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31366D82"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5585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CE08B2">
        <w:rPr>
          <w:b/>
          <w:kern w:val="2"/>
          <w:lang w:eastAsia="zh-CN"/>
        </w:rPr>
        <w:t>6</w:t>
      </w:r>
      <w:r w:rsidR="006308E2">
        <w:rPr>
          <w:b/>
          <w:kern w:val="2"/>
          <w:lang w:eastAsia="zh-CN"/>
        </w:rPr>
        <w:t>-</w:t>
      </w:r>
      <w:r w:rsidR="00040CE8" w:rsidRPr="004B208B">
        <w:rPr>
          <w:b/>
          <w:kern w:val="2"/>
          <w:lang w:eastAsia="zh-CN"/>
        </w:rPr>
        <w:t>e</w:t>
      </w:r>
      <w:r w:rsidR="00972929" w:rsidRPr="004B208B">
        <w:rPr>
          <w:b/>
          <w:kern w:val="2"/>
          <w:lang w:eastAsia="zh-CN"/>
        </w:rPr>
        <w:tab/>
      </w:r>
      <w:r w:rsidR="009D78C0" w:rsidRPr="009D78C0">
        <w:rPr>
          <w:b/>
          <w:kern w:val="2"/>
          <w:lang w:eastAsia="zh-CN"/>
        </w:rPr>
        <w:t>R1-2106458</w:t>
      </w:r>
    </w:p>
    <w:p w14:paraId="2BBD894B" w14:textId="335AEA02"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CE08B2">
        <w:rPr>
          <w:b/>
          <w:kern w:val="2"/>
          <w:lang w:eastAsia="zh-CN"/>
        </w:rPr>
        <w:t>August</w:t>
      </w:r>
      <w:r w:rsidR="00793A70" w:rsidRPr="004B208B">
        <w:rPr>
          <w:b/>
          <w:kern w:val="2"/>
          <w:lang w:eastAsia="zh-CN"/>
        </w:rPr>
        <w:t xml:space="preserve"> </w:t>
      </w:r>
      <w:r w:rsidR="006308E2">
        <w:rPr>
          <w:b/>
          <w:kern w:val="2"/>
          <w:lang w:eastAsia="zh-CN"/>
        </w:rPr>
        <w:t>1</w:t>
      </w:r>
      <w:r w:rsidR="00CE08B2">
        <w:rPr>
          <w:b/>
          <w:kern w:val="2"/>
          <w:lang w:eastAsia="zh-CN"/>
        </w:rPr>
        <w:t>6</w:t>
      </w:r>
      <w:r w:rsidR="00793A70" w:rsidRPr="004B208B">
        <w:rPr>
          <w:b/>
          <w:kern w:val="2"/>
          <w:lang w:eastAsia="zh-CN"/>
        </w:rPr>
        <w:t xml:space="preserve"> – </w:t>
      </w:r>
      <w:r w:rsidR="006308E2">
        <w:rPr>
          <w:b/>
          <w:kern w:val="2"/>
          <w:lang w:eastAsia="zh-CN"/>
        </w:rPr>
        <w:t>2</w:t>
      </w:r>
      <w:r w:rsidR="00DC52E3">
        <w:rPr>
          <w:b/>
          <w:kern w:val="2"/>
          <w:lang w:eastAsia="zh-CN"/>
        </w:rPr>
        <w:t>7</w:t>
      </w:r>
      <w:r w:rsidR="00793A70" w:rsidRPr="004B208B">
        <w:rPr>
          <w:b/>
          <w:kern w:val="2"/>
          <w:lang w:eastAsia="zh-CN"/>
        </w:rPr>
        <w:t>, 202</w:t>
      </w:r>
      <w:r w:rsidR="006161FC">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CB3A1C6"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CE08B2" w:rsidRPr="00CE08B2">
        <w:rPr>
          <w:b/>
          <w:kern w:val="2"/>
          <w:lang w:eastAsia="zh-CN"/>
        </w:rPr>
        <w:t>Physical layer aspects of</w:t>
      </w:r>
      <w:r w:rsidR="00CF77BC">
        <w:rPr>
          <w:b/>
          <w:kern w:val="2"/>
          <w:lang w:eastAsia="zh-CN"/>
        </w:rPr>
        <w:t xml:space="preserve"> </w:t>
      </w:r>
      <w:r w:rsidR="00CE08B2" w:rsidRPr="00CE08B2">
        <w:rPr>
          <w:b/>
          <w:kern w:val="2"/>
          <w:lang w:eastAsia="zh-CN"/>
        </w:rPr>
        <w:t>CG-SDT</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2930B2F0" w14:textId="59C120B0" w:rsidR="00A753D4" w:rsidRDefault="00D47DE0" w:rsidP="00561F63">
      <w:pPr>
        <w:rPr>
          <w:rFonts w:eastAsiaTheme="minorEastAsia"/>
          <w:lang w:eastAsia="zh-CN"/>
        </w:rPr>
      </w:pPr>
      <w:bookmarkStart w:id="2" w:name="_Ref129681832"/>
      <w:r w:rsidRPr="009C4D06">
        <w:rPr>
          <w:rFonts w:eastAsia="MS Mincho"/>
          <w:lang w:eastAsia="ja-JP"/>
        </w:rPr>
        <w:t xml:space="preserve">NR Small Data Enhancements WI </w:t>
      </w:r>
      <w:r>
        <w:rPr>
          <w:rFonts w:eastAsia="MS Mincho"/>
          <w:lang w:eastAsia="ja-JP"/>
        </w:rPr>
        <w:t xml:space="preserve">[1] </w:t>
      </w:r>
      <w:r w:rsidR="005E47F9">
        <w:rPr>
          <w:rFonts w:eastAsia="MS Mincho"/>
          <w:lang w:eastAsia="ja-JP"/>
        </w:rPr>
        <w:t xml:space="preserve">for the UEs in RRC_INACTIVE with </w:t>
      </w:r>
      <w:r w:rsidR="005E47F9" w:rsidRPr="00D06092">
        <w:rPr>
          <w:rFonts w:eastAsia="MS Mincho"/>
          <w:lang w:eastAsia="ja-JP"/>
        </w:rPr>
        <w:t>infrequent</w:t>
      </w:r>
      <w:r w:rsidR="005E47F9">
        <w:rPr>
          <w:rFonts w:eastAsia="MS Mincho"/>
          <w:lang w:eastAsia="ja-JP"/>
        </w:rPr>
        <w:t xml:space="preserve"> </w:t>
      </w:r>
      <w:r w:rsidR="005E47F9" w:rsidRPr="00D06092">
        <w:rPr>
          <w:rFonts w:eastAsia="MS Mincho"/>
          <w:lang w:eastAsia="ja-JP"/>
        </w:rPr>
        <w:t>data transmission</w:t>
      </w:r>
      <w:r w:rsidR="005E47F9">
        <w:rPr>
          <w:rFonts w:eastAsia="MS Mincho"/>
          <w:lang w:eastAsia="ja-JP"/>
        </w:rPr>
        <w:t xml:space="preserve"> </w:t>
      </w:r>
      <w:r>
        <w:rPr>
          <w:rFonts w:eastAsia="MS Mincho"/>
          <w:lang w:eastAsia="ja-JP"/>
        </w:rPr>
        <w:t>ha</w:t>
      </w:r>
      <w:r w:rsidR="00174F95" w:rsidRPr="00174F95">
        <w:rPr>
          <w:rFonts w:eastAsia="MS Mincho"/>
          <w:lang w:eastAsia="ja-JP"/>
        </w:rPr>
        <w:t>s</w:t>
      </w:r>
      <w:r>
        <w:rPr>
          <w:rFonts w:eastAsia="MS Mincho"/>
          <w:lang w:eastAsia="ja-JP"/>
        </w:rPr>
        <w:t xml:space="preserve"> been started by RAN2 t</w:t>
      </w:r>
      <w:r w:rsidR="00D06092">
        <w:rPr>
          <w:rFonts w:eastAsia="MS Mincho"/>
          <w:lang w:eastAsia="ja-JP"/>
        </w:rPr>
        <w:t xml:space="preserve">o avoid </w:t>
      </w:r>
      <w:r w:rsidR="005E47F9">
        <w:rPr>
          <w:rFonts w:eastAsia="MS Mincho"/>
          <w:lang w:eastAsia="ja-JP"/>
        </w:rPr>
        <w:t xml:space="preserve">UE’s </w:t>
      </w:r>
      <w:r w:rsidR="00D06092" w:rsidRPr="00D06092">
        <w:rPr>
          <w:rFonts w:eastAsia="MS Mincho"/>
          <w:lang w:eastAsia="ja-JP"/>
        </w:rPr>
        <w:t>unnecessa</w:t>
      </w:r>
      <w:r w:rsidR="002F45A8">
        <w:rPr>
          <w:rFonts w:eastAsia="MS Mincho"/>
          <w:lang w:eastAsia="ja-JP"/>
        </w:rPr>
        <w:t>ry power consumption and signal</w:t>
      </w:r>
      <w:r w:rsidR="00D06092" w:rsidRPr="00D06092">
        <w:rPr>
          <w:rFonts w:eastAsia="MS Mincho"/>
          <w:lang w:eastAsia="ja-JP"/>
        </w:rPr>
        <w:t>ing overhead</w:t>
      </w:r>
      <w:r w:rsidR="009C4D06">
        <w:rPr>
          <w:rFonts w:eastAsia="MS Mincho"/>
          <w:lang w:eastAsia="ja-JP"/>
        </w:rPr>
        <w:t xml:space="preserve">. </w:t>
      </w:r>
      <w:r w:rsidR="00B33CBE">
        <w:rPr>
          <w:rFonts w:eastAsia="MS Mincho"/>
          <w:lang w:eastAsia="ja-JP"/>
        </w:rPr>
        <w:t>Until</w:t>
      </w:r>
      <w:r>
        <w:rPr>
          <w:rFonts w:eastAsiaTheme="minorEastAsia"/>
          <w:lang w:eastAsia="zh-CN"/>
        </w:rPr>
        <w:t xml:space="preserve"> RAN1#10</w:t>
      </w:r>
      <w:r w:rsidR="00B33CBE">
        <w:rPr>
          <w:rFonts w:eastAsiaTheme="minorEastAsia"/>
          <w:lang w:eastAsia="zh-CN"/>
        </w:rPr>
        <w:t>5</w:t>
      </w:r>
      <w:r>
        <w:rPr>
          <w:rFonts w:eastAsiaTheme="minorEastAsia"/>
          <w:lang w:eastAsia="zh-CN"/>
        </w:rPr>
        <w:t>-e</w:t>
      </w:r>
      <w:r w:rsidR="00A753D4">
        <w:rPr>
          <w:rFonts w:eastAsiaTheme="minorEastAsia"/>
          <w:lang w:eastAsia="zh-CN"/>
        </w:rPr>
        <w:t xml:space="preserve">, </w:t>
      </w:r>
      <w:r w:rsidR="005E47F9">
        <w:rPr>
          <w:rFonts w:eastAsiaTheme="minorEastAsia"/>
          <w:lang w:eastAsia="zh-CN"/>
        </w:rPr>
        <w:t>sev</w:t>
      </w:r>
      <w:r w:rsidR="00A42F2B">
        <w:rPr>
          <w:rFonts w:eastAsiaTheme="minorEastAsia"/>
          <w:lang w:eastAsia="zh-CN"/>
        </w:rPr>
        <w:t>e</w:t>
      </w:r>
      <w:r w:rsidR="005E47F9">
        <w:rPr>
          <w:rFonts w:eastAsiaTheme="minorEastAsia"/>
          <w:lang w:eastAsia="zh-CN"/>
        </w:rPr>
        <w:t>ral</w:t>
      </w:r>
      <w:r w:rsidR="00A753D4">
        <w:rPr>
          <w:rFonts w:eastAsiaTheme="minorEastAsia"/>
          <w:lang w:eastAsia="zh-CN"/>
        </w:rPr>
        <w:t xml:space="preserve"> </w:t>
      </w:r>
      <w:r w:rsidR="005271E2">
        <w:rPr>
          <w:rFonts w:eastAsiaTheme="minorEastAsia"/>
          <w:lang w:eastAsia="zh-CN"/>
        </w:rPr>
        <w:t xml:space="preserve">remaining </w:t>
      </w:r>
      <w:r w:rsidR="00A753D4">
        <w:rPr>
          <w:rFonts w:eastAsiaTheme="minorEastAsia"/>
          <w:lang w:eastAsia="zh-CN"/>
        </w:rPr>
        <w:t>RAN1 is</w:t>
      </w:r>
      <w:r w:rsidR="00B33CBE">
        <w:rPr>
          <w:rFonts w:eastAsiaTheme="minorEastAsia"/>
          <w:lang w:eastAsia="zh-CN"/>
        </w:rPr>
        <w:t>sues as well as the new issues</w:t>
      </w:r>
      <w:r w:rsidR="00B33CBE" w:rsidRPr="00B33CBE">
        <w:rPr>
          <w:rFonts w:eastAsiaTheme="minorEastAsia"/>
          <w:lang w:eastAsia="zh-CN"/>
        </w:rPr>
        <w:t xml:space="preserve"> </w:t>
      </w:r>
      <w:r w:rsidR="00B33CBE">
        <w:rPr>
          <w:rFonts w:eastAsiaTheme="minorEastAsia"/>
          <w:lang w:eastAsia="zh-CN"/>
        </w:rPr>
        <w:t xml:space="preserve">from RAN2 about the RA and CG based SDT </w:t>
      </w:r>
      <w:r w:rsidR="00174F95">
        <w:rPr>
          <w:rFonts w:eastAsiaTheme="minorEastAsia"/>
          <w:lang w:eastAsia="zh-CN"/>
        </w:rPr>
        <w:t>shall</w:t>
      </w:r>
      <w:r w:rsidR="00B33CBE">
        <w:rPr>
          <w:rFonts w:eastAsiaTheme="minorEastAsia"/>
          <w:lang w:eastAsia="zh-CN"/>
        </w:rPr>
        <w:t xml:space="preserve"> be discussed</w:t>
      </w:r>
      <w:r w:rsidR="00A753D4">
        <w:rPr>
          <w:rFonts w:eastAsiaTheme="minorEastAsia"/>
          <w:lang w:eastAsia="zh-CN"/>
        </w:rPr>
        <w:t xml:space="preserve"> in this meeting [</w:t>
      </w:r>
      <w:r w:rsidR="00305625">
        <w:rPr>
          <w:rFonts w:eastAsiaTheme="minorEastAsia"/>
          <w:lang w:eastAsia="zh-CN"/>
        </w:rPr>
        <w:t>2-3</w:t>
      </w:r>
      <w:r w:rsidR="00A753D4">
        <w:rPr>
          <w:rFonts w:eastAsiaTheme="minorEastAsia"/>
          <w:lang w:eastAsia="zh-CN"/>
        </w:rPr>
        <w:t xml:space="preserve">], which is highlighted </w:t>
      </w:r>
      <w:r w:rsidR="00A753D4">
        <w:rPr>
          <w:rFonts w:eastAsiaTheme="minorEastAsia" w:hint="eastAsia"/>
          <w:lang w:eastAsia="zh-CN"/>
        </w:rPr>
        <w:t>in</w:t>
      </w:r>
      <w:r w:rsidR="00A753D4">
        <w:rPr>
          <w:rFonts w:eastAsiaTheme="minorEastAsia"/>
          <w:lang w:eastAsia="zh-CN"/>
        </w:rPr>
        <w:t xml:space="preserve"> </w:t>
      </w:r>
      <w:r w:rsidR="00A753D4" w:rsidRPr="006335A0">
        <w:rPr>
          <w:rFonts w:eastAsiaTheme="minorEastAsia"/>
          <w:highlight w:val="yellow"/>
          <w:lang w:eastAsia="zh-CN"/>
        </w:rPr>
        <w:t>yellow</w:t>
      </w:r>
      <w:r w:rsidR="00A753D4">
        <w:rPr>
          <w:rFonts w:eastAsiaTheme="minorEastAsia"/>
          <w:lang w:eastAsia="zh-CN"/>
        </w:rPr>
        <w:t xml:space="preserve"> as following.</w:t>
      </w:r>
    </w:p>
    <w:p w14:paraId="5275B8B9" w14:textId="3ADD3356" w:rsidR="00A753D4"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56B5035B">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5885247A" w14:textId="77777777" w:rsidR="003A2CD3" w:rsidRPr="00B33CBE" w:rsidRDefault="003A2CD3" w:rsidP="00B33CBE">
                            <w:pPr>
                              <w:autoSpaceDE/>
                              <w:autoSpaceDN/>
                              <w:adjustRightInd/>
                              <w:snapToGrid/>
                              <w:spacing w:after="0"/>
                              <w:jc w:val="left"/>
                              <w:rPr>
                                <w:rFonts w:ascii="Times" w:eastAsia="Batang" w:hAnsi="Times"/>
                                <w:sz w:val="20"/>
                                <w:szCs w:val="24"/>
                                <w:highlight w:val="green"/>
                                <w:lang w:val="en-GB"/>
                              </w:rPr>
                            </w:pPr>
                            <w:r w:rsidRPr="00B33CBE">
                              <w:rPr>
                                <w:rFonts w:ascii="Times" w:eastAsia="Batang" w:hAnsi="Times"/>
                                <w:sz w:val="20"/>
                                <w:szCs w:val="24"/>
                                <w:highlight w:val="green"/>
                                <w:lang w:val="en-GB"/>
                              </w:rPr>
                              <w:t>Agreement:</w:t>
                            </w:r>
                          </w:p>
                          <w:p w14:paraId="06D54A78" w14:textId="77777777" w:rsidR="003A2CD3" w:rsidRPr="00B33CBE" w:rsidRDefault="003A2CD3" w:rsidP="00B33CBE">
                            <w:pPr>
                              <w:numPr>
                                <w:ilvl w:val="0"/>
                                <w:numId w:val="10"/>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SSB-to-PUSCH resource mapping within the CG configuration is implicitly defined.</w:t>
                            </w:r>
                          </w:p>
                          <w:p w14:paraId="3F969185" w14:textId="77777777" w:rsidR="003A2CD3" w:rsidRPr="00B33CBE" w:rsidRDefault="003A2CD3" w:rsidP="00B33CBE">
                            <w:pPr>
                              <w:numPr>
                                <w:ilvl w:val="0"/>
                                <w:numId w:val="11"/>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the SSB and CG PUSCH resources are to be captured in RAN1 spec.</w:t>
                            </w:r>
                          </w:p>
                          <w:p w14:paraId="0E597070"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A PUSCH resource refers to a transmission occasion and a DMRS resource used for PUSCH transmission</w:t>
                            </w:r>
                          </w:p>
                          <w:p w14:paraId="183B395A"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the SSB can reuse from the SSB-to-RO mapping</w:t>
                            </w:r>
                          </w:p>
                          <w:p w14:paraId="3314022B"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CG PUSCH resources can reuse from that of MsgA PUSCH as much as possible</w:t>
                            </w:r>
                          </w:p>
                          <w:p w14:paraId="21A4089C" w14:textId="77777777" w:rsidR="003A2CD3" w:rsidRPr="00F96AB3" w:rsidRDefault="003A2CD3" w:rsidP="00B33CBE">
                            <w:pPr>
                              <w:numPr>
                                <w:ilvl w:val="0"/>
                                <w:numId w:val="11"/>
                              </w:numPr>
                              <w:autoSpaceDE/>
                              <w:autoSpaceDN/>
                              <w:adjustRightInd/>
                              <w:snapToGrid/>
                              <w:spacing w:after="0"/>
                              <w:jc w:val="left"/>
                              <w:rPr>
                                <w:rFonts w:ascii="Times" w:eastAsia="Batang" w:hAnsi="Times"/>
                                <w:sz w:val="20"/>
                                <w:szCs w:val="24"/>
                                <w:highlight w:val="yellow"/>
                                <w:lang w:val="en-GB"/>
                              </w:rPr>
                            </w:pPr>
                            <w:r w:rsidRPr="00F96AB3">
                              <w:rPr>
                                <w:rFonts w:ascii="Times" w:eastAsia="Batang" w:hAnsi="Times"/>
                                <w:sz w:val="20"/>
                                <w:szCs w:val="24"/>
                                <w:highlight w:val="yellow"/>
                                <w:lang w:val="en-GB"/>
                              </w:rPr>
                              <w:t>FFS determination of mapping ratio and association period, e.g., explicitly signaled or implicitly derived</w:t>
                            </w:r>
                          </w:p>
                          <w:p w14:paraId="2CEB0C1C" w14:textId="77777777" w:rsidR="003A2CD3" w:rsidRPr="00F96AB3" w:rsidRDefault="003A2CD3" w:rsidP="00B33CBE">
                            <w:pPr>
                              <w:numPr>
                                <w:ilvl w:val="0"/>
                                <w:numId w:val="11"/>
                              </w:numPr>
                              <w:autoSpaceDE/>
                              <w:autoSpaceDN/>
                              <w:adjustRightInd/>
                              <w:snapToGrid/>
                              <w:spacing w:after="0"/>
                              <w:jc w:val="left"/>
                              <w:rPr>
                                <w:rFonts w:ascii="Times" w:eastAsia="Batang" w:hAnsi="Times"/>
                                <w:sz w:val="20"/>
                                <w:szCs w:val="24"/>
                                <w:highlight w:val="yellow"/>
                                <w:lang w:val="en-GB"/>
                              </w:rPr>
                            </w:pPr>
                            <w:r w:rsidRPr="00F96AB3">
                              <w:rPr>
                                <w:rFonts w:ascii="Times" w:eastAsia="Batang" w:hAnsi="Times"/>
                                <w:sz w:val="20"/>
                                <w:szCs w:val="24"/>
                                <w:highlight w:val="yellow"/>
                                <w:lang w:val="en-GB"/>
                              </w:rPr>
                              <w:t>FFS any limitation on the combination of the parameters for CG resources</w:t>
                            </w:r>
                          </w:p>
                          <w:p w14:paraId="3F758885" w14:textId="77777777" w:rsidR="003A2CD3" w:rsidRDefault="003A2CD3" w:rsidP="00B33CBE">
                            <w:pPr>
                              <w:pStyle w:val="af0"/>
                              <w:numPr>
                                <w:ilvl w:val="0"/>
                                <w:numId w:val="13"/>
                              </w:numPr>
                              <w:ind w:leftChars="0"/>
                              <w:rPr>
                                <w:rFonts w:ascii="Calibri" w:hAnsi="Calibri"/>
                                <w:szCs w:val="22"/>
                                <w:lang w:val="en-US"/>
                              </w:rPr>
                            </w:pPr>
                            <w:r>
                              <w:t>The SSB subset for RSRP based TA validation is determined at least based on a configured absolute RSRP threshold.</w:t>
                            </w:r>
                          </w:p>
                          <w:p w14:paraId="1B0325E5" w14:textId="77777777" w:rsidR="003A2CD3" w:rsidRPr="00F96AB3" w:rsidRDefault="003A2CD3" w:rsidP="00B33CBE">
                            <w:pPr>
                              <w:pStyle w:val="af0"/>
                              <w:numPr>
                                <w:ilvl w:val="0"/>
                                <w:numId w:val="13"/>
                              </w:numPr>
                              <w:ind w:leftChars="0"/>
                              <w:rPr>
                                <w:highlight w:val="yellow"/>
                              </w:rPr>
                            </w:pPr>
                            <w:r w:rsidRPr="00F96AB3">
                              <w:rPr>
                                <w:highlight w:val="yellow"/>
                              </w:rPr>
                              <w:t>FFS the SSB subset which could be</w:t>
                            </w:r>
                          </w:p>
                          <w:p w14:paraId="62D171EB" w14:textId="77777777" w:rsidR="003A2CD3" w:rsidRPr="00F96AB3" w:rsidRDefault="003A2CD3" w:rsidP="00B33CBE">
                            <w:pPr>
                              <w:pStyle w:val="af0"/>
                              <w:numPr>
                                <w:ilvl w:val="1"/>
                                <w:numId w:val="13"/>
                              </w:numPr>
                              <w:ind w:leftChars="0"/>
                              <w:rPr>
                                <w:highlight w:val="yellow"/>
                              </w:rPr>
                            </w:pPr>
                            <w:r w:rsidRPr="00F96AB3">
                              <w:rPr>
                                <w:highlight w:val="yellow"/>
                              </w:rPr>
                              <w:t>within a set of SSBs configured per CG configuration</w:t>
                            </w:r>
                          </w:p>
                          <w:p w14:paraId="180C3943" w14:textId="77777777" w:rsidR="003A2CD3" w:rsidRPr="00F96AB3" w:rsidRDefault="003A2CD3" w:rsidP="00B33CBE">
                            <w:pPr>
                              <w:pStyle w:val="af0"/>
                              <w:numPr>
                                <w:ilvl w:val="1"/>
                                <w:numId w:val="13"/>
                              </w:numPr>
                              <w:ind w:leftChars="0"/>
                              <w:rPr>
                                <w:highlight w:val="yellow"/>
                              </w:rPr>
                            </w:pPr>
                            <w:r w:rsidRPr="00F96AB3">
                              <w:rPr>
                                <w:highlight w:val="yellow"/>
                              </w:rPr>
                              <w:t>or within a set of SSBs configured for all CG configurations</w:t>
                            </w:r>
                          </w:p>
                          <w:p w14:paraId="27FD809B" w14:textId="77777777" w:rsidR="003A2CD3" w:rsidRPr="00F96AB3" w:rsidRDefault="003A2CD3" w:rsidP="00B33CBE">
                            <w:pPr>
                              <w:pStyle w:val="af0"/>
                              <w:numPr>
                                <w:ilvl w:val="1"/>
                                <w:numId w:val="13"/>
                              </w:numPr>
                              <w:ind w:leftChars="0"/>
                              <w:rPr>
                                <w:highlight w:val="yellow"/>
                              </w:rPr>
                            </w:pPr>
                            <w:r w:rsidRPr="00F96AB3">
                              <w:rPr>
                                <w:highlight w:val="yellow"/>
                              </w:rPr>
                              <w:t>or within a set of all SSBs actually transmitted as indicated in SIB1.</w:t>
                            </w:r>
                          </w:p>
                          <w:p w14:paraId="433B75CD" w14:textId="77777777" w:rsidR="003A2CD3" w:rsidRPr="00F96AB3" w:rsidRDefault="003A2CD3" w:rsidP="00B33CBE">
                            <w:pPr>
                              <w:pStyle w:val="af0"/>
                              <w:numPr>
                                <w:ilvl w:val="1"/>
                                <w:numId w:val="13"/>
                              </w:numPr>
                              <w:ind w:leftChars="0"/>
                              <w:rPr>
                                <w:highlight w:val="yellow"/>
                              </w:rPr>
                            </w:pPr>
                            <w:r w:rsidRPr="00F96AB3">
                              <w:rPr>
                                <w:rFonts w:ascii="Times New Roman" w:hAnsi="Times New Roman"/>
                                <w:highlight w:val="yellow"/>
                              </w:rPr>
                              <w:t>or</w:t>
                            </w:r>
                            <w:r w:rsidRPr="00F96AB3">
                              <w:rPr>
                                <w:rFonts w:ascii="Times New Roman" w:hAnsi="Times New Roman"/>
                                <w:sz w:val="14"/>
                                <w:szCs w:val="14"/>
                                <w:highlight w:val="yellow"/>
                              </w:rPr>
                              <w:t xml:space="preserve"> </w:t>
                            </w:r>
                            <w:r w:rsidRPr="00F96AB3">
                              <w:rPr>
                                <w:highlight w:val="yellow"/>
                              </w:rPr>
                              <w:t>highest N SSBs that are measured to derive the subset for a UE across all CG configurations</w:t>
                            </w:r>
                          </w:p>
                          <w:p w14:paraId="094FC84C" w14:textId="04F299A7" w:rsidR="003A2CD3" w:rsidRPr="00D47DE0" w:rsidRDefault="003A2CD3" w:rsidP="00D47DE0">
                            <w:pPr>
                              <w:spacing w:beforeLines="50" w:before="120"/>
                              <w:rPr>
                                <w:b/>
                                <w:bCs/>
                                <w:u w:val="single"/>
                              </w:rPr>
                            </w:pPr>
                            <w:r w:rsidRPr="00D47DE0">
                              <w:rPr>
                                <w:b/>
                                <w:bCs/>
                                <w:u w:val="single"/>
                              </w:rPr>
                              <w:t xml:space="preserve">Part of LS </w:t>
                            </w:r>
                            <w:r>
                              <w:rPr>
                                <w:b/>
                                <w:bCs/>
                                <w:u w:val="single"/>
                              </w:rPr>
                              <w:t>from RAN2#114-e</w:t>
                            </w:r>
                            <w:r w:rsidRPr="00D47DE0">
                              <w:rPr>
                                <w:b/>
                                <w:bCs/>
                                <w:u w:val="single"/>
                              </w:rPr>
                              <w:t xml:space="preserve"> (</w:t>
                            </w:r>
                            <w:r w:rsidRPr="00B33CBE">
                              <w:rPr>
                                <w:b/>
                                <w:bCs/>
                                <w:u w:val="single"/>
                              </w:rPr>
                              <w:t>R2-2106561</w:t>
                            </w:r>
                            <w:r w:rsidRPr="00D47DE0">
                              <w:rPr>
                                <w:b/>
                                <w:bCs/>
                                <w:u w:val="single"/>
                              </w:rPr>
                              <w:t>):</w:t>
                            </w:r>
                          </w:p>
                          <w:tbl>
                            <w:tblPr>
                              <w:tblStyle w:val="ac"/>
                              <w:tblW w:w="0" w:type="auto"/>
                              <w:tblInd w:w="250" w:type="dxa"/>
                              <w:tblLook w:val="04A0" w:firstRow="1" w:lastRow="0" w:firstColumn="1" w:lastColumn="0" w:noHBand="0" w:noVBand="1"/>
                            </w:tblPr>
                            <w:tblGrid>
                              <w:gridCol w:w="8744"/>
                            </w:tblGrid>
                            <w:tr w:rsidR="003A2CD3" w:rsidRPr="00F96AB3" w14:paraId="63C98678" w14:textId="77777777" w:rsidTr="00B33CBE">
                              <w:tc>
                                <w:tcPr>
                                  <w:tcW w:w="9831" w:type="dxa"/>
                                </w:tcPr>
                                <w:p w14:paraId="0597B11D" w14:textId="77777777" w:rsidR="003A2CD3" w:rsidRPr="00F96AB3" w:rsidRDefault="003A2CD3" w:rsidP="00F96AB3">
                                  <w:pPr>
                                    <w:overflowPunct w:val="0"/>
                                    <w:ind w:left="839" w:hanging="839"/>
                                    <w:contextualSpacing/>
                                    <w:textAlignment w:val="baseline"/>
                                    <w:rPr>
                                      <w:rFonts w:ascii="Arial" w:hAnsi="Arial" w:cs="Arial"/>
                                      <w:sz w:val="18"/>
                                      <w:szCs w:val="20"/>
                                    </w:rPr>
                                  </w:pPr>
                                  <w:r w:rsidRPr="00F96AB3">
                                    <w:rPr>
                                      <w:rFonts w:ascii="Arial" w:hAnsi="Arial" w:cs="Arial" w:hint="eastAsia"/>
                                      <w:sz w:val="18"/>
                                      <w:szCs w:val="20"/>
                                    </w:rPr>
                                    <w:t>A</w:t>
                                  </w:r>
                                  <w:r w:rsidRPr="00F96AB3">
                                    <w:rPr>
                                      <w:rFonts w:ascii="Arial" w:hAnsi="Arial" w:cs="Arial"/>
                                      <w:sz w:val="18"/>
                                      <w:szCs w:val="20"/>
                                    </w:rPr>
                                    <w:t>greement:</w:t>
                                  </w:r>
                                </w:p>
                                <w:p w14:paraId="277261DB" w14:textId="77777777" w:rsidR="003A2CD3" w:rsidRPr="00F96AB3" w:rsidRDefault="003A2CD3" w:rsidP="00F96AB3">
                                  <w:pPr>
                                    <w:overflowPunct w:val="0"/>
                                    <w:ind w:left="1111" w:hanging="839"/>
                                    <w:contextualSpacing/>
                                    <w:textAlignment w:val="baseline"/>
                                    <w:rPr>
                                      <w:rFonts w:ascii="Arial" w:hAnsi="Arial" w:cs="Arial"/>
                                      <w:sz w:val="18"/>
                                      <w:szCs w:val="20"/>
                                    </w:rPr>
                                  </w:pPr>
                                  <w:r w:rsidRPr="00F96AB3">
                                    <w:rPr>
                                      <w:rFonts w:ascii="Arial" w:hAnsi="Arial" w:cs="Arial" w:hint="eastAsia"/>
                                      <w:sz w:val="18"/>
                                      <w:szCs w:val="20"/>
                                    </w:rPr>
                                    <w:t>F</w:t>
                                  </w:r>
                                  <w:r w:rsidRPr="00F96AB3">
                                    <w:rPr>
                                      <w:rFonts w:ascii="Arial" w:hAnsi="Arial" w:cs="Arial"/>
                                      <w:sz w:val="18"/>
                                      <w:szCs w:val="20"/>
                                    </w:rPr>
                                    <w:t>or RA-SDT</w:t>
                                  </w:r>
                                </w:p>
                                <w:p w14:paraId="07057655" w14:textId="3EED3CA3" w:rsidR="003A2CD3" w:rsidRPr="00F96AB3" w:rsidRDefault="003A2CD3" w:rsidP="00DB627C">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CFRA is not supported for RA-SDT</w:t>
                                  </w:r>
                                </w:p>
                                <w:p w14:paraId="77994895" w14:textId="77777777" w:rsidR="003A2CD3" w:rsidRPr="00F96AB3" w:rsidRDefault="003A2CD3" w:rsidP="00F96AB3">
                                  <w:pPr>
                                    <w:overflowPunct w:val="0"/>
                                    <w:ind w:left="1111" w:hanging="839"/>
                                    <w:contextualSpacing/>
                                    <w:textAlignment w:val="baseline"/>
                                    <w:rPr>
                                      <w:rFonts w:ascii="Arial" w:hAnsi="Arial" w:cs="Arial"/>
                                      <w:sz w:val="18"/>
                                      <w:szCs w:val="20"/>
                                    </w:rPr>
                                  </w:pPr>
                                  <w:r w:rsidRPr="00F96AB3">
                                    <w:rPr>
                                      <w:rFonts w:ascii="Arial" w:hAnsi="Arial" w:cs="Arial" w:hint="eastAsia"/>
                                      <w:sz w:val="18"/>
                                      <w:szCs w:val="20"/>
                                    </w:rPr>
                                    <w:t>F</w:t>
                                  </w:r>
                                  <w:r w:rsidRPr="00F96AB3">
                                    <w:rPr>
                                      <w:rFonts w:ascii="Arial" w:hAnsi="Arial" w:cs="Arial"/>
                                      <w:sz w:val="18"/>
                                      <w:szCs w:val="20"/>
                                    </w:rPr>
                                    <w:t>or CG-SDT</w:t>
                                  </w:r>
                                </w:p>
                                <w:p w14:paraId="4E8274B0"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Working assumption: UE-specific search space is configured for UEs performing CG-SDT. RAN2 asks RAN1 whether this working assumption can be confirmed</w:t>
                                  </w:r>
                                </w:p>
                                <w:p w14:paraId="7DC367D0"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CG-SDT resource can be configured on either initial BWP or separate SDT BWP. Ask RAN1 to confirm</w:t>
                                  </w:r>
                                </w:p>
                                <w:p w14:paraId="4C729BA2"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RAN2 thinks that some feedback may be beneficial in case CG is used for subsequent transmission.  RAN2 assumes that existing mechanism can be used.</w:t>
                                  </w:r>
                                </w:p>
                              </w:tc>
                            </w:tr>
                          </w:tbl>
                          <w:p w14:paraId="453883A8" w14:textId="77777777" w:rsidR="003A2CD3" w:rsidRPr="00F96AB3" w:rsidRDefault="003A2CD3" w:rsidP="00B33CBE">
                            <w:pPr>
                              <w:pStyle w:val="ad"/>
                              <w:tabs>
                                <w:tab w:val="left" w:pos="420"/>
                              </w:tabs>
                              <w:spacing w:before="120"/>
                              <w:rPr>
                                <w:rFonts w:eastAsia="等线"/>
                                <w:sz w:val="20"/>
                                <w:szCs w:val="20"/>
                              </w:rPr>
                            </w:pPr>
                            <w:r w:rsidRPr="00F96AB3">
                              <w:rPr>
                                <w:bCs/>
                                <w:sz w:val="20"/>
                                <w:szCs w:val="20"/>
                              </w:rPr>
                              <w:t>For RA-SDT</w:t>
                            </w:r>
                            <w:r w:rsidRPr="00F96AB3">
                              <w:rPr>
                                <w:sz w:val="20"/>
                                <w:szCs w:val="20"/>
                              </w:rPr>
                              <w:t xml:space="preserve"> (for both 2-step RA and 4-step RA)</w:t>
                            </w:r>
                            <w:r w:rsidRPr="00F96AB3">
                              <w:rPr>
                                <w:bCs/>
                                <w:sz w:val="20"/>
                                <w:szCs w:val="20"/>
                              </w:rPr>
                              <w:t xml:space="preserve">, in particular, </w:t>
                            </w:r>
                            <w:r w:rsidRPr="00F96AB3">
                              <w:rPr>
                                <w:rFonts w:eastAsia="等线"/>
                                <w:sz w:val="20"/>
                                <w:szCs w:val="20"/>
                                <w:lang w:eastAsia="en-GB"/>
                              </w:rPr>
                              <w:t xml:space="preserve">RAN2 would like to request </w:t>
                            </w:r>
                            <w:r w:rsidRPr="00DB627C">
                              <w:rPr>
                                <w:rFonts w:eastAsia="等线"/>
                                <w:sz w:val="20"/>
                                <w:szCs w:val="20"/>
                                <w:lang w:eastAsia="en-GB"/>
                              </w:rPr>
                              <w:t xml:space="preserve">RAN1 to </w:t>
                            </w:r>
                            <w:r w:rsidRPr="00DB627C">
                              <w:rPr>
                                <w:rFonts w:eastAsia="等线"/>
                                <w:sz w:val="20"/>
                                <w:szCs w:val="20"/>
                                <w:highlight w:val="yellow"/>
                                <w:lang w:eastAsia="en-GB"/>
                              </w:rPr>
                              <w:t>provide configuration parameters for</w:t>
                            </w:r>
                            <w:r w:rsidRPr="00DB627C">
                              <w:rPr>
                                <w:bCs/>
                                <w:sz w:val="20"/>
                                <w:szCs w:val="20"/>
                                <w:highlight w:val="yellow"/>
                              </w:rPr>
                              <w:t xml:space="preserve"> the PRACH resource configuration when </w:t>
                            </w:r>
                            <w:r w:rsidRPr="00DB627C">
                              <w:rPr>
                                <w:sz w:val="20"/>
                                <w:szCs w:val="20"/>
                                <w:highlight w:val="yellow"/>
                              </w:rPr>
                              <w:t>PRACH occasions are shared between SDT and non-SDT</w:t>
                            </w:r>
                            <w:r w:rsidRPr="00DB627C">
                              <w:rPr>
                                <w:rFonts w:eastAsia="等线"/>
                                <w:sz w:val="20"/>
                                <w:szCs w:val="20"/>
                                <w:highlight w:val="yellow"/>
                                <w:lang w:eastAsia="en-GB"/>
                              </w:rPr>
                              <w:t xml:space="preserve"> and when </w:t>
                            </w:r>
                            <w:r w:rsidRPr="00DB627C">
                              <w:rPr>
                                <w:sz w:val="20"/>
                                <w:szCs w:val="20"/>
                                <w:highlight w:val="yellow"/>
                              </w:rPr>
                              <w:t>PRACH occasions are separately configured for SDT and non-SDT</w:t>
                            </w:r>
                            <w:r w:rsidRPr="00DB627C">
                              <w:rPr>
                                <w:bCs/>
                                <w:sz w:val="20"/>
                                <w:szCs w:val="20"/>
                                <w:highlight w:val="yellow"/>
                              </w:rPr>
                              <w:t>.</w:t>
                            </w:r>
                            <w:r w:rsidRPr="00F96AB3" w:rsidDel="003167EA">
                              <w:rPr>
                                <w:rFonts w:eastAsia="等线"/>
                                <w:sz w:val="20"/>
                                <w:szCs w:val="20"/>
                                <w:lang w:eastAsia="en-GB"/>
                              </w:rPr>
                              <w:t xml:space="preserve"> </w:t>
                            </w:r>
                          </w:p>
                          <w:p w14:paraId="5F7BD123" w14:textId="6DE0EFB2" w:rsidR="003A2CD3" w:rsidRPr="00F96AB3" w:rsidRDefault="003A2CD3" w:rsidP="00B33CBE">
                            <w:pPr>
                              <w:pStyle w:val="ad"/>
                              <w:tabs>
                                <w:tab w:val="left" w:pos="420"/>
                              </w:tabs>
                              <w:spacing w:before="120" w:after="0"/>
                              <w:rPr>
                                <w:iCs/>
                                <w:color w:val="000000"/>
                                <w:sz w:val="20"/>
                                <w:szCs w:val="20"/>
                              </w:rPr>
                            </w:pPr>
                            <w:r w:rsidRPr="00F96AB3">
                              <w:rPr>
                                <w:bCs/>
                                <w:sz w:val="20"/>
                                <w:szCs w:val="20"/>
                              </w:rPr>
                              <w:t xml:space="preserve">For CG-SDT, </w:t>
                            </w:r>
                            <w:r w:rsidRPr="00F96AB3">
                              <w:rPr>
                                <w:sz w:val="20"/>
                                <w:szCs w:val="20"/>
                              </w:rPr>
                              <w:t xml:space="preserve">RAN2 respectfully requests RAN1 </w:t>
                            </w:r>
                            <w:r w:rsidRPr="00DB627C">
                              <w:rPr>
                                <w:sz w:val="20"/>
                                <w:szCs w:val="20"/>
                                <w:highlight w:val="yellow"/>
                              </w:rPr>
                              <w:t>if the agreements 3</w:t>
                            </w:r>
                            <w:r w:rsidRPr="00DB627C">
                              <w:rPr>
                                <w:rFonts w:hint="eastAsia"/>
                                <w:sz w:val="20"/>
                                <w:szCs w:val="20"/>
                                <w:highlight w:val="yellow"/>
                              </w:rPr>
                              <w:t>/</w:t>
                            </w:r>
                            <w:r w:rsidRPr="00DB627C">
                              <w:rPr>
                                <w:sz w:val="20"/>
                                <w:szCs w:val="20"/>
                                <w:highlight w:val="yellow"/>
                              </w:rPr>
                              <w:t xml:space="preserve">4 mentioned above </w:t>
                            </w:r>
                            <w:r w:rsidRPr="00DB627C">
                              <w:rPr>
                                <w:iCs/>
                                <w:color w:val="000000"/>
                                <w:sz w:val="20"/>
                                <w:szCs w:val="20"/>
                                <w:highlight w:val="yellow"/>
                                <w:lang w:eastAsia="ko-KR"/>
                              </w:rPr>
                              <w:t>can be confirmed</w:t>
                            </w:r>
                            <w:r w:rsidRPr="00F96AB3">
                              <w:rPr>
                                <w:iCs/>
                                <w:color w:val="000000"/>
                                <w:sz w:val="20"/>
                                <w:szCs w:val="20"/>
                                <w:lang w:eastAsia="ko-KR"/>
                              </w:rPr>
                              <w:t xml:space="preserve"> </w:t>
                            </w:r>
                            <w:r w:rsidRPr="00F96AB3">
                              <w:rPr>
                                <w:rFonts w:hint="eastAsia"/>
                                <w:iCs/>
                                <w:color w:val="000000"/>
                                <w:sz w:val="20"/>
                                <w:szCs w:val="20"/>
                              </w:rPr>
                              <w:t>a</w:t>
                            </w:r>
                            <w:r w:rsidRPr="00F96AB3">
                              <w:rPr>
                                <w:iCs/>
                                <w:color w:val="000000"/>
                                <w:sz w:val="20"/>
                                <w:szCs w:val="20"/>
                              </w:rPr>
                              <w:t>nd provide</w:t>
                            </w:r>
                            <w:r w:rsidRPr="00F96AB3">
                              <w:rPr>
                                <w:rFonts w:hint="eastAsia"/>
                                <w:iCs/>
                                <w:color w:val="000000"/>
                                <w:sz w:val="20"/>
                                <w:szCs w:val="20"/>
                              </w:rPr>
                              <w:t>s</w:t>
                            </w:r>
                            <w:r w:rsidRPr="00F96AB3">
                              <w:rPr>
                                <w:iCs/>
                                <w:color w:val="000000"/>
                                <w:sz w:val="20"/>
                                <w:szCs w:val="20"/>
                              </w:rPr>
                              <w:t xml:space="preserve"> feedback on </w:t>
                            </w:r>
                            <w:r w:rsidRPr="00DB627C">
                              <w:rPr>
                                <w:iCs/>
                                <w:color w:val="000000"/>
                                <w:sz w:val="20"/>
                                <w:szCs w:val="20"/>
                                <w:highlight w:val="yellow"/>
                              </w:rPr>
                              <w:t>whether there is any issue with the assumption of reusing the existing L1 mechanism</w:t>
                            </w:r>
                            <w:r w:rsidRPr="00F96AB3">
                              <w:rPr>
                                <w:iCs/>
                                <w:color w:val="000000"/>
                                <w:sz w:val="20"/>
                                <w:szCs w:val="20"/>
                              </w:rPr>
                              <w:t xml:space="preserve"> for agreement 5.</w:t>
                            </w:r>
                          </w:p>
                        </w:txbxContent>
                      </wps:txbx>
                      <wps:bodyPr rot="0" vert="horz" wrap="square" lIns="91440" tIns="45720" rIns="91440" bIns="45720" anchor="t" anchorCtr="0">
                        <a:sp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">
                <v:textbox style="mso-fit-shape-to-text:t">
                  <w:txbxContent>
                    <w:p w14:paraId="5885247A" w14:textId="77777777" w:rsidR="003A2CD3" w:rsidRPr="00B33CBE" w:rsidRDefault="003A2CD3" w:rsidP="00B33CBE">
                      <w:pPr>
                        <w:autoSpaceDE/>
                        <w:autoSpaceDN/>
                        <w:adjustRightInd/>
                        <w:snapToGrid/>
                        <w:spacing w:after="0"/>
                        <w:jc w:val="left"/>
                        <w:rPr>
                          <w:rFonts w:ascii="Times" w:eastAsia="Batang" w:hAnsi="Times"/>
                          <w:sz w:val="20"/>
                          <w:szCs w:val="24"/>
                          <w:highlight w:val="green"/>
                          <w:lang w:val="en-GB"/>
                        </w:rPr>
                      </w:pPr>
                      <w:r w:rsidRPr="00B33CBE">
                        <w:rPr>
                          <w:rFonts w:ascii="Times" w:eastAsia="Batang" w:hAnsi="Times"/>
                          <w:sz w:val="20"/>
                          <w:szCs w:val="24"/>
                          <w:highlight w:val="green"/>
                          <w:lang w:val="en-GB"/>
                        </w:rPr>
                        <w:t>Agreement:</w:t>
                      </w:r>
                    </w:p>
                    <w:p w14:paraId="06D54A78" w14:textId="77777777" w:rsidR="003A2CD3" w:rsidRPr="00B33CBE" w:rsidRDefault="003A2CD3" w:rsidP="00B33CBE">
                      <w:pPr>
                        <w:numPr>
                          <w:ilvl w:val="0"/>
                          <w:numId w:val="10"/>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SSB-to-PUSCH resource mapping within the CG configuration is implicitly defined.</w:t>
                      </w:r>
                    </w:p>
                    <w:p w14:paraId="3F969185" w14:textId="77777777" w:rsidR="003A2CD3" w:rsidRPr="00B33CBE" w:rsidRDefault="003A2CD3" w:rsidP="00B33CBE">
                      <w:pPr>
                        <w:numPr>
                          <w:ilvl w:val="0"/>
                          <w:numId w:val="11"/>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the SSB and CG PUSCH resources are to be captured in RAN1 spec.</w:t>
                      </w:r>
                    </w:p>
                    <w:p w14:paraId="0E597070"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A PUSCH resource refers to a transmission occasion and a DMRS resource used for PUSCH transmission</w:t>
                      </w:r>
                    </w:p>
                    <w:p w14:paraId="183B395A"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the SSB can reuse from the SSB-to-RO mapping</w:t>
                      </w:r>
                    </w:p>
                    <w:p w14:paraId="3314022B" w14:textId="77777777" w:rsidR="003A2CD3" w:rsidRPr="00B33CBE" w:rsidRDefault="003A2CD3" w:rsidP="00B33CBE">
                      <w:pPr>
                        <w:numPr>
                          <w:ilvl w:val="1"/>
                          <w:numId w:val="12"/>
                        </w:numPr>
                        <w:autoSpaceDE/>
                        <w:autoSpaceDN/>
                        <w:adjustRightInd/>
                        <w:snapToGrid/>
                        <w:spacing w:after="0"/>
                        <w:jc w:val="left"/>
                        <w:rPr>
                          <w:rFonts w:ascii="Times" w:eastAsia="Batang" w:hAnsi="Times"/>
                          <w:sz w:val="20"/>
                          <w:szCs w:val="24"/>
                          <w:lang w:val="en-GB"/>
                        </w:rPr>
                      </w:pPr>
                      <w:r w:rsidRPr="00B33CBE">
                        <w:rPr>
                          <w:rFonts w:ascii="Times" w:eastAsia="Batang" w:hAnsi="Times"/>
                          <w:sz w:val="20"/>
                          <w:szCs w:val="24"/>
                          <w:lang w:val="en-GB"/>
                        </w:rPr>
                        <w:t>The ordering of CG PUSCH resources can reuse from that of MsgA PUSCH as much as possible</w:t>
                      </w:r>
                    </w:p>
                    <w:p w14:paraId="21A4089C" w14:textId="77777777" w:rsidR="003A2CD3" w:rsidRPr="00F96AB3" w:rsidRDefault="003A2CD3" w:rsidP="00B33CBE">
                      <w:pPr>
                        <w:numPr>
                          <w:ilvl w:val="0"/>
                          <w:numId w:val="11"/>
                        </w:numPr>
                        <w:autoSpaceDE/>
                        <w:autoSpaceDN/>
                        <w:adjustRightInd/>
                        <w:snapToGrid/>
                        <w:spacing w:after="0"/>
                        <w:jc w:val="left"/>
                        <w:rPr>
                          <w:rFonts w:ascii="Times" w:eastAsia="Batang" w:hAnsi="Times"/>
                          <w:sz w:val="20"/>
                          <w:szCs w:val="24"/>
                          <w:highlight w:val="yellow"/>
                          <w:lang w:val="en-GB"/>
                        </w:rPr>
                      </w:pPr>
                      <w:r w:rsidRPr="00F96AB3">
                        <w:rPr>
                          <w:rFonts w:ascii="Times" w:eastAsia="Batang" w:hAnsi="Times"/>
                          <w:sz w:val="20"/>
                          <w:szCs w:val="24"/>
                          <w:highlight w:val="yellow"/>
                          <w:lang w:val="en-GB"/>
                        </w:rPr>
                        <w:t>FFS determination of mapping ratio and association period, e.g., explicitly signaled or implicitly derived</w:t>
                      </w:r>
                    </w:p>
                    <w:p w14:paraId="2CEB0C1C" w14:textId="77777777" w:rsidR="003A2CD3" w:rsidRPr="00F96AB3" w:rsidRDefault="003A2CD3" w:rsidP="00B33CBE">
                      <w:pPr>
                        <w:numPr>
                          <w:ilvl w:val="0"/>
                          <w:numId w:val="11"/>
                        </w:numPr>
                        <w:autoSpaceDE/>
                        <w:autoSpaceDN/>
                        <w:adjustRightInd/>
                        <w:snapToGrid/>
                        <w:spacing w:after="0"/>
                        <w:jc w:val="left"/>
                        <w:rPr>
                          <w:rFonts w:ascii="Times" w:eastAsia="Batang" w:hAnsi="Times"/>
                          <w:sz w:val="20"/>
                          <w:szCs w:val="24"/>
                          <w:highlight w:val="yellow"/>
                          <w:lang w:val="en-GB"/>
                        </w:rPr>
                      </w:pPr>
                      <w:r w:rsidRPr="00F96AB3">
                        <w:rPr>
                          <w:rFonts w:ascii="Times" w:eastAsia="Batang" w:hAnsi="Times"/>
                          <w:sz w:val="20"/>
                          <w:szCs w:val="24"/>
                          <w:highlight w:val="yellow"/>
                          <w:lang w:val="en-GB"/>
                        </w:rPr>
                        <w:t>FFS any limitation on the combination of the parameters for CG resources</w:t>
                      </w:r>
                    </w:p>
                    <w:p w14:paraId="3F758885" w14:textId="77777777" w:rsidR="003A2CD3" w:rsidRDefault="003A2CD3" w:rsidP="00B33CBE">
                      <w:pPr>
                        <w:pStyle w:val="af0"/>
                        <w:numPr>
                          <w:ilvl w:val="0"/>
                          <w:numId w:val="13"/>
                        </w:numPr>
                        <w:ind w:leftChars="0"/>
                        <w:rPr>
                          <w:rFonts w:ascii="Calibri" w:hAnsi="Calibri"/>
                          <w:szCs w:val="22"/>
                          <w:lang w:val="en-US"/>
                        </w:rPr>
                      </w:pPr>
                      <w:r>
                        <w:t>The SSB subset for RSRP based TA validation is determined at least based on a configured absolute RSRP threshold.</w:t>
                      </w:r>
                    </w:p>
                    <w:p w14:paraId="1B0325E5" w14:textId="77777777" w:rsidR="003A2CD3" w:rsidRPr="00F96AB3" w:rsidRDefault="003A2CD3" w:rsidP="00B33CBE">
                      <w:pPr>
                        <w:pStyle w:val="af0"/>
                        <w:numPr>
                          <w:ilvl w:val="0"/>
                          <w:numId w:val="13"/>
                        </w:numPr>
                        <w:ind w:leftChars="0"/>
                        <w:rPr>
                          <w:highlight w:val="yellow"/>
                        </w:rPr>
                      </w:pPr>
                      <w:r w:rsidRPr="00F96AB3">
                        <w:rPr>
                          <w:highlight w:val="yellow"/>
                        </w:rPr>
                        <w:t>FFS the SSB subset which could be</w:t>
                      </w:r>
                    </w:p>
                    <w:p w14:paraId="62D171EB" w14:textId="77777777" w:rsidR="003A2CD3" w:rsidRPr="00F96AB3" w:rsidRDefault="003A2CD3" w:rsidP="00B33CBE">
                      <w:pPr>
                        <w:pStyle w:val="af0"/>
                        <w:numPr>
                          <w:ilvl w:val="1"/>
                          <w:numId w:val="13"/>
                        </w:numPr>
                        <w:ind w:leftChars="0"/>
                        <w:rPr>
                          <w:highlight w:val="yellow"/>
                        </w:rPr>
                      </w:pPr>
                      <w:r w:rsidRPr="00F96AB3">
                        <w:rPr>
                          <w:highlight w:val="yellow"/>
                        </w:rPr>
                        <w:t>within a set of SSBs configured per CG configuration</w:t>
                      </w:r>
                    </w:p>
                    <w:p w14:paraId="180C3943" w14:textId="77777777" w:rsidR="003A2CD3" w:rsidRPr="00F96AB3" w:rsidRDefault="003A2CD3" w:rsidP="00B33CBE">
                      <w:pPr>
                        <w:pStyle w:val="af0"/>
                        <w:numPr>
                          <w:ilvl w:val="1"/>
                          <w:numId w:val="13"/>
                        </w:numPr>
                        <w:ind w:leftChars="0"/>
                        <w:rPr>
                          <w:highlight w:val="yellow"/>
                        </w:rPr>
                      </w:pPr>
                      <w:r w:rsidRPr="00F96AB3">
                        <w:rPr>
                          <w:highlight w:val="yellow"/>
                        </w:rPr>
                        <w:t>or within a set of SSBs configured for all CG configurations</w:t>
                      </w:r>
                    </w:p>
                    <w:p w14:paraId="27FD809B" w14:textId="77777777" w:rsidR="003A2CD3" w:rsidRPr="00F96AB3" w:rsidRDefault="003A2CD3" w:rsidP="00B33CBE">
                      <w:pPr>
                        <w:pStyle w:val="af0"/>
                        <w:numPr>
                          <w:ilvl w:val="1"/>
                          <w:numId w:val="13"/>
                        </w:numPr>
                        <w:ind w:leftChars="0"/>
                        <w:rPr>
                          <w:highlight w:val="yellow"/>
                        </w:rPr>
                      </w:pPr>
                      <w:r w:rsidRPr="00F96AB3">
                        <w:rPr>
                          <w:highlight w:val="yellow"/>
                        </w:rPr>
                        <w:t>or within a set of all SSBs actually transmitted as indicated in SIB1.</w:t>
                      </w:r>
                    </w:p>
                    <w:p w14:paraId="433B75CD" w14:textId="77777777" w:rsidR="003A2CD3" w:rsidRPr="00F96AB3" w:rsidRDefault="003A2CD3" w:rsidP="00B33CBE">
                      <w:pPr>
                        <w:pStyle w:val="af0"/>
                        <w:numPr>
                          <w:ilvl w:val="1"/>
                          <w:numId w:val="13"/>
                        </w:numPr>
                        <w:ind w:leftChars="0"/>
                        <w:rPr>
                          <w:highlight w:val="yellow"/>
                        </w:rPr>
                      </w:pPr>
                      <w:r w:rsidRPr="00F96AB3">
                        <w:rPr>
                          <w:rFonts w:ascii="Times New Roman" w:hAnsi="Times New Roman"/>
                          <w:highlight w:val="yellow"/>
                        </w:rPr>
                        <w:t>or</w:t>
                      </w:r>
                      <w:r w:rsidRPr="00F96AB3">
                        <w:rPr>
                          <w:rFonts w:ascii="Times New Roman" w:hAnsi="Times New Roman"/>
                          <w:sz w:val="14"/>
                          <w:szCs w:val="14"/>
                          <w:highlight w:val="yellow"/>
                        </w:rPr>
                        <w:t xml:space="preserve"> </w:t>
                      </w:r>
                      <w:r w:rsidRPr="00F96AB3">
                        <w:rPr>
                          <w:highlight w:val="yellow"/>
                        </w:rPr>
                        <w:t>highest N SSBs that are measured to derive the subset for a UE across all CG configurations</w:t>
                      </w:r>
                    </w:p>
                    <w:p w14:paraId="094FC84C" w14:textId="04F299A7" w:rsidR="003A2CD3" w:rsidRPr="00D47DE0" w:rsidRDefault="003A2CD3" w:rsidP="00D47DE0">
                      <w:pPr>
                        <w:spacing w:beforeLines="50" w:before="120"/>
                        <w:rPr>
                          <w:b/>
                          <w:bCs/>
                          <w:u w:val="single"/>
                        </w:rPr>
                      </w:pPr>
                      <w:r w:rsidRPr="00D47DE0">
                        <w:rPr>
                          <w:b/>
                          <w:bCs/>
                          <w:u w:val="single"/>
                        </w:rPr>
                        <w:t xml:space="preserve">Part of LS </w:t>
                      </w:r>
                      <w:r>
                        <w:rPr>
                          <w:b/>
                          <w:bCs/>
                          <w:u w:val="single"/>
                        </w:rPr>
                        <w:t>from RAN2#114-e</w:t>
                      </w:r>
                      <w:r w:rsidRPr="00D47DE0">
                        <w:rPr>
                          <w:b/>
                          <w:bCs/>
                          <w:u w:val="single"/>
                        </w:rPr>
                        <w:t xml:space="preserve"> (</w:t>
                      </w:r>
                      <w:r w:rsidRPr="00B33CBE">
                        <w:rPr>
                          <w:b/>
                          <w:bCs/>
                          <w:u w:val="single"/>
                        </w:rPr>
                        <w:t>R2-2106561</w:t>
                      </w:r>
                      <w:r w:rsidRPr="00D47DE0">
                        <w:rPr>
                          <w:b/>
                          <w:bCs/>
                          <w:u w:val="single"/>
                        </w:rPr>
                        <w:t>):</w:t>
                      </w:r>
                    </w:p>
                    <w:tbl>
                      <w:tblPr>
                        <w:tblStyle w:val="ac"/>
                        <w:tblW w:w="0" w:type="auto"/>
                        <w:tblInd w:w="250" w:type="dxa"/>
                        <w:tblLook w:val="04A0" w:firstRow="1" w:lastRow="0" w:firstColumn="1" w:lastColumn="0" w:noHBand="0" w:noVBand="1"/>
                      </w:tblPr>
                      <w:tblGrid>
                        <w:gridCol w:w="8744"/>
                      </w:tblGrid>
                      <w:tr w:rsidR="003A2CD3" w:rsidRPr="00F96AB3" w14:paraId="63C98678" w14:textId="77777777" w:rsidTr="00B33CBE">
                        <w:tc>
                          <w:tcPr>
                            <w:tcW w:w="9831" w:type="dxa"/>
                          </w:tcPr>
                          <w:p w14:paraId="0597B11D" w14:textId="77777777" w:rsidR="003A2CD3" w:rsidRPr="00F96AB3" w:rsidRDefault="003A2CD3" w:rsidP="00F96AB3">
                            <w:pPr>
                              <w:overflowPunct w:val="0"/>
                              <w:ind w:left="839" w:hanging="839"/>
                              <w:contextualSpacing/>
                              <w:textAlignment w:val="baseline"/>
                              <w:rPr>
                                <w:rFonts w:ascii="Arial" w:hAnsi="Arial" w:cs="Arial"/>
                                <w:sz w:val="18"/>
                                <w:szCs w:val="20"/>
                              </w:rPr>
                            </w:pPr>
                            <w:r w:rsidRPr="00F96AB3">
                              <w:rPr>
                                <w:rFonts w:ascii="Arial" w:hAnsi="Arial" w:cs="Arial" w:hint="eastAsia"/>
                                <w:sz w:val="18"/>
                                <w:szCs w:val="20"/>
                              </w:rPr>
                              <w:t>A</w:t>
                            </w:r>
                            <w:r w:rsidRPr="00F96AB3">
                              <w:rPr>
                                <w:rFonts w:ascii="Arial" w:hAnsi="Arial" w:cs="Arial"/>
                                <w:sz w:val="18"/>
                                <w:szCs w:val="20"/>
                              </w:rPr>
                              <w:t>greement:</w:t>
                            </w:r>
                          </w:p>
                          <w:p w14:paraId="277261DB" w14:textId="77777777" w:rsidR="003A2CD3" w:rsidRPr="00F96AB3" w:rsidRDefault="003A2CD3" w:rsidP="00F96AB3">
                            <w:pPr>
                              <w:overflowPunct w:val="0"/>
                              <w:ind w:left="1111" w:hanging="839"/>
                              <w:contextualSpacing/>
                              <w:textAlignment w:val="baseline"/>
                              <w:rPr>
                                <w:rFonts w:ascii="Arial" w:hAnsi="Arial" w:cs="Arial"/>
                                <w:sz w:val="18"/>
                                <w:szCs w:val="20"/>
                              </w:rPr>
                            </w:pPr>
                            <w:r w:rsidRPr="00F96AB3">
                              <w:rPr>
                                <w:rFonts w:ascii="Arial" w:hAnsi="Arial" w:cs="Arial" w:hint="eastAsia"/>
                                <w:sz w:val="18"/>
                                <w:szCs w:val="20"/>
                              </w:rPr>
                              <w:t>F</w:t>
                            </w:r>
                            <w:r w:rsidRPr="00F96AB3">
                              <w:rPr>
                                <w:rFonts w:ascii="Arial" w:hAnsi="Arial" w:cs="Arial"/>
                                <w:sz w:val="18"/>
                                <w:szCs w:val="20"/>
                              </w:rPr>
                              <w:t>or RA-SDT</w:t>
                            </w:r>
                          </w:p>
                          <w:p w14:paraId="07057655" w14:textId="3EED3CA3" w:rsidR="003A2CD3" w:rsidRPr="00F96AB3" w:rsidRDefault="003A2CD3" w:rsidP="00DB627C">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CFRA is not supported for RA-SDT</w:t>
                            </w:r>
                          </w:p>
                          <w:p w14:paraId="77994895" w14:textId="77777777" w:rsidR="003A2CD3" w:rsidRPr="00F96AB3" w:rsidRDefault="003A2CD3" w:rsidP="00F96AB3">
                            <w:pPr>
                              <w:overflowPunct w:val="0"/>
                              <w:ind w:left="1111" w:hanging="839"/>
                              <w:contextualSpacing/>
                              <w:textAlignment w:val="baseline"/>
                              <w:rPr>
                                <w:rFonts w:ascii="Arial" w:hAnsi="Arial" w:cs="Arial"/>
                                <w:sz w:val="18"/>
                                <w:szCs w:val="20"/>
                              </w:rPr>
                            </w:pPr>
                            <w:r w:rsidRPr="00F96AB3">
                              <w:rPr>
                                <w:rFonts w:ascii="Arial" w:hAnsi="Arial" w:cs="Arial" w:hint="eastAsia"/>
                                <w:sz w:val="18"/>
                                <w:szCs w:val="20"/>
                              </w:rPr>
                              <w:t>F</w:t>
                            </w:r>
                            <w:r w:rsidRPr="00F96AB3">
                              <w:rPr>
                                <w:rFonts w:ascii="Arial" w:hAnsi="Arial" w:cs="Arial"/>
                                <w:sz w:val="18"/>
                                <w:szCs w:val="20"/>
                              </w:rPr>
                              <w:t>or CG-SDT</w:t>
                            </w:r>
                          </w:p>
                          <w:p w14:paraId="4E8274B0"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Working assumption: UE-specific search space is configured for UEs performing CG-SDT. RAN2 asks RAN1 whether this working assumption can be confirmed</w:t>
                            </w:r>
                          </w:p>
                          <w:p w14:paraId="7DC367D0"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CG-SDT resource can be configured on either initial BWP or separate SDT BWP. Ask RAN1 to confirm</w:t>
                            </w:r>
                          </w:p>
                          <w:p w14:paraId="4C729BA2" w14:textId="77777777" w:rsidR="003A2CD3" w:rsidRPr="00F96AB3" w:rsidRDefault="003A2CD3" w:rsidP="00B33CBE">
                            <w:pPr>
                              <w:pStyle w:val="af0"/>
                              <w:numPr>
                                <w:ilvl w:val="0"/>
                                <w:numId w:val="14"/>
                              </w:numPr>
                              <w:overflowPunct w:val="0"/>
                              <w:autoSpaceDE w:val="0"/>
                              <w:autoSpaceDN w:val="0"/>
                              <w:adjustRightInd w:val="0"/>
                              <w:ind w:leftChars="0" w:left="618"/>
                              <w:contextualSpacing/>
                              <w:jc w:val="both"/>
                              <w:textAlignment w:val="baseline"/>
                              <w:rPr>
                                <w:rFonts w:ascii="Arial" w:hAnsi="Arial" w:cs="Arial"/>
                                <w:sz w:val="18"/>
                                <w:szCs w:val="20"/>
                              </w:rPr>
                            </w:pPr>
                            <w:r w:rsidRPr="00F96AB3">
                              <w:rPr>
                                <w:rFonts w:ascii="Arial" w:hAnsi="Arial" w:cs="Arial"/>
                                <w:sz w:val="18"/>
                                <w:szCs w:val="20"/>
                              </w:rPr>
                              <w:t>RAN2 thinks that some feedback may be beneficial in case CG is used for subsequent transmission.  RAN2 assumes that existing mechanism can be used.</w:t>
                            </w:r>
                          </w:p>
                        </w:tc>
                      </w:tr>
                    </w:tbl>
                    <w:p w14:paraId="453883A8" w14:textId="77777777" w:rsidR="003A2CD3" w:rsidRPr="00F96AB3" w:rsidRDefault="003A2CD3" w:rsidP="00B33CBE">
                      <w:pPr>
                        <w:pStyle w:val="ad"/>
                        <w:tabs>
                          <w:tab w:val="left" w:pos="420"/>
                        </w:tabs>
                        <w:spacing w:before="120"/>
                        <w:rPr>
                          <w:rFonts w:eastAsia="等线"/>
                          <w:sz w:val="20"/>
                          <w:szCs w:val="20"/>
                        </w:rPr>
                      </w:pPr>
                      <w:r w:rsidRPr="00F96AB3">
                        <w:rPr>
                          <w:bCs/>
                          <w:sz w:val="20"/>
                          <w:szCs w:val="20"/>
                        </w:rPr>
                        <w:t>For RA-SDT</w:t>
                      </w:r>
                      <w:r w:rsidRPr="00F96AB3">
                        <w:rPr>
                          <w:sz w:val="20"/>
                          <w:szCs w:val="20"/>
                        </w:rPr>
                        <w:t xml:space="preserve"> (for both 2-step RA and 4-step RA)</w:t>
                      </w:r>
                      <w:r w:rsidRPr="00F96AB3">
                        <w:rPr>
                          <w:bCs/>
                          <w:sz w:val="20"/>
                          <w:szCs w:val="20"/>
                        </w:rPr>
                        <w:t xml:space="preserve">, in particular, </w:t>
                      </w:r>
                      <w:r w:rsidRPr="00F96AB3">
                        <w:rPr>
                          <w:rFonts w:eastAsia="等线"/>
                          <w:sz w:val="20"/>
                          <w:szCs w:val="20"/>
                          <w:lang w:eastAsia="en-GB"/>
                        </w:rPr>
                        <w:t xml:space="preserve">RAN2 would like to request </w:t>
                      </w:r>
                      <w:r w:rsidRPr="00DB627C">
                        <w:rPr>
                          <w:rFonts w:eastAsia="等线"/>
                          <w:sz w:val="20"/>
                          <w:szCs w:val="20"/>
                          <w:lang w:eastAsia="en-GB"/>
                        </w:rPr>
                        <w:t xml:space="preserve">RAN1 to </w:t>
                      </w:r>
                      <w:r w:rsidRPr="00DB627C">
                        <w:rPr>
                          <w:rFonts w:eastAsia="等线"/>
                          <w:sz w:val="20"/>
                          <w:szCs w:val="20"/>
                          <w:highlight w:val="yellow"/>
                          <w:lang w:eastAsia="en-GB"/>
                        </w:rPr>
                        <w:t>provide configuration parameters for</w:t>
                      </w:r>
                      <w:r w:rsidRPr="00DB627C">
                        <w:rPr>
                          <w:bCs/>
                          <w:sz w:val="20"/>
                          <w:szCs w:val="20"/>
                          <w:highlight w:val="yellow"/>
                        </w:rPr>
                        <w:t xml:space="preserve"> the PRACH resource configuration when </w:t>
                      </w:r>
                      <w:r w:rsidRPr="00DB627C">
                        <w:rPr>
                          <w:sz w:val="20"/>
                          <w:szCs w:val="20"/>
                          <w:highlight w:val="yellow"/>
                        </w:rPr>
                        <w:t>PRACH occasions are shared between SDT and non-SDT</w:t>
                      </w:r>
                      <w:r w:rsidRPr="00DB627C">
                        <w:rPr>
                          <w:rFonts w:eastAsia="等线"/>
                          <w:sz w:val="20"/>
                          <w:szCs w:val="20"/>
                          <w:highlight w:val="yellow"/>
                          <w:lang w:eastAsia="en-GB"/>
                        </w:rPr>
                        <w:t xml:space="preserve"> and when </w:t>
                      </w:r>
                      <w:r w:rsidRPr="00DB627C">
                        <w:rPr>
                          <w:sz w:val="20"/>
                          <w:szCs w:val="20"/>
                          <w:highlight w:val="yellow"/>
                        </w:rPr>
                        <w:t>PRACH occasions are separately configured for SDT and non-SDT</w:t>
                      </w:r>
                      <w:r w:rsidRPr="00DB627C">
                        <w:rPr>
                          <w:bCs/>
                          <w:sz w:val="20"/>
                          <w:szCs w:val="20"/>
                          <w:highlight w:val="yellow"/>
                        </w:rPr>
                        <w:t>.</w:t>
                      </w:r>
                      <w:r w:rsidRPr="00F96AB3" w:rsidDel="003167EA">
                        <w:rPr>
                          <w:rFonts w:eastAsia="等线"/>
                          <w:sz w:val="20"/>
                          <w:szCs w:val="20"/>
                          <w:lang w:eastAsia="en-GB"/>
                        </w:rPr>
                        <w:t xml:space="preserve"> </w:t>
                      </w:r>
                    </w:p>
                    <w:p w14:paraId="5F7BD123" w14:textId="6DE0EFB2" w:rsidR="003A2CD3" w:rsidRPr="00F96AB3" w:rsidRDefault="003A2CD3" w:rsidP="00B33CBE">
                      <w:pPr>
                        <w:pStyle w:val="ad"/>
                        <w:tabs>
                          <w:tab w:val="left" w:pos="420"/>
                        </w:tabs>
                        <w:spacing w:before="120" w:after="0"/>
                        <w:rPr>
                          <w:iCs/>
                          <w:color w:val="000000"/>
                          <w:sz w:val="20"/>
                          <w:szCs w:val="20"/>
                        </w:rPr>
                      </w:pPr>
                      <w:r w:rsidRPr="00F96AB3">
                        <w:rPr>
                          <w:bCs/>
                          <w:sz w:val="20"/>
                          <w:szCs w:val="20"/>
                        </w:rPr>
                        <w:t xml:space="preserve">For CG-SDT, </w:t>
                      </w:r>
                      <w:r w:rsidRPr="00F96AB3">
                        <w:rPr>
                          <w:sz w:val="20"/>
                          <w:szCs w:val="20"/>
                        </w:rPr>
                        <w:t xml:space="preserve">RAN2 respectfully requests RAN1 </w:t>
                      </w:r>
                      <w:r w:rsidRPr="00DB627C">
                        <w:rPr>
                          <w:sz w:val="20"/>
                          <w:szCs w:val="20"/>
                          <w:highlight w:val="yellow"/>
                        </w:rPr>
                        <w:t>if the agreements 3</w:t>
                      </w:r>
                      <w:r w:rsidRPr="00DB627C">
                        <w:rPr>
                          <w:rFonts w:hint="eastAsia"/>
                          <w:sz w:val="20"/>
                          <w:szCs w:val="20"/>
                          <w:highlight w:val="yellow"/>
                        </w:rPr>
                        <w:t>/</w:t>
                      </w:r>
                      <w:r w:rsidRPr="00DB627C">
                        <w:rPr>
                          <w:sz w:val="20"/>
                          <w:szCs w:val="20"/>
                          <w:highlight w:val="yellow"/>
                        </w:rPr>
                        <w:t xml:space="preserve">4 mentioned above </w:t>
                      </w:r>
                      <w:r w:rsidRPr="00DB627C">
                        <w:rPr>
                          <w:iCs/>
                          <w:color w:val="000000"/>
                          <w:sz w:val="20"/>
                          <w:szCs w:val="20"/>
                          <w:highlight w:val="yellow"/>
                          <w:lang w:eastAsia="ko-KR"/>
                        </w:rPr>
                        <w:t>can be confirmed</w:t>
                      </w:r>
                      <w:r w:rsidRPr="00F96AB3">
                        <w:rPr>
                          <w:iCs/>
                          <w:color w:val="000000"/>
                          <w:sz w:val="20"/>
                          <w:szCs w:val="20"/>
                          <w:lang w:eastAsia="ko-KR"/>
                        </w:rPr>
                        <w:t xml:space="preserve"> </w:t>
                      </w:r>
                      <w:r w:rsidRPr="00F96AB3">
                        <w:rPr>
                          <w:rFonts w:hint="eastAsia"/>
                          <w:iCs/>
                          <w:color w:val="000000"/>
                          <w:sz w:val="20"/>
                          <w:szCs w:val="20"/>
                        </w:rPr>
                        <w:t>a</w:t>
                      </w:r>
                      <w:r w:rsidRPr="00F96AB3">
                        <w:rPr>
                          <w:iCs/>
                          <w:color w:val="000000"/>
                          <w:sz w:val="20"/>
                          <w:szCs w:val="20"/>
                        </w:rPr>
                        <w:t>nd provide</w:t>
                      </w:r>
                      <w:r w:rsidRPr="00F96AB3">
                        <w:rPr>
                          <w:rFonts w:hint="eastAsia"/>
                          <w:iCs/>
                          <w:color w:val="000000"/>
                          <w:sz w:val="20"/>
                          <w:szCs w:val="20"/>
                        </w:rPr>
                        <w:t>s</w:t>
                      </w:r>
                      <w:r w:rsidRPr="00F96AB3">
                        <w:rPr>
                          <w:iCs/>
                          <w:color w:val="000000"/>
                          <w:sz w:val="20"/>
                          <w:szCs w:val="20"/>
                        </w:rPr>
                        <w:t xml:space="preserve"> feedback on </w:t>
                      </w:r>
                      <w:r w:rsidRPr="00DB627C">
                        <w:rPr>
                          <w:iCs/>
                          <w:color w:val="000000"/>
                          <w:sz w:val="20"/>
                          <w:szCs w:val="20"/>
                          <w:highlight w:val="yellow"/>
                        </w:rPr>
                        <w:t>whether there is any issue with the assumption of reusing the existing L1 mechanism</w:t>
                      </w:r>
                      <w:r w:rsidRPr="00F96AB3">
                        <w:rPr>
                          <w:iCs/>
                          <w:color w:val="000000"/>
                          <w:sz w:val="20"/>
                          <w:szCs w:val="20"/>
                        </w:rPr>
                        <w:t xml:space="preserve"> for agreement 5.</w:t>
                      </w:r>
                    </w:p>
                  </w:txbxContent>
                </v:textbox>
                <w10:anchorlock/>
              </v:shape>
            </w:pict>
          </mc:Fallback>
        </mc:AlternateContent>
      </w:r>
    </w:p>
    <w:p w14:paraId="6F41B194" w14:textId="610FDE0C" w:rsidR="00663294" w:rsidRDefault="00663294" w:rsidP="00561F63">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316C28">
        <w:rPr>
          <w:rFonts w:eastAsiaTheme="minorEastAsia"/>
          <w:lang w:eastAsia="zh-CN"/>
        </w:rPr>
        <w:t xml:space="preserve">further </w:t>
      </w:r>
      <w:r>
        <w:rPr>
          <w:rFonts w:eastAsiaTheme="minorEastAsia"/>
          <w:lang w:eastAsia="zh-CN"/>
        </w:rPr>
        <w:t>discuss the</w:t>
      </w:r>
      <w:r w:rsidR="00316C28">
        <w:rPr>
          <w:rFonts w:eastAsiaTheme="minorEastAsia"/>
          <w:lang w:eastAsia="zh-CN"/>
        </w:rPr>
        <w:t xml:space="preserve"> </w:t>
      </w:r>
      <w:r w:rsidR="005271E2">
        <w:rPr>
          <w:rFonts w:eastAsiaTheme="minorEastAsia"/>
          <w:lang w:eastAsia="zh-CN"/>
        </w:rPr>
        <w:t xml:space="preserve">remaining </w:t>
      </w:r>
      <w:r w:rsidR="00DB627C">
        <w:rPr>
          <w:rFonts w:eastAsiaTheme="minorEastAsia"/>
          <w:lang w:eastAsia="zh-CN"/>
        </w:rPr>
        <w:t xml:space="preserve">issues on </w:t>
      </w:r>
      <w:r w:rsidR="00316C28">
        <w:rPr>
          <w:rFonts w:eastAsiaTheme="minorEastAsia"/>
          <w:lang w:eastAsia="zh-CN"/>
        </w:rPr>
        <w:t>SSB-to-CG resource</w:t>
      </w:r>
      <w:r w:rsidR="00A753D4">
        <w:rPr>
          <w:rFonts w:eastAsiaTheme="minorEastAsia"/>
          <w:lang w:eastAsia="zh-CN"/>
        </w:rPr>
        <w:t xml:space="preserve"> </w:t>
      </w:r>
      <w:r w:rsidR="00316C28">
        <w:rPr>
          <w:rFonts w:eastAsiaTheme="minorEastAsia"/>
          <w:lang w:eastAsia="zh-CN"/>
        </w:rPr>
        <w:t xml:space="preserve">mapping rules </w:t>
      </w:r>
      <w:r w:rsidR="00A753D4">
        <w:rPr>
          <w:rFonts w:eastAsiaTheme="minorEastAsia"/>
          <w:lang w:eastAsia="zh-CN"/>
        </w:rPr>
        <w:t xml:space="preserve">and the </w:t>
      </w:r>
      <w:r w:rsidR="00DB627C">
        <w:rPr>
          <w:rFonts w:eastAsiaTheme="minorEastAsia"/>
          <w:lang w:eastAsia="zh-CN"/>
        </w:rPr>
        <w:t xml:space="preserve">SSB subset for </w:t>
      </w:r>
      <w:r>
        <w:rPr>
          <w:rFonts w:eastAsiaTheme="minorEastAsia"/>
          <w:lang w:eastAsia="zh-CN"/>
        </w:rPr>
        <w:t>TA validation</w:t>
      </w:r>
      <w:r w:rsidR="00DB627C">
        <w:rPr>
          <w:rFonts w:eastAsiaTheme="minorEastAsia"/>
          <w:lang w:eastAsia="zh-CN"/>
        </w:rPr>
        <w:t>, and discuss the new issues about both CG and RA</w:t>
      </w:r>
      <w:r w:rsidR="00174F95">
        <w:rPr>
          <w:rFonts w:eastAsiaTheme="minorEastAsia"/>
          <w:lang w:eastAsia="zh-CN"/>
        </w:rPr>
        <w:t xml:space="preserve"> based </w:t>
      </w:r>
      <w:r w:rsidR="00DB627C">
        <w:rPr>
          <w:rFonts w:eastAsiaTheme="minorEastAsia"/>
          <w:lang w:eastAsia="zh-CN"/>
        </w:rPr>
        <w:t>SDT</w:t>
      </w:r>
      <w:r>
        <w:rPr>
          <w:rFonts w:eastAsiaTheme="minorEastAsia"/>
          <w:lang w:eastAsia="zh-CN"/>
        </w:rPr>
        <w:t>.</w:t>
      </w:r>
    </w:p>
    <w:p w14:paraId="67860DD3" w14:textId="77777777" w:rsidR="0092534B" w:rsidRDefault="00A753D4" w:rsidP="00EE5458">
      <w:pPr>
        <w:pStyle w:val="1"/>
      </w:pPr>
      <w:r w:rsidRPr="004B208B">
        <w:lastRenderedPageBreak/>
        <w:t xml:space="preserve">On </w:t>
      </w:r>
      <w:r w:rsidR="006F609D">
        <w:t>CG-SDT</w:t>
      </w:r>
    </w:p>
    <w:p w14:paraId="03ADFE18" w14:textId="38C65198" w:rsidR="00A753D4" w:rsidRPr="0092534B" w:rsidRDefault="00F032A7" w:rsidP="0092534B">
      <w:pPr>
        <w:pStyle w:val="2"/>
      </w:pPr>
      <w:r>
        <w:rPr>
          <w:rFonts w:eastAsiaTheme="minorEastAsia"/>
          <w:lang w:eastAsia="zh-CN"/>
        </w:rPr>
        <w:t>Remaining</w:t>
      </w:r>
      <w:r w:rsidR="0092534B" w:rsidRPr="0092534B">
        <w:rPr>
          <w:rFonts w:eastAsiaTheme="minorEastAsia"/>
          <w:lang w:eastAsia="zh-CN"/>
        </w:rPr>
        <w:t xml:space="preserve"> issues on SSB-to-CG resource mapping</w:t>
      </w:r>
    </w:p>
    <w:p w14:paraId="08B53C43" w14:textId="633BF852" w:rsidR="00720539" w:rsidRDefault="00465566" w:rsidP="00C715D7">
      <w:pPr>
        <w:rPr>
          <w:rFonts w:eastAsiaTheme="minorEastAsia"/>
          <w:lang w:eastAsia="zh-CN"/>
        </w:rPr>
      </w:pPr>
      <w:r>
        <w:rPr>
          <w:rFonts w:eastAsiaTheme="minorEastAsia" w:hint="eastAsia"/>
          <w:lang w:eastAsia="zh-CN"/>
        </w:rPr>
        <w:t>I</w:t>
      </w:r>
      <w:r>
        <w:rPr>
          <w:rFonts w:eastAsiaTheme="minorEastAsia"/>
          <w:lang w:eastAsia="zh-CN"/>
        </w:rPr>
        <w:t>t is agreed in last RAN1 meeting that t</w:t>
      </w:r>
      <w:r w:rsidRPr="00465566">
        <w:rPr>
          <w:rFonts w:eastAsiaTheme="minorEastAsia"/>
          <w:lang w:eastAsia="zh-CN"/>
        </w:rPr>
        <w:t>he SSB-to-PUSCH resource mapping within the CG configuration is implicitly defined</w:t>
      </w:r>
      <w:r>
        <w:rPr>
          <w:rFonts w:eastAsiaTheme="minorEastAsia"/>
          <w:lang w:eastAsia="zh-CN"/>
        </w:rPr>
        <w:t>, and the</w:t>
      </w:r>
      <w:r w:rsidRPr="00465566">
        <w:rPr>
          <w:rFonts w:eastAsiaTheme="minorEastAsia"/>
          <w:lang w:eastAsia="zh-CN"/>
        </w:rPr>
        <w:t xml:space="preserve"> ordering of the SSB and CG PUSCH resources</w:t>
      </w:r>
      <w:r>
        <w:rPr>
          <w:rFonts w:eastAsiaTheme="minorEastAsia"/>
          <w:lang w:eastAsia="zh-CN"/>
        </w:rPr>
        <w:t xml:space="preserve"> are confirmed</w:t>
      </w:r>
      <w:r w:rsidR="00720539">
        <w:rPr>
          <w:rFonts w:eastAsiaTheme="minorEastAsia"/>
          <w:lang w:eastAsia="zh-CN"/>
        </w:rPr>
        <w:t>, in which the</w:t>
      </w:r>
      <w:r w:rsidRPr="00465566">
        <w:rPr>
          <w:rFonts w:eastAsiaTheme="minorEastAsia"/>
          <w:lang w:eastAsia="zh-CN"/>
        </w:rPr>
        <w:t xml:space="preserve"> PUSCH resource refers to a transmission occasion and a DMRS resource used for PUSCH transmission</w:t>
      </w:r>
      <w:r w:rsidR="00720539">
        <w:rPr>
          <w:rFonts w:eastAsiaTheme="minorEastAsia"/>
          <w:lang w:eastAsia="zh-CN"/>
        </w:rPr>
        <w:t xml:space="preserve"> </w:t>
      </w:r>
      <w:r>
        <w:rPr>
          <w:rFonts w:eastAsiaTheme="minorEastAsia"/>
          <w:lang w:eastAsia="zh-CN"/>
        </w:rPr>
        <w:t xml:space="preserve">similar to the PRU in MsgA. </w:t>
      </w:r>
      <w:r w:rsidR="00720539">
        <w:rPr>
          <w:rFonts w:eastAsiaTheme="minorEastAsia"/>
          <w:lang w:eastAsia="zh-CN"/>
        </w:rPr>
        <w:t>Towards the agreements, there are still some details to be confirmed</w:t>
      </w:r>
      <w:r w:rsidR="007E0AB8">
        <w:rPr>
          <w:rFonts w:eastAsiaTheme="minorEastAsia"/>
          <w:lang w:eastAsia="zh-CN"/>
        </w:rPr>
        <w:t xml:space="preserve"> before the complete ordering and mapping rules can be </w:t>
      </w:r>
      <w:r w:rsidR="00385B1D">
        <w:rPr>
          <w:rFonts w:eastAsiaTheme="minorEastAsia"/>
          <w:lang w:eastAsia="zh-CN"/>
        </w:rPr>
        <w:t>achieved</w:t>
      </w:r>
      <w:r w:rsidR="00720539">
        <w:rPr>
          <w:rFonts w:eastAsiaTheme="minorEastAsia"/>
          <w:lang w:eastAsia="zh-CN"/>
        </w:rPr>
        <w:t>:</w:t>
      </w:r>
    </w:p>
    <w:p w14:paraId="51645241" w14:textId="26517EC2" w:rsidR="0078741B" w:rsidRDefault="008358B6" w:rsidP="008358B6">
      <w:pPr>
        <w:rPr>
          <w:rFonts w:eastAsiaTheme="minorEastAsia"/>
          <w:b/>
          <w:lang w:eastAsia="zh-CN"/>
        </w:rPr>
      </w:pPr>
      <w:r>
        <w:rPr>
          <w:rFonts w:eastAsiaTheme="minorEastAsia"/>
          <w:b/>
          <w:lang w:eastAsia="zh-CN"/>
        </w:rPr>
        <w:t>a</w:t>
      </w:r>
      <w:r w:rsidRPr="00EB2278">
        <w:rPr>
          <w:rFonts w:eastAsiaTheme="minorEastAsia"/>
          <w:b/>
          <w:lang w:eastAsia="zh-CN"/>
        </w:rPr>
        <w:t xml:space="preserve">) </w:t>
      </w:r>
      <w:r w:rsidR="00AA0D7F">
        <w:rPr>
          <w:rFonts w:eastAsiaTheme="minorEastAsia"/>
          <w:b/>
          <w:lang w:eastAsia="zh-CN"/>
        </w:rPr>
        <w:t>S</w:t>
      </w:r>
      <w:r w:rsidR="00720539" w:rsidRPr="008358B6">
        <w:rPr>
          <w:rFonts w:eastAsiaTheme="minorEastAsia"/>
          <w:b/>
          <w:lang w:eastAsia="zh-CN"/>
        </w:rPr>
        <w:t>upport multiple DMRSs for each CG configuration.</w:t>
      </w:r>
      <w:r w:rsidR="0069643A" w:rsidRPr="008358B6">
        <w:rPr>
          <w:rFonts w:eastAsiaTheme="minorEastAsia"/>
          <w:b/>
          <w:lang w:eastAsia="zh-CN"/>
        </w:rPr>
        <w:t xml:space="preserve"> </w:t>
      </w:r>
    </w:p>
    <w:p w14:paraId="04083475" w14:textId="7D141F31" w:rsidR="00720539" w:rsidRPr="008358B6" w:rsidRDefault="0069643A" w:rsidP="008358B6">
      <w:pPr>
        <w:rPr>
          <w:rFonts w:eastAsiaTheme="minorEastAsia"/>
          <w:lang w:eastAsia="zh-CN"/>
        </w:rPr>
      </w:pPr>
      <w:r w:rsidRPr="008358B6">
        <w:rPr>
          <w:rFonts w:eastAsiaTheme="minorEastAsia"/>
          <w:lang w:eastAsia="zh-CN"/>
        </w:rPr>
        <w:t>As we discussed in the last meetings</w:t>
      </w:r>
      <w:r w:rsidR="008358B6" w:rsidRPr="008358B6">
        <w:rPr>
          <w:rFonts w:eastAsiaTheme="minorEastAsia"/>
          <w:lang w:eastAsia="zh-CN"/>
        </w:rPr>
        <w:t xml:space="preserve"> </w:t>
      </w:r>
      <w:r w:rsidRPr="008358B6">
        <w:rPr>
          <w:rFonts w:eastAsiaTheme="minorEastAsia"/>
          <w:lang w:eastAsia="zh-CN"/>
        </w:rPr>
        <w:t>[</w:t>
      </w:r>
      <w:r w:rsidR="00016ADD">
        <w:rPr>
          <w:rFonts w:eastAsiaTheme="minorEastAsia"/>
          <w:lang w:eastAsia="zh-CN"/>
        </w:rPr>
        <w:t>4</w:t>
      </w:r>
      <w:r w:rsidRPr="008358B6">
        <w:rPr>
          <w:rFonts w:eastAsiaTheme="minorEastAsia"/>
          <w:lang w:eastAsia="zh-CN"/>
        </w:rPr>
        <w:t xml:space="preserve">], </w:t>
      </w:r>
      <w:r w:rsidR="008358B6" w:rsidRPr="008358B6">
        <w:rPr>
          <w:rFonts w:eastAsiaTheme="minorEastAsia"/>
          <w:lang w:eastAsia="zh-CN"/>
        </w:rPr>
        <w:t xml:space="preserve">multiple DMRSs per CG configuration are more suitable to support multiple SSBs mapping and enable less latency to send CG-SDT after UE selection of a suitable SSB. </w:t>
      </w:r>
      <w:r w:rsidR="008358B6">
        <w:rPr>
          <w:rFonts w:eastAsiaTheme="minorEastAsia"/>
          <w:lang w:eastAsia="zh-CN"/>
        </w:rPr>
        <w:t xml:space="preserve">Since multiple DMRSs have been already supported in PUSCH of MsgA, and the </w:t>
      </w:r>
      <w:r w:rsidR="0078741B">
        <w:rPr>
          <w:rFonts w:eastAsiaTheme="minorEastAsia"/>
          <w:lang w:eastAsia="zh-CN"/>
        </w:rPr>
        <w:t>ordering principle of</w:t>
      </w:r>
      <w:r w:rsidR="008358B6">
        <w:rPr>
          <w:rFonts w:eastAsiaTheme="minorEastAsia"/>
          <w:lang w:eastAsia="zh-CN"/>
        </w:rPr>
        <w:t xml:space="preserve"> </w:t>
      </w:r>
      <w:r w:rsidR="008358B6" w:rsidRPr="008358B6">
        <w:rPr>
          <w:rFonts w:eastAsiaTheme="minorEastAsia"/>
          <w:lang w:eastAsia="zh-CN"/>
        </w:rPr>
        <w:t>CG PUSCH resources</w:t>
      </w:r>
      <w:r w:rsidR="008358B6">
        <w:rPr>
          <w:rFonts w:eastAsiaTheme="minorEastAsia"/>
          <w:lang w:eastAsia="zh-CN"/>
        </w:rPr>
        <w:t xml:space="preserve"> including DMRS is agreed in last meeting</w:t>
      </w:r>
      <w:r w:rsidR="00464CCA">
        <w:rPr>
          <w:rFonts w:eastAsiaTheme="minorEastAsia"/>
          <w:lang w:eastAsia="zh-CN"/>
        </w:rPr>
        <w:t xml:space="preserve">, there is no </w:t>
      </w:r>
      <w:r w:rsidR="0020711C">
        <w:rPr>
          <w:rFonts w:eastAsiaTheme="minorEastAsia"/>
          <w:lang w:eastAsia="zh-CN"/>
        </w:rPr>
        <w:t xml:space="preserve">technical difficulty </w:t>
      </w:r>
      <w:r w:rsidR="001D197C">
        <w:rPr>
          <w:rFonts w:eastAsiaTheme="minorEastAsia"/>
          <w:lang w:eastAsia="zh-CN"/>
        </w:rPr>
        <w:t xml:space="preserve">to </w:t>
      </w:r>
      <w:r w:rsidR="0020711C">
        <w:rPr>
          <w:rFonts w:eastAsiaTheme="minorEastAsia"/>
          <w:lang w:eastAsia="zh-CN"/>
        </w:rPr>
        <w:t xml:space="preserve">also implement </w:t>
      </w:r>
      <w:r w:rsidR="001D197C">
        <w:rPr>
          <w:rFonts w:eastAsiaTheme="minorEastAsia"/>
          <w:lang w:eastAsia="zh-CN"/>
        </w:rPr>
        <w:t xml:space="preserve">multiple DMRS </w:t>
      </w:r>
      <w:r w:rsidR="0078741B">
        <w:rPr>
          <w:rFonts w:eastAsiaTheme="minorEastAsia"/>
          <w:lang w:eastAsia="zh-CN"/>
        </w:rPr>
        <w:t xml:space="preserve">from </w:t>
      </w:r>
      <w:r w:rsidR="001D197C">
        <w:rPr>
          <w:rFonts w:eastAsiaTheme="minorEastAsia"/>
          <w:lang w:eastAsia="zh-CN"/>
        </w:rPr>
        <w:t xml:space="preserve">both </w:t>
      </w:r>
      <w:r w:rsidR="0078741B">
        <w:rPr>
          <w:rFonts w:eastAsiaTheme="minorEastAsia"/>
          <w:lang w:eastAsia="zh-CN"/>
        </w:rPr>
        <w:t xml:space="preserve">the gNB complexity </w:t>
      </w:r>
      <w:r w:rsidR="001D197C">
        <w:rPr>
          <w:rFonts w:eastAsiaTheme="minorEastAsia"/>
          <w:lang w:eastAsia="zh-CN"/>
        </w:rPr>
        <w:t>and</w:t>
      </w:r>
      <w:r w:rsidR="0078741B">
        <w:rPr>
          <w:rFonts w:eastAsiaTheme="minorEastAsia"/>
          <w:lang w:eastAsia="zh-CN"/>
        </w:rPr>
        <w:t xml:space="preserve"> specification impact view. </w:t>
      </w:r>
      <w:r w:rsidR="0020711C">
        <w:rPr>
          <w:rFonts w:eastAsiaTheme="minorEastAsia"/>
          <w:lang w:eastAsia="zh-CN"/>
        </w:rPr>
        <w:t>The benefit that can be obtained from support of multiple DMRSs is inline with the motivation of small data transmission to save UE power.</w:t>
      </w:r>
    </w:p>
    <w:p w14:paraId="22A9C92A" w14:textId="2D71D438" w:rsidR="008358B6" w:rsidRPr="008358B6" w:rsidRDefault="008358B6" w:rsidP="008358B6">
      <w:pPr>
        <w:rPr>
          <w:bCs/>
          <w:i/>
          <w:lang w:eastAsia="zh-CN"/>
        </w:rPr>
      </w:pPr>
      <w:r w:rsidRPr="008358B6">
        <w:rPr>
          <w:b/>
          <w:bCs/>
          <w:i/>
          <w:lang w:eastAsia="zh-CN"/>
        </w:rPr>
        <w:t>Proposal 1:</w:t>
      </w:r>
      <w:r w:rsidRPr="008358B6">
        <w:rPr>
          <w:bCs/>
          <w:i/>
          <w:lang w:eastAsia="zh-CN"/>
        </w:rPr>
        <w:t xml:space="preserve"> </w:t>
      </w:r>
      <w:r w:rsidR="005104A1">
        <w:rPr>
          <w:bCs/>
          <w:i/>
          <w:lang w:eastAsia="zh-CN"/>
        </w:rPr>
        <w:t>The</w:t>
      </w:r>
      <w:r w:rsidR="0078741B" w:rsidRPr="008358B6">
        <w:rPr>
          <w:bCs/>
          <w:i/>
          <w:lang w:eastAsia="zh-CN"/>
        </w:rPr>
        <w:t xml:space="preserve"> </w:t>
      </w:r>
      <w:r w:rsidR="0078741B">
        <w:rPr>
          <w:bCs/>
          <w:i/>
          <w:lang w:eastAsia="zh-CN"/>
        </w:rPr>
        <w:t>m</w:t>
      </w:r>
      <w:r w:rsidRPr="008358B6">
        <w:rPr>
          <w:bCs/>
          <w:i/>
          <w:lang w:eastAsia="zh-CN"/>
        </w:rPr>
        <w:t>ultiple DMRSs per CG configuration is supported for CG-SDT.</w:t>
      </w:r>
    </w:p>
    <w:p w14:paraId="1A9601F4" w14:textId="717DC034" w:rsidR="0078741B" w:rsidRDefault="00720539" w:rsidP="00C715D7">
      <w:pPr>
        <w:rPr>
          <w:rFonts w:eastAsiaTheme="minorEastAsia"/>
          <w:lang w:eastAsia="zh-CN"/>
        </w:rPr>
      </w:pPr>
      <w:r w:rsidRPr="00EB2278">
        <w:rPr>
          <w:rFonts w:eastAsiaTheme="minorEastAsia"/>
          <w:b/>
          <w:lang w:eastAsia="zh-CN"/>
        </w:rPr>
        <w:t xml:space="preserve">b) </w:t>
      </w:r>
      <w:r w:rsidR="00AA0D7F">
        <w:rPr>
          <w:rFonts w:eastAsiaTheme="minorEastAsia"/>
          <w:b/>
          <w:lang w:eastAsia="zh-CN"/>
        </w:rPr>
        <w:t>T</w:t>
      </w:r>
      <w:r w:rsidRPr="00EB2278">
        <w:rPr>
          <w:rFonts w:eastAsiaTheme="minorEastAsia"/>
          <w:b/>
          <w:lang w:eastAsia="zh-CN"/>
        </w:rPr>
        <w:t>he PUSCH repetition occasions within one CG period is considered as a bundle when mapping to SSB(s).</w:t>
      </w:r>
      <w:r w:rsidR="00EB2278">
        <w:rPr>
          <w:rFonts w:eastAsiaTheme="minorEastAsia"/>
          <w:lang w:eastAsia="zh-CN"/>
        </w:rPr>
        <w:t xml:space="preserve"> </w:t>
      </w:r>
    </w:p>
    <w:p w14:paraId="5FA4D518" w14:textId="25BC5A94" w:rsidR="00720539" w:rsidRDefault="00EB2278" w:rsidP="00C715D7">
      <w:pPr>
        <w:rPr>
          <w:rFonts w:eastAsiaTheme="minorEastAsia"/>
          <w:lang w:eastAsia="zh-CN"/>
        </w:rPr>
      </w:pPr>
      <w:r w:rsidRPr="00EB2278">
        <w:rPr>
          <w:rFonts w:eastAsiaTheme="minorEastAsia"/>
          <w:lang w:eastAsia="zh-CN"/>
        </w:rPr>
        <w:t>Repetition is</w:t>
      </w:r>
      <w:r w:rsidR="004C4E21">
        <w:rPr>
          <w:rFonts w:eastAsiaTheme="minorEastAsia"/>
          <w:lang w:eastAsia="zh-CN"/>
        </w:rPr>
        <w:t xml:space="preserve"> the key feature of CG in RRC_CONNECTED for high reliability, thus also</w:t>
      </w:r>
      <w:r w:rsidRPr="00EB2278">
        <w:rPr>
          <w:rFonts w:eastAsiaTheme="minorEastAsia"/>
          <w:lang w:eastAsia="zh-CN"/>
        </w:rPr>
        <w:t xml:space="preserve"> important to guarantee the reliability of </w:t>
      </w:r>
      <w:r w:rsidR="001D197C">
        <w:rPr>
          <w:rFonts w:eastAsiaTheme="minorEastAsia"/>
          <w:lang w:eastAsia="zh-CN"/>
        </w:rPr>
        <w:t xml:space="preserve">CG-SDT </w:t>
      </w:r>
      <w:r w:rsidRPr="00EB2278">
        <w:rPr>
          <w:rFonts w:eastAsiaTheme="minorEastAsia"/>
          <w:lang w:eastAsia="zh-CN"/>
        </w:rPr>
        <w:t xml:space="preserve">transmissions/receptions in RRC_INACTIVE. </w:t>
      </w:r>
      <w:r w:rsidR="00B80335">
        <w:rPr>
          <w:rFonts w:eastAsiaTheme="minorEastAsia"/>
          <w:lang w:eastAsia="zh-CN"/>
        </w:rPr>
        <w:t>T</w:t>
      </w:r>
      <w:r w:rsidR="0078741B">
        <w:rPr>
          <w:rFonts w:eastAsiaTheme="minorEastAsia"/>
          <w:lang w:eastAsia="zh-CN"/>
        </w:rPr>
        <w:t xml:space="preserve">here is mature specification design of the PUSCH repetition in CG configuration, </w:t>
      </w:r>
      <w:r w:rsidR="00B80335">
        <w:rPr>
          <w:rFonts w:eastAsiaTheme="minorEastAsia"/>
          <w:lang w:eastAsia="zh-CN"/>
        </w:rPr>
        <w:t xml:space="preserve">so </w:t>
      </w:r>
      <w:r w:rsidR="001D197C">
        <w:rPr>
          <w:rFonts w:eastAsiaTheme="minorEastAsia"/>
          <w:lang w:eastAsia="zh-CN"/>
        </w:rPr>
        <w:t>i</w:t>
      </w:r>
      <w:r w:rsidR="001D197C" w:rsidRPr="00EB2278">
        <w:rPr>
          <w:rFonts w:eastAsiaTheme="minorEastAsia"/>
          <w:lang w:eastAsia="zh-CN"/>
        </w:rPr>
        <w:t>t has little specification impact</w:t>
      </w:r>
      <w:r w:rsidR="001D197C">
        <w:rPr>
          <w:rFonts w:eastAsiaTheme="minorEastAsia"/>
          <w:lang w:eastAsia="zh-CN"/>
        </w:rPr>
        <w:t xml:space="preserve"> if</w:t>
      </w:r>
      <w:r w:rsidRPr="00EB2278">
        <w:rPr>
          <w:rFonts w:eastAsiaTheme="minorEastAsia"/>
          <w:lang w:eastAsia="zh-CN"/>
        </w:rPr>
        <w:t xml:space="preserve"> all the repetition occasions in one CG period are bundled </w:t>
      </w:r>
      <w:r w:rsidR="004B3EBB">
        <w:rPr>
          <w:rFonts w:eastAsiaTheme="minorEastAsia"/>
          <w:lang w:eastAsia="zh-CN"/>
        </w:rPr>
        <w:t>as a CG PUSCH transmission occasion and</w:t>
      </w:r>
      <w:r w:rsidRPr="00EB2278">
        <w:rPr>
          <w:rFonts w:eastAsiaTheme="minorEastAsia"/>
          <w:lang w:eastAsia="zh-CN"/>
        </w:rPr>
        <w:t xml:space="preserve"> mapped to the same SSB(s).</w:t>
      </w:r>
      <w:r w:rsidR="0078741B" w:rsidRPr="0078741B">
        <w:rPr>
          <w:noProof/>
          <w:lang w:val="en-GB" w:eastAsia="zh-CN"/>
        </w:rPr>
        <w:t xml:space="preserve"> </w:t>
      </w:r>
      <w:r w:rsidR="0078741B">
        <w:rPr>
          <w:noProof/>
          <w:lang w:val="en-GB" w:eastAsia="zh-CN"/>
        </w:rPr>
        <w:t xml:space="preserve">For the consideration of mapping different repetition resources to different SSB(s), the performance and reliability of CG-SDT cannot be guaranteed any longer, </w:t>
      </w:r>
      <w:r w:rsidR="00CA1BE0">
        <w:rPr>
          <w:noProof/>
          <w:lang w:val="en-GB" w:eastAsia="zh-CN"/>
        </w:rPr>
        <w:t>due to</w:t>
      </w:r>
      <w:r w:rsidR="0078741B">
        <w:rPr>
          <w:noProof/>
          <w:lang w:val="en-GB" w:eastAsia="zh-CN"/>
        </w:rPr>
        <w:t xml:space="preserve"> the </w:t>
      </w:r>
      <w:r w:rsidR="00CA1BE0">
        <w:rPr>
          <w:noProof/>
          <w:lang w:val="en-GB" w:eastAsia="zh-CN"/>
        </w:rPr>
        <w:t xml:space="preserve">decreased </w:t>
      </w:r>
      <w:r w:rsidR="0078741B">
        <w:rPr>
          <w:noProof/>
          <w:lang w:val="en-GB" w:eastAsia="zh-CN"/>
        </w:rPr>
        <w:t xml:space="preserve">available repetition occasions associated to each SSB. Further, </w:t>
      </w:r>
      <w:r w:rsidR="00CA1BE0">
        <w:rPr>
          <w:noProof/>
          <w:lang w:val="en-GB" w:eastAsia="zh-CN"/>
        </w:rPr>
        <w:t>it</w:t>
      </w:r>
      <w:r w:rsidR="0078741B">
        <w:rPr>
          <w:noProof/>
          <w:lang w:val="en-GB" w:eastAsia="zh-CN"/>
        </w:rPr>
        <w:t xml:space="preserve"> may require mor</w:t>
      </w:r>
      <w:r w:rsidR="00CA1BE0">
        <w:rPr>
          <w:noProof/>
          <w:lang w:val="en-GB" w:eastAsia="zh-CN"/>
        </w:rPr>
        <w:t xml:space="preserve">e specification work </w:t>
      </w:r>
      <w:r w:rsidR="0078741B">
        <w:rPr>
          <w:noProof/>
          <w:lang w:val="en-GB" w:eastAsia="zh-CN"/>
        </w:rPr>
        <w:t xml:space="preserve">on </w:t>
      </w:r>
      <w:r w:rsidR="00CA1BE0">
        <w:rPr>
          <w:noProof/>
          <w:lang w:val="en-GB" w:eastAsia="zh-CN"/>
        </w:rPr>
        <w:t xml:space="preserve">different repetition occasions assicated to different SSBs, e.g. </w:t>
      </w:r>
      <w:r w:rsidR="0078741B">
        <w:rPr>
          <w:noProof/>
          <w:lang w:val="en-GB" w:eastAsia="zh-CN"/>
        </w:rPr>
        <w:t>how to assoicate the different RVs within each repetition bundle to different SSBs.</w:t>
      </w:r>
    </w:p>
    <w:p w14:paraId="21DB3797" w14:textId="08132B2F" w:rsidR="0078741B" w:rsidRPr="0078741B" w:rsidRDefault="0078741B" w:rsidP="00C715D7">
      <w:pPr>
        <w:rPr>
          <w:bCs/>
          <w:i/>
          <w:lang w:eastAsia="zh-CN"/>
        </w:rPr>
      </w:pPr>
      <w:r w:rsidRPr="004B208B">
        <w:rPr>
          <w:b/>
          <w:bCs/>
          <w:i/>
          <w:lang w:eastAsia="zh-CN"/>
        </w:rPr>
        <w:t xml:space="preserve">Proposal </w:t>
      </w:r>
      <w:r>
        <w:rPr>
          <w:b/>
          <w:bCs/>
          <w:i/>
          <w:lang w:eastAsia="zh-CN"/>
        </w:rPr>
        <w:t>2</w:t>
      </w:r>
      <w:r w:rsidRPr="004B208B">
        <w:rPr>
          <w:b/>
          <w:bCs/>
          <w:i/>
          <w:lang w:eastAsia="zh-CN"/>
        </w:rPr>
        <w:t>:</w:t>
      </w:r>
      <w:r w:rsidRPr="001C6D9E">
        <w:rPr>
          <w:bCs/>
          <w:i/>
          <w:lang w:eastAsia="zh-CN"/>
        </w:rPr>
        <w:t xml:space="preserve"> </w:t>
      </w:r>
      <w:r w:rsidR="00544175">
        <w:rPr>
          <w:bCs/>
          <w:i/>
          <w:lang w:eastAsia="zh-CN"/>
        </w:rPr>
        <w:t>The</w:t>
      </w:r>
      <w:r>
        <w:rPr>
          <w:bCs/>
          <w:i/>
          <w:lang w:eastAsia="zh-CN"/>
        </w:rPr>
        <w:t xml:space="preserve"> repetition mechanism in CG configuration in licensed band is reused for CG-SDT. Do not support different repetitions within one CG period mapped to different SSBs.</w:t>
      </w:r>
    </w:p>
    <w:p w14:paraId="217331CA" w14:textId="2515277D" w:rsidR="00720539" w:rsidRDefault="00720539" w:rsidP="00C715D7">
      <w:pPr>
        <w:rPr>
          <w:rFonts w:eastAsiaTheme="minorEastAsia"/>
          <w:lang w:eastAsia="zh-CN"/>
        </w:rPr>
      </w:pPr>
      <w:r w:rsidRPr="00EB2278">
        <w:rPr>
          <w:rFonts w:eastAsiaTheme="minorEastAsia"/>
          <w:b/>
          <w:lang w:eastAsia="zh-CN"/>
        </w:rPr>
        <w:t>c)</w:t>
      </w:r>
      <w:r w:rsidR="007E0AB8" w:rsidRPr="00EB2278">
        <w:rPr>
          <w:rFonts w:eastAsiaTheme="minorEastAsia"/>
          <w:b/>
          <w:lang w:eastAsia="zh-CN"/>
        </w:rPr>
        <w:t xml:space="preserve"> </w:t>
      </w:r>
      <w:r w:rsidR="00AA0D7F" w:rsidRPr="00AA0D7F">
        <w:rPr>
          <w:rFonts w:eastAsiaTheme="minorEastAsia"/>
          <w:b/>
          <w:lang w:eastAsia="zh-CN"/>
        </w:rPr>
        <w:t xml:space="preserve">SSB-to-CG resource </w:t>
      </w:r>
      <w:r w:rsidR="00AA0D7F">
        <w:rPr>
          <w:rFonts w:eastAsiaTheme="minorEastAsia"/>
          <w:b/>
          <w:lang w:eastAsia="zh-CN"/>
        </w:rPr>
        <w:t xml:space="preserve">ordering and </w:t>
      </w:r>
      <w:r w:rsidR="00AA0D7F" w:rsidRPr="00AA0D7F">
        <w:rPr>
          <w:rFonts w:eastAsiaTheme="minorEastAsia"/>
          <w:b/>
          <w:lang w:eastAsia="zh-CN"/>
        </w:rPr>
        <w:t>mapping rules</w:t>
      </w:r>
      <w:r w:rsidR="007E0AB8">
        <w:rPr>
          <w:rFonts w:eastAsiaTheme="minorEastAsia"/>
          <w:lang w:eastAsia="zh-CN"/>
        </w:rPr>
        <w:t>.</w:t>
      </w:r>
    </w:p>
    <w:p w14:paraId="44FE7863" w14:textId="4B38A088" w:rsidR="002230E5" w:rsidRDefault="00D02FDB" w:rsidP="00DE42E6">
      <w:pPr>
        <w:rPr>
          <w:rFonts w:eastAsiaTheme="minorEastAsia"/>
          <w:lang w:eastAsia="zh-CN"/>
        </w:rPr>
      </w:pPr>
      <w:r>
        <w:rPr>
          <w:rFonts w:eastAsiaTheme="minorEastAsia"/>
          <w:lang w:eastAsia="zh-CN"/>
        </w:rPr>
        <w:t xml:space="preserve">Based on the two proposals above, </w:t>
      </w:r>
      <w:r w:rsidR="003B6C08">
        <w:rPr>
          <w:rFonts w:eastAsiaTheme="minorEastAsia"/>
          <w:lang w:eastAsia="zh-CN"/>
        </w:rPr>
        <w:t xml:space="preserve">the </w:t>
      </w:r>
      <w:r w:rsidR="002230E5">
        <w:rPr>
          <w:rFonts w:eastAsiaTheme="minorEastAsia"/>
          <w:lang w:eastAsia="zh-CN"/>
        </w:rPr>
        <w:t xml:space="preserve">SSB-to-CG resource </w:t>
      </w:r>
      <w:r w:rsidR="0078741B">
        <w:rPr>
          <w:rFonts w:eastAsiaTheme="minorEastAsia"/>
          <w:lang w:eastAsia="zh-CN"/>
        </w:rPr>
        <w:t>mapping rules within one CG configuration</w:t>
      </w:r>
      <w:r w:rsidR="001D197C" w:rsidRPr="001D197C">
        <w:rPr>
          <w:rFonts w:eastAsiaTheme="minorEastAsia"/>
          <w:lang w:eastAsia="zh-CN"/>
        </w:rPr>
        <w:t xml:space="preserve"> </w:t>
      </w:r>
      <w:r w:rsidR="003B6C08">
        <w:rPr>
          <w:rFonts w:eastAsiaTheme="minorEastAsia"/>
          <w:lang w:eastAsia="zh-CN"/>
        </w:rPr>
        <w:t xml:space="preserve">can be considered </w:t>
      </w:r>
      <w:r w:rsidR="001D197C">
        <w:rPr>
          <w:rFonts w:eastAsiaTheme="minorEastAsia"/>
          <w:lang w:eastAsia="zh-CN"/>
        </w:rPr>
        <w:t>in detail, i.e. the ordering of SSBs and CG re</w:t>
      </w:r>
      <w:r w:rsidR="002230E5">
        <w:rPr>
          <w:rFonts w:eastAsiaTheme="minorEastAsia"/>
          <w:lang w:eastAsia="zh-CN"/>
        </w:rPr>
        <w:t>sources, as well as how to map them</w:t>
      </w:r>
      <w:r w:rsidR="00DE42E6">
        <w:rPr>
          <w:rFonts w:eastAsiaTheme="minorEastAsia"/>
          <w:lang w:eastAsia="zh-CN"/>
        </w:rPr>
        <w:t xml:space="preserve">. </w:t>
      </w:r>
    </w:p>
    <w:p w14:paraId="17ABE4C3" w14:textId="04678770" w:rsidR="002230E5" w:rsidRDefault="002230E5" w:rsidP="00DE42E6">
      <w:pPr>
        <w:rPr>
          <w:rFonts w:eastAsiaTheme="minorEastAsia"/>
          <w:lang w:eastAsia="zh-CN"/>
        </w:rPr>
      </w:pPr>
      <w:r>
        <w:rPr>
          <w:rFonts w:eastAsiaTheme="minorEastAsia"/>
          <w:lang w:eastAsia="zh-CN"/>
        </w:rPr>
        <w:t>For the definition of CG resource, it was agreed that a</w:t>
      </w:r>
      <w:r w:rsidRPr="002230E5">
        <w:rPr>
          <w:rFonts w:eastAsiaTheme="minorEastAsia"/>
          <w:lang w:eastAsia="zh-CN"/>
        </w:rPr>
        <w:t xml:space="preserve"> </w:t>
      </w:r>
      <w:r>
        <w:rPr>
          <w:rFonts w:eastAsiaTheme="minorEastAsia"/>
          <w:lang w:eastAsia="zh-CN"/>
        </w:rPr>
        <w:t xml:space="preserve">CG </w:t>
      </w:r>
      <w:r w:rsidRPr="002230E5">
        <w:rPr>
          <w:rFonts w:eastAsiaTheme="minorEastAsia"/>
          <w:lang w:eastAsia="zh-CN"/>
        </w:rPr>
        <w:t>PUSCH resource refers to a transmission occasion and a DMRS resource used for PUSCH transmission</w:t>
      </w:r>
      <w:r>
        <w:rPr>
          <w:rFonts w:eastAsiaTheme="minorEastAsia"/>
          <w:lang w:eastAsia="zh-CN"/>
        </w:rPr>
        <w:t xml:space="preserve">. If the repetition occasions within one CG period are bundled, the </w:t>
      </w:r>
      <w:r w:rsidR="00B069B4">
        <w:rPr>
          <w:rFonts w:eastAsiaTheme="minorEastAsia"/>
          <w:lang w:eastAsia="zh-CN"/>
        </w:rPr>
        <w:t xml:space="preserve">time duration of </w:t>
      </w:r>
      <w:r>
        <w:rPr>
          <w:rFonts w:eastAsiaTheme="minorEastAsia"/>
          <w:lang w:eastAsia="zh-CN"/>
        </w:rPr>
        <w:t xml:space="preserve">transmission occasion can be considered as </w:t>
      </w:r>
      <w:r w:rsidR="003B6C08">
        <w:rPr>
          <w:rFonts w:eastAsiaTheme="minorEastAsia"/>
          <w:lang w:eastAsia="zh-CN"/>
        </w:rPr>
        <w:t>one</w:t>
      </w:r>
      <w:r>
        <w:rPr>
          <w:rFonts w:eastAsiaTheme="minorEastAsia"/>
          <w:lang w:eastAsia="zh-CN"/>
        </w:rPr>
        <w:t xml:space="preserve"> CG period. So for eas</w:t>
      </w:r>
      <w:r w:rsidR="003B6C08">
        <w:rPr>
          <w:rFonts w:eastAsiaTheme="minorEastAsia"/>
          <w:lang w:eastAsia="zh-CN"/>
        </w:rPr>
        <w:t>y</w:t>
      </w:r>
      <w:r>
        <w:rPr>
          <w:rFonts w:eastAsiaTheme="minorEastAsia"/>
          <w:lang w:eastAsia="zh-CN"/>
        </w:rPr>
        <w:t xml:space="preserve"> understanding, </w:t>
      </w:r>
      <w:r w:rsidR="005C04E8">
        <w:rPr>
          <w:rFonts w:eastAsiaTheme="minorEastAsia"/>
          <w:lang w:eastAsia="zh-CN"/>
        </w:rPr>
        <w:t xml:space="preserve">in this contribution, </w:t>
      </w:r>
      <w:r>
        <w:rPr>
          <w:rFonts w:eastAsiaTheme="minorEastAsia"/>
          <w:lang w:eastAsia="zh-CN"/>
        </w:rPr>
        <w:t xml:space="preserve">one CG resource or one CG PUSCH resource is considered as one CG period + one DMRS. </w:t>
      </w:r>
    </w:p>
    <w:p w14:paraId="391C8EEA" w14:textId="2EA27AF6" w:rsidR="00D64ABA" w:rsidRDefault="00DE42E6" w:rsidP="00DE42E6">
      <w:pPr>
        <w:rPr>
          <w:rFonts w:eastAsiaTheme="minorEastAsia"/>
          <w:lang w:eastAsia="zh-CN"/>
        </w:rPr>
      </w:pPr>
      <w:r>
        <w:rPr>
          <w:rFonts w:eastAsiaTheme="minorEastAsia"/>
          <w:lang w:eastAsia="zh-CN"/>
        </w:rPr>
        <w:t xml:space="preserve">It was </w:t>
      </w:r>
      <w:r w:rsidR="00B069B4">
        <w:rPr>
          <w:rFonts w:eastAsiaTheme="minorEastAsia"/>
          <w:lang w:eastAsia="zh-CN"/>
        </w:rPr>
        <w:t xml:space="preserve">also </w:t>
      </w:r>
      <w:r>
        <w:rPr>
          <w:rFonts w:eastAsiaTheme="minorEastAsia"/>
          <w:lang w:eastAsia="zh-CN"/>
        </w:rPr>
        <w:t>agreed that t</w:t>
      </w:r>
      <w:r w:rsidRPr="00DE42E6">
        <w:rPr>
          <w:rFonts w:eastAsiaTheme="minorEastAsia"/>
          <w:lang w:eastAsia="zh-CN"/>
        </w:rPr>
        <w:t>he ordering of the SSB can r</w:t>
      </w:r>
      <w:r>
        <w:rPr>
          <w:rFonts w:eastAsiaTheme="minorEastAsia"/>
          <w:lang w:eastAsia="zh-CN"/>
        </w:rPr>
        <w:t xml:space="preserve">euse from the SSB-to-RO mapping, </w:t>
      </w:r>
      <w:r w:rsidR="00D02FDB">
        <w:rPr>
          <w:rFonts w:eastAsiaTheme="minorEastAsia"/>
          <w:lang w:eastAsia="zh-CN"/>
        </w:rPr>
        <w:t xml:space="preserve">which means the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
                <w:lang w:eastAsia="zh-CN"/>
              </w:rPr>
              <m:t>SSB</m:t>
            </m:r>
          </m:sub>
        </m:sSub>
      </m:oMath>
      <w:r w:rsidR="00AA0D7F">
        <w:rPr>
          <w:rFonts w:eastAsiaTheme="minorEastAsia" w:hint="eastAsia"/>
          <w:iCs/>
          <w:lang w:eastAsia="zh-CN"/>
        </w:rPr>
        <w:t xml:space="preserve"> </w:t>
      </w:r>
      <w:r w:rsidR="00D02FDB">
        <w:rPr>
          <w:rFonts w:eastAsiaTheme="minorEastAsia"/>
          <w:lang w:eastAsia="zh-CN"/>
        </w:rPr>
        <w:t>SSBs in the SSB set associated to one CG configuration is in increasing order of SSB indexes</w:t>
      </w:r>
      <w:r w:rsidR="001D197C">
        <w:rPr>
          <w:rFonts w:eastAsiaTheme="minorEastAsia"/>
          <w:lang w:eastAsia="zh-CN"/>
        </w:rPr>
        <w:t xml:space="preserve">, </w:t>
      </w:r>
      <w:r w:rsidR="003B6C08">
        <w:rPr>
          <w:rFonts w:eastAsiaTheme="minorEastAsia"/>
          <w:lang w:eastAsia="zh-CN"/>
        </w:rPr>
        <w:t>while</w:t>
      </w:r>
      <w:r w:rsidR="001D197C">
        <w:rPr>
          <w:rFonts w:eastAsiaTheme="minorEastAsia"/>
          <w:lang w:eastAsia="zh-CN"/>
        </w:rPr>
        <w:t xml:space="preserve"> the number </w:t>
      </w:r>
      <w:r w:rsidR="001D197C" w:rsidRPr="00D64ABA">
        <w:rPr>
          <w:rFonts w:eastAsiaTheme="minorEastAsia"/>
          <w:lang w:eastAsia="zh-CN"/>
        </w:rPr>
        <w:t xml:space="preserve">of </w:t>
      </w:r>
      <w:r w:rsidR="001D197C">
        <w:rPr>
          <w:rFonts w:eastAsiaTheme="minorEastAsia"/>
          <w:lang w:eastAsia="zh-CN"/>
        </w:rPr>
        <w:t>SSB</w:t>
      </w:r>
      <w:r w:rsidR="001D197C" w:rsidRPr="00D64ABA">
        <w:rPr>
          <w:rFonts w:eastAsiaTheme="minorEastAsia"/>
          <w:lang w:eastAsia="zh-CN"/>
        </w:rPr>
        <w:t xml:space="preserve"> indexes associated with one </w:t>
      </w:r>
      <w:r w:rsidR="001D197C">
        <w:rPr>
          <w:rFonts w:eastAsiaTheme="minorEastAsia"/>
          <w:lang w:eastAsia="zh-CN"/>
        </w:rPr>
        <w:t>CG resource</w:t>
      </w:r>
      <w:r w:rsidR="003B6C08">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
                <w:lang w:eastAsia="zh-CN"/>
              </w:rPr>
              <m:t>SSB</m:t>
            </m:r>
          </m:sub>
        </m:sSub>
      </m:oMath>
      <w:r w:rsidR="001D197C">
        <w:rPr>
          <w:rFonts w:eastAsiaTheme="minorEastAsia"/>
          <w:lang w:eastAsia="zh-CN"/>
        </w:rPr>
        <w:t xml:space="preserve"> is configured explicitly</w:t>
      </w:r>
      <w:r w:rsidR="00D02FDB">
        <w:rPr>
          <w:rFonts w:eastAsiaTheme="minorEastAsia"/>
          <w:lang w:eastAsia="zh-CN"/>
        </w:rPr>
        <w:t xml:space="preserve">. It was also agreed </w:t>
      </w:r>
      <w:r>
        <w:rPr>
          <w:rFonts w:eastAsiaTheme="minorEastAsia"/>
          <w:lang w:eastAsia="zh-CN"/>
        </w:rPr>
        <w:t>t</w:t>
      </w:r>
      <w:r w:rsidRPr="00DE42E6">
        <w:rPr>
          <w:rFonts w:eastAsiaTheme="minorEastAsia"/>
          <w:lang w:eastAsia="zh-CN"/>
        </w:rPr>
        <w:t>he ordering of CG PUSCH resources can reuse from that of MsgA PUSCH as much as possible</w:t>
      </w:r>
      <w:r w:rsidR="005C04E8">
        <w:rPr>
          <w:rFonts w:eastAsiaTheme="minorEastAsia"/>
          <w:lang w:eastAsia="zh-CN"/>
        </w:rPr>
        <w:t xml:space="preserve">, which means the </w:t>
      </w:r>
      <w:r w:rsidR="00B069B4">
        <w:rPr>
          <w:rFonts w:eastAsiaTheme="minorEastAsia"/>
          <w:lang w:eastAsia="zh-CN"/>
        </w:rPr>
        <w:t>“</w:t>
      </w:r>
      <w:r w:rsidR="00D02FDB">
        <w:rPr>
          <w:rFonts w:eastAsiaTheme="minorEastAsia"/>
          <w:lang w:eastAsia="zh-CN"/>
        </w:rPr>
        <w:t xml:space="preserve">first DMRS then time resource </w:t>
      </w:r>
      <w:r w:rsidR="005C04E8">
        <w:rPr>
          <w:rFonts w:eastAsiaTheme="minorEastAsia"/>
          <w:lang w:eastAsia="zh-CN"/>
        </w:rPr>
        <w:t>ordering</w:t>
      </w:r>
      <w:r w:rsidR="00B069B4">
        <w:rPr>
          <w:rFonts w:eastAsiaTheme="minorEastAsia"/>
          <w:lang w:eastAsia="zh-CN"/>
        </w:rPr>
        <w:t>” rule</w:t>
      </w:r>
      <w:r w:rsidR="005C04E8">
        <w:rPr>
          <w:rFonts w:eastAsiaTheme="minorEastAsia"/>
          <w:lang w:eastAsia="zh-CN"/>
        </w:rPr>
        <w:t xml:space="preserve"> </w:t>
      </w:r>
      <w:r w:rsidR="00D02FDB">
        <w:rPr>
          <w:rFonts w:eastAsiaTheme="minorEastAsia"/>
          <w:lang w:eastAsia="zh-CN"/>
        </w:rPr>
        <w:t>should be reused, without considering the frequency multiplexed PUSCH in CG-SDT</w:t>
      </w:r>
      <w:r w:rsidR="002A5B83">
        <w:rPr>
          <w:rFonts w:eastAsiaTheme="minorEastAsia"/>
          <w:lang w:eastAsia="zh-CN"/>
        </w:rPr>
        <w:t xml:space="preserve"> as agreed</w:t>
      </w:r>
      <w:r>
        <w:rPr>
          <w:rFonts w:eastAsiaTheme="minorEastAsia"/>
          <w:lang w:eastAsia="zh-CN"/>
        </w:rPr>
        <w:t>.</w:t>
      </w:r>
      <w:r w:rsidR="00B52F63">
        <w:rPr>
          <w:rFonts w:eastAsiaTheme="minorEastAsia"/>
          <w:lang w:eastAsia="zh-CN"/>
        </w:rPr>
        <w:t xml:space="preserve"> </w:t>
      </w:r>
    </w:p>
    <w:p w14:paraId="1DD4F584" w14:textId="0BD7D343" w:rsidR="00EB2278" w:rsidRDefault="00D64ABA" w:rsidP="00DE42E6">
      <w:pPr>
        <w:rPr>
          <w:rFonts w:eastAsiaTheme="minorEastAsia"/>
          <w:lang w:eastAsia="zh-CN"/>
        </w:rPr>
      </w:pPr>
      <w:r>
        <w:rPr>
          <w:rFonts w:eastAsiaTheme="minorEastAsia"/>
          <w:lang w:eastAsia="zh-CN"/>
        </w:rPr>
        <w:t xml:space="preserve">After confirming the SSB and CG resource ordering, the question is how many SSBs are mapped to one CG resource. In SSB-to-RO mapping, </w:t>
      </w:r>
      <w:r w:rsidRPr="00D64ABA">
        <w:rPr>
          <w:rFonts w:eastAsiaTheme="minorEastAsia"/>
          <w:lang w:eastAsia="zh-CN"/>
        </w:rPr>
        <w:t xml:space="preserve">a UE is provided a number </w:t>
      </w:r>
      <w:r w:rsidRPr="003B6C08">
        <w:rPr>
          <w:rFonts w:eastAsiaTheme="minorEastAsia"/>
          <w:lang w:eastAsia="zh-CN"/>
        </w:rPr>
        <w:t>N</w:t>
      </w:r>
      <w:r w:rsidRPr="00D64ABA">
        <w:rPr>
          <w:rFonts w:eastAsiaTheme="minorEastAsia"/>
          <w:lang w:eastAsia="zh-CN"/>
        </w:rPr>
        <w:t xml:space="preserve"> of </w:t>
      </w:r>
      <w:r>
        <w:rPr>
          <w:rFonts w:eastAsiaTheme="minorEastAsia"/>
          <w:lang w:eastAsia="zh-CN"/>
        </w:rPr>
        <w:t>SSB</w:t>
      </w:r>
      <w:r w:rsidRPr="00D64ABA">
        <w:rPr>
          <w:rFonts w:eastAsiaTheme="minorEastAsia"/>
          <w:lang w:eastAsia="zh-CN"/>
        </w:rPr>
        <w:t xml:space="preserve"> indexes associated with one </w:t>
      </w:r>
      <w:r>
        <w:rPr>
          <w:rFonts w:eastAsiaTheme="minorEastAsia"/>
          <w:lang w:eastAsia="zh-CN"/>
        </w:rPr>
        <w:t xml:space="preserve">RO </w:t>
      </w:r>
      <w:r w:rsidRPr="00162E2F">
        <w:t xml:space="preserve">by </w:t>
      </w:r>
      <w:r w:rsidRPr="00162E2F">
        <w:rPr>
          <w:i/>
        </w:rPr>
        <w:t>ssb-perRACH-OccasionAndCB-</w:t>
      </w:r>
      <w:r w:rsidRPr="00957952">
        <w:rPr>
          <w:i/>
        </w:rPr>
        <w:t>PreamblesPerSSB</w:t>
      </w:r>
      <w:r>
        <w:rPr>
          <w:i/>
        </w:rPr>
        <w:t xml:space="preserve"> </w:t>
      </w:r>
      <w:r w:rsidRPr="00D64ABA">
        <w:t>[</w:t>
      </w:r>
      <w:r w:rsidR="004B3EBB">
        <w:t>5</w:t>
      </w:r>
      <w:r w:rsidRPr="00D64ABA">
        <w:t>]</w:t>
      </w:r>
      <w:r>
        <w:t xml:space="preserve">. If </w:t>
      </w:r>
      <m:oMath>
        <m:r>
          <w:rPr>
            <w:rFonts w:ascii="Cambria Math"/>
          </w:rPr>
          <m:t>N</m:t>
        </m:r>
      </m:oMath>
      <w:r w:rsidR="007116C9">
        <w:t xml:space="preserve"> </w:t>
      </w:r>
      <w:r>
        <w:t xml:space="preserve">&lt;1, </w:t>
      </w:r>
      <w:r w:rsidRPr="00D64ABA">
        <w:t xml:space="preserve">one </w:t>
      </w:r>
      <w:r>
        <w:t>SSB</w:t>
      </w:r>
      <w:r w:rsidRPr="00D64ABA">
        <w:t xml:space="preserve"> index is mapped to 1⁄N c</w:t>
      </w:r>
      <w:r>
        <w:t xml:space="preserve">onsecutive valid ROs. </w:t>
      </w:r>
      <w:r w:rsidRPr="00957952">
        <w:t xml:space="preserve">If </w:t>
      </w:r>
      <m:oMath>
        <m:r>
          <w:rPr>
            <w:rFonts w:ascii="Cambria Math"/>
          </w:rPr>
          <m:t>N</m:t>
        </m:r>
        <m:r>
          <w:rPr>
            <w:rFonts w:ascii="Cambria Math" w:hAnsi="Cambria Math"/>
          </w:rPr>
          <m:t>≥</m:t>
        </m:r>
        <m:r>
          <w:rPr>
            <w:rFonts w:ascii="Cambria Math"/>
          </w:rPr>
          <m:t>1</m:t>
        </m:r>
      </m:oMath>
      <w:r w:rsidRPr="00957952">
        <w:t xml:space="preserve">, </w:t>
      </w:r>
      <w:r>
        <w:t xml:space="preserve">one valid RO is </w:t>
      </w:r>
      <w:r w:rsidRPr="009A6AEB">
        <w:t xml:space="preserve">associated with </w:t>
      </w:r>
      <w:r w:rsidR="009A6AEB">
        <w:t>all the N SSB</w:t>
      </w:r>
      <w:r w:rsidRPr="009A6AEB">
        <w:t xml:space="preserve"> index</w:t>
      </w:r>
      <w:r w:rsidR="009A6AEB">
        <w:t>.</w:t>
      </w:r>
      <w:r w:rsidR="007B634B">
        <w:t xml:space="preserve"> </w:t>
      </w:r>
      <w:r w:rsidR="007B634B">
        <w:rPr>
          <w:lang w:eastAsia="zh-CN"/>
        </w:rPr>
        <w:t xml:space="preserve">Similarly, </w:t>
      </w:r>
      <w:r w:rsidR="00303CB8" w:rsidRPr="00303CB8">
        <w:rPr>
          <w:rFonts w:eastAsiaTheme="minorEastAsia"/>
          <w:lang w:eastAsia="zh-CN"/>
        </w:rPr>
        <w:t xml:space="preserve">a UE </w:t>
      </w:r>
      <w:r w:rsidR="00303CB8">
        <w:rPr>
          <w:rFonts w:eastAsiaTheme="minorEastAsia"/>
          <w:lang w:eastAsia="zh-CN"/>
        </w:rPr>
        <w:t>can be</w:t>
      </w:r>
      <w:r w:rsidR="00303CB8" w:rsidRPr="00303CB8">
        <w:rPr>
          <w:rFonts w:eastAsiaTheme="minorEastAsia"/>
          <w:lang w:eastAsia="zh-CN"/>
        </w:rPr>
        <w:t xml:space="preserve"> provided a number </w:t>
      </w:r>
      <m:oMath>
        <m:sSub>
          <m:sSubPr>
            <m:ctrlPr>
              <w:rPr>
                <w:rFonts w:ascii="Cambria Math" w:hAnsi="Cambria Math"/>
                <w:i/>
              </w:rPr>
            </m:ctrlPr>
          </m:sSubPr>
          <m:e>
            <m:r>
              <w:rPr>
                <w:rFonts w:ascii="Cambria Math" w:hAnsi="Cambria Math"/>
              </w:rPr>
              <m:t>N</m:t>
            </m:r>
          </m:e>
          <m:sub>
            <m:r>
              <m:rPr>
                <m:nor/>
              </m:rPr>
              <w:rPr>
                <w:rFonts w:ascii="Cambria Math"/>
              </w:rPr>
              <m:t>SSB</m:t>
            </m:r>
            <m:ctrlPr>
              <w:rPr>
                <w:rFonts w:ascii="Cambria Math" w:hAnsi="Cambria Math"/>
              </w:rPr>
            </m:ctrlPr>
          </m:sub>
        </m:sSub>
      </m:oMath>
      <w:r w:rsidR="00303CB8" w:rsidRPr="00303CB8">
        <w:rPr>
          <w:rFonts w:eastAsiaTheme="minorEastAsia"/>
          <w:lang w:eastAsia="zh-CN"/>
        </w:rPr>
        <w:t xml:space="preserve"> </w:t>
      </w:r>
      <w:r w:rsidR="007116C9">
        <w:rPr>
          <w:rFonts w:eastAsiaTheme="minorEastAsia"/>
          <w:lang w:eastAsia="zh-CN"/>
        </w:rPr>
        <w:t xml:space="preserve">(can be </w:t>
      </w:r>
      <w:r w:rsidR="007116C9">
        <w:t xml:space="preserve">&lt;1 or </w:t>
      </w:r>
      <m:oMath>
        <m:r>
          <w:rPr>
            <w:rFonts w:ascii="Cambria Math" w:hAnsi="Cambria Math"/>
          </w:rPr>
          <m:t>≥</m:t>
        </m:r>
        <m:r>
          <w:rPr>
            <w:rFonts w:ascii="Cambria Math"/>
          </w:rPr>
          <m:t>1</m:t>
        </m:r>
      </m:oMath>
      <w:r w:rsidR="007116C9">
        <w:rPr>
          <w:rFonts w:hint="eastAsia"/>
          <w:lang w:eastAsia="zh-CN"/>
        </w:rPr>
        <w:t xml:space="preserve"> </w:t>
      </w:r>
      <w:r w:rsidR="007116C9">
        <w:rPr>
          <w:lang w:eastAsia="zh-CN"/>
        </w:rPr>
        <w:t xml:space="preserve">similar to </w:t>
      </w:r>
      <m:oMath>
        <m:r>
          <w:rPr>
            <w:rFonts w:ascii="Cambria Math"/>
          </w:rPr>
          <m:t>N</m:t>
        </m:r>
      </m:oMath>
      <w:r w:rsidR="007116C9">
        <w:rPr>
          <w:rFonts w:eastAsiaTheme="minorEastAsia"/>
          <w:lang w:eastAsia="zh-CN"/>
        </w:rPr>
        <w:t xml:space="preserve">) </w:t>
      </w:r>
      <w:r w:rsidR="00303CB8" w:rsidRPr="00303CB8">
        <w:rPr>
          <w:rFonts w:eastAsiaTheme="minorEastAsia"/>
          <w:lang w:eastAsia="zh-CN"/>
        </w:rPr>
        <w:t xml:space="preserve">of SSB indexes associated with one </w:t>
      </w:r>
      <w:r w:rsidR="00303CB8">
        <w:rPr>
          <w:rFonts w:eastAsiaTheme="minorEastAsia"/>
          <w:lang w:eastAsia="zh-CN"/>
        </w:rPr>
        <w:t xml:space="preserve">CG </w:t>
      </w:r>
      <w:r w:rsidR="00303CB8">
        <w:rPr>
          <w:rFonts w:eastAsiaTheme="minorEastAsia"/>
          <w:lang w:eastAsia="zh-CN"/>
        </w:rPr>
        <w:lastRenderedPageBreak/>
        <w:t>resource</w:t>
      </w:r>
      <w:r w:rsidR="002230E5">
        <w:rPr>
          <w:rFonts w:eastAsiaTheme="minorEastAsia"/>
          <w:lang w:eastAsia="zh-CN"/>
        </w:rPr>
        <w:t xml:space="preserve"> </w:t>
      </w:r>
      <w:r w:rsidR="00303CB8">
        <w:rPr>
          <w:rFonts w:eastAsiaTheme="minorEastAsia"/>
          <w:lang w:eastAsia="zh-CN"/>
        </w:rPr>
        <w:t xml:space="preserve">(i.e. the mapping ratio) </w:t>
      </w:r>
      <w:r w:rsidR="00B52F63" w:rsidRPr="00B52F63">
        <w:rPr>
          <w:rFonts w:eastAsiaTheme="minorEastAsia"/>
          <w:lang w:eastAsia="zh-CN"/>
        </w:rPr>
        <w:t>per CG configuration</w:t>
      </w:r>
      <w:r w:rsidR="00303CB8">
        <w:rPr>
          <w:rFonts w:eastAsiaTheme="minorEastAsia"/>
          <w:lang w:eastAsia="zh-CN"/>
        </w:rPr>
        <w:t>. Based on the discussion above</w:t>
      </w:r>
      <w:r w:rsidR="007116C9">
        <w:rPr>
          <w:rFonts w:eastAsiaTheme="minorEastAsia"/>
          <w:lang w:eastAsia="zh-CN"/>
        </w:rPr>
        <w:t xml:space="preserve"> and our analysis in last contribution [</w:t>
      </w:r>
      <w:r w:rsidR="004B3EBB">
        <w:rPr>
          <w:rFonts w:eastAsiaTheme="minorEastAsia"/>
          <w:lang w:eastAsia="zh-CN"/>
        </w:rPr>
        <w:t>4</w:t>
      </w:r>
      <w:r w:rsidR="007116C9">
        <w:rPr>
          <w:rFonts w:eastAsiaTheme="minorEastAsia"/>
          <w:lang w:eastAsia="zh-CN"/>
        </w:rPr>
        <w:t>]</w:t>
      </w:r>
      <w:r w:rsidR="00303CB8">
        <w:rPr>
          <w:rFonts w:eastAsiaTheme="minorEastAsia"/>
          <w:lang w:eastAsia="zh-CN"/>
        </w:rPr>
        <w:t>, we can conclude the mapping rules and have the proposals as following.</w:t>
      </w:r>
    </w:p>
    <w:p w14:paraId="6021FD1A" w14:textId="71568704" w:rsidR="00AA0D7F" w:rsidRDefault="00303CB8" w:rsidP="00303CB8">
      <w:pPr>
        <w:rPr>
          <w:i/>
        </w:rPr>
      </w:pPr>
      <w:r w:rsidRPr="004B208B">
        <w:rPr>
          <w:b/>
          <w:bCs/>
          <w:i/>
          <w:lang w:eastAsia="zh-CN"/>
        </w:rPr>
        <w:t xml:space="preserve">Proposal </w:t>
      </w:r>
      <w:r w:rsidR="004B3EBB">
        <w:rPr>
          <w:b/>
          <w:bCs/>
          <w:i/>
          <w:lang w:eastAsia="zh-CN"/>
        </w:rPr>
        <w:t>3</w:t>
      </w:r>
      <w:r w:rsidRPr="004B208B">
        <w:rPr>
          <w:b/>
          <w:bCs/>
          <w:i/>
          <w:lang w:eastAsia="zh-CN"/>
        </w:rPr>
        <w:t>:</w:t>
      </w:r>
      <w:r w:rsidRPr="00303CB8">
        <w:rPr>
          <w:sz w:val="21"/>
        </w:rPr>
        <w:t xml:space="preserve"> </w:t>
      </w:r>
      <w:r w:rsidRPr="00AA0D7F">
        <w:rPr>
          <w:i/>
        </w:rPr>
        <w:t xml:space="preserve">Each </w:t>
      </w:r>
      <m:oMath>
        <m:sSub>
          <m:sSubPr>
            <m:ctrlPr>
              <w:rPr>
                <w:rFonts w:ascii="Cambria Math" w:hAnsi="Cambria Math"/>
                <w:i/>
              </w:rPr>
            </m:ctrlPr>
          </m:sSubPr>
          <m:e>
            <m:r>
              <w:rPr>
                <w:rFonts w:ascii="Cambria Math" w:hAnsi="Cambria Math"/>
              </w:rPr>
              <m:t>N</m:t>
            </m:r>
          </m:e>
          <m:sub>
            <m:r>
              <m:rPr>
                <m:nor/>
              </m:rPr>
              <w:rPr>
                <w:rFonts w:ascii="Cambria Math"/>
              </w:rPr>
              <m:t>SSB</m:t>
            </m:r>
            <m:ctrlPr>
              <w:rPr>
                <w:rFonts w:ascii="Cambria Math" w:hAnsi="Cambria Math"/>
              </w:rPr>
            </m:ctrlPr>
          </m:sub>
        </m:sSub>
      </m:oMath>
      <w:r w:rsidRPr="00AA0D7F">
        <w:rPr>
          <w:i/>
        </w:rPr>
        <w:t xml:space="preserve"> </w:t>
      </w:r>
      <w:r w:rsidR="0020711C">
        <w:rPr>
          <w:i/>
        </w:rPr>
        <w:t xml:space="preserve">of </w:t>
      </w:r>
      <w:r w:rsidR="0020711C" w:rsidRPr="00AA0D7F">
        <w:rPr>
          <w:i/>
        </w:rPr>
        <w:t xml:space="preserve">consecutive </w:t>
      </w:r>
      <w:r w:rsidRPr="00AA0D7F">
        <w:rPr>
          <w:i/>
        </w:rPr>
        <w:t>SSB indexes associated to one CG configuration</w:t>
      </w:r>
    </w:p>
    <w:p w14:paraId="51BA6053" w14:textId="7B87965A" w:rsidR="00303CB8" w:rsidRPr="00AA0D7F" w:rsidRDefault="00AA0D7F" w:rsidP="00AA0D7F">
      <w:pPr>
        <w:pStyle w:val="B1"/>
        <w:spacing w:after="240"/>
        <w:ind w:left="560" w:hanging="276"/>
        <w:rPr>
          <w:i/>
          <w:sz w:val="22"/>
          <w:szCs w:val="22"/>
          <w:lang w:val="en-US"/>
        </w:rPr>
      </w:pPr>
      <w:r w:rsidRPr="00AA0D7F">
        <w:rPr>
          <w:i/>
          <w:sz w:val="22"/>
          <w:szCs w:val="22"/>
          <w:lang w:val="en-US"/>
        </w:rPr>
        <w:t>-</w:t>
      </w:r>
      <w:r w:rsidRPr="00AA0D7F">
        <w:rPr>
          <w:i/>
          <w:sz w:val="22"/>
          <w:szCs w:val="22"/>
        </w:rPr>
        <w:tab/>
      </w:r>
      <w:r w:rsidRPr="00AA0D7F">
        <w:rPr>
          <w:i/>
          <w:sz w:val="22"/>
          <w:szCs w:val="22"/>
          <w:lang w:val="en-US"/>
        </w:rPr>
        <w:t>in increasing order of SSB indexes</w:t>
      </w:r>
    </w:p>
    <w:p w14:paraId="760E3A2C" w14:textId="1F8686FC" w:rsidR="00303CB8" w:rsidRPr="00AA0D7F" w:rsidRDefault="00303CB8" w:rsidP="00303CB8">
      <w:pPr>
        <w:rPr>
          <w:i/>
        </w:rPr>
      </w:pPr>
      <w:r w:rsidRPr="00AA0D7F">
        <w:rPr>
          <w:i/>
        </w:rPr>
        <w:t>are mapped to PUSCH occasion in CG period and the associated DMRS resource</w:t>
      </w:r>
    </w:p>
    <w:p w14:paraId="1ADAAB03" w14:textId="4C425C49" w:rsidR="00303CB8" w:rsidRPr="00AA0D7F" w:rsidRDefault="00303CB8" w:rsidP="00303CB8">
      <w:pPr>
        <w:pStyle w:val="B1"/>
        <w:spacing w:after="240"/>
        <w:ind w:left="560" w:hanging="276"/>
        <w:rPr>
          <w:i/>
          <w:sz w:val="22"/>
          <w:szCs w:val="22"/>
          <w:lang w:val="en-US"/>
        </w:rPr>
      </w:pPr>
      <w:r w:rsidRPr="00AA0D7F">
        <w:rPr>
          <w:i/>
          <w:sz w:val="22"/>
          <w:szCs w:val="22"/>
          <w:lang w:val="en-US"/>
        </w:rPr>
        <w:t>-</w:t>
      </w:r>
      <w:r w:rsidRPr="00AA0D7F">
        <w:rPr>
          <w:i/>
          <w:sz w:val="22"/>
          <w:szCs w:val="22"/>
        </w:rPr>
        <w:tab/>
      </w:r>
      <w:r w:rsidRPr="00AA0D7F">
        <w:rPr>
          <w:i/>
          <w:sz w:val="22"/>
          <w:szCs w:val="22"/>
          <w:lang w:val="en-US"/>
        </w:rPr>
        <w:t>first,</w:t>
      </w:r>
      <w:r w:rsidRPr="00AA0D7F">
        <w:rPr>
          <w:i/>
          <w:sz w:val="22"/>
          <w:szCs w:val="22"/>
        </w:rPr>
        <w:t xml:space="preserve"> in increasing </w:t>
      </w:r>
      <w:r w:rsidRPr="00AA0D7F">
        <w:rPr>
          <w:i/>
          <w:sz w:val="22"/>
          <w:szCs w:val="22"/>
          <w:lang w:val="en-US"/>
        </w:rPr>
        <w:t xml:space="preserve">order of DMRS resource indexes </w:t>
      </w:r>
      <w:r w:rsidRPr="00AA0D7F">
        <w:rPr>
          <w:i/>
          <w:sz w:val="22"/>
          <w:szCs w:val="22"/>
        </w:rPr>
        <w:t xml:space="preserve">within a </w:t>
      </w:r>
      <w:r w:rsidRPr="00AA0D7F">
        <w:rPr>
          <w:i/>
          <w:sz w:val="22"/>
          <w:szCs w:val="22"/>
          <w:lang w:val="en-US"/>
        </w:rPr>
        <w:t>P</w:t>
      </w:r>
      <w:r w:rsidRPr="00AA0D7F">
        <w:rPr>
          <w:i/>
          <w:sz w:val="22"/>
          <w:szCs w:val="22"/>
        </w:rPr>
        <w:t xml:space="preserve">USCH occasion, where a DMRS </w:t>
      </w:r>
      <w:r w:rsidRPr="00AA0D7F">
        <w:rPr>
          <w:i/>
          <w:sz w:val="22"/>
          <w:szCs w:val="22"/>
          <w:lang w:val="en-US"/>
        </w:rPr>
        <w:t xml:space="preserve">resource </w:t>
      </w:r>
      <w:r w:rsidRPr="00AA0D7F">
        <w:rPr>
          <w:i/>
          <w:sz w:val="22"/>
          <w:szCs w:val="22"/>
        </w:rPr>
        <w:t xml:space="preserve">index </w:t>
      </w:r>
      <m:oMath>
        <m:r>
          <w:rPr>
            <w:rFonts w:ascii="Cambria Math" w:hAnsi="Cambria Math"/>
            <w:sz w:val="22"/>
            <w:szCs w:val="22"/>
          </w:rPr>
          <m:t>DMR</m:t>
        </m:r>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id</m:t>
            </m:r>
          </m:sub>
        </m:sSub>
      </m:oMath>
      <w:r w:rsidRPr="00AA0D7F">
        <w:rPr>
          <w:bCs/>
          <w:i/>
          <w:iCs/>
          <w:sz w:val="22"/>
          <w:szCs w:val="22"/>
        </w:rPr>
        <w:t xml:space="preserve"> is </w:t>
      </w:r>
      <w:r w:rsidRPr="00AA0D7F">
        <w:rPr>
          <w:i/>
          <w:sz w:val="22"/>
          <w:szCs w:val="22"/>
        </w:rPr>
        <w:t>determined first in an ascending order of a DMRS port index and second in an ascending order of a DMRS sequence index</w:t>
      </w:r>
    </w:p>
    <w:p w14:paraId="18084FC4" w14:textId="2BC5F208" w:rsidR="00303CB8" w:rsidRPr="00AA0D7F" w:rsidRDefault="00303CB8" w:rsidP="00AA0D7F">
      <w:pPr>
        <w:pStyle w:val="B1"/>
        <w:spacing w:after="240"/>
        <w:rPr>
          <w:i/>
          <w:sz w:val="22"/>
          <w:szCs w:val="22"/>
          <w:lang w:val="en-US"/>
        </w:rPr>
      </w:pPr>
      <w:r w:rsidRPr="00AA0D7F">
        <w:rPr>
          <w:i/>
          <w:sz w:val="22"/>
          <w:szCs w:val="22"/>
          <w:lang w:val="en-US"/>
        </w:rPr>
        <w:t>-</w:t>
      </w:r>
      <w:r w:rsidRPr="00AA0D7F">
        <w:rPr>
          <w:i/>
          <w:sz w:val="22"/>
          <w:szCs w:val="22"/>
        </w:rPr>
        <w:tab/>
      </w:r>
      <w:r w:rsidRPr="00AA0D7F">
        <w:rPr>
          <w:i/>
          <w:sz w:val="22"/>
          <w:szCs w:val="22"/>
          <w:lang w:val="en-US"/>
        </w:rPr>
        <w:t>second,</w:t>
      </w:r>
      <w:r w:rsidRPr="00AA0D7F">
        <w:rPr>
          <w:i/>
          <w:sz w:val="22"/>
          <w:szCs w:val="22"/>
        </w:rPr>
        <w:t xml:space="preserve"> in increasing </w:t>
      </w:r>
      <w:r w:rsidRPr="00AA0D7F">
        <w:rPr>
          <w:i/>
          <w:sz w:val="22"/>
          <w:szCs w:val="22"/>
          <w:lang w:val="en-US"/>
        </w:rPr>
        <w:t>order of CG period indexes</w:t>
      </w:r>
    </w:p>
    <w:p w14:paraId="7B9E3F87" w14:textId="06F545FF" w:rsidR="007116C9" w:rsidRPr="007116C9" w:rsidRDefault="007116C9" w:rsidP="007116C9">
      <w:pPr>
        <w:rPr>
          <w:i/>
        </w:rPr>
      </w:pPr>
      <w:r w:rsidRPr="007116C9">
        <w:rPr>
          <w:i/>
        </w:rPr>
        <w:t xml:space="preserve">where </w:t>
      </w:r>
      <m:oMath>
        <m:sSub>
          <m:sSubPr>
            <m:ctrlPr>
              <w:rPr>
                <w:rFonts w:ascii="Cambria Math" w:hAnsi="Cambria Math"/>
                <w:i/>
              </w:rPr>
            </m:ctrlPr>
          </m:sSubPr>
          <m:e>
            <m:r>
              <w:rPr>
                <w:rFonts w:ascii="Cambria Math" w:hAnsi="Cambria Math"/>
              </w:rPr>
              <m:t>N</m:t>
            </m:r>
          </m:e>
          <m:sub>
            <m:r>
              <m:rPr>
                <m:nor/>
              </m:rPr>
              <w:rPr>
                <w:rFonts w:ascii="Cambria Math"/>
                <w:i/>
              </w:rPr>
              <m:t>SSB</m:t>
            </m: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i/>
                      </w:rPr>
                      <m:t>SSB</m:t>
                    </m:r>
                  </m:sub>
                </m:sSub>
              </m:num>
              <m:den>
                <m:sSub>
                  <m:sSubPr>
                    <m:ctrlPr>
                      <w:rPr>
                        <w:rFonts w:ascii="Cambria Math" w:hAnsi="Cambria Math"/>
                        <w:i/>
                      </w:rPr>
                    </m:ctrlPr>
                  </m:sSubPr>
                  <m:e>
                    <m:r>
                      <w:rPr>
                        <w:rFonts w:ascii="Cambria Math" w:hAnsi="Cambria Math"/>
                      </w:rPr>
                      <m:t>T</m:t>
                    </m:r>
                  </m:e>
                  <m:sub>
                    <m:r>
                      <m:rPr>
                        <m:nor/>
                      </m:rPr>
                      <w:rPr>
                        <w:i/>
                      </w:rPr>
                      <m:t>PUSCH</m:t>
                    </m:r>
                  </m:sub>
                </m:sSub>
              </m:den>
            </m:f>
          </m:e>
        </m:d>
      </m:oMath>
      <w:r w:rsidRPr="007116C9">
        <w:rPr>
          <w:i/>
        </w:rPr>
        <w:t xml:space="preserve">, </w:t>
      </w:r>
      <m:oMath>
        <m:sSub>
          <m:sSubPr>
            <m:ctrlPr>
              <w:rPr>
                <w:rFonts w:ascii="Cambria Math" w:hAnsi="Cambria Math"/>
                <w:i/>
              </w:rPr>
            </m:ctrlPr>
          </m:sSubPr>
          <m:e>
            <m:r>
              <w:rPr>
                <w:rFonts w:ascii="Cambria Math" w:hAnsi="Cambria Math"/>
              </w:rPr>
              <m:t>T</m:t>
            </m:r>
          </m:e>
          <m:sub>
            <m:r>
              <m:rPr>
                <m:nor/>
              </m:rPr>
              <w:rPr>
                <w:rFonts w:ascii="Cambria Math"/>
                <w:i/>
              </w:rPr>
              <m:t>SSB</m:t>
            </m:r>
          </m:sub>
        </m:sSub>
      </m:oMath>
      <w:r w:rsidRPr="007116C9">
        <w:rPr>
          <w:i/>
        </w:rPr>
        <w:t xml:space="preserve"> is a total number of SSBs mapped to this CG configuration provided by </w:t>
      </w:r>
      <w:r w:rsidR="009439DD">
        <w:rPr>
          <w:i/>
        </w:rPr>
        <w:t>c</w:t>
      </w:r>
      <w:r w:rsidR="005104A1" w:rsidRPr="007116C9">
        <w:rPr>
          <w:i/>
        </w:rPr>
        <w:t>onfiguredGrantConfig</w:t>
      </w:r>
      <w:r w:rsidRPr="007116C9">
        <w:rPr>
          <w:i/>
        </w:rPr>
        <w:t xml:space="preserve">, and </w:t>
      </w:r>
      <m:oMath>
        <m:sSub>
          <m:sSubPr>
            <m:ctrlPr>
              <w:rPr>
                <w:rFonts w:ascii="Cambria Math" w:hAnsi="Cambria Math"/>
                <w:i/>
              </w:rPr>
            </m:ctrlPr>
          </m:sSubPr>
          <m:e>
            <m:r>
              <w:rPr>
                <w:rFonts w:ascii="Cambria Math" w:hAnsi="Cambria Math"/>
              </w:rPr>
              <m:t>T</m:t>
            </m:r>
          </m:e>
          <m:sub>
            <m:r>
              <m:rPr>
                <m:nor/>
              </m:rPr>
              <w:rPr>
                <w:i/>
              </w:rPr>
              <m:t>PUSCH</m:t>
            </m:r>
          </m:sub>
        </m:sSub>
      </m:oMath>
      <w:r w:rsidRPr="007116C9">
        <w:rPr>
          <w:i/>
        </w:rPr>
        <w:t xml:space="preserve"> is a total number of valid CG periods per association period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i/>
                <w:lang w:eastAsia="zh-CN"/>
              </w:rPr>
              <m:t>period</m:t>
            </m:r>
          </m:sub>
        </m:sSub>
      </m:oMath>
      <w:r w:rsidRPr="007116C9">
        <w:rPr>
          <w:i/>
        </w:rPr>
        <w:t xml:space="preserve"> multiplied by</w:t>
      </w:r>
      <w:r w:rsidRPr="007116C9">
        <w:rPr>
          <w:bCs/>
          <w:i/>
        </w:rPr>
        <w:t xml:space="preserve"> the number of DMRS resource indexes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i/>
                <w:lang w:eastAsia="zh-CN"/>
              </w:rPr>
              <m:t>DMRS</m:t>
            </m:r>
          </m:sub>
        </m:sSub>
      </m:oMath>
      <w:r w:rsidRPr="007116C9">
        <w:rPr>
          <w:rFonts w:hint="eastAsia"/>
          <w:i/>
          <w:iCs/>
          <w:lang w:eastAsia="zh-CN"/>
        </w:rPr>
        <w:t xml:space="preserve"> </w:t>
      </w:r>
      <w:r w:rsidRPr="007116C9">
        <w:rPr>
          <w:i/>
        </w:rPr>
        <w:t>provided by cg-DMRS-Config.</w:t>
      </w:r>
    </w:p>
    <w:p w14:paraId="307A45FE" w14:textId="77777777" w:rsidR="002230E5" w:rsidRDefault="002230E5" w:rsidP="00D02FDB">
      <w:pPr>
        <w:rPr>
          <w:sz w:val="21"/>
        </w:rPr>
      </w:pPr>
    </w:p>
    <w:p w14:paraId="3FB7845F" w14:textId="0A8AEFF4" w:rsidR="00465566" w:rsidRDefault="00F032A7" w:rsidP="00465566">
      <w:pPr>
        <w:pStyle w:val="2"/>
        <w:rPr>
          <w:rFonts w:eastAsiaTheme="minorEastAsia"/>
          <w:lang w:eastAsia="zh-CN"/>
        </w:rPr>
      </w:pPr>
      <w:r>
        <w:rPr>
          <w:rFonts w:eastAsiaTheme="minorEastAsia"/>
          <w:lang w:eastAsia="zh-CN"/>
        </w:rPr>
        <w:t>Remaining</w:t>
      </w:r>
      <w:r w:rsidR="00465566" w:rsidRPr="0092534B">
        <w:rPr>
          <w:rFonts w:eastAsiaTheme="minorEastAsia"/>
          <w:lang w:eastAsia="zh-CN"/>
        </w:rPr>
        <w:t xml:space="preserve"> issues on </w:t>
      </w:r>
      <w:r w:rsidR="00465566">
        <w:rPr>
          <w:rFonts w:eastAsiaTheme="minorEastAsia"/>
          <w:lang w:eastAsia="zh-CN"/>
        </w:rPr>
        <w:t>SSB subset for TA validation</w:t>
      </w:r>
    </w:p>
    <w:p w14:paraId="77A35C0C" w14:textId="4D644458" w:rsidR="00F12A5B" w:rsidRDefault="00F12A5B" w:rsidP="00F12A5B">
      <w:pPr>
        <w:rPr>
          <w:lang w:eastAsia="zh-CN"/>
        </w:rPr>
      </w:pPr>
      <w:r>
        <w:rPr>
          <w:lang w:eastAsia="zh-CN"/>
        </w:rPr>
        <w:t>The SSB subset for RSRP based TA validation is agreed to be determined at least based on a configured absolute RSRP threshold, and the SSB subset which could be</w:t>
      </w:r>
    </w:p>
    <w:p w14:paraId="510F1EC9" w14:textId="7D0F10AF" w:rsidR="00F12A5B" w:rsidRDefault="00F12A5B" w:rsidP="00F12A5B">
      <w:pPr>
        <w:rPr>
          <w:lang w:eastAsia="zh-CN"/>
        </w:rPr>
      </w:pPr>
      <w:r>
        <w:rPr>
          <w:lang w:eastAsia="zh-CN"/>
        </w:rPr>
        <w:t>Option 1:</w:t>
      </w:r>
      <w:r>
        <w:rPr>
          <w:lang w:eastAsia="zh-CN"/>
        </w:rPr>
        <w:tab/>
        <w:t xml:space="preserve"> within a set of SSBs configured per CG configuration</w:t>
      </w:r>
    </w:p>
    <w:p w14:paraId="4C1CEA8C" w14:textId="46000821" w:rsidR="00F12A5B" w:rsidRDefault="00F12A5B" w:rsidP="00F12A5B">
      <w:pPr>
        <w:rPr>
          <w:lang w:eastAsia="zh-CN"/>
        </w:rPr>
      </w:pPr>
      <w:r>
        <w:rPr>
          <w:lang w:eastAsia="zh-CN"/>
        </w:rPr>
        <w:t>Option 2:</w:t>
      </w:r>
      <w:r>
        <w:rPr>
          <w:lang w:eastAsia="zh-CN"/>
        </w:rPr>
        <w:tab/>
        <w:t xml:space="preserve"> or within a set of SSBs configured for all CG configurations</w:t>
      </w:r>
    </w:p>
    <w:p w14:paraId="0C5EDB6C" w14:textId="2CA3866F" w:rsidR="00F12A5B" w:rsidRDefault="00F12A5B" w:rsidP="00F12A5B">
      <w:pPr>
        <w:rPr>
          <w:lang w:eastAsia="zh-CN"/>
        </w:rPr>
      </w:pPr>
      <w:r>
        <w:rPr>
          <w:lang w:eastAsia="zh-CN"/>
        </w:rPr>
        <w:t>Option 3:</w:t>
      </w:r>
      <w:r>
        <w:rPr>
          <w:lang w:eastAsia="zh-CN"/>
        </w:rPr>
        <w:tab/>
        <w:t xml:space="preserve"> or within a set of all SSBs actually t</w:t>
      </w:r>
      <w:r w:rsidR="00D05E4C">
        <w:rPr>
          <w:lang w:eastAsia="zh-CN"/>
        </w:rPr>
        <w:t>ransmitted as indicated in SIB1</w:t>
      </w:r>
    </w:p>
    <w:p w14:paraId="7E5E1344" w14:textId="23E04F66" w:rsidR="00465566" w:rsidRDefault="00F12A5B" w:rsidP="00F12A5B">
      <w:pPr>
        <w:rPr>
          <w:lang w:eastAsia="zh-CN"/>
        </w:rPr>
      </w:pPr>
      <w:r>
        <w:rPr>
          <w:lang w:eastAsia="zh-CN"/>
        </w:rPr>
        <w:t>Option 4: or highest N SSBs that are measured to derive the subset for a UE across all CG configurations</w:t>
      </w:r>
    </w:p>
    <w:p w14:paraId="16739A51" w14:textId="070084C5" w:rsidR="001C518F" w:rsidRDefault="00F12A5B" w:rsidP="00F12A5B">
      <w:pPr>
        <w:rPr>
          <w:lang w:eastAsia="zh-CN"/>
        </w:rPr>
      </w:pPr>
      <w:r>
        <w:rPr>
          <w:lang w:eastAsia="zh-CN"/>
        </w:rPr>
        <w:t xml:space="preserve">The SSB subset is used to calculate a </w:t>
      </w:r>
      <w:r w:rsidR="00F01E6F">
        <w:rPr>
          <w:lang w:eastAsia="zh-CN"/>
        </w:rPr>
        <w:t xml:space="preserve">reference </w:t>
      </w:r>
      <w:r>
        <w:rPr>
          <w:lang w:eastAsia="zh-CN"/>
        </w:rPr>
        <w:t>RSRP by averaging each SSB’s RSRP in the subset</w:t>
      </w:r>
      <w:r w:rsidR="00F01E6F">
        <w:rPr>
          <w:lang w:eastAsia="zh-CN"/>
        </w:rPr>
        <w:t xml:space="preserve">. </w:t>
      </w:r>
      <w:r w:rsidR="00D05E4C">
        <w:rPr>
          <w:lang w:eastAsia="zh-CN"/>
        </w:rPr>
        <w:t>The TA is invalid w</w:t>
      </w:r>
      <w:r w:rsidR="00AE0D03">
        <w:rPr>
          <w:lang w:eastAsia="zh-CN"/>
        </w:rPr>
        <w:t>hen</w:t>
      </w:r>
      <w:r w:rsidR="00F01E6F">
        <w:rPr>
          <w:lang w:eastAsia="zh-CN"/>
        </w:rPr>
        <w:t xml:space="preserve"> the difference of two reference RSRPs measured in different time is lar</w:t>
      </w:r>
      <w:r w:rsidR="00D05E4C">
        <w:rPr>
          <w:lang w:eastAsia="zh-CN"/>
        </w:rPr>
        <w:t>ger than a configured threshold</w:t>
      </w:r>
      <w:r w:rsidR="00F01E6F">
        <w:rPr>
          <w:lang w:eastAsia="zh-CN"/>
        </w:rPr>
        <w:t xml:space="preserve">. Since the TA validation is highly </w:t>
      </w:r>
      <w:r w:rsidR="00F01E6F" w:rsidRPr="00F01E6F">
        <w:rPr>
          <w:lang w:eastAsia="zh-CN"/>
        </w:rPr>
        <w:t>correlated</w:t>
      </w:r>
      <w:r w:rsidR="00F01E6F">
        <w:rPr>
          <w:lang w:eastAsia="zh-CN"/>
        </w:rPr>
        <w:t xml:space="preserve"> to t</w:t>
      </w:r>
      <w:r w:rsidR="00D05E4C">
        <w:rPr>
          <w:lang w:eastAsia="zh-CN"/>
        </w:rPr>
        <w:t>he distance between UE and gNB while</w:t>
      </w:r>
      <w:r w:rsidR="00F01E6F">
        <w:rPr>
          <w:lang w:eastAsia="zh-CN"/>
        </w:rPr>
        <w:t xml:space="preserve"> decoupled to the CG configuration, the SSBs in the subset should indicate this distance and do not relate to the</w:t>
      </w:r>
      <w:r w:rsidR="001C518F">
        <w:rPr>
          <w:lang w:eastAsia="zh-CN"/>
        </w:rPr>
        <w:t xml:space="preserve"> </w:t>
      </w:r>
      <w:r w:rsidR="00F01E6F">
        <w:rPr>
          <w:lang w:eastAsia="zh-CN"/>
        </w:rPr>
        <w:t>CG configuration</w:t>
      </w:r>
      <w:r w:rsidR="001C518F">
        <w:rPr>
          <w:lang w:eastAsia="zh-CN"/>
        </w:rPr>
        <w:t>s</w:t>
      </w:r>
      <w:r w:rsidR="00F01E6F">
        <w:rPr>
          <w:lang w:eastAsia="zh-CN"/>
        </w:rPr>
        <w:t>.</w:t>
      </w:r>
      <w:r w:rsidR="001C518F">
        <w:rPr>
          <w:lang w:eastAsia="zh-CN"/>
        </w:rPr>
        <w:t xml:space="preserve"> For example, UE can keep valid TA even though there is no usable CG </w:t>
      </w:r>
      <w:r w:rsidR="00184647">
        <w:rPr>
          <w:lang w:eastAsia="zh-CN"/>
        </w:rPr>
        <w:t xml:space="preserve">resources, </w:t>
      </w:r>
      <w:r w:rsidR="00D05E4C">
        <w:rPr>
          <w:lang w:eastAsia="zh-CN"/>
        </w:rPr>
        <w:t>i.e.</w:t>
      </w:r>
      <w:r w:rsidR="00184647">
        <w:rPr>
          <w:lang w:eastAsia="zh-CN"/>
        </w:rPr>
        <w:t xml:space="preserve"> </w:t>
      </w:r>
      <w:r w:rsidR="001C518F">
        <w:rPr>
          <w:lang w:eastAsia="zh-CN"/>
        </w:rPr>
        <w:t xml:space="preserve">no CG resources associated to the SSBs </w:t>
      </w:r>
      <w:r w:rsidR="00184647">
        <w:rPr>
          <w:lang w:eastAsia="zh-CN"/>
        </w:rPr>
        <w:t>whose RSRP is larger than a configured threshold (which is used for SSB selection and not the threshold used for TA validation mentioned above).</w:t>
      </w:r>
      <w:r w:rsidR="001C518F">
        <w:rPr>
          <w:lang w:eastAsia="zh-CN"/>
        </w:rPr>
        <w:t xml:space="preserve"> So the Option 1 </w:t>
      </w:r>
      <w:r w:rsidR="00374996">
        <w:rPr>
          <w:lang w:eastAsia="zh-CN"/>
        </w:rPr>
        <w:t xml:space="preserve">and Option </w:t>
      </w:r>
      <w:r w:rsidR="00AE0D03">
        <w:rPr>
          <w:lang w:eastAsia="zh-CN"/>
        </w:rPr>
        <w:t>2</w:t>
      </w:r>
      <w:r w:rsidR="00374996">
        <w:rPr>
          <w:lang w:eastAsia="zh-CN"/>
        </w:rPr>
        <w:t xml:space="preserve"> </w:t>
      </w:r>
      <w:r w:rsidR="001C518F">
        <w:rPr>
          <w:lang w:eastAsia="zh-CN"/>
        </w:rPr>
        <w:t xml:space="preserve">should be excluded first. </w:t>
      </w:r>
    </w:p>
    <w:p w14:paraId="3F751A6D" w14:textId="5E5B88E9" w:rsidR="0006713F" w:rsidRPr="0006713F" w:rsidRDefault="0006713F" w:rsidP="00F12A5B">
      <w:pPr>
        <w:rPr>
          <w:b/>
          <w:bCs/>
          <w:i/>
          <w:lang w:eastAsia="zh-CN"/>
        </w:rPr>
      </w:pPr>
      <w:r>
        <w:rPr>
          <w:b/>
          <w:bCs/>
          <w:i/>
          <w:lang w:eastAsia="zh-CN"/>
        </w:rPr>
        <w:t>Observation</w:t>
      </w:r>
      <w:r w:rsidRPr="004B208B">
        <w:rPr>
          <w:b/>
          <w:bCs/>
          <w:i/>
          <w:lang w:eastAsia="zh-CN"/>
        </w:rPr>
        <w:t xml:space="preserve"> </w:t>
      </w:r>
      <w:r>
        <w:rPr>
          <w:b/>
          <w:bCs/>
          <w:i/>
          <w:lang w:eastAsia="zh-CN"/>
        </w:rPr>
        <w:t>1</w:t>
      </w:r>
      <w:r w:rsidRPr="004B208B">
        <w:rPr>
          <w:b/>
          <w:bCs/>
          <w:i/>
          <w:lang w:eastAsia="zh-CN"/>
        </w:rPr>
        <w:t>:</w:t>
      </w:r>
      <w:r>
        <w:rPr>
          <w:b/>
          <w:bCs/>
          <w:i/>
          <w:lang w:eastAsia="zh-CN"/>
        </w:rPr>
        <w:t xml:space="preserve"> </w:t>
      </w:r>
      <w:r>
        <w:rPr>
          <w:bCs/>
          <w:i/>
          <w:lang w:eastAsia="zh-CN"/>
        </w:rPr>
        <w:t>T</w:t>
      </w:r>
      <w:r w:rsidRPr="0006713F">
        <w:rPr>
          <w:bCs/>
          <w:i/>
          <w:lang w:eastAsia="zh-CN"/>
        </w:rPr>
        <w:t>he TA validation is highly correlated to the distance between UE and gNB, and is decoupled to the CG configuration</w:t>
      </w:r>
      <w:r>
        <w:rPr>
          <w:bCs/>
          <w:i/>
          <w:lang w:eastAsia="zh-CN"/>
        </w:rPr>
        <w:t>. T</w:t>
      </w:r>
      <w:r w:rsidRPr="0006713F">
        <w:rPr>
          <w:bCs/>
          <w:i/>
          <w:lang w:eastAsia="zh-CN"/>
        </w:rPr>
        <w:t>he SSBs in the subset should indicate this distance and do not relate to the CG configurations</w:t>
      </w:r>
      <w:r w:rsidRPr="00303CB8">
        <w:rPr>
          <w:bCs/>
          <w:i/>
          <w:lang w:eastAsia="zh-CN"/>
        </w:rPr>
        <w:t>.</w:t>
      </w:r>
    </w:p>
    <w:p w14:paraId="3EB3663D" w14:textId="7D369CA8" w:rsidR="00374996" w:rsidRDefault="001C518F" w:rsidP="00F12A5B">
      <w:pPr>
        <w:rPr>
          <w:lang w:eastAsia="zh-CN"/>
        </w:rPr>
      </w:pPr>
      <w:r>
        <w:rPr>
          <w:lang w:eastAsia="zh-CN"/>
        </w:rPr>
        <w:t xml:space="preserve">Option 3 is naturally reasonable since the SSBs </w:t>
      </w:r>
      <w:r w:rsidR="00D05E4C">
        <w:rPr>
          <w:lang w:eastAsia="zh-CN"/>
        </w:rPr>
        <w:t xml:space="preserve">which are </w:t>
      </w:r>
      <w:r>
        <w:rPr>
          <w:lang w:eastAsia="zh-CN"/>
        </w:rPr>
        <w:t>not actually transmitted should not be measured and used for reference RSRP calculation, this option can be</w:t>
      </w:r>
      <w:r w:rsidR="00F01E6F">
        <w:rPr>
          <w:lang w:eastAsia="zh-CN"/>
        </w:rPr>
        <w:t xml:space="preserve"> </w:t>
      </w:r>
      <w:r w:rsidRPr="001C518F">
        <w:rPr>
          <w:lang w:eastAsia="zh-CN"/>
        </w:rPr>
        <w:t>superposed</w:t>
      </w:r>
      <w:r w:rsidR="00F01E6F">
        <w:rPr>
          <w:lang w:eastAsia="zh-CN"/>
        </w:rPr>
        <w:t xml:space="preserve"> </w:t>
      </w:r>
      <w:r>
        <w:rPr>
          <w:lang w:eastAsia="zh-CN"/>
        </w:rPr>
        <w:t>with Option</w:t>
      </w:r>
      <w:r w:rsidR="00F01E6F">
        <w:rPr>
          <w:lang w:eastAsia="zh-CN"/>
        </w:rPr>
        <w:t xml:space="preserve"> </w:t>
      </w:r>
      <w:r>
        <w:rPr>
          <w:lang w:eastAsia="zh-CN"/>
        </w:rPr>
        <w:t>4</w:t>
      </w:r>
      <w:r w:rsidR="00374996">
        <w:rPr>
          <w:lang w:eastAsia="zh-CN"/>
        </w:rPr>
        <w:t xml:space="preserve">. </w:t>
      </w:r>
      <w:r w:rsidR="0008642F">
        <w:rPr>
          <w:lang w:eastAsia="zh-CN"/>
        </w:rPr>
        <w:t xml:space="preserve">The Option 4 matches the UE measurement behavior well </w:t>
      </w:r>
      <w:r w:rsidR="0008642F" w:rsidRPr="0008642F">
        <w:rPr>
          <w:lang w:eastAsia="zh-CN"/>
        </w:rPr>
        <w:t>in TS 38.331</w:t>
      </w:r>
      <w:r w:rsidR="0008642F">
        <w:rPr>
          <w:lang w:eastAsia="zh-CN"/>
        </w:rPr>
        <w:t xml:space="preserve"> as we discussed in last contribution</w:t>
      </w:r>
      <w:r w:rsidR="00F056E6">
        <w:rPr>
          <w:lang w:eastAsia="zh-CN"/>
        </w:rPr>
        <w:t xml:space="preserve"> [</w:t>
      </w:r>
      <w:r w:rsidR="00D05E4C">
        <w:rPr>
          <w:lang w:eastAsia="zh-CN"/>
        </w:rPr>
        <w:t>4</w:t>
      </w:r>
      <w:r w:rsidR="00F056E6">
        <w:rPr>
          <w:lang w:eastAsia="zh-CN"/>
        </w:rPr>
        <w:t>]</w:t>
      </w:r>
      <w:r w:rsidR="0008642F">
        <w:rPr>
          <w:lang w:eastAsia="zh-CN"/>
        </w:rPr>
        <w:t xml:space="preserve">, that UE </w:t>
      </w:r>
      <w:r w:rsidR="0008642F" w:rsidRPr="0008642F">
        <w:rPr>
          <w:lang w:eastAsia="zh-CN"/>
        </w:rPr>
        <w:t>derive</w:t>
      </w:r>
      <w:r w:rsidR="0008642F">
        <w:rPr>
          <w:lang w:eastAsia="zh-CN"/>
        </w:rPr>
        <w:t>s</w:t>
      </w:r>
      <w:r w:rsidR="0008642F" w:rsidRPr="0008642F">
        <w:rPr>
          <w:lang w:eastAsia="zh-CN"/>
        </w:rPr>
        <w:t xml:space="preserve"> each cell measurement quantity based on </w:t>
      </w:r>
      <w:r w:rsidR="0008642F">
        <w:rPr>
          <w:lang w:eastAsia="zh-CN"/>
        </w:rPr>
        <w:t>SSB</w:t>
      </w:r>
      <w:r w:rsidR="0008642F" w:rsidRPr="0008642F">
        <w:rPr>
          <w:lang w:eastAsia="zh-CN"/>
        </w:rPr>
        <w:t xml:space="preserve"> as the linear power scale average of the highest beam measurement quantity values above </w:t>
      </w:r>
      <w:r w:rsidR="0008642F" w:rsidRPr="0008642F">
        <w:rPr>
          <w:i/>
          <w:lang w:eastAsia="zh-CN"/>
        </w:rPr>
        <w:t>absThreshSS-BlocksConsolidation</w:t>
      </w:r>
      <w:r w:rsidR="0008642F" w:rsidRPr="0008642F">
        <w:rPr>
          <w:lang w:eastAsia="zh-CN"/>
        </w:rPr>
        <w:t xml:space="preserve"> where the total number of averaged beams shall not exceed </w:t>
      </w:r>
      <w:r w:rsidR="0008642F" w:rsidRPr="0008642F">
        <w:rPr>
          <w:i/>
          <w:lang w:eastAsia="zh-CN"/>
        </w:rPr>
        <w:t>nrofSS-BlocksToAverage</w:t>
      </w:r>
      <w:r w:rsidR="0008642F">
        <w:rPr>
          <w:lang w:eastAsia="zh-CN"/>
        </w:rPr>
        <w:t xml:space="preserve">. </w:t>
      </w:r>
      <w:r w:rsidR="00374996">
        <w:rPr>
          <w:lang w:eastAsia="zh-CN"/>
        </w:rPr>
        <w:t xml:space="preserve">So we have </w:t>
      </w:r>
    </w:p>
    <w:p w14:paraId="2A81EAEF" w14:textId="0F240C7B" w:rsidR="00374996" w:rsidRDefault="00374996" w:rsidP="00374996">
      <w:pPr>
        <w:rPr>
          <w:b/>
          <w:bCs/>
          <w:i/>
          <w:lang w:eastAsia="zh-CN"/>
        </w:rPr>
      </w:pPr>
      <w:r w:rsidRPr="004B208B">
        <w:rPr>
          <w:b/>
          <w:bCs/>
          <w:i/>
          <w:lang w:eastAsia="zh-CN"/>
        </w:rPr>
        <w:t xml:space="preserve">Proposal </w:t>
      </w:r>
      <w:r w:rsidR="00424B61">
        <w:rPr>
          <w:b/>
          <w:bCs/>
          <w:i/>
          <w:lang w:eastAsia="zh-CN"/>
        </w:rPr>
        <w:t>4</w:t>
      </w:r>
      <w:r w:rsidRPr="004B208B">
        <w:rPr>
          <w:b/>
          <w:bCs/>
          <w:i/>
          <w:lang w:eastAsia="zh-CN"/>
        </w:rPr>
        <w:t>:</w:t>
      </w:r>
      <w:r>
        <w:rPr>
          <w:b/>
          <w:bCs/>
          <w:i/>
          <w:lang w:eastAsia="zh-CN"/>
        </w:rPr>
        <w:t xml:space="preserve"> </w:t>
      </w:r>
      <w:r w:rsidR="00D463E6">
        <w:rPr>
          <w:bCs/>
          <w:i/>
          <w:lang w:eastAsia="zh-CN"/>
        </w:rPr>
        <w:t>T</w:t>
      </w:r>
      <w:r w:rsidRPr="00374996">
        <w:rPr>
          <w:bCs/>
          <w:i/>
          <w:lang w:eastAsia="zh-CN"/>
        </w:rPr>
        <w:t>he SSB subset for RSRP based TA validation</w:t>
      </w:r>
      <w:r w:rsidRPr="00374996">
        <w:t xml:space="preserve"> </w:t>
      </w:r>
      <w:r w:rsidR="00C677CC">
        <w:rPr>
          <w:bCs/>
          <w:i/>
          <w:lang w:eastAsia="zh-CN"/>
        </w:rPr>
        <w:t>should be included in</w:t>
      </w:r>
      <w:r>
        <w:rPr>
          <w:bCs/>
          <w:i/>
          <w:lang w:eastAsia="zh-CN"/>
        </w:rPr>
        <w:t xml:space="preserve"> the SSBs </w:t>
      </w:r>
      <w:r w:rsidRPr="00374996">
        <w:rPr>
          <w:bCs/>
          <w:i/>
          <w:lang w:eastAsia="zh-CN"/>
        </w:rPr>
        <w:t>actually transmitted as indicated in SIB1</w:t>
      </w:r>
      <w:r w:rsidR="00FC221E">
        <w:rPr>
          <w:bCs/>
          <w:i/>
          <w:lang w:eastAsia="zh-CN"/>
        </w:rPr>
        <w:t>, and is</w:t>
      </w:r>
      <w:r w:rsidR="00C677CC">
        <w:rPr>
          <w:bCs/>
          <w:i/>
          <w:lang w:eastAsia="zh-CN"/>
        </w:rPr>
        <w:t xml:space="preserve"> the highest N SSBs </w:t>
      </w:r>
      <w:r w:rsidR="00C677CC" w:rsidRPr="00C677CC">
        <w:rPr>
          <w:bCs/>
          <w:i/>
          <w:lang w:eastAsia="zh-CN"/>
        </w:rPr>
        <w:t xml:space="preserve">that are measured </w:t>
      </w:r>
      <w:r w:rsidR="00D463E6">
        <w:rPr>
          <w:bCs/>
          <w:i/>
          <w:lang w:eastAsia="zh-CN"/>
        </w:rPr>
        <w:t xml:space="preserve">by a UE </w:t>
      </w:r>
      <w:r w:rsidR="00C677CC" w:rsidRPr="00C677CC">
        <w:rPr>
          <w:bCs/>
          <w:i/>
          <w:lang w:eastAsia="zh-CN"/>
        </w:rPr>
        <w:t>to derive the subset</w:t>
      </w:r>
      <w:r w:rsidRPr="00303CB8">
        <w:rPr>
          <w:bCs/>
          <w:i/>
          <w:lang w:eastAsia="zh-CN"/>
        </w:rPr>
        <w:t>.</w:t>
      </w:r>
    </w:p>
    <w:p w14:paraId="696E94CB" w14:textId="0366051C" w:rsidR="001C518F" w:rsidRPr="00465566" w:rsidRDefault="00374996" w:rsidP="00F12A5B">
      <w:pPr>
        <w:rPr>
          <w:lang w:eastAsia="zh-CN"/>
        </w:rPr>
      </w:pPr>
      <w:r>
        <w:rPr>
          <w:lang w:eastAsia="zh-CN"/>
        </w:rPr>
        <w:t xml:space="preserve"> </w:t>
      </w:r>
    </w:p>
    <w:p w14:paraId="04B4008B" w14:textId="280D6458" w:rsidR="006F609D" w:rsidRPr="0092534B" w:rsidRDefault="00E224DD" w:rsidP="00E224DD">
      <w:pPr>
        <w:pStyle w:val="2"/>
      </w:pPr>
      <w:r w:rsidRPr="00E224DD">
        <w:t>Layer-1</w:t>
      </w:r>
      <w:r w:rsidR="006F609D" w:rsidRPr="0092534B">
        <w:t xml:space="preserve"> feedback of CG-SDT</w:t>
      </w:r>
    </w:p>
    <w:p w14:paraId="12500026" w14:textId="25CCC4C8" w:rsidR="00E224DD" w:rsidRDefault="005D6644" w:rsidP="00CF749F">
      <w:pPr>
        <w:rPr>
          <w:rFonts w:eastAsiaTheme="minorEastAsia"/>
          <w:iCs/>
          <w:lang w:eastAsia="zh-CN"/>
        </w:rPr>
      </w:pPr>
      <w:r>
        <w:rPr>
          <w:rFonts w:eastAsiaTheme="minorEastAsia"/>
          <w:iCs/>
          <w:lang w:eastAsia="zh-CN"/>
        </w:rPr>
        <w:t xml:space="preserve">Towards the </w:t>
      </w:r>
      <w:r w:rsidR="00CC6C46">
        <w:rPr>
          <w:rFonts w:eastAsiaTheme="minorEastAsia"/>
          <w:iCs/>
          <w:lang w:eastAsia="zh-CN"/>
        </w:rPr>
        <w:t xml:space="preserve">feedback on CG-SDT, </w:t>
      </w:r>
      <w:r w:rsidRPr="005D6644">
        <w:rPr>
          <w:rFonts w:eastAsiaTheme="minorEastAsia"/>
          <w:iCs/>
          <w:lang w:eastAsia="zh-CN"/>
        </w:rPr>
        <w:t>RAN2 thinks that some feedback may be beneficial in case CG is used for</w:t>
      </w:r>
      <w:r w:rsidR="00CC6C46">
        <w:rPr>
          <w:rFonts w:eastAsiaTheme="minorEastAsia"/>
          <w:iCs/>
          <w:lang w:eastAsia="zh-CN"/>
        </w:rPr>
        <w:t xml:space="preserve"> subsequent transmission, and </w:t>
      </w:r>
      <w:r w:rsidRPr="005D6644">
        <w:rPr>
          <w:rFonts w:eastAsiaTheme="minorEastAsia"/>
          <w:iCs/>
          <w:lang w:eastAsia="zh-CN"/>
        </w:rPr>
        <w:t>assumes that</w:t>
      </w:r>
      <w:r w:rsidR="00CC6C46">
        <w:rPr>
          <w:rFonts w:eastAsiaTheme="minorEastAsia"/>
          <w:iCs/>
          <w:lang w:eastAsia="zh-CN"/>
        </w:rPr>
        <w:t xml:space="preserve"> existing mechanism can be used</w:t>
      </w:r>
      <w:r w:rsidR="006C307D">
        <w:rPr>
          <w:rFonts w:eastAsiaTheme="minorEastAsia"/>
          <w:iCs/>
          <w:lang w:eastAsia="zh-CN"/>
        </w:rPr>
        <w:t>.</w:t>
      </w:r>
      <w:r w:rsidR="00CC6C46">
        <w:rPr>
          <w:rFonts w:eastAsiaTheme="minorEastAsia"/>
          <w:iCs/>
          <w:lang w:eastAsia="zh-CN"/>
        </w:rPr>
        <w:t xml:space="preserve"> For the subsequent CG-</w:t>
      </w:r>
      <w:r w:rsidR="00CC6C46">
        <w:rPr>
          <w:rFonts w:eastAsiaTheme="minorEastAsia"/>
          <w:iCs/>
          <w:lang w:eastAsia="zh-CN"/>
        </w:rPr>
        <w:lastRenderedPageBreak/>
        <w:t xml:space="preserve">SDT, the ACK/NACK of initial CG-SDT should be known by UE, and the Layer-1 feedback </w:t>
      </w:r>
      <w:r w:rsidR="00C64A10">
        <w:rPr>
          <w:rFonts w:eastAsiaTheme="minorEastAsia"/>
          <w:iCs/>
          <w:lang w:eastAsia="zh-CN"/>
        </w:rPr>
        <w:t>(</w:t>
      </w:r>
      <w:r w:rsidR="00CC6C46">
        <w:rPr>
          <w:rFonts w:eastAsiaTheme="minorEastAsia"/>
          <w:iCs/>
          <w:lang w:eastAsia="zh-CN"/>
        </w:rPr>
        <w:t>DCI</w:t>
      </w:r>
      <w:r w:rsidR="00C64A10">
        <w:rPr>
          <w:rFonts w:eastAsiaTheme="minorEastAsia"/>
          <w:iCs/>
          <w:lang w:eastAsia="zh-CN"/>
        </w:rPr>
        <w:t>)</w:t>
      </w:r>
      <w:r w:rsidR="00CC6C46">
        <w:rPr>
          <w:rFonts w:eastAsiaTheme="minorEastAsia"/>
          <w:iCs/>
          <w:lang w:eastAsia="zh-CN"/>
        </w:rPr>
        <w:t xml:space="preserve"> is </w:t>
      </w:r>
      <w:r w:rsidR="003A2CD3">
        <w:rPr>
          <w:rFonts w:eastAsiaTheme="minorEastAsia"/>
          <w:iCs/>
          <w:lang w:eastAsia="zh-CN"/>
        </w:rPr>
        <w:t xml:space="preserve">a </w:t>
      </w:r>
      <w:r w:rsidR="00C64A10">
        <w:rPr>
          <w:rFonts w:eastAsiaTheme="minorEastAsia"/>
          <w:iCs/>
          <w:lang w:eastAsia="zh-CN"/>
        </w:rPr>
        <w:t xml:space="preserve">more </w:t>
      </w:r>
      <w:r w:rsidR="00CC6C46">
        <w:rPr>
          <w:rFonts w:eastAsiaTheme="minorEastAsia"/>
          <w:iCs/>
          <w:lang w:eastAsia="zh-CN"/>
        </w:rPr>
        <w:t>feasible and efficient</w:t>
      </w:r>
      <w:r w:rsidR="003A2CD3">
        <w:rPr>
          <w:rFonts w:eastAsiaTheme="minorEastAsia"/>
          <w:iCs/>
          <w:lang w:eastAsia="zh-CN"/>
        </w:rPr>
        <w:t xml:space="preserve"> </w:t>
      </w:r>
      <w:r w:rsidR="00C64A10">
        <w:rPr>
          <w:rFonts w:eastAsiaTheme="minorEastAsia"/>
          <w:iCs/>
          <w:lang w:eastAsia="zh-CN"/>
        </w:rPr>
        <w:t>way than higher layer feedback</w:t>
      </w:r>
      <w:r w:rsidR="00D463E6">
        <w:rPr>
          <w:rFonts w:eastAsiaTheme="minorEastAsia"/>
          <w:iCs/>
          <w:lang w:eastAsia="zh-CN"/>
        </w:rPr>
        <w:t xml:space="preserve">, as the </w:t>
      </w:r>
      <w:r w:rsidR="00D463E6" w:rsidRPr="00D463E6">
        <w:rPr>
          <w:rFonts w:eastAsiaTheme="minorEastAsia"/>
          <w:iCs/>
          <w:lang w:eastAsia="zh-CN"/>
        </w:rPr>
        <w:t>higher layer feedbac</w:t>
      </w:r>
      <w:r w:rsidR="00D463E6">
        <w:rPr>
          <w:rFonts w:eastAsiaTheme="minorEastAsia"/>
          <w:iCs/>
          <w:lang w:eastAsia="zh-CN"/>
        </w:rPr>
        <w:t>k is within the PDSCH which is also scheduled by a UE-specific DCI.</w:t>
      </w:r>
    </w:p>
    <w:p w14:paraId="11ADB440" w14:textId="3D3701F5" w:rsidR="00236B30" w:rsidRDefault="00236B30" w:rsidP="00236B30">
      <w:pPr>
        <w:rPr>
          <w:rFonts w:eastAsiaTheme="minorEastAsia"/>
          <w:iCs/>
          <w:lang w:eastAsia="zh-CN"/>
        </w:rPr>
      </w:pPr>
      <w:r>
        <w:rPr>
          <w:rFonts w:eastAsiaTheme="minorEastAsia"/>
          <w:iCs/>
          <w:lang w:eastAsia="zh-CN"/>
        </w:rPr>
        <w:t xml:space="preserve">During R15/16, </w:t>
      </w:r>
      <w:r w:rsidRPr="004723FE">
        <w:rPr>
          <w:rFonts w:eastAsiaTheme="minorEastAsia"/>
          <w:iCs/>
          <w:lang w:eastAsia="zh-CN"/>
        </w:rPr>
        <w:t>CG downlink feedback information (CG-DFI)</w:t>
      </w:r>
      <w:r>
        <w:rPr>
          <w:rFonts w:eastAsiaTheme="minorEastAsia"/>
          <w:iCs/>
          <w:lang w:eastAsia="zh-CN"/>
        </w:rPr>
        <w:t xml:space="preserve"> with DCI format 0_1 and</w:t>
      </w:r>
      <w:r w:rsidRPr="00CC6C46">
        <w:rPr>
          <w:rFonts w:eastAsiaTheme="minorEastAsia"/>
          <w:iCs/>
          <w:lang w:eastAsia="zh-CN"/>
        </w:rPr>
        <w:t xml:space="preserve"> CRC scrambled by CS-RNTI </w:t>
      </w:r>
      <w:r>
        <w:rPr>
          <w:rFonts w:eastAsiaTheme="minorEastAsia"/>
          <w:iCs/>
          <w:lang w:eastAsia="zh-CN"/>
        </w:rPr>
        <w:t>has been specified for indicating ACK/NACK of CG transmission. Although the DFI is designed for NR-U and includes the type 2 CG indication which are different to CG-SDT, some valuable fields and methodologies can be still reused, e.g. the fields of HARQ-ACK indication and TPC command.</w:t>
      </w:r>
      <w:r>
        <w:rPr>
          <w:rFonts w:eastAsiaTheme="minorEastAsia" w:hint="eastAsia"/>
          <w:iCs/>
          <w:lang w:eastAsia="zh-CN"/>
        </w:rPr>
        <w:t xml:space="preserve"> </w:t>
      </w:r>
      <w:r>
        <w:rPr>
          <w:rFonts w:eastAsiaTheme="minorEastAsia"/>
          <w:iCs/>
          <w:lang w:eastAsia="zh-CN"/>
        </w:rPr>
        <w:t xml:space="preserve">Also, the TA maintenance in RRC_INACTIVE state is also important due to its tight relationship with the validation of CG-SDT resources, which can be adjusted by the network through the initial CG-SDT. The TA adjustment through PUSCH transmission has been realized in LTE PUR. For NR UEs in RRC_CONNECTED, the TA adjustment towards is indicated by MAC CE, which is not a convenient and power saving method for UEs in RRC_INACTICE since the MAC CE has to be carried on the PDSCH. Therefore, the TA adjustment indication through DCI </w:t>
      </w:r>
      <w:r w:rsidR="00085431">
        <w:rPr>
          <w:rFonts w:eastAsiaTheme="minorEastAsia"/>
          <w:iCs/>
          <w:lang w:eastAsia="zh-CN"/>
        </w:rPr>
        <w:t xml:space="preserve">which is </w:t>
      </w:r>
      <w:r>
        <w:rPr>
          <w:rFonts w:eastAsiaTheme="minorEastAsia"/>
          <w:iCs/>
          <w:lang w:eastAsia="zh-CN"/>
        </w:rPr>
        <w:t>specified in LTE PUR can be reused in CG-SDT.</w:t>
      </w:r>
    </w:p>
    <w:p w14:paraId="37A85D27" w14:textId="48A6FA77" w:rsidR="00B77E90" w:rsidRDefault="00B77E90" w:rsidP="00CF749F">
      <w:pPr>
        <w:rPr>
          <w:rFonts w:eastAsiaTheme="minorEastAsia"/>
          <w:iCs/>
          <w:lang w:eastAsia="zh-CN"/>
        </w:rPr>
      </w:pPr>
      <w:r w:rsidRPr="00124143">
        <w:rPr>
          <w:rFonts w:eastAsiaTheme="minorEastAsia"/>
          <w:iCs/>
          <w:noProof/>
          <w:lang w:eastAsia="zh-CN"/>
        </w:rPr>
        <mc:AlternateContent>
          <mc:Choice Requires="wps">
            <w:drawing>
              <wp:inline distT="0" distB="0" distL="0" distR="0" wp14:anchorId="48E37CA6" wp14:editId="5A31C8D7">
                <wp:extent cx="5907136" cy="1404620"/>
                <wp:effectExtent l="0" t="0" r="1778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136" cy="1404620"/>
                        </a:xfrm>
                        <a:prstGeom prst="rect">
                          <a:avLst/>
                        </a:prstGeom>
                        <a:solidFill>
                          <a:srgbClr val="FFFFFF"/>
                        </a:solidFill>
                        <a:ln w="9525">
                          <a:solidFill>
                            <a:srgbClr val="000000"/>
                          </a:solidFill>
                          <a:miter lim="800000"/>
                          <a:headEnd/>
                          <a:tailEnd/>
                        </a:ln>
                      </wps:spPr>
                      <wps:txbx>
                        <w:txbxContent>
                          <w:p w14:paraId="076D0989" w14:textId="77777777" w:rsidR="00B77E90" w:rsidRPr="00B77E90" w:rsidRDefault="00B77E90" w:rsidP="00B77E90">
                            <w:pPr>
                              <w:spacing w:after="0"/>
                              <w:rPr>
                                <w:b/>
                                <w:sz w:val="21"/>
                                <w:szCs w:val="20"/>
                                <w:u w:val="single"/>
                                <w:lang w:eastAsia="zh-CN"/>
                              </w:rPr>
                            </w:pPr>
                            <w:r w:rsidRPr="00B77E90">
                              <w:rPr>
                                <w:rFonts w:hint="eastAsia"/>
                                <w:b/>
                                <w:sz w:val="21"/>
                                <w:szCs w:val="20"/>
                                <w:u w:val="single"/>
                                <w:lang w:eastAsia="zh-CN"/>
                              </w:rPr>
                              <w:t xml:space="preserve">TS </w:t>
                            </w:r>
                            <w:r w:rsidRPr="00B77E90">
                              <w:rPr>
                                <w:b/>
                                <w:sz w:val="21"/>
                                <w:szCs w:val="20"/>
                                <w:u w:val="single"/>
                                <w:lang w:eastAsia="zh-CN"/>
                              </w:rPr>
                              <w:t>38.212</w:t>
                            </w:r>
                          </w:p>
                          <w:p w14:paraId="7D137E85" w14:textId="77777777" w:rsidR="00B77E90" w:rsidRPr="00070B49" w:rsidRDefault="00B77E90" w:rsidP="00B77E90">
                            <w:pPr>
                              <w:spacing w:after="0"/>
                              <w:rPr>
                                <w:sz w:val="20"/>
                                <w:szCs w:val="20"/>
                              </w:rPr>
                            </w:pPr>
                            <w:r w:rsidRPr="00070B49">
                              <w:rPr>
                                <w:sz w:val="20"/>
                                <w:szCs w:val="20"/>
                              </w:rPr>
                              <w:t xml:space="preserve">If DCI format 0_1 is used for indicating CG-DFI, all the remaining fields are set as follows:  </w:t>
                            </w:r>
                          </w:p>
                          <w:p w14:paraId="6FE9A588" w14:textId="77777777" w:rsidR="00B77E90" w:rsidRPr="00070B49" w:rsidRDefault="00B77E90" w:rsidP="00B77E90">
                            <w:pPr>
                              <w:pStyle w:val="B1"/>
                              <w:spacing w:after="0"/>
                            </w:pPr>
                            <w:r w:rsidRPr="00070B49">
                              <w:rPr>
                                <w:rFonts w:eastAsiaTheme="minorEastAsia"/>
                              </w:rPr>
                              <w:t>-</w:t>
                            </w:r>
                            <w:r w:rsidRPr="00070B49">
                              <w:rPr>
                                <w:rFonts w:eastAsiaTheme="minorEastAsia"/>
                              </w:rPr>
                              <w:tab/>
                            </w:r>
                            <w:r w:rsidRPr="00070B49">
                              <w:rPr>
                                <w:rFonts w:eastAsiaTheme="minorEastAsia"/>
                                <w:highlight w:val="cyan"/>
                              </w:rPr>
                              <w:t>HARQ-ACK bitmap</w:t>
                            </w:r>
                            <w:r w:rsidRPr="00070B49">
                              <w:rPr>
                                <w:rFonts w:eastAsiaTheme="minorEastAsia"/>
                              </w:rPr>
                              <w:t xml:space="preserve"> – 16 bits </w:t>
                            </w:r>
                            <w:r w:rsidRPr="00070B49">
                              <w:t xml:space="preserve">, where </w:t>
                            </w:r>
                            <w:r w:rsidRPr="00070B49">
                              <w:rPr>
                                <w:lang w:eastAsia="zh-CN"/>
                              </w:rPr>
                              <w:t>t</w:t>
                            </w:r>
                            <w:r w:rsidRPr="00070B49">
                              <w:rPr>
                                <w:rFonts w:hint="eastAsia"/>
                                <w:lang w:eastAsia="zh-CN"/>
                              </w:rPr>
                              <w:t>h</w:t>
                            </w:r>
                            <w:r w:rsidRPr="00070B49">
                              <w:t>e order of the bitmap to HARQ process index mapping is such that HARQ process</w:t>
                            </w:r>
                            <w:r w:rsidRPr="00070B49">
                              <w:rPr>
                                <w:rFonts w:hint="eastAsia"/>
                                <w:lang w:eastAsia="zh-CN"/>
                              </w:rPr>
                              <w:t xml:space="preserve"> </w:t>
                            </w:r>
                            <w:r w:rsidRPr="00070B49">
                              <w:t xml:space="preserve">indices are mapped in ascending order from MSB to LSB of the bitmap. For each bit </w:t>
                            </w:r>
                            <w:r w:rsidRPr="00070B49">
                              <w:rPr>
                                <w:rFonts w:hint="eastAsia"/>
                                <w:lang w:eastAsia="zh-CN"/>
                              </w:rPr>
                              <w:t>of the bi</w:t>
                            </w:r>
                            <w:r w:rsidRPr="00070B49">
                              <w:rPr>
                                <w:lang w:eastAsia="zh-CN"/>
                              </w:rPr>
                              <w:t>t</w:t>
                            </w:r>
                            <w:r w:rsidRPr="00070B49">
                              <w:rPr>
                                <w:rFonts w:hint="eastAsia"/>
                                <w:lang w:eastAsia="zh-CN"/>
                              </w:rPr>
                              <w:t>map</w:t>
                            </w:r>
                            <w:r w:rsidRPr="00070B49">
                              <w:t>, value 1 indicates ACK, and value 0 indicates NACK</w:t>
                            </w:r>
                            <w:r w:rsidRPr="00070B49">
                              <w:rPr>
                                <w:rFonts w:eastAsiaTheme="minorEastAsia"/>
                              </w:rPr>
                              <w:t>.</w:t>
                            </w:r>
                            <w:r w:rsidRPr="00070B49">
                              <w:t xml:space="preserve"> </w:t>
                            </w:r>
                          </w:p>
                          <w:p w14:paraId="71803DED" w14:textId="77777777" w:rsidR="00B77E90" w:rsidRPr="00070B49" w:rsidRDefault="00B77E90" w:rsidP="00B77E90">
                            <w:pPr>
                              <w:pStyle w:val="B1"/>
                              <w:spacing w:after="0"/>
                            </w:pPr>
                            <w:r w:rsidRPr="00070B49">
                              <w:t>-</w:t>
                            </w:r>
                            <w:r w:rsidRPr="00070B49">
                              <w:tab/>
                            </w:r>
                            <w:r w:rsidRPr="00070B49">
                              <w:rPr>
                                <w:highlight w:val="cyan"/>
                              </w:rPr>
                              <w:t>TPC command</w:t>
                            </w:r>
                            <w:r w:rsidRPr="00070B49">
                              <w:t xml:space="preserve"> for scheduled PUSCH – 2 bits as defined in Clause </w:t>
                            </w:r>
                            <w:r w:rsidRPr="00070B49">
                              <w:rPr>
                                <w:rFonts w:hint="eastAsia"/>
                              </w:rPr>
                              <w:t>7.1.1</w:t>
                            </w:r>
                            <w:r w:rsidRPr="00070B49">
                              <w:t xml:space="preserve"> of [</w:t>
                            </w:r>
                            <w:r w:rsidRPr="00070B49">
                              <w:rPr>
                                <w:rFonts w:hint="eastAsia"/>
                              </w:rPr>
                              <w:t>5, TS38.213</w:t>
                            </w:r>
                            <w:r w:rsidRPr="00070B49">
                              <w:t>]</w:t>
                            </w:r>
                          </w:p>
                          <w:p w14:paraId="5FD4A01C" w14:textId="77777777" w:rsidR="00B77E90" w:rsidRPr="00070B49" w:rsidRDefault="00B77E90" w:rsidP="00B77E90">
                            <w:pPr>
                              <w:pStyle w:val="B1"/>
                              <w:spacing w:after="0"/>
                            </w:pPr>
                            <w:r w:rsidRPr="00070B49">
                              <w:t>-</w:t>
                            </w:r>
                            <w:r w:rsidRPr="00070B49">
                              <w:tab/>
                              <w:t>All the remaining bits in format 0_1 are set to zero.</w:t>
                            </w:r>
                          </w:p>
                          <w:p w14:paraId="7B0F4B7A" w14:textId="77777777" w:rsidR="00B77E90" w:rsidRDefault="00B77E90" w:rsidP="00B77E90">
                            <w:pPr>
                              <w:spacing w:after="0"/>
                              <w:rPr>
                                <w:b/>
                                <w:szCs w:val="20"/>
                                <w:u w:val="single"/>
                                <w:lang w:eastAsia="zh-CN"/>
                              </w:rPr>
                            </w:pPr>
                          </w:p>
                          <w:p w14:paraId="14CF8A73" w14:textId="77777777" w:rsidR="00B77E90" w:rsidRPr="00B77E90" w:rsidRDefault="00B77E90" w:rsidP="00B77E90">
                            <w:pPr>
                              <w:spacing w:after="0"/>
                              <w:rPr>
                                <w:b/>
                                <w:sz w:val="21"/>
                                <w:szCs w:val="20"/>
                                <w:u w:val="single"/>
                                <w:lang w:eastAsia="zh-CN"/>
                              </w:rPr>
                            </w:pPr>
                            <w:r w:rsidRPr="00B77E90">
                              <w:rPr>
                                <w:rFonts w:hint="eastAsia"/>
                                <w:b/>
                                <w:sz w:val="21"/>
                                <w:szCs w:val="20"/>
                                <w:u w:val="single"/>
                                <w:lang w:eastAsia="zh-CN"/>
                              </w:rPr>
                              <w:t xml:space="preserve">TS </w:t>
                            </w:r>
                            <w:r w:rsidRPr="00B77E90">
                              <w:rPr>
                                <w:b/>
                                <w:sz w:val="21"/>
                                <w:szCs w:val="20"/>
                                <w:u w:val="single"/>
                                <w:lang w:eastAsia="zh-CN"/>
                              </w:rPr>
                              <w:t>36.212</w:t>
                            </w:r>
                          </w:p>
                          <w:p w14:paraId="78FF0C74" w14:textId="77777777" w:rsidR="00B77E90" w:rsidRPr="00070B49" w:rsidRDefault="00B77E90" w:rsidP="00B77E90">
                            <w:pPr>
                              <w:spacing w:after="0"/>
                              <w:rPr>
                                <w:sz w:val="20"/>
                                <w:szCs w:val="20"/>
                              </w:rPr>
                            </w:pPr>
                            <w:r w:rsidRPr="00070B49">
                              <w:rPr>
                                <w:sz w:val="20"/>
                                <w:szCs w:val="20"/>
                              </w:rPr>
                              <w:t xml:space="preserve">If format 6-0A CRC is scrambled by PUR C-RNTI and </w:t>
                            </w:r>
                            <w:r w:rsidRPr="00070B49">
                              <w:rPr>
                                <w:rFonts w:hint="eastAsia"/>
                                <w:sz w:val="20"/>
                                <w:szCs w:val="20"/>
                                <w:lang w:eastAsia="zh-CN"/>
                              </w:rPr>
                              <w:t xml:space="preserve">Resource block assignment is set to </w:t>
                            </w:r>
                            <w:r w:rsidRPr="00070B49">
                              <w:rPr>
                                <w:sz w:val="20"/>
                                <w:szCs w:val="20"/>
                                <w:lang w:eastAsia="zh-CN"/>
                              </w:rPr>
                              <w:t>all ones</w:t>
                            </w:r>
                            <w:r w:rsidRPr="00070B49">
                              <w:rPr>
                                <w:sz w:val="20"/>
                                <w:szCs w:val="20"/>
                              </w:rPr>
                              <w:t>, the remaining fields are set as follows:</w:t>
                            </w:r>
                          </w:p>
                          <w:p w14:paraId="6B8DC48F" w14:textId="77777777" w:rsidR="00B77E90" w:rsidRPr="00070B49" w:rsidRDefault="00B77E90" w:rsidP="00B77E90">
                            <w:pPr>
                              <w:pStyle w:val="B1"/>
                              <w:spacing w:after="0"/>
                            </w:pPr>
                            <w:r w:rsidRPr="00070B49">
                              <w:t>-</w:t>
                            </w:r>
                            <w:r w:rsidRPr="00070B49">
                              <w:tab/>
                              <w:t>ACK or Fallback indicator – 1 bit, where value 0 indicates ACK and value 1 indicates fallback as defined in clause 9.1.5.3 of [3]</w:t>
                            </w:r>
                          </w:p>
                          <w:p w14:paraId="38BA9D0F" w14:textId="77777777" w:rsidR="00B77E90" w:rsidRPr="00070B49" w:rsidRDefault="00B77E90" w:rsidP="00B77E90">
                            <w:pPr>
                              <w:pStyle w:val="B1"/>
                              <w:spacing w:after="0"/>
                            </w:pPr>
                            <w:r w:rsidRPr="00070B49">
                              <w:t>-</w:t>
                            </w:r>
                            <w:r w:rsidRPr="00070B49">
                              <w:tab/>
                              <w:t>PUSCH repetition adjustment – 2 bits as defined in clause 8.0 of [3]</w:t>
                            </w:r>
                          </w:p>
                          <w:p w14:paraId="6A280CB5" w14:textId="77777777" w:rsidR="00B77E90" w:rsidRPr="00070B49" w:rsidRDefault="00B77E90" w:rsidP="00B77E90">
                            <w:pPr>
                              <w:pStyle w:val="B1"/>
                              <w:spacing w:after="0"/>
                            </w:pPr>
                            <w:r w:rsidRPr="00070B49">
                              <w:t>-</w:t>
                            </w:r>
                            <w:r w:rsidRPr="00070B49">
                              <w:tab/>
                            </w:r>
                            <w:r w:rsidRPr="00070B49">
                              <w:rPr>
                                <w:highlight w:val="cyan"/>
                              </w:rPr>
                              <w:t>Timing advance adjustment</w:t>
                            </w:r>
                            <w:r w:rsidRPr="00070B49">
                              <w:t xml:space="preserve"> – 6 bits as defined in clause 4.2.3 of [3]. The field is only present if ACK or Fallback indicator is set to 0.</w:t>
                            </w:r>
                          </w:p>
                          <w:p w14:paraId="1D7C67CE" w14:textId="77777777" w:rsidR="00B77E90" w:rsidRPr="0005468D" w:rsidRDefault="00B77E90" w:rsidP="00B77E90">
                            <w:pPr>
                              <w:pStyle w:val="B1"/>
                              <w:spacing w:after="0"/>
                              <w:rPr>
                                <w:lang w:eastAsia="zh-CN"/>
                              </w:rPr>
                            </w:pPr>
                            <w:r w:rsidRPr="00070B49">
                              <w:rPr>
                                <w:lang w:eastAsia="ko-KR"/>
                              </w:rPr>
                              <w:t>-</w:t>
                            </w:r>
                            <w:r w:rsidRPr="00070B49">
                              <w:rPr>
                                <w:lang w:eastAsia="ko-KR"/>
                              </w:rPr>
                              <w:tab/>
                              <w:t xml:space="preserve">All the remaining bits in format </w:t>
                            </w:r>
                            <w:r w:rsidRPr="00070B49">
                              <w:rPr>
                                <w:lang w:eastAsia="zh-CN"/>
                              </w:rPr>
                              <w:t>6-0A</w:t>
                            </w:r>
                            <w:r w:rsidRPr="00070B49">
                              <w:rPr>
                                <w:lang w:eastAsia="ko-KR"/>
                              </w:rPr>
                              <w:t xml:space="preserve"> are set to </w:t>
                            </w:r>
                            <w:r w:rsidRPr="00070B49">
                              <w:rPr>
                                <w:lang w:eastAsia="zh-CN"/>
                              </w:rPr>
                              <w:t>zero</w:t>
                            </w:r>
                          </w:p>
                        </w:txbxContent>
                      </wps:txbx>
                      <wps:bodyPr rot="0" vert="horz" wrap="square" lIns="91440" tIns="45720" rIns="91440" bIns="45720" anchor="t" anchorCtr="0">
                        <a:spAutoFit/>
                      </wps:bodyPr>
                    </wps:wsp>
                  </a:graphicData>
                </a:graphic>
              </wp:inline>
            </w:drawing>
          </mc:Choice>
          <mc:Fallback>
            <w:pict>
              <v:shape w14:anchorId="48E37CA6" id="文本框 2" o:spid="_x0000_s1027"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">
                <v:textbox style="mso-fit-shape-to-text:t">
                  <w:txbxContent>
                    <w:p w14:paraId="076D0989" w14:textId="77777777" w:rsidR="00B77E90" w:rsidRPr="00B77E90" w:rsidRDefault="00B77E90" w:rsidP="00B77E90">
                      <w:pPr>
                        <w:spacing w:after="0"/>
                        <w:rPr>
                          <w:b/>
                          <w:sz w:val="21"/>
                          <w:szCs w:val="20"/>
                          <w:u w:val="single"/>
                          <w:lang w:eastAsia="zh-CN"/>
                        </w:rPr>
                      </w:pPr>
                      <w:r w:rsidRPr="00B77E90">
                        <w:rPr>
                          <w:rFonts w:hint="eastAsia"/>
                          <w:b/>
                          <w:sz w:val="21"/>
                          <w:szCs w:val="20"/>
                          <w:u w:val="single"/>
                          <w:lang w:eastAsia="zh-CN"/>
                        </w:rPr>
                        <w:t xml:space="preserve">TS </w:t>
                      </w:r>
                      <w:r w:rsidRPr="00B77E90">
                        <w:rPr>
                          <w:b/>
                          <w:sz w:val="21"/>
                          <w:szCs w:val="20"/>
                          <w:u w:val="single"/>
                          <w:lang w:eastAsia="zh-CN"/>
                        </w:rPr>
                        <w:t>38.212</w:t>
                      </w:r>
                    </w:p>
                    <w:p w14:paraId="7D137E85" w14:textId="77777777" w:rsidR="00B77E90" w:rsidRPr="00070B49" w:rsidRDefault="00B77E90" w:rsidP="00B77E90">
                      <w:pPr>
                        <w:spacing w:after="0"/>
                        <w:rPr>
                          <w:sz w:val="20"/>
                          <w:szCs w:val="20"/>
                        </w:rPr>
                      </w:pPr>
                      <w:r w:rsidRPr="00070B49">
                        <w:rPr>
                          <w:sz w:val="20"/>
                          <w:szCs w:val="20"/>
                        </w:rPr>
                        <w:t xml:space="preserve">If DCI format 0_1 is used for indicating CG-DFI, all the remaining fields are set as follows:  </w:t>
                      </w:r>
                    </w:p>
                    <w:p w14:paraId="6FE9A588" w14:textId="77777777" w:rsidR="00B77E90" w:rsidRPr="00070B49" w:rsidRDefault="00B77E90" w:rsidP="00B77E90">
                      <w:pPr>
                        <w:pStyle w:val="B1"/>
                        <w:spacing w:after="0"/>
                      </w:pPr>
                      <w:r w:rsidRPr="00070B49">
                        <w:rPr>
                          <w:rFonts w:eastAsiaTheme="minorEastAsia"/>
                        </w:rPr>
                        <w:t>-</w:t>
                      </w:r>
                      <w:r w:rsidRPr="00070B49">
                        <w:rPr>
                          <w:rFonts w:eastAsiaTheme="minorEastAsia"/>
                        </w:rPr>
                        <w:tab/>
                      </w:r>
                      <w:r w:rsidRPr="00070B49">
                        <w:rPr>
                          <w:rFonts w:eastAsiaTheme="minorEastAsia"/>
                          <w:highlight w:val="cyan"/>
                        </w:rPr>
                        <w:t>HARQ-ACK bitmap</w:t>
                      </w:r>
                      <w:r w:rsidRPr="00070B49">
                        <w:rPr>
                          <w:rFonts w:eastAsiaTheme="minorEastAsia"/>
                        </w:rPr>
                        <w:t xml:space="preserve"> – 16 bits </w:t>
                      </w:r>
                      <w:r w:rsidRPr="00070B49">
                        <w:t xml:space="preserve">, where </w:t>
                      </w:r>
                      <w:r w:rsidRPr="00070B49">
                        <w:rPr>
                          <w:lang w:eastAsia="zh-CN"/>
                        </w:rPr>
                        <w:t>t</w:t>
                      </w:r>
                      <w:r w:rsidRPr="00070B49">
                        <w:rPr>
                          <w:rFonts w:hint="eastAsia"/>
                          <w:lang w:eastAsia="zh-CN"/>
                        </w:rPr>
                        <w:t>h</w:t>
                      </w:r>
                      <w:r w:rsidRPr="00070B49">
                        <w:t>e order of the bitmap to HARQ process index mapping is such that HARQ process</w:t>
                      </w:r>
                      <w:r w:rsidRPr="00070B49">
                        <w:rPr>
                          <w:rFonts w:hint="eastAsia"/>
                          <w:lang w:eastAsia="zh-CN"/>
                        </w:rPr>
                        <w:t xml:space="preserve"> </w:t>
                      </w:r>
                      <w:r w:rsidRPr="00070B49">
                        <w:t xml:space="preserve">indices are mapped in ascending order from MSB to LSB of the bitmap. For each bit </w:t>
                      </w:r>
                      <w:r w:rsidRPr="00070B49">
                        <w:rPr>
                          <w:rFonts w:hint="eastAsia"/>
                          <w:lang w:eastAsia="zh-CN"/>
                        </w:rPr>
                        <w:t>of the bi</w:t>
                      </w:r>
                      <w:r w:rsidRPr="00070B49">
                        <w:rPr>
                          <w:lang w:eastAsia="zh-CN"/>
                        </w:rPr>
                        <w:t>t</w:t>
                      </w:r>
                      <w:r w:rsidRPr="00070B49">
                        <w:rPr>
                          <w:rFonts w:hint="eastAsia"/>
                          <w:lang w:eastAsia="zh-CN"/>
                        </w:rPr>
                        <w:t>map</w:t>
                      </w:r>
                      <w:r w:rsidRPr="00070B49">
                        <w:t>, value 1 indicates ACK, and value 0 indicates NACK</w:t>
                      </w:r>
                      <w:r w:rsidRPr="00070B49">
                        <w:rPr>
                          <w:rFonts w:eastAsiaTheme="minorEastAsia"/>
                        </w:rPr>
                        <w:t>.</w:t>
                      </w:r>
                      <w:r w:rsidRPr="00070B49">
                        <w:t xml:space="preserve"> </w:t>
                      </w:r>
                    </w:p>
                    <w:p w14:paraId="71803DED" w14:textId="77777777" w:rsidR="00B77E90" w:rsidRPr="00070B49" w:rsidRDefault="00B77E90" w:rsidP="00B77E90">
                      <w:pPr>
                        <w:pStyle w:val="B1"/>
                        <w:spacing w:after="0"/>
                      </w:pPr>
                      <w:r w:rsidRPr="00070B49">
                        <w:t>-</w:t>
                      </w:r>
                      <w:r w:rsidRPr="00070B49">
                        <w:tab/>
                      </w:r>
                      <w:r w:rsidRPr="00070B49">
                        <w:rPr>
                          <w:highlight w:val="cyan"/>
                        </w:rPr>
                        <w:t>TPC command</w:t>
                      </w:r>
                      <w:r w:rsidRPr="00070B49">
                        <w:t xml:space="preserve"> for scheduled PUSCH – 2 bits as defined in Clause </w:t>
                      </w:r>
                      <w:r w:rsidRPr="00070B49">
                        <w:rPr>
                          <w:rFonts w:hint="eastAsia"/>
                        </w:rPr>
                        <w:t>7.1.1</w:t>
                      </w:r>
                      <w:r w:rsidRPr="00070B49">
                        <w:t xml:space="preserve"> of [</w:t>
                      </w:r>
                      <w:r w:rsidRPr="00070B49">
                        <w:rPr>
                          <w:rFonts w:hint="eastAsia"/>
                        </w:rPr>
                        <w:t>5, TS38.213</w:t>
                      </w:r>
                      <w:r w:rsidRPr="00070B49">
                        <w:t>]</w:t>
                      </w:r>
                    </w:p>
                    <w:p w14:paraId="5FD4A01C" w14:textId="77777777" w:rsidR="00B77E90" w:rsidRPr="00070B49" w:rsidRDefault="00B77E90" w:rsidP="00B77E90">
                      <w:pPr>
                        <w:pStyle w:val="B1"/>
                        <w:spacing w:after="0"/>
                      </w:pPr>
                      <w:r w:rsidRPr="00070B49">
                        <w:t>-</w:t>
                      </w:r>
                      <w:r w:rsidRPr="00070B49">
                        <w:tab/>
                        <w:t>All the remaining bits in format 0_1 are set to zero.</w:t>
                      </w:r>
                    </w:p>
                    <w:p w14:paraId="7B0F4B7A" w14:textId="77777777" w:rsidR="00B77E90" w:rsidRDefault="00B77E90" w:rsidP="00B77E90">
                      <w:pPr>
                        <w:spacing w:after="0"/>
                        <w:rPr>
                          <w:b/>
                          <w:szCs w:val="20"/>
                          <w:u w:val="single"/>
                          <w:lang w:eastAsia="zh-CN"/>
                        </w:rPr>
                      </w:pPr>
                    </w:p>
                    <w:p w14:paraId="14CF8A73" w14:textId="77777777" w:rsidR="00B77E90" w:rsidRPr="00B77E90" w:rsidRDefault="00B77E90" w:rsidP="00B77E90">
                      <w:pPr>
                        <w:spacing w:after="0"/>
                        <w:rPr>
                          <w:b/>
                          <w:sz w:val="21"/>
                          <w:szCs w:val="20"/>
                          <w:u w:val="single"/>
                          <w:lang w:eastAsia="zh-CN"/>
                        </w:rPr>
                      </w:pPr>
                      <w:r w:rsidRPr="00B77E90">
                        <w:rPr>
                          <w:rFonts w:hint="eastAsia"/>
                          <w:b/>
                          <w:sz w:val="21"/>
                          <w:szCs w:val="20"/>
                          <w:u w:val="single"/>
                          <w:lang w:eastAsia="zh-CN"/>
                        </w:rPr>
                        <w:t xml:space="preserve">TS </w:t>
                      </w:r>
                      <w:r w:rsidRPr="00B77E90">
                        <w:rPr>
                          <w:b/>
                          <w:sz w:val="21"/>
                          <w:szCs w:val="20"/>
                          <w:u w:val="single"/>
                          <w:lang w:eastAsia="zh-CN"/>
                        </w:rPr>
                        <w:t>36.212</w:t>
                      </w:r>
                    </w:p>
                    <w:p w14:paraId="78FF0C74" w14:textId="77777777" w:rsidR="00B77E90" w:rsidRPr="00070B49" w:rsidRDefault="00B77E90" w:rsidP="00B77E90">
                      <w:pPr>
                        <w:spacing w:after="0"/>
                        <w:rPr>
                          <w:sz w:val="20"/>
                          <w:szCs w:val="20"/>
                        </w:rPr>
                      </w:pPr>
                      <w:r w:rsidRPr="00070B49">
                        <w:rPr>
                          <w:sz w:val="20"/>
                          <w:szCs w:val="20"/>
                        </w:rPr>
                        <w:t xml:space="preserve">If format 6-0A CRC is scrambled by PUR C-RNTI and </w:t>
                      </w:r>
                      <w:r w:rsidRPr="00070B49">
                        <w:rPr>
                          <w:rFonts w:hint="eastAsia"/>
                          <w:sz w:val="20"/>
                          <w:szCs w:val="20"/>
                          <w:lang w:eastAsia="zh-CN"/>
                        </w:rPr>
                        <w:t xml:space="preserve">Resource block assignment is set to </w:t>
                      </w:r>
                      <w:r w:rsidRPr="00070B49">
                        <w:rPr>
                          <w:sz w:val="20"/>
                          <w:szCs w:val="20"/>
                          <w:lang w:eastAsia="zh-CN"/>
                        </w:rPr>
                        <w:t>all ones</w:t>
                      </w:r>
                      <w:r w:rsidRPr="00070B49">
                        <w:rPr>
                          <w:sz w:val="20"/>
                          <w:szCs w:val="20"/>
                        </w:rPr>
                        <w:t>, the remaining fields are set as follows:</w:t>
                      </w:r>
                    </w:p>
                    <w:p w14:paraId="6B8DC48F" w14:textId="77777777" w:rsidR="00B77E90" w:rsidRPr="00070B49" w:rsidRDefault="00B77E90" w:rsidP="00B77E90">
                      <w:pPr>
                        <w:pStyle w:val="B1"/>
                        <w:spacing w:after="0"/>
                      </w:pPr>
                      <w:r w:rsidRPr="00070B49">
                        <w:t>-</w:t>
                      </w:r>
                      <w:r w:rsidRPr="00070B49">
                        <w:tab/>
                        <w:t>ACK or Fallback indicator – 1 bit, where value 0 indicates ACK and value 1 indicates fallback as defined in clause 9.1.5.3 of [3]</w:t>
                      </w:r>
                    </w:p>
                    <w:p w14:paraId="38BA9D0F" w14:textId="77777777" w:rsidR="00B77E90" w:rsidRPr="00070B49" w:rsidRDefault="00B77E90" w:rsidP="00B77E90">
                      <w:pPr>
                        <w:pStyle w:val="B1"/>
                        <w:spacing w:after="0"/>
                      </w:pPr>
                      <w:r w:rsidRPr="00070B49">
                        <w:t>-</w:t>
                      </w:r>
                      <w:r w:rsidRPr="00070B49">
                        <w:tab/>
                        <w:t>PUSCH repetition adjustment – 2 bits as defined in clause 8.0 of [3]</w:t>
                      </w:r>
                    </w:p>
                    <w:p w14:paraId="6A280CB5" w14:textId="77777777" w:rsidR="00B77E90" w:rsidRPr="00070B49" w:rsidRDefault="00B77E90" w:rsidP="00B77E90">
                      <w:pPr>
                        <w:pStyle w:val="B1"/>
                        <w:spacing w:after="0"/>
                      </w:pPr>
                      <w:r w:rsidRPr="00070B49">
                        <w:t>-</w:t>
                      </w:r>
                      <w:r w:rsidRPr="00070B49">
                        <w:tab/>
                      </w:r>
                      <w:r w:rsidRPr="00070B49">
                        <w:rPr>
                          <w:highlight w:val="cyan"/>
                        </w:rPr>
                        <w:t>Timing advance adjustment</w:t>
                      </w:r>
                      <w:r w:rsidRPr="00070B49">
                        <w:t xml:space="preserve"> – 6 bits as defined in clause 4.2.3 of [3]. The field is only present if ACK or Fallback indicator is set to 0.</w:t>
                      </w:r>
                    </w:p>
                    <w:p w14:paraId="1D7C67CE" w14:textId="77777777" w:rsidR="00B77E90" w:rsidRPr="0005468D" w:rsidRDefault="00B77E90" w:rsidP="00B77E90">
                      <w:pPr>
                        <w:pStyle w:val="B1"/>
                        <w:spacing w:after="0"/>
                        <w:rPr>
                          <w:lang w:eastAsia="zh-CN"/>
                        </w:rPr>
                      </w:pPr>
                      <w:r w:rsidRPr="00070B49">
                        <w:rPr>
                          <w:lang w:eastAsia="ko-KR"/>
                        </w:rPr>
                        <w:t>-</w:t>
                      </w:r>
                      <w:r w:rsidRPr="00070B49">
                        <w:rPr>
                          <w:lang w:eastAsia="ko-KR"/>
                        </w:rPr>
                        <w:tab/>
                        <w:t xml:space="preserve">All the remaining bits in format </w:t>
                      </w:r>
                      <w:r w:rsidRPr="00070B49">
                        <w:rPr>
                          <w:lang w:eastAsia="zh-CN"/>
                        </w:rPr>
                        <w:t>6-0A</w:t>
                      </w:r>
                      <w:r w:rsidRPr="00070B49">
                        <w:rPr>
                          <w:lang w:eastAsia="ko-KR"/>
                        </w:rPr>
                        <w:t xml:space="preserve"> are set to </w:t>
                      </w:r>
                      <w:r w:rsidRPr="00070B49">
                        <w:rPr>
                          <w:lang w:eastAsia="zh-CN"/>
                        </w:rPr>
                        <w:t>zero</w:t>
                      </w:r>
                    </w:p>
                  </w:txbxContent>
                </v:textbox>
                <w10:anchorlock/>
              </v:shape>
            </w:pict>
          </mc:Fallback>
        </mc:AlternateContent>
      </w:r>
    </w:p>
    <w:p w14:paraId="5E408F6D" w14:textId="4767E3D6" w:rsidR="00E224DD" w:rsidRPr="00E224DD" w:rsidRDefault="00885B61" w:rsidP="00FC41AF">
      <w:pPr>
        <w:rPr>
          <w:rFonts w:eastAsiaTheme="minorEastAsia"/>
          <w:iCs/>
          <w:lang w:eastAsia="zh-CN"/>
        </w:rPr>
      </w:pPr>
      <w:r>
        <w:rPr>
          <w:rFonts w:eastAsiaTheme="minorEastAsia"/>
          <w:iCs/>
          <w:lang w:eastAsia="zh-CN"/>
        </w:rPr>
        <w:t>Based on the discussion above</w:t>
      </w:r>
      <w:r w:rsidR="00E224DD">
        <w:t>, some</w:t>
      </w:r>
      <w:r w:rsidR="00FC41AF">
        <w:t xml:space="preserve"> fields of L1-feedback for CG-SDT can be set as </w:t>
      </w:r>
      <w:r w:rsidR="00E224DD">
        <w:t xml:space="preserve">follows: </w:t>
      </w:r>
    </w:p>
    <w:p w14:paraId="590AFAF2" w14:textId="4C86000D" w:rsidR="00FC41AF" w:rsidRPr="00FC41AF" w:rsidRDefault="00FC41AF" w:rsidP="00FC41AF">
      <w:pPr>
        <w:pStyle w:val="af0"/>
        <w:numPr>
          <w:ilvl w:val="3"/>
          <w:numId w:val="23"/>
        </w:numPr>
        <w:spacing w:after="120"/>
        <w:ind w:leftChars="0" w:left="641" w:hanging="357"/>
        <w:jc w:val="both"/>
        <w:rPr>
          <w:sz w:val="22"/>
        </w:rPr>
      </w:pPr>
      <w:r w:rsidRPr="00FC41AF">
        <w:rPr>
          <w:sz w:val="22"/>
        </w:rPr>
        <w:t>H</w:t>
      </w:r>
      <w:r w:rsidR="00E224DD">
        <w:rPr>
          <w:sz w:val="22"/>
        </w:rPr>
        <w:t>A</w:t>
      </w:r>
      <w:r w:rsidRPr="00FC41AF">
        <w:rPr>
          <w:sz w:val="22"/>
        </w:rPr>
        <w:t>RQ-ACK bitmap – X bits , where the order of the bitmap to HARQ process index mapping is such that HARQ process indices are mapped in ascending order from MSB to LSB of the bitmap. For each bit of the bitmap, value 1 indicates ACK, and value 0 indicates NACK. The X equals to the number of HARQ processes configured to the UE</w:t>
      </w:r>
      <w:r w:rsidR="00CE3EF6">
        <w:rPr>
          <w:sz w:val="22"/>
        </w:rPr>
        <w:t xml:space="preserve"> for CG-SDT</w:t>
      </w:r>
      <w:r w:rsidRPr="00FC41AF">
        <w:rPr>
          <w:sz w:val="22"/>
        </w:rPr>
        <w:t>.</w:t>
      </w:r>
    </w:p>
    <w:p w14:paraId="1549EFE8" w14:textId="754A454D" w:rsidR="00FC41AF" w:rsidRDefault="00FC41AF" w:rsidP="00FC41AF">
      <w:pPr>
        <w:pStyle w:val="af0"/>
        <w:numPr>
          <w:ilvl w:val="3"/>
          <w:numId w:val="23"/>
        </w:numPr>
        <w:spacing w:after="120"/>
        <w:ind w:leftChars="0" w:left="641" w:hanging="357"/>
        <w:jc w:val="both"/>
        <w:rPr>
          <w:sz w:val="22"/>
        </w:rPr>
      </w:pPr>
      <w:r w:rsidRPr="00FC41AF">
        <w:rPr>
          <w:sz w:val="22"/>
        </w:rPr>
        <w:t xml:space="preserve">TPC command for </w:t>
      </w:r>
      <w:r w:rsidR="00CE47B8">
        <w:rPr>
          <w:sz w:val="22"/>
        </w:rPr>
        <w:t xml:space="preserve">subsequent CG-SDT PUSCH – 2 bits, same as </w:t>
      </w:r>
      <w:r w:rsidR="005864C2">
        <w:rPr>
          <w:sz w:val="22"/>
        </w:rPr>
        <w:t>that</w:t>
      </w:r>
      <w:r w:rsidR="00CE47B8">
        <w:rPr>
          <w:sz w:val="22"/>
        </w:rPr>
        <w:t xml:space="preserve"> in CG-DFI </w:t>
      </w:r>
    </w:p>
    <w:p w14:paraId="3C97B76A" w14:textId="261F77C8" w:rsidR="00CE47B8" w:rsidRPr="00974783" w:rsidRDefault="00974783" w:rsidP="00974783">
      <w:pPr>
        <w:pStyle w:val="af0"/>
        <w:numPr>
          <w:ilvl w:val="3"/>
          <w:numId w:val="23"/>
        </w:numPr>
        <w:spacing w:after="120"/>
        <w:ind w:leftChars="0" w:left="641" w:hanging="357"/>
        <w:jc w:val="both"/>
        <w:rPr>
          <w:sz w:val="22"/>
        </w:rPr>
      </w:pPr>
      <w:r w:rsidRPr="00974783">
        <w:rPr>
          <w:sz w:val="22"/>
        </w:rPr>
        <w:t>Timing advance adjustment</w:t>
      </w:r>
      <w:r w:rsidR="00CE47B8" w:rsidRPr="00974783">
        <w:rPr>
          <w:sz w:val="22"/>
        </w:rPr>
        <w:t xml:space="preserve"> for subsequent CG-SDT – </w:t>
      </w:r>
      <w:r w:rsidR="00E224DD" w:rsidRPr="00974783">
        <w:rPr>
          <w:sz w:val="22"/>
        </w:rPr>
        <w:t>6</w:t>
      </w:r>
      <w:r w:rsidR="00CE47B8" w:rsidRPr="00974783">
        <w:rPr>
          <w:sz w:val="22"/>
        </w:rPr>
        <w:t xml:space="preserve"> bits, same as </w:t>
      </w:r>
      <w:r w:rsidR="005864C2">
        <w:rPr>
          <w:sz w:val="22"/>
        </w:rPr>
        <w:t>that</w:t>
      </w:r>
      <w:r w:rsidR="00885B61" w:rsidRPr="00974783">
        <w:rPr>
          <w:sz w:val="22"/>
        </w:rPr>
        <w:t xml:space="preserve"> in LTE PUR</w:t>
      </w:r>
    </w:p>
    <w:p w14:paraId="66984BD2" w14:textId="17A3A9AB" w:rsidR="00124143" w:rsidRPr="00124143" w:rsidRDefault="00124143" w:rsidP="00124143">
      <w:pPr>
        <w:rPr>
          <w:b/>
          <w:bCs/>
          <w:i/>
          <w:lang w:eastAsia="zh-CN"/>
        </w:rPr>
      </w:pPr>
      <w:r w:rsidRPr="00124143">
        <w:rPr>
          <w:b/>
          <w:bCs/>
          <w:i/>
          <w:lang w:eastAsia="zh-CN"/>
        </w:rPr>
        <w:t>Proposal</w:t>
      </w:r>
      <w:r w:rsidR="00424B61">
        <w:rPr>
          <w:b/>
          <w:bCs/>
          <w:i/>
          <w:lang w:eastAsia="zh-CN"/>
        </w:rPr>
        <w:t xml:space="preserve"> 5</w:t>
      </w:r>
      <w:r w:rsidRPr="00124143">
        <w:rPr>
          <w:b/>
          <w:bCs/>
          <w:i/>
          <w:lang w:eastAsia="zh-CN"/>
        </w:rPr>
        <w:t xml:space="preserve">: </w:t>
      </w:r>
      <w:r>
        <w:rPr>
          <w:bCs/>
          <w:i/>
          <w:lang w:eastAsia="zh-CN"/>
        </w:rPr>
        <w:t>RAN1 confirms to</w:t>
      </w:r>
      <w:r w:rsidRPr="00124143">
        <w:t xml:space="preserve"> </w:t>
      </w:r>
      <w:r>
        <w:rPr>
          <w:bCs/>
          <w:i/>
          <w:lang w:eastAsia="zh-CN"/>
        </w:rPr>
        <w:t xml:space="preserve">reuse </w:t>
      </w:r>
      <w:r w:rsidR="005104A1">
        <w:rPr>
          <w:bCs/>
          <w:i/>
          <w:lang w:eastAsia="zh-CN"/>
        </w:rPr>
        <w:t xml:space="preserve">relevant </w:t>
      </w:r>
      <w:r w:rsidRPr="00124143">
        <w:rPr>
          <w:bCs/>
          <w:i/>
          <w:lang w:eastAsia="zh-CN"/>
        </w:rPr>
        <w:t xml:space="preserve">existing L1 </w:t>
      </w:r>
      <w:r>
        <w:rPr>
          <w:bCs/>
          <w:i/>
          <w:lang w:eastAsia="zh-CN"/>
        </w:rPr>
        <w:t xml:space="preserve">feedback </w:t>
      </w:r>
      <w:r w:rsidRPr="00124143">
        <w:rPr>
          <w:bCs/>
          <w:i/>
          <w:lang w:eastAsia="zh-CN"/>
        </w:rPr>
        <w:t>mechanism</w:t>
      </w:r>
      <w:r>
        <w:rPr>
          <w:bCs/>
          <w:i/>
          <w:lang w:eastAsia="zh-CN"/>
        </w:rPr>
        <w:t xml:space="preserve"> in LTE PUR and NR R15/16 CG specification, including HARQ-ACK indication, TPC command and TA adjustment for subsequent CG-SDT.</w:t>
      </w:r>
    </w:p>
    <w:p w14:paraId="3B193701" w14:textId="053DF400" w:rsidR="003A2CD3" w:rsidRPr="00124143" w:rsidRDefault="00385B1D" w:rsidP="00CF749F">
      <w:pPr>
        <w:rPr>
          <w:rFonts w:eastAsiaTheme="minorEastAsia"/>
          <w:iCs/>
          <w:lang w:eastAsia="zh-CN"/>
        </w:rPr>
      </w:pPr>
      <w:r>
        <w:rPr>
          <w:rFonts w:eastAsiaTheme="minorEastAsia" w:hint="eastAsia"/>
          <w:iCs/>
          <w:lang w:eastAsia="zh-CN"/>
        </w:rPr>
        <w:t xml:space="preserve"> </w:t>
      </w:r>
      <w:r>
        <w:rPr>
          <w:rFonts w:eastAsiaTheme="minorEastAsia"/>
          <w:iCs/>
          <w:lang w:eastAsia="zh-CN"/>
        </w:rPr>
        <w:t xml:space="preserve">   </w:t>
      </w:r>
    </w:p>
    <w:p w14:paraId="545D932C" w14:textId="3950F340" w:rsidR="007972AF" w:rsidRPr="0092534B" w:rsidRDefault="0092534B" w:rsidP="0092534B">
      <w:pPr>
        <w:pStyle w:val="2"/>
      </w:pPr>
      <w:r w:rsidRPr="0092534B">
        <w:t>S</w:t>
      </w:r>
      <w:r w:rsidR="006F609D" w:rsidRPr="0092534B">
        <w:t>earch</w:t>
      </w:r>
      <w:r w:rsidRPr="0092534B">
        <w:t>S</w:t>
      </w:r>
      <w:r w:rsidR="006F609D" w:rsidRPr="0092534B">
        <w:t xml:space="preserve">pace </w:t>
      </w:r>
      <w:r w:rsidR="00FC221E">
        <w:t xml:space="preserve">and BWP </w:t>
      </w:r>
      <w:r w:rsidR="006F609D" w:rsidRPr="0092534B">
        <w:t>for CG-SDT</w:t>
      </w:r>
    </w:p>
    <w:p w14:paraId="6C593B5D" w14:textId="2D8A9CAD" w:rsidR="00A571E7" w:rsidRDefault="00F22574" w:rsidP="00FC221E">
      <w:pPr>
        <w:rPr>
          <w:rFonts w:eastAsiaTheme="minorEastAsia"/>
          <w:lang w:eastAsia="zh-CN"/>
        </w:rPr>
      </w:pPr>
      <w:r>
        <w:rPr>
          <w:rFonts w:eastAsiaTheme="minorEastAsia" w:hint="eastAsia"/>
          <w:lang w:eastAsia="zh-CN"/>
        </w:rPr>
        <w:t>I</w:t>
      </w:r>
      <w:r>
        <w:rPr>
          <w:rFonts w:eastAsiaTheme="minorEastAsia"/>
          <w:lang w:eastAsia="zh-CN"/>
        </w:rPr>
        <w:t>n the LS</w:t>
      </w:r>
      <w:r w:rsidR="00CD0CD3">
        <w:rPr>
          <w:rFonts w:eastAsiaTheme="minorEastAsia"/>
          <w:lang w:eastAsia="zh-CN"/>
        </w:rPr>
        <w:t xml:space="preserve"> </w:t>
      </w:r>
      <w:r>
        <w:rPr>
          <w:rFonts w:eastAsiaTheme="minorEastAsia"/>
          <w:lang w:eastAsia="zh-CN"/>
        </w:rPr>
        <w:t>[</w:t>
      </w:r>
      <w:r w:rsidR="00D463E6">
        <w:rPr>
          <w:rFonts w:eastAsiaTheme="minorEastAsia"/>
          <w:lang w:eastAsia="zh-CN"/>
        </w:rPr>
        <w:t>2</w:t>
      </w:r>
      <w:r>
        <w:rPr>
          <w:rFonts w:eastAsiaTheme="minorEastAsia"/>
          <w:lang w:eastAsia="zh-CN"/>
        </w:rPr>
        <w:t xml:space="preserve">], RAN2 </w:t>
      </w:r>
      <w:r w:rsidR="00622F30">
        <w:rPr>
          <w:rFonts w:eastAsiaTheme="minorEastAsia"/>
          <w:lang w:eastAsia="zh-CN"/>
        </w:rPr>
        <w:t xml:space="preserve">also </w:t>
      </w:r>
      <w:r>
        <w:rPr>
          <w:rFonts w:eastAsiaTheme="minorEastAsia"/>
          <w:lang w:eastAsia="zh-CN"/>
        </w:rPr>
        <w:t xml:space="preserve">wants RAN1 to confirm the issues about </w:t>
      </w:r>
      <w:r w:rsidRPr="00F22574">
        <w:rPr>
          <w:rFonts w:eastAsiaTheme="minorEastAsia"/>
          <w:lang w:eastAsia="zh-CN"/>
        </w:rPr>
        <w:t>UE-specific search space</w:t>
      </w:r>
      <w:r>
        <w:rPr>
          <w:rFonts w:eastAsiaTheme="minorEastAsia"/>
          <w:lang w:eastAsia="zh-CN"/>
        </w:rPr>
        <w:t xml:space="preserve"> and UL BWP for CG-SDT. </w:t>
      </w:r>
    </w:p>
    <w:tbl>
      <w:tblPr>
        <w:tblStyle w:val="ac"/>
        <w:tblW w:w="0" w:type="auto"/>
        <w:tblInd w:w="250" w:type="dxa"/>
        <w:tblLook w:val="04A0" w:firstRow="1" w:lastRow="0" w:firstColumn="1" w:lastColumn="0" w:noHBand="0" w:noVBand="1"/>
      </w:tblPr>
      <w:tblGrid>
        <w:gridCol w:w="9057"/>
      </w:tblGrid>
      <w:tr w:rsidR="00A571E7" w:rsidRPr="00F96AB3" w14:paraId="40C98152" w14:textId="77777777" w:rsidTr="003A2CD3">
        <w:tc>
          <w:tcPr>
            <w:tcW w:w="9831" w:type="dxa"/>
          </w:tcPr>
          <w:p w14:paraId="66D4FC1C" w14:textId="77777777" w:rsidR="00A571E7" w:rsidRPr="00F96AB3" w:rsidRDefault="00A571E7" w:rsidP="003A2CD3">
            <w:pPr>
              <w:overflowPunct w:val="0"/>
              <w:ind w:left="1111" w:hanging="839"/>
              <w:contextualSpacing/>
              <w:textAlignment w:val="baseline"/>
              <w:rPr>
                <w:rFonts w:ascii="Arial" w:hAnsi="Arial" w:cs="Arial"/>
                <w:sz w:val="18"/>
                <w:szCs w:val="20"/>
              </w:rPr>
            </w:pPr>
            <w:r w:rsidRPr="00F96AB3">
              <w:rPr>
                <w:rFonts w:ascii="Arial" w:hAnsi="Arial" w:cs="Arial" w:hint="eastAsia"/>
                <w:sz w:val="18"/>
                <w:szCs w:val="20"/>
              </w:rPr>
              <w:t>F</w:t>
            </w:r>
            <w:r w:rsidRPr="00F96AB3">
              <w:rPr>
                <w:rFonts w:ascii="Arial" w:hAnsi="Arial" w:cs="Arial"/>
                <w:sz w:val="18"/>
                <w:szCs w:val="20"/>
              </w:rPr>
              <w:t>or CG-SDT</w:t>
            </w:r>
          </w:p>
          <w:p w14:paraId="13D8A5E0" w14:textId="77777777" w:rsidR="00A571E7" w:rsidRPr="00A571E7" w:rsidRDefault="00A571E7" w:rsidP="00A571E7">
            <w:pPr>
              <w:pStyle w:val="1"/>
              <w:outlineLvl w:val="0"/>
              <w:rPr>
                <w:rFonts w:ascii="Arial" w:hAnsi="Arial" w:cs="Arial"/>
                <w:b w:val="0"/>
                <w:sz w:val="18"/>
                <w:szCs w:val="20"/>
              </w:rPr>
            </w:pPr>
            <w:r w:rsidRPr="00A571E7">
              <w:rPr>
                <w:rFonts w:ascii="Arial" w:hAnsi="Arial" w:cs="Arial"/>
                <w:b w:val="0"/>
                <w:sz w:val="18"/>
                <w:szCs w:val="20"/>
              </w:rPr>
              <w:t>Working assumption: UE-specific search space is configured for UEs performing CG-SDT. RAN2 asks RAN1 whether this working assumption can be confirmed</w:t>
            </w:r>
          </w:p>
          <w:p w14:paraId="7D3DA400" w14:textId="5BEE3A49" w:rsidR="00A571E7" w:rsidRPr="00CD0CD3" w:rsidRDefault="00A571E7" w:rsidP="00CD0CD3">
            <w:pPr>
              <w:pStyle w:val="1"/>
              <w:outlineLvl w:val="0"/>
              <w:rPr>
                <w:rFonts w:ascii="Arial" w:hAnsi="Arial" w:cs="Arial"/>
                <w:b w:val="0"/>
                <w:sz w:val="18"/>
                <w:szCs w:val="20"/>
              </w:rPr>
            </w:pPr>
            <w:r w:rsidRPr="00A571E7">
              <w:rPr>
                <w:rFonts w:ascii="Arial" w:hAnsi="Arial" w:cs="Arial"/>
                <w:b w:val="0"/>
                <w:sz w:val="18"/>
                <w:szCs w:val="20"/>
              </w:rPr>
              <w:t>CG-SDT resource can be configured on either initial BWP or separate SDT BWP. Ask RAN1 to confirm</w:t>
            </w:r>
          </w:p>
        </w:tc>
      </w:tr>
    </w:tbl>
    <w:p w14:paraId="186D3EC3" w14:textId="77777777" w:rsidR="00A571E7" w:rsidRDefault="00A571E7" w:rsidP="00FC221E">
      <w:pPr>
        <w:rPr>
          <w:rFonts w:eastAsiaTheme="minorEastAsia"/>
          <w:lang w:eastAsia="zh-CN"/>
        </w:rPr>
      </w:pPr>
    </w:p>
    <w:p w14:paraId="72AAD391" w14:textId="2E98FFC5" w:rsidR="00FC221E" w:rsidRDefault="00F22574" w:rsidP="00FC221E">
      <w:pPr>
        <w:rPr>
          <w:rFonts w:eastAsiaTheme="minorEastAsia"/>
          <w:lang w:eastAsia="zh-CN"/>
        </w:rPr>
      </w:pPr>
      <w:r>
        <w:rPr>
          <w:rFonts w:eastAsiaTheme="minorEastAsia"/>
          <w:lang w:eastAsia="zh-CN"/>
        </w:rPr>
        <w:t>The SearchSpace is used for UE monitoring the L1 feedback of CG-SDT, and receiving the scheduling of PDSCH carrying MAC/RRC information,</w:t>
      </w:r>
      <w:r w:rsidRPr="00F22574">
        <w:rPr>
          <w:rFonts w:eastAsiaTheme="minorEastAsia"/>
          <w:lang w:eastAsia="zh-CN"/>
        </w:rPr>
        <w:t xml:space="preserve"> </w:t>
      </w:r>
      <w:r>
        <w:rPr>
          <w:rFonts w:eastAsiaTheme="minorEastAsia"/>
          <w:lang w:eastAsia="zh-CN"/>
        </w:rPr>
        <w:t>and/or subsequent</w:t>
      </w:r>
      <w:r w:rsidRPr="00F22574">
        <w:rPr>
          <w:rFonts w:eastAsiaTheme="minorEastAsia"/>
          <w:lang w:eastAsia="zh-CN"/>
        </w:rPr>
        <w:t xml:space="preserve"> </w:t>
      </w:r>
      <w:r>
        <w:rPr>
          <w:rFonts w:eastAsiaTheme="minorEastAsia"/>
          <w:lang w:eastAsia="zh-CN"/>
        </w:rPr>
        <w:t xml:space="preserve">downlink small data. Since the CG configurations are configured per UE when UE transforms the state from RRC_CONNECTED to RRC_INACTIVE, </w:t>
      </w:r>
      <w:r w:rsidR="00066EAC">
        <w:rPr>
          <w:rFonts w:eastAsiaTheme="minorEastAsia"/>
          <w:lang w:eastAsia="zh-CN"/>
        </w:rPr>
        <w:t xml:space="preserve">it is no obstacle to configure </w:t>
      </w:r>
      <w:r w:rsidR="00066EAC" w:rsidRPr="00FC221E">
        <w:rPr>
          <w:rFonts w:eastAsiaTheme="minorEastAsia"/>
          <w:lang w:eastAsia="zh-CN"/>
        </w:rPr>
        <w:t>UE-specific search space</w:t>
      </w:r>
      <w:r w:rsidR="00066EAC">
        <w:rPr>
          <w:rFonts w:eastAsiaTheme="minorEastAsia"/>
          <w:lang w:eastAsia="zh-CN"/>
        </w:rPr>
        <w:t xml:space="preserve"> together with CG configurations. On the other hand, the common search space are used for the UEs in both RRC_CONNECTED and RRC_INACTICE, if the number of UEs using the CSS is large in some cases, the RNTI space may not be enough. Using the USS can ease</w:t>
      </w:r>
      <w:r w:rsidR="00066EAC" w:rsidRPr="00066EAC">
        <w:rPr>
          <w:rFonts w:eastAsiaTheme="minorEastAsia"/>
          <w:lang w:eastAsia="zh-CN"/>
        </w:rPr>
        <w:t xml:space="preserve"> </w:t>
      </w:r>
      <w:r w:rsidR="00066EAC">
        <w:rPr>
          <w:rFonts w:eastAsiaTheme="minorEastAsia"/>
          <w:lang w:eastAsia="zh-CN"/>
        </w:rPr>
        <w:t xml:space="preserve">the </w:t>
      </w:r>
      <w:r w:rsidR="00066EAC" w:rsidRPr="00066EAC">
        <w:rPr>
          <w:rFonts w:eastAsiaTheme="minorEastAsia"/>
          <w:lang w:eastAsia="zh-CN"/>
        </w:rPr>
        <w:t>congestion</w:t>
      </w:r>
      <w:r w:rsidR="00066EAC">
        <w:rPr>
          <w:rFonts w:eastAsiaTheme="minorEastAsia"/>
          <w:lang w:eastAsia="zh-CN"/>
        </w:rPr>
        <w:t xml:space="preserve"> of CSS when number of UEs in the cell is large</w:t>
      </w:r>
      <w:r w:rsidR="00CD0CD3">
        <w:rPr>
          <w:rFonts w:eastAsiaTheme="minorEastAsia"/>
          <w:lang w:eastAsia="zh-CN"/>
        </w:rPr>
        <w:t>, while do not affect other UE’s receiving of CSS</w:t>
      </w:r>
      <w:r w:rsidR="00066EAC">
        <w:rPr>
          <w:rFonts w:eastAsiaTheme="minorEastAsia"/>
          <w:lang w:eastAsia="zh-CN"/>
        </w:rPr>
        <w:t>.</w:t>
      </w:r>
    </w:p>
    <w:p w14:paraId="493C7439" w14:textId="7CB0B11A" w:rsidR="00FC221E" w:rsidRPr="00066EAC" w:rsidRDefault="00066EAC" w:rsidP="00FC221E">
      <w:pPr>
        <w:rPr>
          <w:rFonts w:eastAsiaTheme="minorEastAsia"/>
          <w:i/>
          <w:lang w:eastAsia="zh-CN"/>
        </w:rPr>
      </w:pPr>
      <w:r w:rsidRPr="00066EAC">
        <w:rPr>
          <w:b/>
          <w:bCs/>
          <w:i/>
          <w:lang w:eastAsia="zh-CN"/>
        </w:rPr>
        <w:t xml:space="preserve">Proposal </w:t>
      </w:r>
      <w:r w:rsidR="00424B61">
        <w:rPr>
          <w:b/>
          <w:bCs/>
          <w:i/>
          <w:lang w:eastAsia="zh-CN"/>
        </w:rPr>
        <w:t>6</w:t>
      </w:r>
      <w:r w:rsidRPr="00066EAC">
        <w:rPr>
          <w:b/>
          <w:bCs/>
          <w:i/>
          <w:lang w:eastAsia="zh-CN"/>
        </w:rPr>
        <w:t xml:space="preserve">: </w:t>
      </w:r>
      <w:r w:rsidRPr="00066EAC">
        <w:rPr>
          <w:rFonts w:eastAsiaTheme="minorEastAsia"/>
          <w:i/>
          <w:lang w:eastAsia="zh-CN"/>
        </w:rPr>
        <w:t>RAN1 confirms t</w:t>
      </w:r>
      <w:r w:rsidR="00FC221E" w:rsidRPr="00066EAC">
        <w:rPr>
          <w:rFonts w:eastAsiaTheme="minorEastAsia"/>
          <w:i/>
          <w:lang w:eastAsia="zh-CN"/>
        </w:rPr>
        <w:t xml:space="preserve">he UE-specific search space </w:t>
      </w:r>
      <w:r w:rsidRPr="00066EAC">
        <w:rPr>
          <w:rFonts w:eastAsiaTheme="minorEastAsia"/>
          <w:i/>
          <w:lang w:eastAsia="zh-CN"/>
        </w:rPr>
        <w:t>is</w:t>
      </w:r>
      <w:r w:rsidR="00FC221E" w:rsidRPr="00066EAC">
        <w:rPr>
          <w:rFonts w:eastAsiaTheme="minorEastAsia"/>
          <w:i/>
          <w:lang w:eastAsia="zh-CN"/>
        </w:rPr>
        <w:t xml:space="preserve"> configured for UEs performing CG-SDT.</w:t>
      </w:r>
    </w:p>
    <w:p w14:paraId="7D412C7B" w14:textId="39A95BFC" w:rsidR="00E85FC3" w:rsidRDefault="00214997" w:rsidP="00FC221E">
      <w:pPr>
        <w:rPr>
          <w:rFonts w:eastAsiaTheme="minorEastAsia"/>
          <w:lang w:eastAsia="zh-CN"/>
        </w:rPr>
      </w:pPr>
      <w:r>
        <w:rPr>
          <w:rFonts w:eastAsiaTheme="minorEastAsia"/>
          <w:lang w:eastAsia="zh-CN"/>
        </w:rPr>
        <w:t xml:space="preserve">Towards the UL BWP used for </w:t>
      </w:r>
      <w:r w:rsidR="00FC221E" w:rsidRPr="00FC221E">
        <w:rPr>
          <w:rFonts w:eastAsiaTheme="minorEastAsia"/>
          <w:lang w:eastAsia="zh-CN"/>
        </w:rPr>
        <w:t>CG-SDT</w:t>
      </w:r>
      <w:r>
        <w:rPr>
          <w:rFonts w:eastAsiaTheme="minorEastAsia"/>
          <w:lang w:eastAsia="zh-CN"/>
        </w:rPr>
        <w:t>,</w:t>
      </w:r>
      <w:r w:rsidR="00B83F0F">
        <w:rPr>
          <w:rFonts w:eastAsiaTheme="minorEastAsia"/>
          <w:lang w:eastAsia="zh-CN"/>
        </w:rPr>
        <w:t xml:space="preserve"> </w:t>
      </w:r>
      <w:r w:rsidR="00306C59">
        <w:rPr>
          <w:rFonts w:eastAsiaTheme="minorEastAsia"/>
          <w:lang w:eastAsia="zh-CN"/>
        </w:rPr>
        <w:t>it should be clarified first that the CG resources shall not be configured on both initial and separate SDT BWP according to the description in LS, so just considering one of them. C</w:t>
      </w:r>
      <w:r w:rsidR="00B83F0F">
        <w:rPr>
          <w:rFonts w:eastAsiaTheme="minorEastAsia"/>
          <w:lang w:eastAsia="zh-CN"/>
        </w:rPr>
        <w:t xml:space="preserve">onfiguring CG resources on initial UL BWP can be the baseline, </w:t>
      </w:r>
      <w:r w:rsidR="001775B9">
        <w:rPr>
          <w:rFonts w:eastAsiaTheme="minorEastAsia"/>
          <w:lang w:eastAsia="zh-CN"/>
        </w:rPr>
        <w:t xml:space="preserve">then </w:t>
      </w:r>
      <w:r w:rsidR="00B83F0F">
        <w:rPr>
          <w:rFonts w:eastAsiaTheme="minorEastAsia"/>
          <w:lang w:eastAsia="zh-CN"/>
        </w:rPr>
        <w:t>whether the CG resources can be configured on a separate UL BWP should be discussed.</w:t>
      </w:r>
      <w:r w:rsidR="001775B9">
        <w:rPr>
          <w:rFonts w:eastAsiaTheme="minorEastAsia"/>
          <w:lang w:eastAsia="zh-CN"/>
        </w:rPr>
        <w:t xml:space="preserve"> </w:t>
      </w:r>
    </w:p>
    <w:p w14:paraId="6D68C78E" w14:textId="1EAF27A6" w:rsidR="00214997" w:rsidRDefault="00161C56" w:rsidP="00FC221E">
      <w:pPr>
        <w:rPr>
          <w:rFonts w:eastAsiaTheme="minorEastAsia"/>
          <w:lang w:eastAsia="zh-CN"/>
        </w:rPr>
      </w:pPr>
      <w:r>
        <w:rPr>
          <w:rFonts w:eastAsiaTheme="minorEastAsia"/>
          <w:lang w:eastAsia="zh-CN"/>
        </w:rPr>
        <w:t xml:space="preserve">The </w:t>
      </w:r>
      <w:r w:rsidR="003E682B">
        <w:rPr>
          <w:rFonts w:eastAsiaTheme="minorEastAsia"/>
          <w:lang w:eastAsia="zh-CN"/>
        </w:rPr>
        <w:t xml:space="preserve">main </w:t>
      </w:r>
      <w:r>
        <w:rPr>
          <w:rFonts w:eastAsiaTheme="minorEastAsia"/>
          <w:lang w:eastAsia="zh-CN"/>
        </w:rPr>
        <w:t>benefit of separate UL BWP is, the network can offload the traffic of initial UL</w:t>
      </w:r>
      <w:r w:rsidR="003E682B">
        <w:rPr>
          <w:rFonts w:eastAsiaTheme="minorEastAsia"/>
          <w:lang w:eastAsia="zh-CN"/>
        </w:rPr>
        <w:t xml:space="preserve"> BWP, while t</w:t>
      </w:r>
      <w:r w:rsidR="001775B9">
        <w:rPr>
          <w:rFonts w:eastAsiaTheme="minorEastAsia"/>
          <w:lang w:eastAsia="zh-CN"/>
        </w:rPr>
        <w:t xml:space="preserve">he main effect of separate UL BWP is its </w:t>
      </w:r>
      <w:r w:rsidR="00C10188">
        <w:rPr>
          <w:rFonts w:eastAsiaTheme="minorEastAsia"/>
          <w:lang w:eastAsia="zh-CN"/>
        </w:rPr>
        <w:t xml:space="preserve">frequency </w:t>
      </w:r>
      <w:r w:rsidR="001775B9">
        <w:rPr>
          <w:rFonts w:eastAsiaTheme="minorEastAsia"/>
          <w:lang w:eastAsia="zh-CN"/>
        </w:rPr>
        <w:t xml:space="preserve">relationship with </w:t>
      </w:r>
      <w:r w:rsidR="00E342DB">
        <w:rPr>
          <w:rFonts w:eastAsiaTheme="minorEastAsia"/>
          <w:lang w:eastAsia="zh-CN"/>
        </w:rPr>
        <w:t xml:space="preserve">initial DL BWP, </w:t>
      </w:r>
      <w:r w:rsidR="00622F30">
        <w:rPr>
          <w:rFonts w:eastAsiaTheme="minorEastAsia"/>
          <w:lang w:eastAsia="zh-CN"/>
        </w:rPr>
        <w:t>as</w:t>
      </w:r>
      <w:r w:rsidR="00E342DB">
        <w:rPr>
          <w:rFonts w:eastAsiaTheme="minorEastAsia"/>
          <w:lang w:eastAsia="zh-CN"/>
        </w:rPr>
        <w:t xml:space="preserve"> the initial DL BWP defaults to be the only active BWP to receive the paging, etc</w:t>
      </w:r>
      <w:r w:rsidR="00622F30">
        <w:rPr>
          <w:rFonts w:eastAsiaTheme="minorEastAsia"/>
          <w:lang w:eastAsia="zh-CN"/>
        </w:rPr>
        <w:t>.</w:t>
      </w:r>
      <w:r w:rsidR="00622F30" w:rsidRPr="00622F30">
        <w:rPr>
          <w:rFonts w:eastAsiaTheme="minorEastAsia"/>
          <w:lang w:eastAsia="zh-CN"/>
        </w:rPr>
        <w:t xml:space="preserve"> </w:t>
      </w:r>
      <w:r w:rsidR="00622F30">
        <w:rPr>
          <w:rFonts w:eastAsiaTheme="minorEastAsia"/>
          <w:lang w:eastAsia="zh-CN"/>
        </w:rPr>
        <w:t>for RRC_INACTIVE UEs</w:t>
      </w:r>
      <w:r w:rsidR="00E342DB">
        <w:rPr>
          <w:rFonts w:eastAsiaTheme="minorEastAsia"/>
          <w:lang w:eastAsia="zh-CN"/>
        </w:rPr>
        <w:t xml:space="preserve">. </w:t>
      </w:r>
      <w:r w:rsidR="00306C59">
        <w:rPr>
          <w:rFonts w:eastAsiaTheme="minorEastAsia"/>
          <w:lang w:eastAsia="zh-CN"/>
        </w:rPr>
        <w:t xml:space="preserve">There may be </w:t>
      </w:r>
      <w:r w:rsidR="00622F30">
        <w:rPr>
          <w:rFonts w:eastAsiaTheme="minorEastAsia"/>
          <w:lang w:eastAsia="zh-CN"/>
        </w:rPr>
        <w:t xml:space="preserve">no </w:t>
      </w:r>
      <w:r w:rsidR="00306C59">
        <w:rPr>
          <w:rFonts w:eastAsiaTheme="minorEastAsia"/>
          <w:lang w:eastAsia="zh-CN"/>
        </w:rPr>
        <w:t xml:space="preserve">enough </w:t>
      </w:r>
      <w:r w:rsidR="00C10188">
        <w:rPr>
          <w:rFonts w:eastAsiaTheme="minorEastAsia"/>
          <w:lang w:eastAsia="zh-CN"/>
        </w:rPr>
        <w:t xml:space="preserve">time </w:t>
      </w:r>
      <w:r w:rsidR="00622F30">
        <w:rPr>
          <w:rFonts w:eastAsiaTheme="minorEastAsia"/>
          <w:lang w:eastAsia="zh-CN"/>
        </w:rPr>
        <w:t>gap between</w:t>
      </w:r>
      <w:r w:rsidR="00306C59">
        <w:rPr>
          <w:rFonts w:eastAsiaTheme="minorEastAsia"/>
          <w:lang w:eastAsia="zh-CN"/>
        </w:rPr>
        <w:t xml:space="preserve"> DL </w:t>
      </w:r>
      <w:r w:rsidR="00622F30">
        <w:rPr>
          <w:rFonts w:eastAsiaTheme="minorEastAsia"/>
          <w:lang w:eastAsia="zh-CN"/>
        </w:rPr>
        <w:t xml:space="preserve">PDCCH/PDSCH/SSB </w:t>
      </w:r>
      <w:r w:rsidR="00306C59">
        <w:rPr>
          <w:rFonts w:eastAsiaTheme="minorEastAsia"/>
          <w:lang w:eastAsia="zh-CN"/>
        </w:rPr>
        <w:t xml:space="preserve">receiving and </w:t>
      </w:r>
      <w:r w:rsidR="00622F30">
        <w:rPr>
          <w:rFonts w:eastAsiaTheme="minorEastAsia"/>
          <w:lang w:eastAsia="zh-CN"/>
        </w:rPr>
        <w:t xml:space="preserve">UL initial </w:t>
      </w:r>
      <w:r w:rsidR="00306C59">
        <w:rPr>
          <w:rFonts w:eastAsiaTheme="minorEastAsia"/>
          <w:lang w:eastAsia="zh-CN"/>
        </w:rPr>
        <w:t>CG</w:t>
      </w:r>
      <w:r w:rsidR="00622F30">
        <w:rPr>
          <w:rFonts w:eastAsiaTheme="minorEastAsia"/>
          <w:lang w:eastAsia="zh-CN"/>
        </w:rPr>
        <w:t>/subsequent dynamic</w:t>
      </w:r>
      <w:r w:rsidR="00306C59">
        <w:rPr>
          <w:rFonts w:eastAsiaTheme="minorEastAsia"/>
          <w:lang w:eastAsia="zh-CN"/>
        </w:rPr>
        <w:t xml:space="preserve"> </w:t>
      </w:r>
      <w:r w:rsidR="00622F30">
        <w:rPr>
          <w:rFonts w:eastAsiaTheme="minorEastAsia"/>
          <w:lang w:eastAsia="zh-CN"/>
        </w:rPr>
        <w:t xml:space="preserve">scheduled </w:t>
      </w:r>
      <w:r w:rsidR="00306C59">
        <w:rPr>
          <w:rFonts w:eastAsiaTheme="minorEastAsia"/>
          <w:lang w:eastAsia="zh-CN"/>
        </w:rPr>
        <w:t xml:space="preserve">transmitting. </w:t>
      </w:r>
    </w:p>
    <w:p w14:paraId="483FE7D3" w14:textId="6F57308E" w:rsidR="00E85FC3" w:rsidRDefault="00E342DB" w:rsidP="00FC221E">
      <w:pPr>
        <w:rPr>
          <w:rFonts w:eastAsiaTheme="minorEastAsia"/>
          <w:lang w:eastAsia="zh-CN"/>
        </w:rPr>
      </w:pPr>
      <w:r>
        <w:rPr>
          <w:rFonts w:eastAsiaTheme="minorEastAsia"/>
          <w:lang w:eastAsia="zh-CN"/>
        </w:rPr>
        <w:t>For the UEs in FDD bands, since the</w:t>
      </w:r>
      <w:r w:rsidR="00E85FC3">
        <w:rPr>
          <w:rFonts w:eastAsiaTheme="minorEastAsia"/>
          <w:lang w:eastAsia="zh-CN"/>
        </w:rPr>
        <w:t xml:space="preserve"> UL frequency range is naturally different to DL</w:t>
      </w:r>
      <w:r w:rsidR="00C10188">
        <w:rPr>
          <w:rFonts w:eastAsiaTheme="minorEastAsia"/>
          <w:lang w:eastAsia="zh-CN"/>
        </w:rPr>
        <w:t xml:space="preserve"> carrier</w:t>
      </w:r>
      <w:r w:rsidR="00E85FC3">
        <w:rPr>
          <w:rFonts w:eastAsiaTheme="minorEastAsia"/>
          <w:lang w:eastAsia="zh-CN"/>
        </w:rPr>
        <w:t>, there is no obvious impact to configure a separate UL BWP different to initial UL BWP.</w:t>
      </w:r>
    </w:p>
    <w:p w14:paraId="6767FF48" w14:textId="1D77714E" w:rsidR="00E85FC3" w:rsidRDefault="00E85FC3" w:rsidP="00FC221E">
      <w:pPr>
        <w:rPr>
          <w:rFonts w:eastAsiaTheme="minorEastAsia"/>
          <w:lang w:eastAsia="zh-CN"/>
        </w:rPr>
      </w:pPr>
      <w:r>
        <w:rPr>
          <w:rFonts w:eastAsiaTheme="minorEastAsia"/>
          <w:lang w:eastAsia="zh-CN"/>
        </w:rPr>
        <w:t>For the UEs in TDD bands, t</w:t>
      </w:r>
      <w:r w:rsidRPr="00E85FC3">
        <w:rPr>
          <w:rFonts w:eastAsiaTheme="minorEastAsia"/>
          <w:lang w:eastAsia="zh-CN"/>
        </w:rPr>
        <w:t>he cente</w:t>
      </w:r>
      <w:r>
        <w:rPr>
          <w:rFonts w:eastAsiaTheme="minorEastAsia"/>
          <w:lang w:eastAsia="zh-CN"/>
        </w:rPr>
        <w:t>r</w:t>
      </w:r>
      <w:r w:rsidRPr="00E85FC3">
        <w:rPr>
          <w:rFonts w:eastAsiaTheme="minorEastAsia"/>
          <w:lang w:eastAsia="zh-CN"/>
        </w:rPr>
        <w:t xml:space="preserve"> frequency of initial UL BWP and DL BWP should be the same</w:t>
      </w:r>
      <w:r>
        <w:rPr>
          <w:rFonts w:eastAsiaTheme="minorEastAsia"/>
          <w:lang w:eastAsia="zh-CN"/>
        </w:rPr>
        <w:t xml:space="preserve">, but the separate BWP may </w:t>
      </w:r>
      <w:r w:rsidRPr="00E85FC3">
        <w:rPr>
          <w:rFonts w:eastAsiaTheme="minorEastAsia"/>
          <w:lang w:eastAsia="zh-CN"/>
        </w:rPr>
        <w:t>not have this limit.</w:t>
      </w:r>
      <w:r>
        <w:rPr>
          <w:rFonts w:eastAsiaTheme="minorEastAsia"/>
          <w:lang w:eastAsia="zh-CN"/>
        </w:rPr>
        <w:t xml:space="preserve"> Under this assumption, the only issue is whether the UE’s UL/DL RF chains are coupled</w:t>
      </w:r>
      <w:r w:rsidR="00306C59">
        <w:rPr>
          <w:rFonts w:eastAsiaTheme="minorEastAsia"/>
          <w:lang w:eastAsia="zh-CN"/>
        </w:rPr>
        <w:t xml:space="preserve"> if UE’s bandwidth capability is not large</w:t>
      </w:r>
      <w:r w:rsidR="00C10188">
        <w:rPr>
          <w:rFonts w:eastAsiaTheme="minorEastAsia"/>
          <w:lang w:eastAsia="zh-CN"/>
        </w:rPr>
        <w:t xml:space="preserve"> enough</w:t>
      </w:r>
      <w:r>
        <w:rPr>
          <w:rFonts w:eastAsiaTheme="minorEastAsia"/>
          <w:lang w:eastAsia="zh-CN"/>
        </w:rPr>
        <w:t>.</w:t>
      </w:r>
      <w:r w:rsidR="00306C59">
        <w:rPr>
          <w:rFonts w:eastAsiaTheme="minorEastAsia"/>
          <w:lang w:eastAsia="zh-CN"/>
        </w:rPr>
        <w:t xml:space="preserve"> As an example illustrated in Figure 1, the </w:t>
      </w:r>
      <w:r w:rsidR="00C60F9C">
        <w:rPr>
          <w:rFonts w:eastAsiaTheme="minorEastAsia"/>
          <w:lang w:eastAsia="zh-CN"/>
        </w:rPr>
        <w:t xml:space="preserve">non-RedCap </w:t>
      </w:r>
      <w:r w:rsidR="00306C59">
        <w:rPr>
          <w:rFonts w:eastAsiaTheme="minorEastAsia"/>
          <w:lang w:eastAsia="zh-CN"/>
        </w:rPr>
        <w:t>UE’s bandwidth capability (e.g. 100 MHz) can cover the whole DL/UL carrier (e.g. 100MHz), so the separate BWP</w:t>
      </w:r>
      <w:r w:rsidR="00C60F9C">
        <w:rPr>
          <w:rFonts w:eastAsiaTheme="minorEastAsia"/>
          <w:lang w:eastAsia="zh-CN"/>
        </w:rPr>
        <w:t xml:space="preserve"> can be configured at any frequency range as long as </w:t>
      </w:r>
      <w:r w:rsidR="00C10188">
        <w:rPr>
          <w:rFonts w:eastAsiaTheme="minorEastAsia"/>
          <w:lang w:eastAsia="zh-CN"/>
        </w:rPr>
        <w:t xml:space="preserve">it is </w:t>
      </w:r>
      <w:r w:rsidR="00C60F9C">
        <w:rPr>
          <w:rFonts w:eastAsiaTheme="minorEastAsia"/>
          <w:lang w:eastAsia="zh-CN"/>
        </w:rPr>
        <w:t>within the UL carrier. However, when the separate UL BWP is configured at a different frequency range from initial DL BWP as Figure 1 shows, the RedCap UE with 20 MHz capability may suffer frequent RF switching/retuning if the UE’s UL/DL RF chains are coupled</w:t>
      </w:r>
      <w:r w:rsidR="00C10188">
        <w:rPr>
          <w:rFonts w:eastAsiaTheme="minorEastAsia"/>
          <w:lang w:eastAsia="zh-CN"/>
        </w:rPr>
        <w:t>, which also means the gap time between DL receiving and UL transmitting should be specified</w:t>
      </w:r>
      <w:r w:rsidR="00C60F9C">
        <w:rPr>
          <w:rFonts w:eastAsiaTheme="minorEastAsia"/>
          <w:lang w:eastAsia="zh-CN"/>
        </w:rPr>
        <w:t xml:space="preserve">. If the RedCap UE has the ability to decouple the UL/DL RF chains, </w:t>
      </w:r>
      <w:r w:rsidR="00C60F9C" w:rsidRPr="00C60F9C">
        <w:rPr>
          <w:rFonts w:eastAsiaTheme="minorEastAsia"/>
          <w:lang w:eastAsia="zh-CN"/>
        </w:rPr>
        <w:t>RF switching</w:t>
      </w:r>
      <w:r w:rsidR="00C60F9C">
        <w:rPr>
          <w:rFonts w:eastAsiaTheme="minorEastAsia"/>
          <w:lang w:eastAsia="zh-CN"/>
        </w:rPr>
        <w:t>/retuning can be avoided. Therefore, the separate UL BWP can be configured according to UE’s capability.</w:t>
      </w:r>
    </w:p>
    <w:p w14:paraId="427D845A" w14:textId="66B333C9" w:rsidR="00B83F0F" w:rsidRDefault="00E85FC3" w:rsidP="00E85FC3">
      <w:pPr>
        <w:jc w:val="center"/>
        <w:rPr>
          <w:rFonts w:eastAsiaTheme="minorEastAsia"/>
          <w:lang w:eastAsia="zh-CN"/>
        </w:rPr>
      </w:pPr>
      <w:r>
        <w:rPr>
          <w:rFonts w:eastAsiaTheme="minorEastAsia"/>
          <w:noProof/>
          <w:lang w:eastAsia="zh-CN"/>
        </w:rPr>
        <w:drawing>
          <wp:inline distT="0" distB="0" distL="0" distR="0" wp14:anchorId="54AB3314" wp14:editId="0320B670">
            <wp:extent cx="4340860" cy="1859280"/>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0860" cy="1859280"/>
                    </a:xfrm>
                    <a:prstGeom prst="rect">
                      <a:avLst/>
                    </a:prstGeom>
                    <a:noFill/>
                  </pic:spPr>
                </pic:pic>
              </a:graphicData>
            </a:graphic>
          </wp:inline>
        </w:drawing>
      </w:r>
    </w:p>
    <w:p w14:paraId="72EC1A20" w14:textId="3A7EBC88" w:rsidR="00E85FC3" w:rsidRPr="006F5ADF" w:rsidRDefault="00E85FC3" w:rsidP="00E85FC3">
      <w:pPr>
        <w:spacing w:after="240"/>
        <w:jc w:val="center"/>
        <w:rPr>
          <w:b/>
          <w:noProof/>
          <w:sz w:val="20"/>
        </w:rPr>
      </w:pPr>
      <w:r>
        <w:rPr>
          <w:b/>
          <w:noProof/>
          <w:sz w:val="20"/>
        </w:rPr>
        <w:t xml:space="preserve">Figure 1. </w:t>
      </w:r>
      <w:r w:rsidR="00306C59">
        <w:rPr>
          <w:b/>
          <w:noProof/>
          <w:sz w:val="20"/>
        </w:rPr>
        <w:t>Separate UL BWP for CG-SDT on TDD bands</w:t>
      </w:r>
    </w:p>
    <w:p w14:paraId="51ABC322" w14:textId="21872430" w:rsidR="0049576C" w:rsidRPr="00066EAC" w:rsidRDefault="0049576C" w:rsidP="0049576C">
      <w:pPr>
        <w:rPr>
          <w:rFonts w:eastAsiaTheme="minorEastAsia"/>
          <w:i/>
          <w:lang w:eastAsia="zh-CN"/>
        </w:rPr>
      </w:pPr>
      <w:r w:rsidRPr="00066EAC">
        <w:rPr>
          <w:b/>
          <w:bCs/>
          <w:i/>
          <w:lang w:eastAsia="zh-CN"/>
        </w:rPr>
        <w:t>Proposal</w:t>
      </w:r>
      <w:r>
        <w:rPr>
          <w:b/>
          <w:bCs/>
          <w:i/>
          <w:lang w:eastAsia="zh-CN"/>
        </w:rPr>
        <w:t xml:space="preserve"> </w:t>
      </w:r>
      <w:r w:rsidR="00424B61">
        <w:rPr>
          <w:b/>
          <w:bCs/>
          <w:i/>
          <w:lang w:eastAsia="zh-CN"/>
        </w:rPr>
        <w:t>7</w:t>
      </w:r>
      <w:r w:rsidRPr="00066EAC">
        <w:rPr>
          <w:b/>
          <w:bCs/>
          <w:i/>
          <w:lang w:eastAsia="zh-CN"/>
        </w:rPr>
        <w:t xml:space="preserve">: </w:t>
      </w:r>
      <w:r w:rsidRPr="00C60F9C">
        <w:rPr>
          <w:rFonts w:eastAsiaTheme="minorEastAsia"/>
          <w:i/>
          <w:lang w:eastAsia="zh-CN"/>
        </w:rPr>
        <w:t>CG-SDT resource can be configured on either</w:t>
      </w:r>
      <w:r w:rsidR="00E972CF" w:rsidRPr="00E972CF">
        <w:rPr>
          <w:rFonts w:eastAsiaTheme="minorEastAsia"/>
          <w:i/>
          <w:lang w:eastAsia="zh-CN"/>
        </w:rPr>
        <w:t xml:space="preserve"> </w:t>
      </w:r>
      <w:r w:rsidR="00E972CF" w:rsidRPr="00C60F9C">
        <w:rPr>
          <w:rFonts w:eastAsiaTheme="minorEastAsia"/>
          <w:i/>
          <w:lang w:eastAsia="zh-CN"/>
        </w:rPr>
        <w:t xml:space="preserve">separate </w:t>
      </w:r>
      <w:r w:rsidR="00E972CF">
        <w:rPr>
          <w:rFonts w:eastAsiaTheme="minorEastAsia"/>
          <w:i/>
          <w:lang w:eastAsia="zh-CN"/>
        </w:rPr>
        <w:t>UL BWP in FDD bands</w:t>
      </w:r>
      <w:r w:rsidRPr="00C60F9C">
        <w:rPr>
          <w:rFonts w:eastAsiaTheme="minorEastAsia"/>
          <w:i/>
          <w:lang w:eastAsia="zh-CN"/>
        </w:rPr>
        <w:t xml:space="preserve"> </w:t>
      </w:r>
      <w:r w:rsidR="00E972CF" w:rsidRPr="00C60F9C">
        <w:rPr>
          <w:rFonts w:eastAsiaTheme="minorEastAsia"/>
          <w:i/>
          <w:lang w:eastAsia="zh-CN"/>
        </w:rPr>
        <w:t xml:space="preserve">or </w:t>
      </w:r>
      <w:r w:rsidRPr="00C60F9C">
        <w:rPr>
          <w:rFonts w:eastAsiaTheme="minorEastAsia"/>
          <w:i/>
          <w:lang w:eastAsia="zh-CN"/>
        </w:rPr>
        <w:t xml:space="preserve">initial </w:t>
      </w:r>
      <w:r>
        <w:rPr>
          <w:rFonts w:eastAsiaTheme="minorEastAsia"/>
          <w:i/>
          <w:lang w:eastAsia="zh-CN"/>
        </w:rPr>
        <w:t xml:space="preserve">UL </w:t>
      </w:r>
      <w:r w:rsidRPr="00C60F9C">
        <w:rPr>
          <w:rFonts w:eastAsiaTheme="minorEastAsia"/>
          <w:i/>
          <w:lang w:eastAsia="zh-CN"/>
        </w:rPr>
        <w:t xml:space="preserve">BWP </w:t>
      </w:r>
      <w:r>
        <w:rPr>
          <w:rFonts w:eastAsiaTheme="minorEastAsia"/>
          <w:i/>
          <w:lang w:eastAsia="zh-CN"/>
        </w:rPr>
        <w:t xml:space="preserve">in TDD/FDD bands. </w:t>
      </w:r>
      <w:r w:rsidR="00762F1E">
        <w:rPr>
          <w:rFonts w:eastAsiaTheme="minorEastAsia"/>
          <w:i/>
          <w:lang w:eastAsia="zh-CN"/>
        </w:rPr>
        <w:t>In addition</w:t>
      </w:r>
      <w:r>
        <w:rPr>
          <w:rFonts w:eastAsiaTheme="minorEastAsia"/>
          <w:i/>
          <w:lang w:eastAsia="zh-CN"/>
        </w:rPr>
        <w:t xml:space="preserve">, the network can configure </w:t>
      </w:r>
      <w:r w:rsidRPr="00C60F9C">
        <w:rPr>
          <w:rFonts w:eastAsiaTheme="minorEastAsia"/>
          <w:i/>
          <w:lang w:eastAsia="zh-CN"/>
        </w:rPr>
        <w:t xml:space="preserve">CG-SDT resource </w:t>
      </w:r>
      <w:r>
        <w:rPr>
          <w:rFonts w:eastAsiaTheme="minorEastAsia"/>
          <w:i/>
          <w:lang w:eastAsia="zh-CN"/>
        </w:rPr>
        <w:t>on separate UL BWP in TDD band according to UE’s bandwidth and RF capability report</w:t>
      </w:r>
      <w:r w:rsidRPr="00066EAC">
        <w:rPr>
          <w:rFonts w:eastAsiaTheme="minorEastAsia"/>
          <w:i/>
          <w:lang w:eastAsia="zh-CN"/>
        </w:rPr>
        <w:t>.</w:t>
      </w:r>
    </w:p>
    <w:p w14:paraId="435EBA59" w14:textId="77777777" w:rsidR="00214997" w:rsidRPr="0049576C" w:rsidRDefault="00214997" w:rsidP="00FC221E">
      <w:pPr>
        <w:rPr>
          <w:rFonts w:eastAsiaTheme="minorEastAsia"/>
          <w:lang w:eastAsia="zh-CN"/>
        </w:rPr>
      </w:pPr>
    </w:p>
    <w:p w14:paraId="0931D9A0" w14:textId="33A1D3AB" w:rsidR="002946B1" w:rsidRDefault="006F609D" w:rsidP="00174F95">
      <w:pPr>
        <w:pStyle w:val="1"/>
        <w:numPr>
          <w:ilvl w:val="0"/>
          <w:numId w:val="27"/>
        </w:numPr>
      </w:pPr>
      <w:r>
        <w:lastRenderedPageBreak/>
        <w:t>On RA</w:t>
      </w:r>
      <w:r w:rsidR="00502FF4">
        <w:t>-SDT</w:t>
      </w:r>
      <w:r w:rsidR="002946B1" w:rsidRPr="004B208B">
        <w:t xml:space="preserve"> </w:t>
      </w:r>
    </w:p>
    <w:p w14:paraId="511E11DC" w14:textId="58841516" w:rsidR="006F609D" w:rsidRDefault="00AA59ED" w:rsidP="006F609D">
      <w:pPr>
        <w:rPr>
          <w:rFonts w:eastAsiaTheme="minorEastAsia"/>
          <w:lang w:eastAsia="zh-CN"/>
        </w:rPr>
      </w:pPr>
      <w:r w:rsidRPr="00AA59ED">
        <w:rPr>
          <w:rFonts w:eastAsiaTheme="minorEastAsia"/>
          <w:lang w:eastAsia="zh-CN"/>
        </w:rPr>
        <w:t xml:space="preserve">For </w:t>
      </w:r>
      <w:r w:rsidR="009D6A27" w:rsidRPr="00AA59ED">
        <w:rPr>
          <w:rFonts w:eastAsiaTheme="minorEastAsia"/>
          <w:lang w:eastAsia="zh-CN"/>
        </w:rPr>
        <w:t>both 2-step RA and 4-step RA</w:t>
      </w:r>
      <w:r w:rsidRPr="00AA59ED">
        <w:rPr>
          <w:rFonts w:eastAsiaTheme="minorEastAsia"/>
          <w:lang w:eastAsia="zh-CN"/>
        </w:rPr>
        <w:t xml:space="preserve">-SDT, RAN1 </w:t>
      </w:r>
      <w:r w:rsidR="00903086">
        <w:rPr>
          <w:rFonts w:eastAsiaTheme="minorEastAsia"/>
          <w:lang w:eastAsia="zh-CN"/>
        </w:rPr>
        <w:t xml:space="preserve">is </w:t>
      </w:r>
      <w:r w:rsidR="00544175">
        <w:rPr>
          <w:rFonts w:eastAsiaTheme="minorEastAsia"/>
          <w:lang w:eastAsia="zh-CN"/>
        </w:rPr>
        <w:t xml:space="preserve">requested </w:t>
      </w:r>
      <w:r w:rsidRPr="00AA59ED">
        <w:rPr>
          <w:rFonts w:eastAsiaTheme="minorEastAsia"/>
          <w:lang w:eastAsia="zh-CN"/>
        </w:rPr>
        <w:t>to provide configuration parameters for the PRACH resource configuration when PRACH occasions are shared between SDT and non-SDT and when PRACH occasions are separately configured for SDT and non-SDT.</w:t>
      </w:r>
    </w:p>
    <w:p w14:paraId="02F42BEA" w14:textId="726F6F22" w:rsidR="009D6A27" w:rsidRDefault="00BF79E1" w:rsidP="006F609D">
      <w:pPr>
        <w:rPr>
          <w:rFonts w:eastAsiaTheme="minorEastAsia"/>
          <w:lang w:eastAsia="zh-CN"/>
        </w:rPr>
      </w:pPr>
      <w:r>
        <w:rPr>
          <w:rFonts w:eastAsiaTheme="minorEastAsia"/>
          <w:lang w:eastAsia="zh-CN"/>
        </w:rPr>
        <w:t>This issue can refer to</w:t>
      </w:r>
      <w:r w:rsidR="00986E64">
        <w:rPr>
          <w:rFonts w:eastAsiaTheme="minorEastAsia"/>
          <w:lang w:eastAsia="zh-CN"/>
        </w:rPr>
        <w:t xml:space="preserve"> the </w:t>
      </w:r>
      <w:r>
        <w:rPr>
          <w:rFonts w:eastAsiaTheme="minorEastAsia"/>
          <w:lang w:eastAsia="zh-CN"/>
        </w:rPr>
        <w:t xml:space="preserve">shared/separate RO between 4-step non-SDT and 2-step non-SDT specified in R16. </w:t>
      </w:r>
      <w:r w:rsidR="00FA4967">
        <w:rPr>
          <w:rFonts w:eastAsiaTheme="minorEastAsia"/>
          <w:lang w:eastAsia="zh-CN"/>
        </w:rPr>
        <w:t xml:space="preserve">The RO for 4-step RA defaults and mandates to be configured. And the separate </w:t>
      </w:r>
      <w:r>
        <w:rPr>
          <w:rFonts w:eastAsiaTheme="minorEastAsia"/>
          <w:lang w:eastAsia="zh-CN"/>
        </w:rPr>
        <w:t xml:space="preserve">RO </w:t>
      </w:r>
      <w:r w:rsidR="00FA4967">
        <w:rPr>
          <w:rFonts w:eastAsiaTheme="minorEastAsia"/>
          <w:lang w:eastAsia="zh-CN"/>
        </w:rPr>
        <w:t>for 2-step RA is</w:t>
      </w:r>
      <w:r>
        <w:rPr>
          <w:rFonts w:eastAsiaTheme="minorEastAsia"/>
          <w:lang w:eastAsia="zh-CN"/>
        </w:rPr>
        <w:t xml:space="preserve"> configured when </w:t>
      </w:r>
      <w:r w:rsidR="00FA4967">
        <w:rPr>
          <w:rFonts w:eastAsiaTheme="minorEastAsia"/>
          <w:lang w:eastAsia="zh-CN"/>
        </w:rPr>
        <w:t xml:space="preserve">at least one of </w:t>
      </w:r>
      <w:r>
        <w:rPr>
          <w:rFonts w:eastAsiaTheme="minorEastAsia"/>
          <w:lang w:eastAsia="zh-CN"/>
        </w:rPr>
        <w:t xml:space="preserve">the parameters related to time/frequency resource of RO </w:t>
      </w:r>
      <w:r w:rsidR="00FA4967">
        <w:rPr>
          <w:rFonts w:eastAsiaTheme="minorEastAsia"/>
          <w:lang w:eastAsia="zh-CN"/>
        </w:rPr>
        <w:t xml:space="preserve">is configured, </w:t>
      </w:r>
      <w:r w:rsidR="00EC472A">
        <w:rPr>
          <w:rFonts w:eastAsiaTheme="minorEastAsia"/>
          <w:lang w:eastAsia="zh-CN"/>
        </w:rPr>
        <w:t xml:space="preserve">which </w:t>
      </w:r>
      <w:r w:rsidR="00EC472A" w:rsidRPr="00EC472A">
        <w:rPr>
          <w:rFonts w:eastAsiaTheme="minorEastAsia"/>
          <w:lang w:eastAsia="zh-CN"/>
        </w:rPr>
        <w:t>includes</w:t>
      </w:r>
      <w:r w:rsidR="00EC472A" w:rsidRPr="00EC472A">
        <w:rPr>
          <w:rFonts w:eastAsiaTheme="minorEastAsia"/>
          <w:i/>
          <w:lang w:eastAsia="zh-CN"/>
        </w:rPr>
        <w:t xml:space="preserve"> </w:t>
      </w:r>
      <w:r w:rsidR="00EC472A" w:rsidRPr="00EC472A">
        <w:rPr>
          <w:i/>
        </w:rPr>
        <w:t>msgA-PRACH-ConfigurationIndex</w:t>
      </w:r>
      <w:r w:rsidR="00EC472A" w:rsidRPr="00EC472A">
        <w:rPr>
          <w:rFonts w:eastAsiaTheme="minorEastAsia"/>
          <w:lang w:eastAsia="zh-CN"/>
        </w:rPr>
        <w:t>,</w:t>
      </w:r>
      <w:r w:rsidR="00EC472A" w:rsidRPr="00EC472A">
        <w:rPr>
          <w:rFonts w:eastAsiaTheme="minorEastAsia"/>
          <w:i/>
          <w:lang w:eastAsia="zh-CN"/>
        </w:rPr>
        <w:t xml:space="preserve"> </w:t>
      </w:r>
      <w:r w:rsidR="00EC472A" w:rsidRPr="00EC472A">
        <w:rPr>
          <w:i/>
        </w:rPr>
        <w:t>msgA-RO-FDM</w:t>
      </w:r>
      <w:r w:rsidR="00EC472A" w:rsidRPr="00EC472A">
        <w:t>,</w:t>
      </w:r>
      <w:r w:rsidR="00EC472A" w:rsidRPr="00EC472A">
        <w:rPr>
          <w:i/>
        </w:rPr>
        <w:t xml:space="preserve"> and msgA-RO-FrequencyStart</w:t>
      </w:r>
      <w:r w:rsidR="00EC472A">
        <w:rPr>
          <w:rFonts w:eastAsiaTheme="minorEastAsia"/>
          <w:lang w:eastAsia="zh-CN"/>
        </w:rPr>
        <w:t xml:space="preserve">, </w:t>
      </w:r>
      <w:r w:rsidR="00FA4967">
        <w:rPr>
          <w:rFonts w:eastAsiaTheme="minorEastAsia"/>
          <w:lang w:eastAsia="zh-CN"/>
        </w:rPr>
        <w:t xml:space="preserve">otherwise the RO is shared between 2-step and 4-step RA. </w:t>
      </w:r>
      <w:r w:rsidR="009D6A27">
        <w:rPr>
          <w:rFonts w:eastAsiaTheme="minorEastAsia"/>
          <w:lang w:eastAsia="zh-CN"/>
        </w:rPr>
        <w:t xml:space="preserve">Whether the same methodology is reused for separate or shared RO for SDT/non-SDT can be FFS, since </w:t>
      </w:r>
      <w:r w:rsidR="000D7C59">
        <w:rPr>
          <w:rFonts w:eastAsiaTheme="minorEastAsia"/>
          <w:lang w:eastAsia="zh-CN"/>
        </w:rPr>
        <w:t xml:space="preserve">after this LS was sent out, RAN2 decided that </w:t>
      </w:r>
      <w:r w:rsidR="009D6A27">
        <w:rPr>
          <w:rFonts w:eastAsiaTheme="minorEastAsia"/>
          <w:lang w:eastAsia="zh-CN"/>
        </w:rPr>
        <w:t>t</w:t>
      </w:r>
      <w:r w:rsidR="00850F27">
        <w:rPr>
          <w:rFonts w:eastAsiaTheme="minorEastAsia"/>
          <w:lang w:eastAsia="zh-CN"/>
        </w:rPr>
        <w:t>he RACH partitioning</w:t>
      </w:r>
      <w:r w:rsidR="005D6644">
        <w:rPr>
          <w:rFonts w:eastAsiaTheme="minorEastAsia"/>
          <w:lang w:eastAsia="zh-CN"/>
        </w:rPr>
        <w:t xml:space="preserve"> issue</w:t>
      </w:r>
      <w:r w:rsidR="00850F27">
        <w:rPr>
          <w:rFonts w:eastAsiaTheme="minorEastAsia"/>
          <w:lang w:eastAsia="zh-CN"/>
        </w:rPr>
        <w:t xml:space="preserve"> will be </w:t>
      </w:r>
      <w:r w:rsidR="009D6A27">
        <w:rPr>
          <w:rFonts w:eastAsiaTheme="minorEastAsia"/>
          <w:lang w:eastAsia="zh-CN"/>
        </w:rPr>
        <w:t xml:space="preserve">jointly </w:t>
      </w:r>
      <w:r w:rsidR="00850F27">
        <w:rPr>
          <w:rFonts w:eastAsiaTheme="minorEastAsia"/>
          <w:lang w:eastAsia="zh-CN"/>
        </w:rPr>
        <w:t xml:space="preserve">discussed in RAN2 </w:t>
      </w:r>
      <w:r w:rsidR="00544175">
        <w:rPr>
          <w:rFonts w:eastAsiaTheme="minorEastAsia"/>
          <w:lang w:eastAsia="zh-CN"/>
        </w:rPr>
        <w:t>among</w:t>
      </w:r>
      <w:r w:rsidR="009D6A27">
        <w:rPr>
          <w:rFonts w:eastAsiaTheme="minorEastAsia"/>
          <w:lang w:eastAsia="zh-CN"/>
        </w:rPr>
        <w:t xml:space="preserve"> topics of SDT, RedCap, Coverage Enhancement, and RAN slicing, etc</w:t>
      </w:r>
      <w:r w:rsidR="00EC27EF">
        <w:rPr>
          <w:rFonts w:eastAsiaTheme="minorEastAsia"/>
          <w:lang w:eastAsia="zh-CN"/>
        </w:rPr>
        <w:t>.</w:t>
      </w:r>
      <w:bookmarkStart w:id="3" w:name="_GoBack"/>
      <w:bookmarkEnd w:id="3"/>
      <w:r w:rsidR="00544175">
        <w:rPr>
          <w:rFonts w:eastAsiaTheme="minorEastAsia"/>
          <w:lang w:eastAsia="zh-CN"/>
        </w:rPr>
        <w:t xml:space="preserve">, </w:t>
      </w:r>
      <w:r w:rsidR="00850F27">
        <w:rPr>
          <w:rFonts w:eastAsiaTheme="minorEastAsia"/>
          <w:lang w:eastAsia="zh-CN"/>
        </w:rPr>
        <w:t xml:space="preserve">since </w:t>
      </w:r>
      <w:r w:rsidR="009C519D">
        <w:rPr>
          <w:rFonts w:eastAsiaTheme="minorEastAsia"/>
          <w:lang w:eastAsia="zh-CN"/>
        </w:rPr>
        <w:t xml:space="preserve">the coming </w:t>
      </w:r>
      <w:r w:rsidR="00850F27">
        <w:rPr>
          <w:rFonts w:eastAsiaTheme="minorEastAsia"/>
          <w:lang w:eastAsia="zh-CN"/>
        </w:rPr>
        <w:t>RAN2#11</w:t>
      </w:r>
      <w:r w:rsidR="009C519D">
        <w:rPr>
          <w:rFonts w:eastAsiaTheme="minorEastAsia"/>
          <w:lang w:eastAsia="zh-CN"/>
        </w:rPr>
        <w:t>5</w:t>
      </w:r>
      <w:r w:rsidR="00850F27">
        <w:rPr>
          <w:rFonts w:eastAsiaTheme="minorEastAsia"/>
          <w:lang w:eastAsia="zh-CN"/>
        </w:rPr>
        <w:t>-e</w:t>
      </w:r>
      <w:r w:rsidR="009D6A27">
        <w:rPr>
          <w:rFonts w:eastAsiaTheme="minorEastAsia"/>
          <w:lang w:eastAsia="zh-CN"/>
        </w:rPr>
        <w:t>.</w:t>
      </w:r>
      <w:r w:rsidR="000D7C59">
        <w:rPr>
          <w:rFonts w:eastAsiaTheme="minorEastAsia"/>
          <w:lang w:eastAsia="zh-CN"/>
        </w:rPr>
        <w:t xml:space="preserve"> RAN1 </w:t>
      </w:r>
      <w:r w:rsidR="00271A6D">
        <w:rPr>
          <w:rFonts w:eastAsiaTheme="minorEastAsia"/>
          <w:lang w:eastAsia="zh-CN"/>
        </w:rPr>
        <w:t xml:space="preserve">can </w:t>
      </w:r>
      <w:r w:rsidR="000D7C59">
        <w:rPr>
          <w:rFonts w:eastAsiaTheme="minorEastAsia"/>
          <w:lang w:eastAsia="zh-CN"/>
        </w:rPr>
        <w:t xml:space="preserve">further study this issue after more information </w:t>
      </w:r>
      <w:r w:rsidR="00BF49CD">
        <w:rPr>
          <w:rFonts w:eastAsiaTheme="minorEastAsia"/>
          <w:lang w:eastAsia="zh-CN"/>
        </w:rPr>
        <w:t xml:space="preserve">available </w:t>
      </w:r>
      <w:r w:rsidR="009437AE">
        <w:rPr>
          <w:rFonts w:eastAsiaTheme="minorEastAsia"/>
          <w:lang w:eastAsia="zh-CN"/>
        </w:rPr>
        <w:t>from</w:t>
      </w:r>
      <w:r w:rsidR="000D7C59">
        <w:rPr>
          <w:rFonts w:eastAsiaTheme="minorEastAsia"/>
          <w:lang w:eastAsia="zh-CN"/>
        </w:rPr>
        <w:t xml:space="preserve"> RAN2.</w:t>
      </w:r>
    </w:p>
    <w:p w14:paraId="0A6F276E" w14:textId="0A99FA78" w:rsidR="005D6644" w:rsidRPr="009D6A27" w:rsidRDefault="009D6A27" w:rsidP="006F609D">
      <w:pPr>
        <w:rPr>
          <w:rFonts w:eastAsiaTheme="minorEastAsia"/>
          <w:lang w:eastAsia="zh-CN"/>
        </w:rPr>
      </w:pPr>
      <w:r w:rsidRPr="00066EAC">
        <w:rPr>
          <w:b/>
          <w:bCs/>
          <w:i/>
          <w:lang w:eastAsia="zh-CN"/>
        </w:rPr>
        <w:t>Proposal</w:t>
      </w:r>
      <w:r>
        <w:rPr>
          <w:b/>
          <w:bCs/>
          <w:i/>
          <w:lang w:eastAsia="zh-CN"/>
        </w:rPr>
        <w:t xml:space="preserve"> </w:t>
      </w:r>
      <w:r w:rsidR="00424B61">
        <w:rPr>
          <w:b/>
          <w:bCs/>
          <w:i/>
          <w:lang w:eastAsia="zh-CN"/>
        </w:rPr>
        <w:t>8</w:t>
      </w:r>
      <w:r w:rsidRPr="00066EAC">
        <w:rPr>
          <w:b/>
          <w:bCs/>
          <w:i/>
          <w:lang w:eastAsia="zh-CN"/>
        </w:rPr>
        <w:t>:</w:t>
      </w:r>
      <w:r w:rsidRPr="009D6A27">
        <w:rPr>
          <w:bCs/>
          <w:i/>
          <w:lang w:eastAsia="zh-CN"/>
        </w:rPr>
        <w:t xml:space="preserve"> FFS</w:t>
      </w:r>
      <w:r>
        <w:rPr>
          <w:bCs/>
          <w:i/>
          <w:lang w:eastAsia="zh-CN"/>
        </w:rPr>
        <w:t xml:space="preserve"> the </w:t>
      </w:r>
      <w:r w:rsidRPr="009D6A27">
        <w:rPr>
          <w:bCs/>
          <w:i/>
          <w:lang w:eastAsia="zh-CN"/>
        </w:rPr>
        <w:t>parameters for the PRACH resource configuration when PRACH occasions are shared</w:t>
      </w:r>
      <w:r>
        <w:rPr>
          <w:bCs/>
          <w:i/>
          <w:lang w:eastAsia="zh-CN"/>
        </w:rPr>
        <w:t xml:space="preserve"> or separated between SDT and non-SDT.</w:t>
      </w:r>
    </w:p>
    <w:bookmarkEnd w:id="2"/>
    <w:p w14:paraId="1EA5F5DB" w14:textId="204307B1" w:rsidR="004E6442" w:rsidRPr="00210055" w:rsidRDefault="00D549C5" w:rsidP="00183E95">
      <w:pPr>
        <w:pStyle w:val="1"/>
        <w:tabs>
          <w:tab w:val="clear" w:pos="432"/>
        </w:tabs>
        <w:spacing w:before="240"/>
        <w:ind w:left="431" w:hanging="431"/>
      </w:pPr>
      <w:r w:rsidRPr="00210055">
        <w:t>Conclusions</w:t>
      </w:r>
    </w:p>
    <w:p w14:paraId="6EE9B8D5" w14:textId="77777777" w:rsidR="00A77929" w:rsidRPr="008358B6" w:rsidRDefault="00A77929" w:rsidP="00A77929">
      <w:pPr>
        <w:rPr>
          <w:bCs/>
          <w:i/>
          <w:lang w:eastAsia="zh-CN"/>
        </w:rPr>
      </w:pPr>
      <w:bookmarkStart w:id="4" w:name="_Ref124589665"/>
      <w:bookmarkStart w:id="5" w:name="_Ref71620620"/>
      <w:bookmarkStart w:id="6" w:name="_Ref124671424"/>
      <w:r w:rsidRPr="008358B6">
        <w:rPr>
          <w:b/>
          <w:bCs/>
          <w:i/>
          <w:lang w:eastAsia="zh-CN"/>
        </w:rPr>
        <w:t>Proposal 1:</w:t>
      </w:r>
      <w:r w:rsidRPr="008358B6">
        <w:rPr>
          <w:bCs/>
          <w:i/>
          <w:lang w:eastAsia="zh-CN"/>
        </w:rPr>
        <w:t xml:space="preserve"> </w:t>
      </w:r>
      <w:r>
        <w:rPr>
          <w:bCs/>
          <w:i/>
          <w:lang w:eastAsia="zh-CN"/>
        </w:rPr>
        <w:t>The</w:t>
      </w:r>
      <w:r w:rsidRPr="008358B6">
        <w:rPr>
          <w:bCs/>
          <w:i/>
          <w:lang w:eastAsia="zh-CN"/>
        </w:rPr>
        <w:t xml:space="preserve"> </w:t>
      </w:r>
      <w:r>
        <w:rPr>
          <w:bCs/>
          <w:i/>
          <w:lang w:eastAsia="zh-CN"/>
        </w:rPr>
        <w:t>m</w:t>
      </w:r>
      <w:r w:rsidRPr="008358B6">
        <w:rPr>
          <w:bCs/>
          <w:i/>
          <w:lang w:eastAsia="zh-CN"/>
        </w:rPr>
        <w:t>ultiple DMRSs per CG configuration is supported for CG-SDT.</w:t>
      </w:r>
    </w:p>
    <w:p w14:paraId="50EDB9A7" w14:textId="77777777" w:rsidR="00424B61" w:rsidRPr="0078741B" w:rsidRDefault="00424B61" w:rsidP="00424B61">
      <w:pPr>
        <w:rPr>
          <w:bCs/>
          <w:i/>
          <w:lang w:eastAsia="zh-CN"/>
        </w:rPr>
      </w:pPr>
      <w:r w:rsidRPr="004B208B">
        <w:rPr>
          <w:b/>
          <w:bCs/>
          <w:i/>
          <w:lang w:eastAsia="zh-CN"/>
        </w:rPr>
        <w:t xml:space="preserve">Proposal </w:t>
      </w:r>
      <w:r>
        <w:rPr>
          <w:b/>
          <w:bCs/>
          <w:i/>
          <w:lang w:eastAsia="zh-CN"/>
        </w:rPr>
        <w:t>2</w:t>
      </w:r>
      <w:r w:rsidRPr="004B208B">
        <w:rPr>
          <w:b/>
          <w:bCs/>
          <w:i/>
          <w:lang w:eastAsia="zh-CN"/>
        </w:rPr>
        <w:t>:</w:t>
      </w:r>
      <w:r w:rsidRPr="001C6D9E">
        <w:rPr>
          <w:bCs/>
          <w:i/>
          <w:lang w:eastAsia="zh-CN"/>
        </w:rPr>
        <w:t xml:space="preserve"> </w:t>
      </w:r>
      <w:r>
        <w:rPr>
          <w:bCs/>
          <w:i/>
          <w:lang w:eastAsia="zh-CN"/>
        </w:rPr>
        <w:t>The repetition mechanism in CG configuration in licensed band is reused for CG-SDT. Do not support different repetitions within one CG period mapped to different SSBs.</w:t>
      </w:r>
    </w:p>
    <w:p w14:paraId="0915C64E" w14:textId="77777777" w:rsidR="00424B61" w:rsidRDefault="00424B61" w:rsidP="00424B61">
      <w:pPr>
        <w:rPr>
          <w:i/>
        </w:rPr>
      </w:pPr>
      <w:r w:rsidRPr="004B208B">
        <w:rPr>
          <w:b/>
          <w:bCs/>
          <w:i/>
          <w:lang w:eastAsia="zh-CN"/>
        </w:rPr>
        <w:t xml:space="preserve">Proposal </w:t>
      </w:r>
      <w:r>
        <w:rPr>
          <w:b/>
          <w:bCs/>
          <w:i/>
          <w:lang w:eastAsia="zh-CN"/>
        </w:rPr>
        <w:t>3</w:t>
      </w:r>
      <w:r w:rsidRPr="004B208B">
        <w:rPr>
          <w:b/>
          <w:bCs/>
          <w:i/>
          <w:lang w:eastAsia="zh-CN"/>
        </w:rPr>
        <w:t>:</w:t>
      </w:r>
      <w:r w:rsidRPr="00303CB8">
        <w:rPr>
          <w:sz w:val="21"/>
        </w:rPr>
        <w:t xml:space="preserve"> </w:t>
      </w:r>
      <w:r w:rsidRPr="00AA0D7F">
        <w:rPr>
          <w:i/>
        </w:rPr>
        <w:t xml:space="preserve">Each </w:t>
      </w:r>
      <m:oMath>
        <m:sSub>
          <m:sSubPr>
            <m:ctrlPr>
              <w:rPr>
                <w:rFonts w:ascii="Cambria Math" w:hAnsi="Cambria Math"/>
                <w:i/>
              </w:rPr>
            </m:ctrlPr>
          </m:sSubPr>
          <m:e>
            <m:r>
              <w:rPr>
                <w:rFonts w:ascii="Cambria Math" w:hAnsi="Cambria Math"/>
              </w:rPr>
              <m:t>N</m:t>
            </m:r>
          </m:e>
          <m:sub>
            <m:r>
              <m:rPr>
                <m:nor/>
              </m:rPr>
              <w:rPr>
                <w:rFonts w:ascii="Cambria Math"/>
              </w:rPr>
              <m:t>SSB</m:t>
            </m:r>
            <m:ctrlPr>
              <w:rPr>
                <w:rFonts w:ascii="Cambria Math" w:hAnsi="Cambria Math"/>
              </w:rPr>
            </m:ctrlPr>
          </m:sub>
        </m:sSub>
      </m:oMath>
      <w:r w:rsidRPr="00AA0D7F">
        <w:rPr>
          <w:i/>
        </w:rPr>
        <w:t xml:space="preserve"> </w:t>
      </w:r>
      <w:r>
        <w:rPr>
          <w:i/>
        </w:rPr>
        <w:t xml:space="preserve">of </w:t>
      </w:r>
      <w:r w:rsidRPr="00AA0D7F">
        <w:rPr>
          <w:i/>
        </w:rPr>
        <w:t>consecutive SSB indexes associated to one CG configuration</w:t>
      </w:r>
    </w:p>
    <w:p w14:paraId="23654F1E" w14:textId="77777777" w:rsidR="00424B61" w:rsidRPr="00AA0D7F" w:rsidRDefault="00424B61" w:rsidP="00424B61">
      <w:pPr>
        <w:pStyle w:val="B1"/>
        <w:spacing w:after="240"/>
        <w:ind w:left="560" w:hanging="276"/>
        <w:rPr>
          <w:i/>
          <w:sz w:val="22"/>
          <w:szCs w:val="22"/>
          <w:lang w:val="en-US"/>
        </w:rPr>
      </w:pPr>
      <w:r w:rsidRPr="00AA0D7F">
        <w:rPr>
          <w:i/>
          <w:sz w:val="22"/>
          <w:szCs w:val="22"/>
          <w:lang w:val="en-US"/>
        </w:rPr>
        <w:t>-</w:t>
      </w:r>
      <w:r w:rsidRPr="00AA0D7F">
        <w:rPr>
          <w:i/>
          <w:sz w:val="22"/>
          <w:szCs w:val="22"/>
        </w:rPr>
        <w:tab/>
      </w:r>
      <w:r w:rsidRPr="00AA0D7F">
        <w:rPr>
          <w:i/>
          <w:sz w:val="22"/>
          <w:szCs w:val="22"/>
          <w:lang w:val="en-US"/>
        </w:rPr>
        <w:t>in increasing order of SSB indexes</w:t>
      </w:r>
    </w:p>
    <w:p w14:paraId="0098EEE5" w14:textId="77777777" w:rsidR="00424B61" w:rsidRPr="00AA0D7F" w:rsidRDefault="00424B61" w:rsidP="00424B61">
      <w:pPr>
        <w:rPr>
          <w:i/>
        </w:rPr>
      </w:pPr>
      <w:r w:rsidRPr="00AA0D7F">
        <w:rPr>
          <w:i/>
        </w:rPr>
        <w:t>are mapped to PUSCH occasion in CG period and the associated DMRS resource</w:t>
      </w:r>
    </w:p>
    <w:p w14:paraId="06117520" w14:textId="77777777" w:rsidR="00424B61" w:rsidRPr="00AA0D7F" w:rsidRDefault="00424B61" w:rsidP="00424B61">
      <w:pPr>
        <w:pStyle w:val="B1"/>
        <w:spacing w:after="240"/>
        <w:ind w:left="560" w:hanging="276"/>
        <w:rPr>
          <w:i/>
          <w:sz w:val="22"/>
          <w:szCs w:val="22"/>
          <w:lang w:val="en-US"/>
        </w:rPr>
      </w:pPr>
      <w:r w:rsidRPr="00AA0D7F">
        <w:rPr>
          <w:i/>
          <w:sz w:val="22"/>
          <w:szCs w:val="22"/>
          <w:lang w:val="en-US"/>
        </w:rPr>
        <w:t>-</w:t>
      </w:r>
      <w:r w:rsidRPr="00AA0D7F">
        <w:rPr>
          <w:i/>
          <w:sz w:val="22"/>
          <w:szCs w:val="22"/>
        </w:rPr>
        <w:tab/>
      </w:r>
      <w:r w:rsidRPr="00AA0D7F">
        <w:rPr>
          <w:i/>
          <w:sz w:val="22"/>
          <w:szCs w:val="22"/>
          <w:lang w:val="en-US"/>
        </w:rPr>
        <w:t>first,</w:t>
      </w:r>
      <w:r w:rsidRPr="00AA0D7F">
        <w:rPr>
          <w:i/>
          <w:sz w:val="22"/>
          <w:szCs w:val="22"/>
        </w:rPr>
        <w:t xml:space="preserve"> in increasing </w:t>
      </w:r>
      <w:r w:rsidRPr="00AA0D7F">
        <w:rPr>
          <w:i/>
          <w:sz w:val="22"/>
          <w:szCs w:val="22"/>
          <w:lang w:val="en-US"/>
        </w:rPr>
        <w:t xml:space="preserve">order of DMRS resource indexes </w:t>
      </w:r>
      <w:r w:rsidRPr="00AA0D7F">
        <w:rPr>
          <w:i/>
          <w:sz w:val="22"/>
          <w:szCs w:val="22"/>
        </w:rPr>
        <w:t xml:space="preserve">within a </w:t>
      </w:r>
      <w:r w:rsidRPr="00AA0D7F">
        <w:rPr>
          <w:i/>
          <w:sz w:val="22"/>
          <w:szCs w:val="22"/>
          <w:lang w:val="en-US"/>
        </w:rPr>
        <w:t>P</w:t>
      </w:r>
      <w:r w:rsidRPr="00AA0D7F">
        <w:rPr>
          <w:i/>
          <w:sz w:val="22"/>
          <w:szCs w:val="22"/>
        </w:rPr>
        <w:t xml:space="preserve">USCH occasion, where a DMRS </w:t>
      </w:r>
      <w:r w:rsidRPr="00AA0D7F">
        <w:rPr>
          <w:i/>
          <w:sz w:val="22"/>
          <w:szCs w:val="22"/>
          <w:lang w:val="en-US"/>
        </w:rPr>
        <w:t xml:space="preserve">resource </w:t>
      </w:r>
      <w:r w:rsidRPr="00AA0D7F">
        <w:rPr>
          <w:i/>
          <w:sz w:val="22"/>
          <w:szCs w:val="22"/>
        </w:rPr>
        <w:t xml:space="preserve">index </w:t>
      </w:r>
      <m:oMath>
        <m:r>
          <w:rPr>
            <w:rFonts w:ascii="Cambria Math" w:hAnsi="Cambria Math"/>
            <w:sz w:val="22"/>
            <w:szCs w:val="22"/>
          </w:rPr>
          <m:t>DMR</m:t>
        </m:r>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id</m:t>
            </m:r>
          </m:sub>
        </m:sSub>
      </m:oMath>
      <w:r w:rsidRPr="00AA0D7F">
        <w:rPr>
          <w:bCs/>
          <w:i/>
          <w:iCs/>
          <w:sz w:val="22"/>
          <w:szCs w:val="22"/>
        </w:rPr>
        <w:t xml:space="preserve"> is </w:t>
      </w:r>
      <w:r w:rsidRPr="00AA0D7F">
        <w:rPr>
          <w:i/>
          <w:sz w:val="22"/>
          <w:szCs w:val="22"/>
        </w:rPr>
        <w:t>determined first in an ascending order of a DMRS port index and second in an ascending order of a DMRS sequence index</w:t>
      </w:r>
    </w:p>
    <w:p w14:paraId="66C70D5D" w14:textId="77777777" w:rsidR="00424B61" w:rsidRPr="00AA0D7F" w:rsidRDefault="00424B61" w:rsidP="00424B61">
      <w:pPr>
        <w:pStyle w:val="B1"/>
        <w:spacing w:after="240"/>
        <w:rPr>
          <w:i/>
          <w:sz w:val="22"/>
          <w:szCs w:val="22"/>
          <w:lang w:val="en-US"/>
        </w:rPr>
      </w:pPr>
      <w:r w:rsidRPr="00AA0D7F">
        <w:rPr>
          <w:i/>
          <w:sz w:val="22"/>
          <w:szCs w:val="22"/>
          <w:lang w:val="en-US"/>
        </w:rPr>
        <w:t>-</w:t>
      </w:r>
      <w:r w:rsidRPr="00AA0D7F">
        <w:rPr>
          <w:i/>
          <w:sz w:val="22"/>
          <w:szCs w:val="22"/>
        </w:rPr>
        <w:tab/>
      </w:r>
      <w:r w:rsidRPr="00AA0D7F">
        <w:rPr>
          <w:i/>
          <w:sz w:val="22"/>
          <w:szCs w:val="22"/>
          <w:lang w:val="en-US"/>
        </w:rPr>
        <w:t>second,</w:t>
      </w:r>
      <w:r w:rsidRPr="00AA0D7F">
        <w:rPr>
          <w:i/>
          <w:sz w:val="22"/>
          <w:szCs w:val="22"/>
        </w:rPr>
        <w:t xml:space="preserve"> in increasing </w:t>
      </w:r>
      <w:r w:rsidRPr="00AA0D7F">
        <w:rPr>
          <w:i/>
          <w:sz w:val="22"/>
          <w:szCs w:val="22"/>
          <w:lang w:val="en-US"/>
        </w:rPr>
        <w:t>order of CG period indexes</w:t>
      </w:r>
    </w:p>
    <w:p w14:paraId="7D588BB8" w14:textId="77777777" w:rsidR="00424B61" w:rsidRPr="007116C9" w:rsidRDefault="00424B61" w:rsidP="00424B61">
      <w:pPr>
        <w:rPr>
          <w:i/>
        </w:rPr>
      </w:pPr>
      <w:r w:rsidRPr="007116C9">
        <w:rPr>
          <w:i/>
        </w:rPr>
        <w:t xml:space="preserve">where </w:t>
      </w:r>
      <m:oMath>
        <m:sSub>
          <m:sSubPr>
            <m:ctrlPr>
              <w:rPr>
                <w:rFonts w:ascii="Cambria Math" w:hAnsi="Cambria Math"/>
                <w:i/>
              </w:rPr>
            </m:ctrlPr>
          </m:sSubPr>
          <m:e>
            <m:r>
              <w:rPr>
                <w:rFonts w:ascii="Cambria Math" w:hAnsi="Cambria Math"/>
              </w:rPr>
              <m:t>N</m:t>
            </m:r>
          </m:e>
          <m:sub>
            <m:r>
              <m:rPr>
                <m:nor/>
              </m:rPr>
              <w:rPr>
                <w:rFonts w:ascii="Cambria Math"/>
                <w:i/>
              </w:rPr>
              <m:t>SSB</m:t>
            </m: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i/>
                      </w:rPr>
                      <m:t>SSB</m:t>
                    </m:r>
                  </m:sub>
                </m:sSub>
              </m:num>
              <m:den>
                <m:sSub>
                  <m:sSubPr>
                    <m:ctrlPr>
                      <w:rPr>
                        <w:rFonts w:ascii="Cambria Math" w:hAnsi="Cambria Math"/>
                        <w:i/>
                      </w:rPr>
                    </m:ctrlPr>
                  </m:sSubPr>
                  <m:e>
                    <m:r>
                      <w:rPr>
                        <w:rFonts w:ascii="Cambria Math" w:hAnsi="Cambria Math"/>
                      </w:rPr>
                      <m:t>T</m:t>
                    </m:r>
                  </m:e>
                  <m:sub>
                    <m:r>
                      <m:rPr>
                        <m:nor/>
                      </m:rPr>
                      <w:rPr>
                        <w:i/>
                      </w:rPr>
                      <m:t>PUSCH</m:t>
                    </m:r>
                  </m:sub>
                </m:sSub>
              </m:den>
            </m:f>
          </m:e>
        </m:d>
      </m:oMath>
      <w:r w:rsidRPr="007116C9">
        <w:rPr>
          <w:i/>
        </w:rPr>
        <w:t xml:space="preserve">, </w:t>
      </w:r>
      <m:oMath>
        <m:sSub>
          <m:sSubPr>
            <m:ctrlPr>
              <w:rPr>
                <w:rFonts w:ascii="Cambria Math" w:hAnsi="Cambria Math"/>
                <w:i/>
              </w:rPr>
            </m:ctrlPr>
          </m:sSubPr>
          <m:e>
            <m:r>
              <w:rPr>
                <w:rFonts w:ascii="Cambria Math" w:hAnsi="Cambria Math"/>
              </w:rPr>
              <m:t>T</m:t>
            </m:r>
          </m:e>
          <m:sub>
            <m:r>
              <m:rPr>
                <m:nor/>
              </m:rPr>
              <w:rPr>
                <w:rFonts w:ascii="Cambria Math"/>
                <w:i/>
              </w:rPr>
              <m:t>SSB</m:t>
            </m:r>
          </m:sub>
        </m:sSub>
      </m:oMath>
      <w:r w:rsidRPr="007116C9">
        <w:rPr>
          <w:i/>
        </w:rPr>
        <w:t xml:space="preserve"> is a total number of SSBs mapped to this CG configuration provided by </w:t>
      </w:r>
      <w:r>
        <w:rPr>
          <w:i/>
        </w:rPr>
        <w:t>c</w:t>
      </w:r>
      <w:r w:rsidRPr="007116C9">
        <w:rPr>
          <w:i/>
        </w:rPr>
        <w:t xml:space="preserve">onfiguredGrantConfig, and </w:t>
      </w:r>
      <m:oMath>
        <m:sSub>
          <m:sSubPr>
            <m:ctrlPr>
              <w:rPr>
                <w:rFonts w:ascii="Cambria Math" w:hAnsi="Cambria Math"/>
                <w:i/>
              </w:rPr>
            </m:ctrlPr>
          </m:sSubPr>
          <m:e>
            <m:r>
              <w:rPr>
                <w:rFonts w:ascii="Cambria Math" w:hAnsi="Cambria Math"/>
              </w:rPr>
              <m:t>T</m:t>
            </m:r>
          </m:e>
          <m:sub>
            <m:r>
              <m:rPr>
                <m:nor/>
              </m:rPr>
              <w:rPr>
                <w:i/>
              </w:rPr>
              <m:t>PUSCH</m:t>
            </m:r>
          </m:sub>
        </m:sSub>
      </m:oMath>
      <w:r w:rsidRPr="007116C9">
        <w:rPr>
          <w:i/>
        </w:rPr>
        <w:t xml:space="preserve"> is a total number of valid CG periods per association period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i/>
                <w:lang w:eastAsia="zh-CN"/>
              </w:rPr>
              <m:t>period</m:t>
            </m:r>
          </m:sub>
        </m:sSub>
      </m:oMath>
      <w:r w:rsidRPr="007116C9">
        <w:rPr>
          <w:i/>
        </w:rPr>
        <w:t xml:space="preserve"> multiplied by</w:t>
      </w:r>
      <w:r w:rsidRPr="007116C9">
        <w:rPr>
          <w:bCs/>
          <w:i/>
        </w:rPr>
        <w:t xml:space="preserve"> the number of DMRS resource indexes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i/>
                <w:lang w:eastAsia="zh-CN"/>
              </w:rPr>
              <m:t>DMRS</m:t>
            </m:r>
          </m:sub>
        </m:sSub>
      </m:oMath>
      <w:r w:rsidRPr="007116C9">
        <w:rPr>
          <w:rFonts w:hint="eastAsia"/>
          <w:i/>
          <w:iCs/>
          <w:lang w:eastAsia="zh-CN"/>
        </w:rPr>
        <w:t xml:space="preserve"> </w:t>
      </w:r>
      <w:r w:rsidRPr="007116C9">
        <w:rPr>
          <w:i/>
        </w:rPr>
        <w:t>provided by cg-DMRS-Config.</w:t>
      </w:r>
    </w:p>
    <w:p w14:paraId="05EC5E4E" w14:textId="77777777" w:rsidR="00424B61" w:rsidRPr="0006713F" w:rsidRDefault="00424B61" w:rsidP="00424B61">
      <w:pPr>
        <w:rPr>
          <w:b/>
          <w:bCs/>
          <w:i/>
          <w:lang w:eastAsia="zh-CN"/>
        </w:rPr>
      </w:pPr>
      <w:r>
        <w:rPr>
          <w:b/>
          <w:bCs/>
          <w:i/>
          <w:lang w:eastAsia="zh-CN"/>
        </w:rPr>
        <w:t>Observation</w:t>
      </w:r>
      <w:r w:rsidRPr="004B208B">
        <w:rPr>
          <w:b/>
          <w:bCs/>
          <w:i/>
          <w:lang w:eastAsia="zh-CN"/>
        </w:rPr>
        <w:t xml:space="preserve"> </w:t>
      </w:r>
      <w:r>
        <w:rPr>
          <w:b/>
          <w:bCs/>
          <w:i/>
          <w:lang w:eastAsia="zh-CN"/>
        </w:rPr>
        <w:t>1</w:t>
      </w:r>
      <w:r w:rsidRPr="004B208B">
        <w:rPr>
          <w:b/>
          <w:bCs/>
          <w:i/>
          <w:lang w:eastAsia="zh-CN"/>
        </w:rPr>
        <w:t>:</w:t>
      </w:r>
      <w:r>
        <w:rPr>
          <w:b/>
          <w:bCs/>
          <w:i/>
          <w:lang w:eastAsia="zh-CN"/>
        </w:rPr>
        <w:t xml:space="preserve"> </w:t>
      </w:r>
      <w:r>
        <w:rPr>
          <w:bCs/>
          <w:i/>
          <w:lang w:eastAsia="zh-CN"/>
        </w:rPr>
        <w:t>T</w:t>
      </w:r>
      <w:r w:rsidRPr="0006713F">
        <w:rPr>
          <w:bCs/>
          <w:i/>
          <w:lang w:eastAsia="zh-CN"/>
        </w:rPr>
        <w:t>he TA validation is highly correlated to the distance between UE and gNB, and is decoupled to the CG configuration</w:t>
      </w:r>
      <w:r>
        <w:rPr>
          <w:bCs/>
          <w:i/>
          <w:lang w:eastAsia="zh-CN"/>
        </w:rPr>
        <w:t>. T</w:t>
      </w:r>
      <w:r w:rsidRPr="0006713F">
        <w:rPr>
          <w:bCs/>
          <w:i/>
          <w:lang w:eastAsia="zh-CN"/>
        </w:rPr>
        <w:t>he SSBs in the subset should indicate this distance and do not relate to the CG configurations</w:t>
      </w:r>
      <w:r w:rsidRPr="00303CB8">
        <w:rPr>
          <w:bCs/>
          <w:i/>
          <w:lang w:eastAsia="zh-CN"/>
        </w:rPr>
        <w:t>.</w:t>
      </w:r>
    </w:p>
    <w:p w14:paraId="461C8108" w14:textId="5B793841" w:rsidR="00372FD1" w:rsidRDefault="00372FD1" w:rsidP="00372FD1">
      <w:pPr>
        <w:rPr>
          <w:bCs/>
          <w:i/>
          <w:lang w:eastAsia="zh-CN"/>
        </w:rPr>
      </w:pPr>
      <w:r w:rsidRPr="004B208B">
        <w:rPr>
          <w:b/>
          <w:bCs/>
          <w:i/>
          <w:lang w:eastAsia="zh-CN"/>
        </w:rPr>
        <w:t xml:space="preserve">Proposal </w:t>
      </w:r>
      <w:r>
        <w:rPr>
          <w:b/>
          <w:bCs/>
          <w:i/>
          <w:lang w:eastAsia="zh-CN"/>
        </w:rPr>
        <w:t>4</w:t>
      </w:r>
      <w:r w:rsidRPr="004B208B">
        <w:rPr>
          <w:b/>
          <w:bCs/>
          <w:i/>
          <w:lang w:eastAsia="zh-CN"/>
        </w:rPr>
        <w:t>:</w:t>
      </w:r>
      <w:r>
        <w:rPr>
          <w:b/>
          <w:bCs/>
          <w:i/>
          <w:lang w:eastAsia="zh-CN"/>
        </w:rPr>
        <w:t xml:space="preserve"> </w:t>
      </w:r>
      <w:r>
        <w:rPr>
          <w:bCs/>
          <w:i/>
          <w:lang w:eastAsia="zh-CN"/>
        </w:rPr>
        <w:t>T</w:t>
      </w:r>
      <w:r w:rsidRPr="00374996">
        <w:rPr>
          <w:bCs/>
          <w:i/>
          <w:lang w:eastAsia="zh-CN"/>
        </w:rPr>
        <w:t>he SSB subset for RSRP based TA validation</w:t>
      </w:r>
      <w:r w:rsidRPr="00374996">
        <w:t xml:space="preserve"> </w:t>
      </w:r>
      <w:r>
        <w:rPr>
          <w:bCs/>
          <w:i/>
          <w:lang w:eastAsia="zh-CN"/>
        </w:rPr>
        <w:t xml:space="preserve">should be included in the SSBs </w:t>
      </w:r>
      <w:r w:rsidRPr="00374996">
        <w:rPr>
          <w:bCs/>
          <w:i/>
          <w:lang w:eastAsia="zh-CN"/>
        </w:rPr>
        <w:t>actually transmitted as indicated in SIB1</w:t>
      </w:r>
      <w:r>
        <w:rPr>
          <w:bCs/>
          <w:i/>
          <w:lang w:eastAsia="zh-CN"/>
        </w:rPr>
        <w:t xml:space="preserve">, and is the highest N SSBs </w:t>
      </w:r>
      <w:r w:rsidRPr="00C677CC">
        <w:rPr>
          <w:bCs/>
          <w:i/>
          <w:lang w:eastAsia="zh-CN"/>
        </w:rPr>
        <w:t xml:space="preserve">that are measured </w:t>
      </w:r>
      <w:r>
        <w:rPr>
          <w:bCs/>
          <w:i/>
          <w:lang w:eastAsia="zh-CN"/>
        </w:rPr>
        <w:t xml:space="preserve">by a UE </w:t>
      </w:r>
      <w:r w:rsidRPr="00C677CC">
        <w:rPr>
          <w:bCs/>
          <w:i/>
          <w:lang w:eastAsia="zh-CN"/>
        </w:rPr>
        <w:t>to derive the subset</w:t>
      </w:r>
      <w:r w:rsidRPr="00303CB8">
        <w:rPr>
          <w:bCs/>
          <w:i/>
          <w:lang w:eastAsia="zh-CN"/>
        </w:rPr>
        <w:t>.</w:t>
      </w:r>
    </w:p>
    <w:p w14:paraId="5B3566F5" w14:textId="77777777" w:rsidR="00424B61" w:rsidRPr="00124143" w:rsidRDefault="00424B61" w:rsidP="00424B61">
      <w:pPr>
        <w:rPr>
          <w:b/>
          <w:bCs/>
          <w:i/>
          <w:lang w:eastAsia="zh-CN"/>
        </w:rPr>
      </w:pPr>
      <w:r w:rsidRPr="00124143">
        <w:rPr>
          <w:b/>
          <w:bCs/>
          <w:i/>
          <w:lang w:eastAsia="zh-CN"/>
        </w:rPr>
        <w:t>Proposal</w:t>
      </w:r>
      <w:r>
        <w:rPr>
          <w:b/>
          <w:bCs/>
          <w:i/>
          <w:lang w:eastAsia="zh-CN"/>
        </w:rPr>
        <w:t xml:space="preserve"> 5</w:t>
      </w:r>
      <w:r w:rsidRPr="00124143">
        <w:rPr>
          <w:b/>
          <w:bCs/>
          <w:i/>
          <w:lang w:eastAsia="zh-CN"/>
        </w:rPr>
        <w:t xml:space="preserve">: </w:t>
      </w:r>
      <w:r>
        <w:rPr>
          <w:bCs/>
          <w:i/>
          <w:lang w:eastAsia="zh-CN"/>
        </w:rPr>
        <w:t>RAN1 confirms to</w:t>
      </w:r>
      <w:r w:rsidRPr="00124143">
        <w:t xml:space="preserve"> </w:t>
      </w:r>
      <w:r>
        <w:rPr>
          <w:bCs/>
          <w:i/>
          <w:lang w:eastAsia="zh-CN"/>
        </w:rPr>
        <w:t xml:space="preserve">reuse relevant </w:t>
      </w:r>
      <w:r w:rsidRPr="00124143">
        <w:rPr>
          <w:bCs/>
          <w:i/>
          <w:lang w:eastAsia="zh-CN"/>
        </w:rPr>
        <w:t xml:space="preserve">existing L1 </w:t>
      </w:r>
      <w:r>
        <w:rPr>
          <w:bCs/>
          <w:i/>
          <w:lang w:eastAsia="zh-CN"/>
        </w:rPr>
        <w:t xml:space="preserve">feedback </w:t>
      </w:r>
      <w:r w:rsidRPr="00124143">
        <w:rPr>
          <w:bCs/>
          <w:i/>
          <w:lang w:eastAsia="zh-CN"/>
        </w:rPr>
        <w:t>mechanism</w:t>
      </w:r>
      <w:r>
        <w:rPr>
          <w:bCs/>
          <w:i/>
          <w:lang w:eastAsia="zh-CN"/>
        </w:rPr>
        <w:t xml:space="preserve"> in LTE PUR and NR R15/16 CG specification, including HARQ-ACK indication, TPC command and TA adjustment for subsequent CG-SDT.</w:t>
      </w:r>
    </w:p>
    <w:p w14:paraId="76D9E84D" w14:textId="77777777" w:rsidR="00424B61" w:rsidRPr="00066EAC" w:rsidRDefault="00424B61" w:rsidP="00424B61">
      <w:pPr>
        <w:rPr>
          <w:rFonts w:eastAsiaTheme="minorEastAsia"/>
          <w:i/>
          <w:lang w:eastAsia="zh-CN"/>
        </w:rPr>
      </w:pPr>
      <w:r w:rsidRPr="00066EAC">
        <w:rPr>
          <w:b/>
          <w:bCs/>
          <w:i/>
          <w:lang w:eastAsia="zh-CN"/>
        </w:rPr>
        <w:t xml:space="preserve">Proposal </w:t>
      </w:r>
      <w:r>
        <w:rPr>
          <w:b/>
          <w:bCs/>
          <w:i/>
          <w:lang w:eastAsia="zh-CN"/>
        </w:rPr>
        <w:t>6</w:t>
      </w:r>
      <w:r w:rsidRPr="00066EAC">
        <w:rPr>
          <w:b/>
          <w:bCs/>
          <w:i/>
          <w:lang w:eastAsia="zh-CN"/>
        </w:rPr>
        <w:t xml:space="preserve">: </w:t>
      </w:r>
      <w:r w:rsidRPr="00066EAC">
        <w:rPr>
          <w:rFonts w:eastAsiaTheme="minorEastAsia"/>
          <w:i/>
          <w:lang w:eastAsia="zh-CN"/>
        </w:rPr>
        <w:t>RAN1 confirms the UE-specific search space is configured for UEs performing CG-SDT.</w:t>
      </w:r>
    </w:p>
    <w:p w14:paraId="5231C0C8" w14:textId="77777777" w:rsidR="00424B61" w:rsidRPr="00066EAC" w:rsidRDefault="00424B61" w:rsidP="00424B61">
      <w:pPr>
        <w:rPr>
          <w:rFonts w:eastAsiaTheme="minorEastAsia"/>
          <w:i/>
          <w:lang w:eastAsia="zh-CN"/>
        </w:rPr>
      </w:pPr>
      <w:r w:rsidRPr="00066EAC">
        <w:rPr>
          <w:b/>
          <w:bCs/>
          <w:i/>
          <w:lang w:eastAsia="zh-CN"/>
        </w:rPr>
        <w:t>Proposal</w:t>
      </w:r>
      <w:r>
        <w:rPr>
          <w:b/>
          <w:bCs/>
          <w:i/>
          <w:lang w:eastAsia="zh-CN"/>
        </w:rPr>
        <w:t xml:space="preserve"> 7</w:t>
      </w:r>
      <w:r w:rsidRPr="00066EAC">
        <w:rPr>
          <w:b/>
          <w:bCs/>
          <w:i/>
          <w:lang w:eastAsia="zh-CN"/>
        </w:rPr>
        <w:t xml:space="preserve">: </w:t>
      </w:r>
      <w:r w:rsidRPr="00C60F9C">
        <w:rPr>
          <w:rFonts w:eastAsiaTheme="minorEastAsia"/>
          <w:i/>
          <w:lang w:eastAsia="zh-CN"/>
        </w:rPr>
        <w:t>CG-SDT resource can be configured on either</w:t>
      </w:r>
      <w:r w:rsidRPr="00E972CF">
        <w:rPr>
          <w:rFonts w:eastAsiaTheme="minorEastAsia"/>
          <w:i/>
          <w:lang w:eastAsia="zh-CN"/>
        </w:rPr>
        <w:t xml:space="preserve"> </w:t>
      </w:r>
      <w:r w:rsidRPr="00C60F9C">
        <w:rPr>
          <w:rFonts w:eastAsiaTheme="minorEastAsia"/>
          <w:i/>
          <w:lang w:eastAsia="zh-CN"/>
        </w:rPr>
        <w:t xml:space="preserve">separate </w:t>
      </w:r>
      <w:r>
        <w:rPr>
          <w:rFonts w:eastAsiaTheme="minorEastAsia"/>
          <w:i/>
          <w:lang w:eastAsia="zh-CN"/>
        </w:rPr>
        <w:t>UL BWP in FDD bands</w:t>
      </w:r>
      <w:r w:rsidRPr="00C60F9C">
        <w:rPr>
          <w:rFonts w:eastAsiaTheme="minorEastAsia"/>
          <w:i/>
          <w:lang w:eastAsia="zh-CN"/>
        </w:rPr>
        <w:t xml:space="preserve"> or initial </w:t>
      </w:r>
      <w:r>
        <w:rPr>
          <w:rFonts w:eastAsiaTheme="minorEastAsia"/>
          <w:i/>
          <w:lang w:eastAsia="zh-CN"/>
        </w:rPr>
        <w:t xml:space="preserve">UL </w:t>
      </w:r>
      <w:r w:rsidRPr="00C60F9C">
        <w:rPr>
          <w:rFonts w:eastAsiaTheme="minorEastAsia"/>
          <w:i/>
          <w:lang w:eastAsia="zh-CN"/>
        </w:rPr>
        <w:t xml:space="preserve">BWP </w:t>
      </w:r>
      <w:r>
        <w:rPr>
          <w:rFonts w:eastAsiaTheme="minorEastAsia"/>
          <w:i/>
          <w:lang w:eastAsia="zh-CN"/>
        </w:rPr>
        <w:t xml:space="preserve">in TDD/FDD bands. In addition, the network can configure </w:t>
      </w:r>
      <w:r w:rsidRPr="00C60F9C">
        <w:rPr>
          <w:rFonts w:eastAsiaTheme="minorEastAsia"/>
          <w:i/>
          <w:lang w:eastAsia="zh-CN"/>
        </w:rPr>
        <w:t xml:space="preserve">CG-SDT resource </w:t>
      </w:r>
      <w:r>
        <w:rPr>
          <w:rFonts w:eastAsiaTheme="minorEastAsia"/>
          <w:i/>
          <w:lang w:eastAsia="zh-CN"/>
        </w:rPr>
        <w:t>on separate UL BWP in TDD band according to UE’s bandwidth and RF capability report</w:t>
      </w:r>
      <w:r w:rsidRPr="00066EAC">
        <w:rPr>
          <w:rFonts w:eastAsiaTheme="minorEastAsia"/>
          <w:i/>
          <w:lang w:eastAsia="zh-CN"/>
        </w:rPr>
        <w:t>.</w:t>
      </w:r>
    </w:p>
    <w:p w14:paraId="682B86D8" w14:textId="437059F1" w:rsidR="00424B61" w:rsidRPr="00EC27EF" w:rsidRDefault="00424B61" w:rsidP="00372FD1">
      <w:pPr>
        <w:rPr>
          <w:rFonts w:eastAsiaTheme="minorEastAsia"/>
          <w:lang w:eastAsia="zh-CN"/>
        </w:rPr>
      </w:pPr>
      <w:r w:rsidRPr="00066EAC">
        <w:rPr>
          <w:b/>
          <w:bCs/>
          <w:i/>
          <w:lang w:eastAsia="zh-CN"/>
        </w:rPr>
        <w:t>Proposal</w:t>
      </w:r>
      <w:r>
        <w:rPr>
          <w:b/>
          <w:bCs/>
          <w:i/>
          <w:lang w:eastAsia="zh-CN"/>
        </w:rPr>
        <w:t xml:space="preserve"> 8</w:t>
      </w:r>
      <w:r w:rsidRPr="00066EAC">
        <w:rPr>
          <w:b/>
          <w:bCs/>
          <w:i/>
          <w:lang w:eastAsia="zh-CN"/>
        </w:rPr>
        <w:t>:</w:t>
      </w:r>
      <w:r w:rsidRPr="009D6A27">
        <w:rPr>
          <w:bCs/>
          <w:i/>
          <w:lang w:eastAsia="zh-CN"/>
        </w:rPr>
        <w:t xml:space="preserve"> FFS</w:t>
      </w:r>
      <w:r>
        <w:rPr>
          <w:bCs/>
          <w:i/>
          <w:lang w:eastAsia="zh-CN"/>
        </w:rPr>
        <w:t xml:space="preserve"> the </w:t>
      </w:r>
      <w:r w:rsidRPr="009D6A27">
        <w:rPr>
          <w:bCs/>
          <w:i/>
          <w:lang w:eastAsia="zh-CN"/>
        </w:rPr>
        <w:t>parameters for the PRACH resource configuration when PRACH occasions are shared</w:t>
      </w:r>
      <w:r>
        <w:rPr>
          <w:bCs/>
          <w:i/>
          <w:lang w:eastAsia="zh-CN"/>
        </w:rPr>
        <w:t xml:space="preserve"> or separated between SDT and non-SDT.</w:t>
      </w:r>
    </w:p>
    <w:p w14:paraId="4BF37CD8" w14:textId="0AA014D7" w:rsidR="00D549C5" w:rsidRPr="004B208B" w:rsidRDefault="00D549C5" w:rsidP="00D549C5">
      <w:pPr>
        <w:pStyle w:val="1"/>
        <w:numPr>
          <w:ilvl w:val="0"/>
          <w:numId w:val="0"/>
        </w:numPr>
        <w:ind w:left="432" w:hanging="432"/>
      </w:pPr>
      <w:r w:rsidRPr="004B208B">
        <w:lastRenderedPageBreak/>
        <w:t>References</w:t>
      </w:r>
    </w:p>
    <w:bookmarkEnd w:id="4"/>
    <w:bookmarkEnd w:id="5"/>
    <w:bookmarkEnd w:id="6"/>
    <w:p w14:paraId="31DBBAA4" w14:textId="006AF33C" w:rsidR="00155DDE" w:rsidRDefault="008537CD" w:rsidP="008537CD">
      <w:pPr>
        <w:pStyle w:val="References"/>
        <w:rPr>
          <w:lang w:eastAsia="zh-CN"/>
        </w:rPr>
      </w:pPr>
      <w:r w:rsidRPr="008537CD">
        <w:t>RP-210870</w:t>
      </w:r>
      <w:r w:rsidR="00A93EC3">
        <w:t xml:space="preserve">, </w:t>
      </w:r>
      <w:r>
        <w:t xml:space="preserve">Updated </w:t>
      </w:r>
      <w:r w:rsidR="00A93EC3" w:rsidRPr="00A93EC3">
        <w:t>Work Item on NR small data transmissions in INACTIVE state</w:t>
      </w:r>
      <w:r w:rsidR="00155DDE" w:rsidRPr="004B208B">
        <w:t>.</w:t>
      </w:r>
    </w:p>
    <w:p w14:paraId="2A53EE02" w14:textId="00ECB4BC" w:rsidR="00B069B4" w:rsidRDefault="00B069B4" w:rsidP="00B069B4">
      <w:pPr>
        <w:pStyle w:val="References"/>
        <w:rPr>
          <w:lang w:eastAsia="zh-CN"/>
        </w:rPr>
      </w:pPr>
      <w:r w:rsidRPr="00B069B4">
        <w:rPr>
          <w:lang w:eastAsia="zh-CN"/>
        </w:rPr>
        <w:t>R1-2106335</w:t>
      </w:r>
      <w:r>
        <w:rPr>
          <w:lang w:eastAsia="zh-CN"/>
        </w:rPr>
        <w:t>,</w:t>
      </w:r>
      <w:r w:rsidRPr="00B069B4">
        <w:rPr>
          <w:lang w:eastAsia="zh-CN"/>
        </w:rPr>
        <w:t xml:space="preserve"> LS on the physical layer aspects of small data transmission</w:t>
      </w:r>
      <w:r>
        <w:rPr>
          <w:lang w:eastAsia="zh-CN"/>
        </w:rPr>
        <w:t>.</w:t>
      </w:r>
    </w:p>
    <w:p w14:paraId="7733C567" w14:textId="068D9A38" w:rsidR="00B069B4" w:rsidRDefault="00B069B4" w:rsidP="00B069B4">
      <w:pPr>
        <w:pStyle w:val="References"/>
        <w:rPr>
          <w:lang w:eastAsia="zh-CN"/>
        </w:rPr>
      </w:pPr>
      <w:r w:rsidRPr="00B069B4">
        <w:rPr>
          <w:lang w:eastAsia="zh-CN"/>
        </w:rPr>
        <w:t>R2-2106561</w:t>
      </w:r>
      <w:r>
        <w:rPr>
          <w:lang w:eastAsia="zh-CN"/>
        </w:rPr>
        <w:t>,</w:t>
      </w:r>
      <w:r w:rsidRPr="00B069B4">
        <w:rPr>
          <w:lang w:eastAsia="zh-CN"/>
        </w:rPr>
        <w:t xml:space="preserve"> Reply LS to RAN1 on physical layer aspects of small data transmission</w:t>
      </w:r>
      <w:r>
        <w:rPr>
          <w:lang w:eastAsia="zh-CN"/>
        </w:rPr>
        <w:t>.</w:t>
      </w:r>
    </w:p>
    <w:p w14:paraId="0AE7253E" w14:textId="77777777" w:rsidR="00016ADD" w:rsidRDefault="00016ADD" w:rsidP="00016ADD">
      <w:pPr>
        <w:pStyle w:val="References"/>
        <w:rPr>
          <w:lang w:eastAsia="zh-CN"/>
        </w:rPr>
      </w:pPr>
      <w:r w:rsidRPr="00B069B4">
        <w:rPr>
          <w:lang w:eastAsia="zh-CN"/>
        </w:rPr>
        <w:t>R1-2104282</w:t>
      </w:r>
      <w:r>
        <w:rPr>
          <w:lang w:eastAsia="zh-CN"/>
        </w:rPr>
        <w:t xml:space="preserve">, </w:t>
      </w:r>
      <w:r w:rsidRPr="00B069B4">
        <w:rPr>
          <w:lang w:eastAsia="zh-CN"/>
        </w:rPr>
        <w:t>Physical layer aspects of CG-SDT</w:t>
      </w:r>
      <w:r>
        <w:rPr>
          <w:lang w:eastAsia="zh-CN"/>
        </w:rPr>
        <w:t>.</w:t>
      </w:r>
    </w:p>
    <w:p w14:paraId="4736F326" w14:textId="26D6FDC6" w:rsidR="00B069B4" w:rsidRDefault="00372FD1" w:rsidP="00372FD1">
      <w:pPr>
        <w:pStyle w:val="References"/>
        <w:rPr>
          <w:lang w:eastAsia="zh-CN"/>
        </w:rPr>
      </w:pPr>
      <w:r>
        <w:rPr>
          <w:lang w:eastAsia="zh-CN"/>
        </w:rPr>
        <w:t xml:space="preserve">3GPP </w:t>
      </w:r>
      <w:r w:rsidR="004B3EBB">
        <w:rPr>
          <w:lang w:eastAsia="zh-CN"/>
        </w:rPr>
        <w:t xml:space="preserve">TS </w:t>
      </w:r>
      <w:r w:rsidR="004B3EBB" w:rsidRPr="004B3EBB">
        <w:rPr>
          <w:lang w:eastAsia="zh-CN"/>
        </w:rPr>
        <w:t>38.213</w:t>
      </w:r>
      <w:r>
        <w:rPr>
          <w:lang w:eastAsia="zh-CN"/>
        </w:rPr>
        <w:t xml:space="preserve">, </w:t>
      </w:r>
      <w:r w:rsidRPr="00372FD1">
        <w:rPr>
          <w:lang w:eastAsia="zh-CN"/>
        </w:rPr>
        <w:t>Physical layer procedures for control</w:t>
      </w:r>
      <w:r>
        <w:rPr>
          <w:lang w:eastAsia="zh-CN"/>
        </w:rPr>
        <w:t>.</w:t>
      </w:r>
    </w:p>
    <w:p w14:paraId="15C30B2C" w14:textId="1D29AEC0" w:rsidR="00E865CB" w:rsidRPr="008B196F" w:rsidRDefault="00E865CB">
      <w:pPr>
        <w:autoSpaceDE/>
        <w:autoSpaceDN/>
        <w:adjustRightInd/>
        <w:snapToGrid/>
        <w:spacing w:after="0"/>
        <w:jc w:val="left"/>
        <w:rPr>
          <w:sz w:val="20"/>
          <w:szCs w:val="16"/>
          <w:lang w:eastAsia="zh-CN"/>
        </w:rPr>
      </w:pPr>
    </w:p>
    <w:sectPr w:rsidR="00E865CB" w:rsidRPr="008B1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AE67" w14:textId="77777777" w:rsidR="00DD7AFC" w:rsidRDefault="00DD7AFC">
      <w:r>
        <w:separator/>
      </w:r>
    </w:p>
  </w:endnote>
  <w:endnote w:type="continuationSeparator" w:id="0">
    <w:p w14:paraId="4075B682" w14:textId="77777777" w:rsidR="00DD7AFC" w:rsidRDefault="00DD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AAE27" w14:textId="77777777" w:rsidR="00DD7AFC" w:rsidRDefault="00DD7AFC">
      <w:r>
        <w:separator/>
      </w:r>
    </w:p>
  </w:footnote>
  <w:footnote w:type="continuationSeparator" w:id="0">
    <w:p w14:paraId="2027D554" w14:textId="77777777" w:rsidR="00DD7AFC" w:rsidRDefault="00DD7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191"/>
    <w:multiLevelType w:val="hybridMultilevel"/>
    <w:tmpl w:val="4614E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54E68"/>
    <w:multiLevelType w:val="hybridMultilevel"/>
    <w:tmpl w:val="8B46934A"/>
    <w:lvl w:ilvl="0" w:tplc="0178B5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B1120"/>
    <w:multiLevelType w:val="hybridMultilevel"/>
    <w:tmpl w:val="6582B4D6"/>
    <w:lvl w:ilvl="0" w:tplc="A0D818F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12643"/>
    <w:multiLevelType w:val="hybridMultilevel"/>
    <w:tmpl w:val="432E9EDA"/>
    <w:lvl w:ilvl="0" w:tplc="06D2FF7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A05510"/>
    <w:multiLevelType w:val="hybridMultilevel"/>
    <w:tmpl w:val="7B249534"/>
    <w:lvl w:ilvl="0" w:tplc="9C2024B2">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D7B0F"/>
    <w:multiLevelType w:val="hybridMultilevel"/>
    <w:tmpl w:val="0568D358"/>
    <w:lvl w:ilvl="0" w:tplc="A0D818F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3B557C1"/>
    <w:multiLevelType w:val="multilevel"/>
    <w:tmpl w:val="4566ECF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90F77AD"/>
    <w:multiLevelType w:val="hybridMultilevel"/>
    <w:tmpl w:val="BF689454"/>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C71F23"/>
    <w:multiLevelType w:val="hybridMultilevel"/>
    <w:tmpl w:val="7F60FE40"/>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133DA7"/>
    <w:multiLevelType w:val="hybridMultilevel"/>
    <w:tmpl w:val="CDE8F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5"/>
  </w:num>
  <w:num w:numId="4">
    <w:abstractNumId w:val="16"/>
  </w:num>
  <w:num w:numId="5">
    <w:abstractNumId w:val="1"/>
  </w:num>
  <w:num w:numId="6">
    <w:abstractNumId w:val="6"/>
  </w:num>
  <w:num w:numId="7">
    <w:abstractNumId w:val="2"/>
  </w:num>
  <w:num w:numId="8">
    <w:abstractNumId w:val="11"/>
  </w:num>
  <w:num w:numId="9">
    <w:abstractNumId w:val="8"/>
  </w:num>
  <w:num w:numId="10">
    <w:abstractNumId w:val="4"/>
  </w:num>
  <w:num w:numId="11">
    <w:abstractNumId w:val="14"/>
  </w:num>
  <w:num w:numId="12">
    <w:abstractNumId w:val="19"/>
  </w:num>
  <w:num w:numId="13">
    <w:abstractNumId w:val="3"/>
  </w:num>
  <w:num w:numId="14">
    <w:abstractNumId w:val="15"/>
  </w:num>
  <w:num w:numId="15">
    <w:abstractNumId w:val="17"/>
  </w:num>
  <w:num w:numId="16">
    <w:abstractNumId w:val="12"/>
  </w:num>
  <w:num w:numId="17">
    <w:abstractNumId w:val="12"/>
  </w:num>
  <w:num w:numId="18">
    <w:abstractNumId w:val="9"/>
  </w:num>
  <w:num w:numId="19">
    <w:abstractNumId w:val="18"/>
  </w:num>
  <w:num w:numId="20">
    <w:abstractNumId w:val="7"/>
  </w:num>
  <w:num w:numId="21">
    <w:abstractNumId w:val="12"/>
  </w:num>
  <w:num w:numId="22">
    <w:abstractNumId w:val="10"/>
  </w:num>
  <w:num w:numId="23">
    <w:abstractNumId w:val="0"/>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B08"/>
    <w:rsid w:val="00014963"/>
    <w:rsid w:val="0001535B"/>
    <w:rsid w:val="00015EFB"/>
    <w:rsid w:val="000165E2"/>
    <w:rsid w:val="00016ADD"/>
    <w:rsid w:val="00016E73"/>
    <w:rsid w:val="000172BE"/>
    <w:rsid w:val="00017C3D"/>
    <w:rsid w:val="00017D8A"/>
    <w:rsid w:val="0002004A"/>
    <w:rsid w:val="00020D0D"/>
    <w:rsid w:val="00021182"/>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66F"/>
    <w:rsid w:val="00040A04"/>
    <w:rsid w:val="00040CE8"/>
    <w:rsid w:val="00041218"/>
    <w:rsid w:val="000416C1"/>
    <w:rsid w:val="00041C11"/>
    <w:rsid w:val="00041C57"/>
    <w:rsid w:val="000427BA"/>
    <w:rsid w:val="000434B7"/>
    <w:rsid w:val="000435E4"/>
    <w:rsid w:val="000464C2"/>
    <w:rsid w:val="00046796"/>
    <w:rsid w:val="000467FD"/>
    <w:rsid w:val="00046AAF"/>
    <w:rsid w:val="00046FE7"/>
    <w:rsid w:val="00047225"/>
    <w:rsid w:val="00047459"/>
    <w:rsid w:val="0004768D"/>
    <w:rsid w:val="00047E60"/>
    <w:rsid w:val="0005059F"/>
    <w:rsid w:val="0005195D"/>
    <w:rsid w:val="00051BA0"/>
    <w:rsid w:val="00051F65"/>
    <w:rsid w:val="00052AD2"/>
    <w:rsid w:val="000530DF"/>
    <w:rsid w:val="00053C95"/>
    <w:rsid w:val="0005468D"/>
    <w:rsid w:val="00054E0C"/>
    <w:rsid w:val="0005541D"/>
    <w:rsid w:val="00055EDC"/>
    <w:rsid w:val="00056219"/>
    <w:rsid w:val="0005635D"/>
    <w:rsid w:val="000565C8"/>
    <w:rsid w:val="00057DC8"/>
    <w:rsid w:val="000601DD"/>
    <w:rsid w:val="00060D29"/>
    <w:rsid w:val="000612E1"/>
    <w:rsid w:val="000614FE"/>
    <w:rsid w:val="000634EE"/>
    <w:rsid w:val="000636E6"/>
    <w:rsid w:val="00063B92"/>
    <w:rsid w:val="00064492"/>
    <w:rsid w:val="00064F19"/>
    <w:rsid w:val="00065D38"/>
    <w:rsid w:val="00066EAC"/>
    <w:rsid w:val="0006713F"/>
    <w:rsid w:val="00067647"/>
    <w:rsid w:val="000679FC"/>
    <w:rsid w:val="00067DD1"/>
    <w:rsid w:val="00070447"/>
    <w:rsid w:val="00070676"/>
    <w:rsid w:val="000706E7"/>
    <w:rsid w:val="00070B49"/>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3B0"/>
    <w:rsid w:val="0008316B"/>
    <w:rsid w:val="0008335B"/>
    <w:rsid w:val="00083379"/>
    <w:rsid w:val="00083587"/>
    <w:rsid w:val="00083838"/>
    <w:rsid w:val="00083B6A"/>
    <w:rsid w:val="00084041"/>
    <w:rsid w:val="000845A8"/>
    <w:rsid w:val="00084D29"/>
    <w:rsid w:val="000852C7"/>
    <w:rsid w:val="00085431"/>
    <w:rsid w:val="0008591F"/>
    <w:rsid w:val="00085E04"/>
    <w:rsid w:val="00086319"/>
    <w:rsid w:val="0008642F"/>
    <w:rsid w:val="00086800"/>
    <w:rsid w:val="0008730B"/>
    <w:rsid w:val="00087913"/>
    <w:rsid w:val="000902DC"/>
    <w:rsid w:val="00091037"/>
    <w:rsid w:val="000911AE"/>
    <w:rsid w:val="00091233"/>
    <w:rsid w:val="00091A38"/>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D7C59"/>
    <w:rsid w:val="000E0037"/>
    <w:rsid w:val="000E07D6"/>
    <w:rsid w:val="000E1380"/>
    <w:rsid w:val="000E18DF"/>
    <w:rsid w:val="000E360E"/>
    <w:rsid w:val="000E3AE9"/>
    <w:rsid w:val="000E4B8E"/>
    <w:rsid w:val="000E5012"/>
    <w:rsid w:val="000E59A0"/>
    <w:rsid w:val="000E59C2"/>
    <w:rsid w:val="000E617C"/>
    <w:rsid w:val="000E7680"/>
    <w:rsid w:val="000E7A84"/>
    <w:rsid w:val="000E7DCB"/>
    <w:rsid w:val="000F15BC"/>
    <w:rsid w:val="000F1781"/>
    <w:rsid w:val="000F180A"/>
    <w:rsid w:val="000F1C92"/>
    <w:rsid w:val="000F2331"/>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7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143"/>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B2E"/>
    <w:rsid w:val="00161C30"/>
    <w:rsid w:val="00161C56"/>
    <w:rsid w:val="0016271E"/>
    <w:rsid w:val="00162D7A"/>
    <w:rsid w:val="0016396D"/>
    <w:rsid w:val="00163BD6"/>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F95"/>
    <w:rsid w:val="00175034"/>
    <w:rsid w:val="00175C30"/>
    <w:rsid w:val="00175D1D"/>
    <w:rsid w:val="00175F07"/>
    <w:rsid w:val="00176596"/>
    <w:rsid w:val="00177069"/>
    <w:rsid w:val="001775B9"/>
    <w:rsid w:val="0017791C"/>
    <w:rsid w:val="00177FC1"/>
    <w:rsid w:val="001815A2"/>
    <w:rsid w:val="001819C3"/>
    <w:rsid w:val="00181AF5"/>
    <w:rsid w:val="00181FC1"/>
    <w:rsid w:val="001825B1"/>
    <w:rsid w:val="001827CE"/>
    <w:rsid w:val="00182E0D"/>
    <w:rsid w:val="00183034"/>
    <w:rsid w:val="001830F7"/>
    <w:rsid w:val="00183E95"/>
    <w:rsid w:val="00183EE6"/>
    <w:rsid w:val="00184647"/>
    <w:rsid w:val="00184879"/>
    <w:rsid w:val="0018588A"/>
    <w:rsid w:val="001869D9"/>
    <w:rsid w:val="00187252"/>
    <w:rsid w:val="00191C91"/>
    <w:rsid w:val="00191E6D"/>
    <w:rsid w:val="001923DD"/>
    <w:rsid w:val="00192DD9"/>
    <w:rsid w:val="0019369D"/>
    <w:rsid w:val="00193C34"/>
    <w:rsid w:val="00194339"/>
    <w:rsid w:val="00194848"/>
    <w:rsid w:val="00194F8C"/>
    <w:rsid w:val="0019580A"/>
    <w:rsid w:val="001958EA"/>
    <w:rsid w:val="00195E0E"/>
    <w:rsid w:val="00196EAD"/>
    <w:rsid w:val="001A055B"/>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18F"/>
    <w:rsid w:val="001C5D4F"/>
    <w:rsid w:val="001C64C0"/>
    <w:rsid w:val="001C69DA"/>
    <w:rsid w:val="001C6D9E"/>
    <w:rsid w:val="001C6F06"/>
    <w:rsid w:val="001D1123"/>
    <w:rsid w:val="001D197C"/>
    <w:rsid w:val="001D1A8F"/>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11C"/>
    <w:rsid w:val="00207513"/>
    <w:rsid w:val="00210055"/>
    <w:rsid w:val="00210860"/>
    <w:rsid w:val="00210B6A"/>
    <w:rsid w:val="00211448"/>
    <w:rsid w:val="00211D8D"/>
    <w:rsid w:val="00212CB6"/>
    <w:rsid w:val="00212E37"/>
    <w:rsid w:val="00212FA9"/>
    <w:rsid w:val="002140FF"/>
    <w:rsid w:val="002147BC"/>
    <w:rsid w:val="00214997"/>
    <w:rsid w:val="002169E2"/>
    <w:rsid w:val="00220894"/>
    <w:rsid w:val="002230E5"/>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35B2"/>
    <w:rsid w:val="00234151"/>
    <w:rsid w:val="00234E6B"/>
    <w:rsid w:val="00234F8C"/>
    <w:rsid w:val="00235542"/>
    <w:rsid w:val="00235C9B"/>
    <w:rsid w:val="002369B0"/>
    <w:rsid w:val="00236AD8"/>
    <w:rsid w:val="00236B30"/>
    <w:rsid w:val="002400AF"/>
    <w:rsid w:val="002401F5"/>
    <w:rsid w:val="00240E54"/>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F64"/>
    <w:rsid w:val="002618D4"/>
    <w:rsid w:val="00261C98"/>
    <w:rsid w:val="00261DB3"/>
    <w:rsid w:val="0026248E"/>
    <w:rsid w:val="0026258A"/>
    <w:rsid w:val="00262914"/>
    <w:rsid w:val="00262AA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1A6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9C1"/>
    <w:rsid w:val="002A1041"/>
    <w:rsid w:val="002A18F9"/>
    <w:rsid w:val="002A1E92"/>
    <w:rsid w:val="002A204D"/>
    <w:rsid w:val="002A2616"/>
    <w:rsid w:val="002A26E1"/>
    <w:rsid w:val="002A2724"/>
    <w:rsid w:val="002A27C1"/>
    <w:rsid w:val="002A323A"/>
    <w:rsid w:val="002A368A"/>
    <w:rsid w:val="002A4065"/>
    <w:rsid w:val="002A42A6"/>
    <w:rsid w:val="002A43C2"/>
    <w:rsid w:val="002A4C55"/>
    <w:rsid w:val="002A4DD1"/>
    <w:rsid w:val="002A59F0"/>
    <w:rsid w:val="002A5B83"/>
    <w:rsid w:val="002A6432"/>
    <w:rsid w:val="002A6810"/>
    <w:rsid w:val="002A6F25"/>
    <w:rsid w:val="002A6FD3"/>
    <w:rsid w:val="002A7391"/>
    <w:rsid w:val="002A7BED"/>
    <w:rsid w:val="002B06CC"/>
    <w:rsid w:val="002B0A7D"/>
    <w:rsid w:val="002B1A01"/>
    <w:rsid w:val="002B1A69"/>
    <w:rsid w:val="002B1F0E"/>
    <w:rsid w:val="002B2723"/>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D6AA6"/>
    <w:rsid w:val="002D7712"/>
    <w:rsid w:val="002E0319"/>
    <w:rsid w:val="002E090E"/>
    <w:rsid w:val="002E179B"/>
    <w:rsid w:val="002E1C9E"/>
    <w:rsid w:val="002E257B"/>
    <w:rsid w:val="002E2765"/>
    <w:rsid w:val="002E3C65"/>
    <w:rsid w:val="002E3F5B"/>
    <w:rsid w:val="002E4052"/>
    <w:rsid w:val="002E4362"/>
    <w:rsid w:val="002E5497"/>
    <w:rsid w:val="002E550D"/>
    <w:rsid w:val="002E56E0"/>
    <w:rsid w:val="002E5F95"/>
    <w:rsid w:val="002E623B"/>
    <w:rsid w:val="002E63D9"/>
    <w:rsid w:val="002E640E"/>
    <w:rsid w:val="002E6C53"/>
    <w:rsid w:val="002E6DD0"/>
    <w:rsid w:val="002F0C28"/>
    <w:rsid w:val="002F121C"/>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3CB8"/>
    <w:rsid w:val="00304D9B"/>
    <w:rsid w:val="00304EDE"/>
    <w:rsid w:val="0030504F"/>
    <w:rsid w:val="00305144"/>
    <w:rsid w:val="00305625"/>
    <w:rsid w:val="00305E99"/>
    <w:rsid w:val="00305FF9"/>
    <w:rsid w:val="0030666C"/>
    <w:rsid w:val="00306B34"/>
    <w:rsid w:val="00306B79"/>
    <w:rsid w:val="00306C59"/>
    <w:rsid w:val="00306E6B"/>
    <w:rsid w:val="003100C8"/>
    <w:rsid w:val="00310BFC"/>
    <w:rsid w:val="00311161"/>
    <w:rsid w:val="00312400"/>
    <w:rsid w:val="00312739"/>
    <w:rsid w:val="00312A28"/>
    <w:rsid w:val="00312D10"/>
    <w:rsid w:val="00313076"/>
    <w:rsid w:val="003159D2"/>
    <w:rsid w:val="00315D2F"/>
    <w:rsid w:val="00316C28"/>
    <w:rsid w:val="003178DA"/>
    <w:rsid w:val="00317B16"/>
    <w:rsid w:val="00317DB8"/>
    <w:rsid w:val="00320618"/>
    <w:rsid w:val="00320684"/>
    <w:rsid w:val="0032100B"/>
    <w:rsid w:val="00321BD7"/>
    <w:rsid w:val="00322467"/>
    <w:rsid w:val="0032260F"/>
    <w:rsid w:val="003228DA"/>
    <w:rsid w:val="00322B3B"/>
    <w:rsid w:val="0032306B"/>
    <w:rsid w:val="00323D6B"/>
    <w:rsid w:val="00325420"/>
    <w:rsid w:val="0032596A"/>
    <w:rsid w:val="00325C1E"/>
    <w:rsid w:val="00325C69"/>
    <w:rsid w:val="00326957"/>
    <w:rsid w:val="00326AE2"/>
    <w:rsid w:val="00326D42"/>
    <w:rsid w:val="00330099"/>
    <w:rsid w:val="00331426"/>
    <w:rsid w:val="0033171D"/>
    <w:rsid w:val="00331F0A"/>
    <w:rsid w:val="00331FC3"/>
    <w:rsid w:val="00332D03"/>
    <w:rsid w:val="003336B3"/>
    <w:rsid w:val="0033537E"/>
    <w:rsid w:val="00335908"/>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3D01"/>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2FD1"/>
    <w:rsid w:val="00373BF4"/>
    <w:rsid w:val="00373F49"/>
    <w:rsid w:val="00374059"/>
    <w:rsid w:val="003744CE"/>
    <w:rsid w:val="00374996"/>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5B1D"/>
    <w:rsid w:val="00386382"/>
    <w:rsid w:val="003865EF"/>
    <w:rsid w:val="00386BA9"/>
    <w:rsid w:val="00390017"/>
    <w:rsid w:val="003901A3"/>
    <w:rsid w:val="0039072F"/>
    <w:rsid w:val="00390DF5"/>
    <w:rsid w:val="00392064"/>
    <w:rsid w:val="003940CE"/>
    <w:rsid w:val="003944F0"/>
    <w:rsid w:val="00394BEB"/>
    <w:rsid w:val="003968D9"/>
    <w:rsid w:val="00397C1D"/>
    <w:rsid w:val="003A0013"/>
    <w:rsid w:val="003A180F"/>
    <w:rsid w:val="003A1898"/>
    <w:rsid w:val="003A18DD"/>
    <w:rsid w:val="003A20C8"/>
    <w:rsid w:val="003A2C29"/>
    <w:rsid w:val="003A2CD3"/>
    <w:rsid w:val="003A2EC3"/>
    <w:rsid w:val="003A35FE"/>
    <w:rsid w:val="003A36F2"/>
    <w:rsid w:val="003A370C"/>
    <w:rsid w:val="003A38CC"/>
    <w:rsid w:val="003A3B99"/>
    <w:rsid w:val="003A3C24"/>
    <w:rsid w:val="003A3D39"/>
    <w:rsid w:val="003A3EC7"/>
    <w:rsid w:val="003A40B4"/>
    <w:rsid w:val="003A40DE"/>
    <w:rsid w:val="003A41A6"/>
    <w:rsid w:val="003A4B16"/>
    <w:rsid w:val="003A4C9B"/>
    <w:rsid w:val="003A73CC"/>
    <w:rsid w:val="003A7834"/>
    <w:rsid w:val="003B0B5B"/>
    <w:rsid w:val="003B0DEC"/>
    <w:rsid w:val="003B0E79"/>
    <w:rsid w:val="003B1067"/>
    <w:rsid w:val="003B19A2"/>
    <w:rsid w:val="003B1E1F"/>
    <w:rsid w:val="003B3575"/>
    <w:rsid w:val="003B36F5"/>
    <w:rsid w:val="003B4C56"/>
    <w:rsid w:val="003B4EF5"/>
    <w:rsid w:val="003B4FCC"/>
    <w:rsid w:val="003B50BC"/>
    <w:rsid w:val="003B5D97"/>
    <w:rsid w:val="003B63A4"/>
    <w:rsid w:val="003B68EE"/>
    <w:rsid w:val="003B68FE"/>
    <w:rsid w:val="003B692C"/>
    <w:rsid w:val="003B6C08"/>
    <w:rsid w:val="003B6D7D"/>
    <w:rsid w:val="003B6E57"/>
    <w:rsid w:val="003B6F91"/>
    <w:rsid w:val="003B72B1"/>
    <w:rsid w:val="003B7D7E"/>
    <w:rsid w:val="003C0117"/>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648"/>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2B"/>
    <w:rsid w:val="003E6884"/>
    <w:rsid w:val="003E6AC5"/>
    <w:rsid w:val="003E70D4"/>
    <w:rsid w:val="003E76B2"/>
    <w:rsid w:val="003F0096"/>
    <w:rsid w:val="003F0639"/>
    <w:rsid w:val="003F07B2"/>
    <w:rsid w:val="003F0850"/>
    <w:rsid w:val="003F0D12"/>
    <w:rsid w:val="003F160C"/>
    <w:rsid w:val="003F30FF"/>
    <w:rsid w:val="003F324F"/>
    <w:rsid w:val="003F33BC"/>
    <w:rsid w:val="003F3D4E"/>
    <w:rsid w:val="003F43D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2B63"/>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4B6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CD0"/>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4CCA"/>
    <w:rsid w:val="004651A0"/>
    <w:rsid w:val="00465422"/>
    <w:rsid w:val="00465566"/>
    <w:rsid w:val="00466532"/>
    <w:rsid w:val="00467488"/>
    <w:rsid w:val="0047083E"/>
    <w:rsid w:val="0047096C"/>
    <w:rsid w:val="00470EB5"/>
    <w:rsid w:val="0047111B"/>
    <w:rsid w:val="00471DF6"/>
    <w:rsid w:val="00471F6F"/>
    <w:rsid w:val="004723FE"/>
    <w:rsid w:val="004725C3"/>
    <w:rsid w:val="0047286B"/>
    <w:rsid w:val="00472E27"/>
    <w:rsid w:val="00474220"/>
    <w:rsid w:val="004752D3"/>
    <w:rsid w:val="00475394"/>
    <w:rsid w:val="004754E1"/>
    <w:rsid w:val="00475CE0"/>
    <w:rsid w:val="004760B8"/>
    <w:rsid w:val="00476827"/>
    <w:rsid w:val="00476BD4"/>
    <w:rsid w:val="00477C35"/>
    <w:rsid w:val="00480740"/>
    <w:rsid w:val="00480988"/>
    <w:rsid w:val="00480E05"/>
    <w:rsid w:val="00481EA4"/>
    <w:rsid w:val="00482893"/>
    <w:rsid w:val="00482BA6"/>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76C"/>
    <w:rsid w:val="00495D63"/>
    <w:rsid w:val="0049648F"/>
    <w:rsid w:val="00496606"/>
    <w:rsid w:val="004969FA"/>
    <w:rsid w:val="00496F05"/>
    <w:rsid w:val="00497370"/>
    <w:rsid w:val="0049781F"/>
    <w:rsid w:val="004A0F39"/>
    <w:rsid w:val="004A251F"/>
    <w:rsid w:val="004A2804"/>
    <w:rsid w:val="004A2CAA"/>
    <w:rsid w:val="004A3381"/>
    <w:rsid w:val="004A3BF1"/>
    <w:rsid w:val="004A3E42"/>
    <w:rsid w:val="004A44C2"/>
    <w:rsid w:val="004A4715"/>
    <w:rsid w:val="004A4DE9"/>
    <w:rsid w:val="004A5046"/>
    <w:rsid w:val="004A50DB"/>
    <w:rsid w:val="004A516D"/>
    <w:rsid w:val="004A5170"/>
    <w:rsid w:val="004A565E"/>
    <w:rsid w:val="004A5DF3"/>
    <w:rsid w:val="004A6134"/>
    <w:rsid w:val="004A615F"/>
    <w:rsid w:val="004A7092"/>
    <w:rsid w:val="004B0E64"/>
    <w:rsid w:val="004B14F4"/>
    <w:rsid w:val="004B1656"/>
    <w:rsid w:val="004B1931"/>
    <w:rsid w:val="004B1EB7"/>
    <w:rsid w:val="004B208B"/>
    <w:rsid w:val="004B268D"/>
    <w:rsid w:val="004B3549"/>
    <w:rsid w:val="004B3B82"/>
    <w:rsid w:val="004B3EBB"/>
    <w:rsid w:val="004B49E6"/>
    <w:rsid w:val="004B4D69"/>
    <w:rsid w:val="004B69A8"/>
    <w:rsid w:val="004B71C9"/>
    <w:rsid w:val="004B75F3"/>
    <w:rsid w:val="004C01A8"/>
    <w:rsid w:val="004C0B5E"/>
    <w:rsid w:val="004C0C18"/>
    <w:rsid w:val="004C1840"/>
    <w:rsid w:val="004C24C9"/>
    <w:rsid w:val="004C31B6"/>
    <w:rsid w:val="004C35B5"/>
    <w:rsid w:val="004C3C36"/>
    <w:rsid w:val="004C4583"/>
    <w:rsid w:val="004C487F"/>
    <w:rsid w:val="004C4E21"/>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2F3"/>
    <w:rsid w:val="004F2F7E"/>
    <w:rsid w:val="004F32B5"/>
    <w:rsid w:val="004F407E"/>
    <w:rsid w:val="004F4339"/>
    <w:rsid w:val="004F4344"/>
    <w:rsid w:val="004F46B8"/>
    <w:rsid w:val="004F46FA"/>
    <w:rsid w:val="004F5479"/>
    <w:rsid w:val="004F5F95"/>
    <w:rsid w:val="004F60A5"/>
    <w:rsid w:val="004F7528"/>
    <w:rsid w:val="004F7BCA"/>
    <w:rsid w:val="004F7D89"/>
    <w:rsid w:val="0050174D"/>
    <w:rsid w:val="00501981"/>
    <w:rsid w:val="00501A85"/>
    <w:rsid w:val="00501BB3"/>
    <w:rsid w:val="005021DD"/>
    <w:rsid w:val="005026CA"/>
    <w:rsid w:val="00502979"/>
    <w:rsid w:val="00502B72"/>
    <w:rsid w:val="00502FF4"/>
    <w:rsid w:val="00503259"/>
    <w:rsid w:val="00503F9A"/>
    <w:rsid w:val="00504BC1"/>
    <w:rsid w:val="00505134"/>
    <w:rsid w:val="00505C04"/>
    <w:rsid w:val="00507873"/>
    <w:rsid w:val="00507AE8"/>
    <w:rsid w:val="005104A1"/>
    <w:rsid w:val="005113A0"/>
    <w:rsid w:val="00511F15"/>
    <w:rsid w:val="0051318C"/>
    <w:rsid w:val="005131D4"/>
    <w:rsid w:val="00513786"/>
    <w:rsid w:val="005142AC"/>
    <w:rsid w:val="005142CD"/>
    <w:rsid w:val="005143C9"/>
    <w:rsid w:val="005157A9"/>
    <w:rsid w:val="00515BA1"/>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1E2"/>
    <w:rsid w:val="00527200"/>
    <w:rsid w:val="005276AD"/>
    <w:rsid w:val="00527C51"/>
    <w:rsid w:val="00530157"/>
    <w:rsid w:val="00530DE2"/>
    <w:rsid w:val="00531237"/>
    <w:rsid w:val="005314C4"/>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05F"/>
    <w:rsid w:val="0054414F"/>
    <w:rsid w:val="00544175"/>
    <w:rsid w:val="00544459"/>
    <w:rsid w:val="005448F6"/>
    <w:rsid w:val="00544ABA"/>
    <w:rsid w:val="0054540C"/>
    <w:rsid w:val="0054593A"/>
    <w:rsid w:val="005459B2"/>
    <w:rsid w:val="005464FB"/>
    <w:rsid w:val="005467FB"/>
    <w:rsid w:val="00546AE9"/>
    <w:rsid w:val="00547989"/>
    <w:rsid w:val="00550C37"/>
    <w:rsid w:val="00551320"/>
    <w:rsid w:val="005518A4"/>
    <w:rsid w:val="00551A7B"/>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6CE4"/>
    <w:rsid w:val="005674D9"/>
    <w:rsid w:val="00567A4A"/>
    <w:rsid w:val="005700FE"/>
    <w:rsid w:val="00570567"/>
    <w:rsid w:val="005709D8"/>
    <w:rsid w:val="00570D3D"/>
    <w:rsid w:val="00570E24"/>
    <w:rsid w:val="005719B3"/>
    <w:rsid w:val="00571AC1"/>
    <w:rsid w:val="005721FE"/>
    <w:rsid w:val="00572760"/>
    <w:rsid w:val="00572860"/>
    <w:rsid w:val="005738D3"/>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344"/>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4C2"/>
    <w:rsid w:val="00586DEE"/>
    <w:rsid w:val="00587894"/>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A054D"/>
    <w:rsid w:val="005A0A46"/>
    <w:rsid w:val="005A10B9"/>
    <w:rsid w:val="005A11EA"/>
    <w:rsid w:val="005A12AC"/>
    <w:rsid w:val="005A1969"/>
    <w:rsid w:val="005A269F"/>
    <w:rsid w:val="005A3001"/>
    <w:rsid w:val="005A305E"/>
    <w:rsid w:val="005A30BB"/>
    <w:rsid w:val="005A37A5"/>
    <w:rsid w:val="005A3887"/>
    <w:rsid w:val="005A44D6"/>
    <w:rsid w:val="005A5A64"/>
    <w:rsid w:val="005A61F2"/>
    <w:rsid w:val="005A6CD1"/>
    <w:rsid w:val="005A6FB6"/>
    <w:rsid w:val="005B032C"/>
    <w:rsid w:val="005B0542"/>
    <w:rsid w:val="005B073A"/>
    <w:rsid w:val="005B1968"/>
    <w:rsid w:val="005B2225"/>
    <w:rsid w:val="005B2415"/>
    <w:rsid w:val="005B2799"/>
    <w:rsid w:val="005B2A45"/>
    <w:rsid w:val="005B2B77"/>
    <w:rsid w:val="005B341A"/>
    <w:rsid w:val="005B3682"/>
    <w:rsid w:val="005B36CA"/>
    <w:rsid w:val="005B3D4A"/>
    <w:rsid w:val="005B4D87"/>
    <w:rsid w:val="005B6A8E"/>
    <w:rsid w:val="005B7DD1"/>
    <w:rsid w:val="005C00A0"/>
    <w:rsid w:val="005C02A3"/>
    <w:rsid w:val="005C04E8"/>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B77"/>
    <w:rsid w:val="005D1E32"/>
    <w:rsid w:val="005D206B"/>
    <w:rsid w:val="005D22B7"/>
    <w:rsid w:val="005D2A61"/>
    <w:rsid w:val="005D2BDE"/>
    <w:rsid w:val="005D3A0D"/>
    <w:rsid w:val="005D3D38"/>
    <w:rsid w:val="005D3D76"/>
    <w:rsid w:val="005D3DB7"/>
    <w:rsid w:val="005D4578"/>
    <w:rsid w:val="005D4EFA"/>
    <w:rsid w:val="005D55BA"/>
    <w:rsid w:val="005D5ADB"/>
    <w:rsid w:val="005D5C55"/>
    <w:rsid w:val="005D5E7E"/>
    <w:rsid w:val="005D648A"/>
    <w:rsid w:val="005D6644"/>
    <w:rsid w:val="005D6AE4"/>
    <w:rsid w:val="005D7285"/>
    <w:rsid w:val="005D7309"/>
    <w:rsid w:val="005D792B"/>
    <w:rsid w:val="005D7E0D"/>
    <w:rsid w:val="005E1269"/>
    <w:rsid w:val="005E1C55"/>
    <w:rsid w:val="005E1F2E"/>
    <w:rsid w:val="005E234A"/>
    <w:rsid w:val="005E35CC"/>
    <w:rsid w:val="005E371E"/>
    <w:rsid w:val="005E40FD"/>
    <w:rsid w:val="005E45FD"/>
    <w:rsid w:val="005E47F9"/>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5BB"/>
    <w:rsid w:val="00606920"/>
    <w:rsid w:val="00606970"/>
    <w:rsid w:val="00606A20"/>
    <w:rsid w:val="00607006"/>
    <w:rsid w:val="006072C6"/>
    <w:rsid w:val="006075F3"/>
    <w:rsid w:val="00607A2E"/>
    <w:rsid w:val="00610A27"/>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05C"/>
    <w:rsid w:val="006212D6"/>
    <w:rsid w:val="0062159F"/>
    <w:rsid w:val="00621F53"/>
    <w:rsid w:val="00622E2A"/>
    <w:rsid w:val="00622F30"/>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0734"/>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9CD"/>
    <w:rsid w:val="00654B38"/>
    <w:rsid w:val="00654B83"/>
    <w:rsid w:val="00654F08"/>
    <w:rsid w:val="00655061"/>
    <w:rsid w:val="0065510C"/>
    <w:rsid w:val="00655B63"/>
    <w:rsid w:val="00655B69"/>
    <w:rsid w:val="006562EA"/>
    <w:rsid w:val="006564F4"/>
    <w:rsid w:val="006571F6"/>
    <w:rsid w:val="0066011B"/>
    <w:rsid w:val="00660848"/>
    <w:rsid w:val="00660D01"/>
    <w:rsid w:val="00661124"/>
    <w:rsid w:val="006618CC"/>
    <w:rsid w:val="00662111"/>
    <w:rsid w:val="00662118"/>
    <w:rsid w:val="00663294"/>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2D2C"/>
    <w:rsid w:val="00693E1F"/>
    <w:rsid w:val="00693ECB"/>
    <w:rsid w:val="00693EFF"/>
    <w:rsid w:val="00694797"/>
    <w:rsid w:val="00694C92"/>
    <w:rsid w:val="006956FE"/>
    <w:rsid w:val="00695887"/>
    <w:rsid w:val="00695D8E"/>
    <w:rsid w:val="0069643A"/>
    <w:rsid w:val="006975D2"/>
    <w:rsid w:val="00697733"/>
    <w:rsid w:val="006A14B6"/>
    <w:rsid w:val="006A241B"/>
    <w:rsid w:val="006A254E"/>
    <w:rsid w:val="006A2C30"/>
    <w:rsid w:val="006A301C"/>
    <w:rsid w:val="006A3059"/>
    <w:rsid w:val="006A3355"/>
    <w:rsid w:val="006A3B8C"/>
    <w:rsid w:val="006A3E2B"/>
    <w:rsid w:val="006A5D59"/>
    <w:rsid w:val="006A6E17"/>
    <w:rsid w:val="006A7A2C"/>
    <w:rsid w:val="006A7A6D"/>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07D"/>
    <w:rsid w:val="006C3A82"/>
    <w:rsid w:val="006C3AD8"/>
    <w:rsid w:val="006C445E"/>
    <w:rsid w:val="006C4516"/>
    <w:rsid w:val="006C455E"/>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3BD1"/>
    <w:rsid w:val="006F52E5"/>
    <w:rsid w:val="006F59BC"/>
    <w:rsid w:val="006F5ADF"/>
    <w:rsid w:val="006F6066"/>
    <w:rsid w:val="006F609D"/>
    <w:rsid w:val="006F636B"/>
    <w:rsid w:val="006F6850"/>
    <w:rsid w:val="006F6995"/>
    <w:rsid w:val="006F707E"/>
    <w:rsid w:val="006F7BB6"/>
    <w:rsid w:val="006F7C82"/>
    <w:rsid w:val="006F7CC1"/>
    <w:rsid w:val="007001DC"/>
    <w:rsid w:val="007025CB"/>
    <w:rsid w:val="00702C9C"/>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16C9"/>
    <w:rsid w:val="00712C42"/>
    <w:rsid w:val="007134F4"/>
    <w:rsid w:val="00713748"/>
    <w:rsid w:val="00713942"/>
    <w:rsid w:val="00713DE4"/>
    <w:rsid w:val="00714272"/>
    <w:rsid w:val="00714C47"/>
    <w:rsid w:val="00715B49"/>
    <w:rsid w:val="00715C92"/>
    <w:rsid w:val="007163F3"/>
    <w:rsid w:val="00716462"/>
    <w:rsid w:val="007164B2"/>
    <w:rsid w:val="00716627"/>
    <w:rsid w:val="00717073"/>
    <w:rsid w:val="007170C9"/>
    <w:rsid w:val="00717A96"/>
    <w:rsid w:val="007204B5"/>
    <w:rsid w:val="00720539"/>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E7C"/>
    <w:rsid w:val="00731FFC"/>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2F1E"/>
    <w:rsid w:val="007634E3"/>
    <w:rsid w:val="00764194"/>
    <w:rsid w:val="007649BF"/>
    <w:rsid w:val="00764DB3"/>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6B"/>
    <w:rsid w:val="00774889"/>
    <w:rsid w:val="00774FF5"/>
    <w:rsid w:val="00775030"/>
    <w:rsid w:val="007750B3"/>
    <w:rsid w:val="00775273"/>
    <w:rsid w:val="00775F76"/>
    <w:rsid w:val="007764F1"/>
    <w:rsid w:val="00776AEA"/>
    <w:rsid w:val="00776CE0"/>
    <w:rsid w:val="007770AA"/>
    <w:rsid w:val="00777A85"/>
    <w:rsid w:val="00777BA0"/>
    <w:rsid w:val="00777DA8"/>
    <w:rsid w:val="007803BD"/>
    <w:rsid w:val="007811DC"/>
    <w:rsid w:val="00781964"/>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958"/>
    <w:rsid w:val="00786E71"/>
    <w:rsid w:val="00786F60"/>
    <w:rsid w:val="0078741B"/>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2AF"/>
    <w:rsid w:val="00797315"/>
    <w:rsid w:val="007979B1"/>
    <w:rsid w:val="007A0BC2"/>
    <w:rsid w:val="007A0CBF"/>
    <w:rsid w:val="007A1646"/>
    <w:rsid w:val="007A1F44"/>
    <w:rsid w:val="007A23FF"/>
    <w:rsid w:val="007A27D4"/>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34B"/>
    <w:rsid w:val="007B6D3C"/>
    <w:rsid w:val="007B7962"/>
    <w:rsid w:val="007B7DC1"/>
    <w:rsid w:val="007B7EDB"/>
    <w:rsid w:val="007C19AD"/>
    <w:rsid w:val="007C233F"/>
    <w:rsid w:val="007C28F5"/>
    <w:rsid w:val="007C29EA"/>
    <w:rsid w:val="007C3598"/>
    <w:rsid w:val="007C3B8A"/>
    <w:rsid w:val="007C3FA8"/>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73F"/>
    <w:rsid w:val="007D6DAC"/>
    <w:rsid w:val="007D7175"/>
    <w:rsid w:val="007E076F"/>
    <w:rsid w:val="007E0AB8"/>
    <w:rsid w:val="007E0FF9"/>
    <w:rsid w:val="007E1369"/>
    <w:rsid w:val="007E1A1B"/>
    <w:rsid w:val="007E1A88"/>
    <w:rsid w:val="007E1D35"/>
    <w:rsid w:val="007E373E"/>
    <w:rsid w:val="007E3F26"/>
    <w:rsid w:val="007E3F2A"/>
    <w:rsid w:val="007E43EF"/>
    <w:rsid w:val="007E46A1"/>
    <w:rsid w:val="007E4C88"/>
    <w:rsid w:val="007E4FFD"/>
    <w:rsid w:val="007E585E"/>
    <w:rsid w:val="007E6FC4"/>
    <w:rsid w:val="007E7B10"/>
    <w:rsid w:val="007E7DDF"/>
    <w:rsid w:val="007F11C8"/>
    <w:rsid w:val="007F11EE"/>
    <w:rsid w:val="007F1C1F"/>
    <w:rsid w:val="007F1CFB"/>
    <w:rsid w:val="007F220B"/>
    <w:rsid w:val="007F27DD"/>
    <w:rsid w:val="007F2C08"/>
    <w:rsid w:val="007F359B"/>
    <w:rsid w:val="007F4C2F"/>
    <w:rsid w:val="007F685B"/>
    <w:rsid w:val="007F6880"/>
    <w:rsid w:val="007F717A"/>
    <w:rsid w:val="007F76B4"/>
    <w:rsid w:val="008001B4"/>
    <w:rsid w:val="0080066F"/>
    <w:rsid w:val="00800769"/>
    <w:rsid w:val="00800A74"/>
    <w:rsid w:val="00800ED2"/>
    <w:rsid w:val="008010C8"/>
    <w:rsid w:val="0080128B"/>
    <w:rsid w:val="00802E74"/>
    <w:rsid w:val="00802F09"/>
    <w:rsid w:val="00803C39"/>
    <w:rsid w:val="00803DC2"/>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2C57"/>
    <w:rsid w:val="00823083"/>
    <w:rsid w:val="008232D2"/>
    <w:rsid w:val="00823365"/>
    <w:rsid w:val="0082432D"/>
    <w:rsid w:val="0082499A"/>
    <w:rsid w:val="00824FDF"/>
    <w:rsid w:val="00825125"/>
    <w:rsid w:val="00825440"/>
    <w:rsid w:val="008257CC"/>
    <w:rsid w:val="008263CA"/>
    <w:rsid w:val="0082692B"/>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8B6"/>
    <w:rsid w:val="008359E0"/>
    <w:rsid w:val="00835BAE"/>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0F27"/>
    <w:rsid w:val="0085196D"/>
    <w:rsid w:val="008524D2"/>
    <w:rsid w:val="008529C0"/>
    <w:rsid w:val="00852E19"/>
    <w:rsid w:val="00853706"/>
    <w:rsid w:val="008537CD"/>
    <w:rsid w:val="00853EDD"/>
    <w:rsid w:val="0085401F"/>
    <w:rsid w:val="00854BB6"/>
    <w:rsid w:val="00855642"/>
    <w:rsid w:val="008557B5"/>
    <w:rsid w:val="00855F1F"/>
    <w:rsid w:val="00856508"/>
    <w:rsid w:val="00856833"/>
    <w:rsid w:val="00856840"/>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5B61"/>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A10"/>
    <w:rsid w:val="008A73B2"/>
    <w:rsid w:val="008B0048"/>
    <w:rsid w:val="008B043F"/>
    <w:rsid w:val="008B0808"/>
    <w:rsid w:val="008B0AEC"/>
    <w:rsid w:val="008B0FFF"/>
    <w:rsid w:val="008B12BF"/>
    <w:rsid w:val="008B196F"/>
    <w:rsid w:val="008B1E53"/>
    <w:rsid w:val="008B1E5B"/>
    <w:rsid w:val="008B27E3"/>
    <w:rsid w:val="008B2914"/>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184"/>
    <w:rsid w:val="008C6479"/>
    <w:rsid w:val="008C785E"/>
    <w:rsid w:val="008D0618"/>
    <w:rsid w:val="008D094F"/>
    <w:rsid w:val="008D0AFB"/>
    <w:rsid w:val="008D0E86"/>
    <w:rsid w:val="008D1511"/>
    <w:rsid w:val="008D23A6"/>
    <w:rsid w:val="008D32DF"/>
    <w:rsid w:val="008D35E9"/>
    <w:rsid w:val="008D3959"/>
    <w:rsid w:val="008D3966"/>
    <w:rsid w:val="008D3D85"/>
    <w:rsid w:val="008D4352"/>
    <w:rsid w:val="008D4501"/>
    <w:rsid w:val="008D4EEB"/>
    <w:rsid w:val="008D60BC"/>
    <w:rsid w:val="008D695A"/>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72CC"/>
    <w:rsid w:val="008F72CD"/>
    <w:rsid w:val="00901E11"/>
    <w:rsid w:val="00903086"/>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6F9"/>
    <w:rsid w:val="00913824"/>
    <w:rsid w:val="00914D7F"/>
    <w:rsid w:val="00915757"/>
    <w:rsid w:val="009159B3"/>
    <w:rsid w:val="00916013"/>
    <w:rsid w:val="0091602C"/>
    <w:rsid w:val="00916181"/>
    <w:rsid w:val="009166D5"/>
    <w:rsid w:val="00917274"/>
    <w:rsid w:val="00917A7C"/>
    <w:rsid w:val="009204C5"/>
    <w:rsid w:val="0092155F"/>
    <w:rsid w:val="0092180D"/>
    <w:rsid w:val="009219D6"/>
    <w:rsid w:val="009232C9"/>
    <w:rsid w:val="00923608"/>
    <w:rsid w:val="009238E5"/>
    <w:rsid w:val="00923F12"/>
    <w:rsid w:val="00924C3B"/>
    <w:rsid w:val="00924FF8"/>
    <w:rsid w:val="0092534B"/>
    <w:rsid w:val="00925BA8"/>
    <w:rsid w:val="00926DA7"/>
    <w:rsid w:val="00927F8B"/>
    <w:rsid w:val="0093036A"/>
    <w:rsid w:val="0093094D"/>
    <w:rsid w:val="00931688"/>
    <w:rsid w:val="0093256E"/>
    <w:rsid w:val="009326B6"/>
    <w:rsid w:val="009328C7"/>
    <w:rsid w:val="009336EC"/>
    <w:rsid w:val="00933F56"/>
    <w:rsid w:val="00934C13"/>
    <w:rsid w:val="00935228"/>
    <w:rsid w:val="009355A2"/>
    <w:rsid w:val="00935F9E"/>
    <w:rsid w:val="009363CB"/>
    <w:rsid w:val="0093649B"/>
    <w:rsid w:val="00936D36"/>
    <w:rsid w:val="00936D98"/>
    <w:rsid w:val="00937383"/>
    <w:rsid w:val="0093790E"/>
    <w:rsid w:val="0094151C"/>
    <w:rsid w:val="00941ACA"/>
    <w:rsid w:val="00941CD2"/>
    <w:rsid w:val="00941D50"/>
    <w:rsid w:val="00942B09"/>
    <w:rsid w:val="00942C80"/>
    <w:rsid w:val="00943197"/>
    <w:rsid w:val="009435F2"/>
    <w:rsid w:val="009437AE"/>
    <w:rsid w:val="00943867"/>
    <w:rsid w:val="009439DD"/>
    <w:rsid w:val="00943E49"/>
    <w:rsid w:val="00944485"/>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57198"/>
    <w:rsid w:val="00960690"/>
    <w:rsid w:val="009610B4"/>
    <w:rsid w:val="009614CE"/>
    <w:rsid w:val="00962972"/>
    <w:rsid w:val="00962B5B"/>
    <w:rsid w:val="0096541E"/>
    <w:rsid w:val="009657F1"/>
    <w:rsid w:val="00965BD7"/>
    <w:rsid w:val="0096625D"/>
    <w:rsid w:val="009709F8"/>
    <w:rsid w:val="0097148C"/>
    <w:rsid w:val="00972929"/>
    <w:rsid w:val="00972F91"/>
    <w:rsid w:val="00973065"/>
    <w:rsid w:val="00973827"/>
    <w:rsid w:val="009742D3"/>
    <w:rsid w:val="0097478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64"/>
    <w:rsid w:val="00986E7F"/>
    <w:rsid w:val="00987536"/>
    <w:rsid w:val="00990441"/>
    <w:rsid w:val="009907B0"/>
    <w:rsid w:val="009908E1"/>
    <w:rsid w:val="00990AA5"/>
    <w:rsid w:val="00990BD5"/>
    <w:rsid w:val="00990EF9"/>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6AEB"/>
    <w:rsid w:val="009A77F1"/>
    <w:rsid w:val="009B0D3A"/>
    <w:rsid w:val="009B1EF9"/>
    <w:rsid w:val="009B26AC"/>
    <w:rsid w:val="009B37E2"/>
    <w:rsid w:val="009B4514"/>
    <w:rsid w:val="009B4519"/>
    <w:rsid w:val="009B48F5"/>
    <w:rsid w:val="009B506B"/>
    <w:rsid w:val="009B57EF"/>
    <w:rsid w:val="009B5B85"/>
    <w:rsid w:val="009B70C9"/>
    <w:rsid w:val="009B7204"/>
    <w:rsid w:val="009B7AE2"/>
    <w:rsid w:val="009C0074"/>
    <w:rsid w:val="009C0564"/>
    <w:rsid w:val="009C17EC"/>
    <w:rsid w:val="009C209C"/>
    <w:rsid w:val="009C260A"/>
    <w:rsid w:val="009C2685"/>
    <w:rsid w:val="009C39BC"/>
    <w:rsid w:val="009C3F7B"/>
    <w:rsid w:val="009C4BC2"/>
    <w:rsid w:val="009C4D06"/>
    <w:rsid w:val="009C4D22"/>
    <w:rsid w:val="009C519D"/>
    <w:rsid w:val="009C6F5C"/>
    <w:rsid w:val="009C7320"/>
    <w:rsid w:val="009C7A12"/>
    <w:rsid w:val="009D04D1"/>
    <w:rsid w:val="009D0729"/>
    <w:rsid w:val="009D0F66"/>
    <w:rsid w:val="009D1A06"/>
    <w:rsid w:val="009D1BA4"/>
    <w:rsid w:val="009D22E4"/>
    <w:rsid w:val="009D22F7"/>
    <w:rsid w:val="009D297E"/>
    <w:rsid w:val="009D2B25"/>
    <w:rsid w:val="009D319C"/>
    <w:rsid w:val="009D387C"/>
    <w:rsid w:val="009D3B7A"/>
    <w:rsid w:val="009D4872"/>
    <w:rsid w:val="009D5BAB"/>
    <w:rsid w:val="009D5C49"/>
    <w:rsid w:val="009D5F87"/>
    <w:rsid w:val="009D6A0A"/>
    <w:rsid w:val="009D6A27"/>
    <w:rsid w:val="009D78C0"/>
    <w:rsid w:val="009E058F"/>
    <w:rsid w:val="009E0790"/>
    <w:rsid w:val="009E0A9E"/>
    <w:rsid w:val="009E0CEA"/>
    <w:rsid w:val="009E19A2"/>
    <w:rsid w:val="009E26B9"/>
    <w:rsid w:val="009E2838"/>
    <w:rsid w:val="009E29D0"/>
    <w:rsid w:val="009E3553"/>
    <w:rsid w:val="009E3AFD"/>
    <w:rsid w:val="009E3CDD"/>
    <w:rsid w:val="009E4A5E"/>
    <w:rsid w:val="009E4B16"/>
    <w:rsid w:val="009E5C60"/>
    <w:rsid w:val="009E5E88"/>
    <w:rsid w:val="009E6386"/>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6BC5"/>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97D"/>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2E9E"/>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2F2B"/>
    <w:rsid w:val="00A4376F"/>
    <w:rsid w:val="00A4549F"/>
    <w:rsid w:val="00A45B9B"/>
    <w:rsid w:val="00A462FE"/>
    <w:rsid w:val="00A46FB0"/>
    <w:rsid w:val="00A501C9"/>
    <w:rsid w:val="00A50506"/>
    <w:rsid w:val="00A50AE8"/>
    <w:rsid w:val="00A515D1"/>
    <w:rsid w:val="00A515DB"/>
    <w:rsid w:val="00A51E25"/>
    <w:rsid w:val="00A52923"/>
    <w:rsid w:val="00A52982"/>
    <w:rsid w:val="00A53F55"/>
    <w:rsid w:val="00A5417B"/>
    <w:rsid w:val="00A54599"/>
    <w:rsid w:val="00A54B5E"/>
    <w:rsid w:val="00A54B82"/>
    <w:rsid w:val="00A55F23"/>
    <w:rsid w:val="00A569D4"/>
    <w:rsid w:val="00A56E9C"/>
    <w:rsid w:val="00A571E7"/>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7075B"/>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77929"/>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0D7F"/>
    <w:rsid w:val="00AA1626"/>
    <w:rsid w:val="00AA1C25"/>
    <w:rsid w:val="00AA243F"/>
    <w:rsid w:val="00AA2E16"/>
    <w:rsid w:val="00AA3DB7"/>
    <w:rsid w:val="00AA51F5"/>
    <w:rsid w:val="00AA59ED"/>
    <w:rsid w:val="00AA5E3B"/>
    <w:rsid w:val="00AA5ED7"/>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109B"/>
    <w:rsid w:val="00AC24F4"/>
    <w:rsid w:val="00AC26A9"/>
    <w:rsid w:val="00AC2767"/>
    <w:rsid w:val="00AC4329"/>
    <w:rsid w:val="00AC45B3"/>
    <w:rsid w:val="00AC4CD1"/>
    <w:rsid w:val="00AC572D"/>
    <w:rsid w:val="00AC5A9C"/>
    <w:rsid w:val="00AC744E"/>
    <w:rsid w:val="00AC74DA"/>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0D03"/>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9B4"/>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0737"/>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3CBE"/>
    <w:rsid w:val="00B340AA"/>
    <w:rsid w:val="00B34A9F"/>
    <w:rsid w:val="00B34B80"/>
    <w:rsid w:val="00B350A1"/>
    <w:rsid w:val="00B35C64"/>
    <w:rsid w:val="00B35CDA"/>
    <w:rsid w:val="00B36A7D"/>
    <w:rsid w:val="00B36B41"/>
    <w:rsid w:val="00B37248"/>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2CD3"/>
    <w:rsid w:val="00B52F63"/>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58D"/>
    <w:rsid w:val="00B72A8B"/>
    <w:rsid w:val="00B72C46"/>
    <w:rsid w:val="00B72D82"/>
    <w:rsid w:val="00B73D84"/>
    <w:rsid w:val="00B746C6"/>
    <w:rsid w:val="00B74CF7"/>
    <w:rsid w:val="00B7604C"/>
    <w:rsid w:val="00B760A3"/>
    <w:rsid w:val="00B7652C"/>
    <w:rsid w:val="00B766BF"/>
    <w:rsid w:val="00B76FA6"/>
    <w:rsid w:val="00B77608"/>
    <w:rsid w:val="00B77E90"/>
    <w:rsid w:val="00B80335"/>
    <w:rsid w:val="00B80910"/>
    <w:rsid w:val="00B818F4"/>
    <w:rsid w:val="00B81901"/>
    <w:rsid w:val="00B81AB5"/>
    <w:rsid w:val="00B81BC9"/>
    <w:rsid w:val="00B82106"/>
    <w:rsid w:val="00B82193"/>
    <w:rsid w:val="00B8222F"/>
    <w:rsid w:val="00B82615"/>
    <w:rsid w:val="00B83444"/>
    <w:rsid w:val="00B836ED"/>
    <w:rsid w:val="00B83F0F"/>
    <w:rsid w:val="00B8407B"/>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4BA0"/>
    <w:rsid w:val="00BD50AA"/>
    <w:rsid w:val="00BD5135"/>
    <w:rsid w:val="00BD6278"/>
    <w:rsid w:val="00BD63BB"/>
    <w:rsid w:val="00BD68CA"/>
    <w:rsid w:val="00BD7291"/>
    <w:rsid w:val="00BD7EA3"/>
    <w:rsid w:val="00BD7EC0"/>
    <w:rsid w:val="00BD7FE2"/>
    <w:rsid w:val="00BE01D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4F7C"/>
    <w:rsid w:val="00BE51A3"/>
    <w:rsid w:val="00BE5FC4"/>
    <w:rsid w:val="00BE6FAB"/>
    <w:rsid w:val="00BE7C4D"/>
    <w:rsid w:val="00BE7F6A"/>
    <w:rsid w:val="00BF0274"/>
    <w:rsid w:val="00BF0574"/>
    <w:rsid w:val="00BF08C4"/>
    <w:rsid w:val="00BF0BAF"/>
    <w:rsid w:val="00BF19CE"/>
    <w:rsid w:val="00BF1F0C"/>
    <w:rsid w:val="00BF2B6F"/>
    <w:rsid w:val="00BF351A"/>
    <w:rsid w:val="00BF3914"/>
    <w:rsid w:val="00BF459D"/>
    <w:rsid w:val="00BF49B1"/>
    <w:rsid w:val="00BF49CD"/>
    <w:rsid w:val="00BF5552"/>
    <w:rsid w:val="00BF6C35"/>
    <w:rsid w:val="00BF6C71"/>
    <w:rsid w:val="00BF73F2"/>
    <w:rsid w:val="00BF79E1"/>
    <w:rsid w:val="00BF7CD7"/>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188"/>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0C6C"/>
    <w:rsid w:val="00C60F9C"/>
    <w:rsid w:val="00C6120D"/>
    <w:rsid w:val="00C614D7"/>
    <w:rsid w:val="00C61977"/>
    <w:rsid w:val="00C62C94"/>
    <w:rsid w:val="00C62CD5"/>
    <w:rsid w:val="00C636E6"/>
    <w:rsid w:val="00C639D6"/>
    <w:rsid w:val="00C63CA0"/>
    <w:rsid w:val="00C63F8E"/>
    <w:rsid w:val="00C64161"/>
    <w:rsid w:val="00C645C0"/>
    <w:rsid w:val="00C647FB"/>
    <w:rsid w:val="00C64A10"/>
    <w:rsid w:val="00C651E3"/>
    <w:rsid w:val="00C654E0"/>
    <w:rsid w:val="00C6572A"/>
    <w:rsid w:val="00C6613F"/>
    <w:rsid w:val="00C677CC"/>
    <w:rsid w:val="00C67A04"/>
    <w:rsid w:val="00C67EAB"/>
    <w:rsid w:val="00C70CB7"/>
    <w:rsid w:val="00C70DFF"/>
    <w:rsid w:val="00C715D7"/>
    <w:rsid w:val="00C71863"/>
    <w:rsid w:val="00C728B6"/>
    <w:rsid w:val="00C7343C"/>
    <w:rsid w:val="00C742D9"/>
    <w:rsid w:val="00C74C2E"/>
    <w:rsid w:val="00C75A6B"/>
    <w:rsid w:val="00C763B6"/>
    <w:rsid w:val="00C7644F"/>
    <w:rsid w:val="00C768F6"/>
    <w:rsid w:val="00C80073"/>
    <w:rsid w:val="00C80DEA"/>
    <w:rsid w:val="00C81F9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1BE0"/>
    <w:rsid w:val="00CA2241"/>
    <w:rsid w:val="00CA22CA"/>
    <w:rsid w:val="00CA30C9"/>
    <w:rsid w:val="00CA3976"/>
    <w:rsid w:val="00CA3CDD"/>
    <w:rsid w:val="00CA403B"/>
    <w:rsid w:val="00CA4AC0"/>
    <w:rsid w:val="00CA4BD3"/>
    <w:rsid w:val="00CA505A"/>
    <w:rsid w:val="00CA53C9"/>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6C46"/>
    <w:rsid w:val="00CC737C"/>
    <w:rsid w:val="00CC794E"/>
    <w:rsid w:val="00CD087D"/>
    <w:rsid w:val="00CD0CD3"/>
    <w:rsid w:val="00CD0F5D"/>
    <w:rsid w:val="00CD1019"/>
    <w:rsid w:val="00CD1C0B"/>
    <w:rsid w:val="00CD239A"/>
    <w:rsid w:val="00CD25FF"/>
    <w:rsid w:val="00CD30B3"/>
    <w:rsid w:val="00CD44DE"/>
    <w:rsid w:val="00CD5512"/>
    <w:rsid w:val="00CD6E3D"/>
    <w:rsid w:val="00CD71AB"/>
    <w:rsid w:val="00CD72DF"/>
    <w:rsid w:val="00CE0109"/>
    <w:rsid w:val="00CE08B2"/>
    <w:rsid w:val="00CE09ED"/>
    <w:rsid w:val="00CE0F09"/>
    <w:rsid w:val="00CE1FC5"/>
    <w:rsid w:val="00CE2574"/>
    <w:rsid w:val="00CE2645"/>
    <w:rsid w:val="00CE3EF6"/>
    <w:rsid w:val="00CE46E5"/>
    <w:rsid w:val="00CE47B8"/>
    <w:rsid w:val="00CE485A"/>
    <w:rsid w:val="00CE4F85"/>
    <w:rsid w:val="00CE5279"/>
    <w:rsid w:val="00CE5A78"/>
    <w:rsid w:val="00CE68BC"/>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49F"/>
    <w:rsid w:val="00CF77BC"/>
    <w:rsid w:val="00CF77D5"/>
    <w:rsid w:val="00CF7D1A"/>
    <w:rsid w:val="00D004FA"/>
    <w:rsid w:val="00D017BE"/>
    <w:rsid w:val="00D01B21"/>
    <w:rsid w:val="00D01E2F"/>
    <w:rsid w:val="00D02987"/>
    <w:rsid w:val="00D02FDB"/>
    <w:rsid w:val="00D03102"/>
    <w:rsid w:val="00D03727"/>
    <w:rsid w:val="00D0378A"/>
    <w:rsid w:val="00D038D5"/>
    <w:rsid w:val="00D03FA7"/>
    <w:rsid w:val="00D04B97"/>
    <w:rsid w:val="00D05132"/>
    <w:rsid w:val="00D057F3"/>
    <w:rsid w:val="00D05E4C"/>
    <w:rsid w:val="00D05EA9"/>
    <w:rsid w:val="00D06092"/>
    <w:rsid w:val="00D07078"/>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6ED0"/>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D69"/>
    <w:rsid w:val="00D37ED7"/>
    <w:rsid w:val="00D437D8"/>
    <w:rsid w:val="00D44904"/>
    <w:rsid w:val="00D44994"/>
    <w:rsid w:val="00D45276"/>
    <w:rsid w:val="00D45870"/>
    <w:rsid w:val="00D45DF3"/>
    <w:rsid w:val="00D46174"/>
    <w:rsid w:val="00D463E6"/>
    <w:rsid w:val="00D46D56"/>
    <w:rsid w:val="00D47AEE"/>
    <w:rsid w:val="00D47DD0"/>
    <w:rsid w:val="00D47DE0"/>
    <w:rsid w:val="00D50183"/>
    <w:rsid w:val="00D51460"/>
    <w:rsid w:val="00D51D12"/>
    <w:rsid w:val="00D5362B"/>
    <w:rsid w:val="00D5395E"/>
    <w:rsid w:val="00D53B91"/>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70E"/>
    <w:rsid w:val="00D60C8D"/>
    <w:rsid w:val="00D61374"/>
    <w:rsid w:val="00D6168A"/>
    <w:rsid w:val="00D616A5"/>
    <w:rsid w:val="00D61FF0"/>
    <w:rsid w:val="00D6211D"/>
    <w:rsid w:val="00D62394"/>
    <w:rsid w:val="00D62C97"/>
    <w:rsid w:val="00D62CC8"/>
    <w:rsid w:val="00D63517"/>
    <w:rsid w:val="00D63B75"/>
    <w:rsid w:val="00D644B8"/>
    <w:rsid w:val="00D64ABA"/>
    <w:rsid w:val="00D65286"/>
    <w:rsid w:val="00D65685"/>
    <w:rsid w:val="00D659B1"/>
    <w:rsid w:val="00D66E18"/>
    <w:rsid w:val="00D6734D"/>
    <w:rsid w:val="00D679CF"/>
    <w:rsid w:val="00D679D3"/>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4E9"/>
    <w:rsid w:val="00D97843"/>
    <w:rsid w:val="00D97884"/>
    <w:rsid w:val="00DA034F"/>
    <w:rsid w:val="00DA0A7F"/>
    <w:rsid w:val="00DA0E2A"/>
    <w:rsid w:val="00DA11EC"/>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627C"/>
    <w:rsid w:val="00DB71D4"/>
    <w:rsid w:val="00DC031E"/>
    <w:rsid w:val="00DC03D9"/>
    <w:rsid w:val="00DC1327"/>
    <w:rsid w:val="00DC1350"/>
    <w:rsid w:val="00DC1FE8"/>
    <w:rsid w:val="00DC2DA1"/>
    <w:rsid w:val="00DC3237"/>
    <w:rsid w:val="00DC41A4"/>
    <w:rsid w:val="00DC4312"/>
    <w:rsid w:val="00DC52E3"/>
    <w:rsid w:val="00DC5672"/>
    <w:rsid w:val="00DC5EEB"/>
    <w:rsid w:val="00DC5FF6"/>
    <w:rsid w:val="00DC60A2"/>
    <w:rsid w:val="00DC6600"/>
    <w:rsid w:val="00DC67BD"/>
    <w:rsid w:val="00DC6924"/>
    <w:rsid w:val="00DC71F2"/>
    <w:rsid w:val="00DD0818"/>
    <w:rsid w:val="00DD096B"/>
    <w:rsid w:val="00DD2025"/>
    <w:rsid w:val="00DD22EA"/>
    <w:rsid w:val="00DD23A0"/>
    <w:rsid w:val="00DD38EA"/>
    <w:rsid w:val="00DD3EF5"/>
    <w:rsid w:val="00DD53FA"/>
    <w:rsid w:val="00DD5F42"/>
    <w:rsid w:val="00DD6069"/>
    <w:rsid w:val="00DD617B"/>
    <w:rsid w:val="00DD6795"/>
    <w:rsid w:val="00DD683F"/>
    <w:rsid w:val="00DD71BA"/>
    <w:rsid w:val="00DD72BB"/>
    <w:rsid w:val="00DD7AC9"/>
    <w:rsid w:val="00DD7AFC"/>
    <w:rsid w:val="00DE068C"/>
    <w:rsid w:val="00DE0E59"/>
    <w:rsid w:val="00DE0F6C"/>
    <w:rsid w:val="00DE215F"/>
    <w:rsid w:val="00DE219B"/>
    <w:rsid w:val="00DE42E6"/>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CFE"/>
    <w:rsid w:val="00E06E05"/>
    <w:rsid w:val="00E0728F"/>
    <w:rsid w:val="00E0755C"/>
    <w:rsid w:val="00E07916"/>
    <w:rsid w:val="00E12DF4"/>
    <w:rsid w:val="00E14A7E"/>
    <w:rsid w:val="00E14ADA"/>
    <w:rsid w:val="00E14FBE"/>
    <w:rsid w:val="00E151E1"/>
    <w:rsid w:val="00E152E9"/>
    <w:rsid w:val="00E17619"/>
    <w:rsid w:val="00E17805"/>
    <w:rsid w:val="00E204FB"/>
    <w:rsid w:val="00E20F79"/>
    <w:rsid w:val="00E21278"/>
    <w:rsid w:val="00E215A8"/>
    <w:rsid w:val="00E216FA"/>
    <w:rsid w:val="00E224DD"/>
    <w:rsid w:val="00E22687"/>
    <w:rsid w:val="00E228C6"/>
    <w:rsid w:val="00E22CCD"/>
    <w:rsid w:val="00E23179"/>
    <w:rsid w:val="00E23A11"/>
    <w:rsid w:val="00E23FB7"/>
    <w:rsid w:val="00E24A27"/>
    <w:rsid w:val="00E2567F"/>
    <w:rsid w:val="00E25F89"/>
    <w:rsid w:val="00E274B1"/>
    <w:rsid w:val="00E27BEC"/>
    <w:rsid w:val="00E31922"/>
    <w:rsid w:val="00E3214D"/>
    <w:rsid w:val="00E32D62"/>
    <w:rsid w:val="00E33584"/>
    <w:rsid w:val="00E33687"/>
    <w:rsid w:val="00E339DC"/>
    <w:rsid w:val="00E33E15"/>
    <w:rsid w:val="00E342DB"/>
    <w:rsid w:val="00E361B8"/>
    <w:rsid w:val="00E3652F"/>
    <w:rsid w:val="00E36A1B"/>
    <w:rsid w:val="00E37076"/>
    <w:rsid w:val="00E40C03"/>
    <w:rsid w:val="00E41655"/>
    <w:rsid w:val="00E41894"/>
    <w:rsid w:val="00E429ED"/>
    <w:rsid w:val="00E43F37"/>
    <w:rsid w:val="00E450ED"/>
    <w:rsid w:val="00E45155"/>
    <w:rsid w:val="00E453B1"/>
    <w:rsid w:val="00E45BBD"/>
    <w:rsid w:val="00E460C5"/>
    <w:rsid w:val="00E46684"/>
    <w:rsid w:val="00E475F9"/>
    <w:rsid w:val="00E4791B"/>
    <w:rsid w:val="00E47E31"/>
    <w:rsid w:val="00E505E4"/>
    <w:rsid w:val="00E50AC6"/>
    <w:rsid w:val="00E50C7B"/>
    <w:rsid w:val="00E51045"/>
    <w:rsid w:val="00E51087"/>
    <w:rsid w:val="00E517F8"/>
    <w:rsid w:val="00E51DDD"/>
    <w:rsid w:val="00E51FDD"/>
    <w:rsid w:val="00E52435"/>
    <w:rsid w:val="00E52774"/>
    <w:rsid w:val="00E53122"/>
    <w:rsid w:val="00E5351B"/>
    <w:rsid w:val="00E53FA9"/>
    <w:rsid w:val="00E5414C"/>
    <w:rsid w:val="00E5431C"/>
    <w:rsid w:val="00E547B3"/>
    <w:rsid w:val="00E5486E"/>
    <w:rsid w:val="00E551C1"/>
    <w:rsid w:val="00E5733D"/>
    <w:rsid w:val="00E60DD9"/>
    <w:rsid w:val="00E61B4F"/>
    <w:rsid w:val="00E61CC0"/>
    <w:rsid w:val="00E61D96"/>
    <w:rsid w:val="00E6242B"/>
    <w:rsid w:val="00E62614"/>
    <w:rsid w:val="00E62664"/>
    <w:rsid w:val="00E6277B"/>
    <w:rsid w:val="00E64424"/>
    <w:rsid w:val="00E64C99"/>
    <w:rsid w:val="00E64CD3"/>
    <w:rsid w:val="00E655D3"/>
    <w:rsid w:val="00E65E98"/>
    <w:rsid w:val="00E660AF"/>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5FC3"/>
    <w:rsid w:val="00E8644A"/>
    <w:rsid w:val="00E86453"/>
    <w:rsid w:val="00E865CB"/>
    <w:rsid w:val="00E86645"/>
    <w:rsid w:val="00E878C1"/>
    <w:rsid w:val="00E90279"/>
    <w:rsid w:val="00E902BA"/>
    <w:rsid w:val="00E90635"/>
    <w:rsid w:val="00E909A1"/>
    <w:rsid w:val="00E90BFF"/>
    <w:rsid w:val="00E90F46"/>
    <w:rsid w:val="00E91385"/>
    <w:rsid w:val="00E91738"/>
    <w:rsid w:val="00E91F04"/>
    <w:rsid w:val="00E91F35"/>
    <w:rsid w:val="00E92968"/>
    <w:rsid w:val="00E9303F"/>
    <w:rsid w:val="00E93AB8"/>
    <w:rsid w:val="00E93DE9"/>
    <w:rsid w:val="00E93E9A"/>
    <w:rsid w:val="00E94189"/>
    <w:rsid w:val="00E94E62"/>
    <w:rsid w:val="00E95BA6"/>
    <w:rsid w:val="00E96017"/>
    <w:rsid w:val="00E9673A"/>
    <w:rsid w:val="00E96A25"/>
    <w:rsid w:val="00E96BCE"/>
    <w:rsid w:val="00E972CA"/>
    <w:rsid w:val="00E972CF"/>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2278"/>
    <w:rsid w:val="00EB4CFF"/>
    <w:rsid w:val="00EB4D4C"/>
    <w:rsid w:val="00EB51D3"/>
    <w:rsid w:val="00EB5308"/>
    <w:rsid w:val="00EB5476"/>
    <w:rsid w:val="00EB5FA9"/>
    <w:rsid w:val="00EB6935"/>
    <w:rsid w:val="00EB6936"/>
    <w:rsid w:val="00EB70B0"/>
    <w:rsid w:val="00EB7633"/>
    <w:rsid w:val="00EB7736"/>
    <w:rsid w:val="00EC059A"/>
    <w:rsid w:val="00EC0947"/>
    <w:rsid w:val="00EC10AF"/>
    <w:rsid w:val="00EC14C2"/>
    <w:rsid w:val="00EC1F7F"/>
    <w:rsid w:val="00EC27EF"/>
    <w:rsid w:val="00EC2E2D"/>
    <w:rsid w:val="00EC3CAB"/>
    <w:rsid w:val="00EC3D8F"/>
    <w:rsid w:val="00EC462B"/>
    <w:rsid w:val="00EC4662"/>
    <w:rsid w:val="00EC4723"/>
    <w:rsid w:val="00EC472A"/>
    <w:rsid w:val="00EC522D"/>
    <w:rsid w:val="00EC55BF"/>
    <w:rsid w:val="00EC56E0"/>
    <w:rsid w:val="00EC6057"/>
    <w:rsid w:val="00EC6847"/>
    <w:rsid w:val="00EC728E"/>
    <w:rsid w:val="00EC749C"/>
    <w:rsid w:val="00EC7DB6"/>
    <w:rsid w:val="00ED162F"/>
    <w:rsid w:val="00ED1671"/>
    <w:rsid w:val="00ED2B58"/>
    <w:rsid w:val="00ED2E52"/>
    <w:rsid w:val="00ED3024"/>
    <w:rsid w:val="00ED4A8D"/>
    <w:rsid w:val="00ED5385"/>
    <w:rsid w:val="00ED57F3"/>
    <w:rsid w:val="00ED5FE4"/>
    <w:rsid w:val="00ED715C"/>
    <w:rsid w:val="00ED71C5"/>
    <w:rsid w:val="00ED76D8"/>
    <w:rsid w:val="00EE0A24"/>
    <w:rsid w:val="00EE16FA"/>
    <w:rsid w:val="00EE17E4"/>
    <w:rsid w:val="00EE1DCB"/>
    <w:rsid w:val="00EE22D2"/>
    <w:rsid w:val="00EE2B11"/>
    <w:rsid w:val="00EE2CB2"/>
    <w:rsid w:val="00EE31CA"/>
    <w:rsid w:val="00EE38E4"/>
    <w:rsid w:val="00EE3C42"/>
    <w:rsid w:val="00EE3D4F"/>
    <w:rsid w:val="00EE3D88"/>
    <w:rsid w:val="00EE534D"/>
    <w:rsid w:val="00EE5458"/>
    <w:rsid w:val="00EE5560"/>
    <w:rsid w:val="00EE5A76"/>
    <w:rsid w:val="00EE5AA5"/>
    <w:rsid w:val="00EE5B18"/>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1E6F"/>
    <w:rsid w:val="00F0260B"/>
    <w:rsid w:val="00F027BA"/>
    <w:rsid w:val="00F03292"/>
    <w:rsid w:val="00F032A7"/>
    <w:rsid w:val="00F03431"/>
    <w:rsid w:val="00F03E79"/>
    <w:rsid w:val="00F03E82"/>
    <w:rsid w:val="00F056E6"/>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2A5B"/>
    <w:rsid w:val="00F133A1"/>
    <w:rsid w:val="00F13B24"/>
    <w:rsid w:val="00F13ECD"/>
    <w:rsid w:val="00F140A2"/>
    <w:rsid w:val="00F14E78"/>
    <w:rsid w:val="00F155CE"/>
    <w:rsid w:val="00F16BF2"/>
    <w:rsid w:val="00F17EAE"/>
    <w:rsid w:val="00F20688"/>
    <w:rsid w:val="00F20818"/>
    <w:rsid w:val="00F2124A"/>
    <w:rsid w:val="00F218D4"/>
    <w:rsid w:val="00F22384"/>
    <w:rsid w:val="00F2250A"/>
    <w:rsid w:val="00F22574"/>
    <w:rsid w:val="00F232DB"/>
    <w:rsid w:val="00F2393F"/>
    <w:rsid w:val="00F2395B"/>
    <w:rsid w:val="00F23DCA"/>
    <w:rsid w:val="00F240FE"/>
    <w:rsid w:val="00F24788"/>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B5C"/>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6AB3"/>
    <w:rsid w:val="00F97908"/>
    <w:rsid w:val="00F97B43"/>
    <w:rsid w:val="00FA07F8"/>
    <w:rsid w:val="00FA08F8"/>
    <w:rsid w:val="00FA105C"/>
    <w:rsid w:val="00FA1475"/>
    <w:rsid w:val="00FA148A"/>
    <w:rsid w:val="00FA1C64"/>
    <w:rsid w:val="00FA27C8"/>
    <w:rsid w:val="00FA2BE6"/>
    <w:rsid w:val="00FA3B76"/>
    <w:rsid w:val="00FA3E7A"/>
    <w:rsid w:val="00FA4967"/>
    <w:rsid w:val="00FA4D66"/>
    <w:rsid w:val="00FA5970"/>
    <w:rsid w:val="00FA5A4E"/>
    <w:rsid w:val="00FA5D2A"/>
    <w:rsid w:val="00FB0082"/>
    <w:rsid w:val="00FB020F"/>
    <w:rsid w:val="00FB0243"/>
    <w:rsid w:val="00FB0E0D"/>
    <w:rsid w:val="00FB12B3"/>
    <w:rsid w:val="00FB1527"/>
    <w:rsid w:val="00FB2537"/>
    <w:rsid w:val="00FB2E70"/>
    <w:rsid w:val="00FB2FDD"/>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21E"/>
    <w:rsid w:val="00FC2A65"/>
    <w:rsid w:val="00FC3F96"/>
    <w:rsid w:val="00FC41AF"/>
    <w:rsid w:val="00FC4729"/>
    <w:rsid w:val="00FC4A8C"/>
    <w:rsid w:val="00FC53DB"/>
    <w:rsid w:val="00FC5FC2"/>
    <w:rsid w:val="00FC6177"/>
    <w:rsid w:val="00FC63D1"/>
    <w:rsid w:val="00FC667E"/>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19C"/>
    <w:rsid w:val="00FF126D"/>
    <w:rsid w:val="00FF2300"/>
    <w:rsid w:val="00FF2310"/>
    <w:rsid w:val="00FF2781"/>
    <w:rsid w:val="00FF2E73"/>
    <w:rsid w:val="00FF4AE2"/>
    <w:rsid w:val="00FF50A8"/>
    <w:rsid w:val="00FF5581"/>
    <w:rsid w:val="00FF571E"/>
    <w:rsid w:val="00FF5862"/>
    <w:rsid w:val="00FF6BD1"/>
    <w:rsid w:val="00FF6BF8"/>
    <w:rsid w:val="00FF6CC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46C6B1EE-1421-4267-A2DF-10D3AAF8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9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iPriority w:val="99"/>
    <w:unhideWhenUsed/>
    <w:qFormat/>
    <w:rsid w:val="00962972"/>
    <w:pPr>
      <w:jc w:val="left"/>
    </w:pPr>
  </w:style>
  <w:style w:type="character" w:customStyle="1" w:styleId="Char5">
    <w:name w:val="批注文字 Char"/>
    <w:basedOn w:val="a0"/>
    <w:link w:val="af2"/>
    <w:uiPriority w:val="99"/>
    <w:qFormat/>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f6">
    <w:name w:val="??"/>
    <w:rsid w:val="00502FF4"/>
    <w:pPr>
      <w:widowControl w:val="0"/>
    </w:pPr>
    <w:rPr>
      <w:rFonts w:eastAsiaTheme="minorEastAsia"/>
    </w:rPr>
  </w:style>
  <w:style w:type="paragraph" w:customStyle="1" w:styleId="B1">
    <w:name w:val="B1"/>
    <w:basedOn w:val="a7"/>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qFormat/>
    <w:rsid w:val="007318CF"/>
    <w:rPr>
      <w:lang w:val="en-GB" w:eastAsia="ja-JP"/>
    </w:rPr>
  </w:style>
  <w:style w:type="paragraph" w:customStyle="1" w:styleId="NO">
    <w:name w:val="NO"/>
    <w:basedOn w:val="a"/>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 w:type="character" w:customStyle="1" w:styleId="B1Char1">
    <w:name w:val="B1 Char1"/>
    <w:qFormat/>
    <w:rsid w:val="00F80B5C"/>
    <w:rPr>
      <w:rFonts w:eastAsia="Times New Roman"/>
      <w:lang w:val="en-GB" w:eastAsia="ja-JP"/>
    </w:rPr>
  </w:style>
  <w:style w:type="paragraph" w:customStyle="1" w:styleId="B2">
    <w:name w:val="B2"/>
    <w:basedOn w:val="21"/>
    <w:link w:val="B2Char"/>
    <w:rsid w:val="00F80B5C"/>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2Char">
    <w:name w:val="B2 Char"/>
    <w:link w:val="B2"/>
    <w:qFormat/>
    <w:rsid w:val="00F80B5C"/>
    <w:rPr>
      <w:rFonts w:eastAsia="Times New Roman"/>
      <w:lang w:val="en-GB" w:eastAsia="ja-JP"/>
    </w:rPr>
  </w:style>
  <w:style w:type="paragraph" w:customStyle="1" w:styleId="B3">
    <w:name w:val="B3"/>
    <w:basedOn w:val="30"/>
    <w:link w:val="B3Char2"/>
    <w:rsid w:val="00F80B5C"/>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F80B5C"/>
    <w:rPr>
      <w:rFonts w:eastAsia="Times New Roman"/>
      <w:lang w:val="en-GB" w:eastAsia="ja-JP"/>
    </w:rPr>
  </w:style>
  <w:style w:type="paragraph" w:styleId="21">
    <w:name w:val="List 2"/>
    <w:basedOn w:val="a"/>
    <w:semiHidden/>
    <w:unhideWhenUsed/>
    <w:rsid w:val="00F80B5C"/>
    <w:pPr>
      <w:ind w:leftChars="200" w:left="100" w:hangingChars="200" w:hanging="200"/>
      <w:contextualSpacing/>
    </w:pPr>
  </w:style>
  <w:style w:type="paragraph" w:styleId="30">
    <w:name w:val="List 3"/>
    <w:basedOn w:val="a"/>
    <w:semiHidden/>
    <w:unhideWhenUsed/>
    <w:rsid w:val="00F80B5C"/>
    <w:pPr>
      <w:ind w:leftChars="400" w:left="100" w:hangingChars="200" w:hanging="200"/>
      <w:contextualSpacing/>
    </w:pPr>
  </w:style>
  <w:style w:type="character" w:styleId="af7">
    <w:name w:val="Placeholder Text"/>
    <w:basedOn w:val="a0"/>
    <w:uiPriority w:val="99"/>
    <w:semiHidden/>
    <w:rsid w:val="00BE6F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813CB-CA80-40A4-B7FE-AD2B0D46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2672</Words>
  <Characters>15232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WangYi</cp:lastModifiedBy>
  <cp:revision>2</cp:revision>
  <cp:lastPrinted>2007-06-18T22:08:00Z</cp:lastPrinted>
  <dcterms:created xsi:type="dcterms:W3CDTF">2021-08-06T01:27:00Z</dcterms:created>
  <dcterms:modified xsi:type="dcterms:W3CDTF">2021-08-06T01:27:00Z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(3)lVNh79Cin+qw5F744ahXPc3fq654YvxVFAjFWFsNDTSig2Wui6sWCswpi/0e1dE6IZFVFGg/
axfbJqQH8QD6fRuD7Y05pqWZLzJ0Xu7Mznq6RG4xM67TerhQy6PMSVGtnA3EKVASpw5zZ0HN
TqtUTe0VTuXIf5GCL1yP3SBwXk3iuNM1Av4EXpZfZwdcKbrdCPzR/tLhXMfM0Qihuj7/OBH3
DtY1nJagp143t0sjnH</vt:lpwstr>
  </property>
  <property fmtid="{D5CDD505-2E9C-101B-9397-08002B2CF9AE}" pid="13" name="_2015_ms_pID_725343_00">
    <vt:lpwstr>_2015_ms_pID_725343</vt:lpwstr>
  </property>
  <property fmtid="{D5CDD505-2E9C-101B-9397-08002B2CF9AE}" pid="14" name="_2015_ms_pID_7253431">
    <vt:lpwstr>gbfgIsmMGqDdpHKIVL4eJyJ6jAfObkOfYc46smQN2mh6VULc0jO+nd
bsnHTzhAeRB9o8KI3DsOD6okgJvzKQHi6VBodUSbNv5/5fs0cyYy/9p1V1nP+fj1zMLBrIo5
Os6vI52QkTo6TT5fYUaM7hekPHqUX6VBv4Dz6JRl9Y5qU02oTdclu4lOYS0HFA/z1PoIHBe2
mgtSAWTVHCYypmaVs+UDoT67mj8IWDU//bb6</vt:lpwstr>
  </property>
  <property fmtid="{D5CDD505-2E9C-101B-9397-08002B2CF9AE}" pid="15" name="_2015_ms_pID_7253431_00">
    <vt:lpwstr>_2015_ms_pID_7253431</vt:lpwstr>
  </property>
  <property fmtid="{D5CDD505-2E9C-101B-9397-08002B2CF9AE}" pid="16" name="_2015_ms_pID_7253432">
    <vt:lpwstr>uT2VA0eJXf07V8yLEZWGrkk1rsxgX+ZEcqt3
D5pzownIur8+w3KmRjCR6Y3Y11WI1Q==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1628160860</vt:lpwstr>
  </property>
</Properties>
</file>