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E116"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Ericsson, vivo, Nokia, CATT, China Telecom, CMCC, ASUSTeK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r>
              <w:rPr>
                <w:rFonts w:eastAsiaTheme="minorEastAsia"/>
                <w:lang w:eastAsia="zh-CN"/>
              </w:rPr>
              <w:t>Spreadtrum</w:t>
            </w:r>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1C2690"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4406D1F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7CE7FA"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AF545C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6D00CC9"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2D041502"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r>
              <w:rPr>
                <w:rFonts w:eastAsia="Malgun Gothic"/>
                <w:b/>
                <w:bCs/>
                <w:lang w:eastAsia="ko-KR"/>
              </w:rPr>
              <w:t>Companies preferences are summarized below.</w:t>
            </w:r>
          </w:p>
          <w:p w14:paraId="2A470B3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08D3E92D"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DC2371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r>
              <w:rPr>
                <w:rFonts w:eastAsiaTheme="minorEastAsia"/>
                <w:lang w:eastAsia="zh-CN"/>
              </w:rPr>
              <w:t>Spreadtrum</w:t>
            </w:r>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Lenovo, Motorola Mobiltiy</w:t>
            </w:r>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Huawei, HiSilicon</w:t>
            </w:r>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hint="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Malgun Gothic"/>
                <w:lang w:eastAsia="ko-KR"/>
              </w:rPr>
            </w:pPr>
          </w:p>
        </w:tc>
        <w:tc>
          <w:tcPr>
            <w:tcW w:w="6780" w:type="dxa"/>
          </w:tcPr>
          <w:p w14:paraId="16C92656" w14:textId="77777777" w:rsidR="0003655D" w:rsidRPr="00FD5BED" w:rsidRDefault="0003655D" w:rsidP="00A20051">
            <w:pPr>
              <w:rPr>
                <w:rFonts w:eastAsiaTheme="minorEastAsia" w:hint="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t>ZTE, Sanechips</w:t>
            </w:r>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lastRenderedPageBreak/>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b"/>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751C08D2"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lastRenderedPageBreak/>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lastRenderedPageBreak/>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ZTE, Sanechips</w:t>
            </w:r>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msg4/msgB are dynamically scheduled UL 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5E1319" w14:textId="77777777" w:rsidR="0043616F" w:rsidRDefault="00666B6A">
            <w:pPr>
              <w:rPr>
                <w:rFonts w:eastAsia="宋体"/>
                <w:lang w:val="en-US" w:eastAsia="zh-CN"/>
              </w:rPr>
            </w:pPr>
            <w:r>
              <w:rPr>
                <w:rFonts w:eastAsia="宋体"/>
                <w:lang w:val="en-US" w:eastAsia="zh-CN"/>
              </w:rPr>
              <w:lastRenderedPageBreak/>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lastRenderedPageBreak/>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CD1013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lastRenderedPageBreak/>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DDA3CE9" w14:textId="77777777" w:rsidR="0043616F" w:rsidRDefault="00666B6A">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8EB5CA1"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 xml:space="preserve">is sufficient to handle the collision, e.g., treating it as an </w:t>
      </w:r>
      <w:r>
        <w:rPr>
          <w:rFonts w:eastAsia="Times New Roman"/>
          <w:lang w:eastAsia="zh-CN"/>
        </w:rPr>
        <w:lastRenderedPageBreak/>
        <w:t>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Huawei, HiSilicon</w:t>
            </w:r>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prefere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companies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an be resolved in general if the UE behavior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59494DAC" w14:textId="77777777" w:rsidR="0043616F" w:rsidRDefault="00666B6A">
      <w:pPr>
        <w:jc w:val="both"/>
        <w:textAlignment w:val="center"/>
        <w:rPr>
          <w:color w:val="000000"/>
        </w:rPr>
      </w:pPr>
      <w:r>
        <w:rPr>
          <w:color w:val="000000"/>
        </w:rPr>
        <w:t>For the definition of “valid RO” for HD-FDD Ues, the following options are discussed in RAN1#105-e meeting:</w:t>
      </w:r>
    </w:p>
    <w:p w14:paraId="6C359BF2"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lastRenderedPageBreak/>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b"/>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461A923"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b"/>
              <w:ind w:left="0"/>
              <w:jc w:val="both"/>
              <w:rPr>
                <w:rFonts w:ascii="Times New Roman" w:hAnsi="Times New Roman" w:cs="Times New Roman"/>
                <w:sz w:val="20"/>
                <w:szCs w:val="20"/>
                <w:lang w:val="en-GB" w:eastAsia="en-US"/>
              </w:rPr>
            </w:pPr>
          </w:p>
          <w:p w14:paraId="6D14F4A8"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b"/>
              <w:ind w:left="0"/>
              <w:jc w:val="both"/>
              <w:rPr>
                <w:rFonts w:ascii="Times New Roman" w:hAnsi="Times New Roman" w:cs="Times New Roman"/>
                <w:sz w:val="20"/>
                <w:szCs w:val="20"/>
                <w:lang w:val="en-GB" w:eastAsia="en-US"/>
              </w:rPr>
            </w:pPr>
          </w:p>
          <w:p w14:paraId="4B98C3C9"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b"/>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lastRenderedPageBreak/>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r>
              <w:rPr>
                <w:rFonts w:eastAsia="宋体"/>
                <w:lang w:val="en-US" w:eastAsia="zh-CN"/>
              </w:rPr>
              <w:t>ZTE , Sanechips</w:t>
            </w:r>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lastRenderedPageBreak/>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lastRenderedPageBreak/>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181FFEBE"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zh-CN"/>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lastRenderedPageBreak/>
              <w:t>FL2</w:t>
            </w:r>
          </w:p>
        </w:tc>
        <w:tc>
          <w:tcPr>
            <w:tcW w:w="8578" w:type="dxa"/>
            <w:gridSpan w:val="2"/>
          </w:tcPr>
          <w:p w14:paraId="0AE81E8A" w14:textId="77777777" w:rsidR="0043616F" w:rsidRDefault="00666B6A">
            <w:pPr>
              <w:spacing w:after="120"/>
              <w:rPr>
                <w:rFonts w:eastAsiaTheme="minorEastAsia"/>
              </w:rPr>
            </w:pPr>
            <w:r>
              <w:rPr>
                <w:rFonts w:eastAsiaTheme="minorEastAsia"/>
              </w:rPr>
              <w:t>The companies position has not changed:</w:t>
            </w:r>
          </w:p>
          <w:p w14:paraId="05E85579"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D23C56B" w14:textId="77777777" w:rsidR="0043616F" w:rsidRDefault="0043616F">
            <w:pPr>
              <w:pStyle w:val="afb"/>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0C6B27FB"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4C654C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t>ZTE, Sanechips</w:t>
            </w:r>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Huawei, HiSilicon</w:t>
            </w:r>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lastRenderedPageBreak/>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b"/>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Huawei, HiSilicon</w:t>
            </w:r>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hint="eastAsia"/>
                <w:lang w:eastAsia="zh-CN"/>
              </w:rPr>
            </w:pPr>
          </w:p>
        </w:tc>
        <w:tc>
          <w:tcPr>
            <w:tcW w:w="7858" w:type="dxa"/>
          </w:tcPr>
          <w:p w14:paraId="6E81F5D9" w14:textId="77777777"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RedCap specific Ros. </w:t>
            </w:r>
          </w:p>
          <w:p w14:paraId="3A90D7DA" w14:textId="6C3E1E67" w:rsidR="0003655D" w:rsidRPr="0003655D" w:rsidRDefault="0003655D" w:rsidP="00A20051">
            <w:pPr>
              <w:pStyle w:val="afb"/>
              <w:numPr>
                <w:ilvl w:val="0"/>
                <w:numId w:val="25"/>
              </w:numPr>
              <w:spacing w:after="120"/>
              <w:rPr>
                <w:rFonts w:eastAsia="Malgun Gothic" w:hint="eastAsia"/>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lastRenderedPageBreak/>
              <w:t>Option 5: Configured by network, e.g.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lastRenderedPageBreak/>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lastRenderedPageBreak/>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r>
              <w:rPr>
                <w:rFonts w:eastAsiaTheme="minorEastAsia"/>
                <w:lang w:eastAsia="zh-CN"/>
              </w:rPr>
              <w:t>Spreadtrum</w:t>
            </w:r>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r>
              <w:rPr>
                <w:rFonts w:eastAsia="宋体"/>
                <w:lang w:val="en-US" w:eastAsia="zh-CN"/>
              </w:rPr>
              <w:t>ZTE,Sanechips</w:t>
            </w:r>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lastRenderedPageBreak/>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lastRenderedPageBreak/>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We prefer unified princile</w:t>
            </w:r>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2: Leave to UE implementation whether to receive the configured PDCCH or transmit the PRACH on the valid RO</w:t>
            </w:r>
          </w:p>
          <w:p w14:paraId="44D4F0A4" w14:textId="77777777" w:rsidR="0043616F" w:rsidRDefault="00666B6A">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lastRenderedPageBreak/>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Option 2 is slightely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r>
              <w:rPr>
                <w:rFonts w:eastAsia="Malgun Gothic"/>
                <w:lang w:eastAsia="ko-KR"/>
              </w:rPr>
              <w:t>Companies preferences are summarized below.</w:t>
            </w:r>
          </w:p>
          <w:p w14:paraId="16C33E81"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C71979C"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lastRenderedPageBreak/>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ZTE, Sanechips</w:t>
            </w:r>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Huawei, HiSilicon</w:t>
            </w:r>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Companies (DOCOMO, LG, OPPO, Huawei, HiSilicon), for sake of compromise and progress, can live with Option 2</w:t>
            </w:r>
          </w:p>
          <w:p w14:paraId="30C74725" w14:textId="77777777" w:rsidR="00970351" w:rsidRDefault="00970351" w:rsidP="009703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lastRenderedPageBreak/>
              <w:t>Huawei, HiSilicon</w:t>
            </w:r>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hint="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hint="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lastRenderedPageBreak/>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Nokia, Spreadtrum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Configured by network, e.g.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724E55E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r>
              <w:rPr>
                <w:rFonts w:eastAsiaTheme="minorEastAsia"/>
                <w:lang w:eastAsia="zh-CN"/>
              </w:rPr>
              <w:t>Spreadtrum</w:t>
            </w:r>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ZTE, Sanechips</w:t>
            </w:r>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lastRenderedPageBreak/>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lastRenderedPageBreak/>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lastRenderedPageBreak/>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53FE61A1"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r>
              <w:rPr>
                <w:rFonts w:eastAsia="Malgun Gothic"/>
                <w:b/>
                <w:bCs/>
                <w:lang w:eastAsia="ko-KR"/>
              </w:rPr>
              <w:t>Companies preferences are summarized below.</w:t>
            </w:r>
          </w:p>
          <w:p w14:paraId="03842B5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409ACF69"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lastRenderedPageBreak/>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b"/>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ZTE, Sanechips</w:t>
            </w:r>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Huawei, HiSilicon</w:t>
            </w:r>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PRACH </w:t>
            </w:r>
            <w:r w:rsidR="00601958">
              <w:rPr>
                <w:rFonts w:eastAsiaTheme="minorEastAsia"/>
                <w:lang w:eastAsia="zh-CN"/>
              </w:rPr>
              <w:t xml:space="preserve"> </w:t>
            </w:r>
            <w:r w:rsidR="00516F06">
              <w:rPr>
                <w:rFonts w:eastAsiaTheme="minorEastAsia"/>
                <w:lang w:eastAsia="zh-CN"/>
              </w:rPr>
              <w:t xml:space="preserve">for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nost see any issue </w:t>
            </w:r>
            <w:r w:rsidR="00C036A0">
              <w:rPr>
                <w:rFonts w:eastAsiaTheme="minorEastAsia"/>
                <w:lang w:eastAsia="zh-CN"/>
              </w:rPr>
              <w:t xml:space="preserve"> with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afb"/>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b"/>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w:t>
            </w:r>
            <w:r w:rsidRPr="00970351">
              <w:rPr>
                <w:rFonts w:eastAsia="Malgun Gothic"/>
                <w:lang w:val="sv-SE" w:eastAsia="ko-KR"/>
              </w:rPr>
              <w:lastRenderedPageBreak/>
              <w:t xml:space="preserve">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b"/>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Yu Mincho"/>
                <w:lang w:eastAsia="ja-JP"/>
              </w:rPr>
            </w:pPr>
            <w:r>
              <w:rPr>
                <w:rFonts w:eastAsiaTheme="minorEastAsia"/>
                <w:lang w:eastAsia="zh-CN"/>
              </w:rPr>
              <w:lastRenderedPageBreak/>
              <w:t>Huawei, HiSilicon</w:t>
            </w:r>
          </w:p>
        </w:tc>
        <w:tc>
          <w:tcPr>
            <w:tcW w:w="1372" w:type="dxa"/>
          </w:tcPr>
          <w:p w14:paraId="27235DC1" w14:textId="77777777" w:rsidR="009962A5" w:rsidRDefault="009962A5" w:rsidP="009962A5">
            <w:pPr>
              <w:tabs>
                <w:tab w:val="left" w:pos="551"/>
              </w:tabs>
              <w:rPr>
                <w:rFonts w:eastAsia="Yu Mincho"/>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priotirized.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priorized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hint="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lastRenderedPageBreak/>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Nokia, Spreadtrum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Huawei, vivo, CATT, China Telecom, MTK, Sharp, ASUSTeK</w:t>
            </w:r>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r>
              <w:t>Spreadtrum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are split. </w:t>
      </w:r>
    </w:p>
    <w:p w14:paraId="1247679F"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E5E819"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[IDCC21] views that according to the spec, the UE does not receive the DL transmission and also cancels the UL transmission as timeline allows</w:t>
      </w:r>
    </w:p>
    <w:p w14:paraId="7C05EF8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14:paraId="4636C78E" w14:textId="77777777">
        <w:tc>
          <w:tcPr>
            <w:tcW w:w="1479" w:type="dxa"/>
          </w:tcPr>
          <w:p w14:paraId="26AF0BF0" w14:textId="77777777" w:rsidR="0043616F" w:rsidRDefault="00666B6A">
            <w:pPr>
              <w:rPr>
                <w:lang w:eastAsia="ko-KR"/>
              </w:rPr>
            </w:pPr>
            <w:r>
              <w:rPr>
                <w:rFonts w:eastAsiaTheme="minorEastAsia"/>
                <w:lang w:eastAsia="zh-CN"/>
              </w:rPr>
              <w:t>Spreadtrum</w:t>
            </w:r>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lastRenderedPageBreak/>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lastRenderedPageBreak/>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14:paraId="1518F720" w14:textId="39FB0DBF" w:rsidR="00970351" w:rsidRPr="00B72380" w:rsidRDefault="00970351" w:rsidP="00970351">
            <w:pPr>
              <w:spacing w:after="120"/>
              <w:rPr>
                <w:rFonts w:eastAsia="Malgun Gothic"/>
                <w:lang w:eastAsia="ko-KR"/>
              </w:rPr>
            </w:pPr>
            <w:r w:rsidRPr="00B72380">
              <w:rPr>
                <w:rFonts w:eastAsia="Malgun Gothic"/>
                <w:b/>
                <w:bCs/>
                <w:lang w:eastAsia="ko-KR"/>
              </w:rPr>
              <w:t>Companies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afb"/>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Down-select one of the following options (with editical changes to option</w:t>
            </w:r>
            <w:r w:rsidR="00580F3C">
              <w:rPr>
                <w:b/>
              </w:rPr>
              <w:t xml:space="preserve"> description</w:t>
            </w:r>
            <w:r>
              <w:rPr>
                <w:b/>
              </w:rPr>
              <w:t xml:space="preserve"> to avoid any misunderstanding)</w:t>
            </w:r>
          </w:p>
          <w:p w14:paraId="5D8971F3" w14:textId="77777777" w:rsidR="00970351" w:rsidRDefault="00970351" w:rsidP="009703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t>Huawei, HiSilicon</w:t>
            </w:r>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hint="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1FA226A" w14:textId="77777777" w:rsidR="0043616F" w:rsidRDefault="00666B6A">
      <w:pPr>
        <w:pStyle w:val="afb"/>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ZTE, Sanechips</w:t>
            </w:r>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lastRenderedPageBreak/>
              <w:t>We are open to further discuss the value of Ngap for RO validation.</w:t>
            </w:r>
          </w:p>
        </w:tc>
      </w:tr>
      <w:tr w:rsidR="0043616F" w14:paraId="5DFEE86F" w14:textId="77777777">
        <w:tc>
          <w:tcPr>
            <w:tcW w:w="1479" w:type="dxa"/>
          </w:tcPr>
          <w:p w14:paraId="5ADB1DB0" w14:textId="77777777" w:rsidR="0043616F" w:rsidRDefault="00666B6A">
            <w:pPr>
              <w:rPr>
                <w:lang w:eastAsia="ko-KR"/>
              </w:rPr>
            </w:pPr>
            <w:r>
              <w:rPr>
                <w:lang w:eastAsia="ko-KR"/>
              </w:rPr>
              <w:lastRenderedPageBreak/>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b"/>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We are also okay to discuss the switching time separately from the Ngap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DA31F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r>
              <w:rPr>
                <w:rFonts w:eastAsiaTheme="minorEastAsia"/>
                <w:lang w:eastAsia="zh-CN"/>
              </w:rPr>
              <w:t>Spreadtrum</w:t>
            </w:r>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lastRenderedPageBreak/>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lastRenderedPageBreak/>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ZTE, Sanechips</w:t>
            </w:r>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b"/>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 xml:space="preserve">Ngap values cannot absorb the </w:t>
            </w:r>
            <w:r w:rsidR="00E25A35">
              <w:rPr>
                <w:color w:val="FF0000"/>
              </w:rPr>
              <w:pgNum/>
            </w:r>
            <w:r w:rsidR="00E25A35">
              <w:rPr>
                <w:color w:val="FF0000"/>
              </w:rPr>
              <w:t>xplanati</w:t>
            </w:r>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b"/>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b"/>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Huawei, HiSilicon</w:t>
            </w:r>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r w:rsidR="00E25A35">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w:t>
            </w:r>
            <w:r>
              <w:rPr>
                <w:rFonts w:eastAsiaTheme="minorEastAsia"/>
              </w:rPr>
              <w:lastRenderedPageBreak/>
              <w:t xml:space="preserve">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lastRenderedPageBreak/>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r>
              <w:rPr>
                <w:rFonts w:eastAsia="Malgun Gothic"/>
                <w:lang w:eastAsia="ko-KR"/>
              </w:rPr>
              <w:t>Mediatek</w:t>
            </w:r>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r w:rsidRPr="00DF4F51">
              <w:rPr>
                <w:lang w:val="en-US"/>
              </w:rPr>
              <w:t>N</w:t>
            </w:r>
            <w:r w:rsidRPr="00DF4F51">
              <w:rPr>
                <w:vertAlign w:val="subscript"/>
                <w:lang w:val="en-US"/>
              </w:rPr>
              <w:t>gap</w:t>
            </w:r>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f5"/>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r w:rsidRPr="00261091">
                    <w:rPr>
                      <w:highlight w:val="yellow"/>
                      <w:lang w:val="en-US"/>
                    </w:rPr>
                    <w:t>N</w:t>
                  </w:r>
                  <w:r w:rsidRPr="00261091">
                    <w:rPr>
                      <w:highlight w:val="yellow"/>
                      <w:vertAlign w:val="subscript"/>
                      <w:lang w:val="en-US"/>
                    </w:rPr>
                    <w:t>gap</w:t>
                  </w:r>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r w:rsidRPr="00F57395">
              <w:rPr>
                <w:lang w:val="en-US"/>
              </w:rPr>
              <w:t>N</w:t>
            </w:r>
            <w:r w:rsidRPr="00F57395">
              <w:rPr>
                <w:vertAlign w:val="subscript"/>
                <w:lang w:val="en-US"/>
              </w:rPr>
              <w:t>gap</w:t>
            </w:r>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swithcing involves anymore. The only exception may be </w:t>
            </w:r>
            <w:r w:rsidRPr="008B43E6">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swithcing time) and can be discussed under Case 9 to have a unified solution with clear UE behavior.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050BA798" w:rsidR="00445F09" w:rsidRPr="00445F09" w:rsidRDefault="00445F09" w:rsidP="00ED7808">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w:t>
            </w:r>
            <w:r w:rsidR="00ED7808">
              <w:rPr>
                <w:rFonts w:eastAsia="Malgun Gothic"/>
                <w:lang w:eastAsia="ko-KR"/>
              </w:rPr>
              <w:t xml:space="preserve">the switching time, which is dependent on the value of Ngap and switching time for HD-FDD RedCap UEs.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47567089" w14:textId="77777777" w:rsidR="00970351" w:rsidRDefault="00970351" w:rsidP="00970351">
            <w:pPr>
              <w:rPr>
                <w:rFonts w:eastAsia="Malgun Gothic"/>
                <w:lang w:eastAsia="ko-KR"/>
              </w:rPr>
            </w:pPr>
            <w:r>
              <w:rPr>
                <w:rFonts w:eastAsia="Malgun Gothic"/>
                <w:lang w:eastAsia="ko-KR"/>
              </w:rPr>
              <w:t>To make it clearer, the following updated proposal is proposed for considertion.</w:t>
            </w:r>
          </w:p>
          <w:p w14:paraId="5A2812E2" w14:textId="77777777" w:rsidR="00970351" w:rsidRDefault="00970351" w:rsidP="00970351">
            <w:pPr>
              <w:jc w:val="both"/>
              <w:rPr>
                <w:b/>
                <w:bCs/>
              </w:rPr>
            </w:pPr>
            <w:r>
              <w:rPr>
                <w:b/>
                <w:highlight w:val="yellow"/>
              </w:rPr>
              <w:lastRenderedPageBreak/>
              <w:t>FL5 High Priority Proposal 3.5-1</w:t>
            </w:r>
            <w:r>
              <w:rPr>
                <w:b/>
                <w:bCs/>
                <w:highlight w:val="yellow"/>
              </w:rPr>
              <w:t>:</w:t>
            </w:r>
          </w:p>
          <w:p w14:paraId="4E693D25" w14:textId="77777777" w:rsidR="00970351" w:rsidRDefault="00970351" w:rsidP="00970351">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b"/>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lastRenderedPageBreak/>
              <w:t>Huawei, HiSilicon</w:t>
            </w:r>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hint="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00FE3514" w14:textId="77777777"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346DE17" w14:textId="77777777" w:rsidR="0043616F" w:rsidRDefault="00666B6A">
      <w:pPr>
        <w:jc w:val="both"/>
      </w:pPr>
      <w:r>
        <w:t>Contributions [CATT10, MTK17] view that the handling of MsgA PUSCH follows the handling of valid RO</w:t>
      </w:r>
    </w:p>
    <w:p w14:paraId="40C2D712" w14:textId="77777777" w:rsidR="0043616F" w:rsidRDefault="00666B6A">
      <w:pPr>
        <w:jc w:val="both"/>
      </w:pPr>
      <w:r>
        <w:t>Contribution [Nokia06] proposes to prioritize MsgA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等线"/>
          <w:lang w:eastAsia="zh-CN"/>
        </w:rPr>
      </w:pPr>
      <w:r>
        <w:rPr>
          <w:rFonts w:eastAsia="等线"/>
          <w:lang w:eastAsia="zh-CN"/>
        </w:rPr>
        <w:lastRenderedPageBreak/>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33AC2A6"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等线"/>
          <w:lang w:eastAsia="zh-CN"/>
        </w:rPr>
      </w:pPr>
    </w:p>
    <w:p w14:paraId="31825D80"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r>
              <w:rPr>
                <w:rFonts w:eastAsiaTheme="minorEastAsia"/>
                <w:lang w:eastAsia="zh-CN"/>
              </w:rPr>
              <w:t>Spreadtrum</w:t>
            </w:r>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ZTE, Sanechips</w:t>
            </w:r>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An earlier DL reception or UL transmission is prioritized by puncturing or skipping first few symbols of the later UL transmission or DL reception</w:t>
            </w:r>
          </w:p>
          <w:p w14:paraId="509FBDDD"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lastRenderedPageBreak/>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UE’s behavior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It should be defined,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5398E7DE"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Comapneis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b"/>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b"/>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b"/>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b"/>
              <w:numPr>
                <w:ilvl w:val="1"/>
                <w:numId w:val="37"/>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lastRenderedPageBreak/>
              <w:t>Huawei, HiSilicon</w:t>
            </w:r>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hint="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bl>
    <w:p w14:paraId="7ADA1C8F" w14:textId="77777777" w:rsidR="0043616F" w:rsidRDefault="0043616F">
      <w:pPr>
        <w:spacing w:after="100" w:afterAutospacing="1"/>
        <w:jc w:val="both"/>
      </w:pPr>
      <w:bookmarkStart w:id="19" w:name="_GoBack"/>
      <w:bookmarkEnd w:id="19"/>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b"/>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B161990" w14:textId="77777777" w:rsidR="0043616F" w:rsidRDefault="00666B6A">
      <w:pPr>
        <w:keepNext/>
        <w:jc w:val="center"/>
      </w:pPr>
      <w:r>
        <w:rPr>
          <w:noProof/>
          <w:lang w:val="en-US" w:eastAsia="zh-CN"/>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zh-CN"/>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lastRenderedPageBreak/>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r>
              <w:rPr>
                <w:rFonts w:eastAsiaTheme="minorEastAsia"/>
                <w:lang w:eastAsia="zh-CN"/>
              </w:rPr>
              <w:t>Spreadtrum</w:t>
            </w:r>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ZTE, Sanechips</w:t>
            </w:r>
          </w:p>
        </w:tc>
        <w:tc>
          <w:tcPr>
            <w:tcW w:w="2410" w:type="dxa"/>
          </w:tcPr>
          <w:p w14:paraId="340E84F6" w14:textId="77777777" w:rsidR="0043616F" w:rsidRDefault="00666B6A">
            <w:pPr>
              <w:spacing w:after="0"/>
              <w:rPr>
                <w:rFonts w:eastAsia="宋体"/>
                <w:lang w:val="en-US" w:eastAsia="zh-CN"/>
              </w:rPr>
            </w:pPr>
            <w:r>
              <w:rPr>
                <w:rFonts w:eastAsia="宋体"/>
                <w:lang w:val="en-US" w:eastAsia="zh-CN"/>
              </w:rPr>
              <w:t>Youjun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lastRenderedPageBreak/>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3"/>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DA31FB">
            <w:pPr>
              <w:rPr>
                <w:color w:val="0000FF"/>
                <w:u w:val="single"/>
              </w:rPr>
            </w:pPr>
            <w:hyperlink r:id="rId19" w:history="1">
              <w:r w:rsidR="00666B6A">
                <w:rPr>
                  <w:rStyle w:val="af7"/>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DA31FB">
            <w:pPr>
              <w:rPr>
                <w:color w:val="0000FF"/>
                <w:u w:val="single"/>
              </w:rPr>
            </w:pPr>
            <w:hyperlink r:id="rId20" w:history="1">
              <w:r w:rsidR="00666B6A">
                <w:rPr>
                  <w:rStyle w:val="af7"/>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DA31FB">
            <w:hyperlink r:id="rId21" w:history="1">
              <w:r w:rsidR="00666B6A">
                <w:rPr>
                  <w:rStyle w:val="af7"/>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Huawei, HiSilicon</w:t>
            </w:r>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DA31FB">
            <w:hyperlink r:id="rId22" w:history="1">
              <w:r w:rsidR="00666B6A">
                <w:rPr>
                  <w:rStyle w:val="af7"/>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DA31FB">
            <w:hyperlink r:id="rId23" w:history="1">
              <w:r w:rsidR="00666B6A">
                <w:rPr>
                  <w:rStyle w:val="af7"/>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DA31FB">
            <w:hyperlink r:id="rId24" w:history="1">
              <w:r w:rsidR="00666B6A">
                <w:rPr>
                  <w:rStyle w:val="af7"/>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DA31FB">
            <w:hyperlink r:id="rId25" w:history="1">
              <w:r w:rsidR="00666B6A">
                <w:rPr>
                  <w:rStyle w:val="af7"/>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r>
              <w:rPr>
                <w:lang w:eastAsia="zh-CN"/>
              </w:rPr>
              <w:t>Spreadtrum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DA31FB">
            <w:hyperlink r:id="rId26" w:history="1">
              <w:r w:rsidR="00666B6A">
                <w:rPr>
                  <w:rStyle w:val="af7"/>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ZTE, Sanechips</w:t>
            </w:r>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DA31FB">
            <w:hyperlink r:id="rId27" w:history="1">
              <w:r w:rsidR="00666B6A">
                <w:rPr>
                  <w:rStyle w:val="af7"/>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DA31FB">
            <w:hyperlink r:id="rId28" w:history="1">
              <w:r w:rsidR="00666B6A">
                <w:rPr>
                  <w:rStyle w:val="af7"/>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DA31FB">
            <w:hyperlink r:id="rId29" w:history="1">
              <w:r w:rsidR="00666B6A">
                <w:rPr>
                  <w:rStyle w:val="af7"/>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DA31FB">
            <w:hyperlink r:id="rId30" w:history="1">
              <w:r w:rsidR="00666B6A">
                <w:rPr>
                  <w:rStyle w:val="af7"/>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DA31FB">
            <w:hyperlink r:id="rId31" w:history="1">
              <w:r w:rsidR="00666B6A">
                <w:rPr>
                  <w:rStyle w:val="af7"/>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DA31FB">
            <w:hyperlink r:id="rId32" w:history="1">
              <w:r w:rsidR="00666B6A">
                <w:rPr>
                  <w:rStyle w:val="af7"/>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DA31FB">
            <w:hyperlink r:id="rId33" w:history="1">
              <w:r w:rsidR="00666B6A">
                <w:rPr>
                  <w:rStyle w:val="af7"/>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DA31FB">
            <w:hyperlink r:id="rId34" w:history="1">
              <w:r w:rsidR="00666B6A">
                <w:rPr>
                  <w:rStyle w:val="af7"/>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DA31FB">
            <w:hyperlink r:id="rId35" w:history="1">
              <w:r w:rsidR="00666B6A">
                <w:rPr>
                  <w:rStyle w:val="af7"/>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DA31FB">
            <w:hyperlink r:id="rId36" w:history="1">
              <w:r w:rsidR="00666B6A">
                <w:rPr>
                  <w:rStyle w:val="af7"/>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DA31FB">
            <w:hyperlink r:id="rId37" w:history="1">
              <w:r w:rsidR="00666B6A">
                <w:rPr>
                  <w:rStyle w:val="af7"/>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lastRenderedPageBreak/>
              <w:t>[20]</w:t>
            </w:r>
          </w:p>
        </w:tc>
        <w:tc>
          <w:tcPr>
            <w:tcW w:w="1456" w:type="dxa"/>
            <w:tcMar>
              <w:top w:w="0" w:type="dxa"/>
              <w:left w:w="70" w:type="dxa"/>
              <w:bottom w:w="0" w:type="dxa"/>
              <w:right w:w="70" w:type="dxa"/>
            </w:tcMar>
          </w:tcPr>
          <w:p w14:paraId="53A54388" w14:textId="77777777" w:rsidR="0043616F" w:rsidRDefault="00DA31FB">
            <w:hyperlink r:id="rId38" w:history="1">
              <w:r w:rsidR="00666B6A">
                <w:rPr>
                  <w:rStyle w:val="af7"/>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DA31FB">
            <w:hyperlink r:id="rId39" w:history="1">
              <w:r w:rsidR="00666B6A">
                <w:rPr>
                  <w:rStyle w:val="af7"/>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r>
              <w:rPr>
                <w:lang w:eastAsia="zh-CN"/>
              </w:rPr>
              <w:t>InterDigital,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DA31FB">
            <w:hyperlink r:id="rId40" w:history="1">
              <w:r w:rsidR="00666B6A">
                <w:rPr>
                  <w:rStyle w:val="af7"/>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DA31FB">
            <w:hyperlink r:id="rId41" w:history="1">
              <w:r w:rsidR="00666B6A">
                <w:rPr>
                  <w:rStyle w:val="af7"/>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DA31FB">
            <w:hyperlink r:id="rId42" w:history="1">
              <w:r w:rsidR="00666B6A">
                <w:rPr>
                  <w:rStyle w:val="af7"/>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DA31FB">
            <w:hyperlink r:id="rId43" w:history="1">
              <w:r w:rsidR="00666B6A">
                <w:rPr>
                  <w:rStyle w:val="af7"/>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r>
              <w:rPr>
                <w:lang w:eastAsia="zh-CN"/>
              </w:rPr>
              <w:t>ASUSTeK</w:t>
            </w:r>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DA31FB">
            <w:hyperlink r:id="rId44" w:history="1">
              <w:r w:rsidR="00666B6A">
                <w:rPr>
                  <w:rStyle w:val="af7"/>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DA31FB">
            <w:hyperlink r:id="rId45" w:history="1">
              <w:r w:rsidR="00666B6A">
                <w:rPr>
                  <w:rStyle w:val="af7"/>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C170" w14:textId="77777777" w:rsidR="00DA31FB" w:rsidRDefault="00DA31FB" w:rsidP="00183F65">
      <w:pPr>
        <w:spacing w:after="0" w:line="240" w:lineRule="auto"/>
      </w:pPr>
      <w:r>
        <w:separator/>
      </w:r>
    </w:p>
  </w:endnote>
  <w:endnote w:type="continuationSeparator" w:id="0">
    <w:p w14:paraId="2E9C34A1" w14:textId="77777777" w:rsidR="00DA31FB" w:rsidRDefault="00DA31FB"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536FD" w14:textId="77777777" w:rsidR="00DA31FB" w:rsidRDefault="00DA31FB" w:rsidP="00183F65">
      <w:pPr>
        <w:spacing w:after="0" w:line="240" w:lineRule="auto"/>
      </w:pPr>
      <w:r>
        <w:separator/>
      </w:r>
    </w:p>
  </w:footnote>
  <w:footnote w:type="continuationSeparator" w:id="0">
    <w:p w14:paraId="463D3F19" w14:textId="77777777" w:rsidR="00DA31FB" w:rsidRDefault="00DA31FB"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445A47"/>
    <w:pPr>
      <w:numPr>
        <w:ilvl w:val="1"/>
      </w:numPr>
      <w:spacing w:before="180"/>
      <w:outlineLvl w:val="1"/>
    </w:pPr>
    <w:rPr>
      <w:sz w:val="32"/>
    </w:rPr>
  </w:style>
  <w:style w:type="paragraph" w:styleId="30">
    <w:name w:val="heading 3"/>
    <w:basedOn w:val="2"/>
    <w:next w:val="a"/>
    <w:link w:val="31"/>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445A47"/>
    <w:pPr>
      <w:ind w:left="2268" w:hanging="2268"/>
    </w:pPr>
  </w:style>
  <w:style w:type="paragraph" w:styleId="TOC6">
    <w:name w:val="toc 6"/>
    <w:basedOn w:val="TOC5"/>
    <w:next w:val="a"/>
    <w:semiHidden/>
    <w:qFormat/>
    <w:rsid w:val="00445A47"/>
    <w:pPr>
      <w:ind w:left="1985" w:hanging="1985"/>
    </w:pPr>
  </w:style>
  <w:style w:type="paragraph" w:styleId="TOC5">
    <w:name w:val="toc 5"/>
    <w:basedOn w:val="TOC4"/>
    <w:next w:val="a"/>
    <w:semiHidden/>
    <w:qFormat/>
    <w:rsid w:val="00445A47"/>
    <w:pPr>
      <w:ind w:left="1701" w:hanging="1701"/>
    </w:pPr>
  </w:style>
  <w:style w:type="paragraph" w:styleId="TOC4">
    <w:name w:val="toc 4"/>
    <w:basedOn w:val="TOC3"/>
    <w:next w:val="a"/>
    <w:semiHidden/>
    <w:qFormat/>
    <w:rsid w:val="00445A47"/>
    <w:pPr>
      <w:ind w:left="1418" w:hanging="1418"/>
    </w:pPr>
  </w:style>
  <w:style w:type="paragraph" w:styleId="TOC3">
    <w:name w:val="toc 3"/>
    <w:basedOn w:val="TOC2"/>
    <w:next w:val="a"/>
    <w:uiPriority w:val="39"/>
    <w:qFormat/>
    <w:rsid w:val="00445A47"/>
    <w:pPr>
      <w:ind w:left="1134" w:hanging="1134"/>
    </w:pPr>
  </w:style>
  <w:style w:type="paragraph" w:styleId="TOC2">
    <w:name w:val="toc 2"/>
    <w:basedOn w:val="TOC1"/>
    <w:next w:val="a"/>
    <w:uiPriority w:val="39"/>
    <w:qFormat/>
    <w:rsid w:val="00445A47"/>
    <w:pPr>
      <w:keepNext w:val="0"/>
      <w:spacing w:before="0"/>
      <w:ind w:left="851" w:hanging="851"/>
    </w:pPr>
    <w:rPr>
      <w:sz w:val="20"/>
    </w:rPr>
  </w:style>
  <w:style w:type="paragraph" w:styleId="TOC1">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445A47"/>
    <w:rPr>
      <w:rFonts w:ascii="宋体" w:eastAsia="宋体"/>
      <w:sz w:val="18"/>
      <w:szCs w:val="18"/>
    </w:rPr>
  </w:style>
  <w:style w:type="paragraph" w:styleId="a7">
    <w:name w:val="annotation text"/>
    <w:basedOn w:val="a"/>
    <w:link w:val="a8"/>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445A47"/>
    <w:pPr>
      <w:overflowPunct w:val="0"/>
      <w:spacing w:after="120"/>
      <w:jc w:val="both"/>
    </w:pPr>
    <w:rPr>
      <w:rFonts w:ascii="Arial" w:hAnsi="Arial"/>
      <w:lang w:val="en-US" w:eastAsia="zh-CN"/>
    </w:rPr>
  </w:style>
  <w:style w:type="paragraph" w:styleId="TOC8">
    <w:name w:val="toc 8"/>
    <w:basedOn w:val="TOC1"/>
    <w:next w:val="a"/>
    <w:uiPriority w:val="39"/>
    <w:qFormat/>
    <w:rsid w:val="00445A47"/>
    <w:pPr>
      <w:spacing w:before="180"/>
      <w:ind w:left="2693" w:hanging="2693"/>
    </w:pPr>
    <w:rPr>
      <w:b/>
    </w:rPr>
  </w:style>
  <w:style w:type="paragraph" w:styleId="ab">
    <w:name w:val="Balloon Text"/>
    <w:basedOn w:val="a"/>
    <w:qFormat/>
    <w:rsid w:val="00445A47"/>
    <w:pPr>
      <w:spacing w:after="0"/>
    </w:pPr>
    <w:rPr>
      <w:rFonts w:ascii="Segoe UI" w:hAnsi="Segoe UI" w:cs="Segoe UI"/>
      <w:sz w:val="18"/>
      <w:szCs w:val="18"/>
    </w:rPr>
  </w:style>
  <w:style w:type="paragraph" w:styleId="ac">
    <w:name w:val="footer"/>
    <w:basedOn w:val="ad"/>
    <w:qFormat/>
    <w:rsid w:val="00445A47"/>
    <w:pPr>
      <w:jc w:val="center"/>
    </w:pPr>
    <w:rPr>
      <w:i/>
    </w:rPr>
  </w:style>
  <w:style w:type="paragraph" w:styleId="ad">
    <w:name w:val="header"/>
    <w:basedOn w:val="a"/>
    <w:link w:val="ae"/>
    <w:qFormat/>
    <w:rsid w:val="00445A47"/>
    <w:pPr>
      <w:widowControl w:val="0"/>
      <w:overflowPunct w:val="0"/>
      <w:textAlignment w:val="baseline"/>
    </w:pPr>
    <w:rPr>
      <w:rFonts w:ascii="Arial" w:hAnsi="Arial"/>
      <w:b/>
      <w:sz w:val="18"/>
      <w:lang w:eastAsia="ja-JP"/>
    </w:rPr>
  </w:style>
  <w:style w:type="paragraph" w:styleId="af">
    <w:name w:val="List"/>
    <w:basedOn w:val="a9"/>
    <w:qFormat/>
    <w:rsid w:val="00445A47"/>
    <w:rPr>
      <w:rFonts w:cs="Lohit Devanagari"/>
    </w:rPr>
  </w:style>
  <w:style w:type="paragraph" w:styleId="af0">
    <w:name w:val="footnote text"/>
    <w:basedOn w:val="a"/>
    <w:link w:val="af1"/>
    <w:uiPriority w:val="99"/>
    <w:unhideWhenUsed/>
    <w:qFormat/>
    <w:rsid w:val="00445A47"/>
    <w:pPr>
      <w:spacing w:after="0"/>
    </w:pPr>
    <w:rPr>
      <w:rFonts w:eastAsiaTheme="minorHAnsi"/>
      <w:lang w:val="en-US"/>
    </w:rPr>
  </w:style>
  <w:style w:type="paragraph" w:styleId="TOC9">
    <w:name w:val="toc 9"/>
    <w:basedOn w:val="TOC8"/>
    <w:next w:val="a"/>
    <w:uiPriority w:val="39"/>
    <w:qFormat/>
    <w:rsid w:val="00445A47"/>
    <w:pPr>
      <w:ind w:left="1418" w:hanging="1418"/>
    </w:pPr>
  </w:style>
  <w:style w:type="paragraph" w:styleId="af2">
    <w:name w:val="Normal (Web)"/>
    <w:basedOn w:val="a"/>
    <w:uiPriority w:val="99"/>
    <w:unhideWhenUsed/>
    <w:qFormat/>
    <w:rsid w:val="00445A47"/>
    <w:pPr>
      <w:spacing w:beforeAutospacing="1" w:afterAutospacing="1"/>
    </w:pPr>
    <w:rPr>
      <w:sz w:val="24"/>
      <w:szCs w:val="24"/>
      <w:lang w:eastAsia="en-GB"/>
    </w:rPr>
  </w:style>
  <w:style w:type="paragraph" w:styleId="af3">
    <w:name w:val="annotation subject"/>
    <w:basedOn w:val="a7"/>
    <w:next w:val="a7"/>
    <w:link w:val="af4"/>
    <w:qFormat/>
    <w:rsid w:val="00445A47"/>
    <w:rPr>
      <w:b/>
      <w:bCs/>
    </w:rPr>
  </w:style>
  <w:style w:type="table" w:styleId="af5">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445A47"/>
    <w:rPr>
      <w:color w:val="954F72"/>
      <w:u w:val="single"/>
    </w:rPr>
  </w:style>
  <w:style w:type="character" w:styleId="af7">
    <w:name w:val="Hyperlink"/>
    <w:basedOn w:val="a0"/>
    <w:uiPriority w:val="99"/>
    <w:unhideWhenUsed/>
    <w:qFormat/>
    <w:rsid w:val="00445A47"/>
    <w:rPr>
      <w:color w:val="0563C1" w:themeColor="hyperlink"/>
      <w:u w:val="single"/>
    </w:rPr>
  </w:style>
  <w:style w:type="character" w:styleId="af8">
    <w:name w:val="annotation reference"/>
    <w:uiPriority w:val="99"/>
    <w:qFormat/>
    <w:rsid w:val="00445A47"/>
    <w:rPr>
      <w:sz w:val="16"/>
      <w:szCs w:val="16"/>
    </w:rPr>
  </w:style>
  <w:style w:type="character" w:styleId="af9">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ae">
    <w:name w:val="页眉 字符"/>
    <w:link w:val="ad"/>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0">
    <w:name w:val="标题 8 字符"/>
    <w:link w:val="8"/>
    <w:qFormat/>
    <w:rsid w:val="00445A47"/>
    <w:rPr>
      <w:rFonts w:ascii="Arial" w:hAnsi="Arial"/>
      <w:sz w:val="36"/>
      <w:lang w:val="en-GB" w:eastAsia="en-US"/>
    </w:rPr>
  </w:style>
  <w:style w:type="character" w:customStyle="1" w:styleId="31">
    <w:name w:val="标题 3 字符"/>
    <w:link w:val="30"/>
    <w:qFormat/>
    <w:rsid w:val="00445A47"/>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445A47"/>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列出段落"/>
    <w:basedOn w:val="a"/>
    <w:link w:val="afa"/>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445A47"/>
    <w:rPr>
      <w:lang w:val="en-GB" w:eastAsia="en-US"/>
    </w:rPr>
  </w:style>
  <w:style w:type="character" w:customStyle="1" w:styleId="af4">
    <w:name w:val="批注主题 字符"/>
    <w:link w:val="af3"/>
    <w:qFormat/>
    <w:rsid w:val="00445A47"/>
    <w:rPr>
      <w:b/>
      <w:bCs/>
      <w:lang w:val="en-GB" w:eastAsia="en-US"/>
    </w:rPr>
  </w:style>
  <w:style w:type="character" w:customStyle="1" w:styleId="aa">
    <w:name w:val="正文文本 字符"/>
    <w:link w:val="a9"/>
    <w:qFormat/>
    <w:rsid w:val="00445A47"/>
    <w:rPr>
      <w:rFonts w:ascii="Arial" w:hAnsi="Arial"/>
      <w:b/>
      <w:sz w:val="18"/>
      <w:lang w:val="en-GB" w:eastAsia="ja-JP"/>
    </w:rPr>
  </w:style>
  <w:style w:type="character" w:customStyle="1" w:styleId="a4">
    <w:name w:val="题注 字符"/>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9"/>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445A47"/>
    <w:rPr>
      <w:rFonts w:eastAsiaTheme="minorHAnsi"/>
      <w:lang w:val="en-US" w:eastAsia="en-US"/>
    </w:rPr>
  </w:style>
  <w:style w:type="character" w:customStyle="1" w:styleId="11">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c">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0">
    <w:name w:val="标题 2 字符"/>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9"/>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445A47"/>
    <w:rPr>
      <w:rFonts w:ascii="宋体" w:eastAsia="宋体"/>
      <w:sz w:val="18"/>
      <w:szCs w:val="18"/>
      <w:lang w:val="en-GB" w:eastAsia="en-US"/>
    </w:rPr>
  </w:style>
  <w:style w:type="character" w:customStyle="1" w:styleId="12">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0">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0">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E7B488-FBE4-4467-9696-ED739B34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23353</Words>
  <Characters>133116</Characters>
  <Application>Microsoft Office Word</Application>
  <DocSecurity>0</DocSecurity>
  <Lines>1109</Lines>
  <Paragraphs>312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cp:revision>
  <cp:lastPrinted>2021-08-16T05:13:00Z</cp:lastPrinted>
  <dcterms:created xsi:type="dcterms:W3CDTF">2021-08-20T11:51:00Z</dcterms:created>
  <dcterms:modified xsi:type="dcterms:W3CDTF">2021-08-20T14:51:00Z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