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65B6"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7C0FADD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f4"/>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FFS: whether or not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389C5F57"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1140AAAB"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8E02B79"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20AE2FE6"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51CE5F20"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B93CAEC"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60AE2386" w14:textId="77777777" w:rsidR="00F42295" w:rsidRPr="00DE384E" w:rsidRDefault="00132303">
      <w:pPr>
        <w:pStyle w:val="afa"/>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5A6F8485"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SimSun"/>
                <w:i/>
                <w:iCs/>
                <w:lang w:val="en-US" w:eastAsia="zh-CN"/>
              </w:rPr>
              <w:t xml:space="preserve"> or PUCCH for msg</w:t>
            </w:r>
            <w:proofErr w:type="gramStart"/>
            <w:r w:rsidRPr="00DE384E">
              <w:rPr>
                <w:rFonts w:eastAsia="SimSun"/>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3C1A488" w14:textId="77777777" w:rsidR="008B1461" w:rsidRPr="00C13641" w:rsidRDefault="008B1461"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游明朝"/>
                <w:lang w:eastAsia="ja-JP"/>
              </w:rPr>
            </w:pPr>
            <w:r>
              <w:rPr>
                <w:rFonts w:eastAsia="游明朝"/>
                <w:lang w:eastAsia="ja-JP"/>
              </w:rPr>
              <w:t>Clause 9 in TS38.213 ---</w:t>
            </w:r>
          </w:p>
          <w:p w14:paraId="49878BB3" w14:textId="77777777" w:rsidR="00CB1740" w:rsidRDefault="00CB1740" w:rsidP="00CB1740">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7007232C" w14:textId="77777777" w:rsidR="00CB1740" w:rsidRDefault="00CB1740" w:rsidP="00CB1740">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游明朝"/>
                <w:lang w:eastAsia="ja-JP"/>
              </w:rPr>
            </w:pPr>
            <w:r>
              <w:rPr>
                <w:rFonts w:eastAsia="游明朝"/>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游明朝"/>
                <w:lang w:eastAsia="ja-JP"/>
              </w:rPr>
            </w:pPr>
            <w:r>
              <w:rPr>
                <w:rFonts w:eastAsia="游明朝"/>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游明朝"/>
                <w:lang w:eastAsia="ja-JP"/>
              </w:rPr>
            </w:pPr>
            <w:r>
              <w:rPr>
                <w:rFonts w:eastAsia="游明朝"/>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游明朝"/>
                <w:lang w:eastAsia="ja-JP"/>
              </w:rPr>
            </w:pPr>
            <w:r>
              <w:rPr>
                <w:rFonts w:eastAsia="游明朝"/>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游明朝"/>
                <w:lang w:eastAsia="ja-JP"/>
              </w:rPr>
              <w:t>gNB</w:t>
            </w:r>
            <w:proofErr w:type="spellEnd"/>
            <w:r>
              <w:rPr>
                <w:rFonts w:eastAsia="游明朝"/>
                <w:lang w:eastAsia="ja-JP"/>
              </w:rPr>
              <w:t xml:space="preserve">,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3B0DD655" w14:textId="77777777" w:rsidR="00FD6F59" w:rsidRDefault="00FD6F59" w:rsidP="00FD6F59">
            <w:pPr>
              <w:rPr>
                <w:rFonts w:eastAsiaTheme="minorEastAsia"/>
                <w:lang w:eastAsia="zh-CN"/>
              </w:rPr>
            </w:pPr>
            <w:r>
              <w:rPr>
                <w:rFonts w:eastAsia="游明朝"/>
                <w:lang w:eastAsia="ja-JP"/>
              </w:rPr>
              <w:t xml:space="preserve">Q2: Fine to define it as error case if down-selection between Option 1/2 is not achievable, since anyway </w:t>
            </w:r>
            <w:proofErr w:type="spellStart"/>
            <w:r>
              <w:rPr>
                <w:rFonts w:eastAsia="游明朝"/>
                <w:lang w:eastAsia="ja-JP"/>
              </w:rPr>
              <w:t>gNB</w:t>
            </w:r>
            <w:proofErr w:type="spellEnd"/>
            <w:r>
              <w:rPr>
                <w:rFonts w:eastAsia="游明朝"/>
                <w:lang w:eastAsia="ja-JP"/>
              </w:rPr>
              <w:t xml:space="preserve"> can manage it. </w:t>
            </w:r>
          </w:p>
        </w:tc>
      </w:tr>
      <w:tr w:rsidR="002F7824" w14:paraId="329C7607" w14:textId="77777777" w:rsidTr="008B1461">
        <w:tc>
          <w:tcPr>
            <w:tcW w:w="1479" w:type="dxa"/>
          </w:tcPr>
          <w:p w14:paraId="7BA1CA65" w14:textId="77777777" w:rsidR="002F7824" w:rsidRDefault="002F7824" w:rsidP="00FD6F59">
            <w:pPr>
              <w:rPr>
                <w:rFonts w:eastAsia="游明朝"/>
                <w:lang w:eastAsia="ja-JP"/>
              </w:rPr>
            </w:pPr>
            <w:r>
              <w:rPr>
                <w:rFonts w:eastAsia="游明朝"/>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游明朝"/>
                <w:lang w:eastAsia="ja-JP"/>
              </w:rPr>
            </w:pPr>
            <w:r>
              <w:rPr>
                <w:rFonts w:eastAsia="游明朝"/>
                <w:lang w:eastAsia="ja-JP"/>
              </w:rPr>
              <w:t xml:space="preserve">Q1: </w:t>
            </w:r>
            <w:r w:rsidR="002F7824">
              <w:rPr>
                <w:rFonts w:eastAsia="游明朝"/>
                <w:lang w:eastAsia="ja-JP"/>
              </w:rPr>
              <w:t xml:space="preserve">Our understanding is not the multiplexing, but </w:t>
            </w:r>
            <w:r w:rsidR="00980117">
              <w:rPr>
                <w:rFonts w:eastAsia="游明朝"/>
                <w:lang w:eastAsia="ja-JP"/>
              </w:rPr>
              <w:t>behaviour in 11.1</w:t>
            </w:r>
            <w:r w:rsidR="00032EC1">
              <w:rPr>
                <w:rFonts w:eastAsia="游明朝"/>
                <w:lang w:eastAsia="ja-JP"/>
              </w:rPr>
              <w:t xml:space="preserve"> itself</w:t>
            </w:r>
            <w:r w:rsidR="009A6144">
              <w:rPr>
                <w:rFonts w:eastAsia="游明朝"/>
                <w:lang w:eastAsia="ja-JP"/>
              </w:rPr>
              <w:t xml:space="preserve"> is an issue</w:t>
            </w:r>
            <w:r w:rsidR="00980117">
              <w:rPr>
                <w:rFonts w:eastAsia="游明朝"/>
                <w:lang w:eastAsia="ja-JP"/>
              </w:rPr>
              <w:t xml:space="preserve">.  If dynamic </w:t>
            </w:r>
            <w:r w:rsidR="00032EC1">
              <w:rPr>
                <w:rFonts w:eastAsia="游明朝"/>
                <w:lang w:eastAsia="ja-JP"/>
              </w:rPr>
              <w:t>and configured UL collides with SSB, which conflict is resolved first?</w:t>
            </w:r>
          </w:p>
          <w:p w14:paraId="7F39F61B" w14:textId="77777777" w:rsidR="007E6F0D" w:rsidRDefault="007E6F0D" w:rsidP="00FD6F59">
            <w:pPr>
              <w:rPr>
                <w:rFonts w:eastAsia="游明朝"/>
                <w:lang w:eastAsia="ja-JP"/>
              </w:rPr>
            </w:pPr>
          </w:p>
          <w:p w14:paraId="6DA373C0" w14:textId="77777777" w:rsidR="007E6F0D" w:rsidRDefault="007E6F0D" w:rsidP="00FD6F59">
            <w:pPr>
              <w:rPr>
                <w:rFonts w:eastAsia="游明朝"/>
                <w:lang w:eastAsia="ja-JP"/>
              </w:rPr>
            </w:pPr>
            <w:r>
              <w:rPr>
                <w:rFonts w:eastAsia="游明朝"/>
                <w:lang w:eastAsia="ja-JP"/>
              </w:rPr>
              <w:t xml:space="preserve">Q2: </w:t>
            </w:r>
            <w:r w:rsidR="00B35822">
              <w:rPr>
                <w:rFonts w:eastAsia="游明朝"/>
                <w:lang w:eastAsia="ja-JP"/>
              </w:rPr>
              <w:t>Since UE has to implement</w:t>
            </w:r>
            <w:r w:rsidR="003D1A54">
              <w:rPr>
                <w:rFonts w:eastAsia="游明朝"/>
                <w:lang w:eastAsia="ja-JP"/>
              </w:rPr>
              <w:t xml:space="preserve"> error handling for</w:t>
            </w:r>
            <w:r w:rsidR="00B35822">
              <w:rPr>
                <w:rFonts w:eastAsia="游明朝"/>
                <w:lang w:eastAsia="ja-JP"/>
              </w:rPr>
              <w:t xml:space="preserve"> </w:t>
            </w:r>
            <w:r w:rsidR="003D1A54">
              <w:rPr>
                <w:rFonts w:eastAsia="游明朝"/>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w:t>
            </w:r>
            <w:r w:rsidR="00837E23">
              <w:rPr>
                <w:rFonts w:eastAsiaTheme="minorEastAsia"/>
                <w:lang w:eastAsia="zh-CN"/>
              </w:rPr>
              <w:t xml:space="preserve">  may</w:t>
            </w:r>
            <w:proofErr w:type="gramEnd"/>
            <w:r w:rsidR="00837E23">
              <w:rPr>
                <w:rFonts w:eastAsiaTheme="minorEastAsia"/>
                <w:lang w:eastAsia="zh-CN"/>
              </w:rPr>
              <w:t xml:space="preserve">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afa"/>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a"/>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45CC4B9F" w14:textId="77777777" w:rsidR="00972AB1" w:rsidRPr="00C13641" w:rsidRDefault="00972AB1" w:rsidP="00972AB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游明朝"/>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游明朝"/>
                <w:lang w:eastAsia="ja-JP"/>
              </w:rPr>
              <w:t>select to one of Options 1 or 2.</w:t>
            </w:r>
          </w:p>
          <w:p w14:paraId="239F463E" w14:textId="16CDC60D" w:rsidR="00266978" w:rsidRPr="00DE384E" w:rsidRDefault="00266978" w:rsidP="00266978">
            <w:pPr>
              <w:jc w:val="both"/>
              <w:rPr>
                <w:b/>
                <w:highlight w:val="yellow"/>
              </w:rPr>
            </w:pPr>
            <w:r w:rsidRPr="00DE384E">
              <w:rPr>
                <w:b/>
                <w:highlight w:val="yellow"/>
              </w:rPr>
              <w:t>FL</w:t>
            </w:r>
            <w:r>
              <w:rPr>
                <w:b/>
                <w:highlight w:val="yellow"/>
              </w:rPr>
              <w:t>3</w:t>
            </w:r>
            <w:r w:rsidRPr="00DE384E">
              <w:rPr>
                <w:b/>
                <w:highlight w:val="yellow"/>
              </w:rPr>
              <w:t xml:space="preserve"> 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游明朝"/>
                <w:lang w:eastAsia="ja-JP"/>
              </w:rPr>
            </w:pPr>
          </w:p>
          <w:p w14:paraId="2785B552" w14:textId="579E0C18" w:rsidR="00266978" w:rsidRPr="00152F09" w:rsidRDefault="00266978" w:rsidP="00FB3AB0">
            <w:pPr>
              <w:rPr>
                <w:rFonts w:eastAsia="Malgun Gothic"/>
                <w:lang w:eastAsia="ko-KR"/>
              </w:rPr>
            </w:pP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游明朝" w:hint="eastAsia"/>
                <w:lang w:eastAsia="ja-JP"/>
              </w:rPr>
              <w:t>Y</w:t>
            </w:r>
          </w:p>
        </w:tc>
        <w:tc>
          <w:tcPr>
            <w:tcW w:w="6780" w:type="dxa"/>
          </w:tcPr>
          <w:p w14:paraId="6CC47C19" w14:textId="020B01DF" w:rsidR="0050426B" w:rsidRDefault="0050426B" w:rsidP="0050426B">
            <w:pPr>
              <w:rPr>
                <w:rFonts w:eastAsiaTheme="minorEastAsia" w:hint="eastAsia"/>
                <w:lang w:eastAsia="zh-CN"/>
              </w:rPr>
            </w:pPr>
            <w:r>
              <w:rPr>
                <w:rFonts w:eastAsia="游明朝" w:hint="eastAsia"/>
                <w:lang w:eastAsia="ja-JP"/>
              </w:rPr>
              <w:t>W</w:t>
            </w:r>
            <w:r>
              <w:rPr>
                <w:rFonts w:eastAsia="游明朝"/>
                <w:lang w:eastAsia="ja-JP"/>
              </w:rPr>
              <w:t>e don’t see the necessity to send an LS to RAN4</w:t>
            </w:r>
          </w:p>
        </w:tc>
      </w:tr>
    </w:tbl>
    <w:p w14:paraId="3FD7C373" w14:textId="77777777" w:rsidR="00F42295" w:rsidRPr="00DE384E" w:rsidRDefault="00F42295">
      <w:pPr>
        <w:spacing w:after="100" w:afterAutospacing="1"/>
        <w:jc w:val="both"/>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a"/>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游明朝"/>
                <w:lang w:eastAsia="ja-JP"/>
              </w:rPr>
            </w:pPr>
            <w:r w:rsidRPr="00DE384E">
              <w:rPr>
                <w:rFonts w:eastAsia="游明朝"/>
                <w:lang w:eastAsia="ja-JP"/>
              </w:rPr>
              <w:t>DOCOMO</w:t>
            </w:r>
          </w:p>
        </w:tc>
        <w:tc>
          <w:tcPr>
            <w:tcW w:w="1372" w:type="dxa"/>
          </w:tcPr>
          <w:p w14:paraId="30D247C4" w14:textId="77777777" w:rsidR="008B1461" w:rsidRPr="00DE384E" w:rsidRDefault="008B1461" w:rsidP="008B1461">
            <w:pPr>
              <w:tabs>
                <w:tab w:val="left" w:pos="551"/>
              </w:tabs>
              <w:rPr>
                <w:rFonts w:eastAsia="游明朝"/>
                <w:lang w:eastAsia="ja-JP"/>
              </w:rPr>
            </w:pPr>
            <w:r w:rsidRPr="00DE384E">
              <w:rPr>
                <w:rFonts w:eastAsia="游明朝"/>
                <w:lang w:eastAsia="ja-JP"/>
              </w:rPr>
              <w:t>N</w:t>
            </w:r>
          </w:p>
        </w:tc>
        <w:tc>
          <w:tcPr>
            <w:tcW w:w="6780" w:type="dxa"/>
          </w:tcPr>
          <w:p w14:paraId="0E180445" w14:textId="77777777" w:rsidR="008B1461" w:rsidRPr="00DE384E" w:rsidRDefault="008B1461" w:rsidP="008B1461">
            <w:pPr>
              <w:rPr>
                <w:rFonts w:eastAsia="游明朝"/>
                <w:lang w:eastAsia="ja-JP"/>
              </w:rPr>
            </w:pPr>
            <w:r w:rsidRPr="00DE384E">
              <w:rPr>
                <w:rFonts w:eastAsia="游明朝"/>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f4"/>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lastRenderedPageBreak/>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SimSun"/>
                <w:lang w:val="en-US" w:eastAsia="zh-CN"/>
              </w:rPr>
            </w:pPr>
          </w:p>
          <w:p w14:paraId="1CAF615A"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0F3689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lastRenderedPageBreak/>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a"/>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lastRenderedPageBreak/>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32B1E04" w14:textId="77777777" w:rsidR="00F42295" w:rsidRPr="00DE384E" w:rsidRDefault="00132303">
      <w:pPr>
        <w:pStyle w:val="afa"/>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a"/>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SimSun"/>
          <w:lang w:eastAsia="zh-CN"/>
        </w:rPr>
      </w:pPr>
      <w:r w:rsidRPr="00DE384E">
        <w:rPr>
          <w:lang w:eastAsia="zh-CN"/>
        </w:rPr>
        <w:lastRenderedPageBreak/>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a"/>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af6"/>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a"/>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a"/>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a"/>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afa"/>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20B46861"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441502FE" w14:textId="77777777" w:rsidR="00F42295" w:rsidRPr="00DE384E" w:rsidRDefault="00132303">
            <w:pPr>
              <w:rPr>
                <w:rFonts w:eastAsia="游明朝"/>
                <w:lang w:eastAsia="ja-JP"/>
              </w:rPr>
            </w:pPr>
            <w:r w:rsidRPr="00DE384E">
              <w:rPr>
                <w:rFonts w:eastAsia="游明朝"/>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SimSun"/>
                <w:lang w:val="en-US" w:eastAsia="ko-KR"/>
              </w:rPr>
            </w:pPr>
            <w:r w:rsidRPr="00DE384E">
              <w:rPr>
                <w:rFonts w:eastAsia="SimSun"/>
                <w:lang w:val="en-US" w:eastAsia="zh-CN"/>
              </w:rPr>
              <w:lastRenderedPageBreak/>
              <w:t xml:space="preserve">ZTE, </w:t>
            </w:r>
            <w:proofErr w:type="spellStart"/>
            <w:r w:rsidRPr="00DE384E">
              <w:rPr>
                <w:rFonts w:eastAsia="SimSun"/>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91A3F51" w14:textId="77777777" w:rsidR="00074393" w:rsidRPr="00DE384E" w:rsidRDefault="00074393" w:rsidP="00074393">
            <w:pPr>
              <w:pStyle w:val="afa"/>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a"/>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a"/>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w:t>
            </w:r>
            <w:proofErr w:type="spellStart"/>
            <w:r w:rsidRPr="00DE384E">
              <w:rPr>
                <w:rFonts w:eastAsia="SimSun"/>
                <w:lang w:val="en-US" w:eastAsia="zh-CN"/>
              </w:rPr>
              <w:t>gNB</w:t>
            </w:r>
            <w:proofErr w:type="spellEnd"/>
            <w:r w:rsidRPr="00DE384E">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5AE57B40"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45288A34" w14:textId="77777777" w:rsidR="008832E4" w:rsidRPr="00DE384E" w:rsidRDefault="008832E4" w:rsidP="008832E4">
            <w:pPr>
              <w:tabs>
                <w:tab w:val="left" w:pos="551"/>
              </w:tabs>
              <w:rPr>
                <w:rFonts w:eastAsia="SimSun"/>
                <w:lang w:val="en-US" w:eastAsia="zh-CN"/>
              </w:rPr>
            </w:pPr>
          </w:p>
        </w:tc>
        <w:tc>
          <w:tcPr>
            <w:tcW w:w="6780" w:type="dxa"/>
          </w:tcPr>
          <w:p w14:paraId="3F4AB619" w14:textId="77777777"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3038A251"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5FBB0672" w14:textId="77777777" w:rsidR="00461E7C" w:rsidRPr="00DE384E" w:rsidRDefault="00461E7C" w:rsidP="00461E7C">
            <w:pPr>
              <w:tabs>
                <w:tab w:val="left" w:pos="551"/>
              </w:tabs>
              <w:rPr>
                <w:rFonts w:eastAsia="SimSun"/>
                <w:lang w:val="en-US" w:eastAsia="zh-CN"/>
              </w:rPr>
            </w:pPr>
          </w:p>
        </w:tc>
        <w:tc>
          <w:tcPr>
            <w:tcW w:w="6780" w:type="dxa"/>
          </w:tcPr>
          <w:p w14:paraId="24F33EE6"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12CCD46" w14:textId="77777777" w:rsidR="008B1461" w:rsidRPr="007B1952"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7ECBAAA7" w14:textId="77777777" w:rsidR="008B1461" w:rsidRPr="007B1952" w:rsidRDefault="008B1461" w:rsidP="008B1461">
            <w:pPr>
              <w:pStyle w:val="afa"/>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a"/>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0AA27D22"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16A7459D" w14:textId="77777777" w:rsidR="008B1461" w:rsidRDefault="008B1461" w:rsidP="008B1461">
            <w:pPr>
              <w:rPr>
                <w:rFonts w:eastAsia="SimSun"/>
                <w:lang w:val="en-US" w:eastAsia="zh-CN"/>
              </w:rPr>
            </w:pPr>
          </w:p>
        </w:tc>
      </w:tr>
      <w:tr w:rsidR="00B85010" w14:paraId="36861850" w14:textId="77777777" w:rsidTr="008B1461">
        <w:tc>
          <w:tcPr>
            <w:tcW w:w="1479" w:type="dxa"/>
          </w:tcPr>
          <w:p w14:paraId="1CE632D7" w14:textId="77777777" w:rsidR="00B85010" w:rsidRDefault="00B85010" w:rsidP="00B85010">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46391129" w14:textId="77777777" w:rsidR="00B85010" w:rsidRDefault="00B85010" w:rsidP="00B85010">
            <w:pPr>
              <w:tabs>
                <w:tab w:val="left" w:pos="551"/>
              </w:tabs>
              <w:rPr>
                <w:rFonts w:eastAsia="SimSun"/>
                <w:lang w:val="en-US" w:eastAsia="zh-CN"/>
              </w:rPr>
            </w:pPr>
            <w:r>
              <w:rPr>
                <w:rFonts w:eastAsia="游明朝" w:hint="eastAsia"/>
                <w:lang w:val="en-US" w:eastAsia="ja-JP"/>
              </w:rPr>
              <w:t>Y</w:t>
            </w:r>
          </w:p>
        </w:tc>
        <w:tc>
          <w:tcPr>
            <w:tcW w:w="6780" w:type="dxa"/>
          </w:tcPr>
          <w:p w14:paraId="16542E6F" w14:textId="77777777" w:rsidR="00B85010" w:rsidRDefault="00B85010" w:rsidP="00B85010">
            <w:pPr>
              <w:rPr>
                <w:rFonts w:eastAsia="SimSun"/>
                <w:lang w:val="en-US" w:eastAsia="zh-CN"/>
              </w:rPr>
            </w:pPr>
          </w:p>
        </w:tc>
      </w:tr>
      <w:tr w:rsidR="00881429" w14:paraId="7D8FEAAE" w14:textId="77777777" w:rsidTr="008B1461">
        <w:tc>
          <w:tcPr>
            <w:tcW w:w="1479" w:type="dxa"/>
          </w:tcPr>
          <w:p w14:paraId="515F938C" w14:textId="77777777" w:rsidR="00881429" w:rsidRDefault="00881429" w:rsidP="00B85010">
            <w:pPr>
              <w:rPr>
                <w:rFonts w:eastAsia="游明朝"/>
                <w:lang w:val="en-US" w:eastAsia="ja-JP"/>
              </w:rPr>
            </w:pPr>
            <w:r>
              <w:rPr>
                <w:rFonts w:eastAsia="游明朝"/>
                <w:lang w:val="en-US" w:eastAsia="ja-JP"/>
              </w:rPr>
              <w:t>MediaTek</w:t>
            </w:r>
          </w:p>
        </w:tc>
        <w:tc>
          <w:tcPr>
            <w:tcW w:w="1372" w:type="dxa"/>
          </w:tcPr>
          <w:p w14:paraId="5AAC3D92" w14:textId="77777777" w:rsidR="00881429" w:rsidRDefault="00881429" w:rsidP="00B85010">
            <w:pPr>
              <w:tabs>
                <w:tab w:val="left" w:pos="551"/>
              </w:tabs>
              <w:rPr>
                <w:rFonts w:eastAsia="游明朝"/>
                <w:lang w:val="en-US" w:eastAsia="ja-JP"/>
              </w:rPr>
            </w:pPr>
            <w:r>
              <w:rPr>
                <w:rFonts w:eastAsia="游明朝"/>
                <w:lang w:val="en-US" w:eastAsia="ja-JP"/>
              </w:rPr>
              <w:t>Y</w:t>
            </w:r>
          </w:p>
        </w:tc>
        <w:tc>
          <w:tcPr>
            <w:tcW w:w="6780" w:type="dxa"/>
          </w:tcPr>
          <w:p w14:paraId="1CC2F078" w14:textId="77777777" w:rsidR="00881429" w:rsidRDefault="00881429" w:rsidP="00B85010">
            <w:pPr>
              <w:rPr>
                <w:rFonts w:eastAsia="SimSun"/>
                <w:lang w:val="en-US" w:eastAsia="zh-CN"/>
              </w:rPr>
            </w:pPr>
          </w:p>
        </w:tc>
      </w:tr>
      <w:tr w:rsidR="00EC161E" w14:paraId="12727A7B" w14:textId="77777777" w:rsidTr="008B1461">
        <w:tc>
          <w:tcPr>
            <w:tcW w:w="1479" w:type="dxa"/>
          </w:tcPr>
          <w:p w14:paraId="152B132B" w14:textId="77777777" w:rsidR="00EC161E" w:rsidRDefault="00EC161E" w:rsidP="00B85010">
            <w:pPr>
              <w:rPr>
                <w:rFonts w:eastAsia="游明朝"/>
                <w:lang w:val="en-US" w:eastAsia="ja-JP"/>
              </w:rPr>
            </w:pPr>
            <w:r>
              <w:rPr>
                <w:rFonts w:eastAsia="游明朝"/>
                <w:lang w:val="en-US" w:eastAsia="ja-JP"/>
              </w:rPr>
              <w:t>Nokia, NSB</w:t>
            </w:r>
          </w:p>
        </w:tc>
        <w:tc>
          <w:tcPr>
            <w:tcW w:w="1372" w:type="dxa"/>
          </w:tcPr>
          <w:p w14:paraId="308B1923" w14:textId="77777777" w:rsidR="00EC161E" w:rsidRDefault="00EC161E" w:rsidP="00B85010">
            <w:pPr>
              <w:tabs>
                <w:tab w:val="left" w:pos="551"/>
              </w:tabs>
              <w:rPr>
                <w:rFonts w:eastAsia="游明朝"/>
                <w:lang w:val="en-US" w:eastAsia="ja-JP"/>
              </w:rPr>
            </w:pPr>
            <w:r>
              <w:rPr>
                <w:rFonts w:eastAsia="游明朝"/>
                <w:lang w:val="en-US" w:eastAsia="ja-JP"/>
              </w:rPr>
              <w:t>Y</w:t>
            </w:r>
          </w:p>
        </w:tc>
        <w:tc>
          <w:tcPr>
            <w:tcW w:w="6780" w:type="dxa"/>
          </w:tcPr>
          <w:p w14:paraId="63501640" w14:textId="77777777" w:rsidR="00EC161E" w:rsidRDefault="00EC161E" w:rsidP="00B85010">
            <w:pPr>
              <w:rPr>
                <w:rFonts w:eastAsia="SimSun"/>
                <w:lang w:val="en-US" w:eastAsia="zh-CN"/>
              </w:rPr>
            </w:pPr>
          </w:p>
        </w:tc>
      </w:tr>
      <w:tr w:rsidR="00036A3A" w14:paraId="40532190" w14:textId="77777777" w:rsidTr="008B1461">
        <w:tc>
          <w:tcPr>
            <w:tcW w:w="1479" w:type="dxa"/>
          </w:tcPr>
          <w:p w14:paraId="4CD1835F" w14:textId="77777777" w:rsidR="00036A3A" w:rsidRDefault="00036A3A" w:rsidP="00B85010">
            <w:pPr>
              <w:rPr>
                <w:rFonts w:eastAsia="游明朝"/>
                <w:lang w:val="en-US" w:eastAsia="ja-JP"/>
              </w:rPr>
            </w:pPr>
            <w:r>
              <w:rPr>
                <w:rFonts w:eastAsia="游明朝"/>
                <w:lang w:val="en-US" w:eastAsia="ja-JP"/>
              </w:rPr>
              <w:t>Intel</w:t>
            </w:r>
          </w:p>
        </w:tc>
        <w:tc>
          <w:tcPr>
            <w:tcW w:w="1372" w:type="dxa"/>
          </w:tcPr>
          <w:p w14:paraId="1CA9A051" w14:textId="77777777" w:rsidR="00036A3A" w:rsidRDefault="00036A3A" w:rsidP="00B85010">
            <w:pPr>
              <w:tabs>
                <w:tab w:val="left" w:pos="551"/>
              </w:tabs>
              <w:rPr>
                <w:rFonts w:eastAsia="游明朝"/>
                <w:lang w:val="en-US" w:eastAsia="ja-JP"/>
              </w:rPr>
            </w:pPr>
            <w:r>
              <w:rPr>
                <w:rFonts w:eastAsia="游明朝"/>
                <w:lang w:val="en-US" w:eastAsia="ja-JP"/>
              </w:rPr>
              <w:t>Y</w:t>
            </w:r>
          </w:p>
        </w:tc>
        <w:tc>
          <w:tcPr>
            <w:tcW w:w="6780" w:type="dxa"/>
          </w:tcPr>
          <w:p w14:paraId="3277FDDF" w14:textId="77777777" w:rsidR="00036A3A" w:rsidRDefault="00036A3A" w:rsidP="00B85010">
            <w:pPr>
              <w:rPr>
                <w:rFonts w:eastAsia="SimSun"/>
                <w:lang w:val="en-US" w:eastAsia="zh-CN"/>
              </w:rPr>
            </w:pPr>
          </w:p>
        </w:tc>
      </w:tr>
      <w:tr w:rsidR="009C2061" w14:paraId="74E57B28" w14:textId="77777777" w:rsidTr="008B1461">
        <w:tc>
          <w:tcPr>
            <w:tcW w:w="1479" w:type="dxa"/>
          </w:tcPr>
          <w:p w14:paraId="503B6B13" w14:textId="77777777" w:rsidR="009C2061" w:rsidRDefault="009C2061" w:rsidP="00B85010">
            <w:pPr>
              <w:rPr>
                <w:rFonts w:eastAsia="游明朝"/>
                <w:lang w:val="en-US" w:eastAsia="ja-JP"/>
              </w:rPr>
            </w:pPr>
            <w:r>
              <w:rPr>
                <w:rFonts w:eastAsia="游明朝"/>
                <w:lang w:val="en-US" w:eastAsia="ja-JP"/>
              </w:rPr>
              <w:t xml:space="preserve">Nordic </w:t>
            </w:r>
          </w:p>
        </w:tc>
        <w:tc>
          <w:tcPr>
            <w:tcW w:w="1372" w:type="dxa"/>
          </w:tcPr>
          <w:p w14:paraId="1287A8F9" w14:textId="77777777" w:rsidR="009C2061" w:rsidRDefault="009C2061" w:rsidP="00B85010">
            <w:pPr>
              <w:tabs>
                <w:tab w:val="left" w:pos="551"/>
              </w:tabs>
              <w:rPr>
                <w:rFonts w:eastAsia="游明朝"/>
                <w:lang w:val="en-US" w:eastAsia="ja-JP"/>
              </w:rPr>
            </w:pPr>
            <w:r>
              <w:rPr>
                <w:rFonts w:eastAsia="游明朝"/>
                <w:lang w:val="en-US" w:eastAsia="ja-JP"/>
              </w:rPr>
              <w:t>OK</w:t>
            </w:r>
          </w:p>
        </w:tc>
        <w:tc>
          <w:tcPr>
            <w:tcW w:w="6780" w:type="dxa"/>
          </w:tcPr>
          <w:p w14:paraId="796A0F9A"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B27B8A8" w14:textId="77777777" w:rsidR="001C358F" w:rsidRDefault="001C358F" w:rsidP="00360909">
            <w:pPr>
              <w:rPr>
                <w:rFonts w:eastAsia="SimSun"/>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lastRenderedPageBreak/>
              <w:t>Qualcomm</w:t>
            </w:r>
          </w:p>
        </w:tc>
        <w:tc>
          <w:tcPr>
            <w:tcW w:w="1372" w:type="dxa"/>
          </w:tcPr>
          <w:p w14:paraId="74DBFC63"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366E56C7" w14:textId="77777777" w:rsidR="008E31DC" w:rsidRDefault="008E31DC" w:rsidP="00360909">
            <w:pPr>
              <w:rPr>
                <w:rFonts w:eastAsia="SimSun"/>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709E30EB"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646E4EE1" w14:textId="77777777" w:rsidR="00F533DD" w:rsidRDefault="00F533DD" w:rsidP="00360909">
            <w:pPr>
              <w:rPr>
                <w:rFonts w:eastAsia="SimSun"/>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10894C84" w14:textId="77777777" w:rsidR="00293637" w:rsidRDefault="00293637" w:rsidP="00360909">
            <w:pPr>
              <w:rPr>
                <w:rFonts w:eastAsia="SimSun"/>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4785C618" w14:textId="77777777" w:rsidR="00907983" w:rsidRDefault="00907983" w:rsidP="00D851E8">
            <w:pPr>
              <w:rPr>
                <w:rFonts w:eastAsia="SimSun"/>
                <w:lang w:val="en-US" w:eastAsia="zh-CN"/>
              </w:rPr>
            </w:pPr>
          </w:p>
        </w:tc>
      </w:tr>
      <w:tr w:rsidR="00812054" w14:paraId="09204F77" w14:textId="77777777" w:rsidTr="00907983">
        <w:tc>
          <w:tcPr>
            <w:tcW w:w="1479" w:type="dxa"/>
          </w:tcPr>
          <w:p w14:paraId="079CCFD9" w14:textId="77777777" w:rsidR="00812054" w:rsidRDefault="00812054" w:rsidP="00D851E8">
            <w:pPr>
              <w:rPr>
                <w:rFonts w:eastAsia="SimSun"/>
                <w:lang w:val="en-US" w:eastAsia="zh-CN"/>
              </w:rPr>
            </w:pPr>
            <w:r>
              <w:rPr>
                <w:rFonts w:eastAsia="SimSun"/>
                <w:lang w:val="en-US" w:eastAsia="zh-CN"/>
              </w:rPr>
              <w:t>CMCC</w:t>
            </w:r>
          </w:p>
        </w:tc>
        <w:tc>
          <w:tcPr>
            <w:tcW w:w="1372" w:type="dxa"/>
          </w:tcPr>
          <w:p w14:paraId="25DE66D0"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601B0F21" w14:textId="77777777" w:rsidR="00812054" w:rsidRDefault="00812054" w:rsidP="00D851E8">
            <w:pPr>
              <w:rPr>
                <w:rFonts w:eastAsia="SimSun"/>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SimSun"/>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SimSun"/>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af6"/>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a"/>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11BB1B82" w14:textId="77777777" w:rsidR="007269F6" w:rsidRPr="007269F6" w:rsidRDefault="007269F6" w:rsidP="007269F6">
            <w:pPr>
              <w:pStyle w:val="afa"/>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a"/>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8965BAD"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a"/>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6F8615DA" w:rsidR="007269F6" w:rsidRPr="00DE384E" w:rsidRDefault="007269F6" w:rsidP="007269F6">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dynamic or semi-static UL (excluding valid RO)</w:t>
      </w:r>
      <w:r w:rsidRPr="00DE384E">
        <w:rPr>
          <w:rFonts w:ascii="Times New Roman" w:hAnsi="Times New Roman" w:cs="Times New Roman"/>
          <w:b/>
          <w:bCs/>
          <w:sz w:val="20"/>
          <w:szCs w:val="20"/>
        </w:rPr>
        <w:t xml:space="preserve">? </w:t>
      </w:r>
    </w:p>
    <w:tbl>
      <w:tblPr>
        <w:tblStyle w:val="af4"/>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w:t>
            </w:r>
            <w:proofErr w:type="gramStart"/>
            <w:r w:rsidR="00CC36F6">
              <w:rPr>
                <w:rFonts w:eastAsiaTheme="minorEastAsia" w:hint="eastAsia"/>
                <w:lang w:eastAsia="zh-CN"/>
              </w:rPr>
              <w:t>)  Determination</w:t>
            </w:r>
            <w:proofErr w:type="gramEnd"/>
            <w:r w:rsidR="00CC36F6">
              <w:rPr>
                <w:rFonts w:eastAsiaTheme="minorEastAsia" w:hint="eastAsia"/>
                <w:lang w:eastAsia="zh-CN"/>
              </w:rPr>
              <w:t xml:space="preserve">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50B16CCA" w:rsidR="00B65BC4" w:rsidRPr="00DE384E" w:rsidRDefault="00B65BC4" w:rsidP="00B65BC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游明朝" w:hint="eastAsia"/>
                <w:lang w:eastAsia="ja-JP"/>
              </w:rPr>
              <w:t>Y</w:t>
            </w:r>
          </w:p>
        </w:tc>
        <w:tc>
          <w:tcPr>
            <w:tcW w:w="6780" w:type="dxa"/>
          </w:tcPr>
          <w:p w14:paraId="538EE265" w14:textId="481ED390" w:rsidR="0050426B" w:rsidRPr="00DE384E" w:rsidRDefault="0050426B" w:rsidP="0050426B">
            <w:pPr>
              <w:rPr>
                <w:lang w:eastAsia="zh-CN"/>
              </w:rPr>
            </w:pPr>
            <w:r>
              <w:rPr>
                <w:rFonts w:eastAsia="游明朝" w:hint="eastAsia"/>
                <w:lang w:eastAsia="ja-JP"/>
              </w:rPr>
              <w:t>I</w:t>
            </w:r>
            <w:r>
              <w:rPr>
                <w:rFonts w:eastAsia="游明朝"/>
                <w:lang w:eastAsia="ja-JP"/>
              </w:rPr>
              <w:t>t is difficult to ensure sufficient gap between SSB and configured UL</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77777777"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f4"/>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a"/>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a"/>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0299F495"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a"/>
              <w:ind w:left="0"/>
              <w:jc w:val="both"/>
              <w:rPr>
                <w:rFonts w:ascii="Times New Roman" w:hAnsi="Times New Roman" w:cs="Times New Roman"/>
                <w:sz w:val="20"/>
                <w:szCs w:val="20"/>
                <w:lang w:val="en-GB" w:eastAsia="en-US"/>
              </w:rPr>
            </w:pPr>
          </w:p>
          <w:p w14:paraId="6C33FBF1"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21552AE3" w14:textId="77777777" w:rsidR="00F42295" w:rsidRPr="00DE384E" w:rsidRDefault="00F42295">
            <w:pPr>
              <w:pStyle w:val="afa"/>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lastRenderedPageBreak/>
              <w:t>May not be able to meet performance requirements for RRM measurements if valid RO is prioritized</w:t>
            </w:r>
          </w:p>
        </w:tc>
        <w:tc>
          <w:tcPr>
            <w:tcW w:w="4152" w:type="dxa"/>
          </w:tcPr>
          <w:p w14:paraId="502736B3" w14:textId="77777777" w:rsidR="00F42295" w:rsidRPr="00DE384E" w:rsidRDefault="00132303">
            <w:pPr>
              <w:pStyle w:val="afa"/>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lastRenderedPageBreak/>
              <w:t>All valid ROs can be used for PRACH transmission</w:t>
            </w:r>
          </w:p>
        </w:tc>
      </w:tr>
      <w:tr w:rsidR="00F42295" w:rsidRPr="00DE384E" w14:paraId="25867727" w14:textId="77777777">
        <w:trPr>
          <w:trHeight w:val="977"/>
        </w:trPr>
        <w:tc>
          <w:tcPr>
            <w:tcW w:w="1435" w:type="dxa"/>
          </w:tcPr>
          <w:p w14:paraId="08C9ACAF" w14:textId="77777777" w:rsidR="00F42295" w:rsidRPr="00DE384E" w:rsidRDefault="00132303">
            <w:pPr>
              <w:pStyle w:val="afa"/>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3BF27557" w14:textId="77777777" w:rsidR="00F42295" w:rsidRPr="00DE384E" w:rsidRDefault="00132303">
            <w:pPr>
              <w:pStyle w:val="afa"/>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a"/>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a"/>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44C895F0"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a"/>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a"/>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lastRenderedPageBreak/>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SimSun"/>
                <w:lang w:val="en-US" w:eastAsia="ko-KR"/>
              </w:rPr>
            </w:pPr>
            <w:proofErr w:type="gramStart"/>
            <w:r w:rsidRPr="00DE384E">
              <w:rPr>
                <w:rFonts w:eastAsia="SimSun"/>
                <w:lang w:val="en-US" w:eastAsia="zh-CN"/>
              </w:rPr>
              <w:lastRenderedPageBreak/>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w:t>
            </w:r>
            <w:proofErr w:type="spellStart"/>
            <w:r w:rsidRPr="00DE384E">
              <w:rPr>
                <w:rFonts w:eastAsia="SimSun"/>
                <w:lang w:val="en-US" w:eastAsia="zh-CN"/>
              </w:rPr>
              <w:t>RedCap</w:t>
            </w:r>
            <w:proofErr w:type="spellEnd"/>
            <w:r w:rsidRPr="00DE384E">
              <w:rPr>
                <w:rFonts w:eastAsia="SimSun"/>
                <w:lang w:val="en-US" w:eastAsia="zh-CN"/>
              </w:rPr>
              <w:t xml:space="preserve">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proofErr w:type="gramStart"/>
            <w:r w:rsidRPr="00DE384E">
              <w:rPr>
                <w:rFonts w:eastAsia="SimSun"/>
                <w:lang w:val="en-US" w:eastAsia="zh-CN"/>
              </w:rPr>
              <w:t>So</w:t>
            </w:r>
            <w:proofErr w:type="gramEnd"/>
            <w:r w:rsidRPr="00DE384E">
              <w:rPr>
                <w:rFonts w:eastAsia="SimSun"/>
                <w:lang w:val="en-US" w:eastAsia="zh-CN"/>
              </w:rPr>
              <w:t xml:space="preserve"> both full duplex and half duplex </w:t>
            </w:r>
            <w:proofErr w:type="spellStart"/>
            <w:r w:rsidRPr="00DE384E">
              <w:rPr>
                <w:rFonts w:eastAsia="SimSun"/>
                <w:lang w:val="en-US" w:eastAsia="zh-CN"/>
              </w:rPr>
              <w:t>RedCap</w:t>
            </w:r>
            <w:proofErr w:type="spellEnd"/>
            <w:r w:rsidRPr="00DE384E">
              <w:rPr>
                <w:rFonts w:eastAsia="SimSun"/>
                <w:lang w:val="en-US" w:eastAsia="zh-CN"/>
              </w:rPr>
              <w:t xml:space="preserve">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w:t>
            </w:r>
            <w:proofErr w:type="spellStart"/>
            <w:r w:rsidRPr="00DE384E">
              <w:rPr>
                <w:rFonts w:eastAsia="SimSun"/>
                <w:lang w:val="en-US" w:eastAsia="zh-CN"/>
              </w:rPr>
              <w:t>RedCap</w:t>
            </w:r>
            <w:proofErr w:type="spellEnd"/>
            <w:r w:rsidRPr="00DE384E">
              <w:rPr>
                <w:rFonts w:eastAsia="SimSun"/>
                <w:lang w:val="en-US" w:eastAsia="zh-CN"/>
              </w:rPr>
              <w:t xml:space="preserve"> UE intends not to send preamble on the valid RO since the </w:t>
            </w:r>
            <w:proofErr w:type="gramStart"/>
            <w:r w:rsidRPr="00DE384E">
              <w:rPr>
                <w:rFonts w:eastAsia="SimSun"/>
                <w:lang w:val="en-US" w:eastAsia="zh-CN"/>
              </w:rPr>
              <w:t>UL(</w:t>
            </w:r>
            <w:proofErr w:type="gramEnd"/>
            <w:r w:rsidRPr="00DE384E">
              <w:rPr>
                <w:rFonts w:eastAsia="SimSun"/>
                <w:lang w:val="en-US" w:eastAsia="zh-CN"/>
              </w:rPr>
              <w:t xml:space="preserve">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12FA4D0D"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a"/>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a"/>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lastRenderedPageBreak/>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 xml:space="preserve">For a PRACH occasion configured for HD-FDD </w:t>
            </w:r>
            <w:proofErr w:type="spellStart"/>
            <w:r w:rsidRPr="00DE384E">
              <w:rPr>
                <w:rFonts w:eastAsia="SimSun"/>
                <w:b/>
                <w:i/>
                <w:iCs/>
                <w:sz w:val="20"/>
                <w:szCs w:val="20"/>
                <w:lang w:val="en-GB" w:eastAsia="en-US"/>
              </w:rPr>
              <w:t>RedCap</w:t>
            </w:r>
            <w:proofErr w:type="spellEnd"/>
            <w:r w:rsidRPr="00DE384E">
              <w:rPr>
                <w:rFonts w:eastAsia="SimSun"/>
                <w:b/>
                <w:i/>
                <w:iCs/>
                <w:sz w:val="20"/>
                <w:szCs w:val="20"/>
                <w:lang w:val="en-GB" w:eastAsia="en-US"/>
              </w:rPr>
              <w:t xml:space="preserve">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is within the initial UL BWP of the </w:t>
            </w:r>
            <w:proofErr w:type="spellStart"/>
            <w:r w:rsidRPr="00DE384E">
              <w:rPr>
                <w:rFonts w:eastAsia="SimSun"/>
                <w:b/>
                <w:i/>
                <w:iCs/>
                <w:sz w:val="20"/>
                <w:szCs w:val="20"/>
                <w:lang w:val="en-GB" w:eastAsia="en-US"/>
              </w:rPr>
              <w:t>RedCap</w:t>
            </w:r>
            <w:proofErr w:type="spellEnd"/>
            <w:r w:rsidRPr="00DE384E">
              <w:rPr>
                <w:rFonts w:eastAsia="SimSun"/>
                <w:b/>
                <w:i/>
                <w:iCs/>
                <w:sz w:val="20"/>
                <w:szCs w:val="20"/>
                <w:lang w:val="en-GB" w:eastAsia="en-US"/>
              </w:rPr>
              <w:t xml:space="preserve"> UE</w:t>
            </w:r>
          </w:p>
          <w:p w14:paraId="0C5B2F55"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zh-CN"/>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12C70FAB" w14:textId="77777777" w:rsidR="008B1461" w:rsidRPr="00434B05" w:rsidRDefault="008B1461" w:rsidP="008B1461">
            <w:pPr>
              <w:pStyle w:val="afa"/>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a"/>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游明朝"/>
                <w:lang w:eastAsia="ja-JP"/>
              </w:rPr>
            </w:pPr>
            <w:r>
              <w:rPr>
                <w:rFonts w:eastAsia="游明朝"/>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游明朝"/>
                <w:lang w:eastAsia="ja-JP"/>
              </w:rPr>
            </w:pPr>
            <w:r>
              <w:rPr>
                <w:rFonts w:eastAsia="游明朝"/>
                <w:lang w:eastAsia="ja-JP"/>
              </w:rPr>
              <w:t>Q1: We support Alt-c.</w:t>
            </w:r>
            <w:r w:rsidR="00161FD7">
              <w:rPr>
                <w:rFonts w:eastAsia="游明朝"/>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游明朝"/>
                <w:lang w:eastAsia="ja-JP"/>
              </w:rPr>
            </w:pPr>
            <w:r>
              <w:rPr>
                <w:rFonts w:eastAsia="游明朝"/>
                <w:lang w:eastAsia="ja-JP"/>
              </w:rPr>
              <w:t>Nokia, NS</w:t>
            </w:r>
            <w:r w:rsidR="00332814">
              <w:rPr>
                <w:rFonts w:eastAsia="游明朝"/>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游明朝"/>
                <w:lang w:eastAsia="ja-JP"/>
              </w:rPr>
            </w:pPr>
            <w:r>
              <w:rPr>
                <w:rFonts w:eastAsia="游明朝"/>
                <w:lang w:eastAsia="ja-JP"/>
              </w:rPr>
              <w:t xml:space="preserve">Q1: We are OK with Alt-c </w:t>
            </w:r>
            <w:r w:rsidR="002A4EC7">
              <w:rPr>
                <w:rFonts w:eastAsia="游明朝"/>
                <w:lang w:eastAsia="ja-JP"/>
              </w:rPr>
              <w:t xml:space="preserve">as </w:t>
            </w:r>
            <w:r>
              <w:rPr>
                <w:rFonts w:eastAsia="游明朝"/>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游明朝"/>
                <w:lang w:eastAsia="ja-JP"/>
              </w:rPr>
            </w:pPr>
            <w:r>
              <w:rPr>
                <w:rFonts w:eastAsia="游明朝"/>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游明朝"/>
                <w:lang w:eastAsia="ja-JP"/>
              </w:rPr>
            </w:pPr>
            <w:r>
              <w:rPr>
                <w:rFonts w:eastAsia="游明朝"/>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游明朝"/>
                <w:lang w:eastAsia="ja-JP"/>
              </w:rPr>
            </w:pPr>
            <w:r>
              <w:rPr>
                <w:rFonts w:eastAsia="游明朝"/>
                <w:lang w:eastAsia="ja-JP"/>
              </w:rPr>
              <w:t xml:space="preserve">Q1: </w:t>
            </w:r>
            <w:r w:rsidR="00406456">
              <w:rPr>
                <w:rFonts w:eastAsia="游明朝"/>
                <w:lang w:eastAsia="ja-JP"/>
              </w:rPr>
              <w:t>For Alt a/b,</w:t>
            </w:r>
            <w:r w:rsidR="00C0718B">
              <w:rPr>
                <w:rFonts w:eastAsia="游明朝"/>
                <w:lang w:eastAsia="ja-JP"/>
              </w:rPr>
              <w:t xml:space="preserve"> </w:t>
            </w:r>
            <w:r w:rsidR="00406456">
              <w:rPr>
                <w:rFonts w:eastAsia="游明朝"/>
                <w:lang w:eastAsia="ja-JP"/>
              </w:rPr>
              <w:t>i</w:t>
            </w:r>
            <w:r w:rsidR="00AD7298">
              <w:rPr>
                <w:rFonts w:eastAsia="游明朝"/>
                <w:lang w:eastAsia="ja-JP"/>
              </w:rPr>
              <w:t xml:space="preserve">n our opinion </w:t>
            </w:r>
            <w:r w:rsidR="00C0718B">
              <w:rPr>
                <w:rFonts w:eastAsia="游明朝"/>
                <w:lang w:eastAsia="ja-JP"/>
              </w:rPr>
              <w:t xml:space="preserve">clever </w:t>
            </w:r>
            <w:proofErr w:type="spellStart"/>
            <w:r w:rsidR="00C0718B">
              <w:rPr>
                <w:rFonts w:eastAsia="游明朝"/>
                <w:lang w:eastAsia="ja-JP"/>
              </w:rPr>
              <w:t>gNB</w:t>
            </w:r>
            <w:proofErr w:type="spellEnd"/>
            <w:r w:rsidR="00C0718B">
              <w:rPr>
                <w:rFonts w:eastAsia="游明朝"/>
                <w:lang w:eastAsia="ja-JP"/>
              </w:rPr>
              <w:t xml:space="preserve"> may find </w:t>
            </w:r>
            <w:r w:rsidR="00AD7298">
              <w:rPr>
                <w:rFonts w:eastAsia="游明朝"/>
                <w:lang w:eastAsia="ja-JP"/>
              </w:rPr>
              <w:t xml:space="preserve">RO configuration that fits both FDD and HD-FDD, so there is no need for </w:t>
            </w:r>
            <w:proofErr w:type="spellStart"/>
            <w:r w:rsidR="00AD7298">
              <w:rPr>
                <w:rFonts w:eastAsia="游明朝"/>
                <w:lang w:eastAsia="ja-JP"/>
              </w:rPr>
              <w:t>reconfig</w:t>
            </w:r>
            <w:proofErr w:type="spellEnd"/>
            <w:r w:rsidR="00AD7298">
              <w:rPr>
                <w:rFonts w:eastAsia="游明朝"/>
                <w:lang w:eastAsia="ja-JP"/>
              </w:rPr>
              <w:t xml:space="preserve">. </w:t>
            </w:r>
            <w:r w:rsidR="00E436D6">
              <w:rPr>
                <w:rFonts w:eastAsia="游明朝"/>
                <w:lang w:eastAsia="ja-JP"/>
              </w:rPr>
              <w:t xml:space="preserve"> Alt-c </w:t>
            </w:r>
            <w:r w:rsidR="00C57141">
              <w:rPr>
                <w:rFonts w:eastAsia="游明朝"/>
                <w:lang w:eastAsia="ja-JP"/>
              </w:rPr>
              <w:t xml:space="preserve">we can </w:t>
            </w:r>
            <w:r w:rsidR="004C0171">
              <w:rPr>
                <w:rFonts w:eastAsia="游明朝"/>
                <w:lang w:eastAsia="ja-JP"/>
              </w:rPr>
              <w:t>accept if all the</w:t>
            </w:r>
            <w:r w:rsidR="000C1EF7">
              <w:rPr>
                <w:rFonts w:eastAsia="游明朝"/>
                <w:lang w:eastAsia="ja-JP"/>
              </w:rPr>
              <w:t xml:space="preserve"> discussed</w:t>
            </w:r>
            <w:r w:rsidR="00007BE2">
              <w:rPr>
                <w:rFonts w:eastAsia="游明朝"/>
                <w:lang w:eastAsia="ja-JP"/>
              </w:rPr>
              <w:t xml:space="preserve"> DL</w:t>
            </w:r>
            <w:r w:rsidR="000C1EF7">
              <w:rPr>
                <w:rFonts w:eastAsia="游明朝"/>
                <w:lang w:eastAsia="ja-JP"/>
              </w:rPr>
              <w:t xml:space="preserve"> </w:t>
            </w:r>
            <w:r w:rsidR="004C0171">
              <w:rPr>
                <w:rFonts w:eastAsia="游明朝"/>
                <w:lang w:eastAsia="ja-JP"/>
              </w:rPr>
              <w:t>collisions with valid RO are up to</w:t>
            </w:r>
            <w:r w:rsidR="00007BE2">
              <w:rPr>
                <w:rFonts w:eastAsia="游明朝"/>
                <w:lang w:eastAsia="ja-JP"/>
              </w:rPr>
              <w:t xml:space="preserve"> UE</w:t>
            </w:r>
            <w:r w:rsidR="004C0171">
              <w:rPr>
                <w:rFonts w:eastAsia="游明朝"/>
                <w:lang w:eastAsia="ja-JP"/>
              </w:rPr>
              <w:t xml:space="preserve"> implementation. </w:t>
            </w:r>
            <w:r w:rsidR="00E436D6">
              <w:rPr>
                <w:rFonts w:eastAsia="游明朝"/>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075073AE" w14:textId="5C4F62F2" w:rsidR="001D32DB" w:rsidRPr="001D32DB" w:rsidRDefault="001D32DB" w:rsidP="001D32DB">
            <w:pPr>
              <w:pStyle w:val="afa"/>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afa"/>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afa"/>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afa"/>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afa"/>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afa"/>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3C2C5D9C" w:rsidR="001D32DB" w:rsidRPr="001D32DB" w:rsidRDefault="001D32DB" w:rsidP="001D32DB">
            <w:pPr>
              <w:jc w:val="both"/>
              <w:rPr>
                <w:b/>
                <w:highlight w:val="yellow"/>
              </w:rPr>
            </w:pPr>
            <w:r w:rsidRPr="001D32DB">
              <w:rPr>
                <w:b/>
                <w:highlight w:val="yellow"/>
              </w:rPr>
              <w:t xml:space="preserve">FL3 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a"/>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a"/>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a"/>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hint="eastAsia"/>
                <w:lang w:eastAsia="zh-CN"/>
              </w:rPr>
            </w:pPr>
            <w:r>
              <w:rPr>
                <w:rFonts w:eastAsia="游明朝" w:hint="eastAsia"/>
                <w:lang w:eastAsia="ja-JP"/>
              </w:rPr>
              <w:t>D</w:t>
            </w:r>
            <w:r>
              <w:rPr>
                <w:rFonts w:eastAsia="游明朝"/>
                <w:lang w:eastAsia="ja-JP"/>
              </w:rPr>
              <w:t>OCOMO</w:t>
            </w:r>
          </w:p>
        </w:tc>
        <w:tc>
          <w:tcPr>
            <w:tcW w:w="720" w:type="dxa"/>
          </w:tcPr>
          <w:p w14:paraId="26A1E761" w14:textId="4739810A" w:rsidR="00C548FA" w:rsidRDefault="00C548FA" w:rsidP="00C548FA">
            <w:pPr>
              <w:tabs>
                <w:tab w:val="left" w:pos="551"/>
              </w:tabs>
              <w:rPr>
                <w:rFonts w:eastAsiaTheme="minorEastAsia" w:hint="eastAsia"/>
                <w:lang w:eastAsia="zh-CN"/>
              </w:rPr>
            </w:pPr>
            <w:r>
              <w:rPr>
                <w:rFonts w:eastAsia="游明朝"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 xml:space="preserve">Reuse the existing collision handling principles of Rel-15/16 for NR TDD that </w:t>
            </w:r>
            <w:r w:rsidRPr="00DE384E">
              <w:rPr>
                <w:rFonts w:eastAsia="Times New Roman"/>
              </w:rPr>
              <w:lastRenderedPageBreak/>
              <w:t>valid RO is prioritized over configured PDCCH</w:t>
            </w:r>
          </w:p>
        </w:tc>
        <w:tc>
          <w:tcPr>
            <w:tcW w:w="3510" w:type="dxa"/>
          </w:tcPr>
          <w:p w14:paraId="5E2C2632" w14:textId="77777777" w:rsidR="00F42295" w:rsidRPr="00DE384E" w:rsidRDefault="00132303">
            <w:pPr>
              <w:spacing w:after="60"/>
            </w:pPr>
            <w:r w:rsidRPr="00DE384E">
              <w:lastRenderedPageBreak/>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w:t>
            </w:r>
            <w:r w:rsidRPr="00DE384E">
              <w:rPr>
                <w:rFonts w:eastAsia="DengXian"/>
                <w:lang w:val="en-US" w:eastAsia="zh-CN"/>
              </w:rPr>
              <w:lastRenderedPageBreak/>
              <w:t xml:space="preserve">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lastRenderedPageBreak/>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lastRenderedPageBreak/>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游明朝"/>
                <w:lang w:eastAsia="ja-JP"/>
              </w:rPr>
            </w:pPr>
            <w:r w:rsidRPr="00DE384E">
              <w:rPr>
                <w:rFonts w:eastAsia="游明朝"/>
                <w:lang w:eastAsia="ja-JP"/>
              </w:rPr>
              <w:t>DOCOMO</w:t>
            </w:r>
          </w:p>
        </w:tc>
        <w:tc>
          <w:tcPr>
            <w:tcW w:w="1393" w:type="dxa"/>
          </w:tcPr>
          <w:p w14:paraId="5002CB7D" w14:textId="77777777" w:rsidR="00F42295" w:rsidRPr="00DE384E" w:rsidRDefault="00132303">
            <w:pPr>
              <w:tabs>
                <w:tab w:val="left" w:pos="551"/>
              </w:tabs>
              <w:rPr>
                <w:rFonts w:eastAsia="游明朝"/>
                <w:lang w:eastAsia="ja-JP"/>
              </w:rPr>
            </w:pPr>
            <w:r w:rsidRPr="00DE384E">
              <w:rPr>
                <w:rFonts w:eastAsia="游明朝"/>
                <w:lang w:eastAsia="ja-JP"/>
              </w:rPr>
              <w:t>N</w:t>
            </w:r>
          </w:p>
        </w:tc>
        <w:tc>
          <w:tcPr>
            <w:tcW w:w="6780" w:type="dxa"/>
            <w:gridSpan w:val="2"/>
          </w:tcPr>
          <w:p w14:paraId="16456722" w14:textId="77777777" w:rsidR="00F42295" w:rsidRPr="00DE384E" w:rsidRDefault="00132303">
            <w:pPr>
              <w:rPr>
                <w:rFonts w:eastAsia="游明朝"/>
                <w:bCs/>
                <w:lang w:eastAsia="ja-JP"/>
              </w:rPr>
            </w:pPr>
            <w:r w:rsidRPr="00DE384E">
              <w:rPr>
                <w:rFonts w:eastAsia="游明朝"/>
                <w:bCs/>
                <w:lang w:eastAsia="ja-JP"/>
              </w:rPr>
              <w:t>We don’t see the need to consider priority rule per CSS set.</w:t>
            </w:r>
          </w:p>
          <w:p w14:paraId="7F924C54" w14:textId="77777777" w:rsidR="00F42295" w:rsidRPr="00DE384E" w:rsidRDefault="00132303">
            <w:pPr>
              <w:rPr>
                <w:rFonts w:eastAsia="游明朝"/>
                <w:bCs/>
                <w:lang w:eastAsia="ja-JP"/>
              </w:rPr>
            </w:pPr>
            <w:r w:rsidRPr="00DE384E">
              <w:rPr>
                <w:rFonts w:eastAsia="游明朝"/>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1E05B9A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w:t>
            </w:r>
            <w:r w:rsidRPr="00DE384E">
              <w:rPr>
                <w:lang w:eastAsia="ko-KR"/>
              </w:rPr>
              <w:lastRenderedPageBreak/>
              <w:t xml:space="preserve">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lastRenderedPageBreak/>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游明朝"/>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2D8CC8C3" w14:textId="77777777" w:rsidR="000A5A5F" w:rsidRPr="00434B05" w:rsidRDefault="000A5A5F" w:rsidP="00BD602F">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a"/>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游明朝"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游明朝"/>
                <w:lang w:eastAsia="ja-JP"/>
              </w:rPr>
            </w:pPr>
            <w:r>
              <w:rPr>
                <w:rFonts w:eastAsia="游明朝"/>
                <w:lang w:eastAsia="ja-JP"/>
              </w:rPr>
              <w:t>MediaTek</w:t>
            </w:r>
          </w:p>
        </w:tc>
        <w:tc>
          <w:tcPr>
            <w:tcW w:w="1576" w:type="dxa"/>
            <w:gridSpan w:val="2"/>
          </w:tcPr>
          <w:p w14:paraId="7E493334" w14:textId="77777777" w:rsidR="00881429" w:rsidRDefault="00881429" w:rsidP="00AB1BE7">
            <w:pPr>
              <w:tabs>
                <w:tab w:val="left" w:pos="551"/>
              </w:tabs>
              <w:rPr>
                <w:rFonts w:eastAsia="游明朝"/>
                <w:lang w:eastAsia="ja-JP"/>
              </w:rPr>
            </w:pPr>
            <w:r>
              <w:rPr>
                <w:rFonts w:eastAsia="游明朝"/>
                <w:lang w:eastAsia="ja-JP"/>
              </w:rPr>
              <w:t>Y</w:t>
            </w:r>
          </w:p>
        </w:tc>
        <w:tc>
          <w:tcPr>
            <w:tcW w:w="6597" w:type="dxa"/>
          </w:tcPr>
          <w:p w14:paraId="593E596F" w14:textId="77777777" w:rsidR="00881429" w:rsidRDefault="00881429" w:rsidP="00642875">
            <w:pPr>
              <w:rPr>
                <w:rFonts w:eastAsia="游明朝"/>
                <w:lang w:eastAsia="ja-JP"/>
              </w:rPr>
            </w:pPr>
            <w:r>
              <w:rPr>
                <w:rFonts w:eastAsia="游明朝"/>
                <w:lang w:eastAsia="ja-JP"/>
              </w:rPr>
              <w:t>We are fine with th</w:t>
            </w:r>
            <w:r w:rsidR="00161FD7">
              <w:rPr>
                <w:rFonts w:eastAsia="游明朝"/>
                <w:lang w:eastAsia="ja-JP"/>
              </w:rPr>
              <w:t xml:space="preserve">e proposal and support Option 2 for the collision between valid RO and all DL transmissions (dynamic or semi-static) </w:t>
            </w:r>
            <w:r w:rsidR="00642875">
              <w:rPr>
                <w:rFonts w:eastAsia="游明朝"/>
                <w:lang w:eastAsia="ja-JP"/>
              </w:rPr>
              <w:t>other than</w:t>
            </w:r>
            <w:r w:rsidR="00161FD7">
              <w:rPr>
                <w:rFonts w:eastAsia="游明朝"/>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游明朝"/>
                <w:lang w:eastAsia="ja-JP"/>
              </w:rPr>
            </w:pPr>
            <w:r>
              <w:rPr>
                <w:rFonts w:eastAsia="游明朝"/>
                <w:lang w:eastAsia="ja-JP"/>
              </w:rPr>
              <w:lastRenderedPageBreak/>
              <w:t>Nokia, NSB</w:t>
            </w:r>
          </w:p>
        </w:tc>
        <w:tc>
          <w:tcPr>
            <w:tcW w:w="1576" w:type="dxa"/>
            <w:gridSpan w:val="2"/>
          </w:tcPr>
          <w:p w14:paraId="3FCCB3D5" w14:textId="77777777" w:rsidR="00981AB6" w:rsidRDefault="00981AB6" w:rsidP="00AB1BE7">
            <w:pPr>
              <w:tabs>
                <w:tab w:val="left" w:pos="551"/>
              </w:tabs>
              <w:rPr>
                <w:rFonts w:eastAsia="游明朝"/>
                <w:lang w:eastAsia="ja-JP"/>
              </w:rPr>
            </w:pPr>
          </w:p>
        </w:tc>
        <w:tc>
          <w:tcPr>
            <w:tcW w:w="6597" w:type="dxa"/>
          </w:tcPr>
          <w:p w14:paraId="2B1BBEA8" w14:textId="77777777" w:rsidR="00981AB6" w:rsidRDefault="00981AB6" w:rsidP="00642875">
            <w:pPr>
              <w:rPr>
                <w:rFonts w:eastAsia="游明朝"/>
                <w:lang w:eastAsia="ja-JP"/>
              </w:rPr>
            </w:pPr>
            <w:r>
              <w:rPr>
                <w:rFonts w:eastAsia="游明朝"/>
                <w:lang w:eastAsia="ja-JP"/>
              </w:rPr>
              <w:t>We are fine the</w:t>
            </w:r>
            <w:r w:rsidR="002933C1">
              <w:rPr>
                <w:rFonts w:eastAsia="游明朝"/>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游明朝"/>
                <w:lang w:eastAsia="ja-JP"/>
              </w:rPr>
            </w:pPr>
            <w:r>
              <w:rPr>
                <w:rFonts w:eastAsia="游明朝"/>
                <w:lang w:eastAsia="ja-JP"/>
              </w:rPr>
              <w:t>Intel</w:t>
            </w:r>
          </w:p>
        </w:tc>
        <w:tc>
          <w:tcPr>
            <w:tcW w:w="1576" w:type="dxa"/>
            <w:gridSpan w:val="2"/>
          </w:tcPr>
          <w:p w14:paraId="027743FF" w14:textId="77777777" w:rsidR="00CC2E5F" w:rsidRDefault="00CC2E5F" w:rsidP="00CC2E5F">
            <w:pPr>
              <w:tabs>
                <w:tab w:val="left" w:pos="551"/>
              </w:tabs>
              <w:rPr>
                <w:rFonts w:eastAsia="游明朝"/>
                <w:lang w:eastAsia="ja-JP"/>
              </w:rPr>
            </w:pPr>
          </w:p>
        </w:tc>
        <w:tc>
          <w:tcPr>
            <w:tcW w:w="6597" w:type="dxa"/>
          </w:tcPr>
          <w:p w14:paraId="34784AA1" w14:textId="77777777" w:rsidR="00CC2E5F" w:rsidRDefault="00CC2E5F" w:rsidP="00CC2E5F">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05D3D6CA" w14:textId="77777777" w:rsidR="00CC2E5F" w:rsidRDefault="00CC2E5F" w:rsidP="00CC2E5F">
            <w:pPr>
              <w:rPr>
                <w:rFonts w:eastAsia="游明朝"/>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2BA6DD8" w14:textId="77777777" w:rsidTr="000A5A5F">
        <w:tc>
          <w:tcPr>
            <w:tcW w:w="1458" w:type="dxa"/>
          </w:tcPr>
          <w:p w14:paraId="7C9A6B36" w14:textId="77777777" w:rsidR="001C358F" w:rsidRDefault="001C358F" w:rsidP="001C358F">
            <w:pPr>
              <w:rPr>
                <w:rFonts w:eastAsia="游明朝"/>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游明朝"/>
                <w:lang w:eastAsia="ja-JP"/>
              </w:rPr>
            </w:pPr>
          </w:p>
        </w:tc>
        <w:tc>
          <w:tcPr>
            <w:tcW w:w="6597" w:type="dxa"/>
          </w:tcPr>
          <w:p w14:paraId="3E76E84B" w14:textId="77777777" w:rsidR="001C358F" w:rsidRDefault="001C358F" w:rsidP="001C358F">
            <w:pPr>
              <w:rPr>
                <w:rFonts w:eastAsia="游明朝"/>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游明朝"/>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游明朝"/>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游明朝"/>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游明朝"/>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游明朝"/>
                <w:lang w:eastAsia="ja-JP"/>
              </w:rPr>
            </w:pPr>
            <w:r>
              <w:rPr>
                <w:rFonts w:eastAsia="游明朝"/>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游明朝"/>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游明朝"/>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50C60C9B" w14:textId="77777777" w:rsidR="00024610" w:rsidRPr="00395CC2" w:rsidRDefault="00024610" w:rsidP="00024610">
            <w:pPr>
              <w:pStyle w:val="afa"/>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afa"/>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45A71A5F" w14:textId="77777777" w:rsidR="00024610" w:rsidRPr="00395CC2" w:rsidRDefault="00024610" w:rsidP="00024610">
            <w:pPr>
              <w:pStyle w:val="afa"/>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a"/>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12966C07" w:rsidR="00395CC2" w:rsidRPr="00434B05" w:rsidRDefault="00395CC2" w:rsidP="00395CC2">
            <w:pPr>
              <w:rPr>
                <w:b/>
              </w:rPr>
            </w:pPr>
            <w:r w:rsidRPr="00434B05">
              <w:rPr>
                <w:b/>
                <w:highlight w:val="yellow"/>
              </w:rPr>
              <w:t>FL</w:t>
            </w:r>
            <w:r>
              <w:rPr>
                <w:b/>
                <w:highlight w:val="yellow"/>
              </w:rPr>
              <w:t>3</w:t>
            </w:r>
            <w:r w:rsidRPr="00434B05">
              <w:rPr>
                <w:b/>
                <w:highlight w:val="yellow"/>
              </w:rPr>
              <w:t xml:space="preserve"> High Priority Proposal 3.2-1</w:t>
            </w:r>
            <w:r w:rsidRPr="00434B05">
              <w:rPr>
                <w:b/>
              </w:rPr>
              <w:t xml:space="preserve">: </w:t>
            </w:r>
          </w:p>
          <w:p w14:paraId="1D62FCCA" w14:textId="204D253D" w:rsidR="00395CC2" w:rsidRPr="00395CC2" w:rsidRDefault="00395CC2" w:rsidP="00395CC2">
            <w:pPr>
              <w:pStyle w:val="afa"/>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a"/>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A20051">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A20051">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hint="eastAsia"/>
                <w:lang w:eastAsia="zh-CN"/>
              </w:rPr>
            </w:pPr>
            <w:r>
              <w:rPr>
                <w:rFonts w:eastAsia="游明朝" w:hint="eastAsia"/>
                <w:lang w:eastAsia="ja-JP"/>
              </w:rPr>
              <w:t>D</w:t>
            </w:r>
            <w:r>
              <w:rPr>
                <w:rFonts w:eastAsia="游明朝"/>
                <w:lang w:eastAsia="ja-JP"/>
              </w:rPr>
              <w:t>OCOMO</w:t>
            </w:r>
          </w:p>
        </w:tc>
        <w:tc>
          <w:tcPr>
            <w:tcW w:w="1576" w:type="dxa"/>
            <w:gridSpan w:val="2"/>
          </w:tcPr>
          <w:p w14:paraId="3E1AE928" w14:textId="77777777" w:rsidR="00750FAC" w:rsidRDefault="00750FAC" w:rsidP="00750FAC">
            <w:pPr>
              <w:tabs>
                <w:tab w:val="left" w:pos="551"/>
              </w:tabs>
              <w:rPr>
                <w:rFonts w:eastAsiaTheme="minorEastAsia" w:hint="eastAsia"/>
                <w:lang w:eastAsia="zh-CN"/>
              </w:rPr>
            </w:pPr>
          </w:p>
        </w:tc>
        <w:tc>
          <w:tcPr>
            <w:tcW w:w="6597" w:type="dxa"/>
          </w:tcPr>
          <w:p w14:paraId="296F6CD0" w14:textId="41BD7F31" w:rsidR="00750FAC" w:rsidRDefault="00750FAC" w:rsidP="00750FAC">
            <w:pPr>
              <w:rPr>
                <w:rFonts w:eastAsia="Malgun Gothic"/>
                <w:lang w:eastAsia="ko-KR"/>
              </w:rPr>
            </w:pPr>
            <w:r>
              <w:rPr>
                <w:rFonts w:eastAsia="游明朝" w:hint="eastAsia"/>
                <w:lang w:eastAsia="ja-JP"/>
              </w:rPr>
              <w:t>W</w:t>
            </w:r>
            <w:r>
              <w:rPr>
                <w:rFonts w:eastAsia="游明朝"/>
                <w:lang w:eastAsia="ja-JP"/>
              </w:rPr>
              <w:t>e can live with the proposal</w:t>
            </w: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f4"/>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Configured by network, e.g.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a"/>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a"/>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a"/>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w:t>
      </w:r>
      <w:r w:rsidRPr="00DE384E">
        <w:rPr>
          <w:lang w:eastAsia="ja-JP"/>
        </w:rPr>
        <w:lastRenderedPageBreak/>
        <w:t>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757B559E"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C71A3C7" w14:textId="77777777" w:rsidR="002F1783" w:rsidRPr="00DE384E" w:rsidRDefault="002F1783" w:rsidP="002F1783">
            <w:pPr>
              <w:rPr>
                <w:lang w:eastAsia="ko-KR"/>
              </w:rPr>
            </w:pPr>
            <w:r w:rsidRPr="00DE384E">
              <w:rPr>
                <w:lang w:eastAsia="ko-KR"/>
              </w:rPr>
              <w:lastRenderedPageBreak/>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游明朝" w:hint="eastAsia"/>
                <w:lang w:eastAsia="ja-JP"/>
              </w:rPr>
              <w:t>W</w:t>
            </w:r>
            <w:r>
              <w:rPr>
                <w:rFonts w:eastAsia="游明朝"/>
                <w:lang w:eastAsia="ja-JP"/>
              </w:rPr>
              <w:t xml:space="preserve">e </w:t>
            </w:r>
            <w:r w:rsidR="00C55F1D">
              <w:rPr>
                <w:rFonts w:eastAsia="游明朝"/>
                <w:lang w:eastAsia="ja-JP"/>
              </w:rPr>
              <w:t xml:space="preserve">still </w:t>
            </w:r>
            <w:r>
              <w:rPr>
                <w:rFonts w:eastAsia="游明朝"/>
                <w:lang w:eastAsia="ja-JP"/>
              </w:rPr>
              <w:t>prefer Option 1</w:t>
            </w:r>
            <w:r w:rsidR="00C55F1D">
              <w:rPr>
                <w:rFonts w:eastAsia="游明朝"/>
                <w:lang w:eastAsia="ja-JP"/>
              </w:rPr>
              <w:t>. T</w:t>
            </w:r>
            <w:r>
              <w:rPr>
                <w:rFonts w:eastAsia="游明朝"/>
                <w:lang w:eastAsia="ja-JP"/>
              </w:rPr>
              <w:t xml:space="preserve">he compromised proposal Option 4 </w:t>
            </w:r>
            <w:r w:rsidR="00C55F1D">
              <w:rPr>
                <w:rFonts w:eastAsia="游明朝"/>
                <w:lang w:eastAsia="ja-JP"/>
              </w:rPr>
              <w:t>does not work because it is difficult to avoid collision between PDCCH USS and valid ROs, as pointed out by vivo</w:t>
            </w:r>
            <w:r>
              <w:rPr>
                <w:rFonts w:eastAsia="游明朝"/>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游明朝"/>
                <w:lang w:eastAsia="ja-JP"/>
              </w:rPr>
            </w:pPr>
            <w:r>
              <w:rPr>
                <w:rFonts w:eastAsia="游明朝"/>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游明朝"/>
                <w:lang w:eastAsia="ja-JP"/>
              </w:rPr>
            </w:pPr>
            <w:r>
              <w:rPr>
                <w:rFonts w:eastAsia="游明朝"/>
                <w:lang w:eastAsia="ja-JP"/>
              </w:rPr>
              <w:t>We still prefer Option 2</w:t>
            </w:r>
            <w:r w:rsidR="00F9686D">
              <w:rPr>
                <w:rFonts w:eastAsia="游明朝"/>
                <w:lang w:eastAsia="ja-JP"/>
              </w:rPr>
              <w:t xml:space="preserve"> (i.e., by UE implementation)</w:t>
            </w:r>
            <w:r>
              <w:rPr>
                <w:rFonts w:eastAsia="游明朝"/>
                <w:lang w:eastAsia="ja-JP"/>
              </w:rPr>
              <w:t xml:space="preserve">. Although the </w:t>
            </w:r>
            <w:proofErr w:type="spellStart"/>
            <w:r>
              <w:rPr>
                <w:rFonts w:eastAsia="游明朝"/>
                <w:lang w:eastAsia="ja-JP"/>
              </w:rPr>
              <w:t>gNB</w:t>
            </w:r>
            <w:proofErr w:type="spellEnd"/>
            <w:r>
              <w:rPr>
                <w:rFonts w:eastAsia="游明朝"/>
                <w:lang w:eastAsia="ja-JP"/>
              </w:rPr>
              <w:t xml:space="preserve"> does not know whether the DL transmission failed or was deprioritized, the </w:t>
            </w:r>
            <w:proofErr w:type="spellStart"/>
            <w:r>
              <w:rPr>
                <w:rFonts w:eastAsia="游明朝"/>
                <w:lang w:eastAsia="ja-JP"/>
              </w:rPr>
              <w:t>gNB</w:t>
            </w:r>
            <w:proofErr w:type="spellEnd"/>
            <w:r>
              <w:rPr>
                <w:rFonts w:eastAsia="游明朝"/>
                <w:lang w:eastAsia="ja-JP"/>
              </w:rPr>
              <w:t xml:space="preserve"> is aware of the collision and may </w:t>
            </w:r>
            <w:proofErr w:type="gramStart"/>
            <w:r>
              <w:rPr>
                <w:rFonts w:eastAsia="游明朝"/>
                <w:lang w:eastAsia="ja-JP"/>
              </w:rPr>
              <w:t>make the assumption</w:t>
            </w:r>
            <w:proofErr w:type="gramEnd"/>
            <w:r>
              <w:rPr>
                <w:rFonts w:eastAsia="游明朝"/>
                <w:lang w:eastAsia="ja-JP"/>
              </w:rPr>
              <w:t xml:space="preserve"> that is optimal or safest for MCS adaptation. The collision should occur relatively infrequently as well.  </w:t>
            </w:r>
          </w:p>
          <w:p w14:paraId="736C6614" w14:textId="77777777" w:rsidR="00F9686D" w:rsidRDefault="00881429" w:rsidP="00881429">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游明朝"/>
                <w:lang w:eastAsia="ja-JP"/>
              </w:rPr>
            </w:pPr>
            <w:r>
              <w:rPr>
                <w:rFonts w:eastAsia="游明朝"/>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游明朝"/>
                <w:lang w:eastAsia="ja-JP"/>
              </w:rPr>
              <w:t>Our preference is still Option 2.</w:t>
            </w:r>
            <w:r w:rsidR="00457F53">
              <w:rPr>
                <w:rFonts w:eastAsia="游明朝"/>
                <w:lang w:eastAsia="ja-JP"/>
              </w:rPr>
              <w:t xml:space="preserve"> As also noted by other companies, </w:t>
            </w:r>
            <w:r w:rsidR="00FE3CF3">
              <w:rPr>
                <w:rFonts w:eastAsia="游明朝"/>
                <w:lang w:eastAsia="ja-JP"/>
              </w:rPr>
              <w:t xml:space="preserve">in most cases UE will not transmit PRACH in valid RO. </w:t>
            </w:r>
            <w:r w:rsidR="00457F53">
              <w:rPr>
                <w:rFonts w:eastAsia="游明朝"/>
                <w:lang w:eastAsia="ja-JP"/>
              </w:rPr>
              <w:t xml:space="preserve">Therefore, </w:t>
            </w:r>
            <w:r w:rsidR="00457F53" w:rsidRPr="00DE384E">
              <w:rPr>
                <w:lang w:eastAsia="ko-KR"/>
              </w:rPr>
              <w:t>valid RO can be prioritized if the UE has to send PRACH. Otherwise the UE should receive the DL.</w:t>
            </w:r>
          </w:p>
          <w:p w14:paraId="23CFD060" w14:textId="77777777" w:rsidR="006011B3" w:rsidRDefault="006011B3" w:rsidP="00881429">
            <w:pPr>
              <w:rPr>
                <w:rFonts w:eastAsia="游明朝"/>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游明朝"/>
                <w:lang w:eastAsia="ja-JP"/>
              </w:rPr>
            </w:pPr>
            <w:r>
              <w:rPr>
                <w:rFonts w:eastAsia="游明朝"/>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游明朝"/>
                <w:lang w:eastAsia="ja-JP"/>
              </w:rPr>
            </w:pPr>
            <w:r>
              <w:rPr>
                <w:rFonts w:eastAsia="游明朝"/>
                <w:lang w:eastAsia="ja-JP"/>
              </w:rPr>
              <w:t xml:space="preserve">It is in practically hard to complete avoid the overlap between valid RO and dedicated configured DL, e.g.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afa"/>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a"/>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6A9C5772" w14:textId="77777777" w:rsidR="004A1BB4" w:rsidRPr="00A82E43" w:rsidRDefault="004A1BB4" w:rsidP="004A1BB4">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28C2F3E5" w14:textId="77777777" w:rsidR="004A1BB4" w:rsidRPr="00A82E43" w:rsidRDefault="004A1BB4" w:rsidP="004A1BB4">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游明朝"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590EC54F" w:rsidR="00A82E43" w:rsidRPr="00A82E43" w:rsidRDefault="00A82E43" w:rsidP="00A82E43">
            <w:pPr>
              <w:rPr>
                <w:b/>
              </w:rPr>
            </w:pPr>
            <w:r w:rsidRPr="00A82E43">
              <w:rPr>
                <w:b/>
                <w:highlight w:val="yellow"/>
              </w:rPr>
              <w:lastRenderedPageBreak/>
              <w:t>FL3 High Priority Proposal 3.3-1</w:t>
            </w:r>
            <w:r w:rsidRPr="00A82E43">
              <w:rPr>
                <w:b/>
              </w:rPr>
              <w:t xml:space="preserve">: </w:t>
            </w:r>
          </w:p>
          <w:p w14:paraId="1AF60C1E" w14:textId="4FF31222" w:rsidR="004A1BB4" w:rsidRPr="00A82E43" w:rsidRDefault="00A82E43" w:rsidP="007A77DF">
            <w:pPr>
              <w:pStyle w:val="afa"/>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73112D42" w14:textId="77777777" w:rsidR="00750FAC" w:rsidRDefault="00750FAC" w:rsidP="00750FAC">
            <w:pPr>
              <w:tabs>
                <w:tab w:val="left" w:pos="551"/>
              </w:tabs>
              <w:rPr>
                <w:rFonts w:eastAsiaTheme="minorEastAsia" w:hint="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游明朝" w:hint="eastAsia"/>
                <w:lang w:eastAsia="ja-JP"/>
              </w:rPr>
              <w:t>W</w:t>
            </w:r>
            <w:r>
              <w:rPr>
                <w:rFonts w:eastAsia="游明朝"/>
                <w:lang w:eastAsia="ja-JP"/>
              </w:rPr>
              <w:t>e can live with the proposal</w:t>
            </w: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lastRenderedPageBreak/>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40211A"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25230201"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B10ADD7"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9E9EF67" w14:textId="77777777" w:rsidR="00F42295" w:rsidRPr="00DE384E" w:rsidRDefault="00132303">
      <w:pPr>
        <w:pStyle w:val="afa"/>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w:t>
      </w:r>
      <w:r w:rsidRPr="00DE384E">
        <w:rPr>
          <w:lang w:eastAsia="zh-CN"/>
        </w:rPr>
        <w:lastRenderedPageBreak/>
        <w:t xml:space="preserve">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afa"/>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w:t>
            </w:r>
            <w:proofErr w:type="spellStart"/>
            <w:r w:rsidRPr="00DE384E">
              <w:rPr>
                <w:rFonts w:eastAsia="DengXian"/>
                <w:lang w:eastAsia="zh-CN"/>
              </w:rPr>
              <w:t>gNB</w:t>
            </w:r>
            <w:proofErr w:type="spellEnd"/>
            <w:r w:rsidRPr="00DE384E">
              <w:rPr>
                <w:rFonts w:eastAsia="DengXian"/>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lastRenderedPageBreak/>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afa"/>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a"/>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731B583C" w14:textId="77777777">
        <w:tc>
          <w:tcPr>
            <w:tcW w:w="1479" w:type="dxa"/>
          </w:tcPr>
          <w:p w14:paraId="3A3C08C0"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2C287AB4"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E480E81"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5D616BF7"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w:t>
            </w:r>
            <w:r w:rsidRPr="00DE384E">
              <w:lastRenderedPageBreak/>
              <w:t>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a"/>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a"/>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a"/>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游明朝"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游明朝"/>
                <w:lang w:eastAsia="ja-JP"/>
              </w:rPr>
            </w:pPr>
            <w:r>
              <w:rPr>
                <w:rFonts w:eastAsia="游明朝"/>
                <w:lang w:eastAsia="ja-JP"/>
              </w:rPr>
              <w:t>MediaTek</w:t>
            </w:r>
          </w:p>
        </w:tc>
        <w:tc>
          <w:tcPr>
            <w:tcW w:w="1372" w:type="dxa"/>
          </w:tcPr>
          <w:p w14:paraId="4B10EB94" w14:textId="77777777" w:rsidR="00F9686D" w:rsidRDefault="00F9686D" w:rsidP="00816A9A">
            <w:pPr>
              <w:tabs>
                <w:tab w:val="left" w:pos="551"/>
              </w:tabs>
              <w:rPr>
                <w:rFonts w:eastAsia="游明朝"/>
                <w:lang w:eastAsia="ja-JP"/>
              </w:rPr>
            </w:pPr>
            <w:r>
              <w:rPr>
                <w:rFonts w:eastAsia="游明朝"/>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游明朝"/>
                <w:lang w:eastAsia="ja-JP"/>
              </w:rPr>
            </w:pPr>
            <w:r>
              <w:rPr>
                <w:rFonts w:eastAsia="游明朝"/>
                <w:lang w:eastAsia="ja-JP"/>
              </w:rPr>
              <w:t>Intel</w:t>
            </w:r>
          </w:p>
        </w:tc>
        <w:tc>
          <w:tcPr>
            <w:tcW w:w="1372" w:type="dxa"/>
          </w:tcPr>
          <w:p w14:paraId="5F67565C" w14:textId="77777777" w:rsidR="00104C8D" w:rsidRDefault="00104C8D" w:rsidP="00104C8D">
            <w:pPr>
              <w:tabs>
                <w:tab w:val="left" w:pos="551"/>
              </w:tabs>
              <w:rPr>
                <w:rFonts w:eastAsia="游明朝"/>
                <w:lang w:eastAsia="ja-JP"/>
              </w:rPr>
            </w:pPr>
            <w:r>
              <w:rPr>
                <w:rFonts w:eastAsia="游明朝"/>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lastRenderedPageBreak/>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8CFA647" w:rsidR="00A82E43" w:rsidRPr="00434B05" w:rsidRDefault="00A82E43" w:rsidP="00A82E43">
            <w:pPr>
              <w:jc w:val="both"/>
              <w:rPr>
                <w:b/>
                <w:bCs/>
              </w:rPr>
            </w:pPr>
            <w:r w:rsidRPr="00434B05">
              <w:rPr>
                <w:b/>
                <w:highlight w:val="yellow"/>
              </w:rPr>
              <w:t>FL</w:t>
            </w:r>
            <w:r w:rsidR="007A77DF">
              <w:rPr>
                <w:b/>
                <w:highlight w:val="yellow"/>
              </w:rPr>
              <w:t>3</w:t>
            </w:r>
            <w:r w:rsidRPr="00434B05">
              <w:rPr>
                <w:b/>
                <w:highlight w:val="yellow"/>
              </w:rPr>
              <w:t xml:space="preserve"> High Priority Proposal 3.5-1</w:t>
            </w:r>
            <w:r w:rsidRPr="00434B05">
              <w:rPr>
                <w:b/>
                <w:bCs/>
                <w:highlight w:val="yellow"/>
              </w:rPr>
              <w:t>:</w:t>
            </w:r>
          </w:p>
          <w:p w14:paraId="6FF198A2" w14:textId="2D901E6C" w:rsidR="00A82E43" w:rsidRPr="00A82E43" w:rsidRDefault="00A82E43" w:rsidP="00A82E43">
            <w:pPr>
              <w:pStyle w:val="afa"/>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6B6BACBE" w:rsidR="00A82E43" w:rsidRPr="00434B05" w:rsidRDefault="00A82E43" w:rsidP="00A82E43">
            <w:pPr>
              <w:pStyle w:val="afa"/>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7A77DF">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a"/>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a"/>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AF44BA"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a"/>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游明朝" w:hint="eastAsia"/>
                <w:lang w:eastAsia="ja-JP"/>
              </w:rPr>
              <w:t>Y</w:t>
            </w:r>
          </w:p>
        </w:tc>
        <w:tc>
          <w:tcPr>
            <w:tcW w:w="6780" w:type="dxa"/>
          </w:tcPr>
          <w:p w14:paraId="1BFC17DE" w14:textId="77777777" w:rsidR="00750FAC" w:rsidRDefault="00750FAC" w:rsidP="00750FAC">
            <w:pPr>
              <w:rPr>
                <w:rFonts w:eastAsiaTheme="minorEastAsia"/>
                <w:lang w:eastAsia="zh-CN"/>
              </w:rPr>
            </w:pP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lastRenderedPageBreak/>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 [Nokia06, CT12, Apple19] view that the concerned collision due to DL/UL direction switching can be handled by </w:t>
      </w:r>
      <w:proofErr w:type="spellStart"/>
      <w:r w:rsidRPr="00DE384E">
        <w:rPr>
          <w:rFonts w:eastAsia="DengXian"/>
          <w:lang w:eastAsia="zh-CN"/>
        </w:rPr>
        <w:t>gNB</w:t>
      </w:r>
      <w:proofErr w:type="spellEnd"/>
      <w:r w:rsidRPr="00DE384E">
        <w:rPr>
          <w:rFonts w:eastAsia="DengXian"/>
          <w:lang w:eastAsia="zh-CN"/>
        </w:rPr>
        <w:t>, i.e., scheduling the back-to-back DL-to-UL and UL-to-DL transmission and reception with the necessary gaps.</w:t>
      </w:r>
    </w:p>
    <w:p w14:paraId="2D380759"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6AA37DE6"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D21DDEA"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54A78759" w14:textId="77777777" w:rsidR="00F42295" w:rsidRPr="00DE384E" w:rsidRDefault="00F42295">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DengXian"/>
          <w:lang w:eastAsia="zh-CN"/>
        </w:rPr>
      </w:pPr>
    </w:p>
    <w:p w14:paraId="00BFD052"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47C96545"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143ED060" w14:textId="77777777" w:rsidR="00F42295" w:rsidRPr="00DE384E" w:rsidRDefault="00132303">
            <w:pPr>
              <w:rPr>
                <w:rFonts w:eastAsia="游明朝"/>
                <w:lang w:eastAsia="ja-JP"/>
              </w:rPr>
            </w:pPr>
            <w:r w:rsidRPr="00DE384E">
              <w:rPr>
                <w:rFonts w:eastAsia="游明朝"/>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6A5B95AF" w14:textId="77777777" w:rsidR="00F42295" w:rsidRPr="00DE384E" w:rsidRDefault="00F42295">
            <w:pPr>
              <w:tabs>
                <w:tab w:val="left" w:pos="551"/>
              </w:tabs>
              <w:rPr>
                <w:rFonts w:eastAsia="SimSun"/>
                <w:lang w:val="en-US" w:eastAsia="ja-JP"/>
              </w:rPr>
            </w:pPr>
          </w:p>
        </w:tc>
        <w:tc>
          <w:tcPr>
            <w:tcW w:w="6780" w:type="dxa"/>
          </w:tcPr>
          <w:p w14:paraId="568A38E8" w14:textId="77777777" w:rsidR="00F42295" w:rsidRPr="00DE384E" w:rsidRDefault="00132303" w:rsidP="00812054">
            <w:pPr>
              <w:pStyle w:val="afa"/>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a"/>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a"/>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EB3D231" w14:textId="77777777" w:rsidR="008876CB" w:rsidRPr="00DE384E" w:rsidRDefault="008876CB" w:rsidP="008876CB">
            <w:pPr>
              <w:pStyle w:val="afa"/>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lastRenderedPageBreak/>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afa"/>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a"/>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w:t>
            </w:r>
            <w:r>
              <w:rPr>
                <w:lang w:eastAsia="ko-KR"/>
              </w:rPr>
              <w:lastRenderedPageBreak/>
              <w:t xml:space="preserve">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lastRenderedPageBreak/>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SimSun"/>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t>Working assumption:</w:t>
            </w:r>
          </w:p>
          <w:p w14:paraId="458C54A4" w14:textId="77777777" w:rsidR="00F42295" w:rsidRPr="00DE384E" w:rsidRDefault="00132303">
            <w:pPr>
              <w:pStyle w:val="afa"/>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SimSun"/>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zh-CN"/>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zh-CN"/>
        </w:rPr>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a"/>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游明朝"/>
                <w:lang w:eastAsia="ja-JP"/>
              </w:rPr>
            </w:pPr>
            <w:r w:rsidRPr="00DE384E">
              <w:rPr>
                <w:rFonts w:eastAsia="游明朝"/>
                <w:lang w:eastAsia="ja-JP"/>
              </w:rPr>
              <w:t>DOCOMO</w:t>
            </w:r>
          </w:p>
        </w:tc>
        <w:tc>
          <w:tcPr>
            <w:tcW w:w="1372" w:type="dxa"/>
          </w:tcPr>
          <w:p w14:paraId="38B04EE8" w14:textId="77777777" w:rsidR="00F42295" w:rsidRPr="00DE384E" w:rsidRDefault="00132303">
            <w:pPr>
              <w:tabs>
                <w:tab w:val="left" w:pos="551"/>
              </w:tabs>
              <w:rPr>
                <w:rFonts w:eastAsia="游明朝"/>
                <w:lang w:eastAsia="ja-JP"/>
              </w:rPr>
            </w:pPr>
            <w:r w:rsidRPr="00DE384E">
              <w:rPr>
                <w:rFonts w:eastAsia="游明朝"/>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709B9CC5"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1CDA30F2"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7A69AA5D"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a"/>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游明朝"/>
                <w:lang w:eastAsia="ja-JP"/>
              </w:rPr>
            </w:pPr>
            <w:r w:rsidRPr="00DE384E">
              <w:rPr>
                <w:rFonts w:eastAsia="游明朝"/>
                <w:lang w:eastAsia="ja-JP"/>
              </w:rPr>
              <w:t>DOCOMO</w:t>
            </w:r>
          </w:p>
        </w:tc>
        <w:tc>
          <w:tcPr>
            <w:tcW w:w="2410" w:type="dxa"/>
          </w:tcPr>
          <w:p w14:paraId="71DFA574" w14:textId="77777777" w:rsidR="00F42295" w:rsidRPr="00DE384E" w:rsidRDefault="00132303">
            <w:pPr>
              <w:spacing w:after="0"/>
              <w:rPr>
                <w:rFonts w:eastAsia="游明朝"/>
                <w:lang w:eastAsia="ja-JP"/>
              </w:rPr>
            </w:pPr>
            <w:r w:rsidRPr="00DE384E">
              <w:rPr>
                <w:rFonts w:eastAsia="游明朝"/>
                <w:lang w:eastAsia="ja-JP"/>
              </w:rPr>
              <w:t>Shinya Kumagai</w:t>
            </w:r>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5E562017"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2919E86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lastRenderedPageBreak/>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r w:rsidRPr="00DE384E">
              <w:t>Rapeepat Ratasuk</w:t>
            </w:r>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游明朝"/>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游明朝"/>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游明朝"/>
                <w:lang w:eastAsia="ja-JP"/>
              </w:rPr>
              <w:t xml:space="preserve">Apple </w:t>
            </w:r>
          </w:p>
        </w:tc>
        <w:tc>
          <w:tcPr>
            <w:tcW w:w="2410" w:type="dxa"/>
          </w:tcPr>
          <w:p w14:paraId="26EC504D" w14:textId="77777777" w:rsidR="00547D3E" w:rsidRPr="00DE384E" w:rsidRDefault="00547D3E" w:rsidP="00547D3E">
            <w:pPr>
              <w:spacing w:after="0"/>
            </w:pPr>
            <w:r w:rsidRPr="00DE384E">
              <w:rPr>
                <w:rFonts w:eastAsia="游明朝"/>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AF44BA">
            <w:pPr>
              <w:rPr>
                <w:color w:val="0000FF"/>
                <w:u w:val="single"/>
              </w:rPr>
            </w:pPr>
            <w:hyperlink r:id="rId19" w:history="1">
              <w:r w:rsidR="00132303" w:rsidRPr="00DE384E">
                <w:rPr>
                  <w:rStyle w:val="af6"/>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AF44BA">
            <w:pPr>
              <w:rPr>
                <w:color w:val="0000FF"/>
                <w:u w:val="single"/>
              </w:rPr>
            </w:pPr>
            <w:hyperlink r:id="rId20" w:history="1">
              <w:r w:rsidR="00132303" w:rsidRPr="00DE384E">
                <w:rPr>
                  <w:rStyle w:val="af6"/>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AF44BA">
            <w:hyperlink r:id="rId21" w:history="1">
              <w:r w:rsidR="00132303" w:rsidRPr="00DE384E">
                <w:rPr>
                  <w:rStyle w:val="af6"/>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AF44BA">
            <w:hyperlink r:id="rId22" w:history="1">
              <w:r w:rsidR="00132303" w:rsidRPr="00DE384E">
                <w:rPr>
                  <w:rStyle w:val="af6"/>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AF44BA">
            <w:hyperlink r:id="rId23" w:history="1">
              <w:r w:rsidR="00132303" w:rsidRPr="00DE384E">
                <w:rPr>
                  <w:rStyle w:val="af6"/>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AF44BA">
            <w:hyperlink r:id="rId24" w:history="1">
              <w:r w:rsidR="00132303" w:rsidRPr="00DE384E">
                <w:rPr>
                  <w:rStyle w:val="af6"/>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AF44BA">
            <w:hyperlink r:id="rId25" w:history="1">
              <w:r w:rsidR="00132303" w:rsidRPr="00DE384E">
                <w:rPr>
                  <w:rStyle w:val="af6"/>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0CB31945" w14:textId="77777777" w:rsidR="00F42295" w:rsidRPr="00DE384E" w:rsidRDefault="00AF44BA">
            <w:hyperlink r:id="rId26" w:history="1">
              <w:r w:rsidR="00132303" w:rsidRPr="00DE384E">
                <w:rPr>
                  <w:rStyle w:val="af6"/>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AF44BA">
            <w:hyperlink r:id="rId27" w:history="1">
              <w:r w:rsidR="00132303" w:rsidRPr="00DE384E">
                <w:rPr>
                  <w:rStyle w:val="af6"/>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AF44BA">
            <w:hyperlink r:id="rId28" w:history="1">
              <w:r w:rsidR="00132303" w:rsidRPr="00DE384E">
                <w:rPr>
                  <w:rStyle w:val="af6"/>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AF44BA">
            <w:hyperlink r:id="rId29" w:history="1">
              <w:r w:rsidR="00132303" w:rsidRPr="00DE384E">
                <w:rPr>
                  <w:rStyle w:val="af6"/>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AF44BA">
            <w:hyperlink r:id="rId30" w:history="1">
              <w:r w:rsidR="00132303" w:rsidRPr="00DE384E">
                <w:rPr>
                  <w:rStyle w:val="af6"/>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AF44BA">
            <w:hyperlink r:id="rId31" w:history="1">
              <w:r w:rsidR="00132303" w:rsidRPr="00DE384E">
                <w:rPr>
                  <w:rStyle w:val="af6"/>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AF44BA">
            <w:hyperlink r:id="rId32" w:history="1">
              <w:r w:rsidR="00132303" w:rsidRPr="00DE384E">
                <w:rPr>
                  <w:rStyle w:val="af6"/>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AF44BA">
            <w:hyperlink r:id="rId33" w:history="1">
              <w:r w:rsidR="00132303" w:rsidRPr="00DE384E">
                <w:rPr>
                  <w:rStyle w:val="af6"/>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AF44BA">
            <w:hyperlink r:id="rId34" w:history="1">
              <w:r w:rsidR="00132303" w:rsidRPr="00DE384E">
                <w:rPr>
                  <w:rStyle w:val="af6"/>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AF44BA">
            <w:hyperlink r:id="rId35" w:history="1">
              <w:r w:rsidR="00132303" w:rsidRPr="00DE384E">
                <w:rPr>
                  <w:rStyle w:val="af6"/>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AF44BA">
            <w:hyperlink r:id="rId36" w:history="1">
              <w:r w:rsidR="00132303" w:rsidRPr="00DE384E">
                <w:rPr>
                  <w:rStyle w:val="af6"/>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AF44BA">
            <w:hyperlink r:id="rId37" w:history="1">
              <w:r w:rsidR="00132303" w:rsidRPr="00DE384E">
                <w:rPr>
                  <w:rStyle w:val="af6"/>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14:paraId="45F3E6CA" w14:textId="77777777" w:rsidR="00F42295" w:rsidRPr="00DE384E" w:rsidRDefault="00AF44BA">
            <w:hyperlink r:id="rId38" w:history="1">
              <w:r w:rsidR="00132303" w:rsidRPr="00DE384E">
                <w:rPr>
                  <w:rStyle w:val="af6"/>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AF44BA">
            <w:hyperlink r:id="rId39" w:history="1">
              <w:r w:rsidR="00132303" w:rsidRPr="00DE384E">
                <w:rPr>
                  <w:rStyle w:val="af6"/>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AF44BA">
            <w:hyperlink r:id="rId40" w:history="1">
              <w:r w:rsidR="00132303" w:rsidRPr="00DE384E">
                <w:rPr>
                  <w:rStyle w:val="af6"/>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AF44BA">
            <w:hyperlink r:id="rId41" w:history="1">
              <w:r w:rsidR="00132303" w:rsidRPr="00DE384E">
                <w:rPr>
                  <w:rStyle w:val="af6"/>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AF44BA">
            <w:hyperlink r:id="rId42" w:history="1">
              <w:r w:rsidR="00132303" w:rsidRPr="00DE384E">
                <w:rPr>
                  <w:rStyle w:val="af6"/>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AF44BA">
            <w:hyperlink r:id="rId43" w:history="1">
              <w:r w:rsidR="00132303" w:rsidRPr="00DE384E">
                <w:rPr>
                  <w:rStyle w:val="af6"/>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AF44BA">
            <w:hyperlink r:id="rId44" w:history="1">
              <w:r w:rsidR="00132303" w:rsidRPr="00DE384E">
                <w:rPr>
                  <w:rStyle w:val="af6"/>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AF44BA">
            <w:hyperlink r:id="rId45" w:history="1">
              <w:r w:rsidR="00132303" w:rsidRPr="00DE384E">
                <w:rPr>
                  <w:rStyle w:val="af6"/>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DB97" w14:textId="77777777" w:rsidR="00AF44BA" w:rsidRDefault="00AF44BA" w:rsidP="001258AA">
      <w:pPr>
        <w:spacing w:after="0" w:line="240" w:lineRule="auto"/>
      </w:pPr>
      <w:r>
        <w:separator/>
      </w:r>
    </w:p>
  </w:endnote>
  <w:endnote w:type="continuationSeparator" w:id="0">
    <w:p w14:paraId="2DA9B3D1" w14:textId="77777777" w:rsidR="00AF44BA" w:rsidRDefault="00AF44BA"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7744" w14:textId="77777777" w:rsidR="00AF44BA" w:rsidRDefault="00AF44BA" w:rsidP="001258AA">
      <w:pPr>
        <w:spacing w:after="0" w:line="240" w:lineRule="auto"/>
      </w:pPr>
      <w:r>
        <w:separator/>
      </w:r>
    </w:p>
  </w:footnote>
  <w:footnote w:type="continuationSeparator" w:id="0">
    <w:p w14:paraId="48E0C395" w14:textId="77777777" w:rsidR="00AF44BA" w:rsidRDefault="00AF44BA"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661A1D2"/>
    <w:multiLevelType w:val="singleLevel"/>
    <w:tmpl w:val="7661A1D2"/>
    <w:lvl w:ilvl="0">
      <w:start w:val="1"/>
      <w:numFmt w:val="decimal"/>
      <w:lvlText w:val="(%1)"/>
      <w:lvlJc w:val="left"/>
      <w:pPr>
        <w:tabs>
          <w:tab w:val="left" w:pos="312"/>
        </w:tabs>
      </w:p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2"/>
  </w:num>
  <w:num w:numId="7">
    <w:abstractNumId w:val="19"/>
  </w:num>
  <w:num w:numId="8">
    <w:abstractNumId w:val="6"/>
  </w:num>
  <w:num w:numId="9">
    <w:abstractNumId w:val="8"/>
  </w:num>
  <w:num w:numId="10">
    <w:abstractNumId w:val="18"/>
  </w:num>
  <w:num w:numId="11">
    <w:abstractNumId w:val="7"/>
  </w:num>
  <w:num w:numId="12">
    <w:abstractNumId w:val="29"/>
  </w:num>
  <w:num w:numId="13">
    <w:abstractNumId w:val="11"/>
  </w:num>
  <w:num w:numId="14">
    <w:abstractNumId w:val="3"/>
  </w:num>
  <w:num w:numId="15">
    <w:abstractNumId w:val="16"/>
  </w:num>
  <w:num w:numId="16">
    <w:abstractNumId w:val="21"/>
  </w:num>
  <w:num w:numId="17">
    <w:abstractNumId w:val="27"/>
  </w:num>
  <w:num w:numId="18">
    <w:abstractNumId w:val="1"/>
  </w:num>
  <w:num w:numId="19">
    <w:abstractNumId w:val="30"/>
  </w:num>
  <w:num w:numId="20">
    <w:abstractNumId w:val="24"/>
  </w:num>
  <w:num w:numId="21">
    <w:abstractNumId w:val="17"/>
  </w:num>
  <w:num w:numId="22">
    <w:abstractNumId w:val="7"/>
  </w:num>
  <w:num w:numId="23">
    <w:abstractNumId w:val="28"/>
  </w:num>
  <w:num w:numId="24">
    <w:abstractNumId w:val="12"/>
  </w:num>
  <w:num w:numId="25">
    <w:abstractNumId w:val="23"/>
  </w:num>
  <w:num w:numId="26">
    <w:abstractNumId w:val="15"/>
  </w:num>
  <w:num w:numId="27">
    <w:abstractNumId w:val="5"/>
  </w:num>
  <w:num w:numId="28">
    <w:abstractNumId w:val="11"/>
  </w:num>
  <w:num w:numId="29">
    <w:abstractNumId w:val="26"/>
  </w:num>
  <w:num w:numId="30">
    <w:abstractNumId w:val="20"/>
  </w:num>
  <w:num w:numId="31">
    <w:abstractNumId w:val="4"/>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A10101"/>
    <w:pPr>
      <w:numPr>
        <w:ilvl w:val="1"/>
      </w:numPr>
      <w:spacing w:before="180"/>
      <w:outlineLvl w:val="1"/>
    </w:pPr>
    <w:rPr>
      <w:sz w:val="32"/>
    </w:rPr>
  </w:style>
  <w:style w:type="paragraph" w:styleId="30">
    <w:name w:val="heading 3"/>
    <w:basedOn w:val="2"/>
    <w:next w:val="a"/>
    <w:link w:val="31"/>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2"/>
    <w:next w:val="a"/>
    <w:semiHidden/>
    <w:rsid w:val="00A10101"/>
    <w:pPr>
      <w:ind w:left="1418" w:hanging="1418"/>
    </w:pPr>
  </w:style>
  <w:style w:type="paragraph" w:styleId="32">
    <w:name w:val="toc 3"/>
    <w:basedOn w:val="21"/>
    <w:next w:val="a"/>
    <w:uiPriority w:val="39"/>
    <w:qFormat/>
    <w:rsid w:val="00A10101"/>
    <w:pPr>
      <w:ind w:left="1134" w:hanging="1134"/>
    </w:pPr>
  </w:style>
  <w:style w:type="paragraph" w:styleId="21">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sid w:val="00A10101"/>
    <w:rPr>
      <w:rFonts w:ascii="SimSun" w:eastAsia="SimSun"/>
      <w:sz w:val="18"/>
      <w:szCs w:val="18"/>
    </w:rPr>
  </w:style>
  <w:style w:type="paragraph" w:styleId="a7">
    <w:name w:val="annotation text"/>
    <w:basedOn w:val="a"/>
    <w:link w:val="a8"/>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A10101"/>
    <w:pPr>
      <w:overflowPunct w:val="0"/>
      <w:spacing w:after="120"/>
      <w:jc w:val="both"/>
    </w:pPr>
    <w:rPr>
      <w:rFonts w:ascii="Arial" w:hAnsi="Arial"/>
      <w:lang w:val="en-US" w:eastAsia="zh-CN"/>
    </w:rPr>
  </w:style>
  <w:style w:type="paragraph" w:styleId="81">
    <w:name w:val="toc 8"/>
    <w:basedOn w:val="10"/>
    <w:next w:val="a"/>
    <w:uiPriority w:val="39"/>
    <w:rsid w:val="00A10101"/>
    <w:pPr>
      <w:spacing w:before="180"/>
      <w:ind w:left="2693" w:hanging="2693"/>
    </w:pPr>
    <w:rPr>
      <w:b/>
    </w:rPr>
  </w:style>
  <w:style w:type="paragraph" w:styleId="ab">
    <w:name w:val="Balloon Text"/>
    <w:basedOn w:val="a"/>
    <w:qFormat/>
    <w:rsid w:val="00A10101"/>
    <w:pPr>
      <w:spacing w:after="0"/>
    </w:pPr>
    <w:rPr>
      <w:rFonts w:ascii="Segoe UI" w:hAnsi="Segoe UI" w:cs="Segoe UI"/>
      <w:sz w:val="18"/>
      <w:szCs w:val="18"/>
    </w:rPr>
  </w:style>
  <w:style w:type="paragraph" w:styleId="ac">
    <w:name w:val="footer"/>
    <w:basedOn w:val="ad"/>
    <w:rsid w:val="00A10101"/>
    <w:pPr>
      <w:jc w:val="center"/>
    </w:pPr>
    <w:rPr>
      <w:i/>
    </w:rPr>
  </w:style>
  <w:style w:type="paragraph" w:styleId="ad">
    <w:name w:val="header"/>
    <w:basedOn w:val="a"/>
    <w:link w:val="ae"/>
    <w:qFormat/>
    <w:rsid w:val="00A10101"/>
    <w:pPr>
      <w:widowControl w:val="0"/>
      <w:overflowPunct w:val="0"/>
      <w:textAlignment w:val="baseline"/>
    </w:pPr>
    <w:rPr>
      <w:rFonts w:ascii="Arial" w:hAnsi="Arial"/>
      <w:b/>
      <w:sz w:val="18"/>
      <w:lang w:eastAsia="ja-JP"/>
    </w:rPr>
  </w:style>
  <w:style w:type="paragraph" w:styleId="af">
    <w:name w:val="List"/>
    <w:basedOn w:val="a9"/>
    <w:qFormat/>
    <w:rsid w:val="00A10101"/>
    <w:rPr>
      <w:rFonts w:cs="Lohit Devanagari"/>
    </w:rPr>
  </w:style>
  <w:style w:type="paragraph" w:styleId="af0">
    <w:name w:val="footnote text"/>
    <w:basedOn w:val="a"/>
    <w:link w:val="af1"/>
    <w:uiPriority w:val="99"/>
    <w:unhideWhenUsed/>
    <w:rsid w:val="00A10101"/>
    <w:pPr>
      <w:spacing w:after="0"/>
    </w:pPr>
    <w:rPr>
      <w:rFonts w:eastAsiaTheme="minorHAnsi"/>
      <w:lang w:val="en-US"/>
    </w:rPr>
  </w:style>
  <w:style w:type="paragraph" w:styleId="90">
    <w:name w:val="toc 9"/>
    <w:basedOn w:val="81"/>
    <w:next w:val="a"/>
    <w:uiPriority w:val="39"/>
    <w:qFormat/>
    <w:rsid w:val="00A10101"/>
    <w:pPr>
      <w:ind w:left="1418" w:hanging="1418"/>
    </w:pPr>
  </w:style>
  <w:style w:type="paragraph" w:styleId="Web">
    <w:name w:val="Normal (Web)"/>
    <w:basedOn w:val="a"/>
    <w:uiPriority w:val="99"/>
    <w:unhideWhenUsed/>
    <w:qFormat/>
    <w:rsid w:val="00A10101"/>
    <w:pPr>
      <w:spacing w:beforeAutospacing="1" w:afterAutospacing="1"/>
    </w:pPr>
    <w:rPr>
      <w:sz w:val="24"/>
      <w:szCs w:val="24"/>
      <w:lang w:eastAsia="en-GB"/>
    </w:rPr>
  </w:style>
  <w:style w:type="paragraph" w:styleId="af2">
    <w:name w:val="annotation subject"/>
    <w:basedOn w:val="a7"/>
    <w:next w:val="a7"/>
    <w:link w:val="af3"/>
    <w:qFormat/>
    <w:rsid w:val="00A10101"/>
    <w:rPr>
      <w:b/>
      <w:bCs/>
    </w:rPr>
  </w:style>
  <w:style w:type="table" w:styleId="af4">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A10101"/>
    <w:rPr>
      <w:color w:val="954F72"/>
      <w:u w:val="single"/>
    </w:rPr>
  </w:style>
  <w:style w:type="character" w:styleId="af6">
    <w:name w:val="Hyperlink"/>
    <w:basedOn w:val="a0"/>
    <w:uiPriority w:val="99"/>
    <w:unhideWhenUsed/>
    <w:qFormat/>
    <w:rsid w:val="00A10101"/>
    <w:rPr>
      <w:color w:val="0563C1" w:themeColor="hyperlink"/>
      <w:u w:val="single"/>
    </w:rPr>
  </w:style>
  <w:style w:type="character" w:styleId="af7">
    <w:name w:val="annotation reference"/>
    <w:uiPriority w:val="99"/>
    <w:qFormat/>
    <w:rsid w:val="00A10101"/>
    <w:rPr>
      <w:sz w:val="16"/>
      <w:szCs w:val="16"/>
    </w:rPr>
  </w:style>
  <w:style w:type="character" w:styleId="af8">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ae">
    <w:name w:val="ヘッダー (文字)"/>
    <w:link w:val="ad"/>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0">
    <w:name w:val="見出し 8 (文字)"/>
    <w:link w:val="8"/>
    <w:qFormat/>
    <w:rsid w:val="00A10101"/>
    <w:rPr>
      <w:rFonts w:ascii="Arial" w:hAnsi="Arial"/>
      <w:sz w:val="36"/>
      <w:lang w:val="en-GB" w:eastAsia="en-US"/>
    </w:rPr>
  </w:style>
  <w:style w:type="character" w:customStyle="1" w:styleId="31">
    <w:name w:val="見出し 3 (文字)"/>
    <w:link w:val="30"/>
    <w:qFormat/>
    <w:rsid w:val="00A10101"/>
    <w:rPr>
      <w:rFonts w:ascii="Arial" w:hAnsi="Arial"/>
      <w:sz w:val="28"/>
      <w:lang w:val="en-GB" w:eastAsia="en-US"/>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sid w:val="00A10101"/>
    <w:rPr>
      <w:rFonts w:ascii="Times" w:eastAsia="SimSun" w:hAnsi="Times" w:cs="Times"/>
      <w:sz w:val="22"/>
      <w:szCs w:val="24"/>
      <w:lang w:eastAsia="ja-JP"/>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
    <w:link w:val="af9"/>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A10101"/>
    <w:rPr>
      <w:lang w:val="en-GB" w:eastAsia="en-US"/>
    </w:rPr>
  </w:style>
  <w:style w:type="character" w:customStyle="1" w:styleId="af3">
    <w:name w:val="コメント内容 (文字)"/>
    <w:link w:val="af2"/>
    <w:qFormat/>
    <w:rsid w:val="00A10101"/>
    <w:rPr>
      <w:b/>
      <w:bCs/>
      <w:lang w:val="en-GB" w:eastAsia="en-US"/>
    </w:rPr>
  </w:style>
  <w:style w:type="character" w:customStyle="1" w:styleId="aa">
    <w:name w:val="本文 (文字)"/>
    <w:link w:val="a9"/>
    <w:qFormat/>
    <w:rsid w:val="00A10101"/>
    <w:rPr>
      <w:rFonts w:ascii="Arial" w:hAnsi="Arial"/>
      <w:b/>
      <w:sz w:val="18"/>
      <w:lang w:val="en-GB" w:eastAsia="ja-JP"/>
    </w:rPr>
  </w:style>
  <w:style w:type="character" w:customStyle="1" w:styleId="a4">
    <w:name w:val="図表番号 (文字)"/>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9"/>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b">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0">
    <w:name w:val="見出し 2 (文字)"/>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9"/>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A10101"/>
    <w:rPr>
      <w:rFonts w:ascii="SimSun" w:eastAsia="SimSun"/>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2">
    <w:name w:val="未处理的提及2"/>
    <w:basedOn w:val="a0"/>
    <w:uiPriority w:val="99"/>
    <w:semiHidden/>
    <w:unhideWhenUsed/>
    <w:qFormat/>
    <w:rsid w:val="00A10101"/>
    <w:rPr>
      <w:color w:val="605E5C"/>
      <w:shd w:val="clear" w:color="auto" w:fill="E1DFDD"/>
    </w:rPr>
  </w:style>
  <w:style w:type="character" w:customStyle="1" w:styleId="33">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A10101"/>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sid w:val="00A10101"/>
    <w:rPr>
      <w:rFonts w:eastAsia="ＭＳ 明朝"/>
      <w:sz w:val="22"/>
      <w:szCs w:val="24"/>
      <w:lang w:val="en-US" w:eastAsia="zh-CN"/>
    </w:rPr>
  </w:style>
  <w:style w:type="character" w:customStyle="1" w:styleId="51">
    <w:name w:val="未处理的提及5"/>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0F255-0268-4052-AAA7-05E3B588804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17966</Words>
  <Characters>102408</Characters>
  <Application>Microsoft Office Word</Application>
  <DocSecurity>0</DocSecurity>
  <Lines>853</Lines>
  <Paragraphs>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8</cp:revision>
  <cp:lastPrinted>2021-08-16T05:13:00Z</cp:lastPrinted>
  <dcterms:created xsi:type="dcterms:W3CDTF">2021-08-18T13:51:00Z</dcterms:created>
  <dcterms:modified xsi:type="dcterms:W3CDTF">2021-08-18T15:14:00Z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