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61D6" w14:textId="6AD7C45A"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2108497</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7777777"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77777777" w:rsidR="00E75241" w:rsidRDefault="003B30A8">
      <w:pPr>
        <w:spacing w:after="100" w:afterAutospacing="1"/>
        <w:jc w:val="both"/>
        <w:rPr>
          <w:lang w:val="en-US"/>
        </w:rPr>
      </w:pPr>
      <w:r>
        <w:rPr>
          <w:lang w:val="en-US"/>
        </w:rPr>
        <w:br/>
        <w:t>The final FLS from the previous RAN1 meeting and the draft LS that was discussed then can be found in [41] – [44].</w:t>
      </w:r>
    </w:p>
    <w:p w14:paraId="3D99E8C0" w14:textId="76E77B7D" w:rsidR="00773F88"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Pr>
          <w:color w:val="FF0000"/>
          <w:lang w:val="en-US"/>
        </w:rPr>
        <w:t>7, FL8 and FL9</w:t>
      </w:r>
      <w:r>
        <w:rPr>
          <w:lang w:val="en-US"/>
        </w:rPr>
        <w:t>.</w:t>
      </w:r>
    </w:p>
    <w:p w14:paraId="5482EB2F" w14:textId="6571D02C" w:rsidR="00773F88" w:rsidRDefault="00773F88" w:rsidP="00773F88">
      <w:pPr>
        <w:spacing w:after="100" w:afterAutospacing="1"/>
        <w:jc w:val="both"/>
        <w:rPr>
          <w:lang w:val="en-US"/>
        </w:rPr>
      </w:pPr>
      <w:r>
        <w:rPr>
          <w:lang w:val="en-US"/>
        </w:rPr>
        <w:t xml:space="preserve">The following proposals (tagged </w:t>
      </w:r>
      <w:r>
        <w:rPr>
          <w:color w:val="FF0000"/>
          <w:lang w:val="en-US"/>
        </w:rPr>
        <w:t>FL</w:t>
      </w:r>
      <w:r>
        <w:rPr>
          <w:color w:val="FF0000"/>
          <w:lang w:val="en-US"/>
        </w:rPr>
        <w:t>10</w:t>
      </w:r>
      <w:r>
        <w:rPr>
          <w:lang w:val="en-US"/>
        </w:rPr>
        <w:t>) are candidates for treatment in a GTW session:</w:t>
      </w:r>
    </w:p>
    <w:p w14:paraId="0446B516" w14:textId="77777777" w:rsidR="009E4535" w:rsidRPr="00A77291" w:rsidRDefault="009E4535" w:rsidP="009E4535">
      <w:pPr>
        <w:rPr>
          <w:b/>
          <w:bCs/>
        </w:rPr>
      </w:pPr>
      <w:r w:rsidRPr="00A77291">
        <w:rPr>
          <w:b/>
          <w:bCs/>
          <w:highlight w:val="yellow"/>
        </w:rPr>
        <w:t>High Priority Proposal 2.2-6</w:t>
      </w:r>
      <w:r w:rsidRPr="00A77291">
        <w:rPr>
          <w:b/>
          <w:bCs/>
          <w:i/>
          <w:iCs/>
          <w:highlight w:val="yellow"/>
        </w:rPr>
        <w:t>l</w:t>
      </w:r>
      <w:r w:rsidRPr="00A77291">
        <w:rPr>
          <w:b/>
          <w:bCs/>
        </w:rPr>
        <w:t>:</w:t>
      </w:r>
    </w:p>
    <w:p w14:paraId="279DCD82" w14:textId="77777777" w:rsidR="009E4535" w:rsidRPr="00A77291" w:rsidRDefault="009E4535" w:rsidP="009E4535">
      <w:pPr>
        <w:pStyle w:val="ListParagraph"/>
        <w:numPr>
          <w:ilvl w:val="0"/>
          <w:numId w:val="13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6BE1B6C3" w14:textId="77777777" w:rsidR="009E4535" w:rsidRPr="00A77291" w:rsidRDefault="009E4535" w:rsidP="009E4535">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is</w:t>
      </w:r>
      <w:r>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4D2D3C11" w14:textId="77777777" w:rsidR="009E4535" w:rsidRPr="00A77291" w:rsidRDefault="009E4535" w:rsidP="009E4535">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w:t>
      </w:r>
    </w:p>
    <w:p w14:paraId="5B66414C" w14:textId="77777777" w:rsidR="009E4535" w:rsidRPr="00A77291" w:rsidRDefault="009E4535" w:rsidP="009E4535">
      <w:pPr>
        <w:pStyle w:val="ListParagraph"/>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7CE3FABD" w14:textId="77777777" w:rsidR="009E4535" w:rsidRPr="00A77291" w:rsidRDefault="009E4535" w:rsidP="009E4535">
      <w:pPr>
        <w:pStyle w:val="ListParagraph"/>
        <w:numPr>
          <w:ilvl w:val="0"/>
          <w:numId w:val="13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511727B6" w14:textId="77777777" w:rsidR="009E4535" w:rsidRPr="00A77291" w:rsidRDefault="009E4535" w:rsidP="009E4535">
      <w:pPr>
        <w:pStyle w:val="ListParagraph"/>
        <w:numPr>
          <w:ilvl w:val="1"/>
          <w:numId w:val="131"/>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005B3F1F" w14:textId="77777777" w:rsidR="009E4535" w:rsidRPr="00A77291" w:rsidRDefault="009E4535" w:rsidP="009E4535">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If the separate initial DL BWP is configured for paging, then the UE [can always / cannot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7913F1C" w14:textId="77777777" w:rsidR="009E4535" w:rsidRPr="00A77291" w:rsidRDefault="009E4535" w:rsidP="009E4535">
      <w:pPr>
        <w:pStyle w:val="ListParagraph"/>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A2EED84" w14:textId="77777777" w:rsidR="009E4535" w:rsidRPr="00A77291" w:rsidRDefault="009E4535" w:rsidP="009E4535">
      <w:pPr>
        <w:pStyle w:val="ListParagraph"/>
        <w:numPr>
          <w:ilvl w:val="0"/>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655AA8BC" w14:textId="77777777" w:rsidR="009E4535" w:rsidRPr="00A77291" w:rsidRDefault="009E4535" w:rsidP="009E4535">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it to contain MIB-configured CORESET#0 or SIB1.</w:t>
      </w:r>
    </w:p>
    <w:p w14:paraId="62080E95" w14:textId="77777777" w:rsidR="009E4535" w:rsidRPr="00A77291" w:rsidRDefault="009E4535" w:rsidP="009E4535">
      <w:pPr>
        <w:pStyle w:val="ListParagraph"/>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6A24659C" w14:textId="77777777" w:rsidR="009E4535" w:rsidRPr="00A77291" w:rsidRDefault="009E4535" w:rsidP="009E4535">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 xml:space="preserve">If an RRC-configured DL BWP is configured in FR1, then the UE cannot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it to contain MIB-configured CORESET#0 or SIB1.</w:t>
      </w:r>
    </w:p>
    <w:p w14:paraId="115AF8B4" w14:textId="77777777" w:rsidR="009E4535" w:rsidRPr="00A77291" w:rsidRDefault="009E4535" w:rsidP="009E4535">
      <w:pPr>
        <w:pStyle w:val="ListParagraph"/>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A03BB80" w14:textId="77777777" w:rsidR="009E4535" w:rsidRPr="00A77291" w:rsidRDefault="009E4535" w:rsidP="009E4535">
      <w:pPr>
        <w:pStyle w:val="ListParagraph"/>
        <w:numPr>
          <w:ilvl w:val="0"/>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C3CFA7D" w14:textId="77777777" w:rsidR="009E4535" w:rsidRPr="00A77291" w:rsidRDefault="009E4535" w:rsidP="009E4535">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A6250D9" w14:textId="77777777" w:rsidR="009E4535" w:rsidRPr="00A77291" w:rsidRDefault="009E4535" w:rsidP="009E4535">
      <w:pPr>
        <w:pStyle w:val="ListParagraph"/>
        <w:numPr>
          <w:ilvl w:val="2"/>
          <w:numId w:val="131"/>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8C45A97" w14:textId="77777777" w:rsidR="009E4535" w:rsidRPr="00A77291" w:rsidRDefault="009E4535" w:rsidP="009E4535">
      <w:pPr>
        <w:pStyle w:val="ListParagraph"/>
        <w:numPr>
          <w:ilvl w:val="2"/>
          <w:numId w:val="131"/>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supporting operation without SSB transmission in the RRC-configured DL BWP cannot always expect SSB transmission in the RRC-configured DL BWP.</w:t>
      </w:r>
    </w:p>
    <w:p w14:paraId="4FD430D1" w14:textId="77777777" w:rsidR="009E4535" w:rsidRPr="00A77291" w:rsidRDefault="009E4535" w:rsidP="009E4535">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lang w:val="en-US"/>
        </w:rPr>
        <w:t>For BWP#0 configuration option 1,</w:t>
      </w:r>
      <w:r w:rsidRPr="00A77291">
        <w:rPr>
          <w:rFonts w:ascii="Times New Roman" w:hAnsi="Times New Roman" w:cs="Times New Roman"/>
          <w:b/>
          <w:bCs/>
          <w:sz w:val="20"/>
          <w:szCs w:val="20"/>
          <w:lang w:val="en-US"/>
        </w:rPr>
        <w:t xml:space="preserve"> whether the UE can expect SSB transmission in the separate initial DL BWP when it is used in connected mode</w:t>
      </w:r>
    </w:p>
    <w:p w14:paraId="1A61933A" w14:textId="77777777" w:rsidR="009E4535" w:rsidRDefault="009E4535" w:rsidP="009E4535">
      <w:pPr>
        <w:pStyle w:val="ListParagraph"/>
        <w:numPr>
          <w:ilvl w:val="2"/>
          <w:numId w:val="131"/>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p w14:paraId="1BA5BFFE" w14:textId="77777777" w:rsidR="009E4535" w:rsidRDefault="009E4535" w:rsidP="009E4535">
      <w:pPr>
        <w:jc w:val="both"/>
        <w:rPr>
          <w:b/>
        </w:rPr>
      </w:pPr>
      <w:r>
        <w:rPr>
          <w:b/>
          <w:highlight w:val="yellow"/>
        </w:rPr>
        <w:t>High Priority Proposal 3.1-1e</w:t>
      </w:r>
      <w:r>
        <w:rPr>
          <w:b/>
        </w:rPr>
        <w:t>: Confirm the following modified version of the working assumption from RAN1#105-e:</w:t>
      </w:r>
    </w:p>
    <w:p w14:paraId="40C34672" w14:textId="77777777" w:rsidR="009E4535" w:rsidRDefault="009E4535" w:rsidP="009E4535">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E724EB8" w14:textId="77777777" w:rsidR="009E4535" w:rsidRDefault="009E4535" w:rsidP="009E4535">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242B160" w14:textId="77777777" w:rsidR="009E4535" w:rsidRDefault="009E4535" w:rsidP="009E4535">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739B831E" w14:textId="77777777" w:rsidR="009E4535" w:rsidRPr="009E4535" w:rsidRDefault="009E4535" w:rsidP="009E4535">
      <w:pPr>
        <w:pStyle w:val="ListParagraph"/>
        <w:numPr>
          <w:ilvl w:val="2"/>
          <w:numId w:val="13"/>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p w14:paraId="5CBFFFB6" w14:textId="77777777" w:rsidR="00ED52DA" w:rsidRDefault="00ED52DA">
      <w:pPr>
        <w:spacing w:after="100" w:afterAutospacing="1"/>
        <w:jc w:val="both"/>
        <w:rPr>
          <w:lang w:val="en-US"/>
        </w:rPr>
      </w:pP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This does not preclude a SIB-configured initial DL BWP for non-RedCap UEs only with a wider bandwidth than the maximum RedCap UE bandwidth.</w:t>
      </w:r>
    </w:p>
    <w:p w14:paraId="257C6205"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pPr>
              <w:numPr>
                <w:ilvl w:val="1"/>
                <w:numId w:val="13"/>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pPr>
              <w:numPr>
                <w:ilvl w:val="2"/>
                <w:numId w:val="13"/>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pPr>
              <w:numPr>
                <w:ilvl w:val="2"/>
                <w:numId w:val="13"/>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pPr>
              <w:numPr>
                <w:ilvl w:val="2"/>
                <w:numId w:val="13"/>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pPr>
              <w:numPr>
                <w:ilvl w:val="1"/>
                <w:numId w:val="13"/>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pPr>
              <w:numPr>
                <w:ilvl w:val="1"/>
                <w:numId w:val="13"/>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257C6214" w14:textId="77777777" w:rsidR="00E75241" w:rsidRDefault="003B30A8">
            <w:pPr>
              <w:numPr>
                <w:ilvl w:val="1"/>
                <w:numId w:val="13"/>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pPr>
              <w:numPr>
                <w:ilvl w:val="0"/>
                <w:numId w:val="13"/>
              </w:numPr>
              <w:spacing w:after="0" w:line="252" w:lineRule="auto"/>
              <w:rPr>
                <w:lang w:val="en-US"/>
              </w:rPr>
            </w:pPr>
            <w:r>
              <w:rPr>
                <w:strike/>
                <w:color w:val="FF0000"/>
                <w:lang w:val="en-US"/>
              </w:rPr>
              <w:t>At least for TDD</w:t>
            </w:r>
            <w:r>
              <w:rPr>
                <w:lang w:val="en-US"/>
              </w:rPr>
              <w:t xml:space="preserve">, an initial DL BWP for RedCap UEs (which is not expected to exceed the maximum RedCap UE bandwidth) can be </w:t>
            </w:r>
            <w:r>
              <w:rPr>
                <w:lang w:val="en-US"/>
              </w:rPr>
              <w:lastRenderedPageBreak/>
              <w:t>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lastRenderedPageBreak/>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pPr>
              <w:pStyle w:val="ListParagraph"/>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pPr>
              <w:pStyle w:val="ListParagraph"/>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pPr>
              <w:pStyle w:val="ListParagraph"/>
              <w:numPr>
                <w:ilvl w:val="0"/>
                <w:numId w:val="14"/>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w:t>
            </w:r>
            <w:r>
              <w:rPr>
                <w:lang w:val="en-US" w:eastAsia="ko-KR"/>
              </w:rPr>
              <w:lastRenderedPageBreak/>
              <w:t xml:space="preserve">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lastRenderedPageBreak/>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w:t>
            </w:r>
            <w:r>
              <w:rPr>
                <w:rFonts w:eastAsiaTheme="minorEastAsia"/>
                <w:lang w:val="en-US" w:eastAsia="zh-CN"/>
              </w:rPr>
              <w:lastRenderedPageBreak/>
              <w:t xml:space="preserve">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t xml:space="preserve">We agree with Nokia that the motivation for center frequency alignment in TDD can already be addressed with RF retuning without incurring significant impact to either UE </w:t>
            </w:r>
            <w:r>
              <w:rPr>
                <w:lang w:val="en-US" w:eastAsia="ko-KR"/>
              </w:rPr>
              <w:lastRenderedPageBreak/>
              <w:t>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pPr>
              <w:pStyle w:val="ListParagraph"/>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pPr>
              <w:pStyle w:val="ListParagraph"/>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334" w14:textId="77777777" w:rsidR="00E75241" w:rsidRDefault="003B30A8">
            <w:pPr>
              <w:pStyle w:val="ListParagraph"/>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lastRenderedPageBreak/>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pPr>
              <w:pStyle w:val="ListParagraph"/>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35C"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w:t>
            </w:r>
            <w:r>
              <w:rPr>
                <w:rFonts w:ascii="Times New Roman" w:eastAsiaTheme="minorEastAsia" w:hAnsi="Times New Roman" w:cs="Times New Roman"/>
                <w:sz w:val="20"/>
                <w:szCs w:val="20"/>
                <w:lang w:val="en-US" w:eastAsia="zh-CN"/>
              </w:rPr>
              <w:lastRenderedPageBreak/>
              <w:t xml:space="preserve">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pPr>
              <w:pStyle w:val="ListParagraph"/>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lastRenderedPageBreak/>
              <w:t xml:space="preserve">Focusing on proposal below, our views is: </w:t>
            </w:r>
          </w:p>
          <w:p w14:paraId="257C637A" w14:textId="77777777" w:rsidR="00E75241" w:rsidRDefault="003B30A8">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pPr>
              <w:pStyle w:val="ListParagraph"/>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pPr>
              <w:pStyle w:val="ListParagraph"/>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pPr>
              <w:pStyle w:val="ListParagraph"/>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w:t>
            </w:r>
            <w:r>
              <w:rPr>
                <w:b/>
                <w:lang w:val="en-US"/>
              </w:rPr>
              <w:lastRenderedPageBreak/>
              <w:t>BWP for RedCap UEs (if configured) can be used during the initial access.</w:t>
            </w:r>
          </w:p>
          <w:p w14:paraId="257C63A3" w14:textId="77777777" w:rsidR="00E75241" w:rsidRDefault="003B30A8">
            <w:pPr>
              <w:pStyle w:val="ListParagraph"/>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pPr>
              <w:pStyle w:val="ListParagraph"/>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pPr>
              <w:pStyle w:val="ListParagraph"/>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pPr>
              <w:pStyle w:val="ListParagraph"/>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lastRenderedPageBreak/>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ko-KR"/>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pPr>
              <w:pStyle w:val="ListParagraph"/>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pPr>
              <w:pStyle w:val="ListParagraph"/>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lastRenderedPageBreak/>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pPr>
              <w:pStyle w:val="ListParagraph"/>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r>
              <w:rPr>
                <w:rFonts w:eastAsia="SimSun"/>
                <w:lang w:val="en-US" w:eastAsia="zh-CN"/>
              </w:rPr>
              <w:t xml:space="preserve">Thanks FL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pPr>
              <w:pStyle w:val="ListParagraph"/>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pPr>
              <w:pStyle w:val="ListParagraph"/>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pPr>
              <w:pStyle w:val="ListParagraph"/>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pPr>
              <w:pStyle w:val="ListParagraph"/>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pPr>
              <w:pStyle w:val="ListParagraph"/>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pPr>
              <w:pStyle w:val="ListParagraph"/>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lastRenderedPageBreak/>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3813" w:type="pct"/>
          </w:tcPr>
          <w:p w14:paraId="257C6457" w14:textId="77777777" w:rsidR="00E75241" w:rsidRDefault="003B30A8">
            <w:pPr>
              <w:rPr>
                <w:rFonts w:eastAsia="SimSun"/>
                <w:lang w:val="en-US" w:eastAsia="zh-CN"/>
              </w:rPr>
            </w:pPr>
            <w:r>
              <w:rPr>
                <w:rFonts w:eastAsia="SimSun"/>
                <w:lang w:val="en-US" w:eastAsia="zh-CN"/>
              </w:rPr>
              <w:t xml:space="preserve">If  Proposal 2.2-6b (SSB issue) and  Proposal 3.1-3b (center frequency issue), are handled, </w:t>
            </w:r>
            <w:r>
              <w:rPr>
                <w:rFonts w:eastAsia="SimSun"/>
                <w:lang w:val="en-US" w:eastAsia="zh-CN"/>
              </w:rPr>
              <w:lastRenderedPageBreak/>
              <w:t>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ko-KR"/>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pPr>
              <w:pStyle w:val="ListParagraph"/>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pPr>
              <w:pStyle w:val="ListParagraph"/>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After removing FFS this is what we have at the moment</w:t>
            </w:r>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pPr>
              <w:pStyle w:val="ListParagraph"/>
              <w:numPr>
                <w:ilvl w:val="0"/>
                <w:numId w:val="13"/>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pPr>
              <w:pStyle w:val="ListParagraph"/>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w:t>
            </w:r>
            <w:r>
              <w:rPr>
                <w:rFonts w:ascii="Times New Roman" w:hAnsi="Times New Roman" w:cs="Times New Roman"/>
                <w:b/>
                <w:sz w:val="20"/>
                <w:szCs w:val="20"/>
                <w:lang w:val="en-US"/>
              </w:rPr>
              <w:lastRenderedPageBreak/>
              <w:t xml:space="preserve">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pPr>
              <w:pStyle w:val="ListParagraph"/>
              <w:numPr>
                <w:ilvl w:val="0"/>
                <w:numId w:val="18"/>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lastRenderedPageBreak/>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pPr>
        <w:pStyle w:val="ListParagraph"/>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pPr>
        <w:pStyle w:val="ListParagraph"/>
        <w:numPr>
          <w:ilvl w:val="0"/>
          <w:numId w:val="19"/>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pPr>
              <w:pStyle w:val="ListParagraph"/>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pPr>
              <w:pStyle w:val="ListParagraph"/>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pPr>
              <w:pStyle w:val="ListParagraph"/>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pPr>
              <w:pStyle w:val="ListParagraph"/>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pPr>
              <w:pStyle w:val="ListParagraph"/>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pPr>
              <w:pStyle w:val="ListParagraph"/>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pPr>
              <w:pStyle w:val="ListParagraph"/>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pPr>
              <w:pStyle w:val="ListParagraph"/>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pPr>
              <w:pStyle w:val="ListParagraph"/>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pPr>
              <w:pStyle w:val="ListParagraph"/>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pPr>
              <w:pStyle w:val="ListParagraph"/>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pPr>
              <w:pStyle w:val="ListParagraph"/>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pPr>
              <w:pStyle w:val="ListParagraph"/>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pPr>
              <w:pStyle w:val="ListParagraph"/>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pPr>
              <w:pStyle w:val="ListParagraph"/>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pPr>
              <w:pStyle w:val="ListParagraph"/>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pPr>
              <w:pStyle w:val="ListParagraph"/>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lastRenderedPageBreak/>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ko-KR"/>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pPr>
              <w:pStyle w:val="ListParagraph"/>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pPr>
              <w:pStyle w:val="ListParagraph"/>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pPr>
              <w:pStyle w:val="ListParagraph"/>
              <w:numPr>
                <w:ilvl w:val="0"/>
                <w:numId w:val="2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pPr>
              <w:pStyle w:val="ListParagraph"/>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pPr>
              <w:pStyle w:val="ListParagraph"/>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r>
              <w:rPr>
                <w:rFonts w:eastAsia="SimSun"/>
                <w:lang w:val="en-US" w:eastAsia="zh-CN"/>
              </w:rPr>
              <w:t xml:space="preserve">Thanks FL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pPr>
              <w:pStyle w:val="ListParagraph"/>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pPr>
              <w:pStyle w:val="ListParagraph"/>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65D" w14:textId="77777777" w:rsidR="00E75241" w:rsidRDefault="003B30A8">
            <w:pPr>
              <w:pStyle w:val="ListParagraph"/>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pPr>
              <w:pStyle w:val="ListParagraph"/>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pPr>
              <w:pStyle w:val="ListParagraph"/>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pPr>
              <w:pStyle w:val="ListParagraph"/>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Is there any issue if the BW of separate initial DL BWP can be other values other than {24, 48, 96}? E.g. 106 PRBs? (We hope no issue, but not sure)</w:t>
            </w:r>
          </w:p>
          <w:p w14:paraId="257C6665"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lastRenderedPageBreak/>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 xml:space="preserve">need for pdcch-ConfigCommon is depending on whether we support paging, SI, </w:t>
            </w:r>
            <w:r>
              <w:rPr>
                <w:lang w:val="en-US" w:eastAsia="ko-KR"/>
              </w:rPr>
              <w:lastRenderedPageBreak/>
              <w:t>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lastRenderedPageBreak/>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pPr>
              <w:pStyle w:val="ListParagraph"/>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57C6753" w14:textId="77777777" w:rsidR="00E75241" w:rsidRDefault="003B30A8">
            <w:pPr>
              <w:pStyle w:val="ListParagraph"/>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pPr>
              <w:pStyle w:val="ListParagraph"/>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pPr>
              <w:pStyle w:val="ListParagraph"/>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lastRenderedPageBreak/>
              <w:t>ZTE, Sanechips</w:t>
            </w:r>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pPr>
              <w:numPr>
                <w:ilvl w:val="0"/>
                <w:numId w:val="13"/>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pPr>
              <w:numPr>
                <w:ilvl w:val="1"/>
                <w:numId w:val="13"/>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pPr>
              <w:numPr>
                <w:ilvl w:val="2"/>
                <w:numId w:val="13"/>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FFS of paging CSS, we are fine with the Ericsson’s update in the </w:t>
            </w:r>
            <w:r>
              <w:rPr>
                <w:rFonts w:ascii="Times New Roman" w:eastAsiaTheme="minorEastAsia" w:hAnsi="Times New Roman" w:cs="Times New Roman"/>
                <w:sz w:val="20"/>
                <w:szCs w:val="20"/>
                <w:lang w:val="en-US" w:eastAsia="zh-CN"/>
              </w:rPr>
              <w:lastRenderedPageBreak/>
              <w:t>previous round, hope that can be agreeable.</w:t>
            </w:r>
          </w:p>
          <w:p w14:paraId="257C6843" w14:textId="77777777" w:rsidR="00E75241" w:rsidRDefault="003B30A8">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pPr>
              <w:pStyle w:val="ListParagraph"/>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pPr>
              <w:pStyle w:val="ListParagraph"/>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w:t>
            </w:r>
            <w:r>
              <w:rPr>
                <w:rFonts w:eastAsiaTheme="minorEastAsia"/>
                <w:lang w:val="en-US" w:eastAsia="zh-CN"/>
              </w:rPr>
              <w:lastRenderedPageBreak/>
              <w:t xml:space="preserve">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lastRenderedPageBreak/>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257C688B"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pPr>
              <w:pStyle w:val="ListParagraph"/>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pPr>
              <w:pStyle w:val="ListParagraph"/>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pPr>
              <w:numPr>
                <w:ilvl w:val="2"/>
                <w:numId w:val="13"/>
              </w:numPr>
              <w:autoSpaceDN w:val="0"/>
              <w:spacing w:after="0" w:line="252" w:lineRule="auto"/>
              <w:contextualSpacing/>
              <w:rPr>
                <w:lang w:val="en-US" w:eastAsia="zh-CN"/>
              </w:rPr>
            </w:pPr>
            <w:r>
              <w:rPr>
                <w:lang w:val="en-US" w:eastAsia="zh-CN"/>
              </w:rPr>
              <w:t>…</w:t>
            </w:r>
          </w:p>
          <w:p w14:paraId="257C68B8"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If a separate initial DL BWP for RedCap UEs is </w:t>
            </w:r>
            <w:r>
              <w:rPr>
                <w:lang w:val="en-US" w:eastAsia="zh-CN"/>
              </w:rPr>
              <w:lastRenderedPageBreak/>
              <w:t>configured/defined, this separate initial DL BWP for RedCap UEs can be used at least after initial access (i.e., at least after RRC Setup, RRC Resume, or RRC Reestablishment).</w:t>
            </w:r>
          </w:p>
          <w:p w14:paraId="257C68B9" w14:textId="77777777"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pPr>
              <w:numPr>
                <w:ilvl w:val="1"/>
                <w:numId w:val="13"/>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pPr>
              <w:numPr>
                <w:ilvl w:val="1"/>
                <w:numId w:val="13"/>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pPr>
              <w:pStyle w:val="ListParagraph"/>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t>
            </w:r>
            <w:r>
              <w:rPr>
                <w:rFonts w:ascii="Times New Roman" w:hAnsi="Times New Roman" w:cs="Times New Roman"/>
                <w:b/>
                <w:color w:val="FF0000"/>
                <w:sz w:val="20"/>
                <w:szCs w:val="20"/>
                <w:lang w:val="en-US"/>
              </w:rPr>
              <w:lastRenderedPageBreak/>
              <w:t>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pPr>
              <w:pStyle w:val="ListParagraph"/>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 xml:space="preserve">it can be configured to include </w:t>
            </w:r>
            <w:r>
              <w:rPr>
                <w:rFonts w:ascii="Times New Roman" w:hAnsi="Times New Roman" w:cs="Times New Roman"/>
                <w:b/>
                <w:color w:val="FF0000"/>
                <w:sz w:val="20"/>
                <w:szCs w:val="20"/>
                <w:lang w:val="en-US"/>
              </w:rPr>
              <w:lastRenderedPageBreak/>
              <w:t>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lastRenderedPageBreak/>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pPr>
              <w:pStyle w:val="ListParagraph"/>
              <w:numPr>
                <w:ilvl w:val="2"/>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pPr>
              <w:pStyle w:val="ListParagraph"/>
              <w:numPr>
                <w:ilvl w:val="1"/>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lastRenderedPageBreak/>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pPr>
              <w:pStyle w:val="ListParagraph"/>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pPr>
              <w:pStyle w:val="ListParagraph"/>
              <w:numPr>
                <w:ilvl w:val="1"/>
                <w:numId w:val="3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pPr>
              <w:pStyle w:val="ListParagraph"/>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pPr>
              <w:pStyle w:val="ListParagraph"/>
              <w:numPr>
                <w:ilvl w:val="0"/>
                <w:numId w:val="30"/>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pPr>
              <w:pStyle w:val="ListParagraph"/>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w:t>
            </w:r>
            <w:r>
              <w:rPr>
                <w:rFonts w:ascii="Times New Roman" w:hAnsi="Times New Roman" w:cs="Times New Roman"/>
                <w:b/>
                <w:sz w:val="20"/>
                <w:szCs w:val="20"/>
                <w:lang w:val="en-US"/>
              </w:rPr>
              <w:lastRenderedPageBreak/>
              <w:t>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lastRenderedPageBreak/>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pPr>
        <w:pStyle w:val="ListParagraph"/>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pPr>
        <w:pStyle w:val="ListParagraph"/>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pPr>
              <w:pStyle w:val="ListParagraph"/>
              <w:numPr>
                <w:ilvl w:val="0"/>
                <w:numId w:val="40"/>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ZTE, Sanechips</w:t>
            </w:r>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lastRenderedPageBreak/>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pPr>
              <w:pStyle w:val="ListParagraph"/>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lastRenderedPageBreak/>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pPr>
              <w:pStyle w:val="ListParagraph"/>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pPr>
              <w:pStyle w:val="ListParagraph"/>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pPr>
              <w:pStyle w:val="ListParagraph"/>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pPr>
              <w:pStyle w:val="ListParagraph"/>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pPr>
              <w:pStyle w:val="ListParagraph"/>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lastRenderedPageBreak/>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lastRenderedPageBreak/>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C3"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pPr>
              <w:pStyle w:val="ListParagraph"/>
              <w:numPr>
                <w:ilvl w:val="0"/>
                <w:numId w:val="41"/>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pPr>
              <w:pStyle w:val="ListParagraph"/>
              <w:numPr>
                <w:ilvl w:val="2"/>
                <w:numId w:val="3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 xml:space="preserve">SSB in the separate initial DL BWP is </w:t>
            </w:r>
            <w:r>
              <w:rPr>
                <w:rFonts w:ascii="Times New Roman" w:hAnsi="Times New Roman" w:cs="Times New Roman"/>
                <w:sz w:val="20"/>
                <w:szCs w:val="20"/>
                <w:lang w:val="en-US"/>
              </w:rPr>
              <w:lastRenderedPageBreak/>
              <w:t>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lastRenderedPageBreak/>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pPr>
              <w:pStyle w:val="ListParagraph"/>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pPr>
              <w:pStyle w:val="ListParagraph"/>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pPr>
              <w:pStyle w:val="ListParagraph"/>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FFS: each RRC-configured DL BWP includes MIB-configured </w:t>
            </w:r>
            <w:r>
              <w:rPr>
                <w:rFonts w:ascii="Times New Roman" w:eastAsiaTheme="minorEastAsia" w:hAnsi="Times New Roman" w:cs="Times New Roman"/>
                <w:sz w:val="20"/>
                <w:szCs w:val="20"/>
                <w:lang w:val="en-US" w:eastAsia="zh-CN"/>
              </w:rPr>
              <w:lastRenderedPageBreak/>
              <w:t>CORESET#0</w:t>
            </w:r>
          </w:p>
          <w:p w14:paraId="257C6B4E" w14:textId="77777777" w:rsidR="00E75241" w:rsidRDefault="003B30A8">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lastRenderedPageBreak/>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pPr>
              <w:pStyle w:val="ListParagraph"/>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pPr>
              <w:pStyle w:val="ListParagraph"/>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pPr>
              <w:pStyle w:val="ListParagraph"/>
              <w:numPr>
                <w:ilvl w:val="2"/>
                <w:numId w:val="39"/>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257C6B6C"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257C6B8B" w14:textId="77777777" w:rsidR="00E75241" w:rsidRDefault="003B30A8">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w:t>
            </w:r>
            <w:r>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lastRenderedPageBreak/>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pPr>
              <w:pStyle w:val="ListParagraph"/>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pPr>
              <w:pStyle w:val="ListParagraph"/>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pPr>
              <w:pStyle w:val="ListParagraph"/>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pPr>
              <w:pStyle w:val="ListParagraph"/>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pPr>
              <w:pStyle w:val="ListParagraph"/>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ko-KR"/>
              </w:rPr>
              <w:lastRenderedPageBreak/>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pPr>
              <w:pStyle w:val="ListParagraph"/>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pPr>
              <w:pStyle w:val="ListParagraph"/>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pPr>
              <w:pStyle w:val="ListParagraph"/>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pPr>
              <w:pStyle w:val="ListParagraph"/>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pPr>
              <w:pStyle w:val="ListParagraph"/>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lastRenderedPageBreak/>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E4"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pPr>
              <w:pStyle w:val="ListParagraph"/>
              <w:numPr>
                <w:ilvl w:val="0"/>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pPr>
              <w:pStyle w:val="ListParagraph"/>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pPr>
              <w:pStyle w:val="ListParagraph"/>
              <w:numPr>
                <w:ilvl w:val="2"/>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pPr>
              <w:pStyle w:val="ListParagraph"/>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pPr>
              <w:pStyle w:val="ListParagraph"/>
              <w:numPr>
                <w:ilvl w:val="1"/>
                <w:numId w:val="46"/>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w:t>
            </w:r>
            <w:r>
              <w:rPr>
                <w:rFonts w:eastAsiaTheme="minorEastAsia"/>
                <w:lang w:val="en-US" w:eastAsia="zh-CN"/>
              </w:rPr>
              <w:lastRenderedPageBreak/>
              <w:t>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 xml:space="preserve">The key is that for any BWP that is potentially used in RRC_CONNECTED mode, </w:t>
            </w:r>
            <w:r>
              <w:rPr>
                <w:rFonts w:eastAsiaTheme="minorEastAsia"/>
                <w:lang w:val="en-US" w:eastAsia="zh-CN"/>
              </w:rPr>
              <w:lastRenderedPageBreak/>
              <w:t>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pPr>
              <w:pStyle w:val="ListParagraph"/>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pPr>
              <w:pStyle w:val="ListParagraph"/>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lastRenderedPageBreak/>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Pr>
                <w:rFonts w:ascii="Times New Roman" w:eastAsiaTheme="minorEastAsia" w:hAnsi="Times New Roman" w:cs="Times New Roman"/>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pPr>
              <w:pStyle w:val="ListParagraph"/>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w:t>
            </w:r>
            <w:r w:rsidRPr="00F02537">
              <w:rPr>
                <w:rFonts w:ascii="Times New Roman" w:eastAsiaTheme="minorEastAsia" w:hAnsi="Times New Roman" w:cs="Times New Roman"/>
                <w:sz w:val="20"/>
                <w:szCs w:val="20"/>
                <w:lang w:val="en-US" w:eastAsia="zh-CN"/>
              </w:rPr>
              <w:lastRenderedPageBreak/>
              <w:t xml:space="preserve">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pPr>
              <w:pStyle w:val="ListParagraph"/>
              <w:numPr>
                <w:ilvl w:val="0"/>
                <w:numId w:val="52"/>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forward, we support the following proposal for the separate initial DL BWP of RedCap </w:t>
            </w:r>
            <w:r>
              <w:rPr>
                <w:rFonts w:ascii="Times New Roman" w:hAnsi="Times New Roman" w:cs="Times New Roman"/>
                <w:sz w:val="20"/>
                <w:szCs w:val="20"/>
                <w:lang w:val="en-US" w:eastAsia="ko-KR"/>
              </w:rPr>
              <w:lastRenderedPageBreak/>
              <w:t>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lastRenderedPageBreak/>
              <w:t xml:space="preserve">Nordic </w:t>
            </w:r>
          </w:p>
        </w:tc>
        <w:tc>
          <w:tcPr>
            <w:tcW w:w="8275" w:type="dxa"/>
          </w:tcPr>
          <w:p w14:paraId="257C6C94" w14:textId="77777777" w:rsidR="00E75241" w:rsidRDefault="003B30A8">
            <w:pPr>
              <w:pStyle w:val="ListParagraph"/>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pPr>
              <w:pStyle w:val="ListParagraph"/>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pPr>
              <w:pStyle w:val="ListParagraph"/>
              <w:numPr>
                <w:ilvl w:val="0"/>
                <w:numId w:val="5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pPr>
              <w:pStyle w:val="ListParagraph"/>
              <w:numPr>
                <w:ilvl w:val="0"/>
                <w:numId w:val="5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pPr>
              <w:pStyle w:val="ListParagraph"/>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Q3: We think we’d better not to discuss whether SSB is needed for idle/inactive and connected UE individually. Since separate initial DL BWP is shared by at least a group of RedCap UE, we need to consider all status of this group UE and decide whether SSB is </w:t>
            </w:r>
            <w:r>
              <w:rPr>
                <w:rFonts w:ascii="Times New Roman" w:eastAsiaTheme="minorEastAsia" w:hAnsi="Times New Roman" w:cs="Times New Roman"/>
                <w:sz w:val="20"/>
                <w:szCs w:val="20"/>
                <w:lang w:val="en-US" w:eastAsia="zh-CN"/>
              </w:rPr>
              <w:lastRenderedPageBreak/>
              <w:t>needed, which CORESET/CSS should be included. The following is our thinking the cases we need to address</w:t>
            </w:r>
          </w:p>
          <w:p w14:paraId="257C6CAE"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pPr>
              <w:pStyle w:val="ListParagraph"/>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pPr>
              <w:pStyle w:val="ListParagraph"/>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t>Samsung</w:t>
            </w:r>
          </w:p>
        </w:tc>
        <w:tc>
          <w:tcPr>
            <w:tcW w:w="8275" w:type="dxa"/>
          </w:tcPr>
          <w:p w14:paraId="257C6CCB" w14:textId="77777777" w:rsidR="00E75241" w:rsidRDefault="003B30A8">
            <w:pPr>
              <w:pStyle w:val="ListParagraph"/>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pPr>
              <w:pStyle w:val="ListParagraph"/>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pPr>
              <w:pStyle w:val="ListParagraph"/>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pPr>
              <w:pStyle w:val="ListParagraph"/>
              <w:numPr>
                <w:ilvl w:val="1"/>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pPr>
              <w:pStyle w:val="ListParagraph"/>
              <w:numPr>
                <w:ilvl w:val="1"/>
                <w:numId w:val="59"/>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w:t>
            </w:r>
            <w:r>
              <w:rPr>
                <w:rFonts w:ascii="Times New Roman" w:eastAsiaTheme="minorEastAsia" w:hAnsi="Times New Roman" w:cs="Times New Roman"/>
                <w:bCs/>
                <w:sz w:val="20"/>
                <w:szCs w:val="20"/>
                <w:lang w:val="en-US" w:eastAsia="zh-CN"/>
              </w:rPr>
              <w:lastRenderedPageBreak/>
              <w:t xml:space="preserve">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lastRenderedPageBreak/>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pPr>
              <w:pStyle w:val="ListParagraph"/>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pPr>
              <w:pStyle w:val="ListParagraph"/>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pPr>
              <w:pStyle w:val="ListParagraph"/>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pPr>
              <w:numPr>
                <w:ilvl w:val="0"/>
                <w:numId w:val="61"/>
              </w:numPr>
              <w:rPr>
                <w:rFonts w:eastAsia="SimSun"/>
                <w:lang w:val="en-US" w:eastAsia="zh-CN"/>
              </w:rPr>
            </w:pPr>
            <w:r>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pPr>
              <w:numPr>
                <w:ilvl w:val="0"/>
                <w:numId w:val="61"/>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pPr>
              <w:pStyle w:val="ListParagraph"/>
              <w:numPr>
                <w:ilvl w:val="0"/>
                <w:numId w:val="62"/>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pPr>
              <w:pStyle w:val="ListParagraph"/>
              <w:numPr>
                <w:ilvl w:val="0"/>
                <w:numId w:val="62"/>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lastRenderedPageBreak/>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CF5" w14:textId="77777777" w:rsidR="00E75241" w:rsidRDefault="003B30A8">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pPr>
        <w:pStyle w:val="ListParagraph"/>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pPr>
              <w:pStyle w:val="ListParagraph"/>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pPr>
              <w:pStyle w:val="ListParagraph"/>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pPr>
              <w:pStyle w:val="ListParagraph"/>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t xml:space="preserve">Nordic </w:t>
            </w:r>
          </w:p>
        </w:tc>
        <w:tc>
          <w:tcPr>
            <w:tcW w:w="8275" w:type="dxa"/>
          </w:tcPr>
          <w:p w14:paraId="257C6D15" w14:textId="77777777" w:rsidR="00E75241" w:rsidRDefault="003B30A8">
            <w:pPr>
              <w:pStyle w:val="ListParagraph"/>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pPr>
              <w:pStyle w:val="ListParagraph"/>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w:t>
            </w:r>
            <w:r>
              <w:rPr>
                <w:rFonts w:ascii="Times New Roman" w:eastAsiaTheme="minorEastAsia" w:hAnsi="Times New Roman" w:cs="Times New Roman"/>
                <w:sz w:val="20"/>
                <w:szCs w:val="20"/>
                <w:lang w:val="en-US" w:eastAsia="zh-CN"/>
              </w:rPr>
              <w:lastRenderedPageBreak/>
              <w:t xml:space="preserve">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lastRenderedPageBreak/>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D2A" w14:textId="77777777" w:rsidR="00E75241" w:rsidRDefault="003B30A8">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pPr>
              <w:pStyle w:val="ListParagraph"/>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 xml:space="preserve">Lenovo, </w:t>
            </w:r>
            <w:r>
              <w:rPr>
                <w:rFonts w:eastAsiaTheme="minorEastAsia"/>
                <w:lang w:val="en-US" w:eastAsia="zh-CN"/>
              </w:rPr>
              <w:lastRenderedPageBreak/>
              <w:t>Motorola Mobility</w:t>
            </w:r>
          </w:p>
        </w:tc>
        <w:tc>
          <w:tcPr>
            <w:tcW w:w="8275" w:type="dxa"/>
          </w:tcPr>
          <w:p w14:paraId="257C6D33" w14:textId="77777777" w:rsidR="00E75241" w:rsidRDefault="003B30A8">
            <w:pPr>
              <w:pStyle w:val="ListParagraph"/>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lastRenderedPageBreak/>
              <w:t xml:space="preserve">Yes, it is supportive to have paging configurations in the separate initial DL BWP for </w:t>
            </w:r>
            <w:r>
              <w:rPr>
                <w:rFonts w:ascii="Times New Roman" w:hAnsi="Times New Roman" w:cs="Times New Roman"/>
                <w:sz w:val="20"/>
                <w:szCs w:val="20"/>
                <w:lang w:val="en-US" w:eastAsia="ko-KR"/>
              </w:rPr>
              <w:lastRenderedPageBreak/>
              <w:t>idle/inactive UEs.</w:t>
            </w:r>
          </w:p>
          <w:p w14:paraId="257C6D34" w14:textId="77777777" w:rsidR="00E75241" w:rsidRDefault="003B30A8">
            <w:pPr>
              <w:pStyle w:val="ListParagraph"/>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lastRenderedPageBreak/>
              <w:t>OPPO</w:t>
            </w:r>
          </w:p>
        </w:tc>
        <w:tc>
          <w:tcPr>
            <w:tcW w:w="8275" w:type="dxa"/>
          </w:tcPr>
          <w:p w14:paraId="257C6D37" w14:textId="77777777" w:rsidR="00E75241" w:rsidRDefault="003B30A8">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pPr>
              <w:pStyle w:val="ListParagraph"/>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pPr>
              <w:pStyle w:val="ListParagraph"/>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pPr>
              <w:pStyle w:val="ListParagraph"/>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257C6D48"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pPr>
              <w:pStyle w:val="ListParagraph"/>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pPr>
              <w:pStyle w:val="ListParagraph"/>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pPr>
              <w:pStyle w:val="ListParagraph"/>
              <w:numPr>
                <w:ilvl w:val="1"/>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pPr>
              <w:pStyle w:val="ListParagraph"/>
              <w:numPr>
                <w:ilvl w:val="1"/>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A RedCap UE is also assumed to be able to retune back for necessary </w:t>
            </w:r>
            <w:r>
              <w:rPr>
                <w:rFonts w:ascii="Times New Roman" w:hAnsi="Times New Roman" w:cs="Times New Roman"/>
                <w:sz w:val="20"/>
                <w:szCs w:val="20"/>
                <w:lang w:val="en-US" w:eastAsia="ko-KR"/>
              </w:rPr>
              <w:lastRenderedPageBreak/>
              <w:t>measurement, from UE capability point of view</w:t>
            </w:r>
          </w:p>
          <w:p w14:paraId="257C6D52" w14:textId="77777777" w:rsidR="00E75241" w:rsidRDefault="003B30A8">
            <w:pPr>
              <w:pStyle w:val="ListParagraph"/>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pPr>
              <w:pStyle w:val="ListParagraph"/>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pPr>
              <w:pStyle w:val="ListParagraph"/>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pPr>
              <w:pStyle w:val="ListParagraph"/>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pPr>
              <w:pStyle w:val="ListParagraph"/>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pPr>
              <w:pStyle w:val="ListParagraph"/>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pPr>
              <w:numPr>
                <w:ilvl w:val="0"/>
                <w:numId w:val="75"/>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lastRenderedPageBreak/>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D7A" w14:textId="77777777" w:rsidR="00E75241" w:rsidRDefault="003B30A8">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pPr>
        <w:pStyle w:val="ListParagraph"/>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pPr>
        <w:pStyle w:val="ListParagraph"/>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pPr>
              <w:pStyle w:val="ListParagraph"/>
              <w:numPr>
                <w:ilvl w:val="0"/>
                <w:numId w:val="7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pPr>
              <w:pStyle w:val="ListParagraph"/>
              <w:numPr>
                <w:ilvl w:val="0"/>
                <w:numId w:val="7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pPr>
              <w:pStyle w:val="ListParagraph"/>
              <w:numPr>
                <w:ilvl w:val="0"/>
                <w:numId w:val="80"/>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ko-KR"/>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ko-KR"/>
              </w:rPr>
              <w:lastRenderedPageBreak/>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pPr>
        <w:pStyle w:val="ListParagraph"/>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 xml:space="preserve">the RRC-configured active DL BWP of RedCap UE which includes the SIB-configured </w:t>
            </w:r>
            <w:r>
              <w:rPr>
                <w:b/>
                <w:bCs/>
                <w:lang w:val="en-US" w:eastAsia="ko-KR"/>
              </w:rPr>
              <w:lastRenderedPageBreak/>
              <w:t>separate initial DL BWP</w:t>
            </w:r>
            <w:r>
              <w:rPr>
                <w:lang w:val="en-US" w:eastAsia="ko-KR"/>
              </w:rPr>
              <w:t>:</w:t>
            </w:r>
          </w:p>
          <w:p w14:paraId="257C6DEB"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pPr>
              <w:pStyle w:val="ListParagraph"/>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pPr>
              <w:pStyle w:val="ListParagraph"/>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lastRenderedPageBreak/>
              <w:t xml:space="preserve">Nordic </w:t>
            </w:r>
          </w:p>
        </w:tc>
        <w:tc>
          <w:tcPr>
            <w:tcW w:w="8275" w:type="dxa"/>
          </w:tcPr>
          <w:p w14:paraId="257C6DFA" w14:textId="77777777" w:rsidR="00E75241" w:rsidRDefault="003B30A8">
            <w:pPr>
              <w:pStyle w:val="ListParagraph"/>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pPr>
              <w:pStyle w:val="ListParagraph"/>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pPr>
              <w:pStyle w:val="ListParagraph"/>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pPr>
              <w:pStyle w:val="ListParagraph"/>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E01" w14:textId="77777777" w:rsidR="00E75241" w:rsidRDefault="003B30A8">
            <w:pPr>
              <w:pStyle w:val="ListParagraph"/>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pPr>
              <w:pStyle w:val="ListParagraph"/>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pPr>
              <w:pStyle w:val="ListParagraph"/>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pPr>
              <w:pStyle w:val="ListParagraph"/>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 xml:space="preserve">In our understanding, with option#1, the initial DL BWP becomes BWP#0. If a separate initial DL BWP is used, this separate initial DL BWP should meet the requirements of the connected state. </w:t>
            </w:r>
            <w:r>
              <w:rPr>
                <w:rFonts w:eastAsiaTheme="minorEastAsia"/>
                <w:lang w:val="en-US" w:eastAsia="zh-CN"/>
              </w:rPr>
              <w:lastRenderedPageBreak/>
              <w:t>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lastRenderedPageBreak/>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pPr>
              <w:pStyle w:val="ListParagraph"/>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pPr>
              <w:pStyle w:val="ListParagraph"/>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pPr>
              <w:pStyle w:val="ListParagraph"/>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pPr>
              <w:pStyle w:val="ListParagraph"/>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t xml:space="preserve">2, For RedCap, </w:t>
            </w:r>
          </w:p>
          <w:p w14:paraId="257C6E37" w14:textId="77777777" w:rsidR="00E75241" w:rsidRDefault="003B30A8">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pPr>
              <w:pStyle w:val="ListParagraph"/>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pPr>
              <w:pStyle w:val="ListParagraph"/>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pPr>
              <w:pStyle w:val="ListParagraph"/>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t>Samsung</w:t>
            </w:r>
          </w:p>
        </w:tc>
        <w:tc>
          <w:tcPr>
            <w:tcW w:w="8275" w:type="dxa"/>
          </w:tcPr>
          <w:p w14:paraId="257C6E40" w14:textId="77777777" w:rsidR="00E75241" w:rsidRDefault="003B30A8">
            <w:pPr>
              <w:pStyle w:val="ListParagraph"/>
              <w:numPr>
                <w:ilvl w:val="0"/>
                <w:numId w:val="86"/>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pPr>
              <w:pStyle w:val="ListParagraph"/>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rPr>
              <w:t xml:space="preserve">Not necessary. If a RedCap UE is configured with a SSB for RRM measurement, the UE assumes the BW of the SSB is confined within the BW of the DL BWP for RedCap. In another word, if UE does not support FG6-1a, and NW want to configure SSB based RRM </w:t>
            </w:r>
            <w:r>
              <w:rPr>
                <w:rFonts w:ascii="Times New Roman" w:hAnsi="Times New Roman" w:cs="Times New Roman"/>
                <w:sz w:val="20"/>
                <w:szCs w:val="20"/>
                <w:lang w:val="en-US"/>
              </w:rPr>
              <w:lastRenderedPageBreak/>
              <w:t>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pPr>
              <w:pStyle w:val="ListParagraph"/>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pPr>
              <w:pStyle w:val="ListParagraph"/>
              <w:numPr>
                <w:ilvl w:val="0"/>
                <w:numId w:val="86"/>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lastRenderedPageBreak/>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pPr>
              <w:pStyle w:val="ListParagraph"/>
              <w:numPr>
                <w:ilvl w:val="0"/>
                <w:numId w:val="87"/>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pPr>
              <w:pStyle w:val="ListParagraph"/>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pPr>
              <w:pStyle w:val="ListParagraph"/>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pPr>
              <w:pStyle w:val="ListParagraph"/>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pPr>
              <w:pStyle w:val="ListParagraph"/>
              <w:numPr>
                <w:ilvl w:val="0"/>
                <w:numId w:val="8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lastRenderedPageBreak/>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pPr>
              <w:pStyle w:val="ListParagraph"/>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pPr>
              <w:pStyle w:val="ListParagraph"/>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pPr>
              <w:pStyle w:val="ListParagraph"/>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pPr>
              <w:pStyle w:val="ListParagraph"/>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pPr>
        <w:pStyle w:val="ListParagraph"/>
        <w:numPr>
          <w:ilvl w:val="0"/>
          <w:numId w:val="90"/>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pPr>
        <w:pStyle w:val="ListParagraph"/>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pPr>
        <w:pStyle w:val="ListParagraph"/>
        <w:numPr>
          <w:ilvl w:val="0"/>
          <w:numId w:val="90"/>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pPr>
        <w:pStyle w:val="ListParagraph"/>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pPr>
        <w:pStyle w:val="ListParagraph"/>
        <w:numPr>
          <w:ilvl w:val="0"/>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lastRenderedPageBreak/>
        <w:t>If a separate initial DL BWP for RedCap UEs is configured in FR1, then the UE cannot expect it to contain MIB-configured CORESET#0 or SIB1.</w:t>
      </w:r>
    </w:p>
    <w:p w14:paraId="257C6E89" w14:textId="77777777" w:rsidR="00E75241" w:rsidRPr="00F02537" w:rsidRDefault="003B30A8">
      <w:pPr>
        <w:pStyle w:val="ListParagraph"/>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pPr>
        <w:pStyle w:val="ListParagraph"/>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pPr>
        <w:pStyle w:val="ListParagraph"/>
        <w:numPr>
          <w:ilvl w:val="0"/>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pPr>
        <w:pStyle w:val="ListParagraph"/>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pPr>
        <w:pStyle w:val="ListParagraph"/>
        <w:numPr>
          <w:ilvl w:val="2"/>
          <w:numId w:val="90"/>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469"/>
        <w:gridCol w:w="881"/>
        <w:gridCol w:w="7506"/>
      </w:tblGrid>
      <w:tr w:rsidR="00E75241" w14:paraId="257C6E93" w14:textId="77777777" w:rsidTr="00F02537">
        <w:tc>
          <w:tcPr>
            <w:tcW w:w="146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878"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516"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F02537">
        <w:tc>
          <w:tcPr>
            <w:tcW w:w="146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878"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516"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pPr>
              <w:pStyle w:val="ListParagraph"/>
              <w:numPr>
                <w:ilvl w:val="0"/>
                <w:numId w:val="9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pPr>
              <w:pStyle w:val="ListParagraph"/>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pPr>
              <w:pStyle w:val="ListParagraph"/>
              <w:numPr>
                <w:ilvl w:val="0"/>
                <w:numId w:val="9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pPr>
              <w:pStyle w:val="ListParagraph"/>
              <w:numPr>
                <w:ilvl w:val="2"/>
                <w:numId w:val="91"/>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pPr>
              <w:pStyle w:val="ListParagraph"/>
              <w:numPr>
                <w:ilvl w:val="0"/>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pPr>
              <w:pStyle w:val="ListParagraph"/>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pPr>
              <w:pStyle w:val="ListParagraph"/>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pPr>
              <w:pStyle w:val="ListParagraph"/>
              <w:numPr>
                <w:ilvl w:val="0"/>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Whether the UE can expect SSB transmission in the RRC-configured active DL BWP depends on its UE capabilities (e.g., </w:t>
            </w:r>
            <w:r w:rsidRPr="00A77291">
              <w:rPr>
                <w:rFonts w:ascii="Times New Roman" w:hAnsi="Times New Roman" w:cs="Times New Roman"/>
                <w:b/>
                <w:bCs/>
                <w:sz w:val="20"/>
                <w:szCs w:val="20"/>
                <w:lang w:val="en-US"/>
              </w:rPr>
              <w:lastRenderedPageBreak/>
              <w:t>whether it supports FG 6-1a or only FG 6-1).</w:t>
            </w:r>
          </w:p>
          <w:p w14:paraId="257C6EA7" w14:textId="77777777" w:rsidR="00E75241" w:rsidRPr="00A77291" w:rsidRDefault="003B30A8">
            <w:pPr>
              <w:pStyle w:val="ListParagraph"/>
              <w:numPr>
                <w:ilvl w:val="2"/>
                <w:numId w:val="91"/>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pPr>
              <w:pStyle w:val="ListParagraph"/>
              <w:numPr>
                <w:ilvl w:val="2"/>
                <w:numId w:val="91"/>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pPr>
              <w:pStyle w:val="ListParagraph"/>
              <w:numPr>
                <w:ilvl w:val="1"/>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A77291">
            <w:pPr>
              <w:pStyle w:val="ListParagraph"/>
              <w:numPr>
                <w:ilvl w:val="2"/>
                <w:numId w:val="9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F02537">
        <w:tc>
          <w:tcPr>
            <w:tcW w:w="146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878"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516"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If the field 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A77291" w:rsidRDefault="003B30A8">
                  <w:pPr>
                    <w:spacing w:after="0" w:line="240" w:lineRule="auto"/>
                    <w:rPr>
                      <w:rFonts w:eastAsia="Times New Roman"/>
                      <w:lang w:val="fi-FI" w:eastAsia="fi-FI"/>
                    </w:rPr>
                  </w:pPr>
                  <w:r w:rsidRPr="00A77291">
                    <w:rPr>
                      <w:rFonts w:eastAsia="Times New Roman"/>
                      <w:b/>
                      <w:bCs/>
                      <w:i/>
                      <w:iCs/>
                      <w:color w:val="000000"/>
                      <w:lang w:val="en-US" w:eastAsia="fi-FI"/>
                    </w:rPr>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A77291">
                    <w:rPr>
                      <w:rFonts w:eastAsia="Times New Roman"/>
                      <w:color w:val="000000"/>
                      <w:lang w:val="fi-FI"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pPr>
              <w:pStyle w:val="ListParagraph"/>
              <w:numPr>
                <w:ilvl w:val="0"/>
                <w:numId w:val="92"/>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pPr>
              <w:pStyle w:val="ListParagraph"/>
              <w:numPr>
                <w:ilvl w:val="0"/>
                <w:numId w:val="92"/>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F02537">
        <w:tc>
          <w:tcPr>
            <w:tcW w:w="1462" w:type="dxa"/>
          </w:tcPr>
          <w:p w14:paraId="257C6EC3" w14:textId="77777777" w:rsidR="00E75241" w:rsidRPr="00A77291" w:rsidRDefault="003B30A8">
            <w:pPr>
              <w:rPr>
                <w:lang w:val="en-US" w:eastAsia="ko-KR"/>
              </w:rPr>
            </w:pPr>
            <w:r w:rsidRPr="00A77291">
              <w:rPr>
                <w:lang w:val="en-US" w:eastAsia="ko-KR"/>
              </w:rPr>
              <w:t>Nokia, NSB</w:t>
            </w:r>
          </w:p>
        </w:tc>
        <w:tc>
          <w:tcPr>
            <w:tcW w:w="878"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516"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 xml:space="preserve">On vivo’s update, we have not strong view on updates to 1 and 3. However, for 2 we prefer to keep the FFS. For 4, we prefer FL’s proposal and don’t agree with the update </w:t>
            </w:r>
            <w:r w:rsidRPr="00A77291">
              <w:rPr>
                <w:lang w:val="en-US" w:eastAsia="ko-KR"/>
              </w:rPr>
              <w:lastRenderedPageBreak/>
              <w:t>from vivo.</w:t>
            </w:r>
          </w:p>
        </w:tc>
      </w:tr>
      <w:tr w:rsidR="00E75241" w14:paraId="257C6EEE" w14:textId="77777777" w:rsidTr="00F02537">
        <w:tc>
          <w:tcPr>
            <w:tcW w:w="1462" w:type="dxa"/>
          </w:tcPr>
          <w:p w14:paraId="257C6EC8" w14:textId="77777777" w:rsidR="00E75241" w:rsidRPr="00A77291" w:rsidRDefault="003B30A8">
            <w:pPr>
              <w:rPr>
                <w:lang w:val="en-US" w:eastAsia="ko-KR"/>
              </w:rPr>
            </w:pPr>
            <w:r w:rsidRPr="00A77291">
              <w:rPr>
                <w:lang w:val="en-US" w:eastAsia="ko-KR"/>
              </w:rPr>
              <w:lastRenderedPageBreak/>
              <w:t>Qualcomm</w:t>
            </w:r>
          </w:p>
        </w:tc>
        <w:tc>
          <w:tcPr>
            <w:tcW w:w="878"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516"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pPr>
              <w:pStyle w:val="ListParagraph"/>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pPr>
              <w:pStyle w:val="ListParagraph"/>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pPr>
              <w:pStyle w:val="ListParagraph"/>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pPr>
              <w:pStyle w:val="ListParagraph"/>
              <w:numPr>
                <w:ilvl w:val="0"/>
                <w:numId w:val="9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pPr>
              <w:pStyle w:val="ListParagraph"/>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pPr>
              <w:pStyle w:val="ListParagraph"/>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pPr>
              <w:pStyle w:val="ListParagraph"/>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pPr>
              <w:pStyle w:val="ListParagraph"/>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pPr>
              <w:pStyle w:val="ListParagraph"/>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14:paraId="257C6ED7" w14:textId="77777777" w:rsidR="00E75241" w:rsidRPr="00A77291" w:rsidRDefault="003B30A8">
            <w:pPr>
              <w:pStyle w:val="ListParagraph"/>
              <w:numPr>
                <w:ilvl w:val="0"/>
                <w:numId w:val="94"/>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pPr>
              <w:pStyle w:val="ListParagraph"/>
              <w:numPr>
                <w:ilvl w:val="0"/>
                <w:numId w:val="9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pPr>
              <w:pStyle w:val="ListParagraph"/>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pPr>
              <w:pStyle w:val="ListParagraph"/>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pPr>
              <w:pStyle w:val="ListParagraph"/>
              <w:numPr>
                <w:ilvl w:val="2"/>
                <w:numId w:val="96"/>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pPr>
              <w:pStyle w:val="ListParagraph"/>
              <w:numPr>
                <w:ilvl w:val="0"/>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Regarding CORESET#0 and SIB1 in idle/inactive/connected mode for </w:t>
            </w:r>
            <w:r w:rsidRPr="00A77291">
              <w:rPr>
                <w:rFonts w:ascii="Times New Roman" w:hAnsi="Times New Roman" w:cs="Times New Roman"/>
                <w:b/>
                <w:bCs/>
                <w:sz w:val="20"/>
                <w:szCs w:val="20"/>
                <w:lang w:val="en-US"/>
              </w:rPr>
              <w:lastRenderedPageBreak/>
              <w:t>RedCap UEs in FR1,</w:t>
            </w:r>
          </w:p>
          <w:p w14:paraId="257C6EE2" w14:textId="77777777" w:rsidR="00E75241" w:rsidRPr="00A77291" w:rsidRDefault="003B30A8">
            <w:pPr>
              <w:pStyle w:val="ListParagraph"/>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pPr>
              <w:pStyle w:val="ListParagraph"/>
              <w:numPr>
                <w:ilvl w:val="2"/>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pPr>
              <w:pStyle w:val="ListParagraph"/>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pPr>
              <w:pStyle w:val="ListParagraph"/>
              <w:numPr>
                <w:ilvl w:val="2"/>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pPr>
              <w:pStyle w:val="ListParagraph"/>
              <w:numPr>
                <w:ilvl w:val="0"/>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pPr>
              <w:pStyle w:val="ListParagraph"/>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pPr>
              <w:pStyle w:val="ListParagraph"/>
              <w:numPr>
                <w:ilvl w:val="2"/>
                <w:numId w:val="96"/>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pPr>
              <w:pStyle w:val="ListParagraph"/>
              <w:numPr>
                <w:ilvl w:val="2"/>
                <w:numId w:val="96"/>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pPr>
              <w:pStyle w:val="ListParagraph"/>
              <w:numPr>
                <w:ilvl w:val="1"/>
                <w:numId w:val="96"/>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A77291">
            <w:pPr>
              <w:pStyle w:val="ListParagraph"/>
              <w:numPr>
                <w:ilvl w:val="2"/>
                <w:numId w:val="9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F02537">
        <w:tc>
          <w:tcPr>
            <w:tcW w:w="1462" w:type="dxa"/>
          </w:tcPr>
          <w:p w14:paraId="257C6EEF" w14:textId="77777777" w:rsidR="00E75241" w:rsidRPr="00A77291" w:rsidRDefault="003B30A8">
            <w:pPr>
              <w:rPr>
                <w:lang w:val="en-US" w:eastAsia="ko-KR"/>
              </w:rPr>
            </w:pPr>
            <w:r w:rsidRPr="00A77291">
              <w:rPr>
                <w:lang w:val="en-US" w:eastAsia="ko-KR"/>
              </w:rPr>
              <w:lastRenderedPageBreak/>
              <w:t>IDCC</w:t>
            </w:r>
          </w:p>
        </w:tc>
        <w:tc>
          <w:tcPr>
            <w:tcW w:w="878"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516"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F02537">
        <w:tc>
          <w:tcPr>
            <w:tcW w:w="1462" w:type="dxa"/>
          </w:tcPr>
          <w:p w14:paraId="257C6EF3" w14:textId="77777777" w:rsidR="00E75241" w:rsidRPr="00A77291" w:rsidRDefault="003B30A8">
            <w:pPr>
              <w:rPr>
                <w:lang w:val="en-US" w:eastAsia="ko-KR"/>
              </w:rPr>
            </w:pPr>
            <w:r w:rsidRPr="00A77291">
              <w:rPr>
                <w:lang w:val="en-US" w:eastAsia="ko-KR"/>
              </w:rPr>
              <w:t xml:space="preserve">Apple </w:t>
            </w:r>
          </w:p>
        </w:tc>
        <w:tc>
          <w:tcPr>
            <w:tcW w:w="878" w:type="dxa"/>
          </w:tcPr>
          <w:p w14:paraId="257C6EF4" w14:textId="77777777" w:rsidR="00E75241" w:rsidRPr="00A77291" w:rsidRDefault="00E75241">
            <w:pPr>
              <w:tabs>
                <w:tab w:val="left" w:pos="551"/>
              </w:tabs>
              <w:rPr>
                <w:lang w:val="en-US" w:eastAsia="ko-KR"/>
              </w:rPr>
            </w:pPr>
          </w:p>
        </w:tc>
        <w:tc>
          <w:tcPr>
            <w:tcW w:w="7516"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pPr>
              <w:pStyle w:val="ListParagraph"/>
              <w:numPr>
                <w:ilvl w:val="0"/>
                <w:numId w:val="97"/>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pPr>
              <w:pStyle w:val="ListParagraph"/>
              <w:numPr>
                <w:ilvl w:val="0"/>
                <w:numId w:val="97"/>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pPr>
              <w:pStyle w:val="ListParagraph"/>
              <w:numPr>
                <w:ilvl w:val="0"/>
                <w:numId w:val="97"/>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pPr>
              <w:pStyle w:val="ListParagraph"/>
              <w:numPr>
                <w:ilvl w:val="0"/>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pPr>
              <w:pStyle w:val="ListParagraph"/>
              <w:numPr>
                <w:ilvl w:val="1"/>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pPr>
              <w:pStyle w:val="ListParagraph"/>
              <w:numPr>
                <w:ilvl w:val="2"/>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pPr>
              <w:pStyle w:val="ListParagraph"/>
              <w:numPr>
                <w:ilvl w:val="1"/>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pPr>
              <w:pStyle w:val="ListParagraph"/>
              <w:numPr>
                <w:ilvl w:val="2"/>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pPr>
              <w:pStyle w:val="ListParagraph"/>
              <w:numPr>
                <w:ilvl w:val="1"/>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pPr>
              <w:pStyle w:val="ListParagraph"/>
              <w:numPr>
                <w:ilvl w:val="2"/>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We can consider UE-capability-based approach, which is similar as in legacy assuming FG 6-1 is mandatory and FG 6-1A is optional for Redcap UE as well. </w:t>
            </w:r>
          </w:p>
          <w:p w14:paraId="257C6F04" w14:textId="77777777" w:rsidR="00E75241" w:rsidRPr="00A77291" w:rsidRDefault="003B30A8">
            <w:pPr>
              <w:pStyle w:val="ListParagraph"/>
              <w:numPr>
                <w:ilvl w:val="3"/>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pPr>
              <w:pStyle w:val="ListParagraph"/>
              <w:numPr>
                <w:ilvl w:val="3"/>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pPr>
              <w:pStyle w:val="ListParagraph"/>
              <w:numPr>
                <w:ilvl w:val="4"/>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pPr>
              <w:pStyle w:val="ListParagraph"/>
              <w:numPr>
                <w:ilvl w:val="4"/>
                <w:numId w:val="97"/>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F02537">
        <w:tc>
          <w:tcPr>
            <w:tcW w:w="1462" w:type="dxa"/>
          </w:tcPr>
          <w:p w14:paraId="257C6F09" w14:textId="77777777" w:rsidR="00E75241" w:rsidRPr="00A77291" w:rsidRDefault="003B30A8">
            <w:pPr>
              <w:rPr>
                <w:lang w:val="en-US" w:eastAsia="ko-KR"/>
              </w:rPr>
            </w:pPr>
            <w:r w:rsidRPr="00A77291">
              <w:rPr>
                <w:lang w:val="en-US" w:eastAsia="ko-KR"/>
              </w:rPr>
              <w:lastRenderedPageBreak/>
              <w:t>Intel</w:t>
            </w:r>
          </w:p>
        </w:tc>
        <w:tc>
          <w:tcPr>
            <w:tcW w:w="878"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516"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Does this imply that there can be a valid configuration whereby RedCap UE is provided with a separate initial DL BWP 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F02537">
        <w:tc>
          <w:tcPr>
            <w:tcW w:w="1462" w:type="dxa"/>
          </w:tcPr>
          <w:p w14:paraId="257C6F10" w14:textId="77777777" w:rsidR="00E75241" w:rsidRPr="00A77291" w:rsidRDefault="003B30A8">
            <w:pPr>
              <w:rPr>
                <w:lang w:val="en-US" w:eastAsia="ko-KR"/>
              </w:rPr>
            </w:pPr>
            <w:r w:rsidRPr="00A77291">
              <w:rPr>
                <w:rFonts w:eastAsia="Yu Mincho"/>
                <w:lang w:val="en-US" w:eastAsia="ja-JP"/>
              </w:rPr>
              <w:t>DOCOMO</w:t>
            </w:r>
          </w:p>
        </w:tc>
        <w:tc>
          <w:tcPr>
            <w:tcW w:w="878"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516"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F02537">
        <w:tc>
          <w:tcPr>
            <w:tcW w:w="146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878" w:type="dxa"/>
          </w:tcPr>
          <w:p w14:paraId="257C6F16" w14:textId="77777777" w:rsidR="00E75241" w:rsidRPr="00A77291" w:rsidRDefault="00E75241">
            <w:pPr>
              <w:tabs>
                <w:tab w:val="left" w:pos="551"/>
              </w:tabs>
              <w:rPr>
                <w:rFonts w:eastAsia="Yu Mincho"/>
                <w:lang w:val="en-US" w:eastAsia="ja-JP"/>
              </w:rPr>
            </w:pPr>
          </w:p>
        </w:tc>
        <w:tc>
          <w:tcPr>
            <w:tcW w:w="7516"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F02537">
        <w:tc>
          <w:tcPr>
            <w:tcW w:w="146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878"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516"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xml:space="preserve">). As illustrated by the </w:t>
            </w:r>
            <w:r w:rsidRPr="00A77291">
              <w:rPr>
                <w:rFonts w:eastAsia="Yu Mincho"/>
                <w:lang w:val="en-US" w:eastAsia="ja-JP"/>
              </w:rPr>
              <w:lastRenderedPageBreak/>
              <w:t>figure blow:</w:t>
            </w:r>
          </w:p>
          <w:p w14:paraId="257C6F20" w14:textId="77777777" w:rsidR="00E75241" w:rsidRPr="00A77291" w:rsidRDefault="003B30A8">
            <w:pPr>
              <w:keepNext/>
            </w:pPr>
            <w:r w:rsidRPr="00A77291">
              <w:rPr>
                <w:rFonts w:eastAsia="Yu Mincho"/>
                <w:noProof/>
                <w:lang w:val="en-US" w:eastAsia="ko-KR"/>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pPr>
              <w:numPr>
                <w:ilvl w:val="0"/>
                <w:numId w:val="98"/>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its active UL BWP should be somewhere in the middle (not shown in the figure below) , to align with its paired DL BWP.</w:t>
            </w:r>
          </w:p>
          <w:p w14:paraId="257C6F24"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pPr>
              <w:numPr>
                <w:ilvl w:val="0"/>
                <w:numId w:val="98"/>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pPr>
              <w:numPr>
                <w:ilvl w:val="0"/>
                <w:numId w:val="98"/>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pPr>
              <w:numPr>
                <w:ilvl w:val="2"/>
                <w:numId w:val="98"/>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pPr>
              <w:numPr>
                <w:ilvl w:val="2"/>
                <w:numId w:val="98"/>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pPr>
              <w:numPr>
                <w:ilvl w:val="2"/>
                <w:numId w:val="98"/>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pPr>
              <w:numPr>
                <w:ilvl w:val="1"/>
                <w:numId w:val="98"/>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pPr>
              <w:numPr>
                <w:ilvl w:val="0"/>
                <w:numId w:val="98"/>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pPr>
              <w:numPr>
                <w:ilvl w:val="1"/>
                <w:numId w:val="98"/>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pPr>
              <w:numPr>
                <w:ilvl w:val="1"/>
                <w:numId w:val="98"/>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pPr>
              <w:pStyle w:val="ListParagraph"/>
              <w:numPr>
                <w:ilvl w:val="0"/>
                <w:numId w:val="100"/>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lastRenderedPageBreak/>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A77291">
            <w:pPr>
              <w:pStyle w:val="ListParagraph"/>
              <w:numPr>
                <w:ilvl w:val="0"/>
                <w:numId w:val="100"/>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F02537">
        <w:tc>
          <w:tcPr>
            <w:tcW w:w="146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878"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516"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pPr>
              <w:pStyle w:val="ListParagraph"/>
              <w:numPr>
                <w:ilvl w:val="0"/>
                <w:numId w:val="101"/>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pPr>
              <w:pStyle w:val="ListParagraph"/>
              <w:numPr>
                <w:ilvl w:val="0"/>
                <w:numId w:val="101"/>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pPr>
              <w:pStyle w:val="ListParagraph"/>
              <w:numPr>
                <w:ilvl w:val="0"/>
                <w:numId w:val="101"/>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not be quite sufficient (depends on the actual TDD configuration and support of other features, e.g. CSI-RS, TRS, MBS, SL…). </w:t>
            </w:r>
          </w:p>
          <w:p w14:paraId="257C6F46" w14:textId="77777777" w:rsidR="00E75241" w:rsidRPr="00A77291" w:rsidRDefault="003B30A8">
            <w:pPr>
              <w:pStyle w:val="ListParagraph"/>
              <w:numPr>
                <w:ilvl w:val="0"/>
                <w:numId w:val="101"/>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F02537">
        <w:tc>
          <w:tcPr>
            <w:tcW w:w="1462" w:type="dxa"/>
          </w:tcPr>
          <w:p w14:paraId="257C6F48" w14:textId="77777777" w:rsidR="00E75241" w:rsidRPr="00A77291" w:rsidRDefault="003B30A8">
            <w:pPr>
              <w:rPr>
                <w:rFonts w:eastAsiaTheme="minorEastAsia"/>
                <w:lang w:val="en-US" w:eastAsia="zh-CN"/>
              </w:rPr>
            </w:pPr>
            <w:r w:rsidRPr="00A77291">
              <w:rPr>
                <w:lang w:val="en-US" w:eastAsia="ko-KR"/>
              </w:rPr>
              <w:t>Lenovo, Motorola Mobility</w:t>
            </w:r>
          </w:p>
        </w:tc>
        <w:tc>
          <w:tcPr>
            <w:tcW w:w="878"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516"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F02537">
        <w:tc>
          <w:tcPr>
            <w:tcW w:w="1462" w:type="dxa"/>
          </w:tcPr>
          <w:p w14:paraId="257C6F4C" w14:textId="77777777" w:rsidR="00E75241" w:rsidRPr="00A77291" w:rsidRDefault="003B30A8">
            <w:pPr>
              <w:rPr>
                <w:lang w:val="en-US" w:eastAsia="ko-KR"/>
              </w:rPr>
            </w:pPr>
            <w:r w:rsidRPr="00A77291">
              <w:rPr>
                <w:lang w:eastAsia="ja-JP"/>
              </w:rPr>
              <w:t>Samsung</w:t>
            </w:r>
          </w:p>
        </w:tc>
        <w:tc>
          <w:tcPr>
            <w:tcW w:w="878" w:type="dxa"/>
          </w:tcPr>
          <w:p w14:paraId="257C6F4D" w14:textId="77777777" w:rsidR="00E75241" w:rsidRPr="00A77291" w:rsidRDefault="003B30A8">
            <w:pPr>
              <w:tabs>
                <w:tab w:val="left" w:pos="551"/>
              </w:tabs>
              <w:rPr>
                <w:lang w:val="en-US" w:eastAsia="ko-KR"/>
              </w:rPr>
            </w:pPr>
            <w:r w:rsidRPr="00A77291">
              <w:rPr>
                <w:lang w:eastAsia="ja-JP"/>
              </w:rPr>
              <w:t>N</w:t>
            </w:r>
          </w:p>
        </w:tc>
        <w:tc>
          <w:tcPr>
            <w:tcW w:w="7516"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pPr>
              <w:numPr>
                <w:ilvl w:val="0"/>
                <w:numId w:val="102"/>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pPr>
              <w:numPr>
                <w:ilvl w:val="0"/>
                <w:numId w:val="99"/>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lastRenderedPageBreak/>
              <w:t>There is another alternative, that UE can be configured by CSI-RS based RRM.</w:t>
            </w:r>
          </w:p>
        </w:tc>
      </w:tr>
      <w:tr w:rsidR="00E75241" w14:paraId="257C6F64" w14:textId="77777777" w:rsidTr="00F02537">
        <w:tc>
          <w:tcPr>
            <w:tcW w:w="1462" w:type="dxa"/>
          </w:tcPr>
          <w:p w14:paraId="257C6F5B" w14:textId="77777777" w:rsidR="00E75241" w:rsidRPr="00A77291" w:rsidRDefault="003B30A8">
            <w:pPr>
              <w:rPr>
                <w:lang w:eastAsia="ja-JP"/>
              </w:rPr>
            </w:pPr>
            <w:r w:rsidRPr="00A77291">
              <w:rPr>
                <w:lang w:eastAsia="ja-JP"/>
              </w:rPr>
              <w:lastRenderedPageBreak/>
              <w:t>NEC</w:t>
            </w:r>
          </w:p>
        </w:tc>
        <w:tc>
          <w:tcPr>
            <w:tcW w:w="878" w:type="dxa"/>
          </w:tcPr>
          <w:p w14:paraId="257C6F5C" w14:textId="77777777" w:rsidR="00E75241" w:rsidRPr="00A77291" w:rsidRDefault="003B30A8">
            <w:pPr>
              <w:tabs>
                <w:tab w:val="left" w:pos="551"/>
              </w:tabs>
              <w:rPr>
                <w:lang w:eastAsia="ja-JP"/>
              </w:rPr>
            </w:pPr>
            <w:r w:rsidRPr="00A77291">
              <w:rPr>
                <w:lang w:eastAsia="ja-JP"/>
              </w:rPr>
              <w:t>Y</w:t>
            </w:r>
          </w:p>
        </w:tc>
        <w:tc>
          <w:tcPr>
            <w:tcW w:w="7516"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Fine with 4a. We assume FG-6-1a is optional as this work item intends reduced 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F02537">
        <w:tc>
          <w:tcPr>
            <w:tcW w:w="1462" w:type="dxa"/>
          </w:tcPr>
          <w:p w14:paraId="257C6F65" w14:textId="77777777" w:rsidR="00E75241" w:rsidRPr="00A77291" w:rsidRDefault="003B30A8">
            <w:pPr>
              <w:rPr>
                <w:rFonts w:eastAsia="SimSun"/>
                <w:lang w:val="en-US" w:eastAsia="ja-JP"/>
              </w:rPr>
            </w:pPr>
            <w:r w:rsidRPr="00A77291">
              <w:rPr>
                <w:rFonts w:eastAsia="SimSun"/>
                <w:lang w:val="en-US" w:eastAsia="zh-CN"/>
              </w:rPr>
              <w:t>ZTE, Sanechips</w:t>
            </w:r>
          </w:p>
        </w:tc>
        <w:tc>
          <w:tcPr>
            <w:tcW w:w="878"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516"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F02537">
        <w:tc>
          <w:tcPr>
            <w:tcW w:w="1462" w:type="dxa"/>
          </w:tcPr>
          <w:p w14:paraId="257C6F6A" w14:textId="77777777" w:rsidR="00317BFE" w:rsidRPr="00A77291" w:rsidRDefault="00317BFE" w:rsidP="006F412D">
            <w:pPr>
              <w:rPr>
                <w:lang w:val="en-US" w:eastAsia="ko-KR"/>
              </w:rPr>
            </w:pPr>
            <w:r w:rsidRPr="00A77291">
              <w:rPr>
                <w:lang w:val="en-US" w:eastAsia="ko-KR"/>
              </w:rPr>
              <w:t>Huawei, HiSilicon</w:t>
            </w:r>
          </w:p>
        </w:tc>
        <w:tc>
          <w:tcPr>
            <w:tcW w:w="878" w:type="dxa"/>
          </w:tcPr>
          <w:p w14:paraId="257C6F6B" w14:textId="77777777" w:rsidR="00317BFE" w:rsidRPr="00A77291" w:rsidRDefault="00317BFE" w:rsidP="006F412D">
            <w:pPr>
              <w:tabs>
                <w:tab w:val="left" w:pos="551"/>
              </w:tabs>
              <w:rPr>
                <w:lang w:val="en-US" w:eastAsia="ko-KR"/>
              </w:rPr>
            </w:pPr>
            <w:r w:rsidRPr="00A77291">
              <w:rPr>
                <w:lang w:val="en-US" w:eastAsia="ko-KR"/>
              </w:rPr>
              <w:t>Better but..</w:t>
            </w:r>
          </w:p>
        </w:tc>
        <w:tc>
          <w:tcPr>
            <w:tcW w:w="7516" w:type="dxa"/>
          </w:tcPr>
          <w:p w14:paraId="257C6F6C" w14:textId="77777777" w:rsidR="00317BFE" w:rsidRPr="00A77291" w:rsidRDefault="00317BFE" w:rsidP="006F412D">
            <w:pPr>
              <w:rPr>
                <w:lang w:val="en-US" w:eastAsia="ko-KR"/>
              </w:rPr>
            </w:pPr>
            <w:r w:rsidRPr="00A77291">
              <w:rPr>
                <w:lang w:val="en-US" w:eastAsia="ko-KR"/>
              </w:rPr>
              <w:t>Appreciate FL efforts.</w:t>
            </w:r>
          </w:p>
          <w:p w14:paraId="257C6F6D" w14:textId="77777777" w:rsidR="00317BFE" w:rsidRPr="00A77291" w:rsidRDefault="00317BFE" w:rsidP="006F412D">
            <w:pPr>
              <w:rPr>
                <w:lang w:val="en-US" w:eastAsia="ko-KR"/>
              </w:rPr>
            </w:pPr>
          </w:p>
          <w:p w14:paraId="257C6F6E" w14:textId="77777777" w:rsidR="00317BFE" w:rsidRPr="00A77291" w:rsidRDefault="00317BFE" w:rsidP="006F412D">
            <w:pPr>
              <w:rPr>
                <w:lang w:val="en-US" w:eastAsia="ko-KR"/>
              </w:rPr>
            </w:pPr>
            <w:r w:rsidRPr="00A77291">
              <w:rPr>
                <w:lang w:val="en-US" w:eastAsia="ko-KR"/>
              </w:rPr>
              <w:t>Comments to FL proposal:</w:t>
            </w:r>
          </w:p>
          <w:p w14:paraId="257C6F6F" w14:textId="77777777" w:rsidR="00317BFE" w:rsidRPr="00A77291" w:rsidRDefault="00317BFE" w:rsidP="006F412D">
            <w:pPr>
              <w:rPr>
                <w:lang w:val="en-US" w:eastAsia="ko-KR"/>
              </w:rPr>
            </w:pPr>
            <w:r w:rsidRPr="00A77291">
              <w:rPr>
                <w:lang w:val="en-US" w:eastAsia="ko-KR"/>
              </w:rPr>
              <w:t xml:space="preserve">1&amp;2 </w:t>
            </w:r>
          </w:p>
          <w:p w14:paraId="257C6F70" w14:textId="77777777" w:rsidR="00317BFE" w:rsidRPr="00A77291" w:rsidRDefault="00317BFE" w:rsidP="006F412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317BFE">
            <w:pPr>
              <w:pStyle w:val="ListParagraph"/>
              <w:numPr>
                <w:ilvl w:val="0"/>
                <w:numId w:val="126"/>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6F412D">
            <w:pPr>
              <w:rPr>
                <w:lang w:val="en-US" w:eastAsia="ko-KR"/>
              </w:rPr>
            </w:pPr>
            <w:r w:rsidRPr="00A77291">
              <w:rPr>
                <w:lang w:val="en-US" w:eastAsia="ko-KR"/>
              </w:rPr>
              <w:t>3</w:t>
            </w:r>
          </w:p>
          <w:p w14:paraId="257C6F73" w14:textId="77777777" w:rsidR="00317BFE" w:rsidRPr="00A77291" w:rsidRDefault="00317BFE" w:rsidP="00317BFE">
            <w:pPr>
              <w:pStyle w:val="ListParagraph"/>
              <w:numPr>
                <w:ilvl w:val="0"/>
                <w:numId w:val="126"/>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317BFE">
            <w:pPr>
              <w:pStyle w:val="ListParagraph"/>
              <w:numPr>
                <w:ilvl w:val="0"/>
                <w:numId w:val="126"/>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6F412D">
            <w:pPr>
              <w:rPr>
                <w:lang w:val="en-US" w:eastAsia="ko-KR"/>
              </w:rPr>
            </w:pPr>
            <w:r w:rsidRPr="00A77291">
              <w:rPr>
                <w:lang w:val="en-US" w:eastAsia="ko-KR"/>
              </w:rPr>
              <w:t xml:space="preserve">4 </w:t>
            </w:r>
          </w:p>
          <w:p w14:paraId="257C6F76" w14:textId="77777777" w:rsidR="00317BFE" w:rsidRPr="00A77291" w:rsidRDefault="00317BFE" w:rsidP="006F412D">
            <w:pPr>
              <w:rPr>
                <w:lang w:val="en-US" w:eastAsia="ko-KR"/>
              </w:rPr>
            </w:pPr>
            <w:r w:rsidRPr="00A77291">
              <w:rPr>
                <w:lang w:val="en-US" w:eastAsia="ko-KR"/>
              </w:rPr>
              <w:lastRenderedPageBreak/>
              <w:t>FFS.</w:t>
            </w:r>
          </w:p>
          <w:p w14:paraId="257C6F77" w14:textId="77777777" w:rsidR="00317BFE" w:rsidRPr="00A77291" w:rsidRDefault="00317BFE" w:rsidP="006F412D">
            <w:pPr>
              <w:rPr>
                <w:lang w:val="en-US" w:eastAsia="ko-KR"/>
              </w:rPr>
            </w:pPr>
          </w:p>
          <w:p w14:paraId="257C6F78" w14:textId="77777777" w:rsidR="00317BFE" w:rsidRPr="00A77291" w:rsidRDefault="00317BFE" w:rsidP="006F412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317BFE">
            <w:pPr>
              <w:pStyle w:val="ListParagraph"/>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317BFE">
            <w:pPr>
              <w:pStyle w:val="ListParagraph"/>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317BFE">
            <w:pPr>
              <w:pStyle w:val="ListParagraph"/>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317BFE">
            <w:pPr>
              <w:pStyle w:val="ListParagraph"/>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317BFE">
            <w:pPr>
              <w:pStyle w:val="ListParagraph"/>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317BFE">
            <w:pPr>
              <w:pStyle w:val="ListParagraph"/>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317BFE">
            <w:pPr>
              <w:pStyle w:val="ListParagraph"/>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317BFE">
            <w:pPr>
              <w:pStyle w:val="ListParagraph"/>
              <w:numPr>
                <w:ilvl w:val="1"/>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317BFE">
            <w:pPr>
              <w:pStyle w:val="ListParagraph"/>
              <w:numPr>
                <w:ilvl w:val="0"/>
                <w:numId w:val="12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F02537">
        <w:tc>
          <w:tcPr>
            <w:tcW w:w="146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878"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516"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E47AD5">
            <w:pPr>
              <w:pStyle w:val="ListParagraph"/>
              <w:numPr>
                <w:ilvl w:val="0"/>
                <w:numId w:val="127"/>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E47AD5">
            <w:pPr>
              <w:pStyle w:val="ListParagraph"/>
              <w:numPr>
                <w:ilvl w:val="0"/>
                <w:numId w:val="127"/>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E47AD5">
            <w:pPr>
              <w:pStyle w:val="ListParagraph"/>
              <w:numPr>
                <w:ilvl w:val="0"/>
                <w:numId w:val="127"/>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E47AD5">
            <w:pPr>
              <w:pStyle w:val="ListParagraph"/>
              <w:numPr>
                <w:ilvl w:val="0"/>
                <w:numId w:val="127"/>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E47AD5">
            <w:pPr>
              <w:pStyle w:val="ListParagraph"/>
              <w:numPr>
                <w:ilvl w:val="0"/>
                <w:numId w:val="127"/>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E47AD5">
            <w:pPr>
              <w:pStyle w:val="ListParagraph"/>
              <w:numPr>
                <w:ilvl w:val="0"/>
                <w:numId w:val="128"/>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random access in idle/inactive mode in separate initial DL BWP for RedCap UEs in FR1,</w:t>
            </w:r>
          </w:p>
          <w:p w14:paraId="257C6F8E"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E47AD5">
            <w:pPr>
              <w:pStyle w:val="ListParagraph"/>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E47AD5">
            <w:pPr>
              <w:pStyle w:val="ListParagraph"/>
              <w:numPr>
                <w:ilvl w:val="0"/>
                <w:numId w:val="128"/>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E47AD5">
            <w:pPr>
              <w:pStyle w:val="ListParagraph"/>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E47AD5">
            <w:pPr>
              <w:pStyle w:val="ListParagraph"/>
              <w:numPr>
                <w:ilvl w:val="0"/>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E47AD5">
            <w:pPr>
              <w:pStyle w:val="ListParagraph"/>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E47AD5">
            <w:pPr>
              <w:pStyle w:val="ListParagraph"/>
              <w:numPr>
                <w:ilvl w:val="1"/>
                <w:numId w:val="128"/>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E47AD5">
            <w:pPr>
              <w:pStyle w:val="ListParagraph"/>
              <w:numPr>
                <w:ilvl w:val="2"/>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E47AD5">
            <w:pPr>
              <w:pStyle w:val="ListParagraph"/>
              <w:numPr>
                <w:ilvl w:val="0"/>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E47AD5">
            <w:pPr>
              <w:pStyle w:val="ListParagraph"/>
              <w:numPr>
                <w:ilvl w:val="1"/>
                <w:numId w:val="128"/>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E47AD5">
            <w:pPr>
              <w:pStyle w:val="ListParagraph"/>
              <w:numPr>
                <w:ilvl w:val="2"/>
                <w:numId w:val="128"/>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F02537">
        <w:tc>
          <w:tcPr>
            <w:tcW w:w="1462" w:type="dxa"/>
          </w:tcPr>
          <w:p w14:paraId="257C6FA4" w14:textId="77777777" w:rsidR="00264A4F" w:rsidRPr="00A77291" w:rsidRDefault="00264A4F" w:rsidP="00B6749B">
            <w:pPr>
              <w:rPr>
                <w:lang w:eastAsia="ja-JP"/>
              </w:rPr>
            </w:pPr>
            <w:r w:rsidRPr="00A77291">
              <w:rPr>
                <w:lang w:eastAsia="ja-JP"/>
              </w:rPr>
              <w:lastRenderedPageBreak/>
              <w:t>CMCC</w:t>
            </w:r>
          </w:p>
        </w:tc>
        <w:tc>
          <w:tcPr>
            <w:tcW w:w="878" w:type="dxa"/>
          </w:tcPr>
          <w:p w14:paraId="257C6FA5" w14:textId="77777777" w:rsidR="00264A4F" w:rsidRPr="00A77291" w:rsidRDefault="00264A4F" w:rsidP="00B6749B">
            <w:pPr>
              <w:tabs>
                <w:tab w:val="left" w:pos="551"/>
              </w:tabs>
              <w:rPr>
                <w:rFonts w:eastAsiaTheme="minorEastAsia"/>
                <w:lang w:eastAsia="zh-CN"/>
              </w:rPr>
            </w:pPr>
            <w:r w:rsidRPr="00A77291">
              <w:rPr>
                <w:rFonts w:eastAsiaTheme="minorEastAsia"/>
                <w:lang w:eastAsia="zh-CN"/>
              </w:rPr>
              <w:t>Y</w:t>
            </w:r>
          </w:p>
        </w:tc>
        <w:tc>
          <w:tcPr>
            <w:tcW w:w="7516" w:type="dxa"/>
          </w:tcPr>
          <w:p w14:paraId="257C6FA6" w14:textId="77777777" w:rsidR="00264A4F" w:rsidRPr="00A77291" w:rsidRDefault="00264A4F" w:rsidP="00B6749B">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B6749B">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w:t>
            </w:r>
            <w:r w:rsidRPr="00A77291">
              <w:rPr>
                <w:rFonts w:eastAsiaTheme="minorEastAsia"/>
                <w:lang w:eastAsia="zh-CN"/>
              </w:rPr>
              <w:lastRenderedPageBreak/>
              <w:t xml:space="preserve">evaluated, we think it can be acceptable due to large DRX cycle. </w:t>
            </w:r>
          </w:p>
          <w:p w14:paraId="257C6FA8" w14:textId="77777777" w:rsidR="00264A4F" w:rsidRPr="00A77291" w:rsidRDefault="00264A4F" w:rsidP="00B6749B">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264A4F">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264A4F">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A77291" w:rsidRDefault="00264A4F" w:rsidP="00264A4F">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264A4F">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B6749B">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B6749B">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B6749B">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F02537">
        <w:tc>
          <w:tcPr>
            <w:tcW w:w="1462" w:type="dxa"/>
          </w:tcPr>
          <w:p w14:paraId="20046338" w14:textId="77777777" w:rsidR="00F02537" w:rsidRPr="00A77291" w:rsidRDefault="00F02537" w:rsidP="001B7CD8">
            <w:pPr>
              <w:rPr>
                <w:lang w:val="en-US" w:eastAsia="ko-KR"/>
              </w:rPr>
            </w:pPr>
            <w:r w:rsidRPr="00A77291">
              <w:rPr>
                <w:lang w:val="en-US" w:eastAsia="ko-KR"/>
              </w:rPr>
              <w:lastRenderedPageBreak/>
              <w:t>Ericsson</w:t>
            </w:r>
          </w:p>
        </w:tc>
        <w:tc>
          <w:tcPr>
            <w:tcW w:w="878" w:type="dxa"/>
          </w:tcPr>
          <w:p w14:paraId="635F27FE" w14:textId="6B10225D" w:rsidR="00F02537" w:rsidRPr="00A77291" w:rsidRDefault="00F02537" w:rsidP="001B7CD8">
            <w:pPr>
              <w:tabs>
                <w:tab w:val="left" w:pos="551"/>
              </w:tabs>
              <w:rPr>
                <w:lang w:val="en-US" w:eastAsia="ko-KR"/>
              </w:rPr>
            </w:pPr>
            <w:r w:rsidRPr="00A77291">
              <w:rPr>
                <w:lang w:val="en-US" w:eastAsia="ko-KR"/>
              </w:rPr>
              <w:t>Y, with minor updates</w:t>
            </w:r>
          </w:p>
        </w:tc>
        <w:tc>
          <w:tcPr>
            <w:tcW w:w="7516" w:type="dxa"/>
          </w:tcPr>
          <w:p w14:paraId="548E3482" w14:textId="77777777" w:rsidR="00F02537" w:rsidRPr="00A77291" w:rsidRDefault="00F02537" w:rsidP="001B7CD8">
            <w:pPr>
              <w:rPr>
                <w:lang w:val="en-US" w:eastAsia="ko-KR"/>
              </w:rPr>
            </w:pPr>
            <w:r w:rsidRPr="00A77291">
              <w:rPr>
                <w:lang w:val="en-US" w:eastAsia="ko-KR"/>
              </w:rPr>
              <w:t>We propose the following updates:</w:t>
            </w:r>
          </w:p>
          <w:p w14:paraId="6E813504" w14:textId="77777777" w:rsidR="00F02537" w:rsidRPr="00A77291" w:rsidRDefault="00F02537" w:rsidP="00F02537">
            <w:pPr>
              <w:pStyle w:val="ListParagraph"/>
              <w:numPr>
                <w:ilvl w:val="0"/>
                <w:numId w:val="130"/>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F02537">
            <w:pPr>
              <w:pStyle w:val="ListParagraph"/>
              <w:numPr>
                <w:ilvl w:val="0"/>
                <w:numId w:val="130"/>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F02537">
            <w:pPr>
              <w:pStyle w:val="ListParagraph"/>
              <w:numPr>
                <w:ilvl w:val="0"/>
                <w:numId w:val="130"/>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F02537">
        <w:tc>
          <w:tcPr>
            <w:tcW w:w="146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878"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516"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816228">
        <w:tc>
          <w:tcPr>
            <w:tcW w:w="146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39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6604B9">
            <w:pPr>
              <w:pStyle w:val="ListParagraph"/>
              <w:numPr>
                <w:ilvl w:val="0"/>
                <w:numId w:val="13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6604B9">
            <w:pPr>
              <w:pStyle w:val="ListParagraph"/>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6604B9">
            <w:pPr>
              <w:pStyle w:val="ListParagraph"/>
              <w:numPr>
                <w:ilvl w:val="0"/>
                <w:numId w:val="131"/>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6604B9">
            <w:pPr>
              <w:pStyle w:val="ListParagraph"/>
              <w:numPr>
                <w:ilvl w:val="1"/>
                <w:numId w:val="131"/>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6604B9">
            <w:pPr>
              <w:pStyle w:val="ListParagraph"/>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6604B9">
            <w:pPr>
              <w:pStyle w:val="ListParagraph"/>
              <w:numPr>
                <w:ilvl w:val="0"/>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w:t>
            </w:r>
            <w:r w:rsidRPr="00A77291">
              <w:rPr>
                <w:rFonts w:ascii="Times New Roman" w:hAnsi="Times New Roman" w:cs="Times New Roman"/>
                <w:b/>
                <w:bCs/>
                <w:sz w:val="20"/>
                <w:szCs w:val="20"/>
                <w:lang w:val="en-US"/>
              </w:rPr>
              <w:lastRenderedPageBreak/>
              <w:t xml:space="preserve">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6604B9">
            <w:pPr>
              <w:pStyle w:val="ListParagraph"/>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6604B9">
            <w:pPr>
              <w:pStyle w:val="ListParagraph"/>
              <w:numPr>
                <w:ilvl w:val="2"/>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6604B9">
            <w:pPr>
              <w:pStyle w:val="ListParagraph"/>
              <w:numPr>
                <w:ilvl w:val="0"/>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AE6DBE">
            <w:pPr>
              <w:pStyle w:val="ListParagraph"/>
              <w:numPr>
                <w:ilvl w:val="2"/>
                <w:numId w:val="131"/>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w:t>
            </w:r>
            <w:r w:rsidRPr="00A77291">
              <w:rPr>
                <w:rFonts w:ascii="Times New Roman" w:hAnsi="Times New Roman" w:cs="Times New Roman"/>
                <w:b/>
                <w:bCs/>
                <w:color w:val="FF0000"/>
                <w:sz w:val="20"/>
                <w:szCs w:val="20"/>
                <w:lang w:val="en-US"/>
              </w:rPr>
              <w:t xml:space="preserve">not </w:t>
            </w:r>
            <w:r w:rsidRPr="00A77291">
              <w:rPr>
                <w:rFonts w:ascii="Times New Roman" w:hAnsi="Times New Roman" w:cs="Times New Roman"/>
                <w:b/>
                <w:bCs/>
                <w:color w:val="FF0000"/>
                <w:sz w:val="20"/>
                <w:szCs w:val="20"/>
                <w:lang w:val="en-US"/>
              </w:rPr>
              <w:t>supporting operation without SSB transmission in the RRC-configured DL BWP can always expect SSB transmission in the RRC-configured DL BWP.</w:t>
            </w:r>
          </w:p>
          <w:p w14:paraId="62678C00" w14:textId="48908803" w:rsidR="00E91BE4" w:rsidRPr="00A77291" w:rsidRDefault="00E91BE4" w:rsidP="006604B9">
            <w:pPr>
              <w:pStyle w:val="ListParagraph"/>
              <w:numPr>
                <w:ilvl w:val="2"/>
                <w:numId w:val="131"/>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6604B9">
            <w:pPr>
              <w:pStyle w:val="ListParagraph"/>
              <w:numPr>
                <w:ilvl w:val="1"/>
                <w:numId w:val="131"/>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9E4535">
            <w:pPr>
              <w:pStyle w:val="ListParagraph"/>
              <w:numPr>
                <w:ilvl w:val="2"/>
                <w:numId w:val="131"/>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6656BF" w:rsidRPr="00AF32A3" w14:paraId="06DC7B20" w14:textId="77777777" w:rsidTr="00F02537">
        <w:tc>
          <w:tcPr>
            <w:tcW w:w="1462" w:type="dxa"/>
          </w:tcPr>
          <w:p w14:paraId="5230A921" w14:textId="77777777" w:rsidR="006656BF" w:rsidRPr="00A77291" w:rsidRDefault="006656BF" w:rsidP="005368C3">
            <w:pPr>
              <w:rPr>
                <w:rFonts w:eastAsia="Malgun Gothic"/>
                <w:lang w:val="en-US" w:eastAsia="ko-KR"/>
              </w:rPr>
            </w:pPr>
          </w:p>
        </w:tc>
        <w:tc>
          <w:tcPr>
            <w:tcW w:w="878" w:type="dxa"/>
          </w:tcPr>
          <w:p w14:paraId="2FD52CDB" w14:textId="77777777" w:rsidR="006656BF" w:rsidRPr="00A77291" w:rsidRDefault="006656BF" w:rsidP="005368C3">
            <w:pPr>
              <w:tabs>
                <w:tab w:val="left" w:pos="551"/>
              </w:tabs>
              <w:rPr>
                <w:rFonts w:eastAsia="Malgun Gothic"/>
                <w:lang w:val="en-US" w:eastAsia="ko-KR"/>
              </w:rPr>
            </w:pPr>
          </w:p>
        </w:tc>
        <w:tc>
          <w:tcPr>
            <w:tcW w:w="7516" w:type="dxa"/>
          </w:tcPr>
          <w:p w14:paraId="2026AD8B" w14:textId="77777777" w:rsidR="006656BF" w:rsidRPr="00A77291" w:rsidRDefault="006656BF" w:rsidP="00C86CF7">
            <w:pPr>
              <w:rPr>
                <w:rFonts w:eastAsia="Malgun Gothic"/>
                <w:lang w:val="en-US" w:eastAsia="ko-KR"/>
              </w:rPr>
            </w:pP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w:t>
            </w:r>
            <w:r>
              <w:rPr>
                <w:rFonts w:ascii="Times" w:eastAsia="Times New Roman" w:hAnsi="Times" w:cs="Times"/>
                <w:lang w:val="en-US" w:eastAsia="ja-JP"/>
              </w:rPr>
              <w:lastRenderedPageBreak/>
              <w:t>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lastRenderedPageBreak/>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pPr>
              <w:numPr>
                <w:ilvl w:val="0"/>
                <w:numId w:val="104"/>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pPr>
              <w:numPr>
                <w:ilvl w:val="0"/>
                <w:numId w:val="105"/>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pPr>
        <w:pStyle w:val="ListParagraph"/>
        <w:numPr>
          <w:ilvl w:val="1"/>
          <w:numId w:val="13"/>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257C6FE5" w14:textId="77777777" w:rsidR="00E75241" w:rsidRDefault="003B30A8">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pPr>
              <w:pStyle w:val="ListParagraph"/>
              <w:numPr>
                <w:ilvl w:val="0"/>
                <w:numId w:val="106"/>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pPr>
              <w:pStyle w:val="ListParagraph"/>
              <w:numPr>
                <w:ilvl w:val="0"/>
                <w:numId w:val="106"/>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pPr>
              <w:pStyle w:val="ListParagraph"/>
              <w:numPr>
                <w:ilvl w:val="0"/>
                <w:numId w:val="106"/>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 xml:space="preserve">Further clarification about the proposal: it seems that whether/how to avoid PUSCH fragmentation is also applicable for the connected state, not only during initial access. Is that </w:t>
            </w:r>
            <w:r>
              <w:rPr>
                <w:lang w:val="en-US" w:eastAsia="ko-KR"/>
              </w:rPr>
              <w:lastRenderedPageBreak/>
              <w:t>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lastRenderedPageBreak/>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pPr>
              <w:pStyle w:val="ListParagraph"/>
              <w:numPr>
                <w:ilvl w:val="0"/>
                <w:numId w:val="107"/>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lastRenderedPageBreak/>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lastRenderedPageBreak/>
              <w:t>Some additional comments on “PUSCH resource fragmentation”:</w:t>
            </w:r>
          </w:p>
          <w:p w14:paraId="257C70EB" w14:textId="77777777" w:rsidR="00E75241" w:rsidRDefault="003B30A8">
            <w:pPr>
              <w:pStyle w:val="ListParagraph"/>
              <w:numPr>
                <w:ilvl w:val="0"/>
                <w:numId w:val="108"/>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pPr>
              <w:pStyle w:val="ListParagraph"/>
              <w:numPr>
                <w:ilvl w:val="0"/>
                <w:numId w:val="108"/>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pPr>
              <w:pStyle w:val="ListParagraph"/>
              <w:numPr>
                <w:ilvl w:val="0"/>
                <w:numId w:val="108"/>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pPr>
              <w:pStyle w:val="ListParagraph"/>
              <w:numPr>
                <w:ilvl w:val="0"/>
                <w:numId w:val="108"/>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pPr>
              <w:pStyle w:val="ListParagraph"/>
              <w:numPr>
                <w:ilvl w:val="1"/>
                <w:numId w:val="108"/>
              </w:numPr>
              <w:rPr>
                <w:sz w:val="20"/>
                <w:szCs w:val="20"/>
                <w:lang w:val="en-US" w:eastAsia="ko-KR"/>
              </w:rPr>
            </w:pPr>
            <w:r>
              <w:rPr>
                <w:sz w:val="20"/>
                <w:szCs w:val="20"/>
                <w:lang w:val="en-US" w:eastAsia="ko-KR"/>
              </w:rPr>
              <w:t>higher MCS</w:t>
            </w:r>
          </w:p>
          <w:p w14:paraId="257C70F0" w14:textId="77777777" w:rsidR="00E75241" w:rsidRDefault="003B30A8">
            <w:pPr>
              <w:pStyle w:val="ListParagraph"/>
              <w:numPr>
                <w:ilvl w:val="1"/>
                <w:numId w:val="108"/>
              </w:numPr>
              <w:rPr>
                <w:sz w:val="20"/>
                <w:szCs w:val="20"/>
                <w:lang w:val="en-US" w:eastAsia="ko-KR"/>
              </w:rPr>
            </w:pPr>
            <w:r>
              <w:rPr>
                <w:sz w:val="20"/>
                <w:szCs w:val="20"/>
                <w:lang w:val="en-US" w:eastAsia="ko-KR"/>
              </w:rPr>
              <w:t>more spatial layers</w:t>
            </w:r>
          </w:p>
          <w:p w14:paraId="257C70F1" w14:textId="77777777" w:rsidR="00E75241" w:rsidRDefault="003B30A8">
            <w:pPr>
              <w:pStyle w:val="ListParagraph"/>
              <w:numPr>
                <w:ilvl w:val="1"/>
                <w:numId w:val="108"/>
              </w:numPr>
              <w:rPr>
                <w:sz w:val="20"/>
                <w:szCs w:val="20"/>
                <w:lang w:val="en-US" w:eastAsia="ko-KR"/>
              </w:rPr>
            </w:pPr>
            <w:r>
              <w:rPr>
                <w:sz w:val="20"/>
                <w:szCs w:val="20"/>
                <w:lang w:val="en-US" w:eastAsia="ko-KR"/>
              </w:rPr>
              <w:t>CA</w:t>
            </w:r>
          </w:p>
          <w:p w14:paraId="257C70F2" w14:textId="77777777" w:rsidR="00E75241" w:rsidRDefault="003B30A8">
            <w:pPr>
              <w:pStyle w:val="ListParagraph"/>
              <w:numPr>
                <w:ilvl w:val="1"/>
                <w:numId w:val="108"/>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ko-KR"/>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lastRenderedPageBreak/>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lastRenderedPageBreak/>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pPr>
              <w:pStyle w:val="ListParagraph"/>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pPr>
              <w:pStyle w:val="ListParagraph"/>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pPr>
              <w:pStyle w:val="ListParagraph"/>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ko-KR"/>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pPr>
              <w:pStyle w:val="ListParagraph"/>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ko-KR"/>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pPr>
              <w:pStyle w:val="ListParagraph"/>
              <w:numPr>
                <w:ilvl w:val="1"/>
                <w:numId w:val="110"/>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w:t>
            </w:r>
            <w:r>
              <w:rPr>
                <w:b/>
                <w:color w:val="FF0000"/>
                <w:sz w:val="20"/>
                <w:szCs w:val="20"/>
                <w:lang w:val="en-GB"/>
              </w:rPr>
              <w:lastRenderedPageBreak/>
              <w:t>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ko-KR"/>
              </w:rPr>
              <w:lastRenderedPageBreak/>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pPr>
              <w:pStyle w:val="ListParagraph"/>
              <w:numPr>
                <w:ilvl w:val="2"/>
                <w:numId w:val="13"/>
              </w:numPr>
              <w:rPr>
                <w:rFonts w:ascii="Times New Roman" w:hAnsi="Times New Roman" w:cs="Times New Roman"/>
                <w:b/>
                <w:sz w:val="20"/>
                <w:szCs w:val="20"/>
                <w:lang w:val="en-GB"/>
              </w:rPr>
            </w:pPr>
            <w:r>
              <w:rPr>
                <w:b/>
                <w:sz w:val="20"/>
                <w:szCs w:val="20"/>
                <w:lang w:val="en-US"/>
              </w:rPr>
              <w:t xml:space="preserve">FFS whether or not to additionally support the case when the center </w:t>
            </w:r>
            <w:r>
              <w:rPr>
                <w:b/>
                <w:sz w:val="20"/>
                <w:szCs w:val="20"/>
                <w:lang w:val="en-US"/>
              </w:rPr>
              <w:lastRenderedPageBreak/>
              <w:t>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lastRenderedPageBreak/>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pPr>
              <w:pStyle w:val="ListParagraph"/>
              <w:numPr>
                <w:ilvl w:val="1"/>
                <w:numId w:val="13"/>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pPr>
              <w:pStyle w:val="ListParagraph"/>
              <w:numPr>
                <w:ilvl w:val="2"/>
                <w:numId w:val="13"/>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 xml:space="preserve">Lenovo, Motorola </w:t>
            </w:r>
            <w:r>
              <w:rPr>
                <w:rFonts w:eastAsiaTheme="minorEastAsia"/>
                <w:lang w:eastAsia="zh-CN"/>
              </w:rPr>
              <w:lastRenderedPageBreak/>
              <w:t>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lastRenderedPageBreak/>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w:t>
            </w:r>
            <w:r>
              <w:rPr>
                <w:rFonts w:eastAsiaTheme="minorEastAsia"/>
                <w:lang w:eastAsia="zh-CN"/>
              </w:rPr>
              <w:lastRenderedPageBreak/>
              <w:t xml:space="preserve">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lastRenderedPageBreak/>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6F412D">
            <w:pPr>
              <w:rPr>
                <w:rFonts w:eastAsiaTheme="minorEastAsia"/>
                <w:lang w:eastAsia="zh-CN"/>
              </w:rPr>
            </w:pPr>
            <w:r>
              <w:rPr>
                <w:rFonts w:eastAsiaTheme="minorEastAsia"/>
                <w:lang w:eastAsia="zh-CN"/>
              </w:rPr>
              <w:t>Huawei, HiSilicon</w:t>
            </w:r>
          </w:p>
        </w:tc>
        <w:tc>
          <w:tcPr>
            <w:tcW w:w="916" w:type="dxa"/>
          </w:tcPr>
          <w:p w14:paraId="257C7283" w14:textId="77777777"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6F412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6F412D">
            <w:pPr>
              <w:jc w:val="both"/>
              <w:rPr>
                <w:b/>
              </w:rPr>
            </w:pPr>
            <w:r>
              <w:rPr>
                <w:b/>
              </w:rPr>
              <w:t>Confirm the following modified version of the working assumption from RAN1#105-e:</w:t>
            </w:r>
          </w:p>
          <w:p w14:paraId="257C7286" w14:textId="77777777" w:rsidR="00317BFE" w:rsidRDefault="00317BFE" w:rsidP="006F412D">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6F412D">
            <w:pPr>
              <w:pStyle w:val="ListParagraph"/>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6F412D">
            <w:pPr>
              <w:pStyle w:val="ListParagraph"/>
              <w:numPr>
                <w:ilvl w:val="1"/>
                <w:numId w:val="13"/>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6F412D">
            <w:pPr>
              <w:pStyle w:val="ListParagraph"/>
              <w:numPr>
                <w:ilvl w:val="0"/>
                <w:numId w:val="13"/>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6F412D">
            <w:pPr>
              <w:pStyle w:val="ListParagraph"/>
              <w:numPr>
                <w:ilvl w:val="1"/>
                <w:numId w:val="13"/>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6F412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B7CD8">
            <w:pPr>
              <w:rPr>
                <w:rFonts w:eastAsia="Yu Mincho"/>
                <w:lang w:eastAsia="ja-JP"/>
              </w:rPr>
            </w:pPr>
            <w:r>
              <w:rPr>
                <w:rFonts w:eastAsia="Yu Mincho"/>
                <w:lang w:eastAsia="ja-JP"/>
              </w:rPr>
              <w:t>Ericsson</w:t>
            </w:r>
          </w:p>
        </w:tc>
        <w:tc>
          <w:tcPr>
            <w:tcW w:w="916" w:type="dxa"/>
          </w:tcPr>
          <w:p w14:paraId="38DEE7C5" w14:textId="77777777" w:rsidR="003B569F" w:rsidRDefault="003B569F" w:rsidP="001B7CD8">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B7CD8">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29457A">
        <w:tc>
          <w:tcPr>
            <w:tcW w:w="1472" w:type="dxa"/>
          </w:tcPr>
          <w:p w14:paraId="0DF547B4" w14:textId="6359D5FC" w:rsidR="007464F2" w:rsidRDefault="007464F2" w:rsidP="0029457A">
            <w:pPr>
              <w:rPr>
                <w:rFonts w:eastAsia="Malgun Gothic"/>
                <w:lang w:val="en-US" w:eastAsia="ko-KR"/>
              </w:rPr>
            </w:pPr>
            <w:r>
              <w:rPr>
                <w:rFonts w:eastAsia="Malgun Gothic"/>
                <w:lang w:val="en-US" w:eastAsia="ko-KR"/>
              </w:rPr>
              <w:t>FL</w:t>
            </w:r>
            <w:r>
              <w:rPr>
                <w:rFonts w:eastAsia="Malgun Gothic"/>
                <w:lang w:val="en-US" w:eastAsia="ko-KR"/>
              </w:rPr>
              <w:t>10</w:t>
            </w:r>
          </w:p>
        </w:tc>
        <w:tc>
          <w:tcPr>
            <w:tcW w:w="8692" w:type="dxa"/>
            <w:gridSpan w:val="2"/>
          </w:tcPr>
          <w:p w14:paraId="15CC6C55" w14:textId="39E313CD" w:rsidR="007464F2" w:rsidRDefault="007464F2" w:rsidP="0029457A">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29457A">
            <w:pPr>
              <w:jc w:val="both"/>
              <w:rPr>
                <w:b/>
              </w:rPr>
            </w:pPr>
            <w:r>
              <w:rPr>
                <w:b/>
                <w:highlight w:val="yellow"/>
              </w:rPr>
              <w:t>High Priority Proposal 3.1-1</w:t>
            </w:r>
            <w:r>
              <w:rPr>
                <w:b/>
                <w:highlight w:val="yellow"/>
              </w:rPr>
              <w:t>e</w:t>
            </w:r>
            <w:r>
              <w:rPr>
                <w:b/>
              </w:rPr>
              <w:t>: Confirm the following modified version of the working assumption from RAN1#105-e:</w:t>
            </w:r>
          </w:p>
          <w:p w14:paraId="5623DD04" w14:textId="0F428C2D" w:rsidR="007464F2" w:rsidRDefault="007464F2" w:rsidP="0029457A">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29457A">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 xml:space="preserve">the centre frequency is assumed to be the same for the separate initial DL BWP and the separate initial UL BWP in </w:t>
            </w:r>
            <w:r>
              <w:rPr>
                <w:b/>
                <w:sz w:val="20"/>
                <w:szCs w:val="22"/>
                <w:lang w:val="en-GB"/>
              </w:rPr>
              <w:lastRenderedPageBreak/>
              <w:t>TDD.</w:t>
            </w:r>
          </w:p>
          <w:p w14:paraId="7D0DB5EF" w14:textId="77777777" w:rsidR="007464F2" w:rsidRDefault="007464F2" w:rsidP="0029457A">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9E4535">
            <w:pPr>
              <w:pStyle w:val="ListParagraph"/>
              <w:numPr>
                <w:ilvl w:val="2"/>
                <w:numId w:val="13"/>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29457A">
        <w:tc>
          <w:tcPr>
            <w:tcW w:w="1472" w:type="dxa"/>
          </w:tcPr>
          <w:p w14:paraId="0F141A0D" w14:textId="1D7842E9" w:rsidR="007464F2" w:rsidRDefault="007464F2" w:rsidP="0029457A">
            <w:pPr>
              <w:rPr>
                <w:rFonts w:eastAsiaTheme="minorEastAsia"/>
                <w:lang w:eastAsia="zh-CN"/>
              </w:rPr>
            </w:pPr>
          </w:p>
        </w:tc>
        <w:tc>
          <w:tcPr>
            <w:tcW w:w="916" w:type="dxa"/>
          </w:tcPr>
          <w:p w14:paraId="113814C1" w14:textId="151338D7" w:rsidR="007464F2" w:rsidRDefault="007464F2" w:rsidP="0029457A">
            <w:pPr>
              <w:tabs>
                <w:tab w:val="left" w:pos="551"/>
              </w:tabs>
              <w:rPr>
                <w:rFonts w:eastAsiaTheme="minorEastAsia"/>
                <w:lang w:val="en-US" w:eastAsia="zh-CN"/>
              </w:rPr>
            </w:pPr>
          </w:p>
        </w:tc>
        <w:tc>
          <w:tcPr>
            <w:tcW w:w="7776" w:type="dxa"/>
          </w:tcPr>
          <w:p w14:paraId="2F80F426" w14:textId="77777777" w:rsidR="007464F2" w:rsidRDefault="007464F2" w:rsidP="0029457A">
            <w:pPr>
              <w:rPr>
                <w:rFonts w:eastAsiaTheme="minorEastAsia"/>
                <w:lang w:eastAsia="zh-CN"/>
              </w:rPr>
            </w:pPr>
          </w:p>
        </w:tc>
      </w:tr>
    </w:tbl>
    <w:p w14:paraId="257C7296" w14:textId="77777777" w:rsidR="00E75241" w:rsidRDefault="00E75241">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pPr>
        <w:pStyle w:val="ListParagraph"/>
        <w:numPr>
          <w:ilvl w:val="0"/>
          <w:numId w:val="13"/>
        </w:numPr>
        <w:jc w:val="both"/>
        <w:rPr>
          <w:sz w:val="20"/>
          <w:szCs w:val="22"/>
          <w:lang w:val="en-US"/>
        </w:rPr>
      </w:pPr>
      <w:r>
        <w:rPr>
          <w:sz w:val="20"/>
          <w:szCs w:val="22"/>
          <w:lang w:val="en-US"/>
        </w:rPr>
        <w:t>[12]: Disabling of frequency hopping can be further investigated.</w:t>
      </w:r>
    </w:p>
    <w:p w14:paraId="257C729E" w14:textId="77777777" w:rsidR="00E75241" w:rsidRDefault="003B30A8">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pPr>
        <w:numPr>
          <w:ilvl w:val="0"/>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pPr>
        <w:numPr>
          <w:ilvl w:val="1"/>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pPr>
        <w:pStyle w:val="ListParagraph"/>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pPr>
        <w:pStyle w:val="ListParagraph"/>
        <w:numPr>
          <w:ilvl w:val="0"/>
          <w:numId w:val="112"/>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pPr>
              <w:pStyle w:val="ListParagraph"/>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pPr>
              <w:pStyle w:val="ListParagraph"/>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ko-KR"/>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pPr>
              <w:pStyle w:val="ListParagraph"/>
              <w:numPr>
                <w:ilvl w:val="0"/>
                <w:numId w:val="113"/>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pPr>
              <w:pStyle w:val="ListParagraph"/>
              <w:numPr>
                <w:ilvl w:val="0"/>
                <w:numId w:val="113"/>
              </w:numPr>
              <w:rPr>
                <w:rFonts w:eastAsia="Yu Mincho"/>
                <w:lang w:val="en-US"/>
              </w:rPr>
            </w:pPr>
            <w:r>
              <w:rPr>
                <w:rFonts w:eastAsia="Yu Mincho"/>
                <w:sz w:val="20"/>
                <w:szCs w:val="20"/>
                <w:lang w:val="en-US"/>
              </w:rPr>
              <w:lastRenderedPageBreak/>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pPr>
              <w:pStyle w:val="ListParagraph"/>
              <w:numPr>
                <w:ilvl w:val="0"/>
                <w:numId w:val="112"/>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lastRenderedPageBreak/>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lastRenderedPageBreak/>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pPr>
              <w:pStyle w:val="ListParagraph"/>
              <w:numPr>
                <w:ilvl w:val="0"/>
                <w:numId w:val="114"/>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pPr>
              <w:pStyle w:val="ListParagraph"/>
              <w:numPr>
                <w:ilvl w:val="0"/>
                <w:numId w:val="114"/>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SimSun"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pPr>
              <w:pStyle w:val="ListParagraph"/>
              <w:numPr>
                <w:ilvl w:val="0"/>
                <w:numId w:val="112"/>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pPr>
              <w:pStyle w:val="ListParagraph"/>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pPr>
              <w:pStyle w:val="ListParagraph"/>
              <w:numPr>
                <w:ilvl w:val="1"/>
                <w:numId w:val="115"/>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pPr>
              <w:pStyle w:val="ListParagraph"/>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lastRenderedPageBreak/>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pPr>
              <w:pStyle w:val="ListParagraph"/>
              <w:numPr>
                <w:ilvl w:val="1"/>
                <w:numId w:val="115"/>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lastRenderedPageBreak/>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pPr>
              <w:pStyle w:val="ListParagraph"/>
              <w:numPr>
                <w:ilvl w:val="0"/>
                <w:numId w:val="115"/>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pPr>
              <w:pStyle w:val="ListParagraph"/>
              <w:numPr>
                <w:ilvl w:val="1"/>
                <w:numId w:val="115"/>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pPr>
              <w:pStyle w:val="ListParagraph"/>
              <w:numPr>
                <w:ilvl w:val="0"/>
                <w:numId w:val="116"/>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pPr>
              <w:pStyle w:val="ListParagraph"/>
              <w:numPr>
                <w:ilvl w:val="0"/>
                <w:numId w:val="115"/>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pPr>
              <w:pStyle w:val="ListParagraph"/>
              <w:numPr>
                <w:ilvl w:val="1"/>
                <w:numId w:val="115"/>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pPr>
              <w:pStyle w:val="ListParagraph"/>
              <w:numPr>
                <w:ilvl w:val="0"/>
                <w:numId w:val="115"/>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pPr>
              <w:pStyle w:val="ListParagraph"/>
              <w:numPr>
                <w:ilvl w:val="1"/>
                <w:numId w:val="115"/>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pPr>
              <w:pStyle w:val="ListParagraph"/>
              <w:numPr>
                <w:ilvl w:val="0"/>
                <w:numId w:val="115"/>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w:t>
            </w:r>
            <w:r>
              <w:rPr>
                <w:rFonts w:ascii="Times New Roman" w:hAnsi="Times New Roman" w:cs="Times New Roman"/>
                <w:b/>
                <w:bCs/>
                <w:sz w:val="20"/>
                <w:szCs w:val="20"/>
                <w:lang w:val="en-US"/>
              </w:rPr>
              <w:lastRenderedPageBreak/>
              <w:t xml:space="preserve">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pPr>
              <w:pStyle w:val="ListParagraph"/>
              <w:numPr>
                <w:ilvl w:val="0"/>
                <w:numId w:val="115"/>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lastRenderedPageBreak/>
              <w:t xml:space="preserve">Working assumption: </w:t>
            </w:r>
          </w:p>
          <w:p w14:paraId="257C74AB" w14:textId="77777777" w:rsidR="00E75241" w:rsidRDefault="003B30A8">
            <w:pPr>
              <w:numPr>
                <w:ilvl w:val="0"/>
                <w:numId w:val="104"/>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pPr>
        <w:numPr>
          <w:ilvl w:val="0"/>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pPr>
        <w:numPr>
          <w:ilvl w:val="1"/>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pPr>
              <w:numPr>
                <w:ilvl w:val="0"/>
                <w:numId w:val="104"/>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pPr>
        <w:pStyle w:val="ListParagraph"/>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lastRenderedPageBreak/>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t>ZTE, Sanechips</w:t>
            </w:r>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lastRenderedPageBreak/>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pPr>
        <w:pStyle w:val="ListParagraph"/>
        <w:numPr>
          <w:ilvl w:val="0"/>
          <w:numId w:val="13"/>
        </w:numPr>
        <w:jc w:val="both"/>
        <w:rPr>
          <w:sz w:val="20"/>
          <w:szCs w:val="22"/>
          <w:lang w:val="en-US"/>
        </w:rPr>
      </w:pPr>
      <w:r>
        <w:rPr>
          <w:sz w:val="20"/>
          <w:szCs w:val="22"/>
          <w:lang w:val="en-US"/>
        </w:rPr>
        <w:t xml:space="preserve">FG 6-1aa: </w:t>
      </w:r>
    </w:p>
    <w:p w14:paraId="257C753D" w14:textId="77777777" w:rsidR="00E75241" w:rsidRDefault="003B30A8">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pPr>
        <w:pStyle w:val="ListParagraph"/>
        <w:numPr>
          <w:ilvl w:val="1"/>
          <w:numId w:val="13"/>
        </w:numPr>
        <w:jc w:val="both"/>
        <w:rPr>
          <w:sz w:val="20"/>
          <w:szCs w:val="22"/>
          <w:lang w:val="en-US"/>
        </w:rPr>
      </w:pPr>
      <w:r>
        <w:rPr>
          <w:sz w:val="20"/>
          <w:szCs w:val="22"/>
          <w:lang w:val="en-US"/>
        </w:rPr>
        <w:t>This would be equivalent to FG 6-1a of Rel-15 for non-RedCap UEs.</w:t>
      </w:r>
    </w:p>
    <w:p w14:paraId="257C753F" w14:textId="77777777" w:rsidR="00E75241" w:rsidRDefault="003B30A8">
      <w:pPr>
        <w:pStyle w:val="ListParagraph"/>
        <w:numPr>
          <w:ilvl w:val="1"/>
          <w:numId w:val="13"/>
        </w:numPr>
        <w:jc w:val="both"/>
        <w:rPr>
          <w:sz w:val="20"/>
          <w:szCs w:val="22"/>
          <w:lang w:val="en-US"/>
        </w:rPr>
      </w:pPr>
      <w:r>
        <w:rPr>
          <w:sz w:val="20"/>
          <w:szCs w:val="22"/>
          <w:lang w:val="en-US"/>
        </w:rPr>
        <w:t>FFS: Mandatory or optional for RedCap UEs</w:t>
      </w:r>
    </w:p>
    <w:p w14:paraId="257C7540" w14:textId="77777777" w:rsidR="00E75241" w:rsidRDefault="003B30A8">
      <w:pPr>
        <w:pStyle w:val="ListParagraph"/>
        <w:numPr>
          <w:ilvl w:val="0"/>
          <w:numId w:val="13"/>
        </w:numPr>
        <w:jc w:val="both"/>
        <w:rPr>
          <w:sz w:val="20"/>
          <w:szCs w:val="22"/>
          <w:lang w:val="en-US"/>
        </w:rPr>
      </w:pPr>
      <w:r>
        <w:rPr>
          <w:sz w:val="20"/>
          <w:szCs w:val="22"/>
          <w:lang w:val="en-US"/>
        </w:rPr>
        <w:t xml:space="preserve">FG 6-1ab: </w:t>
      </w:r>
    </w:p>
    <w:p w14:paraId="257C7541" w14:textId="77777777" w:rsidR="00E75241" w:rsidRDefault="003B30A8">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pPr>
        <w:pStyle w:val="ListParagraph"/>
        <w:numPr>
          <w:ilvl w:val="1"/>
          <w:numId w:val="13"/>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pPr>
        <w:pStyle w:val="ListParagraph"/>
        <w:numPr>
          <w:ilvl w:val="0"/>
          <w:numId w:val="118"/>
        </w:numPr>
        <w:rPr>
          <w:b/>
          <w:sz w:val="20"/>
          <w:szCs w:val="22"/>
          <w:lang w:val="en-US"/>
        </w:rPr>
      </w:pPr>
      <w:r>
        <w:rPr>
          <w:b/>
          <w:sz w:val="20"/>
          <w:szCs w:val="22"/>
          <w:lang w:val="en-US"/>
        </w:rPr>
        <w:lastRenderedPageBreak/>
        <w:t>BW of UE-specific RRC configured BWP may not include BW of the CORESET#0 or SSB.</w:t>
      </w:r>
    </w:p>
    <w:p w14:paraId="257C7547" w14:textId="77777777" w:rsidR="00E75241" w:rsidRDefault="003B30A8">
      <w:pPr>
        <w:pStyle w:val="ListParagraph"/>
        <w:numPr>
          <w:ilvl w:val="0"/>
          <w:numId w:val="118"/>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lastRenderedPageBreak/>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pPr>
              <w:pStyle w:val="ListParagraph"/>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pPr>
              <w:pStyle w:val="ListParagraph"/>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r w:rsidR="00CA5B80">
              <w:fldChar w:fldCharType="begin"/>
            </w:r>
            <w:r w:rsidR="00CA5B80">
              <w:instrText xml:space="preserve"> SEQ Table \* ARABIC </w:instrText>
            </w:r>
            <w:r w:rsidR="00CA5B80">
              <w:fldChar w:fldCharType="separate"/>
            </w:r>
            <w:r>
              <w:t>3</w:t>
            </w:r>
            <w:r w:rsidR="00CA5B80">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pPr>
              <w:pStyle w:val="ListParagraph"/>
              <w:numPr>
                <w:ilvl w:val="0"/>
                <w:numId w:val="113"/>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 xml:space="preserve">Also, this could apply to separate initial DL BWP as well and thus, we should not limit just to dedicated RRC-configured DL BWPs. At least an “FFS” to this effect would be </w:t>
            </w:r>
            <w:r>
              <w:rPr>
                <w:lang w:val="en-US" w:eastAsia="ko-KR"/>
              </w:rPr>
              <w:lastRenderedPageBreak/>
              <w:t>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lastRenderedPageBreak/>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pPr>
              <w:pStyle w:val="ListParagraph"/>
              <w:numPr>
                <w:ilvl w:val="0"/>
                <w:numId w:val="118"/>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pPr>
              <w:pStyle w:val="ListParagraph"/>
              <w:numPr>
                <w:ilvl w:val="0"/>
                <w:numId w:val="118"/>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pPr>
              <w:pStyle w:val="ListParagraph"/>
              <w:numPr>
                <w:ilvl w:val="0"/>
                <w:numId w:val="118"/>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pPr>
              <w:pStyle w:val="ListParagraph"/>
              <w:numPr>
                <w:ilvl w:val="0"/>
                <w:numId w:val="120"/>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pPr>
              <w:pStyle w:val="ListParagraph"/>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pPr>
              <w:pStyle w:val="ListParagraph"/>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pPr>
              <w:pStyle w:val="ListParagraph"/>
              <w:numPr>
                <w:ilvl w:val="0"/>
                <w:numId w:val="121"/>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pPr>
              <w:pStyle w:val="ListParagraph"/>
              <w:numPr>
                <w:ilvl w:val="0"/>
                <w:numId w:val="120"/>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pPr>
              <w:pStyle w:val="ListParagraph"/>
              <w:numPr>
                <w:ilvl w:val="0"/>
                <w:numId w:val="121"/>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w:t>
            </w:r>
            <w:r>
              <w:rPr>
                <w:rFonts w:eastAsiaTheme="minorEastAsia"/>
                <w:lang w:val="en-US" w:eastAsia="zh-CN"/>
              </w:rPr>
              <w:lastRenderedPageBreak/>
              <w:t>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lastRenderedPageBreak/>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 xml:space="preserve">It would be more constructive to understand why RedCap UE should not support FG 6-1a </w:t>
            </w:r>
            <w:r>
              <w:rPr>
                <w:lang w:val="en-US" w:eastAsia="zh-CN"/>
              </w:rPr>
              <w:lastRenderedPageBreak/>
              <w:t>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pPr>
        <w:pStyle w:val="ListParagraph"/>
        <w:numPr>
          <w:ilvl w:val="1"/>
          <w:numId w:val="13"/>
        </w:numPr>
        <w:jc w:val="both"/>
        <w:rPr>
          <w:sz w:val="20"/>
          <w:szCs w:val="22"/>
          <w:lang w:val="en-US"/>
        </w:rPr>
      </w:pPr>
      <w:r>
        <w:rPr>
          <w:sz w:val="20"/>
          <w:szCs w:val="22"/>
          <w:lang w:val="en-US"/>
        </w:rPr>
        <w:t>RSRP/RSRQ measurements of serving cell based on CSI-RS (FG1-5a).</w:t>
      </w:r>
    </w:p>
    <w:p w14:paraId="257C7626" w14:textId="77777777" w:rsidR="00E75241" w:rsidRDefault="003B30A8">
      <w:pPr>
        <w:pStyle w:val="ListParagraph"/>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pPr>
        <w:pStyle w:val="ListParagraph"/>
        <w:numPr>
          <w:ilvl w:val="1"/>
          <w:numId w:val="13"/>
        </w:numPr>
        <w:jc w:val="both"/>
        <w:rPr>
          <w:sz w:val="20"/>
          <w:szCs w:val="22"/>
          <w:lang w:val="en-US"/>
        </w:rPr>
      </w:pPr>
      <w:r>
        <w:rPr>
          <w:sz w:val="20"/>
          <w:szCs w:val="22"/>
          <w:lang w:val="en-US"/>
        </w:rPr>
        <w:t xml:space="preserve">Periodic TRS for time/frequency tracking </w:t>
      </w:r>
    </w:p>
    <w:p w14:paraId="257C7628" w14:textId="77777777" w:rsidR="00E75241" w:rsidRDefault="003B30A8">
      <w:pPr>
        <w:pStyle w:val="ListParagraph"/>
        <w:numPr>
          <w:ilvl w:val="1"/>
          <w:numId w:val="13"/>
        </w:numPr>
        <w:jc w:val="both"/>
        <w:rPr>
          <w:sz w:val="20"/>
          <w:szCs w:val="22"/>
          <w:lang w:val="en-US"/>
        </w:rPr>
      </w:pPr>
      <w:r>
        <w:rPr>
          <w:sz w:val="20"/>
          <w:szCs w:val="22"/>
          <w:lang w:val="en-US"/>
        </w:rPr>
        <w:t>Dedicated RRC signaling for SI update</w:t>
      </w:r>
    </w:p>
    <w:p w14:paraId="257C7629" w14:textId="77777777" w:rsidR="00E75241" w:rsidRDefault="003B30A8">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lastRenderedPageBreak/>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pPr>
              <w:numPr>
                <w:ilvl w:val="1"/>
                <w:numId w:val="123"/>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pPr>
              <w:numPr>
                <w:ilvl w:val="1"/>
                <w:numId w:val="123"/>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77777777" w:rsidR="00E75241" w:rsidRDefault="003B30A8">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77777777" w:rsidR="00E75241" w:rsidRDefault="00E75241">
            <w:pPr>
              <w:spacing w:after="0"/>
              <w:rPr>
                <w:lang w:val="en-US"/>
              </w:rPr>
            </w:pPr>
          </w:p>
        </w:tc>
        <w:tc>
          <w:tcPr>
            <w:tcW w:w="2410" w:type="dxa"/>
          </w:tcPr>
          <w:p w14:paraId="257C770A" w14:textId="77777777" w:rsidR="00E75241" w:rsidRDefault="00E75241">
            <w:pPr>
              <w:spacing w:after="0"/>
              <w:rPr>
                <w:lang w:val="en-US"/>
              </w:rPr>
            </w:pPr>
          </w:p>
        </w:tc>
        <w:tc>
          <w:tcPr>
            <w:tcW w:w="4110" w:type="dxa"/>
          </w:tcPr>
          <w:p w14:paraId="257C770B" w14:textId="77777777" w:rsidR="00E75241" w:rsidRDefault="00E75241">
            <w:pPr>
              <w:spacing w:after="0"/>
              <w:rPr>
                <w:lang w:val="en-US"/>
              </w:rPr>
            </w:pP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CA5B80">
            <w:pPr>
              <w:rPr>
                <w:color w:val="0000FF"/>
                <w:u w:val="single"/>
                <w:lang w:val="en-US"/>
              </w:rPr>
            </w:pPr>
            <w:hyperlink r:id="rId21"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CA5B80">
            <w:pPr>
              <w:rPr>
                <w:color w:val="0000FF"/>
                <w:u w:val="single"/>
                <w:lang w:val="en-US"/>
              </w:rPr>
            </w:pPr>
            <w:hyperlink r:id="rId22"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CA5B80">
            <w:pPr>
              <w:rPr>
                <w:color w:val="0000FF"/>
                <w:u w:val="single"/>
                <w:lang w:val="en-US"/>
              </w:rPr>
            </w:pPr>
            <w:hyperlink r:id="rId23"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CA5B80">
            <w:pPr>
              <w:rPr>
                <w:color w:val="0000FF"/>
                <w:u w:val="single"/>
                <w:lang w:val="en-US"/>
              </w:rPr>
            </w:pPr>
            <w:hyperlink r:id="rId24"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CA5B80">
            <w:pPr>
              <w:rPr>
                <w:color w:val="0000FF"/>
                <w:u w:val="single"/>
                <w:lang w:val="en-US"/>
              </w:rPr>
            </w:pPr>
            <w:hyperlink r:id="rId25"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CA5B80">
            <w:pPr>
              <w:rPr>
                <w:color w:val="0000FF"/>
                <w:u w:val="single"/>
                <w:lang w:val="en-US"/>
              </w:rPr>
            </w:pPr>
            <w:hyperlink r:id="rId26"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CA5B80">
            <w:pPr>
              <w:rPr>
                <w:color w:val="0000FF"/>
                <w:u w:val="single"/>
                <w:lang w:val="en-US"/>
              </w:rPr>
            </w:pPr>
            <w:hyperlink r:id="rId27"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CA5B80">
            <w:pPr>
              <w:rPr>
                <w:color w:val="0000FF"/>
                <w:u w:val="single"/>
                <w:lang w:val="en-US"/>
              </w:rPr>
            </w:pPr>
            <w:hyperlink r:id="rId28"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CA5B80">
            <w:pPr>
              <w:rPr>
                <w:color w:val="0000FF"/>
                <w:u w:val="single"/>
                <w:lang w:val="en-US"/>
              </w:rPr>
            </w:pPr>
            <w:hyperlink r:id="rId29"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CA5B80">
            <w:pPr>
              <w:rPr>
                <w:color w:val="0000FF"/>
                <w:u w:val="single"/>
                <w:lang w:val="en-US"/>
              </w:rPr>
            </w:pPr>
            <w:hyperlink r:id="rId30"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CA5B80">
            <w:pPr>
              <w:rPr>
                <w:color w:val="0000FF"/>
                <w:u w:val="single"/>
                <w:lang w:val="en-US"/>
              </w:rPr>
            </w:pPr>
            <w:hyperlink r:id="rId31"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CA5B80">
            <w:pPr>
              <w:rPr>
                <w:color w:val="0000FF"/>
                <w:u w:val="single"/>
                <w:lang w:val="en-US"/>
              </w:rPr>
            </w:pPr>
            <w:hyperlink r:id="rId32"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CA5B80">
            <w:pPr>
              <w:rPr>
                <w:color w:val="0000FF"/>
                <w:u w:val="single"/>
                <w:lang w:val="en-US"/>
              </w:rPr>
            </w:pPr>
            <w:hyperlink r:id="rId33"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CA5B80">
            <w:pPr>
              <w:rPr>
                <w:lang w:val="en-US"/>
              </w:rPr>
            </w:pPr>
            <w:hyperlink r:id="rId34"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CA5B80">
            <w:pPr>
              <w:rPr>
                <w:color w:val="0000FF"/>
                <w:u w:val="single"/>
                <w:lang w:val="en-US"/>
              </w:rPr>
            </w:pPr>
            <w:hyperlink r:id="rId35"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CA5B80">
            <w:pPr>
              <w:rPr>
                <w:color w:val="0000FF"/>
                <w:u w:val="single"/>
                <w:lang w:val="en-US"/>
              </w:rPr>
            </w:pPr>
            <w:hyperlink r:id="rId36"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CA5B80">
            <w:pPr>
              <w:rPr>
                <w:color w:val="0000FF"/>
                <w:u w:val="single"/>
                <w:lang w:val="en-US"/>
              </w:rPr>
            </w:pPr>
            <w:hyperlink r:id="rId37"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CA5B80">
            <w:pPr>
              <w:rPr>
                <w:color w:val="0000FF"/>
                <w:u w:val="single"/>
                <w:lang w:val="en-US"/>
              </w:rPr>
            </w:pPr>
            <w:hyperlink r:id="rId38"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CA5B80">
            <w:pPr>
              <w:rPr>
                <w:color w:val="0000FF"/>
                <w:u w:val="single"/>
                <w:lang w:val="en-US"/>
              </w:rPr>
            </w:pPr>
            <w:hyperlink r:id="rId39"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CA5B80">
            <w:pPr>
              <w:rPr>
                <w:color w:val="0000FF"/>
                <w:u w:val="single"/>
                <w:lang w:val="en-US"/>
              </w:rPr>
            </w:pPr>
            <w:hyperlink r:id="rId40"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CA5B80">
            <w:pPr>
              <w:rPr>
                <w:color w:val="0000FF"/>
                <w:u w:val="single"/>
                <w:lang w:val="en-US"/>
              </w:rPr>
            </w:pPr>
            <w:hyperlink r:id="rId41"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CA5B80">
            <w:pPr>
              <w:rPr>
                <w:color w:val="0000FF"/>
                <w:u w:val="single"/>
                <w:lang w:val="en-US"/>
              </w:rPr>
            </w:pPr>
            <w:hyperlink r:id="rId42"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CA5B80">
            <w:pPr>
              <w:rPr>
                <w:color w:val="0000FF"/>
                <w:u w:val="single"/>
                <w:lang w:val="en-US"/>
              </w:rPr>
            </w:pPr>
            <w:hyperlink r:id="rId43"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CA5B80">
            <w:pPr>
              <w:rPr>
                <w:color w:val="0000FF"/>
                <w:u w:val="single"/>
                <w:lang w:val="en-US"/>
              </w:rPr>
            </w:pPr>
            <w:hyperlink r:id="rId44"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CA5B80">
            <w:pPr>
              <w:rPr>
                <w:color w:val="0000FF"/>
                <w:u w:val="single"/>
                <w:lang w:val="en-US"/>
              </w:rPr>
            </w:pPr>
            <w:hyperlink r:id="rId45"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CA5B80">
            <w:pPr>
              <w:rPr>
                <w:color w:val="0000FF"/>
                <w:u w:val="single"/>
                <w:lang w:val="en-US"/>
              </w:rPr>
            </w:pPr>
            <w:hyperlink r:id="rId46"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CA5B80">
            <w:pPr>
              <w:rPr>
                <w:color w:val="0000FF"/>
                <w:u w:val="single"/>
                <w:lang w:val="en-US"/>
              </w:rPr>
            </w:pPr>
            <w:hyperlink r:id="rId47"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CA5B80">
            <w:pPr>
              <w:rPr>
                <w:color w:val="0000FF"/>
                <w:u w:val="single"/>
                <w:lang w:val="en-US"/>
              </w:rPr>
            </w:pPr>
            <w:hyperlink r:id="rId48"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CA5B80">
            <w:pPr>
              <w:rPr>
                <w:lang w:val="en-US"/>
              </w:rPr>
            </w:pPr>
            <w:hyperlink r:id="rId49"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CA5B80">
            <w:pPr>
              <w:rPr>
                <w:rStyle w:val="Hyperlink"/>
                <w:color w:val="0000FF"/>
                <w:lang w:val="en-US"/>
              </w:rPr>
            </w:pPr>
            <w:hyperlink r:id="rId50"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CA5B80">
            <w:pPr>
              <w:rPr>
                <w:rStyle w:val="Hyperlink"/>
                <w:color w:val="0000FF"/>
                <w:lang w:val="en-US"/>
              </w:rPr>
            </w:pPr>
            <w:hyperlink r:id="rId51"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CA5B80">
            <w:pPr>
              <w:rPr>
                <w:lang w:val="en-US"/>
              </w:rPr>
            </w:pPr>
            <w:hyperlink r:id="rId52"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CA5B80">
            <w:pPr>
              <w:rPr>
                <w:color w:val="0000FF"/>
                <w:u w:val="single"/>
                <w:lang w:val="en-US"/>
              </w:rPr>
            </w:pPr>
            <w:hyperlink r:id="rId53"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CA5B80">
            <w:pPr>
              <w:rPr>
                <w:color w:val="0000FF"/>
                <w:u w:val="single"/>
                <w:lang w:val="en-US"/>
              </w:rPr>
            </w:pPr>
            <w:hyperlink r:id="rId54"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CA5B80">
            <w:pPr>
              <w:rPr>
                <w:lang w:val="en-US"/>
              </w:rPr>
            </w:pPr>
            <w:hyperlink r:id="rId55"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CA5B80">
            <w:pPr>
              <w:rPr>
                <w:lang w:val="en-US"/>
              </w:rPr>
            </w:pPr>
            <w:hyperlink r:id="rId56"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CA5B80">
            <w:pPr>
              <w:rPr>
                <w:lang w:val="en-US"/>
              </w:rPr>
            </w:pPr>
            <w:hyperlink r:id="rId57"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CA5B80">
            <w:pPr>
              <w:rPr>
                <w:lang w:val="en-US"/>
              </w:rPr>
            </w:pPr>
            <w:hyperlink r:id="rId58"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CA5B80">
            <w:pPr>
              <w:rPr>
                <w:lang w:val="en-US"/>
              </w:rPr>
            </w:pPr>
            <w:hyperlink r:id="rId59"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CA5B80">
            <w:pPr>
              <w:rPr>
                <w:lang w:val="en-US"/>
              </w:rPr>
            </w:pPr>
            <w:hyperlink r:id="rId60"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CA5B80">
            <w:pPr>
              <w:rPr>
                <w:color w:val="0000FF"/>
                <w:u w:val="single"/>
                <w:lang w:val="en-US"/>
              </w:rPr>
            </w:pPr>
            <w:hyperlink r:id="rId61"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CA5B80">
            <w:pPr>
              <w:rPr>
                <w:color w:val="0000FF"/>
                <w:u w:val="single"/>
                <w:lang w:val="en-US"/>
              </w:rPr>
            </w:pPr>
            <w:hyperlink r:id="rId62"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CA5B80">
            <w:hyperlink r:id="rId63"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CA5B80">
            <w:hyperlink r:id="rId64"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CA5B80">
            <w:hyperlink r:id="rId65"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CA5B80">
            <w:hyperlink r:id="rId66"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D5666" w14:textId="77777777" w:rsidR="00CA5B80" w:rsidRDefault="00CA5B80" w:rsidP="00317BFE">
      <w:pPr>
        <w:spacing w:after="0" w:line="240" w:lineRule="auto"/>
      </w:pPr>
      <w:r>
        <w:separator/>
      </w:r>
    </w:p>
  </w:endnote>
  <w:endnote w:type="continuationSeparator" w:id="0">
    <w:p w14:paraId="0241D98F" w14:textId="77777777" w:rsidR="00CA5B80" w:rsidRDefault="00CA5B80"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Yu Mincho">
    <w:altName w:val="MS P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86F3F" w14:textId="77777777" w:rsidR="00CA5B80" w:rsidRDefault="00CA5B80" w:rsidP="00317BFE">
      <w:pPr>
        <w:spacing w:after="0" w:line="240" w:lineRule="auto"/>
      </w:pPr>
      <w:r>
        <w:separator/>
      </w:r>
    </w:p>
  </w:footnote>
  <w:footnote w:type="continuationSeparator" w:id="0">
    <w:p w14:paraId="34CEB542" w14:textId="77777777" w:rsidR="00CA5B80" w:rsidRDefault="00CA5B80"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5"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91"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2"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0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8"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28"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8"/>
    <w:lvlOverride w:ilvl="0">
      <w:startOverride w:val="1"/>
    </w:lvlOverride>
  </w:num>
  <w:num w:numId="6">
    <w:abstractNumId w:val="59"/>
  </w:num>
  <w:num w:numId="7">
    <w:abstractNumId w:val="86"/>
  </w:num>
  <w:num w:numId="8">
    <w:abstractNumId w:val="28"/>
  </w:num>
  <w:num w:numId="9">
    <w:abstractNumId w:val="36"/>
  </w:num>
  <w:num w:numId="10">
    <w:abstractNumId w:val="95"/>
  </w:num>
  <w:num w:numId="11">
    <w:abstractNumId w:val="97"/>
  </w:num>
  <w:num w:numId="12">
    <w:abstractNumId w:val="32"/>
  </w:num>
  <w:num w:numId="13">
    <w:abstractNumId w:val="30"/>
  </w:num>
  <w:num w:numId="14">
    <w:abstractNumId w:val="103"/>
  </w:num>
  <w:num w:numId="15">
    <w:abstractNumId w:val="57"/>
  </w:num>
  <w:num w:numId="16">
    <w:abstractNumId w:val="72"/>
  </w:num>
  <w:num w:numId="17">
    <w:abstractNumId w:val="65"/>
  </w:num>
  <w:num w:numId="18">
    <w:abstractNumId w:val="55"/>
  </w:num>
  <w:num w:numId="19">
    <w:abstractNumId w:val="87"/>
  </w:num>
  <w:num w:numId="20">
    <w:abstractNumId w:val="106"/>
  </w:num>
  <w:num w:numId="21">
    <w:abstractNumId w:val="16"/>
  </w:num>
  <w:num w:numId="22">
    <w:abstractNumId w:val="23"/>
  </w:num>
  <w:num w:numId="23">
    <w:abstractNumId w:val="38"/>
  </w:num>
  <w:num w:numId="24">
    <w:abstractNumId w:val="54"/>
  </w:num>
  <w:num w:numId="25">
    <w:abstractNumId w:val="84"/>
  </w:num>
  <w:num w:numId="26">
    <w:abstractNumId w:val="66"/>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4"/>
  </w:num>
  <w:num w:numId="31">
    <w:abstractNumId w:val="80"/>
  </w:num>
  <w:num w:numId="32">
    <w:abstractNumId w:val="121"/>
  </w:num>
  <w:num w:numId="33">
    <w:abstractNumId w:val="60"/>
  </w:num>
  <w:num w:numId="34">
    <w:abstractNumId w:val="98"/>
  </w:num>
  <w:num w:numId="35">
    <w:abstractNumId w:val="109"/>
  </w:num>
  <w:num w:numId="36">
    <w:abstractNumId w:val="12"/>
  </w:num>
  <w:num w:numId="37">
    <w:abstractNumId w:val="44"/>
  </w:num>
  <w:num w:numId="38">
    <w:abstractNumId w:val="126"/>
  </w:num>
  <w:num w:numId="39">
    <w:abstractNumId w:val="93"/>
  </w:num>
  <w:num w:numId="40">
    <w:abstractNumId w:val="113"/>
  </w:num>
  <w:num w:numId="41">
    <w:abstractNumId w:val="104"/>
  </w:num>
  <w:num w:numId="42">
    <w:abstractNumId w:val="83"/>
  </w:num>
  <w:num w:numId="43">
    <w:abstractNumId w:val="8"/>
  </w:num>
  <w:num w:numId="44">
    <w:abstractNumId w:val="20"/>
  </w:num>
  <w:num w:numId="45">
    <w:abstractNumId w:val="52"/>
  </w:num>
  <w:num w:numId="46">
    <w:abstractNumId w:val="19"/>
  </w:num>
  <w:num w:numId="47">
    <w:abstractNumId w:val="45"/>
  </w:num>
  <w:num w:numId="48">
    <w:abstractNumId w:val="91"/>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num>
  <w:num w:numId="52">
    <w:abstractNumId w:val="37"/>
  </w:num>
  <w:num w:numId="53">
    <w:abstractNumId w:val="4"/>
  </w:num>
  <w:num w:numId="54">
    <w:abstractNumId w:val="85"/>
  </w:num>
  <w:num w:numId="55">
    <w:abstractNumId w:val="69"/>
  </w:num>
  <w:num w:numId="56">
    <w:abstractNumId w:val="7"/>
  </w:num>
  <w:num w:numId="57">
    <w:abstractNumId w:val="119"/>
  </w:num>
  <w:num w:numId="58">
    <w:abstractNumId w:val="124"/>
  </w:num>
  <w:num w:numId="59">
    <w:abstractNumId w:val="111"/>
  </w:num>
  <w:num w:numId="60">
    <w:abstractNumId w:val="99"/>
  </w:num>
  <w:num w:numId="61">
    <w:abstractNumId w:val="0"/>
  </w:num>
  <w:num w:numId="62">
    <w:abstractNumId w:val="102"/>
  </w:num>
  <w:num w:numId="63">
    <w:abstractNumId w:val="46"/>
  </w:num>
  <w:num w:numId="64">
    <w:abstractNumId w:val="53"/>
  </w:num>
  <w:num w:numId="65">
    <w:abstractNumId w:val="26"/>
  </w:num>
  <w:num w:numId="66">
    <w:abstractNumId w:val="92"/>
  </w:num>
  <w:num w:numId="67">
    <w:abstractNumId w:val="81"/>
  </w:num>
  <w:num w:numId="68">
    <w:abstractNumId w:val="77"/>
  </w:num>
  <w:num w:numId="69">
    <w:abstractNumId w:val="33"/>
  </w:num>
  <w:num w:numId="70">
    <w:abstractNumId w:val="34"/>
  </w:num>
  <w:num w:numId="71">
    <w:abstractNumId w:val="6"/>
  </w:num>
  <w:num w:numId="72">
    <w:abstractNumId w:val="90"/>
  </w:num>
  <w:num w:numId="73">
    <w:abstractNumId w:val="11"/>
  </w:num>
  <w:num w:numId="74">
    <w:abstractNumId w:val="61"/>
  </w:num>
  <w:num w:numId="75">
    <w:abstractNumId w:val="1"/>
  </w:num>
  <w:num w:numId="76">
    <w:abstractNumId w:val="24"/>
  </w:num>
  <w:num w:numId="77">
    <w:abstractNumId w:val="76"/>
  </w:num>
  <w:num w:numId="78">
    <w:abstractNumId w:val="9"/>
  </w:num>
  <w:num w:numId="79">
    <w:abstractNumId w:val="105"/>
  </w:num>
  <w:num w:numId="80">
    <w:abstractNumId w:val="117"/>
  </w:num>
  <w:num w:numId="81">
    <w:abstractNumId w:val="62"/>
  </w:num>
  <w:num w:numId="82">
    <w:abstractNumId w:val="5"/>
  </w:num>
  <w:num w:numId="83">
    <w:abstractNumId w:val="43"/>
  </w:num>
  <w:num w:numId="84">
    <w:abstractNumId w:val="118"/>
  </w:num>
  <w:num w:numId="85">
    <w:abstractNumId w:val="108"/>
  </w:num>
  <w:num w:numId="86">
    <w:abstractNumId w:val="18"/>
  </w:num>
  <w:num w:numId="87">
    <w:abstractNumId w:val="41"/>
  </w:num>
  <w:num w:numId="88">
    <w:abstractNumId w:val="78"/>
  </w:num>
  <w:num w:numId="89">
    <w:abstractNumId w:val="22"/>
  </w:num>
  <w:num w:numId="90">
    <w:abstractNumId w:val="31"/>
  </w:num>
  <w:num w:numId="91">
    <w:abstractNumId w:val="13"/>
  </w:num>
  <w:num w:numId="92">
    <w:abstractNumId w:val="70"/>
  </w:num>
  <w:num w:numId="93">
    <w:abstractNumId w:val="15"/>
  </w:num>
  <w:num w:numId="94">
    <w:abstractNumId w:val="51"/>
  </w:num>
  <w:num w:numId="95">
    <w:abstractNumId w:val="127"/>
  </w:num>
  <w:num w:numId="96">
    <w:abstractNumId w:val="100"/>
  </w:num>
  <w:num w:numId="97">
    <w:abstractNumId w:val="82"/>
  </w:num>
  <w:num w:numId="98">
    <w:abstractNumId w:val="1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4"/>
  </w:num>
  <w:num w:numId="100">
    <w:abstractNumId w:val="48"/>
  </w:num>
  <w:num w:numId="101">
    <w:abstractNumId w:val="42"/>
  </w:num>
  <w:num w:numId="102">
    <w:abstractNumId w:val="123"/>
  </w:num>
  <w:num w:numId="103">
    <w:abstractNumId w:val="101"/>
  </w:num>
  <w:num w:numId="104">
    <w:abstractNumId w:val="50"/>
  </w:num>
  <w:num w:numId="105">
    <w:abstractNumId w:val="110"/>
  </w:num>
  <w:num w:numId="106">
    <w:abstractNumId w:val="122"/>
  </w:num>
  <w:num w:numId="107">
    <w:abstractNumId w:val="39"/>
  </w:num>
  <w:num w:numId="108">
    <w:abstractNumId w:val="116"/>
  </w:num>
  <w:num w:numId="109">
    <w:abstractNumId w:val="71"/>
  </w:num>
  <w:num w:numId="110">
    <w:abstractNumId w:val="107"/>
  </w:num>
  <w:num w:numId="111">
    <w:abstractNumId w:val="56"/>
  </w:num>
  <w:num w:numId="112">
    <w:abstractNumId w:val="67"/>
  </w:num>
  <w:num w:numId="113">
    <w:abstractNumId w:val="27"/>
  </w:num>
  <w:num w:numId="114">
    <w:abstractNumId w:val="128"/>
  </w:num>
  <w:num w:numId="115">
    <w:abstractNumId w:val="115"/>
  </w:num>
  <w:num w:numId="116">
    <w:abstractNumId w:val="120"/>
  </w:num>
  <w:num w:numId="117">
    <w:abstractNumId w:val="74"/>
  </w:num>
  <w:num w:numId="118">
    <w:abstractNumId w:val="35"/>
  </w:num>
  <w:num w:numId="119">
    <w:abstractNumId w:val="89"/>
  </w:num>
  <w:num w:numId="120">
    <w:abstractNumId w:val="96"/>
  </w:num>
  <w:num w:numId="121">
    <w:abstractNumId w:val="17"/>
  </w:num>
  <w:num w:numId="122">
    <w:abstractNumId w:val="47"/>
  </w:num>
  <w:num w:numId="123">
    <w:abstractNumId w:val="125"/>
  </w:num>
  <w:num w:numId="124">
    <w:abstractNumId w:val="14"/>
  </w:num>
  <w:num w:numId="125">
    <w:abstractNumId w:val="114"/>
  </w:num>
  <w:num w:numId="126">
    <w:abstractNumId w:val="79"/>
  </w:num>
  <w:num w:numId="127">
    <w:abstractNumId w:val="88"/>
  </w:num>
  <w:num w:numId="128">
    <w:abstractNumId w:val="49"/>
  </w:num>
  <w:num w:numId="129">
    <w:abstractNumId w:val="73"/>
  </w:num>
  <w:num w:numId="130">
    <w:abstractNumId w:val="75"/>
  </w:num>
  <w:num w:numId="131">
    <w:abstractNumId w:val="68"/>
  </w:num>
  <w:num w:numId="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SimSun" w:eastAsia="SimSun"/>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06-e/Docs/R1-2106894.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002.zip" TargetMode="Externa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9.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www.3gpp.org/ftp/TSG_RAN/WG1_RL1/TSGR1_106-e/Docs/R1-21074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DD9CD-54E7-470E-BB27-DFD1F0493D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129</Pages>
  <Words>53736</Words>
  <Characters>284805</Characters>
  <Application>Microsoft Office Word</Application>
  <DocSecurity>0</DocSecurity>
  <Lines>2373</Lines>
  <Paragraphs>675</Paragraphs>
  <ScaleCrop>false</ScaleCrop>
  <Company>Panasonic Corporation</Company>
  <LinksUpToDate>false</LinksUpToDate>
  <CharactersWithSpaces>337866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42</cp:revision>
  <dcterms:created xsi:type="dcterms:W3CDTF">2021-08-26T08:56:00Z</dcterms:created>
  <dcterms:modified xsi:type="dcterms:W3CDTF">2021-08-26T11:09:00Z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