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AFC" w14:textId="5B6F262B" w:rsidR="00C6295E" w:rsidRDefault="00996527">
      <w:pPr>
        <w:pStyle w:val="af0"/>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afe"/>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afe"/>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6EBFD16" w14:textId="45F14D10"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1"/>
        <w:ind w:left="1134" w:hanging="1134"/>
        <w:rPr>
          <w:lang w:val="en-US"/>
        </w:rPr>
      </w:pPr>
      <w:r>
        <w:rPr>
          <w:lang w:val="en-US"/>
        </w:rPr>
        <w:t>Initial DL BWP</w:t>
      </w:r>
    </w:p>
    <w:p w14:paraId="68523AC5" w14:textId="77777777" w:rsidR="00C6295E" w:rsidRDefault="00996527">
      <w:pPr>
        <w:pStyle w:val="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宋体"/>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8"/>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afe"/>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472376BB" w14:textId="77777777" w:rsidR="00C6295E" w:rsidRDefault="00996527">
            <w:pPr>
              <w:pStyle w:val="afe"/>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宋体"/>
                <w:lang w:val="en-US" w:eastAsia="zh-CN"/>
              </w:rPr>
            </w:pPr>
            <w:r>
              <w:rPr>
                <w:rFonts w:eastAsia="宋体"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lastRenderedPageBreak/>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8"/>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afe"/>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afe"/>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afe"/>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afe"/>
              <w:numPr>
                <w:ilvl w:val="0"/>
                <w:numId w:val="15"/>
              </w:numPr>
              <w:rPr>
                <w:lang w:val="en-US" w:eastAsia="ko-KR"/>
              </w:rPr>
            </w:pPr>
            <w:r>
              <w:rPr>
                <w:sz w:val="20"/>
                <w:szCs w:val="20"/>
                <w:lang w:val="en-US" w:eastAsia="ko-KR"/>
              </w:rPr>
              <w:t>CORESET and CSS associated with msg2/msg4/msgB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afe"/>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afe"/>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afe"/>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afe"/>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D36FEDC" w14:textId="77777777"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afe"/>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afe"/>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宋体"/>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afe"/>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48218B86"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afe"/>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6CC2CD01" w14:textId="77777777" w:rsidR="00C6295E" w:rsidRDefault="00996527">
            <w:pPr>
              <w:pStyle w:val="afe"/>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afe"/>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afe"/>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afe"/>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afe"/>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afe"/>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afe"/>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afe"/>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afe"/>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afe"/>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afe"/>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afe"/>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afe"/>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afe"/>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afe"/>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afe"/>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afe"/>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afe"/>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afe"/>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afe"/>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afe"/>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C7BA53C" w14:textId="77777777"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afe"/>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宋体"/>
                <w:lang w:val="en-US" w:eastAsia="zh-CN"/>
              </w:rPr>
            </w:pPr>
            <w:r>
              <w:rPr>
                <w:rFonts w:eastAsia="宋体"/>
                <w:lang w:val="en-US" w:eastAsia="zh-CN"/>
              </w:rPr>
              <w:t>Our observation is that:</w:t>
            </w:r>
          </w:p>
          <w:p w14:paraId="32B1658C" w14:textId="77777777" w:rsidR="00C6295E" w:rsidRDefault="00996527">
            <w:pPr>
              <w:pStyle w:val="afe"/>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afe"/>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afe"/>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宋体"/>
                <w:lang w:val="en-US" w:eastAsia="zh-CN"/>
              </w:rPr>
            </w:pPr>
            <w:r>
              <w:rPr>
                <w:rFonts w:eastAsia="宋体"/>
                <w:lang w:val="en-US" w:eastAsia="zh-CN"/>
              </w:rPr>
              <w:t xml:space="preserve">Thanks FL for the update. </w:t>
            </w:r>
          </w:p>
          <w:p w14:paraId="3AED3021" w14:textId="77777777"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385C3C0E" w14:textId="77777777" w:rsidR="00C6295E" w:rsidRDefault="00996527">
            <w:pPr>
              <w:rPr>
                <w:rFonts w:eastAsia="宋体"/>
                <w:lang w:val="en-US" w:eastAsia="zh-CN"/>
              </w:rPr>
            </w:pPr>
            <w:r>
              <w:rPr>
                <w:rFonts w:eastAsia="宋体"/>
                <w:lang w:val="en-US" w:eastAsia="zh-CN"/>
              </w:rPr>
              <w:t>Suggestion:</w:t>
            </w:r>
          </w:p>
          <w:p w14:paraId="4578A54D" w14:textId="77777777" w:rsidR="00C6295E" w:rsidRDefault="00996527">
            <w:pPr>
              <w:pStyle w:val="afe"/>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afe"/>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14:paraId="2F268891" w14:textId="77777777"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afe"/>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afe"/>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afe"/>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afe"/>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AE3AED1" w14:textId="77777777" w:rsidR="00C6295E" w:rsidRDefault="00996527">
            <w:pPr>
              <w:pStyle w:val="afe"/>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afe"/>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afe"/>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afe"/>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afe"/>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afe"/>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宋体"/>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宋体"/>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宋体"/>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宋体"/>
                <w:lang w:val="en-US" w:eastAsia="zh-CN"/>
              </w:rPr>
            </w:pPr>
          </w:p>
          <w:p w14:paraId="38BC574E" w14:textId="77777777"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2C6E0D6D" w14:textId="77777777" w:rsidR="00C6295E" w:rsidRDefault="00996527">
            <w:pPr>
              <w:rPr>
                <w:rFonts w:eastAsia="宋体"/>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宋体"/>
                <w:lang w:val="en-US" w:eastAsia="zh-CN"/>
              </w:rPr>
            </w:pPr>
          </w:p>
          <w:p w14:paraId="1A23D6DE" w14:textId="77777777"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宋体"/>
                <w:lang w:val="en-US" w:eastAsia="zh-CN"/>
              </w:rPr>
            </w:pPr>
          </w:p>
          <w:p w14:paraId="762B1376" w14:textId="77777777"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afe"/>
              <w:numPr>
                <w:ilvl w:val="0"/>
                <w:numId w:val="26"/>
              </w:numPr>
              <w:rPr>
                <w:lang w:val="en-US" w:eastAsia="zh-CN"/>
              </w:rPr>
            </w:pPr>
            <w:r>
              <w:rPr>
                <w:lang w:val="en-US" w:eastAsia="zh-CN"/>
              </w:rPr>
              <w:t>In NR CORESET#0 must be within initial DL BWP on PCell</w:t>
            </w:r>
          </w:p>
          <w:p w14:paraId="447E087E" w14:textId="77777777" w:rsidR="00C6295E" w:rsidRDefault="00996527">
            <w:pPr>
              <w:pStyle w:val="afe"/>
              <w:numPr>
                <w:ilvl w:val="0"/>
                <w:numId w:val="26"/>
              </w:numPr>
              <w:rPr>
                <w:lang w:val="en-US" w:eastAsia="zh-CN"/>
              </w:rPr>
            </w:pPr>
            <w:r>
              <w:rPr>
                <w:lang w:val="en-US" w:eastAsia="zh-CN"/>
              </w:rPr>
              <w:t xml:space="preserve">SSB must be </w:t>
            </w:r>
          </w:p>
          <w:p w14:paraId="3218B034" w14:textId="77777777" w:rsidR="00C6295E" w:rsidRDefault="00C6295E">
            <w:pPr>
              <w:pStyle w:val="afe"/>
              <w:rPr>
                <w:lang w:val="en-US" w:eastAsia="zh-CN"/>
              </w:rPr>
            </w:pPr>
          </w:p>
          <w:p w14:paraId="782C79FA" w14:textId="77777777" w:rsidR="00C6295E" w:rsidRDefault="00996527">
            <w:pPr>
              <w:rPr>
                <w:rFonts w:eastAsia="宋体"/>
                <w:lang w:val="en-US" w:eastAsia="zh-CN"/>
              </w:rPr>
            </w:pPr>
            <w:r>
              <w:rPr>
                <w:rFonts w:eastAsia="宋体"/>
                <w:lang w:val="en-US" w:eastAsia="zh-CN"/>
              </w:rPr>
              <w:t>After removing FFS this is what we have at the moment</w:t>
            </w:r>
          </w:p>
          <w:p w14:paraId="5D5069C6" w14:textId="77777777" w:rsidR="00C6295E" w:rsidRDefault="00C6295E">
            <w:pPr>
              <w:rPr>
                <w:rFonts w:eastAsia="宋体"/>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afe"/>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宋体"/>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afe"/>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afe"/>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Lenovo, Motorola Mobitity</w:t>
            </w:r>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afe"/>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afe"/>
        <w:numPr>
          <w:ilvl w:val="0"/>
          <w:numId w:val="18"/>
        </w:numPr>
        <w:jc w:val="both"/>
        <w:rPr>
          <w:b/>
          <w:szCs w:val="22"/>
          <w:lang w:val="en-US"/>
        </w:rPr>
      </w:pPr>
      <w:r>
        <w:rPr>
          <w:b/>
          <w:sz w:val="20"/>
          <w:szCs w:val="22"/>
          <w:lang w:val="en-US"/>
        </w:rPr>
        <w:t>Detailed signaling solution for configurations is up to RAN2.</w:t>
      </w:r>
    </w:p>
    <w:tbl>
      <w:tblPr>
        <w:tblStyle w:val="af8"/>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afe"/>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afe"/>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afe"/>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afe"/>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afe"/>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afe"/>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afe"/>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afe"/>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宋体"/>
                <w:lang w:val="en-US" w:eastAsia="zh-CN"/>
              </w:rPr>
            </w:pPr>
            <w:r>
              <w:rPr>
                <w:rFonts w:eastAsia="宋体"/>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33A7E439" w14:textId="77777777" w:rsidR="0034030D" w:rsidRDefault="0034030D">
            <w:pPr>
              <w:jc w:val="both"/>
              <w:rPr>
                <w:rFonts w:eastAsia="宋体"/>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afe"/>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afe"/>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宋体"/>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afe"/>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afe"/>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afe"/>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宋体"/>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afe"/>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afe"/>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afe"/>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afe"/>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afe"/>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afe"/>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afe"/>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afe"/>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afe"/>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afe"/>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afe"/>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afe"/>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afe"/>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afe"/>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afe"/>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afe"/>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afe"/>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afe"/>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afe"/>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afe"/>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afe"/>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afe"/>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afe"/>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afe"/>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afe"/>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afe"/>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afe"/>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afe"/>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14:paraId="1593B309" w14:textId="77777777" w:rsidR="0034030D" w:rsidRDefault="0034030D">
            <w:pPr>
              <w:rPr>
                <w:lang w:val="en-US" w:eastAsia="zh-CN"/>
              </w:rPr>
            </w:pPr>
            <w:r>
              <w:rPr>
                <w:rFonts w:eastAsia="宋体"/>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宋体"/>
                <w:lang w:val="en-US" w:eastAsia="zh-CN"/>
              </w:rPr>
            </w:pPr>
            <w:r>
              <w:rPr>
                <w:rFonts w:eastAsia="宋体"/>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afe"/>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宋体"/>
                <w:lang w:val="en-US" w:eastAsia="zh-CN"/>
              </w:rPr>
            </w:pPr>
            <w:r>
              <w:rPr>
                <w:rFonts w:eastAsia="宋体"/>
                <w:lang w:val="en-US" w:eastAsia="zh-CN"/>
              </w:rPr>
              <w:t>Our observation is that:</w:t>
            </w:r>
          </w:p>
          <w:p w14:paraId="64449546" w14:textId="77777777" w:rsidR="0034030D" w:rsidRDefault="0034030D" w:rsidP="009F32B3">
            <w:pPr>
              <w:pStyle w:val="afe"/>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afe"/>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afe"/>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宋体"/>
                <w:lang w:val="en-US" w:eastAsia="zh-CN"/>
              </w:rPr>
            </w:pPr>
            <w:r>
              <w:rPr>
                <w:rFonts w:eastAsia="宋体"/>
                <w:lang w:val="en-US" w:eastAsia="zh-CN"/>
              </w:rPr>
              <w:t xml:space="preserve">Thanks FL for the update. </w:t>
            </w:r>
          </w:p>
          <w:p w14:paraId="50C77D5C" w14:textId="77777777" w:rsidR="0034030D" w:rsidRDefault="0034030D">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102102F9" w14:textId="77777777" w:rsidR="0034030D" w:rsidRDefault="0034030D">
            <w:pPr>
              <w:rPr>
                <w:rFonts w:eastAsia="宋体"/>
                <w:lang w:val="en-US" w:eastAsia="zh-CN"/>
              </w:rPr>
            </w:pPr>
            <w:r>
              <w:rPr>
                <w:rFonts w:eastAsia="宋体"/>
                <w:lang w:val="en-US" w:eastAsia="zh-CN"/>
              </w:rPr>
              <w:t>Suggestion:</w:t>
            </w:r>
          </w:p>
          <w:p w14:paraId="5D7BC80C" w14:textId="77777777" w:rsidR="0034030D" w:rsidRDefault="0034030D" w:rsidP="009F32B3">
            <w:pPr>
              <w:pStyle w:val="afe"/>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afe"/>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14:paraId="6057196F" w14:textId="77777777" w:rsidR="0034030D" w:rsidRDefault="0034030D">
            <w:pPr>
              <w:rPr>
                <w:rFonts w:eastAsia="宋体"/>
                <w:lang w:val="en-US" w:eastAsia="zh-CN"/>
              </w:rPr>
            </w:pPr>
            <w:r>
              <w:rPr>
                <w:rFonts w:eastAsia="宋体"/>
                <w:lang w:val="en-US" w:eastAsia="zh-CN"/>
              </w:rPr>
              <w:t xml:space="preserve">We think CATT’s FFS are the thing we need to do, but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afe"/>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afe"/>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afe"/>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afe"/>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afe"/>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afe"/>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afe"/>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afe"/>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宋体"/>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宋体"/>
                <w:lang w:val="en-US" w:eastAsia="zh-CN"/>
              </w:rPr>
            </w:pPr>
            <w:r>
              <w:rPr>
                <w:rFonts w:eastAsia="宋体"/>
                <w:lang w:val="en-US" w:eastAsia="zh-CN"/>
              </w:rPr>
              <w:t>If companies have concerns, it can be discuss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afe"/>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afe"/>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afe"/>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宋体"/>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宋体"/>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8"/>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and Common CORESETs configured by pddch-ConfigCommon</w:t>
            </w:r>
          </w:p>
          <w:p w14:paraId="12605EEE" w14:textId="77777777" w:rsidR="00C6295E" w:rsidRDefault="00996527">
            <w:pPr>
              <w:rPr>
                <w:lang w:val="en-US" w:eastAsia="ko-KR"/>
              </w:rPr>
            </w:pPr>
            <w:r>
              <w:rPr>
                <w:lang w:val="en-US" w:eastAsia="ko-KR"/>
              </w:rPr>
              <w:t>need for pdcch-ConfigCommon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58C174D2"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10C33E8"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afe"/>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afe"/>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afe"/>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42D3D08A"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afe"/>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afe"/>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72" w:type="dxa"/>
          </w:tcPr>
          <w:p w14:paraId="7109466B" w14:textId="77777777"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14:paraId="0BDF7CB2" w14:textId="77777777"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14:paraId="6644E34A" w14:textId="77777777" w:rsidR="00C6295E" w:rsidRDefault="00C6295E">
            <w:pPr>
              <w:rPr>
                <w:rFonts w:eastAsia="宋体"/>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afe"/>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afe"/>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afe"/>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afe"/>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afe"/>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afe"/>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6EC5B047"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afe"/>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afe"/>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afe"/>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宋体"/>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afe"/>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afe"/>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afe"/>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afe"/>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afe"/>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afe"/>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afe"/>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afe"/>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afe"/>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afe"/>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afe"/>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afe"/>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afe"/>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afe"/>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afe"/>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afe"/>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afe"/>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afe"/>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afe"/>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afe"/>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afe"/>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afe"/>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afe"/>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afe"/>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afe"/>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afe"/>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afe"/>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afe"/>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afe"/>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afe"/>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afe"/>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afe"/>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afe"/>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afe"/>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afe"/>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afe"/>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afe"/>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8"/>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afe"/>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afe"/>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afe"/>
        <w:numPr>
          <w:ilvl w:val="0"/>
          <w:numId w:val="36"/>
        </w:numPr>
        <w:jc w:val="both"/>
        <w:rPr>
          <w:b/>
          <w:lang w:val="en-US"/>
        </w:rPr>
      </w:pPr>
      <w:r>
        <w:rPr>
          <w:b/>
          <w:sz w:val="20"/>
          <w:szCs w:val="22"/>
          <w:lang w:val="en-US"/>
        </w:rPr>
        <w:t>FFS: details of the configuration when additional SSBs are not configured</w:t>
      </w:r>
    </w:p>
    <w:tbl>
      <w:tblPr>
        <w:tblStyle w:val="af8"/>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avoid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afe"/>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宋体"/>
                <w:lang w:val="en-US" w:eastAsia="ko-KR"/>
              </w:rPr>
            </w:pPr>
            <w:r>
              <w:rPr>
                <w:rFonts w:eastAsia="宋体" w:hint="eastAsia"/>
                <w:lang w:val="en-US" w:eastAsia="zh-CN"/>
              </w:rPr>
              <w:t>ZTE, Sanechips</w:t>
            </w:r>
          </w:p>
        </w:tc>
        <w:tc>
          <w:tcPr>
            <w:tcW w:w="1227" w:type="dxa"/>
          </w:tcPr>
          <w:p w14:paraId="483FFB91" w14:textId="77777777" w:rsidR="00C6295E" w:rsidRDefault="00C6295E">
            <w:pPr>
              <w:tabs>
                <w:tab w:val="left" w:pos="551"/>
              </w:tabs>
              <w:rPr>
                <w:rFonts w:eastAsia="宋体"/>
                <w:lang w:val="en-US" w:eastAsia="ko-KR"/>
              </w:rPr>
            </w:pPr>
          </w:p>
        </w:tc>
        <w:tc>
          <w:tcPr>
            <w:tcW w:w="7056" w:type="dxa"/>
          </w:tcPr>
          <w:p w14:paraId="59A2C666" w14:textId="77777777"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afe"/>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A9B7EB5" w14:textId="77777777"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afe"/>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afe"/>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afe"/>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afe"/>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afe"/>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afe"/>
              <w:numPr>
                <w:ilvl w:val="1"/>
                <w:numId w:val="36"/>
              </w:numPr>
              <w:rPr>
                <w:b/>
                <w:sz w:val="20"/>
                <w:szCs w:val="20"/>
                <w:lang w:val="en-US"/>
              </w:rPr>
            </w:pPr>
            <w:r>
              <w:rPr>
                <w:b/>
                <w:sz w:val="20"/>
                <w:szCs w:val="20"/>
                <w:lang w:val="en-US"/>
              </w:rPr>
              <w:t>During initial access,</w:t>
            </w:r>
          </w:p>
          <w:p w14:paraId="100CF060" w14:textId="77777777" w:rsidR="00C6295E" w:rsidRDefault="00996527">
            <w:pPr>
              <w:pStyle w:val="afe"/>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afe"/>
              <w:numPr>
                <w:ilvl w:val="1"/>
                <w:numId w:val="36"/>
              </w:numPr>
              <w:rPr>
                <w:b/>
                <w:sz w:val="20"/>
                <w:szCs w:val="20"/>
                <w:lang w:val="en-US"/>
              </w:rPr>
            </w:pPr>
            <w:r>
              <w:rPr>
                <w:b/>
                <w:sz w:val="20"/>
                <w:szCs w:val="20"/>
                <w:lang w:val="en-US"/>
              </w:rPr>
              <w:t>After initial access,</w:t>
            </w:r>
          </w:p>
          <w:p w14:paraId="33A718AD"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afe"/>
              <w:numPr>
                <w:ilvl w:val="1"/>
                <w:numId w:val="36"/>
              </w:numPr>
              <w:rPr>
                <w:b/>
                <w:sz w:val="20"/>
                <w:szCs w:val="20"/>
                <w:lang w:val="en-US"/>
              </w:rPr>
            </w:pPr>
            <w:r>
              <w:rPr>
                <w:b/>
                <w:sz w:val="20"/>
                <w:szCs w:val="20"/>
                <w:lang w:val="en-US"/>
              </w:rPr>
              <w:t>During initial access,</w:t>
            </w:r>
          </w:p>
          <w:p w14:paraId="491291D6"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afe"/>
              <w:numPr>
                <w:ilvl w:val="1"/>
                <w:numId w:val="36"/>
              </w:numPr>
              <w:rPr>
                <w:b/>
                <w:sz w:val="20"/>
                <w:szCs w:val="20"/>
                <w:lang w:val="en-US"/>
              </w:rPr>
            </w:pPr>
            <w:r>
              <w:rPr>
                <w:b/>
                <w:sz w:val="20"/>
                <w:szCs w:val="20"/>
                <w:lang w:val="en-US"/>
              </w:rPr>
              <w:t>After initial access,</w:t>
            </w:r>
          </w:p>
          <w:p w14:paraId="66B2B7EC" w14:textId="77777777" w:rsidR="00C6295E" w:rsidRDefault="00996527">
            <w:pPr>
              <w:pStyle w:val="afe"/>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afe"/>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afe"/>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afe"/>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afe"/>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afe"/>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afe"/>
              <w:numPr>
                <w:ilvl w:val="1"/>
                <w:numId w:val="36"/>
              </w:numPr>
              <w:rPr>
                <w:b/>
                <w:sz w:val="20"/>
                <w:szCs w:val="20"/>
                <w:lang w:val="en-US"/>
              </w:rPr>
            </w:pPr>
            <w:r>
              <w:rPr>
                <w:b/>
                <w:sz w:val="20"/>
                <w:szCs w:val="20"/>
                <w:lang w:val="en-US"/>
              </w:rPr>
              <w:t>During initial access,</w:t>
            </w:r>
          </w:p>
          <w:p w14:paraId="6A79068C" w14:textId="77777777" w:rsidR="00C6295E" w:rsidRDefault="00996527">
            <w:pPr>
              <w:pStyle w:val="afe"/>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afe"/>
              <w:numPr>
                <w:ilvl w:val="1"/>
                <w:numId w:val="36"/>
              </w:numPr>
              <w:rPr>
                <w:b/>
                <w:sz w:val="20"/>
                <w:szCs w:val="20"/>
                <w:lang w:val="en-US"/>
              </w:rPr>
            </w:pPr>
            <w:r>
              <w:rPr>
                <w:b/>
                <w:sz w:val="20"/>
                <w:szCs w:val="20"/>
                <w:lang w:val="en-US"/>
              </w:rPr>
              <w:t>After initial access,</w:t>
            </w:r>
          </w:p>
          <w:p w14:paraId="6BCA1741" w14:textId="77777777" w:rsidR="00C6295E" w:rsidRDefault="00996527">
            <w:pPr>
              <w:pStyle w:val="afe"/>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afe"/>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afe"/>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afe"/>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afe"/>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afe"/>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afe"/>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afe"/>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afe"/>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afe"/>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afe"/>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afe"/>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afe"/>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afe"/>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afe"/>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afe"/>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afe"/>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afe"/>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afe"/>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afe"/>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afe"/>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afe"/>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CFC2602" w14:textId="77777777"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lastRenderedPageBreak/>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3BE4A113"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4D0434E9" w14:textId="77777777" w:rsidR="00C6295E" w:rsidRDefault="00996527">
            <w:pPr>
              <w:pStyle w:val="afe"/>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afe"/>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7319D982" w14:textId="77777777" w:rsidR="00C6295E" w:rsidRDefault="00996527">
            <w:pPr>
              <w:pStyle w:val="afe"/>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afe"/>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1F8A62C8"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afe"/>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317BA9E8" w14:textId="77777777" w:rsidR="00C6295E" w:rsidRDefault="00996527">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afe"/>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afe"/>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afe"/>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afe"/>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afe"/>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afe"/>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宋体"/>
                <w:lang w:val="en-US" w:eastAsia="zh-CN"/>
              </w:rPr>
              <w:t>Y with adding notes</w:t>
            </w:r>
          </w:p>
        </w:tc>
        <w:tc>
          <w:tcPr>
            <w:tcW w:w="7056" w:type="dxa"/>
          </w:tcPr>
          <w:p w14:paraId="3F1D6BAB" w14:textId="77777777" w:rsidR="00C6295E" w:rsidRDefault="00996527">
            <w:pPr>
              <w:rPr>
                <w:rFonts w:eastAsia="宋体"/>
                <w:lang w:val="en-US" w:eastAsia="zh-CN"/>
              </w:rPr>
            </w:pPr>
            <w:r>
              <w:rPr>
                <w:rFonts w:eastAsia="宋体"/>
                <w:lang w:val="en-US" w:eastAsia="zh-CN"/>
              </w:rPr>
              <w:t>We are OK with the FL’s suggestion at present stage.</w:t>
            </w:r>
          </w:p>
          <w:p w14:paraId="66B861A6" w14:textId="77777777" w:rsidR="00C6295E" w:rsidRDefault="00996527">
            <w:pPr>
              <w:rPr>
                <w:rFonts w:eastAsia="宋体"/>
                <w:lang w:val="en-US" w:eastAsia="zh-CN"/>
              </w:rPr>
            </w:pPr>
            <w:r>
              <w:rPr>
                <w:rFonts w:eastAsia="宋体"/>
                <w:lang w:val="en-US" w:eastAsia="zh-CN"/>
              </w:rPr>
              <w:t xml:space="preserve">What we need to clarify is this additional SSB should not be the newly additional SSB for RedCap, since the additional SSB is already supported for non-RedCap UE </w:t>
            </w:r>
            <w:r>
              <w:rPr>
                <w:rFonts w:eastAsia="宋体"/>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afe"/>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afe"/>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afe"/>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afe"/>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afe"/>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afe"/>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afe"/>
              <w:numPr>
                <w:ilvl w:val="2"/>
                <w:numId w:val="38"/>
              </w:numPr>
              <w:rPr>
                <w:lang w:val="en-US" w:eastAsia="zh-CN"/>
              </w:rPr>
            </w:pPr>
            <w:r>
              <w:rPr>
                <w:b/>
                <w:sz w:val="20"/>
                <w:szCs w:val="20"/>
                <w:lang w:val="en-US"/>
              </w:rPr>
              <w:t>Idle/inactive &amp; connected mode</w:t>
            </w:r>
          </w:p>
          <w:p w14:paraId="6BBEDA8E" w14:textId="77777777" w:rsidR="00C6295E" w:rsidRDefault="00996527">
            <w:pPr>
              <w:pStyle w:val="afe"/>
              <w:numPr>
                <w:ilvl w:val="2"/>
                <w:numId w:val="38"/>
              </w:numPr>
              <w:rPr>
                <w:lang w:val="en-US" w:eastAsia="zh-CN"/>
              </w:rPr>
            </w:pPr>
            <w:r>
              <w:rPr>
                <w:b/>
                <w:sz w:val="20"/>
                <w:szCs w:val="20"/>
                <w:lang w:val="en-US"/>
              </w:rPr>
              <w:t>FR1 &amp; FR2</w:t>
            </w:r>
          </w:p>
          <w:p w14:paraId="13D377FE" w14:textId="77777777"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afe"/>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afe"/>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afe"/>
              <w:numPr>
                <w:ilvl w:val="1"/>
                <w:numId w:val="43"/>
              </w:numPr>
              <w:rPr>
                <w:b/>
                <w:sz w:val="20"/>
                <w:szCs w:val="22"/>
                <w:lang w:val="en-US"/>
              </w:rPr>
            </w:pPr>
            <w:r>
              <w:rPr>
                <w:b/>
                <w:sz w:val="20"/>
                <w:szCs w:val="22"/>
                <w:lang w:val="en-US"/>
              </w:rPr>
              <w:t>FFS: FR2 case</w:t>
            </w:r>
          </w:p>
          <w:p w14:paraId="0A59FCFB" w14:textId="77777777" w:rsidR="00C6295E" w:rsidRDefault="00996527">
            <w:pPr>
              <w:pStyle w:val="afe"/>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afe"/>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afe"/>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afe"/>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afe"/>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afe"/>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afe"/>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afe"/>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afe"/>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afe"/>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afe"/>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afe"/>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afe"/>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afe"/>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afe"/>
              <w:rPr>
                <w:rFonts w:eastAsiaTheme="minorEastAsia"/>
                <w:sz w:val="20"/>
                <w:szCs w:val="20"/>
                <w:lang w:val="en-US" w:eastAsia="zh-CN"/>
              </w:rPr>
            </w:pPr>
          </w:p>
          <w:p w14:paraId="5E125AFD"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afe"/>
              <w:rPr>
                <w:rFonts w:eastAsiaTheme="minorEastAsia"/>
                <w:sz w:val="20"/>
                <w:szCs w:val="20"/>
                <w:lang w:val="en-US" w:eastAsia="zh-CN"/>
              </w:rPr>
            </w:pPr>
          </w:p>
          <w:p w14:paraId="14055CD2"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afe"/>
              <w:rPr>
                <w:rFonts w:eastAsiaTheme="minorEastAsia"/>
                <w:sz w:val="20"/>
                <w:szCs w:val="20"/>
                <w:lang w:val="en-US" w:eastAsia="zh-CN"/>
              </w:rPr>
            </w:pPr>
          </w:p>
          <w:p w14:paraId="5D67ECF5"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afe"/>
              <w:rPr>
                <w:rFonts w:eastAsiaTheme="minorEastAsia"/>
                <w:sz w:val="20"/>
                <w:szCs w:val="20"/>
                <w:lang w:val="en-US" w:eastAsia="zh-CN"/>
              </w:rPr>
            </w:pPr>
          </w:p>
          <w:p w14:paraId="7C2A9330" w14:textId="77777777" w:rsidR="00C6295E" w:rsidRPr="00FB7EE9" w:rsidRDefault="00996527">
            <w:pPr>
              <w:pStyle w:val="afe"/>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afe"/>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afe"/>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afe"/>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afe"/>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afe"/>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afe"/>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ZTE, Sanechips</w:t>
            </w:r>
          </w:p>
        </w:tc>
        <w:tc>
          <w:tcPr>
            <w:tcW w:w="1227" w:type="dxa"/>
          </w:tcPr>
          <w:p w14:paraId="74DFFA5C" w14:textId="77777777" w:rsidR="00C6295E" w:rsidRPr="00FB7EE9" w:rsidRDefault="00996527">
            <w:pPr>
              <w:tabs>
                <w:tab w:val="left" w:pos="551"/>
              </w:tabs>
              <w:rPr>
                <w:rFonts w:eastAsia="宋体"/>
                <w:lang w:val="en-US" w:eastAsia="zh-CN"/>
              </w:rPr>
            </w:pPr>
            <w:r w:rsidRPr="00FB7EE9">
              <w:rPr>
                <w:rFonts w:eastAsia="宋体"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宋体"/>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afe"/>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afe"/>
              <w:rPr>
                <w:rFonts w:eastAsiaTheme="minorEastAsia"/>
                <w:sz w:val="20"/>
                <w:szCs w:val="20"/>
                <w:lang w:eastAsia="zh-CN"/>
              </w:rPr>
            </w:pPr>
          </w:p>
          <w:p w14:paraId="3620512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afe"/>
              <w:rPr>
                <w:rFonts w:eastAsiaTheme="minorEastAsia"/>
                <w:sz w:val="20"/>
                <w:szCs w:val="20"/>
                <w:lang w:eastAsia="zh-CN"/>
              </w:rPr>
            </w:pPr>
          </w:p>
          <w:p w14:paraId="6E4E3DC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afe"/>
              <w:rPr>
                <w:rFonts w:eastAsiaTheme="minorEastAsia"/>
                <w:sz w:val="20"/>
                <w:szCs w:val="20"/>
                <w:lang w:eastAsia="zh-CN"/>
              </w:rPr>
            </w:pPr>
          </w:p>
          <w:p w14:paraId="25458D34"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afe"/>
              <w:rPr>
                <w:rFonts w:eastAsiaTheme="minorEastAsia"/>
                <w:sz w:val="20"/>
                <w:szCs w:val="20"/>
                <w:lang w:eastAsia="zh-CN"/>
              </w:rPr>
            </w:pPr>
          </w:p>
          <w:p w14:paraId="4D51332C" w14:textId="77777777" w:rsidR="00805A23" w:rsidRPr="00FB7EE9" w:rsidRDefault="00805A23" w:rsidP="009F32B3">
            <w:pPr>
              <w:pStyle w:val="afe"/>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afe"/>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afe"/>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afe"/>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afe"/>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afe"/>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afe"/>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afe"/>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afe"/>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afe"/>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afe"/>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afe"/>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afe"/>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afe"/>
        <w:numPr>
          <w:ilvl w:val="0"/>
          <w:numId w:val="83"/>
        </w:numPr>
        <w:rPr>
          <w:b/>
          <w:bCs/>
          <w:sz w:val="20"/>
          <w:szCs w:val="22"/>
          <w:lang w:val="en-US"/>
        </w:rPr>
      </w:pPr>
      <w:r w:rsidRPr="00096178">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afe"/>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afe"/>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selection, </w:t>
            </w:r>
            <w:r w:rsidR="008A09E0">
              <w:rPr>
                <w:lang w:val="en-US" w:eastAsia="ko-KR"/>
              </w:rPr>
              <w:t xml:space="preserve"> power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afe"/>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afe"/>
              <w:rPr>
                <w:lang w:val="en-US" w:eastAsia="ko-KR"/>
              </w:rPr>
            </w:pPr>
          </w:p>
          <w:p w14:paraId="337FFF69" w14:textId="29C00E50" w:rsidR="00D6289E" w:rsidRDefault="00D6289E" w:rsidP="00D6289E">
            <w:pPr>
              <w:pStyle w:val="afe"/>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afe"/>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afe"/>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afe"/>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afe"/>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Pcell, as in legacy. Otherwise, UE does not receive RAR in this BWP, as per RAN2 spec</w:t>
            </w:r>
          </w:p>
          <w:p w14:paraId="4DB63EFF" w14:textId="77777777" w:rsidR="00552897" w:rsidRDefault="00552897" w:rsidP="00906130">
            <w:pPr>
              <w:pStyle w:val="afe"/>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afe"/>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afe"/>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Yes. The separate initial DL BWP should support the CORESET for type 1 PDCCH CSS (RA-RNTI, MsgB-RNTI,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016A23">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016A23">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016A23">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14F4A6E8" w14:textId="77777777" w:rsidR="00880ECE" w:rsidRDefault="00880ECE" w:rsidP="00016A23">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afe"/>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afe"/>
              <w:numPr>
                <w:ilvl w:val="0"/>
                <w:numId w:val="98"/>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afe"/>
              <w:numPr>
                <w:ilvl w:val="0"/>
                <w:numId w:val="98"/>
              </w:numPr>
              <w:rPr>
                <w:rFonts w:eastAsiaTheme="minor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afe"/>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afe"/>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afe"/>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9678BE" w14:paraId="67C53A09" w14:textId="77777777" w:rsidTr="00096178">
        <w:tc>
          <w:tcPr>
            <w:tcW w:w="1472" w:type="dxa"/>
          </w:tcPr>
          <w:p w14:paraId="5E53C8F1" w14:textId="0928C6A1" w:rsidR="009678BE" w:rsidRDefault="009678BE" w:rsidP="009678BE">
            <w:pPr>
              <w:rPr>
                <w:rFonts w:eastAsiaTheme="minorEastAsia"/>
                <w:lang w:val="en-US" w:eastAsia="zh-CN"/>
              </w:rPr>
            </w:pPr>
            <w:r>
              <w:rPr>
                <w:rFonts w:eastAsiaTheme="minorEastAsia"/>
                <w:lang w:val="en-US" w:eastAsia="zh-CN"/>
              </w:rPr>
              <w:t>Intel</w:t>
            </w:r>
          </w:p>
        </w:tc>
        <w:tc>
          <w:tcPr>
            <w:tcW w:w="8275" w:type="dxa"/>
          </w:tcPr>
          <w:p w14:paraId="7C58D4C5" w14:textId="77777777" w:rsidR="009678BE" w:rsidRDefault="009678BE" w:rsidP="009678BE">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4F50BF3C" w14:textId="76E771F0" w:rsidR="009678BE" w:rsidRPr="009678BE" w:rsidRDefault="009678BE" w:rsidP="009678BE">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4A232E" w14:paraId="240F2346" w14:textId="77777777" w:rsidTr="00096178">
        <w:tc>
          <w:tcPr>
            <w:tcW w:w="1472" w:type="dxa"/>
          </w:tcPr>
          <w:p w14:paraId="785E8D0C" w14:textId="0A4EDF67" w:rsidR="004A232E" w:rsidRPr="004A232E" w:rsidRDefault="004A232E" w:rsidP="009678BE">
            <w:pPr>
              <w:rPr>
                <w:rFonts w:eastAsiaTheme="minorEastAsia"/>
                <w:lang w:eastAsia="zh-CN"/>
              </w:rPr>
            </w:pPr>
            <w:r>
              <w:rPr>
                <w:rFonts w:eastAsiaTheme="minorEastAsia"/>
                <w:lang w:eastAsia="zh-CN"/>
              </w:rPr>
              <w:t>Lenovo, Motorola Mobility</w:t>
            </w:r>
          </w:p>
        </w:tc>
        <w:tc>
          <w:tcPr>
            <w:tcW w:w="8275" w:type="dxa"/>
          </w:tcPr>
          <w:p w14:paraId="63C62B88" w14:textId="30BB6265" w:rsidR="004A232E" w:rsidRPr="004A232E" w:rsidRDefault="004A232E" w:rsidP="004A232E">
            <w:pPr>
              <w:pStyle w:val="afe"/>
              <w:numPr>
                <w:ilvl w:val="0"/>
                <w:numId w:val="100"/>
              </w:numPr>
              <w:rPr>
                <w:rFonts w:eastAsiaTheme="minorEastAsia"/>
                <w:lang w:val="en-US" w:eastAsia="zh-CN"/>
              </w:rPr>
            </w:pPr>
            <w:r>
              <w:rPr>
                <w:lang w:val="en-US" w:eastAsia="ko-KR"/>
              </w:rPr>
              <w:t xml:space="preserve">Yes, it is supportive to </w:t>
            </w:r>
            <w:r w:rsidR="00501486">
              <w:rPr>
                <w:lang w:val="en-US" w:eastAsia="ko-KR"/>
              </w:rPr>
              <w:t>allow</w:t>
            </w:r>
            <w:r>
              <w:rPr>
                <w:lang w:val="en-US" w:eastAsia="ko-KR"/>
              </w:rPr>
              <w:t xml:space="preserve"> random access configurations in the separate initial DL BWP for idle/inactive UEs.</w:t>
            </w:r>
          </w:p>
          <w:p w14:paraId="5E55FE71" w14:textId="04F009D3" w:rsidR="004A232E" w:rsidRPr="004A232E" w:rsidRDefault="004A232E" w:rsidP="004A232E">
            <w:pPr>
              <w:pStyle w:val="afe"/>
              <w:numPr>
                <w:ilvl w:val="0"/>
                <w:numId w:val="100"/>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457CC6" w14:paraId="412D9B84" w14:textId="77777777" w:rsidTr="00096178">
        <w:tc>
          <w:tcPr>
            <w:tcW w:w="1472" w:type="dxa"/>
          </w:tcPr>
          <w:p w14:paraId="24DB72AF" w14:textId="21989D27" w:rsidR="00457CC6" w:rsidRDefault="00457CC6" w:rsidP="00457CC6">
            <w:pPr>
              <w:rPr>
                <w:rFonts w:eastAsiaTheme="minorEastAsia"/>
                <w:lang w:eastAsia="zh-CN"/>
              </w:rPr>
            </w:pPr>
            <w:r>
              <w:rPr>
                <w:rFonts w:eastAsiaTheme="minorEastAsia"/>
                <w:lang w:eastAsia="zh-CN"/>
              </w:rPr>
              <w:t>OPPO</w:t>
            </w:r>
          </w:p>
        </w:tc>
        <w:tc>
          <w:tcPr>
            <w:tcW w:w="8275" w:type="dxa"/>
          </w:tcPr>
          <w:p w14:paraId="76D1982A" w14:textId="77777777" w:rsidR="00457CC6" w:rsidRDefault="00457CC6" w:rsidP="00457CC6">
            <w:pPr>
              <w:pStyle w:val="afe"/>
              <w:numPr>
                <w:ilvl w:val="0"/>
                <w:numId w:val="103"/>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11CB594D" w14:textId="5426C9D8" w:rsidR="00457CC6" w:rsidRPr="00457CC6" w:rsidRDefault="00457CC6" w:rsidP="00457CC6">
            <w:pPr>
              <w:pStyle w:val="afe"/>
              <w:numPr>
                <w:ilvl w:val="0"/>
                <w:numId w:val="103"/>
              </w:numPr>
              <w:rPr>
                <w:lang w:val="en-US" w:eastAsia="ko-KR"/>
              </w:rPr>
            </w:pPr>
            <w:r w:rsidRPr="00457CC6">
              <w:rPr>
                <w:rFonts w:hint="eastAsia"/>
                <w:lang w:val="en-US" w:eastAsia="zh-CN"/>
              </w:rPr>
              <w:t>S</w:t>
            </w:r>
            <w:r w:rsidRPr="00457CC6">
              <w:rPr>
                <w:lang w:val="en-US" w:eastAsia="zh-CN"/>
              </w:rPr>
              <w:t xml:space="preserve">SB shall be included in this BWP. Otherwise, how the UE select the RO and the UE perform synchronization?  </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afe"/>
        <w:numPr>
          <w:ilvl w:val="0"/>
          <w:numId w:val="84"/>
        </w:numPr>
        <w:rPr>
          <w:b/>
          <w:bCs/>
          <w:sz w:val="20"/>
          <w:szCs w:val="22"/>
          <w:lang w:val="en-US"/>
        </w:rPr>
      </w:pPr>
      <w:r w:rsidRPr="00633F04">
        <w:rPr>
          <w:b/>
          <w:bCs/>
          <w:sz w:val="20"/>
          <w:szCs w:val="22"/>
          <w:lang w:val="en-US"/>
        </w:rPr>
        <w:lastRenderedPageBreak/>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afe"/>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afe"/>
        <w:numPr>
          <w:ilvl w:val="0"/>
          <w:numId w:val="84"/>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afe"/>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afe"/>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afe"/>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afe"/>
              <w:rPr>
                <w:lang w:val="en-US" w:eastAsia="ko-KR"/>
              </w:rPr>
            </w:pPr>
          </w:p>
          <w:p w14:paraId="019DE330" w14:textId="77777777" w:rsidR="008A09E0" w:rsidRDefault="008A09E0" w:rsidP="008A09E0">
            <w:pPr>
              <w:pStyle w:val="afe"/>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afe"/>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afe"/>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afe"/>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t xml:space="preserve">Nordic </w:t>
            </w:r>
          </w:p>
        </w:tc>
        <w:tc>
          <w:tcPr>
            <w:tcW w:w="8275" w:type="dxa"/>
          </w:tcPr>
          <w:p w14:paraId="1D79DDBC" w14:textId="77777777" w:rsidR="005E63E3" w:rsidRDefault="005E63E3" w:rsidP="00906130">
            <w:pPr>
              <w:pStyle w:val="afe"/>
              <w:numPr>
                <w:ilvl w:val="0"/>
                <w:numId w:val="92"/>
              </w:numPr>
              <w:rPr>
                <w:lang w:val="en-US" w:eastAsia="ko-KR"/>
              </w:rPr>
            </w:pPr>
            <w:r>
              <w:rPr>
                <w:lang w:val="en-US" w:eastAsia="ko-KR"/>
              </w:rPr>
              <w:t xml:space="preserve">Yes, paging SS should be provided on separate initial DL BWP on Pcell, by pdcch-ConfigCommon otherwise UE does not receive paging in this BWP. </w:t>
            </w:r>
          </w:p>
          <w:p w14:paraId="673C362F" w14:textId="77777777" w:rsidR="005E63E3" w:rsidRDefault="005E63E3" w:rsidP="00906130">
            <w:pPr>
              <w:pStyle w:val="afe"/>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afe"/>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afe"/>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Therefore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lastRenderedPageBreak/>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lastRenderedPageBreak/>
              <w:t>CATT</w:t>
            </w:r>
          </w:p>
        </w:tc>
        <w:tc>
          <w:tcPr>
            <w:tcW w:w="8275" w:type="dxa"/>
          </w:tcPr>
          <w:p w14:paraId="20F0C2A0" w14:textId="77777777" w:rsidR="00880ECE" w:rsidRDefault="00880ECE" w:rsidP="00016A23">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4F67255A" w14:textId="77777777" w:rsidR="00880ECE" w:rsidRDefault="00880ECE" w:rsidP="00016A23">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afe"/>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4398C570" w14:textId="77777777" w:rsidR="006F2E25" w:rsidRDefault="006F2E25" w:rsidP="006F2E25">
            <w:pPr>
              <w:pStyle w:val="afe"/>
              <w:numPr>
                <w:ilvl w:val="0"/>
                <w:numId w:val="99"/>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7FA992D2" w14:textId="1E873213" w:rsidR="006F2E25" w:rsidRPr="006F2E25" w:rsidRDefault="006F2E25" w:rsidP="006F2E25">
            <w:pPr>
              <w:pStyle w:val="afe"/>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677AA2" w14:paraId="2470E643" w14:textId="77777777" w:rsidTr="002C57B7">
        <w:tc>
          <w:tcPr>
            <w:tcW w:w="1472" w:type="dxa"/>
          </w:tcPr>
          <w:p w14:paraId="331513F3" w14:textId="0DAF4DBC" w:rsidR="00677AA2" w:rsidRDefault="00677AA2" w:rsidP="00677AA2">
            <w:pPr>
              <w:rPr>
                <w:rFonts w:eastAsiaTheme="minorEastAsia"/>
                <w:lang w:val="en-US" w:eastAsia="zh-CN"/>
              </w:rPr>
            </w:pPr>
            <w:r>
              <w:rPr>
                <w:rFonts w:eastAsiaTheme="minorEastAsia"/>
                <w:lang w:val="en-US" w:eastAsia="zh-CN"/>
              </w:rPr>
              <w:t>Intel</w:t>
            </w:r>
          </w:p>
        </w:tc>
        <w:tc>
          <w:tcPr>
            <w:tcW w:w="8275" w:type="dxa"/>
          </w:tcPr>
          <w:p w14:paraId="1945E178" w14:textId="77777777" w:rsidR="00677AA2" w:rsidRDefault="00677AA2" w:rsidP="00677AA2">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4AAB3083" w14:textId="28E7669A" w:rsidR="00677AA2" w:rsidRPr="00677AA2" w:rsidRDefault="00677AA2" w:rsidP="00677AA2">
            <w:pPr>
              <w:rPr>
                <w:rFonts w:eastAsiaTheme="minorEastAsia"/>
                <w:lang w:val="en-US" w:eastAsia="zh-CN"/>
              </w:rPr>
            </w:pPr>
            <w:r w:rsidRPr="00676276">
              <w:rPr>
                <w:rFonts w:eastAsiaTheme="minorEastAsia"/>
                <w:lang w:val="en-US" w:eastAsia="zh-CN"/>
              </w:rPr>
              <w:t xml:space="preserve">2. </w:t>
            </w:r>
            <w:r w:rsidRPr="00B6517A">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4A232E" w14:paraId="4D86B0A1" w14:textId="77777777" w:rsidTr="002C57B7">
        <w:tc>
          <w:tcPr>
            <w:tcW w:w="1472" w:type="dxa"/>
          </w:tcPr>
          <w:p w14:paraId="19980E77" w14:textId="3301CD13" w:rsidR="004A232E" w:rsidRDefault="00CB1F68" w:rsidP="00677AA2">
            <w:pPr>
              <w:rPr>
                <w:rFonts w:eastAsiaTheme="minorEastAsia"/>
                <w:lang w:val="en-US" w:eastAsia="zh-CN"/>
              </w:rPr>
            </w:pPr>
            <w:r>
              <w:rPr>
                <w:rFonts w:eastAsiaTheme="minorEastAsia"/>
                <w:lang w:val="en-US" w:eastAsia="zh-CN"/>
              </w:rPr>
              <w:t>Lenovo, Motorola Mobility</w:t>
            </w:r>
          </w:p>
        </w:tc>
        <w:tc>
          <w:tcPr>
            <w:tcW w:w="8275" w:type="dxa"/>
          </w:tcPr>
          <w:p w14:paraId="6AA3FC50" w14:textId="5AA05078" w:rsidR="004A232E" w:rsidRPr="004A232E" w:rsidRDefault="004A232E" w:rsidP="004A232E">
            <w:pPr>
              <w:pStyle w:val="afe"/>
              <w:numPr>
                <w:ilvl w:val="0"/>
                <w:numId w:val="101"/>
              </w:numPr>
              <w:rPr>
                <w:rFonts w:eastAsiaTheme="minorEastAsia"/>
                <w:lang w:val="en-US" w:eastAsia="zh-CN"/>
              </w:rPr>
            </w:pPr>
            <w:r>
              <w:rPr>
                <w:lang w:val="en-US" w:eastAsia="ko-KR"/>
              </w:rPr>
              <w:t xml:space="preserve">Yes, it is supportive to have </w:t>
            </w:r>
            <w:r w:rsidR="00870E89">
              <w:rPr>
                <w:lang w:val="en-US" w:eastAsia="ko-KR"/>
              </w:rPr>
              <w:t>paging</w:t>
            </w:r>
            <w:r>
              <w:rPr>
                <w:lang w:val="en-US" w:eastAsia="ko-KR"/>
              </w:rPr>
              <w:t xml:space="preserve"> configurations in the separate initial DL BWP for idle/inactive UEs.</w:t>
            </w:r>
          </w:p>
          <w:p w14:paraId="796FB52E" w14:textId="3988E63B" w:rsidR="004A232E" w:rsidRPr="004A232E" w:rsidRDefault="004A232E" w:rsidP="004A232E">
            <w:pPr>
              <w:pStyle w:val="afe"/>
              <w:numPr>
                <w:ilvl w:val="0"/>
                <w:numId w:val="101"/>
              </w:numPr>
              <w:rPr>
                <w:rFonts w:eastAsiaTheme="minorEastAsia"/>
                <w:lang w:val="en-US" w:eastAsia="zh-CN"/>
              </w:rPr>
            </w:pPr>
            <w:r w:rsidRPr="004A232E">
              <w:rPr>
                <w:lang w:val="en-US" w:eastAsia="zh-CN"/>
              </w:rPr>
              <w:t xml:space="preserve">The UEs in idle/active mode do not always expect SSBs in the separate initial DL BWP. The </w:t>
            </w:r>
            <w:r w:rsidR="00870E89">
              <w:rPr>
                <w:lang w:val="en-US" w:eastAsia="zh-CN"/>
              </w:rPr>
              <w:t xml:space="preserve">SSB measurement for paging </w:t>
            </w:r>
            <w:r w:rsidRPr="004A232E">
              <w:rPr>
                <w:lang w:val="en-US" w:eastAsia="zh-CN"/>
              </w:rPr>
              <w:t>can be based on legacy SSBs.</w:t>
            </w:r>
          </w:p>
        </w:tc>
      </w:tr>
      <w:tr w:rsidR="00457CC6" w14:paraId="18D16F98" w14:textId="77777777" w:rsidTr="002C57B7">
        <w:tc>
          <w:tcPr>
            <w:tcW w:w="1472" w:type="dxa"/>
          </w:tcPr>
          <w:p w14:paraId="63D5D20E" w14:textId="3E95C752" w:rsidR="00457CC6" w:rsidRDefault="00457CC6" w:rsidP="00457CC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8275" w:type="dxa"/>
          </w:tcPr>
          <w:p w14:paraId="130C7D04" w14:textId="77777777" w:rsidR="00457CC6" w:rsidRDefault="00457CC6" w:rsidP="00457CC6">
            <w:pPr>
              <w:pStyle w:val="afe"/>
              <w:numPr>
                <w:ilvl w:val="0"/>
                <w:numId w:val="105"/>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1CE85A00" w14:textId="5BA9AA0F" w:rsidR="00457CC6" w:rsidRPr="00457CC6" w:rsidRDefault="00457CC6" w:rsidP="00457CC6">
            <w:pPr>
              <w:pStyle w:val="afe"/>
              <w:numPr>
                <w:ilvl w:val="0"/>
                <w:numId w:val="105"/>
              </w:numPr>
              <w:rPr>
                <w:lang w:val="en-US" w:eastAsia="ko-KR"/>
              </w:rPr>
            </w:pPr>
            <w:r w:rsidRPr="00457CC6">
              <w:rPr>
                <w:rFonts w:hint="eastAsia"/>
                <w:lang w:val="en-US" w:eastAsia="zh-CN"/>
              </w:rPr>
              <w:t>S</w:t>
            </w:r>
            <w:r w:rsidRPr="00457CC6">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afe"/>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afe"/>
        <w:numPr>
          <w:ilvl w:val="0"/>
          <w:numId w:val="85"/>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afe"/>
              <w:numPr>
                <w:ilvl w:val="0"/>
                <w:numId w:val="93"/>
              </w:numPr>
              <w:rPr>
                <w:lang w:val="en-US" w:eastAsia="ko-KR"/>
              </w:rPr>
            </w:pPr>
            <w:r>
              <w:rPr>
                <w:lang w:val="en-US" w:eastAsia="ko-KR"/>
              </w:rPr>
              <w:t>Does not have to, it should contain pdcch-ConfigCommon</w:t>
            </w:r>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49516F24" w:rsidR="00880ECE" w:rsidRPr="0056406A" w:rsidRDefault="00880ECE" w:rsidP="0056406A">
            <w:pPr>
              <w:pStyle w:val="afe"/>
              <w:numPr>
                <w:ilvl w:val="3"/>
                <w:numId w:val="46"/>
              </w:numPr>
              <w:rPr>
                <w:rFonts w:eastAsiaTheme="minorEastAsia"/>
                <w:lang w:val="en-US" w:eastAsia="zh-CN"/>
              </w:rPr>
            </w:pPr>
            <w:r w:rsidRPr="0056406A">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sidRPr="0056406A">
              <w:rPr>
                <w:rFonts w:eastAsiaTheme="minorEastAsia"/>
                <w:lang w:val="en-US" w:eastAsia="zh-CN"/>
              </w:rPr>
              <w:t>initial</w:t>
            </w:r>
            <w:r w:rsidRPr="0056406A">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3FEE358A" w14:textId="338A428F" w:rsidR="00A218D5" w:rsidRPr="0056406A" w:rsidRDefault="00A218D5" w:rsidP="0056406A">
            <w:pPr>
              <w:pStyle w:val="afe"/>
              <w:numPr>
                <w:ilvl w:val="3"/>
                <w:numId w:val="46"/>
              </w:numPr>
              <w:rPr>
                <w:lang w:val="en-US" w:eastAsia="ko-KR"/>
              </w:rPr>
            </w:pPr>
            <w:r w:rsidRPr="0056406A">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8B1B3F" w14:paraId="4CBC59AC" w14:textId="77777777" w:rsidTr="002C57B7">
        <w:tc>
          <w:tcPr>
            <w:tcW w:w="1472" w:type="dxa"/>
          </w:tcPr>
          <w:p w14:paraId="11BD357E" w14:textId="14D567DD" w:rsidR="008B1B3F" w:rsidRDefault="008B1B3F" w:rsidP="008B1B3F">
            <w:pPr>
              <w:rPr>
                <w:rFonts w:eastAsiaTheme="minorEastAsia"/>
                <w:lang w:val="en-US" w:eastAsia="zh-CN"/>
              </w:rPr>
            </w:pPr>
            <w:r>
              <w:rPr>
                <w:rFonts w:eastAsiaTheme="minorEastAsia"/>
                <w:lang w:val="en-US" w:eastAsia="zh-CN"/>
              </w:rPr>
              <w:t>Intel</w:t>
            </w:r>
          </w:p>
        </w:tc>
        <w:tc>
          <w:tcPr>
            <w:tcW w:w="8275" w:type="dxa"/>
          </w:tcPr>
          <w:p w14:paraId="22B9CB63" w14:textId="59FE48E6" w:rsidR="008B1B3F" w:rsidRDefault="008B1B3F" w:rsidP="008B1B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w:t>
            </w:r>
            <w:r>
              <w:rPr>
                <w:rFonts w:eastAsiaTheme="minorEastAsia"/>
                <w:lang w:val="en-US" w:eastAsia="zh-CN"/>
              </w:rPr>
              <w:lastRenderedPageBreak/>
              <w:t xml:space="preserve">use in idle/inactive modes, then it should be primarily for random access purposes, and up to gNB configuration for monitoring of paging (see response to </w:t>
            </w:r>
            <w:r w:rsidRPr="00633F04">
              <w:rPr>
                <w:rFonts w:ascii="Times" w:hAnsi="Times"/>
                <w:b/>
                <w:bCs/>
                <w:szCs w:val="24"/>
                <w:highlight w:val="yellow"/>
              </w:rPr>
              <w:t>Question 2.2-6h</w:t>
            </w:r>
            <w:r>
              <w:rPr>
                <w:rFonts w:eastAsiaTheme="minorEastAsia"/>
                <w:lang w:val="en-US" w:eastAsia="zh-CN"/>
              </w:rPr>
              <w:t xml:space="preserve">). </w:t>
            </w:r>
          </w:p>
        </w:tc>
      </w:tr>
      <w:tr w:rsidR="0056406A" w14:paraId="0F02474E" w14:textId="77777777" w:rsidTr="002C57B7">
        <w:tc>
          <w:tcPr>
            <w:tcW w:w="1472" w:type="dxa"/>
          </w:tcPr>
          <w:p w14:paraId="06C32870" w14:textId="691E0820" w:rsidR="0056406A" w:rsidRDefault="0056406A" w:rsidP="008B1B3F">
            <w:pPr>
              <w:rPr>
                <w:rFonts w:eastAsiaTheme="minorEastAsia"/>
                <w:lang w:val="en-US" w:eastAsia="zh-CN"/>
              </w:rPr>
            </w:pPr>
            <w:r>
              <w:rPr>
                <w:rFonts w:eastAsiaTheme="minorEastAsia"/>
                <w:lang w:val="en-US" w:eastAsia="zh-CN"/>
              </w:rPr>
              <w:lastRenderedPageBreak/>
              <w:t>Lenovo, Motorola Mobility</w:t>
            </w:r>
          </w:p>
        </w:tc>
        <w:tc>
          <w:tcPr>
            <w:tcW w:w="8275" w:type="dxa"/>
          </w:tcPr>
          <w:p w14:paraId="07F2F734" w14:textId="054D9341" w:rsidR="0056406A" w:rsidRPr="0056406A" w:rsidRDefault="0056406A" w:rsidP="0056406A">
            <w:pPr>
              <w:rPr>
                <w:rFonts w:eastAsiaTheme="minorEastAsia"/>
                <w:lang w:val="en-US" w:eastAsia="zh-CN"/>
              </w:rPr>
            </w:pPr>
            <w:r w:rsidRPr="0056406A">
              <w:rPr>
                <w:rFonts w:eastAsiaTheme="minorEastAsia"/>
                <w:lang w:val="en-US" w:eastAsia="zh-CN"/>
              </w:rPr>
              <w:t>1.</w:t>
            </w:r>
            <w:r>
              <w:rPr>
                <w:rFonts w:eastAsiaTheme="minorEastAsia"/>
                <w:lang w:val="en-US" w:eastAsia="zh-CN"/>
              </w:rPr>
              <w:t xml:space="preserve"> No, the separate initial DL BWP may or may not contain CORESET#0. Additional CORESET can be configured in the separate initial DL BWP for </w:t>
            </w:r>
            <w:r w:rsidR="00E56EF9">
              <w:rPr>
                <w:rFonts w:eastAsiaTheme="minorEastAsia"/>
                <w:lang w:val="en-US" w:eastAsia="zh-CN"/>
              </w:rPr>
              <w:t xml:space="preserve">RA and paging for idle/inactive </w:t>
            </w:r>
            <w:r>
              <w:rPr>
                <w:rFonts w:eastAsiaTheme="minorEastAsia"/>
                <w:lang w:val="en-US" w:eastAsia="zh-CN"/>
              </w:rPr>
              <w:t xml:space="preserve">RedCap UEs. </w:t>
            </w:r>
          </w:p>
        </w:tc>
      </w:tr>
      <w:tr w:rsidR="00457CC6" w14:paraId="4EC56C26" w14:textId="77777777" w:rsidTr="002C57B7">
        <w:tc>
          <w:tcPr>
            <w:tcW w:w="1472" w:type="dxa"/>
          </w:tcPr>
          <w:p w14:paraId="3A0FCE01" w14:textId="2C1E1E52" w:rsidR="00457CC6" w:rsidRDefault="00457CC6" w:rsidP="00457CC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B5ECC04" w14:textId="1A7DEE22" w:rsidR="00457CC6" w:rsidRPr="0056406A" w:rsidRDefault="00457CC6" w:rsidP="00457CC6">
            <w:pPr>
              <w:rPr>
                <w:rFonts w:eastAsiaTheme="minorEastAsia"/>
                <w:lang w:val="en-US" w:eastAsia="zh-CN"/>
              </w:rPr>
            </w:pPr>
            <w:r w:rsidRPr="00D33BA7">
              <w:rPr>
                <w:rFonts w:eastAsiaTheme="minorEastAsia"/>
                <w:lang w:val="en-US" w:eastAsia="zh-CN"/>
              </w:rPr>
              <w:t>CORESET#0 and SIB1 is not necessary to be included in the additional initial DL BWP.</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afe"/>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afe"/>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afe"/>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afe"/>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afe"/>
        <w:numPr>
          <w:ilvl w:val="0"/>
          <w:numId w:val="86"/>
        </w:numPr>
        <w:rPr>
          <w:b/>
          <w:bCs/>
          <w:sz w:val="20"/>
          <w:szCs w:val="22"/>
          <w:lang w:val="en-US"/>
        </w:rPr>
      </w:pPr>
      <w:r w:rsidRPr="00633F04">
        <w:rPr>
          <w:b/>
          <w:bCs/>
          <w:sz w:val="20"/>
          <w:szCs w:val="22"/>
          <w:lang w:val="en-US"/>
        </w:rPr>
        <w:t>Other comments?</w:t>
      </w:r>
    </w:p>
    <w:tbl>
      <w:tblPr>
        <w:tblStyle w:val="af8"/>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afe"/>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afe"/>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afe"/>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afe"/>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afe"/>
              <w:numPr>
                <w:ilvl w:val="0"/>
                <w:numId w:val="90"/>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EBF2DF8" w14:textId="77777777" w:rsidR="008F739C" w:rsidRDefault="008F739C" w:rsidP="008F739C">
            <w:pPr>
              <w:pStyle w:val="afe"/>
              <w:spacing w:after="0" w:line="240" w:lineRule="auto"/>
              <w:contextualSpacing w:val="0"/>
              <w:jc w:val="both"/>
              <w:rPr>
                <w:szCs w:val="22"/>
              </w:rPr>
            </w:pPr>
          </w:p>
          <w:p w14:paraId="00E95E9E" w14:textId="68269EBC" w:rsidR="008F739C" w:rsidRPr="008F739C" w:rsidRDefault="008F739C" w:rsidP="008F739C">
            <w:pPr>
              <w:pStyle w:val="afe"/>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w:t>
            </w:r>
            <w:r w:rsidR="00016A23" w:rsidRPr="008F739C">
              <w:rPr>
                <w:b/>
                <w:bCs/>
                <w:i/>
                <w:iCs/>
                <w:szCs w:val="22"/>
              </w:rPr>
              <w:t>e</w:t>
            </w:r>
            <w:r w:rsidRPr="008F739C">
              <w:rPr>
                <w:b/>
                <w:bCs/>
                <w:i/>
                <w:iCs/>
                <w:szCs w:val="22"/>
              </w:rPr>
              <w:t>s in all RRC states (idle/inactive/connected), the following configurations are expected for the SIB-configured initial BWP(s) of RedCap UE:</w:t>
            </w:r>
          </w:p>
          <w:p w14:paraId="13DF78A4"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lastRenderedPageBreak/>
              <w:t>the initial DL BWP may or may not contain the entire MIB-configured CORESET#0</w:t>
            </w:r>
          </w:p>
          <w:p w14:paraId="7F23E99E"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3C2E3CDE" w:rsidR="008F739C" w:rsidRPr="008F739C" w:rsidRDefault="008F739C" w:rsidP="00906130">
            <w:pPr>
              <w:pStyle w:val="afe"/>
              <w:numPr>
                <w:ilvl w:val="1"/>
                <w:numId w:val="90"/>
              </w:numPr>
              <w:spacing w:after="0" w:line="240" w:lineRule="auto"/>
              <w:contextualSpacing w:val="0"/>
              <w:jc w:val="both"/>
              <w:rPr>
                <w:b/>
                <w:bCs/>
                <w:i/>
                <w:iCs/>
                <w:szCs w:val="22"/>
              </w:rPr>
            </w:pPr>
            <w:r w:rsidRPr="008F739C">
              <w:rPr>
                <w:b/>
                <w:bCs/>
                <w:i/>
                <w:iCs/>
                <w:szCs w:val="22"/>
              </w:rPr>
              <w:t>the initial UL BWP includes R</w:t>
            </w:r>
            <w:r w:rsidR="00016A23" w:rsidRPr="008F739C">
              <w:rPr>
                <w:b/>
                <w:bCs/>
                <w:i/>
                <w:iCs/>
                <w:szCs w:val="22"/>
              </w:rPr>
              <w:t>o</w:t>
            </w:r>
            <w:r w:rsidRPr="008F739C">
              <w:rPr>
                <w:b/>
                <w:bCs/>
                <w:i/>
                <w:iCs/>
                <w:szCs w:val="22"/>
              </w:rPr>
              <w:t xml:space="preserve">s applicable to RedCap UE </w:t>
            </w:r>
          </w:p>
          <w:p w14:paraId="564F613F" w14:textId="77777777" w:rsidR="008F739C" w:rsidRPr="008F739C" w:rsidRDefault="008F739C" w:rsidP="008F739C">
            <w:pPr>
              <w:pStyle w:val="afe"/>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afe"/>
              <w:numPr>
                <w:ilvl w:val="0"/>
                <w:numId w:val="94"/>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6BF1D11E" w14:textId="77777777" w:rsidR="00832D48" w:rsidRDefault="00832D48" w:rsidP="00906130">
            <w:pPr>
              <w:pStyle w:val="afe"/>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afe"/>
              <w:numPr>
                <w:ilvl w:val="0"/>
                <w:numId w:val="94"/>
              </w:numPr>
              <w:rPr>
                <w:lang w:val="en-US" w:eastAsia="ko-KR"/>
              </w:rPr>
            </w:pPr>
            <w:r>
              <w:rPr>
                <w:lang w:val="en-US" w:eastAsia="ko-KR"/>
              </w:rPr>
              <w:t>gNB configures pdcch-ConfigCommon in active BWP on a Pcell, simple as that, no spec change needed.</w:t>
            </w:r>
          </w:p>
          <w:p w14:paraId="3D033AB6" w14:textId="77777777" w:rsidR="00832D48" w:rsidRDefault="00832D48" w:rsidP="00906130">
            <w:pPr>
              <w:pStyle w:val="afe"/>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20173C" w14:paraId="73396718" w14:textId="77777777" w:rsidTr="002C57B7">
        <w:tc>
          <w:tcPr>
            <w:tcW w:w="1472" w:type="dxa"/>
          </w:tcPr>
          <w:p w14:paraId="584BBBEE" w14:textId="7A7D489D" w:rsidR="0020173C" w:rsidRPr="0020173C" w:rsidRDefault="00016A23" w:rsidP="00832D48">
            <w:pPr>
              <w:rPr>
                <w:rFonts w:eastAsiaTheme="minorEastAsia"/>
                <w:lang w:val="en-US" w:eastAsia="zh-CN"/>
              </w:rPr>
            </w:pPr>
            <w:r>
              <w:rPr>
                <w:rFonts w:eastAsiaTheme="minorEastAsia"/>
                <w:lang w:val="en-US" w:eastAsia="zh-CN"/>
              </w:rPr>
              <w:t>V</w:t>
            </w:r>
            <w:r w:rsidR="0020173C">
              <w:rPr>
                <w:rFonts w:eastAsiaTheme="minorEastAsia"/>
                <w:lang w:val="en-US" w:eastAsia="zh-CN"/>
              </w:rPr>
              <w:t>ivo</w:t>
            </w:r>
          </w:p>
        </w:tc>
        <w:tc>
          <w:tcPr>
            <w:tcW w:w="8275" w:type="dxa"/>
          </w:tcPr>
          <w:p w14:paraId="4FBB8B11" w14:textId="2777CC97"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15B5BEF7" w14:textId="2F8055B6"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afe"/>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afe"/>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016A23">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016A23">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71053D0E" w14:textId="77777777" w:rsidR="00880ECE" w:rsidRDefault="00880ECE" w:rsidP="00016A23">
            <w:pPr>
              <w:rPr>
                <w:rFonts w:eastAsiaTheme="minorEastAsia"/>
                <w:lang w:val="en-US" w:eastAsia="zh-CN"/>
              </w:rPr>
            </w:pPr>
            <w:r>
              <w:rPr>
                <w:rFonts w:eastAsiaTheme="minorEastAsia" w:hint="eastAsia"/>
                <w:lang w:val="en-US" w:eastAsia="zh-CN"/>
              </w:rPr>
              <w:lastRenderedPageBreak/>
              <w:t>(3) Assuming random access and paging can be supported in the separate initial DL BWP during initial access (i.e. RRC_IDLE), we do not see big difference for the RRC_CONNECTED case.</w:t>
            </w:r>
          </w:p>
          <w:p w14:paraId="71042AC2" w14:textId="77777777" w:rsidR="00880ECE" w:rsidRDefault="00880ECE" w:rsidP="00016A23">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016A23">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seems no any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Yu Mincho"/>
                <w:lang w:val="en-US" w:eastAsia="ja-JP"/>
              </w:rPr>
            </w:pPr>
            <w:r>
              <w:rPr>
                <w:rFonts w:eastAsia="Yu Mincho" w:hint="eastAsia"/>
                <w:lang w:val="en-US" w:eastAsia="ja-JP"/>
              </w:rPr>
              <w:t>2</w:t>
            </w:r>
            <w:r>
              <w:rPr>
                <w:rFonts w:eastAsia="Yu Mincho"/>
                <w:lang w:val="en-US" w:eastAsia="ja-JP"/>
              </w:rPr>
              <w:t xml:space="preserve">. At least one among </w:t>
            </w:r>
            <w:r w:rsidRPr="005C1B74">
              <w:rPr>
                <w:rFonts w:eastAsia="Yu Mincho"/>
                <w:lang w:val="en-US" w:eastAsia="ja-JP"/>
              </w:rPr>
              <w:t>SSB</w:t>
            </w:r>
            <w:r>
              <w:rPr>
                <w:rFonts w:eastAsia="Yu Mincho"/>
                <w:lang w:val="en-US" w:eastAsia="ja-JP"/>
              </w:rPr>
              <w:t>,</w:t>
            </w:r>
            <w:r w:rsidRPr="005C1B74">
              <w:rPr>
                <w:rFonts w:eastAsia="Yu Mincho"/>
                <w:lang w:val="en-US" w:eastAsia="ja-JP"/>
              </w:rPr>
              <w:t xml:space="preserve"> periodic TRS </w:t>
            </w:r>
            <w:r>
              <w:rPr>
                <w:rFonts w:eastAsia="Yu Mincho"/>
                <w:lang w:val="en-US" w:eastAsia="ja-JP"/>
              </w:rPr>
              <w:t>and</w:t>
            </w:r>
            <w:r w:rsidRPr="005C1B74">
              <w:rPr>
                <w:rFonts w:eastAsia="Yu Mincho"/>
                <w:lang w:val="en-US" w:eastAsia="ja-JP"/>
              </w:rPr>
              <w:t xml:space="preserve"> measurement gaps</w:t>
            </w:r>
            <w:r>
              <w:rPr>
                <w:rFonts w:eastAsia="Yu Mincho"/>
                <w:lang w:val="en-US" w:eastAsia="ja-JP"/>
              </w:rPr>
              <w:t xml:space="preserve"> should be available in this BWP.</w:t>
            </w:r>
          </w:p>
          <w:p w14:paraId="5AE6ED4A" w14:textId="77777777" w:rsidR="00144DD2" w:rsidRDefault="00144DD2" w:rsidP="00144DD2">
            <w:pPr>
              <w:rPr>
                <w:rFonts w:eastAsia="Yu Mincho"/>
                <w:lang w:val="en-US" w:eastAsia="ja-JP"/>
              </w:rPr>
            </w:pPr>
            <w:r>
              <w:rPr>
                <w:rFonts w:eastAsia="Yu Mincho" w:hint="eastAsia"/>
                <w:lang w:val="en-US" w:eastAsia="ja-JP"/>
              </w:rPr>
              <w:t>3</w:t>
            </w:r>
            <w:r>
              <w:rPr>
                <w:rFonts w:eastAsia="Yu Mincho"/>
                <w:lang w:val="en-US" w:eastAsia="ja-JP"/>
              </w:rPr>
              <w:t xml:space="preserve">. If separate CORESET/CSS for </w:t>
            </w:r>
            <w:r w:rsidRPr="005C1B74">
              <w:rPr>
                <w:rFonts w:eastAsia="Yu Mincho"/>
                <w:lang w:val="en-US" w:eastAsia="ja-JP"/>
              </w:rPr>
              <w:t>random access and/or paging</w:t>
            </w:r>
            <w:r>
              <w:rPr>
                <w:rFonts w:eastAsia="Yu Mincho"/>
                <w:lang w:val="en-US" w:eastAsia="ja-JP"/>
              </w:rPr>
              <w:t xml:space="preserve"> for RedCap are supported/configured in this BWP, UE stays in this BWP. If not, UE retunes to CORESET/CSS for </w:t>
            </w:r>
            <w:r w:rsidRPr="005C1B74">
              <w:rPr>
                <w:rFonts w:eastAsia="Yu Mincho"/>
                <w:lang w:val="en-US" w:eastAsia="ja-JP"/>
              </w:rPr>
              <w:t>random access and/or paging</w:t>
            </w:r>
            <w:r>
              <w:rPr>
                <w:rFonts w:eastAsia="Yu Mincho"/>
                <w:lang w:val="en-US" w:eastAsia="ja-JP"/>
              </w:rPr>
              <w:t xml:space="preserve"> commonly used for RedCap/non-RedCap UEs.</w:t>
            </w:r>
          </w:p>
          <w:p w14:paraId="682A0A52" w14:textId="77777777" w:rsidR="00144DD2" w:rsidRPr="005C1B74" w:rsidRDefault="00144DD2" w:rsidP="00144DD2">
            <w:pPr>
              <w:rPr>
                <w:rFonts w:eastAsia="Yu Mincho"/>
                <w:lang w:val="en-US" w:eastAsia="ja-JP"/>
              </w:rPr>
            </w:pPr>
            <w:r>
              <w:rPr>
                <w:rFonts w:eastAsia="Yu Mincho" w:hint="eastAsia"/>
                <w:lang w:val="en-US" w:eastAsia="ja-JP"/>
              </w:rPr>
              <w:t>4</w:t>
            </w:r>
            <w:r>
              <w:rPr>
                <w:rFonts w:eastAsia="Yu Mincho"/>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r w:rsidR="00457CC6" w14:paraId="4ABEC618" w14:textId="77777777" w:rsidTr="002C57B7">
        <w:tc>
          <w:tcPr>
            <w:tcW w:w="1472" w:type="dxa"/>
          </w:tcPr>
          <w:p w14:paraId="036AE491" w14:textId="72B7D194" w:rsidR="00457CC6" w:rsidRDefault="00457CC6" w:rsidP="00457CC6">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10EFFFEC" w14:textId="77777777" w:rsidR="00457CC6" w:rsidRDefault="00457CC6" w:rsidP="00457CC6">
            <w:pPr>
              <w:pStyle w:val="afe"/>
              <w:numPr>
                <w:ilvl w:val="0"/>
                <w:numId w:val="104"/>
              </w:numPr>
              <w:rPr>
                <w:rFonts w:eastAsiaTheme="minorEastAsia"/>
                <w:lang w:val="en-US" w:eastAsia="zh-CN"/>
              </w:rPr>
            </w:pPr>
            <w:r>
              <w:rPr>
                <w:rFonts w:eastAsiaTheme="minorEastAsia"/>
                <w:lang w:val="en-US" w:eastAsia="zh-CN"/>
              </w:rPr>
              <w:t>Not necessary</w:t>
            </w:r>
          </w:p>
          <w:p w14:paraId="6239BC9A" w14:textId="77777777" w:rsidR="00457CC6" w:rsidRPr="009F5A13" w:rsidRDefault="00457CC6" w:rsidP="00457CC6">
            <w:pPr>
              <w:pStyle w:val="afe"/>
              <w:numPr>
                <w:ilvl w:val="0"/>
                <w:numId w:val="104"/>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5C053ECE" w14:textId="57FD075D" w:rsidR="00457CC6" w:rsidRDefault="00457CC6" w:rsidP="00457CC6">
            <w:pPr>
              <w:pStyle w:val="afe"/>
              <w:numPr>
                <w:ilvl w:val="0"/>
                <w:numId w:val="104"/>
              </w:numPr>
              <w:rPr>
                <w:rFonts w:eastAsiaTheme="minorEastAsia"/>
                <w:lang w:val="en-US" w:eastAsia="zh-CN"/>
              </w:rPr>
            </w:pPr>
            <w:r>
              <w:rPr>
                <w:rFonts w:eastAsiaTheme="minorEastAsia"/>
                <w:lang w:val="en-US" w:eastAsia="zh-CN"/>
              </w:rPr>
              <w:t xml:space="preserve">It can be based on gNB’s configuration. </w:t>
            </w:r>
          </w:p>
          <w:p w14:paraId="36CF5363" w14:textId="4F244739" w:rsidR="00457CC6" w:rsidRPr="00457CC6" w:rsidRDefault="00457CC6" w:rsidP="00457CC6">
            <w:pPr>
              <w:pStyle w:val="afe"/>
              <w:numPr>
                <w:ilvl w:val="0"/>
                <w:numId w:val="104"/>
              </w:numPr>
              <w:rPr>
                <w:rFonts w:eastAsiaTheme="minorEastAsia"/>
                <w:lang w:val="en-US" w:eastAsia="zh-CN"/>
              </w:rPr>
            </w:pPr>
            <w:r w:rsidRPr="00457CC6">
              <w:rPr>
                <w:rFonts w:eastAsiaTheme="minorEastAsia"/>
                <w:lang w:val="en-US" w:eastAsia="zh-CN"/>
              </w:rPr>
              <w:t xml:space="preserve">Same. </w:t>
            </w:r>
          </w:p>
        </w:tc>
      </w:tr>
      <w:tr w:rsidR="00457CC6" w14:paraId="52B1C4EC" w14:textId="77777777" w:rsidTr="00016A23">
        <w:trPr>
          <w:trHeight w:val="5285"/>
        </w:trPr>
        <w:tc>
          <w:tcPr>
            <w:tcW w:w="1472" w:type="dxa"/>
          </w:tcPr>
          <w:p w14:paraId="1BE2D89B" w14:textId="7E328502" w:rsidR="00457CC6" w:rsidRDefault="00457CC6" w:rsidP="00457CC6">
            <w:pPr>
              <w:rPr>
                <w:rFonts w:eastAsiaTheme="minorEastAsia"/>
                <w:lang w:val="en-US" w:eastAsia="zh-CN"/>
              </w:rPr>
            </w:pPr>
            <w:r>
              <w:rPr>
                <w:rFonts w:eastAsiaTheme="minorEastAsia"/>
                <w:lang w:val="en-US" w:eastAsia="zh-CN"/>
              </w:rPr>
              <w:lastRenderedPageBreak/>
              <w:t>Intel</w:t>
            </w:r>
          </w:p>
        </w:tc>
        <w:tc>
          <w:tcPr>
            <w:tcW w:w="8275" w:type="dxa"/>
          </w:tcPr>
          <w:p w14:paraId="7325AAD0" w14:textId="77777777" w:rsidR="00457CC6" w:rsidRDefault="00457CC6" w:rsidP="00457CC6">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7426FF">
              <w:rPr>
                <w:rFonts w:eastAsiaTheme="minorEastAsia"/>
                <w:i/>
                <w:iCs/>
                <w:lang w:val="en-US" w:eastAsia="zh-CN"/>
              </w:rPr>
              <w:t>onDemandSIB-Request</w:t>
            </w:r>
            <w:r>
              <w:rPr>
                <w:rFonts w:eastAsiaTheme="minorEastAsia"/>
                <w:i/>
                <w:iCs/>
                <w:lang w:val="en-US" w:eastAsia="zh-CN"/>
              </w:rPr>
              <w:t>.</w:t>
            </w:r>
          </w:p>
          <w:p w14:paraId="0716EEF8" w14:textId="77777777" w:rsidR="00457CC6" w:rsidRDefault="00457CC6" w:rsidP="00457CC6">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15DA47E2" w14:textId="77777777" w:rsidR="00457CC6" w:rsidRDefault="00457CC6" w:rsidP="00457CC6">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4749B8">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72046DE2" w14:textId="77777777" w:rsidR="00457CC6" w:rsidRDefault="00457CC6" w:rsidP="00457CC6">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689C63E9" w14:textId="2EF86D91" w:rsidR="00457CC6" w:rsidRDefault="00457CC6" w:rsidP="00457CC6">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457CC6" w14:paraId="3ABBFA9D" w14:textId="77777777" w:rsidTr="002C57B7">
        <w:tc>
          <w:tcPr>
            <w:tcW w:w="1472" w:type="dxa"/>
          </w:tcPr>
          <w:p w14:paraId="793F3463" w14:textId="0CFC656B" w:rsidR="00457CC6" w:rsidRDefault="00457CC6" w:rsidP="00457CC6">
            <w:pPr>
              <w:rPr>
                <w:rFonts w:eastAsiaTheme="minorEastAsia"/>
                <w:lang w:val="en-US" w:eastAsia="zh-CN"/>
              </w:rPr>
            </w:pPr>
            <w:r>
              <w:rPr>
                <w:rFonts w:eastAsiaTheme="minorEastAsia"/>
                <w:lang w:val="en-US" w:eastAsia="zh-CN"/>
              </w:rPr>
              <w:t>Lenovo, Motorola Mobility</w:t>
            </w:r>
          </w:p>
        </w:tc>
        <w:tc>
          <w:tcPr>
            <w:tcW w:w="8275" w:type="dxa"/>
          </w:tcPr>
          <w:p w14:paraId="1D88982F" w14:textId="77777777" w:rsidR="00457CC6" w:rsidRDefault="00457CC6" w:rsidP="00457CC6">
            <w:pPr>
              <w:rPr>
                <w:rFonts w:eastAsiaTheme="minorEastAsia"/>
                <w:lang w:val="en-US" w:eastAsia="zh-CN"/>
              </w:rPr>
            </w:pPr>
            <w:r w:rsidRPr="00016A23">
              <w:rPr>
                <w:rFonts w:eastAsiaTheme="minorEastAsia"/>
                <w:lang w:val="en-US" w:eastAsia="zh-CN"/>
              </w:rPr>
              <w:t>1.</w:t>
            </w:r>
            <w:r>
              <w:rPr>
                <w:rFonts w:eastAsiaTheme="minorEastAsia"/>
                <w:lang w:val="en-US" w:eastAsia="zh-CN"/>
              </w:rPr>
              <w:t xml:space="preserve">  No, the active DL BWP for connected RedCap UEs may or may not contain CORESET#0. </w:t>
            </w:r>
          </w:p>
          <w:p w14:paraId="26D895E3" w14:textId="22EC721E" w:rsidR="00457CC6" w:rsidRDefault="00457CC6" w:rsidP="00457CC6">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5BE889C9" w14:textId="77777777" w:rsidR="00457CC6" w:rsidRDefault="00457CC6" w:rsidP="00457CC6">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8C9A497" w14:textId="2F41048F" w:rsidR="00457CC6" w:rsidRPr="00016A23" w:rsidRDefault="00457CC6" w:rsidP="00457CC6">
            <w:pPr>
              <w:rPr>
                <w:rFonts w:eastAsiaTheme="minorEastAsia"/>
                <w:lang w:val="en-US" w:eastAsia="zh-CN"/>
              </w:rPr>
            </w:pPr>
            <w:r>
              <w:rPr>
                <w:rFonts w:eastAsiaTheme="minorEastAsia"/>
                <w:lang w:val="en-US" w:eastAsia="zh-CN"/>
              </w:rPr>
              <w:t>4. Same for option1 and option2.</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8"/>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8"/>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宋体"/>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1"/>
        <w:ind w:left="1134" w:hanging="1134"/>
        <w:rPr>
          <w:lang w:val="en-US"/>
        </w:rPr>
      </w:pPr>
      <w:r>
        <w:rPr>
          <w:lang w:val="en-US"/>
        </w:rPr>
        <w:t>Initial UL BWP</w:t>
      </w:r>
    </w:p>
    <w:p w14:paraId="6B3089DA" w14:textId="77777777" w:rsidR="00C6295E" w:rsidRDefault="00996527">
      <w:pPr>
        <w:pStyle w:val="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afe"/>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8"/>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afe"/>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afe"/>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afe"/>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afe"/>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afe"/>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afe"/>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lastRenderedPageBreak/>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afe"/>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宋体"/>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宋体"/>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afe"/>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lastRenderedPageBreak/>
              <w:t>Intel</w:t>
            </w:r>
          </w:p>
        </w:tc>
        <w:tc>
          <w:tcPr>
            <w:tcW w:w="916" w:type="dxa"/>
          </w:tcPr>
          <w:p w14:paraId="7DF973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宋体"/>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afe"/>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afe"/>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afe"/>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4023297" w14:textId="77777777" w:rsidR="00C6295E" w:rsidRDefault="00996527">
            <w:pPr>
              <w:pStyle w:val="afe"/>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afe"/>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afe"/>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afe"/>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afe"/>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285602FE"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宋体"/>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afe"/>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14:paraId="065A4FBF" w14:textId="77777777"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afe"/>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afe"/>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afe"/>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4D4CD991" w14:textId="77777777" w:rsidR="00C6295E" w:rsidRDefault="00996527">
            <w:pPr>
              <w:pStyle w:val="afe"/>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afe"/>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afe"/>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6E0DFA11" w14:textId="77777777" w:rsidR="00C6295E" w:rsidRDefault="00996527">
            <w:pPr>
              <w:pStyle w:val="afe"/>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afe"/>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afe"/>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宋体"/>
                <w:lang w:val="en-US" w:eastAsia="zh-CN"/>
              </w:rPr>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afe"/>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afe"/>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afe"/>
              <w:numPr>
                <w:ilvl w:val="1"/>
                <w:numId w:val="12"/>
              </w:numPr>
              <w:rPr>
                <w:b/>
                <w:color w:val="FF0000"/>
                <w:sz w:val="20"/>
                <w:szCs w:val="22"/>
                <w:lang w:val="en-GB"/>
              </w:rPr>
            </w:pPr>
            <w:r>
              <w:rPr>
                <w:b/>
                <w:color w:val="FF0000"/>
                <w:sz w:val="20"/>
                <w:szCs w:val="20"/>
                <w:lang w:val="en-GB"/>
              </w:rPr>
              <w:lastRenderedPageBreak/>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afe"/>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afe"/>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afe"/>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宋体"/>
                <w:lang w:val="en-US" w:eastAsia="zh-CN"/>
              </w:rPr>
            </w:pPr>
            <w:r>
              <w:rPr>
                <w:rFonts w:eastAsia="宋体"/>
                <w:lang w:val="en-US" w:eastAsia="zh-CN"/>
              </w:rPr>
              <w:t>Ericsson</w:t>
            </w:r>
          </w:p>
        </w:tc>
        <w:tc>
          <w:tcPr>
            <w:tcW w:w="916" w:type="dxa"/>
          </w:tcPr>
          <w:p w14:paraId="2A5E70D3"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宋体"/>
                <w:lang w:val="en-US" w:eastAsia="zh-CN"/>
              </w:rPr>
            </w:pPr>
            <w:r>
              <w:t xml:space="preserve">Apple </w:t>
            </w:r>
          </w:p>
        </w:tc>
        <w:tc>
          <w:tcPr>
            <w:tcW w:w="916" w:type="dxa"/>
          </w:tcPr>
          <w:p w14:paraId="1D15D196" w14:textId="77777777" w:rsidR="00C6295E" w:rsidRDefault="00C6295E">
            <w:pPr>
              <w:tabs>
                <w:tab w:val="left" w:pos="551"/>
              </w:tabs>
              <w:rPr>
                <w:rFonts w:eastAsia="宋体"/>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lastRenderedPageBreak/>
              <w:t>Lenovo, Motorola Mobility</w:t>
            </w:r>
          </w:p>
        </w:tc>
        <w:tc>
          <w:tcPr>
            <w:tcW w:w="916" w:type="dxa"/>
          </w:tcPr>
          <w:p w14:paraId="2112D285" w14:textId="77777777" w:rsidR="00C6295E" w:rsidRDefault="00996527">
            <w:pPr>
              <w:tabs>
                <w:tab w:val="left" w:pos="551"/>
              </w:tabs>
              <w:rPr>
                <w:rFonts w:eastAsia="宋体"/>
                <w:lang w:val="en-US" w:eastAsia="zh-CN"/>
              </w:rPr>
            </w:pPr>
            <w:r>
              <w:rPr>
                <w:rFonts w:eastAsia="宋体"/>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afe"/>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宋体"/>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t>O</w:t>
            </w:r>
            <w:r>
              <w:rPr>
                <w:rFonts w:eastAsiaTheme="minorEastAsia"/>
                <w:lang w:eastAsia="zh-CN"/>
              </w:rPr>
              <w:t>PPO</w:t>
            </w:r>
          </w:p>
        </w:tc>
        <w:tc>
          <w:tcPr>
            <w:tcW w:w="916" w:type="dxa"/>
          </w:tcPr>
          <w:p w14:paraId="4547ED09" w14:textId="77777777" w:rsidR="00C6295E" w:rsidRDefault="00C6295E">
            <w:pPr>
              <w:tabs>
                <w:tab w:val="left" w:pos="551"/>
              </w:tabs>
              <w:rPr>
                <w:rFonts w:eastAsia="宋体"/>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afe"/>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afe"/>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afe"/>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afe"/>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afe"/>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lastRenderedPageBreak/>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afe"/>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afe"/>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afe"/>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afe"/>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w:t>
      </w:r>
      <w:r>
        <w:rPr>
          <w:lang w:val="en-US"/>
        </w:rPr>
        <w:lastRenderedPageBreak/>
        <w:t xml:space="preserve">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afe"/>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8"/>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afe"/>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t>Qualcomm</w:t>
            </w:r>
          </w:p>
        </w:tc>
        <w:tc>
          <w:tcPr>
            <w:tcW w:w="1372" w:type="dxa"/>
            <w:gridSpan w:val="2"/>
          </w:tcPr>
          <w:p w14:paraId="0BB58B98" w14:textId="77777777" w:rsidR="00C6295E" w:rsidRDefault="00996527">
            <w:pPr>
              <w:tabs>
                <w:tab w:val="left" w:pos="551"/>
              </w:tabs>
              <w:rPr>
                <w:lang w:val="en-US" w:eastAsia="ko-KR"/>
              </w:rPr>
            </w:pPr>
            <w:r>
              <w:rPr>
                <w:lang w:val="en-US" w:eastAsia="ko-KR"/>
              </w:rPr>
              <w:t>Opt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lastRenderedPageBreak/>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afe"/>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afe"/>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afe"/>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lastRenderedPageBreak/>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lastRenderedPageBreak/>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afe"/>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afe"/>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afe"/>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宋体"/>
                <w:lang w:val="en-US" w:eastAsia="zh-CN"/>
              </w:rPr>
            </w:pPr>
            <w:r>
              <w:rPr>
                <w:rFonts w:eastAsia="宋体" w:hint="eastAsia"/>
                <w:lang w:val="en-US" w:eastAsia="zh-CN"/>
              </w:rPr>
              <w:t>This issue is overlapping with the following one :</w:t>
            </w:r>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宋体"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afe"/>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65E139C3" w14:textId="77777777" w:rsidR="00C6295E" w:rsidRDefault="00996527">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afe"/>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afe"/>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宋体"/>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宋体"/>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宋体"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rsidP="009F32B3">
            <w:pPr>
              <w:pStyle w:val="afe"/>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afe"/>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afe"/>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afe"/>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afe"/>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宋体"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宋体"/>
                <w:lang w:val="en-US" w:eastAsia="zh-CN"/>
              </w:rPr>
            </w:pPr>
            <w:r>
              <w:rPr>
                <w:rFonts w:eastAsia="宋体"/>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宋体"/>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afe"/>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afe"/>
              <w:numPr>
                <w:ilvl w:val="1"/>
                <w:numId w:val="57"/>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afe"/>
              <w:numPr>
                <w:ilvl w:val="0"/>
                <w:numId w:val="57"/>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afe"/>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afe"/>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afe"/>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afe"/>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afe"/>
        <w:numPr>
          <w:ilvl w:val="1"/>
          <w:numId w:val="12"/>
        </w:numPr>
        <w:rPr>
          <w:b/>
          <w:sz w:val="20"/>
          <w:szCs w:val="22"/>
          <w:lang w:val="en-US"/>
        </w:rPr>
      </w:pPr>
      <w:r>
        <w:rPr>
          <w:b/>
          <w:sz w:val="20"/>
          <w:szCs w:val="22"/>
          <w:lang w:val="en-US"/>
        </w:rPr>
        <w:t>RO sharing between RedCap and non-RedCap is not precluded.</w:t>
      </w:r>
    </w:p>
    <w:tbl>
      <w:tblPr>
        <w:tblStyle w:val="af8"/>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8"/>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宋体"/>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8"/>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lastRenderedPageBreak/>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afe"/>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afe"/>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afe"/>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afe"/>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afe"/>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8"/>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宋体"/>
                <w:lang w:val="en-US" w:eastAsia="zh-CN"/>
              </w:rPr>
            </w:pPr>
            <w:r>
              <w:rPr>
                <w:rFonts w:eastAsia="宋体" w:hint="eastAsia"/>
                <w:lang w:val="en-US" w:eastAsia="zh-CN"/>
              </w:rPr>
              <w:lastRenderedPageBreak/>
              <w:t>ZTE, Sanechips</w:t>
            </w:r>
          </w:p>
        </w:tc>
        <w:tc>
          <w:tcPr>
            <w:tcW w:w="1372" w:type="dxa"/>
          </w:tcPr>
          <w:p w14:paraId="6802194F" w14:textId="77777777"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afe"/>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afe"/>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afe"/>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afe"/>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afe"/>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afe"/>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afe"/>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afe"/>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afe"/>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afe"/>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afe"/>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afe"/>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afe"/>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afe"/>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af8"/>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lastRenderedPageBreak/>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宋体"/>
                <w:lang w:val="en-US" w:eastAsia="zh-CN"/>
              </w:rPr>
            </w:pPr>
            <w:r>
              <w:rPr>
                <w:rFonts w:eastAsia="宋体"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afe"/>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afe"/>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a4"/>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-41 if k</w:t>
                  </w:r>
                  <w:r>
                    <w:rPr>
                      <w:sz w:val="18"/>
                      <w:vertAlign w:val="subscript"/>
                    </w:rPr>
                    <w:t>ssb</w:t>
                  </w:r>
                  <w:r>
                    <w:rPr>
                      <w:sz w:val="18"/>
                    </w:rPr>
                    <w:t>=0</w:t>
                  </w:r>
                </w:p>
                <w:p w14:paraId="1A8AD85C" w14:textId="77777777" w:rsidR="00C6295E" w:rsidRDefault="00996527">
                  <w:pPr>
                    <w:spacing w:after="0"/>
                    <w:jc w:val="both"/>
                    <w:rPr>
                      <w:sz w:val="18"/>
                    </w:rPr>
                  </w:pPr>
                  <w:r>
                    <w:rPr>
                      <w:sz w:val="18"/>
                    </w:rPr>
                    <w:t>-42 if k</w:t>
                  </w:r>
                  <w:r>
                    <w:rPr>
                      <w:sz w:val="18"/>
                      <w:vertAlign w:val="subscript"/>
                    </w:rPr>
                    <w:t>ssb</w:t>
                  </w:r>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lastRenderedPageBreak/>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afe"/>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afe"/>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afe"/>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afe"/>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afe"/>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afe"/>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afe"/>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afe"/>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afe"/>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afe"/>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afe"/>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afe"/>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afe"/>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afe"/>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afe"/>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afe"/>
        <w:numPr>
          <w:ilvl w:val="1"/>
          <w:numId w:val="12"/>
        </w:numPr>
        <w:jc w:val="both"/>
        <w:rPr>
          <w:sz w:val="20"/>
          <w:szCs w:val="22"/>
          <w:lang w:val="en-US"/>
        </w:rPr>
      </w:pPr>
      <w:r>
        <w:rPr>
          <w:sz w:val="20"/>
          <w:szCs w:val="22"/>
          <w:lang w:val="en-US"/>
        </w:rPr>
        <w:lastRenderedPageBreak/>
        <w:t xml:space="preserve">Periodic TRS for time/frequency tracking </w:t>
      </w:r>
    </w:p>
    <w:p w14:paraId="10CDA91D" w14:textId="77777777" w:rsidR="00C6295E" w:rsidRDefault="00996527">
      <w:pPr>
        <w:pStyle w:val="afe"/>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afe"/>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8"/>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宋体"/>
                <w:lang w:val="en-US" w:eastAsia="ko-KR"/>
              </w:rPr>
            </w:pPr>
            <w:r>
              <w:rPr>
                <w:rFonts w:eastAsia="宋体"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宋体"/>
                <w:lang w:val="en-US" w:eastAsia="ko-KR"/>
              </w:rPr>
            </w:pPr>
            <w:r>
              <w:rPr>
                <w:rFonts w:eastAsia="宋体"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宋体"/>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2"/>
        <w:ind w:left="1134" w:hanging="1134"/>
        <w:rPr>
          <w:lang w:val="en-US"/>
        </w:rPr>
      </w:pPr>
      <w:r>
        <w:rPr>
          <w:lang w:val="en-US"/>
        </w:rPr>
        <w:lastRenderedPageBreak/>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af8"/>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1"/>
              <w:numPr>
                <w:ilvl w:val="0"/>
                <w:numId w:val="0"/>
              </w:numPr>
              <w:ind w:left="432" w:hanging="432"/>
            </w:pPr>
            <w:r>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8"/>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8"/>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8"/>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806CD6">
            <w:pPr>
              <w:rPr>
                <w:color w:val="0000FF"/>
                <w:u w:val="single"/>
                <w:lang w:val="en-US"/>
              </w:rPr>
            </w:pPr>
            <w:hyperlink r:id="rId20" w:history="1">
              <w:r w:rsidR="00996527">
                <w:rPr>
                  <w:rStyle w:val="afa"/>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806CD6">
            <w:pPr>
              <w:rPr>
                <w:color w:val="0000FF"/>
                <w:u w:val="single"/>
                <w:lang w:val="en-US"/>
              </w:rPr>
            </w:pPr>
            <w:hyperlink r:id="rId21" w:history="1">
              <w:r w:rsidR="00996527">
                <w:rPr>
                  <w:rStyle w:val="afa"/>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806CD6">
            <w:pPr>
              <w:rPr>
                <w:color w:val="0000FF"/>
                <w:u w:val="single"/>
                <w:lang w:val="en-US"/>
              </w:rPr>
            </w:pPr>
            <w:hyperlink r:id="rId22" w:history="1">
              <w:r w:rsidR="00996527">
                <w:rPr>
                  <w:rStyle w:val="afa"/>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806CD6">
            <w:pPr>
              <w:rPr>
                <w:color w:val="0000FF"/>
                <w:u w:val="single"/>
                <w:lang w:val="en-US"/>
              </w:rPr>
            </w:pPr>
            <w:hyperlink r:id="rId23" w:history="1">
              <w:r w:rsidR="00996527">
                <w:rPr>
                  <w:rStyle w:val="afa"/>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806CD6">
            <w:pPr>
              <w:rPr>
                <w:color w:val="0000FF"/>
                <w:u w:val="single"/>
                <w:lang w:val="en-US"/>
              </w:rPr>
            </w:pPr>
            <w:hyperlink r:id="rId24" w:history="1">
              <w:r w:rsidR="00996527">
                <w:rPr>
                  <w:rStyle w:val="afa"/>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806CD6">
            <w:pPr>
              <w:rPr>
                <w:color w:val="0000FF"/>
                <w:u w:val="single"/>
                <w:lang w:val="en-US"/>
              </w:rPr>
            </w:pPr>
            <w:hyperlink r:id="rId25" w:history="1">
              <w:r w:rsidR="00996527">
                <w:rPr>
                  <w:rStyle w:val="afa"/>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806CD6">
            <w:pPr>
              <w:rPr>
                <w:color w:val="0000FF"/>
                <w:u w:val="single"/>
                <w:lang w:val="en-US"/>
              </w:rPr>
            </w:pPr>
            <w:hyperlink r:id="rId26" w:history="1">
              <w:r w:rsidR="00996527">
                <w:rPr>
                  <w:rStyle w:val="afa"/>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806CD6">
            <w:pPr>
              <w:rPr>
                <w:color w:val="0000FF"/>
                <w:u w:val="single"/>
                <w:lang w:val="en-US"/>
              </w:rPr>
            </w:pPr>
            <w:hyperlink r:id="rId27" w:history="1">
              <w:r w:rsidR="00996527">
                <w:rPr>
                  <w:rStyle w:val="afa"/>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806CD6">
            <w:pPr>
              <w:rPr>
                <w:color w:val="0000FF"/>
                <w:u w:val="single"/>
                <w:lang w:val="en-US"/>
              </w:rPr>
            </w:pPr>
            <w:hyperlink r:id="rId28" w:history="1">
              <w:r w:rsidR="00996527">
                <w:rPr>
                  <w:rStyle w:val="afa"/>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806CD6">
            <w:pPr>
              <w:rPr>
                <w:color w:val="0000FF"/>
                <w:u w:val="single"/>
                <w:lang w:val="en-US"/>
              </w:rPr>
            </w:pPr>
            <w:hyperlink r:id="rId29" w:history="1">
              <w:r w:rsidR="00996527">
                <w:rPr>
                  <w:rStyle w:val="afa"/>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806CD6">
            <w:pPr>
              <w:rPr>
                <w:color w:val="0000FF"/>
                <w:u w:val="single"/>
                <w:lang w:val="en-US"/>
              </w:rPr>
            </w:pPr>
            <w:hyperlink r:id="rId30" w:history="1">
              <w:r w:rsidR="00996527">
                <w:rPr>
                  <w:rStyle w:val="afa"/>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806CD6">
            <w:pPr>
              <w:rPr>
                <w:color w:val="0000FF"/>
                <w:u w:val="single"/>
                <w:lang w:val="en-US"/>
              </w:rPr>
            </w:pPr>
            <w:hyperlink r:id="rId31" w:history="1">
              <w:r w:rsidR="00996527">
                <w:rPr>
                  <w:rStyle w:val="afa"/>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806CD6">
            <w:pPr>
              <w:rPr>
                <w:color w:val="0000FF"/>
                <w:u w:val="single"/>
                <w:lang w:val="en-US"/>
              </w:rPr>
            </w:pPr>
            <w:hyperlink r:id="rId32" w:history="1">
              <w:r w:rsidR="00996527">
                <w:rPr>
                  <w:rStyle w:val="afa"/>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806CD6">
            <w:pPr>
              <w:rPr>
                <w:lang w:val="en-US"/>
              </w:rPr>
            </w:pPr>
            <w:hyperlink r:id="rId33" w:history="1">
              <w:r w:rsidR="00996527">
                <w:rPr>
                  <w:rStyle w:val="afa"/>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lastRenderedPageBreak/>
              <w:t>[15]</w:t>
            </w:r>
          </w:p>
        </w:tc>
        <w:tc>
          <w:tcPr>
            <w:tcW w:w="1456" w:type="dxa"/>
            <w:tcMar>
              <w:top w:w="0" w:type="dxa"/>
              <w:left w:w="70" w:type="dxa"/>
              <w:bottom w:w="0" w:type="dxa"/>
              <w:right w:w="70" w:type="dxa"/>
            </w:tcMar>
          </w:tcPr>
          <w:p w14:paraId="54F4B98A" w14:textId="77777777" w:rsidR="00C6295E" w:rsidRDefault="00806CD6">
            <w:pPr>
              <w:rPr>
                <w:color w:val="0000FF"/>
                <w:u w:val="single"/>
                <w:lang w:val="en-US"/>
              </w:rPr>
            </w:pPr>
            <w:hyperlink r:id="rId34" w:history="1">
              <w:r w:rsidR="00996527">
                <w:rPr>
                  <w:rStyle w:val="afa"/>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806CD6">
            <w:pPr>
              <w:rPr>
                <w:color w:val="0000FF"/>
                <w:u w:val="single"/>
                <w:lang w:val="en-US"/>
              </w:rPr>
            </w:pPr>
            <w:hyperlink r:id="rId35" w:history="1">
              <w:r w:rsidR="00996527">
                <w:rPr>
                  <w:rStyle w:val="afa"/>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806CD6">
            <w:pPr>
              <w:rPr>
                <w:color w:val="0000FF"/>
                <w:u w:val="single"/>
                <w:lang w:val="en-US"/>
              </w:rPr>
            </w:pPr>
            <w:hyperlink r:id="rId36" w:history="1">
              <w:r w:rsidR="00996527">
                <w:rPr>
                  <w:rStyle w:val="afa"/>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806CD6">
            <w:pPr>
              <w:rPr>
                <w:color w:val="0000FF"/>
                <w:u w:val="single"/>
                <w:lang w:val="en-US"/>
              </w:rPr>
            </w:pPr>
            <w:hyperlink r:id="rId37" w:history="1">
              <w:r w:rsidR="00996527">
                <w:rPr>
                  <w:rStyle w:val="afa"/>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806CD6">
            <w:pPr>
              <w:rPr>
                <w:color w:val="0000FF"/>
                <w:u w:val="single"/>
                <w:lang w:val="en-US"/>
              </w:rPr>
            </w:pPr>
            <w:hyperlink r:id="rId38" w:history="1">
              <w:r w:rsidR="00996527">
                <w:rPr>
                  <w:rStyle w:val="afa"/>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806CD6">
            <w:pPr>
              <w:rPr>
                <w:color w:val="0000FF"/>
                <w:u w:val="single"/>
                <w:lang w:val="en-US"/>
              </w:rPr>
            </w:pPr>
            <w:hyperlink r:id="rId39" w:history="1">
              <w:r w:rsidR="00996527">
                <w:rPr>
                  <w:rStyle w:val="afa"/>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t>[21]</w:t>
            </w:r>
          </w:p>
        </w:tc>
        <w:tc>
          <w:tcPr>
            <w:tcW w:w="1456" w:type="dxa"/>
            <w:tcMar>
              <w:top w:w="0" w:type="dxa"/>
              <w:left w:w="70" w:type="dxa"/>
              <w:bottom w:w="0" w:type="dxa"/>
              <w:right w:w="70" w:type="dxa"/>
            </w:tcMar>
          </w:tcPr>
          <w:p w14:paraId="795D1A4D" w14:textId="77777777" w:rsidR="00C6295E" w:rsidRDefault="00806CD6">
            <w:pPr>
              <w:rPr>
                <w:color w:val="0000FF"/>
                <w:u w:val="single"/>
                <w:lang w:val="en-US"/>
              </w:rPr>
            </w:pPr>
            <w:hyperlink r:id="rId40" w:history="1">
              <w:r w:rsidR="00996527">
                <w:rPr>
                  <w:rStyle w:val="afa"/>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806CD6">
            <w:pPr>
              <w:rPr>
                <w:color w:val="0000FF"/>
                <w:u w:val="single"/>
                <w:lang w:val="en-US"/>
              </w:rPr>
            </w:pPr>
            <w:hyperlink r:id="rId41" w:history="1">
              <w:r w:rsidR="00996527">
                <w:rPr>
                  <w:rStyle w:val="afa"/>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806CD6">
            <w:pPr>
              <w:rPr>
                <w:color w:val="0000FF"/>
                <w:u w:val="single"/>
                <w:lang w:val="en-US"/>
              </w:rPr>
            </w:pPr>
            <w:hyperlink r:id="rId42" w:history="1">
              <w:r w:rsidR="00996527">
                <w:rPr>
                  <w:rStyle w:val="afa"/>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806CD6">
            <w:pPr>
              <w:rPr>
                <w:color w:val="0000FF"/>
                <w:u w:val="single"/>
                <w:lang w:val="en-US"/>
              </w:rPr>
            </w:pPr>
            <w:hyperlink r:id="rId43" w:history="1">
              <w:r w:rsidR="00996527">
                <w:rPr>
                  <w:rStyle w:val="afa"/>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806CD6">
            <w:pPr>
              <w:rPr>
                <w:color w:val="0000FF"/>
                <w:u w:val="single"/>
                <w:lang w:val="en-US"/>
              </w:rPr>
            </w:pPr>
            <w:hyperlink r:id="rId44" w:history="1">
              <w:r w:rsidR="00996527">
                <w:rPr>
                  <w:rStyle w:val="afa"/>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806CD6">
            <w:pPr>
              <w:rPr>
                <w:color w:val="0000FF"/>
                <w:u w:val="single"/>
                <w:lang w:val="en-US"/>
              </w:rPr>
            </w:pPr>
            <w:hyperlink r:id="rId45" w:history="1">
              <w:r w:rsidR="00996527">
                <w:rPr>
                  <w:rStyle w:val="afa"/>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806CD6">
            <w:pPr>
              <w:rPr>
                <w:color w:val="0000FF"/>
                <w:u w:val="single"/>
                <w:lang w:val="en-US"/>
              </w:rPr>
            </w:pPr>
            <w:hyperlink r:id="rId46" w:history="1">
              <w:r w:rsidR="00996527">
                <w:rPr>
                  <w:rStyle w:val="afa"/>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806CD6">
            <w:pPr>
              <w:rPr>
                <w:color w:val="0000FF"/>
                <w:u w:val="single"/>
                <w:lang w:val="en-US"/>
              </w:rPr>
            </w:pPr>
            <w:hyperlink r:id="rId47" w:history="1">
              <w:r w:rsidR="00996527">
                <w:rPr>
                  <w:rStyle w:val="afa"/>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806CD6">
            <w:pPr>
              <w:rPr>
                <w:lang w:val="en-US"/>
              </w:rPr>
            </w:pPr>
            <w:hyperlink r:id="rId48" w:history="1">
              <w:r w:rsidR="00996527">
                <w:rPr>
                  <w:rStyle w:val="afa"/>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806CD6">
            <w:pPr>
              <w:rPr>
                <w:rStyle w:val="afa"/>
                <w:color w:val="0000FF"/>
                <w:lang w:val="en-US"/>
              </w:rPr>
            </w:pPr>
            <w:hyperlink r:id="rId49" w:history="1">
              <w:r w:rsidR="00996527">
                <w:rPr>
                  <w:rStyle w:val="afa"/>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806CD6">
            <w:pPr>
              <w:rPr>
                <w:rStyle w:val="afa"/>
                <w:color w:val="0000FF"/>
                <w:lang w:val="en-US"/>
              </w:rPr>
            </w:pPr>
            <w:hyperlink r:id="rId50" w:history="1">
              <w:r w:rsidR="00996527">
                <w:rPr>
                  <w:rStyle w:val="afa"/>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806CD6">
            <w:pPr>
              <w:rPr>
                <w:lang w:val="en-US"/>
              </w:rPr>
            </w:pPr>
            <w:hyperlink r:id="rId51" w:history="1">
              <w:r w:rsidR="00996527">
                <w:rPr>
                  <w:rStyle w:val="afa"/>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806CD6">
            <w:pPr>
              <w:rPr>
                <w:color w:val="0000FF"/>
                <w:u w:val="single"/>
                <w:lang w:val="en-US"/>
              </w:rPr>
            </w:pPr>
            <w:hyperlink r:id="rId52" w:history="1">
              <w:r w:rsidR="00996527">
                <w:rPr>
                  <w:rStyle w:val="afa"/>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806CD6">
            <w:pPr>
              <w:rPr>
                <w:color w:val="0000FF"/>
                <w:u w:val="single"/>
                <w:lang w:val="en-US"/>
              </w:rPr>
            </w:pPr>
            <w:hyperlink r:id="rId53" w:history="1">
              <w:r w:rsidR="00996527">
                <w:rPr>
                  <w:rStyle w:val="afa"/>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806CD6">
            <w:pPr>
              <w:rPr>
                <w:lang w:val="en-US"/>
              </w:rPr>
            </w:pPr>
            <w:hyperlink r:id="rId54" w:history="1">
              <w:r w:rsidR="00996527">
                <w:rPr>
                  <w:rStyle w:val="afa"/>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806CD6">
            <w:pPr>
              <w:rPr>
                <w:lang w:val="en-US"/>
              </w:rPr>
            </w:pPr>
            <w:hyperlink r:id="rId55" w:history="1">
              <w:r w:rsidR="00996527">
                <w:rPr>
                  <w:rStyle w:val="afa"/>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806CD6">
            <w:pPr>
              <w:rPr>
                <w:lang w:val="en-US"/>
              </w:rPr>
            </w:pPr>
            <w:hyperlink r:id="rId56" w:history="1">
              <w:r w:rsidR="00996527">
                <w:rPr>
                  <w:rStyle w:val="afa"/>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806CD6">
            <w:pPr>
              <w:rPr>
                <w:lang w:val="en-US"/>
              </w:rPr>
            </w:pPr>
            <w:hyperlink r:id="rId57" w:history="1">
              <w:r w:rsidR="00996527">
                <w:rPr>
                  <w:rStyle w:val="afa"/>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806CD6">
            <w:pPr>
              <w:rPr>
                <w:lang w:val="en-US"/>
              </w:rPr>
            </w:pPr>
            <w:hyperlink r:id="rId58" w:history="1">
              <w:r w:rsidR="00996527">
                <w:rPr>
                  <w:rStyle w:val="afa"/>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806CD6">
            <w:pPr>
              <w:rPr>
                <w:lang w:val="en-US"/>
              </w:rPr>
            </w:pPr>
            <w:hyperlink r:id="rId59" w:history="1">
              <w:r w:rsidR="00996527">
                <w:rPr>
                  <w:rStyle w:val="afa"/>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806CD6">
            <w:pPr>
              <w:rPr>
                <w:color w:val="0000FF"/>
                <w:u w:val="single"/>
                <w:lang w:val="en-US"/>
              </w:rPr>
            </w:pPr>
            <w:hyperlink r:id="rId60" w:history="1">
              <w:r w:rsidR="00996527">
                <w:rPr>
                  <w:rStyle w:val="afa"/>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416741E" w14:textId="77777777" w:rsidR="00C6295E" w:rsidRDefault="00806CD6">
            <w:pPr>
              <w:rPr>
                <w:color w:val="0000FF"/>
                <w:u w:val="single"/>
                <w:lang w:val="en-US"/>
              </w:rPr>
            </w:pPr>
            <w:hyperlink r:id="rId61" w:history="1">
              <w:r w:rsidR="00996527">
                <w:rPr>
                  <w:rStyle w:val="afa"/>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806CD6">
            <w:hyperlink r:id="rId62" w:history="1">
              <w:r w:rsidR="00996527">
                <w:rPr>
                  <w:rStyle w:val="afa"/>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806CD6">
            <w:hyperlink r:id="rId63" w:history="1">
              <w:r w:rsidR="00996527">
                <w:rPr>
                  <w:rStyle w:val="afa"/>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806CD6" w:rsidP="00323033">
            <w:hyperlink r:id="rId64" w:history="1">
              <w:r w:rsidR="005E2AB8">
                <w:rPr>
                  <w:rStyle w:val="afa"/>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806CD6" w:rsidP="00323033">
            <w:hyperlink r:id="rId65" w:history="1">
              <w:r w:rsidR="0023640D">
                <w:rPr>
                  <w:rStyle w:val="afa"/>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83104" w14:textId="77777777" w:rsidR="00806CD6" w:rsidRDefault="00806CD6" w:rsidP="0046414F">
      <w:pPr>
        <w:spacing w:after="0" w:line="240" w:lineRule="auto"/>
      </w:pPr>
      <w:r>
        <w:separator/>
      </w:r>
    </w:p>
  </w:endnote>
  <w:endnote w:type="continuationSeparator" w:id="0">
    <w:p w14:paraId="16835206" w14:textId="77777777" w:rsidR="00806CD6" w:rsidRDefault="00806CD6"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Semilight"/>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E7D89" w14:textId="77777777" w:rsidR="00806CD6" w:rsidRDefault="00806CD6" w:rsidP="0046414F">
      <w:pPr>
        <w:spacing w:after="0" w:line="240" w:lineRule="auto"/>
      </w:pPr>
      <w:r>
        <w:separator/>
      </w:r>
    </w:p>
  </w:footnote>
  <w:footnote w:type="continuationSeparator" w:id="0">
    <w:p w14:paraId="2D732885" w14:textId="77777777" w:rsidR="00806CD6" w:rsidRDefault="00806CD6"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04709C"/>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80F05"/>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3"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336A37CC"/>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8"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6"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9855FF0"/>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74EE1FE6"/>
    <w:multiLevelType w:val="hybridMultilevel"/>
    <w:tmpl w:val="9036F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7AD33F17"/>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0"/>
  </w:num>
  <w:num w:numId="4">
    <w:abstractNumId w:val="30"/>
  </w:num>
  <w:num w:numId="5">
    <w:abstractNumId w:val="43"/>
    <w:lvlOverride w:ilvl="0">
      <w:startOverride w:val="1"/>
    </w:lvlOverride>
  </w:num>
  <w:num w:numId="6">
    <w:abstractNumId w:val="44"/>
  </w:num>
  <w:num w:numId="7">
    <w:abstractNumId w:val="62"/>
  </w:num>
  <w:num w:numId="8">
    <w:abstractNumId w:val="19"/>
  </w:num>
  <w:num w:numId="9">
    <w:abstractNumId w:val="26"/>
  </w:num>
  <w:num w:numId="10">
    <w:abstractNumId w:val="69"/>
  </w:num>
  <w:num w:numId="11">
    <w:abstractNumId w:val="71"/>
  </w:num>
  <w:num w:numId="12">
    <w:abstractNumId w:val="21"/>
  </w:num>
  <w:num w:numId="13">
    <w:abstractNumId w:val="74"/>
  </w:num>
  <w:num w:numId="14">
    <w:abstractNumId w:val="42"/>
  </w:num>
  <w:num w:numId="15">
    <w:abstractNumId w:val="53"/>
  </w:num>
  <w:num w:numId="16">
    <w:abstractNumId w:val="48"/>
  </w:num>
  <w:num w:numId="17">
    <w:abstractNumId w:val="40"/>
  </w:num>
  <w:num w:numId="18">
    <w:abstractNumId w:val="63"/>
  </w:num>
  <w:num w:numId="19">
    <w:abstractNumId w:val="76"/>
  </w:num>
  <w:num w:numId="20">
    <w:abstractNumId w:val="10"/>
  </w:num>
  <w:num w:numId="21">
    <w:abstractNumId w:val="15"/>
  </w:num>
  <w:num w:numId="22">
    <w:abstractNumId w:val="28"/>
  </w:num>
  <w:num w:numId="23">
    <w:abstractNumId w:val="39"/>
  </w:num>
  <w:num w:numId="24">
    <w:abstractNumId w:val="60"/>
  </w:num>
  <w:num w:numId="25">
    <w:abstractNumId w:val="49"/>
  </w:num>
  <w:num w:numId="26">
    <w:abstractNumId w:val="16"/>
  </w:num>
  <w:num w:numId="27">
    <w:abstractNumId w:val="68"/>
  </w:num>
  <w:num w:numId="28">
    <w:abstractNumId w:val="57"/>
  </w:num>
  <w:num w:numId="29">
    <w:abstractNumId w:val="87"/>
  </w:num>
  <w:num w:numId="30">
    <w:abstractNumId w:val="45"/>
  </w:num>
  <w:num w:numId="31">
    <w:abstractNumId w:val="72"/>
  </w:num>
  <w:num w:numId="32">
    <w:abstractNumId w:val="79"/>
  </w:num>
  <w:num w:numId="33">
    <w:abstractNumId w:val="8"/>
  </w:num>
  <w:num w:numId="34">
    <w:abstractNumId w:val="32"/>
  </w:num>
  <w:num w:numId="35">
    <w:abstractNumId w:val="91"/>
  </w:num>
  <w:num w:numId="36">
    <w:abstractNumId w:val="67"/>
  </w:num>
  <w:num w:numId="37">
    <w:abstractNumId w:val="81"/>
  </w:num>
  <w:num w:numId="38">
    <w:abstractNumId w:val="75"/>
  </w:num>
  <w:num w:numId="39">
    <w:abstractNumId w:val="59"/>
  </w:num>
  <w:num w:numId="40">
    <w:abstractNumId w:val="5"/>
  </w:num>
  <w:num w:numId="41">
    <w:abstractNumId w:val="13"/>
  </w:num>
  <w:num w:numId="42">
    <w:abstractNumId w:val="36"/>
  </w:num>
  <w:num w:numId="43">
    <w:abstractNumId w:val="12"/>
  </w:num>
  <w:num w:numId="44">
    <w:abstractNumId w:val="33"/>
  </w:num>
  <w:num w:numId="45">
    <w:abstractNumId w:val="65"/>
  </w:num>
  <w:num w:numId="46">
    <w:abstractNumId w:val="20"/>
  </w:num>
  <w:num w:numId="47">
    <w:abstractNumId w:val="35"/>
  </w:num>
  <w:num w:numId="48">
    <w:abstractNumId w:val="80"/>
  </w:num>
  <w:num w:numId="49">
    <w:abstractNumId w:val="88"/>
  </w:num>
  <w:num w:numId="50">
    <w:abstractNumId w:val="29"/>
  </w:num>
  <w:num w:numId="51">
    <w:abstractNumId w:val="83"/>
  </w:num>
  <w:num w:numId="52">
    <w:abstractNumId w:val="52"/>
  </w:num>
  <w:num w:numId="53">
    <w:abstractNumId w:val="77"/>
  </w:num>
  <w:num w:numId="54">
    <w:abstractNumId w:val="50"/>
  </w:num>
  <w:num w:numId="55">
    <w:abstractNumId w:val="18"/>
  </w:num>
  <w:num w:numId="56">
    <w:abstractNumId w:val="92"/>
  </w:num>
  <w:num w:numId="57">
    <w:abstractNumId w:val="82"/>
  </w:num>
  <w:num w:numId="58">
    <w:abstractNumId w:val="86"/>
  </w:num>
  <w:num w:numId="59">
    <w:abstractNumId w:val="25"/>
  </w:num>
  <w:num w:numId="60">
    <w:abstractNumId w:val="64"/>
  </w:num>
  <w:num w:numId="61">
    <w:abstractNumId w:val="70"/>
  </w:num>
  <w:num w:numId="62">
    <w:abstractNumId w:val="11"/>
  </w:num>
  <w:num w:numId="63">
    <w:abstractNumId w:val="34"/>
  </w:num>
  <w:num w:numId="64">
    <w:abstractNumId w:val="90"/>
  </w:num>
  <w:num w:numId="65">
    <w:abstractNumId w:val="9"/>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73"/>
  </w:num>
  <w:num w:numId="69">
    <w:abstractNumId w:val="54"/>
  </w:num>
  <w:num w:numId="70">
    <w:abstractNumId w:val="42"/>
  </w:num>
  <w:num w:numId="71">
    <w:abstractNumId w:val="53"/>
  </w:num>
  <w:num w:numId="72">
    <w:abstractNumId w:val="48"/>
  </w:num>
  <w:num w:numId="73">
    <w:abstractNumId w:val="40"/>
  </w:num>
  <w:num w:numId="74">
    <w:abstractNumId w:val="63"/>
  </w:num>
  <w:num w:numId="75">
    <w:abstractNumId w:val="76"/>
  </w:num>
  <w:num w:numId="76">
    <w:abstractNumId w:val="10"/>
  </w:num>
  <w:num w:numId="77">
    <w:abstractNumId w:val="15"/>
  </w:num>
  <w:num w:numId="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0"/>
  </w:num>
  <w:num w:numId="81">
    <w:abstractNumId w:val="49"/>
  </w:num>
  <w:num w:numId="82">
    <w:abstractNumId w:val="41"/>
  </w:num>
  <w:num w:numId="83">
    <w:abstractNumId w:val="47"/>
  </w:num>
  <w:num w:numId="84">
    <w:abstractNumId w:val="37"/>
  </w:num>
  <w:num w:numId="85">
    <w:abstractNumId w:val="55"/>
  </w:num>
  <w:num w:numId="86">
    <w:abstractNumId w:val="46"/>
  </w:num>
  <w:num w:numId="87">
    <w:abstractNumId w:val="27"/>
  </w:num>
  <w:num w:numId="88">
    <w:abstractNumId w:val="17"/>
  </w:num>
  <w:num w:numId="89">
    <w:abstractNumId w:val="2"/>
  </w:num>
  <w:num w:numId="90">
    <w:abstractNumId w:val="3"/>
  </w:num>
  <w:num w:numId="91">
    <w:abstractNumId w:val="61"/>
  </w:num>
  <w:num w:numId="92">
    <w:abstractNumId w:val="66"/>
  </w:num>
  <w:num w:numId="93">
    <w:abstractNumId w:val="6"/>
  </w:num>
  <w:num w:numId="94">
    <w:abstractNumId w:val="31"/>
  </w:num>
  <w:num w:numId="95">
    <w:abstractNumId w:val="51"/>
  </w:num>
  <w:num w:numId="96">
    <w:abstractNumId w:val="58"/>
  </w:num>
  <w:num w:numId="97">
    <w:abstractNumId w:val="84"/>
  </w:num>
  <w:num w:numId="98">
    <w:abstractNumId w:val="4"/>
  </w:num>
  <w:num w:numId="99">
    <w:abstractNumId w:val="56"/>
  </w:num>
  <w:num w:numId="100">
    <w:abstractNumId w:val="85"/>
  </w:num>
  <w:num w:numId="101">
    <w:abstractNumId w:val="23"/>
  </w:num>
  <w:num w:numId="102">
    <w:abstractNumId w:val="38"/>
  </w:num>
  <w:num w:numId="103">
    <w:abstractNumId w:val="89"/>
  </w:num>
  <w:num w:numId="104">
    <w:abstractNumId w:val="78"/>
  </w:num>
  <w:num w:numId="105">
    <w:abstractNumId w:val="2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670AF3"/>
    <w:pPr>
      <w:numPr>
        <w:ilvl w:val="1"/>
      </w:numPr>
      <w:spacing w:before="180"/>
      <w:outlineLvl w:val="1"/>
    </w:pPr>
    <w:rPr>
      <w:sz w:val="32"/>
    </w:rPr>
  </w:style>
  <w:style w:type="paragraph" w:styleId="30">
    <w:name w:val="heading 3"/>
    <w:basedOn w:val="2"/>
    <w:next w:val="a0"/>
    <w:link w:val="31"/>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670AF3"/>
    <w:pPr>
      <w:ind w:left="2268" w:hanging="2268"/>
    </w:pPr>
  </w:style>
  <w:style w:type="paragraph" w:styleId="TOC6">
    <w:name w:val="toc 6"/>
    <w:basedOn w:val="TOC5"/>
    <w:next w:val="a0"/>
    <w:semiHidden/>
    <w:qFormat/>
    <w:rsid w:val="00670AF3"/>
    <w:pPr>
      <w:ind w:left="1985" w:hanging="1985"/>
    </w:pPr>
  </w:style>
  <w:style w:type="paragraph" w:styleId="TOC5">
    <w:name w:val="toc 5"/>
    <w:basedOn w:val="TOC4"/>
    <w:next w:val="a0"/>
    <w:semiHidden/>
    <w:qFormat/>
    <w:rsid w:val="00670AF3"/>
    <w:pPr>
      <w:ind w:left="1701" w:hanging="1701"/>
    </w:pPr>
  </w:style>
  <w:style w:type="paragraph" w:styleId="TOC4">
    <w:name w:val="toc 4"/>
    <w:basedOn w:val="TOC3"/>
    <w:next w:val="a0"/>
    <w:semiHidden/>
    <w:qFormat/>
    <w:rsid w:val="00670AF3"/>
    <w:pPr>
      <w:ind w:left="1418" w:hanging="1418"/>
    </w:pPr>
  </w:style>
  <w:style w:type="paragraph" w:styleId="TOC3">
    <w:name w:val="toc 3"/>
    <w:basedOn w:val="TOC2"/>
    <w:next w:val="a0"/>
    <w:uiPriority w:val="39"/>
    <w:qFormat/>
    <w:rsid w:val="00670AF3"/>
    <w:pPr>
      <w:ind w:left="1134" w:hanging="1134"/>
    </w:pPr>
  </w:style>
  <w:style w:type="paragraph" w:styleId="TOC2">
    <w:name w:val="toc 2"/>
    <w:basedOn w:val="TOC1"/>
    <w:next w:val="a0"/>
    <w:uiPriority w:val="39"/>
    <w:qFormat/>
    <w:rsid w:val="00670AF3"/>
    <w:pPr>
      <w:keepNext w:val="0"/>
      <w:spacing w:before="0"/>
      <w:ind w:left="851" w:hanging="851"/>
    </w:pPr>
    <w:rPr>
      <w:sz w:val="20"/>
    </w:rPr>
  </w:style>
  <w:style w:type="paragraph" w:styleId="TOC1">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6">
    <w:name w:val="Document Map"/>
    <w:basedOn w:val="a0"/>
    <w:link w:val="a7"/>
    <w:semiHidden/>
    <w:unhideWhenUsed/>
    <w:qFormat/>
    <w:rsid w:val="00670AF3"/>
    <w:rPr>
      <w:rFonts w:ascii="宋体" w:eastAsia="宋体"/>
      <w:sz w:val="18"/>
      <w:szCs w:val="18"/>
    </w:rPr>
  </w:style>
  <w:style w:type="paragraph" w:styleId="a8">
    <w:name w:val="annotation text"/>
    <w:basedOn w:val="a0"/>
    <w:link w:val="a9"/>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670AF3"/>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670AF3"/>
    <w:pPr>
      <w:spacing w:before="180"/>
      <w:ind w:left="2693" w:hanging="2693"/>
    </w:pPr>
    <w:rPr>
      <w:b/>
    </w:rPr>
  </w:style>
  <w:style w:type="paragraph" w:styleId="ae">
    <w:name w:val="Balloon Text"/>
    <w:basedOn w:val="a0"/>
    <w:qFormat/>
    <w:rsid w:val="00670AF3"/>
    <w:pPr>
      <w:spacing w:after="0"/>
    </w:pPr>
    <w:rPr>
      <w:rFonts w:ascii="Segoe UI" w:hAnsi="Segoe UI" w:cs="Segoe UI"/>
      <w:sz w:val="18"/>
      <w:szCs w:val="18"/>
    </w:rPr>
  </w:style>
  <w:style w:type="paragraph" w:styleId="af">
    <w:name w:val="footer"/>
    <w:basedOn w:val="af0"/>
    <w:qFormat/>
    <w:rsid w:val="00670AF3"/>
    <w:pPr>
      <w:jc w:val="center"/>
    </w:pPr>
    <w:rPr>
      <w:i/>
    </w:rPr>
  </w:style>
  <w:style w:type="paragraph" w:styleId="af0">
    <w:name w:val="header"/>
    <w:basedOn w:val="a0"/>
    <w:link w:val="af1"/>
    <w:qFormat/>
    <w:rsid w:val="00670AF3"/>
    <w:pPr>
      <w:widowControl w:val="0"/>
      <w:overflowPunct w:val="0"/>
      <w:textAlignment w:val="baseline"/>
    </w:pPr>
    <w:rPr>
      <w:rFonts w:ascii="Arial" w:hAnsi="Arial"/>
      <w:b/>
      <w:sz w:val="18"/>
      <w:lang w:eastAsia="ja-JP"/>
    </w:rPr>
  </w:style>
  <w:style w:type="paragraph" w:styleId="af2">
    <w:name w:val="List"/>
    <w:basedOn w:val="aa"/>
    <w:qFormat/>
    <w:rsid w:val="00670AF3"/>
    <w:rPr>
      <w:rFonts w:cs="Lohit Devanagari"/>
    </w:rPr>
  </w:style>
  <w:style w:type="paragraph" w:styleId="af3">
    <w:name w:val="footnote text"/>
    <w:basedOn w:val="a0"/>
    <w:link w:val="af4"/>
    <w:uiPriority w:val="99"/>
    <w:unhideWhenUsed/>
    <w:qFormat/>
    <w:rsid w:val="00670AF3"/>
    <w:pPr>
      <w:spacing w:after="0"/>
    </w:pPr>
    <w:rPr>
      <w:rFonts w:eastAsiaTheme="minorHAnsi"/>
      <w:lang w:val="en-US"/>
    </w:rPr>
  </w:style>
  <w:style w:type="paragraph" w:styleId="TOC9">
    <w:name w:val="toc 9"/>
    <w:basedOn w:val="TOC8"/>
    <w:next w:val="a0"/>
    <w:uiPriority w:val="39"/>
    <w:qFormat/>
    <w:rsid w:val="00670AF3"/>
    <w:pPr>
      <w:ind w:left="1418" w:hanging="1418"/>
    </w:pPr>
  </w:style>
  <w:style w:type="paragraph" w:styleId="af5">
    <w:name w:val="Normal (Web)"/>
    <w:basedOn w:val="a0"/>
    <w:uiPriority w:val="99"/>
    <w:unhideWhenUsed/>
    <w:qFormat/>
    <w:rsid w:val="00670AF3"/>
    <w:pPr>
      <w:spacing w:beforeAutospacing="1" w:afterAutospacing="1"/>
    </w:pPr>
    <w:rPr>
      <w:sz w:val="24"/>
      <w:szCs w:val="24"/>
      <w:lang w:eastAsia="en-GB"/>
    </w:rPr>
  </w:style>
  <w:style w:type="paragraph" w:styleId="af6">
    <w:name w:val="annotation subject"/>
    <w:basedOn w:val="a8"/>
    <w:next w:val="a8"/>
    <w:link w:val="af7"/>
    <w:qFormat/>
    <w:rsid w:val="00670AF3"/>
    <w:rPr>
      <w:b/>
      <w:bCs/>
    </w:rPr>
  </w:style>
  <w:style w:type="table" w:styleId="af8">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670AF3"/>
    <w:rPr>
      <w:color w:val="954F72"/>
      <w:u w:val="single"/>
    </w:rPr>
  </w:style>
  <w:style w:type="character" w:styleId="afa">
    <w:name w:val="Hyperlink"/>
    <w:basedOn w:val="a1"/>
    <w:uiPriority w:val="99"/>
    <w:unhideWhenUsed/>
    <w:qFormat/>
    <w:rsid w:val="00670AF3"/>
    <w:rPr>
      <w:color w:val="0563C1" w:themeColor="hyperlink"/>
      <w:u w:val="single"/>
    </w:rPr>
  </w:style>
  <w:style w:type="character" w:styleId="afb">
    <w:name w:val="annotation reference"/>
    <w:uiPriority w:val="99"/>
    <w:qFormat/>
    <w:rsid w:val="00670AF3"/>
    <w:rPr>
      <w:sz w:val="16"/>
      <w:szCs w:val="16"/>
    </w:rPr>
  </w:style>
  <w:style w:type="character" w:styleId="afc">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af1">
    <w:name w:val="页眉 字符"/>
    <w:link w:val="af0"/>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0">
    <w:name w:val="标题 8 字符"/>
    <w:link w:val="8"/>
    <w:qFormat/>
    <w:rsid w:val="00670AF3"/>
    <w:rPr>
      <w:rFonts w:ascii="Arial" w:hAnsi="Arial"/>
      <w:sz w:val="36"/>
      <w:lang w:val="en-GB" w:eastAsia="en-US"/>
    </w:rPr>
  </w:style>
  <w:style w:type="character" w:customStyle="1" w:styleId="31">
    <w:name w:val="标题 3 字符"/>
    <w:link w:val="30"/>
    <w:qFormat/>
    <w:rsid w:val="00670AF3"/>
    <w:rPr>
      <w:rFonts w:ascii="Arial" w:hAnsi="Arial"/>
      <w:sz w:val="28"/>
      <w:lang w:val="en-GB" w:eastAsia="en-US"/>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sid w:val="00670AF3"/>
    <w:rPr>
      <w:rFonts w:ascii="Times" w:eastAsia="宋体" w:hAnsi="Times" w:cs="Times"/>
      <w:sz w:val="22"/>
      <w:szCs w:val="24"/>
      <w:lang w:eastAsia="ja-JP"/>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d"/>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670AF3"/>
    <w:rPr>
      <w:lang w:val="en-GB" w:eastAsia="en-US"/>
    </w:rPr>
  </w:style>
  <w:style w:type="character" w:customStyle="1" w:styleId="af7">
    <w:name w:val="批注主题 字符"/>
    <w:link w:val="af6"/>
    <w:qFormat/>
    <w:rsid w:val="00670AF3"/>
    <w:rPr>
      <w:b/>
      <w:bCs/>
      <w:lang w:val="en-GB" w:eastAsia="en-US"/>
    </w:rPr>
  </w:style>
  <w:style w:type="character" w:customStyle="1" w:styleId="ab">
    <w:name w:val="正文文本 字符"/>
    <w:link w:val="aa"/>
    <w:qFormat/>
    <w:rsid w:val="00670AF3"/>
    <w:rPr>
      <w:rFonts w:ascii="Arial" w:hAnsi="Arial"/>
      <w:b/>
      <w:sz w:val="18"/>
      <w:lang w:val="en-GB" w:eastAsia="ja-JP"/>
    </w:rPr>
  </w:style>
  <w:style w:type="character" w:customStyle="1" w:styleId="a5">
    <w:name w:val="题注 字符"/>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a"/>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670AF3"/>
    <w:rPr>
      <w:rFonts w:eastAsiaTheme="minorHAnsi"/>
      <w:lang w:val="en-US" w:eastAsia="en-US"/>
    </w:rPr>
  </w:style>
  <w:style w:type="character" w:customStyle="1" w:styleId="11">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f">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0">
    <w:name w:val="标题 2 字符"/>
    <w:link w:val="2"/>
    <w:qFormat/>
    <w:rsid w:val="00670AF3"/>
    <w:rPr>
      <w:rFonts w:ascii="Arial" w:hAnsi="Arial"/>
      <w:sz w:val="32"/>
      <w:lang w:val="en-GB" w:eastAsia="en-US"/>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a"/>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670AF3"/>
    <w:rPr>
      <w:rFonts w:ascii="宋体" w:eastAsia="宋体"/>
      <w:sz w:val="18"/>
      <w:szCs w:val="18"/>
      <w:lang w:val="en-GB" w:eastAsia="en-US"/>
    </w:rPr>
  </w:style>
  <w:style w:type="character" w:customStyle="1" w:styleId="12">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ad">
    <w:name w:val="纯文本 字符"/>
    <w:basedOn w:val="a1"/>
    <w:link w:val="ac"/>
    <w:uiPriority w:val="99"/>
    <w:semiHidden/>
    <w:qFormat/>
    <w:rsid w:val="00670AF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347A0-04EC-4AFA-8230-CAA09BFB223B}">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108</Pages>
  <Words>41297</Words>
  <Characters>235395</Characters>
  <Application>Microsoft Office Word</Application>
  <DocSecurity>0</DocSecurity>
  <Lines>1961</Lines>
  <Paragraphs>552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276140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徐伟杰</cp:lastModifiedBy>
  <cp:revision>3</cp:revision>
  <dcterms:created xsi:type="dcterms:W3CDTF">2021-08-25T08:08:00Z</dcterms:created>
  <dcterms:modified xsi:type="dcterms:W3CDTF">2021-08-25T08:11:00Z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