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93930" w14:textId="77777777" w:rsidR="00184DB7" w:rsidRDefault="00A62341">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3803C78C" w14:textId="77777777" w:rsidR="00184DB7" w:rsidRDefault="00A62341">
      <w:pPr>
        <w:pStyle w:val="aa"/>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40B08ED"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6620F04"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A860B5">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6AE6D8A7"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5127475"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0A74AA" w14:textId="77777777" w:rsidR="00184DB7" w:rsidRDefault="00184DB7">
      <w:pPr>
        <w:rPr>
          <w:lang w:val="en-US"/>
        </w:rPr>
      </w:pPr>
    </w:p>
    <w:p w14:paraId="4C2A4E29" w14:textId="77777777" w:rsidR="00184DB7" w:rsidRDefault="00A62341">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0561C6"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7F84AB76"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
        <w:tblW w:w="0" w:type="auto"/>
        <w:tblLook w:val="04A0" w:firstRow="1" w:lastRow="0" w:firstColumn="1" w:lastColumn="0" w:noHBand="0" w:noVBand="1"/>
      </w:tblPr>
      <w:tblGrid>
        <w:gridCol w:w="9630"/>
      </w:tblGrid>
      <w:tr w:rsidR="00184DB7" w14:paraId="6043F9AE" w14:textId="77777777">
        <w:tc>
          <w:tcPr>
            <w:tcW w:w="9630" w:type="dxa"/>
          </w:tcPr>
          <w:p w14:paraId="1FB2D976"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B4D46A1"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4E9B6242"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3A155AAA"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2ACE84D1"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4FCA2263"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8960F5A"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w:t>
      </w:r>
      <w:bookmarkStart w:id="5" w:name="_GoBack"/>
      <w:r>
        <w:rPr>
          <w:color w:val="FF0000"/>
          <w:lang w:val="en-US"/>
        </w:rPr>
        <w:t>FL</w:t>
      </w:r>
      <w:r w:rsidR="00242524">
        <w:rPr>
          <w:color w:val="FF0000"/>
          <w:lang w:val="en-US"/>
        </w:rPr>
        <w:t>2</w:t>
      </w:r>
      <w:bookmarkEnd w:id="5"/>
      <w:r>
        <w:rPr>
          <w:color w:val="FF0000"/>
          <w:lang w:val="en-US"/>
        </w:rPr>
        <w:t xml:space="preserve">’ before </w:t>
      </w:r>
      <w:r w:rsidR="00242524">
        <w:rPr>
          <w:color w:val="FF0000"/>
          <w:lang w:val="en-US"/>
        </w:rPr>
        <w:t>Tuesday</w:t>
      </w:r>
      <w:r>
        <w:rPr>
          <w:color w:val="FF0000"/>
          <w:lang w:val="en-US"/>
        </w:rPr>
        <w:t xml:space="preserve"> 1</w:t>
      </w:r>
      <w:r w:rsidR="00242524">
        <w:rPr>
          <w:color w:val="FF0000"/>
          <w:lang w:val="en-US"/>
        </w:rPr>
        <w:t>7</w:t>
      </w:r>
      <w:r>
        <w:rPr>
          <w:color w:val="FF0000"/>
          <w:vertAlign w:val="superscript"/>
          <w:lang w:val="en-US"/>
        </w:rPr>
        <w:t>th</w:t>
      </w:r>
      <w:r>
        <w:rPr>
          <w:color w:val="FF0000"/>
          <w:lang w:val="en-US"/>
        </w:rPr>
        <w:t xml:space="preserve"> August 2</w:t>
      </w:r>
      <w:r w:rsidR="002D0F5D">
        <w:rPr>
          <w:color w:val="FF0000"/>
          <w:lang w:val="en-US"/>
        </w:rPr>
        <w:t>3</w:t>
      </w:r>
      <w:r>
        <w:rPr>
          <w:color w:val="FF0000"/>
          <w:lang w:val="en-US"/>
        </w:rPr>
        <w:t>:00 UTC</w:t>
      </w:r>
      <w:r>
        <w:rPr>
          <w:lang w:val="en-US"/>
        </w:rPr>
        <w:t>.</w:t>
      </w:r>
    </w:p>
    <w:p w14:paraId="4FD7ABF0" w14:textId="77777777" w:rsidR="00184DB7" w:rsidRDefault="00A62341">
      <w:pPr>
        <w:jc w:val="both"/>
        <w:rPr>
          <w:lang w:val="en-US"/>
        </w:rPr>
      </w:pPr>
      <w:r>
        <w:rPr>
          <w:lang w:val="en-US"/>
        </w:rPr>
        <w:t>Follow the naming convention in this example:</w:t>
      </w:r>
    </w:p>
    <w:p w14:paraId="1FEBF187" w14:textId="77777777"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14:paraId="399D8BA1" w14:textId="77777777"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14:paraId="6C02732E" w14:textId="77777777"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14:paraId="3509A7CB" w14:textId="77777777" w:rsidR="00184DB7" w:rsidRDefault="00A62341">
      <w:pPr>
        <w:pStyle w:val="af4"/>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970A64">
        <w:rPr>
          <w:rFonts w:eastAsia="Times New Roman"/>
          <w:i/>
          <w:iCs/>
          <w:sz w:val="20"/>
          <w:szCs w:val="22"/>
          <w:lang w:val="en-US"/>
        </w:rPr>
        <w:t>2</w:t>
      </w:r>
      <w:r>
        <w:rPr>
          <w:rFonts w:eastAsia="Times New Roman"/>
          <w:i/>
          <w:iCs/>
          <w:sz w:val="20"/>
          <w:szCs w:val="22"/>
          <w:lang w:val="en-US"/>
        </w:rPr>
        <w:t>-v003-CompanyB-CompanyC.docx</w:t>
      </w:r>
    </w:p>
    <w:p w14:paraId="4E76E8CB" w14:textId="77777777" w:rsidR="00184DB7" w:rsidRDefault="00A62341">
      <w:pPr>
        <w:jc w:val="both"/>
        <w:rPr>
          <w:lang w:val="en-US"/>
        </w:rPr>
      </w:pPr>
      <w:r>
        <w:rPr>
          <w:lang w:val="en-US"/>
        </w:rPr>
        <w:t>If needed, you may “lock” the discussion document for 30 minutes by creating a checkout file, as in this example:</w:t>
      </w:r>
    </w:p>
    <w:p w14:paraId="42CD899D"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2252C04"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-v003-CompanyB-CompanyC.checkout</w:t>
      </w:r>
    </w:p>
    <w:p w14:paraId="47168971" w14:textId="77777777" w:rsidR="00184DB7" w:rsidRDefault="00A62341">
      <w:pPr>
        <w:pStyle w:val="af4"/>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46A394C8"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14:paraId="0C8FA99B"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6A56D4"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091F3B5" w14:textId="77777777" w:rsidR="00184DB7" w:rsidRDefault="00A62341">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lang w:val="en-US"/>
          </w:rPr>
          <w:t>R1-2106403</w:t>
        </w:r>
      </w:hyperlink>
      <w:r>
        <w:rPr>
          <w:rFonts w:eastAsia="Times New Roman"/>
          <w:lang w:val="en-US"/>
        </w:rPr>
        <w:t>), otherwise the sorting of the files will be messed up (which can only be fixed by the RAN1 secretary).</w:t>
      </w:r>
    </w:p>
    <w:p w14:paraId="0A3F47CA" w14:textId="77777777" w:rsidR="00184DB7" w:rsidRDefault="00A62341">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38B1CC7A" w14:textId="77777777" w:rsidR="00184DB7" w:rsidRDefault="00A62341">
      <w:pPr>
        <w:pStyle w:val="1"/>
        <w:ind w:left="1134" w:hanging="1134"/>
        <w:rPr>
          <w:lang w:val="en-US"/>
        </w:rPr>
      </w:pPr>
      <w:r>
        <w:rPr>
          <w:lang w:val="en-US"/>
        </w:rPr>
        <w:t>Initial DL BWP</w:t>
      </w:r>
    </w:p>
    <w:p w14:paraId="17FE31B9" w14:textId="77777777" w:rsidR="00184DB7" w:rsidRDefault="00A62341">
      <w:pPr>
        <w:pStyle w:val="2"/>
        <w:ind w:left="1134" w:hanging="1134"/>
        <w:rPr>
          <w:lang w:val="en-US"/>
        </w:rPr>
      </w:pPr>
      <w:r>
        <w:rPr>
          <w:lang w:val="en-US"/>
        </w:rPr>
        <w:t>Initial DL BWP during initial access</w:t>
      </w:r>
    </w:p>
    <w:p w14:paraId="0DC6520A"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53B2C1F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45F638" w14:textId="77777777" w:rsidR="00184DB7" w:rsidRDefault="00A62341">
            <w:pPr>
              <w:spacing w:after="0"/>
              <w:rPr>
                <w:highlight w:val="darkYellow"/>
                <w:lang w:val="en-US"/>
              </w:rPr>
            </w:pPr>
            <w:r>
              <w:rPr>
                <w:highlight w:val="darkYellow"/>
                <w:lang w:val="en-US"/>
              </w:rPr>
              <w:t>Working assumption:</w:t>
            </w:r>
          </w:p>
          <w:p w14:paraId="730378BD" w14:textId="77777777" w:rsidR="00184DB7" w:rsidRDefault="00A62341">
            <w:pPr>
              <w:numPr>
                <w:ilvl w:val="0"/>
                <w:numId w:val="11"/>
              </w:numPr>
              <w:spacing w:after="0"/>
              <w:rPr>
                <w:rFonts w:eastAsia="Times New Roman"/>
                <w:lang w:val="en-US"/>
              </w:rPr>
            </w:pPr>
            <w:bookmarkStart w:id="6" w:name="_Hlk71675336"/>
            <w:r>
              <w:rPr>
                <w:rFonts w:eastAsia="Times New Roman"/>
                <w:lang w:val="en-US"/>
              </w:rPr>
              <w:t>During initial access, the bandwidth of the initial DL BWP for RedCap UEs is not expected to exceed the maximum RedCap UE bandwidth</w:t>
            </w:r>
            <w:bookmarkEnd w:id="6"/>
            <w:r>
              <w:rPr>
                <w:rFonts w:eastAsia="Times New Roman"/>
                <w:lang w:val="en-US"/>
              </w:rPr>
              <w:t>.</w:t>
            </w:r>
          </w:p>
          <w:p w14:paraId="673BE5EA"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7FF03A90"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E03B07B"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E96366D" w14:textId="77777777" w:rsidR="00184DB7" w:rsidRDefault="00184DB7">
            <w:pPr>
              <w:spacing w:after="0"/>
              <w:rPr>
                <w:rFonts w:eastAsia="Times New Roman"/>
                <w:lang w:val="en-US"/>
              </w:rPr>
            </w:pPr>
          </w:p>
        </w:tc>
      </w:tr>
    </w:tbl>
    <w:p w14:paraId="0BC84726"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D5E408B"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3DECFC4" w14:textId="77777777" w:rsidR="00184DB7" w:rsidRDefault="00A62341">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5D55FAE" w14:textId="77777777"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75C46901" w14:textId="77777777"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FD408E" w14:textId="77777777"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firstRow="1" w:lastRow="0" w:firstColumn="1" w:lastColumn="0" w:noHBand="0" w:noVBand="1"/>
      </w:tblPr>
      <w:tblGrid>
        <w:gridCol w:w="1479"/>
        <w:gridCol w:w="1372"/>
        <w:gridCol w:w="6780"/>
      </w:tblGrid>
      <w:tr w:rsidR="00184DB7" w14:paraId="06CAABD7" w14:textId="77777777">
        <w:tc>
          <w:tcPr>
            <w:tcW w:w="1479" w:type="dxa"/>
            <w:shd w:val="clear" w:color="auto" w:fill="D9D9D9" w:themeFill="background1" w:themeFillShade="D9"/>
          </w:tcPr>
          <w:p w14:paraId="30A23E5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B3F20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FD9EFA1" w14:textId="77777777" w:rsidR="00184DB7" w:rsidRDefault="00A62341">
            <w:pPr>
              <w:rPr>
                <w:b/>
                <w:bCs/>
                <w:lang w:val="en-US"/>
              </w:rPr>
            </w:pPr>
            <w:r>
              <w:rPr>
                <w:b/>
                <w:bCs/>
                <w:lang w:val="en-US"/>
              </w:rPr>
              <w:t>Comments</w:t>
            </w:r>
          </w:p>
        </w:tc>
      </w:tr>
      <w:tr w:rsidR="00184DB7" w14:paraId="662AAE55" w14:textId="77777777">
        <w:tc>
          <w:tcPr>
            <w:tcW w:w="1479" w:type="dxa"/>
          </w:tcPr>
          <w:p w14:paraId="282EFAFF" w14:textId="77777777" w:rsidR="00184DB7" w:rsidRDefault="00A62341">
            <w:pPr>
              <w:rPr>
                <w:lang w:val="en-US" w:eastAsia="ko-KR"/>
              </w:rPr>
            </w:pPr>
            <w:r>
              <w:rPr>
                <w:lang w:val="en-US" w:eastAsia="ko-KR"/>
              </w:rPr>
              <w:t>Huawei, HiSilicon</w:t>
            </w:r>
          </w:p>
        </w:tc>
        <w:tc>
          <w:tcPr>
            <w:tcW w:w="1372" w:type="dxa"/>
          </w:tcPr>
          <w:p w14:paraId="2D5FE2B4" w14:textId="77777777" w:rsidR="00184DB7" w:rsidRDefault="00A62341">
            <w:pPr>
              <w:tabs>
                <w:tab w:val="left" w:pos="551"/>
              </w:tabs>
              <w:rPr>
                <w:lang w:val="en-US" w:eastAsia="ko-KR"/>
              </w:rPr>
            </w:pPr>
            <w:r>
              <w:rPr>
                <w:lang w:val="en-US" w:eastAsia="ko-KR"/>
              </w:rPr>
              <w:t>Y</w:t>
            </w:r>
          </w:p>
        </w:tc>
        <w:tc>
          <w:tcPr>
            <w:tcW w:w="6780" w:type="dxa"/>
          </w:tcPr>
          <w:p w14:paraId="5288D39A" w14:textId="77777777" w:rsidR="00184DB7" w:rsidRDefault="00184DB7">
            <w:pPr>
              <w:rPr>
                <w:lang w:val="en-US" w:eastAsia="ko-KR"/>
              </w:rPr>
            </w:pPr>
          </w:p>
        </w:tc>
      </w:tr>
      <w:tr w:rsidR="00184DB7" w14:paraId="54D3869F" w14:textId="77777777">
        <w:tc>
          <w:tcPr>
            <w:tcW w:w="1479" w:type="dxa"/>
          </w:tcPr>
          <w:p w14:paraId="0E6EE898" w14:textId="77777777" w:rsidR="00184DB7" w:rsidRDefault="00A62341">
            <w:pPr>
              <w:rPr>
                <w:lang w:val="en-US" w:eastAsia="ko-KR"/>
              </w:rPr>
            </w:pPr>
            <w:r>
              <w:rPr>
                <w:rFonts w:eastAsiaTheme="minorEastAsia"/>
                <w:lang w:val="en-US" w:eastAsia="zh-CN"/>
              </w:rPr>
              <w:t>Xiaomi</w:t>
            </w:r>
          </w:p>
        </w:tc>
        <w:tc>
          <w:tcPr>
            <w:tcW w:w="1372" w:type="dxa"/>
          </w:tcPr>
          <w:p w14:paraId="4FDDD068"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B9100AC" w14:textId="77777777" w:rsidR="00184DB7" w:rsidRDefault="00184DB7">
            <w:pPr>
              <w:rPr>
                <w:lang w:val="en-US" w:eastAsia="ko-KR"/>
              </w:rPr>
            </w:pPr>
          </w:p>
        </w:tc>
      </w:tr>
      <w:tr w:rsidR="00184DB7" w14:paraId="20FB07E5" w14:textId="77777777">
        <w:tc>
          <w:tcPr>
            <w:tcW w:w="1479" w:type="dxa"/>
          </w:tcPr>
          <w:p w14:paraId="51E06E2F" w14:textId="77777777" w:rsidR="00184DB7" w:rsidRDefault="00A62341">
            <w:pPr>
              <w:rPr>
                <w:lang w:val="en-US" w:eastAsia="ko-KR"/>
              </w:rPr>
            </w:pPr>
            <w:r>
              <w:rPr>
                <w:lang w:val="en-US" w:eastAsia="ko-KR"/>
              </w:rPr>
              <w:t>Qualcomm</w:t>
            </w:r>
          </w:p>
        </w:tc>
        <w:tc>
          <w:tcPr>
            <w:tcW w:w="1372" w:type="dxa"/>
          </w:tcPr>
          <w:p w14:paraId="29EFD48C" w14:textId="77777777" w:rsidR="00184DB7" w:rsidRDefault="00A62341">
            <w:pPr>
              <w:tabs>
                <w:tab w:val="left" w:pos="551"/>
              </w:tabs>
              <w:rPr>
                <w:lang w:val="en-US" w:eastAsia="ko-KR"/>
              </w:rPr>
            </w:pPr>
            <w:r>
              <w:rPr>
                <w:lang w:val="en-US" w:eastAsia="ko-KR"/>
              </w:rPr>
              <w:t>Y</w:t>
            </w:r>
          </w:p>
        </w:tc>
        <w:tc>
          <w:tcPr>
            <w:tcW w:w="6780" w:type="dxa"/>
          </w:tcPr>
          <w:p w14:paraId="70B9BFAB"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7BCBBC0A" w14:textId="77777777">
        <w:tc>
          <w:tcPr>
            <w:tcW w:w="1479" w:type="dxa"/>
          </w:tcPr>
          <w:p w14:paraId="596AB0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2AB5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0454098" w14:textId="77777777" w:rsidR="00184DB7" w:rsidRDefault="00184DB7">
            <w:pPr>
              <w:rPr>
                <w:lang w:val="en-US" w:eastAsia="ko-KR"/>
              </w:rPr>
            </w:pPr>
          </w:p>
        </w:tc>
      </w:tr>
      <w:tr w:rsidR="00184DB7" w14:paraId="3523E7D1" w14:textId="77777777">
        <w:tc>
          <w:tcPr>
            <w:tcW w:w="1479" w:type="dxa"/>
          </w:tcPr>
          <w:p w14:paraId="51F9CE02"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7610D0C"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13E7BE5" w14:textId="77777777" w:rsidR="00184DB7" w:rsidRDefault="00184DB7">
            <w:pPr>
              <w:rPr>
                <w:lang w:val="en-US" w:eastAsia="ko-KR"/>
              </w:rPr>
            </w:pPr>
          </w:p>
        </w:tc>
      </w:tr>
      <w:tr w:rsidR="00184DB7" w14:paraId="37ED5320" w14:textId="77777777">
        <w:tc>
          <w:tcPr>
            <w:tcW w:w="1479" w:type="dxa"/>
          </w:tcPr>
          <w:p w14:paraId="3D811EC8"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D86C10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A86310" w14:textId="77777777" w:rsidR="00184DB7" w:rsidRDefault="00184DB7">
            <w:pPr>
              <w:rPr>
                <w:lang w:val="en-US" w:eastAsia="ko-KR"/>
              </w:rPr>
            </w:pPr>
          </w:p>
        </w:tc>
      </w:tr>
      <w:tr w:rsidR="00184DB7" w14:paraId="09F54940" w14:textId="77777777">
        <w:tc>
          <w:tcPr>
            <w:tcW w:w="1479" w:type="dxa"/>
          </w:tcPr>
          <w:p w14:paraId="269AC533"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A8BEF73" w14:textId="77777777" w:rsidR="00184DB7" w:rsidRDefault="00184DB7">
            <w:pPr>
              <w:tabs>
                <w:tab w:val="left" w:pos="551"/>
              </w:tabs>
              <w:rPr>
                <w:rFonts w:eastAsiaTheme="minorEastAsia"/>
                <w:lang w:val="en-US" w:eastAsia="zh-CN"/>
              </w:rPr>
            </w:pPr>
          </w:p>
        </w:tc>
        <w:tc>
          <w:tcPr>
            <w:tcW w:w="6780" w:type="dxa"/>
          </w:tcPr>
          <w:p w14:paraId="056DD1E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611ACE41"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C67820E"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7C2F58AA" w14:textId="77777777">
        <w:tc>
          <w:tcPr>
            <w:tcW w:w="1479" w:type="dxa"/>
          </w:tcPr>
          <w:p w14:paraId="2207E0E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4B26A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15B0E1" w14:textId="77777777" w:rsidR="00184DB7" w:rsidRDefault="00184DB7">
            <w:pPr>
              <w:rPr>
                <w:rFonts w:eastAsiaTheme="minorEastAsia"/>
                <w:lang w:val="en-US" w:eastAsia="zh-CN"/>
              </w:rPr>
            </w:pPr>
          </w:p>
        </w:tc>
      </w:tr>
      <w:tr w:rsidR="00184DB7" w14:paraId="59B44D0E" w14:textId="77777777">
        <w:tc>
          <w:tcPr>
            <w:tcW w:w="1479" w:type="dxa"/>
          </w:tcPr>
          <w:p w14:paraId="3F69630D" w14:textId="77777777" w:rsidR="00184DB7" w:rsidRDefault="00A62341">
            <w:pPr>
              <w:rPr>
                <w:rFonts w:eastAsiaTheme="minorEastAsia"/>
                <w:lang w:val="en-US" w:eastAsia="zh-CN"/>
              </w:rPr>
            </w:pPr>
            <w:r>
              <w:rPr>
                <w:lang w:val="en-US" w:eastAsia="ko-KR"/>
              </w:rPr>
              <w:t>Nordic</w:t>
            </w:r>
          </w:p>
        </w:tc>
        <w:tc>
          <w:tcPr>
            <w:tcW w:w="1372" w:type="dxa"/>
          </w:tcPr>
          <w:p w14:paraId="4909B5C6"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48F54C9" w14:textId="77777777" w:rsidR="00184DB7" w:rsidRDefault="00184DB7">
            <w:pPr>
              <w:rPr>
                <w:rFonts w:eastAsiaTheme="minorEastAsia"/>
                <w:lang w:val="en-US" w:eastAsia="zh-CN"/>
              </w:rPr>
            </w:pPr>
          </w:p>
        </w:tc>
      </w:tr>
      <w:tr w:rsidR="00184DB7" w14:paraId="1F94E4C3" w14:textId="77777777">
        <w:tc>
          <w:tcPr>
            <w:tcW w:w="1479" w:type="dxa"/>
          </w:tcPr>
          <w:p w14:paraId="74FCE81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5611B5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1963AA9C" w14:textId="77777777" w:rsidR="00184DB7" w:rsidRDefault="00184DB7">
            <w:pPr>
              <w:rPr>
                <w:rFonts w:eastAsiaTheme="minorEastAsia"/>
                <w:lang w:val="en-US" w:eastAsia="zh-CN"/>
              </w:rPr>
            </w:pPr>
          </w:p>
        </w:tc>
      </w:tr>
      <w:tr w:rsidR="00A62341" w14:paraId="3F447AAD" w14:textId="77777777">
        <w:tc>
          <w:tcPr>
            <w:tcW w:w="1479" w:type="dxa"/>
          </w:tcPr>
          <w:p w14:paraId="2E18C842"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7C76765"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7D631E3" w14:textId="77777777" w:rsidR="00A62341" w:rsidRDefault="00A62341" w:rsidP="00A62341">
            <w:pPr>
              <w:rPr>
                <w:rFonts w:eastAsiaTheme="minorEastAsia"/>
                <w:lang w:val="en-US" w:eastAsia="zh-CN"/>
              </w:rPr>
            </w:pPr>
          </w:p>
        </w:tc>
      </w:tr>
      <w:tr w:rsidR="002E56E1" w14:paraId="7B4E8CF9" w14:textId="77777777">
        <w:tc>
          <w:tcPr>
            <w:tcW w:w="1479" w:type="dxa"/>
          </w:tcPr>
          <w:p w14:paraId="412314F1"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E73013"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2C3087" w14:textId="77777777" w:rsidR="002E56E1" w:rsidRDefault="002E56E1" w:rsidP="006C404A">
            <w:pPr>
              <w:rPr>
                <w:lang w:val="en-US" w:eastAsia="ko-KR"/>
              </w:rPr>
            </w:pPr>
          </w:p>
        </w:tc>
      </w:tr>
      <w:tr w:rsidR="008108C4" w14:paraId="488D68D7" w14:textId="77777777">
        <w:tc>
          <w:tcPr>
            <w:tcW w:w="1479" w:type="dxa"/>
          </w:tcPr>
          <w:p w14:paraId="0F8315CF"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E868A9"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1903F9A8" w14:textId="77777777" w:rsidR="008108C4" w:rsidRDefault="008108C4" w:rsidP="006C404A">
            <w:pPr>
              <w:rPr>
                <w:lang w:val="en-US" w:eastAsia="ko-KR"/>
              </w:rPr>
            </w:pPr>
          </w:p>
        </w:tc>
      </w:tr>
      <w:tr w:rsidR="006C404A" w14:paraId="087A58E8" w14:textId="77777777">
        <w:tc>
          <w:tcPr>
            <w:tcW w:w="1479" w:type="dxa"/>
          </w:tcPr>
          <w:p w14:paraId="73FBCC88"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1DE261B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CC4B88" w14:textId="77777777" w:rsidR="006C404A" w:rsidRDefault="006C404A" w:rsidP="006C404A">
            <w:pPr>
              <w:rPr>
                <w:lang w:val="en-US" w:eastAsia="ko-KR"/>
              </w:rPr>
            </w:pPr>
          </w:p>
        </w:tc>
      </w:tr>
      <w:tr w:rsidR="00F1293D" w14:paraId="1D4B15EE" w14:textId="77777777">
        <w:tc>
          <w:tcPr>
            <w:tcW w:w="1479" w:type="dxa"/>
          </w:tcPr>
          <w:p w14:paraId="58B16E1B" w14:textId="77777777"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9D9F9FF" w14:textId="77777777"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2A586C9A" w14:textId="77777777" w:rsidR="00F1293D" w:rsidRDefault="00F1293D" w:rsidP="006C404A">
            <w:pPr>
              <w:rPr>
                <w:lang w:val="en-US" w:eastAsia="ko-KR"/>
              </w:rPr>
            </w:pPr>
          </w:p>
        </w:tc>
      </w:tr>
      <w:tr w:rsidR="00B20E7F" w14:paraId="61A25A03" w14:textId="77777777">
        <w:tc>
          <w:tcPr>
            <w:tcW w:w="1479" w:type="dxa"/>
          </w:tcPr>
          <w:p w14:paraId="649517F6" w14:textId="77777777"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46C523AA" w14:textId="77777777"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13F60ECC" w14:textId="77777777" w:rsidR="00B20E7F" w:rsidRDefault="00B20E7F" w:rsidP="006C404A">
            <w:pPr>
              <w:rPr>
                <w:lang w:val="en-US" w:eastAsia="ko-KR"/>
              </w:rPr>
            </w:pPr>
          </w:p>
        </w:tc>
      </w:tr>
      <w:tr w:rsidR="001423E8" w14:paraId="6B48C368" w14:textId="77777777">
        <w:tc>
          <w:tcPr>
            <w:tcW w:w="1479" w:type="dxa"/>
          </w:tcPr>
          <w:p w14:paraId="2C63FDE2" w14:textId="77777777"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130F83F2"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5A145" w14:textId="77777777" w:rsidR="001423E8" w:rsidRDefault="001423E8" w:rsidP="006C404A">
            <w:pPr>
              <w:rPr>
                <w:lang w:val="en-US" w:eastAsia="ko-KR"/>
              </w:rPr>
            </w:pPr>
          </w:p>
        </w:tc>
      </w:tr>
      <w:tr w:rsidR="00041BDE" w14:paraId="423A7DE6" w14:textId="77777777">
        <w:tc>
          <w:tcPr>
            <w:tcW w:w="1479" w:type="dxa"/>
          </w:tcPr>
          <w:p w14:paraId="617D69D6"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35216BA"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F3EAB33" w14:textId="77777777" w:rsidR="00041BDE" w:rsidRDefault="00041BDE" w:rsidP="00041BDE">
            <w:pPr>
              <w:rPr>
                <w:lang w:val="en-US" w:eastAsia="ko-KR"/>
              </w:rPr>
            </w:pPr>
          </w:p>
        </w:tc>
      </w:tr>
      <w:tr w:rsidR="006F2BE0" w14:paraId="125E4377" w14:textId="77777777">
        <w:tc>
          <w:tcPr>
            <w:tcW w:w="1479" w:type="dxa"/>
          </w:tcPr>
          <w:p w14:paraId="58FCA723"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FA4C799"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1F8A2947" w14:textId="77777777" w:rsidR="006F2BE0" w:rsidRDefault="006F2BE0" w:rsidP="006F2BE0">
            <w:pPr>
              <w:rPr>
                <w:lang w:val="en-US" w:eastAsia="ko-KR"/>
              </w:rPr>
            </w:pPr>
          </w:p>
        </w:tc>
      </w:tr>
      <w:tr w:rsidR="002000DE" w14:paraId="28F40975" w14:textId="77777777">
        <w:tc>
          <w:tcPr>
            <w:tcW w:w="1479" w:type="dxa"/>
          </w:tcPr>
          <w:p w14:paraId="454EE853" w14:textId="77777777" w:rsidR="002000DE" w:rsidRDefault="002000DE" w:rsidP="006F2BE0">
            <w:pPr>
              <w:rPr>
                <w:rFonts w:eastAsia="Yu Mincho"/>
                <w:lang w:val="en-US" w:eastAsia="ja-JP"/>
              </w:rPr>
            </w:pPr>
            <w:bookmarkStart w:id="7" w:name="_Hlk80016206"/>
            <w:r>
              <w:rPr>
                <w:rFonts w:eastAsia="Yu Mincho"/>
                <w:lang w:val="en-US" w:eastAsia="ja-JP"/>
              </w:rPr>
              <w:t>Nokia, NSB</w:t>
            </w:r>
          </w:p>
        </w:tc>
        <w:tc>
          <w:tcPr>
            <w:tcW w:w="1372" w:type="dxa"/>
          </w:tcPr>
          <w:p w14:paraId="7F33858D" w14:textId="77777777"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14:paraId="76976469" w14:textId="77777777" w:rsidR="002000DE" w:rsidRDefault="002000DE" w:rsidP="006F2BE0">
            <w:pPr>
              <w:rPr>
                <w:lang w:val="en-US" w:eastAsia="ko-KR"/>
              </w:rPr>
            </w:pPr>
          </w:p>
        </w:tc>
      </w:tr>
      <w:bookmarkEnd w:id="7"/>
      <w:tr w:rsidR="003C32D1" w:rsidRPr="003F62F8" w14:paraId="734860AF" w14:textId="77777777" w:rsidTr="003C32D1">
        <w:tc>
          <w:tcPr>
            <w:tcW w:w="1479" w:type="dxa"/>
          </w:tcPr>
          <w:p w14:paraId="351B83FA" w14:textId="77777777" w:rsidR="003C32D1" w:rsidRPr="003F62F8" w:rsidRDefault="003C32D1" w:rsidP="00D40054">
            <w:pPr>
              <w:rPr>
                <w:lang w:val="en-US" w:eastAsia="ko-KR"/>
              </w:rPr>
            </w:pPr>
            <w:r>
              <w:rPr>
                <w:lang w:val="en-US" w:eastAsia="ko-KR"/>
              </w:rPr>
              <w:t>Ericsson</w:t>
            </w:r>
          </w:p>
        </w:tc>
        <w:tc>
          <w:tcPr>
            <w:tcW w:w="1372" w:type="dxa"/>
          </w:tcPr>
          <w:p w14:paraId="7BA2E9AE" w14:textId="77777777" w:rsidR="003C32D1" w:rsidRPr="003F62F8" w:rsidRDefault="003C32D1" w:rsidP="00D40054">
            <w:pPr>
              <w:tabs>
                <w:tab w:val="left" w:pos="551"/>
              </w:tabs>
              <w:rPr>
                <w:lang w:val="en-US" w:eastAsia="ko-KR"/>
              </w:rPr>
            </w:pPr>
            <w:r>
              <w:rPr>
                <w:lang w:val="en-US" w:eastAsia="ko-KR"/>
              </w:rPr>
              <w:t>Y</w:t>
            </w:r>
          </w:p>
        </w:tc>
        <w:tc>
          <w:tcPr>
            <w:tcW w:w="6780" w:type="dxa"/>
          </w:tcPr>
          <w:p w14:paraId="33EBAC93" w14:textId="77777777" w:rsidR="003C32D1" w:rsidRPr="003F62F8" w:rsidRDefault="003C32D1" w:rsidP="00D40054">
            <w:pPr>
              <w:rPr>
                <w:lang w:val="en-US" w:eastAsia="ko-KR"/>
              </w:rPr>
            </w:pPr>
          </w:p>
        </w:tc>
      </w:tr>
      <w:tr w:rsidR="00BE7460" w:rsidRPr="003F62F8" w14:paraId="2393134A" w14:textId="77777777" w:rsidTr="003C32D1">
        <w:tc>
          <w:tcPr>
            <w:tcW w:w="1479" w:type="dxa"/>
          </w:tcPr>
          <w:p w14:paraId="3AB21F3F" w14:textId="77777777" w:rsidR="00BE7460" w:rsidRDefault="00BE7460" w:rsidP="00D40054">
            <w:pPr>
              <w:rPr>
                <w:lang w:val="en-US" w:eastAsia="ko-KR"/>
              </w:rPr>
            </w:pPr>
            <w:r>
              <w:rPr>
                <w:lang w:val="en-US" w:eastAsia="ko-KR"/>
              </w:rPr>
              <w:t>FUTUREWEI</w:t>
            </w:r>
          </w:p>
        </w:tc>
        <w:tc>
          <w:tcPr>
            <w:tcW w:w="1372" w:type="dxa"/>
          </w:tcPr>
          <w:p w14:paraId="5E658F86" w14:textId="77777777" w:rsidR="00BE7460" w:rsidRDefault="00BE7460" w:rsidP="00D40054">
            <w:pPr>
              <w:tabs>
                <w:tab w:val="left" w:pos="551"/>
              </w:tabs>
              <w:rPr>
                <w:lang w:val="en-US" w:eastAsia="ko-KR"/>
              </w:rPr>
            </w:pPr>
            <w:r>
              <w:rPr>
                <w:lang w:val="en-US" w:eastAsia="ko-KR"/>
              </w:rPr>
              <w:t>Y</w:t>
            </w:r>
          </w:p>
        </w:tc>
        <w:tc>
          <w:tcPr>
            <w:tcW w:w="6780" w:type="dxa"/>
          </w:tcPr>
          <w:p w14:paraId="793FE723" w14:textId="77777777" w:rsidR="00BE7460" w:rsidRPr="003F62F8" w:rsidRDefault="00BE7460" w:rsidP="00D40054">
            <w:pPr>
              <w:rPr>
                <w:lang w:val="en-US" w:eastAsia="ko-KR"/>
              </w:rPr>
            </w:pPr>
          </w:p>
        </w:tc>
      </w:tr>
      <w:tr w:rsidR="00106483" w:rsidRPr="003F62F8" w14:paraId="4DC55352" w14:textId="77777777" w:rsidTr="003C32D1">
        <w:tc>
          <w:tcPr>
            <w:tcW w:w="1479" w:type="dxa"/>
          </w:tcPr>
          <w:p w14:paraId="5C57D52C" w14:textId="77777777" w:rsidR="00106483" w:rsidRDefault="00106483" w:rsidP="00106483">
            <w:pPr>
              <w:rPr>
                <w:lang w:val="en-US" w:eastAsia="ko-KR"/>
              </w:rPr>
            </w:pPr>
            <w:r>
              <w:rPr>
                <w:lang w:val="en-US" w:eastAsia="ko-KR"/>
              </w:rPr>
              <w:t>Intel</w:t>
            </w:r>
          </w:p>
        </w:tc>
        <w:tc>
          <w:tcPr>
            <w:tcW w:w="1372" w:type="dxa"/>
          </w:tcPr>
          <w:p w14:paraId="3099EA47" w14:textId="77777777" w:rsidR="00106483" w:rsidRDefault="00106483" w:rsidP="00106483">
            <w:pPr>
              <w:tabs>
                <w:tab w:val="left" w:pos="551"/>
              </w:tabs>
              <w:rPr>
                <w:lang w:val="en-US" w:eastAsia="ko-KR"/>
              </w:rPr>
            </w:pPr>
            <w:r>
              <w:rPr>
                <w:lang w:val="en-US" w:eastAsia="ko-KR"/>
              </w:rPr>
              <w:t>Y</w:t>
            </w:r>
          </w:p>
        </w:tc>
        <w:tc>
          <w:tcPr>
            <w:tcW w:w="6780" w:type="dxa"/>
          </w:tcPr>
          <w:p w14:paraId="1BBD71D9" w14:textId="77777777" w:rsidR="00106483" w:rsidRPr="003F62F8" w:rsidRDefault="00106483" w:rsidP="00106483">
            <w:pPr>
              <w:rPr>
                <w:lang w:val="en-US" w:eastAsia="ko-KR"/>
              </w:rPr>
            </w:pPr>
          </w:p>
        </w:tc>
      </w:tr>
      <w:tr w:rsidR="00102803" w:rsidRPr="003F62F8" w14:paraId="0E21FF33" w14:textId="77777777" w:rsidTr="003C32D1">
        <w:tc>
          <w:tcPr>
            <w:tcW w:w="1479" w:type="dxa"/>
          </w:tcPr>
          <w:p w14:paraId="261A4130" w14:textId="77777777" w:rsidR="00102803" w:rsidRDefault="00102803" w:rsidP="00102803">
            <w:pPr>
              <w:rPr>
                <w:lang w:val="en-US" w:eastAsia="ko-KR"/>
              </w:rPr>
            </w:pPr>
            <w:r>
              <w:rPr>
                <w:lang w:val="en-US" w:eastAsia="ko-KR"/>
              </w:rPr>
              <w:t xml:space="preserve">Apple </w:t>
            </w:r>
          </w:p>
        </w:tc>
        <w:tc>
          <w:tcPr>
            <w:tcW w:w="1372" w:type="dxa"/>
          </w:tcPr>
          <w:p w14:paraId="5843A474" w14:textId="77777777" w:rsidR="00102803" w:rsidRDefault="00102803" w:rsidP="00102803">
            <w:pPr>
              <w:tabs>
                <w:tab w:val="left" w:pos="551"/>
              </w:tabs>
              <w:rPr>
                <w:lang w:val="en-US" w:eastAsia="ko-KR"/>
              </w:rPr>
            </w:pPr>
            <w:r>
              <w:rPr>
                <w:lang w:val="en-US" w:eastAsia="ko-KR"/>
              </w:rPr>
              <w:t>Y</w:t>
            </w:r>
          </w:p>
        </w:tc>
        <w:tc>
          <w:tcPr>
            <w:tcW w:w="6780" w:type="dxa"/>
          </w:tcPr>
          <w:p w14:paraId="3608E410" w14:textId="77777777" w:rsidR="00102803" w:rsidRPr="003F62F8" w:rsidRDefault="00102803" w:rsidP="00102803">
            <w:pPr>
              <w:rPr>
                <w:lang w:val="en-US" w:eastAsia="ko-KR"/>
              </w:rPr>
            </w:pPr>
          </w:p>
        </w:tc>
      </w:tr>
      <w:tr w:rsidR="00944C44" w:rsidRPr="003F62F8" w14:paraId="3EE8DF4D" w14:textId="77777777" w:rsidTr="003C32D1">
        <w:tc>
          <w:tcPr>
            <w:tcW w:w="1479" w:type="dxa"/>
          </w:tcPr>
          <w:p w14:paraId="494802A5" w14:textId="77777777" w:rsidR="00944C44" w:rsidRDefault="00944C44" w:rsidP="00944C44">
            <w:pPr>
              <w:rPr>
                <w:lang w:val="en-US" w:eastAsia="ko-KR"/>
              </w:rPr>
            </w:pPr>
            <w:r>
              <w:rPr>
                <w:lang w:val="en-US" w:eastAsia="ko-KR"/>
              </w:rPr>
              <w:t>IDCC</w:t>
            </w:r>
          </w:p>
        </w:tc>
        <w:tc>
          <w:tcPr>
            <w:tcW w:w="1372" w:type="dxa"/>
          </w:tcPr>
          <w:p w14:paraId="6A9A59D7" w14:textId="77777777" w:rsidR="00944C44" w:rsidRDefault="00944C44" w:rsidP="00944C44">
            <w:pPr>
              <w:tabs>
                <w:tab w:val="left" w:pos="551"/>
              </w:tabs>
              <w:rPr>
                <w:lang w:val="en-US" w:eastAsia="ko-KR"/>
              </w:rPr>
            </w:pPr>
            <w:r>
              <w:rPr>
                <w:lang w:val="en-US" w:eastAsia="ko-KR"/>
              </w:rPr>
              <w:t>Y</w:t>
            </w:r>
          </w:p>
        </w:tc>
        <w:tc>
          <w:tcPr>
            <w:tcW w:w="6780" w:type="dxa"/>
          </w:tcPr>
          <w:p w14:paraId="3E758E82" w14:textId="77777777" w:rsidR="00944C44" w:rsidRPr="003F62F8" w:rsidRDefault="00944C44" w:rsidP="00944C44">
            <w:pPr>
              <w:rPr>
                <w:lang w:val="en-US" w:eastAsia="ko-KR"/>
              </w:rPr>
            </w:pPr>
          </w:p>
        </w:tc>
      </w:tr>
      <w:tr w:rsidR="00485D4A" w:rsidRPr="003F62F8" w14:paraId="250BF9A5" w14:textId="77777777" w:rsidTr="003C32D1">
        <w:tc>
          <w:tcPr>
            <w:tcW w:w="1479" w:type="dxa"/>
          </w:tcPr>
          <w:p w14:paraId="06CB7128" w14:textId="77777777" w:rsidR="00485D4A" w:rsidRDefault="00485D4A" w:rsidP="00485D4A">
            <w:pPr>
              <w:rPr>
                <w:lang w:val="en-US" w:eastAsia="ko-KR"/>
              </w:rPr>
            </w:pPr>
            <w:r>
              <w:rPr>
                <w:rFonts w:eastAsiaTheme="minorEastAsia"/>
                <w:lang w:val="en-US" w:eastAsia="zh-CN"/>
              </w:rPr>
              <w:t>China Telecom</w:t>
            </w:r>
          </w:p>
        </w:tc>
        <w:tc>
          <w:tcPr>
            <w:tcW w:w="1372" w:type="dxa"/>
          </w:tcPr>
          <w:p w14:paraId="45C0B963" w14:textId="77777777" w:rsidR="00485D4A" w:rsidRDefault="00485D4A" w:rsidP="00485D4A">
            <w:pPr>
              <w:tabs>
                <w:tab w:val="left" w:pos="551"/>
              </w:tabs>
              <w:rPr>
                <w:lang w:val="en-US" w:eastAsia="ko-KR"/>
              </w:rPr>
            </w:pPr>
            <w:r>
              <w:rPr>
                <w:rFonts w:eastAsiaTheme="minorEastAsia"/>
                <w:lang w:val="en-US" w:eastAsia="zh-CN"/>
              </w:rPr>
              <w:t>Y</w:t>
            </w:r>
          </w:p>
        </w:tc>
        <w:tc>
          <w:tcPr>
            <w:tcW w:w="6780" w:type="dxa"/>
          </w:tcPr>
          <w:p w14:paraId="0D94EB1A" w14:textId="77777777" w:rsidR="00485D4A" w:rsidRPr="003F62F8" w:rsidRDefault="00485D4A" w:rsidP="00485D4A">
            <w:pPr>
              <w:rPr>
                <w:lang w:val="en-US" w:eastAsia="ko-KR"/>
              </w:rPr>
            </w:pPr>
          </w:p>
        </w:tc>
      </w:tr>
      <w:tr w:rsidR="00756721" w:rsidRPr="003F62F8" w14:paraId="46E467AA" w14:textId="77777777" w:rsidTr="00FB3AA9">
        <w:tc>
          <w:tcPr>
            <w:tcW w:w="1479" w:type="dxa"/>
          </w:tcPr>
          <w:p w14:paraId="5775076E" w14:textId="77777777" w:rsidR="00756721" w:rsidRDefault="00F07744" w:rsidP="00106483">
            <w:pPr>
              <w:rPr>
                <w:rFonts w:eastAsiaTheme="minorEastAsia"/>
                <w:lang w:val="en-US" w:eastAsia="zh-CN"/>
              </w:rPr>
            </w:pPr>
            <w:r w:rsidRPr="00F07744">
              <w:rPr>
                <w:rFonts w:eastAsiaTheme="minorEastAsia"/>
                <w:lang w:val="en-US" w:eastAsia="zh-CN"/>
              </w:rPr>
              <w:t>FL2</w:t>
            </w:r>
          </w:p>
          <w:p w14:paraId="3FAAF4A8" w14:textId="77777777" w:rsidR="00F07744" w:rsidRPr="00F07744" w:rsidRDefault="00F07744" w:rsidP="00106483">
            <w:pPr>
              <w:rPr>
                <w:rFonts w:eastAsiaTheme="minorEastAsia"/>
                <w:lang w:val="en-US" w:eastAsia="zh-CN"/>
              </w:rPr>
            </w:pPr>
          </w:p>
        </w:tc>
        <w:tc>
          <w:tcPr>
            <w:tcW w:w="8152" w:type="dxa"/>
            <w:gridSpan w:val="2"/>
          </w:tcPr>
          <w:p w14:paraId="1C78A7E0" w14:textId="77777777" w:rsidR="00DC2FF0" w:rsidRDefault="00DC2FF0" w:rsidP="00756721">
            <w:pPr>
              <w:jc w:val="both"/>
              <w:rPr>
                <w:b/>
                <w:highlight w:val="yellow"/>
                <w:lang w:val="en-US"/>
              </w:rPr>
            </w:pPr>
            <w:r>
              <w:rPr>
                <w:lang w:val="en-US" w:eastAsia="ko-KR"/>
              </w:rPr>
              <w:t>Based on the received comments, the following updated proposal can be considered:</w:t>
            </w:r>
          </w:p>
          <w:p w14:paraId="5BCD03DB" w14:textId="77777777" w:rsidR="00756721" w:rsidRDefault="00756721" w:rsidP="0075672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319CD56" w14:textId="77777777" w:rsidR="00756721" w:rsidRDefault="00756721" w:rsidP="00756721">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6FE741D8" w14:textId="77777777" w:rsidR="00756721" w:rsidRPr="00756721" w:rsidRDefault="00756721" w:rsidP="00756721">
            <w:pPr>
              <w:pStyle w:val="af4"/>
              <w:numPr>
                <w:ilvl w:val="1"/>
                <w:numId w:val="12"/>
              </w:numPr>
              <w:rPr>
                <w:rFonts w:eastAsia="Times New Roman"/>
                <w:b/>
                <w:strike/>
                <w:color w:val="FF0000"/>
                <w:sz w:val="20"/>
                <w:szCs w:val="20"/>
                <w:lang w:val="en-US"/>
              </w:rPr>
            </w:pPr>
            <w:r w:rsidRPr="00756721">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5D5E100" w14:textId="77777777" w:rsidR="00756721" w:rsidRPr="00756721" w:rsidRDefault="00756721" w:rsidP="00756721">
            <w:pPr>
              <w:pStyle w:val="af4"/>
              <w:numPr>
                <w:ilvl w:val="1"/>
                <w:numId w:val="12"/>
              </w:numPr>
              <w:rPr>
                <w:rFonts w:eastAsia="Times New Roman"/>
                <w:b/>
                <w:color w:val="FF0000"/>
                <w:sz w:val="20"/>
                <w:szCs w:val="20"/>
                <w:lang w:val="en-US"/>
              </w:rPr>
            </w:pPr>
            <w:r w:rsidRPr="00756721">
              <w:rPr>
                <w:rFonts w:eastAsia="Times New Roman"/>
                <w:b/>
                <w:color w:val="FF0000"/>
                <w:sz w:val="20"/>
                <w:szCs w:val="20"/>
                <w:lang w:val="en-US"/>
              </w:rPr>
              <w:t>RedCap UEs and non-RedCap UEs can share the same MIB-configured initial DL BWP (including the bandwidth and location).</w:t>
            </w:r>
          </w:p>
          <w:p w14:paraId="49257545" w14:textId="77777777" w:rsidR="00756721" w:rsidRDefault="00756721" w:rsidP="00756721">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D10C1B7" w14:textId="77777777" w:rsidR="00756721" w:rsidRPr="00756721" w:rsidRDefault="00756721" w:rsidP="00106483">
            <w:pPr>
              <w:pStyle w:val="af4"/>
              <w:numPr>
                <w:ilvl w:val="1"/>
                <w:numId w:val="12"/>
              </w:numPr>
              <w:rPr>
                <w:rFonts w:eastAsia="Times New Roman"/>
                <w:b/>
                <w:sz w:val="20"/>
                <w:szCs w:val="20"/>
                <w:lang w:val="en-US"/>
              </w:rPr>
            </w:pPr>
            <w:r w:rsidRPr="00756721">
              <w:rPr>
                <w:rFonts w:eastAsia="Times New Roman"/>
                <w:b/>
                <w:sz w:val="20"/>
                <w:szCs w:val="20"/>
                <w:lang w:val="en-US"/>
              </w:rPr>
              <w:t>This does not preclude separate or additional bandwidth and location for initial DL BWP for RedCap UEs (FFS).</w:t>
            </w:r>
          </w:p>
        </w:tc>
      </w:tr>
      <w:tr w:rsidR="00756721" w:rsidRPr="003F62F8" w14:paraId="28702E0C" w14:textId="77777777" w:rsidTr="003C32D1">
        <w:tc>
          <w:tcPr>
            <w:tcW w:w="1479" w:type="dxa"/>
          </w:tcPr>
          <w:p w14:paraId="4369CAF6" w14:textId="77777777" w:rsidR="00756721" w:rsidRDefault="00893F97" w:rsidP="00106483">
            <w:pPr>
              <w:rPr>
                <w:lang w:val="en-US" w:eastAsia="ko-KR"/>
              </w:rPr>
            </w:pPr>
            <w:r>
              <w:rPr>
                <w:lang w:val="en-US" w:eastAsia="ko-KR"/>
              </w:rPr>
              <w:t>Lenovo, Motorola Mobility</w:t>
            </w:r>
          </w:p>
        </w:tc>
        <w:tc>
          <w:tcPr>
            <w:tcW w:w="1372" w:type="dxa"/>
          </w:tcPr>
          <w:p w14:paraId="4C9C0FEA" w14:textId="77777777" w:rsidR="00756721" w:rsidRDefault="00893F97" w:rsidP="00106483">
            <w:pPr>
              <w:tabs>
                <w:tab w:val="left" w:pos="551"/>
              </w:tabs>
              <w:rPr>
                <w:lang w:val="en-US" w:eastAsia="ko-KR"/>
              </w:rPr>
            </w:pPr>
            <w:r>
              <w:rPr>
                <w:lang w:val="en-US" w:eastAsia="ko-KR"/>
              </w:rPr>
              <w:t>Y</w:t>
            </w:r>
          </w:p>
        </w:tc>
        <w:tc>
          <w:tcPr>
            <w:tcW w:w="6780" w:type="dxa"/>
          </w:tcPr>
          <w:p w14:paraId="1A1B67F7" w14:textId="77777777" w:rsidR="00756721" w:rsidRPr="003F62F8" w:rsidRDefault="00756721" w:rsidP="00106483">
            <w:pPr>
              <w:rPr>
                <w:lang w:val="en-US" w:eastAsia="ko-KR"/>
              </w:rPr>
            </w:pPr>
          </w:p>
        </w:tc>
      </w:tr>
      <w:tr w:rsidR="00C2190B" w:rsidRPr="003F62F8" w14:paraId="320B5B37" w14:textId="77777777" w:rsidTr="003C32D1">
        <w:tc>
          <w:tcPr>
            <w:tcW w:w="1479" w:type="dxa"/>
          </w:tcPr>
          <w:p w14:paraId="72A3487D" w14:textId="77777777" w:rsidR="00C2190B" w:rsidRDefault="00C2190B"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D20E435" w14:textId="77777777" w:rsidR="00C2190B" w:rsidRDefault="00C2190B" w:rsidP="00C2190B">
            <w:pPr>
              <w:tabs>
                <w:tab w:val="left" w:pos="551"/>
              </w:tabs>
              <w:rPr>
                <w:lang w:val="en-US" w:eastAsia="ko-KR"/>
              </w:rPr>
            </w:pPr>
            <w:r>
              <w:rPr>
                <w:rFonts w:eastAsiaTheme="minorEastAsia" w:hint="eastAsia"/>
                <w:lang w:val="en-US" w:eastAsia="zh-CN"/>
              </w:rPr>
              <w:t>Y</w:t>
            </w:r>
          </w:p>
        </w:tc>
        <w:tc>
          <w:tcPr>
            <w:tcW w:w="6780" w:type="dxa"/>
          </w:tcPr>
          <w:p w14:paraId="71DFCEBF" w14:textId="77777777" w:rsidR="00C2190B" w:rsidRPr="003F62F8" w:rsidRDefault="00C2190B" w:rsidP="00C2190B">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1069DE" w:rsidRPr="003F62F8" w14:paraId="2488FE09" w14:textId="77777777" w:rsidTr="003C32D1">
        <w:tc>
          <w:tcPr>
            <w:tcW w:w="1479" w:type="dxa"/>
          </w:tcPr>
          <w:p w14:paraId="78B7211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47EA1CB"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911A238" w14:textId="77777777" w:rsidR="001069DE" w:rsidRDefault="001069DE" w:rsidP="001069DE">
            <w:pPr>
              <w:rPr>
                <w:rFonts w:eastAsiaTheme="minorEastAsia"/>
                <w:lang w:val="en-US" w:eastAsia="zh-CN"/>
              </w:rPr>
            </w:pPr>
          </w:p>
        </w:tc>
      </w:tr>
      <w:tr w:rsidR="002E2578" w:rsidRPr="003F62F8" w14:paraId="19165A4B" w14:textId="77777777" w:rsidTr="003C32D1">
        <w:tc>
          <w:tcPr>
            <w:tcW w:w="1479" w:type="dxa"/>
          </w:tcPr>
          <w:p w14:paraId="368661E2" w14:textId="77777777" w:rsidR="002E2578" w:rsidRDefault="002E2578" w:rsidP="002E2578">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C65E0EF" w14:textId="77777777" w:rsidR="002E2578" w:rsidRDefault="002E2578" w:rsidP="002E2578">
            <w:pPr>
              <w:tabs>
                <w:tab w:val="left" w:pos="551"/>
              </w:tabs>
              <w:rPr>
                <w:rFonts w:eastAsia="Yu Mincho"/>
                <w:lang w:val="en-US" w:eastAsia="ja-JP"/>
              </w:rPr>
            </w:pPr>
            <w:r>
              <w:rPr>
                <w:rFonts w:eastAsiaTheme="minorEastAsia" w:hint="eastAsia"/>
                <w:lang w:val="en-US" w:eastAsia="zh-CN"/>
              </w:rPr>
              <w:t>Y</w:t>
            </w:r>
          </w:p>
        </w:tc>
        <w:tc>
          <w:tcPr>
            <w:tcW w:w="6780" w:type="dxa"/>
          </w:tcPr>
          <w:p w14:paraId="4B7315C1" w14:textId="77777777" w:rsidR="002E2578" w:rsidRDefault="002E2578" w:rsidP="002E257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F07744" w:rsidRPr="003F62F8" w14:paraId="775C5A8A" w14:textId="77777777" w:rsidTr="003C32D1">
        <w:tc>
          <w:tcPr>
            <w:tcW w:w="1479" w:type="dxa"/>
          </w:tcPr>
          <w:p w14:paraId="0992A62C" w14:textId="77777777" w:rsidR="00F07744" w:rsidRPr="003A1C25" w:rsidRDefault="00F07744" w:rsidP="0018627C">
            <w:pPr>
              <w:rPr>
                <w:rFonts w:eastAsiaTheme="minorEastAsia"/>
                <w:lang w:eastAsia="zh-CN"/>
              </w:rPr>
            </w:pPr>
            <w:r>
              <w:rPr>
                <w:rFonts w:eastAsiaTheme="minorEastAsia" w:hint="eastAsia"/>
                <w:lang w:eastAsia="zh-CN"/>
              </w:rPr>
              <w:t>CMCC</w:t>
            </w:r>
          </w:p>
        </w:tc>
        <w:tc>
          <w:tcPr>
            <w:tcW w:w="1372" w:type="dxa"/>
          </w:tcPr>
          <w:p w14:paraId="59FD9EEE"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6EC18" w14:textId="77777777" w:rsidR="00F07744" w:rsidRDefault="00F07744" w:rsidP="002E2578">
            <w:pPr>
              <w:rPr>
                <w:rFonts w:eastAsiaTheme="minorEastAsia"/>
                <w:lang w:val="en-US" w:eastAsia="zh-CN"/>
              </w:rPr>
            </w:pPr>
          </w:p>
        </w:tc>
      </w:tr>
      <w:tr w:rsidR="00524705" w:rsidRPr="003F62F8" w14:paraId="525EBA7D" w14:textId="77777777" w:rsidTr="003C32D1">
        <w:tc>
          <w:tcPr>
            <w:tcW w:w="1479" w:type="dxa"/>
          </w:tcPr>
          <w:p w14:paraId="2D0A49DC" w14:textId="77777777" w:rsidR="00524705" w:rsidRDefault="00524705" w:rsidP="0018627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C03BC9" w14:textId="77777777" w:rsidR="00524705" w:rsidRDefault="00524705"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FC27712" w14:textId="77777777" w:rsidR="00524705" w:rsidRDefault="00524705" w:rsidP="002E2578">
            <w:pPr>
              <w:rPr>
                <w:rFonts w:eastAsiaTheme="minorEastAsia"/>
                <w:lang w:val="en-US" w:eastAsia="zh-CN"/>
              </w:rPr>
            </w:pPr>
          </w:p>
        </w:tc>
      </w:tr>
      <w:tr w:rsidR="005B423D" w:rsidRPr="003F62F8" w14:paraId="3D0191EB" w14:textId="77777777" w:rsidTr="003C32D1">
        <w:tc>
          <w:tcPr>
            <w:tcW w:w="1479" w:type="dxa"/>
          </w:tcPr>
          <w:p w14:paraId="4A04A601" w14:textId="30C2E1FF" w:rsidR="005B423D" w:rsidRDefault="005B423D" w:rsidP="0018627C">
            <w:pPr>
              <w:rPr>
                <w:rFonts w:eastAsiaTheme="minorEastAsia"/>
                <w:lang w:eastAsia="zh-CN"/>
              </w:rPr>
            </w:pPr>
            <w:r>
              <w:rPr>
                <w:rFonts w:eastAsiaTheme="minorEastAsia"/>
                <w:lang w:eastAsia="zh-CN"/>
              </w:rPr>
              <w:t>Qualcomm</w:t>
            </w:r>
          </w:p>
        </w:tc>
        <w:tc>
          <w:tcPr>
            <w:tcW w:w="1372" w:type="dxa"/>
          </w:tcPr>
          <w:p w14:paraId="2F614477" w14:textId="3F64C024" w:rsidR="005B423D" w:rsidRDefault="005B423D" w:rsidP="0018627C">
            <w:pPr>
              <w:tabs>
                <w:tab w:val="left" w:pos="551"/>
              </w:tabs>
              <w:rPr>
                <w:rFonts w:eastAsiaTheme="minorEastAsia"/>
                <w:lang w:val="en-US" w:eastAsia="zh-CN"/>
              </w:rPr>
            </w:pPr>
            <w:r>
              <w:rPr>
                <w:rFonts w:eastAsiaTheme="minorEastAsia"/>
                <w:lang w:val="en-US" w:eastAsia="zh-CN"/>
              </w:rPr>
              <w:t>Y</w:t>
            </w:r>
          </w:p>
        </w:tc>
        <w:tc>
          <w:tcPr>
            <w:tcW w:w="6780" w:type="dxa"/>
          </w:tcPr>
          <w:p w14:paraId="418C4360" w14:textId="77777777" w:rsidR="005B423D" w:rsidRDefault="005B423D" w:rsidP="002E2578">
            <w:pPr>
              <w:rPr>
                <w:rFonts w:eastAsiaTheme="minorEastAsia"/>
                <w:lang w:val="en-US" w:eastAsia="zh-CN"/>
              </w:rPr>
            </w:pPr>
          </w:p>
        </w:tc>
      </w:tr>
      <w:tr w:rsidR="00A34B97" w:rsidRPr="003F62F8" w14:paraId="2A67C0A0" w14:textId="77777777" w:rsidTr="003C32D1">
        <w:tc>
          <w:tcPr>
            <w:tcW w:w="1479" w:type="dxa"/>
          </w:tcPr>
          <w:p w14:paraId="5736BF56" w14:textId="1E240537" w:rsidR="00A34B97" w:rsidRDefault="00A34B97" w:rsidP="00A34B97">
            <w:pPr>
              <w:rPr>
                <w:rFonts w:eastAsiaTheme="minorEastAsia"/>
                <w:lang w:eastAsia="zh-CN"/>
              </w:rPr>
            </w:pPr>
            <w:r>
              <w:rPr>
                <w:rFonts w:eastAsiaTheme="minorEastAsia"/>
                <w:lang w:eastAsia="zh-CN"/>
              </w:rPr>
              <w:t>Nordic</w:t>
            </w:r>
          </w:p>
        </w:tc>
        <w:tc>
          <w:tcPr>
            <w:tcW w:w="1372" w:type="dxa"/>
          </w:tcPr>
          <w:p w14:paraId="6A573476" w14:textId="66E8D2A3" w:rsidR="00A34B97" w:rsidRDefault="00A34B97" w:rsidP="00A34B97">
            <w:pPr>
              <w:tabs>
                <w:tab w:val="left" w:pos="551"/>
              </w:tabs>
              <w:rPr>
                <w:rFonts w:eastAsiaTheme="minorEastAsia"/>
                <w:lang w:val="en-US" w:eastAsia="zh-CN"/>
              </w:rPr>
            </w:pPr>
            <w:r>
              <w:rPr>
                <w:rFonts w:eastAsiaTheme="minorEastAsia"/>
                <w:lang w:val="en-US" w:eastAsia="zh-CN"/>
              </w:rPr>
              <w:t>Y</w:t>
            </w:r>
          </w:p>
        </w:tc>
        <w:tc>
          <w:tcPr>
            <w:tcW w:w="6780" w:type="dxa"/>
          </w:tcPr>
          <w:p w14:paraId="2E847420" w14:textId="77777777" w:rsidR="00A34B97" w:rsidRDefault="00A34B97" w:rsidP="00A34B97">
            <w:pPr>
              <w:rPr>
                <w:rFonts w:eastAsiaTheme="minorEastAsia"/>
                <w:lang w:val="en-US" w:eastAsia="zh-CN"/>
              </w:rPr>
            </w:pPr>
          </w:p>
        </w:tc>
      </w:tr>
      <w:tr w:rsidR="001D4E25" w:rsidRPr="003F62F8" w14:paraId="199B397F" w14:textId="77777777" w:rsidTr="003C32D1">
        <w:tc>
          <w:tcPr>
            <w:tcW w:w="1479" w:type="dxa"/>
          </w:tcPr>
          <w:p w14:paraId="679FFA2E" w14:textId="7B222D3F" w:rsidR="001D4E25" w:rsidRDefault="001D4E25" w:rsidP="001D4E25">
            <w:pPr>
              <w:rPr>
                <w:rFonts w:eastAsiaTheme="minorEastAsia"/>
                <w:lang w:eastAsia="zh-CN"/>
              </w:rPr>
            </w:pPr>
            <w:r>
              <w:rPr>
                <w:rFonts w:eastAsia="Malgun Gothic" w:hint="eastAsia"/>
                <w:lang w:eastAsia="ko-KR"/>
              </w:rPr>
              <w:t>LG</w:t>
            </w:r>
          </w:p>
        </w:tc>
        <w:tc>
          <w:tcPr>
            <w:tcW w:w="1372" w:type="dxa"/>
          </w:tcPr>
          <w:p w14:paraId="7F4D9AE3" w14:textId="692ED57A"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5F3BF10C" w14:textId="77777777" w:rsidR="001D4E25" w:rsidRDefault="001D4E25" w:rsidP="001D4E25">
            <w:pPr>
              <w:rPr>
                <w:rFonts w:eastAsiaTheme="minorEastAsia"/>
                <w:lang w:val="en-US" w:eastAsia="zh-CN"/>
              </w:rPr>
            </w:pPr>
          </w:p>
        </w:tc>
      </w:tr>
      <w:tr w:rsidR="0018627C" w:rsidRPr="003F62F8" w14:paraId="2CC693F6" w14:textId="77777777" w:rsidTr="003C32D1">
        <w:tc>
          <w:tcPr>
            <w:tcW w:w="1479" w:type="dxa"/>
          </w:tcPr>
          <w:p w14:paraId="18CEABA5" w14:textId="47D9D8BE" w:rsidR="0018627C" w:rsidRDefault="0018627C" w:rsidP="001D4E25">
            <w:pPr>
              <w:rPr>
                <w:rFonts w:eastAsia="Malgun Gothic"/>
                <w:lang w:eastAsia="ko-KR"/>
              </w:rPr>
            </w:pPr>
            <w:r>
              <w:rPr>
                <w:rFonts w:eastAsia="Malgun Gothic"/>
                <w:lang w:eastAsia="ko-KR"/>
              </w:rPr>
              <w:t>NEC</w:t>
            </w:r>
          </w:p>
        </w:tc>
        <w:tc>
          <w:tcPr>
            <w:tcW w:w="1372" w:type="dxa"/>
          </w:tcPr>
          <w:p w14:paraId="4B9BA24C" w14:textId="0B5CDBCD"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2CAE10C8" w14:textId="77777777" w:rsidR="0018627C" w:rsidRDefault="0018627C" w:rsidP="001D4E25">
            <w:pPr>
              <w:rPr>
                <w:rFonts w:eastAsiaTheme="minorEastAsia"/>
                <w:lang w:val="en-US" w:eastAsia="zh-CN"/>
              </w:rPr>
            </w:pPr>
          </w:p>
        </w:tc>
      </w:tr>
      <w:tr w:rsidR="005A312B" w:rsidRPr="003F62F8" w14:paraId="55622253" w14:textId="77777777" w:rsidTr="003C32D1">
        <w:tc>
          <w:tcPr>
            <w:tcW w:w="1479" w:type="dxa"/>
          </w:tcPr>
          <w:p w14:paraId="40CA2743" w14:textId="1CD77E78" w:rsidR="005A312B" w:rsidRDefault="005A312B" w:rsidP="001D4E25">
            <w:pPr>
              <w:rPr>
                <w:rFonts w:eastAsia="Malgun Gothic"/>
                <w:lang w:eastAsia="ko-KR"/>
              </w:rPr>
            </w:pPr>
            <w:r>
              <w:rPr>
                <w:rFonts w:eastAsia="Malgun Gothic"/>
                <w:lang w:eastAsia="ko-KR"/>
              </w:rPr>
              <w:t>Panasonic</w:t>
            </w:r>
          </w:p>
        </w:tc>
        <w:tc>
          <w:tcPr>
            <w:tcW w:w="1372" w:type="dxa"/>
          </w:tcPr>
          <w:p w14:paraId="2651188C" w14:textId="121B8E19" w:rsidR="005A312B" w:rsidRPr="005A312B" w:rsidRDefault="005A312B" w:rsidP="001D4E25">
            <w:pPr>
              <w:tabs>
                <w:tab w:val="left" w:pos="551"/>
              </w:tabs>
              <w:rPr>
                <w:rFonts w:eastAsia="Yu Mincho"/>
                <w:lang w:val="en-US" w:eastAsia="ja-JP"/>
              </w:rPr>
            </w:pPr>
            <w:r>
              <w:rPr>
                <w:rFonts w:eastAsia="Yu Mincho" w:hint="eastAsia"/>
                <w:lang w:val="en-US" w:eastAsia="ja-JP"/>
              </w:rPr>
              <w:t>Y</w:t>
            </w:r>
          </w:p>
        </w:tc>
        <w:tc>
          <w:tcPr>
            <w:tcW w:w="6780" w:type="dxa"/>
          </w:tcPr>
          <w:p w14:paraId="10277938" w14:textId="77777777" w:rsidR="005A312B" w:rsidRDefault="005A312B" w:rsidP="001D4E25">
            <w:pPr>
              <w:rPr>
                <w:rFonts w:eastAsiaTheme="minorEastAsia"/>
                <w:lang w:val="en-US" w:eastAsia="zh-CN"/>
              </w:rPr>
            </w:pPr>
          </w:p>
        </w:tc>
      </w:tr>
      <w:tr w:rsidR="00525B8A" w:rsidRPr="003F62F8" w14:paraId="55EC3F6C" w14:textId="77777777" w:rsidTr="003C32D1">
        <w:tc>
          <w:tcPr>
            <w:tcW w:w="1479" w:type="dxa"/>
          </w:tcPr>
          <w:p w14:paraId="7EB0830E" w14:textId="0C122902" w:rsidR="00525B8A" w:rsidRDefault="00525B8A" w:rsidP="00525B8A">
            <w:pPr>
              <w:rPr>
                <w:rFonts w:eastAsia="Malgun Gothic"/>
                <w:lang w:eastAsia="ko-KR"/>
              </w:rPr>
            </w:pPr>
            <w:r>
              <w:rPr>
                <w:lang w:val="en-US" w:eastAsia="ko-KR"/>
              </w:rPr>
              <w:t>Samsung</w:t>
            </w:r>
          </w:p>
        </w:tc>
        <w:tc>
          <w:tcPr>
            <w:tcW w:w="1372" w:type="dxa"/>
          </w:tcPr>
          <w:p w14:paraId="54A0A247" w14:textId="77777777" w:rsidR="00525B8A" w:rsidRDefault="00525B8A" w:rsidP="00525B8A">
            <w:pPr>
              <w:tabs>
                <w:tab w:val="left" w:pos="551"/>
              </w:tabs>
              <w:rPr>
                <w:rFonts w:eastAsia="Yu Mincho"/>
                <w:lang w:val="en-US" w:eastAsia="ja-JP"/>
              </w:rPr>
            </w:pPr>
          </w:p>
        </w:tc>
        <w:tc>
          <w:tcPr>
            <w:tcW w:w="6780" w:type="dxa"/>
          </w:tcPr>
          <w:p w14:paraId="2FBBF683" w14:textId="77777777" w:rsidR="00525B8A" w:rsidRDefault="00525B8A" w:rsidP="00525B8A">
            <w:pPr>
              <w:rPr>
                <w:rFonts w:eastAsiaTheme="minorEastAsia"/>
                <w:lang w:val="en-US" w:eastAsia="zh-CN"/>
              </w:rPr>
            </w:pPr>
            <w:r>
              <w:rPr>
                <w:rFonts w:eastAsiaTheme="minorEastAsia"/>
                <w:lang w:val="en-US" w:eastAsia="zh-CN"/>
              </w:rPr>
              <w:t>Thanks for the modification. We can live with this for the sake of progress.</w:t>
            </w:r>
          </w:p>
          <w:p w14:paraId="317E50BD" w14:textId="58ECCFB0" w:rsidR="00525B8A" w:rsidRDefault="00525B8A" w:rsidP="00525B8A">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F573FF" w:rsidRPr="003F62F8" w14:paraId="1EB0CD3A" w14:textId="77777777" w:rsidTr="003C32D1">
        <w:tc>
          <w:tcPr>
            <w:tcW w:w="1479" w:type="dxa"/>
          </w:tcPr>
          <w:p w14:paraId="5872E2D4" w14:textId="4A6BAC5A" w:rsidR="00F573FF" w:rsidRDefault="00F573FF" w:rsidP="00525B8A">
            <w:pPr>
              <w:rPr>
                <w:lang w:val="en-US" w:eastAsia="ko-KR"/>
              </w:rPr>
            </w:pPr>
            <w:r>
              <w:rPr>
                <w:rFonts w:eastAsiaTheme="minorEastAsia" w:hint="eastAsia"/>
                <w:lang w:eastAsia="zh-CN"/>
              </w:rPr>
              <w:t>CATT</w:t>
            </w:r>
          </w:p>
        </w:tc>
        <w:tc>
          <w:tcPr>
            <w:tcW w:w="1372" w:type="dxa"/>
          </w:tcPr>
          <w:p w14:paraId="4A74B269" w14:textId="1FBFDE86" w:rsidR="00F573FF" w:rsidRDefault="00F573FF" w:rsidP="00525B8A">
            <w:pPr>
              <w:tabs>
                <w:tab w:val="left" w:pos="551"/>
              </w:tabs>
              <w:rPr>
                <w:rFonts w:eastAsia="Yu Mincho"/>
                <w:lang w:val="en-US" w:eastAsia="ja-JP"/>
              </w:rPr>
            </w:pPr>
            <w:r>
              <w:rPr>
                <w:rFonts w:eastAsiaTheme="minorEastAsia" w:hint="eastAsia"/>
                <w:lang w:val="en-US" w:eastAsia="zh-CN"/>
              </w:rPr>
              <w:t>Y</w:t>
            </w:r>
          </w:p>
        </w:tc>
        <w:tc>
          <w:tcPr>
            <w:tcW w:w="6780" w:type="dxa"/>
          </w:tcPr>
          <w:p w14:paraId="79ED4659" w14:textId="77777777" w:rsidR="00F573FF" w:rsidRDefault="00F573FF" w:rsidP="00525B8A">
            <w:pPr>
              <w:rPr>
                <w:rFonts w:eastAsiaTheme="minorEastAsia"/>
                <w:lang w:val="en-US" w:eastAsia="zh-CN"/>
              </w:rPr>
            </w:pPr>
          </w:p>
        </w:tc>
      </w:tr>
      <w:tr w:rsidR="0021055A" w14:paraId="4678A954" w14:textId="77777777" w:rsidTr="0021055A">
        <w:tc>
          <w:tcPr>
            <w:tcW w:w="1479" w:type="dxa"/>
          </w:tcPr>
          <w:p w14:paraId="6E2A2447" w14:textId="77777777" w:rsidR="0021055A" w:rsidRDefault="0021055A" w:rsidP="00737432">
            <w:pPr>
              <w:rPr>
                <w:rFonts w:eastAsiaTheme="minorEastAsia"/>
                <w:lang w:eastAsia="zh-CN"/>
              </w:rPr>
            </w:pPr>
            <w:r>
              <w:rPr>
                <w:rFonts w:eastAsiaTheme="minorEastAsia"/>
                <w:lang w:eastAsia="zh-CN"/>
              </w:rPr>
              <w:t>Huawei, HiSilicon</w:t>
            </w:r>
          </w:p>
        </w:tc>
        <w:tc>
          <w:tcPr>
            <w:tcW w:w="1372" w:type="dxa"/>
          </w:tcPr>
          <w:p w14:paraId="61BEAB68" w14:textId="77777777" w:rsidR="0021055A" w:rsidRDefault="0021055A" w:rsidP="00737432">
            <w:pPr>
              <w:tabs>
                <w:tab w:val="left" w:pos="551"/>
              </w:tabs>
              <w:rPr>
                <w:rFonts w:eastAsiaTheme="minorEastAsia"/>
                <w:lang w:val="en-US" w:eastAsia="zh-CN"/>
              </w:rPr>
            </w:pPr>
            <w:r>
              <w:rPr>
                <w:rFonts w:eastAsiaTheme="minorEastAsia"/>
                <w:lang w:val="en-US" w:eastAsia="zh-CN"/>
              </w:rPr>
              <w:t>Y</w:t>
            </w:r>
          </w:p>
        </w:tc>
        <w:tc>
          <w:tcPr>
            <w:tcW w:w="6780" w:type="dxa"/>
          </w:tcPr>
          <w:p w14:paraId="6AC2991C" w14:textId="77777777" w:rsidR="0021055A" w:rsidRDefault="0021055A" w:rsidP="00737432">
            <w:pPr>
              <w:rPr>
                <w:rFonts w:eastAsiaTheme="minorEastAsia"/>
                <w:lang w:val="en-US" w:eastAsia="zh-CN"/>
              </w:rPr>
            </w:pPr>
          </w:p>
        </w:tc>
      </w:tr>
    </w:tbl>
    <w:p w14:paraId="17253C28" w14:textId="77777777" w:rsidR="00184DB7" w:rsidRDefault="00184DB7">
      <w:pPr>
        <w:tabs>
          <w:tab w:val="left" w:pos="1410"/>
        </w:tabs>
        <w:spacing w:after="100" w:afterAutospacing="1"/>
        <w:jc w:val="both"/>
        <w:rPr>
          <w:rFonts w:ascii="Times" w:hAnsi="Times"/>
          <w:szCs w:val="24"/>
          <w:lang w:val="en-US"/>
        </w:rPr>
      </w:pPr>
    </w:p>
    <w:p w14:paraId="0A818FD8" w14:textId="77777777" w:rsidR="00184DB7" w:rsidRDefault="00A62341">
      <w:pPr>
        <w:pStyle w:val="2"/>
        <w:ind w:left="1134" w:hanging="1134"/>
        <w:rPr>
          <w:lang w:val="en-US"/>
        </w:rPr>
      </w:pPr>
      <w:r>
        <w:rPr>
          <w:lang w:val="en-US"/>
        </w:rPr>
        <w:t>Separate initial DL BWP</w:t>
      </w:r>
    </w:p>
    <w:p w14:paraId="2778059F" w14:textId="77777777" w:rsidR="00184DB7" w:rsidRDefault="00A62341">
      <w:pPr>
        <w:spacing w:after="100" w:afterAutospacing="1"/>
        <w:jc w:val="both"/>
        <w:rPr>
          <w:szCs w:val="22"/>
          <w:lang w:val="en-US"/>
        </w:rPr>
      </w:pPr>
      <w:r>
        <w:rPr>
          <w:szCs w:val="22"/>
          <w:lang w:val="en-US"/>
        </w:rPr>
        <w:t xml:space="preserve">RAN1#105-e agreed the following working assumption related to </w:t>
      </w:r>
      <w:r w:rsidR="00FD1A1D">
        <w:rPr>
          <w:szCs w:val="22"/>
          <w:lang w:val="en-US"/>
        </w:rPr>
        <w:t xml:space="preserve">separate </w:t>
      </w:r>
      <w:r>
        <w:rPr>
          <w:szCs w:val="22"/>
          <w:lang w:val="en-US"/>
        </w:rPr>
        <w:t>initial DL BWP:</w:t>
      </w:r>
    </w:p>
    <w:tbl>
      <w:tblPr>
        <w:tblW w:w="9629" w:type="dxa"/>
        <w:tblCellMar>
          <w:left w:w="0" w:type="dxa"/>
          <w:right w:w="0" w:type="dxa"/>
        </w:tblCellMar>
        <w:tblLook w:val="04A0" w:firstRow="1" w:lastRow="0" w:firstColumn="1" w:lastColumn="0" w:noHBand="0" w:noVBand="1"/>
      </w:tblPr>
      <w:tblGrid>
        <w:gridCol w:w="9629"/>
      </w:tblGrid>
      <w:tr w:rsidR="00184DB7" w14:paraId="69C7960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7C686C" w14:textId="77777777" w:rsidR="00184DB7" w:rsidRDefault="00A62341">
            <w:pPr>
              <w:spacing w:after="0"/>
              <w:rPr>
                <w:lang w:val="en-US"/>
              </w:rPr>
            </w:pPr>
            <w:r>
              <w:rPr>
                <w:highlight w:val="darkYellow"/>
                <w:lang w:val="en-US"/>
              </w:rPr>
              <w:t>Working assumption:</w:t>
            </w:r>
          </w:p>
          <w:p w14:paraId="39BED1E6"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8873626"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26354897"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52E9B3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4804E545"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7EDC57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61824CC"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7489F1E"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480D2926"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3BF07C2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3D8E7B3"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33D8297" w14:textId="77777777" w:rsidR="00184DB7" w:rsidRDefault="00184DB7">
            <w:pPr>
              <w:spacing w:after="0"/>
              <w:rPr>
                <w:rFonts w:eastAsia="Times New Roman"/>
                <w:lang w:val="en-US"/>
              </w:rPr>
            </w:pPr>
          </w:p>
        </w:tc>
      </w:tr>
    </w:tbl>
    <w:p w14:paraId="28D4373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7057C05A"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9631" w:type="dxa"/>
        <w:tblLook w:val="04A0" w:firstRow="1" w:lastRow="0" w:firstColumn="1" w:lastColumn="0" w:noHBand="0" w:noVBand="1"/>
      </w:tblPr>
      <w:tblGrid>
        <w:gridCol w:w="1424"/>
        <w:gridCol w:w="1872"/>
        <w:gridCol w:w="6335"/>
      </w:tblGrid>
      <w:tr w:rsidR="00184DB7" w14:paraId="26E94864" w14:textId="77777777">
        <w:tc>
          <w:tcPr>
            <w:tcW w:w="1424" w:type="dxa"/>
            <w:shd w:val="clear" w:color="auto" w:fill="D9D9D9" w:themeFill="background1" w:themeFillShade="D9"/>
          </w:tcPr>
          <w:p w14:paraId="717B2871"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1CCB58AF" w14:textId="77777777" w:rsidR="00184DB7" w:rsidRDefault="00A62341">
            <w:pPr>
              <w:rPr>
                <w:b/>
                <w:bCs/>
                <w:lang w:val="en-US"/>
              </w:rPr>
            </w:pPr>
            <w:r>
              <w:rPr>
                <w:b/>
                <w:bCs/>
                <w:lang w:val="en-US"/>
              </w:rPr>
              <w:t>Y/N</w:t>
            </w:r>
          </w:p>
        </w:tc>
        <w:tc>
          <w:tcPr>
            <w:tcW w:w="6335" w:type="dxa"/>
            <w:shd w:val="clear" w:color="auto" w:fill="D9D9D9" w:themeFill="background1" w:themeFillShade="D9"/>
          </w:tcPr>
          <w:p w14:paraId="4015FF20" w14:textId="77777777" w:rsidR="00184DB7" w:rsidRDefault="00A62341">
            <w:pPr>
              <w:rPr>
                <w:b/>
                <w:bCs/>
                <w:lang w:val="en-US"/>
              </w:rPr>
            </w:pPr>
            <w:r>
              <w:rPr>
                <w:b/>
                <w:bCs/>
                <w:lang w:val="en-US"/>
              </w:rPr>
              <w:t>Comments</w:t>
            </w:r>
          </w:p>
        </w:tc>
      </w:tr>
      <w:tr w:rsidR="00184DB7" w14:paraId="2CAF817C" w14:textId="77777777">
        <w:tc>
          <w:tcPr>
            <w:tcW w:w="1424" w:type="dxa"/>
          </w:tcPr>
          <w:p w14:paraId="5E8AEF08" w14:textId="77777777" w:rsidR="00184DB7" w:rsidRDefault="00A62341" w:rsidP="002C0827">
            <w:pPr>
              <w:rPr>
                <w:lang w:val="en-US" w:eastAsia="ko-KR"/>
              </w:rPr>
            </w:pPr>
            <w:r>
              <w:rPr>
                <w:lang w:val="en-US" w:eastAsia="ko-KR"/>
              </w:rPr>
              <w:t>Huawei, HiSilicon</w:t>
            </w:r>
          </w:p>
        </w:tc>
        <w:tc>
          <w:tcPr>
            <w:tcW w:w="1872" w:type="dxa"/>
          </w:tcPr>
          <w:p w14:paraId="1300E36B" w14:textId="77777777" w:rsidR="00184DB7" w:rsidRDefault="00A62341">
            <w:pPr>
              <w:tabs>
                <w:tab w:val="left" w:pos="551"/>
              </w:tabs>
              <w:rPr>
                <w:lang w:val="en-US" w:eastAsia="ko-KR"/>
              </w:rPr>
            </w:pPr>
            <w:r>
              <w:rPr>
                <w:lang w:val="en-US" w:eastAsia="ko-KR"/>
              </w:rPr>
              <w:t>Y</w:t>
            </w:r>
          </w:p>
        </w:tc>
        <w:tc>
          <w:tcPr>
            <w:tcW w:w="6335" w:type="dxa"/>
          </w:tcPr>
          <w:p w14:paraId="24214DB9" w14:textId="77777777" w:rsidR="00184DB7" w:rsidRDefault="00184DB7">
            <w:pPr>
              <w:rPr>
                <w:lang w:val="en-US" w:eastAsia="ko-KR"/>
              </w:rPr>
            </w:pPr>
          </w:p>
        </w:tc>
      </w:tr>
      <w:tr w:rsidR="00184DB7" w14:paraId="7B933B7A" w14:textId="77777777">
        <w:tc>
          <w:tcPr>
            <w:tcW w:w="1424" w:type="dxa"/>
          </w:tcPr>
          <w:p w14:paraId="64072C44"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023A0BB7" w14:textId="77777777" w:rsidR="00184DB7" w:rsidRDefault="00184DB7">
            <w:pPr>
              <w:tabs>
                <w:tab w:val="left" w:pos="551"/>
              </w:tabs>
              <w:rPr>
                <w:lang w:val="en-US" w:eastAsia="ko-KR"/>
              </w:rPr>
            </w:pPr>
          </w:p>
        </w:tc>
        <w:tc>
          <w:tcPr>
            <w:tcW w:w="6335" w:type="dxa"/>
          </w:tcPr>
          <w:p w14:paraId="07E02B40"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3DE7D978"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28EA94E" w14:textId="77777777" w:rsidR="00184DB7" w:rsidRDefault="00A62341">
            <w:pPr>
              <w:rPr>
                <w:rFonts w:eastAsiaTheme="minorEastAsia"/>
                <w:lang w:val="en-US" w:eastAsia="zh-CN"/>
              </w:rPr>
            </w:pPr>
            <w:r>
              <w:rPr>
                <w:rFonts w:eastAsiaTheme="minorEastAsia"/>
                <w:lang w:val="en-US" w:eastAsia="zh-CN"/>
              </w:rPr>
              <w:t>So we suggest to remove the “at least in TDD” in the main bullet</w:t>
            </w:r>
          </w:p>
          <w:p w14:paraId="3601BBED" w14:textId="77777777" w:rsidR="00184DB7" w:rsidRPr="00CC0DC5" w:rsidRDefault="00A62341" w:rsidP="00CC0DC5">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184DB7" w14:paraId="2261996E" w14:textId="77777777">
        <w:tc>
          <w:tcPr>
            <w:tcW w:w="1424" w:type="dxa"/>
          </w:tcPr>
          <w:p w14:paraId="5A5DB9FE" w14:textId="77777777" w:rsidR="00184DB7" w:rsidRDefault="00A62341">
            <w:pPr>
              <w:rPr>
                <w:lang w:val="en-US" w:eastAsia="ko-KR"/>
              </w:rPr>
            </w:pPr>
            <w:r>
              <w:rPr>
                <w:lang w:val="en-US" w:eastAsia="ko-KR"/>
              </w:rPr>
              <w:t>Qualcomm</w:t>
            </w:r>
          </w:p>
        </w:tc>
        <w:tc>
          <w:tcPr>
            <w:tcW w:w="1872" w:type="dxa"/>
          </w:tcPr>
          <w:p w14:paraId="58B53D15"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3BF5397A" w14:textId="77777777"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9AAD7E9" w14:textId="77777777" w:rsidR="00184DB7" w:rsidRPr="00AB28A5" w:rsidRDefault="00A62341" w:rsidP="00AB28A5">
            <w:pPr>
              <w:pStyle w:val="af4"/>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SSB</w:t>
            </w:r>
          </w:p>
          <w:p w14:paraId="3A29D046" w14:textId="77777777" w:rsidR="00184DB7" w:rsidRPr="00AB28A5" w:rsidRDefault="00A62341" w:rsidP="00AB28A5">
            <w:pPr>
              <w:pStyle w:val="af4"/>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CORESET and CSS associated with msg2/msg4/msgB/WUS/paging</w:t>
            </w:r>
          </w:p>
          <w:p w14:paraId="7127E3F8" w14:textId="77777777" w:rsidR="00184DB7" w:rsidRDefault="00A62341">
            <w:pPr>
              <w:pStyle w:val="af4"/>
              <w:numPr>
                <w:ilvl w:val="0"/>
                <w:numId w:val="14"/>
              </w:numPr>
              <w:rPr>
                <w:lang w:val="en-US" w:eastAsia="ko-KR"/>
              </w:rPr>
            </w:pPr>
            <w:r w:rsidRPr="008F6A74">
              <w:rPr>
                <w:rFonts w:ascii="Times New Roman" w:eastAsia="Batang" w:hAnsi="Times New Roman" w:cs="Times New Roman"/>
                <w:sz w:val="20"/>
                <w:szCs w:val="20"/>
                <w:lang w:val="en-US" w:eastAsia="ko-KR"/>
              </w:rPr>
              <w:t>Periodic TRS</w:t>
            </w:r>
          </w:p>
        </w:tc>
      </w:tr>
      <w:tr w:rsidR="00184DB7" w14:paraId="380EDC68" w14:textId="77777777">
        <w:tc>
          <w:tcPr>
            <w:tcW w:w="1424" w:type="dxa"/>
          </w:tcPr>
          <w:p w14:paraId="1547E003"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01699EC6"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4BFCB093" w14:textId="77777777" w:rsidR="00184DB7" w:rsidRDefault="00184DB7">
            <w:pPr>
              <w:rPr>
                <w:lang w:val="en-US" w:eastAsia="ko-KR"/>
              </w:rPr>
            </w:pPr>
          </w:p>
        </w:tc>
      </w:tr>
      <w:tr w:rsidR="00184DB7" w14:paraId="45965D52" w14:textId="77777777">
        <w:tc>
          <w:tcPr>
            <w:tcW w:w="1424" w:type="dxa"/>
          </w:tcPr>
          <w:p w14:paraId="2D2A6164"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4DE70A7A"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3389B94C"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7AE6C586" w14:textId="77777777">
        <w:tc>
          <w:tcPr>
            <w:tcW w:w="1424" w:type="dxa"/>
          </w:tcPr>
          <w:p w14:paraId="3486DBEC"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34AFAB0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523FF6AA"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184DB7" w14:paraId="02DFBAC5" w14:textId="77777777">
        <w:tc>
          <w:tcPr>
            <w:tcW w:w="1424" w:type="dxa"/>
          </w:tcPr>
          <w:p w14:paraId="0234A9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964F9E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71D49186"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6B061272" w14:textId="77777777">
        <w:tc>
          <w:tcPr>
            <w:tcW w:w="1424" w:type="dxa"/>
          </w:tcPr>
          <w:p w14:paraId="5C0CB90F" w14:textId="77777777" w:rsidR="00184DB7" w:rsidRDefault="00A62341">
            <w:pPr>
              <w:rPr>
                <w:rFonts w:eastAsiaTheme="minorEastAsia"/>
                <w:lang w:val="en-US" w:eastAsia="zh-CN"/>
              </w:rPr>
            </w:pPr>
            <w:r>
              <w:rPr>
                <w:lang w:val="en-US" w:eastAsia="ko-KR"/>
              </w:rPr>
              <w:t>Nordic</w:t>
            </w:r>
          </w:p>
        </w:tc>
        <w:tc>
          <w:tcPr>
            <w:tcW w:w="1872" w:type="dxa"/>
          </w:tcPr>
          <w:p w14:paraId="6F2455B5" w14:textId="77777777" w:rsidR="00184DB7" w:rsidRDefault="00184DB7">
            <w:pPr>
              <w:tabs>
                <w:tab w:val="left" w:pos="551"/>
              </w:tabs>
              <w:rPr>
                <w:rFonts w:eastAsiaTheme="minorEastAsia"/>
                <w:lang w:val="en-US" w:eastAsia="zh-CN"/>
              </w:rPr>
            </w:pPr>
          </w:p>
        </w:tc>
        <w:tc>
          <w:tcPr>
            <w:tcW w:w="6335" w:type="dxa"/>
          </w:tcPr>
          <w:p w14:paraId="5FF8E8C1"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72A22CD2" w14:textId="77777777">
        <w:tc>
          <w:tcPr>
            <w:tcW w:w="1424" w:type="dxa"/>
          </w:tcPr>
          <w:p w14:paraId="62FE938D" w14:textId="77777777" w:rsidR="00184DB7" w:rsidRDefault="00A62341">
            <w:pPr>
              <w:rPr>
                <w:rFonts w:eastAsia="宋体"/>
                <w:lang w:val="en-US" w:eastAsia="zh-CN"/>
              </w:rPr>
            </w:pPr>
            <w:r>
              <w:rPr>
                <w:rFonts w:eastAsia="宋体" w:hint="eastAsia"/>
                <w:lang w:val="en-US" w:eastAsia="zh-CN"/>
              </w:rPr>
              <w:t>ZTE, Sanechips</w:t>
            </w:r>
          </w:p>
        </w:tc>
        <w:tc>
          <w:tcPr>
            <w:tcW w:w="1872" w:type="dxa"/>
          </w:tcPr>
          <w:p w14:paraId="5B6F770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5E36AD46" w14:textId="77777777" w:rsidR="00184DB7" w:rsidRDefault="00A6234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A62341" w14:paraId="6A62C70E" w14:textId="77777777">
        <w:tc>
          <w:tcPr>
            <w:tcW w:w="1424" w:type="dxa"/>
          </w:tcPr>
          <w:p w14:paraId="529E5EB0"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20A35D15" w14:textId="77777777" w:rsidR="00A62341" w:rsidRDefault="00A62341" w:rsidP="00A62341">
            <w:pPr>
              <w:tabs>
                <w:tab w:val="left" w:pos="551"/>
              </w:tabs>
              <w:rPr>
                <w:rFonts w:eastAsia="Yu Mincho"/>
                <w:lang w:val="en-US" w:eastAsia="ja-JP"/>
              </w:rPr>
            </w:pPr>
          </w:p>
        </w:tc>
        <w:tc>
          <w:tcPr>
            <w:tcW w:w="6335" w:type="dxa"/>
          </w:tcPr>
          <w:p w14:paraId="3636AB9F"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21110D1F" w14:textId="77777777">
        <w:tc>
          <w:tcPr>
            <w:tcW w:w="1424" w:type="dxa"/>
          </w:tcPr>
          <w:p w14:paraId="6A7B4B2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170047E2"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00D25B9B" w14:textId="77777777" w:rsidR="002E56E1" w:rsidRDefault="002E56E1" w:rsidP="00A62341">
            <w:pPr>
              <w:rPr>
                <w:lang w:val="en-US" w:eastAsia="ko-KR"/>
              </w:rPr>
            </w:pPr>
          </w:p>
        </w:tc>
      </w:tr>
      <w:tr w:rsidR="008108C4" w14:paraId="0EB7726B" w14:textId="77777777">
        <w:tc>
          <w:tcPr>
            <w:tcW w:w="1424" w:type="dxa"/>
          </w:tcPr>
          <w:p w14:paraId="26312080"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45B8A35B"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575FBBE0" w14:textId="77777777" w:rsidR="008108C4" w:rsidRDefault="008108C4" w:rsidP="00A62341">
            <w:pPr>
              <w:rPr>
                <w:lang w:val="en-US" w:eastAsia="ko-KR"/>
              </w:rPr>
            </w:pPr>
          </w:p>
        </w:tc>
      </w:tr>
      <w:tr w:rsidR="006C404A" w14:paraId="50A0D2C9" w14:textId="77777777">
        <w:tc>
          <w:tcPr>
            <w:tcW w:w="1424" w:type="dxa"/>
          </w:tcPr>
          <w:p w14:paraId="2EAD37E2" w14:textId="77777777" w:rsidR="006C404A" w:rsidRDefault="006C404A" w:rsidP="006C404A">
            <w:pPr>
              <w:rPr>
                <w:rFonts w:eastAsia="Yu Mincho"/>
                <w:lang w:val="en-US" w:eastAsia="ja-JP"/>
              </w:rPr>
            </w:pPr>
            <w:r>
              <w:rPr>
                <w:rFonts w:eastAsia="Yu Mincho"/>
                <w:lang w:val="en-US" w:eastAsia="ja-JP"/>
              </w:rPr>
              <w:t>NEC</w:t>
            </w:r>
          </w:p>
        </w:tc>
        <w:tc>
          <w:tcPr>
            <w:tcW w:w="1872" w:type="dxa"/>
          </w:tcPr>
          <w:p w14:paraId="464597BE"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76DB282A" w14:textId="77777777" w:rsidR="006C404A" w:rsidRDefault="006C404A" w:rsidP="00A62341">
            <w:pPr>
              <w:rPr>
                <w:lang w:val="en-US" w:eastAsia="ko-KR"/>
              </w:rPr>
            </w:pPr>
          </w:p>
        </w:tc>
      </w:tr>
      <w:tr w:rsidR="00F1293D" w14:paraId="2D667A1F" w14:textId="77777777">
        <w:tc>
          <w:tcPr>
            <w:tcW w:w="1424" w:type="dxa"/>
          </w:tcPr>
          <w:p w14:paraId="44C348DA" w14:textId="77777777"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12CEB940" w14:textId="77777777"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FA58EDD" w14:textId="77777777"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5E7C974D" w14:textId="77777777">
        <w:tc>
          <w:tcPr>
            <w:tcW w:w="1424" w:type="dxa"/>
          </w:tcPr>
          <w:p w14:paraId="4F67B5D4" w14:textId="77777777"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58B75331" w14:textId="77777777"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0BFF5C17" w14:textId="77777777"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63B73A45" w14:textId="77777777">
        <w:tc>
          <w:tcPr>
            <w:tcW w:w="1424" w:type="dxa"/>
          </w:tcPr>
          <w:p w14:paraId="6CC5409C"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664C8021"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1FDC5BB7" w14:textId="77777777" w:rsidR="001423E8" w:rsidRDefault="001423E8" w:rsidP="00A62341">
            <w:pPr>
              <w:rPr>
                <w:rFonts w:eastAsiaTheme="minorEastAsia"/>
                <w:lang w:val="en-US" w:eastAsia="zh-CN"/>
              </w:rPr>
            </w:pPr>
          </w:p>
        </w:tc>
      </w:tr>
      <w:tr w:rsidR="00041BDE" w14:paraId="76C5406F" w14:textId="77777777">
        <w:tc>
          <w:tcPr>
            <w:tcW w:w="1424" w:type="dxa"/>
          </w:tcPr>
          <w:p w14:paraId="07434B27" w14:textId="77777777"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3BA6C1BA"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762DD02" w14:textId="77777777"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7F1CF9DE" w14:textId="77777777">
        <w:tc>
          <w:tcPr>
            <w:tcW w:w="1424" w:type="dxa"/>
          </w:tcPr>
          <w:p w14:paraId="0845D0B3"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79640591"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14:paraId="0D3681C4" w14:textId="77777777" w:rsidR="006F2BE0" w:rsidRDefault="006F2BE0" w:rsidP="006F2BE0">
            <w:pPr>
              <w:rPr>
                <w:rFonts w:eastAsia="Malgun Gothic"/>
                <w:lang w:val="en-US" w:eastAsia="ko-KR"/>
              </w:rPr>
            </w:pPr>
          </w:p>
        </w:tc>
      </w:tr>
      <w:tr w:rsidR="002000DE" w14:paraId="0A223BB9" w14:textId="77777777" w:rsidTr="002000DE">
        <w:tc>
          <w:tcPr>
            <w:tcW w:w="1424" w:type="dxa"/>
          </w:tcPr>
          <w:p w14:paraId="15AAA64C" w14:textId="77777777" w:rsidR="002000DE" w:rsidRDefault="002000DE" w:rsidP="00D40054">
            <w:pPr>
              <w:rPr>
                <w:rFonts w:eastAsia="Yu Mincho"/>
                <w:lang w:val="en-US" w:eastAsia="ja-JP"/>
              </w:rPr>
            </w:pPr>
            <w:r>
              <w:rPr>
                <w:rFonts w:eastAsia="Yu Mincho"/>
                <w:lang w:val="en-US" w:eastAsia="ja-JP"/>
              </w:rPr>
              <w:t>Nokia, NSB</w:t>
            </w:r>
          </w:p>
        </w:tc>
        <w:tc>
          <w:tcPr>
            <w:tcW w:w="1872" w:type="dxa"/>
          </w:tcPr>
          <w:p w14:paraId="4EBA73C5" w14:textId="77777777"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14:paraId="61F83550" w14:textId="77777777"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1679E5AC" w14:textId="77777777" w:rsidTr="003C32D1">
        <w:tc>
          <w:tcPr>
            <w:tcW w:w="1424" w:type="dxa"/>
          </w:tcPr>
          <w:p w14:paraId="5E59CCC5" w14:textId="77777777" w:rsidR="003C32D1" w:rsidRPr="003F62F8" w:rsidRDefault="003C32D1" w:rsidP="00D40054">
            <w:pPr>
              <w:rPr>
                <w:lang w:val="en-US" w:eastAsia="ko-KR"/>
              </w:rPr>
            </w:pPr>
            <w:r>
              <w:rPr>
                <w:lang w:val="en-US" w:eastAsia="ko-KR"/>
              </w:rPr>
              <w:t>Ericsson</w:t>
            </w:r>
          </w:p>
        </w:tc>
        <w:tc>
          <w:tcPr>
            <w:tcW w:w="1872" w:type="dxa"/>
          </w:tcPr>
          <w:p w14:paraId="361193FC" w14:textId="77777777" w:rsidR="003C32D1" w:rsidRPr="003F62F8" w:rsidRDefault="003C32D1" w:rsidP="00D40054">
            <w:pPr>
              <w:tabs>
                <w:tab w:val="left" w:pos="551"/>
              </w:tabs>
              <w:rPr>
                <w:lang w:val="en-US" w:eastAsia="ko-KR"/>
              </w:rPr>
            </w:pPr>
            <w:r>
              <w:rPr>
                <w:lang w:val="en-US" w:eastAsia="ko-KR"/>
              </w:rPr>
              <w:t>Y</w:t>
            </w:r>
          </w:p>
        </w:tc>
        <w:tc>
          <w:tcPr>
            <w:tcW w:w="6335" w:type="dxa"/>
          </w:tcPr>
          <w:p w14:paraId="5B66EC08"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576AC810" w14:textId="77777777" w:rsidTr="003C32D1">
        <w:tc>
          <w:tcPr>
            <w:tcW w:w="1424" w:type="dxa"/>
          </w:tcPr>
          <w:p w14:paraId="5D6CA723" w14:textId="77777777" w:rsidR="00BE7460" w:rsidRDefault="00BE7460" w:rsidP="00D40054">
            <w:pPr>
              <w:rPr>
                <w:lang w:val="en-US" w:eastAsia="ko-KR"/>
              </w:rPr>
            </w:pPr>
            <w:r>
              <w:rPr>
                <w:lang w:val="en-US" w:eastAsia="ko-KR"/>
              </w:rPr>
              <w:t>FUTUREWEI</w:t>
            </w:r>
          </w:p>
        </w:tc>
        <w:tc>
          <w:tcPr>
            <w:tcW w:w="1872" w:type="dxa"/>
          </w:tcPr>
          <w:p w14:paraId="2C54D7A3" w14:textId="77777777" w:rsidR="00BE7460" w:rsidRDefault="00BE7460" w:rsidP="00D40054">
            <w:pPr>
              <w:tabs>
                <w:tab w:val="left" w:pos="551"/>
              </w:tabs>
              <w:rPr>
                <w:lang w:val="en-US" w:eastAsia="ko-KR"/>
              </w:rPr>
            </w:pPr>
          </w:p>
        </w:tc>
        <w:tc>
          <w:tcPr>
            <w:tcW w:w="6335" w:type="dxa"/>
          </w:tcPr>
          <w:p w14:paraId="4DE14D99" w14:textId="77777777"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14:paraId="797CAA81" w14:textId="77777777" w:rsidTr="003C32D1">
        <w:tc>
          <w:tcPr>
            <w:tcW w:w="1424" w:type="dxa"/>
          </w:tcPr>
          <w:p w14:paraId="3689F3B7" w14:textId="77777777" w:rsidR="003B571B" w:rsidRDefault="003B571B" w:rsidP="003B571B">
            <w:pPr>
              <w:rPr>
                <w:lang w:val="en-US" w:eastAsia="ko-KR"/>
              </w:rPr>
            </w:pPr>
            <w:r>
              <w:rPr>
                <w:lang w:val="en-US" w:eastAsia="ko-KR"/>
              </w:rPr>
              <w:t>Intel</w:t>
            </w:r>
          </w:p>
        </w:tc>
        <w:tc>
          <w:tcPr>
            <w:tcW w:w="1872" w:type="dxa"/>
          </w:tcPr>
          <w:p w14:paraId="65578E84" w14:textId="77777777" w:rsidR="003B571B" w:rsidRDefault="003B571B" w:rsidP="003B571B">
            <w:pPr>
              <w:tabs>
                <w:tab w:val="left" w:pos="551"/>
              </w:tabs>
              <w:rPr>
                <w:lang w:val="en-US" w:eastAsia="ko-KR"/>
              </w:rPr>
            </w:pPr>
            <w:r>
              <w:rPr>
                <w:lang w:val="en-US" w:eastAsia="ko-KR"/>
              </w:rPr>
              <w:t>Y</w:t>
            </w:r>
          </w:p>
        </w:tc>
        <w:tc>
          <w:tcPr>
            <w:tcW w:w="6335" w:type="dxa"/>
          </w:tcPr>
          <w:p w14:paraId="6B035264" w14:textId="77777777" w:rsidR="003B571B" w:rsidRDefault="003B571B" w:rsidP="003B571B">
            <w:pPr>
              <w:rPr>
                <w:lang w:val="en-US" w:eastAsia="ko-KR"/>
              </w:rPr>
            </w:pPr>
            <w:r>
              <w:rPr>
                <w:lang w:val="en-US" w:eastAsia="ko-KR"/>
              </w:rPr>
              <w:t>Also support extending this to FDD.</w:t>
            </w:r>
          </w:p>
        </w:tc>
      </w:tr>
      <w:tr w:rsidR="005D41F9" w:rsidRPr="003F62F8" w14:paraId="34A3097A" w14:textId="77777777" w:rsidTr="003C32D1">
        <w:tc>
          <w:tcPr>
            <w:tcW w:w="1424" w:type="dxa"/>
          </w:tcPr>
          <w:p w14:paraId="3EA61185" w14:textId="77777777" w:rsidR="005D41F9" w:rsidRDefault="005D41F9" w:rsidP="005D41F9">
            <w:pPr>
              <w:rPr>
                <w:lang w:val="en-US" w:eastAsia="ko-KR"/>
              </w:rPr>
            </w:pPr>
            <w:r>
              <w:rPr>
                <w:lang w:val="en-US" w:eastAsia="ko-KR"/>
              </w:rPr>
              <w:t xml:space="preserve">Apple </w:t>
            </w:r>
          </w:p>
        </w:tc>
        <w:tc>
          <w:tcPr>
            <w:tcW w:w="1872" w:type="dxa"/>
          </w:tcPr>
          <w:p w14:paraId="03FB027F" w14:textId="77777777" w:rsidR="005D41F9" w:rsidRDefault="005D41F9" w:rsidP="005D41F9">
            <w:pPr>
              <w:tabs>
                <w:tab w:val="left" w:pos="551"/>
              </w:tabs>
              <w:rPr>
                <w:lang w:val="en-US" w:eastAsia="ko-KR"/>
              </w:rPr>
            </w:pPr>
            <w:r>
              <w:rPr>
                <w:lang w:val="en-US" w:eastAsia="ko-KR"/>
              </w:rPr>
              <w:t>N</w:t>
            </w:r>
          </w:p>
        </w:tc>
        <w:tc>
          <w:tcPr>
            <w:tcW w:w="6335" w:type="dxa"/>
          </w:tcPr>
          <w:p w14:paraId="4F9B7A2F" w14:textId="77777777" w:rsidR="005D41F9" w:rsidRDefault="005D41F9" w:rsidP="005D41F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AAB31D2" w14:textId="77777777" w:rsidR="005D41F9" w:rsidRDefault="005D41F9" w:rsidP="005D41F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850F09" w:rsidRPr="003F62F8" w14:paraId="4C13DE13" w14:textId="77777777" w:rsidTr="003C32D1">
        <w:tc>
          <w:tcPr>
            <w:tcW w:w="1424" w:type="dxa"/>
          </w:tcPr>
          <w:p w14:paraId="6DAF4C08" w14:textId="77777777" w:rsidR="00850F09" w:rsidRDefault="00850F09" w:rsidP="00850F09">
            <w:pPr>
              <w:rPr>
                <w:lang w:val="en-US" w:eastAsia="ko-KR"/>
              </w:rPr>
            </w:pPr>
            <w:r>
              <w:rPr>
                <w:lang w:val="en-US" w:eastAsia="ko-KR"/>
              </w:rPr>
              <w:t>IDCC</w:t>
            </w:r>
          </w:p>
        </w:tc>
        <w:tc>
          <w:tcPr>
            <w:tcW w:w="1872" w:type="dxa"/>
          </w:tcPr>
          <w:p w14:paraId="7904D061" w14:textId="77777777" w:rsidR="00850F09" w:rsidRDefault="00850F09" w:rsidP="00850F09">
            <w:pPr>
              <w:tabs>
                <w:tab w:val="left" w:pos="551"/>
              </w:tabs>
              <w:rPr>
                <w:lang w:val="en-US" w:eastAsia="ko-KR"/>
              </w:rPr>
            </w:pPr>
            <w:r>
              <w:rPr>
                <w:lang w:val="en-US" w:eastAsia="ko-KR"/>
              </w:rPr>
              <w:t>Y</w:t>
            </w:r>
          </w:p>
        </w:tc>
        <w:tc>
          <w:tcPr>
            <w:tcW w:w="6335" w:type="dxa"/>
          </w:tcPr>
          <w:p w14:paraId="48BB14A5" w14:textId="77777777" w:rsidR="00850F09" w:rsidRDefault="00850F09" w:rsidP="00850F09">
            <w:pPr>
              <w:rPr>
                <w:lang w:val="en-US" w:eastAsia="ko-KR"/>
              </w:rPr>
            </w:pPr>
            <w:r>
              <w:rPr>
                <w:lang w:val="en-US" w:eastAsia="ko-KR"/>
              </w:rPr>
              <w:t>We agree that SSB and CSS can be defined. But we are ok to leave it as FFS and come back later.</w:t>
            </w:r>
          </w:p>
        </w:tc>
      </w:tr>
      <w:tr w:rsidR="00945512" w:rsidRPr="003F62F8" w14:paraId="021F9BFB" w14:textId="77777777" w:rsidTr="003C32D1">
        <w:tc>
          <w:tcPr>
            <w:tcW w:w="1424" w:type="dxa"/>
          </w:tcPr>
          <w:p w14:paraId="313B5A77" w14:textId="77777777" w:rsidR="00945512" w:rsidRDefault="00945512" w:rsidP="00945512">
            <w:pPr>
              <w:rPr>
                <w:lang w:val="en-US" w:eastAsia="ko-KR"/>
              </w:rPr>
            </w:pPr>
            <w:r>
              <w:rPr>
                <w:rFonts w:eastAsiaTheme="minorEastAsia"/>
                <w:lang w:val="en-US" w:eastAsia="zh-CN"/>
              </w:rPr>
              <w:t>China Telecom</w:t>
            </w:r>
          </w:p>
        </w:tc>
        <w:tc>
          <w:tcPr>
            <w:tcW w:w="1872" w:type="dxa"/>
          </w:tcPr>
          <w:p w14:paraId="4D0A5FB8" w14:textId="77777777" w:rsidR="00945512" w:rsidRDefault="00945512" w:rsidP="00945512">
            <w:pPr>
              <w:tabs>
                <w:tab w:val="left" w:pos="551"/>
              </w:tabs>
              <w:rPr>
                <w:lang w:val="en-US" w:eastAsia="ko-KR"/>
              </w:rPr>
            </w:pPr>
            <w:r>
              <w:rPr>
                <w:rFonts w:eastAsiaTheme="minorEastAsia"/>
                <w:lang w:val="en-US" w:eastAsia="zh-CN"/>
              </w:rPr>
              <w:t>Y</w:t>
            </w:r>
          </w:p>
        </w:tc>
        <w:tc>
          <w:tcPr>
            <w:tcW w:w="6335" w:type="dxa"/>
          </w:tcPr>
          <w:p w14:paraId="2207038A" w14:textId="77777777" w:rsidR="00945512" w:rsidRDefault="00945512" w:rsidP="00945512">
            <w:pPr>
              <w:rPr>
                <w:lang w:val="en-US" w:eastAsia="ko-KR"/>
              </w:rPr>
            </w:pPr>
            <w:r>
              <w:rPr>
                <w:rFonts w:eastAsiaTheme="minorEastAsia"/>
                <w:lang w:val="en-US" w:eastAsia="zh-CN"/>
              </w:rPr>
              <w:t>The remaining FFSs should be further checked and be revisited later.</w:t>
            </w:r>
          </w:p>
        </w:tc>
      </w:tr>
      <w:tr w:rsidR="0055261A" w:rsidRPr="003F62F8" w14:paraId="444C6D5B" w14:textId="77777777" w:rsidTr="00FB3AA9">
        <w:tc>
          <w:tcPr>
            <w:tcW w:w="1424" w:type="dxa"/>
          </w:tcPr>
          <w:p w14:paraId="11AF8D4E" w14:textId="77777777" w:rsidR="0055261A" w:rsidRDefault="0055261A" w:rsidP="003B571B">
            <w:pPr>
              <w:rPr>
                <w:lang w:val="en-US" w:eastAsia="ko-KR"/>
              </w:rPr>
            </w:pPr>
            <w:r>
              <w:rPr>
                <w:lang w:val="en-US" w:eastAsia="ko-KR"/>
              </w:rPr>
              <w:t>FL2</w:t>
            </w:r>
          </w:p>
        </w:tc>
        <w:tc>
          <w:tcPr>
            <w:tcW w:w="8207" w:type="dxa"/>
            <w:gridSpan w:val="2"/>
          </w:tcPr>
          <w:p w14:paraId="16CCA7C2" w14:textId="77777777" w:rsidR="00D668C3" w:rsidRPr="00D668C3" w:rsidRDefault="00425B6C" w:rsidP="00425B6C">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430C1885" w14:textId="77777777" w:rsidR="00184DB7" w:rsidRDefault="00184DB7">
      <w:pPr>
        <w:tabs>
          <w:tab w:val="left" w:pos="1410"/>
        </w:tabs>
        <w:spacing w:after="100" w:afterAutospacing="1"/>
        <w:jc w:val="both"/>
        <w:rPr>
          <w:rFonts w:ascii="Times" w:hAnsi="Times"/>
          <w:szCs w:val="24"/>
          <w:lang w:val="en-US"/>
        </w:rPr>
      </w:pPr>
    </w:p>
    <w:p w14:paraId="421585B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4EB706A2"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E865030"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8" w:name="_Hlk79682235"/>
      <w:r>
        <w:rPr>
          <w:rFonts w:ascii="Times" w:hAnsi="Times"/>
          <w:szCs w:val="24"/>
          <w:lang w:val="en-US"/>
        </w:rPr>
        <w:t xml:space="preserve">detailed signaling solution for the configuration of the RedCap initial BWP is up to RAN2 </w:t>
      </w:r>
      <w:bookmarkEnd w:id="8"/>
      <w:r>
        <w:rPr>
          <w:rFonts w:ascii="Times" w:hAnsi="Times"/>
          <w:szCs w:val="24"/>
          <w:lang w:val="en-US"/>
        </w:rPr>
        <w:t xml:space="preserve">[4, </w:t>
      </w:r>
      <w:r>
        <w:rPr>
          <w:lang w:val="en-US"/>
        </w:rPr>
        <w:t>16</w:t>
      </w:r>
      <w:r>
        <w:rPr>
          <w:rFonts w:ascii="Times" w:hAnsi="Times"/>
          <w:szCs w:val="24"/>
          <w:lang w:val="en-US"/>
        </w:rPr>
        <w:t>].</w:t>
      </w:r>
    </w:p>
    <w:p w14:paraId="61BF2B62" w14:textId="77777777" w:rsidR="00184DB7" w:rsidRDefault="00CA0287">
      <w:pPr>
        <w:jc w:val="both"/>
        <w:rPr>
          <w:b/>
          <w:lang w:val="en-US"/>
        </w:rPr>
      </w:pPr>
      <w:r w:rsidRPr="00CA0287">
        <w:rPr>
          <w:b/>
          <w:highlight w:val="cyan"/>
          <w:lang w:val="en-US"/>
        </w:rPr>
        <w:t>Medium</w:t>
      </w:r>
      <w:r w:rsidR="008821CF" w:rsidRPr="00CA0287">
        <w:rPr>
          <w:b/>
          <w:highlight w:val="cyan"/>
          <w:lang w:val="en-US"/>
        </w:rPr>
        <w:t xml:space="preserve"> </w:t>
      </w:r>
      <w:r w:rsidR="00A62341" w:rsidRPr="00CA0287">
        <w:rPr>
          <w:b/>
          <w:highlight w:val="cyan"/>
          <w:lang w:val="en-US"/>
        </w:rPr>
        <w:t>Priority Proposal 2.2-2</w:t>
      </w:r>
      <w:r w:rsidR="00A62341">
        <w:rPr>
          <w:b/>
          <w:lang w:val="en-US"/>
        </w:rPr>
        <w:t>: The configuration for a separately configured initial DL BWP for RedCap UEs can be signaled in SIB.</w:t>
      </w:r>
    </w:p>
    <w:p w14:paraId="7DF048A8" w14:textId="77777777" w:rsidR="00184DB7" w:rsidRDefault="00A62341">
      <w:pPr>
        <w:pStyle w:val="af4"/>
        <w:numPr>
          <w:ilvl w:val="0"/>
          <w:numId w:val="15"/>
        </w:numPr>
        <w:rPr>
          <w:b/>
          <w:sz w:val="20"/>
          <w:szCs w:val="22"/>
          <w:lang w:val="en-US"/>
        </w:rPr>
      </w:pPr>
      <w:r>
        <w:rPr>
          <w:b/>
          <w:sz w:val="20"/>
          <w:szCs w:val="22"/>
          <w:lang w:val="en-US"/>
        </w:rPr>
        <w:t>The separate initial DL BWP for RedCap UEs can include configuration of CORESET and CSS(s).</w:t>
      </w:r>
    </w:p>
    <w:p w14:paraId="0620511E" w14:textId="77777777" w:rsidR="00184DB7" w:rsidRDefault="00A62341">
      <w:pPr>
        <w:pStyle w:val="af4"/>
        <w:numPr>
          <w:ilvl w:val="0"/>
          <w:numId w:val="15"/>
        </w:numPr>
        <w:jc w:val="both"/>
        <w:rPr>
          <w:b/>
          <w:szCs w:val="22"/>
          <w:lang w:val="en-US"/>
        </w:rPr>
      </w:pPr>
      <w:r>
        <w:rPr>
          <w:b/>
          <w:sz w:val="20"/>
          <w:szCs w:val="22"/>
          <w:lang w:val="en-US"/>
        </w:rPr>
        <w:t>Detailed signaling solution for configurations is up to RAN2.</w:t>
      </w:r>
    </w:p>
    <w:tbl>
      <w:tblPr>
        <w:tblStyle w:val="af"/>
        <w:tblW w:w="9631" w:type="dxa"/>
        <w:tblLook w:val="04A0" w:firstRow="1" w:lastRow="0" w:firstColumn="1" w:lastColumn="0" w:noHBand="0" w:noVBand="1"/>
      </w:tblPr>
      <w:tblGrid>
        <w:gridCol w:w="1479"/>
        <w:gridCol w:w="1372"/>
        <w:gridCol w:w="6780"/>
      </w:tblGrid>
      <w:tr w:rsidR="00184DB7" w14:paraId="1BF6C364" w14:textId="77777777">
        <w:tc>
          <w:tcPr>
            <w:tcW w:w="1479" w:type="dxa"/>
            <w:shd w:val="clear" w:color="auto" w:fill="D9D9D9" w:themeFill="background1" w:themeFillShade="D9"/>
          </w:tcPr>
          <w:p w14:paraId="20D4979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6C80500"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2748A9F" w14:textId="77777777" w:rsidR="00184DB7" w:rsidRDefault="00A62341">
            <w:pPr>
              <w:rPr>
                <w:b/>
                <w:bCs/>
                <w:lang w:val="en-US"/>
              </w:rPr>
            </w:pPr>
            <w:r>
              <w:rPr>
                <w:b/>
                <w:bCs/>
                <w:lang w:val="en-US"/>
              </w:rPr>
              <w:t>Comments</w:t>
            </w:r>
          </w:p>
        </w:tc>
      </w:tr>
      <w:tr w:rsidR="00184DB7" w14:paraId="3A31A047" w14:textId="77777777">
        <w:tc>
          <w:tcPr>
            <w:tcW w:w="1479" w:type="dxa"/>
          </w:tcPr>
          <w:p w14:paraId="64B28DB2" w14:textId="77777777" w:rsidR="00184DB7" w:rsidRDefault="00184DB7">
            <w:pPr>
              <w:rPr>
                <w:lang w:val="en-US" w:eastAsia="ko-KR"/>
              </w:rPr>
            </w:pPr>
          </w:p>
        </w:tc>
        <w:tc>
          <w:tcPr>
            <w:tcW w:w="1372" w:type="dxa"/>
          </w:tcPr>
          <w:p w14:paraId="30F2D29C" w14:textId="77777777" w:rsidR="00184DB7" w:rsidRDefault="00184DB7">
            <w:pPr>
              <w:tabs>
                <w:tab w:val="left" w:pos="551"/>
              </w:tabs>
              <w:rPr>
                <w:lang w:val="en-US" w:eastAsia="ko-KR"/>
              </w:rPr>
            </w:pPr>
          </w:p>
        </w:tc>
        <w:tc>
          <w:tcPr>
            <w:tcW w:w="6780" w:type="dxa"/>
          </w:tcPr>
          <w:p w14:paraId="6E86888E" w14:textId="77777777" w:rsidR="00184DB7" w:rsidRDefault="00184DB7">
            <w:pPr>
              <w:rPr>
                <w:lang w:val="en-US" w:eastAsia="ko-KR"/>
              </w:rPr>
            </w:pPr>
          </w:p>
        </w:tc>
      </w:tr>
      <w:tr w:rsidR="00184DB7" w14:paraId="12D0F33C" w14:textId="77777777">
        <w:tc>
          <w:tcPr>
            <w:tcW w:w="1479" w:type="dxa"/>
          </w:tcPr>
          <w:p w14:paraId="1CDEA4D4" w14:textId="77777777" w:rsidR="00184DB7" w:rsidRDefault="00184DB7">
            <w:pPr>
              <w:rPr>
                <w:lang w:val="en-US" w:eastAsia="ko-KR"/>
              </w:rPr>
            </w:pPr>
          </w:p>
        </w:tc>
        <w:tc>
          <w:tcPr>
            <w:tcW w:w="1372" w:type="dxa"/>
          </w:tcPr>
          <w:p w14:paraId="2466151C" w14:textId="77777777" w:rsidR="00184DB7" w:rsidRDefault="00184DB7">
            <w:pPr>
              <w:tabs>
                <w:tab w:val="left" w:pos="551"/>
              </w:tabs>
              <w:rPr>
                <w:lang w:val="en-US" w:eastAsia="ko-KR"/>
              </w:rPr>
            </w:pPr>
          </w:p>
        </w:tc>
        <w:tc>
          <w:tcPr>
            <w:tcW w:w="6780" w:type="dxa"/>
          </w:tcPr>
          <w:p w14:paraId="7B44A092" w14:textId="77777777" w:rsidR="00184DB7" w:rsidRDefault="00184DB7">
            <w:pPr>
              <w:rPr>
                <w:lang w:val="en-US" w:eastAsia="ko-KR"/>
              </w:rPr>
            </w:pPr>
          </w:p>
        </w:tc>
      </w:tr>
      <w:tr w:rsidR="00184DB7" w14:paraId="53BEB221" w14:textId="77777777">
        <w:tc>
          <w:tcPr>
            <w:tcW w:w="1479" w:type="dxa"/>
          </w:tcPr>
          <w:p w14:paraId="750FF160" w14:textId="77777777" w:rsidR="00184DB7" w:rsidRDefault="00184DB7">
            <w:pPr>
              <w:rPr>
                <w:lang w:val="en-US" w:eastAsia="ko-KR"/>
              </w:rPr>
            </w:pPr>
          </w:p>
        </w:tc>
        <w:tc>
          <w:tcPr>
            <w:tcW w:w="1372" w:type="dxa"/>
          </w:tcPr>
          <w:p w14:paraId="7FABF2FF" w14:textId="77777777" w:rsidR="00184DB7" w:rsidRDefault="00184DB7">
            <w:pPr>
              <w:tabs>
                <w:tab w:val="left" w:pos="551"/>
              </w:tabs>
              <w:rPr>
                <w:lang w:val="en-US" w:eastAsia="ko-KR"/>
              </w:rPr>
            </w:pPr>
          </w:p>
        </w:tc>
        <w:tc>
          <w:tcPr>
            <w:tcW w:w="6780" w:type="dxa"/>
          </w:tcPr>
          <w:p w14:paraId="02961C0C" w14:textId="77777777" w:rsidR="00184DB7" w:rsidRDefault="00184DB7">
            <w:pPr>
              <w:rPr>
                <w:lang w:val="en-US" w:eastAsia="ko-KR"/>
              </w:rPr>
            </w:pPr>
          </w:p>
        </w:tc>
      </w:tr>
    </w:tbl>
    <w:p w14:paraId="55C4778D" w14:textId="77777777" w:rsidR="00184DB7" w:rsidRDefault="00184DB7">
      <w:pPr>
        <w:tabs>
          <w:tab w:val="left" w:pos="1410"/>
        </w:tabs>
        <w:spacing w:after="100" w:afterAutospacing="1"/>
        <w:jc w:val="both"/>
        <w:rPr>
          <w:rFonts w:ascii="Times" w:hAnsi="Times"/>
          <w:szCs w:val="24"/>
          <w:lang w:val="en-US"/>
        </w:rPr>
      </w:pPr>
    </w:p>
    <w:p w14:paraId="6D2B4BB7"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3104901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71959E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
        <w:tblW w:w="9631" w:type="dxa"/>
        <w:tblLook w:val="04A0" w:firstRow="1" w:lastRow="0" w:firstColumn="1" w:lastColumn="0" w:noHBand="0" w:noVBand="1"/>
      </w:tblPr>
      <w:tblGrid>
        <w:gridCol w:w="1479"/>
        <w:gridCol w:w="1372"/>
        <w:gridCol w:w="6780"/>
      </w:tblGrid>
      <w:tr w:rsidR="00184DB7" w14:paraId="405613D1" w14:textId="77777777">
        <w:tc>
          <w:tcPr>
            <w:tcW w:w="1479" w:type="dxa"/>
            <w:shd w:val="clear" w:color="auto" w:fill="D9D9D9" w:themeFill="background1" w:themeFillShade="D9"/>
          </w:tcPr>
          <w:p w14:paraId="429B3462"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7356D4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7AE99FB" w14:textId="77777777" w:rsidR="00184DB7" w:rsidRDefault="00A62341">
            <w:pPr>
              <w:rPr>
                <w:b/>
                <w:bCs/>
                <w:lang w:val="en-US"/>
              </w:rPr>
            </w:pPr>
            <w:r>
              <w:rPr>
                <w:b/>
                <w:bCs/>
                <w:lang w:val="en-US"/>
              </w:rPr>
              <w:t>Comments</w:t>
            </w:r>
          </w:p>
        </w:tc>
      </w:tr>
      <w:tr w:rsidR="00184DB7" w14:paraId="261343E7" w14:textId="77777777">
        <w:tc>
          <w:tcPr>
            <w:tcW w:w="1479" w:type="dxa"/>
          </w:tcPr>
          <w:p w14:paraId="41430667" w14:textId="77777777" w:rsidR="00184DB7" w:rsidRDefault="00A62341">
            <w:pPr>
              <w:rPr>
                <w:lang w:val="en-US" w:eastAsia="ko-KR"/>
              </w:rPr>
            </w:pPr>
            <w:r>
              <w:rPr>
                <w:lang w:val="en-US" w:eastAsia="ko-KR"/>
              </w:rPr>
              <w:t>Huawei, HiSilicon</w:t>
            </w:r>
          </w:p>
        </w:tc>
        <w:tc>
          <w:tcPr>
            <w:tcW w:w="1372" w:type="dxa"/>
          </w:tcPr>
          <w:p w14:paraId="43597037" w14:textId="77777777" w:rsidR="00184DB7" w:rsidRDefault="00A62341">
            <w:pPr>
              <w:tabs>
                <w:tab w:val="left" w:pos="551"/>
              </w:tabs>
              <w:rPr>
                <w:lang w:val="en-US" w:eastAsia="ko-KR"/>
              </w:rPr>
            </w:pPr>
            <w:r>
              <w:rPr>
                <w:lang w:val="en-US" w:eastAsia="ko-KR"/>
              </w:rPr>
              <w:t>Clarification needed</w:t>
            </w:r>
          </w:p>
        </w:tc>
        <w:tc>
          <w:tcPr>
            <w:tcW w:w="6780" w:type="dxa"/>
          </w:tcPr>
          <w:p w14:paraId="5932BCCE"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A8207FA"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3978ACD4" w14:textId="77777777" w:rsidR="00184DB7" w:rsidRPr="00C65169" w:rsidRDefault="00A62341">
            <w:pPr>
              <w:pStyle w:val="af4"/>
              <w:numPr>
                <w:ilvl w:val="0"/>
                <w:numId w:val="16"/>
              </w:numPr>
              <w:rPr>
                <w:sz w:val="20"/>
                <w:szCs w:val="22"/>
                <w:lang w:val="en-US" w:eastAsia="ko-KR"/>
              </w:rPr>
            </w:pPr>
            <w:r w:rsidRPr="00C65169">
              <w:rPr>
                <w:sz w:val="20"/>
                <w:szCs w:val="22"/>
                <w:lang w:val="en-US" w:eastAsia="ko-KR"/>
              </w:rPr>
              <w:t xml:space="preserve">Whether a RedCap UE can be assumed to be able to perform RF retuning (FFS by BWP switching/retuning/hopping) </w:t>
            </w:r>
          </w:p>
          <w:p w14:paraId="658B24E5" w14:textId="77777777" w:rsidR="00184DB7" w:rsidRDefault="00A62341">
            <w:pPr>
              <w:pStyle w:val="af4"/>
              <w:numPr>
                <w:ilvl w:val="0"/>
                <w:numId w:val="16"/>
              </w:numPr>
              <w:rPr>
                <w:lang w:val="en-US" w:eastAsia="ko-KR"/>
              </w:rPr>
            </w:pPr>
            <w:r w:rsidRPr="00C65169">
              <w:rPr>
                <w:sz w:val="20"/>
                <w:szCs w:val="22"/>
                <w:lang w:val="en-US" w:eastAsia="ko-KR"/>
              </w:rPr>
              <w:t>As a baseline, without additional SSB, what needs to be supported if a RedCap UE is configured with an initial DL BWP without BW containing SSB</w:t>
            </w:r>
          </w:p>
        </w:tc>
      </w:tr>
      <w:tr w:rsidR="00184DB7" w14:paraId="00DE2C55" w14:textId="77777777">
        <w:tc>
          <w:tcPr>
            <w:tcW w:w="1479" w:type="dxa"/>
          </w:tcPr>
          <w:p w14:paraId="4C20BF2C"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F52D50D"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7C413F0"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483DAB37"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A6DDC27" w14:textId="77777777">
        <w:tc>
          <w:tcPr>
            <w:tcW w:w="1479" w:type="dxa"/>
          </w:tcPr>
          <w:p w14:paraId="66577A11" w14:textId="77777777" w:rsidR="00184DB7" w:rsidRDefault="00A62341">
            <w:pPr>
              <w:rPr>
                <w:lang w:val="en-US" w:eastAsia="ko-KR"/>
              </w:rPr>
            </w:pPr>
            <w:r>
              <w:rPr>
                <w:lang w:val="en-US" w:eastAsia="ko-KR"/>
              </w:rPr>
              <w:t>Qualcomm</w:t>
            </w:r>
          </w:p>
        </w:tc>
        <w:tc>
          <w:tcPr>
            <w:tcW w:w="1372" w:type="dxa"/>
          </w:tcPr>
          <w:p w14:paraId="44F2B911" w14:textId="77777777" w:rsidR="00184DB7" w:rsidRDefault="00184DB7">
            <w:pPr>
              <w:tabs>
                <w:tab w:val="left" w:pos="551"/>
              </w:tabs>
              <w:rPr>
                <w:lang w:val="en-US" w:eastAsia="ko-KR"/>
              </w:rPr>
            </w:pPr>
          </w:p>
        </w:tc>
        <w:tc>
          <w:tcPr>
            <w:tcW w:w="6780" w:type="dxa"/>
          </w:tcPr>
          <w:p w14:paraId="2EB28CC8" w14:textId="77777777" w:rsidR="00184DB7" w:rsidRDefault="00A62341">
            <w:pPr>
              <w:rPr>
                <w:lang w:val="en-US" w:eastAsia="ko-KR"/>
              </w:rPr>
            </w:pPr>
            <w:r>
              <w:rPr>
                <w:lang w:val="en-US" w:eastAsia="ko-KR"/>
              </w:rPr>
              <w:t>If the initial DL BWP separately configured for RedCap UEs can be used during initial access, it has to include:</w:t>
            </w:r>
          </w:p>
          <w:p w14:paraId="12CF92B3" w14:textId="77777777" w:rsidR="00184DB7" w:rsidRDefault="00A62341">
            <w:pPr>
              <w:pStyle w:val="af4"/>
              <w:numPr>
                <w:ilvl w:val="0"/>
                <w:numId w:val="17"/>
              </w:numPr>
              <w:rPr>
                <w:sz w:val="20"/>
                <w:szCs w:val="22"/>
                <w:lang w:val="en-US" w:eastAsia="ko-KR"/>
              </w:rPr>
            </w:pPr>
            <w:r>
              <w:rPr>
                <w:sz w:val="20"/>
                <w:szCs w:val="22"/>
                <w:lang w:val="en-US" w:eastAsia="ko-KR"/>
              </w:rPr>
              <w:t>SSB</w:t>
            </w:r>
          </w:p>
          <w:p w14:paraId="403B9FCA" w14:textId="77777777" w:rsidR="00184DB7" w:rsidRDefault="00A62341">
            <w:pPr>
              <w:pStyle w:val="af4"/>
              <w:numPr>
                <w:ilvl w:val="0"/>
                <w:numId w:val="17"/>
              </w:numPr>
              <w:rPr>
                <w:lang w:val="en-US" w:eastAsia="ko-KR"/>
              </w:rPr>
            </w:pPr>
            <w:r>
              <w:rPr>
                <w:sz w:val="20"/>
                <w:szCs w:val="20"/>
                <w:lang w:val="en-US" w:eastAsia="ko-KR"/>
              </w:rPr>
              <w:t>CORESET and CSS associated with msg2/msg4/msgB and SI update</w:t>
            </w:r>
          </w:p>
        </w:tc>
      </w:tr>
      <w:tr w:rsidR="00184DB7" w14:paraId="3CCAC958" w14:textId="77777777">
        <w:tc>
          <w:tcPr>
            <w:tcW w:w="1479" w:type="dxa"/>
          </w:tcPr>
          <w:p w14:paraId="73A3A0DA"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75EBF7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8E4CE4A" w14:textId="77777777" w:rsidR="00184DB7" w:rsidRDefault="00184DB7">
            <w:pPr>
              <w:rPr>
                <w:lang w:val="en-US" w:eastAsia="ko-KR"/>
              </w:rPr>
            </w:pPr>
          </w:p>
        </w:tc>
      </w:tr>
      <w:tr w:rsidR="00184DB7" w14:paraId="4B726CA6" w14:textId="77777777">
        <w:tc>
          <w:tcPr>
            <w:tcW w:w="1479" w:type="dxa"/>
          </w:tcPr>
          <w:p w14:paraId="4A9B145A"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3A68A34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B4D9C4F" w14:textId="77777777" w:rsidR="00184DB7" w:rsidRDefault="00184DB7">
            <w:pPr>
              <w:rPr>
                <w:lang w:val="en-US" w:eastAsia="ko-KR"/>
              </w:rPr>
            </w:pPr>
          </w:p>
        </w:tc>
      </w:tr>
      <w:tr w:rsidR="00184DB7" w14:paraId="134241B3" w14:textId="77777777">
        <w:tc>
          <w:tcPr>
            <w:tcW w:w="1479" w:type="dxa"/>
          </w:tcPr>
          <w:p w14:paraId="7FBEEFF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B0A05B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A35E4"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184DB7" w14:paraId="6071FDC2" w14:textId="77777777">
        <w:tc>
          <w:tcPr>
            <w:tcW w:w="1479" w:type="dxa"/>
          </w:tcPr>
          <w:p w14:paraId="6FDF29A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4D92EE" w14:textId="77777777" w:rsidR="00184DB7" w:rsidRDefault="00184DB7">
            <w:pPr>
              <w:tabs>
                <w:tab w:val="left" w:pos="551"/>
              </w:tabs>
              <w:rPr>
                <w:rFonts w:eastAsiaTheme="minorEastAsia"/>
                <w:lang w:val="en-US" w:eastAsia="zh-CN"/>
              </w:rPr>
            </w:pPr>
          </w:p>
        </w:tc>
        <w:tc>
          <w:tcPr>
            <w:tcW w:w="6780" w:type="dxa"/>
          </w:tcPr>
          <w:p w14:paraId="3E0A9532"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370A65BF"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4EE2E46"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14:paraId="27D9C1A6" w14:textId="77777777">
        <w:tc>
          <w:tcPr>
            <w:tcW w:w="1479" w:type="dxa"/>
          </w:tcPr>
          <w:p w14:paraId="1020DC8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B849AE"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3EF8BF9" w14:textId="77777777" w:rsidR="00184DB7" w:rsidRDefault="00184DB7">
            <w:pPr>
              <w:rPr>
                <w:rFonts w:eastAsiaTheme="minorEastAsia"/>
                <w:lang w:val="en-US" w:eastAsia="zh-CN"/>
              </w:rPr>
            </w:pPr>
          </w:p>
        </w:tc>
      </w:tr>
      <w:tr w:rsidR="00184DB7" w14:paraId="6DECDE01" w14:textId="77777777">
        <w:tc>
          <w:tcPr>
            <w:tcW w:w="1479" w:type="dxa"/>
          </w:tcPr>
          <w:p w14:paraId="67E6D040" w14:textId="77777777" w:rsidR="00184DB7" w:rsidRDefault="00A62341">
            <w:pPr>
              <w:rPr>
                <w:rFonts w:eastAsiaTheme="minorEastAsia"/>
                <w:lang w:val="en-US" w:eastAsia="zh-CN"/>
              </w:rPr>
            </w:pPr>
            <w:r>
              <w:rPr>
                <w:lang w:val="en-US" w:eastAsia="ko-KR"/>
              </w:rPr>
              <w:t xml:space="preserve">Nordic </w:t>
            </w:r>
          </w:p>
        </w:tc>
        <w:tc>
          <w:tcPr>
            <w:tcW w:w="1372" w:type="dxa"/>
          </w:tcPr>
          <w:p w14:paraId="1CD00404" w14:textId="77777777" w:rsidR="00184DB7" w:rsidRDefault="00184DB7">
            <w:pPr>
              <w:tabs>
                <w:tab w:val="left" w:pos="551"/>
              </w:tabs>
              <w:rPr>
                <w:rFonts w:eastAsiaTheme="minorEastAsia"/>
                <w:lang w:val="en-US" w:eastAsia="zh-CN"/>
              </w:rPr>
            </w:pPr>
          </w:p>
        </w:tc>
        <w:tc>
          <w:tcPr>
            <w:tcW w:w="6780" w:type="dxa"/>
          </w:tcPr>
          <w:p w14:paraId="7336BBFB" w14:textId="77777777" w:rsidR="00184DB7" w:rsidRDefault="00A62341">
            <w:pPr>
              <w:rPr>
                <w:lang w:val="en-US" w:eastAsia="ko-KR"/>
              </w:rPr>
            </w:pPr>
            <w:r>
              <w:rPr>
                <w:lang w:val="en-US" w:eastAsia="ko-KR"/>
              </w:rPr>
              <w:t xml:space="preserve">We believe the question should be formulated as the following </w:t>
            </w:r>
          </w:p>
          <w:p w14:paraId="15D684AC"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61AC70F5" w14:textId="77777777" w:rsidR="00184DB7" w:rsidRPr="002C0827" w:rsidRDefault="00A62341">
            <w:pPr>
              <w:pStyle w:val="af4"/>
              <w:numPr>
                <w:ilvl w:val="0"/>
                <w:numId w:val="18"/>
              </w:numPr>
              <w:rPr>
                <w:sz w:val="20"/>
                <w:szCs w:val="22"/>
                <w:lang w:val="en-US" w:eastAsia="ko-KR"/>
              </w:rPr>
            </w:pPr>
            <w:r w:rsidRPr="002C0827">
              <w:rPr>
                <w:sz w:val="20"/>
                <w:szCs w:val="22"/>
                <w:lang w:val="en-US" w:eastAsia="ko-KR"/>
              </w:rPr>
              <w:t>Paging</w:t>
            </w:r>
          </w:p>
          <w:p w14:paraId="2F7642DE" w14:textId="77777777" w:rsidR="00184DB7" w:rsidRPr="002C0827" w:rsidRDefault="00A62341">
            <w:pPr>
              <w:pStyle w:val="af4"/>
              <w:numPr>
                <w:ilvl w:val="0"/>
                <w:numId w:val="18"/>
              </w:numPr>
              <w:rPr>
                <w:sz w:val="20"/>
                <w:szCs w:val="22"/>
                <w:lang w:val="en-US" w:eastAsia="ko-KR"/>
              </w:rPr>
            </w:pPr>
            <w:r w:rsidRPr="002C0827">
              <w:rPr>
                <w:sz w:val="20"/>
                <w:szCs w:val="22"/>
                <w:lang w:val="en-US" w:eastAsia="ko-KR"/>
              </w:rPr>
              <w:t>Random access</w:t>
            </w:r>
          </w:p>
          <w:p w14:paraId="66F00CA6" w14:textId="77777777" w:rsidR="00184DB7" w:rsidRPr="002C0827" w:rsidRDefault="00A62341">
            <w:pPr>
              <w:pStyle w:val="af4"/>
              <w:numPr>
                <w:ilvl w:val="0"/>
                <w:numId w:val="18"/>
              </w:numPr>
              <w:rPr>
                <w:sz w:val="20"/>
                <w:szCs w:val="22"/>
                <w:lang w:val="en-US" w:eastAsia="ko-KR"/>
              </w:rPr>
            </w:pPr>
            <w:r w:rsidRPr="002C0827">
              <w:rPr>
                <w:sz w:val="20"/>
                <w:szCs w:val="22"/>
                <w:lang w:val="en-US" w:eastAsia="ko-KR"/>
              </w:rPr>
              <w:t>System information</w:t>
            </w:r>
          </w:p>
          <w:p w14:paraId="22221985" w14:textId="77777777" w:rsidR="00184DB7" w:rsidRPr="002C0827" w:rsidRDefault="00A62341" w:rsidP="002C0827">
            <w:pPr>
              <w:pStyle w:val="af4"/>
              <w:numPr>
                <w:ilvl w:val="0"/>
                <w:numId w:val="18"/>
              </w:numPr>
              <w:rPr>
                <w:sz w:val="20"/>
                <w:szCs w:val="22"/>
                <w:lang w:val="en-US" w:eastAsia="ko-KR"/>
              </w:rPr>
            </w:pPr>
            <w:r w:rsidRPr="002C0827">
              <w:rPr>
                <w:sz w:val="20"/>
                <w:szCs w:val="22"/>
                <w:lang w:val="en-US" w:eastAsia="ko-KR"/>
              </w:rPr>
              <w:t>System information update</w:t>
            </w:r>
          </w:p>
          <w:p w14:paraId="1139B54C" w14:textId="77777777" w:rsidR="00184DB7" w:rsidRPr="002C0827" w:rsidRDefault="00A62341">
            <w:pPr>
              <w:rPr>
                <w:lang w:val="en-US" w:eastAsia="ko-KR"/>
              </w:rPr>
            </w:pPr>
            <w:r>
              <w:rPr>
                <w:lang w:val="en-US" w:eastAsia="ko-KR"/>
              </w:rPr>
              <w:t>We believe that all should be supported if separate initial DL BWP is not overlapping with CORESET#0 by MIB</w:t>
            </w:r>
          </w:p>
        </w:tc>
      </w:tr>
      <w:tr w:rsidR="00184DB7" w14:paraId="414A72B3" w14:textId="77777777">
        <w:tc>
          <w:tcPr>
            <w:tcW w:w="1479" w:type="dxa"/>
          </w:tcPr>
          <w:p w14:paraId="330DAB73"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E772196"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5043EC" w14:textId="77777777" w:rsidR="00184DB7" w:rsidRDefault="00A6234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A62341" w14:paraId="2FB6E472" w14:textId="77777777">
        <w:tc>
          <w:tcPr>
            <w:tcW w:w="1479" w:type="dxa"/>
          </w:tcPr>
          <w:p w14:paraId="601F1F2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FC25F8"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7849510A"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60A3DA5B" w14:textId="77777777">
        <w:tc>
          <w:tcPr>
            <w:tcW w:w="1479" w:type="dxa"/>
          </w:tcPr>
          <w:p w14:paraId="1666ADFA"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7C2D0B03"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670C5EF5"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315C41F2" w14:textId="77777777">
        <w:tc>
          <w:tcPr>
            <w:tcW w:w="1479" w:type="dxa"/>
          </w:tcPr>
          <w:p w14:paraId="08FCD0D8" w14:textId="77777777"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E4A4A4" w14:textId="77777777"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0F8D0DEF" w14:textId="77777777"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2C607E71" w14:textId="77777777">
        <w:tc>
          <w:tcPr>
            <w:tcW w:w="1479" w:type="dxa"/>
          </w:tcPr>
          <w:p w14:paraId="3B5ABCA0" w14:textId="77777777" w:rsidR="006C404A" w:rsidRDefault="006C404A" w:rsidP="006C404A">
            <w:pPr>
              <w:jc w:val="both"/>
              <w:rPr>
                <w:rFonts w:eastAsia="Yu Mincho"/>
                <w:lang w:val="en-US" w:eastAsia="ja-JP"/>
              </w:rPr>
            </w:pPr>
            <w:r>
              <w:rPr>
                <w:rFonts w:eastAsia="Yu Mincho"/>
                <w:lang w:val="en-US" w:eastAsia="ja-JP"/>
              </w:rPr>
              <w:t>NEC</w:t>
            </w:r>
          </w:p>
        </w:tc>
        <w:tc>
          <w:tcPr>
            <w:tcW w:w="1372" w:type="dxa"/>
          </w:tcPr>
          <w:p w14:paraId="23032C8E" w14:textId="77777777" w:rsidR="006C404A" w:rsidRDefault="006C404A" w:rsidP="006C404A">
            <w:pPr>
              <w:tabs>
                <w:tab w:val="left" w:pos="551"/>
              </w:tabs>
              <w:jc w:val="both"/>
              <w:rPr>
                <w:rFonts w:eastAsia="Yu Mincho"/>
                <w:lang w:val="en-US" w:eastAsia="ja-JP"/>
              </w:rPr>
            </w:pPr>
          </w:p>
        </w:tc>
        <w:tc>
          <w:tcPr>
            <w:tcW w:w="6780" w:type="dxa"/>
          </w:tcPr>
          <w:p w14:paraId="4BD102AD" w14:textId="77777777" w:rsidR="006C404A" w:rsidRDefault="006C404A" w:rsidP="006C404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52504" w14:paraId="560AF177" w14:textId="77777777">
        <w:tc>
          <w:tcPr>
            <w:tcW w:w="1479" w:type="dxa"/>
          </w:tcPr>
          <w:p w14:paraId="0CDF757E" w14:textId="77777777"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73AB1E57" w14:textId="77777777"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06B7D8F5" w14:textId="77777777" w:rsidR="00752504" w:rsidRDefault="002B31A3" w:rsidP="006C404A">
            <w:pPr>
              <w:jc w:val="both"/>
              <w:rPr>
                <w:rFonts w:eastAsia="宋体"/>
                <w:lang w:val="en-US" w:eastAsia="zh-CN"/>
              </w:rPr>
            </w:pPr>
            <w:r>
              <w:rPr>
                <w:rFonts w:eastAsia="宋体"/>
                <w:lang w:val="en-US" w:eastAsia="zh-CN"/>
              </w:rPr>
              <w:t>Based on configuration, t</w:t>
            </w:r>
            <w:r w:rsidR="00752504">
              <w:rPr>
                <w:rFonts w:eastAsia="宋体"/>
                <w:lang w:val="en-US" w:eastAsia="zh-CN"/>
              </w:rPr>
              <w:t xml:space="preserve">he separate initial DL BWP can either contain CORESET#0, or contain an additional CORESET. </w:t>
            </w:r>
          </w:p>
        </w:tc>
      </w:tr>
      <w:tr w:rsidR="00B20E7F" w14:paraId="2C8983ED" w14:textId="77777777">
        <w:tc>
          <w:tcPr>
            <w:tcW w:w="1479" w:type="dxa"/>
          </w:tcPr>
          <w:p w14:paraId="7CDE407D" w14:textId="77777777"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755CE894" w14:textId="77777777"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085368A2" w14:textId="77777777"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2E1D3DD" w14:textId="77777777" w:rsidR="00B20E7F" w:rsidRDefault="00B20E7F" w:rsidP="00B20E7F">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3CE314D7" w14:textId="77777777">
        <w:tc>
          <w:tcPr>
            <w:tcW w:w="1479" w:type="dxa"/>
          </w:tcPr>
          <w:p w14:paraId="3296EF3F" w14:textId="77777777"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650DB0" w14:textId="77777777"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36CB15EB"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2814B150" w14:textId="77777777"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1D4D761F" w14:textId="77777777">
        <w:tc>
          <w:tcPr>
            <w:tcW w:w="1479" w:type="dxa"/>
          </w:tcPr>
          <w:p w14:paraId="6EA36095" w14:textId="77777777"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14:paraId="0CBD243A" w14:textId="77777777"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F236E5B" w14:textId="77777777" w:rsidR="00041BDE" w:rsidRDefault="00041BDE" w:rsidP="00041BDE">
            <w:pPr>
              <w:rPr>
                <w:rFonts w:eastAsiaTheme="minorEastAsia"/>
                <w:lang w:val="en-US" w:eastAsia="zh-CN"/>
              </w:rPr>
            </w:pPr>
          </w:p>
        </w:tc>
      </w:tr>
      <w:tr w:rsidR="006F2BE0" w14:paraId="328DD357" w14:textId="77777777">
        <w:tc>
          <w:tcPr>
            <w:tcW w:w="1479" w:type="dxa"/>
          </w:tcPr>
          <w:p w14:paraId="3FB94DAA" w14:textId="77777777" w:rsidR="006F2BE0"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2E55AC2" w14:textId="77777777"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14:paraId="73D7A2CF" w14:textId="77777777" w:rsidR="006F2BE0" w:rsidRDefault="006F2BE0" w:rsidP="006F2BE0">
            <w:pPr>
              <w:rPr>
                <w:rFonts w:eastAsiaTheme="minorEastAsia"/>
                <w:lang w:val="en-US" w:eastAsia="zh-CN"/>
              </w:rPr>
            </w:pPr>
          </w:p>
        </w:tc>
      </w:tr>
      <w:tr w:rsidR="00EF423F" w14:paraId="2E743640" w14:textId="77777777">
        <w:tc>
          <w:tcPr>
            <w:tcW w:w="1479" w:type="dxa"/>
          </w:tcPr>
          <w:p w14:paraId="05F17911" w14:textId="77777777" w:rsidR="00EF423F" w:rsidRDefault="00EF423F" w:rsidP="006F2BE0">
            <w:pPr>
              <w:jc w:val="both"/>
              <w:rPr>
                <w:rFonts w:eastAsia="Yu Mincho"/>
                <w:lang w:val="en-US" w:eastAsia="ja-JP"/>
              </w:rPr>
            </w:pPr>
            <w:r>
              <w:rPr>
                <w:rFonts w:eastAsia="Yu Mincho"/>
                <w:lang w:val="en-US" w:eastAsia="ja-JP"/>
              </w:rPr>
              <w:t>Nokia, NSB</w:t>
            </w:r>
          </w:p>
        </w:tc>
        <w:tc>
          <w:tcPr>
            <w:tcW w:w="1372" w:type="dxa"/>
          </w:tcPr>
          <w:p w14:paraId="1BBE2718" w14:textId="77777777" w:rsidR="00EF423F" w:rsidRDefault="00EF423F" w:rsidP="006F2BE0">
            <w:pPr>
              <w:tabs>
                <w:tab w:val="left" w:pos="551"/>
              </w:tabs>
              <w:jc w:val="both"/>
              <w:rPr>
                <w:rFonts w:eastAsia="Yu Mincho"/>
                <w:lang w:val="en-US" w:eastAsia="ja-JP"/>
              </w:rPr>
            </w:pPr>
          </w:p>
        </w:tc>
        <w:tc>
          <w:tcPr>
            <w:tcW w:w="6780" w:type="dxa"/>
          </w:tcPr>
          <w:p w14:paraId="68EE73BF"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EDB50CA"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5EB70629" w14:textId="77777777"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2A77500C" w14:textId="77777777" w:rsidTr="00204F39">
        <w:tc>
          <w:tcPr>
            <w:tcW w:w="1479" w:type="dxa"/>
          </w:tcPr>
          <w:p w14:paraId="3B52098C" w14:textId="77777777" w:rsidR="00204F39" w:rsidRPr="003F62F8" w:rsidRDefault="00204F39" w:rsidP="00D40054">
            <w:pPr>
              <w:rPr>
                <w:lang w:val="en-US" w:eastAsia="ko-KR"/>
              </w:rPr>
            </w:pPr>
            <w:r>
              <w:rPr>
                <w:lang w:val="en-US" w:eastAsia="ko-KR"/>
              </w:rPr>
              <w:t>Ericsson</w:t>
            </w:r>
          </w:p>
        </w:tc>
        <w:tc>
          <w:tcPr>
            <w:tcW w:w="1372" w:type="dxa"/>
          </w:tcPr>
          <w:p w14:paraId="55450099" w14:textId="77777777" w:rsidR="00204F39" w:rsidRPr="003F62F8" w:rsidRDefault="00204F39" w:rsidP="00D40054">
            <w:pPr>
              <w:tabs>
                <w:tab w:val="left" w:pos="551"/>
              </w:tabs>
              <w:rPr>
                <w:lang w:val="en-US" w:eastAsia="ko-KR"/>
              </w:rPr>
            </w:pPr>
            <w:r>
              <w:rPr>
                <w:lang w:val="en-US" w:eastAsia="ko-KR"/>
              </w:rPr>
              <w:t>Y</w:t>
            </w:r>
          </w:p>
        </w:tc>
        <w:tc>
          <w:tcPr>
            <w:tcW w:w="6780" w:type="dxa"/>
          </w:tcPr>
          <w:p w14:paraId="5334C506"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124B86FC" w14:textId="77777777" w:rsidTr="00204F39">
        <w:tc>
          <w:tcPr>
            <w:tcW w:w="1479" w:type="dxa"/>
          </w:tcPr>
          <w:p w14:paraId="3E46A02B" w14:textId="77777777" w:rsidR="00BE7460" w:rsidRDefault="00BE7460" w:rsidP="00D40054">
            <w:pPr>
              <w:rPr>
                <w:lang w:val="en-US" w:eastAsia="ko-KR"/>
              </w:rPr>
            </w:pPr>
            <w:r>
              <w:rPr>
                <w:lang w:val="en-US" w:eastAsia="ko-KR"/>
              </w:rPr>
              <w:t>FUTUREWEI</w:t>
            </w:r>
          </w:p>
        </w:tc>
        <w:tc>
          <w:tcPr>
            <w:tcW w:w="1372" w:type="dxa"/>
          </w:tcPr>
          <w:p w14:paraId="367B7A39" w14:textId="77777777" w:rsidR="00BE7460" w:rsidRDefault="00BE7460" w:rsidP="00D40054">
            <w:pPr>
              <w:tabs>
                <w:tab w:val="left" w:pos="551"/>
              </w:tabs>
              <w:rPr>
                <w:lang w:val="en-US" w:eastAsia="ko-KR"/>
              </w:rPr>
            </w:pPr>
          </w:p>
        </w:tc>
        <w:tc>
          <w:tcPr>
            <w:tcW w:w="6780" w:type="dxa"/>
          </w:tcPr>
          <w:p w14:paraId="3A0CA610" w14:textId="77777777"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14:paraId="24E636F3" w14:textId="77777777" w:rsidTr="00204F39">
        <w:tc>
          <w:tcPr>
            <w:tcW w:w="1479" w:type="dxa"/>
          </w:tcPr>
          <w:p w14:paraId="76863CD9" w14:textId="77777777" w:rsidR="005C5B0A" w:rsidRDefault="005C5B0A" w:rsidP="005C5B0A">
            <w:pPr>
              <w:rPr>
                <w:lang w:val="en-US" w:eastAsia="ko-KR"/>
              </w:rPr>
            </w:pPr>
            <w:r>
              <w:rPr>
                <w:lang w:val="en-US" w:eastAsia="ko-KR"/>
              </w:rPr>
              <w:t>Intel</w:t>
            </w:r>
          </w:p>
        </w:tc>
        <w:tc>
          <w:tcPr>
            <w:tcW w:w="1372" w:type="dxa"/>
          </w:tcPr>
          <w:p w14:paraId="16D93FBB" w14:textId="77777777" w:rsidR="005C5B0A" w:rsidRDefault="005C5B0A" w:rsidP="005C5B0A">
            <w:pPr>
              <w:tabs>
                <w:tab w:val="left" w:pos="551"/>
              </w:tabs>
              <w:rPr>
                <w:lang w:val="en-US" w:eastAsia="ko-KR"/>
              </w:rPr>
            </w:pPr>
            <w:r>
              <w:rPr>
                <w:lang w:val="en-US" w:eastAsia="ko-KR"/>
              </w:rPr>
              <w:t>See comments</w:t>
            </w:r>
          </w:p>
        </w:tc>
        <w:tc>
          <w:tcPr>
            <w:tcW w:w="6780" w:type="dxa"/>
          </w:tcPr>
          <w:p w14:paraId="276E95D1" w14:textId="77777777"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14:paraId="58764532" w14:textId="77777777" w:rsidR="005C5B0A" w:rsidRDefault="005C5B0A" w:rsidP="005C5B0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4C4979F0" w14:textId="77777777" w:rsidR="005C5B0A" w:rsidRDefault="005C5B0A" w:rsidP="005C5B0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9D7BFCF" w14:textId="77777777" w:rsidR="005C5B0A" w:rsidRPr="00BE7460" w:rsidRDefault="005C5B0A" w:rsidP="005C5B0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BC376B" w:rsidRPr="003F62F8" w14:paraId="4625BC40" w14:textId="77777777" w:rsidTr="00204F39">
        <w:tc>
          <w:tcPr>
            <w:tcW w:w="1479" w:type="dxa"/>
          </w:tcPr>
          <w:p w14:paraId="2ED6DE72" w14:textId="77777777" w:rsidR="00BC376B" w:rsidRDefault="00BC376B" w:rsidP="00BC376B">
            <w:pPr>
              <w:rPr>
                <w:lang w:val="en-US" w:eastAsia="ko-KR"/>
              </w:rPr>
            </w:pPr>
            <w:r>
              <w:rPr>
                <w:lang w:val="en-US" w:eastAsia="ko-KR"/>
              </w:rPr>
              <w:t xml:space="preserve">Apple </w:t>
            </w:r>
          </w:p>
        </w:tc>
        <w:tc>
          <w:tcPr>
            <w:tcW w:w="1372" w:type="dxa"/>
          </w:tcPr>
          <w:p w14:paraId="042090E9" w14:textId="77777777" w:rsidR="00BC376B" w:rsidRDefault="00BC376B" w:rsidP="00BC376B">
            <w:pPr>
              <w:tabs>
                <w:tab w:val="left" w:pos="551"/>
              </w:tabs>
              <w:rPr>
                <w:lang w:val="en-US" w:eastAsia="ko-KR"/>
              </w:rPr>
            </w:pPr>
            <w:r>
              <w:rPr>
                <w:lang w:val="en-US" w:eastAsia="ko-KR"/>
              </w:rPr>
              <w:t>Y</w:t>
            </w:r>
          </w:p>
        </w:tc>
        <w:tc>
          <w:tcPr>
            <w:tcW w:w="6780" w:type="dxa"/>
          </w:tcPr>
          <w:p w14:paraId="7063F7C9" w14:textId="77777777" w:rsidR="00BC376B" w:rsidRDefault="00BC376B" w:rsidP="00BC376B">
            <w:pPr>
              <w:rPr>
                <w:lang w:val="en-US" w:eastAsia="ko-KR"/>
              </w:rPr>
            </w:pPr>
            <w:r>
              <w:rPr>
                <w:lang w:val="en-US" w:eastAsia="ko-KR"/>
              </w:rPr>
              <w:t xml:space="preserve">This is beneficial for offloading purpose and can reduce PDCCH blocking rate as also discussed in AI 8.6.1.2. </w:t>
            </w:r>
          </w:p>
        </w:tc>
      </w:tr>
      <w:tr w:rsidR="00B84151" w:rsidRPr="003F62F8" w14:paraId="03A432EB" w14:textId="77777777" w:rsidTr="00204F39">
        <w:tc>
          <w:tcPr>
            <w:tcW w:w="1479" w:type="dxa"/>
          </w:tcPr>
          <w:p w14:paraId="30B3C22F" w14:textId="77777777" w:rsidR="00B84151" w:rsidRDefault="00B84151" w:rsidP="00B84151">
            <w:pPr>
              <w:rPr>
                <w:lang w:val="en-US" w:eastAsia="ko-KR"/>
              </w:rPr>
            </w:pPr>
            <w:r>
              <w:rPr>
                <w:lang w:val="en-US" w:eastAsia="ko-KR"/>
              </w:rPr>
              <w:t>IDCC</w:t>
            </w:r>
          </w:p>
        </w:tc>
        <w:tc>
          <w:tcPr>
            <w:tcW w:w="1372" w:type="dxa"/>
          </w:tcPr>
          <w:p w14:paraId="7B2D643B" w14:textId="77777777" w:rsidR="00B84151" w:rsidRDefault="00B84151" w:rsidP="00B84151">
            <w:pPr>
              <w:tabs>
                <w:tab w:val="left" w:pos="551"/>
              </w:tabs>
              <w:rPr>
                <w:lang w:val="en-US" w:eastAsia="ko-KR"/>
              </w:rPr>
            </w:pPr>
            <w:r>
              <w:rPr>
                <w:lang w:val="en-US" w:eastAsia="ko-KR"/>
              </w:rPr>
              <w:t>Y</w:t>
            </w:r>
          </w:p>
        </w:tc>
        <w:tc>
          <w:tcPr>
            <w:tcW w:w="6780" w:type="dxa"/>
          </w:tcPr>
          <w:p w14:paraId="176B1F80" w14:textId="77777777" w:rsidR="00B84151" w:rsidRDefault="00B84151" w:rsidP="00B84151">
            <w:pPr>
              <w:rPr>
                <w:lang w:val="en-US" w:eastAsia="ko-KR"/>
              </w:rPr>
            </w:pPr>
          </w:p>
        </w:tc>
      </w:tr>
      <w:tr w:rsidR="00C466BC" w:rsidRPr="003F62F8" w14:paraId="01538F96" w14:textId="77777777" w:rsidTr="00204F39">
        <w:tc>
          <w:tcPr>
            <w:tcW w:w="1479" w:type="dxa"/>
          </w:tcPr>
          <w:p w14:paraId="4D420470" w14:textId="77777777" w:rsidR="00C466BC" w:rsidRDefault="00C466BC" w:rsidP="00C466BC">
            <w:pPr>
              <w:rPr>
                <w:lang w:val="en-US" w:eastAsia="ko-KR"/>
              </w:rPr>
            </w:pPr>
            <w:r>
              <w:rPr>
                <w:rFonts w:eastAsiaTheme="minorEastAsia"/>
                <w:lang w:val="en-US" w:eastAsia="zh-CN"/>
              </w:rPr>
              <w:t>China Telecom</w:t>
            </w:r>
          </w:p>
        </w:tc>
        <w:tc>
          <w:tcPr>
            <w:tcW w:w="1372" w:type="dxa"/>
          </w:tcPr>
          <w:p w14:paraId="78B116D3" w14:textId="77777777" w:rsidR="00C466BC" w:rsidRDefault="00C466BC" w:rsidP="00C466BC">
            <w:pPr>
              <w:tabs>
                <w:tab w:val="left" w:pos="551"/>
              </w:tabs>
              <w:rPr>
                <w:lang w:val="en-US" w:eastAsia="ko-KR"/>
              </w:rPr>
            </w:pPr>
            <w:r>
              <w:rPr>
                <w:rFonts w:eastAsiaTheme="minorEastAsia"/>
                <w:lang w:val="en-US" w:eastAsia="zh-CN"/>
              </w:rPr>
              <w:t>Y</w:t>
            </w:r>
          </w:p>
        </w:tc>
        <w:tc>
          <w:tcPr>
            <w:tcW w:w="6780" w:type="dxa"/>
          </w:tcPr>
          <w:p w14:paraId="3CC58A33" w14:textId="77777777" w:rsidR="00C466BC" w:rsidRDefault="00C466BC" w:rsidP="00C466BC">
            <w:pPr>
              <w:rPr>
                <w:lang w:val="en-US" w:eastAsia="ko-KR"/>
              </w:rPr>
            </w:pPr>
            <w:r>
              <w:rPr>
                <w:rFonts w:eastAsiaTheme="minorEastAsia"/>
                <w:lang w:val="en-US" w:eastAsia="zh-CN"/>
              </w:rPr>
              <w:t>We support the separate initial DL BWP for RedCap UEs can be used during the initial access for the offloading purpose.</w:t>
            </w:r>
          </w:p>
        </w:tc>
      </w:tr>
      <w:tr w:rsidR="00667401" w:rsidRPr="003F62F8" w14:paraId="452C7E41" w14:textId="77777777" w:rsidTr="002B59E7">
        <w:tc>
          <w:tcPr>
            <w:tcW w:w="1479" w:type="dxa"/>
          </w:tcPr>
          <w:p w14:paraId="7DB824C9" w14:textId="77777777" w:rsidR="00667401" w:rsidRDefault="00667401" w:rsidP="005C5B0A">
            <w:pPr>
              <w:rPr>
                <w:lang w:val="en-US" w:eastAsia="ko-KR"/>
              </w:rPr>
            </w:pPr>
            <w:r>
              <w:rPr>
                <w:lang w:val="en-US" w:eastAsia="ko-KR"/>
              </w:rPr>
              <w:t>FL2</w:t>
            </w:r>
          </w:p>
        </w:tc>
        <w:tc>
          <w:tcPr>
            <w:tcW w:w="8152" w:type="dxa"/>
            <w:gridSpan w:val="2"/>
          </w:tcPr>
          <w:p w14:paraId="1C68352C" w14:textId="77777777" w:rsidR="00667401" w:rsidRDefault="00E14384" w:rsidP="005C5B0A">
            <w:pPr>
              <w:rPr>
                <w:lang w:val="en-US" w:eastAsia="ko-KR"/>
              </w:rPr>
            </w:pPr>
            <w:r>
              <w:rPr>
                <w:lang w:val="en-US" w:eastAsia="ko-KR"/>
              </w:rPr>
              <w:t xml:space="preserve">Based on the received responses, the following updated </w:t>
            </w:r>
            <w:r w:rsidR="00587F16">
              <w:rPr>
                <w:lang w:val="en-US" w:eastAsia="ko-KR"/>
              </w:rPr>
              <w:t>proposal can be considered</w:t>
            </w:r>
            <w:r w:rsidR="004A6CD9">
              <w:rPr>
                <w:lang w:val="en-US" w:eastAsia="ko-KR"/>
              </w:rPr>
              <w:t>:</w:t>
            </w:r>
          </w:p>
          <w:p w14:paraId="64CCABA1" w14:textId="77777777" w:rsidR="00667401" w:rsidRDefault="00667401" w:rsidP="006674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1AE126BE" w14:textId="77777777" w:rsidR="008821CF" w:rsidRDefault="00B84B0B" w:rsidP="008821CF">
            <w:pPr>
              <w:pStyle w:val="af4"/>
              <w:numPr>
                <w:ilvl w:val="0"/>
                <w:numId w:val="33"/>
              </w:numPr>
              <w:jc w:val="both"/>
              <w:rPr>
                <w:b/>
                <w:bCs/>
                <w:color w:val="FF0000"/>
                <w:sz w:val="20"/>
                <w:szCs w:val="22"/>
                <w:lang w:val="en-US"/>
              </w:rPr>
            </w:pPr>
            <w:r w:rsidRPr="00B84B0B">
              <w:rPr>
                <w:b/>
                <w:bCs/>
                <w:color w:val="FF0000"/>
                <w:sz w:val="20"/>
                <w:szCs w:val="22"/>
                <w:lang w:val="en-US" w:eastAsia="ko-KR"/>
              </w:rPr>
              <w:t xml:space="preserve">This can be used </w:t>
            </w:r>
            <w:r w:rsidR="00E848BF">
              <w:rPr>
                <w:b/>
                <w:bCs/>
                <w:color w:val="FF0000"/>
                <w:sz w:val="20"/>
                <w:szCs w:val="22"/>
                <w:lang w:val="en-US" w:eastAsia="ko-KR"/>
              </w:rPr>
              <w:t xml:space="preserve">at least </w:t>
            </w:r>
            <w:r w:rsidRPr="00B84B0B">
              <w:rPr>
                <w:b/>
                <w:bCs/>
                <w:color w:val="FF0000"/>
                <w:sz w:val="20"/>
                <w:szCs w:val="22"/>
                <w:lang w:val="en-US" w:eastAsia="ko-KR"/>
              </w:rPr>
              <w:t>for aligning the DL and UL center frequency during initial access in TDD.</w:t>
            </w:r>
          </w:p>
          <w:p w14:paraId="4A98060A" w14:textId="77777777" w:rsidR="008073AF" w:rsidRPr="008073AF" w:rsidRDefault="008821CF" w:rsidP="008073AF">
            <w:pPr>
              <w:pStyle w:val="af4"/>
              <w:numPr>
                <w:ilvl w:val="0"/>
                <w:numId w:val="15"/>
              </w:numPr>
              <w:rPr>
                <w:b/>
                <w:color w:val="FF0000"/>
                <w:sz w:val="20"/>
                <w:szCs w:val="20"/>
                <w:lang w:val="en-US"/>
              </w:rPr>
            </w:pPr>
            <w:r w:rsidRPr="008821CF">
              <w:rPr>
                <w:b/>
                <w:color w:val="FF0000"/>
                <w:sz w:val="20"/>
                <w:szCs w:val="20"/>
                <w:lang w:val="en-US"/>
              </w:rPr>
              <w:t>The separate initial DL BWP for RedCap UEs include</w:t>
            </w:r>
            <w:r w:rsidR="00CA0287">
              <w:rPr>
                <w:b/>
                <w:color w:val="FF0000"/>
                <w:sz w:val="20"/>
                <w:szCs w:val="20"/>
                <w:lang w:val="en-US"/>
              </w:rPr>
              <w:t>s</w:t>
            </w:r>
            <w:r w:rsidRPr="008821CF">
              <w:rPr>
                <w:b/>
                <w:color w:val="FF0000"/>
                <w:sz w:val="20"/>
                <w:szCs w:val="20"/>
                <w:lang w:val="en-US"/>
              </w:rPr>
              <w:t xml:space="preserve"> configuration of CORESET</w:t>
            </w:r>
            <w:r w:rsidR="00836E03">
              <w:rPr>
                <w:b/>
                <w:color w:val="FF0000"/>
                <w:sz w:val="20"/>
                <w:szCs w:val="20"/>
                <w:lang w:val="en-US"/>
              </w:rPr>
              <w:t xml:space="preserve"> and CSS at least for RACH</w:t>
            </w:r>
            <w:r w:rsidRPr="008821CF">
              <w:rPr>
                <w:b/>
                <w:color w:val="FF0000"/>
                <w:sz w:val="20"/>
                <w:szCs w:val="20"/>
                <w:lang w:val="en-US"/>
              </w:rPr>
              <w:t>.</w:t>
            </w:r>
          </w:p>
        </w:tc>
      </w:tr>
      <w:tr w:rsidR="00667401" w:rsidRPr="003F62F8" w14:paraId="1F30F668" w14:textId="77777777" w:rsidTr="00204F39">
        <w:tc>
          <w:tcPr>
            <w:tcW w:w="1479" w:type="dxa"/>
          </w:tcPr>
          <w:p w14:paraId="56F46E89" w14:textId="77777777" w:rsidR="00667401" w:rsidRDefault="001C1438" w:rsidP="005C5B0A">
            <w:pPr>
              <w:rPr>
                <w:lang w:val="en-US" w:eastAsia="ko-KR"/>
              </w:rPr>
            </w:pPr>
            <w:r>
              <w:rPr>
                <w:lang w:val="en-US" w:eastAsia="ko-KR"/>
              </w:rPr>
              <w:t>Lenovo Motorola Mobility</w:t>
            </w:r>
          </w:p>
        </w:tc>
        <w:tc>
          <w:tcPr>
            <w:tcW w:w="1372" w:type="dxa"/>
          </w:tcPr>
          <w:p w14:paraId="7A415F53" w14:textId="77777777" w:rsidR="00667401" w:rsidRDefault="00FB27B9" w:rsidP="005C5B0A">
            <w:pPr>
              <w:tabs>
                <w:tab w:val="left" w:pos="551"/>
              </w:tabs>
              <w:rPr>
                <w:lang w:val="en-US" w:eastAsia="ko-KR"/>
              </w:rPr>
            </w:pPr>
            <w:r>
              <w:rPr>
                <w:lang w:val="en-US" w:eastAsia="ko-KR"/>
              </w:rPr>
              <w:t>Y</w:t>
            </w:r>
          </w:p>
        </w:tc>
        <w:tc>
          <w:tcPr>
            <w:tcW w:w="6780" w:type="dxa"/>
          </w:tcPr>
          <w:p w14:paraId="38F2E006" w14:textId="77777777" w:rsidR="002B59E7" w:rsidRDefault="00FB27B9" w:rsidP="00FB27B9">
            <w:pPr>
              <w:rPr>
                <w:lang w:val="en-US" w:eastAsia="ko-KR"/>
              </w:rPr>
            </w:pPr>
            <w:r>
              <w:rPr>
                <w:lang w:val="en-US" w:eastAsia="ko-KR"/>
              </w:rPr>
              <w:t xml:space="preserve">Separate initial DL BWP (with an additional CORESET) is also beneficial for offloading. </w:t>
            </w:r>
          </w:p>
          <w:p w14:paraId="58891D2C" w14:textId="77777777" w:rsidR="007161E4" w:rsidRPr="00FB27B9" w:rsidRDefault="007161E4" w:rsidP="00FB27B9">
            <w:pPr>
              <w:rPr>
                <w:rFonts w:eastAsia="宋体"/>
                <w:lang w:val="en-US" w:eastAsia="ko-KR"/>
              </w:rPr>
            </w:pPr>
          </w:p>
        </w:tc>
      </w:tr>
      <w:tr w:rsidR="00C2190B" w:rsidRPr="009D16E6" w14:paraId="193DADBE" w14:textId="77777777" w:rsidTr="00C2190B">
        <w:tc>
          <w:tcPr>
            <w:tcW w:w="1479" w:type="dxa"/>
          </w:tcPr>
          <w:p w14:paraId="3469A9F5"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A9DBFE" w14:textId="77777777" w:rsidR="00C2190B" w:rsidRDefault="00C2190B" w:rsidP="0018627C">
            <w:pPr>
              <w:tabs>
                <w:tab w:val="left" w:pos="551"/>
              </w:tabs>
              <w:rPr>
                <w:lang w:val="en-US" w:eastAsia="ko-KR"/>
              </w:rPr>
            </w:pPr>
          </w:p>
        </w:tc>
        <w:tc>
          <w:tcPr>
            <w:tcW w:w="6780" w:type="dxa"/>
          </w:tcPr>
          <w:p w14:paraId="13697DC3" w14:textId="77777777" w:rsidR="00C2190B" w:rsidRDefault="00C2190B" w:rsidP="0018627C">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10A5730" w14:textId="77777777" w:rsidR="00C2190B" w:rsidRDefault="00C2190B" w:rsidP="0018627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sidRPr="009D16E6">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14BFB2DE" w14:textId="77777777" w:rsidR="00C2190B" w:rsidRPr="009D16E6" w:rsidRDefault="00C2190B" w:rsidP="0018627C">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9D16E6">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1069DE" w:rsidRPr="009D16E6" w14:paraId="5F42F105" w14:textId="77777777" w:rsidTr="00C2190B">
        <w:tc>
          <w:tcPr>
            <w:tcW w:w="1479" w:type="dxa"/>
          </w:tcPr>
          <w:p w14:paraId="6E3F0340"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6C950E" w14:textId="77777777" w:rsidR="001069DE" w:rsidRDefault="001069DE" w:rsidP="001069DE">
            <w:pPr>
              <w:tabs>
                <w:tab w:val="left" w:pos="551"/>
              </w:tabs>
              <w:rPr>
                <w:lang w:val="en-US" w:eastAsia="ko-KR"/>
              </w:rPr>
            </w:pPr>
            <w:r>
              <w:rPr>
                <w:rFonts w:eastAsia="Yu Mincho" w:hint="eastAsia"/>
                <w:lang w:val="en-US" w:eastAsia="ja-JP"/>
              </w:rPr>
              <w:t>Y</w:t>
            </w:r>
          </w:p>
        </w:tc>
        <w:tc>
          <w:tcPr>
            <w:tcW w:w="6780" w:type="dxa"/>
          </w:tcPr>
          <w:p w14:paraId="1A9EF5A8" w14:textId="77777777" w:rsidR="001069DE" w:rsidRDefault="001069DE" w:rsidP="001069DE">
            <w:pPr>
              <w:rPr>
                <w:rFonts w:eastAsiaTheme="minorEastAsia"/>
                <w:lang w:val="en-US" w:eastAsia="zh-CN"/>
              </w:rPr>
            </w:pPr>
          </w:p>
        </w:tc>
      </w:tr>
      <w:tr w:rsidR="001E6BD8" w:rsidRPr="009D16E6" w14:paraId="407C0B9D" w14:textId="77777777" w:rsidTr="00C2190B">
        <w:tc>
          <w:tcPr>
            <w:tcW w:w="1479" w:type="dxa"/>
          </w:tcPr>
          <w:p w14:paraId="26252622" w14:textId="77777777" w:rsidR="001E6BD8" w:rsidRDefault="001E6BD8" w:rsidP="001E6BD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A34AD9B" w14:textId="77777777" w:rsidR="001E6BD8" w:rsidRDefault="001E6BD8" w:rsidP="001E6BD8">
            <w:pPr>
              <w:tabs>
                <w:tab w:val="left" w:pos="551"/>
              </w:tabs>
              <w:rPr>
                <w:rFonts w:eastAsia="Yu Mincho"/>
                <w:lang w:val="en-US" w:eastAsia="ja-JP"/>
              </w:rPr>
            </w:pPr>
          </w:p>
        </w:tc>
        <w:tc>
          <w:tcPr>
            <w:tcW w:w="6780" w:type="dxa"/>
          </w:tcPr>
          <w:p w14:paraId="51F5098B" w14:textId="77777777" w:rsidR="001E6BD8" w:rsidRDefault="001E6BD8" w:rsidP="001E6B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main bullet in FL proposal. However, the new added sub-bullets related alignment between UL and DL center frequency and </w:t>
            </w:r>
            <w:r w:rsidRPr="006154A7">
              <w:rPr>
                <w:rFonts w:eastAsiaTheme="minorEastAsia"/>
                <w:lang w:val="en-US" w:eastAsia="zh-CN"/>
              </w:rPr>
              <w:t>configuration of CORESET and CSS</w:t>
            </w:r>
            <w:r>
              <w:rPr>
                <w:rFonts w:eastAsiaTheme="minorEastAsia"/>
                <w:lang w:val="en-US" w:eastAsia="zh-CN"/>
              </w:rPr>
              <w:t xml:space="preserve"> need more discussion. We see no need to be added here.</w:t>
            </w:r>
          </w:p>
        </w:tc>
      </w:tr>
      <w:tr w:rsidR="00F07744" w:rsidRPr="009D16E6" w14:paraId="2DC10556" w14:textId="77777777" w:rsidTr="00C2190B">
        <w:tc>
          <w:tcPr>
            <w:tcW w:w="1479" w:type="dxa"/>
          </w:tcPr>
          <w:p w14:paraId="71D65202" w14:textId="77777777" w:rsidR="00F07744" w:rsidRPr="003A1C25" w:rsidRDefault="00F07744" w:rsidP="0018627C">
            <w:pPr>
              <w:rPr>
                <w:rFonts w:eastAsiaTheme="minorEastAsia"/>
                <w:lang w:eastAsia="zh-CN"/>
              </w:rPr>
            </w:pPr>
            <w:r>
              <w:rPr>
                <w:rFonts w:eastAsiaTheme="minorEastAsia" w:hint="eastAsia"/>
                <w:lang w:eastAsia="zh-CN"/>
              </w:rPr>
              <w:t>CMCC</w:t>
            </w:r>
          </w:p>
        </w:tc>
        <w:tc>
          <w:tcPr>
            <w:tcW w:w="1372" w:type="dxa"/>
          </w:tcPr>
          <w:p w14:paraId="46151DF9"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AE0D" w14:textId="77777777" w:rsidR="00F07744" w:rsidRDefault="00F07744" w:rsidP="0018627C">
            <w:pPr>
              <w:rPr>
                <w:rFonts w:eastAsiaTheme="minorEastAsia"/>
                <w:lang w:val="en-US" w:eastAsia="zh-CN"/>
              </w:rPr>
            </w:pPr>
            <w:r>
              <w:rPr>
                <w:rFonts w:eastAsiaTheme="minorEastAsia" w:hint="eastAsia"/>
                <w:lang w:val="en-US" w:eastAsia="zh-CN"/>
              </w:rPr>
              <w:t>If s</w:t>
            </w:r>
            <w:r w:rsidRPr="00DF05E4">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sidRPr="003A1C25">
              <w:rPr>
                <w:rFonts w:eastAsiaTheme="minorEastAsia"/>
                <w:lang w:val="en-US" w:eastAsia="zh-CN"/>
              </w:rPr>
              <w:t xml:space="preserve"> also</w:t>
            </w:r>
            <w:r>
              <w:rPr>
                <w:rFonts w:eastAsiaTheme="minorEastAsia" w:hint="eastAsia"/>
                <w:lang w:val="en-US" w:eastAsia="zh-CN"/>
              </w:rPr>
              <w:t xml:space="preserve"> be</w:t>
            </w:r>
            <w:r w:rsidRPr="003A1C25">
              <w:rPr>
                <w:rFonts w:eastAsiaTheme="minorEastAsia"/>
                <w:lang w:val="en-US" w:eastAsia="zh-CN"/>
              </w:rPr>
              <w:t xml:space="preserve"> </w:t>
            </w:r>
            <w:r>
              <w:rPr>
                <w:rFonts w:eastAsiaTheme="minorEastAsia" w:hint="eastAsia"/>
                <w:lang w:val="en-US" w:eastAsia="zh-CN"/>
              </w:rPr>
              <w:t>used</w:t>
            </w:r>
            <w:r w:rsidRPr="003A1C25">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sidRPr="003A1C25">
              <w:rPr>
                <w:rFonts w:eastAsiaTheme="minorEastAsia"/>
                <w:lang w:val="en-US" w:eastAsia="zh-CN"/>
              </w:rPr>
              <w:t>.</w:t>
            </w:r>
          </w:p>
        </w:tc>
      </w:tr>
      <w:tr w:rsidR="00524705" w:rsidRPr="009D16E6" w14:paraId="3B979FBA" w14:textId="77777777" w:rsidTr="00C2190B">
        <w:tc>
          <w:tcPr>
            <w:tcW w:w="1479" w:type="dxa"/>
          </w:tcPr>
          <w:p w14:paraId="60F67B33" w14:textId="77777777" w:rsidR="00524705" w:rsidRPr="00266F38" w:rsidRDefault="00524705" w:rsidP="00524705">
            <w:pPr>
              <w:rPr>
                <w:rFonts w:eastAsiaTheme="minorEastAsia"/>
                <w:lang w:val="en-US" w:eastAsia="zh-CN"/>
              </w:rPr>
            </w:pPr>
            <w:r>
              <w:rPr>
                <w:rFonts w:eastAsiaTheme="minorEastAsia"/>
                <w:lang w:val="en-US" w:eastAsia="zh-CN"/>
              </w:rPr>
              <w:t>Xiaomi</w:t>
            </w:r>
          </w:p>
        </w:tc>
        <w:tc>
          <w:tcPr>
            <w:tcW w:w="1372" w:type="dxa"/>
          </w:tcPr>
          <w:p w14:paraId="6AE12DE3" w14:textId="77777777" w:rsidR="00524705" w:rsidRDefault="00524705" w:rsidP="00524705">
            <w:pPr>
              <w:tabs>
                <w:tab w:val="left" w:pos="551"/>
              </w:tabs>
              <w:rPr>
                <w:lang w:val="en-US" w:eastAsia="ko-KR"/>
              </w:rPr>
            </w:pPr>
          </w:p>
        </w:tc>
        <w:tc>
          <w:tcPr>
            <w:tcW w:w="6780" w:type="dxa"/>
          </w:tcPr>
          <w:p w14:paraId="5BAA5FEA" w14:textId="77777777" w:rsidR="00524705" w:rsidRDefault="00524705" w:rsidP="00524705">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22E76FD" w14:textId="77777777" w:rsidR="00524705" w:rsidRPr="00266F38" w:rsidRDefault="00524705" w:rsidP="00524705">
            <w:pPr>
              <w:rPr>
                <w:rFonts w:eastAsiaTheme="minorEastAsia"/>
                <w:lang w:val="en-US" w:eastAsia="zh-CN"/>
              </w:rPr>
            </w:pPr>
            <w:r w:rsidRPr="008821CF">
              <w:rPr>
                <w:b/>
                <w:color w:val="FF0000"/>
                <w:lang w:val="en-US"/>
              </w:rPr>
              <w:t>The separate initial DL BWP for RedCap UEs include</w:t>
            </w:r>
            <w:r>
              <w:rPr>
                <w:b/>
                <w:color w:val="FF0000"/>
                <w:lang w:val="en-US"/>
              </w:rPr>
              <w:t>s</w:t>
            </w:r>
            <w:r w:rsidRPr="008821CF">
              <w:rPr>
                <w:b/>
                <w:color w:val="FF0000"/>
                <w:lang w:val="en-US"/>
              </w:rPr>
              <w:t xml:space="preserve"> </w:t>
            </w:r>
            <w:r w:rsidRPr="00266F38">
              <w:rPr>
                <w:b/>
                <w:strike/>
                <w:color w:val="FF0000"/>
                <w:lang w:val="en-US"/>
              </w:rPr>
              <w:t xml:space="preserve">configuration of </w:t>
            </w:r>
            <w:r w:rsidRPr="008821CF">
              <w:rPr>
                <w:b/>
                <w:color w:val="FF0000"/>
                <w:lang w:val="en-US"/>
              </w:rPr>
              <w:t>CORESET</w:t>
            </w:r>
            <w:r>
              <w:rPr>
                <w:b/>
                <w:color w:val="FF0000"/>
                <w:lang w:val="en-US"/>
              </w:rPr>
              <w:t xml:space="preserve"> and CSS at least for RACH</w:t>
            </w:r>
            <w:r w:rsidRPr="008821CF">
              <w:rPr>
                <w:b/>
                <w:color w:val="FF0000"/>
                <w:lang w:val="en-US"/>
              </w:rPr>
              <w:t>.</w:t>
            </w:r>
          </w:p>
        </w:tc>
      </w:tr>
      <w:tr w:rsidR="005805E8" w:rsidRPr="009D16E6" w14:paraId="1D2EFAC0" w14:textId="77777777" w:rsidTr="00C2190B">
        <w:tc>
          <w:tcPr>
            <w:tcW w:w="1479" w:type="dxa"/>
          </w:tcPr>
          <w:p w14:paraId="4E701FD7" w14:textId="31F98945" w:rsidR="005805E8" w:rsidRDefault="005805E8" w:rsidP="00524705">
            <w:pPr>
              <w:rPr>
                <w:rFonts w:eastAsiaTheme="minorEastAsia"/>
                <w:lang w:val="en-US" w:eastAsia="zh-CN"/>
              </w:rPr>
            </w:pPr>
            <w:r>
              <w:rPr>
                <w:rFonts w:eastAsiaTheme="minorEastAsia"/>
                <w:lang w:val="en-US" w:eastAsia="zh-CN"/>
              </w:rPr>
              <w:t>Qualcomm</w:t>
            </w:r>
          </w:p>
        </w:tc>
        <w:tc>
          <w:tcPr>
            <w:tcW w:w="1372" w:type="dxa"/>
          </w:tcPr>
          <w:p w14:paraId="3E825ED6" w14:textId="588E2D6C" w:rsidR="005805E8" w:rsidRDefault="005805E8" w:rsidP="00524705">
            <w:pPr>
              <w:tabs>
                <w:tab w:val="left" w:pos="551"/>
              </w:tabs>
              <w:rPr>
                <w:lang w:val="en-US" w:eastAsia="ko-KR"/>
              </w:rPr>
            </w:pPr>
          </w:p>
        </w:tc>
        <w:tc>
          <w:tcPr>
            <w:tcW w:w="6780" w:type="dxa"/>
          </w:tcPr>
          <w:p w14:paraId="0A9953AF" w14:textId="2C2F9A59" w:rsidR="005805E8" w:rsidRDefault="005805E8" w:rsidP="005805E8">
            <w:pPr>
              <w:rPr>
                <w:rFonts w:eastAsiaTheme="minorEastAsia"/>
                <w:lang w:val="en-US" w:eastAsia="zh-CN"/>
              </w:rPr>
            </w:pPr>
            <w:r w:rsidRPr="005805E8">
              <w:rPr>
                <w:rFonts w:eastAsiaTheme="minorEastAsia"/>
                <w:highlight w:val="yellow"/>
                <w:lang w:val="en-US" w:eastAsia="zh-CN"/>
              </w:rPr>
              <w:t xml:space="preserve">Suggested changes for FL2 proposal </w:t>
            </w:r>
            <w:r w:rsidRPr="005805E8">
              <w:rPr>
                <w:b/>
                <w:highlight w:val="yellow"/>
                <w:lang w:val="en-US"/>
              </w:rPr>
              <w:t>2.2-3a</w:t>
            </w:r>
            <w:r w:rsidRPr="005805E8">
              <w:rPr>
                <w:rFonts w:eastAsiaTheme="minorEastAsia"/>
                <w:highlight w:val="yellow"/>
                <w:lang w:val="en-US" w:eastAsia="zh-CN"/>
              </w:rPr>
              <w:t xml:space="preserve"> :</w:t>
            </w:r>
          </w:p>
          <w:p w14:paraId="372C1181" w14:textId="77777777" w:rsidR="005805E8" w:rsidRPr="005258F2" w:rsidRDefault="005805E8" w:rsidP="005805E8">
            <w:pPr>
              <w:jc w:val="both"/>
              <w:rPr>
                <w:b/>
                <w:lang w:val="en-US"/>
              </w:rPr>
            </w:pPr>
            <w:r w:rsidRPr="005258F2">
              <w:rPr>
                <w:b/>
                <w:lang w:val="en-US"/>
              </w:rPr>
              <w:t>A separate initial DL BWP for RedCap UEs (if configured) can be used during the initial access.</w:t>
            </w:r>
          </w:p>
          <w:p w14:paraId="30A84CCB" w14:textId="3941191B" w:rsidR="005805E8" w:rsidRPr="005258F2" w:rsidRDefault="005805E8" w:rsidP="005805E8">
            <w:pPr>
              <w:pStyle w:val="af4"/>
              <w:numPr>
                <w:ilvl w:val="0"/>
                <w:numId w:val="33"/>
              </w:numPr>
              <w:jc w:val="both"/>
              <w:rPr>
                <w:b/>
                <w:bCs/>
                <w:i/>
                <w:iCs/>
                <w:color w:val="C00000"/>
                <w:sz w:val="20"/>
                <w:szCs w:val="22"/>
                <w:u w:val="single"/>
                <w:lang w:val="en-US"/>
              </w:rPr>
            </w:pPr>
            <w:r w:rsidRPr="005258F2">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4396D3CC" w14:textId="77777777" w:rsidR="005805E8" w:rsidRDefault="005805E8" w:rsidP="005805E8">
            <w:pPr>
              <w:pStyle w:val="af4"/>
              <w:numPr>
                <w:ilvl w:val="0"/>
                <w:numId w:val="33"/>
              </w:numPr>
              <w:jc w:val="both"/>
              <w:rPr>
                <w:b/>
                <w:bCs/>
                <w:i/>
                <w:iCs/>
                <w:color w:val="C00000"/>
                <w:sz w:val="20"/>
                <w:szCs w:val="22"/>
                <w:lang w:val="en-US" w:eastAsia="ko-KR"/>
              </w:rPr>
            </w:pPr>
            <w:r w:rsidRPr="005B4B27">
              <w:rPr>
                <w:b/>
                <w:bCs/>
                <w:i/>
                <w:iCs/>
                <w:color w:val="C00000"/>
                <w:sz w:val="20"/>
                <w:szCs w:val="22"/>
                <w:lang w:val="en-US" w:eastAsia="ko-KR"/>
              </w:rPr>
              <w:t xml:space="preserve">The separate initial DL BWP for RedCap UEs includes configuration of CORESET and CSS at least for RACH </w:t>
            </w:r>
            <w:r w:rsidRPr="005258F2">
              <w:rPr>
                <w:b/>
                <w:bCs/>
                <w:i/>
                <w:iCs/>
                <w:color w:val="C00000"/>
                <w:sz w:val="20"/>
                <w:szCs w:val="22"/>
                <w:u w:val="single"/>
                <w:lang w:val="en-US" w:eastAsia="ko-KR"/>
              </w:rPr>
              <w:t>and paging</w:t>
            </w:r>
            <w:r w:rsidRPr="005B4B27">
              <w:rPr>
                <w:b/>
                <w:bCs/>
                <w:i/>
                <w:iCs/>
                <w:color w:val="C00000"/>
                <w:sz w:val="20"/>
                <w:szCs w:val="22"/>
                <w:lang w:val="en-US" w:eastAsia="ko-KR"/>
              </w:rPr>
              <w:t>.</w:t>
            </w:r>
          </w:p>
          <w:p w14:paraId="0C4820F7" w14:textId="77777777" w:rsidR="005805E8" w:rsidRPr="005B4B27" w:rsidRDefault="005805E8" w:rsidP="005805E8">
            <w:pPr>
              <w:pStyle w:val="af4"/>
              <w:numPr>
                <w:ilvl w:val="0"/>
                <w:numId w:val="33"/>
              </w:numPr>
              <w:jc w:val="both"/>
              <w:rPr>
                <w:b/>
                <w:bCs/>
                <w:i/>
                <w:iCs/>
                <w:color w:val="C00000"/>
                <w:sz w:val="20"/>
                <w:szCs w:val="22"/>
                <w:lang w:val="en-US" w:eastAsia="ko-KR"/>
              </w:rPr>
            </w:pPr>
            <w:r w:rsidRPr="005258F2">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p w14:paraId="2A7D1F85" w14:textId="77777777" w:rsidR="005805E8" w:rsidRDefault="005805E8" w:rsidP="00524705">
            <w:pPr>
              <w:rPr>
                <w:rFonts w:eastAsiaTheme="minorEastAsia"/>
                <w:lang w:val="en-US" w:eastAsia="zh-CN"/>
              </w:rPr>
            </w:pPr>
          </w:p>
        </w:tc>
      </w:tr>
      <w:tr w:rsidR="00130729" w:rsidRPr="009D16E6" w14:paraId="07FB1CBA" w14:textId="77777777" w:rsidTr="00C2190B">
        <w:tc>
          <w:tcPr>
            <w:tcW w:w="1479" w:type="dxa"/>
          </w:tcPr>
          <w:p w14:paraId="0A410B6E" w14:textId="79171781" w:rsidR="00130729" w:rsidRDefault="00130729" w:rsidP="00130729">
            <w:pPr>
              <w:rPr>
                <w:rFonts w:eastAsiaTheme="minorEastAsia"/>
                <w:lang w:val="en-US" w:eastAsia="zh-CN"/>
              </w:rPr>
            </w:pPr>
            <w:r>
              <w:rPr>
                <w:rFonts w:eastAsiaTheme="minorEastAsia"/>
                <w:lang w:val="en-US" w:eastAsia="zh-CN"/>
              </w:rPr>
              <w:t>Nordic</w:t>
            </w:r>
          </w:p>
        </w:tc>
        <w:tc>
          <w:tcPr>
            <w:tcW w:w="1372" w:type="dxa"/>
          </w:tcPr>
          <w:p w14:paraId="7C603EFE" w14:textId="05ED9A57" w:rsidR="00130729" w:rsidRDefault="00130729" w:rsidP="00130729">
            <w:pPr>
              <w:tabs>
                <w:tab w:val="left" w:pos="551"/>
              </w:tabs>
              <w:rPr>
                <w:lang w:val="en-US" w:eastAsia="ko-KR"/>
              </w:rPr>
            </w:pPr>
            <w:r>
              <w:rPr>
                <w:lang w:val="en-US" w:eastAsia="ko-KR"/>
              </w:rPr>
              <w:t>Y with condition</w:t>
            </w:r>
          </w:p>
        </w:tc>
        <w:tc>
          <w:tcPr>
            <w:tcW w:w="6780" w:type="dxa"/>
          </w:tcPr>
          <w:p w14:paraId="0746B36E" w14:textId="77777777" w:rsidR="00130729" w:rsidRDefault="00130729" w:rsidP="00130729">
            <w:pPr>
              <w:rPr>
                <w:rFonts w:eastAsiaTheme="minorEastAsia"/>
                <w:lang w:val="en-US" w:eastAsia="zh-CN"/>
              </w:rPr>
            </w:pPr>
            <w:r>
              <w:rPr>
                <w:rFonts w:eastAsiaTheme="minorEastAsia"/>
                <w:lang w:val="en-US" w:eastAsia="zh-CN"/>
              </w:rPr>
              <w:t>1) We agree with Vivo that first sub-bullet. Second sub-bullet is OK.</w:t>
            </w:r>
          </w:p>
          <w:p w14:paraId="3E5E42CD" w14:textId="77777777" w:rsidR="00130729" w:rsidRDefault="00130729" w:rsidP="0013072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135D93C8" w14:textId="41358305" w:rsidR="00130729" w:rsidRPr="005805E8" w:rsidRDefault="00130729" w:rsidP="0013072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1D4E25" w:rsidRPr="009D16E6" w14:paraId="39E91000" w14:textId="77777777" w:rsidTr="00C2190B">
        <w:tc>
          <w:tcPr>
            <w:tcW w:w="1479" w:type="dxa"/>
          </w:tcPr>
          <w:p w14:paraId="140FF7F8" w14:textId="2303F9DA" w:rsidR="001D4E25" w:rsidRDefault="001D4E25" w:rsidP="001D4E25">
            <w:pPr>
              <w:rPr>
                <w:rFonts w:eastAsiaTheme="minorEastAsia"/>
                <w:lang w:val="en-US" w:eastAsia="zh-CN"/>
              </w:rPr>
            </w:pPr>
            <w:r>
              <w:rPr>
                <w:rFonts w:eastAsia="Malgun Gothic" w:hint="eastAsia"/>
                <w:lang w:val="en-US" w:eastAsia="ko-KR"/>
              </w:rPr>
              <w:t>LG</w:t>
            </w:r>
          </w:p>
        </w:tc>
        <w:tc>
          <w:tcPr>
            <w:tcW w:w="1372" w:type="dxa"/>
          </w:tcPr>
          <w:p w14:paraId="43A8A8AE" w14:textId="77777777" w:rsidR="001D4E25" w:rsidRDefault="001D4E25" w:rsidP="001D4E25">
            <w:pPr>
              <w:tabs>
                <w:tab w:val="left" w:pos="551"/>
              </w:tabs>
              <w:rPr>
                <w:lang w:val="en-US" w:eastAsia="ko-KR"/>
              </w:rPr>
            </w:pPr>
          </w:p>
        </w:tc>
        <w:tc>
          <w:tcPr>
            <w:tcW w:w="6780" w:type="dxa"/>
          </w:tcPr>
          <w:p w14:paraId="385BEEE8" w14:textId="6A94E6C7" w:rsidR="001D4E25" w:rsidRDefault="001D4E25" w:rsidP="001D4E25">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18627C" w:rsidRPr="009D16E6" w14:paraId="027DAD3C" w14:textId="77777777" w:rsidTr="00C2190B">
        <w:tc>
          <w:tcPr>
            <w:tcW w:w="1479" w:type="dxa"/>
          </w:tcPr>
          <w:p w14:paraId="18D2F985" w14:textId="271B4114" w:rsidR="0018627C" w:rsidRDefault="0018627C" w:rsidP="001D4E25">
            <w:pPr>
              <w:rPr>
                <w:rFonts w:eastAsia="Malgun Gothic"/>
                <w:lang w:val="en-US" w:eastAsia="ko-KR"/>
              </w:rPr>
            </w:pPr>
            <w:r>
              <w:rPr>
                <w:rFonts w:eastAsia="Malgun Gothic"/>
                <w:lang w:val="en-US" w:eastAsia="ko-KR"/>
              </w:rPr>
              <w:t>NEC</w:t>
            </w:r>
          </w:p>
        </w:tc>
        <w:tc>
          <w:tcPr>
            <w:tcW w:w="1372" w:type="dxa"/>
          </w:tcPr>
          <w:p w14:paraId="70BB2075" w14:textId="77777777" w:rsidR="0018627C" w:rsidRDefault="0018627C" w:rsidP="001D4E25">
            <w:pPr>
              <w:tabs>
                <w:tab w:val="left" w:pos="551"/>
              </w:tabs>
              <w:rPr>
                <w:lang w:val="en-US" w:eastAsia="ko-KR"/>
              </w:rPr>
            </w:pPr>
          </w:p>
        </w:tc>
        <w:tc>
          <w:tcPr>
            <w:tcW w:w="6780" w:type="dxa"/>
          </w:tcPr>
          <w:p w14:paraId="55D90ABC" w14:textId="147B4905" w:rsidR="0018627C" w:rsidRDefault="0018627C" w:rsidP="0018556D">
            <w:pPr>
              <w:rPr>
                <w:rFonts w:eastAsia="Malgun Gothic"/>
                <w:lang w:val="en-US" w:eastAsia="ko-KR"/>
              </w:rPr>
            </w:pPr>
            <w:r w:rsidRPr="009405D2">
              <w:rPr>
                <w:rFonts w:eastAsiaTheme="minorEastAsia"/>
                <w:lang w:val="en-US" w:eastAsia="zh-CN"/>
              </w:rPr>
              <w:t>We can accept majority’s view.</w:t>
            </w:r>
            <w:r>
              <w:rPr>
                <w:rFonts w:eastAsiaTheme="minorEastAsia"/>
                <w:lang w:val="en-US" w:eastAsia="zh-CN"/>
              </w:rPr>
              <w:t xml:space="preserve"> The first sub-bullet seems unnecessary. We are not sure when MIB-configured initial DL BWP is reconfigure</w:t>
            </w:r>
            <w:r w:rsidR="0018556D">
              <w:rPr>
                <w:rFonts w:eastAsiaTheme="minorEastAsia"/>
                <w:lang w:val="en-US" w:eastAsia="zh-CN"/>
              </w:rPr>
              <w:t>d to a separate initial DL BWP.</w:t>
            </w:r>
          </w:p>
        </w:tc>
      </w:tr>
      <w:tr w:rsidR="005A312B" w:rsidRPr="009D16E6" w14:paraId="28C4F233" w14:textId="77777777" w:rsidTr="00C2190B">
        <w:tc>
          <w:tcPr>
            <w:tcW w:w="1479" w:type="dxa"/>
          </w:tcPr>
          <w:p w14:paraId="75F21DA2" w14:textId="48F8129C" w:rsidR="005A312B" w:rsidRPr="005A312B" w:rsidRDefault="005A312B"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67D96B" w14:textId="6FEEC795" w:rsidR="005A312B" w:rsidRPr="005A312B" w:rsidRDefault="005A312B" w:rsidP="001D4E25">
            <w:pPr>
              <w:tabs>
                <w:tab w:val="left" w:pos="551"/>
              </w:tabs>
              <w:rPr>
                <w:rFonts w:eastAsia="Yu Mincho"/>
                <w:lang w:val="en-US" w:eastAsia="ja-JP"/>
              </w:rPr>
            </w:pPr>
            <w:r>
              <w:rPr>
                <w:rFonts w:eastAsia="Yu Mincho" w:hint="eastAsia"/>
                <w:lang w:val="en-US" w:eastAsia="ja-JP"/>
              </w:rPr>
              <w:t>Y</w:t>
            </w:r>
          </w:p>
        </w:tc>
        <w:tc>
          <w:tcPr>
            <w:tcW w:w="6780" w:type="dxa"/>
          </w:tcPr>
          <w:p w14:paraId="7F0CCA97" w14:textId="77777777" w:rsidR="005A312B" w:rsidRPr="009405D2" w:rsidRDefault="005A312B" w:rsidP="0018556D">
            <w:pPr>
              <w:rPr>
                <w:rFonts w:eastAsiaTheme="minorEastAsia"/>
                <w:lang w:val="en-US" w:eastAsia="zh-CN"/>
              </w:rPr>
            </w:pPr>
          </w:p>
        </w:tc>
      </w:tr>
      <w:tr w:rsidR="00525B8A" w:rsidRPr="009D16E6" w14:paraId="3E0AB6A1" w14:textId="77777777" w:rsidTr="00C2190B">
        <w:tc>
          <w:tcPr>
            <w:tcW w:w="1479" w:type="dxa"/>
          </w:tcPr>
          <w:p w14:paraId="6D79F9A8" w14:textId="735A1EFE" w:rsidR="00525B8A" w:rsidRDefault="00525B8A" w:rsidP="00525B8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7B6B9006" w14:textId="6363EB62" w:rsidR="00525B8A" w:rsidRDefault="00525B8A" w:rsidP="00525B8A">
            <w:pPr>
              <w:tabs>
                <w:tab w:val="left" w:pos="551"/>
              </w:tabs>
              <w:rPr>
                <w:rFonts w:eastAsia="Yu Mincho"/>
                <w:lang w:val="en-US" w:eastAsia="ja-JP"/>
              </w:rPr>
            </w:pPr>
            <w:r>
              <w:rPr>
                <w:rFonts w:eastAsiaTheme="minorEastAsia" w:hint="eastAsia"/>
                <w:lang w:val="en-US" w:eastAsia="zh-CN"/>
              </w:rPr>
              <w:t>Y</w:t>
            </w:r>
          </w:p>
        </w:tc>
        <w:tc>
          <w:tcPr>
            <w:tcW w:w="6780" w:type="dxa"/>
          </w:tcPr>
          <w:p w14:paraId="0EB8EDE7" w14:textId="77777777" w:rsidR="00525B8A" w:rsidRDefault="00525B8A" w:rsidP="00525B8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688128E5" w14:textId="0A4C0E19" w:rsidR="00525B8A" w:rsidRPr="009405D2" w:rsidRDefault="00525B8A" w:rsidP="00525B8A">
            <w:pPr>
              <w:rPr>
                <w:rFonts w:eastAsiaTheme="minorEastAsia"/>
                <w:lang w:val="en-US" w:eastAsia="zh-CN"/>
              </w:rPr>
            </w:pPr>
            <w:r>
              <w:rPr>
                <w:rFonts w:eastAsiaTheme="minorEastAsia"/>
                <w:lang w:val="en-US" w:eastAsia="zh-CN"/>
              </w:rPr>
              <w:t>We support to add paging for second bullet.</w:t>
            </w:r>
          </w:p>
        </w:tc>
      </w:tr>
      <w:tr w:rsidR="00F573FF" w:rsidRPr="009D16E6" w14:paraId="0CF1D9E3" w14:textId="77777777" w:rsidTr="00C2190B">
        <w:tc>
          <w:tcPr>
            <w:tcW w:w="1479" w:type="dxa"/>
          </w:tcPr>
          <w:p w14:paraId="6C1F0FA4" w14:textId="0E659F7E" w:rsidR="00F573FF" w:rsidRDefault="00F573FF" w:rsidP="00525B8A">
            <w:pPr>
              <w:rPr>
                <w:rFonts w:eastAsiaTheme="minorEastAsia"/>
                <w:lang w:val="en-US" w:eastAsia="zh-CN"/>
              </w:rPr>
            </w:pPr>
            <w:r>
              <w:rPr>
                <w:rFonts w:eastAsiaTheme="minorEastAsia" w:hint="eastAsia"/>
                <w:lang w:val="en-US" w:eastAsia="zh-CN"/>
              </w:rPr>
              <w:t>CATT</w:t>
            </w:r>
          </w:p>
        </w:tc>
        <w:tc>
          <w:tcPr>
            <w:tcW w:w="1372" w:type="dxa"/>
          </w:tcPr>
          <w:p w14:paraId="7EA80820" w14:textId="6BA45DA4" w:rsidR="00F573FF" w:rsidRDefault="00F573FF" w:rsidP="00525B8A">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1BA9579D" w14:textId="77777777" w:rsidR="00F573FF" w:rsidRDefault="00F573FF" w:rsidP="007724AB">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4A92DF40" w14:textId="77777777" w:rsidR="00F573FF" w:rsidRDefault="00F573FF" w:rsidP="007724AB">
            <w:pPr>
              <w:rPr>
                <w:rFonts w:eastAsiaTheme="minorEastAsia"/>
                <w:lang w:val="en-US" w:eastAsia="zh-CN"/>
              </w:rPr>
            </w:pPr>
            <w:r>
              <w:rPr>
                <w:rFonts w:eastAsiaTheme="minorEastAsia" w:hint="eastAsia"/>
                <w:lang w:val="en-US" w:eastAsia="zh-CN"/>
              </w:rPr>
              <w:t xml:space="preserve">According to </w:t>
            </w:r>
            <w:r w:rsidRPr="00167B7E">
              <w:rPr>
                <w:rFonts w:eastAsia="宋体"/>
                <w:b/>
                <w:szCs w:val="21"/>
                <w:u w:val="single"/>
              </w:rPr>
              <w:t>R1-1813988</w:t>
            </w:r>
            <w:r>
              <w:rPr>
                <w:rFonts w:eastAsiaTheme="minorEastAsia" w:hint="eastAsia"/>
                <w:lang w:val="en-US" w:eastAsia="zh-CN"/>
              </w:rPr>
              <w:t xml:space="preserve">, </w:t>
            </w:r>
            <w:r w:rsidRPr="00167B7E">
              <w:rPr>
                <w:rFonts w:eastAsiaTheme="minorEastAsia"/>
                <w:b/>
                <w:lang w:val="en-US" w:eastAsia="zh-CN"/>
              </w:rPr>
              <w:t>cent</w:t>
            </w:r>
            <w:r w:rsidRPr="00167B7E">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7F8B8372" w14:textId="7C802B06" w:rsidR="00F573FF" w:rsidRDefault="00F573FF" w:rsidP="007724AB">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63EAD84" w14:textId="77777777" w:rsidR="00F573FF" w:rsidRDefault="00F573FF" w:rsidP="007724AB">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4D937998" w14:textId="77777777" w:rsidR="00F573FF" w:rsidRDefault="00F573FF" w:rsidP="007724AB">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0F4CB614" w14:textId="2DAC917D" w:rsidR="00F573FF" w:rsidRDefault="00F573FF" w:rsidP="00525B8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21055A" w:rsidRPr="00C076FB" w14:paraId="241344B8" w14:textId="77777777" w:rsidTr="0021055A">
        <w:tc>
          <w:tcPr>
            <w:tcW w:w="1479" w:type="dxa"/>
          </w:tcPr>
          <w:p w14:paraId="01AA6A49" w14:textId="77777777" w:rsidR="0021055A" w:rsidRPr="003A1C25" w:rsidRDefault="0021055A" w:rsidP="00737432">
            <w:pPr>
              <w:rPr>
                <w:rFonts w:eastAsiaTheme="minorEastAsia"/>
                <w:lang w:eastAsia="zh-CN"/>
              </w:rPr>
            </w:pPr>
            <w:r>
              <w:rPr>
                <w:rFonts w:eastAsiaTheme="minorEastAsia"/>
                <w:lang w:eastAsia="zh-CN"/>
              </w:rPr>
              <w:t>Huawei, HiSilicon</w:t>
            </w:r>
          </w:p>
        </w:tc>
        <w:tc>
          <w:tcPr>
            <w:tcW w:w="1372" w:type="dxa"/>
          </w:tcPr>
          <w:p w14:paraId="01BC3177" w14:textId="77777777" w:rsidR="0021055A" w:rsidRDefault="0021055A" w:rsidP="00737432">
            <w:pPr>
              <w:tabs>
                <w:tab w:val="left" w:pos="551"/>
              </w:tabs>
              <w:rPr>
                <w:rFonts w:eastAsiaTheme="minorEastAsia"/>
                <w:lang w:val="en-US" w:eastAsia="zh-CN"/>
              </w:rPr>
            </w:pPr>
            <w:r>
              <w:rPr>
                <w:rFonts w:eastAsiaTheme="minorEastAsia"/>
                <w:lang w:val="en-US" w:eastAsia="zh-CN"/>
              </w:rPr>
              <w:t>N</w:t>
            </w:r>
          </w:p>
        </w:tc>
        <w:tc>
          <w:tcPr>
            <w:tcW w:w="6780" w:type="dxa"/>
          </w:tcPr>
          <w:p w14:paraId="2BC24587" w14:textId="505CDDB4" w:rsidR="0021055A" w:rsidRDefault="0021055A" w:rsidP="00737432">
            <w:pPr>
              <w:rPr>
                <w:rFonts w:eastAsiaTheme="minorEastAsia"/>
                <w:lang w:val="en-US" w:eastAsia="zh-CN"/>
              </w:rPr>
            </w:pPr>
            <w:r>
              <w:rPr>
                <w:rFonts w:eastAsiaTheme="minorEastAsia"/>
                <w:lang w:val="en-US" w:eastAsia="zh-CN"/>
              </w:rPr>
              <w:t>A separate initial DL BWP for offloading purpose can be optimization. The baseline is</w:t>
            </w:r>
            <w:r>
              <w:rPr>
                <w:rFonts w:eastAsiaTheme="minorEastAsia"/>
                <w:lang w:val="en-US" w:eastAsia="zh-CN"/>
              </w:rPr>
              <w:t xml:space="preserve"> for TDD center frequency issue</w:t>
            </w:r>
            <w:r>
              <w:rPr>
                <w:rFonts w:eastAsiaTheme="minorEastAsia"/>
                <w:lang w:val="en-US" w:eastAsia="zh-CN"/>
              </w:rPr>
              <w:t>. To be specific,</w:t>
            </w:r>
          </w:p>
          <w:p w14:paraId="56F2055B" w14:textId="77777777" w:rsidR="0021055A" w:rsidRPr="0021055A" w:rsidRDefault="0021055A" w:rsidP="00737432">
            <w:pPr>
              <w:pStyle w:val="af4"/>
              <w:numPr>
                <w:ilvl w:val="0"/>
                <w:numId w:val="41"/>
              </w:numPr>
              <w:rPr>
                <w:rFonts w:eastAsiaTheme="minorEastAsia"/>
                <w:sz w:val="20"/>
                <w:lang w:val="en-US" w:eastAsia="zh-CN"/>
              </w:rPr>
            </w:pPr>
            <w:r w:rsidRPr="0021055A">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1DC46AE6" w14:textId="77777777" w:rsidR="0021055A" w:rsidRPr="0021055A" w:rsidRDefault="0021055A" w:rsidP="00737432">
            <w:pPr>
              <w:pStyle w:val="af4"/>
              <w:numPr>
                <w:ilvl w:val="0"/>
                <w:numId w:val="41"/>
              </w:numPr>
              <w:rPr>
                <w:rFonts w:eastAsiaTheme="minorEastAsia"/>
                <w:sz w:val="20"/>
                <w:lang w:val="en-US" w:eastAsia="zh-CN"/>
              </w:rPr>
            </w:pPr>
            <w:r w:rsidRPr="0021055A">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1345B02E" w14:textId="77777777" w:rsidR="0021055A" w:rsidRPr="0021055A" w:rsidRDefault="0021055A" w:rsidP="00737432">
            <w:pPr>
              <w:pStyle w:val="af4"/>
              <w:numPr>
                <w:ilvl w:val="0"/>
                <w:numId w:val="41"/>
              </w:numPr>
              <w:rPr>
                <w:rFonts w:eastAsiaTheme="minorEastAsia"/>
                <w:sz w:val="20"/>
                <w:lang w:val="en-US" w:eastAsia="zh-CN"/>
              </w:rPr>
            </w:pPr>
            <w:r w:rsidRPr="0021055A">
              <w:rPr>
                <w:rFonts w:eastAsiaTheme="minorEastAsia"/>
                <w:sz w:val="20"/>
                <w:lang w:val="en-US" w:eastAsia="zh-CN"/>
              </w:rPr>
              <w:t xml:space="preserve">If there is really offloading necessity, what’s the issue with UE perform RF retuning to another BWP after reception of the legacy used SSB. </w:t>
            </w:r>
          </w:p>
          <w:p w14:paraId="73849825" w14:textId="77777777" w:rsidR="0021055A" w:rsidRDefault="0021055A" w:rsidP="00737432">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40CDAF90" w14:textId="77777777" w:rsidR="0021055A" w:rsidRDefault="0021055A" w:rsidP="00737432">
            <w:pPr>
              <w:rPr>
                <w:rFonts w:eastAsiaTheme="minorEastAsia"/>
                <w:lang w:val="en-US" w:eastAsia="zh-CN"/>
              </w:rPr>
            </w:pPr>
            <w:r>
              <w:rPr>
                <w:rFonts w:eastAsiaTheme="minorEastAsia"/>
                <w:lang w:val="en-US" w:eastAsia="zh-CN"/>
              </w:rPr>
              <w:t>Given this, we propose the following:</w:t>
            </w:r>
          </w:p>
          <w:p w14:paraId="2DD50559" w14:textId="77777777" w:rsidR="0021055A" w:rsidRDefault="0021055A" w:rsidP="00737432">
            <w:pPr>
              <w:jc w:val="both"/>
              <w:rPr>
                <w:b/>
                <w:lang w:val="en-US"/>
              </w:rPr>
            </w:pPr>
            <w:r>
              <w:rPr>
                <w:b/>
                <w:lang w:val="en-US"/>
              </w:rPr>
              <w:t>During the initial access,</w:t>
            </w:r>
          </w:p>
          <w:p w14:paraId="603AFF99" w14:textId="77777777" w:rsidR="0021055A" w:rsidRDefault="0021055A" w:rsidP="00737432">
            <w:pPr>
              <w:pStyle w:val="af4"/>
              <w:numPr>
                <w:ilvl w:val="0"/>
                <w:numId w:val="33"/>
              </w:numPr>
              <w:jc w:val="both"/>
              <w:rPr>
                <w:b/>
                <w:bCs/>
                <w:color w:val="FF0000"/>
                <w:sz w:val="20"/>
                <w:szCs w:val="22"/>
                <w:lang w:val="en-US" w:eastAsia="ko-KR"/>
              </w:rPr>
            </w:pPr>
            <w:r w:rsidRPr="00B739E7">
              <w:rPr>
                <w:b/>
                <w:bCs/>
                <w:color w:val="FF0000"/>
                <w:sz w:val="20"/>
                <w:szCs w:val="22"/>
                <w:lang w:val="en-US" w:eastAsia="ko-KR"/>
              </w:rPr>
              <w:t>A separate initial DL BWP for RedCap UEs without BW containing SSB can be used/configured/defined</w:t>
            </w:r>
          </w:p>
          <w:p w14:paraId="526C695F" w14:textId="77777777" w:rsidR="0021055A" w:rsidRPr="00C076FB" w:rsidRDefault="0021055A" w:rsidP="00737432">
            <w:pPr>
              <w:pStyle w:val="af4"/>
              <w:numPr>
                <w:ilvl w:val="1"/>
                <w:numId w:val="33"/>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bl>
    <w:p w14:paraId="42D777EA" w14:textId="77777777" w:rsidR="00184DB7" w:rsidRDefault="00184DB7">
      <w:pPr>
        <w:tabs>
          <w:tab w:val="left" w:pos="1410"/>
        </w:tabs>
        <w:spacing w:after="100" w:afterAutospacing="1"/>
        <w:jc w:val="both"/>
        <w:rPr>
          <w:rFonts w:ascii="Times" w:hAnsi="Times"/>
          <w:szCs w:val="24"/>
          <w:lang w:val="en-US"/>
        </w:rPr>
      </w:pPr>
    </w:p>
    <w:p w14:paraId="5F2021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6EB4EED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2E3CE57D"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firstRow="1" w:lastRow="0" w:firstColumn="1" w:lastColumn="0" w:noHBand="0" w:noVBand="1"/>
      </w:tblPr>
      <w:tblGrid>
        <w:gridCol w:w="1479"/>
        <w:gridCol w:w="1372"/>
        <w:gridCol w:w="6780"/>
      </w:tblGrid>
      <w:tr w:rsidR="00184DB7" w14:paraId="42DB0160" w14:textId="77777777">
        <w:tc>
          <w:tcPr>
            <w:tcW w:w="1479" w:type="dxa"/>
            <w:shd w:val="clear" w:color="auto" w:fill="D9D9D9" w:themeFill="background1" w:themeFillShade="D9"/>
          </w:tcPr>
          <w:p w14:paraId="713CA547"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3E9D8FD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DA37562" w14:textId="77777777" w:rsidR="00184DB7" w:rsidRDefault="00A62341">
            <w:pPr>
              <w:rPr>
                <w:b/>
                <w:bCs/>
                <w:lang w:val="en-US"/>
              </w:rPr>
            </w:pPr>
            <w:r>
              <w:rPr>
                <w:b/>
                <w:bCs/>
                <w:lang w:val="en-US"/>
              </w:rPr>
              <w:t>Comments</w:t>
            </w:r>
          </w:p>
        </w:tc>
      </w:tr>
      <w:tr w:rsidR="00184DB7" w14:paraId="52F5804D" w14:textId="77777777">
        <w:tc>
          <w:tcPr>
            <w:tcW w:w="1479" w:type="dxa"/>
          </w:tcPr>
          <w:p w14:paraId="66D0925E" w14:textId="77777777" w:rsidR="00184DB7" w:rsidRDefault="00A62341">
            <w:pPr>
              <w:rPr>
                <w:lang w:val="en-US" w:eastAsia="ko-KR"/>
              </w:rPr>
            </w:pPr>
            <w:r>
              <w:rPr>
                <w:lang w:val="en-US" w:eastAsia="ko-KR"/>
              </w:rPr>
              <w:t>Huawei, HiSilicon</w:t>
            </w:r>
          </w:p>
        </w:tc>
        <w:tc>
          <w:tcPr>
            <w:tcW w:w="1372" w:type="dxa"/>
          </w:tcPr>
          <w:p w14:paraId="6A8C1FD3"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1CADCF46"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21674980" w14:textId="77777777">
        <w:tc>
          <w:tcPr>
            <w:tcW w:w="1479" w:type="dxa"/>
          </w:tcPr>
          <w:p w14:paraId="2F47FBF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7990A97" w14:textId="77777777" w:rsidR="00184DB7" w:rsidRDefault="00184DB7">
            <w:pPr>
              <w:tabs>
                <w:tab w:val="left" w:pos="551"/>
              </w:tabs>
              <w:rPr>
                <w:lang w:val="en-US" w:eastAsia="ko-KR"/>
              </w:rPr>
            </w:pPr>
          </w:p>
        </w:tc>
        <w:tc>
          <w:tcPr>
            <w:tcW w:w="6780" w:type="dxa"/>
          </w:tcPr>
          <w:p w14:paraId="45382BFB"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16FC100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EFFC032"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47D2E56"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0B83CC0E" w14:textId="77777777">
        <w:tc>
          <w:tcPr>
            <w:tcW w:w="1479" w:type="dxa"/>
          </w:tcPr>
          <w:p w14:paraId="127B6614" w14:textId="77777777" w:rsidR="00184DB7" w:rsidRDefault="00A62341">
            <w:pPr>
              <w:rPr>
                <w:lang w:val="en-US" w:eastAsia="ko-KR"/>
              </w:rPr>
            </w:pPr>
            <w:r>
              <w:rPr>
                <w:lang w:val="en-US" w:eastAsia="ko-KR"/>
              </w:rPr>
              <w:t>Qualcomm</w:t>
            </w:r>
          </w:p>
        </w:tc>
        <w:tc>
          <w:tcPr>
            <w:tcW w:w="1372" w:type="dxa"/>
          </w:tcPr>
          <w:p w14:paraId="2307D80C" w14:textId="77777777" w:rsidR="00184DB7" w:rsidRDefault="00A62341">
            <w:pPr>
              <w:tabs>
                <w:tab w:val="left" w:pos="551"/>
              </w:tabs>
              <w:rPr>
                <w:lang w:val="en-US" w:eastAsia="ko-KR"/>
              </w:rPr>
            </w:pPr>
            <w:r>
              <w:rPr>
                <w:lang w:val="en-US" w:eastAsia="ko-KR"/>
              </w:rPr>
              <w:t>FFS</w:t>
            </w:r>
          </w:p>
        </w:tc>
        <w:tc>
          <w:tcPr>
            <w:tcW w:w="6780" w:type="dxa"/>
          </w:tcPr>
          <w:p w14:paraId="7EF80279" w14:textId="77777777" w:rsidR="00184DB7" w:rsidRDefault="00A62341">
            <w:pPr>
              <w:rPr>
                <w:lang w:val="en-US" w:eastAsia="ko-KR"/>
              </w:rPr>
            </w:pPr>
            <w:r>
              <w:rPr>
                <w:lang w:val="en-US" w:eastAsia="ko-KR"/>
              </w:rPr>
              <w:t>This proposal has lower priority than 2.2-1 and 2.2-3.</w:t>
            </w:r>
          </w:p>
        </w:tc>
      </w:tr>
      <w:tr w:rsidR="00184DB7" w14:paraId="1B18B214" w14:textId="77777777">
        <w:tc>
          <w:tcPr>
            <w:tcW w:w="1479" w:type="dxa"/>
          </w:tcPr>
          <w:p w14:paraId="5A37DE5F"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2C5ABF93"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307434CF"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751AAAD5"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336FC2B0" w14:textId="77777777">
        <w:tc>
          <w:tcPr>
            <w:tcW w:w="1479" w:type="dxa"/>
          </w:tcPr>
          <w:p w14:paraId="1D74771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80A892D" w14:textId="77777777" w:rsidR="00184DB7" w:rsidRDefault="00184DB7">
            <w:pPr>
              <w:tabs>
                <w:tab w:val="left" w:pos="551"/>
              </w:tabs>
              <w:rPr>
                <w:rFonts w:eastAsia="Yu Mincho"/>
                <w:lang w:val="en-US" w:eastAsia="ja-JP"/>
              </w:rPr>
            </w:pPr>
          </w:p>
        </w:tc>
        <w:tc>
          <w:tcPr>
            <w:tcW w:w="6780" w:type="dxa"/>
          </w:tcPr>
          <w:p w14:paraId="673D3D91"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2FA82FED" w14:textId="77777777">
        <w:tc>
          <w:tcPr>
            <w:tcW w:w="1479" w:type="dxa"/>
          </w:tcPr>
          <w:p w14:paraId="618C99B3"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F157F8"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AC8AD2B"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w:t>
            </w:r>
            <w:r w:rsidR="00303B49">
              <w:rPr>
                <w:rFonts w:eastAsiaTheme="minorEastAsia"/>
                <w:lang w:val="en-US" w:eastAsia="zh-CN"/>
              </w:rPr>
              <w:t xml:space="preserve"> </w:t>
            </w:r>
            <w:r>
              <w:rPr>
                <w:rFonts w:eastAsiaTheme="minorEastAsia"/>
                <w:lang w:val="en-US" w:eastAsia="zh-CN"/>
              </w:rPr>
              <w:t>(depending on further agreements)</w:t>
            </w:r>
          </w:p>
        </w:tc>
      </w:tr>
      <w:tr w:rsidR="00184DB7" w14:paraId="7F26447D" w14:textId="77777777">
        <w:tc>
          <w:tcPr>
            <w:tcW w:w="1479" w:type="dxa"/>
          </w:tcPr>
          <w:p w14:paraId="624360C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E394C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D010EE"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3A61E38A" w14:textId="77777777">
        <w:tc>
          <w:tcPr>
            <w:tcW w:w="1479" w:type="dxa"/>
          </w:tcPr>
          <w:p w14:paraId="7A1E5AEE"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934F7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35CCE45" w14:textId="77777777" w:rsidR="00184DB7" w:rsidRDefault="00184DB7">
            <w:pPr>
              <w:rPr>
                <w:rFonts w:eastAsiaTheme="minorEastAsia"/>
                <w:lang w:val="en-US" w:eastAsia="zh-CN"/>
              </w:rPr>
            </w:pPr>
          </w:p>
        </w:tc>
      </w:tr>
      <w:tr w:rsidR="00184DB7" w14:paraId="1B3582BC" w14:textId="77777777">
        <w:tc>
          <w:tcPr>
            <w:tcW w:w="1479" w:type="dxa"/>
          </w:tcPr>
          <w:p w14:paraId="586300FE" w14:textId="77777777" w:rsidR="00184DB7" w:rsidRDefault="00A62341">
            <w:pPr>
              <w:rPr>
                <w:rFonts w:eastAsiaTheme="minorEastAsia"/>
                <w:lang w:val="en-US" w:eastAsia="zh-CN"/>
              </w:rPr>
            </w:pPr>
            <w:r>
              <w:rPr>
                <w:lang w:val="en-US" w:eastAsia="ko-KR"/>
              </w:rPr>
              <w:t>Nordic</w:t>
            </w:r>
          </w:p>
        </w:tc>
        <w:tc>
          <w:tcPr>
            <w:tcW w:w="1372" w:type="dxa"/>
          </w:tcPr>
          <w:p w14:paraId="692A04A3" w14:textId="77777777" w:rsidR="00184DB7" w:rsidRDefault="00184DB7">
            <w:pPr>
              <w:tabs>
                <w:tab w:val="left" w:pos="551"/>
              </w:tabs>
              <w:rPr>
                <w:rFonts w:eastAsiaTheme="minorEastAsia"/>
                <w:lang w:val="en-US" w:eastAsia="zh-CN"/>
              </w:rPr>
            </w:pPr>
          </w:p>
        </w:tc>
        <w:tc>
          <w:tcPr>
            <w:tcW w:w="6780" w:type="dxa"/>
          </w:tcPr>
          <w:p w14:paraId="0C00BE6E" w14:textId="77777777" w:rsidR="00184DB7" w:rsidRDefault="00A62341">
            <w:pPr>
              <w:rPr>
                <w:lang w:val="en-US" w:eastAsia="ko-KR"/>
              </w:rPr>
            </w:pPr>
            <w:r>
              <w:rPr>
                <w:lang w:val="en-US" w:eastAsia="ko-KR"/>
              </w:rPr>
              <w:t xml:space="preserve">There has been huge ambiguity in contributions, there must be strict differentiation between </w:t>
            </w:r>
          </w:p>
          <w:p w14:paraId="139633F1" w14:textId="77777777" w:rsidR="00184DB7" w:rsidRDefault="00A62341">
            <w:pPr>
              <w:rPr>
                <w:lang w:val="en-US" w:eastAsia="ko-KR"/>
              </w:rPr>
            </w:pPr>
            <w:r>
              <w:rPr>
                <w:lang w:val="en-US" w:eastAsia="ko-KR"/>
              </w:rPr>
              <w:t>CORESET#0 by MIB</w:t>
            </w:r>
          </w:p>
          <w:p w14:paraId="04535DF3" w14:textId="77777777" w:rsidR="00184DB7" w:rsidRDefault="00A62341">
            <w:pPr>
              <w:rPr>
                <w:lang w:val="en-US" w:eastAsia="ko-KR"/>
              </w:rPr>
            </w:pPr>
            <w:r>
              <w:rPr>
                <w:lang w:val="en-US" w:eastAsia="ko-KR"/>
              </w:rPr>
              <w:t>and Common CORESETs configured by pddch-ConfigCommon</w:t>
            </w:r>
          </w:p>
          <w:p w14:paraId="0D47EC00" w14:textId="77777777" w:rsidR="00184DB7" w:rsidRPr="002C0827" w:rsidRDefault="00A62341">
            <w:pPr>
              <w:rPr>
                <w:lang w:val="en-US" w:eastAsia="ko-KR"/>
              </w:rPr>
            </w:pPr>
            <w:r>
              <w:rPr>
                <w:lang w:val="en-US" w:eastAsia="ko-KR"/>
              </w:rPr>
              <w:t>need for pdcch-ConfigCommon is depending on whether we support paging, SI, RACH, etc.</w:t>
            </w:r>
          </w:p>
        </w:tc>
      </w:tr>
      <w:tr w:rsidR="00184DB7" w14:paraId="15D3BFB0" w14:textId="77777777">
        <w:tc>
          <w:tcPr>
            <w:tcW w:w="1479" w:type="dxa"/>
          </w:tcPr>
          <w:p w14:paraId="6EE52BC1"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68CC7390" w14:textId="77777777" w:rsidR="00184DB7" w:rsidRDefault="00A62341">
            <w:pPr>
              <w:tabs>
                <w:tab w:val="left" w:pos="551"/>
              </w:tabs>
              <w:rPr>
                <w:rFonts w:eastAsia="宋体"/>
                <w:lang w:val="en-US" w:eastAsia="zh-CN"/>
              </w:rPr>
            </w:pPr>
            <w:r>
              <w:rPr>
                <w:rFonts w:eastAsia="宋体" w:hint="eastAsia"/>
                <w:lang w:val="en-US" w:eastAsia="zh-CN"/>
              </w:rPr>
              <w:t>Y</w:t>
            </w:r>
          </w:p>
        </w:tc>
        <w:tc>
          <w:tcPr>
            <w:tcW w:w="6780" w:type="dxa"/>
          </w:tcPr>
          <w:p w14:paraId="067A3D3F"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A8C5CE0" w14:textId="77777777"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14:paraId="36F8D99B" w14:textId="77777777">
        <w:tc>
          <w:tcPr>
            <w:tcW w:w="1479" w:type="dxa"/>
          </w:tcPr>
          <w:p w14:paraId="776D9342"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41B74064" w14:textId="77777777" w:rsidR="00A62341" w:rsidRDefault="00A62341" w:rsidP="00A62341">
            <w:pPr>
              <w:tabs>
                <w:tab w:val="left" w:pos="551"/>
              </w:tabs>
              <w:rPr>
                <w:rFonts w:eastAsia="Yu Mincho"/>
                <w:lang w:val="en-US" w:eastAsia="ja-JP"/>
              </w:rPr>
            </w:pPr>
          </w:p>
        </w:tc>
        <w:tc>
          <w:tcPr>
            <w:tcW w:w="6780" w:type="dxa"/>
          </w:tcPr>
          <w:p w14:paraId="2E2E0815"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2E56E1" w14:paraId="476EEC67" w14:textId="77777777">
        <w:tc>
          <w:tcPr>
            <w:tcW w:w="1479" w:type="dxa"/>
          </w:tcPr>
          <w:p w14:paraId="03C0F032"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BCB5C53"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A18B6E"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6977864B" w14:textId="77777777">
        <w:tc>
          <w:tcPr>
            <w:tcW w:w="1479" w:type="dxa"/>
          </w:tcPr>
          <w:p w14:paraId="05700569"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58C4664"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1753B79" w14:textId="77777777" w:rsidR="008108C4" w:rsidRPr="00D52AD1" w:rsidRDefault="008108C4" w:rsidP="002E56E1">
            <w:pPr>
              <w:rPr>
                <w:lang w:val="en-US" w:eastAsia="ko-KR"/>
              </w:rPr>
            </w:pPr>
          </w:p>
        </w:tc>
      </w:tr>
      <w:tr w:rsidR="006C404A" w14:paraId="26DF53AB" w14:textId="77777777">
        <w:tc>
          <w:tcPr>
            <w:tcW w:w="1479" w:type="dxa"/>
          </w:tcPr>
          <w:p w14:paraId="2967D652"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0F95D0EC" w14:textId="77777777" w:rsidR="006C404A" w:rsidRDefault="006C404A" w:rsidP="006C404A">
            <w:pPr>
              <w:tabs>
                <w:tab w:val="left" w:pos="551"/>
              </w:tabs>
              <w:rPr>
                <w:rFonts w:eastAsia="Yu Mincho"/>
                <w:lang w:val="en-US" w:eastAsia="ja-JP"/>
              </w:rPr>
            </w:pPr>
          </w:p>
        </w:tc>
        <w:tc>
          <w:tcPr>
            <w:tcW w:w="6780" w:type="dxa"/>
          </w:tcPr>
          <w:p w14:paraId="017CAC01" w14:textId="77777777"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65918CF4" w14:textId="77777777">
        <w:tc>
          <w:tcPr>
            <w:tcW w:w="1479" w:type="dxa"/>
          </w:tcPr>
          <w:p w14:paraId="60998E87" w14:textId="77777777"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7DFDBA5A" w14:textId="77777777"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9E30709" w14:textId="77777777"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39E2124D" w14:textId="77777777">
        <w:tc>
          <w:tcPr>
            <w:tcW w:w="1479" w:type="dxa"/>
          </w:tcPr>
          <w:p w14:paraId="1BD95EAF" w14:textId="77777777"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D122494" w14:textId="77777777"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3C124D22" w14:textId="77777777"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2525E57F" w14:textId="77777777"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14:paraId="6820D07A" w14:textId="77777777">
        <w:tc>
          <w:tcPr>
            <w:tcW w:w="1479" w:type="dxa"/>
          </w:tcPr>
          <w:p w14:paraId="30E4F3A8" w14:textId="77777777"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14:paraId="5A644C25" w14:textId="77777777"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54CA18A8" w14:textId="77777777" w:rsidR="001423E8" w:rsidRDefault="001423E8" w:rsidP="00B20E7F">
            <w:pPr>
              <w:rPr>
                <w:rFonts w:eastAsiaTheme="minorEastAsia"/>
                <w:lang w:val="en-US" w:eastAsia="zh-CN"/>
              </w:rPr>
            </w:pPr>
          </w:p>
        </w:tc>
      </w:tr>
      <w:tr w:rsidR="00041BDE" w14:paraId="18E18F79" w14:textId="77777777">
        <w:tc>
          <w:tcPr>
            <w:tcW w:w="1479" w:type="dxa"/>
          </w:tcPr>
          <w:p w14:paraId="4DEAC44B"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2794145"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40C9CD9B" w14:textId="77777777" w:rsidR="00041BDE" w:rsidRDefault="00041BDE" w:rsidP="00041BDE">
            <w:pPr>
              <w:rPr>
                <w:rFonts w:eastAsiaTheme="minorEastAsia"/>
                <w:lang w:val="en-US" w:eastAsia="zh-CN"/>
              </w:rPr>
            </w:pPr>
          </w:p>
        </w:tc>
      </w:tr>
      <w:tr w:rsidR="006F2BE0" w14:paraId="457CE929" w14:textId="77777777">
        <w:tc>
          <w:tcPr>
            <w:tcW w:w="1479" w:type="dxa"/>
          </w:tcPr>
          <w:p w14:paraId="2049D878"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C024052"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D6A63A2" w14:textId="77777777" w:rsidR="006F2BE0" w:rsidRDefault="006F2BE0" w:rsidP="006F2BE0">
            <w:pPr>
              <w:rPr>
                <w:rFonts w:eastAsiaTheme="minorEastAsia"/>
                <w:lang w:val="en-US" w:eastAsia="zh-CN"/>
              </w:rPr>
            </w:pPr>
          </w:p>
        </w:tc>
      </w:tr>
      <w:tr w:rsidR="001038A4" w14:paraId="02726D0F" w14:textId="77777777" w:rsidTr="001038A4">
        <w:tc>
          <w:tcPr>
            <w:tcW w:w="1479" w:type="dxa"/>
          </w:tcPr>
          <w:p w14:paraId="6409A348" w14:textId="77777777" w:rsidR="001038A4" w:rsidRDefault="001038A4" w:rsidP="00D40054">
            <w:pPr>
              <w:rPr>
                <w:rFonts w:eastAsia="Yu Mincho"/>
                <w:lang w:val="en-US" w:eastAsia="ja-JP"/>
              </w:rPr>
            </w:pPr>
            <w:r>
              <w:rPr>
                <w:rFonts w:eastAsia="Yu Mincho"/>
                <w:lang w:val="en-US" w:eastAsia="ja-JP"/>
              </w:rPr>
              <w:t>Nokia, NSB</w:t>
            </w:r>
          </w:p>
        </w:tc>
        <w:tc>
          <w:tcPr>
            <w:tcW w:w="1372" w:type="dxa"/>
          </w:tcPr>
          <w:p w14:paraId="60C9F5BE" w14:textId="77777777"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14:paraId="3EE56C24" w14:textId="77777777" w:rsidR="001038A4" w:rsidRDefault="001038A4" w:rsidP="00D40054">
            <w:pPr>
              <w:rPr>
                <w:lang w:val="en-US" w:eastAsia="ko-KR"/>
              </w:rPr>
            </w:pPr>
          </w:p>
        </w:tc>
      </w:tr>
      <w:tr w:rsidR="00204F39" w:rsidRPr="003F62F8" w14:paraId="45276132" w14:textId="77777777" w:rsidTr="00204F39">
        <w:tc>
          <w:tcPr>
            <w:tcW w:w="1479" w:type="dxa"/>
          </w:tcPr>
          <w:p w14:paraId="7ACE92F7" w14:textId="77777777" w:rsidR="00204F39" w:rsidRPr="003F62F8" w:rsidRDefault="00204F39" w:rsidP="00D40054">
            <w:pPr>
              <w:rPr>
                <w:lang w:val="en-US" w:eastAsia="ko-KR"/>
              </w:rPr>
            </w:pPr>
            <w:r>
              <w:rPr>
                <w:lang w:val="en-US" w:eastAsia="ko-KR"/>
              </w:rPr>
              <w:t>Ericsson</w:t>
            </w:r>
          </w:p>
        </w:tc>
        <w:tc>
          <w:tcPr>
            <w:tcW w:w="1372" w:type="dxa"/>
          </w:tcPr>
          <w:p w14:paraId="61E9089D" w14:textId="77777777" w:rsidR="00204F39" w:rsidRPr="003F62F8" w:rsidRDefault="00204F39" w:rsidP="00D40054">
            <w:pPr>
              <w:tabs>
                <w:tab w:val="left" w:pos="551"/>
              </w:tabs>
              <w:rPr>
                <w:lang w:val="en-US" w:eastAsia="ko-KR"/>
              </w:rPr>
            </w:pPr>
            <w:r>
              <w:rPr>
                <w:lang w:val="en-US" w:eastAsia="ko-KR"/>
              </w:rPr>
              <w:t>Y</w:t>
            </w:r>
          </w:p>
        </w:tc>
        <w:tc>
          <w:tcPr>
            <w:tcW w:w="6780" w:type="dxa"/>
          </w:tcPr>
          <w:p w14:paraId="43FC5BC2"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4358EA75" w14:textId="77777777"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14:paraId="4F794D0B" w14:textId="77777777" w:rsidTr="00204F39">
        <w:tc>
          <w:tcPr>
            <w:tcW w:w="1479" w:type="dxa"/>
          </w:tcPr>
          <w:p w14:paraId="12C89B13" w14:textId="77777777" w:rsidR="00BE7460" w:rsidRDefault="00BE7460" w:rsidP="00D40054">
            <w:pPr>
              <w:rPr>
                <w:lang w:val="en-US" w:eastAsia="ko-KR"/>
              </w:rPr>
            </w:pPr>
            <w:r>
              <w:rPr>
                <w:lang w:val="en-US" w:eastAsia="ko-KR"/>
              </w:rPr>
              <w:t>FUTUREWEI</w:t>
            </w:r>
          </w:p>
        </w:tc>
        <w:tc>
          <w:tcPr>
            <w:tcW w:w="1372" w:type="dxa"/>
          </w:tcPr>
          <w:p w14:paraId="34F1EE90" w14:textId="77777777" w:rsidR="00BE7460" w:rsidRDefault="00BE7460" w:rsidP="00D40054">
            <w:pPr>
              <w:tabs>
                <w:tab w:val="left" w:pos="551"/>
              </w:tabs>
              <w:rPr>
                <w:lang w:val="en-US" w:eastAsia="ko-KR"/>
              </w:rPr>
            </w:pPr>
          </w:p>
        </w:tc>
        <w:tc>
          <w:tcPr>
            <w:tcW w:w="6780" w:type="dxa"/>
          </w:tcPr>
          <w:p w14:paraId="4059C8CE" w14:textId="77777777"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14:paraId="33D84C35" w14:textId="77777777" w:rsidTr="00204F39">
        <w:tc>
          <w:tcPr>
            <w:tcW w:w="1479" w:type="dxa"/>
          </w:tcPr>
          <w:p w14:paraId="7B8D8066" w14:textId="77777777" w:rsidR="000D2108" w:rsidRDefault="000D2108" w:rsidP="000D2108">
            <w:pPr>
              <w:rPr>
                <w:lang w:val="en-US" w:eastAsia="ko-KR"/>
              </w:rPr>
            </w:pPr>
            <w:r>
              <w:rPr>
                <w:lang w:val="en-US" w:eastAsia="ko-KR"/>
              </w:rPr>
              <w:t>Intel</w:t>
            </w:r>
          </w:p>
        </w:tc>
        <w:tc>
          <w:tcPr>
            <w:tcW w:w="1372" w:type="dxa"/>
          </w:tcPr>
          <w:p w14:paraId="7E83CE59" w14:textId="77777777" w:rsidR="000D2108" w:rsidRDefault="000D2108" w:rsidP="000D2108">
            <w:pPr>
              <w:tabs>
                <w:tab w:val="left" w:pos="551"/>
              </w:tabs>
              <w:rPr>
                <w:lang w:val="en-US" w:eastAsia="ko-KR"/>
              </w:rPr>
            </w:pPr>
            <w:r>
              <w:rPr>
                <w:lang w:val="en-US" w:eastAsia="ko-KR"/>
              </w:rPr>
              <w:t>Y</w:t>
            </w:r>
          </w:p>
        </w:tc>
        <w:tc>
          <w:tcPr>
            <w:tcW w:w="6780" w:type="dxa"/>
          </w:tcPr>
          <w:p w14:paraId="219031EE" w14:textId="77777777"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A067AC" w:rsidRPr="003F62F8" w14:paraId="4C7FFFA7" w14:textId="77777777" w:rsidTr="00204F39">
        <w:tc>
          <w:tcPr>
            <w:tcW w:w="1479" w:type="dxa"/>
          </w:tcPr>
          <w:p w14:paraId="0BF05171" w14:textId="77777777" w:rsidR="00A067AC" w:rsidRDefault="00A067AC" w:rsidP="00A067AC">
            <w:pPr>
              <w:rPr>
                <w:lang w:val="en-US" w:eastAsia="ko-KR"/>
              </w:rPr>
            </w:pPr>
            <w:r>
              <w:rPr>
                <w:lang w:val="en-US" w:eastAsia="ko-KR"/>
              </w:rPr>
              <w:t>Apple</w:t>
            </w:r>
          </w:p>
        </w:tc>
        <w:tc>
          <w:tcPr>
            <w:tcW w:w="1372" w:type="dxa"/>
          </w:tcPr>
          <w:p w14:paraId="1D711AC5" w14:textId="77777777" w:rsidR="00A067AC" w:rsidRDefault="00A067AC" w:rsidP="00A067AC">
            <w:pPr>
              <w:tabs>
                <w:tab w:val="left" w:pos="551"/>
              </w:tabs>
              <w:rPr>
                <w:lang w:val="en-US" w:eastAsia="ko-KR"/>
              </w:rPr>
            </w:pPr>
          </w:p>
        </w:tc>
        <w:tc>
          <w:tcPr>
            <w:tcW w:w="6780" w:type="dxa"/>
          </w:tcPr>
          <w:p w14:paraId="171CAC52" w14:textId="77777777" w:rsidR="00A067AC" w:rsidRDefault="00A067AC" w:rsidP="00A067AC">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20B7478" w14:textId="77777777" w:rsidR="00A067AC" w:rsidRDefault="00A067AC" w:rsidP="00A067AC">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36440" w:rsidRPr="003F62F8" w14:paraId="05B06EF3" w14:textId="77777777" w:rsidTr="00204F39">
        <w:tc>
          <w:tcPr>
            <w:tcW w:w="1479" w:type="dxa"/>
          </w:tcPr>
          <w:p w14:paraId="657F7E43" w14:textId="77777777" w:rsidR="00636440" w:rsidRDefault="00636440" w:rsidP="00636440">
            <w:pPr>
              <w:rPr>
                <w:lang w:val="en-US" w:eastAsia="ko-KR"/>
              </w:rPr>
            </w:pPr>
            <w:r>
              <w:rPr>
                <w:lang w:val="en-US" w:eastAsia="ko-KR"/>
              </w:rPr>
              <w:t>IDCC</w:t>
            </w:r>
          </w:p>
        </w:tc>
        <w:tc>
          <w:tcPr>
            <w:tcW w:w="1372" w:type="dxa"/>
          </w:tcPr>
          <w:p w14:paraId="671BACF3" w14:textId="77777777" w:rsidR="00636440" w:rsidRDefault="00636440" w:rsidP="00636440">
            <w:pPr>
              <w:tabs>
                <w:tab w:val="left" w:pos="551"/>
              </w:tabs>
              <w:rPr>
                <w:lang w:val="en-US" w:eastAsia="ko-KR"/>
              </w:rPr>
            </w:pPr>
            <w:r>
              <w:rPr>
                <w:lang w:val="en-US" w:eastAsia="ko-KR"/>
              </w:rPr>
              <w:t>Y</w:t>
            </w:r>
          </w:p>
        </w:tc>
        <w:tc>
          <w:tcPr>
            <w:tcW w:w="6780" w:type="dxa"/>
          </w:tcPr>
          <w:p w14:paraId="2BC6D399" w14:textId="77777777" w:rsidR="00636440" w:rsidRDefault="00636440" w:rsidP="00636440">
            <w:pPr>
              <w:rPr>
                <w:lang w:val="en-US" w:eastAsia="ko-KR"/>
              </w:rPr>
            </w:pPr>
          </w:p>
        </w:tc>
      </w:tr>
      <w:tr w:rsidR="00D12FB4" w:rsidRPr="003F62F8" w14:paraId="13B1CC75" w14:textId="77777777" w:rsidTr="00204F39">
        <w:tc>
          <w:tcPr>
            <w:tcW w:w="1479" w:type="dxa"/>
          </w:tcPr>
          <w:p w14:paraId="5C9D1600" w14:textId="77777777" w:rsidR="00D12FB4" w:rsidRDefault="00D12FB4" w:rsidP="00D12FB4">
            <w:pPr>
              <w:rPr>
                <w:lang w:val="en-US" w:eastAsia="ko-KR"/>
              </w:rPr>
            </w:pPr>
            <w:r>
              <w:rPr>
                <w:rFonts w:eastAsiaTheme="minorEastAsia"/>
                <w:lang w:val="en-US" w:eastAsia="zh-CN"/>
              </w:rPr>
              <w:t>China Telecom</w:t>
            </w:r>
          </w:p>
        </w:tc>
        <w:tc>
          <w:tcPr>
            <w:tcW w:w="1372" w:type="dxa"/>
          </w:tcPr>
          <w:p w14:paraId="1161E0E9" w14:textId="77777777" w:rsidR="00D12FB4" w:rsidRDefault="00D12FB4" w:rsidP="00D12FB4">
            <w:pPr>
              <w:tabs>
                <w:tab w:val="left" w:pos="551"/>
              </w:tabs>
              <w:rPr>
                <w:lang w:val="en-US" w:eastAsia="ko-KR"/>
              </w:rPr>
            </w:pPr>
            <w:r>
              <w:rPr>
                <w:rFonts w:eastAsiaTheme="minorEastAsia"/>
                <w:lang w:val="en-US" w:eastAsia="zh-CN"/>
              </w:rPr>
              <w:t>Y</w:t>
            </w:r>
          </w:p>
        </w:tc>
        <w:tc>
          <w:tcPr>
            <w:tcW w:w="6780" w:type="dxa"/>
          </w:tcPr>
          <w:p w14:paraId="72FDF520" w14:textId="77777777" w:rsidR="00D12FB4" w:rsidRDefault="00D12FB4" w:rsidP="00D12FB4">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587F16" w:rsidRPr="003F62F8" w14:paraId="07DA3F57" w14:textId="77777777" w:rsidTr="002B59E7">
        <w:tc>
          <w:tcPr>
            <w:tcW w:w="1479" w:type="dxa"/>
          </w:tcPr>
          <w:p w14:paraId="26FD537C" w14:textId="77777777" w:rsidR="00587F16" w:rsidRDefault="00587F16" w:rsidP="000D2108">
            <w:pPr>
              <w:rPr>
                <w:lang w:val="en-US" w:eastAsia="ko-KR"/>
              </w:rPr>
            </w:pPr>
            <w:r>
              <w:rPr>
                <w:lang w:val="en-US" w:eastAsia="ko-KR"/>
              </w:rPr>
              <w:t>FL2</w:t>
            </w:r>
          </w:p>
        </w:tc>
        <w:tc>
          <w:tcPr>
            <w:tcW w:w="8152" w:type="dxa"/>
            <w:gridSpan w:val="2"/>
          </w:tcPr>
          <w:p w14:paraId="5F78919D" w14:textId="77777777" w:rsidR="00587F16" w:rsidRDefault="00EF6723" w:rsidP="000D2108">
            <w:pPr>
              <w:rPr>
                <w:lang w:val="en-US" w:eastAsia="ko-KR"/>
              </w:rPr>
            </w:pPr>
            <w:r>
              <w:rPr>
                <w:lang w:val="en-US" w:eastAsia="ko-KR"/>
              </w:rPr>
              <w:t>Based on the received feedback, the following updated proposal can be considered:</w:t>
            </w:r>
          </w:p>
          <w:p w14:paraId="2F771E82" w14:textId="77777777" w:rsidR="00587F16" w:rsidRPr="00EF6723" w:rsidRDefault="00587F16" w:rsidP="00EF6723">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sidRPr="00587F16">
              <w:rPr>
                <w:b/>
                <w:color w:val="FF0000"/>
                <w:lang w:val="en-US"/>
              </w:rPr>
              <w:t>MIB-</w:t>
            </w:r>
            <w:r w:rsidR="0082503F">
              <w:rPr>
                <w:b/>
                <w:color w:val="FF0000"/>
                <w:lang w:val="en-US"/>
              </w:rPr>
              <w:t>configured</w:t>
            </w:r>
            <w:r w:rsidRPr="00587F16">
              <w:rPr>
                <w:b/>
                <w:color w:val="FF0000"/>
                <w:lang w:val="en-US"/>
              </w:rPr>
              <w:t xml:space="preserve"> </w:t>
            </w:r>
            <w:r>
              <w:rPr>
                <w:b/>
                <w:lang w:val="en-US"/>
              </w:rPr>
              <w:t>CORESET #0.</w:t>
            </w:r>
          </w:p>
        </w:tc>
      </w:tr>
      <w:tr w:rsidR="00587F16" w:rsidRPr="003F62F8" w14:paraId="53B2529C" w14:textId="77777777" w:rsidTr="00204F39">
        <w:tc>
          <w:tcPr>
            <w:tcW w:w="1479" w:type="dxa"/>
          </w:tcPr>
          <w:p w14:paraId="5ABCA57A" w14:textId="77777777" w:rsidR="00587F16" w:rsidRDefault="000F5C71" w:rsidP="000D2108">
            <w:pPr>
              <w:rPr>
                <w:lang w:val="en-US" w:eastAsia="ko-KR"/>
              </w:rPr>
            </w:pPr>
            <w:r>
              <w:rPr>
                <w:lang w:val="en-US" w:eastAsia="ko-KR"/>
              </w:rPr>
              <w:t>Lenovo, Motorola Mobility</w:t>
            </w:r>
          </w:p>
        </w:tc>
        <w:tc>
          <w:tcPr>
            <w:tcW w:w="1372" w:type="dxa"/>
          </w:tcPr>
          <w:p w14:paraId="12250DFE" w14:textId="77777777" w:rsidR="00587F16" w:rsidRDefault="000F5C71" w:rsidP="000D2108">
            <w:pPr>
              <w:tabs>
                <w:tab w:val="left" w:pos="551"/>
              </w:tabs>
              <w:rPr>
                <w:lang w:val="en-US" w:eastAsia="ko-KR"/>
              </w:rPr>
            </w:pPr>
            <w:r>
              <w:rPr>
                <w:lang w:val="en-US" w:eastAsia="ko-KR"/>
              </w:rPr>
              <w:t>Y</w:t>
            </w:r>
          </w:p>
        </w:tc>
        <w:tc>
          <w:tcPr>
            <w:tcW w:w="6780" w:type="dxa"/>
          </w:tcPr>
          <w:p w14:paraId="3296867E" w14:textId="77777777" w:rsidR="00587F16" w:rsidRDefault="00587F16" w:rsidP="000D2108">
            <w:pPr>
              <w:rPr>
                <w:lang w:val="en-US" w:eastAsia="ko-KR"/>
              </w:rPr>
            </w:pPr>
          </w:p>
        </w:tc>
      </w:tr>
      <w:tr w:rsidR="00C2190B" w14:paraId="04BE2C56" w14:textId="77777777" w:rsidTr="00C2190B">
        <w:tc>
          <w:tcPr>
            <w:tcW w:w="1479" w:type="dxa"/>
          </w:tcPr>
          <w:p w14:paraId="7B180568"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465B5"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EC591" w14:textId="77777777" w:rsidR="00C2190B" w:rsidRDefault="00C2190B" w:rsidP="0018627C">
            <w:pPr>
              <w:rPr>
                <w:lang w:val="en-US" w:eastAsia="ko-KR"/>
              </w:rPr>
            </w:pPr>
          </w:p>
        </w:tc>
      </w:tr>
      <w:tr w:rsidR="001069DE" w14:paraId="2E559A0B" w14:textId="77777777" w:rsidTr="00C2190B">
        <w:tc>
          <w:tcPr>
            <w:tcW w:w="1479" w:type="dxa"/>
          </w:tcPr>
          <w:p w14:paraId="0EB79EDC"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5561991"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431F99A1" w14:textId="77777777" w:rsidR="001069DE" w:rsidRDefault="001069DE" w:rsidP="001069DE">
            <w:pPr>
              <w:rPr>
                <w:lang w:val="en-US" w:eastAsia="ko-KR"/>
              </w:rPr>
            </w:pPr>
          </w:p>
        </w:tc>
      </w:tr>
      <w:tr w:rsidR="002E2F78" w14:paraId="09316C0C" w14:textId="77777777" w:rsidTr="00C2190B">
        <w:tc>
          <w:tcPr>
            <w:tcW w:w="1479" w:type="dxa"/>
          </w:tcPr>
          <w:p w14:paraId="250368B2" w14:textId="77777777" w:rsidR="002E2F78" w:rsidRDefault="002E2F78" w:rsidP="002E2F78">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ED44032" w14:textId="77777777" w:rsidR="002E2F78" w:rsidRDefault="002E2F78" w:rsidP="002E2F78">
            <w:pPr>
              <w:tabs>
                <w:tab w:val="left" w:pos="551"/>
              </w:tabs>
              <w:rPr>
                <w:rFonts w:eastAsia="Yu Mincho"/>
                <w:lang w:val="en-US" w:eastAsia="ja-JP"/>
              </w:rPr>
            </w:pPr>
            <w:r>
              <w:rPr>
                <w:rFonts w:eastAsiaTheme="minorEastAsia" w:hint="eastAsia"/>
                <w:lang w:val="en-US" w:eastAsia="zh-CN"/>
              </w:rPr>
              <w:t>Y</w:t>
            </w:r>
          </w:p>
        </w:tc>
        <w:tc>
          <w:tcPr>
            <w:tcW w:w="6780" w:type="dxa"/>
          </w:tcPr>
          <w:p w14:paraId="7FAF753C" w14:textId="77777777" w:rsidR="002E2F78" w:rsidRDefault="002E2F78" w:rsidP="002E2F78">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F07744" w14:paraId="6579C5BF" w14:textId="77777777" w:rsidTr="00C2190B">
        <w:tc>
          <w:tcPr>
            <w:tcW w:w="1479" w:type="dxa"/>
          </w:tcPr>
          <w:p w14:paraId="480AB58A"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5DE35D47"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7E4714" w14:textId="77777777" w:rsidR="00F07744" w:rsidRDefault="00F07744" w:rsidP="002E2F78">
            <w:pPr>
              <w:rPr>
                <w:rFonts w:eastAsiaTheme="minorEastAsia"/>
                <w:lang w:val="en-US" w:eastAsia="zh-CN"/>
              </w:rPr>
            </w:pPr>
          </w:p>
        </w:tc>
      </w:tr>
      <w:tr w:rsidR="00524705" w14:paraId="706456BE" w14:textId="77777777" w:rsidTr="00C2190B">
        <w:tc>
          <w:tcPr>
            <w:tcW w:w="1479" w:type="dxa"/>
          </w:tcPr>
          <w:p w14:paraId="0BA4176B" w14:textId="77777777" w:rsidR="00524705" w:rsidRPr="00BB256A" w:rsidRDefault="00524705" w:rsidP="00524705">
            <w:pPr>
              <w:rPr>
                <w:rFonts w:eastAsiaTheme="minorEastAsia"/>
                <w:lang w:val="en-US" w:eastAsia="zh-CN"/>
              </w:rPr>
            </w:pPr>
            <w:r>
              <w:rPr>
                <w:rFonts w:eastAsiaTheme="minorEastAsia" w:hint="eastAsia"/>
                <w:lang w:val="en-US" w:eastAsia="zh-CN"/>
              </w:rPr>
              <w:t>Xiaomi</w:t>
            </w:r>
          </w:p>
        </w:tc>
        <w:tc>
          <w:tcPr>
            <w:tcW w:w="1372" w:type="dxa"/>
          </w:tcPr>
          <w:p w14:paraId="31230DFB" w14:textId="77777777" w:rsidR="00524705" w:rsidRPr="00524705" w:rsidRDefault="00524705" w:rsidP="00524705">
            <w:pPr>
              <w:tabs>
                <w:tab w:val="left" w:pos="551"/>
              </w:tabs>
              <w:rPr>
                <w:rFonts w:eastAsiaTheme="minorEastAsia"/>
                <w:lang w:val="en-US" w:eastAsia="zh-CN"/>
              </w:rPr>
            </w:pPr>
            <w:r>
              <w:rPr>
                <w:rFonts w:eastAsiaTheme="minorEastAsia" w:hint="eastAsia"/>
                <w:lang w:val="en-US" w:eastAsia="zh-CN"/>
              </w:rPr>
              <w:t>N</w:t>
            </w:r>
          </w:p>
        </w:tc>
        <w:tc>
          <w:tcPr>
            <w:tcW w:w="6780" w:type="dxa"/>
          </w:tcPr>
          <w:p w14:paraId="28DC332C" w14:textId="77777777" w:rsidR="00524705" w:rsidRDefault="00524705" w:rsidP="00524705">
            <w:pPr>
              <w:pStyle w:val="af4"/>
              <w:numPr>
                <w:ilvl w:val="0"/>
                <w:numId w:val="33"/>
              </w:numPr>
              <w:rPr>
                <w:lang w:val="en-US" w:eastAsia="ko-KR"/>
              </w:rPr>
            </w:pPr>
            <w:r>
              <w:rPr>
                <w:lang w:val="en-US" w:eastAsia="zh-CN"/>
              </w:rPr>
              <w:t>To us, the SIB-configured initial DL BWP is not clear enough. In our mind, at least the following two cases require separate initial DL BWP</w:t>
            </w:r>
          </w:p>
          <w:p w14:paraId="22A3E26C" w14:textId="77777777" w:rsidR="00524705" w:rsidRDefault="00524705" w:rsidP="00524705">
            <w:pPr>
              <w:pStyle w:val="af4"/>
              <w:numPr>
                <w:ilvl w:val="0"/>
                <w:numId w:val="37"/>
              </w:numPr>
              <w:rPr>
                <w:lang w:val="en-US" w:eastAsia="ko-KR"/>
              </w:rPr>
            </w:pPr>
            <w:r>
              <w:rPr>
                <w:lang w:val="en-US" w:eastAsia="zh-CN"/>
              </w:rPr>
              <w:t xml:space="preserve">Case 1: A separate initial DL BWP is configured at least for the purpose of center frequency alignment in TDD system. In this case, the separate initial DL BWP is used during initial access </w:t>
            </w:r>
          </w:p>
          <w:p w14:paraId="04320EFF" w14:textId="77777777" w:rsidR="00524705" w:rsidRDefault="00524705" w:rsidP="00524705">
            <w:pPr>
              <w:pStyle w:val="af4"/>
              <w:numPr>
                <w:ilvl w:val="0"/>
                <w:numId w:val="37"/>
              </w:numPr>
              <w:rPr>
                <w:lang w:val="en-US" w:eastAsia="ko-KR"/>
              </w:rPr>
            </w:pPr>
            <w:r>
              <w:rPr>
                <w:lang w:val="en-US" w:eastAsia="zh-CN"/>
              </w:rPr>
              <w:t>Case 2: RedCap and Non-RedCap share the MIB-configured initial DL BWP during initial access, while SIB re-configure a</w:t>
            </w:r>
            <w:r w:rsidR="005D113F">
              <w:rPr>
                <w:lang w:val="en-US" w:eastAsia="zh-CN"/>
              </w:rPr>
              <w:t>n</w:t>
            </w:r>
            <w:r>
              <w:rPr>
                <w:lang w:val="en-US" w:eastAsia="zh-CN"/>
              </w:rPr>
              <w:t xml:space="preserve"> initial DL BWP wider than RedCap’s maximum UE bandwidth. In this case, a separate initial DL BWP is needed for RedCap. This</w:t>
            </w:r>
            <w:r w:rsidR="005D113F">
              <w:rPr>
                <w:lang w:val="en-US" w:eastAsia="zh-CN"/>
              </w:rPr>
              <w:t xml:space="preserve"> is</w:t>
            </w:r>
            <w:r>
              <w:rPr>
                <w:lang w:val="en-US" w:eastAsia="zh-CN"/>
              </w:rPr>
              <w:t xml:space="preserve"> mainly used after initial access </w:t>
            </w:r>
          </w:p>
          <w:p w14:paraId="0F76043D" w14:textId="77777777" w:rsidR="00524705" w:rsidRDefault="00524705" w:rsidP="00524705">
            <w:pPr>
              <w:pStyle w:val="af4"/>
              <w:numPr>
                <w:ilvl w:val="0"/>
                <w:numId w:val="33"/>
              </w:numPr>
              <w:rPr>
                <w:lang w:val="en-US" w:eastAsia="ko-KR"/>
              </w:rPr>
            </w:pPr>
            <w:r>
              <w:rPr>
                <w:lang w:val="en-US" w:eastAsia="zh-CN"/>
              </w:rPr>
              <w:t>For case 1 above, we think the separate initial DL BWP may not include the SSB and MIB-configured CORESET#0. Because the UL initial BWP may be configured at the edge of one CC. But for case 2, we think the entire MIB-configured</w:t>
            </w:r>
            <w:r w:rsidR="005D113F">
              <w:rPr>
                <w:lang w:val="en-US" w:eastAsia="zh-CN"/>
              </w:rPr>
              <w:t xml:space="preserve"> CORESET</w:t>
            </w:r>
            <w:r>
              <w:rPr>
                <w:lang w:val="en-US" w:eastAsia="zh-CN"/>
              </w:rPr>
              <w:t xml:space="preserve">#0 should be included </w:t>
            </w:r>
          </w:p>
          <w:p w14:paraId="3D8D4318" w14:textId="77777777" w:rsidR="00524705" w:rsidRDefault="00524705" w:rsidP="00524705">
            <w:pPr>
              <w:pStyle w:val="af4"/>
              <w:numPr>
                <w:ilvl w:val="0"/>
                <w:numId w:val="33"/>
              </w:numPr>
              <w:rPr>
                <w:lang w:val="en-US" w:eastAsia="ko-KR"/>
              </w:rPr>
            </w:pPr>
            <w:r>
              <w:rPr>
                <w:lang w:val="en-US" w:eastAsia="zh-CN"/>
              </w:rPr>
              <w:t xml:space="preserve">Furthermore, if we understanding correctly, there is no agreement saying that the initial DL BWP is configured by SIB and related issue is also discussed </w:t>
            </w:r>
            <w:r w:rsidRPr="00CA0287">
              <w:rPr>
                <w:b/>
                <w:highlight w:val="cyan"/>
                <w:lang w:val="en-US"/>
              </w:rPr>
              <w:t>Proposal 2.2-2</w:t>
            </w:r>
          </w:p>
          <w:p w14:paraId="6F53CCA1" w14:textId="77777777" w:rsidR="00524705" w:rsidRDefault="00524705" w:rsidP="00524705">
            <w:pPr>
              <w:ind w:left="36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consideration above, the would like to update the proposal as follows </w:t>
            </w:r>
          </w:p>
          <w:p w14:paraId="7CDE1F51" w14:textId="77777777" w:rsidR="00524705" w:rsidRPr="001D1F5E" w:rsidRDefault="00524705" w:rsidP="00524705">
            <w:pPr>
              <w:jc w:val="both"/>
              <w:rPr>
                <w:b/>
                <w:lang w:val="en-US"/>
              </w:rPr>
            </w:pPr>
            <w:r>
              <w:rPr>
                <w:b/>
                <w:lang w:val="en-US"/>
              </w:rPr>
              <w:t xml:space="preserve">A separate </w:t>
            </w:r>
            <w:r w:rsidRPr="001D1F5E">
              <w:rPr>
                <w:b/>
                <w:strike/>
                <w:color w:val="FF0000"/>
                <w:lang w:val="en-US"/>
              </w:rPr>
              <w:t>SIB-configured</w:t>
            </w:r>
            <w:r>
              <w:rPr>
                <w:rFonts w:eastAsiaTheme="minorEastAsia" w:hint="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RedCap UEs does not need to contain the entire </w:t>
            </w:r>
            <w:r w:rsidRPr="001D1F5E">
              <w:rPr>
                <w:b/>
                <w:lang w:val="en-US"/>
              </w:rPr>
              <w:t>MIB-configured</w:t>
            </w:r>
            <w:r w:rsidRPr="00587F16">
              <w:rPr>
                <w:b/>
                <w:color w:val="FF0000"/>
                <w:lang w:val="en-US"/>
              </w:rPr>
              <w:t xml:space="preserve"> </w:t>
            </w:r>
            <w:r>
              <w:rPr>
                <w:b/>
                <w:lang w:val="en-US"/>
              </w:rPr>
              <w:t>CORESET #0.</w:t>
            </w:r>
          </w:p>
        </w:tc>
      </w:tr>
      <w:tr w:rsidR="00965C55" w14:paraId="2B87412D" w14:textId="77777777" w:rsidTr="00C2190B">
        <w:tc>
          <w:tcPr>
            <w:tcW w:w="1479" w:type="dxa"/>
          </w:tcPr>
          <w:p w14:paraId="2A057668" w14:textId="1E8D2DAF" w:rsidR="00965C55" w:rsidRDefault="00965C55" w:rsidP="00524705">
            <w:pPr>
              <w:rPr>
                <w:rFonts w:eastAsiaTheme="minorEastAsia"/>
                <w:lang w:val="en-US" w:eastAsia="zh-CN"/>
              </w:rPr>
            </w:pPr>
            <w:r>
              <w:rPr>
                <w:rFonts w:eastAsiaTheme="minorEastAsia"/>
                <w:lang w:val="en-US" w:eastAsia="zh-CN"/>
              </w:rPr>
              <w:t>Qualcomm</w:t>
            </w:r>
          </w:p>
        </w:tc>
        <w:tc>
          <w:tcPr>
            <w:tcW w:w="1372" w:type="dxa"/>
          </w:tcPr>
          <w:p w14:paraId="2E9C4049" w14:textId="41A64322" w:rsidR="00965C55" w:rsidRDefault="00965C55" w:rsidP="00524705">
            <w:pPr>
              <w:tabs>
                <w:tab w:val="left" w:pos="551"/>
              </w:tabs>
              <w:rPr>
                <w:rFonts w:eastAsiaTheme="minorEastAsia"/>
                <w:lang w:val="en-US" w:eastAsia="zh-CN"/>
              </w:rPr>
            </w:pPr>
          </w:p>
        </w:tc>
        <w:tc>
          <w:tcPr>
            <w:tcW w:w="6780" w:type="dxa"/>
          </w:tcPr>
          <w:p w14:paraId="59348FA9" w14:textId="2DC32E66" w:rsidR="00965C55" w:rsidRDefault="00965C55" w:rsidP="00965C55">
            <w:pPr>
              <w:rPr>
                <w:lang w:val="en-US" w:eastAsia="zh-CN"/>
              </w:rPr>
            </w:pPr>
            <w:r w:rsidRPr="00D67318">
              <w:rPr>
                <w:lang w:val="en-US" w:eastAsia="zh-CN"/>
              </w:rPr>
              <w:t>Suggested changes</w:t>
            </w:r>
            <w:r>
              <w:rPr>
                <w:lang w:val="en-US" w:eastAsia="zh-CN"/>
              </w:rPr>
              <w:t xml:space="preserve"> for </w:t>
            </w:r>
            <w:r w:rsidR="00B116AD">
              <w:rPr>
                <w:lang w:val="en-US" w:eastAsia="zh-CN"/>
              </w:rPr>
              <w:t>FL2</w:t>
            </w:r>
            <w:r>
              <w:rPr>
                <w:lang w:val="en-US" w:eastAsia="zh-CN"/>
              </w:rPr>
              <w:t xml:space="preserve"> proposal:</w:t>
            </w:r>
          </w:p>
          <w:p w14:paraId="3B5AF574" w14:textId="5078252E" w:rsidR="00965C55" w:rsidRPr="00965C55" w:rsidRDefault="00965C55" w:rsidP="00965C55">
            <w:pPr>
              <w:rPr>
                <w:lang w:val="en-US" w:eastAsia="zh-CN"/>
              </w:rPr>
            </w:pPr>
            <w:r w:rsidRPr="00965C55">
              <w:rPr>
                <w:b/>
                <w:i/>
                <w:iCs/>
                <w:lang w:val="en-US"/>
              </w:rPr>
              <w:t xml:space="preserve">A separate SIB-configured initial DL BWP for RedCap UEs does not need to contain the entire </w:t>
            </w:r>
            <w:r w:rsidRPr="00965C55">
              <w:rPr>
                <w:b/>
                <w:i/>
                <w:iCs/>
                <w:color w:val="FF0000"/>
                <w:lang w:val="en-US"/>
              </w:rPr>
              <w:t xml:space="preserve">MIB-configured </w:t>
            </w:r>
            <w:r w:rsidRPr="00965C55">
              <w:rPr>
                <w:b/>
                <w:i/>
                <w:iCs/>
                <w:lang w:val="en-US"/>
              </w:rPr>
              <w:t xml:space="preserve">CORESET #0, </w:t>
            </w:r>
            <w:r w:rsidRPr="00965C55">
              <w:rPr>
                <w:b/>
                <w:i/>
                <w:iCs/>
                <w:color w:val="C00000"/>
                <w:u w:val="single"/>
                <w:lang w:val="en-US"/>
              </w:rPr>
              <w:t>if CORESET and CSS for paging is configured for this initial DL BWP</w:t>
            </w:r>
            <w:r w:rsidRPr="00D67318">
              <w:rPr>
                <w:b/>
                <w:color w:val="C00000"/>
                <w:lang w:val="en-US"/>
              </w:rPr>
              <w:t>.</w:t>
            </w:r>
          </w:p>
        </w:tc>
      </w:tr>
      <w:tr w:rsidR="00D10949" w14:paraId="16E459FA" w14:textId="77777777" w:rsidTr="00C2190B">
        <w:tc>
          <w:tcPr>
            <w:tcW w:w="1479" w:type="dxa"/>
          </w:tcPr>
          <w:p w14:paraId="0E4DF510" w14:textId="68CEF065" w:rsidR="00D10949" w:rsidRDefault="00D10949" w:rsidP="00D10949">
            <w:pPr>
              <w:rPr>
                <w:rFonts w:eastAsiaTheme="minorEastAsia"/>
                <w:lang w:val="en-US" w:eastAsia="zh-CN"/>
              </w:rPr>
            </w:pPr>
            <w:r>
              <w:rPr>
                <w:rFonts w:eastAsiaTheme="minorEastAsia"/>
                <w:lang w:val="en-US" w:eastAsia="zh-CN"/>
              </w:rPr>
              <w:t>Nordic</w:t>
            </w:r>
          </w:p>
        </w:tc>
        <w:tc>
          <w:tcPr>
            <w:tcW w:w="1372" w:type="dxa"/>
          </w:tcPr>
          <w:p w14:paraId="5FBF157E" w14:textId="65E949E6" w:rsidR="00D10949" w:rsidRDefault="00D10949" w:rsidP="00D10949">
            <w:pPr>
              <w:tabs>
                <w:tab w:val="left" w:pos="551"/>
              </w:tabs>
              <w:rPr>
                <w:rFonts w:eastAsiaTheme="minorEastAsia"/>
                <w:lang w:val="en-US" w:eastAsia="zh-CN"/>
              </w:rPr>
            </w:pPr>
            <w:r>
              <w:rPr>
                <w:rFonts w:eastAsiaTheme="minorEastAsia"/>
                <w:lang w:val="en-US" w:eastAsia="zh-CN"/>
              </w:rPr>
              <w:t>Y</w:t>
            </w:r>
          </w:p>
        </w:tc>
        <w:tc>
          <w:tcPr>
            <w:tcW w:w="6780" w:type="dxa"/>
          </w:tcPr>
          <w:p w14:paraId="40A862D5" w14:textId="77777777" w:rsidR="00D10949" w:rsidRPr="00D67318" w:rsidRDefault="00D10949" w:rsidP="00D10949">
            <w:pPr>
              <w:rPr>
                <w:lang w:val="en-US" w:eastAsia="zh-CN"/>
              </w:rPr>
            </w:pPr>
          </w:p>
        </w:tc>
      </w:tr>
      <w:tr w:rsidR="001D4E25" w14:paraId="5187FB77" w14:textId="77777777" w:rsidTr="00C2190B">
        <w:tc>
          <w:tcPr>
            <w:tcW w:w="1479" w:type="dxa"/>
          </w:tcPr>
          <w:p w14:paraId="6CBAD3DB" w14:textId="3582BF59" w:rsidR="001D4E25" w:rsidRDefault="001D4E25" w:rsidP="001D4E25">
            <w:pPr>
              <w:rPr>
                <w:rFonts w:eastAsiaTheme="minorEastAsia"/>
                <w:lang w:val="en-US" w:eastAsia="zh-CN"/>
              </w:rPr>
            </w:pPr>
            <w:r>
              <w:rPr>
                <w:rFonts w:eastAsia="Malgun Gothic" w:hint="eastAsia"/>
                <w:lang w:val="en-US" w:eastAsia="ko-KR"/>
              </w:rPr>
              <w:t>LG</w:t>
            </w:r>
          </w:p>
        </w:tc>
        <w:tc>
          <w:tcPr>
            <w:tcW w:w="1372" w:type="dxa"/>
          </w:tcPr>
          <w:p w14:paraId="565E7BB8" w14:textId="73F37DBD"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01BD2D85" w14:textId="5F2BB5A4" w:rsidR="001D4E25" w:rsidRPr="00D67318" w:rsidRDefault="001D4E25" w:rsidP="001D4E25">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18627C" w14:paraId="07739961" w14:textId="77777777" w:rsidTr="00C2190B">
        <w:tc>
          <w:tcPr>
            <w:tcW w:w="1479" w:type="dxa"/>
          </w:tcPr>
          <w:p w14:paraId="6499129A" w14:textId="4808BBEE" w:rsidR="0018627C" w:rsidRDefault="0018627C" w:rsidP="001D4E25">
            <w:pPr>
              <w:rPr>
                <w:rFonts w:eastAsia="Malgun Gothic"/>
                <w:lang w:val="en-US" w:eastAsia="ko-KR"/>
              </w:rPr>
            </w:pPr>
            <w:r>
              <w:rPr>
                <w:rFonts w:eastAsia="Malgun Gothic"/>
                <w:lang w:val="en-US" w:eastAsia="ko-KR"/>
              </w:rPr>
              <w:t>NEC</w:t>
            </w:r>
          </w:p>
        </w:tc>
        <w:tc>
          <w:tcPr>
            <w:tcW w:w="1372" w:type="dxa"/>
          </w:tcPr>
          <w:p w14:paraId="5F6B8FFC" w14:textId="121E6238"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3C7FA1EB" w14:textId="32AAC022" w:rsidR="0018627C" w:rsidRDefault="0018627C" w:rsidP="001D4E25">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9412B7" w14:paraId="332C2A30" w14:textId="77777777" w:rsidTr="00C2190B">
        <w:tc>
          <w:tcPr>
            <w:tcW w:w="1479" w:type="dxa"/>
          </w:tcPr>
          <w:p w14:paraId="7B9836F3" w14:textId="33DD2FA1" w:rsidR="009412B7" w:rsidRPr="009412B7" w:rsidRDefault="009412B7"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980F97F" w14:textId="4778F1AE" w:rsidR="009412B7" w:rsidRPr="009412B7" w:rsidRDefault="009412B7" w:rsidP="001D4E25">
            <w:pPr>
              <w:tabs>
                <w:tab w:val="left" w:pos="551"/>
              </w:tabs>
              <w:rPr>
                <w:rFonts w:eastAsia="Yu Mincho"/>
                <w:lang w:val="en-US" w:eastAsia="ja-JP"/>
              </w:rPr>
            </w:pPr>
            <w:r>
              <w:rPr>
                <w:rFonts w:eastAsia="Yu Mincho" w:hint="eastAsia"/>
                <w:lang w:val="en-US" w:eastAsia="ja-JP"/>
              </w:rPr>
              <w:t>Y</w:t>
            </w:r>
          </w:p>
        </w:tc>
        <w:tc>
          <w:tcPr>
            <w:tcW w:w="6780" w:type="dxa"/>
          </w:tcPr>
          <w:p w14:paraId="03F0424D" w14:textId="77777777" w:rsidR="009412B7" w:rsidRDefault="009412B7" w:rsidP="001D4E25">
            <w:pPr>
              <w:rPr>
                <w:lang w:val="en-US" w:eastAsia="zh-CN"/>
              </w:rPr>
            </w:pPr>
          </w:p>
        </w:tc>
      </w:tr>
      <w:tr w:rsidR="00525B8A" w14:paraId="14E5DAFA" w14:textId="77777777" w:rsidTr="00525B8A">
        <w:tc>
          <w:tcPr>
            <w:tcW w:w="1479" w:type="dxa"/>
          </w:tcPr>
          <w:p w14:paraId="3A6A7A43" w14:textId="77777777" w:rsidR="00525B8A" w:rsidRPr="00C45003" w:rsidRDefault="00525B8A" w:rsidP="00FE2F5F">
            <w:pPr>
              <w:rPr>
                <w:rFonts w:eastAsiaTheme="minorEastAsia"/>
                <w:lang w:val="en-US" w:eastAsia="zh-CN"/>
              </w:rPr>
            </w:pPr>
            <w:r>
              <w:rPr>
                <w:rFonts w:eastAsiaTheme="minorEastAsia"/>
                <w:lang w:val="en-US" w:eastAsia="zh-CN"/>
              </w:rPr>
              <w:t>Samsung</w:t>
            </w:r>
          </w:p>
        </w:tc>
        <w:tc>
          <w:tcPr>
            <w:tcW w:w="1372" w:type="dxa"/>
          </w:tcPr>
          <w:p w14:paraId="21E130B6" w14:textId="77777777" w:rsidR="00525B8A" w:rsidRPr="00C45003" w:rsidRDefault="00525B8A" w:rsidP="00FE2F5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167DD3" w14:textId="77777777" w:rsidR="00525B8A" w:rsidRDefault="00525B8A" w:rsidP="00FE2F5F">
            <w:pPr>
              <w:rPr>
                <w:lang w:val="en-US" w:eastAsia="ko-KR"/>
              </w:rPr>
            </w:pPr>
          </w:p>
        </w:tc>
      </w:tr>
      <w:tr w:rsidR="00F573FF" w14:paraId="4BC97712" w14:textId="77777777" w:rsidTr="00525B8A">
        <w:tc>
          <w:tcPr>
            <w:tcW w:w="1479" w:type="dxa"/>
          </w:tcPr>
          <w:p w14:paraId="7EAB80AD" w14:textId="38D8BF67" w:rsidR="00F573FF" w:rsidRDefault="00F573FF" w:rsidP="00FE2F5F">
            <w:pPr>
              <w:rPr>
                <w:rFonts w:eastAsiaTheme="minorEastAsia"/>
                <w:lang w:val="en-US" w:eastAsia="zh-CN"/>
              </w:rPr>
            </w:pPr>
            <w:r>
              <w:rPr>
                <w:rFonts w:eastAsiaTheme="minorEastAsia" w:hint="eastAsia"/>
                <w:lang w:val="en-US" w:eastAsia="zh-CN"/>
              </w:rPr>
              <w:t>CATT</w:t>
            </w:r>
          </w:p>
        </w:tc>
        <w:tc>
          <w:tcPr>
            <w:tcW w:w="1372" w:type="dxa"/>
          </w:tcPr>
          <w:p w14:paraId="14747AC4" w14:textId="2EC5C6D5" w:rsidR="00F573FF" w:rsidRDefault="00F573FF" w:rsidP="00FE2F5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9665BA" w14:textId="6E33969A" w:rsidR="00F573FF" w:rsidRDefault="00F573FF" w:rsidP="00FE2F5F">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21055A" w:rsidRPr="00965C55" w14:paraId="045E6672" w14:textId="77777777" w:rsidTr="0021055A">
        <w:tc>
          <w:tcPr>
            <w:tcW w:w="1479" w:type="dxa"/>
          </w:tcPr>
          <w:p w14:paraId="164170B0" w14:textId="77777777" w:rsidR="0021055A" w:rsidRDefault="0021055A" w:rsidP="00737432">
            <w:pPr>
              <w:rPr>
                <w:rFonts w:eastAsiaTheme="minorEastAsia"/>
                <w:lang w:val="en-US" w:eastAsia="zh-CN"/>
              </w:rPr>
            </w:pPr>
            <w:r>
              <w:rPr>
                <w:rFonts w:eastAsiaTheme="minorEastAsia"/>
                <w:lang w:val="en-US" w:eastAsia="zh-CN"/>
              </w:rPr>
              <w:t>Huawei, HiSilicon</w:t>
            </w:r>
          </w:p>
        </w:tc>
        <w:tc>
          <w:tcPr>
            <w:tcW w:w="1372" w:type="dxa"/>
          </w:tcPr>
          <w:p w14:paraId="678CD2D9" w14:textId="77777777" w:rsidR="0021055A" w:rsidRDefault="0021055A" w:rsidP="00737432">
            <w:pPr>
              <w:tabs>
                <w:tab w:val="left" w:pos="551"/>
              </w:tabs>
              <w:rPr>
                <w:rFonts w:eastAsiaTheme="minorEastAsia"/>
                <w:lang w:val="en-US" w:eastAsia="zh-CN"/>
              </w:rPr>
            </w:pPr>
            <w:r>
              <w:rPr>
                <w:rFonts w:eastAsiaTheme="minorEastAsia"/>
                <w:lang w:val="en-US" w:eastAsia="zh-CN"/>
              </w:rPr>
              <w:t>Almost</w:t>
            </w:r>
          </w:p>
        </w:tc>
        <w:tc>
          <w:tcPr>
            <w:tcW w:w="6780" w:type="dxa"/>
          </w:tcPr>
          <w:p w14:paraId="2081B08A" w14:textId="77777777" w:rsidR="0021055A" w:rsidRDefault="0021055A" w:rsidP="00737432">
            <w:pPr>
              <w:rPr>
                <w:rFonts w:eastAsiaTheme="minorEastAsia"/>
                <w:bCs/>
                <w:szCs w:val="22"/>
                <w:lang w:val="en-US" w:eastAsia="zh-CN"/>
              </w:rPr>
            </w:pPr>
            <w:r>
              <w:rPr>
                <w:rFonts w:eastAsiaTheme="minorEastAsia"/>
                <w:bCs/>
                <w:szCs w:val="22"/>
                <w:lang w:val="en-US" w:eastAsia="zh-CN"/>
              </w:rPr>
              <w:t>Or</w:t>
            </w:r>
          </w:p>
          <w:p w14:paraId="2A5E7294" w14:textId="77777777" w:rsidR="0021055A" w:rsidRPr="00965C55" w:rsidRDefault="0021055A" w:rsidP="00737432">
            <w:pPr>
              <w:rPr>
                <w:lang w:val="en-US" w:eastAsia="zh-CN"/>
              </w:rPr>
            </w:pPr>
            <w:r>
              <w:rPr>
                <w:b/>
                <w:lang w:val="en-US"/>
              </w:rPr>
              <w:t xml:space="preserve">A </w:t>
            </w:r>
            <w:r w:rsidRPr="00C076FB">
              <w:rPr>
                <w:b/>
                <w:strike/>
                <w:color w:val="FF0000"/>
                <w:lang w:val="en-US"/>
              </w:rPr>
              <w:t>separate</w:t>
            </w:r>
            <w:r w:rsidRPr="00C076FB">
              <w:rPr>
                <w:b/>
                <w:color w:val="FF0000"/>
                <w:lang w:val="en-US"/>
              </w:rPr>
              <w:t xml:space="preserve"> </w:t>
            </w:r>
            <w:r>
              <w:rPr>
                <w:b/>
                <w:lang w:val="en-US"/>
              </w:rPr>
              <w:t xml:space="preserve">SIB-configured </w:t>
            </w:r>
            <w:r w:rsidRPr="00C076FB">
              <w:rPr>
                <w:b/>
                <w:color w:val="FF0000"/>
                <w:lang w:val="en-US"/>
              </w:rPr>
              <w:t xml:space="preserve">separate </w:t>
            </w:r>
            <w:r>
              <w:rPr>
                <w:b/>
                <w:lang w:val="en-US"/>
              </w:rPr>
              <w:t xml:space="preserve">initial DL BWP for RedCap UEs </w:t>
            </w:r>
            <w:r w:rsidRPr="008770B9">
              <w:rPr>
                <w:b/>
                <w:strike/>
                <w:highlight w:val="yellow"/>
                <w:lang w:val="en-US"/>
              </w:rPr>
              <w:t>does not need to</w:t>
            </w:r>
            <w:r w:rsidRPr="008770B9">
              <w:rPr>
                <w:b/>
                <w:highlight w:val="yellow"/>
                <w:lang w:val="en-US"/>
              </w:rPr>
              <w:t xml:space="preserve"> may or may not</w:t>
            </w:r>
            <w:r>
              <w:rPr>
                <w:b/>
                <w:lang w:val="en-US"/>
              </w:rPr>
              <w:t xml:space="preserve"> contain the entire </w:t>
            </w:r>
            <w:r w:rsidRPr="00587F16">
              <w:rPr>
                <w:b/>
                <w:color w:val="FF0000"/>
                <w:lang w:val="en-US"/>
              </w:rPr>
              <w:t>MIB-</w:t>
            </w:r>
            <w:r>
              <w:rPr>
                <w:b/>
                <w:color w:val="FF0000"/>
                <w:lang w:val="en-US"/>
              </w:rPr>
              <w:t>configured</w:t>
            </w:r>
            <w:r w:rsidRPr="00587F16">
              <w:rPr>
                <w:b/>
                <w:color w:val="FF0000"/>
                <w:lang w:val="en-US"/>
              </w:rPr>
              <w:t xml:space="preserve"> </w:t>
            </w:r>
            <w:r>
              <w:rPr>
                <w:b/>
                <w:lang w:val="en-US"/>
              </w:rPr>
              <w:t>CORESET #0.</w:t>
            </w:r>
          </w:p>
        </w:tc>
      </w:tr>
    </w:tbl>
    <w:p w14:paraId="54609BA7" w14:textId="77777777" w:rsidR="00184DB7" w:rsidRDefault="00184DB7">
      <w:pPr>
        <w:tabs>
          <w:tab w:val="left" w:pos="1410"/>
        </w:tabs>
        <w:spacing w:after="100" w:afterAutospacing="1"/>
        <w:jc w:val="both"/>
        <w:rPr>
          <w:rFonts w:ascii="Times" w:hAnsi="Times"/>
          <w:szCs w:val="24"/>
          <w:lang w:val="en-US"/>
        </w:rPr>
      </w:pPr>
    </w:p>
    <w:p w14:paraId="19402D69"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4E1AE3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78973F01"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D58F376"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3880D780"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41D816FA"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9F6479E"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
        <w:tblW w:w="9631" w:type="dxa"/>
        <w:tblLook w:val="04A0" w:firstRow="1" w:lastRow="0" w:firstColumn="1" w:lastColumn="0" w:noHBand="0" w:noVBand="1"/>
      </w:tblPr>
      <w:tblGrid>
        <w:gridCol w:w="1479"/>
        <w:gridCol w:w="1372"/>
        <w:gridCol w:w="6780"/>
      </w:tblGrid>
      <w:tr w:rsidR="00184DB7" w14:paraId="7EA170FB" w14:textId="77777777">
        <w:tc>
          <w:tcPr>
            <w:tcW w:w="1479" w:type="dxa"/>
            <w:shd w:val="clear" w:color="auto" w:fill="D9D9D9" w:themeFill="background1" w:themeFillShade="D9"/>
          </w:tcPr>
          <w:p w14:paraId="1826473A"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F8732D9"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0B659D7" w14:textId="77777777" w:rsidR="00184DB7" w:rsidRDefault="00A62341">
            <w:pPr>
              <w:rPr>
                <w:b/>
                <w:bCs/>
                <w:lang w:val="en-US"/>
              </w:rPr>
            </w:pPr>
            <w:r>
              <w:rPr>
                <w:b/>
                <w:bCs/>
                <w:lang w:val="en-US"/>
              </w:rPr>
              <w:t>Comments</w:t>
            </w:r>
          </w:p>
        </w:tc>
      </w:tr>
      <w:tr w:rsidR="00184DB7" w14:paraId="71F573B6" w14:textId="77777777">
        <w:tc>
          <w:tcPr>
            <w:tcW w:w="1479" w:type="dxa"/>
          </w:tcPr>
          <w:p w14:paraId="12785242" w14:textId="77777777" w:rsidR="00184DB7" w:rsidRDefault="00A62341">
            <w:pPr>
              <w:rPr>
                <w:lang w:val="en-US" w:eastAsia="ko-KR"/>
              </w:rPr>
            </w:pPr>
            <w:r>
              <w:rPr>
                <w:lang w:val="en-US" w:eastAsia="ko-KR"/>
              </w:rPr>
              <w:t xml:space="preserve">Nordic </w:t>
            </w:r>
          </w:p>
        </w:tc>
        <w:tc>
          <w:tcPr>
            <w:tcW w:w="1372" w:type="dxa"/>
          </w:tcPr>
          <w:p w14:paraId="2CF8783B" w14:textId="77777777" w:rsidR="00184DB7" w:rsidRDefault="00184DB7">
            <w:pPr>
              <w:tabs>
                <w:tab w:val="left" w:pos="551"/>
              </w:tabs>
              <w:rPr>
                <w:lang w:val="en-US" w:eastAsia="ko-KR"/>
              </w:rPr>
            </w:pPr>
          </w:p>
        </w:tc>
        <w:tc>
          <w:tcPr>
            <w:tcW w:w="6780" w:type="dxa"/>
          </w:tcPr>
          <w:p w14:paraId="5329497F" w14:textId="77777777"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45A61" w14:paraId="1126D108" w14:textId="77777777" w:rsidTr="002B59E7">
        <w:tc>
          <w:tcPr>
            <w:tcW w:w="1479" w:type="dxa"/>
          </w:tcPr>
          <w:p w14:paraId="70650081" w14:textId="77777777" w:rsidR="00145A61" w:rsidRDefault="00145A61">
            <w:pPr>
              <w:rPr>
                <w:lang w:val="en-US" w:eastAsia="ko-KR"/>
              </w:rPr>
            </w:pPr>
            <w:r>
              <w:rPr>
                <w:lang w:val="en-US" w:eastAsia="ko-KR"/>
              </w:rPr>
              <w:t>FL</w:t>
            </w:r>
          </w:p>
        </w:tc>
        <w:tc>
          <w:tcPr>
            <w:tcW w:w="8152" w:type="dxa"/>
            <w:gridSpan w:val="2"/>
          </w:tcPr>
          <w:p w14:paraId="6DD14A93" w14:textId="77777777" w:rsidR="00145A61" w:rsidRDefault="00145A61" w:rsidP="00145A6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92DDB7A" w14:textId="77777777" w:rsidR="00184DB7" w:rsidRDefault="00184DB7">
      <w:pPr>
        <w:tabs>
          <w:tab w:val="left" w:pos="1410"/>
        </w:tabs>
        <w:spacing w:after="100" w:afterAutospacing="1"/>
        <w:jc w:val="both"/>
        <w:rPr>
          <w:szCs w:val="22"/>
          <w:lang w:val="en-US"/>
        </w:rPr>
      </w:pPr>
    </w:p>
    <w:p w14:paraId="0F499A4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5B18B03"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72EC269"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37E52B8F"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6DC4D8A0"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33B75D80"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C8AB638"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07D3719" w14:textId="77777777" w:rsidR="00184DB7" w:rsidRDefault="00A62341">
      <w:pPr>
        <w:pStyle w:val="af4"/>
        <w:numPr>
          <w:ilvl w:val="0"/>
          <w:numId w:val="19"/>
        </w:numPr>
        <w:jc w:val="both"/>
        <w:rPr>
          <w:b/>
          <w:lang w:val="en-US"/>
        </w:rPr>
      </w:pPr>
      <w:r>
        <w:rPr>
          <w:b/>
          <w:sz w:val="20"/>
          <w:szCs w:val="22"/>
          <w:lang w:val="en-US"/>
        </w:rPr>
        <w:t>FFS: details of the configuration when additional SSBs are configured</w:t>
      </w:r>
    </w:p>
    <w:p w14:paraId="2EB768C4" w14:textId="77777777" w:rsidR="00184DB7" w:rsidRDefault="00A62341">
      <w:pPr>
        <w:pStyle w:val="af4"/>
        <w:numPr>
          <w:ilvl w:val="0"/>
          <w:numId w:val="19"/>
        </w:numPr>
        <w:jc w:val="both"/>
        <w:rPr>
          <w:b/>
          <w:lang w:val="en-US"/>
        </w:rPr>
      </w:pPr>
      <w:r>
        <w:rPr>
          <w:b/>
          <w:sz w:val="20"/>
          <w:szCs w:val="22"/>
          <w:lang w:val="en-US"/>
        </w:rPr>
        <w:t>FFS: details of the configuration when additional SSBs are not configured</w:t>
      </w:r>
    </w:p>
    <w:tbl>
      <w:tblPr>
        <w:tblStyle w:val="af"/>
        <w:tblW w:w="9631" w:type="dxa"/>
        <w:tblLook w:val="04A0" w:firstRow="1" w:lastRow="0" w:firstColumn="1" w:lastColumn="0" w:noHBand="0" w:noVBand="1"/>
      </w:tblPr>
      <w:tblGrid>
        <w:gridCol w:w="1479"/>
        <w:gridCol w:w="1372"/>
        <w:gridCol w:w="6780"/>
      </w:tblGrid>
      <w:tr w:rsidR="00184DB7" w14:paraId="4A5371D4" w14:textId="77777777">
        <w:tc>
          <w:tcPr>
            <w:tcW w:w="1479" w:type="dxa"/>
            <w:shd w:val="clear" w:color="auto" w:fill="D9D9D9" w:themeFill="background1" w:themeFillShade="D9"/>
          </w:tcPr>
          <w:p w14:paraId="4D3AE0E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6D2AC2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B230A6B" w14:textId="77777777" w:rsidR="00184DB7" w:rsidRDefault="00A62341">
            <w:pPr>
              <w:rPr>
                <w:b/>
                <w:bCs/>
                <w:lang w:val="en-US"/>
              </w:rPr>
            </w:pPr>
            <w:r>
              <w:rPr>
                <w:b/>
                <w:bCs/>
                <w:lang w:val="en-US"/>
              </w:rPr>
              <w:t>Comments</w:t>
            </w:r>
          </w:p>
        </w:tc>
      </w:tr>
      <w:tr w:rsidR="00184DB7" w14:paraId="157406F8" w14:textId="77777777">
        <w:tc>
          <w:tcPr>
            <w:tcW w:w="1479" w:type="dxa"/>
          </w:tcPr>
          <w:p w14:paraId="7E42AC60" w14:textId="77777777" w:rsidR="00184DB7" w:rsidRDefault="00A62341">
            <w:pPr>
              <w:rPr>
                <w:lang w:val="en-US" w:eastAsia="ko-KR"/>
              </w:rPr>
            </w:pPr>
            <w:r>
              <w:rPr>
                <w:lang w:val="en-US" w:eastAsia="ko-KR"/>
              </w:rPr>
              <w:t>Huawei, HiSilicon</w:t>
            </w:r>
          </w:p>
        </w:tc>
        <w:tc>
          <w:tcPr>
            <w:tcW w:w="1372" w:type="dxa"/>
          </w:tcPr>
          <w:p w14:paraId="5EDBE153" w14:textId="77777777" w:rsidR="00184DB7" w:rsidRDefault="00A62341">
            <w:pPr>
              <w:tabs>
                <w:tab w:val="left" w:pos="551"/>
              </w:tabs>
              <w:rPr>
                <w:lang w:val="en-US" w:eastAsia="ko-KR"/>
              </w:rPr>
            </w:pPr>
            <w:r>
              <w:rPr>
                <w:lang w:val="en-US" w:eastAsia="ko-KR"/>
              </w:rPr>
              <w:t>N</w:t>
            </w:r>
          </w:p>
        </w:tc>
        <w:tc>
          <w:tcPr>
            <w:tcW w:w="6780" w:type="dxa"/>
          </w:tcPr>
          <w:p w14:paraId="34601022"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6457C02A"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0E8FD81" w14:textId="77777777">
        <w:tc>
          <w:tcPr>
            <w:tcW w:w="1479" w:type="dxa"/>
          </w:tcPr>
          <w:p w14:paraId="1F3C074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CF0D915"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EC4D8BE"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1"/>
            <w:bookmarkStart w:id="10" w:name="OLE_LINK2"/>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RedCap </w:t>
            </w:r>
          </w:p>
          <w:p w14:paraId="00BBA9E6" w14:textId="77777777"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3A718ADC"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184DB7" w14:paraId="40C012E4" w14:textId="77777777">
        <w:tc>
          <w:tcPr>
            <w:tcW w:w="1479" w:type="dxa"/>
          </w:tcPr>
          <w:p w14:paraId="75520C29" w14:textId="77777777" w:rsidR="00184DB7" w:rsidRDefault="00A62341">
            <w:pPr>
              <w:rPr>
                <w:lang w:val="en-US" w:eastAsia="ko-KR"/>
              </w:rPr>
            </w:pPr>
            <w:r>
              <w:rPr>
                <w:lang w:val="en-US" w:eastAsia="ko-KR"/>
              </w:rPr>
              <w:t>Qualcomm</w:t>
            </w:r>
          </w:p>
        </w:tc>
        <w:tc>
          <w:tcPr>
            <w:tcW w:w="1372" w:type="dxa"/>
          </w:tcPr>
          <w:p w14:paraId="67A979FA" w14:textId="77777777" w:rsidR="00184DB7" w:rsidRDefault="00184DB7">
            <w:pPr>
              <w:tabs>
                <w:tab w:val="left" w:pos="551"/>
              </w:tabs>
              <w:rPr>
                <w:lang w:val="en-US" w:eastAsia="ko-KR"/>
              </w:rPr>
            </w:pPr>
          </w:p>
        </w:tc>
        <w:tc>
          <w:tcPr>
            <w:tcW w:w="6780" w:type="dxa"/>
          </w:tcPr>
          <w:p w14:paraId="6BB95A0A"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5C27456B" w14:textId="77777777">
        <w:tc>
          <w:tcPr>
            <w:tcW w:w="1479" w:type="dxa"/>
          </w:tcPr>
          <w:p w14:paraId="23A185FA"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9D96CC"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6AED4D1" w14:textId="77777777" w:rsidR="00184DB7" w:rsidRDefault="00184DB7">
            <w:pPr>
              <w:rPr>
                <w:lang w:val="en-US" w:eastAsia="ko-KR"/>
              </w:rPr>
            </w:pPr>
          </w:p>
        </w:tc>
      </w:tr>
      <w:tr w:rsidR="00184DB7" w14:paraId="6B60A56B" w14:textId="77777777">
        <w:tc>
          <w:tcPr>
            <w:tcW w:w="1479" w:type="dxa"/>
          </w:tcPr>
          <w:p w14:paraId="699EFE7F"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3964C2B"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07F4D508"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9D4B5A" w14:textId="77777777" w:rsidR="00184DB7" w:rsidRDefault="00A62341">
            <w:pPr>
              <w:rPr>
                <w:lang w:val="en-US" w:eastAsia="ko-KR"/>
              </w:rPr>
            </w:pPr>
            <w:r>
              <w:rPr>
                <w:rFonts w:eastAsiaTheme="minorEastAsia"/>
                <w:lang w:val="en-US" w:eastAsia="zh-CN"/>
              </w:rPr>
              <w:t xml:space="preserve">Frequent retuning shall be avoid for RedCap UE to save power consumption and reduce the complexity. </w:t>
            </w:r>
          </w:p>
        </w:tc>
      </w:tr>
      <w:tr w:rsidR="00184DB7" w14:paraId="0943734D" w14:textId="77777777">
        <w:tc>
          <w:tcPr>
            <w:tcW w:w="1479" w:type="dxa"/>
          </w:tcPr>
          <w:p w14:paraId="75B6DF0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96CB6A" w14:textId="77777777" w:rsidR="00184DB7" w:rsidRDefault="00184DB7">
            <w:pPr>
              <w:tabs>
                <w:tab w:val="left" w:pos="551"/>
              </w:tabs>
              <w:rPr>
                <w:rFonts w:eastAsiaTheme="minorEastAsia"/>
                <w:lang w:val="en-US" w:eastAsia="zh-CN"/>
              </w:rPr>
            </w:pPr>
          </w:p>
        </w:tc>
        <w:tc>
          <w:tcPr>
            <w:tcW w:w="6780" w:type="dxa"/>
          </w:tcPr>
          <w:p w14:paraId="4B065A14"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4DBA906D" w14:textId="77777777" w:rsidR="00184DB7" w:rsidRDefault="00A62341">
            <w:pPr>
              <w:pStyle w:val="af4"/>
              <w:numPr>
                <w:ilvl w:val="0"/>
                <w:numId w:val="20"/>
              </w:numPr>
              <w:rPr>
                <w:lang w:val="en-US" w:eastAsia="ko-KR"/>
              </w:rPr>
            </w:pPr>
            <w:r w:rsidRPr="002C0827">
              <w:rPr>
                <w:b/>
                <w:sz w:val="20"/>
                <w:szCs w:val="22"/>
                <w:lang w:val="en-US"/>
              </w:rPr>
              <w:t>Support no additional SSBs transmission in the separate initial DL BWP for RedCap.</w:t>
            </w:r>
          </w:p>
        </w:tc>
      </w:tr>
      <w:tr w:rsidR="00184DB7" w14:paraId="6E997B1F" w14:textId="77777777">
        <w:tc>
          <w:tcPr>
            <w:tcW w:w="1479" w:type="dxa"/>
          </w:tcPr>
          <w:p w14:paraId="7BAB124F" w14:textId="77777777" w:rsidR="00184DB7" w:rsidRDefault="00A62341">
            <w:pPr>
              <w:rPr>
                <w:rFonts w:eastAsiaTheme="minorEastAsia"/>
                <w:lang w:val="en-US" w:eastAsia="zh-CN"/>
              </w:rPr>
            </w:pPr>
            <w:r>
              <w:rPr>
                <w:lang w:val="en-US" w:eastAsia="ko-KR"/>
              </w:rPr>
              <w:t>vivo</w:t>
            </w:r>
          </w:p>
        </w:tc>
        <w:tc>
          <w:tcPr>
            <w:tcW w:w="1372" w:type="dxa"/>
          </w:tcPr>
          <w:p w14:paraId="6CEA4986"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73137803" w14:textId="77777777"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4CEFFF4E"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2E2222B0" w14:textId="77777777" w:rsidR="00184DB7" w:rsidRDefault="00A62341">
            <w:pPr>
              <w:rPr>
                <w:lang w:val="en-US" w:eastAsia="ko-KR"/>
              </w:rPr>
            </w:pPr>
            <w:r>
              <w:rPr>
                <w:lang w:eastAsia="ja-JP"/>
              </w:rPr>
              <w:t xml:space="preserve">In addition, it is not clear what the second FFS means. </w:t>
            </w:r>
          </w:p>
        </w:tc>
      </w:tr>
      <w:tr w:rsidR="00184DB7" w14:paraId="241CA6A8" w14:textId="77777777">
        <w:tc>
          <w:tcPr>
            <w:tcW w:w="1479" w:type="dxa"/>
          </w:tcPr>
          <w:p w14:paraId="11155584" w14:textId="77777777" w:rsidR="00184DB7" w:rsidRDefault="00A62341">
            <w:pPr>
              <w:rPr>
                <w:lang w:val="en-US" w:eastAsia="ko-KR"/>
              </w:rPr>
            </w:pPr>
            <w:r>
              <w:rPr>
                <w:lang w:val="en-US" w:eastAsia="ko-KR"/>
              </w:rPr>
              <w:t>Nordic</w:t>
            </w:r>
          </w:p>
        </w:tc>
        <w:tc>
          <w:tcPr>
            <w:tcW w:w="1372" w:type="dxa"/>
          </w:tcPr>
          <w:p w14:paraId="7A7E692A"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E9563A5"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3633E931" w14:textId="77777777">
        <w:tc>
          <w:tcPr>
            <w:tcW w:w="1479" w:type="dxa"/>
          </w:tcPr>
          <w:p w14:paraId="7A323C37" w14:textId="77777777" w:rsidR="00184DB7" w:rsidRDefault="00A62341">
            <w:pPr>
              <w:rPr>
                <w:rFonts w:eastAsia="宋体"/>
                <w:lang w:val="en-US" w:eastAsia="ko-KR"/>
              </w:rPr>
            </w:pPr>
            <w:r>
              <w:rPr>
                <w:rFonts w:eastAsia="宋体" w:hint="eastAsia"/>
                <w:lang w:val="en-US" w:eastAsia="zh-CN"/>
              </w:rPr>
              <w:t>ZTE, Sanechips</w:t>
            </w:r>
          </w:p>
        </w:tc>
        <w:tc>
          <w:tcPr>
            <w:tcW w:w="1372" w:type="dxa"/>
          </w:tcPr>
          <w:p w14:paraId="743D0B3B" w14:textId="77777777" w:rsidR="00184DB7" w:rsidRDefault="00184DB7">
            <w:pPr>
              <w:tabs>
                <w:tab w:val="left" w:pos="551"/>
              </w:tabs>
              <w:rPr>
                <w:rFonts w:eastAsia="宋体"/>
                <w:lang w:val="en-US" w:eastAsia="ko-KR"/>
              </w:rPr>
            </w:pPr>
          </w:p>
        </w:tc>
        <w:tc>
          <w:tcPr>
            <w:tcW w:w="6780" w:type="dxa"/>
          </w:tcPr>
          <w:p w14:paraId="64E4BD02" w14:textId="77777777" w:rsidR="00184DB7" w:rsidRDefault="00A6234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A62341" w14:paraId="66A3DEC6" w14:textId="77777777">
        <w:tc>
          <w:tcPr>
            <w:tcW w:w="1479" w:type="dxa"/>
          </w:tcPr>
          <w:p w14:paraId="0085D31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901095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7CFB6C8"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8F4C6F9" w14:textId="77777777">
        <w:tc>
          <w:tcPr>
            <w:tcW w:w="1479" w:type="dxa"/>
          </w:tcPr>
          <w:p w14:paraId="37A63865"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7ECE5068"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BEF9E31"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29493B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20FB30B3" w14:textId="77777777">
        <w:tc>
          <w:tcPr>
            <w:tcW w:w="1479" w:type="dxa"/>
          </w:tcPr>
          <w:p w14:paraId="41822E53" w14:textId="77777777"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3A380743" w14:textId="77777777" w:rsidR="006C404A" w:rsidRPr="00D52AD1" w:rsidRDefault="006C404A" w:rsidP="006C404A">
            <w:pPr>
              <w:tabs>
                <w:tab w:val="left" w:pos="551"/>
              </w:tabs>
              <w:jc w:val="both"/>
              <w:rPr>
                <w:rFonts w:eastAsiaTheme="minorEastAsia"/>
                <w:lang w:val="en-US" w:eastAsia="zh-CN"/>
              </w:rPr>
            </w:pPr>
          </w:p>
        </w:tc>
        <w:tc>
          <w:tcPr>
            <w:tcW w:w="6780" w:type="dxa"/>
          </w:tcPr>
          <w:p w14:paraId="127B5867" w14:textId="77777777" w:rsidR="006C404A" w:rsidRPr="00D52AD1" w:rsidRDefault="006C404A" w:rsidP="006C404A">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52504" w14:paraId="651C3708" w14:textId="77777777">
        <w:tc>
          <w:tcPr>
            <w:tcW w:w="1479" w:type="dxa"/>
          </w:tcPr>
          <w:p w14:paraId="5F880F3A" w14:textId="77777777"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01BD19DD" w14:textId="77777777"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4E95D514" w14:textId="77777777" w:rsidR="00752504" w:rsidRDefault="00752504" w:rsidP="006C404A">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B20E7F" w14:paraId="6705231E" w14:textId="77777777">
        <w:tc>
          <w:tcPr>
            <w:tcW w:w="1479" w:type="dxa"/>
          </w:tcPr>
          <w:p w14:paraId="06782BCA" w14:textId="77777777"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B349DDA" w14:textId="77777777" w:rsidR="00B20E7F" w:rsidRDefault="00B20E7F" w:rsidP="006C404A">
            <w:pPr>
              <w:tabs>
                <w:tab w:val="left" w:pos="551"/>
              </w:tabs>
              <w:jc w:val="both"/>
              <w:rPr>
                <w:rFonts w:eastAsiaTheme="minorEastAsia"/>
                <w:lang w:val="en-US" w:eastAsia="zh-CN"/>
              </w:rPr>
            </w:pPr>
          </w:p>
        </w:tc>
        <w:tc>
          <w:tcPr>
            <w:tcW w:w="6780" w:type="dxa"/>
          </w:tcPr>
          <w:p w14:paraId="3C989A40" w14:textId="77777777" w:rsidR="00B20E7F" w:rsidRDefault="00B20E7F" w:rsidP="00B20E7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45624BDC" w14:textId="77777777" w:rsidR="00B20E7F" w:rsidRDefault="00B20E7F" w:rsidP="006C404A">
            <w:pPr>
              <w:jc w:val="both"/>
              <w:rPr>
                <w:rFonts w:eastAsia="宋体"/>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5F03904D" w14:textId="77777777">
        <w:tc>
          <w:tcPr>
            <w:tcW w:w="1479" w:type="dxa"/>
          </w:tcPr>
          <w:p w14:paraId="4B211AD4" w14:textId="77777777"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500F0431" w14:textId="77777777"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20A916" w14:textId="77777777" w:rsidR="001423E8" w:rsidRDefault="001423E8" w:rsidP="00B20E7F">
            <w:pPr>
              <w:rPr>
                <w:rFonts w:eastAsiaTheme="minorEastAsia"/>
                <w:lang w:val="en-US" w:eastAsia="zh-CN"/>
              </w:rPr>
            </w:pPr>
          </w:p>
        </w:tc>
      </w:tr>
      <w:tr w:rsidR="006F2BE0" w14:paraId="4011C388" w14:textId="77777777">
        <w:tc>
          <w:tcPr>
            <w:tcW w:w="1479" w:type="dxa"/>
          </w:tcPr>
          <w:p w14:paraId="26C3B59D" w14:textId="77777777"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D1B0122" w14:textId="77777777"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0073890" w14:textId="77777777"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14:paraId="2DF353A0" w14:textId="77777777" w:rsidTr="00893F97">
        <w:trPr>
          <w:trHeight w:val="1325"/>
        </w:trPr>
        <w:tc>
          <w:tcPr>
            <w:tcW w:w="1479" w:type="dxa"/>
          </w:tcPr>
          <w:p w14:paraId="0486FC5F" w14:textId="77777777" w:rsidR="00A23A24" w:rsidRDefault="00DA17B6" w:rsidP="006F2BE0">
            <w:pPr>
              <w:jc w:val="both"/>
              <w:rPr>
                <w:rFonts w:eastAsia="Yu Mincho"/>
                <w:lang w:val="en-US" w:eastAsia="ja-JP"/>
              </w:rPr>
            </w:pPr>
            <w:r>
              <w:rPr>
                <w:rFonts w:eastAsia="Yu Mincho"/>
                <w:lang w:val="en-US" w:eastAsia="ja-JP"/>
              </w:rPr>
              <w:t>Nokia, NSB</w:t>
            </w:r>
          </w:p>
        </w:tc>
        <w:tc>
          <w:tcPr>
            <w:tcW w:w="1372" w:type="dxa"/>
          </w:tcPr>
          <w:p w14:paraId="498C7252" w14:textId="77777777" w:rsidR="00A23A24" w:rsidRDefault="00A23A24" w:rsidP="006F2BE0">
            <w:pPr>
              <w:tabs>
                <w:tab w:val="left" w:pos="551"/>
              </w:tabs>
              <w:jc w:val="both"/>
              <w:rPr>
                <w:rFonts w:eastAsia="Yu Mincho"/>
                <w:lang w:val="en-US" w:eastAsia="ja-JP"/>
              </w:rPr>
            </w:pPr>
          </w:p>
        </w:tc>
        <w:tc>
          <w:tcPr>
            <w:tcW w:w="6780" w:type="dxa"/>
          </w:tcPr>
          <w:p w14:paraId="2C0A9B44" w14:textId="77777777"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r w:rsidR="00204F39" w:rsidRPr="003F62F8" w14:paraId="004A9FC6" w14:textId="77777777" w:rsidTr="00204F39">
        <w:tc>
          <w:tcPr>
            <w:tcW w:w="1479" w:type="dxa"/>
          </w:tcPr>
          <w:p w14:paraId="6ADBE562" w14:textId="77777777" w:rsidR="00204F39" w:rsidRPr="003F62F8" w:rsidRDefault="00204F39" w:rsidP="00D40054">
            <w:pPr>
              <w:rPr>
                <w:lang w:val="en-US" w:eastAsia="ko-KR"/>
              </w:rPr>
            </w:pPr>
            <w:r>
              <w:rPr>
                <w:lang w:val="en-US" w:eastAsia="ko-KR"/>
              </w:rPr>
              <w:t>Ericsson</w:t>
            </w:r>
          </w:p>
        </w:tc>
        <w:tc>
          <w:tcPr>
            <w:tcW w:w="1372" w:type="dxa"/>
          </w:tcPr>
          <w:p w14:paraId="10FBCCA7" w14:textId="77777777" w:rsidR="00204F39" w:rsidRPr="003F62F8" w:rsidRDefault="00204F39" w:rsidP="00D40054">
            <w:pPr>
              <w:tabs>
                <w:tab w:val="left" w:pos="551"/>
              </w:tabs>
              <w:rPr>
                <w:lang w:val="en-US" w:eastAsia="ko-KR"/>
              </w:rPr>
            </w:pPr>
            <w:r>
              <w:rPr>
                <w:lang w:val="en-US" w:eastAsia="ko-KR"/>
              </w:rPr>
              <w:t>Y</w:t>
            </w:r>
          </w:p>
        </w:tc>
        <w:tc>
          <w:tcPr>
            <w:tcW w:w="6780" w:type="dxa"/>
          </w:tcPr>
          <w:p w14:paraId="26E6D373" w14:textId="77777777" w:rsidR="00204F39" w:rsidRPr="003F62F8" w:rsidRDefault="00204F39" w:rsidP="00D40054">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BE7460" w:rsidRPr="003F62F8" w14:paraId="2C3FDFCC" w14:textId="77777777" w:rsidTr="00204F39">
        <w:tc>
          <w:tcPr>
            <w:tcW w:w="1479" w:type="dxa"/>
          </w:tcPr>
          <w:p w14:paraId="49E01CDC" w14:textId="77777777" w:rsidR="00BE7460" w:rsidRDefault="00BE7460" w:rsidP="00D40054">
            <w:pPr>
              <w:rPr>
                <w:lang w:val="en-US" w:eastAsia="ko-KR"/>
              </w:rPr>
            </w:pPr>
            <w:r>
              <w:rPr>
                <w:lang w:val="en-US" w:eastAsia="ko-KR"/>
              </w:rPr>
              <w:t>FUTUREWEI</w:t>
            </w:r>
          </w:p>
        </w:tc>
        <w:tc>
          <w:tcPr>
            <w:tcW w:w="1372" w:type="dxa"/>
          </w:tcPr>
          <w:p w14:paraId="35C00B07" w14:textId="77777777" w:rsidR="00BE7460" w:rsidRDefault="00BE7460" w:rsidP="00D40054">
            <w:pPr>
              <w:tabs>
                <w:tab w:val="left" w:pos="551"/>
              </w:tabs>
              <w:rPr>
                <w:lang w:val="en-US" w:eastAsia="ko-KR"/>
              </w:rPr>
            </w:pPr>
          </w:p>
        </w:tc>
        <w:tc>
          <w:tcPr>
            <w:tcW w:w="6780" w:type="dxa"/>
          </w:tcPr>
          <w:p w14:paraId="2373CB02" w14:textId="77777777" w:rsidR="00BE7460" w:rsidRDefault="00BE7460" w:rsidP="00D40054">
            <w:pPr>
              <w:rPr>
                <w:lang w:val="en-US" w:eastAsia="ko-KR"/>
              </w:rPr>
            </w:pPr>
            <w:r>
              <w:rPr>
                <w:lang w:val="en-US" w:eastAsia="ko-KR"/>
              </w:rPr>
              <w:t>This is related to issue 4-1. They should be discussed together</w:t>
            </w:r>
          </w:p>
        </w:tc>
      </w:tr>
      <w:tr w:rsidR="000F6243" w:rsidRPr="003F62F8" w14:paraId="0A1B49AB" w14:textId="77777777" w:rsidTr="00204F39">
        <w:tc>
          <w:tcPr>
            <w:tcW w:w="1479" w:type="dxa"/>
          </w:tcPr>
          <w:p w14:paraId="2979674F" w14:textId="77777777" w:rsidR="000F6243" w:rsidRDefault="000F6243" w:rsidP="000F6243">
            <w:pPr>
              <w:rPr>
                <w:lang w:val="en-US" w:eastAsia="ko-KR"/>
              </w:rPr>
            </w:pPr>
            <w:r>
              <w:rPr>
                <w:lang w:val="en-US" w:eastAsia="ko-KR"/>
              </w:rPr>
              <w:t>Intel</w:t>
            </w:r>
          </w:p>
        </w:tc>
        <w:tc>
          <w:tcPr>
            <w:tcW w:w="1372" w:type="dxa"/>
          </w:tcPr>
          <w:p w14:paraId="317CFF24" w14:textId="77777777" w:rsidR="000F6243" w:rsidRDefault="000F6243" w:rsidP="000F6243">
            <w:pPr>
              <w:tabs>
                <w:tab w:val="left" w:pos="551"/>
              </w:tabs>
              <w:rPr>
                <w:lang w:val="en-US" w:eastAsia="ko-KR"/>
              </w:rPr>
            </w:pPr>
            <w:r>
              <w:rPr>
                <w:lang w:val="en-US" w:eastAsia="ko-KR"/>
              </w:rPr>
              <w:t>Y, but</w:t>
            </w:r>
          </w:p>
        </w:tc>
        <w:tc>
          <w:tcPr>
            <w:tcW w:w="6780" w:type="dxa"/>
          </w:tcPr>
          <w:p w14:paraId="2354DFD2" w14:textId="77777777"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17163" w14:paraId="437E03DF" w14:textId="77777777" w:rsidTr="00717163">
        <w:tc>
          <w:tcPr>
            <w:tcW w:w="1479" w:type="dxa"/>
            <w:hideMark/>
          </w:tcPr>
          <w:p w14:paraId="53E5D872" w14:textId="77777777" w:rsidR="00717163" w:rsidRDefault="00717163">
            <w:pPr>
              <w:rPr>
                <w:lang w:val="en-US" w:eastAsia="ko-KR"/>
              </w:rPr>
            </w:pPr>
            <w:r>
              <w:rPr>
                <w:lang w:val="en-US" w:eastAsia="ko-KR"/>
              </w:rPr>
              <w:t xml:space="preserve">Apple </w:t>
            </w:r>
          </w:p>
        </w:tc>
        <w:tc>
          <w:tcPr>
            <w:tcW w:w="1372" w:type="dxa"/>
            <w:hideMark/>
          </w:tcPr>
          <w:p w14:paraId="33AD7783" w14:textId="77777777" w:rsidR="00717163" w:rsidRDefault="00717163">
            <w:pPr>
              <w:tabs>
                <w:tab w:val="left" w:pos="551"/>
              </w:tabs>
              <w:rPr>
                <w:lang w:val="en-US" w:eastAsia="ko-KR"/>
              </w:rPr>
            </w:pPr>
            <w:r>
              <w:rPr>
                <w:lang w:val="en-US" w:eastAsia="ko-KR"/>
              </w:rPr>
              <w:t>N</w:t>
            </w:r>
          </w:p>
        </w:tc>
        <w:tc>
          <w:tcPr>
            <w:tcW w:w="6780" w:type="dxa"/>
            <w:hideMark/>
          </w:tcPr>
          <w:p w14:paraId="20CEBE39" w14:textId="77777777" w:rsidR="00717163" w:rsidRDefault="00717163">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36645E2F" w14:textId="77777777" w:rsidR="00717163" w:rsidRDefault="00717163">
            <w:pPr>
              <w:rPr>
                <w:lang w:val="en-US" w:eastAsia="ko-KR"/>
              </w:rPr>
            </w:pPr>
            <w:r>
              <w:rPr>
                <w:lang w:val="en-US" w:eastAsia="ko-KR"/>
              </w:rPr>
              <w:t xml:space="preserve">Currently, SSB periodicity is configurable up to 160 ms and controlled by network. The SSB overhead should not be a real concern. </w:t>
            </w:r>
          </w:p>
        </w:tc>
      </w:tr>
      <w:tr w:rsidR="00717163" w14:paraId="43D0490D" w14:textId="77777777" w:rsidTr="00717163">
        <w:tc>
          <w:tcPr>
            <w:tcW w:w="1479" w:type="dxa"/>
            <w:hideMark/>
          </w:tcPr>
          <w:p w14:paraId="546750D6" w14:textId="77777777" w:rsidR="00717163" w:rsidRDefault="00717163">
            <w:pPr>
              <w:rPr>
                <w:lang w:val="en-US" w:eastAsia="ko-KR"/>
              </w:rPr>
            </w:pPr>
            <w:r>
              <w:rPr>
                <w:lang w:val="en-US" w:eastAsia="ko-KR"/>
              </w:rPr>
              <w:t>IDCC</w:t>
            </w:r>
          </w:p>
        </w:tc>
        <w:tc>
          <w:tcPr>
            <w:tcW w:w="1372" w:type="dxa"/>
            <w:hideMark/>
          </w:tcPr>
          <w:p w14:paraId="1A94FEE1" w14:textId="77777777" w:rsidR="00717163" w:rsidRDefault="00717163">
            <w:pPr>
              <w:tabs>
                <w:tab w:val="left" w:pos="551"/>
              </w:tabs>
              <w:rPr>
                <w:lang w:val="en-US" w:eastAsia="ko-KR"/>
              </w:rPr>
            </w:pPr>
            <w:r>
              <w:rPr>
                <w:lang w:val="en-US" w:eastAsia="ko-KR"/>
              </w:rPr>
              <w:t>Y</w:t>
            </w:r>
          </w:p>
        </w:tc>
        <w:tc>
          <w:tcPr>
            <w:tcW w:w="6780" w:type="dxa"/>
            <w:hideMark/>
          </w:tcPr>
          <w:p w14:paraId="6102CF1C" w14:textId="77777777" w:rsidR="00717163" w:rsidRDefault="00717163">
            <w:pPr>
              <w:rPr>
                <w:lang w:val="en-US" w:eastAsia="ko-KR"/>
              </w:rPr>
            </w:pPr>
            <w:r>
              <w:rPr>
                <w:lang w:val="en-US" w:eastAsia="ko-KR"/>
              </w:rPr>
              <w:t>The network can trade-off overhead vs. UE complexity and configure the non-CD-SSBs if needed.</w:t>
            </w:r>
          </w:p>
        </w:tc>
      </w:tr>
      <w:tr w:rsidR="00974453" w14:paraId="0BC7343D" w14:textId="77777777" w:rsidTr="002B59E7">
        <w:tc>
          <w:tcPr>
            <w:tcW w:w="1479" w:type="dxa"/>
          </w:tcPr>
          <w:p w14:paraId="288F566F" w14:textId="77777777" w:rsidR="00974453" w:rsidRDefault="00974453">
            <w:pPr>
              <w:rPr>
                <w:lang w:val="en-US" w:eastAsia="ko-KR"/>
              </w:rPr>
            </w:pPr>
            <w:r>
              <w:rPr>
                <w:lang w:val="en-US" w:eastAsia="ko-KR"/>
              </w:rPr>
              <w:t>FL2</w:t>
            </w:r>
          </w:p>
        </w:tc>
        <w:tc>
          <w:tcPr>
            <w:tcW w:w="8152" w:type="dxa"/>
            <w:gridSpan w:val="2"/>
          </w:tcPr>
          <w:p w14:paraId="1DF3AA95" w14:textId="77777777" w:rsidR="00974453" w:rsidRDefault="00B358E3">
            <w:pPr>
              <w:rPr>
                <w:lang w:val="en-US" w:eastAsia="ko-KR"/>
              </w:rPr>
            </w:pPr>
            <w:r>
              <w:rPr>
                <w:lang w:val="en-US" w:eastAsia="ko-KR"/>
              </w:rPr>
              <w:t>Based on the received responses, the following updated proposal can be considered</w:t>
            </w:r>
            <w:r w:rsidR="005934CF">
              <w:rPr>
                <w:lang w:val="en-US" w:eastAsia="ko-KR"/>
              </w:rPr>
              <w:t xml:space="preserve">, which </w:t>
            </w:r>
            <w:r w:rsidR="00C413D1">
              <w:rPr>
                <w:lang w:val="en-US" w:eastAsia="ko-KR"/>
              </w:rPr>
              <w:t>attempts</w:t>
            </w:r>
            <w:r w:rsidR="005934CF">
              <w:rPr>
                <w:lang w:val="en-US" w:eastAsia="ko-KR"/>
              </w:rPr>
              <w:t xml:space="preserve"> to </w:t>
            </w:r>
            <w:r w:rsidR="00AC25EA">
              <w:rPr>
                <w:lang w:val="en-US" w:eastAsia="ko-KR"/>
              </w:rPr>
              <w:t>consider</w:t>
            </w:r>
            <w:r w:rsidR="005934CF">
              <w:rPr>
                <w:lang w:val="en-US" w:eastAsia="ko-KR"/>
              </w:rPr>
              <w:t xml:space="preserve"> that there are different views regarding the necessity of SSB transmission in the separate initial DL BWP for RedCap and its feasibility from signaling overhead point of view.</w:t>
            </w:r>
          </w:p>
          <w:p w14:paraId="27E3C9D5" w14:textId="77777777" w:rsidR="00B358E3" w:rsidRDefault="00974453" w:rsidP="00974453">
            <w:pPr>
              <w:jc w:val="both"/>
              <w:rPr>
                <w:b/>
                <w:lang w:val="en-US"/>
              </w:rPr>
            </w:pPr>
            <w:r>
              <w:rPr>
                <w:b/>
                <w:highlight w:val="yellow"/>
                <w:lang w:val="en-US"/>
              </w:rPr>
              <w:t>High Priority Proposal 2.2-6a</w:t>
            </w:r>
            <w:r>
              <w:rPr>
                <w:b/>
                <w:lang w:val="en-US"/>
              </w:rPr>
              <w:t>:</w:t>
            </w:r>
          </w:p>
          <w:p w14:paraId="68C2B097" w14:textId="77777777" w:rsidR="00974453" w:rsidRPr="00B358E3" w:rsidRDefault="00DF680D" w:rsidP="00B358E3">
            <w:pPr>
              <w:pStyle w:val="af4"/>
              <w:numPr>
                <w:ilvl w:val="0"/>
                <w:numId w:val="33"/>
              </w:numPr>
              <w:jc w:val="both"/>
              <w:rPr>
                <w:b/>
                <w:sz w:val="20"/>
                <w:szCs w:val="22"/>
                <w:lang w:val="en-US"/>
              </w:rPr>
            </w:pPr>
            <w:r w:rsidRPr="00B358E3">
              <w:rPr>
                <w:b/>
                <w:sz w:val="20"/>
                <w:szCs w:val="22"/>
                <w:lang w:val="en-US"/>
              </w:rPr>
              <w:t xml:space="preserve">If a separate initial DL BWP for RedCap is configured, then </w:t>
            </w:r>
            <w:r w:rsidR="00BB4C9B" w:rsidRPr="00B358E3">
              <w:rPr>
                <w:b/>
                <w:sz w:val="20"/>
                <w:szCs w:val="22"/>
                <w:lang w:val="en-US"/>
              </w:rPr>
              <w:t>SSB is transmitted in the separate initial DL BWP for RedCap</w:t>
            </w:r>
            <w:r w:rsidR="00974453" w:rsidRPr="00B358E3">
              <w:rPr>
                <w:b/>
                <w:sz w:val="20"/>
                <w:szCs w:val="22"/>
                <w:lang w:val="en-US"/>
              </w:rPr>
              <w:t>.</w:t>
            </w:r>
          </w:p>
          <w:p w14:paraId="0FFD8440" w14:textId="77777777" w:rsidR="001E1BEE" w:rsidRPr="001E1BEE" w:rsidRDefault="00974453" w:rsidP="00B358E3">
            <w:pPr>
              <w:pStyle w:val="af4"/>
              <w:numPr>
                <w:ilvl w:val="1"/>
                <w:numId w:val="19"/>
              </w:numPr>
              <w:jc w:val="both"/>
              <w:rPr>
                <w:b/>
                <w:lang w:val="en-US"/>
              </w:rPr>
            </w:pPr>
            <w:r>
              <w:rPr>
                <w:b/>
                <w:sz w:val="20"/>
                <w:szCs w:val="22"/>
                <w:lang w:val="en-US"/>
              </w:rPr>
              <w:t xml:space="preserve">FFS: </w:t>
            </w:r>
            <w:r w:rsidR="001E1BEE">
              <w:rPr>
                <w:b/>
                <w:sz w:val="20"/>
                <w:szCs w:val="22"/>
                <w:lang w:val="en-US"/>
              </w:rPr>
              <w:t xml:space="preserve">suitable </w:t>
            </w:r>
            <w:r w:rsidR="00674872">
              <w:rPr>
                <w:b/>
                <w:sz w:val="20"/>
                <w:szCs w:val="22"/>
                <w:lang w:val="en-US"/>
              </w:rPr>
              <w:t xml:space="preserve">SSB </w:t>
            </w:r>
            <w:r w:rsidR="001E1BEE">
              <w:rPr>
                <w:b/>
                <w:sz w:val="20"/>
                <w:szCs w:val="22"/>
                <w:lang w:val="en-US"/>
              </w:rPr>
              <w:t xml:space="preserve">periodicity considering </w:t>
            </w:r>
            <w:r w:rsidR="007A1364">
              <w:rPr>
                <w:b/>
                <w:sz w:val="20"/>
                <w:szCs w:val="22"/>
                <w:lang w:val="en-US"/>
              </w:rPr>
              <w:t xml:space="preserve">impacts in terms of signaling </w:t>
            </w:r>
            <w:r w:rsidR="001E1BEE">
              <w:rPr>
                <w:b/>
                <w:sz w:val="20"/>
                <w:szCs w:val="22"/>
                <w:lang w:val="en-US"/>
              </w:rPr>
              <w:t>overhead and performance</w:t>
            </w:r>
          </w:p>
        </w:tc>
      </w:tr>
      <w:tr w:rsidR="00974453" w14:paraId="6C8872C2" w14:textId="77777777" w:rsidTr="00717163">
        <w:tc>
          <w:tcPr>
            <w:tcW w:w="1479" w:type="dxa"/>
          </w:tcPr>
          <w:p w14:paraId="742BC958" w14:textId="77777777" w:rsidR="00974453" w:rsidRDefault="000F5C71">
            <w:pPr>
              <w:rPr>
                <w:lang w:val="en-US" w:eastAsia="ko-KR"/>
              </w:rPr>
            </w:pPr>
            <w:r>
              <w:rPr>
                <w:lang w:val="en-US" w:eastAsia="ko-KR"/>
              </w:rPr>
              <w:t>Lenovo, Motorola Mobility</w:t>
            </w:r>
          </w:p>
        </w:tc>
        <w:tc>
          <w:tcPr>
            <w:tcW w:w="1372" w:type="dxa"/>
          </w:tcPr>
          <w:p w14:paraId="4ED83638" w14:textId="77777777" w:rsidR="00974453" w:rsidRDefault="00E8548A">
            <w:pPr>
              <w:tabs>
                <w:tab w:val="left" w:pos="551"/>
              </w:tabs>
              <w:rPr>
                <w:lang w:val="en-US" w:eastAsia="ko-KR"/>
              </w:rPr>
            </w:pPr>
            <w:r>
              <w:rPr>
                <w:lang w:val="en-US" w:eastAsia="ko-KR"/>
              </w:rPr>
              <w:t>Y</w:t>
            </w:r>
          </w:p>
        </w:tc>
        <w:tc>
          <w:tcPr>
            <w:tcW w:w="6780" w:type="dxa"/>
          </w:tcPr>
          <w:p w14:paraId="57A4E8EB" w14:textId="77777777" w:rsidR="00974453" w:rsidRDefault="00974453">
            <w:pPr>
              <w:rPr>
                <w:lang w:val="en-US" w:eastAsia="ko-KR"/>
              </w:rPr>
            </w:pPr>
          </w:p>
        </w:tc>
      </w:tr>
      <w:tr w:rsidR="00C2190B" w14:paraId="2BCF2881" w14:textId="77777777" w:rsidTr="00C2190B">
        <w:tc>
          <w:tcPr>
            <w:tcW w:w="1479" w:type="dxa"/>
          </w:tcPr>
          <w:p w14:paraId="49A77230"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D48310"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4DEAB" w14:textId="77777777" w:rsidR="00C2190B" w:rsidRDefault="00C2190B" w:rsidP="0018627C">
            <w:pPr>
              <w:rPr>
                <w:lang w:val="en-US" w:eastAsia="ko-KR"/>
              </w:rPr>
            </w:pPr>
          </w:p>
        </w:tc>
      </w:tr>
      <w:tr w:rsidR="001069DE" w14:paraId="3AF598CD" w14:textId="77777777" w:rsidTr="00C2190B">
        <w:tc>
          <w:tcPr>
            <w:tcW w:w="1479" w:type="dxa"/>
          </w:tcPr>
          <w:p w14:paraId="4551A35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F54A6D" w14:textId="77777777" w:rsidR="001069DE" w:rsidRDefault="001069DE" w:rsidP="001069DE">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48352C69" w14:textId="77777777" w:rsidR="001069DE" w:rsidRDefault="001069DE" w:rsidP="001069DE">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2E2F78" w14:paraId="49397016" w14:textId="77777777" w:rsidTr="00C2190B">
        <w:tc>
          <w:tcPr>
            <w:tcW w:w="1479" w:type="dxa"/>
          </w:tcPr>
          <w:p w14:paraId="7AF3D672" w14:textId="77777777" w:rsidR="002E2F78" w:rsidRDefault="002E2F78" w:rsidP="002E2F78">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776DBC8" w14:textId="77777777" w:rsidR="002E2F78" w:rsidRDefault="002E2F78" w:rsidP="002E2F78">
            <w:pPr>
              <w:tabs>
                <w:tab w:val="left" w:pos="551"/>
              </w:tabs>
              <w:rPr>
                <w:rFonts w:eastAsia="Yu Mincho"/>
                <w:lang w:val="en-US" w:eastAsia="ja-JP"/>
              </w:rPr>
            </w:pPr>
            <w:r>
              <w:rPr>
                <w:rFonts w:eastAsiaTheme="minorEastAsia" w:hint="eastAsia"/>
                <w:lang w:val="en-US" w:eastAsia="zh-CN"/>
              </w:rPr>
              <w:t>Y</w:t>
            </w:r>
          </w:p>
        </w:tc>
        <w:tc>
          <w:tcPr>
            <w:tcW w:w="6780" w:type="dxa"/>
          </w:tcPr>
          <w:p w14:paraId="25DA77FA" w14:textId="77777777" w:rsidR="002E2F78" w:rsidRDefault="002E2F78" w:rsidP="002E2F78">
            <w:pPr>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FL proposal. The suitable SSB </w:t>
            </w:r>
            <w:r w:rsidRPr="00D3382C">
              <w:rPr>
                <w:rFonts w:eastAsiaTheme="minorEastAsia"/>
                <w:lang w:val="en-US" w:eastAsia="zh-CN"/>
              </w:rPr>
              <w:t>periodicity</w:t>
            </w:r>
            <w:r>
              <w:rPr>
                <w:rFonts w:eastAsiaTheme="minorEastAsia"/>
                <w:lang w:val="en-US" w:eastAsia="zh-CN"/>
              </w:rPr>
              <w:t xml:space="preserve"> should be decided with taking overhead and performance into consideration.</w:t>
            </w:r>
          </w:p>
        </w:tc>
      </w:tr>
      <w:tr w:rsidR="00F07744" w14:paraId="2D102EE5" w14:textId="77777777" w:rsidTr="00C2190B">
        <w:tc>
          <w:tcPr>
            <w:tcW w:w="1479" w:type="dxa"/>
          </w:tcPr>
          <w:p w14:paraId="3B8DD3A9"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4AFDC1CD" w14:textId="77777777" w:rsidR="00F07744" w:rsidRDefault="00F07744" w:rsidP="0018627C">
            <w:pPr>
              <w:tabs>
                <w:tab w:val="left" w:pos="551"/>
              </w:tabs>
              <w:rPr>
                <w:rFonts w:eastAsiaTheme="minorEastAsia"/>
                <w:lang w:val="en-US" w:eastAsia="zh-CN"/>
              </w:rPr>
            </w:pPr>
          </w:p>
        </w:tc>
        <w:tc>
          <w:tcPr>
            <w:tcW w:w="6780" w:type="dxa"/>
          </w:tcPr>
          <w:p w14:paraId="0400B349" w14:textId="77777777" w:rsidR="00F07744" w:rsidRDefault="00F07744" w:rsidP="0018627C">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sidRPr="009D356B">
              <w:rPr>
                <w:rFonts w:eastAsiaTheme="minorEastAsia"/>
                <w:lang w:val="en-US" w:eastAsia="zh-CN"/>
              </w:rPr>
              <w:t>separate initial DL BWP</w:t>
            </w:r>
            <w:r>
              <w:rPr>
                <w:rFonts w:eastAsiaTheme="minorEastAsia" w:hint="eastAsia"/>
                <w:lang w:val="en-US" w:eastAsia="zh-CN"/>
              </w:rPr>
              <w:t xml:space="preserve"> is configurable by gNB.</w:t>
            </w:r>
          </w:p>
          <w:p w14:paraId="29EABAE2" w14:textId="77777777" w:rsidR="00F07744" w:rsidRPr="009D356B" w:rsidRDefault="00F07744" w:rsidP="0018627C">
            <w:pPr>
              <w:rPr>
                <w:rFonts w:eastAsiaTheme="minorEastAsia"/>
                <w:lang w:val="en-US" w:eastAsia="zh-CN"/>
              </w:rPr>
            </w:pPr>
            <w:r w:rsidRPr="00B82959">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sidRPr="00B82959">
              <w:rPr>
                <w:rFonts w:eastAsiaTheme="minorEastAsia"/>
                <w:lang w:val="en-US" w:eastAsia="zh-CN"/>
              </w:rPr>
              <w:t xml:space="preserve"> RRM measurement</w:t>
            </w:r>
            <w:r>
              <w:rPr>
                <w:rFonts w:eastAsiaTheme="minorEastAsia" w:hint="eastAsia"/>
                <w:lang w:val="en-US" w:eastAsia="zh-CN"/>
              </w:rPr>
              <w:t xml:space="preserve">, </w:t>
            </w:r>
            <w:r w:rsidRPr="00B82959">
              <w:rPr>
                <w:rFonts w:eastAsiaTheme="minorEastAsia"/>
                <w:lang w:val="en-US" w:eastAsia="zh-CN"/>
              </w:rPr>
              <w:t xml:space="preserve">the period of additional SSB </w:t>
            </w:r>
            <w:r>
              <w:rPr>
                <w:rFonts w:eastAsiaTheme="minorEastAsia" w:hint="eastAsia"/>
                <w:lang w:val="en-US" w:eastAsia="zh-CN"/>
              </w:rPr>
              <w:t>can</w:t>
            </w:r>
            <w:r w:rsidRPr="00B82959">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1B56F4" w14:paraId="6E30EF3E" w14:textId="77777777" w:rsidTr="00C2190B">
        <w:tc>
          <w:tcPr>
            <w:tcW w:w="1479" w:type="dxa"/>
          </w:tcPr>
          <w:p w14:paraId="60E3C2E8" w14:textId="77777777" w:rsidR="001B56F4" w:rsidRDefault="001B56F4"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CB93592" w14:textId="77777777" w:rsidR="001B56F4" w:rsidRDefault="001B56F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0848DC1D" w14:textId="77777777" w:rsidR="001B56F4" w:rsidRDefault="001B56F4" w:rsidP="0018627C">
            <w:pPr>
              <w:rPr>
                <w:rFonts w:eastAsiaTheme="minorEastAsia"/>
                <w:lang w:val="en-US" w:eastAsia="zh-CN"/>
              </w:rPr>
            </w:pPr>
          </w:p>
        </w:tc>
      </w:tr>
      <w:tr w:rsidR="00965C55" w14:paraId="2B6FFDCF" w14:textId="77777777" w:rsidTr="00C2190B">
        <w:tc>
          <w:tcPr>
            <w:tcW w:w="1479" w:type="dxa"/>
          </w:tcPr>
          <w:p w14:paraId="27827900" w14:textId="3866888E" w:rsidR="00965C55" w:rsidRDefault="00965C55" w:rsidP="0018627C">
            <w:pPr>
              <w:rPr>
                <w:rFonts w:eastAsiaTheme="minorEastAsia"/>
                <w:lang w:val="en-US" w:eastAsia="zh-CN"/>
              </w:rPr>
            </w:pPr>
            <w:r>
              <w:rPr>
                <w:rFonts w:eastAsiaTheme="minorEastAsia"/>
                <w:lang w:val="en-US" w:eastAsia="zh-CN"/>
              </w:rPr>
              <w:t>Qualcomm</w:t>
            </w:r>
          </w:p>
        </w:tc>
        <w:tc>
          <w:tcPr>
            <w:tcW w:w="1372" w:type="dxa"/>
          </w:tcPr>
          <w:p w14:paraId="5368CF70" w14:textId="50918827" w:rsidR="00965C55" w:rsidRDefault="00965C55" w:rsidP="0018627C">
            <w:pPr>
              <w:tabs>
                <w:tab w:val="left" w:pos="551"/>
              </w:tabs>
              <w:rPr>
                <w:rFonts w:eastAsiaTheme="minorEastAsia"/>
                <w:lang w:val="en-US" w:eastAsia="zh-CN"/>
              </w:rPr>
            </w:pPr>
            <w:r>
              <w:rPr>
                <w:rFonts w:eastAsiaTheme="minorEastAsia"/>
                <w:lang w:val="en-US" w:eastAsia="zh-CN"/>
              </w:rPr>
              <w:t>Y</w:t>
            </w:r>
          </w:p>
        </w:tc>
        <w:tc>
          <w:tcPr>
            <w:tcW w:w="6780" w:type="dxa"/>
          </w:tcPr>
          <w:p w14:paraId="76EADEBD" w14:textId="77777777" w:rsidR="00965C55" w:rsidRDefault="00965C55" w:rsidP="0018627C">
            <w:pPr>
              <w:rPr>
                <w:rFonts w:eastAsiaTheme="minorEastAsia"/>
                <w:lang w:val="en-US" w:eastAsia="zh-CN"/>
              </w:rPr>
            </w:pPr>
          </w:p>
        </w:tc>
      </w:tr>
      <w:tr w:rsidR="0094386B" w14:paraId="71F48192" w14:textId="77777777" w:rsidTr="00C2190B">
        <w:tc>
          <w:tcPr>
            <w:tcW w:w="1479" w:type="dxa"/>
          </w:tcPr>
          <w:p w14:paraId="453339E5" w14:textId="6CFA532F" w:rsidR="0094386B" w:rsidRDefault="0094386B" w:rsidP="0094386B">
            <w:pPr>
              <w:rPr>
                <w:rFonts w:eastAsiaTheme="minorEastAsia"/>
                <w:lang w:val="en-US" w:eastAsia="zh-CN"/>
              </w:rPr>
            </w:pPr>
            <w:r>
              <w:rPr>
                <w:rFonts w:eastAsiaTheme="minorEastAsia"/>
                <w:lang w:val="en-US" w:eastAsia="zh-CN"/>
              </w:rPr>
              <w:t xml:space="preserve">Nordic </w:t>
            </w:r>
          </w:p>
        </w:tc>
        <w:tc>
          <w:tcPr>
            <w:tcW w:w="1372" w:type="dxa"/>
          </w:tcPr>
          <w:p w14:paraId="5940DA42" w14:textId="5A562264" w:rsidR="0094386B" w:rsidRDefault="0094386B" w:rsidP="0094386B">
            <w:pPr>
              <w:tabs>
                <w:tab w:val="left" w:pos="551"/>
              </w:tabs>
              <w:rPr>
                <w:rFonts w:eastAsiaTheme="minorEastAsia"/>
                <w:lang w:val="en-US" w:eastAsia="zh-CN"/>
              </w:rPr>
            </w:pPr>
            <w:r>
              <w:rPr>
                <w:rFonts w:eastAsiaTheme="minorEastAsia"/>
                <w:lang w:val="en-US" w:eastAsia="zh-CN"/>
              </w:rPr>
              <w:t>Y</w:t>
            </w:r>
          </w:p>
        </w:tc>
        <w:tc>
          <w:tcPr>
            <w:tcW w:w="6780" w:type="dxa"/>
          </w:tcPr>
          <w:p w14:paraId="28020E8A" w14:textId="35723AF5" w:rsidR="0094386B" w:rsidRDefault="0094386B" w:rsidP="0094386B">
            <w:pPr>
              <w:rPr>
                <w:rFonts w:eastAsiaTheme="minorEastAsia"/>
                <w:lang w:val="en-US" w:eastAsia="zh-CN"/>
              </w:rPr>
            </w:pPr>
            <w:r>
              <w:rPr>
                <w:lang w:val="en-US" w:eastAsia="ko-KR"/>
              </w:rPr>
              <w:t xml:space="preserve">Could be clarified that the SSB is non-cell-defining </w:t>
            </w:r>
          </w:p>
        </w:tc>
      </w:tr>
      <w:tr w:rsidR="001D4E25" w14:paraId="24EAB912" w14:textId="77777777" w:rsidTr="00C2190B">
        <w:tc>
          <w:tcPr>
            <w:tcW w:w="1479" w:type="dxa"/>
          </w:tcPr>
          <w:p w14:paraId="6798C57F" w14:textId="5BCAA0EF" w:rsidR="001D4E25" w:rsidRPr="001D4E25" w:rsidRDefault="001D4E25" w:rsidP="0094386B">
            <w:pPr>
              <w:rPr>
                <w:rFonts w:eastAsia="Malgun Gothic"/>
                <w:lang w:val="en-US" w:eastAsia="ko-KR"/>
              </w:rPr>
            </w:pPr>
            <w:r>
              <w:rPr>
                <w:rFonts w:eastAsia="Malgun Gothic" w:hint="eastAsia"/>
                <w:lang w:val="en-US" w:eastAsia="ko-KR"/>
              </w:rPr>
              <w:t>LG</w:t>
            </w:r>
          </w:p>
        </w:tc>
        <w:tc>
          <w:tcPr>
            <w:tcW w:w="1372" w:type="dxa"/>
          </w:tcPr>
          <w:p w14:paraId="6ADD7B5E" w14:textId="078CCFE9" w:rsidR="001D4E25" w:rsidRPr="001D4E25" w:rsidRDefault="001D4E25" w:rsidP="0094386B">
            <w:pPr>
              <w:tabs>
                <w:tab w:val="left" w:pos="551"/>
              </w:tabs>
              <w:rPr>
                <w:rFonts w:eastAsia="Malgun Gothic"/>
                <w:lang w:val="en-US" w:eastAsia="ko-KR"/>
              </w:rPr>
            </w:pPr>
            <w:r>
              <w:rPr>
                <w:rFonts w:eastAsia="Malgun Gothic" w:hint="eastAsia"/>
                <w:lang w:val="en-US" w:eastAsia="ko-KR"/>
              </w:rPr>
              <w:t>Y</w:t>
            </w:r>
          </w:p>
        </w:tc>
        <w:tc>
          <w:tcPr>
            <w:tcW w:w="6780" w:type="dxa"/>
          </w:tcPr>
          <w:p w14:paraId="4DD2A402" w14:textId="77777777" w:rsidR="001D4E25" w:rsidRDefault="001D4E25" w:rsidP="0094386B">
            <w:pPr>
              <w:rPr>
                <w:lang w:val="en-US" w:eastAsia="ko-KR"/>
              </w:rPr>
            </w:pPr>
          </w:p>
        </w:tc>
      </w:tr>
      <w:tr w:rsidR="0018627C" w14:paraId="3A8575D1" w14:textId="77777777" w:rsidTr="00C2190B">
        <w:tc>
          <w:tcPr>
            <w:tcW w:w="1479" w:type="dxa"/>
          </w:tcPr>
          <w:p w14:paraId="707BA89E" w14:textId="2410CF83" w:rsidR="0018627C" w:rsidRDefault="0018627C" w:rsidP="0094386B">
            <w:pPr>
              <w:rPr>
                <w:rFonts w:eastAsia="Malgun Gothic"/>
                <w:lang w:val="en-US" w:eastAsia="ko-KR"/>
              </w:rPr>
            </w:pPr>
            <w:r>
              <w:rPr>
                <w:rFonts w:eastAsia="Malgun Gothic"/>
                <w:lang w:val="en-US" w:eastAsia="ko-KR"/>
              </w:rPr>
              <w:t>NEC</w:t>
            </w:r>
          </w:p>
        </w:tc>
        <w:tc>
          <w:tcPr>
            <w:tcW w:w="1372" w:type="dxa"/>
          </w:tcPr>
          <w:p w14:paraId="5300B78C" w14:textId="3C18C41E" w:rsidR="0018627C" w:rsidRDefault="0018627C" w:rsidP="0094386B">
            <w:pPr>
              <w:tabs>
                <w:tab w:val="left" w:pos="551"/>
              </w:tabs>
              <w:rPr>
                <w:rFonts w:eastAsia="Malgun Gothic"/>
                <w:lang w:val="en-US" w:eastAsia="ko-KR"/>
              </w:rPr>
            </w:pPr>
            <w:r>
              <w:rPr>
                <w:rFonts w:eastAsia="Malgun Gothic"/>
                <w:lang w:val="en-US" w:eastAsia="ko-KR"/>
              </w:rPr>
              <w:t>Y</w:t>
            </w:r>
          </w:p>
        </w:tc>
        <w:tc>
          <w:tcPr>
            <w:tcW w:w="6780" w:type="dxa"/>
          </w:tcPr>
          <w:p w14:paraId="5D8E6354" w14:textId="696A4150" w:rsidR="0018627C" w:rsidRDefault="0018627C" w:rsidP="0094386B">
            <w:pPr>
              <w:rPr>
                <w:lang w:val="en-US" w:eastAsia="ko-KR"/>
              </w:rPr>
            </w:pPr>
          </w:p>
        </w:tc>
      </w:tr>
      <w:tr w:rsidR="00524F02" w14:paraId="6F3DD21C" w14:textId="77777777" w:rsidTr="00C2190B">
        <w:tc>
          <w:tcPr>
            <w:tcW w:w="1479" w:type="dxa"/>
          </w:tcPr>
          <w:p w14:paraId="502A07FD" w14:textId="52666510" w:rsidR="00524F02" w:rsidRDefault="00524F02" w:rsidP="00524F02">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7816274" w14:textId="774BE6B9" w:rsidR="00524F02" w:rsidRDefault="00524F02" w:rsidP="00524F02">
            <w:pPr>
              <w:tabs>
                <w:tab w:val="left" w:pos="551"/>
              </w:tabs>
              <w:rPr>
                <w:rFonts w:eastAsia="Malgun Gothic"/>
                <w:lang w:val="en-US" w:eastAsia="ko-KR"/>
              </w:rPr>
            </w:pPr>
            <w:r>
              <w:rPr>
                <w:rFonts w:eastAsia="Yu Mincho" w:hint="eastAsia"/>
                <w:lang w:val="en-US" w:eastAsia="ja-JP"/>
              </w:rPr>
              <w:t>Y</w:t>
            </w:r>
          </w:p>
        </w:tc>
        <w:tc>
          <w:tcPr>
            <w:tcW w:w="6780" w:type="dxa"/>
          </w:tcPr>
          <w:p w14:paraId="39AAF9CC" w14:textId="35DF4DEE" w:rsidR="00524F02" w:rsidRDefault="00524F02" w:rsidP="00524F02">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525B8A" w:rsidRPr="00C45003" w14:paraId="6B014134" w14:textId="77777777" w:rsidTr="00525B8A">
        <w:tc>
          <w:tcPr>
            <w:tcW w:w="1479" w:type="dxa"/>
          </w:tcPr>
          <w:p w14:paraId="4EE939AA" w14:textId="77777777" w:rsidR="00525B8A" w:rsidRPr="00C45003" w:rsidRDefault="00525B8A" w:rsidP="00FE2F5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45603A6" w14:textId="77777777" w:rsidR="00525B8A" w:rsidRPr="00C45003" w:rsidRDefault="00525B8A" w:rsidP="00FE2F5F">
            <w:pPr>
              <w:tabs>
                <w:tab w:val="left" w:pos="551"/>
              </w:tabs>
              <w:rPr>
                <w:rFonts w:eastAsiaTheme="minorEastAsia"/>
                <w:lang w:val="en-US" w:eastAsia="zh-CN"/>
              </w:rPr>
            </w:pPr>
            <w:r>
              <w:rPr>
                <w:rFonts w:eastAsiaTheme="minorEastAsia" w:hint="eastAsia"/>
                <w:lang w:val="en-US" w:eastAsia="zh-CN"/>
              </w:rPr>
              <w:t>N</w:t>
            </w:r>
          </w:p>
        </w:tc>
        <w:tc>
          <w:tcPr>
            <w:tcW w:w="6780" w:type="dxa"/>
          </w:tcPr>
          <w:p w14:paraId="52D6EFCA" w14:textId="77777777" w:rsidR="00525B8A" w:rsidRDefault="00525B8A" w:rsidP="00FE2F5F">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B9F539" w14:textId="77777777" w:rsidR="00525B8A" w:rsidRPr="00C45003" w:rsidRDefault="00525B8A" w:rsidP="00FE2F5F">
            <w:pPr>
              <w:rPr>
                <w:rFonts w:eastAsiaTheme="minorEastAsia"/>
                <w:lang w:val="en-US" w:eastAsia="zh-CN"/>
              </w:rPr>
            </w:pPr>
            <w:r>
              <w:rPr>
                <w:rFonts w:eastAsiaTheme="minorEastAsia"/>
                <w:lang w:val="en-US" w:eastAsia="zh-CN"/>
              </w:rPr>
              <w:t>We suggest to go back to original proposal.</w:t>
            </w:r>
          </w:p>
        </w:tc>
      </w:tr>
      <w:tr w:rsidR="00F573FF" w:rsidRPr="00C45003" w14:paraId="73C3C1C3" w14:textId="77777777" w:rsidTr="00525B8A">
        <w:tc>
          <w:tcPr>
            <w:tcW w:w="1479" w:type="dxa"/>
          </w:tcPr>
          <w:p w14:paraId="7C1622CD" w14:textId="6EFF5BA6" w:rsidR="00F573FF" w:rsidRDefault="00F573FF" w:rsidP="00FE2F5F">
            <w:pPr>
              <w:rPr>
                <w:rFonts w:eastAsiaTheme="minorEastAsia"/>
                <w:lang w:val="en-US" w:eastAsia="zh-CN"/>
              </w:rPr>
            </w:pPr>
            <w:r>
              <w:rPr>
                <w:rFonts w:eastAsiaTheme="minorEastAsia" w:hint="eastAsia"/>
                <w:lang w:val="en-US" w:eastAsia="zh-CN"/>
              </w:rPr>
              <w:t>CATT</w:t>
            </w:r>
          </w:p>
        </w:tc>
        <w:tc>
          <w:tcPr>
            <w:tcW w:w="1372" w:type="dxa"/>
          </w:tcPr>
          <w:p w14:paraId="7841FB4B" w14:textId="77777777" w:rsidR="00F573FF" w:rsidRDefault="00F573FF" w:rsidP="00FE2F5F">
            <w:pPr>
              <w:tabs>
                <w:tab w:val="left" w:pos="551"/>
              </w:tabs>
              <w:rPr>
                <w:rFonts w:eastAsiaTheme="minorEastAsia"/>
                <w:lang w:val="en-US" w:eastAsia="zh-CN"/>
              </w:rPr>
            </w:pPr>
          </w:p>
        </w:tc>
        <w:tc>
          <w:tcPr>
            <w:tcW w:w="6780" w:type="dxa"/>
          </w:tcPr>
          <w:p w14:paraId="556BD761" w14:textId="77777777" w:rsidR="00F573FF" w:rsidRDefault="00F573FF" w:rsidP="007724AB">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5270F2" w14:textId="2532899E" w:rsidR="00F573FF" w:rsidRDefault="00F573FF" w:rsidP="00FE2F5F">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21055A" w14:paraId="1DAAD287" w14:textId="77777777" w:rsidTr="0021055A">
        <w:tc>
          <w:tcPr>
            <w:tcW w:w="1479" w:type="dxa"/>
          </w:tcPr>
          <w:p w14:paraId="3BCD395E" w14:textId="77777777" w:rsidR="0021055A" w:rsidRDefault="0021055A" w:rsidP="00737432">
            <w:pPr>
              <w:rPr>
                <w:rFonts w:eastAsiaTheme="minorEastAsia"/>
                <w:lang w:val="en-US" w:eastAsia="zh-CN"/>
              </w:rPr>
            </w:pPr>
            <w:r>
              <w:rPr>
                <w:rFonts w:eastAsiaTheme="minorEastAsia"/>
                <w:lang w:val="en-US" w:eastAsia="zh-CN"/>
              </w:rPr>
              <w:t>Huawei, HiSilicon</w:t>
            </w:r>
          </w:p>
        </w:tc>
        <w:tc>
          <w:tcPr>
            <w:tcW w:w="1372" w:type="dxa"/>
          </w:tcPr>
          <w:p w14:paraId="4B1EAE94" w14:textId="77777777" w:rsidR="0021055A" w:rsidRDefault="0021055A" w:rsidP="00737432">
            <w:pPr>
              <w:tabs>
                <w:tab w:val="left" w:pos="551"/>
              </w:tabs>
              <w:rPr>
                <w:rFonts w:eastAsiaTheme="minorEastAsia"/>
                <w:lang w:val="en-US" w:eastAsia="zh-CN"/>
              </w:rPr>
            </w:pPr>
            <w:r>
              <w:rPr>
                <w:rFonts w:eastAsiaTheme="minorEastAsia"/>
                <w:lang w:val="en-US" w:eastAsia="zh-CN"/>
              </w:rPr>
              <w:t>N</w:t>
            </w:r>
          </w:p>
        </w:tc>
        <w:tc>
          <w:tcPr>
            <w:tcW w:w="6780" w:type="dxa"/>
          </w:tcPr>
          <w:p w14:paraId="731C3F07" w14:textId="5ACFE225" w:rsidR="0021055A" w:rsidRDefault="0021055A" w:rsidP="00737432">
            <w:pPr>
              <w:rPr>
                <w:rFonts w:eastAsiaTheme="minorEastAsia"/>
                <w:lang w:val="en-US" w:eastAsia="zh-CN"/>
              </w:rPr>
            </w:pPr>
            <w:r>
              <w:rPr>
                <w:rFonts w:eastAsiaTheme="minorEastAsia"/>
                <w:lang w:val="en-US" w:eastAsia="zh-CN"/>
              </w:rPr>
              <w:t>What’s problem for UE perform RF retuning in e.g. slot level to the legacy SSB – this is the baseline.</w:t>
            </w:r>
            <w:r>
              <w:rPr>
                <w:rFonts w:eastAsiaTheme="minorEastAsia"/>
                <w:lang w:val="en-US" w:eastAsia="zh-CN"/>
              </w:rPr>
              <w:t xml:space="preserve"> What’s exactly the UE complexity? Are some companies assume there would be a RedCap UE always camp on a single location in a network? This is not a problem for eMBB UE since it has 100Mhz BW thus can always cover the carrier BW – but not for RedCap UE. </w:t>
            </w:r>
          </w:p>
        </w:tc>
      </w:tr>
    </w:tbl>
    <w:p w14:paraId="66570BE4" w14:textId="6A1F5413" w:rsidR="00184DB7" w:rsidRDefault="00184DB7" w:rsidP="00525B8A">
      <w:pPr>
        <w:pStyle w:val="ArialText"/>
        <w:rPr>
          <w:rFonts w:ascii="Times" w:hAnsi="Times"/>
          <w:szCs w:val="24"/>
        </w:rPr>
      </w:pPr>
    </w:p>
    <w:p w14:paraId="34701919"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4B7FA3CE"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ABBF9DD"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
        <w:tblW w:w="9631" w:type="dxa"/>
        <w:tblLook w:val="04A0" w:firstRow="1" w:lastRow="0" w:firstColumn="1" w:lastColumn="0" w:noHBand="0" w:noVBand="1"/>
      </w:tblPr>
      <w:tblGrid>
        <w:gridCol w:w="1479"/>
        <w:gridCol w:w="1372"/>
        <w:gridCol w:w="6780"/>
      </w:tblGrid>
      <w:tr w:rsidR="00184DB7" w14:paraId="5750D3E6" w14:textId="77777777">
        <w:tc>
          <w:tcPr>
            <w:tcW w:w="1479" w:type="dxa"/>
            <w:shd w:val="clear" w:color="auto" w:fill="D9D9D9" w:themeFill="background1" w:themeFillShade="D9"/>
          </w:tcPr>
          <w:p w14:paraId="186D7FE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BD1B5F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3F6D4B" w14:textId="77777777" w:rsidR="00184DB7" w:rsidRDefault="00A62341">
            <w:pPr>
              <w:rPr>
                <w:b/>
                <w:bCs/>
                <w:lang w:val="en-US"/>
              </w:rPr>
            </w:pPr>
            <w:r>
              <w:rPr>
                <w:b/>
                <w:bCs/>
                <w:lang w:val="en-US"/>
              </w:rPr>
              <w:t>Comments</w:t>
            </w:r>
          </w:p>
        </w:tc>
      </w:tr>
      <w:tr w:rsidR="00752504" w14:paraId="616B5D3D" w14:textId="77777777">
        <w:tc>
          <w:tcPr>
            <w:tcW w:w="1479" w:type="dxa"/>
          </w:tcPr>
          <w:p w14:paraId="52DE0FEC" w14:textId="77777777"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2C15A3C2" w14:textId="77777777" w:rsidR="00752504" w:rsidRDefault="00752504" w:rsidP="00752504">
            <w:pPr>
              <w:tabs>
                <w:tab w:val="left" w:pos="551"/>
              </w:tabs>
              <w:rPr>
                <w:lang w:val="en-US" w:eastAsia="ko-KR"/>
              </w:rPr>
            </w:pPr>
          </w:p>
        </w:tc>
        <w:tc>
          <w:tcPr>
            <w:tcW w:w="6780" w:type="dxa"/>
          </w:tcPr>
          <w:p w14:paraId="553806D8" w14:textId="77777777"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14:paraId="1686D28C" w14:textId="77777777">
        <w:tc>
          <w:tcPr>
            <w:tcW w:w="1479" w:type="dxa"/>
          </w:tcPr>
          <w:p w14:paraId="6EE4E604" w14:textId="77777777" w:rsidR="00752504" w:rsidRDefault="00752504" w:rsidP="00752504">
            <w:pPr>
              <w:rPr>
                <w:lang w:val="en-US" w:eastAsia="ko-KR"/>
              </w:rPr>
            </w:pPr>
          </w:p>
        </w:tc>
        <w:tc>
          <w:tcPr>
            <w:tcW w:w="1372" w:type="dxa"/>
          </w:tcPr>
          <w:p w14:paraId="5E592721" w14:textId="77777777" w:rsidR="00752504" w:rsidRDefault="00752504" w:rsidP="00752504">
            <w:pPr>
              <w:tabs>
                <w:tab w:val="left" w:pos="551"/>
              </w:tabs>
              <w:rPr>
                <w:lang w:val="en-US" w:eastAsia="ko-KR"/>
              </w:rPr>
            </w:pPr>
          </w:p>
        </w:tc>
        <w:tc>
          <w:tcPr>
            <w:tcW w:w="6780" w:type="dxa"/>
          </w:tcPr>
          <w:p w14:paraId="1D3F0A9C" w14:textId="77777777" w:rsidR="00752504" w:rsidRDefault="00752504" w:rsidP="00752504">
            <w:pPr>
              <w:rPr>
                <w:lang w:val="en-US" w:eastAsia="ko-KR"/>
              </w:rPr>
            </w:pPr>
          </w:p>
        </w:tc>
      </w:tr>
      <w:tr w:rsidR="00752504" w14:paraId="6F772691" w14:textId="77777777">
        <w:tc>
          <w:tcPr>
            <w:tcW w:w="1479" w:type="dxa"/>
          </w:tcPr>
          <w:p w14:paraId="4D481076" w14:textId="77777777" w:rsidR="00752504" w:rsidRDefault="00752504" w:rsidP="00752504">
            <w:pPr>
              <w:rPr>
                <w:lang w:val="en-US" w:eastAsia="ko-KR"/>
              </w:rPr>
            </w:pPr>
          </w:p>
        </w:tc>
        <w:tc>
          <w:tcPr>
            <w:tcW w:w="1372" w:type="dxa"/>
          </w:tcPr>
          <w:p w14:paraId="60AC6345" w14:textId="77777777" w:rsidR="00752504" w:rsidRDefault="00752504" w:rsidP="00752504">
            <w:pPr>
              <w:tabs>
                <w:tab w:val="left" w:pos="551"/>
              </w:tabs>
              <w:rPr>
                <w:lang w:val="en-US" w:eastAsia="ko-KR"/>
              </w:rPr>
            </w:pPr>
          </w:p>
        </w:tc>
        <w:tc>
          <w:tcPr>
            <w:tcW w:w="6780" w:type="dxa"/>
          </w:tcPr>
          <w:p w14:paraId="50693731" w14:textId="77777777" w:rsidR="00752504" w:rsidRDefault="00752504" w:rsidP="00752504">
            <w:pPr>
              <w:rPr>
                <w:lang w:val="en-US" w:eastAsia="ko-KR"/>
              </w:rPr>
            </w:pPr>
          </w:p>
        </w:tc>
      </w:tr>
    </w:tbl>
    <w:p w14:paraId="490F8BBA" w14:textId="77777777" w:rsidR="00184DB7" w:rsidRDefault="00184DB7">
      <w:pPr>
        <w:tabs>
          <w:tab w:val="left" w:pos="1410"/>
        </w:tabs>
        <w:spacing w:after="100" w:afterAutospacing="1"/>
        <w:jc w:val="both"/>
        <w:rPr>
          <w:rFonts w:ascii="Times" w:hAnsi="Times"/>
          <w:szCs w:val="24"/>
          <w:lang w:val="en-US"/>
        </w:rPr>
      </w:pPr>
    </w:p>
    <w:p w14:paraId="74702C91" w14:textId="77777777" w:rsidR="00184DB7" w:rsidRDefault="00A62341">
      <w:pPr>
        <w:pStyle w:val="2"/>
        <w:ind w:left="1134" w:hanging="1134"/>
        <w:rPr>
          <w:lang w:val="en-US"/>
        </w:rPr>
      </w:pPr>
      <w:r>
        <w:rPr>
          <w:lang w:val="en-US"/>
        </w:rPr>
        <w:t>Initial DL BWP after initial access</w:t>
      </w:r>
    </w:p>
    <w:p w14:paraId="0E6ABA41"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firstRow="1" w:lastRow="0" w:firstColumn="1" w:lastColumn="0" w:noHBand="0" w:noVBand="1"/>
      </w:tblPr>
      <w:tblGrid>
        <w:gridCol w:w="9634"/>
      </w:tblGrid>
      <w:tr w:rsidR="00184DB7" w14:paraId="63EDFEFE" w14:textId="77777777">
        <w:tc>
          <w:tcPr>
            <w:tcW w:w="9634" w:type="dxa"/>
          </w:tcPr>
          <w:p w14:paraId="2F780197"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9E1DD9E" w14:textId="77777777" w:rsidR="00184DB7" w:rsidRDefault="00A62341">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8FFAF1E"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3C5C4219"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3A607B2B"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22620268" w14:textId="77777777" w:rsidR="00184DB7" w:rsidRDefault="00A6234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250304D5" w14:textId="77777777" w:rsidR="003855B0" w:rsidRPr="003855B0" w:rsidRDefault="00A62341" w:rsidP="003855B0">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firstRow="1" w:lastRow="0" w:firstColumn="1" w:lastColumn="0" w:noHBand="0" w:noVBand="1"/>
      </w:tblPr>
      <w:tblGrid>
        <w:gridCol w:w="1479"/>
        <w:gridCol w:w="1372"/>
        <w:gridCol w:w="6780"/>
      </w:tblGrid>
      <w:tr w:rsidR="00184DB7" w14:paraId="5290F012" w14:textId="77777777">
        <w:tc>
          <w:tcPr>
            <w:tcW w:w="1479" w:type="dxa"/>
            <w:shd w:val="clear" w:color="auto" w:fill="D9D9D9" w:themeFill="background1" w:themeFillShade="D9"/>
          </w:tcPr>
          <w:p w14:paraId="7FDD29EE"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29E856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670704B" w14:textId="77777777" w:rsidR="00184DB7" w:rsidRDefault="00A62341">
            <w:pPr>
              <w:rPr>
                <w:b/>
                <w:bCs/>
                <w:lang w:val="en-US"/>
              </w:rPr>
            </w:pPr>
            <w:r>
              <w:rPr>
                <w:b/>
                <w:bCs/>
                <w:lang w:val="en-US"/>
              </w:rPr>
              <w:t>Comments</w:t>
            </w:r>
          </w:p>
        </w:tc>
      </w:tr>
      <w:tr w:rsidR="00184DB7" w14:paraId="76A580E7" w14:textId="77777777">
        <w:tc>
          <w:tcPr>
            <w:tcW w:w="1479" w:type="dxa"/>
          </w:tcPr>
          <w:p w14:paraId="1D56C213" w14:textId="77777777" w:rsidR="00184DB7" w:rsidRDefault="00A62341">
            <w:pPr>
              <w:rPr>
                <w:lang w:val="en-US" w:eastAsia="ko-KR"/>
              </w:rPr>
            </w:pPr>
            <w:r>
              <w:rPr>
                <w:lang w:val="en-US" w:eastAsia="ko-KR"/>
              </w:rPr>
              <w:t>Huawei, HiSilicon</w:t>
            </w:r>
          </w:p>
        </w:tc>
        <w:tc>
          <w:tcPr>
            <w:tcW w:w="1372" w:type="dxa"/>
          </w:tcPr>
          <w:p w14:paraId="24601D15" w14:textId="77777777" w:rsidR="00184DB7" w:rsidRDefault="00A62341">
            <w:pPr>
              <w:tabs>
                <w:tab w:val="left" w:pos="551"/>
              </w:tabs>
              <w:rPr>
                <w:lang w:val="en-US" w:eastAsia="ko-KR"/>
              </w:rPr>
            </w:pPr>
            <w:r>
              <w:rPr>
                <w:lang w:val="en-US" w:eastAsia="ko-KR"/>
              </w:rPr>
              <w:t>Y</w:t>
            </w:r>
          </w:p>
        </w:tc>
        <w:tc>
          <w:tcPr>
            <w:tcW w:w="6780" w:type="dxa"/>
          </w:tcPr>
          <w:p w14:paraId="164881BA" w14:textId="77777777" w:rsidR="00184DB7" w:rsidRDefault="00184DB7">
            <w:pPr>
              <w:rPr>
                <w:lang w:val="en-US" w:eastAsia="ko-KR"/>
              </w:rPr>
            </w:pPr>
          </w:p>
        </w:tc>
      </w:tr>
      <w:tr w:rsidR="00184DB7" w14:paraId="769D5068" w14:textId="77777777">
        <w:tc>
          <w:tcPr>
            <w:tcW w:w="1479" w:type="dxa"/>
          </w:tcPr>
          <w:p w14:paraId="464F10E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24973C5"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6EB2954" w14:textId="77777777" w:rsidR="00184DB7" w:rsidRDefault="00184DB7">
            <w:pPr>
              <w:rPr>
                <w:lang w:val="en-US" w:eastAsia="ko-KR"/>
              </w:rPr>
            </w:pPr>
          </w:p>
        </w:tc>
      </w:tr>
      <w:tr w:rsidR="00184DB7" w14:paraId="6F8714A2" w14:textId="77777777">
        <w:tc>
          <w:tcPr>
            <w:tcW w:w="1479" w:type="dxa"/>
          </w:tcPr>
          <w:p w14:paraId="0C229E45" w14:textId="77777777" w:rsidR="00184DB7" w:rsidRDefault="00A62341">
            <w:pPr>
              <w:rPr>
                <w:lang w:val="en-US" w:eastAsia="ko-KR"/>
              </w:rPr>
            </w:pPr>
            <w:r>
              <w:rPr>
                <w:lang w:val="en-US" w:eastAsia="ko-KR"/>
              </w:rPr>
              <w:t>Qualcomm</w:t>
            </w:r>
          </w:p>
        </w:tc>
        <w:tc>
          <w:tcPr>
            <w:tcW w:w="1372" w:type="dxa"/>
          </w:tcPr>
          <w:p w14:paraId="271E738B" w14:textId="77777777" w:rsidR="00184DB7" w:rsidRDefault="00A62341">
            <w:pPr>
              <w:tabs>
                <w:tab w:val="left" w:pos="551"/>
              </w:tabs>
              <w:rPr>
                <w:lang w:val="en-US" w:eastAsia="ko-KR"/>
              </w:rPr>
            </w:pPr>
            <w:r>
              <w:rPr>
                <w:lang w:val="en-US" w:eastAsia="ko-KR"/>
              </w:rPr>
              <w:t>Y</w:t>
            </w:r>
          </w:p>
        </w:tc>
        <w:tc>
          <w:tcPr>
            <w:tcW w:w="6780" w:type="dxa"/>
          </w:tcPr>
          <w:p w14:paraId="564350FE" w14:textId="77777777" w:rsidR="00184DB7" w:rsidRDefault="00184DB7">
            <w:pPr>
              <w:rPr>
                <w:lang w:val="en-US" w:eastAsia="ko-KR"/>
              </w:rPr>
            </w:pPr>
          </w:p>
        </w:tc>
      </w:tr>
      <w:tr w:rsidR="00184DB7" w14:paraId="30B1FC00" w14:textId="77777777">
        <w:tc>
          <w:tcPr>
            <w:tcW w:w="1479" w:type="dxa"/>
          </w:tcPr>
          <w:p w14:paraId="2C2F8E6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77C3F0"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8A4ADF3" w14:textId="77777777" w:rsidR="00184DB7" w:rsidRDefault="00184DB7">
            <w:pPr>
              <w:rPr>
                <w:lang w:val="en-US" w:eastAsia="ko-KR"/>
              </w:rPr>
            </w:pPr>
          </w:p>
        </w:tc>
      </w:tr>
      <w:tr w:rsidR="00184DB7" w14:paraId="1C814D3F" w14:textId="77777777">
        <w:tc>
          <w:tcPr>
            <w:tcW w:w="1479" w:type="dxa"/>
          </w:tcPr>
          <w:p w14:paraId="371D52BC"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AFBBBC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265EC391" w14:textId="77777777" w:rsidR="00184DB7" w:rsidRDefault="00184DB7">
            <w:pPr>
              <w:rPr>
                <w:lang w:val="en-US" w:eastAsia="ko-KR"/>
              </w:rPr>
            </w:pPr>
          </w:p>
        </w:tc>
      </w:tr>
      <w:tr w:rsidR="00184DB7" w14:paraId="14EB5064" w14:textId="77777777">
        <w:tc>
          <w:tcPr>
            <w:tcW w:w="1479" w:type="dxa"/>
          </w:tcPr>
          <w:p w14:paraId="277D2CE0"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82F4FB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A10E343" w14:textId="77777777" w:rsidR="00184DB7" w:rsidRDefault="00184DB7">
            <w:pPr>
              <w:rPr>
                <w:lang w:val="en-US" w:eastAsia="ko-KR"/>
              </w:rPr>
            </w:pPr>
          </w:p>
        </w:tc>
      </w:tr>
      <w:tr w:rsidR="00184DB7" w14:paraId="7FF3840F" w14:textId="77777777">
        <w:tc>
          <w:tcPr>
            <w:tcW w:w="1479" w:type="dxa"/>
          </w:tcPr>
          <w:p w14:paraId="2277D80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AA689BC" w14:textId="77777777" w:rsidR="00184DB7" w:rsidRDefault="00184DB7">
            <w:pPr>
              <w:tabs>
                <w:tab w:val="left" w:pos="551"/>
              </w:tabs>
              <w:rPr>
                <w:lang w:val="en-US" w:eastAsia="ko-KR"/>
              </w:rPr>
            </w:pPr>
          </w:p>
        </w:tc>
        <w:tc>
          <w:tcPr>
            <w:tcW w:w="6780" w:type="dxa"/>
          </w:tcPr>
          <w:p w14:paraId="11FED64E"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8701C1D"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184DB7" w14:paraId="77E3301F" w14:textId="77777777">
        <w:tc>
          <w:tcPr>
            <w:tcW w:w="1479" w:type="dxa"/>
          </w:tcPr>
          <w:p w14:paraId="3C1E39A5"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9655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84A5D1F" w14:textId="77777777" w:rsidR="00184DB7" w:rsidRDefault="00184DB7">
            <w:pPr>
              <w:rPr>
                <w:rFonts w:eastAsiaTheme="minorEastAsia"/>
                <w:lang w:val="en-US" w:eastAsia="zh-CN"/>
              </w:rPr>
            </w:pPr>
          </w:p>
        </w:tc>
      </w:tr>
      <w:tr w:rsidR="00184DB7" w14:paraId="06A43FA2" w14:textId="77777777">
        <w:tc>
          <w:tcPr>
            <w:tcW w:w="1479" w:type="dxa"/>
          </w:tcPr>
          <w:p w14:paraId="61BA0880" w14:textId="77777777" w:rsidR="00184DB7" w:rsidRDefault="00A62341">
            <w:pPr>
              <w:rPr>
                <w:rFonts w:eastAsiaTheme="minorEastAsia"/>
                <w:lang w:val="en-US" w:eastAsia="zh-CN"/>
              </w:rPr>
            </w:pPr>
            <w:r>
              <w:rPr>
                <w:lang w:val="en-US" w:eastAsia="ko-KR"/>
              </w:rPr>
              <w:t xml:space="preserve">Nordic </w:t>
            </w:r>
          </w:p>
        </w:tc>
        <w:tc>
          <w:tcPr>
            <w:tcW w:w="1372" w:type="dxa"/>
          </w:tcPr>
          <w:p w14:paraId="38E4FE6D"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440172F7" w14:textId="77777777" w:rsidR="00184DB7" w:rsidRDefault="00184DB7">
            <w:pPr>
              <w:rPr>
                <w:rFonts w:eastAsiaTheme="minorEastAsia"/>
                <w:lang w:val="en-US" w:eastAsia="zh-CN"/>
              </w:rPr>
            </w:pPr>
          </w:p>
        </w:tc>
      </w:tr>
      <w:tr w:rsidR="00184DB7" w14:paraId="51E54DEE" w14:textId="77777777">
        <w:tc>
          <w:tcPr>
            <w:tcW w:w="1479" w:type="dxa"/>
          </w:tcPr>
          <w:p w14:paraId="6629CB6B"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6C6DB018"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47097BF5" w14:textId="77777777" w:rsidR="00184DB7" w:rsidRDefault="00184DB7">
            <w:pPr>
              <w:rPr>
                <w:rFonts w:eastAsiaTheme="minorEastAsia"/>
                <w:lang w:val="en-US" w:eastAsia="zh-CN"/>
              </w:rPr>
            </w:pPr>
          </w:p>
        </w:tc>
      </w:tr>
      <w:tr w:rsidR="00A62341" w14:paraId="3E4B7F6A" w14:textId="77777777">
        <w:tc>
          <w:tcPr>
            <w:tcW w:w="1479" w:type="dxa"/>
          </w:tcPr>
          <w:p w14:paraId="64EB7AD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38D3E8EA"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349B20F1" w14:textId="77777777" w:rsidR="00A62341" w:rsidRDefault="00A62341" w:rsidP="00A62341">
            <w:pPr>
              <w:rPr>
                <w:rFonts w:eastAsiaTheme="minorEastAsia"/>
                <w:lang w:val="en-US" w:eastAsia="zh-CN"/>
              </w:rPr>
            </w:pPr>
          </w:p>
        </w:tc>
      </w:tr>
      <w:tr w:rsidR="002E56E1" w14:paraId="1B69CD22" w14:textId="77777777">
        <w:tc>
          <w:tcPr>
            <w:tcW w:w="1479" w:type="dxa"/>
          </w:tcPr>
          <w:p w14:paraId="7163D262"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1D8AE161"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73F50FBD" w14:textId="77777777" w:rsidR="002E56E1" w:rsidRDefault="002E56E1" w:rsidP="00A62341">
            <w:pPr>
              <w:rPr>
                <w:rFonts w:eastAsiaTheme="minorEastAsia"/>
                <w:lang w:val="en-US" w:eastAsia="zh-CN"/>
              </w:rPr>
            </w:pPr>
          </w:p>
        </w:tc>
      </w:tr>
      <w:tr w:rsidR="008108C4" w14:paraId="755C5DEA" w14:textId="77777777">
        <w:tc>
          <w:tcPr>
            <w:tcW w:w="1479" w:type="dxa"/>
          </w:tcPr>
          <w:p w14:paraId="44EF546A" w14:textId="77777777"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C862FCA" w14:textId="77777777"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32E42496" w14:textId="77777777" w:rsidR="008108C4" w:rsidRDefault="008108C4" w:rsidP="00A62341">
            <w:pPr>
              <w:rPr>
                <w:rFonts w:eastAsiaTheme="minorEastAsia"/>
                <w:lang w:val="en-US" w:eastAsia="zh-CN"/>
              </w:rPr>
            </w:pPr>
          </w:p>
        </w:tc>
      </w:tr>
      <w:tr w:rsidR="006C404A" w14:paraId="20D40891" w14:textId="77777777">
        <w:tc>
          <w:tcPr>
            <w:tcW w:w="1479" w:type="dxa"/>
          </w:tcPr>
          <w:p w14:paraId="738BC886" w14:textId="77777777" w:rsidR="006C404A" w:rsidRDefault="006C404A" w:rsidP="00A62341">
            <w:pPr>
              <w:rPr>
                <w:rFonts w:eastAsia="Yu Mincho"/>
                <w:lang w:val="en-US" w:eastAsia="ja-JP"/>
              </w:rPr>
            </w:pPr>
            <w:r>
              <w:rPr>
                <w:rFonts w:eastAsia="Yu Mincho"/>
                <w:lang w:val="en-US" w:eastAsia="ja-JP"/>
              </w:rPr>
              <w:t>NEC</w:t>
            </w:r>
          </w:p>
        </w:tc>
        <w:tc>
          <w:tcPr>
            <w:tcW w:w="1372" w:type="dxa"/>
          </w:tcPr>
          <w:p w14:paraId="5498B9E2" w14:textId="77777777"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02200107" w14:textId="77777777" w:rsidR="006C404A" w:rsidRDefault="006C404A" w:rsidP="00A62341">
            <w:pPr>
              <w:rPr>
                <w:rFonts w:eastAsiaTheme="minorEastAsia"/>
                <w:lang w:val="en-US" w:eastAsia="zh-CN"/>
              </w:rPr>
            </w:pPr>
          </w:p>
        </w:tc>
      </w:tr>
      <w:tr w:rsidR="006D768B" w14:paraId="0D385EF2" w14:textId="77777777">
        <w:tc>
          <w:tcPr>
            <w:tcW w:w="1479" w:type="dxa"/>
          </w:tcPr>
          <w:p w14:paraId="01595DCD" w14:textId="77777777"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5C7031A6" w14:textId="77777777"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572DA5A4" w14:textId="77777777" w:rsidR="006D768B" w:rsidRDefault="006D768B" w:rsidP="006D768B">
            <w:pPr>
              <w:rPr>
                <w:rFonts w:eastAsiaTheme="minorEastAsia"/>
                <w:lang w:val="en-US" w:eastAsia="zh-CN"/>
              </w:rPr>
            </w:pPr>
          </w:p>
        </w:tc>
      </w:tr>
      <w:tr w:rsidR="00B20E7F" w14:paraId="529C54A3" w14:textId="77777777">
        <w:tc>
          <w:tcPr>
            <w:tcW w:w="1479" w:type="dxa"/>
          </w:tcPr>
          <w:p w14:paraId="469F1FA3" w14:textId="77777777"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618D931E" w14:textId="77777777"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0F51DD1D" w14:textId="77777777" w:rsidR="00B20E7F" w:rsidRDefault="00B20E7F" w:rsidP="006D768B">
            <w:pPr>
              <w:rPr>
                <w:rFonts w:eastAsiaTheme="minorEastAsia"/>
                <w:lang w:val="en-US" w:eastAsia="zh-CN"/>
              </w:rPr>
            </w:pPr>
          </w:p>
        </w:tc>
      </w:tr>
      <w:tr w:rsidR="001423E8" w14:paraId="40E5B661" w14:textId="77777777">
        <w:tc>
          <w:tcPr>
            <w:tcW w:w="1479" w:type="dxa"/>
          </w:tcPr>
          <w:p w14:paraId="5267C668" w14:textId="77777777"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23371C6" w14:textId="77777777"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3AA0ABA5" w14:textId="77777777" w:rsidR="001423E8" w:rsidRDefault="001423E8" w:rsidP="006D768B">
            <w:pPr>
              <w:rPr>
                <w:rFonts w:eastAsiaTheme="minorEastAsia"/>
                <w:lang w:val="en-US" w:eastAsia="zh-CN"/>
              </w:rPr>
            </w:pPr>
          </w:p>
        </w:tc>
      </w:tr>
      <w:tr w:rsidR="00041BDE" w14:paraId="41F21DB1" w14:textId="77777777">
        <w:tc>
          <w:tcPr>
            <w:tcW w:w="1479" w:type="dxa"/>
          </w:tcPr>
          <w:p w14:paraId="47926E1F"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7976EA8"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677D033D" w14:textId="77777777" w:rsidR="00041BDE" w:rsidRDefault="00041BDE" w:rsidP="00041BDE">
            <w:pPr>
              <w:rPr>
                <w:rFonts w:eastAsiaTheme="minorEastAsia"/>
                <w:lang w:val="en-US" w:eastAsia="zh-CN"/>
              </w:rPr>
            </w:pPr>
          </w:p>
        </w:tc>
      </w:tr>
      <w:tr w:rsidR="006F2BE0" w14:paraId="7E4C18E2" w14:textId="77777777">
        <w:tc>
          <w:tcPr>
            <w:tcW w:w="1479" w:type="dxa"/>
          </w:tcPr>
          <w:p w14:paraId="0069E3AD"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9500530"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DE3FC20" w14:textId="77777777" w:rsidR="006F2BE0" w:rsidRDefault="006F2BE0" w:rsidP="006F2BE0">
            <w:pPr>
              <w:rPr>
                <w:rFonts w:eastAsiaTheme="minorEastAsia"/>
                <w:lang w:val="en-US" w:eastAsia="zh-CN"/>
              </w:rPr>
            </w:pPr>
          </w:p>
        </w:tc>
      </w:tr>
      <w:tr w:rsidR="00935872" w14:paraId="5548749A" w14:textId="77777777" w:rsidTr="00935872">
        <w:tc>
          <w:tcPr>
            <w:tcW w:w="1479" w:type="dxa"/>
          </w:tcPr>
          <w:p w14:paraId="48639E52" w14:textId="77777777" w:rsidR="00935872" w:rsidRDefault="00935872" w:rsidP="00D40054">
            <w:pPr>
              <w:rPr>
                <w:rFonts w:eastAsia="Yu Mincho"/>
                <w:lang w:val="en-US" w:eastAsia="ja-JP"/>
              </w:rPr>
            </w:pPr>
            <w:r>
              <w:rPr>
                <w:rFonts w:eastAsia="Yu Mincho"/>
                <w:lang w:val="en-US" w:eastAsia="ja-JP"/>
              </w:rPr>
              <w:t>Nokia, NSB</w:t>
            </w:r>
          </w:p>
        </w:tc>
        <w:tc>
          <w:tcPr>
            <w:tcW w:w="1372" w:type="dxa"/>
          </w:tcPr>
          <w:p w14:paraId="30BD9252" w14:textId="77777777"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14:paraId="73A32828" w14:textId="77777777" w:rsidR="00935872" w:rsidRDefault="00935872" w:rsidP="00D40054">
            <w:pPr>
              <w:rPr>
                <w:lang w:val="en-US" w:eastAsia="ko-KR"/>
              </w:rPr>
            </w:pPr>
          </w:p>
        </w:tc>
      </w:tr>
      <w:tr w:rsidR="00204F39" w:rsidRPr="003F62F8" w14:paraId="0380AB18" w14:textId="77777777" w:rsidTr="00204F39">
        <w:tc>
          <w:tcPr>
            <w:tcW w:w="1479" w:type="dxa"/>
          </w:tcPr>
          <w:p w14:paraId="57AE0B57" w14:textId="77777777" w:rsidR="00204F39" w:rsidRPr="003F62F8" w:rsidRDefault="00204F39" w:rsidP="00D40054">
            <w:pPr>
              <w:rPr>
                <w:lang w:val="en-US" w:eastAsia="ko-KR"/>
              </w:rPr>
            </w:pPr>
            <w:r>
              <w:rPr>
                <w:lang w:val="en-US" w:eastAsia="ko-KR"/>
              </w:rPr>
              <w:t>Ericsson</w:t>
            </w:r>
          </w:p>
        </w:tc>
        <w:tc>
          <w:tcPr>
            <w:tcW w:w="1372" w:type="dxa"/>
          </w:tcPr>
          <w:p w14:paraId="4AF5E8D0" w14:textId="77777777" w:rsidR="00204F39" w:rsidRPr="003F62F8" w:rsidRDefault="00204F39" w:rsidP="00D40054">
            <w:pPr>
              <w:tabs>
                <w:tab w:val="left" w:pos="551"/>
              </w:tabs>
              <w:rPr>
                <w:lang w:val="en-US" w:eastAsia="ko-KR"/>
              </w:rPr>
            </w:pPr>
            <w:r>
              <w:rPr>
                <w:lang w:val="en-US" w:eastAsia="ko-KR"/>
              </w:rPr>
              <w:t>Y</w:t>
            </w:r>
          </w:p>
        </w:tc>
        <w:tc>
          <w:tcPr>
            <w:tcW w:w="6780" w:type="dxa"/>
          </w:tcPr>
          <w:p w14:paraId="56F15618" w14:textId="77777777" w:rsidR="00204F39" w:rsidRPr="003F62F8" w:rsidRDefault="00204F39" w:rsidP="00D40054">
            <w:pPr>
              <w:rPr>
                <w:lang w:val="en-US" w:eastAsia="ko-KR"/>
              </w:rPr>
            </w:pPr>
          </w:p>
        </w:tc>
      </w:tr>
      <w:tr w:rsidR="00BE7460" w:rsidRPr="003F62F8" w14:paraId="20F09282" w14:textId="77777777" w:rsidTr="00204F39">
        <w:tc>
          <w:tcPr>
            <w:tcW w:w="1479" w:type="dxa"/>
          </w:tcPr>
          <w:p w14:paraId="7A30590F" w14:textId="77777777" w:rsidR="00BE7460" w:rsidRDefault="00BE7460" w:rsidP="00D40054">
            <w:pPr>
              <w:rPr>
                <w:lang w:val="en-US" w:eastAsia="ko-KR"/>
              </w:rPr>
            </w:pPr>
            <w:r>
              <w:rPr>
                <w:lang w:val="en-US" w:eastAsia="ko-KR"/>
              </w:rPr>
              <w:t>FUTUREWEI</w:t>
            </w:r>
          </w:p>
        </w:tc>
        <w:tc>
          <w:tcPr>
            <w:tcW w:w="1372" w:type="dxa"/>
          </w:tcPr>
          <w:p w14:paraId="2BD58E22" w14:textId="77777777" w:rsidR="00BE7460" w:rsidRDefault="00BE7460" w:rsidP="00D40054">
            <w:pPr>
              <w:tabs>
                <w:tab w:val="left" w:pos="551"/>
              </w:tabs>
              <w:rPr>
                <w:lang w:val="en-US" w:eastAsia="ko-KR"/>
              </w:rPr>
            </w:pPr>
            <w:r>
              <w:rPr>
                <w:lang w:val="en-US" w:eastAsia="ko-KR"/>
              </w:rPr>
              <w:t>Y</w:t>
            </w:r>
          </w:p>
        </w:tc>
        <w:tc>
          <w:tcPr>
            <w:tcW w:w="6780" w:type="dxa"/>
          </w:tcPr>
          <w:p w14:paraId="3ABA8798" w14:textId="77777777" w:rsidR="00BE7460" w:rsidRPr="003F62F8" w:rsidRDefault="00BE7460" w:rsidP="00D40054">
            <w:pPr>
              <w:rPr>
                <w:lang w:val="en-US" w:eastAsia="ko-KR"/>
              </w:rPr>
            </w:pPr>
          </w:p>
        </w:tc>
      </w:tr>
      <w:tr w:rsidR="001474B7" w:rsidRPr="003F62F8" w14:paraId="772BEF1D" w14:textId="77777777" w:rsidTr="00204F39">
        <w:tc>
          <w:tcPr>
            <w:tcW w:w="1479" w:type="dxa"/>
          </w:tcPr>
          <w:p w14:paraId="48315939" w14:textId="77777777" w:rsidR="001474B7" w:rsidRDefault="001474B7" w:rsidP="001474B7">
            <w:pPr>
              <w:rPr>
                <w:lang w:val="en-US" w:eastAsia="ko-KR"/>
              </w:rPr>
            </w:pPr>
            <w:r>
              <w:rPr>
                <w:lang w:val="en-US" w:eastAsia="ko-KR"/>
              </w:rPr>
              <w:t>Intel</w:t>
            </w:r>
          </w:p>
        </w:tc>
        <w:tc>
          <w:tcPr>
            <w:tcW w:w="1372" w:type="dxa"/>
          </w:tcPr>
          <w:p w14:paraId="2838AAF0" w14:textId="77777777" w:rsidR="001474B7" w:rsidRDefault="001474B7" w:rsidP="001474B7">
            <w:pPr>
              <w:tabs>
                <w:tab w:val="left" w:pos="551"/>
              </w:tabs>
              <w:rPr>
                <w:lang w:val="en-US" w:eastAsia="ko-KR"/>
              </w:rPr>
            </w:pPr>
            <w:r>
              <w:rPr>
                <w:lang w:val="en-US" w:eastAsia="ko-KR"/>
              </w:rPr>
              <w:t>Y</w:t>
            </w:r>
          </w:p>
        </w:tc>
        <w:tc>
          <w:tcPr>
            <w:tcW w:w="6780" w:type="dxa"/>
          </w:tcPr>
          <w:p w14:paraId="21027AC1" w14:textId="77777777" w:rsidR="001474B7" w:rsidRPr="003F62F8" w:rsidRDefault="001474B7" w:rsidP="001474B7">
            <w:pPr>
              <w:rPr>
                <w:lang w:val="en-US" w:eastAsia="ko-KR"/>
              </w:rPr>
            </w:pPr>
          </w:p>
        </w:tc>
      </w:tr>
      <w:tr w:rsidR="00717163" w14:paraId="5355D28F" w14:textId="77777777" w:rsidTr="00717163">
        <w:tc>
          <w:tcPr>
            <w:tcW w:w="1479" w:type="dxa"/>
            <w:hideMark/>
          </w:tcPr>
          <w:p w14:paraId="6B8123CB" w14:textId="77777777" w:rsidR="00717163" w:rsidRDefault="00717163">
            <w:pPr>
              <w:rPr>
                <w:lang w:val="en-US" w:eastAsia="ko-KR"/>
              </w:rPr>
            </w:pPr>
            <w:r>
              <w:rPr>
                <w:lang w:val="en-US" w:eastAsia="ko-KR"/>
              </w:rPr>
              <w:t>Apple</w:t>
            </w:r>
          </w:p>
        </w:tc>
        <w:tc>
          <w:tcPr>
            <w:tcW w:w="1372" w:type="dxa"/>
            <w:hideMark/>
          </w:tcPr>
          <w:p w14:paraId="5447111D" w14:textId="77777777" w:rsidR="00717163" w:rsidRDefault="00717163">
            <w:pPr>
              <w:tabs>
                <w:tab w:val="left" w:pos="551"/>
              </w:tabs>
              <w:rPr>
                <w:lang w:val="en-US" w:eastAsia="ko-KR"/>
              </w:rPr>
            </w:pPr>
            <w:r>
              <w:rPr>
                <w:lang w:val="en-US" w:eastAsia="ko-KR"/>
              </w:rPr>
              <w:t>Y</w:t>
            </w:r>
          </w:p>
        </w:tc>
        <w:tc>
          <w:tcPr>
            <w:tcW w:w="6780" w:type="dxa"/>
          </w:tcPr>
          <w:p w14:paraId="456874CE" w14:textId="77777777" w:rsidR="00717163" w:rsidRDefault="00717163">
            <w:pPr>
              <w:rPr>
                <w:lang w:val="en-US" w:eastAsia="ko-KR"/>
              </w:rPr>
            </w:pPr>
          </w:p>
        </w:tc>
      </w:tr>
      <w:tr w:rsidR="00717163" w14:paraId="5A85801F" w14:textId="77777777" w:rsidTr="00717163">
        <w:tc>
          <w:tcPr>
            <w:tcW w:w="1479" w:type="dxa"/>
            <w:hideMark/>
          </w:tcPr>
          <w:p w14:paraId="1E7B9BFB" w14:textId="77777777" w:rsidR="00717163" w:rsidRDefault="00717163">
            <w:pPr>
              <w:rPr>
                <w:lang w:val="en-US" w:eastAsia="ko-KR"/>
              </w:rPr>
            </w:pPr>
            <w:r>
              <w:rPr>
                <w:lang w:val="en-US" w:eastAsia="ko-KR"/>
              </w:rPr>
              <w:t>IDCC</w:t>
            </w:r>
          </w:p>
        </w:tc>
        <w:tc>
          <w:tcPr>
            <w:tcW w:w="1372" w:type="dxa"/>
            <w:hideMark/>
          </w:tcPr>
          <w:p w14:paraId="071BB278" w14:textId="77777777" w:rsidR="00717163" w:rsidRDefault="00717163">
            <w:pPr>
              <w:tabs>
                <w:tab w:val="left" w:pos="551"/>
              </w:tabs>
              <w:rPr>
                <w:lang w:val="en-US" w:eastAsia="ko-KR"/>
              </w:rPr>
            </w:pPr>
            <w:r>
              <w:rPr>
                <w:lang w:val="en-US" w:eastAsia="ko-KR"/>
              </w:rPr>
              <w:t>Y</w:t>
            </w:r>
          </w:p>
        </w:tc>
        <w:tc>
          <w:tcPr>
            <w:tcW w:w="6780" w:type="dxa"/>
          </w:tcPr>
          <w:p w14:paraId="4C9A679B" w14:textId="77777777" w:rsidR="00717163" w:rsidRDefault="00717163">
            <w:pPr>
              <w:rPr>
                <w:lang w:val="en-US" w:eastAsia="ko-KR"/>
              </w:rPr>
            </w:pPr>
          </w:p>
        </w:tc>
      </w:tr>
      <w:tr w:rsidR="000D7694" w14:paraId="1B645685" w14:textId="77777777" w:rsidTr="00717163">
        <w:tc>
          <w:tcPr>
            <w:tcW w:w="1479" w:type="dxa"/>
          </w:tcPr>
          <w:p w14:paraId="4E9104CB" w14:textId="77777777" w:rsidR="000D7694" w:rsidRDefault="000D7694" w:rsidP="000D7694">
            <w:pPr>
              <w:rPr>
                <w:lang w:val="en-US" w:eastAsia="ko-KR"/>
              </w:rPr>
            </w:pPr>
            <w:r>
              <w:rPr>
                <w:rFonts w:eastAsiaTheme="minorEastAsia"/>
                <w:lang w:val="en-US" w:eastAsia="zh-CN"/>
              </w:rPr>
              <w:t>China Telecom</w:t>
            </w:r>
          </w:p>
        </w:tc>
        <w:tc>
          <w:tcPr>
            <w:tcW w:w="1372" w:type="dxa"/>
          </w:tcPr>
          <w:p w14:paraId="2C71D04A" w14:textId="77777777" w:rsidR="000D7694" w:rsidRDefault="000D7694" w:rsidP="000D7694">
            <w:pPr>
              <w:tabs>
                <w:tab w:val="left" w:pos="551"/>
              </w:tabs>
              <w:rPr>
                <w:lang w:val="en-US" w:eastAsia="ko-KR"/>
              </w:rPr>
            </w:pPr>
            <w:r>
              <w:rPr>
                <w:rFonts w:eastAsiaTheme="minorEastAsia"/>
                <w:lang w:val="en-US" w:eastAsia="zh-CN"/>
              </w:rPr>
              <w:t>Y</w:t>
            </w:r>
          </w:p>
        </w:tc>
        <w:tc>
          <w:tcPr>
            <w:tcW w:w="6780" w:type="dxa"/>
          </w:tcPr>
          <w:p w14:paraId="255079FB" w14:textId="77777777" w:rsidR="000D7694" w:rsidRDefault="000D7694" w:rsidP="000D7694">
            <w:pPr>
              <w:rPr>
                <w:lang w:val="en-US" w:eastAsia="ko-KR"/>
              </w:rPr>
            </w:pPr>
          </w:p>
        </w:tc>
      </w:tr>
      <w:tr w:rsidR="00E757C4" w14:paraId="61DF68A6" w14:textId="77777777" w:rsidTr="002B59E7">
        <w:tc>
          <w:tcPr>
            <w:tcW w:w="1479" w:type="dxa"/>
          </w:tcPr>
          <w:p w14:paraId="7357F8F7" w14:textId="77777777" w:rsidR="00E757C4" w:rsidRDefault="00E757C4">
            <w:pPr>
              <w:rPr>
                <w:lang w:val="en-US" w:eastAsia="ko-KR"/>
              </w:rPr>
            </w:pPr>
            <w:r>
              <w:rPr>
                <w:lang w:val="en-US" w:eastAsia="ko-KR"/>
              </w:rPr>
              <w:t>FL2</w:t>
            </w:r>
          </w:p>
        </w:tc>
        <w:tc>
          <w:tcPr>
            <w:tcW w:w="8152" w:type="dxa"/>
            <w:gridSpan w:val="2"/>
          </w:tcPr>
          <w:p w14:paraId="10F714F8" w14:textId="77777777" w:rsidR="00E757C4" w:rsidRDefault="00E757C4">
            <w:pPr>
              <w:rPr>
                <w:lang w:val="en-US" w:eastAsia="ko-KR"/>
              </w:rPr>
            </w:pPr>
            <w:r>
              <w:rPr>
                <w:lang w:val="en-US" w:eastAsia="ko-KR"/>
              </w:rPr>
              <w:t>Based on the received responses, the same proposal can be considered again:</w:t>
            </w:r>
          </w:p>
          <w:p w14:paraId="71EC1DAC" w14:textId="77777777" w:rsidR="00E757C4" w:rsidRDefault="00E757C4" w:rsidP="00E757C4">
            <w:pPr>
              <w:jc w:val="both"/>
              <w:rPr>
                <w:b/>
                <w:lang w:val="en-US"/>
              </w:rPr>
            </w:pPr>
            <w:r>
              <w:rPr>
                <w:b/>
                <w:highlight w:val="yellow"/>
                <w:lang w:val="en-US"/>
              </w:rPr>
              <w:t>High Priority Proposal 2.3-1</w:t>
            </w:r>
            <w:r>
              <w:rPr>
                <w:b/>
                <w:lang w:val="en-US"/>
              </w:rPr>
              <w:t>: Confirm the following working assumptions from RAN1#105-e:</w:t>
            </w:r>
          </w:p>
          <w:p w14:paraId="0A3B3671" w14:textId="77777777" w:rsidR="00E757C4" w:rsidRDefault="00E757C4" w:rsidP="00E757C4">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CA43058" w14:textId="77777777" w:rsidR="00E757C4" w:rsidRPr="00E757C4" w:rsidRDefault="00E757C4" w:rsidP="00E757C4">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757C4" w14:paraId="0D486246" w14:textId="77777777" w:rsidTr="00717163">
        <w:tc>
          <w:tcPr>
            <w:tcW w:w="1479" w:type="dxa"/>
          </w:tcPr>
          <w:p w14:paraId="52BE897C" w14:textId="77777777" w:rsidR="00E757C4" w:rsidRDefault="00E8548A">
            <w:pPr>
              <w:rPr>
                <w:lang w:val="en-US" w:eastAsia="ko-KR"/>
              </w:rPr>
            </w:pPr>
            <w:r>
              <w:rPr>
                <w:lang w:val="en-US" w:eastAsia="ko-KR"/>
              </w:rPr>
              <w:t>Lenovo, Motorola Mobility</w:t>
            </w:r>
          </w:p>
        </w:tc>
        <w:tc>
          <w:tcPr>
            <w:tcW w:w="1372" w:type="dxa"/>
          </w:tcPr>
          <w:p w14:paraId="72AD4A70" w14:textId="77777777" w:rsidR="00E757C4" w:rsidRDefault="00E8548A">
            <w:pPr>
              <w:tabs>
                <w:tab w:val="left" w:pos="551"/>
              </w:tabs>
              <w:rPr>
                <w:lang w:val="en-US" w:eastAsia="ko-KR"/>
              </w:rPr>
            </w:pPr>
            <w:r>
              <w:rPr>
                <w:lang w:val="en-US" w:eastAsia="ko-KR"/>
              </w:rPr>
              <w:t>Y</w:t>
            </w:r>
          </w:p>
        </w:tc>
        <w:tc>
          <w:tcPr>
            <w:tcW w:w="6780" w:type="dxa"/>
          </w:tcPr>
          <w:p w14:paraId="7D0D9635" w14:textId="77777777" w:rsidR="00E757C4" w:rsidRDefault="00E757C4">
            <w:pPr>
              <w:rPr>
                <w:lang w:val="en-US" w:eastAsia="ko-KR"/>
              </w:rPr>
            </w:pPr>
          </w:p>
        </w:tc>
      </w:tr>
      <w:tr w:rsidR="00C2190B" w14:paraId="33279F7A" w14:textId="77777777" w:rsidTr="00C2190B">
        <w:tc>
          <w:tcPr>
            <w:tcW w:w="1479" w:type="dxa"/>
          </w:tcPr>
          <w:p w14:paraId="2CEEC403"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E283D9"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32E91717" w14:textId="77777777" w:rsidR="00C2190B" w:rsidRDefault="00C2190B" w:rsidP="0018627C">
            <w:pPr>
              <w:rPr>
                <w:lang w:val="en-US" w:eastAsia="ko-KR"/>
              </w:rPr>
            </w:pPr>
          </w:p>
        </w:tc>
      </w:tr>
      <w:tr w:rsidR="001069DE" w14:paraId="5C824583" w14:textId="77777777" w:rsidTr="00C2190B">
        <w:tc>
          <w:tcPr>
            <w:tcW w:w="1479" w:type="dxa"/>
          </w:tcPr>
          <w:p w14:paraId="121DE829"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602265"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3144AB2" w14:textId="77777777" w:rsidR="001069DE" w:rsidRDefault="001069DE" w:rsidP="001069DE">
            <w:pPr>
              <w:rPr>
                <w:lang w:val="en-US" w:eastAsia="ko-KR"/>
              </w:rPr>
            </w:pPr>
          </w:p>
        </w:tc>
      </w:tr>
      <w:tr w:rsidR="00EB1D2E" w14:paraId="700EA5B1" w14:textId="77777777" w:rsidTr="00C2190B">
        <w:tc>
          <w:tcPr>
            <w:tcW w:w="1479" w:type="dxa"/>
          </w:tcPr>
          <w:p w14:paraId="0CB18AEF"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22BAC39" w14:textId="77777777" w:rsidR="00EB1D2E" w:rsidRDefault="00EB1D2E" w:rsidP="00EB1D2E">
            <w:pPr>
              <w:tabs>
                <w:tab w:val="left" w:pos="551"/>
              </w:tabs>
              <w:rPr>
                <w:rFonts w:eastAsia="Yu Mincho"/>
                <w:lang w:val="en-US" w:eastAsia="ja-JP"/>
              </w:rPr>
            </w:pPr>
            <w:r>
              <w:rPr>
                <w:rFonts w:eastAsiaTheme="minorEastAsia" w:hint="eastAsia"/>
                <w:lang w:val="en-US" w:eastAsia="zh-CN"/>
              </w:rPr>
              <w:t>Y</w:t>
            </w:r>
          </w:p>
        </w:tc>
        <w:tc>
          <w:tcPr>
            <w:tcW w:w="6780" w:type="dxa"/>
          </w:tcPr>
          <w:p w14:paraId="307ABF6E" w14:textId="77777777" w:rsidR="00EB1D2E" w:rsidRDefault="00EB1D2E" w:rsidP="00EB1D2E">
            <w:pPr>
              <w:rPr>
                <w:lang w:val="en-US" w:eastAsia="ko-KR"/>
              </w:rPr>
            </w:pPr>
          </w:p>
        </w:tc>
      </w:tr>
      <w:tr w:rsidR="00F07744" w14:paraId="14E66BBB" w14:textId="77777777" w:rsidTr="00C2190B">
        <w:tc>
          <w:tcPr>
            <w:tcW w:w="1479" w:type="dxa"/>
          </w:tcPr>
          <w:p w14:paraId="7CF7631F" w14:textId="77777777" w:rsidR="00F07744" w:rsidRDefault="00F07744" w:rsidP="00EB1D2E">
            <w:pPr>
              <w:rPr>
                <w:rFonts w:eastAsiaTheme="minorEastAsia"/>
                <w:lang w:val="en-US" w:eastAsia="zh-CN"/>
              </w:rPr>
            </w:pPr>
            <w:r>
              <w:rPr>
                <w:rFonts w:eastAsiaTheme="minorEastAsia" w:hint="eastAsia"/>
                <w:lang w:val="en-US" w:eastAsia="zh-CN"/>
              </w:rPr>
              <w:t>CMCC</w:t>
            </w:r>
          </w:p>
        </w:tc>
        <w:tc>
          <w:tcPr>
            <w:tcW w:w="1372" w:type="dxa"/>
          </w:tcPr>
          <w:p w14:paraId="39A284CA" w14:textId="77777777" w:rsidR="00F07744" w:rsidRDefault="00F0774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CFBD9" w14:textId="77777777" w:rsidR="00F07744" w:rsidRDefault="00F07744" w:rsidP="00EB1D2E">
            <w:pPr>
              <w:rPr>
                <w:lang w:val="en-US" w:eastAsia="ko-KR"/>
              </w:rPr>
            </w:pPr>
          </w:p>
        </w:tc>
      </w:tr>
      <w:tr w:rsidR="001B56F4" w14:paraId="647111F6" w14:textId="77777777" w:rsidTr="00C2190B">
        <w:tc>
          <w:tcPr>
            <w:tcW w:w="1479" w:type="dxa"/>
          </w:tcPr>
          <w:p w14:paraId="66BFABBD" w14:textId="77777777" w:rsidR="001B56F4" w:rsidRDefault="001B56F4" w:rsidP="00EB1D2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2C6473" w14:textId="77777777" w:rsidR="001B56F4" w:rsidRDefault="001B56F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14:paraId="5C16741B" w14:textId="77777777" w:rsidR="001B56F4" w:rsidRDefault="001B56F4" w:rsidP="00EB1D2E">
            <w:pPr>
              <w:rPr>
                <w:lang w:val="en-US" w:eastAsia="ko-KR"/>
              </w:rPr>
            </w:pPr>
          </w:p>
        </w:tc>
      </w:tr>
      <w:tr w:rsidR="00854A83" w14:paraId="5D2A95E6" w14:textId="77777777" w:rsidTr="00C2190B">
        <w:tc>
          <w:tcPr>
            <w:tcW w:w="1479" w:type="dxa"/>
          </w:tcPr>
          <w:p w14:paraId="4351F570" w14:textId="3E3193C0" w:rsidR="00854A83" w:rsidRDefault="00854A83" w:rsidP="00EB1D2E">
            <w:pPr>
              <w:rPr>
                <w:rFonts w:eastAsiaTheme="minorEastAsia"/>
                <w:lang w:val="en-US" w:eastAsia="zh-CN"/>
              </w:rPr>
            </w:pPr>
            <w:r>
              <w:rPr>
                <w:rFonts w:eastAsiaTheme="minorEastAsia"/>
                <w:lang w:val="en-US" w:eastAsia="zh-CN"/>
              </w:rPr>
              <w:t>Qualcomm</w:t>
            </w:r>
          </w:p>
        </w:tc>
        <w:tc>
          <w:tcPr>
            <w:tcW w:w="1372" w:type="dxa"/>
          </w:tcPr>
          <w:p w14:paraId="3A41A015" w14:textId="0EFDFC67" w:rsidR="00854A83" w:rsidRDefault="00854A83" w:rsidP="00EB1D2E">
            <w:pPr>
              <w:tabs>
                <w:tab w:val="left" w:pos="551"/>
              </w:tabs>
              <w:rPr>
                <w:rFonts w:eastAsiaTheme="minorEastAsia"/>
                <w:lang w:val="en-US" w:eastAsia="zh-CN"/>
              </w:rPr>
            </w:pPr>
            <w:r>
              <w:rPr>
                <w:rFonts w:eastAsiaTheme="minorEastAsia"/>
                <w:lang w:val="en-US" w:eastAsia="zh-CN"/>
              </w:rPr>
              <w:t>Y</w:t>
            </w:r>
          </w:p>
        </w:tc>
        <w:tc>
          <w:tcPr>
            <w:tcW w:w="6780" w:type="dxa"/>
          </w:tcPr>
          <w:p w14:paraId="02A709AB" w14:textId="77777777" w:rsidR="00854A83" w:rsidRDefault="00854A83" w:rsidP="00EB1D2E">
            <w:pPr>
              <w:rPr>
                <w:lang w:val="en-US" w:eastAsia="ko-KR"/>
              </w:rPr>
            </w:pPr>
          </w:p>
        </w:tc>
      </w:tr>
      <w:tr w:rsidR="0095660C" w14:paraId="7F134ACF" w14:textId="77777777" w:rsidTr="00C2190B">
        <w:tc>
          <w:tcPr>
            <w:tcW w:w="1479" w:type="dxa"/>
          </w:tcPr>
          <w:p w14:paraId="0CB1163C" w14:textId="6B5AF381" w:rsidR="0095660C" w:rsidRDefault="0095660C" w:rsidP="0095660C">
            <w:pPr>
              <w:rPr>
                <w:rFonts w:eastAsiaTheme="minorEastAsia"/>
                <w:lang w:val="en-US" w:eastAsia="zh-CN"/>
              </w:rPr>
            </w:pPr>
            <w:r>
              <w:rPr>
                <w:rFonts w:eastAsiaTheme="minorEastAsia"/>
                <w:lang w:val="en-US" w:eastAsia="zh-CN"/>
              </w:rPr>
              <w:t xml:space="preserve">Nordic </w:t>
            </w:r>
          </w:p>
        </w:tc>
        <w:tc>
          <w:tcPr>
            <w:tcW w:w="1372" w:type="dxa"/>
          </w:tcPr>
          <w:p w14:paraId="00AEC11C" w14:textId="1B3C8763" w:rsidR="0095660C" w:rsidRDefault="0095660C" w:rsidP="0095660C">
            <w:pPr>
              <w:tabs>
                <w:tab w:val="left" w:pos="551"/>
              </w:tabs>
              <w:rPr>
                <w:rFonts w:eastAsiaTheme="minorEastAsia"/>
                <w:lang w:val="en-US" w:eastAsia="zh-CN"/>
              </w:rPr>
            </w:pPr>
            <w:r>
              <w:rPr>
                <w:rFonts w:eastAsiaTheme="minorEastAsia"/>
                <w:lang w:val="en-US" w:eastAsia="zh-CN"/>
              </w:rPr>
              <w:t>Y</w:t>
            </w:r>
          </w:p>
        </w:tc>
        <w:tc>
          <w:tcPr>
            <w:tcW w:w="6780" w:type="dxa"/>
          </w:tcPr>
          <w:p w14:paraId="4B330352" w14:textId="7C22AD9D" w:rsidR="0095660C" w:rsidRDefault="0095660C" w:rsidP="0095660C">
            <w:pPr>
              <w:rPr>
                <w:lang w:val="en-US" w:eastAsia="ko-KR"/>
              </w:rPr>
            </w:pPr>
            <w:r>
              <w:rPr>
                <w:lang w:val="en-US" w:eastAsia="ko-KR"/>
              </w:rPr>
              <w:t>We prefer to clarify separate initial DL BWP before confirming WA on dedicated BWP</w:t>
            </w:r>
          </w:p>
        </w:tc>
      </w:tr>
      <w:tr w:rsidR="001D4E25" w14:paraId="6D8EFA48" w14:textId="77777777" w:rsidTr="00C2190B">
        <w:tc>
          <w:tcPr>
            <w:tcW w:w="1479" w:type="dxa"/>
          </w:tcPr>
          <w:p w14:paraId="41608CDB" w14:textId="0FB29621" w:rsidR="001D4E25" w:rsidRDefault="001D4E25" w:rsidP="001D4E25">
            <w:pPr>
              <w:rPr>
                <w:rFonts w:eastAsiaTheme="minorEastAsia"/>
                <w:lang w:val="en-US" w:eastAsia="zh-CN"/>
              </w:rPr>
            </w:pPr>
            <w:r>
              <w:rPr>
                <w:rFonts w:eastAsia="Malgun Gothic" w:hint="eastAsia"/>
                <w:lang w:val="en-US" w:eastAsia="ko-KR"/>
              </w:rPr>
              <w:t>LG</w:t>
            </w:r>
          </w:p>
        </w:tc>
        <w:tc>
          <w:tcPr>
            <w:tcW w:w="1372" w:type="dxa"/>
          </w:tcPr>
          <w:p w14:paraId="30087D95" w14:textId="51361B4C"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50C696AB" w14:textId="77777777" w:rsidR="001D4E25" w:rsidRDefault="001D4E25" w:rsidP="001D4E25">
            <w:pPr>
              <w:rPr>
                <w:lang w:val="en-US" w:eastAsia="ko-KR"/>
              </w:rPr>
            </w:pPr>
          </w:p>
        </w:tc>
      </w:tr>
      <w:tr w:rsidR="0018627C" w14:paraId="1B35D651" w14:textId="77777777" w:rsidTr="00C2190B">
        <w:tc>
          <w:tcPr>
            <w:tcW w:w="1479" w:type="dxa"/>
          </w:tcPr>
          <w:p w14:paraId="34FE5789" w14:textId="09D8C6FB" w:rsidR="0018627C" w:rsidRDefault="0018627C" w:rsidP="001D4E25">
            <w:pPr>
              <w:rPr>
                <w:rFonts w:eastAsia="Malgun Gothic"/>
                <w:lang w:val="en-US" w:eastAsia="ko-KR"/>
              </w:rPr>
            </w:pPr>
            <w:r>
              <w:rPr>
                <w:rFonts w:eastAsia="Malgun Gothic"/>
                <w:lang w:val="en-US" w:eastAsia="ko-KR"/>
              </w:rPr>
              <w:t>NEC</w:t>
            </w:r>
          </w:p>
        </w:tc>
        <w:tc>
          <w:tcPr>
            <w:tcW w:w="1372" w:type="dxa"/>
          </w:tcPr>
          <w:p w14:paraId="1C71042E" w14:textId="5C564327"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36BA1148" w14:textId="77777777" w:rsidR="0018627C" w:rsidRDefault="0018627C" w:rsidP="001D4E25">
            <w:pPr>
              <w:rPr>
                <w:lang w:val="en-US" w:eastAsia="ko-KR"/>
              </w:rPr>
            </w:pPr>
          </w:p>
        </w:tc>
      </w:tr>
      <w:tr w:rsidR="00AB180A" w14:paraId="0BC853D8" w14:textId="77777777" w:rsidTr="00C2190B">
        <w:tc>
          <w:tcPr>
            <w:tcW w:w="1479" w:type="dxa"/>
          </w:tcPr>
          <w:p w14:paraId="6171D24E" w14:textId="4BE27634" w:rsidR="00AB180A" w:rsidRPr="00AB180A" w:rsidRDefault="00AB180A"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9DE58E" w14:textId="49DD79BD" w:rsidR="00AB180A" w:rsidRPr="00AB180A" w:rsidRDefault="00AB180A" w:rsidP="001D4E25">
            <w:pPr>
              <w:tabs>
                <w:tab w:val="left" w:pos="551"/>
              </w:tabs>
              <w:rPr>
                <w:rFonts w:eastAsia="Yu Mincho"/>
                <w:lang w:val="en-US" w:eastAsia="ja-JP"/>
              </w:rPr>
            </w:pPr>
            <w:r>
              <w:rPr>
                <w:rFonts w:eastAsia="Yu Mincho" w:hint="eastAsia"/>
                <w:lang w:val="en-US" w:eastAsia="ja-JP"/>
              </w:rPr>
              <w:t>Y</w:t>
            </w:r>
          </w:p>
        </w:tc>
        <w:tc>
          <w:tcPr>
            <w:tcW w:w="6780" w:type="dxa"/>
          </w:tcPr>
          <w:p w14:paraId="527C7604" w14:textId="77777777" w:rsidR="00AB180A" w:rsidRDefault="00AB180A" w:rsidP="001D4E25">
            <w:pPr>
              <w:rPr>
                <w:lang w:val="en-US" w:eastAsia="ko-KR"/>
              </w:rPr>
            </w:pPr>
          </w:p>
        </w:tc>
      </w:tr>
      <w:tr w:rsidR="00525B8A" w:rsidRPr="00C45003" w14:paraId="4FC15462" w14:textId="77777777" w:rsidTr="00525B8A">
        <w:tc>
          <w:tcPr>
            <w:tcW w:w="1479" w:type="dxa"/>
          </w:tcPr>
          <w:p w14:paraId="6B847F5F" w14:textId="77777777" w:rsidR="00525B8A" w:rsidRPr="00C45003" w:rsidRDefault="00525B8A" w:rsidP="00FE2F5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175D17" w14:textId="77777777" w:rsidR="00525B8A" w:rsidRDefault="00525B8A" w:rsidP="00FE2F5F">
            <w:pPr>
              <w:tabs>
                <w:tab w:val="left" w:pos="551"/>
              </w:tabs>
              <w:rPr>
                <w:lang w:val="en-US" w:eastAsia="ko-KR"/>
              </w:rPr>
            </w:pPr>
          </w:p>
        </w:tc>
        <w:tc>
          <w:tcPr>
            <w:tcW w:w="6780" w:type="dxa"/>
          </w:tcPr>
          <w:p w14:paraId="7C5B25AD" w14:textId="77777777" w:rsidR="00525B8A" w:rsidRPr="00C45003" w:rsidRDefault="00525B8A" w:rsidP="00FE2F5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F573FF" w:rsidRPr="00C45003" w14:paraId="294DBD25" w14:textId="77777777" w:rsidTr="00525B8A">
        <w:tc>
          <w:tcPr>
            <w:tcW w:w="1479" w:type="dxa"/>
          </w:tcPr>
          <w:p w14:paraId="52B6C5A7" w14:textId="0C7FF73E" w:rsidR="00F573FF" w:rsidRDefault="00F573FF" w:rsidP="00FE2F5F">
            <w:pPr>
              <w:rPr>
                <w:rFonts w:eastAsiaTheme="minorEastAsia"/>
                <w:lang w:val="en-US" w:eastAsia="zh-CN"/>
              </w:rPr>
            </w:pPr>
            <w:r>
              <w:rPr>
                <w:rFonts w:eastAsiaTheme="minorEastAsia" w:hint="eastAsia"/>
                <w:lang w:val="en-US" w:eastAsia="zh-CN"/>
              </w:rPr>
              <w:t>CATT</w:t>
            </w:r>
          </w:p>
        </w:tc>
        <w:tc>
          <w:tcPr>
            <w:tcW w:w="1372" w:type="dxa"/>
          </w:tcPr>
          <w:p w14:paraId="48C987FC" w14:textId="243CCF54" w:rsidR="00F573FF" w:rsidRDefault="00F573FF" w:rsidP="00FE2F5F">
            <w:pPr>
              <w:tabs>
                <w:tab w:val="left" w:pos="551"/>
              </w:tabs>
              <w:rPr>
                <w:lang w:val="en-US" w:eastAsia="ko-KR"/>
              </w:rPr>
            </w:pPr>
            <w:r>
              <w:rPr>
                <w:rFonts w:eastAsiaTheme="minorEastAsia" w:hint="eastAsia"/>
                <w:lang w:val="en-US" w:eastAsia="zh-CN"/>
              </w:rPr>
              <w:t>Y</w:t>
            </w:r>
          </w:p>
        </w:tc>
        <w:tc>
          <w:tcPr>
            <w:tcW w:w="6780" w:type="dxa"/>
          </w:tcPr>
          <w:p w14:paraId="7672B319" w14:textId="77777777" w:rsidR="00F573FF" w:rsidRDefault="00F573FF" w:rsidP="00FE2F5F">
            <w:pPr>
              <w:rPr>
                <w:rFonts w:eastAsiaTheme="minorEastAsia"/>
                <w:lang w:val="en-US" w:eastAsia="zh-CN"/>
              </w:rPr>
            </w:pPr>
          </w:p>
        </w:tc>
      </w:tr>
      <w:tr w:rsidR="0021055A" w14:paraId="4E93FBF4" w14:textId="77777777" w:rsidTr="0021055A">
        <w:tc>
          <w:tcPr>
            <w:tcW w:w="1479" w:type="dxa"/>
          </w:tcPr>
          <w:p w14:paraId="0F580182" w14:textId="77777777" w:rsidR="0021055A" w:rsidRDefault="0021055A" w:rsidP="00737432">
            <w:pPr>
              <w:rPr>
                <w:rFonts w:eastAsiaTheme="minorEastAsia" w:hint="eastAsia"/>
                <w:lang w:val="en-US" w:eastAsia="zh-CN"/>
              </w:rPr>
            </w:pPr>
            <w:r>
              <w:rPr>
                <w:rFonts w:eastAsiaTheme="minorEastAsia"/>
                <w:lang w:val="en-US" w:eastAsia="zh-CN"/>
              </w:rPr>
              <w:t>Huawei, HiSilicon</w:t>
            </w:r>
          </w:p>
        </w:tc>
        <w:tc>
          <w:tcPr>
            <w:tcW w:w="1372" w:type="dxa"/>
          </w:tcPr>
          <w:p w14:paraId="3E3E8F4D" w14:textId="77777777" w:rsidR="0021055A" w:rsidRDefault="0021055A" w:rsidP="00737432">
            <w:pPr>
              <w:tabs>
                <w:tab w:val="left" w:pos="551"/>
              </w:tabs>
              <w:rPr>
                <w:lang w:val="en-US" w:eastAsia="ko-KR"/>
              </w:rPr>
            </w:pPr>
            <w:r>
              <w:rPr>
                <w:lang w:val="en-US" w:eastAsia="ko-KR"/>
              </w:rPr>
              <w:t>Y</w:t>
            </w:r>
          </w:p>
        </w:tc>
        <w:tc>
          <w:tcPr>
            <w:tcW w:w="6780" w:type="dxa"/>
          </w:tcPr>
          <w:p w14:paraId="010C43DC" w14:textId="77777777" w:rsidR="0021055A" w:rsidRDefault="0021055A" w:rsidP="00737432">
            <w:pPr>
              <w:rPr>
                <w:rFonts w:eastAsiaTheme="minorEastAsia" w:hint="eastAsia"/>
                <w:lang w:val="en-US" w:eastAsia="zh-CN"/>
              </w:rPr>
            </w:pPr>
          </w:p>
        </w:tc>
      </w:tr>
    </w:tbl>
    <w:p w14:paraId="60CB089F" w14:textId="77777777" w:rsidR="00184DB7" w:rsidRDefault="00184DB7">
      <w:pPr>
        <w:spacing w:after="100" w:afterAutospacing="1"/>
        <w:jc w:val="both"/>
        <w:rPr>
          <w:lang w:val="en-US"/>
        </w:rPr>
      </w:pPr>
    </w:p>
    <w:p w14:paraId="68169812" w14:textId="77777777" w:rsidR="00184DB7" w:rsidRDefault="00A62341">
      <w:pPr>
        <w:pStyle w:val="1"/>
        <w:ind w:left="1134" w:hanging="1134"/>
        <w:rPr>
          <w:lang w:val="en-US"/>
        </w:rPr>
      </w:pPr>
      <w:r>
        <w:rPr>
          <w:lang w:val="en-US"/>
        </w:rPr>
        <w:t>Initial UL BWP</w:t>
      </w:r>
    </w:p>
    <w:p w14:paraId="45D4E259" w14:textId="77777777" w:rsidR="00184DB7" w:rsidRDefault="00A62341">
      <w:pPr>
        <w:pStyle w:val="2"/>
        <w:ind w:left="1134" w:hanging="1134"/>
        <w:rPr>
          <w:lang w:val="en-US"/>
        </w:rPr>
      </w:pPr>
      <w:r>
        <w:rPr>
          <w:lang w:val="en-US"/>
        </w:rPr>
        <w:t>General</w:t>
      </w:r>
    </w:p>
    <w:p w14:paraId="12FC5B2F"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firstRow="1" w:lastRow="0" w:firstColumn="1" w:lastColumn="0" w:noHBand="0" w:noVBand="1"/>
      </w:tblPr>
      <w:tblGrid>
        <w:gridCol w:w="9634"/>
      </w:tblGrid>
      <w:tr w:rsidR="00184DB7" w14:paraId="2F6ADC93" w14:textId="77777777">
        <w:tc>
          <w:tcPr>
            <w:tcW w:w="9634" w:type="dxa"/>
          </w:tcPr>
          <w:p w14:paraId="7642CE4C" w14:textId="77777777" w:rsidR="00184DB7" w:rsidRDefault="00A62341">
            <w:pPr>
              <w:spacing w:after="0"/>
              <w:rPr>
                <w:rFonts w:ascii="Times" w:hAnsi="Times"/>
                <w:szCs w:val="24"/>
              </w:rPr>
            </w:pPr>
            <w:r>
              <w:rPr>
                <w:rFonts w:ascii="Times" w:hAnsi="Times"/>
                <w:szCs w:val="24"/>
                <w:highlight w:val="green"/>
              </w:rPr>
              <w:t>Agreements:</w:t>
            </w:r>
          </w:p>
          <w:p w14:paraId="7BF12A99"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6DFC2C7C"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7E43897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FFD2371"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D45B371"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601C699" w14:textId="77777777" w:rsidR="00184DB7" w:rsidRDefault="00184DB7">
            <w:pPr>
              <w:spacing w:after="0" w:line="252" w:lineRule="auto"/>
              <w:rPr>
                <w:rFonts w:ascii="Times" w:eastAsia="Times New Roman" w:hAnsi="Times" w:cs="Times"/>
                <w:lang w:eastAsia="zh-CN"/>
              </w:rPr>
            </w:pPr>
          </w:p>
          <w:p w14:paraId="6D2CBF89"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68BCD072"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2E9591FD"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3B0E51F4" w14:textId="77777777" w:rsidR="00184DB7" w:rsidRDefault="00184DB7">
            <w:pPr>
              <w:spacing w:after="0" w:line="252" w:lineRule="auto"/>
              <w:rPr>
                <w:rFonts w:ascii="Times" w:eastAsia="Times New Roman" w:hAnsi="Times" w:cs="Times"/>
                <w:lang w:eastAsia="zh-CN"/>
              </w:rPr>
            </w:pPr>
          </w:p>
        </w:tc>
      </w:tr>
    </w:tbl>
    <w:p w14:paraId="319CD290" w14:textId="77777777"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6846AC03" w14:textId="77777777" w:rsidR="00184DB7" w:rsidRDefault="00A62341">
      <w:pPr>
        <w:jc w:val="both"/>
        <w:rPr>
          <w:b/>
        </w:rPr>
      </w:pPr>
      <w:r>
        <w:rPr>
          <w:b/>
          <w:highlight w:val="yellow"/>
        </w:rPr>
        <w:t>FL1 High Priority Proposal 3.1-1</w:t>
      </w:r>
      <w:r>
        <w:rPr>
          <w:b/>
        </w:rPr>
        <w:t>: Confirm the following working assumption from RAN1#105-e:</w:t>
      </w:r>
    </w:p>
    <w:p w14:paraId="7A41D6CA" w14:textId="77777777" w:rsidR="00184DB7" w:rsidRDefault="00A62341">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AD9EC35" w14:textId="77777777" w:rsidR="00184DB7" w:rsidRDefault="00A62341">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25478B97" w14:textId="77777777" w:rsidR="00184DB7" w:rsidRDefault="00A62341">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44C2EDA2" w14:textId="77777777" w:rsidR="00184DB7" w:rsidRDefault="00A62341">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9631" w:type="dxa"/>
        <w:tblLook w:val="04A0" w:firstRow="1" w:lastRow="0" w:firstColumn="1" w:lastColumn="0" w:noHBand="0" w:noVBand="1"/>
      </w:tblPr>
      <w:tblGrid>
        <w:gridCol w:w="1479"/>
        <w:gridCol w:w="1372"/>
        <w:gridCol w:w="6780"/>
      </w:tblGrid>
      <w:tr w:rsidR="00184DB7" w14:paraId="4A11549C" w14:textId="77777777">
        <w:tc>
          <w:tcPr>
            <w:tcW w:w="1479" w:type="dxa"/>
            <w:shd w:val="clear" w:color="auto" w:fill="D9D9D9" w:themeFill="background1" w:themeFillShade="D9"/>
          </w:tcPr>
          <w:p w14:paraId="0523282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0C86B3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3C6BB6F" w14:textId="77777777" w:rsidR="00184DB7" w:rsidRDefault="00A62341">
            <w:pPr>
              <w:rPr>
                <w:b/>
                <w:bCs/>
                <w:lang w:val="en-US"/>
              </w:rPr>
            </w:pPr>
            <w:r>
              <w:rPr>
                <w:b/>
                <w:bCs/>
                <w:lang w:val="en-US"/>
              </w:rPr>
              <w:t>Comments</w:t>
            </w:r>
          </w:p>
        </w:tc>
      </w:tr>
      <w:tr w:rsidR="00184DB7" w14:paraId="39CD77FF" w14:textId="77777777">
        <w:tc>
          <w:tcPr>
            <w:tcW w:w="1479" w:type="dxa"/>
          </w:tcPr>
          <w:p w14:paraId="15E7C2DC" w14:textId="77777777" w:rsidR="00184DB7" w:rsidRDefault="00A62341">
            <w:pPr>
              <w:rPr>
                <w:lang w:val="en-US" w:eastAsia="ko-KR"/>
              </w:rPr>
            </w:pPr>
            <w:r>
              <w:rPr>
                <w:lang w:val="en-US" w:eastAsia="ko-KR"/>
              </w:rPr>
              <w:t>Huawei, HiSilicon</w:t>
            </w:r>
          </w:p>
        </w:tc>
        <w:tc>
          <w:tcPr>
            <w:tcW w:w="1372" w:type="dxa"/>
          </w:tcPr>
          <w:p w14:paraId="772B31C2" w14:textId="77777777" w:rsidR="00184DB7" w:rsidRDefault="00A62341">
            <w:pPr>
              <w:tabs>
                <w:tab w:val="left" w:pos="551"/>
              </w:tabs>
              <w:rPr>
                <w:lang w:val="en-US" w:eastAsia="ko-KR"/>
              </w:rPr>
            </w:pPr>
            <w:r>
              <w:rPr>
                <w:lang w:val="en-US" w:eastAsia="ko-KR"/>
              </w:rPr>
              <w:t>Y although</w:t>
            </w:r>
          </w:p>
        </w:tc>
        <w:tc>
          <w:tcPr>
            <w:tcW w:w="6780" w:type="dxa"/>
          </w:tcPr>
          <w:p w14:paraId="4F20D663" w14:textId="77777777" w:rsidR="00184DB7" w:rsidRDefault="00A62341">
            <w:pPr>
              <w:rPr>
                <w:lang w:val="en-US" w:eastAsia="ko-KR"/>
              </w:rPr>
            </w:pPr>
            <w:r>
              <w:rPr>
                <w:lang w:val="en-US" w:eastAsia="ko-KR"/>
              </w:rPr>
              <w:t xml:space="preserve">We think it is more urgent to resolve the FFS. </w:t>
            </w:r>
          </w:p>
        </w:tc>
      </w:tr>
      <w:tr w:rsidR="00184DB7" w14:paraId="6E6B400F" w14:textId="77777777">
        <w:tc>
          <w:tcPr>
            <w:tcW w:w="1479" w:type="dxa"/>
          </w:tcPr>
          <w:p w14:paraId="1A8137EC"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A4B1ABE"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E4DEC33" w14:textId="77777777" w:rsidR="00184DB7" w:rsidRDefault="00184DB7">
            <w:pPr>
              <w:rPr>
                <w:lang w:val="en-US" w:eastAsia="ko-KR"/>
              </w:rPr>
            </w:pPr>
          </w:p>
        </w:tc>
      </w:tr>
      <w:tr w:rsidR="00184DB7" w14:paraId="65F8D5E6" w14:textId="77777777">
        <w:tc>
          <w:tcPr>
            <w:tcW w:w="1479" w:type="dxa"/>
          </w:tcPr>
          <w:p w14:paraId="23856FFE" w14:textId="77777777" w:rsidR="00184DB7" w:rsidRDefault="00A62341">
            <w:pPr>
              <w:rPr>
                <w:lang w:val="en-US" w:eastAsia="ko-KR"/>
              </w:rPr>
            </w:pPr>
            <w:r>
              <w:rPr>
                <w:lang w:val="en-US" w:eastAsia="ko-KR"/>
              </w:rPr>
              <w:t>Qualcomm</w:t>
            </w:r>
          </w:p>
        </w:tc>
        <w:tc>
          <w:tcPr>
            <w:tcW w:w="1372" w:type="dxa"/>
          </w:tcPr>
          <w:p w14:paraId="51263685" w14:textId="77777777" w:rsidR="00184DB7" w:rsidRDefault="00A62341">
            <w:pPr>
              <w:tabs>
                <w:tab w:val="left" w:pos="551"/>
              </w:tabs>
              <w:rPr>
                <w:lang w:val="en-US" w:eastAsia="ko-KR"/>
              </w:rPr>
            </w:pPr>
            <w:r>
              <w:rPr>
                <w:lang w:val="en-US" w:eastAsia="ko-KR"/>
              </w:rPr>
              <w:t>Partially</w:t>
            </w:r>
          </w:p>
        </w:tc>
        <w:tc>
          <w:tcPr>
            <w:tcW w:w="6780" w:type="dxa"/>
          </w:tcPr>
          <w:p w14:paraId="42065E96" w14:textId="77777777" w:rsidR="00184DB7" w:rsidRDefault="00A62341">
            <w:pPr>
              <w:pStyle w:val="af4"/>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9678B45" w14:textId="77777777" w:rsidR="00184DB7" w:rsidRDefault="00A62341">
            <w:pPr>
              <w:pStyle w:val="af4"/>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64568352" w14:textId="77777777" w:rsidR="00184DB7" w:rsidRDefault="00A62341">
            <w:pPr>
              <w:pStyle w:val="af4"/>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1CCDAD75" w14:textId="77777777">
        <w:tc>
          <w:tcPr>
            <w:tcW w:w="1479" w:type="dxa"/>
          </w:tcPr>
          <w:p w14:paraId="1632D51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25827C"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50BB28D" w14:textId="77777777" w:rsidR="00184DB7" w:rsidRPr="00AA0F69" w:rsidRDefault="00184DB7" w:rsidP="00AA0F69">
            <w:pPr>
              <w:rPr>
                <w:lang w:val="en-US" w:eastAsia="ko-KR"/>
              </w:rPr>
            </w:pPr>
          </w:p>
        </w:tc>
      </w:tr>
      <w:tr w:rsidR="00184DB7" w14:paraId="71FFBA16" w14:textId="77777777">
        <w:tc>
          <w:tcPr>
            <w:tcW w:w="1479" w:type="dxa"/>
          </w:tcPr>
          <w:p w14:paraId="19841A0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E64A3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CB90B9F" w14:textId="77777777" w:rsidR="00184DB7" w:rsidRDefault="00184DB7">
            <w:pPr>
              <w:pStyle w:val="af4"/>
              <w:ind w:left="360"/>
              <w:rPr>
                <w:sz w:val="20"/>
                <w:szCs w:val="20"/>
                <w:lang w:val="en-US" w:eastAsia="ko-KR"/>
              </w:rPr>
            </w:pPr>
          </w:p>
        </w:tc>
      </w:tr>
      <w:tr w:rsidR="00184DB7" w14:paraId="66695092" w14:textId="77777777">
        <w:tc>
          <w:tcPr>
            <w:tcW w:w="1479" w:type="dxa"/>
          </w:tcPr>
          <w:p w14:paraId="7A92CA5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6938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BA00EED" w14:textId="77777777" w:rsidR="00184DB7" w:rsidRDefault="00184DB7">
            <w:pPr>
              <w:pStyle w:val="af4"/>
              <w:ind w:left="360"/>
              <w:rPr>
                <w:sz w:val="20"/>
                <w:szCs w:val="20"/>
                <w:lang w:val="en-US" w:eastAsia="ko-KR"/>
              </w:rPr>
            </w:pPr>
          </w:p>
        </w:tc>
      </w:tr>
      <w:tr w:rsidR="00184DB7" w14:paraId="4CFE7830" w14:textId="77777777">
        <w:tc>
          <w:tcPr>
            <w:tcW w:w="1479" w:type="dxa"/>
          </w:tcPr>
          <w:p w14:paraId="7144CCE6"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7587EA" w14:textId="77777777" w:rsidR="00184DB7" w:rsidRDefault="00184DB7">
            <w:pPr>
              <w:tabs>
                <w:tab w:val="left" w:pos="551"/>
              </w:tabs>
              <w:rPr>
                <w:lang w:val="en-US" w:eastAsia="ko-KR"/>
              </w:rPr>
            </w:pPr>
          </w:p>
        </w:tc>
        <w:tc>
          <w:tcPr>
            <w:tcW w:w="6780" w:type="dxa"/>
          </w:tcPr>
          <w:p w14:paraId="72EC1FA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67874F6A" w14:textId="77777777" w:rsidR="00184DB7" w:rsidRDefault="00A62341">
            <w:pPr>
              <w:pStyle w:val="af4"/>
              <w:numPr>
                <w:ilvl w:val="0"/>
                <w:numId w:val="20"/>
              </w:numPr>
              <w:rPr>
                <w:rFonts w:eastAsiaTheme="minorEastAsia"/>
                <w:lang w:val="en-US" w:eastAsia="zh-CN"/>
              </w:rPr>
            </w:pPr>
            <w:r w:rsidRPr="002C0827">
              <w:rPr>
                <w:rFonts w:eastAsiaTheme="minorEastAsia" w:hint="eastAsia"/>
                <w:sz w:val="20"/>
                <w:szCs w:val="22"/>
                <w:lang w:val="en-US" w:eastAsia="zh-CN"/>
              </w:rPr>
              <w:t>W</w:t>
            </w:r>
            <w:r w:rsidRPr="002C0827">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184DB7" w14:paraId="589D4AE6" w14:textId="77777777">
        <w:tc>
          <w:tcPr>
            <w:tcW w:w="1479" w:type="dxa"/>
          </w:tcPr>
          <w:p w14:paraId="5955ABBE"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AA7DD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5AAE845" w14:textId="77777777" w:rsidR="00184DB7" w:rsidRDefault="00184DB7">
            <w:pPr>
              <w:rPr>
                <w:rFonts w:eastAsiaTheme="minorEastAsia"/>
                <w:lang w:val="en-US" w:eastAsia="zh-CN"/>
              </w:rPr>
            </w:pPr>
          </w:p>
        </w:tc>
      </w:tr>
      <w:tr w:rsidR="00184DB7" w14:paraId="3FC4CFB1" w14:textId="77777777">
        <w:tc>
          <w:tcPr>
            <w:tcW w:w="1479" w:type="dxa"/>
          </w:tcPr>
          <w:p w14:paraId="254F3D5C" w14:textId="77777777" w:rsidR="00184DB7" w:rsidRDefault="00A62341">
            <w:pPr>
              <w:rPr>
                <w:rFonts w:eastAsiaTheme="minorEastAsia"/>
                <w:lang w:val="en-US" w:eastAsia="zh-CN"/>
              </w:rPr>
            </w:pPr>
            <w:r>
              <w:rPr>
                <w:lang w:val="en-US" w:eastAsia="ko-KR"/>
              </w:rPr>
              <w:t>Nordic</w:t>
            </w:r>
          </w:p>
        </w:tc>
        <w:tc>
          <w:tcPr>
            <w:tcW w:w="1372" w:type="dxa"/>
          </w:tcPr>
          <w:p w14:paraId="6BF1CA29"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35E57BA2" w14:textId="77777777" w:rsidR="00184DB7" w:rsidRDefault="00A62341">
            <w:pPr>
              <w:rPr>
                <w:rFonts w:eastAsiaTheme="minorEastAsia"/>
                <w:lang w:val="en-US" w:eastAsia="zh-CN"/>
              </w:rPr>
            </w:pPr>
            <w:r>
              <w:rPr>
                <w:lang w:val="en-US" w:eastAsia="ko-KR"/>
              </w:rPr>
              <w:t xml:space="preserve">FFS should be removed </w:t>
            </w:r>
          </w:p>
        </w:tc>
      </w:tr>
      <w:tr w:rsidR="00184DB7" w14:paraId="4634F513" w14:textId="77777777">
        <w:tc>
          <w:tcPr>
            <w:tcW w:w="1479" w:type="dxa"/>
          </w:tcPr>
          <w:p w14:paraId="7C608AF8"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EC04BD9"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522A9222" w14:textId="77777777" w:rsidR="00184DB7" w:rsidRDefault="00184DB7">
            <w:pPr>
              <w:rPr>
                <w:lang w:val="en-US" w:eastAsia="ko-KR"/>
              </w:rPr>
            </w:pPr>
          </w:p>
        </w:tc>
      </w:tr>
      <w:tr w:rsidR="002E56E1" w14:paraId="0403BD64" w14:textId="77777777">
        <w:tc>
          <w:tcPr>
            <w:tcW w:w="1479" w:type="dxa"/>
          </w:tcPr>
          <w:p w14:paraId="78AAA1C1"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50C70BC"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094DAD73" w14:textId="77777777" w:rsidR="002E56E1" w:rsidRDefault="002E56E1">
            <w:pPr>
              <w:rPr>
                <w:lang w:val="en-US" w:eastAsia="ko-KR"/>
              </w:rPr>
            </w:pPr>
          </w:p>
        </w:tc>
      </w:tr>
      <w:tr w:rsidR="008108C4" w14:paraId="6C82F655" w14:textId="77777777">
        <w:tc>
          <w:tcPr>
            <w:tcW w:w="1479" w:type="dxa"/>
          </w:tcPr>
          <w:p w14:paraId="1E856A0A" w14:textId="77777777"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41CAC2" w14:textId="77777777"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1A0C7F79" w14:textId="77777777" w:rsidR="008108C4" w:rsidRDefault="008108C4">
            <w:pPr>
              <w:rPr>
                <w:lang w:val="en-US" w:eastAsia="ko-KR"/>
              </w:rPr>
            </w:pPr>
          </w:p>
        </w:tc>
      </w:tr>
      <w:tr w:rsidR="006C404A" w14:paraId="398DEFA4" w14:textId="77777777">
        <w:tc>
          <w:tcPr>
            <w:tcW w:w="1479" w:type="dxa"/>
          </w:tcPr>
          <w:p w14:paraId="77310F9D"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3030FA3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61FCC7E8" w14:textId="77777777" w:rsidR="006C404A" w:rsidRDefault="006C404A">
            <w:pPr>
              <w:rPr>
                <w:lang w:val="en-US" w:eastAsia="ko-KR"/>
              </w:rPr>
            </w:pPr>
          </w:p>
        </w:tc>
      </w:tr>
      <w:tr w:rsidR="006D768B" w14:paraId="12044B1D" w14:textId="77777777">
        <w:tc>
          <w:tcPr>
            <w:tcW w:w="1479" w:type="dxa"/>
          </w:tcPr>
          <w:p w14:paraId="152F30AF" w14:textId="77777777"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4E6B75B3" w14:textId="77777777"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0B8F42DA" w14:textId="77777777" w:rsidR="006D768B" w:rsidRDefault="006D768B" w:rsidP="006D768B">
            <w:pPr>
              <w:rPr>
                <w:lang w:val="en-US" w:eastAsia="ko-KR"/>
              </w:rPr>
            </w:pPr>
          </w:p>
        </w:tc>
      </w:tr>
      <w:tr w:rsidR="00B20E7F" w14:paraId="7155A154" w14:textId="77777777">
        <w:tc>
          <w:tcPr>
            <w:tcW w:w="1479" w:type="dxa"/>
          </w:tcPr>
          <w:p w14:paraId="49C24790" w14:textId="77777777"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D4049B6" w14:textId="77777777"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6658A242" w14:textId="77777777" w:rsidR="00B20E7F" w:rsidRDefault="00B20E7F" w:rsidP="006D768B">
            <w:pPr>
              <w:rPr>
                <w:lang w:val="en-US" w:eastAsia="ko-KR"/>
              </w:rPr>
            </w:pPr>
          </w:p>
        </w:tc>
      </w:tr>
      <w:tr w:rsidR="001423E8" w14:paraId="49FE78F3" w14:textId="77777777">
        <w:tc>
          <w:tcPr>
            <w:tcW w:w="1479" w:type="dxa"/>
          </w:tcPr>
          <w:p w14:paraId="7D1B0E2B" w14:textId="77777777"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FB952A" w14:textId="77777777"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962460" w14:textId="77777777" w:rsidR="001423E8" w:rsidRDefault="001423E8" w:rsidP="006D768B">
            <w:pPr>
              <w:rPr>
                <w:lang w:val="en-US" w:eastAsia="ko-KR"/>
              </w:rPr>
            </w:pPr>
          </w:p>
        </w:tc>
      </w:tr>
      <w:tr w:rsidR="00041BDE" w14:paraId="5D319A40" w14:textId="77777777">
        <w:tc>
          <w:tcPr>
            <w:tcW w:w="1479" w:type="dxa"/>
          </w:tcPr>
          <w:p w14:paraId="4272E8B4"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D5626D8"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D1D040E" w14:textId="77777777" w:rsidR="00041BDE" w:rsidRDefault="00041BDE" w:rsidP="00041BDE">
            <w:pPr>
              <w:rPr>
                <w:lang w:val="en-US" w:eastAsia="ko-KR"/>
              </w:rPr>
            </w:pPr>
          </w:p>
        </w:tc>
      </w:tr>
      <w:tr w:rsidR="006F2BE0" w14:paraId="5E92F906" w14:textId="77777777">
        <w:tc>
          <w:tcPr>
            <w:tcW w:w="1479" w:type="dxa"/>
          </w:tcPr>
          <w:p w14:paraId="52F76B2E"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8D7AD0F"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5170121" w14:textId="77777777" w:rsidR="006F2BE0" w:rsidRDefault="006F2BE0" w:rsidP="006F2BE0">
            <w:pPr>
              <w:rPr>
                <w:lang w:val="en-US" w:eastAsia="ko-KR"/>
              </w:rPr>
            </w:pPr>
          </w:p>
        </w:tc>
      </w:tr>
      <w:tr w:rsidR="00423F68" w14:paraId="6B8D325B" w14:textId="77777777" w:rsidTr="00423F68">
        <w:tc>
          <w:tcPr>
            <w:tcW w:w="1479" w:type="dxa"/>
          </w:tcPr>
          <w:p w14:paraId="47683132"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03343917"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057EC661" w14:textId="77777777" w:rsidR="00423F68" w:rsidRDefault="00423F68" w:rsidP="00D40054">
            <w:pPr>
              <w:rPr>
                <w:lang w:val="en-US" w:eastAsia="ko-KR"/>
              </w:rPr>
            </w:pPr>
          </w:p>
        </w:tc>
      </w:tr>
      <w:tr w:rsidR="00204F39" w:rsidRPr="003F62F8" w14:paraId="22404525" w14:textId="77777777" w:rsidTr="00204F39">
        <w:tc>
          <w:tcPr>
            <w:tcW w:w="1479" w:type="dxa"/>
          </w:tcPr>
          <w:p w14:paraId="22D1C9F5" w14:textId="77777777" w:rsidR="00204F39" w:rsidRPr="003F62F8" w:rsidRDefault="00204F39" w:rsidP="00D40054">
            <w:pPr>
              <w:rPr>
                <w:lang w:val="en-US" w:eastAsia="ko-KR"/>
              </w:rPr>
            </w:pPr>
            <w:r>
              <w:rPr>
                <w:lang w:val="en-US" w:eastAsia="ko-KR"/>
              </w:rPr>
              <w:t>Ericsson</w:t>
            </w:r>
          </w:p>
        </w:tc>
        <w:tc>
          <w:tcPr>
            <w:tcW w:w="1372" w:type="dxa"/>
          </w:tcPr>
          <w:p w14:paraId="653D7EC3" w14:textId="77777777" w:rsidR="00204F39" w:rsidRPr="003F62F8" w:rsidRDefault="00204F39" w:rsidP="00D40054">
            <w:pPr>
              <w:tabs>
                <w:tab w:val="left" w:pos="551"/>
              </w:tabs>
              <w:rPr>
                <w:lang w:val="en-US" w:eastAsia="ko-KR"/>
              </w:rPr>
            </w:pPr>
            <w:r>
              <w:rPr>
                <w:lang w:val="en-US" w:eastAsia="ko-KR"/>
              </w:rPr>
              <w:t>Y</w:t>
            </w:r>
          </w:p>
        </w:tc>
        <w:tc>
          <w:tcPr>
            <w:tcW w:w="6780" w:type="dxa"/>
          </w:tcPr>
          <w:p w14:paraId="0334F8FA" w14:textId="77777777" w:rsidR="00204F39" w:rsidRPr="003F62F8" w:rsidRDefault="00204F39" w:rsidP="00D40054">
            <w:pPr>
              <w:rPr>
                <w:lang w:val="en-US" w:eastAsia="ko-KR"/>
              </w:rPr>
            </w:pPr>
          </w:p>
        </w:tc>
      </w:tr>
      <w:tr w:rsidR="00BE7460" w:rsidRPr="003F62F8" w14:paraId="52E621EE" w14:textId="77777777" w:rsidTr="00204F39">
        <w:tc>
          <w:tcPr>
            <w:tcW w:w="1479" w:type="dxa"/>
          </w:tcPr>
          <w:p w14:paraId="16A96A5F" w14:textId="77777777" w:rsidR="00BE7460" w:rsidRDefault="00BE7460" w:rsidP="00D40054">
            <w:pPr>
              <w:rPr>
                <w:lang w:val="en-US" w:eastAsia="ko-KR"/>
              </w:rPr>
            </w:pPr>
            <w:r>
              <w:rPr>
                <w:lang w:val="en-US" w:eastAsia="ko-KR"/>
              </w:rPr>
              <w:t>FUTUREWEI</w:t>
            </w:r>
          </w:p>
        </w:tc>
        <w:tc>
          <w:tcPr>
            <w:tcW w:w="1372" w:type="dxa"/>
          </w:tcPr>
          <w:p w14:paraId="7C628564" w14:textId="77777777" w:rsidR="00BE7460" w:rsidRDefault="00BE7460" w:rsidP="00D40054">
            <w:pPr>
              <w:tabs>
                <w:tab w:val="left" w:pos="551"/>
              </w:tabs>
              <w:rPr>
                <w:lang w:val="en-US" w:eastAsia="ko-KR"/>
              </w:rPr>
            </w:pPr>
            <w:r>
              <w:rPr>
                <w:lang w:val="en-US" w:eastAsia="ko-KR"/>
              </w:rPr>
              <w:t>Partially</w:t>
            </w:r>
          </w:p>
        </w:tc>
        <w:tc>
          <w:tcPr>
            <w:tcW w:w="6780" w:type="dxa"/>
          </w:tcPr>
          <w:p w14:paraId="6AA44716" w14:textId="77777777"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3B47F747" w14:textId="77777777"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14:paraId="2BF2D027" w14:textId="77777777" w:rsidTr="00204F39">
        <w:tc>
          <w:tcPr>
            <w:tcW w:w="1479" w:type="dxa"/>
          </w:tcPr>
          <w:p w14:paraId="61B077B5" w14:textId="77777777" w:rsidR="00B208C7" w:rsidRDefault="00B208C7" w:rsidP="00B208C7">
            <w:pPr>
              <w:rPr>
                <w:lang w:val="en-US" w:eastAsia="ko-KR"/>
              </w:rPr>
            </w:pPr>
            <w:r>
              <w:rPr>
                <w:lang w:val="en-US" w:eastAsia="ko-KR"/>
              </w:rPr>
              <w:t>Intel</w:t>
            </w:r>
          </w:p>
        </w:tc>
        <w:tc>
          <w:tcPr>
            <w:tcW w:w="1372" w:type="dxa"/>
          </w:tcPr>
          <w:p w14:paraId="49ED4933" w14:textId="77777777" w:rsidR="00B208C7" w:rsidRDefault="00B208C7" w:rsidP="00B208C7">
            <w:pPr>
              <w:tabs>
                <w:tab w:val="left" w:pos="551"/>
              </w:tabs>
              <w:rPr>
                <w:lang w:val="en-US" w:eastAsia="ko-KR"/>
              </w:rPr>
            </w:pPr>
            <w:r>
              <w:rPr>
                <w:lang w:val="en-US" w:eastAsia="ko-KR"/>
              </w:rPr>
              <w:t>Y</w:t>
            </w:r>
          </w:p>
        </w:tc>
        <w:tc>
          <w:tcPr>
            <w:tcW w:w="6780" w:type="dxa"/>
          </w:tcPr>
          <w:p w14:paraId="2F1DF954" w14:textId="77777777" w:rsidR="00B208C7" w:rsidRDefault="00B208C7" w:rsidP="00B208C7">
            <w:pPr>
              <w:rPr>
                <w:lang w:val="en-US" w:eastAsia="ko-KR"/>
              </w:rPr>
            </w:pPr>
          </w:p>
        </w:tc>
      </w:tr>
      <w:tr w:rsidR="00717163" w14:paraId="48FB1591" w14:textId="77777777" w:rsidTr="00717163">
        <w:tc>
          <w:tcPr>
            <w:tcW w:w="1479" w:type="dxa"/>
            <w:hideMark/>
          </w:tcPr>
          <w:p w14:paraId="1D282A55" w14:textId="77777777" w:rsidR="00717163" w:rsidRDefault="00717163">
            <w:pPr>
              <w:rPr>
                <w:lang w:val="en-US" w:eastAsia="ko-KR"/>
              </w:rPr>
            </w:pPr>
            <w:r>
              <w:rPr>
                <w:lang w:val="en-US" w:eastAsia="ko-KR"/>
              </w:rPr>
              <w:t xml:space="preserve">Apple </w:t>
            </w:r>
          </w:p>
        </w:tc>
        <w:tc>
          <w:tcPr>
            <w:tcW w:w="1372" w:type="dxa"/>
            <w:hideMark/>
          </w:tcPr>
          <w:p w14:paraId="28ECC144" w14:textId="77777777" w:rsidR="00717163" w:rsidRDefault="00717163">
            <w:pPr>
              <w:tabs>
                <w:tab w:val="left" w:pos="551"/>
              </w:tabs>
              <w:rPr>
                <w:lang w:val="en-US" w:eastAsia="ko-KR"/>
              </w:rPr>
            </w:pPr>
            <w:r>
              <w:rPr>
                <w:lang w:val="en-US" w:eastAsia="ko-KR"/>
              </w:rPr>
              <w:t>Y</w:t>
            </w:r>
          </w:p>
        </w:tc>
        <w:tc>
          <w:tcPr>
            <w:tcW w:w="6780" w:type="dxa"/>
          </w:tcPr>
          <w:p w14:paraId="1DBF24FF" w14:textId="77777777" w:rsidR="00717163" w:rsidRDefault="00717163">
            <w:pPr>
              <w:rPr>
                <w:lang w:val="en-US" w:eastAsia="ko-KR"/>
              </w:rPr>
            </w:pPr>
          </w:p>
        </w:tc>
      </w:tr>
      <w:tr w:rsidR="00717163" w14:paraId="5642C1F1" w14:textId="77777777" w:rsidTr="00717163">
        <w:tc>
          <w:tcPr>
            <w:tcW w:w="1479" w:type="dxa"/>
            <w:hideMark/>
          </w:tcPr>
          <w:p w14:paraId="637727BA" w14:textId="77777777" w:rsidR="00717163" w:rsidRDefault="00717163">
            <w:pPr>
              <w:rPr>
                <w:lang w:val="en-US" w:eastAsia="ko-KR"/>
              </w:rPr>
            </w:pPr>
            <w:r>
              <w:rPr>
                <w:lang w:val="en-US" w:eastAsia="ko-KR"/>
              </w:rPr>
              <w:t>IDCC</w:t>
            </w:r>
          </w:p>
        </w:tc>
        <w:tc>
          <w:tcPr>
            <w:tcW w:w="1372" w:type="dxa"/>
            <w:hideMark/>
          </w:tcPr>
          <w:p w14:paraId="6D3BF26B" w14:textId="77777777" w:rsidR="00717163" w:rsidRDefault="00717163">
            <w:pPr>
              <w:tabs>
                <w:tab w:val="left" w:pos="551"/>
              </w:tabs>
              <w:rPr>
                <w:lang w:val="en-US" w:eastAsia="ko-KR"/>
              </w:rPr>
            </w:pPr>
            <w:r>
              <w:rPr>
                <w:lang w:val="en-US" w:eastAsia="ko-KR"/>
              </w:rPr>
              <w:t>Y</w:t>
            </w:r>
          </w:p>
        </w:tc>
        <w:tc>
          <w:tcPr>
            <w:tcW w:w="6780" w:type="dxa"/>
          </w:tcPr>
          <w:p w14:paraId="2FCFE9A2" w14:textId="77777777" w:rsidR="00717163" w:rsidRDefault="00717163">
            <w:pPr>
              <w:rPr>
                <w:lang w:val="en-US" w:eastAsia="ko-KR"/>
              </w:rPr>
            </w:pPr>
          </w:p>
        </w:tc>
      </w:tr>
      <w:tr w:rsidR="00C95714" w14:paraId="4597DAC0" w14:textId="77777777" w:rsidTr="00717163">
        <w:tc>
          <w:tcPr>
            <w:tcW w:w="1479" w:type="dxa"/>
          </w:tcPr>
          <w:p w14:paraId="5A172F70" w14:textId="77777777" w:rsidR="00C95714" w:rsidRDefault="00C95714" w:rsidP="00C95714">
            <w:pPr>
              <w:rPr>
                <w:lang w:val="en-US" w:eastAsia="ko-KR"/>
              </w:rPr>
            </w:pPr>
            <w:r>
              <w:rPr>
                <w:rFonts w:eastAsiaTheme="minorEastAsia"/>
                <w:lang w:val="en-US" w:eastAsia="zh-CN"/>
              </w:rPr>
              <w:t>China Telecom</w:t>
            </w:r>
          </w:p>
        </w:tc>
        <w:tc>
          <w:tcPr>
            <w:tcW w:w="1372" w:type="dxa"/>
          </w:tcPr>
          <w:p w14:paraId="4683C350" w14:textId="77777777" w:rsidR="00C95714" w:rsidRDefault="00C95714" w:rsidP="00C95714">
            <w:pPr>
              <w:tabs>
                <w:tab w:val="left" w:pos="551"/>
              </w:tabs>
              <w:rPr>
                <w:lang w:val="en-US" w:eastAsia="ko-KR"/>
              </w:rPr>
            </w:pPr>
            <w:r>
              <w:rPr>
                <w:rFonts w:eastAsiaTheme="minorEastAsia"/>
                <w:lang w:val="en-US" w:eastAsia="zh-CN"/>
              </w:rPr>
              <w:t>Y</w:t>
            </w:r>
          </w:p>
        </w:tc>
        <w:tc>
          <w:tcPr>
            <w:tcW w:w="6780" w:type="dxa"/>
          </w:tcPr>
          <w:p w14:paraId="47E8B5EB" w14:textId="77777777" w:rsidR="00C95714" w:rsidRDefault="00C95714" w:rsidP="00C95714">
            <w:pPr>
              <w:rPr>
                <w:lang w:val="en-US" w:eastAsia="ko-KR"/>
              </w:rPr>
            </w:pPr>
          </w:p>
        </w:tc>
      </w:tr>
      <w:tr w:rsidR="00707344" w14:paraId="7AB48A22" w14:textId="77777777" w:rsidTr="002B59E7">
        <w:tc>
          <w:tcPr>
            <w:tcW w:w="1479" w:type="dxa"/>
          </w:tcPr>
          <w:p w14:paraId="6DAFE48B" w14:textId="77777777" w:rsidR="00707344" w:rsidRDefault="00707344">
            <w:pPr>
              <w:rPr>
                <w:lang w:val="en-US" w:eastAsia="ko-KR"/>
              </w:rPr>
            </w:pPr>
            <w:r>
              <w:rPr>
                <w:lang w:val="en-US" w:eastAsia="ko-KR"/>
              </w:rPr>
              <w:t>FL2</w:t>
            </w:r>
          </w:p>
        </w:tc>
        <w:tc>
          <w:tcPr>
            <w:tcW w:w="8152" w:type="dxa"/>
            <w:gridSpan w:val="2"/>
          </w:tcPr>
          <w:p w14:paraId="0FDF9ED0" w14:textId="77777777" w:rsidR="00707344" w:rsidRDefault="00707344">
            <w:pPr>
              <w:rPr>
                <w:lang w:val="en-US" w:eastAsia="ko-KR"/>
              </w:rPr>
            </w:pPr>
            <w:r>
              <w:rPr>
                <w:lang w:val="en-US" w:eastAsia="ko-KR"/>
              </w:rPr>
              <w:t>Based on received responses, the same proposal can be considered again:</w:t>
            </w:r>
          </w:p>
          <w:p w14:paraId="10DC3DD9" w14:textId="77777777" w:rsidR="00707344" w:rsidRDefault="00707344" w:rsidP="00707344">
            <w:pPr>
              <w:jc w:val="both"/>
              <w:rPr>
                <w:b/>
              </w:rPr>
            </w:pPr>
            <w:r>
              <w:rPr>
                <w:b/>
                <w:highlight w:val="yellow"/>
              </w:rPr>
              <w:t>High Priority Proposal 3.1-1</w:t>
            </w:r>
            <w:r>
              <w:rPr>
                <w:b/>
              </w:rPr>
              <w:t>: Confirm the following working assumption from RAN1#105-e:</w:t>
            </w:r>
          </w:p>
          <w:p w14:paraId="6C3D6EB8" w14:textId="77777777" w:rsidR="00707344" w:rsidRDefault="00707344" w:rsidP="00707344">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BCD6E3A" w14:textId="77777777" w:rsidR="00707344" w:rsidRDefault="00707344" w:rsidP="00707344">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30A5167" w14:textId="77777777" w:rsidR="00707344" w:rsidRDefault="00707344" w:rsidP="00707344">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DE1CE50" w14:textId="77777777" w:rsidR="00707344" w:rsidRPr="00707344" w:rsidRDefault="00707344" w:rsidP="00707344">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8548A" w14:paraId="10CFC0BB" w14:textId="77777777" w:rsidTr="00717163">
        <w:tc>
          <w:tcPr>
            <w:tcW w:w="1479" w:type="dxa"/>
          </w:tcPr>
          <w:p w14:paraId="7B242798" w14:textId="77777777" w:rsidR="00E8548A" w:rsidRDefault="00E8548A" w:rsidP="00E8548A">
            <w:pPr>
              <w:rPr>
                <w:lang w:val="en-US" w:eastAsia="ko-KR"/>
              </w:rPr>
            </w:pPr>
            <w:r>
              <w:rPr>
                <w:lang w:val="en-US" w:eastAsia="ko-KR"/>
              </w:rPr>
              <w:t>Lenovo, Motorola Mobility</w:t>
            </w:r>
          </w:p>
        </w:tc>
        <w:tc>
          <w:tcPr>
            <w:tcW w:w="1372" w:type="dxa"/>
          </w:tcPr>
          <w:p w14:paraId="350FEC21" w14:textId="77777777" w:rsidR="00E8548A" w:rsidRDefault="00E8548A" w:rsidP="00E8548A">
            <w:pPr>
              <w:tabs>
                <w:tab w:val="left" w:pos="551"/>
              </w:tabs>
              <w:rPr>
                <w:lang w:val="en-US" w:eastAsia="ko-KR"/>
              </w:rPr>
            </w:pPr>
            <w:r>
              <w:rPr>
                <w:lang w:val="en-US" w:eastAsia="ko-KR"/>
              </w:rPr>
              <w:t>Y</w:t>
            </w:r>
          </w:p>
        </w:tc>
        <w:tc>
          <w:tcPr>
            <w:tcW w:w="6780" w:type="dxa"/>
          </w:tcPr>
          <w:p w14:paraId="3EE275D8" w14:textId="77777777" w:rsidR="00E8548A" w:rsidRDefault="00E8548A" w:rsidP="00E8548A">
            <w:pPr>
              <w:rPr>
                <w:lang w:val="en-US" w:eastAsia="ko-KR"/>
              </w:rPr>
            </w:pPr>
          </w:p>
        </w:tc>
      </w:tr>
      <w:tr w:rsidR="00C2190B" w14:paraId="370CAABA" w14:textId="77777777" w:rsidTr="00C2190B">
        <w:tc>
          <w:tcPr>
            <w:tcW w:w="1479" w:type="dxa"/>
          </w:tcPr>
          <w:p w14:paraId="0D217092"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E85213"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9A19638" w14:textId="77777777" w:rsidR="00C2190B" w:rsidRDefault="00C2190B" w:rsidP="0018627C">
            <w:pPr>
              <w:rPr>
                <w:lang w:val="en-US" w:eastAsia="ko-KR"/>
              </w:rPr>
            </w:pPr>
          </w:p>
        </w:tc>
      </w:tr>
      <w:tr w:rsidR="001069DE" w14:paraId="2E6CD518" w14:textId="77777777" w:rsidTr="00C2190B">
        <w:tc>
          <w:tcPr>
            <w:tcW w:w="1479" w:type="dxa"/>
          </w:tcPr>
          <w:p w14:paraId="7BFE66E0"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BDA040"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AB9A146" w14:textId="77777777" w:rsidR="001069DE" w:rsidRDefault="001069DE" w:rsidP="001069DE">
            <w:pPr>
              <w:rPr>
                <w:lang w:val="en-US" w:eastAsia="ko-KR"/>
              </w:rPr>
            </w:pPr>
          </w:p>
        </w:tc>
      </w:tr>
      <w:tr w:rsidR="00EB1D2E" w14:paraId="3C9E9F17" w14:textId="77777777" w:rsidTr="00C2190B">
        <w:tc>
          <w:tcPr>
            <w:tcW w:w="1479" w:type="dxa"/>
          </w:tcPr>
          <w:p w14:paraId="2037CB51"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77FB4DA" w14:textId="77777777" w:rsidR="00EB1D2E" w:rsidRDefault="00EB1D2E" w:rsidP="00EB1D2E">
            <w:pPr>
              <w:tabs>
                <w:tab w:val="left" w:pos="551"/>
              </w:tabs>
              <w:rPr>
                <w:rFonts w:eastAsia="Yu Mincho"/>
                <w:lang w:val="en-US" w:eastAsia="ja-JP"/>
              </w:rPr>
            </w:pPr>
            <w:r>
              <w:rPr>
                <w:rFonts w:eastAsiaTheme="minorEastAsia" w:hint="eastAsia"/>
                <w:lang w:val="en-US" w:eastAsia="zh-CN"/>
              </w:rPr>
              <w:t>Y</w:t>
            </w:r>
          </w:p>
        </w:tc>
        <w:tc>
          <w:tcPr>
            <w:tcW w:w="6780" w:type="dxa"/>
          </w:tcPr>
          <w:p w14:paraId="1949BB2E" w14:textId="77777777" w:rsidR="00EB1D2E" w:rsidRDefault="00EB1D2E" w:rsidP="00EB1D2E">
            <w:pPr>
              <w:rPr>
                <w:lang w:val="en-US" w:eastAsia="ko-KR"/>
              </w:rPr>
            </w:pPr>
          </w:p>
        </w:tc>
      </w:tr>
      <w:tr w:rsidR="00F07744" w14:paraId="26915B99" w14:textId="77777777" w:rsidTr="00C2190B">
        <w:tc>
          <w:tcPr>
            <w:tcW w:w="1479" w:type="dxa"/>
          </w:tcPr>
          <w:p w14:paraId="2C4A04DB"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2EA914AF"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78B5039" w14:textId="77777777" w:rsidR="00F07744" w:rsidRDefault="00F07744" w:rsidP="00EB1D2E">
            <w:pPr>
              <w:rPr>
                <w:lang w:val="en-US" w:eastAsia="ko-KR"/>
              </w:rPr>
            </w:pPr>
          </w:p>
        </w:tc>
      </w:tr>
      <w:tr w:rsidR="001B56F4" w14:paraId="7B40A31E" w14:textId="77777777" w:rsidTr="00C2190B">
        <w:tc>
          <w:tcPr>
            <w:tcW w:w="1479" w:type="dxa"/>
          </w:tcPr>
          <w:p w14:paraId="3173BB99" w14:textId="77777777" w:rsidR="001B56F4" w:rsidRDefault="001B56F4"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FF0AD35" w14:textId="77777777" w:rsidR="001B56F4" w:rsidRDefault="001B56F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318ED1" w14:textId="77777777" w:rsidR="001B56F4" w:rsidRDefault="001B56F4" w:rsidP="00EB1D2E">
            <w:pPr>
              <w:rPr>
                <w:lang w:val="en-US" w:eastAsia="ko-KR"/>
              </w:rPr>
            </w:pPr>
          </w:p>
        </w:tc>
      </w:tr>
      <w:tr w:rsidR="00271243" w14:paraId="411082A4" w14:textId="77777777" w:rsidTr="00C2190B">
        <w:tc>
          <w:tcPr>
            <w:tcW w:w="1479" w:type="dxa"/>
          </w:tcPr>
          <w:p w14:paraId="094484BB" w14:textId="77B0CA7D" w:rsidR="00271243" w:rsidRDefault="00271243" w:rsidP="0018627C">
            <w:pPr>
              <w:rPr>
                <w:rFonts w:eastAsiaTheme="minorEastAsia"/>
                <w:lang w:val="en-US" w:eastAsia="zh-CN"/>
              </w:rPr>
            </w:pPr>
            <w:r>
              <w:rPr>
                <w:rFonts w:eastAsiaTheme="minorEastAsia"/>
                <w:lang w:val="en-US" w:eastAsia="zh-CN"/>
              </w:rPr>
              <w:t>Qualcomm</w:t>
            </w:r>
          </w:p>
        </w:tc>
        <w:tc>
          <w:tcPr>
            <w:tcW w:w="1372" w:type="dxa"/>
          </w:tcPr>
          <w:p w14:paraId="24A4A864" w14:textId="77777777" w:rsidR="00271243" w:rsidRDefault="00271243" w:rsidP="0018627C">
            <w:pPr>
              <w:tabs>
                <w:tab w:val="left" w:pos="551"/>
              </w:tabs>
              <w:rPr>
                <w:rFonts w:eastAsiaTheme="minorEastAsia"/>
                <w:lang w:val="en-US" w:eastAsia="zh-CN"/>
              </w:rPr>
            </w:pPr>
          </w:p>
        </w:tc>
        <w:tc>
          <w:tcPr>
            <w:tcW w:w="6780" w:type="dxa"/>
          </w:tcPr>
          <w:p w14:paraId="6A702DAF" w14:textId="6D7E4F41" w:rsidR="00271243" w:rsidRDefault="00271243" w:rsidP="00271243">
            <w:pPr>
              <w:rPr>
                <w:lang w:val="en-US" w:eastAsia="ko-KR"/>
              </w:rPr>
            </w:pPr>
            <w:r>
              <w:rPr>
                <w:lang w:val="en-US" w:eastAsia="ko-KR"/>
              </w:rPr>
              <w:t>We can agree with this proposal if the last FFS bullet is</w:t>
            </w:r>
            <w:r w:rsidRPr="00037F12">
              <w:rPr>
                <w:color w:val="C00000"/>
                <w:lang w:val="en-US" w:eastAsia="ko-KR"/>
              </w:rPr>
              <w:t xml:space="preserve"> removed</w:t>
            </w:r>
            <w:r>
              <w:rPr>
                <w:lang w:val="en-US" w:eastAsia="ko-KR"/>
              </w:rPr>
              <w:t>:</w:t>
            </w:r>
          </w:p>
          <w:p w14:paraId="6C9584EA" w14:textId="77777777" w:rsidR="00271243" w:rsidRPr="00037F12" w:rsidRDefault="00271243" w:rsidP="00271243">
            <w:pPr>
              <w:pStyle w:val="af4"/>
              <w:numPr>
                <w:ilvl w:val="0"/>
                <w:numId w:val="40"/>
              </w:numPr>
              <w:rPr>
                <w:color w:val="C00000"/>
                <w:u w:val="single"/>
                <w:lang w:val="en-US" w:eastAsia="ko-KR"/>
              </w:rPr>
            </w:pPr>
            <w:r w:rsidRPr="00037F12">
              <w:rPr>
                <w:b/>
                <w:color w:val="C00000"/>
                <w:szCs w:val="22"/>
                <w:u w:val="single"/>
              </w:rPr>
              <w:t>FFS whether or not to additionally support the case when the centre frequency is different; if so, how to minimize centre frequency retuning</w:t>
            </w:r>
          </w:p>
          <w:p w14:paraId="5BDCCF7B" w14:textId="77777777" w:rsidR="00271243" w:rsidRDefault="00271243" w:rsidP="00EB1D2E">
            <w:pPr>
              <w:rPr>
                <w:lang w:val="en-US" w:eastAsia="ko-KR"/>
              </w:rPr>
            </w:pPr>
          </w:p>
        </w:tc>
      </w:tr>
      <w:tr w:rsidR="00CF24CA" w14:paraId="61BB415C" w14:textId="77777777" w:rsidTr="00C2190B">
        <w:tc>
          <w:tcPr>
            <w:tcW w:w="1479" w:type="dxa"/>
          </w:tcPr>
          <w:p w14:paraId="43592656" w14:textId="35071134" w:rsidR="00CF24CA" w:rsidRDefault="00CF24CA" w:rsidP="00CF24CA">
            <w:pPr>
              <w:rPr>
                <w:rFonts w:eastAsiaTheme="minorEastAsia"/>
                <w:lang w:val="en-US" w:eastAsia="zh-CN"/>
              </w:rPr>
            </w:pPr>
            <w:r>
              <w:rPr>
                <w:rFonts w:eastAsiaTheme="minorEastAsia"/>
                <w:lang w:val="en-US" w:eastAsia="zh-CN"/>
              </w:rPr>
              <w:t xml:space="preserve">Nordic </w:t>
            </w:r>
          </w:p>
        </w:tc>
        <w:tc>
          <w:tcPr>
            <w:tcW w:w="1372" w:type="dxa"/>
          </w:tcPr>
          <w:p w14:paraId="4E208B15" w14:textId="6B2BD480" w:rsidR="00CF24CA" w:rsidRDefault="00CF24CA" w:rsidP="00CF24CA">
            <w:pPr>
              <w:tabs>
                <w:tab w:val="left" w:pos="551"/>
              </w:tabs>
              <w:rPr>
                <w:rFonts w:eastAsiaTheme="minorEastAsia"/>
                <w:lang w:val="en-US" w:eastAsia="zh-CN"/>
              </w:rPr>
            </w:pPr>
            <w:r>
              <w:rPr>
                <w:rFonts w:eastAsiaTheme="minorEastAsia"/>
                <w:lang w:val="en-US" w:eastAsia="zh-CN"/>
              </w:rPr>
              <w:t>Y</w:t>
            </w:r>
          </w:p>
        </w:tc>
        <w:tc>
          <w:tcPr>
            <w:tcW w:w="6780" w:type="dxa"/>
          </w:tcPr>
          <w:p w14:paraId="5184764D" w14:textId="6EDF1167" w:rsidR="00CF24CA" w:rsidRDefault="00CF24CA" w:rsidP="00CF24CA">
            <w:pPr>
              <w:rPr>
                <w:lang w:val="en-US" w:eastAsia="ko-KR"/>
              </w:rPr>
            </w:pPr>
            <w:r>
              <w:rPr>
                <w:lang w:val="en-US" w:eastAsia="ko-KR"/>
              </w:rPr>
              <w:t>Agree with QC</w:t>
            </w:r>
          </w:p>
        </w:tc>
      </w:tr>
      <w:tr w:rsidR="001D4E25" w14:paraId="0D262E8D" w14:textId="77777777" w:rsidTr="00C2190B">
        <w:tc>
          <w:tcPr>
            <w:tcW w:w="1479" w:type="dxa"/>
          </w:tcPr>
          <w:p w14:paraId="35B070A1" w14:textId="2CC82633" w:rsidR="001D4E25" w:rsidRDefault="001D4E25" w:rsidP="001D4E25">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4CDDB15F" w14:textId="42692FD9" w:rsidR="001D4E25" w:rsidRDefault="001D4E25" w:rsidP="001D4E25">
            <w:pPr>
              <w:tabs>
                <w:tab w:val="left" w:pos="551"/>
              </w:tabs>
              <w:rPr>
                <w:rFonts w:eastAsiaTheme="minorEastAsia"/>
                <w:lang w:val="en-US" w:eastAsia="zh-CN"/>
              </w:rPr>
            </w:pPr>
          </w:p>
        </w:tc>
        <w:tc>
          <w:tcPr>
            <w:tcW w:w="6780" w:type="dxa"/>
          </w:tcPr>
          <w:p w14:paraId="6FEA5E07" w14:textId="585D70D8" w:rsidR="001D4E25" w:rsidRDefault="001D4E25" w:rsidP="001D4E25">
            <w:pPr>
              <w:rPr>
                <w:lang w:val="en-US" w:eastAsia="ko-KR"/>
              </w:rPr>
            </w:pPr>
            <w:r>
              <w:rPr>
                <w:rFonts w:hint="eastAsia"/>
                <w:lang w:val="en-US" w:eastAsia="ko-KR"/>
              </w:rPr>
              <w:t>Agree with QC</w:t>
            </w:r>
          </w:p>
        </w:tc>
      </w:tr>
      <w:tr w:rsidR="0018627C" w14:paraId="0E26D707" w14:textId="77777777" w:rsidTr="00C2190B">
        <w:tc>
          <w:tcPr>
            <w:tcW w:w="1479" w:type="dxa"/>
          </w:tcPr>
          <w:p w14:paraId="4548CFAE" w14:textId="17EDF273" w:rsidR="0018627C" w:rsidRDefault="0018627C" w:rsidP="001D4E25">
            <w:pPr>
              <w:rPr>
                <w:rFonts w:eastAsia="Malgun Gothic"/>
                <w:lang w:val="en-US" w:eastAsia="ko-KR"/>
              </w:rPr>
            </w:pPr>
            <w:r>
              <w:rPr>
                <w:rFonts w:eastAsia="Malgun Gothic"/>
                <w:lang w:val="en-US" w:eastAsia="ko-KR"/>
              </w:rPr>
              <w:t>NEC</w:t>
            </w:r>
          </w:p>
        </w:tc>
        <w:tc>
          <w:tcPr>
            <w:tcW w:w="1372" w:type="dxa"/>
          </w:tcPr>
          <w:p w14:paraId="15542BBE" w14:textId="218FE97F" w:rsidR="0018627C" w:rsidRDefault="0018627C" w:rsidP="001D4E25">
            <w:pPr>
              <w:tabs>
                <w:tab w:val="left" w:pos="551"/>
              </w:tabs>
              <w:rPr>
                <w:rFonts w:eastAsiaTheme="minorEastAsia"/>
                <w:lang w:val="en-US" w:eastAsia="zh-CN"/>
              </w:rPr>
            </w:pPr>
          </w:p>
        </w:tc>
        <w:tc>
          <w:tcPr>
            <w:tcW w:w="6780" w:type="dxa"/>
          </w:tcPr>
          <w:p w14:paraId="591ED038" w14:textId="3294248E" w:rsidR="0018627C" w:rsidRDefault="0018627C" w:rsidP="001D4E25">
            <w:pPr>
              <w:rPr>
                <w:lang w:val="en-US" w:eastAsia="ko-KR"/>
              </w:rPr>
            </w:pPr>
            <w:r>
              <w:rPr>
                <w:lang w:val="en-US" w:eastAsia="ko-KR"/>
              </w:rPr>
              <w:t>Agree with QC</w:t>
            </w:r>
          </w:p>
        </w:tc>
      </w:tr>
      <w:tr w:rsidR="00AB180A" w14:paraId="659A8CF9" w14:textId="77777777" w:rsidTr="00C2190B">
        <w:tc>
          <w:tcPr>
            <w:tcW w:w="1479" w:type="dxa"/>
          </w:tcPr>
          <w:p w14:paraId="2F405216" w14:textId="3B7B2A5B" w:rsidR="00AB180A" w:rsidRPr="00AB180A" w:rsidRDefault="00AB180A"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99F35A" w14:textId="7F14C7A9" w:rsidR="00AB180A" w:rsidRPr="00AB180A" w:rsidRDefault="00AB180A" w:rsidP="001D4E25">
            <w:pPr>
              <w:tabs>
                <w:tab w:val="left" w:pos="551"/>
              </w:tabs>
              <w:rPr>
                <w:rFonts w:eastAsia="Yu Mincho"/>
                <w:lang w:val="en-US" w:eastAsia="ja-JP"/>
              </w:rPr>
            </w:pPr>
            <w:r>
              <w:rPr>
                <w:rFonts w:eastAsia="Yu Mincho" w:hint="eastAsia"/>
                <w:lang w:val="en-US" w:eastAsia="ja-JP"/>
              </w:rPr>
              <w:t>Y</w:t>
            </w:r>
          </w:p>
        </w:tc>
        <w:tc>
          <w:tcPr>
            <w:tcW w:w="6780" w:type="dxa"/>
          </w:tcPr>
          <w:p w14:paraId="1A19A9FA" w14:textId="77777777" w:rsidR="00AB180A" w:rsidRDefault="00AB180A" w:rsidP="001D4E25">
            <w:pPr>
              <w:rPr>
                <w:lang w:val="en-US" w:eastAsia="ko-KR"/>
              </w:rPr>
            </w:pPr>
          </w:p>
        </w:tc>
      </w:tr>
      <w:tr w:rsidR="00525B8A" w14:paraId="09BB835F" w14:textId="77777777" w:rsidTr="00525B8A">
        <w:tc>
          <w:tcPr>
            <w:tcW w:w="1479" w:type="dxa"/>
          </w:tcPr>
          <w:p w14:paraId="56387967" w14:textId="77777777" w:rsidR="00525B8A" w:rsidRDefault="00525B8A" w:rsidP="00FE2F5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4F9644B4" w14:textId="77777777" w:rsidR="00525B8A" w:rsidRDefault="00525B8A" w:rsidP="00FE2F5F">
            <w:pPr>
              <w:tabs>
                <w:tab w:val="left" w:pos="551"/>
              </w:tabs>
              <w:rPr>
                <w:lang w:val="en-US" w:eastAsia="ko-KR"/>
              </w:rPr>
            </w:pPr>
          </w:p>
        </w:tc>
        <w:tc>
          <w:tcPr>
            <w:tcW w:w="6780" w:type="dxa"/>
          </w:tcPr>
          <w:p w14:paraId="52D67E63" w14:textId="77777777" w:rsidR="00525B8A" w:rsidRDefault="00525B8A" w:rsidP="00FE2F5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F573FF" w14:paraId="0036803D" w14:textId="77777777" w:rsidTr="00525B8A">
        <w:tc>
          <w:tcPr>
            <w:tcW w:w="1479" w:type="dxa"/>
          </w:tcPr>
          <w:p w14:paraId="6C0A8D15" w14:textId="3B837418" w:rsidR="00F573FF" w:rsidRDefault="00F573FF" w:rsidP="00FE2F5F">
            <w:pPr>
              <w:rPr>
                <w:rFonts w:eastAsiaTheme="minorEastAsia"/>
                <w:lang w:val="en-US" w:eastAsia="zh-CN"/>
              </w:rPr>
            </w:pPr>
            <w:r>
              <w:rPr>
                <w:rFonts w:eastAsiaTheme="minorEastAsia" w:hint="eastAsia"/>
                <w:lang w:val="en-US" w:eastAsia="zh-CN"/>
              </w:rPr>
              <w:t>CATT</w:t>
            </w:r>
          </w:p>
        </w:tc>
        <w:tc>
          <w:tcPr>
            <w:tcW w:w="1372" w:type="dxa"/>
          </w:tcPr>
          <w:p w14:paraId="6BD3455A" w14:textId="3D098121" w:rsidR="00F573FF" w:rsidRDefault="00F573FF" w:rsidP="00FE2F5F">
            <w:pPr>
              <w:tabs>
                <w:tab w:val="left" w:pos="551"/>
              </w:tabs>
              <w:rPr>
                <w:lang w:val="en-US" w:eastAsia="ko-KR"/>
              </w:rPr>
            </w:pPr>
            <w:r>
              <w:rPr>
                <w:rFonts w:eastAsiaTheme="minorEastAsia" w:hint="eastAsia"/>
                <w:lang w:val="en-US" w:eastAsia="zh-CN"/>
              </w:rPr>
              <w:t>Y</w:t>
            </w:r>
          </w:p>
        </w:tc>
        <w:tc>
          <w:tcPr>
            <w:tcW w:w="6780" w:type="dxa"/>
          </w:tcPr>
          <w:p w14:paraId="23188F19" w14:textId="77777777" w:rsidR="00F573FF" w:rsidRDefault="00F573FF" w:rsidP="00FE2F5F">
            <w:pPr>
              <w:rPr>
                <w:rFonts w:eastAsiaTheme="minorEastAsia"/>
                <w:lang w:val="en-US" w:eastAsia="zh-CN"/>
              </w:rPr>
            </w:pPr>
          </w:p>
        </w:tc>
      </w:tr>
      <w:tr w:rsidR="0021055A" w14:paraId="5B39B8D4" w14:textId="77777777" w:rsidTr="0021055A">
        <w:tc>
          <w:tcPr>
            <w:tcW w:w="1479" w:type="dxa"/>
          </w:tcPr>
          <w:p w14:paraId="3E604E61" w14:textId="77777777" w:rsidR="0021055A" w:rsidRDefault="0021055A" w:rsidP="00737432">
            <w:pPr>
              <w:rPr>
                <w:rFonts w:eastAsiaTheme="minorEastAsia" w:hint="eastAsia"/>
                <w:lang w:val="en-US" w:eastAsia="zh-CN"/>
              </w:rPr>
            </w:pPr>
            <w:r>
              <w:rPr>
                <w:rFonts w:eastAsiaTheme="minorEastAsia"/>
                <w:lang w:val="en-US" w:eastAsia="zh-CN"/>
              </w:rPr>
              <w:t>Huawei, HiSilicon</w:t>
            </w:r>
          </w:p>
        </w:tc>
        <w:tc>
          <w:tcPr>
            <w:tcW w:w="1372" w:type="dxa"/>
          </w:tcPr>
          <w:p w14:paraId="0FABBF13" w14:textId="77777777" w:rsidR="0021055A" w:rsidRDefault="0021055A" w:rsidP="00737432">
            <w:pPr>
              <w:tabs>
                <w:tab w:val="left" w:pos="551"/>
              </w:tabs>
              <w:rPr>
                <w:lang w:val="en-US" w:eastAsia="ko-KR"/>
              </w:rPr>
            </w:pPr>
            <w:r>
              <w:rPr>
                <w:lang w:val="en-US" w:eastAsia="ko-KR"/>
              </w:rPr>
              <w:t>Y</w:t>
            </w:r>
          </w:p>
        </w:tc>
        <w:tc>
          <w:tcPr>
            <w:tcW w:w="6780" w:type="dxa"/>
          </w:tcPr>
          <w:p w14:paraId="4ACDFB97" w14:textId="77777777" w:rsidR="0021055A" w:rsidRDefault="0021055A" w:rsidP="00737432">
            <w:pPr>
              <w:rPr>
                <w:rFonts w:eastAsiaTheme="minorEastAsia" w:hint="eastAsia"/>
                <w:lang w:val="en-US" w:eastAsia="zh-CN"/>
              </w:rPr>
            </w:pPr>
          </w:p>
        </w:tc>
      </w:tr>
    </w:tbl>
    <w:p w14:paraId="79BEA2C4" w14:textId="77777777" w:rsidR="00184DB7" w:rsidRDefault="00184DB7">
      <w:pPr>
        <w:jc w:val="both"/>
        <w:rPr>
          <w:b/>
          <w:highlight w:val="cyan"/>
          <w:lang w:val="en-US"/>
        </w:rPr>
      </w:pPr>
    </w:p>
    <w:p w14:paraId="2177368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7574E17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98F8F"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4051CD1"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32F5CC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1B076336" w14:textId="77777777" w:rsidR="00184DB7" w:rsidRDefault="00A62341">
      <w:pPr>
        <w:pStyle w:val="af4"/>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575E071" w14:textId="77777777" w:rsidR="00184DB7" w:rsidRDefault="00A62341">
      <w:pPr>
        <w:pStyle w:val="af4"/>
        <w:numPr>
          <w:ilvl w:val="0"/>
          <w:numId w:val="12"/>
        </w:numPr>
        <w:jc w:val="both"/>
        <w:rPr>
          <w:sz w:val="20"/>
          <w:szCs w:val="22"/>
          <w:lang w:val="en-US"/>
        </w:rPr>
      </w:pPr>
      <w:r>
        <w:rPr>
          <w:sz w:val="20"/>
          <w:szCs w:val="22"/>
          <w:lang w:val="en-US"/>
        </w:rPr>
        <w:t>[12]: Disabling of frequency hopping can be further investigated.</w:t>
      </w:r>
    </w:p>
    <w:p w14:paraId="16301004" w14:textId="77777777" w:rsidR="00184DB7" w:rsidRDefault="00A62341">
      <w:pPr>
        <w:pStyle w:val="af4"/>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4CE32F70" w14:textId="77777777" w:rsidR="00184DB7" w:rsidRDefault="00A62341">
      <w:pPr>
        <w:pStyle w:val="af4"/>
        <w:numPr>
          <w:ilvl w:val="0"/>
          <w:numId w:val="12"/>
        </w:numPr>
        <w:jc w:val="both"/>
        <w:rPr>
          <w:sz w:val="20"/>
          <w:szCs w:val="22"/>
          <w:lang w:val="en-US"/>
        </w:rPr>
      </w:pPr>
      <w:r>
        <w:rPr>
          <w:sz w:val="20"/>
          <w:szCs w:val="22"/>
          <w:lang w:val="en-US"/>
        </w:rPr>
        <w:t>[28]: Specification changes to avoid/minimize PUSCH fragmentation are not required.</w:t>
      </w:r>
    </w:p>
    <w:p w14:paraId="429FA831" w14:textId="77777777" w:rsidR="00184DB7" w:rsidRDefault="00A62341">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af"/>
        <w:tblW w:w="9631" w:type="dxa"/>
        <w:tblLook w:val="04A0" w:firstRow="1" w:lastRow="0" w:firstColumn="1" w:lastColumn="0" w:noHBand="0" w:noVBand="1"/>
      </w:tblPr>
      <w:tblGrid>
        <w:gridCol w:w="1479"/>
        <w:gridCol w:w="1351"/>
        <w:gridCol w:w="6801"/>
      </w:tblGrid>
      <w:tr w:rsidR="00184DB7" w14:paraId="474B2A4F" w14:textId="77777777" w:rsidTr="001069DE">
        <w:tc>
          <w:tcPr>
            <w:tcW w:w="1479" w:type="dxa"/>
            <w:shd w:val="clear" w:color="auto" w:fill="D9D9D9" w:themeFill="background1" w:themeFillShade="D9"/>
          </w:tcPr>
          <w:p w14:paraId="020424BD" w14:textId="77777777" w:rsidR="00184DB7" w:rsidRDefault="00A62341">
            <w:pPr>
              <w:rPr>
                <w:b/>
                <w:bCs/>
                <w:lang w:val="en-US"/>
              </w:rPr>
            </w:pPr>
            <w:r>
              <w:rPr>
                <w:b/>
                <w:bCs/>
                <w:lang w:val="en-US"/>
              </w:rPr>
              <w:t>Company</w:t>
            </w:r>
          </w:p>
        </w:tc>
        <w:tc>
          <w:tcPr>
            <w:tcW w:w="1351" w:type="dxa"/>
            <w:shd w:val="clear" w:color="auto" w:fill="D9D9D9" w:themeFill="background1" w:themeFillShade="D9"/>
          </w:tcPr>
          <w:p w14:paraId="74021E54" w14:textId="77777777" w:rsidR="00184DB7" w:rsidRDefault="00A62341">
            <w:pPr>
              <w:rPr>
                <w:b/>
                <w:bCs/>
                <w:lang w:val="en-US"/>
              </w:rPr>
            </w:pPr>
            <w:r>
              <w:rPr>
                <w:b/>
                <w:bCs/>
                <w:lang w:val="en-US"/>
              </w:rPr>
              <w:t>Y/N</w:t>
            </w:r>
          </w:p>
        </w:tc>
        <w:tc>
          <w:tcPr>
            <w:tcW w:w="6801" w:type="dxa"/>
            <w:shd w:val="clear" w:color="auto" w:fill="D9D9D9" w:themeFill="background1" w:themeFillShade="D9"/>
          </w:tcPr>
          <w:p w14:paraId="10527B26" w14:textId="77777777" w:rsidR="00184DB7" w:rsidRDefault="00A62341">
            <w:pPr>
              <w:rPr>
                <w:b/>
                <w:bCs/>
                <w:lang w:val="en-US"/>
              </w:rPr>
            </w:pPr>
            <w:r>
              <w:rPr>
                <w:b/>
                <w:bCs/>
                <w:lang w:val="en-US"/>
              </w:rPr>
              <w:t>Comments</w:t>
            </w:r>
          </w:p>
        </w:tc>
      </w:tr>
      <w:tr w:rsidR="00184DB7" w14:paraId="13802C1E" w14:textId="77777777" w:rsidTr="001069DE">
        <w:tc>
          <w:tcPr>
            <w:tcW w:w="1479" w:type="dxa"/>
          </w:tcPr>
          <w:p w14:paraId="29A2F9CF" w14:textId="77777777" w:rsidR="00184DB7" w:rsidRDefault="00A62341">
            <w:pPr>
              <w:rPr>
                <w:lang w:val="en-US" w:eastAsia="ko-KR"/>
              </w:rPr>
            </w:pPr>
            <w:r>
              <w:rPr>
                <w:lang w:val="en-US" w:eastAsia="ko-KR"/>
              </w:rPr>
              <w:t>Huawei, HiSilicon</w:t>
            </w:r>
          </w:p>
        </w:tc>
        <w:tc>
          <w:tcPr>
            <w:tcW w:w="1351" w:type="dxa"/>
          </w:tcPr>
          <w:p w14:paraId="6C563D42" w14:textId="77777777" w:rsidR="00184DB7" w:rsidRDefault="00A62341">
            <w:pPr>
              <w:tabs>
                <w:tab w:val="left" w:pos="551"/>
              </w:tabs>
              <w:rPr>
                <w:lang w:val="en-US" w:eastAsia="ko-KR"/>
              </w:rPr>
            </w:pPr>
            <w:r>
              <w:rPr>
                <w:lang w:val="en-US" w:eastAsia="ko-KR"/>
              </w:rPr>
              <w:t>Partially</w:t>
            </w:r>
          </w:p>
        </w:tc>
        <w:tc>
          <w:tcPr>
            <w:tcW w:w="6801" w:type="dxa"/>
          </w:tcPr>
          <w:p w14:paraId="4378FC9F"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6A58DD01" w14:textId="77777777" w:rsidTr="001069DE">
        <w:tc>
          <w:tcPr>
            <w:tcW w:w="1479" w:type="dxa"/>
          </w:tcPr>
          <w:p w14:paraId="372931E6"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426C0478"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44F4471C" w14:textId="77777777" w:rsidR="00184DB7" w:rsidRDefault="00184DB7">
            <w:pPr>
              <w:rPr>
                <w:lang w:val="en-US" w:eastAsia="ko-KR"/>
              </w:rPr>
            </w:pPr>
          </w:p>
        </w:tc>
      </w:tr>
      <w:tr w:rsidR="00184DB7" w14:paraId="04C68931" w14:textId="77777777" w:rsidTr="001069DE">
        <w:tc>
          <w:tcPr>
            <w:tcW w:w="1479" w:type="dxa"/>
          </w:tcPr>
          <w:p w14:paraId="6E23556A" w14:textId="77777777" w:rsidR="00184DB7" w:rsidRDefault="00A62341">
            <w:pPr>
              <w:rPr>
                <w:lang w:val="en-US" w:eastAsia="ko-KR"/>
              </w:rPr>
            </w:pPr>
            <w:r>
              <w:rPr>
                <w:lang w:val="en-US" w:eastAsia="ko-KR"/>
              </w:rPr>
              <w:t>Qualcomm</w:t>
            </w:r>
          </w:p>
        </w:tc>
        <w:tc>
          <w:tcPr>
            <w:tcW w:w="1351" w:type="dxa"/>
          </w:tcPr>
          <w:p w14:paraId="5C90AC7B" w14:textId="77777777" w:rsidR="00184DB7" w:rsidRDefault="00A62341">
            <w:pPr>
              <w:tabs>
                <w:tab w:val="left" w:pos="551"/>
              </w:tabs>
              <w:rPr>
                <w:lang w:val="en-US" w:eastAsia="ko-KR"/>
              </w:rPr>
            </w:pPr>
            <w:r>
              <w:rPr>
                <w:lang w:val="en-US" w:eastAsia="ko-KR"/>
              </w:rPr>
              <w:t>FFS</w:t>
            </w:r>
          </w:p>
        </w:tc>
        <w:tc>
          <w:tcPr>
            <w:tcW w:w="6801" w:type="dxa"/>
          </w:tcPr>
          <w:p w14:paraId="3535D6F5" w14:textId="77777777" w:rsidR="00184DB7" w:rsidRDefault="00A62341">
            <w:pPr>
              <w:pStyle w:val="af4"/>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6D843A89" w14:textId="77777777" w:rsidR="00184DB7" w:rsidRPr="00875FC0" w:rsidRDefault="00A62341" w:rsidP="00875FC0">
            <w:pPr>
              <w:pStyle w:val="af4"/>
              <w:numPr>
                <w:ilvl w:val="0"/>
                <w:numId w:val="24"/>
              </w:numPr>
              <w:rPr>
                <w:sz w:val="20"/>
                <w:szCs w:val="20"/>
                <w:lang w:val="en-US" w:eastAsia="ko-KR"/>
              </w:rPr>
            </w:pPr>
            <w:r>
              <w:rPr>
                <w:sz w:val="20"/>
                <w:szCs w:val="20"/>
                <w:lang w:val="en-US" w:eastAsia="ko-KR"/>
              </w:rPr>
              <w:t>Reliability of HARQ feedback to msg4/msgB should be ensured during initial access</w:t>
            </w:r>
          </w:p>
        </w:tc>
      </w:tr>
      <w:tr w:rsidR="00184DB7" w14:paraId="389B0F9B" w14:textId="77777777" w:rsidTr="001069DE">
        <w:tc>
          <w:tcPr>
            <w:tcW w:w="1479" w:type="dxa"/>
          </w:tcPr>
          <w:p w14:paraId="4F89D42C"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59D7EBD"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801" w:type="dxa"/>
          </w:tcPr>
          <w:p w14:paraId="361401EF"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2FD423C0" w14:textId="77777777" w:rsidTr="001069DE">
        <w:tc>
          <w:tcPr>
            <w:tcW w:w="1479" w:type="dxa"/>
          </w:tcPr>
          <w:p w14:paraId="2FB288B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6F33EBC2"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801" w:type="dxa"/>
          </w:tcPr>
          <w:p w14:paraId="35E8676A" w14:textId="77777777" w:rsidR="00184DB7" w:rsidRDefault="00184DB7">
            <w:pPr>
              <w:rPr>
                <w:lang w:val="en-US" w:eastAsia="ko-KR"/>
              </w:rPr>
            </w:pPr>
          </w:p>
        </w:tc>
      </w:tr>
      <w:tr w:rsidR="00184DB7" w14:paraId="39D7BB98" w14:textId="77777777" w:rsidTr="001069DE">
        <w:tc>
          <w:tcPr>
            <w:tcW w:w="1479" w:type="dxa"/>
          </w:tcPr>
          <w:p w14:paraId="786C5935"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6FA74C0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001B7EAF"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082BF60D" w14:textId="77777777" w:rsidTr="001069DE">
        <w:tc>
          <w:tcPr>
            <w:tcW w:w="1479" w:type="dxa"/>
          </w:tcPr>
          <w:p w14:paraId="24447CA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26EF100" w14:textId="77777777" w:rsidR="00184DB7" w:rsidRDefault="00184DB7">
            <w:pPr>
              <w:tabs>
                <w:tab w:val="left" w:pos="551"/>
              </w:tabs>
              <w:rPr>
                <w:lang w:val="en-US" w:eastAsia="ko-KR"/>
              </w:rPr>
            </w:pPr>
          </w:p>
        </w:tc>
        <w:tc>
          <w:tcPr>
            <w:tcW w:w="6801" w:type="dxa"/>
          </w:tcPr>
          <w:p w14:paraId="25208124"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6B070A88" w14:textId="77777777" w:rsidR="00184DB7" w:rsidRDefault="00A62341">
            <w:pPr>
              <w:pStyle w:val="af4"/>
              <w:numPr>
                <w:ilvl w:val="0"/>
                <w:numId w:val="20"/>
              </w:numPr>
              <w:rPr>
                <w:rFonts w:eastAsiaTheme="minorEastAsia"/>
                <w:lang w:val="en-US" w:eastAsia="zh-CN"/>
              </w:rPr>
            </w:pPr>
            <w:r w:rsidRPr="00875FC0">
              <w:rPr>
                <w:b/>
                <w:sz w:val="20"/>
                <w:szCs w:val="22"/>
                <w:lang w:val="en-US"/>
              </w:rPr>
              <w:t xml:space="preserve">It is supported that the network can enable/disable PUCCH frequency hopping for HARQ feedback for Msg4/MsgB for RedCap UEs </w:t>
            </w:r>
            <w:r w:rsidRPr="00875FC0">
              <w:rPr>
                <w:b/>
                <w:color w:val="FF0000"/>
                <w:sz w:val="20"/>
                <w:szCs w:val="22"/>
                <w:lang w:val="en-US"/>
              </w:rPr>
              <w:t>via SIB</w:t>
            </w:r>
            <w:r w:rsidRPr="00875FC0">
              <w:rPr>
                <w:b/>
                <w:sz w:val="20"/>
                <w:szCs w:val="22"/>
                <w:lang w:val="en-US"/>
              </w:rPr>
              <w:t>.</w:t>
            </w:r>
          </w:p>
        </w:tc>
      </w:tr>
      <w:tr w:rsidR="00184DB7" w14:paraId="2DBE3D1A" w14:textId="77777777" w:rsidTr="001069DE">
        <w:tc>
          <w:tcPr>
            <w:tcW w:w="1479" w:type="dxa"/>
          </w:tcPr>
          <w:p w14:paraId="198B00E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4AE6FE5" w14:textId="77777777" w:rsidR="00184DB7" w:rsidRDefault="00184DB7">
            <w:pPr>
              <w:tabs>
                <w:tab w:val="left" w:pos="551"/>
              </w:tabs>
              <w:rPr>
                <w:lang w:val="en-US" w:eastAsia="ko-KR"/>
              </w:rPr>
            </w:pPr>
          </w:p>
        </w:tc>
        <w:tc>
          <w:tcPr>
            <w:tcW w:w="6801" w:type="dxa"/>
          </w:tcPr>
          <w:p w14:paraId="33074CBB"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3A175FA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3CC9D144" w14:textId="77777777" w:rsidTr="001069DE">
        <w:tc>
          <w:tcPr>
            <w:tcW w:w="1479" w:type="dxa"/>
          </w:tcPr>
          <w:p w14:paraId="763ACC55" w14:textId="77777777" w:rsidR="00184DB7" w:rsidRDefault="00A62341">
            <w:pPr>
              <w:rPr>
                <w:rFonts w:eastAsiaTheme="minorEastAsia"/>
                <w:lang w:val="en-US" w:eastAsia="zh-CN"/>
              </w:rPr>
            </w:pPr>
            <w:r>
              <w:rPr>
                <w:lang w:val="en-US" w:eastAsia="ko-KR"/>
              </w:rPr>
              <w:t>Nordic</w:t>
            </w:r>
          </w:p>
        </w:tc>
        <w:tc>
          <w:tcPr>
            <w:tcW w:w="1351" w:type="dxa"/>
          </w:tcPr>
          <w:p w14:paraId="48BDDA6E" w14:textId="77777777" w:rsidR="00184DB7" w:rsidRDefault="00A62341">
            <w:pPr>
              <w:tabs>
                <w:tab w:val="left" w:pos="551"/>
              </w:tabs>
              <w:rPr>
                <w:lang w:val="en-US" w:eastAsia="ko-KR"/>
              </w:rPr>
            </w:pPr>
            <w:r>
              <w:rPr>
                <w:lang w:val="en-US" w:eastAsia="ko-KR"/>
              </w:rPr>
              <w:t>N</w:t>
            </w:r>
          </w:p>
        </w:tc>
        <w:tc>
          <w:tcPr>
            <w:tcW w:w="6801" w:type="dxa"/>
          </w:tcPr>
          <w:p w14:paraId="36718A0C"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112F5FE7" w14:textId="77777777" w:rsidTr="001069DE">
        <w:tc>
          <w:tcPr>
            <w:tcW w:w="1479" w:type="dxa"/>
          </w:tcPr>
          <w:p w14:paraId="256DEE8D"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51" w:type="dxa"/>
          </w:tcPr>
          <w:p w14:paraId="056570B1"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1FA0E522" w14:textId="77777777" w:rsidR="00184DB7" w:rsidRDefault="00A62341">
            <w:pPr>
              <w:rPr>
                <w:rFonts w:eastAsia="宋体"/>
                <w:lang w:val="en-US" w:eastAsia="zh-CN"/>
              </w:rPr>
            </w:pPr>
            <w:r>
              <w:rPr>
                <w:rFonts w:eastAsia="宋体" w:hint="eastAsia"/>
                <w:lang w:val="en-US" w:eastAsia="zh-CN"/>
              </w:rPr>
              <w:t>Modify it as following:</w:t>
            </w:r>
          </w:p>
          <w:p w14:paraId="7A8310FB" w14:textId="77777777" w:rsidR="00184DB7" w:rsidRDefault="00A62341">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2E56E1" w14:paraId="3D24534E" w14:textId="77777777" w:rsidTr="001069DE">
        <w:tc>
          <w:tcPr>
            <w:tcW w:w="1479" w:type="dxa"/>
          </w:tcPr>
          <w:p w14:paraId="617ED7FD" w14:textId="77777777" w:rsidR="002E56E1" w:rsidRDefault="002E56E1" w:rsidP="006C404A">
            <w:pPr>
              <w:rPr>
                <w:rFonts w:eastAsia="Yu Mincho"/>
                <w:lang w:val="en-US" w:eastAsia="ja-JP"/>
              </w:rPr>
            </w:pPr>
            <w:r>
              <w:rPr>
                <w:rFonts w:eastAsia="Yu Mincho"/>
                <w:lang w:val="en-US" w:eastAsia="ja-JP"/>
              </w:rPr>
              <w:t>CMCC</w:t>
            </w:r>
          </w:p>
        </w:tc>
        <w:tc>
          <w:tcPr>
            <w:tcW w:w="1351" w:type="dxa"/>
          </w:tcPr>
          <w:p w14:paraId="5A30F228"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801" w:type="dxa"/>
          </w:tcPr>
          <w:p w14:paraId="22C6BBEE" w14:textId="77777777" w:rsidR="002E56E1" w:rsidRDefault="002E56E1">
            <w:pPr>
              <w:rPr>
                <w:rFonts w:eastAsia="宋体"/>
                <w:lang w:val="en-US" w:eastAsia="zh-CN"/>
              </w:rPr>
            </w:pPr>
          </w:p>
        </w:tc>
      </w:tr>
      <w:tr w:rsidR="008108C4" w14:paraId="6F5330FF" w14:textId="77777777" w:rsidTr="001069DE">
        <w:tc>
          <w:tcPr>
            <w:tcW w:w="1479" w:type="dxa"/>
          </w:tcPr>
          <w:p w14:paraId="359CB9DE" w14:textId="77777777"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8934E04" w14:textId="77777777"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801" w:type="dxa"/>
          </w:tcPr>
          <w:p w14:paraId="2624DD86" w14:textId="77777777" w:rsidR="008108C4" w:rsidRDefault="008108C4">
            <w:pPr>
              <w:rPr>
                <w:rFonts w:eastAsia="宋体"/>
                <w:lang w:val="en-US" w:eastAsia="zh-CN"/>
              </w:rPr>
            </w:pPr>
          </w:p>
        </w:tc>
      </w:tr>
      <w:tr w:rsidR="006C404A" w14:paraId="57585E11" w14:textId="77777777" w:rsidTr="001069DE">
        <w:tc>
          <w:tcPr>
            <w:tcW w:w="1479" w:type="dxa"/>
          </w:tcPr>
          <w:p w14:paraId="658BA63D" w14:textId="77777777" w:rsidR="006C404A" w:rsidRDefault="006C404A" w:rsidP="006C404A">
            <w:pPr>
              <w:rPr>
                <w:rFonts w:eastAsia="Yu Mincho"/>
                <w:lang w:val="en-US" w:eastAsia="ja-JP"/>
              </w:rPr>
            </w:pPr>
            <w:r>
              <w:rPr>
                <w:rFonts w:eastAsia="Yu Mincho"/>
                <w:lang w:val="en-US" w:eastAsia="ja-JP"/>
              </w:rPr>
              <w:t>NEC</w:t>
            </w:r>
          </w:p>
        </w:tc>
        <w:tc>
          <w:tcPr>
            <w:tcW w:w="1351" w:type="dxa"/>
          </w:tcPr>
          <w:p w14:paraId="397558E3"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801" w:type="dxa"/>
          </w:tcPr>
          <w:p w14:paraId="65DFD76D" w14:textId="77777777" w:rsidR="006C404A" w:rsidRDefault="006C404A">
            <w:pPr>
              <w:rPr>
                <w:rFonts w:eastAsia="宋体"/>
                <w:lang w:val="en-US" w:eastAsia="zh-CN"/>
              </w:rPr>
            </w:pPr>
          </w:p>
        </w:tc>
      </w:tr>
      <w:tr w:rsidR="00D871C8" w14:paraId="43FB6EAF" w14:textId="77777777" w:rsidTr="001069DE">
        <w:tc>
          <w:tcPr>
            <w:tcW w:w="1479" w:type="dxa"/>
          </w:tcPr>
          <w:p w14:paraId="741D9A79" w14:textId="7777777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51" w:type="dxa"/>
          </w:tcPr>
          <w:p w14:paraId="2EBC0E2B" w14:textId="77777777" w:rsidR="00D871C8" w:rsidRDefault="00D871C8" w:rsidP="00D871C8">
            <w:pPr>
              <w:tabs>
                <w:tab w:val="left" w:pos="551"/>
              </w:tabs>
              <w:rPr>
                <w:rFonts w:eastAsia="Yu Mincho"/>
                <w:lang w:val="en-US" w:eastAsia="ja-JP"/>
              </w:rPr>
            </w:pPr>
          </w:p>
        </w:tc>
        <w:tc>
          <w:tcPr>
            <w:tcW w:w="6801" w:type="dxa"/>
          </w:tcPr>
          <w:p w14:paraId="7F7844FC" w14:textId="77777777" w:rsidR="00D871C8" w:rsidRDefault="00D871C8" w:rsidP="00D871C8">
            <w:pPr>
              <w:rPr>
                <w:rFonts w:eastAsia="宋体"/>
                <w:lang w:val="en-US" w:eastAsia="zh-CN"/>
              </w:rPr>
            </w:pPr>
            <w:r>
              <w:rPr>
                <w:rFonts w:eastAsia="宋体"/>
                <w:lang w:val="en-US" w:eastAsia="zh-CN"/>
              </w:rPr>
              <w:t xml:space="preserve">Same with Nordic, we can live with this proposal if it is supported by majority. </w:t>
            </w:r>
          </w:p>
        </w:tc>
      </w:tr>
      <w:tr w:rsidR="00B20E7F" w14:paraId="7286E0CF" w14:textId="77777777" w:rsidTr="001069DE">
        <w:tc>
          <w:tcPr>
            <w:tcW w:w="1479" w:type="dxa"/>
          </w:tcPr>
          <w:p w14:paraId="1FD20239" w14:textId="77777777" w:rsidR="00B20E7F" w:rsidRDefault="00B20E7F" w:rsidP="00D871C8">
            <w:pPr>
              <w:rPr>
                <w:rFonts w:eastAsiaTheme="minorEastAsia"/>
                <w:lang w:val="en-US" w:eastAsia="zh-CN"/>
              </w:rPr>
            </w:pPr>
            <w:r>
              <w:rPr>
                <w:rFonts w:eastAsiaTheme="minorEastAsia" w:hint="eastAsia"/>
                <w:lang w:val="en-US" w:eastAsia="zh-CN"/>
              </w:rPr>
              <w:t>CATT</w:t>
            </w:r>
          </w:p>
        </w:tc>
        <w:tc>
          <w:tcPr>
            <w:tcW w:w="1351" w:type="dxa"/>
          </w:tcPr>
          <w:p w14:paraId="56AC0598" w14:textId="77777777"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801" w:type="dxa"/>
          </w:tcPr>
          <w:p w14:paraId="205F7D99"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A622735" w14:textId="77777777" w:rsidR="00B20E7F" w:rsidRDefault="00B20E7F" w:rsidP="00D871C8">
            <w:pPr>
              <w:rPr>
                <w:rFonts w:eastAsia="宋体"/>
                <w:lang w:val="en-US" w:eastAsia="zh-CN"/>
              </w:rPr>
            </w:pPr>
            <w:r>
              <w:rPr>
                <w:rFonts w:eastAsiaTheme="minorEastAsia" w:hint="eastAsia"/>
                <w:lang w:val="en-US" w:eastAsia="zh-CN"/>
              </w:rPr>
              <w:t>Intuitively, such multiplexing/overlapping will lead to problem in detection.</w:t>
            </w:r>
          </w:p>
        </w:tc>
      </w:tr>
      <w:tr w:rsidR="001423E8" w14:paraId="7EA4C746" w14:textId="77777777" w:rsidTr="001069DE">
        <w:tc>
          <w:tcPr>
            <w:tcW w:w="1479" w:type="dxa"/>
          </w:tcPr>
          <w:p w14:paraId="3B6B6D1F" w14:textId="77777777" w:rsidR="001423E8" w:rsidRDefault="001423E8" w:rsidP="00D871C8">
            <w:pPr>
              <w:rPr>
                <w:rFonts w:eastAsiaTheme="minorEastAsia"/>
                <w:lang w:val="en-US" w:eastAsia="zh-CN"/>
              </w:rPr>
            </w:pPr>
            <w:r>
              <w:rPr>
                <w:rFonts w:eastAsiaTheme="minorEastAsia"/>
                <w:lang w:val="en-US" w:eastAsia="zh-CN"/>
              </w:rPr>
              <w:t>Spreadtrum</w:t>
            </w:r>
          </w:p>
        </w:tc>
        <w:tc>
          <w:tcPr>
            <w:tcW w:w="1351" w:type="dxa"/>
          </w:tcPr>
          <w:p w14:paraId="234604EC" w14:textId="7777777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801" w:type="dxa"/>
          </w:tcPr>
          <w:p w14:paraId="50379039" w14:textId="77777777" w:rsidR="001423E8" w:rsidRDefault="001423E8" w:rsidP="00D871C8">
            <w:pPr>
              <w:rPr>
                <w:rFonts w:eastAsiaTheme="minorEastAsia"/>
                <w:lang w:val="en-US" w:eastAsia="zh-CN"/>
              </w:rPr>
            </w:pPr>
          </w:p>
        </w:tc>
      </w:tr>
      <w:tr w:rsidR="00041BDE" w14:paraId="3A025B65" w14:textId="77777777" w:rsidTr="001069DE">
        <w:tc>
          <w:tcPr>
            <w:tcW w:w="1479" w:type="dxa"/>
          </w:tcPr>
          <w:p w14:paraId="127DD034" w14:textId="77777777" w:rsidR="00041BDE" w:rsidRDefault="00041BDE" w:rsidP="00041BDE">
            <w:pPr>
              <w:rPr>
                <w:rFonts w:eastAsiaTheme="minorEastAsia"/>
                <w:lang w:val="en-US" w:eastAsia="zh-CN"/>
              </w:rPr>
            </w:pPr>
            <w:r>
              <w:rPr>
                <w:rFonts w:eastAsia="Malgun Gothic" w:hint="eastAsia"/>
                <w:lang w:val="en-US" w:eastAsia="ko-KR"/>
              </w:rPr>
              <w:t>LG</w:t>
            </w:r>
          </w:p>
        </w:tc>
        <w:tc>
          <w:tcPr>
            <w:tcW w:w="1351" w:type="dxa"/>
          </w:tcPr>
          <w:p w14:paraId="7FA91375"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801" w:type="dxa"/>
          </w:tcPr>
          <w:p w14:paraId="145C7507" w14:textId="77777777" w:rsidR="00041BDE" w:rsidRDefault="00041BDE" w:rsidP="00041BDE">
            <w:pPr>
              <w:rPr>
                <w:rFonts w:eastAsiaTheme="minorEastAsia"/>
                <w:lang w:val="en-US" w:eastAsia="zh-CN"/>
              </w:rPr>
            </w:pPr>
          </w:p>
        </w:tc>
      </w:tr>
      <w:tr w:rsidR="006F2BE0" w14:paraId="1C9C88AB" w14:textId="77777777" w:rsidTr="001069DE">
        <w:tc>
          <w:tcPr>
            <w:tcW w:w="1479" w:type="dxa"/>
          </w:tcPr>
          <w:p w14:paraId="077900F8"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4826E450"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801" w:type="dxa"/>
          </w:tcPr>
          <w:p w14:paraId="1711B013" w14:textId="77777777" w:rsidR="006F2BE0" w:rsidRDefault="006F2BE0" w:rsidP="006F2BE0">
            <w:pPr>
              <w:rPr>
                <w:rFonts w:eastAsiaTheme="minorEastAsia"/>
                <w:lang w:val="en-US" w:eastAsia="zh-CN"/>
              </w:rPr>
            </w:pPr>
          </w:p>
        </w:tc>
      </w:tr>
      <w:tr w:rsidR="00423F68" w14:paraId="05CAD969" w14:textId="77777777" w:rsidTr="001069DE">
        <w:tc>
          <w:tcPr>
            <w:tcW w:w="1479" w:type="dxa"/>
          </w:tcPr>
          <w:p w14:paraId="3C33D1B4" w14:textId="77777777" w:rsidR="00423F68" w:rsidRDefault="00423F68" w:rsidP="00D40054">
            <w:pPr>
              <w:rPr>
                <w:rFonts w:eastAsia="Yu Mincho"/>
                <w:lang w:val="en-US" w:eastAsia="ja-JP"/>
              </w:rPr>
            </w:pPr>
            <w:r>
              <w:rPr>
                <w:rFonts w:eastAsia="Yu Mincho"/>
                <w:lang w:val="en-US" w:eastAsia="ja-JP"/>
              </w:rPr>
              <w:t>Nokia, NSB</w:t>
            </w:r>
          </w:p>
        </w:tc>
        <w:tc>
          <w:tcPr>
            <w:tcW w:w="1351" w:type="dxa"/>
          </w:tcPr>
          <w:p w14:paraId="2B00A81B"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801" w:type="dxa"/>
          </w:tcPr>
          <w:p w14:paraId="533DD2BF" w14:textId="77777777" w:rsidR="00423F68" w:rsidRDefault="00423F68" w:rsidP="00D40054">
            <w:pPr>
              <w:rPr>
                <w:lang w:val="en-US" w:eastAsia="ko-KR"/>
              </w:rPr>
            </w:pPr>
          </w:p>
        </w:tc>
      </w:tr>
      <w:tr w:rsidR="00204F39" w:rsidRPr="003F62F8" w14:paraId="431AA602" w14:textId="77777777" w:rsidTr="001069DE">
        <w:tc>
          <w:tcPr>
            <w:tcW w:w="1479" w:type="dxa"/>
          </w:tcPr>
          <w:p w14:paraId="52033376" w14:textId="77777777" w:rsidR="00204F39" w:rsidRPr="003F62F8" w:rsidRDefault="00204F39" w:rsidP="00D40054">
            <w:pPr>
              <w:rPr>
                <w:lang w:val="en-US" w:eastAsia="ko-KR"/>
              </w:rPr>
            </w:pPr>
            <w:r>
              <w:rPr>
                <w:lang w:val="en-US" w:eastAsia="ko-KR"/>
              </w:rPr>
              <w:t>Ericsson</w:t>
            </w:r>
          </w:p>
        </w:tc>
        <w:tc>
          <w:tcPr>
            <w:tcW w:w="1351" w:type="dxa"/>
          </w:tcPr>
          <w:p w14:paraId="5FDA170C" w14:textId="77777777" w:rsidR="00204F39" w:rsidRPr="003F62F8" w:rsidRDefault="00204F39" w:rsidP="00D40054">
            <w:pPr>
              <w:tabs>
                <w:tab w:val="left" w:pos="551"/>
              </w:tabs>
              <w:rPr>
                <w:lang w:val="en-US" w:eastAsia="ko-KR"/>
              </w:rPr>
            </w:pPr>
            <w:r>
              <w:rPr>
                <w:lang w:val="en-US" w:eastAsia="ko-KR"/>
              </w:rPr>
              <w:t>Y</w:t>
            </w:r>
          </w:p>
        </w:tc>
        <w:tc>
          <w:tcPr>
            <w:tcW w:w="6801" w:type="dxa"/>
          </w:tcPr>
          <w:p w14:paraId="4CB317C0"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0DA30C47" w14:textId="77777777"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152C84B8" w14:textId="77777777" w:rsidTr="001069DE">
        <w:tc>
          <w:tcPr>
            <w:tcW w:w="1479" w:type="dxa"/>
          </w:tcPr>
          <w:p w14:paraId="705F66A0" w14:textId="77777777" w:rsidR="00C41382" w:rsidRDefault="00C41382" w:rsidP="00D40054">
            <w:pPr>
              <w:rPr>
                <w:lang w:val="en-US" w:eastAsia="ko-KR"/>
              </w:rPr>
            </w:pPr>
            <w:r>
              <w:rPr>
                <w:lang w:val="en-US" w:eastAsia="ko-KR"/>
              </w:rPr>
              <w:t>FUTUREWEI</w:t>
            </w:r>
          </w:p>
        </w:tc>
        <w:tc>
          <w:tcPr>
            <w:tcW w:w="1351" w:type="dxa"/>
          </w:tcPr>
          <w:p w14:paraId="16F10868" w14:textId="77777777" w:rsidR="00C41382" w:rsidRDefault="00C41382" w:rsidP="00D40054">
            <w:pPr>
              <w:tabs>
                <w:tab w:val="left" w:pos="551"/>
              </w:tabs>
              <w:rPr>
                <w:lang w:val="en-US" w:eastAsia="ko-KR"/>
              </w:rPr>
            </w:pPr>
            <w:r>
              <w:rPr>
                <w:lang w:val="en-US" w:eastAsia="ko-KR"/>
              </w:rPr>
              <w:t>Y</w:t>
            </w:r>
          </w:p>
        </w:tc>
        <w:tc>
          <w:tcPr>
            <w:tcW w:w="6801" w:type="dxa"/>
          </w:tcPr>
          <w:p w14:paraId="37DC300F" w14:textId="77777777" w:rsidR="00C41382" w:rsidRPr="002A0008" w:rsidRDefault="00C41382" w:rsidP="00D40054">
            <w:pPr>
              <w:rPr>
                <w:lang w:val="en-US" w:eastAsia="ko-KR"/>
              </w:rPr>
            </w:pPr>
          </w:p>
        </w:tc>
      </w:tr>
      <w:tr w:rsidR="009330FD" w:rsidRPr="003F62F8" w14:paraId="11AE7833" w14:textId="77777777" w:rsidTr="001069DE">
        <w:tc>
          <w:tcPr>
            <w:tcW w:w="1479" w:type="dxa"/>
          </w:tcPr>
          <w:p w14:paraId="67EC5571" w14:textId="77777777" w:rsidR="009330FD" w:rsidRDefault="009330FD" w:rsidP="009330FD">
            <w:pPr>
              <w:rPr>
                <w:lang w:val="en-US" w:eastAsia="ko-KR"/>
              </w:rPr>
            </w:pPr>
            <w:r>
              <w:rPr>
                <w:lang w:val="en-US" w:eastAsia="ko-KR"/>
              </w:rPr>
              <w:t>Intel</w:t>
            </w:r>
          </w:p>
        </w:tc>
        <w:tc>
          <w:tcPr>
            <w:tcW w:w="1351" w:type="dxa"/>
          </w:tcPr>
          <w:p w14:paraId="7096BEA4" w14:textId="77777777" w:rsidR="009330FD" w:rsidRDefault="009330FD" w:rsidP="009330FD">
            <w:pPr>
              <w:tabs>
                <w:tab w:val="left" w:pos="551"/>
              </w:tabs>
              <w:rPr>
                <w:lang w:val="en-US" w:eastAsia="ko-KR"/>
              </w:rPr>
            </w:pPr>
            <w:r>
              <w:rPr>
                <w:lang w:val="en-US" w:eastAsia="ko-KR"/>
              </w:rPr>
              <w:t>See comments</w:t>
            </w:r>
          </w:p>
        </w:tc>
        <w:tc>
          <w:tcPr>
            <w:tcW w:w="6801" w:type="dxa"/>
          </w:tcPr>
          <w:p w14:paraId="621C9DAD" w14:textId="77777777" w:rsidR="009330FD" w:rsidRDefault="009330FD" w:rsidP="009330FD">
            <w:pPr>
              <w:rPr>
                <w:lang w:val="en-US" w:eastAsia="ko-KR"/>
              </w:rPr>
            </w:pPr>
            <w:r>
              <w:rPr>
                <w:lang w:val="en-US" w:eastAsia="ko-KR"/>
              </w:rPr>
              <w:t xml:space="preserve">Similar view as Qualcomm: </w:t>
            </w:r>
          </w:p>
          <w:p w14:paraId="7ED9D8AD" w14:textId="77777777" w:rsidR="009330FD" w:rsidRPr="00875FC0" w:rsidRDefault="009330FD" w:rsidP="009330FD">
            <w:pPr>
              <w:pStyle w:val="af4"/>
              <w:numPr>
                <w:ilvl w:val="0"/>
                <w:numId w:val="32"/>
              </w:numPr>
              <w:rPr>
                <w:sz w:val="20"/>
                <w:szCs w:val="22"/>
                <w:lang w:val="en-US" w:eastAsia="ko-KR"/>
              </w:rPr>
            </w:pPr>
            <w:r w:rsidRPr="00875FC0">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65A5518" w14:textId="77777777" w:rsidR="009330FD" w:rsidRPr="00875FC0" w:rsidRDefault="009330FD" w:rsidP="009330FD">
            <w:pPr>
              <w:pStyle w:val="af4"/>
              <w:numPr>
                <w:ilvl w:val="0"/>
                <w:numId w:val="32"/>
              </w:numPr>
              <w:rPr>
                <w:sz w:val="20"/>
                <w:szCs w:val="22"/>
                <w:lang w:val="en-US" w:eastAsia="ko-KR"/>
              </w:rPr>
            </w:pPr>
            <w:r w:rsidRPr="00875FC0">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27F3117" w14:textId="77777777" w:rsidR="009330FD" w:rsidRDefault="009330FD" w:rsidP="009330FD">
            <w:pPr>
              <w:rPr>
                <w:lang w:val="en-US" w:eastAsia="ko-KR"/>
              </w:rPr>
            </w:pPr>
            <w:r>
              <w:rPr>
                <w:lang w:val="en-US" w:eastAsia="ko-KR"/>
              </w:rPr>
              <w:t>Thus, we suggest to limit the proposal to the case of separate initial UL BWP, and further clarify with the PUCCH resource configuration with something as below:</w:t>
            </w:r>
          </w:p>
          <w:p w14:paraId="748B221C" w14:textId="77777777"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Msg4/MsgB for RedCap UEs when provided with separate initial UL BWP.</w:t>
            </w:r>
          </w:p>
          <w:p w14:paraId="18A87573" w14:textId="77777777" w:rsidR="009330FD" w:rsidRPr="002A0008" w:rsidRDefault="009330FD" w:rsidP="009330FD">
            <w:pPr>
              <w:rPr>
                <w:lang w:val="en-US" w:eastAsia="ko-KR"/>
              </w:rPr>
            </w:pPr>
            <w:r w:rsidRPr="000F38AE">
              <w:rPr>
                <w:bCs/>
                <w:color w:val="00B0F0"/>
                <w:lang w:val="en-US"/>
              </w:rPr>
              <w:t xml:space="preserve">In this case, the UE is separately provided with </w:t>
            </w:r>
            <w:r w:rsidRPr="000F38AE">
              <w:rPr>
                <w:bCs/>
                <w:i/>
                <w:iCs/>
                <w:color w:val="00B0F0"/>
                <w:lang w:val="en-US"/>
              </w:rPr>
              <w:t>pucch-ConfigCommon</w:t>
            </w:r>
            <w:r w:rsidRPr="000F38AE">
              <w:rPr>
                <w:bCs/>
                <w:color w:val="00B0F0"/>
                <w:lang w:val="en-US"/>
              </w:rPr>
              <w:t xml:space="preserve"> to indicate common PUCCH resources for the separate initial UL BWP, that may include only PUCCH resources without FH.</w:t>
            </w:r>
          </w:p>
        </w:tc>
      </w:tr>
      <w:tr w:rsidR="00717163" w14:paraId="3E2427C0" w14:textId="77777777" w:rsidTr="001069DE">
        <w:tc>
          <w:tcPr>
            <w:tcW w:w="1479" w:type="dxa"/>
            <w:hideMark/>
          </w:tcPr>
          <w:p w14:paraId="6D45F193" w14:textId="77777777" w:rsidR="00717163" w:rsidRDefault="00717163">
            <w:pPr>
              <w:rPr>
                <w:lang w:val="en-US" w:eastAsia="ko-KR"/>
              </w:rPr>
            </w:pPr>
            <w:r>
              <w:rPr>
                <w:lang w:val="en-US" w:eastAsia="ko-KR"/>
              </w:rPr>
              <w:t xml:space="preserve">Apple </w:t>
            </w:r>
          </w:p>
        </w:tc>
        <w:tc>
          <w:tcPr>
            <w:tcW w:w="1351" w:type="dxa"/>
          </w:tcPr>
          <w:p w14:paraId="2F518552" w14:textId="77777777" w:rsidR="00717163" w:rsidRDefault="00717163">
            <w:pPr>
              <w:tabs>
                <w:tab w:val="left" w:pos="551"/>
              </w:tabs>
              <w:rPr>
                <w:lang w:val="en-US" w:eastAsia="ko-KR"/>
              </w:rPr>
            </w:pPr>
          </w:p>
        </w:tc>
        <w:tc>
          <w:tcPr>
            <w:tcW w:w="6801" w:type="dxa"/>
            <w:hideMark/>
          </w:tcPr>
          <w:p w14:paraId="65746A70" w14:textId="77777777" w:rsidR="00717163" w:rsidRDefault="00717163">
            <w:pPr>
              <w:rPr>
                <w:lang w:val="en-US" w:eastAsia="ko-KR"/>
              </w:rPr>
            </w:pPr>
            <w:r>
              <w:rPr>
                <w:lang w:val="en-US" w:eastAsia="ko-KR"/>
              </w:rPr>
              <w:t xml:space="preserve">We prefer the modification from vivo and Samsung. </w:t>
            </w:r>
          </w:p>
        </w:tc>
      </w:tr>
      <w:tr w:rsidR="00717163" w14:paraId="7FEC9EC7" w14:textId="77777777" w:rsidTr="001069DE">
        <w:tc>
          <w:tcPr>
            <w:tcW w:w="1479" w:type="dxa"/>
            <w:hideMark/>
          </w:tcPr>
          <w:p w14:paraId="0C15BB28" w14:textId="77777777" w:rsidR="00717163" w:rsidRDefault="00717163">
            <w:pPr>
              <w:rPr>
                <w:lang w:val="en-US" w:eastAsia="ko-KR"/>
              </w:rPr>
            </w:pPr>
            <w:r>
              <w:rPr>
                <w:lang w:val="en-US" w:eastAsia="ko-KR"/>
              </w:rPr>
              <w:t>IDCC</w:t>
            </w:r>
          </w:p>
        </w:tc>
        <w:tc>
          <w:tcPr>
            <w:tcW w:w="1351" w:type="dxa"/>
            <w:hideMark/>
          </w:tcPr>
          <w:p w14:paraId="38B9AF2B" w14:textId="77777777" w:rsidR="00717163" w:rsidRDefault="00717163">
            <w:pPr>
              <w:tabs>
                <w:tab w:val="left" w:pos="551"/>
              </w:tabs>
              <w:rPr>
                <w:lang w:val="en-US" w:eastAsia="ko-KR"/>
              </w:rPr>
            </w:pPr>
            <w:r>
              <w:rPr>
                <w:lang w:val="en-US" w:eastAsia="ko-KR"/>
              </w:rPr>
              <w:t>Y</w:t>
            </w:r>
          </w:p>
        </w:tc>
        <w:tc>
          <w:tcPr>
            <w:tcW w:w="6801" w:type="dxa"/>
            <w:hideMark/>
          </w:tcPr>
          <w:p w14:paraId="4681E2F5" w14:textId="77777777" w:rsidR="00717163" w:rsidRDefault="00717163">
            <w:pPr>
              <w:rPr>
                <w:lang w:val="en-US" w:eastAsia="ko-KR"/>
              </w:rPr>
            </w:pPr>
            <w:r>
              <w:rPr>
                <w:lang w:val="en-US" w:eastAsia="ko-KR"/>
              </w:rPr>
              <w:t>Agree with ViVo.</w:t>
            </w:r>
          </w:p>
        </w:tc>
      </w:tr>
      <w:tr w:rsidR="00FA3407" w14:paraId="1367A887" w14:textId="77777777" w:rsidTr="001069DE">
        <w:tc>
          <w:tcPr>
            <w:tcW w:w="1479" w:type="dxa"/>
          </w:tcPr>
          <w:p w14:paraId="339426F7" w14:textId="77777777" w:rsidR="00FA3407" w:rsidRDefault="00FA3407" w:rsidP="00FA3407">
            <w:pPr>
              <w:rPr>
                <w:lang w:val="en-US" w:eastAsia="ko-KR"/>
              </w:rPr>
            </w:pPr>
            <w:r>
              <w:rPr>
                <w:rFonts w:eastAsiaTheme="minorEastAsia"/>
                <w:lang w:val="en-US" w:eastAsia="zh-CN"/>
              </w:rPr>
              <w:t>China Telecom</w:t>
            </w:r>
          </w:p>
        </w:tc>
        <w:tc>
          <w:tcPr>
            <w:tcW w:w="1351" w:type="dxa"/>
          </w:tcPr>
          <w:p w14:paraId="55A79025" w14:textId="77777777" w:rsidR="00FA3407" w:rsidRDefault="00FA3407" w:rsidP="00FA3407">
            <w:pPr>
              <w:tabs>
                <w:tab w:val="left" w:pos="551"/>
              </w:tabs>
              <w:rPr>
                <w:lang w:val="en-US" w:eastAsia="ko-KR"/>
              </w:rPr>
            </w:pPr>
          </w:p>
        </w:tc>
        <w:tc>
          <w:tcPr>
            <w:tcW w:w="6801" w:type="dxa"/>
          </w:tcPr>
          <w:p w14:paraId="1851C10C" w14:textId="77777777" w:rsidR="00FA3407" w:rsidRDefault="00FA3407" w:rsidP="00FA3407">
            <w:pPr>
              <w:rPr>
                <w:lang w:val="en-US" w:eastAsia="ko-KR"/>
              </w:rPr>
            </w:pPr>
            <w:r>
              <w:rPr>
                <w:rFonts w:eastAsiaTheme="minorEastAsia"/>
                <w:lang w:val="en-US" w:eastAsia="zh-CN"/>
              </w:rPr>
              <w:t>We are fine with the modification from vivo.</w:t>
            </w:r>
          </w:p>
        </w:tc>
      </w:tr>
      <w:tr w:rsidR="008D78EC" w14:paraId="47C8B0F9" w14:textId="77777777" w:rsidTr="002B59E7">
        <w:tc>
          <w:tcPr>
            <w:tcW w:w="1479" w:type="dxa"/>
          </w:tcPr>
          <w:p w14:paraId="0AB8FB3E" w14:textId="77777777" w:rsidR="008D78EC" w:rsidRDefault="008D78EC">
            <w:pPr>
              <w:rPr>
                <w:lang w:val="en-US" w:eastAsia="ko-KR"/>
              </w:rPr>
            </w:pPr>
            <w:r>
              <w:rPr>
                <w:lang w:val="en-US" w:eastAsia="ko-KR"/>
              </w:rPr>
              <w:t>FL2</w:t>
            </w:r>
          </w:p>
        </w:tc>
        <w:tc>
          <w:tcPr>
            <w:tcW w:w="8152" w:type="dxa"/>
            <w:gridSpan w:val="2"/>
          </w:tcPr>
          <w:p w14:paraId="758B35D6" w14:textId="77777777" w:rsidR="008D78EC" w:rsidRDefault="00830473">
            <w:pPr>
              <w:rPr>
                <w:lang w:val="en-US" w:eastAsia="ko-KR"/>
              </w:rPr>
            </w:pPr>
            <w:r>
              <w:rPr>
                <w:lang w:val="en-US" w:eastAsia="ko-KR"/>
              </w:rPr>
              <w:t>Based on the received responses, the following updated proposal can be considered:</w:t>
            </w:r>
          </w:p>
          <w:p w14:paraId="789D5B69" w14:textId="77777777" w:rsidR="008D78EC" w:rsidRPr="00830473" w:rsidRDefault="008D78EC" w:rsidP="00830473">
            <w:pPr>
              <w:jc w:val="both"/>
              <w:rPr>
                <w:b/>
                <w:lang w:val="en-US"/>
              </w:rPr>
            </w:pPr>
            <w:r>
              <w:rPr>
                <w:b/>
                <w:highlight w:val="yellow"/>
                <w:lang w:val="en-US"/>
              </w:rPr>
              <w:t>High Priority Proposal 3.1-2a</w:t>
            </w:r>
            <w:r>
              <w:rPr>
                <w:b/>
                <w:lang w:val="en-US"/>
              </w:rPr>
              <w:t xml:space="preserve">: </w:t>
            </w:r>
            <w:r w:rsidR="00D9715E">
              <w:rPr>
                <w:b/>
                <w:color w:val="FF0000"/>
                <w:lang w:val="en-US"/>
              </w:rPr>
              <w:t xml:space="preserve">In case a </w:t>
            </w:r>
            <w:r w:rsidR="00D9715E">
              <w:rPr>
                <w:rFonts w:ascii="Times" w:hAnsi="Times"/>
                <w:b/>
                <w:color w:val="FF0000"/>
                <w:szCs w:val="24"/>
                <w:lang w:val="en-US"/>
              </w:rPr>
              <w:t xml:space="preserve">separate initial UL BWP is configured for RedCap UEs, </w:t>
            </w:r>
            <w:r w:rsidR="00D9715E"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00A7620D" w:rsidRPr="00A7620D">
              <w:rPr>
                <w:b/>
                <w:color w:val="FF0000"/>
                <w:lang w:val="en-US"/>
              </w:rPr>
              <w:t>intra-slot</w:t>
            </w:r>
            <w:r w:rsidR="00A7620D">
              <w:rPr>
                <w:b/>
                <w:lang w:val="en-US"/>
              </w:rPr>
              <w:t xml:space="preserve"> </w:t>
            </w:r>
            <w:r>
              <w:rPr>
                <w:b/>
                <w:lang w:val="en-US"/>
              </w:rPr>
              <w:t>PUCCH frequency hopping for HARQ feedback for Msg4/MsgB for RedCap UEs</w:t>
            </w:r>
            <w:r w:rsidR="00A7620D" w:rsidRPr="00A7620D">
              <w:rPr>
                <w:b/>
                <w:color w:val="FF0000"/>
                <w:lang w:val="en-US"/>
              </w:rPr>
              <w:t xml:space="preserve"> via SIB</w:t>
            </w:r>
            <w:r>
              <w:rPr>
                <w:b/>
                <w:lang w:val="en-US"/>
              </w:rPr>
              <w:t>.</w:t>
            </w:r>
          </w:p>
        </w:tc>
      </w:tr>
      <w:tr w:rsidR="001069DE" w14:paraId="5ADD0F6A" w14:textId="77777777" w:rsidTr="001069DE">
        <w:tc>
          <w:tcPr>
            <w:tcW w:w="1479" w:type="dxa"/>
          </w:tcPr>
          <w:p w14:paraId="793A1499" w14:textId="77777777" w:rsidR="001069DE" w:rsidRDefault="001069DE"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4435311C" w14:textId="77777777" w:rsidR="001069DE" w:rsidRDefault="001069DE" w:rsidP="00C2190B">
            <w:pPr>
              <w:rPr>
                <w:lang w:val="en-US" w:eastAsia="ko-KR"/>
              </w:rPr>
            </w:pPr>
            <w:r>
              <w:rPr>
                <w:rFonts w:eastAsiaTheme="minorEastAsia" w:hint="eastAsia"/>
                <w:lang w:val="en-US" w:eastAsia="zh-CN"/>
              </w:rPr>
              <w:t>Y</w:t>
            </w:r>
          </w:p>
        </w:tc>
        <w:tc>
          <w:tcPr>
            <w:tcW w:w="6801" w:type="dxa"/>
          </w:tcPr>
          <w:p w14:paraId="47A9DF01" w14:textId="77777777" w:rsidR="001069DE" w:rsidRDefault="001069DE" w:rsidP="00C2190B">
            <w:pPr>
              <w:rPr>
                <w:lang w:val="en-US" w:eastAsia="ko-KR"/>
              </w:rPr>
            </w:pPr>
          </w:p>
        </w:tc>
      </w:tr>
      <w:tr w:rsidR="001069DE" w14:paraId="53F6F95F" w14:textId="77777777" w:rsidTr="001069DE">
        <w:tc>
          <w:tcPr>
            <w:tcW w:w="1479" w:type="dxa"/>
          </w:tcPr>
          <w:p w14:paraId="6DA53E7B"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775AE0E1" w14:textId="77777777" w:rsidR="001069DE" w:rsidRDefault="001069DE" w:rsidP="001069DE">
            <w:pPr>
              <w:rPr>
                <w:rFonts w:eastAsiaTheme="minorEastAsia"/>
                <w:lang w:val="en-US" w:eastAsia="zh-CN"/>
              </w:rPr>
            </w:pPr>
            <w:r>
              <w:rPr>
                <w:rFonts w:eastAsia="Yu Mincho" w:hint="eastAsia"/>
                <w:lang w:val="en-US" w:eastAsia="ja-JP"/>
              </w:rPr>
              <w:t>Y</w:t>
            </w:r>
          </w:p>
        </w:tc>
        <w:tc>
          <w:tcPr>
            <w:tcW w:w="6801" w:type="dxa"/>
          </w:tcPr>
          <w:p w14:paraId="7471FCAA" w14:textId="77777777" w:rsidR="001069DE" w:rsidRDefault="001069DE" w:rsidP="001069DE">
            <w:pPr>
              <w:rPr>
                <w:lang w:val="en-US" w:eastAsia="ko-KR"/>
              </w:rPr>
            </w:pPr>
          </w:p>
        </w:tc>
      </w:tr>
      <w:tr w:rsidR="00EB1D2E" w14:paraId="03E520C0" w14:textId="77777777" w:rsidTr="001069DE">
        <w:tc>
          <w:tcPr>
            <w:tcW w:w="1479" w:type="dxa"/>
          </w:tcPr>
          <w:p w14:paraId="44C995D7"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04863B44" w14:textId="77777777" w:rsidR="00EB1D2E" w:rsidRDefault="00EB1D2E" w:rsidP="00EB1D2E">
            <w:pPr>
              <w:rPr>
                <w:rFonts w:eastAsia="Yu Mincho"/>
                <w:lang w:val="en-US" w:eastAsia="ja-JP"/>
              </w:rPr>
            </w:pPr>
            <w:r>
              <w:rPr>
                <w:rFonts w:eastAsiaTheme="minorEastAsia" w:hint="eastAsia"/>
                <w:lang w:val="en-US" w:eastAsia="zh-CN"/>
              </w:rPr>
              <w:t>Y</w:t>
            </w:r>
          </w:p>
        </w:tc>
        <w:tc>
          <w:tcPr>
            <w:tcW w:w="6801" w:type="dxa"/>
          </w:tcPr>
          <w:p w14:paraId="2C9C513B" w14:textId="77777777" w:rsidR="00EB1D2E" w:rsidRDefault="00EB1D2E" w:rsidP="00EB1D2E">
            <w:pPr>
              <w:rPr>
                <w:lang w:val="en-US" w:eastAsia="ko-KR"/>
              </w:rPr>
            </w:pPr>
          </w:p>
        </w:tc>
      </w:tr>
      <w:tr w:rsidR="00F07744" w14:paraId="540BF306" w14:textId="77777777" w:rsidTr="001069DE">
        <w:tc>
          <w:tcPr>
            <w:tcW w:w="1479" w:type="dxa"/>
          </w:tcPr>
          <w:p w14:paraId="082610D6"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51" w:type="dxa"/>
          </w:tcPr>
          <w:p w14:paraId="3760A63A"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801" w:type="dxa"/>
          </w:tcPr>
          <w:p w14:paraId="11D5D9A9" w14:textId="77777777" w:rsidR="00F07744" w:rsidRDefault="00F07744" w:rsidP="00EB1D2E">
            <w:pPr>
              <w:rPr>
                <w:lang w:val="en-US" w:eastAsia="ko-KR"/>
              </w:rPr>
            </w:pPr>
          </w:p>
        </w:tc>
      </w:tr>
      <w:tr w:rsidR="001B56F4" w14:paraId="56FD7DC6" w14:textId="77777777" w:rsidTr="001069DE">
        <w:tc>
          <w:tcPr>
            <w:tcW w:w="1479" w:type="dxa"/>
          </w:tcPr>
          <w:p w14:paraId="697703B8" w14:textId="77777777" w:rsidR="001B56F4" w:rsidRDefault="001B56F4"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15D6A22E" w14:textId="77777777" w:rsidR="001B56F4" w:rsidRDefault="001B56F4" w:rsidP="0018627C">
            <w:pPr>
              <w:tabs>
                <w:tab w:val="left" w:pos="551"/>
              </w:tabs>
              <w:rPr>
                <w:rFonts w:eastAsiaTheme="minorEastAsia"/>
                <w:lang w:val="en-US" w:eastAsia="zh-CN"/>
              </w:rPr>
            </w:pPr>
            <w:r>
              <w:rPr>
                <w:rFonts w:eastAsiaTheme="minorEastAsia" w:hint="eastAsia"/>
                <w:lang w:val="en-US" w:eastAsia="zh-CN"/>
              </w:rPr>
              <w:t>Y</w:t>
            </w:r>
          </w:p>
        </w:tc>
        <w:tc>
          <w:tcPr>
            <w:tcW w:w="6801" w:type="dxa"/>
          </w:tcPr>
          <w:p w14:paraId="66188D9C" w14:textId="77777777" w:rsidR="001B56F4" w:rsidRDefault="001B56F4" w:rsidP="00EB1D2E">
            <w:pPr>
              <w:rPr>
                <w:lang w:val="en-US" w:eastAsia="ko-KR"/>
              </w:rPr>
            </w:pPr>
          </w:p>
        </w:tc>
      </w:tr>
      <w:tr w:rsidR="00FB0877" w14:paraId="661A43C0" w14:textId="77777777" w:rsidTr="001069DE">
        <w:tc>
          <w:tcPr>
            <w:tcW w:w="1479" w:type="dxa"/>
          </w:tcPr>
          <w:p w14:paraId="5F717D0A" w14:textId="038F2CEC" w:rsidR="00FB0877" w:rsidRDefault="00FB0877" w:rsidP="0018627C">
            <w:pPr>
              <w:rPr>
                <w:rFonts w:eastAsiaTheme="minorEastAsia"/>
                <w:lang w:val="en-US" w:eastAsia="zh-CN"/>
              </w:rPr>
            </w:pPr>
            <w:r>
              <w:rPr>
                <w:rFonts w:eastAsiaTheme="minorEastAsia"/>
                <w:lang w:val="en-US" w:eastAsia="zh-CN"/>
              </w:rPr>
              <w:t>Qualcomm</w:t>
            </w:r>
          </w:p>
        </w:tc>
        <w:tc>
          <w:tcPr>
            <w:tcW w:w="1351" w:type="dxa"/>
          </w:tcPr>
          <w:p w14:paraId="1FD6C1E0" w14:textId="77777777" w:rsidR="00FB0877" w:rsidRDefault="00FB0877" w:rsidP="0018627C">
            <w:pPr>
              <w:tabs>
                <w:tab w:val="left" w:pos="551"/>
              </w:tabs>
              <w:rPr>
                <w:rFonts w:eastAsiaTheme="minorEastAsia"/>
                <w:lang w:val="en-US" w:eastAsia="zh-CN"/>
              </w:rPr>
            </w:pPr>
          </w:p>
        </w:tc>
        <w:tc>
          <w:tcPr>
            <w:tcW w:w="6801" w:type="dxa"/>
          </w:tcPr>
          <w:p w14:paraId="353E4211" w14:textId="77777777" w:rsidR="00FB0877" w:rsidRDefault="00FB0877" w:rsidP="00EB1D2E">
            <w:pPr>
              <w:rPr>
                <w:lang w:val="en-US" w:eastAsia="ko-KR"/>
              </w:rPr>
            </w:pPr>
            <w:r>
              <w:rPr>
                <w:lang w:val="en-US" w:eastAsia="ko-KR"/>
              </w:rPr>
              <w:t>We are ok to support this proposal, if the following sub-bullet is added:</w:t>
            </w:r>
          </w:p>
          <w:p w14:paraId="25AC1F50" w14:textId="77777777" w:rsidR="00FB0877" w:rsidRDefault="00FB0877" w:rsidP="00EB1D2E">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Pr="00A7620D">
              <w:rPr>
                <w:b/>
                <w:color w:val="FF0000"/>
                <w:lang w:val="en-US"/>
              </w:rPr>
              <w:t>intra-slot</w:t>
            </w:r>
            <w:r>
              <w:rPr>
                <w:b/>
                <w:lang w:val="en-US"/>
              </w:rPr>
              <w:t xml:space="preserve"> PUCCH frequency hopping for HARQ feedback for Msg4/MsgB for RedCap UEs</w:t>
            </w:r>
            <w:r w:rsidRPr="00A7620D">
              <w:rPr>
                <w:b/>
                <w:color w:val="FF0000"/>
                <w:lang w:val="en-US"/>
              </w:rPr>
              <w:t xml:space="preserve"> via SIB</w:t>
            </w:r>
            <w:r>
              <w:rPr>
                <w:b/>
                <w:lang w:val="en-US"/>
              </w:rPr>
              <w:t>.</w:t>
            </w:r>
          </w:p>
          <w:p w14:paraId="0CD86EAB" w14:textId="245845E0" w:rsidR="00FB0877" w:rsidRPr="00FB0877" w:rsidRDefault="00FB0877" w:rsidP="00FB0877">
            <w:pPr>
              <w:pStyle w:val="af4"/>
              <w:numPr>
                <w:ilvl w:val="0"/>
                <w:numId w:val="40"/>
              </w:numPr>
              <w:rPr>
                <w:color w:val="C00000"/>
                <w:u w:val="single"/>
                <w:lang w:val="en-US" w:eastAsia="ko-KR"/>
              </w:rPr>
            </w:pPr>
            <w:r w:rsidRPr="00FB0877">
              <w:rPr>
                <w:color w:val="C00000"/>
                <w:sz w:val="20"/>
                <w:szCs w:val="22"/>
                <w:u w:val="single"/>
                <w:lang w:val="en-US" w:eastAsia="ko-KR"/>
              </w:rPr>
              <w:t>In TDD operation, this separate initial UL BWP is aligned with the initial DL BWP of RedCap UE at the center frequency.</w:t>
            </w:r>
          </w:p>
        </w:tc>
      </w:tr>
      <w:tr w:rsidR="00EF6F8A" w14:paraId="169A848F" w14:textId="77777777" w:rsidTr="001069DE">
        <w:tc>
          <w:tcPr>
            <w:tcW w:w="1479" w:type="dxa"/>
          </w:tcPr>
          <w:p w14:paraId="1EAD9394" w14:textId="026B77A6" w:rsidR="00EF6F8A" w:rsidRDefault="00EF6F8A" w:rsidP="00EF6F8A">
            <w:pPr>
              <w:rPr>
                <w:rFonts w:eastAsiaTheme="minorEastAsia"/>
                <w:lang w:val="en-US" w:eastAsia="zh-CN"/>
              </w:rPr>
            </w:pPr>
            <w:r>
              <w:rPr>
                <w:rFonts w:eastAsiaTheme="minorEastAsia"/>
                <w:lang w:val="en-US" w:eastAsia="zh-CN"/>
              </w:rPr>
              <w:t xml:space="preserve">Nordic </w:t>
            </w:r>
          </w:p>
        </w:tc>
        <w:tc>
          <w:tcPr>
            <w:tcW w:w="1351" w:type="dxa"/>
          </w:tcPr>
          <w:p w14:paraId="04034D0A" w14:textId="6FD9D66C" w:rsidR="00EF6F8A" w:rsidRDefault="00EF6F8A" w:rsidP="00EF6F8A">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0DAF3BEC" w14:textId="77777777" w:rsidR="00EF6F8A" w:rsidRDefault="00EF6F8A" w:rsidP="00EF6F8A">
            <w:pPr>
              <w:rPr>
                <w:lang w:val="en-US" w:eastAsia="ko-KR"/>
              </w:rPr>
            </w:pPr>
          </w:p>
        </w:tc>
      </w:tr>
      <w:tr w:rsidR="001D4E25" w14:paraId="2562A7F2" w14:textId="77777777" w:rsidTr="001069DE">
        <w:tc>
          <w:tcPr>
            <w:tcW w:w="1479" w:type="dxa"/>
          </w:tcPr>
          <w:p w14:paraId="342F2C6F" w14:textId="03E3EF76" w:rsidR="001D4E25" w:rsidRDefault="001D4E25" w:rsidP="001D4E25">
            <w:pPr>
              <w:rPr>
                <w:rFonts w:eastAsiaTheme="minorEastAsia"/>
                <w:lang w:val="en-US" w:eastAsia="zh-CN"/>
              </w:rPr>
            </w:pPr>
            <w:r>
              <w:rPr>
                <w:rFonts w:eastAsia="Malgun Gothic" w:hint="eastAsia"/>
                <w:lang w:val="en-US" w:eastAsia="ko-KR"/>
              </w:rPr>
              <w:t>LG</w:t>
            </w:r>
          </w:p>
        </w:tc>
        <w:tc>
          <w:tcPr>
            <w:tcW w:w="1351" w:type="dxa"/>
          </w:tcPr>
          <w:p w14:paraId="10C85B52" w14:textId="77777777" w:rsidR="001D4E25" w:rsidRDefault="001D4E25" w:rsidP="001D4E25">
            <w:pPr>
              <w:tabs>
                <w:tab w:val="left" w:pos="551"/>
              </w:tabs>
              <w:rPr>
                <w:rFonts w:eastAsiaTheme="minorEastAsia"/>
                <w:lang w:val="en-US" w:eastAsia="zh-CN"/>
              </w:rPr>
            </w:pPr>
          </w:p>
        </w:tc>
        <w:tc>
          <w:tcPr>
            <w:tcW w:w="6801" w:type="dxa"/>
          </w:tcPr>
          <w:p w14:paraId="716406B8" w14:textId="5A662EBF" w:rsidR="001D4E25" w:rsidRDefault="001D4E25" w:rsidP="001D4E25">
            <w:pPr>
              <w:rPr>
                <w:lang w:val="en-US" w:eastAsia="ko-KR"/>
              </w:rPr>
            </w:pPr>
            <w:r>
              <w:rPr>
                <w:rFonts w:hint="eastAsia"/>
                <w:lang w:val="en-US" w:eastAsia="ko-KR"/>
              </w:rPr>
              <w:t>We prefer modification from vivo in the 1</w:t>
            </w:r>
            <w:r w:rsidRPr="0093583D">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18627C" w14:paraId="018A2CCF" w14:textId="77777777" w:rsidTr="001069DE">
        <w:tc>
          <w:tcPr>
            <w:tcW w:w="1479" w:type="dxa"/>
          </w:tcPr>
          <w:p w14:paraId="32AAB0AF" w14:textId="50E57EAC" w:rsidR="0018627C" w:rsidRDefault="0018627C" w:rsidP="001D4E25">
            <w:pPr>
              <w:rPr>
                <w:rFonts w:eastAsia="Malgun Gothic"/>
                <w:lang w:val="en-US" w:eastAsia="ko-KR"/>
              </w:rPr>
            </w:pPr>
            <w:r>
              <w:rPr>
                <w:rFonts w:eastAsia="Malgun Gothic"/>
                <w:lang w:val="en-US" w:eastAsia="ko-KR"/>
              </w:rPr>
              <w:t>NEC</w:t>
            </w:r>
          </w:p>
        </w:tc>
        <w:tc>
          <w:tcPr>
            <w:tcW w:w="1351" w:type="dxa"/>
          </w:tcPr>
          <w:p w14:paraId="594904FC" w14:textId="0F397CFF" w:rsidR="0018627C" w:rsidRDefault="0018627C" w:rsidP="001D4E25">
            <w:pPr>
              <w:tabs>
                <w:tab w:val="left" w:pos="551"/>
              </w:tabs>
              <w:rPr>
                <w:rFonts w:eastAsiaTheme="minorEastAsia"/>
                <w:lang w:val="en-US" w:eastAsia="zh-CN"/>
              </w:rPr>
            </w:pPr>
            <w:r>
              <w:rPr>
                <w:rFonts w:eastAsiaTheme="minorEastAsia"/>
                <w:lang w:val="en-US" w:eastAsia="zh-CN"/>
              </w:rPr>
              <w:t>Y</w:t>
            </w:r>
          </w:p>
        </w:tc>
        <w:tc>
          <w:tcPr>
            <w:tcW w:w="6801" w:type="dxa"/>
          </w:tcPr>
          <w:p w14:paraId="61512876" w14:textId="77777777" w:rsidR="0018627C" w:rsidRDefault="0018627C" w:rsidP="001D4E25">
            <w:pPr>
              <w:rPr>
                <w:lang w:val="en-US" w:eastAsia="ko-KR"/>
              </w:rPr>
            </w:pPr>
          </w:p>
        </w:tc>
      </w:tr>
      <w:tr w:rsidR="006C2B9A" w14:paraId="799C64DF" w14:textId="77777777" w:rsidTr="001069DE">
        <w:tc>
          <w:tcPr>
            <w:tcW w:w="1479" w:type="dxa"/>
          </w:tcPr>
          <w:p w14:paraId="604B7F95" w14:textId="655D0708" w:rsidR="006C2B9A" w:rsidRPr="006C2B9A" w:rsidRDefault="006C2B9A"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4B6A6F9D" w14:textId="3CE3BA36" w:rsidR="006C2B9A" w:rsidRPr="006C2B9A" w:rsidRDefault="006C2B9A" w:rsidP="001D4E25">
            <w:pPr>
              <w:tabs>
                <w:tab w:val="left" w:pos="551"/>
              </w:tabs>
              <w:rPr>
                <w:rFonts w:eastAsia="Yu Mincho"/>
                <w:lang w:val="en-US" w:eastAsia="ja-JP"/>
              </w:rPr>
            </w:pPr>
            <w:r>
              <w:rPr>
                <w:rFonts w:eastAsia="Yu Mincho" w:hint="eastAsia"/>
                <w:lang w:val="en-US" w:eastAsia="ja-JP"/>
              </w:rPr>
              <w:t>Y</w:t>
            </w:r>
          </w:p>
        </w:tc>
        <w:tc>
          <w:tcPr>
            <w:tcW w:w="6801" w:type="dxa"/>
          </w:tcPr>
          <w:p w14:paraId="4D48B6DF" w14:textId="77777777" w:rsidR="006C2B9A" w:rsidRDefault="006C2B9A" w:rsidP="001D4E25">
            <w:pPr>
              <w:rPr>
                <w:lang w:val="en-US" w:eastAsia="ko-KR"/>
              </w:rPr>
            </w:pPr>
          </w:p>
        </w:tc>
      </w:tr>
      <w:tr w:rsidR="00525B8A" w:rsidRPr="00C45003" w14:paraId="55843C9E" w14:textId="77777777" w:rsidTr="00525B8A">
        <w:tc>
          <w:tcPr>
            <w:tcW w:w="1479" w:type="dxa"/>
          </w:tcPr>
          <w:p w14:paraId="572365B9" w14:textId="77777777" w:rsidR="00525B8A" w:rsidRPr="00C45003" w:rsidRDefault="00525B8A" w:rsidP="00FE2F5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4025B21" w14:textId="77777777" w:rsidR="00525B8A" w:rsidRPr="00C45003" w:rsidRDefault="00525B8A" w:rsidP="00FE2F5F">
            <w:pPr>
              <w:tabs>
                <w:tab w:val="left" w:pos="551"/>
              </w:tabs>
              <w:rPr>
                <w:rFonts w:eastAsiaTheme="minorEastAsia"/>
                <w:lang w:val="en-US" w:eastAsia="zh-CN"/>
              </w:rPr>
            </w:pPr>
            <w:r>
              <w:rPr>
                <w:rFonts w:eastAsiaTheme="minorEastAsia" w:hint="eastAsia"/>
                <w:lang w:val="en-US" w:eastAsia="zh-CN"/>
              </w:rPr>
              <w:t>Y</w:t>
            </w:r>
          </w:p>
        </w:tc>
        <w:tc>
          <w:tcPr>
            <w:tcW w:w="6801" w:type="dxa"/>
          </w:tcPr>
          <w:p w14:paraId="696EAA32" w14:textId="77777777" w:rsidR="00525B8A" w:rsidRPr="00C45003" w:rsidRDefault="00525B8A" w:rsidP="00FE2F5F">
            <w:pPr>
              <w:rPr>
                <w:rFonts w:eastAsiaTheme="minorEastAsia"/>
                <w:lang w:val="en-US" w:eastAsia="zh-CN"/>
              </w:rPr>
            </w:pPr>
          </w:p>
        </w:tc>
      </w:tr>
      <w:tr w:rsidR="00F573FF" w:rsidRPr="00C45003" w14:paraId="4EA5A9E7" w14:textId="77777777" w:rsidTr="00525B8A">
        <w:tc>
          <w:tcPr>
            <w:tcW w:w="1479" w:type="dxa"/>
          </w:tcPr>
          <w:p w14:paraId="21E5AD34" w14:textId="47A0BCB6" w:rsidR="00F573FF" w:rsidRDefault="00F573FF" w:rsidP="00FE2F5F">
            <w:pPr>
              <w:rPr>
                <w:rFonts w:eastAsiaTheme="minorEastAsia"/>
                <w:lang w:val="en-US" w:eastAsia="zh-CN"/>
              </w:rPr>
            </w:pPr>
            <w:r>
              <w:rPr>
                <w:rFonts w:eastAsiaTheme="minorEastAsia" w:hint="eastAsia"/>
                <w:lang w:val="en-US" w:eastAsia="zh-CN"/>
              </w:rPr>
              <w:t>CATT</w:t>
            </w:r>
          </w:p>
        </w:tc>
        <w:tc>
          <w:tcPr>
            <w:tcW w:w="1351" w:type="dxa"/>
          </w:tcPr>
          <w:p w14:paraId="033260D0" w14:textId="7C745D58" w:rsidR="00F573FF" w:rsidRDefault="00F573FF" w:rsidP="00FE2F5F">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172DE0E6" w14:textId="2EC8B8C9" w:rsidR="00F573FF" w:rsidRDefault="00F573FF" w:rsidP="007724AB">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561988A2" w14:textId="77777777" w:rsidR="00F573FF" w:rsidRDefault="00F573FF" w:rsidP="007724AB">
            <w:pPr>
              <w:rPr>
                <w:rFonts w:eastAsiaTheme="minorEastAsia"/>
                <w:lang w:val="en-US" w:eastAsia="zh-CN"/>
              </w:rPr>
            </w:pPr>
            <w:r>
              <w:rPr>
                <w:rFonts w:eastAsiaTheme="minorEastAsia"/>
                <w:noProof/>
                <w:lang w:val="en-US" w:eastAsia="zh-CN"/>
              </w:rPr>
              <w:drawing>
                <wp:inline distT="0" distB="0" distL="0" distR="0" wp14:anchorId="07592C46" wp14:editId="03041C6D">
                  <wp:extent cx="2158244" cy="10301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769" cy="1030923"/>
                          </a:xfrm>
                          <a:prstGeom prst="rect">
                            <a:avLst/>
                          </a:prstGeom>
                          <a:noFill/>
                        </pic:spPr>
                      </pic:pic>
                    </a:graphicData>
                  </a:graphic>
                </wp:inline>
              </w:drawing>
            </w:r>
          </w:p>
          <w:p w14:paraId="2C9B87B8" w14:textId="77777777" w:rsidR="00F573FF" w:rsidRDefault="00F573FF" w:rsidP="007724AB">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3EB8B287" w14:textId="65B261A7" w:rsidR="00F573FF" w:rsidRPr="00C45003" w:rsidRDefault="00F573FF" w:rsidP="00FE2F5F">
            <w:pPr>
              <w:rPr>
                <w:rFonts w:eastAsiaTheme="minorEastAsia"/>
                <w:lang w:val="en-US" w:eastAsia="zh-CN"/>
              </w:rPr>
            </w:pPr>
            <w:r>
              <w:rPr>
                <w:rFonts w:eastAsiaTheme="minorEastAsia"/>
                <w:noProof/>
                <w:lang w:val="en-US" w:eastAsia="zh-CN"/>
              </w:rPr>
              <w:drawing>
                <wp:inline distT="0" distB="0" distL="0" distR="0" wp14:anchorId="4FC32E67" wp14:editId="0DD81717">
                  <wp:extent cx="2120900" cy="10449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4451" cy="1046674"/>
                          </a:xfrm>
                          <a:prstGeom prst="rect">
                            <a:avLst/>
                          </a:prstGeom>
                          <a:noFill/>
                        </pic:spPr>
                      </pic:pic>
                    </a:graphicData>
                  </a:graphic>
                </wp:inline>
              </w:drawing>
            </w:r>
          </w:p>
        </w:tc>
      </w:tr>
      <w:tr w:rsidR="0021055A" w:rsidRPr="00C45003" w14:paraId="7A3E0FFD" w14:textId="77777777" w:rsidTr="0021055A">
        <w:tc>
          <w:tcPr>
            <w:tcW w:w="1479" w:type="dxa"/>
          </w:tcPr>
          <w:p w14:paraId="0E31B9B4" w14:textId="77777777" w:rsidR="0021055A" w:rsidRDefault="0021055A" w:rsidP="00737432">
            <w:pPr>
              <w:rPr>
                <w:rFonts w:eastAsiaTheme="minorEastAsia" w:hint="eastAsia"/>
                <w:lang w:val="en-US" w:eastAsia="zh-CN"/>
              </w:rPr>
            </w:pPr>
            <w:r>
              <w:rPr>
                <w:rFonts w:eastAsiaTheme="minorEastAsia"/>
                <w:lang w:val="en-US" w:eastAsia="zh-CN"/>
              </w:rPr>
              <w:t>Huawei, HiSilicon</w:t>
            </w:r>
          </w:p>
        </w:tc>
        <w:tc>
          <w:tcPr>
            <w:tcW w:w="1351" w:type="dxa"/>
          </w:tcPr>
          <w:p w14:paraId="24ADE35E" w14:textId="77777777" w:rsidR="0021055A" w:rsidRDefault="0021055A" w:rsidP="00737432">
            <w:pPr>
              <w:tabs>
                <w:tab w:val="left" w:pos="551"/>
              </w:tabs>
              <w:rPr>
                <w:rFonts w:eastAsiaTheme="minorEastAsia" w:hint="eastAsia"/>
                <w:lang w:val="en-US" w:eastAsia="zh-CN"/>
              </w:rPr>
            </w:pPr>
            <w:r>
              <w:rPr>
                <w:rFonts w:eastAsiaTheme="minorEastAsia"/>
                <w:lang w:val="en-US" w:eastAsia="zh-CN"/>
              </w:rPr>
              <w:t>Almost</w:t>
            </w:r>
          </w:p>
        </w:tc>
        <w:tc>
          <w:tcPr>
            <w:tcW w:w="6801" w:type="dxa"/>
          </w:tcPr>
          <w:p w14:paraId="3DF850BC" w14:textId="77777777" w:rsidR="0021055A" w:rsidRPr="00C45003" w:rsidRDefault="0021055A" w:rsidP="00737432">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Pr="00A7620D">
              <w:rPr>
                <w:b/>
                <w:color w:val="FF0000"/>
                <w:lang w:val="en-US"/>
              </w:rPr>
              <w:t>intra-slot</w:t>
            </w:r>
            <w:r>
              <w:rPr>
                <w:b/>
                <w:lang w:val="en-US"/>
              </w:rPr>
              <w:t xml:space="preserve"> PUCCH frequency hopping </w:t>
            </w:r>
            <w:r w:rsidRPr="0047506A">
              <w:rPr>
                <w:b/>
                <w:color w:val="FF0000"/>
                <w:highlight w:val="yellow"/>
                <w:lang w:val="en-US"/>
              </w:rPr>
              <w:t>within the separate initial UL BWP</w:t>
            </w:r>
            <w:r>
              <w:rPr>
                <w:b/>
                <w:lang w:val="en-US"/>
              </w:rPr>
              <w:t xml:space="preserve"> for HARQ feedback for Msg4/MsgB for RedCap UEs </w:t>
            </w:r>
            <w:r w:rsidRPr="001A7CFE">
              <w:rPr>
                <w:b/>
                <w:strike/>
                <w:color w:val="FF0000"/>
                <w:lang w:val="en-US"/>
              </w:rPr>
              <w:t>via SIB</w:t>
            </w:r>
            <w:r>
              <w:rPr>
                <w:b/>
                <w:lang w:val="en-US"/>
              </w:rPr>
              <w:t>.</w:t>
            </w:r>
          </w:p>
        </w:tc>
      </w:tr>
    </w:tbl>
    <w:p w14:paraId="55CF088B" w14:textId="77777777" w:rsidR="00184DB7" w:rsidRDefault="00184DB7">
      <w:pPr>
        <w:jc w:val="right"/>
        <w:rPr>
          <w:rFonts w:ascii="Times" w:hAnsi="Times"/>
          <w:szCs w:val="24"/>
          <w:lang w:val="en-US"/>
        </w:rPr>
      </w:pPr>
    </w:p>
    <w:p w14:paraId="0287A0C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82EC0F1"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4AC9334"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B97FE79" w14:textId="77777777" w:rsidR="00184DB7" w:rsidRDefault="00A62341">
      <w:pPr>
        <w:pStyle w:val="af4"/>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610A0D7F" w14:textId="77777777" w:rsidR="00184DB7" w:rsidRDefault="00A62341">
      <w:pPr>
        <w:pStyle w:val="af4"/>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firstRow="1" w:lastRow="0" w:firstColumn="1" w:lastColumn="0" w:noHBand="0" w:noVBand="1"/>
      </w:tblPr>
      <w:tblGrid>
        <w:gridCol w:w="1479"/>
        <w:gridCol w:w="1372"/>
        <w:gridCol w:w="6780"/>
      </w:tblGrid>
      <w:tr w:rsidR="00184DB7" w14:paraId="2721E2B0" w14:textId="77777777">
        <w:tc>
          <w:tcPr>
            <w:tcW w:w="1479" w:type="dxa"/>
            <w:shd w:val="clear" w:color="auto" w:fill="D9D9D9" w:themeFill="background1" w:themeFillShade="D9"/>
          </w:tcPr>
          <w:p w14:paraId="59B49B0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0AD1A5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BD9370F" w14:textId="77777777" w:rsidR="00184DB7" w:rsidRDefault="00A62341">
            <w:pPr>
              <w:rPr>
                <w:b/>
                <w:bCs/>
                <w:lang w:val="en-US"/>
              </w:rPr>
            </w:pPr>
            <w:r>
              <w:rPr>
                <w:b/>
                <w:bCs/>
                <w:lang w:val="en-US"/>
              </w:rPr>
              <w:t>Comments</w:t>
            </w:r>
          </w:p>
        </w:tc>
      </w:tr>
      <w:tr w:rsidR="00184DB7" w14:paraId="7DE73DE5" w14:textId="77777777">
        <w:tc>
          <w:tcPr>
            <w:tcW w:w="1479" w:type="dxa"/>
          </w:tcPr>
          <w:p w14:paraId="5A024DAB" w14:textId="77777777" w:rsidR="00184DB7" w:rsidRDefault="00A62341">
            <w:pPr>
              <w:rPr>
                <w:lang w:val="en-US" w:eastAsia="ko-KR"/>
              </w:rPr>
            </w:pPr>
            <w:r>
              <w:rPr>
                <w:lang w:val="en-US" w:eastAsia="ko-KR"/>
              </w:rPr>
              <w:t>Huawei, HiSilicon</w:t>
            </w:r>
          </w:p>
        </w:tc>
        <w:tc>
          <w:tcPr>
            <w:tcW w:w="1372" w:type="dxa"/>
          </w:tcPr>
          <w:p w14:paraId="256A8582" w14:textId="77777777" w:rsidR="00184DB7" w:rsidRDefault="00A62341">
            <w:pPr>
              <w:tabs>
                <w:tab w:val="left" w:pos="551"/>
              </w:tabs>
              <w:rPr>
                <w:lang w:val="en-US" w:eastAsia="ko-KR"/>
              </w:rPr>
            </w:pPr>
            <w:r>
              <w:rPr>
                <w:lang w:val="en-US" w:eastAsia="ko-KR"/>
              </w:rPr>
              <w:t>Opt2</w:t>
            </w:r>
          </w:p>
        </w:tc>
        <w:tc>
          <w:tcPr>
            <w:tcW w:w="6780" w:type="dxa"/>
          </w:tcPr>
          <w:p w14:paraId="0290891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184DB7" w14:paraId="04EE09C1" w14:textId="77777777">
        <w:tc>
          <w:tcPr>
            <w:tcW w:w="1479" w:type="dxa"/>
          </w:tcPr>
          <w:p w14:paraId="2B3E698A"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4639A8B"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4C2C7DF1"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61E87046"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D281296"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55DC035" w14:textId="77777777" w:rsidR="00184DB7" w:rsidRDefault="00A62341">
            <w:pPr>
              <w:pStyle w:val="af4"/>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8A3A88B" w14:textId="77777777" w:rsidR="00184DB7" w:rsidRDefault="00A62341">
            <w:pPr>
              <w:pStyle w:val="af4"/>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9859691" w14:textId="77777777"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465A5506" w14:textId="77777777">
        <w:tc>
          <w:tcPr>
            <w:tcW w:w="1479" w:type="dxa"/>
          </w:tcPr>
          <w:p w14:paraId="3AF8D2C2" w14:textId="77777777" w:rsidR="00184DB7" w:rsidRDefault="00A62341">
            <w:pPr>
              <w:rPr>
                <w:lang w:val="en-US" w:eastAsia="ko-KR"/>
              </w:rPr>
            </w:pPr>
            <w:r>
              <w:rPr>
                <w:lang w:val="en-US" w:eastAsia="ko-KR"/>
              </w:rPr>
              <w:t>Qualcomm</w:t>
            </w:r>
          </w:p>
        </w:tc>
        <w:tc>
          <w:tcPr>
            <w:tcW w:w="1372" w:type="dxa"/>
          </w:tcPr>
          <w:p w14:paraId="76BA254E" w14:textId="77777777" w:rsidR="00184DB7" w:rsidRDefault="00A62341">
            <w:pPr>
              <w:tabs>
                <w:tab w:val="left" w:pos="551"/>
              </w:tabs>
              <w:rPr>
                <w:lang w:val="en-US" w:eastAsia="ko-KR"/>
              </w:rPr>
            </w:pPr>
            <w:r>
              <w:rPr>
                <w:lang w:val="en-US" w:eastAsia="ko-KR"/>
              </w:rPr>
              <w:t>Opt 2 with modification</w:t>
            </w:r>
          </w:p>
        </w:tc>
        <w:tc>
          <w:tcPr>
            <w:tcW w:w="6780" w:type="dxa"/>
          </w:tcPr>
          <w:p w14:paraId="5E361074" w14:textId="77777777" w:rsidR="00184DB7" w:rsidRDefault="00A62341">
            <w:pPr>
              <w:rPr>
                <w:lang w:val="en-US" w:eastAsia="ko-KR"/>
              </w:rPr>
            </w:pPr>
            <w:r>
              <w:rPr>
                <w:lang w:val="en-US" w:eastAsia="ko-KR"/>
              </w:rPr>
              <w:t>Option 2: The center frequencies for initial UL/DL BWPs are the same in TDD operation</w:t>
            </w:r>
          </w:p>
          <w:p w14:paraId="5B221A5D" w14:textId="77777777" w:rsidR="00184DB7" w:rsidRDefault="00A62341">
            <w:pPr>
              <w:rPr>
                <w:lang w:val="en-US" w:eastAsia="ko-KR"/>
              </w:rPr>
            </w:pPr>
            <w:r>
              <w:rPr>
                <w:noProof/>
                <w:lang w:val="en-US" w:eastAsia="zh-CN"/>
              </w:rPr>
              <w:drawing>
                <wp:inline distT="0" distB="0" distL="0" distR="0" wp14:anchorId="11EBC818" wp14:editId="1D680BF3">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stretch>
                            <a:fillRect/>
                          </a:stretch>
                        </pic:blipFill>
                        <pic:spPr>
                          <a:xfrm>
                            <a:off x="0" y="0"/>
                            <a:ext cx="3508524" cy="3572783"/>
                          </a:xfrm>
                          <a:prstGeom prst="rect">
                            <a:avLst/>
                          </a:prstGeom>
                        </pic:spPr>
                      </pic:pic>
                    </a:graphicData>
                  </a:graphic>
                </wp:inline>
              </w:drawing>
            </w:r>
          </w:p>
        </w:tc>
      </w:tr>
      <w:tr w:rsidR="00184DB7" w14:paraId="4D7F6E76" w14:textId="77777777">
        <w:tc>
          <w:tcPr>
            <w:tcW w:w="1479" w:type="dxa"/>
          </w:tcPr>
          <w:p w14:paraId="127CAEF5"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5450B66F"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37739A77"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68F98E69" w14:textId="77777777" w:rsidR="00184DB7" w:rsidRDefault="00A62341">
            <w:pPr>
              <w:pStyle w:val="af4"/>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48D9416A" w14:textId="77777777" w:rsidR="00184DB7" w:rsidRDefault="00A62341">
            <w:pPr>
              <w:pStyle w:val="af4"/>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1AF4F3B" w14:textId="77777777"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14:paraId="67DFC007" w14:textId="77777777">
        <w:tc>
          <w:tcPr>
            <w:tcW w:w="1479" w:type="dxa"/>
          </w:tcPr>
          <w:p w14:paraId="2CBD9184"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7F8436F6"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0E3D7C8C" w14:textId="77777777" w:rsidR="00184DB7" w:rsidRDefault="00A62341">
            <w:pPr>
              <w:rPr>
                <w:rFonts w:eastAsia="Yu Mincho"/>
                <w:lang w:val="en-US" w:eastAsia="ja-JP"/>
              </w:rPr>
            </w:pPr>
            <w:r>
              <w:rPr>
                <w:lang w:val="en-US" w:eastAsia="zh-CN"/>
              </w:rPr>
              <w:t>Prefer Option 2.</w:t>
            </w:r>
          </w:p>
        </w:tc>
      </w:tr>
      <w:tr w:rsidR="00184DB7" w14:paraId="6F73F8F4" w14:textId="77777777">
        <w:tc>
          <w:tcPr>
            <w:tcW w:w="1479" w:type="dxa"/>
          </w:tcPr>
          <w:p w14:paraId="0DD6BD17"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20C817"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3EA8DEB1" w14:textId="77777777" w:rsidR="00184DB7" w:rsidRDefault="00A62341">
            <w:pPr>
              <w:rPr>
                <w:lang w:val="en-US" w:eastAsia="zh-CN"/>
              </w:rPr>
            </w:pPr>
            <w:r>
              <w:rPr>
                <w:rFonts w:eastAsiaTheme="minorEastAsia"/>
                <w:lang w:val="en-US" w:eastAsia="zh-CN"/>
              </w:rPr>
              <w:t>Frequency retuning shall be avoid for RedCap UE for power saving and low UE complexity.</w:t>
            </w:r>
          </w:p>
        </w:tc>
      </w:tr>
      <w:tr w:rsidR="00184DB7" w14:paraId="6ED7DA38" w14:textId="77777777">
        <w:tc>
          <w:tcPr>
            <w:tcW w:w="1479" w:type="dxa"/>
          </w:tcPr>
          <w:p w14:paraId="4F229284"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5B9EC0" w14:textId="77777777" w:rsidR="00184DB7" w:rsidRDefault="00184DB7">
            <w:pPr>
              <w:tabs>
                <w:tab w:val="left" w:pos="551"/>
              </w:tabs>
              <w:rPr>
                <w:rFonts w:eastAsiaTheme="minorEastAsia"/>
                <w:lang w:val="en-US" w:eastAsia="zh-CN"/>
              </w:rPr>
            </w:pPr>
          </w:p>
        </w:tc>
        <w:tc>
          <w:tcPr>
            <w:tcW w:w="6780" w:type="dxa"/>
          </w:tcPr>
          <w:p w14:paraId="61E632E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73C5549" w14:textId="77777777" w:rsidR="00184DB7" w:rsidRDefault="00A62341">
            <w:pPr>
              <w:pStyle w:val="af4"/>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40A0AB4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6275C413" w14:textId="77777777">
        <w:tc>
          <w:tcPr>
            <w:tcW w:w="1479" w:type="dxa"/>
          </w:tcPr>
          <w:p w14:paraId="69DB9A3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B82432"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B516170"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3C13E645"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29D01A55" w14:textId="77777777">
        <w:tc>
          <w:tcPr>
            <w:tcW w:w="1479" w:type="dxa"/>
          </w:tcPr>
          <w:p w14:paraId="5AEFF307" w14:textId="77777777" w:rsidR="00184DB7" w:rsidRDefault="00A62341">
            <w:pPr>
              <w:rPr>
                <w:rFonts w:eastAsiaTheme="minorEastAsia"/>
                <w:lang w:val="en-US" w:eastAsia="zh-CN"/>
              </w:rPr>
            </w:pPr>
            <w:r>
              <w:rPr>
                <w:lang w:val="en-US" w:eastAsia="ko-KR"/>
              </w:rPr>
              <w:t xml:space="preserve">Nordic </w:t>
            </w:r>
          </w:p>
        </w:tc>
        <w:tc>
          <w:tcPr>
            <w:tcW w:w="1372" w:type="dxa"/>
          </w:tcPr>
          <w:p w14:paraId="424B437C"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5C68D41F" w14:textId="77777777" w:rsidR="00184DB7" w:rsidRDefault="00A62341">
            <w:pPr>
              <w:rPr>
                <w:szCs w:val="22"/>
                <w:lang w:val="en-US"/>
              </w:rPr>
            </w:pPr>
            <w:r>
              <w:rPr>
                <w:szCs w:val="22"/>
                <w:lang w:val="en-US"/>
              </w:rPr>
              <w:t xml:space="preserve">Option 2: The center frequencies for initial UL/DL BWPs are the same. </w:t>
            </w:r>
          </w:p>
          <w:p w14:paraId="3C9E8E91" w14:textId="77777777" w:rsidR="00184DB7" w:rsidRPr="006C6539" w:rsidRDefault="00A62341">
            <w:pPr>
              <w:rPr>
                <w:lang w:val="en-US"/>
              </w:rPr>
            </w:pPr>
            <w:r>
              <w:rPr>
                <w:lang w:val="en-US"/>
              </w:rPr>
              <w:t xml:space="preserve">gNB can operate according CASE1 as shown in our contribution R1-2107040.  For off-loading can use also the other side of the wide carrier. </w:t>
            </w:r>
          </w:p>
        </w:tc>
      </w:tr>
      <w:tr w:rsidR="00184DB7" w14:paraId="5F2C68C2" w14:textId="77777777">
        <w:tc>
          <w:tcPr>
            <w:tcW w:w="1479" w:type="dxa"/>
          </w:tcPr>
          <w:p w14:paraId="2F8EF790" w14:textId="77777777" w:rsidR="00184DB7" w:rsidRDefault="00A62341">
            <w:pPr>
              <w:rPr>
                <w:lang w:val="en-US" w:eastAsia="ko-KR"/>
              </w:rPr>
            </w:pPr>
            <w:r>
              <w:rPr>
                <w:rFonts w:hint="eastAsia"/>
                <w:lang w:val="en-US" w:eastAsia="zh-CN"/>
              </w:rPr>
              <w:t>ZTE, Sanechips</w:t>
            </w:r>
          </w:p>
        </w:tc>
        <w:tc>
          <w:tcPr>
            <w:tcW w:w="1372" w:type="dxa"/>
          </w:tcPr>
          <w:p w14:paraId="1ABC0A22" w14:textId="77777777" w:rsidR="00184DB7" w:rsidRDefault="00A62341">
            <w:pPr>
              <w:tabs>
                <w:tab w:val="left" w:pos="551"/>
              </w:tabs>
              <w:rPr>
                <w:lang w:val="en-US" w:eastAsia="ko-KR"/>
              </w:rPr>
            </w:pPr>
            <w:r>
              <w:rPr>
                <w:rFonts w:hint="eastAsia"/>
                <w:lang w:val="en-US" w:eastAsia="zh-CN"/>
              </w:rPr>
              <w:t>N</w:t>
            </w:r>
          </w:p>
        </w:tc>
        <w:tc>
          <w:tcPr>
            <w:tcW w:w="6780" w:type="dxa"/>
          </w:tcPr>
          <w:p w14:paraId="3ADD8462" w14:textId="77777777"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1356FD1D" w14:textId="77777777">
        <w:tc>
          <w:tcPr>
            <w:tcW w:w="1479" w:type="dxa"/>
          </w:tcPr>
          <w:p w14:paraId="45BBCD6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50C44DC6"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15E87ED9"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FB10B7E" w14:textId="77777777">
        <w:tc>
          <w:tcPr>
            <w:tcW w:w="1479" w:type="dxa"/>
          </w:tcPr>
          <w:p w14:paraId="0B38F072"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26CEDA7" w14:textId="77777777" w:rsidR="002E56E1" w:rsidRPr="00712495" w:rsidRDefault="002E56E1" w:rsidP="006C404A">
            <w:pPr>
              <w:tabs>
                <w:tab w:val="left" w:pos="551"/>
              </w:tabs>
              <w:rPr>
                <w:rFonts w:eastAsiaTheme="minorEastAsia"/>
                <w:lang w:val="en-US" w:eastAsia="zh-CN"/>
              </w:rPr>
            </w:pPr>
          </w:p>
        </w:tc>
        <w:tc>
          <w:tcPr>
            <w:tcW w:w="6780" w:type="dxa"/>
          </w:tcPr>
          <w:p w14:paraId="47E5E7E6"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59FE404A" w14:textId="77777777" w:rsidR="002E56E1" w:rsidRDefault="002E56E1" w:rsidP="006C404A">
            <w:pPr>
              <w:rPr>
                <w:rFonts w:eastAsiaTheme="minorEastAsia"/>
                <w:lang w:val="en-US" w:eastAsia="zh-CN"/>
              </w:rPr>
            </w:pPr>
            <w:r w:rsidRPr="00226DBF">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9F539A4"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6369064A" w14:textId="77777777">
        <w:tc>
          <w:tcPr>
            <w:tcW w:w="1479" w:type="dxa"/>
          </w:tcPr>
          <w:p w14:paraId="66129C1D"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2FBFF57"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487FA1A5" w14:textId="77777777"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C404A" w14:paraId="2BE5B252" w14:textId="77777777">
        <w:tc>
          <w:tcPr>
            <w:tcW w:w="1479" w:type="dxa"/>
          </w:tcPr>
          <w:p w14:paraId="4F232C6F" w14:textId="77777777" w:rsidR="006C404A" w:rsidRDefault="006C404A" w:rsidP="006C404A">
            <w:pPr>
              <w:rPr>
                <w:rFonts w:eastAsia="Yu Mincho"/>
                <w:lang w:val="en-US" w:eastAsia="ja-JP"/>
              </w:rPr>
            </w:pPr>
            <w:r>
              <w:rPr>
                <w:lang w:val="en-US" w:eastAsia="zh-CN"/>
              </w:rPr>
              <w:t>NEC</w:t>
            </w:r>
          </w:p>
        </w:tc>
        <w:tc>
          <w:tcPr>
            <w:tcW w:w="1372" w:type="dxa"/>
          </w:tcPr>
          <w:p w14:paraId="136C7937" w14:textId="77777777" w:rsidR="006C404A" w:rsidRDefault="006C404A" w:rsidP="006C404A">
            <w:pPr>
              <w:tabs>
                <w:tab w:val="left" w:pos="551"/>
              </w:tabs>
              <w:rPr>
                <w:rFonts w:eastAsia="Yu Mincho"/>
                <w:lang w:val="en-US" w:eastAsia="ja-JP"/>
              </w:rPr>
            </w:pPr>
            <w:r>
              <w:rPr>
                <w:lang w:val="en-US" w:eastAsia="zh-CN"/>
              </w:rPr>
              <w:t>N</w:t>
            </w:r>
          </w:p>
        </w:tc>
        <w:tc>
          <w:tcPr>
            <w:tcW w:w="6780" w:type="dxa"/>
          </w:tcPr>
          <w:p w14:paraId="4372F31F" w14:textId="77777777" w:rsidR="006C404A" w:rsidRDefault="006C404A" w:rsidP="006C404A">
            <w:pPr>
              <w:rPr>
                <w:rFonts w:eastAsia="Yu Mincho"/>
                <w:lang w:val="en-US" w:eastAsia="ja-JP"/>
              </w:rPr>
            </w:pPr>
            <w:r>
              <w:rPr>
                <w:lang w:val="en-US" w:eastAsia="zh-CN"/>
              </w:rPr>
              <w:t>We share similar view as Xiaomi, Panasonic, ZTE/Sanechips and Sharp. We prefer to decouple the two aspects.</w:t>
            </w:r>
          </w:p>
        </w:tc>
      </w:tr>
      <w:tr w:rsidR="00D871C8" w14:paraId="5C545802" w14:textId="77777777">
        <w:tc>
          <w:tcPr>
            <w:tcW w:w="1479" w:type="dxa"/>
          </w:tcPr>
          <w:p w14:paraId="25F6C743" w14:textId="7777777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07471628" w14:textId="77777777" w:rsidR="00D871C8" w:rsidRDefault="00D871C8" w:rsidP="00D871C8">
            <w:pPr>
              <w:tabs>
                <w:tab w:val="left" w:pos="551"/>
              </w:tabs>
              <w:rPr>
                <w:lang w:val="en-US" w:eastAsia="zh-CN"/>
              </w:rPr>
            </w:pPr>
            <w:r>
              <w:rPr>
                <w:lang w:val="en-US" w:eastAsia="zh-CN"/>
              </w:rPr>
              <w:t>N</w:t>
            </w:r>
          </w:p>
        </w:tc>
        <w:tc>
          <w:tcPr>
            <w:tcW w:w="6780" w:type="dxa"/>
          </w:tcPr>
          <w:p w14:paraId="4D29B494"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016682" w14:textId="77777777"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54C673C6" w14:textId="77777777"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2AF30E86" w14:textId="77777777">
        <w:tc>
          <w:tcPr>
            <w:tcW w:w="1479" w:type="dxa"/>
          </w:tcPr>
          <w:p w14:paraId="2AC11FD7" w14:textId="77777777"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DEF5026" w14:textId="77777777" w:rsidR="00B20E7F" w:rsidRDefault="00B20E7F" w:rsidP="00D871C8">
            <w:pPr>
              <w:tabs>
                <w:tab w:val="left" w:pos="551"/>
              </w:tabs>
              <w:rPr>
                <w:lang w:val="en-US" w:eastAsia="zh-CN"/>
              </w:rPr>
            </w:pPr>
          </w:p>
        </w:tc>
        <w:tc>
          <w:tcPr>
            <w:tcW w:w="6780" w:type="dxa"/>
          </w:tcPr>
          <w:p w14:paraId="70E2A1DC"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41686FE1" w14:textId="77777777"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E98E76C" w14:textId="77777777"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688A308A" w14:textId="77777777">
        <w:tc>
          <w:tcPr>
            <w:tcW w:w="1479" w:type="dxa"/>
          </w:tcPr>
          <w:p w14:paraId="498100EC" w14:textId="77777777"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50D3A31" w14:textId="77777777"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177E6F8D" w14:textId="77777777" w:rsidR="001423E8" w:rsidRDefault="001423E8" w:rsidP="00B20E7F">
            <w:pPr>
              <w:rPr>
                <w:rFonts w:eastAsiaTheme="minorEastAsia"/>
                <w:lang w:val="en-US" w:eastAsia="zh-CN"/>
              </w:rPr>
            </w:pPr>
          </w:p>
        </w:tc>
      </w:tr>
      <w:tr w:rsidR="00041BDE" w14:paraId="351B0261" w14:textId="77777777">
        <w:tc>
          <w:tcPr>
            <w:tcW w:w="1479" w:type="dxa"/>
          </w:tcPr>
          <w:p w14:paraId="18750071"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B9EAE84" w14:textId="77777777"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199D205" w14:textId="77777777"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2508168C" w14:textId="77777777">
        <w:tc>
          <w:tcPr>
            <w:tcW w:w="1479" w:type="dxa"/>
          </w:tcPr>
          <w:p w14:paraId="683700C1"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124CAD3" w14:textId="77777777"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B85CAE9" w14:textId="77777777"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76C60058" w14:textId="77777777" w:rsidR="006F2BE0" w:rsidRDefault="006F2BE0" w:rsidP="006F2BE0">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14:paraId="0B51EEB4" w14:textId="77777777">
        <w:tc>
          <w:tcPr>
            <w:tcW w:w="1479" w:type="dxa"/>
          </w:tcPr>
          <w:p w14:paraId="4255C5F6" w14:textId="77777777" w:rsidR="00A0610C" w:rsidRDefault="00A0610C" w:rsidP="006F2BE0">
            <w:pPr>
              <w:rPr>
                <w:rFonts w:eastAsia="Yu Mincho"/>
                <w:lang w:val="en-US" w:eastAsia="ja-JP"/>
              </w:rPr>
            </w:pPr>
            <w:r>
              <w:rPr>
                <w:rFonts w:eastAsia="Yu Mincho"/>
                <w:lang w:val="en-US" w:eastAsia="ja-JP"/>
              </w:rPr>
              <w:t>Nokia, NSB</w:t>
            </w:r>
          </w:p>
        </w:tc>
        <w:tc>
          <w:tcPr>
            <w:tcW w:w="1372" w:type="dxa"/>
          </w:tcPr>
          <w:p w14:paraId="6F9844AF" w14:textId="77777777" w:rsidR="00A0610C" w:rsidRDefault="00A0610C" w:rsidP="006F2BE0">
            <w:pPr>
              <w:tabs>
                <w:tab w:val="left" w:pos="551"/>
              </w:tabs>
              <w:rPr>
                <w:rFonts w:eastAsia="Yu Mincho"/>
                <w:lang w:val="en-US" w:eastAsia="ja-JP"/>
              </w:rPr>
            </w:pPr>
          </w:p>
        </w:tc>
        <w:tc>
          <w:tcPr>
            <w:tcW w:w="6780" w:type="dxa"/>
          </w:tcPr>
          <w:p w14:paraId="3F8FD101" w14:textId="77777777"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14:paraId="79B7B587" w14:textId="77777777" w:rsidTr="00204F39">
        <w:tc>
          <w:tcPr>
            <w:tcW w:w="1479" w:type="dxa"/>
          </w:tcPr>
          <w:p w14:paraId="613F32F9" w14:textId="77777777" w:rsidR="00204F39" w:rsidRPr="003F62F8" w:rsidRDefault="00204F39" w:rsidP="00D40054">
            <w:pPr>
              <w:rPr>
                <w:lang w:val="en-US" w:eastAsia="ko-KR"/>
              </w:rPr>
            </w:pPr>
            <w:r>
              <w:rPr>
                <w:lang w:val="en-US" w:eastAsia="ko-KR"/>
              </w:rPr>
              <w:t>Ericsson</w:t>
            </w:r>
          </w:p>
        </w:tc>
        <w:tc>
          <w:tcPr>
            <w:tcW w:w="1372" w:type="dxa"/>
          </w:tcPr>
          <w:p w14:paraId="50937484" w14:textId="77777777" w:rsidR="00204F39" w:rsidRPr="003F62F8" w:rsidRDefault="00204F39" w:rsidP="00D40054">
            <w:pPr>
              <w:tabs>
                <w:tab w:val="left" w:pos="551"/>
              </w:tabs>
              <w:rPr>
                <w:lang w:val="en-US" w:eastAsia="ko-KR"/>
              </w:rPr>
            </w:pPr>
            <w:r>
              <w:rPr>
                <w:lang w:val="en-US" w:eastAsia="ko-KR"/>
              </w:rPr>
              <w:t>Y</w:t>
            </w:r>
          </w:p>
        </w:tc>
        <w:tc>
          <w:tcPr>
            <w:tcW w:w="6780" w:type="dxa"/>
          </w:tcPr>
          <w:p w14:paraId="43E9C1AC" w14:textId="77777777" w:rsidR="00204F39" w:rsidRPr="003F62F8" w:rsidRDefault="00204F39" w:rsidP="00D40054">
            <w:pPr>
              <w:rPr>
                <w:lang w:val="en-US" w:eastAsia="ko-KR"/>
              </w:rPr>
            </w:pPr>
          </w:p>
        </w:tc>
      </w:tr>
      <w:tr w:rsidR="00C41382" w:rsidRPr="003F62F8" w14:paraId="339799DE" w14:textId="77777777" w:rsidTr="00204F39">
        <w:tc>
          <w:tcPr>
            <w:tcW w:w="1479" w:type="dxa"/>
          </w:tcPr>
          <w:p w14:paraId="17BBF847" w14:textId="77777777" w:rsidR="00C41382" w:rsidRDefault="00C41382" w:rsidP="00D40054">
            <w:pPr>
              <w:rPr>
                <w:lang w:val="en-US" w:eastAsia="ko-KR"/>
              </w:rPr>
            </w:pPr>
            <w:r>
              <w:rPr>
                <w:lang w:val="en-US" w:eastAsia="ko-KR"/>
              </w:rPr>
              <w:t>FUTUREWEI</w:t>
            </w:r>
          </w:p>
        </w:tc>
        <w:tc>
          <w:tcPr>
            <w:tcW w:w="1372" w:type="dxa"/>
          </w:tcPr>
          <w:p w14:paraId="21307591" w14:textId="77777777" w:rsidR="00C41382" w:rsidRDefault="00C41382" w:rsidP="00D40054">
            <w:pPr>
              <w:tabs>
                <w:tab w:val="left" w:pos="551"/>
              </w:tabs>
              <w:rPr>
                <w:lang w:val="en-US" w:eastAsia="ko-KR"/>
              </w:rPr>
            </w:pPr>
          </w:p>
        </w:tc>
        <w:tc>
          <w:tcPr>
            <w:tcW w:w="6780" w:type="dxa"/>
          </w:tcPr>
          <w:p w14:paraId="5B1AF0E0" w14:textId="77777777"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14:paraId="719E02F5" w14:textId="77777777" w:rsidTr="00204F39">
        <w:tc>
          <w:tcPr>
            <w:tcW w:w="1479" w:type="dxa"/>
          </w:tcPr>
          <w:p w14:paraId="59F6A0FB" w14:textId="77777777" w:rsidR="002E1219" w:rsidRDefault="002E1219" w:rsidP="002E1219">
            <w:pPr>
              <w:rPr>
                <w:lang w:val="en-US" w:eastAsia="ko-KR"/>
              </w:rPr>
            </w:pPr>
            <w:r>
              <w:rPr>
                <w:lang w:val="en-US" w:eastAsia="ko-KR"/>
              </w:rPr>
              <w:t>Intel</w:t>
            </w:r>
          </w:p>
        </w:tc>
        <w:tc>
          <w:tcPr>
            <w:tcW w:w="1372" w:type="dxa"/>
          </w:tcPr>
          <w:p w14:paraId="658A9406" w14:textId="77777777" w:rsidR="002E1219" w:rsidRDefault="002E1219" w:rsidP="002E1219">
            <w:pPr>
              <w:tabs>
                <w:tab w:val="left" w:pos="551"/>
              </w:tabs>
              <w:rPr>
                <w:lang w:val="en-US" w:eastAsia="ko-KR"/>
              </w:rPr>
            </w:pPr>
            <w:r>
              <w:rPr>
                <w:lang w:val="en-US" w:eastAsia="ko-KR"/>
              </w:rPr>
              <w:t>See comments</w:t>
            </w:r>
          </w:p>
        </w:tc>
        <w:tc>
          <w:tcPr>
            <w:tcW w:w="6780" w:type="dxa"/>
          </w:tcPr>
          <w:p w14:paraId="105D9807" w14:textId="77777777"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17163" w:rsidRPr="003F62F8" w14:paraId="317665FA" w14:textId="77777777" w:rsidTr="00204F39">
        <w:tc>
          <w:tcPr>
            <w:tcW w:w="1479" w:type="dxa"/>
          </w:tcPr>
          <w:p w14:paraId="55E4569B" w14:textId="77777777" w:rsidR="00717163" w:rsidRDefault="00717163" w:rsidP="00717163">
            <w:pPr>
              <w:rPr>
                <w:lang w:val="en-US" w:eastAsia="ko-KR"/>
              </w:rPr>
            </w:pPr>
            <w:r>
              <w:rPr>
                <w:lang w:val="en-US" w:eastAsia="ko-KR"/>
              </w:rPr>
              <w:t>Apple</w:t>
            </w:r>
          </w:p>
        </w:tc>
        <w:tc>
          <w:tcPr>
            <w:tcW w:w="1372" w:type="dxa"/>
          </w:tcPr>
          <w:p w14:paraId="33DB5DD6" w14:textId="77777777" w:rsidR="00717163" w:rsidRDefault="00717163" w:rsidP="00717163">
            <w:pPr>
              <w:tabs>
                <w:tab w:val="left" w:pos="551"/>
              </w:tabs>
              <w:rPr>
                <w:lang w:val="en-US" w:eastAsia="ko-KR"/>
              </w:rPr>
            </w:pPr>
          </w:p>
        </w:tc>
        <w:tc>
          <w:tcPr>
            <w:tcW w:w="6780" w:type="dxa"/>
          </w:tcPr>
          <w:p w14:paraId="01ABB94E" w14:textId="77777777" w:rsidR="00717163" w:rsidRDefault="00717163" w:rsidP="00717163">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33F0A1A7" w14:textId="77777777" w:rsidR="00717163" w:rsidRDefault="00717163" w:rsidP="00717163">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1265B" w:rsidRPr="003F62F8" w14:paraId="245932C7" w14:textId="77777777" w:rsidTr="00FB3AA9">
        <w:tc>
          <w:tcPr>
            <w:tcW w:w="1479" w:type="dxa"/>
          </w:tcPr>
          <w:p w14:paraId="2632FE4A" w14:textId="77777777" w:rsidR="00C1265B" w:rsidRDefault="00C1265B" w:rsidP="002E1219">
            <w:pPr>
              <w:rPr>
                <w:lang w:val="en-US" w:eastAsia="ko-KR"/>
              </w:rPr>
            </w:pPr>
            <w:r>
              <w:rPr>
                <w:lang w:val="en-US" w:eastAsia="ko-KR"/>
              </w:rPr>
              <w:t>FL2</w:t>
            </w:r>
          </w:p>
        </w:tc>
        <w:tc>
          <w:tcPr>
            <w:tcW w:w="8152" w:type="dxa"/>
            <w:gridSpan w:val="2"/>
          </w:tcPr>
          <w:p w14:paraId="0D5227E4" w14:textId="77777777" w:rsidR="00C1265B" w:rsidRDefault="001A359B" w:rsidP="001A359B">
            <w:pPr>
              <w:rPr>
                <w:lang w:val="en-US" w:eastAsia="ko-KR"/>
              </w:rPr>
            </w:pPr>
            <w:r>
              <w:rPr>
                <w:lang w:val="en-US" w:eastAsia="ko-KR"/>
              </w:rPr>
              <w:t>Based on the received responses, the following proposal can be considered:</w:t>
            </w:r>
          </w:p>
          <w:p w14:paraId="23D1027D" w14:textId="77777777" w:rsidR="00574EAF" w:rsidRPr="0083137C" w:rsidRDefault="00574EAF" w:rsidP="0083137C">
            <w:pPr>
              <w:jc w:val="both"/>
              <w:rPr>
                <w:b/>
                <w:bCs/>
                <w:szCs w:val="22"/>
                <w:lang w:val="en-US"/>
              </w:rPr>
            </w:pPr>
            <w:r>
              <w:rPr>
                <w:b/>
                <w:highlight w:val="yellow"/>
                <w:lang w:val="en-US"/>
              </w:rPr>
              <w:t xml:space="preserve">High Priority </w:t>
            </w:r>
            <w:r w:rsidR="00835D1C">
              <w:rPr>
                <w:b/>
                <w:highlight w:val="yellow"/>
                <w:lang w:val="en-US"/>
              </w:rPr>
              <w:t>Proposal</w:t>
            </w:r>
            <w:r>
              <w:rPr>
                <w:b/>
                <w:highlight w:val="yellow"/>
                <w:lang w:val="en-US"/>
              </w:rPr>
              <w:t xml:space="preserve"> 3.1-3a</w:t>
            </w:r>
            <w:r>
              <w:rPr>
                <w:b/>
                <w:lang w:val="en-US"/>
              </w:rPr>
              <w:t xml:space="preserve">: </w:t>
            </w:r>
            <w:r>
              <w:rPr>
                <w:b/>
                <w:bCs/>
                <w:szCs w:val="22"/>
                <w:lang w:val="en-US"/>
              </w:rPr>
              <w:t>The center frequencies for initial UL/DL BWPs</w:t>
            </w:r>
            <w:r w:rsidR="00D77048">
              <w:rPr>
                <w:b/>
                <w:bCs/>
                <w:szCs w:val="22"/>
                <w:lang w:val="en-US"/>
              </w:rPr>
              <w:t xml:space="preserve"> in TDD</w:t>
            </w:r>
            <w:r>
              <w:rPr>
                <w:b/>
                <w:bCs/>
                <w:szCs w:val="22"/>
                <w:lang w:val="en-US"/>
              </w:rPr>
              <w:t xml:space="preserve"> are the same, and the initial DL BWP does not necessarily contain </w:t>
            </w:r>
            <w:r w:rsidR="001A359B" w:rsidRPr="00587F16">
              <w:rPr>
                <w:b/>
                <w:color w:val="FF0000"/>
                <w:lang w:val="en-US"/>
              </w:rPr>
              <w:t>MIB-</w:t>
            </w:r>
            <w:r w:rsidR="001A359B">
              <w:rPr>
                <w:b/>
                <w:color w:val="FF0000"/>
                <w:lang w:val="en-US"/>
              </w:rPr>
              <w:t>configured</w:t>
            </w:r>
            <w:r w:rsidR="001A359B" w:rsidRPr="00587F16">
              <w:rPr>
                <w:b/>
                <w:color w:val="FF0000"/>
                <w:lang w:val="en-US"/>
              </w:rPr>
              <w:t xml:space="preserve"> </w:t>
            </w:r>
            <w:r>
              <w:rPr>
                <w:b/>
                <w:bCs/>
                <w:szCs w:val="22"/>
                <w:lang w:val="en-US"/>
              </w:rPr>
              <w:t>CORESET #0.</w:t>
            </w:r>
          </w:p>
        </w:tc>
      </w:tr>
      <w:tr w:rsidR="00E8548A" w:rsidRPr="003F62F8" w14:paraId="24FB5448" w14:textId="77777777" w:rsidTr="00204F39">
        <w:tc>
          <w:tcPr>
            <w:tcW w:w="1479" w:type="dxa"/>
          </w:tcPr>
          <w:p w14:paraId="0CFDCD12" w14:textId="77777777" w:rsidR="00E8548A" w:rsidRDefault="00E8548A" w:rsidP="00E8548A">
            <w:pPr>
              <w:rPr>
                <w:lang w:val="en-US" w:eastAsia="ko-KR"/>
              </w:rPr>
            </w:pPr>
            <w:r>
              <w:rPr>
                <w:lang w:val="en-US" w:eastAsia="ko-KR"/>
              </w:rPr>
              <w:t>Lenovo, Motorola Mobility</w:t>
            </w:r>
          </w:p>
        </w:tc>
        <w:tc>
          <w:tcPr>
            <w:tcW w:w="1372" w:type="dxa"/>
          </w:tcPr>
          <w:p w14:paraId="7FB0D7AB" w14:textId="77777777" w:rsidR="00E8548A" w:rsidRDefault="00E8548A" w:rsidP="00E8548A">
            <w:pPr>
              <w:tabs>
                <w:tab w:val="left" w:pos="551"/>
              </w:tabs>
              <w:rPr>
                <w:lang w:val="en-US" w:eastAsia="ko-KR"/>
              </w:rPr>
            </w:pPr>
            <w:r>
              <w:rPr>
                <w:lang w:val="en-US" w:eastAsia="ko-KR"/>
              </w:rPr>
              <w:t>N</w:t>
            </w:r>
          </w:p>
        </w:tc>
        <w:tc>
          <w:tcPr>
            <w:tcW w:w="6780" w:type="dxa"/>
          </w:tcPr>
          <w:p w14:paraId="3E4EBACD" w14:textId="77777777" w:rsidR="00FB27B9" w:rsidRDefault="007161E4" w:rsidP="00FB27B9">
            <w:pPr>
              <w:rPr>
                <w:lang w:val="en-US" w:eastAsia="ko-KR"/>
              </w:rPr>
            </w:pPr>
            <w:r>
              <w:rPr>
                <w:lang w:val="en-US" w:eastAsia="ko-KR"/>
              </w:rPr>
              <w:t>W</w:t>
            </w:r>
            <w:r w:rsidR="00FB27B9">
              <w:rPr>
                <w:lang w:val="en-US" w:eastAsia="ko-KR"/>
              </w:rPr>
              <w:t xml:space="preserve">e don't think it is beneficial to have always co-centered initial DL/UL BWPs </w:t>
            </w:r>
            <w:r>
              <w:rPr>
                <w:lang w:val="en-US" w:eastAsia="ko-KR"/>
              </w:rPr>
              <w:t xml:space="preserve">for RedCap UEs </w:t>
            </w:r>
            <w:r w:rsidR="00FB27B9" w:rsidRPr="00641332">
              <w:rPr>
                <w:u w:val="single"/>
                <w:lang w:val="en-US" w:eastAsia="ko-KR"/>
              </w:rPr>
              <w:t>during initial access</w:t>
            </w:r>
            <w:r w:rsidR="00FB27B9">
              <w:rPr>
                <w:lang w:val="en-US" w:eastAsia="ko-KR"/>
              </w:rPr>
              <w:t xml:space="preserve">. It should allow an initial UL BWP for RedCap UEs to be associated with </w:t>
            </w:r>
            <w:r>
              <w:rPr>
                <w:lang w:val="en-US" w:eastAsia="ko-KR"/>
              </w:rPr>
              <w:t xml:space="preserve">the initial DL BWP defined by </w:t>
            </w:r>
            <w:r w:rsidR="00FB27B9">
              <w:rPr>
                <w:lang w:val="en-US" w:eastAsia="ko-KR"/>
              </w:rPr>
              <w:t xml:space="preserve">MIB configured CORESET#0 (i.e., CORESET#0 shared by RedCap and non-RedCap UEs) to reduce the control overhead. </w:t>
            </w:r>
          </w:p>
          <w:p w14:paraId="6D6111BA" w14:textId="77777777" w:rsidR="00FB27B9" w:rsidRDefault="007161E4" w:rsidP="00FB27B9">
            <w:pPr>
              <w:rPr>
                <w:lang w:val="en-US" w:eastAsia="ko-KR"/>
              </w:rPr>
            </w:pPr>
            <w:r>
              <w:rPr>
                <w:lang w:val="en-US" w:eastAsia="ko-KR"/>
              </w:rPr>
              <w:t xml:space="preserve">Jointly consider UE complexity reduction, control overhead reduction and the flexibility of offloading, the gNB </w:t>
            </w:r>
            <w:r w:rsidR="008377BF">
              <w:rPr>
                <w:lang w:val="en-US" w:eastAsia="ko-KR"/>
              </w:rPr>
              <w:t xml:space="preserve">is able to </w:t>
            </w:r>
            <w:r>
              <w:rPr>
                <w:lang w:val="en-US" w:eastAsia="ko-KR"/>
              </w:rPr>
              <w:t>configure between</w:t>
            </w:r>
          </w:p>
          <w:p w14:paraId="3FF202CF" w14:textId="77777777" w:rsidR="007161E4" w:rsidRDefault="00FB27B9" w:rsidP="00FB27B9">
            <w:pPr>
              <w:pStyle w:val="af4"/>
              <w:numPr>
                <w:ilvl w:val="0"/>
                <w:numId w:val="36"/>
              </w:numPr>
              <w:rPr>
                <w:lang w:val="en-US" w:eastAsia="ko-KR"/>
              </w:rPr>
            </w:pPr>
            <w:r>
              <w:rPr>
                <w:lang w:val="en-US" w:eastAsia="ko-KR"/>
              </w:rPr>
              <w:t xml:space="preserve">An initial UL BWP for RedCap UEs </w:t>
            </w:r>
            <w:r w:rsidR="007161E4">
              <w:rPr>
                <w:lang w:val="en-US" w:eastAsia="ko-KR"/>
              </w:rPr>
              <w:t xml:space="preserve">is </w:t>
            </w:r>
            <w:r>
              <w:rPr>
                <w:lang w:val="en-US" w:eastAsia="ko-KR"/>
              </w:rPr>
              <w:t xml:space="preserve">associated </w:t>
            </w:r>
            <w:r w:rsidR="007161E4">
              <w:rPr>
                <w:lang w:val="en-US" w:eastAsia="ko-KR"/>
              </w:rPr>
              <w:t xml:space="preserve">the initial DL BWP defined by </w:t>
            </w:r>
            <w:r>
              <w:rPr>
                <w:lang w:val="en-US" w:eastAsia="ko-KR"/>
              </w:rPr>
              <w:t>MIB configured CORESET#0</w:t>
            </w:r>
            <w:r w:rsidR="007161E4">
              <w:rPr>
                <w:lang w:val="en-US" w:eastAsia="ko-KR"/>
              </w:rPr>
              <w:t>, in which case the initial UL/DL BWPs might not be co-centered.</w:t>
            </w:r>
          </w:p>
          <w:p w14:paraId="42628AF4" w14:textId="77777777" w:rsidR="007161E4" w:rsidRDefault="00FB27B9" w:rsidP="00FB27B9">
            <w:pPr>
              <w:pStyle w:val="af4"/>
              <w:numPr>
                <w:ilvl w:val="0"/>
                <w:numId w:val="36"/>
              </w:numPr>
              <w:rPr>
                <w:lang w:val="en-US" w:eastAsia="ko-KR"/>
              </w:rPr>
            </w:pPr>
            <w:r w:rsidRPr="007161E4">
              <w:rPr>
                <w:lang w:val="en-US" w:eastAsia="ko-KR"/>
              </w:rPr>
              <w:t xml:space="preserve">An initial UL BWP for RedCap UEs </w:t>
            </w:r>
            <w:r w:rsidR="007161E4">
              <w:rPr>
                <w:lang w:val="en-US" w:eastAsia="ko-KR"/>
              </w:rPr>
              <w:t xml:space="preserve">is </w:t>
            </w:r>
            <w:r w:rsidRPr="007161E4">
              <w:rPr>
                <w:lang w:val="en-US" w:eastAsia="ko-KR"/>
              </w:rPr>
              <w:t xml:space="preserve">associated with </w:t>
            </w:r>
            <w:r w:rsidR="007161E4">
              <w:rPr>
                <w:lang w:val="en-US" w:eastAsia="ko-KR"/>
              </w:rPr>
              <w:t xml:space="preserve">a separate </w:t>
            </w:r>
            <w:r w:rsidRPr="007161E4">
              <w:rPr>
                <w:lang w:val="en-US" w:eastAsia="ko-KR"/>
              </w:rPr>
              <w:t xml:space="preserve">initial DL BWP for RedCap UEs, </w:t>
            </w:r>
            <w:r w:rsidR="007161E4">
              <w:rPr>
                <w:lang w:val="en-US" w:eastAsia="ko-KR"/>
              </w:rPr>
              <w:t xml:space="preserve">in which case the </w:t>
            </w:r>
            <w:r w:rsidRPr="007161E4">
              <w:rPr>
                <w:lang w:val="en-US" w:eastAsia="ko-KR"/>
              </w:rPr>
              <w:t>initial UL</w:t>
            </w:r>
            <w:r w:rsidR="007161E4">
              <w:rPr>
                <w:lang w:val="en-US" w:eastAsia="ko-KR"/>
              </w:rPr>
              <w:t>/DL</w:t>
            </w:r>
            <w:r w:rsidRPr="007161E4">
              <w:rPr>
                <w:lang w:val="en-US" w:eastAsia="ko-KR"/>
              </w:rPr>
              <w:t xml:space="preserve"> BWP</w:t>
            </w:r>
            <w:r w:rsidR="007161E4">
              <w:rPr>
                <w:lang w:val="en-US" w:eastAsia="ko-KR"/>
              </w:rPr>
              <w:t>s are co-centered</w:t>
            </w:r>
            <w:r w:rsidRPr="007161E4">
              <w:rPr>
                <w:lang w:val="en-US" w:eastAsia="ko-KR"/>
              </w:rPr>
              <w:t>.</w:t>
            </w:r>
          </w:p>
          <w:p w14:paraId="59797E9E" w14:textId="77777777" w:rsidR="009707F6" w:rsidRPr="009707F6" w:rsidRDefault="009707F6" w:rsidP="009707F6">
            <w:pPr>
              <w:rPr>
                <w:lang w:val="en-US" w:eastAsia="ko-KR"/>
              </w:rPr>
            </w:pPr>
            <w:r>
              <w:rPr>
                <w:u w:val="single"/>
                <w:lang w:val="en-US" w:eastAsia="ko-KR"/>
              </w:rPr>
              <w:t>A</w:t>
            </w:r>
            <w:r w:rsidRPr="009707F6">
              <w:rPr>
                <w:u w:val="single"/>
                <w:lang w:val="en-US" w:eastAsia="ko-KR"/>
              </w:rPr>
              <w:t>fter initial access</w:t>
            </w:r>
            <w:r>
              <w:rPr>
                <w:lang w:val="en-US" w:eastAsia="ko-KR"/>
              </w:rPr>
              <w:t>, the initial UL/DL BWPs should be co-centered.</w:t>
            </w:r>
          </w:p>
        </w:tc>
      </w:tr>
      <w:tr w:rsidR="00C2190B" w:rsidRPr="00842463" w14:paraId="5AC0FD2F" w14:textId="77777777" w:rsidTr="00C2190B">
        <w:tc>
          <w:tcPr>
            <w:tcW w:w="1479" w:type="dxa"/>
          </w:tcPr>
          <w:p w14:paraId="58DD22AD" w14:textId="77777777" w:rsidR="00C2190B" w:rsidRPr="00842463"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881C7E" w14:textId="77777777" w:rsidR="00C2190B" w:rsidRPr="00842463"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1EB9D8DB" w14:textId="77777777" w:rsidR="00C2190B" w:rsidRPr="00842463" w:rsidRDefault="00C2190B" w:rsidP="0018627C">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1069DE" w:rsidRPr="00842463" w14:paraId="689330C8" w14:textId="77777777" w:rsidTr="00C2190B">
        <w:tc>
          <w:tcPr>
            <w:tcW w:w="1479" w:type="dxa"/>
          </w:tcPr>
          <w:p w14:paraId="38BDD3A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6EB1B8"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62A4D52E" w14:textId="77777777" w:rsidR="001069DE" w:rsidRDefault="001069DE" w:rsidP="001069DE">
            <w:pPr>
              <w:rPr>
                <w:rFonts w:eastAsiaTheme="minorEastAsia"/>
                <w:lang w:val="en-US" w:eastAsia="zh-CN"/>
              </w:rPr>
            </w:pPr>
            <w:r>
              <w:rPr>
                <w:rFonts w:eastAsia="Yu Mincho"/>
                <w:lang w:val="en-US" w:eastAsia="ja-JP"/>
              </w:rPr>
              <w:t>We can live with the proposal, but better to clarify that “</w:t>
            </w:r>
            <w:r w:rsidRPr="007F5E66">
              <w:rPr>
                <w:rFonts w:eastAsia="Yu Mincho"/>
                <w:b/>
                <w:bCs/>
                <w:color w:val="00B050"/>
                <w:lang w:val="en-US" w:eastAsia="ja-JP"/>
              </w:rPr>
              <w:t>separate</w:t>
            </w:r>
            <w:r w:rsidRPr="007F5E66">
              <w:rPr>
                <w:rFonts w:eastAsia="Yu Mincho"/>
                <w:color w:val="00B050"/>
                <w:lang w:val="en-US" w:eastAsia="ja-JP"/>
              </w:rPr>
              <w:t xml:space="preserve"> </w:t>
            </w:r>
            <w:r>
              <w:rPr>
                <w:b/>
                <w:bCs/>
                <w:szCs w:val="22"/>
                <w:lang w:val="en-US"/>
              </w:rPr>
              <w:t xml:space="preserve">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Pr>
                <w:rFonts w:eastAsia="Yu Mincho"/>
                <w:lang w:val="en-US" w:eastAsia="ja-JP"/>
              </w:rPr>
              <w:t>”.</w:t>
            </w:r>
          </w:p>
        </w:tc>
      </w:tr>
      <w:tr w:rsidR="00F07744" w:rsidRPr="00842463" w14:paraId="16C72AA1" w14:textId="77777777" w:rsidTr="00C2190B">
        <w:tc>
          <w:tcPr>
            <w:tcW w:w="1479" w:type="dxa"/>
          </w:tcPr>
          <w:p w14:paraId="71C35826"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6E198E6E"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7A1010" w14:textId="77777777" w:rsidR="00F07744" w:rsidRDefault="00F07744" w:rsidP="0018627C">
            <w:pPr>
              <w:rPr>
                <w:rFonts w:eastAsiaTheme="minorEastAsia"/>
                <w:lang w:val="en-US" w:eastAsia="zh-CN"/>
              </w:rPr>
            </w:pPr>
            <w:r>
              <w:rPr>
                <w:rFonts w:eastAsiaTheme="minorEastAsia" w:hint="eastAsia"/>
                <w:lang w:val="en-US" w:eastAsia="zh-CN"/>
              </w:rPr>
              <w:t xml:space="preserve">We agree to clarify </w:t>
            </w:r>
            <w:r w:rsidRPr="00B82959">
              <w:rPr>
                <w:rFonts w:eastAsiaTheme="minorEastAsia"/>
                <w:lang w:val="en-US" w:eastAsia="zh-CN"/>
              </w:rPr>
              <w:t xml:space="preserve">the initial UL/DL BWPs </w:t>
            </w:r>
            <w:r>
              <w:rPr>
                <w:rFonts w:eastAsiaTheme="minorEastAsia" w:hint="eastAsia"/>
                <w:lang w:val="en-US" w:eastAsia="zh-CN"/>
              </w:rPr>
              <w:t xml:space="preserve">also </w:t>
            </w:r>
            <w:r w:rsidRPr="00B82959">
              <w:rPr>
                <w:rFonts w:eastAsiaTheme="minorEastAsia"/>
                <w:lang w:val="en-US" w:eastAsia="zh-CN"/>
              </w:rPr>
              <w:t>includes separate initial BWP for RedCap UEs.</w:t>
            </w:r>
            <w:r>
              <w:rPr>
                <w:rFonts w:eastAsiaTheme="minorEastAsia" w:hint="eastAsia"/>
                <w:lang w:val="en-US" w:eastAsia="zh-CN"/>
              </w:rPr>
              <w:t xml:space="preserve"> </w:t>
            </w:r>
          </w:p>
        </w:tc>
      </w:tr>
      <w:tr w:rsidR="001B56F4" w:rsidRPr="00842463" w14:paraId="7038C75C" w14:textId="77777777" w:rsidTr="00C2190B">
        <w:tc>
          <w:tcPr>
            <w:tcW w:w="1479" w:type="dxa"/>
          </w:tcPr>
          <w:p w14:paraId="71BB1CC8" w14:textId="77777777" w:rsidR="001B56F4" w:rsidRPr="00ED05B9" w:rsidRDefault="001B56F4" w:rsidP="001B56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4C0AA3" w14:textId="77777777" w:rsidR="001B56F4" w:rsidRPr="00ED05B9" w:rsidRDefault="007339C8" w:rsidP="001B56F4">
            <w:pPr>
              <w:tabs>
                <w:tab w:val="left" w:pos="551"/>
              </w:tabs>
              <w:rPr>
                <w:rFonts w:eastAsiaTheme="minorEastAsia"/>
                <w:lang w:val="en-US" w:eastAsia="zh-CN"/>
              </w:rPr>
            </w:pPr>
            <w:r>
              <w:rPr>
                <w:rFonts w:eastAsiaTheme="minorEastAsia"/>
                <w:lang w:val="en-US" w:eastAsia="zh-CN"/>
              </w:rPr>
              <w:t>Partial Y</w:t>
            </w:r>
          </w:p>
        </w:tc>
        <w:tc>
          <w:tcPr>
            <w:tcW w:w="6780" w:type="dxa"/>
          </w:tcPr>
          <w:p w14:paraId="2A40CAEF" w14:textId="77777777" w:rsidR="001B56F4" w:rsidRDefault="007339C8" w:rsidP="001B56F4">
            <w:pPr>
              <w:rPr>
                <w:rFonts w:eastAsiaTheme="minorEastAsia"/>
                <w:lang w:val="en-US" w:eastAsia="zh-CN"/>
              </w:rPr>
            </w:pPr>
            <w:r>
              <w:rPr>
                <w:rFonts w:eastAsiaTheme="minorEastAsia"/>
                <w:lang w:val="en-US" w:eastAsia="zh-CN"/>
              </w:rPr>
              <w:t xml:space="preserve">We support same center frequency between DL/UL BWP in TDD. But </w:t>
            </w:r>
            <w:r w:rsidR="001B56F4">
              <w:rPr>
                <w:rFonts w:eastAsiaTheme="minorEastAsia" w:hint="eastAsia"/>
                <w:lang w:val="en-US" w:eastAsia="zh-CN"/>
              </w:rPr>
              <w:t>A</w:t>
            </w:r>
            <w:r w:rsidR="001B56F4">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2B603C0" w14:textId="77777777" w:rsidR="001B56F4" w:rsidRDefault="001B56F4" w:rsidP="001B56F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6BBA96D1" w14:textId="77777777" w:rsidR="001B56F4" w:rsidRPr="00ED05B9" w:rsidRDefault="001B56F4" w:rsidP="001B56F4">
            <w:pPr>
              <w:rPr>
                <w:rFonts w:eastAsiaTheme="minorEastAsia"/>
                <w:lang w:val="en-US" w:eastAsia="zh-CN"/>
              </w:rPr>
            </w:pPr>
            <w:r>
              <w:rPr>
                <w:b/>
                <w:bCs/>
                <w:szCs w:val="22"/>
                <w:lang w:val="en-US"/>
              </w:rPr>
              <w:t>the center frequencies for initial UL/DL BWPs in TDD are the same, and the initial DL BWP configured</w:t>
            </w:r>
            <w:r w:rsidRPr="00ED05B9">
              <w:rPr>
                <w:b/>
                <w:bCs/>
                <w:szCs w:val="22"/>
                <w:u w:val="single"/>
                <w:lang w:val="en-US"/>
              </w:rPr>
              <w:t xml:space="preserve"> </w:t>
            </w:r>
            <w:r w:rsidRPr="00ED05B9">
              <w:rPr>
                <w:b/>
                <w:bCs/>
                <w:color w:val="FF0000"/>
                <w:szCs w:val="22"/>
                <w:u w:val="single"/>
                <w:lang w:val="en-US"/>
              </w:rPr>
              <w:t>for the purpose of center frequency alignment</w:t>
            </w:r>
            <w:r>
              <w:rPr>
                <w:b/>
                <w:bCs/>
                <w:color w:val="FF0000"/>
                <w:szCs w:val="22"/>
                <w:lang w:val="en-US"/>
              </w:rPr>
              <w:t xml:space="preserve"> </w:t>
            </w:r>
            <w:r w:rsidRPr="00ED05B9">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p>
        </w:tc>
      </w:tr>
      <w:tr w:rsidR="00A3422D" w:rsidRPr="00842463" w14:paraId="16F49BE9" w14:textId="77777777" w:rsidTr="00C2190B">
        <w:tc>
          <w:tcPr>
            <w:tcW w:w="1479" w:type="dxa"/>
          </w:tcPr>
          <w:p w14:paraId="5B9C1D35" w14:textId="466AA825" w:rsidR="00A3422D" w:rsidRDefault="00A3422D" w:rsidP="001B56F4">
            <w:pPr>
              <w:rPr>
                <w:rFonts w:eastAsiaTheme="minorEastAsia"/>
                <w:lang w:val="en-US" w:eastAsia="zh-CN"/>
              </w:rPr>
            </w:pPr>
            <w:r>
              <w:rPr>
                <w:rFonts w:eastAsiaTheme="minorEastAsia"/>
                <w:lang w:val="en-US" w:eastAsia="zh-CN"/>
              </w:rPr>
              <w:t>Qualcomm</w:t>
            </w:r>
          </w:p>
        </w:tc>
        <w:tc>
          <w:tcPr>
            <w:tcW w:w="1372" w:type="dxa"/>
          </w:tcPr>
          <w:p w14:paraId="0F19737E" w14:textId="5DDE421D" w:rsidR="00A3422D" w:rsidRDefault="00A3422D" w:rsidP="001B56F4">
            <w:pPr>
              <w:tabs>
                <w:tab w:val="left" w:pos="551"/>
              </w:tabs>
              <w:rPr>
                <w:rFonts w:eastAsiaTheme="minorEastAsia"/>
                <w:lang w:val="en-US" w:eastAsia="zh-CN"/>
              </w:rPr>
            </w:pPr>
            <w:r>
              <w:rPr>
                <w:rFonts w:eastAsiaTheme="minorEastAsia"/>
                <w:lang w:val="en-US" w:eastAsia="zh-CN"/>
              </w:rPr>
              <w:t>Partially Y</w:t>
            </w:r>
          </w:p>
        </w:tc>
        <w:tc>
          <w:tcPr>
            <w:tcW w:w="6780" w:type="dxa"/>
          </w:tcPr>
          <w:p w14:paraId="72D3B6A2" w14:textId="77777777" w:rsidR="00A3422D" w:rsidRDefault="00A3422D" w:rsidP="00A3422D">
            <w:pPr>
              <w:rPr>
                <w:b/>
                <w:bCs/>
                <w:szCs w:val="22"/>
                <w:lang w:val="en-US"/>
              </w:rPr>
            </w:pPr>
            <w:r>
              <w:rPr>
                <w:b/>
                <w:bCs/>
                <w:szCs w:val="22"/>
                <w:lang w:val="en-US"/>
              </w:rPr>
              <w:t>Suggested change for FL2 proposal:</w:t>
            </w:r>
          </w:p>
          <w:p w14:paraId="5E705834" w14:textId="3046EF3C" w:rsidR="00A3422D" w:rsidRDefault="00A3422D" w:rsidP="00A3422D">
            <w:pPr>
              <w:rPr>
                <w:rFonts w:eastAsiaTheme="minorEastAsia"/>
                <w:lang w:val="en-US" w:eastAsia="zh-CN"/>
              </w:rPr>
            </w:pPr>
            <w:r w:rsidRPr="00037F12">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sidR="00222C0A">
              <w:rPr>
                <w:b/>
                <w:bCs/>
                <w:szCs w:val="22"/>
                <w:lang w:val="en-US"/>
              </w:rPr>
              <w:t>,</w:t>
            </w:r>
            <w:r>
              <w:rPr>
                <w:b/>
                <w:bCs/>
                <w:szCs w:val="22"/>
                <w:lang w:val="en-US"/>
              </w:rPr>
              <w:t xml:space="preserve"> </w:t>
            </w:r>
            <w:r w:rsidRPr="00037F12">
              <w:rPr>
                <w:b/>
                <w:bCs/>
                <w:color w:val="C00000"/>
                <w:szCs w:val="22"/>
                <w:u w:val="single"/>
                <w:lang w:val="en-US"/>
              </w:rPr>
              <w:t>if CORESET and CSS for paging is configured for this initial DL BWP</w:t>
            </w:r>
            <w:r>
              <w:rPr>
                <w:b/>
                <w:bCs/>
                <w:szCs w:val="22"/>
                <w:lang w:val="en-US"/>
              </w:rPr>
              <w:t>.</w:t>
            </w:r>
          </w:p>
        </w:tc>
      </w:tr>
      <w:tr w:rsidR="00023121" w:rsidRPr="00842463" w14:paraId="33B293B6" w14:textId="77777777" w:rsidTr="00C2190B">
        <w:tc>
          <w:tcPr>
            <w:tcW w:w="1479" w:type="dxa"/>
          </w:tcPr>
          <w:p w14:paraId="18F7EE94" w14:textId="26A3077F" w:rsidR="00023121" w:rsidRDefault="00023121" w:rsidP="00023121">
            <w:pPr>
              <w:rPr>
                <w:rFonts w:eastAsiaTheme="minorEastAsia"/>
                <w:lang w:val="en-US" w:eastAsia="zh-CN"/>
              </w:rPr>
            </w:pPr>
            <w:r w:rsidRPr="00111F69">
              <w:rPr>
                <w:rFonts w:eastAsiaTheme="minorEastAsia"/>
                <w:lang w:val="en-US" w:eastAsia="zh-CN"/>
              </w:rPr>
              <w:t>N</w:t>
            </w:r>
            <w:r w:rsidRPr="00111F69">
              <w:rPr>
                <w:rFonts w:ascii="Times" w:eastAsia="宋体" w:hAnsi="Times" w:cs="Times"/>
                <w:szCs w:val="22"/>
                <w:lang w:val="en-US" w:eastAsia="ja-JP"/>
              </w:rPr>
              <w:t>ordic</w:t>
            </w:r>
          </w:p>
        </w:tc>
        <w:tc>
          <w:tcPr>
            <w:tcW w:w="1372" w:type="dxa"/>
          </w:tcPr>
          <w:p w14:paraId="7A885930" w14:textId="57634929" w:rsidR="00023121" w:rsidRDefault="00023121" w:rsidP="00023121">
            <w:pPr>
              <w:tabs>
                <w:tab w:val="left" w:pos="551"/>
              </w:tabs>
              <w:rPr>
                <w:rFonts w:eastAsiaTheme="minorEastAsia"/>
                <w:lang w:val="en-US" w:eastAsia="zh-CN"/>
              </w:rPr>
            </w:pPr>
            <w:r>
              <w:rPr>
                <w:rFonts w:eastAsiaTheme="minorEastAsia"/>
                <w:lang w:val="en-US" w:eastAsia="zh-CN"/>
              </w:rPr>
              <w:t>Y</w:t>
            </w:r>
          </w:p>
        </w:tc>
        <w:tc>
          <w:tcPr>
            <w:tcW w:w="6780" w:type="dxa"/>
          </w:tcPr>
          <w:p w14:paraId="5BD273D5" w14:textId="50DE92D0" w:rsidR="00023121" w:rsidRDefault="00023121" w:rsidP="00023121">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1D4E25" w:rsidRPr="00842463" w14:paraId="1327A222" w14:textId="77777777" w:rsidTr="00C2190B">
        <w:tc>
          <w:tcPr>
            <w:tcW w:w="1479" w:type="dxa"/>
          </w:tcPr>
          <w:p w14:paraId="12EC56D0" w14:textId="62647411" w:rsidR="001D4E25" w:rsidRPr="00111F69" w:rsidRDefault="001D4E25" w:rsidP="001D4E25">
            <w:pPr>
              <w:rPr>
                <w:rFonts w:eastAsiaTheme="minorEastAsia"/>
                <w:lang w:val="en-US" w:eastAsia="zh-CN"/>
              </w:rPr>
            </w:pPr>
            <w:r>
              <w:rPr>
                <w:rFonts w:eastAsia="Malgun Gothic" w:hint="eastAsia"/>
                <w:lang w:val="en-US" w:eastAsia="ko-KR"/>
              </w:rPr>
              <w:t>LG</w:t>
            </w:r>
          </w:p>
        </w:tc>
        <w:tc>
          <w:tcPr>
            <w:tcW w:w="1372" w:type="dxa"/>
          </w:tcPr>
          <w:p w14:paraId="0FCB1B65" w14:textId="42C59B79"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7DE69D25" w14:textId="31EA4EFE" w:rsidR="001D4E25" w:rsidRDefault="001D4E25" w:rsidP="001D4E25">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18627C" w:rsidRPr="00842463" w14:paraId="16636400" w14:textId="77777777" w:rsidTr="00C2190B">
        <w:tc>
          <w:tcPr>
            <w:tcW w:w="1479" w:type="dxa"/>
          </w:tcPr>
          <w:p w14:paraId="6A28C0CD" w14:textId="2980C842" w:rsidR="0018627C" w:rsidRDefault="0018627C" w:rsidP="001D4E25">
            <w:pPr>
              <w:rPr>
                <w:rFonts w:eastAsia="Malgun Gothic"/>
                <w:lang w:val="en-US" w:eastAsia="ko-KR"/>
              </w:rPr>
            </w:pPr>
            <w:r>
              <w:rPr>
                <w:rFonts w:eastAsia="Malgun Gothic"/>
                <w:lang w:val="en-US" w:eastAsia="ko-KR"/>
              </w:rPr>
              <w:t>NEC</w:t>
            </w:r>
          </w:p>
        </w:tc>
        <w:tc>
          <w:tcPr>
            <w:tcW w:w="1372" w:type="dxa"/>
          </w:tcPr>
          <w:p w14:paraId="38796D83" w14:textId="4C8F49DE"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54F13764" w14:textId="7602697C" w:rsidR="0018627C" w:rsidRDefault="0018627C" w:rsidP="0018627C">
            <w:pPr>
              <w:rPr>
                <w:bCs/>
                <w:szCs w:val="22"/>
                <w:lang w:val="en-US"/>
              </w:rPr>
            </w:pPr>
            <w:r>
              <w:rPr>
                <w:bCs/>
                <w:szCs w:val="22"/>
                <w:lang w:val="en-US"/>
              </w:rPr>
              <w:t xml:space="preserve">We don’t well understand relationship between this and last FFS point of proposal </w:t>
            </w:r>
            <w:r w:rsidRPr="004646AB">
              <w:rPr>
                <w:bCs/>
                <w:szCs w:val="22"/>
                <w:lang w:val="en-US"/>
              </w:rPr>
              <w:t>3.1-1</w:t>
            </w:r>
            <w:r>
              <w:rPr>
                <w:bCs/>
                <w:szCs w:val="22"/>
                <w:lang w:val="en-US"/>
              </w:rPr>
              <w:t xml:space="preserve"> as shown below</w:t>
            </w:r>
          </w:p>
          <w:p w14:paraId="256B09CA" w14:textId="3B113666" w:rsidR="0018627C" w:rsidRDefault="0018627C" w:rsidP="0018627C">
            <w:pPr>
              <w:pStyle w:val="af4"/>
              <w:numPr>
                <w:ilvl w:val="2"/>
                <w:numId w:val="12"/>
              </w:numPr>
              <w:rPr>
                <w:rFonts w:eastAsia="Malgun Gothic"/>
                <w:lang w:val="en-US" w:eastAsia="ko-KR"/>
              </w:rPr>
            </w:pPr>
            <w:r w:rsidRPr="004646AB">
              <w:rPr>
                <w:b/>
                <w:color w:val="FF0000"/>
                <w:sz w:val="20"/>
                <w:szCs w:val="22"/>
                <w:lang w:val="en-GB"/>
              </w:rPr>
              <w:t>FFS whether or not to additionally support the case when the centre frequency is different; if so, how to minimize centre frequency retuning</w:t>
            </w:r>
          </w:p>
        </w:tc>
      </w:tr>
      <w:tr w:rsidR="00525B8A" w:rsidRPr="00842463" w14:paraId="4D5404FD" w14:textId="77777777" w:rsidTr="00C2190B">
        <w:tc>
          <w:tcPr>
            <w:tcW w:w="1479" w:type="dxa"/>
          </w:tcPr>
          <w:p w14:paraId="03322D01" w14:textId="30ED0965" w:rsidR="00525B8A" w:rsidRDefault="00525B8A" w:rsidP="00525B8A">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36F53FA7" w14:textId="77777777" w:rsidR="00525B8A" w:rsidRDefault="00525B8A" w:rsidP="00525B8A">
            <w:pPr>
              <w:tabs>
                <w:tab w:val="left" w:pos="551"/>
              </w:tabs>
              <w:rPr>
                <w:rFonts w:eastAsia="Malgun Gothic"/>
                <w:lang w:val="en-US" w:eastAsia="ko-KR"/>
              </w:rPr>
            </w:pPr>
          </w:p>
        </w:tc>
        <w:tc>
          <w:tcPr>
            <w:tcW w:w="6780" w:type="dxa"/>
          </w:tcPr>
          <w:p w14:paraId="7997BDA9" w14:textId="0FF25126" w:rsidR="00525B8A" w:rsidRDefault="00525B8A" w:rsidP="00525B8A">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F573FF" w:rsidRPr="00842463" w14:paraId="2C33C2EF" w14:textId="77777777" w:rsidTr="00C2190B">
        <w:tc>
          <w:tcPr>
            <w:tcW w:w="1479" w:type="dxa"/>
          </w:tcPr>
          <w:p w14:paraId="5A919F36" w14:textId="09F044C8" w:rsidR="00F573FF" w:rsidRDefault="00F573FF" w:rsidP="00525B8A">
            <w:pPr>
              <w:rPr>
                <w:rFonts w:eastAsiaTheme="minorEastAsia"/>
                <w:lang w:val="en-US" w:eastAsia="zh-CN"/>
              </w:rPr>
            </w:pPr>
            <w:r>
              <w:rPr>
                <w:rFonts w:eastAsiaTheme="minorEastAsia" w:hint="eastAsia"/>
                <w:lang w:val="en-US" w:eastAsia="zh-CN"/>
              </w:rPr>
              <w:t>CATT</w:t>
            </w:r>
          </w:p>
        </w:tc>
        <w:tc>
          <w:tcPr>
            <w:tcW w:w="1372" w:type="dxa"/>
          </w:tcPr>
          <w:p w14:paraId="1F95C159" w14:textId="77777777" w:rsidR="00F573FF" w:rsidRDefault="00F573FF" w:rsidP="00525B8A">
            <w:pPr>
              <w:tabs>
                <w:tab w:val="left" w:pos="551"/>
              </w:tabs>
              <w:rPr>
                <w:rFonts w:eastAsia="Malgun Gothic"/>
                <w:lang w:val="en-US" w:eastAsia="ko-KR"/>
              </w:rPr>
            </w:pPr>
          </w:p>
        </w:tc>
        <w:tc>
          <w:tcPr>
            <w:tcW w:w="6780" w:type="dxa"/>
          </w:tcPr>
          <w:p w14:paraId="618B5F3B" w14:textId="77777777" w:rsidR="00F573FF" w:rsidRDefault="00F573FF" w:rsidP="007724AB">
            <w:pPr>
              <w:rPr>
                <w:rFonts w:eastAsiaTheme="minorEastAsia"/>
                <w:lang w:val="en-US" w:eastAsia="zh-CN"/>
              </w:rPr>
            </w:pPr>
            <w:r>
              <w:rPr>
                <w:rFonts w:eastAsiaTheme="minorEastAsia" w:hint="eastAsia"/>
                <w:lang w:val="en-US" w:eastAsia="zh-CN"/>
              </w:rPr>
              <w:t>Prefer that:</w:t>
            </w:r>
          </w:p>
          <w:p w14:paraId="3AD14B93" w14:textId="77777777" w:rsidR="00F573FF" w:rsidRDefault="00F573FF" w:rsidP="007724AB">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w:t>
            </w:r>
          </w:p>
          <w:p w14:paraId="4F2727EE" w14:textId="0A4D2AE3" w:rsidR="00F573FF" w:rsidRDefault="00F573FF" w:rsidP="00525B8A">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sidRPr="00092E02">
              <w:rPr>
                <w:rFonts w:eastAsiaTheme="minorEastAsia" w:hint="eastAsia"/>
                <w:u w:val="single"/>
                <w:lang w:val="en-US" w:eastAsia="zh-CN"/>
              </w:rPr>
              <w:t xml:space="preserve">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w:t>
            </w:r>
          </w:p>
        </w:tc>
      </w:tr>
      <w:tr w:rsidR="0021055A" w14:paraId="5BF244F7" w14:textId="77777777" w:rsidTr="0021055A">
        <w:tc>
          <w:tcPr>
            <w:tcW w:w="1479" w:type="dxa"/>
          </w:tcPr>
          <w:p w14:paraId="4C1E3E7B" w14:textId="77777777" w:rsidR="0021055A" w:rsidRDefault="0021055A" w:rsidP="00737432">
            <w:pPr>
              <w:rPr>
                <w:rFonts w:eastAsiaTheme="minorEastAsia"/>
                <w:lang w:val="en-US" w:eastAsia="zh-CN"/>
              </w:rPr>
            </w:pPr>
            <w:r>
              <w:rPr>
                <w:rFonts w:eastAsiaTheme="minorEastAsia"/>
                <w:lang w:val="en-US" w:eastAsia="zh-CN"/>
              </w:rPr>
              <w:t>Huawei, HiSilicon</w:t>
            </w:r>
          </w:p>
        </w:tc>
        <w:tc>
          <w:tcPr>
            <w:tcW w:w="1372" w:type="dxa"/>
          </w:tcPr>
          <w:p w14:paraId="3F4FD784" w14:textId="77777777" w:rsidR="0021055A" w:rsidRDefault="0021055A" w:rsidP="00737432">
            <w:pPr>
              <w:tabs>
                <w:tab w:val="left" w:pos="551"/>
              </w:tabs>
              <w:rPr>
                <w:rFonts w:eastAsiaTheme="minorEastAsia"/>
                <w:lang w:val="en-US" w:eastAsia="zh-CN"/>
              </w:rPr>
            </w:pPr>
            <w:r>
              <w:rPr>
                <w:rFonts w:eastAsiaTheme="minorEastAsia"/>
                <w:lang w:val="en-US" w:eastAsia="zh-CN"/>
              </w:rPr>
              <w:t>Y for the former</w:t>
            </w:r>
          </w:p>
        </w:tc>
        <w:tc>
          <w:tcPr>
            <w:tcW w:w="6780" w:type="dxa"/>
          </w:tcPr>
          <w:p w14:paraId="750BACD4" w14:textId="77777777" w:rsidR="0021055A" w:rsidRDefault="0021055A" w:rsidP="00737432">
            <w:pPr>
              <w:rPr>
                <w:b/>
                <w:bCs/>
                <w:szCs w:val="22"/>
                <w:lang w:val="en-US"/>
              </w:rPr>
            </w:pPr>
            <w:r>
              <w:rPr>
                <w:bCs/>
                <w:szCs w:val="22"/>
                <w:lang w:val="en-US"/>
              </w:rPr>
              <w:t>The latter part is duplicated with a previous proposal thus prefer to clarify why it is here.</w:t>
            </w:r>
          </w:p>
        </w:tc>
      </w:tr>
    </w:tbl>
    <w:p w14:paraId="4D4502F1" w14:textId="77777777" w:rsidR="00184DB7" w:rsidRDefault="00184DB7">
      <w:pPr>
        <w:tabs>
          <w:tab w:val="left" w:pos="1410"/>
        </w:tabs>
        <w:spacing w:after="100" w:afterAutospacing="1"/>
        <w:jc w:val="both"/>
        <w:rPr>
          <w:lang w:val="en-US"/>
        </w:rPr>
      </w:pPr>
    </w:p>
    <w:p w14:paraId="6B8EAE64" w14:textId="77777777" w:rsidR="002C0827" w:rsidRDefault="002C0827" w:rsidP="002C0827">
      <w:pPr>
        <w:jc w:val="both"/>
        <w:rPr>
          <w:b/>
          <w:lang w:val="en-US"/>
        </w:rPr>
      </w:pPr>
      <w:r>
        <w:rPr>
          <w:b/>
          <w:highlight w:val="cyan"/>
          <w:lang w:val="en-US"/>
        </w:rPr>
        <w:t>Medium Priority Proposal 3.1-4</w:t>
      </w:r>
      <w:r>
        <w:rPr>
          <w:b/>
          <w:lang w:val="en-US"/>
        </w:rPr>
        <w:t>: Confirm the following working assumption from RAN1#105-e:</w:t>
      </w:r>
    </w:p>
    <w:p w14:paraId="5BC5202C" w14:textId="77777777" w:rsidR="002C0827" w:rsidRDefault="002C0827" w:rsidP="002C0827">
      <w:pPr>
        <w:pStyle w:val="af4"/>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4701CEA" w14:textId="77777777" w:rsidR="002C0827" w:rsidRDefault="002C0827" w:rsidP="002C0827">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firstRow="1" w:lastRow="0" w:firstColumn="1" w:lastColumn="0" w:noHBand="0" w:noVBand="1"/>
      </w:tblPr>
      <w:tblGrid>
        <w:gridCol w:w="1479"/>
        <w:gridCol w:w="1372"/>
        <w:gridCol w:w="6780"/>
      </w:tblGrid>
      <w:tr w:rsidR="002C0827" w14:paraId="47DB4392" w14:textId="77777777" w:rsidTr="00FB3AA9">
        <w:tc>
          <w:tcPr>
            <w:tcW w:w="1479" w:type="dxa"/>
            <w:shd w:val="clear" w:color="auto" w:fill="D9D9D9" w:themeFill="background1" w:themeFillShade="D9"/>
          </w:tcPr>
          <w:p w14:paraId="4C120A2F" w14:textId="77777777" w:rsidR="002C0827" w:rsidRDefault="002C0827" w:rsidP="00FB3AA9">
            <w:pPr>
              <w:rPr>
                <w:b/>
                <w:bCs/>
                <w:lang w:val="en-US"/>
              </w:rPr>
            </w:pPr>
            <w:r>
              <w:rPr>
                <w:b/>
                <w:bCs/>
                <w:lang w:val="en-US"/>
              </w:rPr>
              <w:t>Company</w:t>
            </w:r>
          </w:p>
        </w:tc>
        <w:tc>
          <w:tcPr>
            <w:tcW w:w="1372" w:type="dxa"/>
            <w:shd w:val="clear" w:color="auto" w:fill="D9D9D9" w:themeFill="background1" w:themeFillShade="D9"/>
          </w:tcPr>
          <w:p w14:paraId="6B1D8A5C" w14:textId="77777777" w:rsidR="002C0827" w:rsidRDefault="002C0827" w:rsidP="00FB3AA9">
            <w:pPr>
              <w:rPr>
                <w:b/>
                <w:bCs/>
                <w:lang w:val="en-US"/>
              </w:rPr>
            </w:pPr>
            <w:r>
              <w:rPr>
                <w:b/>
                <w:bCs/>
                <w:lang w:val="en-US"/>
              </w:rPr>
              <w:t>Y/N</w:t>
            </w:r>
          </w:p>
        </w:tc>
        <w:tc>
          <w:tcPr>
            <w:tcW w:w="6780" w:type="dxa"/>
            <w:shd w:val="clear" w:color="auto" w:fill="D9D9D9" w:themeFill="background1" w:themeFillShade="D9"/>
          </w:tcPr>
          <w:p w14:paraId="6751CABB" w14:textId="77777777" w:rsidR="002C0827" w:rsidRDefault="002C0827" w:rsidP="00FB3AA9">
            <w:pPr>
              <w:rPr>
                <w:b/>
                <w:bCs/>
                <w:lang w:val="en-US"/>
              </w:rPr>
            </w:pPr>
            <w:r>
              <w:rPr>
                <w:b/>
                <w:bCs/>
                <w:lang w:val="en-US"/>
              </w:rPr>
              <w:t>Comments</w:t>
            </w:r>
          </w:p>
        </w:tc>
      </w:tr>
      <w:tr w:rsidR="002C0827" w14:paraId="4C9FDC34" w14:textId="77777777" w:rsidTr="00FB3AA9">
        <w:tc>
          <w:tcPr>
            <w:tcW w:w="1479" w:type="dxa"/>
          </w:tcPr>
          <w:p w14:paraId="41BC177F" w14:textId="77777777" w:rsidR="002C0827" w:rsidRDefault="002C0827" w:rsidP="00FB3AA9">
            <w:pPr>
              <w:rPr>
                <w:lang w:val="en-US" w:eastAsia="ko-KR"/>
              </w:rPr>
            </w:pPr>
          </w:p>
        </w:tc>
        <w:tc>
          <w:tcPr>
            <w:tcW w:w="1372" w:type="dxa"/>
          </w:tcPr>
          <w:p w14:paraId="67DE4CB5" w14:textId="77777777" w:rsidR="002C0827" w:rsidRDefault="002C0827" w:rsidP="00FB3AA9">
            <w:pPr>
              <w:tabs>
                <w:tab w:val="left" w:pos="551"/>
              </w:tabs>
              <w:rPr>
                <w:lang w:val="en-US" w:eastAsia="ko-KR"/>
              </w:rPr>
            </w:pPr>
          </w:p>
        </w:tc>
        <w:tc>
          <w:tcPr>
            <w:tcW w:w="6780" w:type="dxa"/>
          </w:tcPr>
          <w:p w14:paraId="5631B955" w14:textId="77777777" w:rsidR="002C0827" w:rsidRDefault="002C0827" w:rsidP="00FB3AA9">
            <w:pPr>
              <w:rPr>
                <w:lang w:val="en-US" w:eastAsia="ko-KR"/>
              </w:rPr>
            </w:pPr>
          </w:p>
        </w:tc>
      </w:tr>
      <w:tr w:rsidR="002C0827" w14:paraId="3EF9BD19" w14:textId="77777777" w:rsidTr="00FB3AA9">
        <w:tc>
          <w:tcPr>
            <w:tcW w:w="1479" w:type="dxa"/>
          </w:tcPr>
          <w:p w14:paraId="2BCF8711" w14:textId="77777777" w:rsidR="002C0827" w:rsidRDefault="002C0827" w:rsidP="00FB3AA9">
            <w:pPr>
              <w:rPr>
                <w:lang w:val="en-US" w:eastAsia="ko-KR"/>
              </w:rPr>
            </w:pPr>
          </w:p>
        </w:tc>
        <w:tc>
          <w:tcPr>
            <w:tcW w:w="1372" w:type="dxa"/>
          </w:tcPr>
          <w:p w14:paraId="537D584A" w14:textId="77777777" w:rsidR="002C0827" w:rsidRDefault="002C0827" w:rsidP="00FB3AA9">
            <w:pPr>
              <w:tabs>
                <w:tab w:val="left" w:pos="551"/>
              </w:tabs>
              <w:rPr>
                <w:lang w:val="en-US" w:eastAsia="ko-KR"/>
              </w:rPr>
            </w:pPr>
          </w:p>
        </w:tc>
        <w:tc>
          <w:tcPr>
            <w:tcW w:w="6780" w:type="dxa"/>
          </w:tcPr>
          <w:p w14:paraId="0AB0E2CE" w14:textId="77777777" w:rsidR="002C0827" w:rsidRDefault="002C0827" w:rsidP="00FB3AA9">
            <w:pPr>
              <w:rPr>
                <w:lang w:val="en-US" w:eastAsia="ko-KR"/>
              </w:rPr>
            </w:pPr>
          </w:p>
        </w:tc>
      </w:tr>
      <w:tr w:rsidR="002C0827" w14:paraId="7D3A9EA9" w14:textId="77777777" w:rsidTr="00FB3AA9">
        <w:tc>
          <w:tcPr>
            <w:tcW w:w="1479" w:type="dxa"/>
          </w:tcPr>
          <w:p w14:paraId="0DD82DC5" w14:textId="77777777" w:rsidR="002C0827" w:rsidRDefault="002C0827" w:rsidP="00FB3AA9">
            <w:pPr>
              <w:rPr>
                <w:lang w:val="en-US" w:eastAsia="ko-KR"/>
              </w:rPr>
            </w:pPr>
          </w:p>
        </w:tc>
        <w:tc>
          <w:tcPr>
            <w:tcW w:w="1372" w:type="dxa"/>
          </w:tcPr>
          <w:p w14:paraId="39608F32" w14:textId="77777777" w:rsidR="002C0827" w:rsidRDefault="002C0827" w:rsidP="00FB3AA9">
            <w:pPr>
              <w:tabs>
                <w:tab w:val="left" w:pos="551"/>
              </w:tabs>
              <w:rPr>
                <w:lang w:val="en-US" w:eastAsia="ko-KR"/>
              </w:rPr>
            </w:pPr>
          </w:p>
        </w:tc>
        <w:tc>
          <w:tcPr>
            <w:tcW w:w="6780" w:type="dxa"/>
          </w:tcPr>
          <w:p w14:paraId="48624695" w14:textId="77777777" w:rsidR="002C0827" w:rsidRDefault="002C0827" w:rsidP="00FB3AA9">
            <w:pPr>
              <w:rPr>
                <w:lang w:val="en-US" w:eastAsia="ko-KR"/>
              </w:rPr>
            </w:pPr>
          </w:p>
        </w:tc>
      </w:tr>
    </w:tbl>
    <w:p w14:paraId="4CE5C61C" w14:textId="77777777" w:rsidR="002C0827" w:rsidRDefault="002C0827" w:rsidP="002C0827">
      <w:pPr>
        <w:spacing w:after="100" w:afterAutospacing="1"/>
        <w:jc w:val="both"/>
        <w:rPr>
          <w:rFonts w:ascii="Times" w:hAnsi="Times"/>
          <w:szCs w:val="24"/>
          <w:lang w:val="en-US"/>
        </w:rPr>
      </w:pPr>
    </w:p>
    <w:p w14:paraId="25EDFECF" w14:textId="77777777" w:rsidR="00184DB7" w:rsidRDefault="00A62341">
      <w:pPr>
        <w:pStyle w:val="2"/>
        <w:ind w:left="1134" w:hanging="1134"/>
        <w:rPr>
          <w:lang w:val="en-US"/>
        </w:rPr>
      </w:pPr>
      <w:r>
        <w:rPr>
          <w:lang w:val="en-US"/>
        </w:rPr>
        <w:t>RACH occasions</w:t>
      </w:r>
    </w:p>
    <w:p w14:paraId="36550E7C"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firstRow="1" w:lastRow="0" w:firstColumn="1" w:lastColumn="0" w:noHBand="0" w:noVBand="1"/>
      </w:tblPr>
      <w:tblGrid>
        <w:gridCol w:w="9630"/>
      </w:tblGrid>
      <w:tr w:rsidR="00184DB7" w14:paraId="47F1EC6C" w14:textId="77777777">
        <w:tc>
          <w:tcPr>
            <w:tcW w:w="9630" w:type="dxa"/>
          </w:tcPr>
          <w:p w14:paraId="7819893B"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06B282A4"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94A77C4"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8E157CC" w14:textId="77777777" w:rsidR="00184DB7" w:rsidRDefault="00184DB7">
            <w:pPr>
              <w:spacing w:after="100" w:afterAutospacing="1"/>
              <w:jc w:val="both"/>
              <w:rPr>
                <w:rFonts w:ascii="Times" w:hAnsi="Times"/>
                <w:szCs w:val="24"/>
                <w:lang w:val="en-US"/>
              </w:rPr>
            </w:pPr>
          </w:p>
        </w:tc>
      </w:tr>
    </w:tbl>
    <w:p w14:paraId="2707D7BB"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72EBFB5F" w14:textId="77777777" w:rsidR="00184DB7" w:rsidRDefault="00A62341">
      <w:pPr>
        <w:spacing w:after="100" w:afterAutospacing="1"/>
        <w:jc w:val="both"/>
        <w:rPr>
          <w:lang w:val="en-US"/>
        </w:rPr>
      </w:pPr>
      <w:r>
        <w:rPr>
          <w:lang w:val="en-US"/>
        </w:rPr>
        <w:t>Some other views on ROs expressed in the contributions:</w:t>
      </w:r>
    </w:p>
    <w:p w14:paraId="62174E91" w14:textId="77777777" w:rsidR="00184DB7" w:rsidRDefault="00A62341">
      <w:pPr>
        <w:pStyle w:val="af4"/>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332DEF9C" w14:textId="77777777" w:rsidR="00184DB7" w:rsidRDefault="00A62341">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4E12D6" w14:textId="77777777" w:rsidR="00184DB7" w:rsidRDefault="00A62341">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42354314" w14:textId="77777777" w:rsidR="00184DB7" w:rsidRDefault="00A62341">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14:paraId="105B3DF8"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firstRow="1" w:lastRow="0" w:firstColumn="1" w:lastColumn="0" w:noHBand="0" w:noVBand="1"/>
      </w:tblPr>
      <w:tblGrid>
        <w:gridCol w:w="1479"/>
        <w:gridCol w:w="1372"/>
        <w:gridCol w:w="6780"/>
      </w:tblGrid>
      <w:tr w:rsidR="00184DB7" w14:paraId="0E3D1502" w14:textId="77777777">
        <w:tc>
          <w:tcPr>
            <w:tcW w:w="1479" w:type="dxa"/>
            <w:shd w:val="clear" w:color="auto" w:fill="D9D9D9" w:themeFill="background1" w:themeFillShade="D9"/>
          </w:tcPr>
          <w:p w14:paraId="1765158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BF8C6D9"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1F139A4" w14:textId="77777777" w:rsidR="00184DB7" w:rsidRDefault="00A62341">
            <w:pPr>
              <w:rPr>
                <w:b/>
                <w:bCs/>
                <w:lang w:val="en-US"/>
              </w:rPr>
            </w:pPr>
            <w:r>
              <w:rPr>
                <w:b/>
                <w:bCs/>
                <w:lang w:val="en-US"/>
              </w:rPr>
              <w:t>Comments</w:t>
            </w:r>
          </w:p>
        </w:tc>
      </w:tr>
      <w:tr w:rsidR="00184DB7" w14:paraId="417FDE01" w14:textId="77777777">
        <w:tc>
          <w:tcPr>
            <w:tcW w:w="1479" w:type="dxa"/>
          </w:tcPr>
          <w:p w14:paraId="585BABB1" w14:textId="77777777" w:rsidR="00184DB7" w:rsidRDefault="00A62341" w:rsidP="002633DA">
            <w:pPr>
              <w:rPr>
                <w:lang w:val="en-US" w:eastAsia="ko-KR"/>
              </w:rPr>
            </w:pPr>
            <w:r>
              <w:rPr>
                <w:lang w:val="en-US" w:eastAsia="ko-KR"/>
              </w:rPr>
              <w:t>Huawei, HiSilicon</w:t>
            </w:r>
          </w:p>
        </w:tc>
        <w:tc>
          <w:tcPr>
            <w:tcW w:w="1372" w:type="dxa"/>
          </w:tcPr>
          <w:p w14:paraId="4FD68775" w14:textId="77777777" w:rsidR="00184DB7" w:rsidRDefault="00A62341">
            <w:pPr>
              <w:tabs>
                <w:tab w:val="left" w:pos="551"/>
              </w:tabs>
              <w:rPr>
                <w:lang w:val="en-US" w:eastAsia="ko-KR"/>
              </w:rPr>
            </w:pPr>
            <w:r>
              <w:rPr>
                <w:lang w:val="en-US" w:eastAsia="ko-KR"/>
              </w:rPr>
              <w:t>N</w:t>
            </w:r>
          </w:p>
        </w:tc>
        <w:tc>
          <w:tcPr>
            <w:tcW w:w="6780" w:type="dxa"/>
          </w:tcPr>
          <w:p w14:paraId="74176B64"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5AC603E8" w14:textId="77777777">
        <w:tc>
          <w:tcPr>
            <w:tcW w:w="1479" w:type="dxa"/>
          </w:tcPr>
          <w:p w14:paraId="61749D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1D6F90C"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F1D1BF3"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6EF5F406" w14:textId="77777777">
        <w:tc>
          <w:tcPr>
            <w:tcW w:w="1479" w:type="dxa"/>
          </w:tcPr>
          <w:p w14:paraId="7990B1D2" w14:textId="77777777" w:rsidR="00184DB7" w:rsidRDefault="00A62341">
            <w:pPr>
              <w:rPr>
                <w:lang w:val="en-US" w:eastAsia="ko-KR"/>
              </w:rPr>
            </w:pPr>
            <w:r>
              <w:rPr>
                <w:lang w:val="en-US" w:eastAsia="ko-KR"/>
              </w:rPr>
              <w:t>Qualcomm</w:t>
            </w:r>
          </w:p>
        </w:tc>
        <w:tc>
          <w:tcPr>
            <w:tcW w:w="1372" w:type="dxa"/>
          </w:tcPr>
          <w:p w14:paraId="3F02BDA0" w14:textId="77777777" w:rsidR="00184DB7" w:rsidRDefault="00A62341">
            <w:pPr>
              <w:tabs>
                <w:tab w:val="left" w:pos="551"/>
              </w:tabs>
              <w:rPr>
                <w:lang w:val="en-US" w:eastAsia="ko-KR"/>
              </w:rPr>
            </w:pPr>
            <w:r>
              <w:rPr>
                <w:lang w:val="en-US" w:eastAsia="ko-KR"/>
              </w:rPr>
              <w:t>Y</w:t>
            </w:r>
          </w:p>
        </w:tc>
        <w:tc>
          <w:tcPr>
            <w:tcW w:w="6780" w:type="dxa"/>
          </w:tcPr>
          <w:p w14:paraId="6731722C" w14:textId="77777777" w:rsidR="00184DB7" w:rsidRDefault="00184DB7">
            <w:pPr>
              <w:rPr>
                <w:lang w:val="en-US" w:eastAsia="ko-KR"/>
              </w:rPr>
            </w:pPr>
          </w:p>
        </w:tc>
      </w:tr>
      <w:tr w:rsidR="00184DB7" w14:paraId="1997B0E9" w14:textId="77777777">
        <w:tc>
          <w:tcPr>
            <w:tcW w:w="1479" w:type="dxa"/>
          </w:tcPr>
          <w:p w14:paraId="6C9F758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C6D874D"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50EC7029" w14:textId="77777777" w:rsidR="00184DB7" w:rsidRDefault="00184DB7">
            <w:pPr>
              <w:rPr>
                <w:lang w:val="en-US" w:eastAsia="ko-KR"/>
              </w:rPr>
            </w:pPr>
          </w:p>
        </w:tc>
      </w:tr>
      <w:tr w:rsidR="00184DB7" w14:paraId="2235BFB4" w14:textId="77777777">
        <w:tc>
          <w:tcPr>
            <w:tcW w:w="1479" w:type="dxa"/>
          </w:tcPr>
          <w:p w14:paraId="6B6A9037"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722B894F"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0B3F9B4E" w14:textId="77777777" w:rsidR="00184DB7" w:rsidRDefault="00184DB7">
            <w:pPr>
              <w:rPr>
                <w:lang w:val="en-US" w:eastAsia="ko-KR"/>
              </w:rPr>
            </w:pPr>
          </w:p>
        </w:tc>
      </w:tr>
      <w:tr w:rsidR="00184DB7" w14:paraId="5F2DC4FB" w14:textId="77777777">
        <w:tc>
          <w:tcPr>
            <w:tcW w:w="1479" w:type="dxa"/>
          </w:tcPr>
          <w:p w14:paraId="030810FF"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80A761"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DA21C8A"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6C4C64BE" w14:textId="77777777">
        <w:tc>
          <w:tcPr>
            <w:tcW w:w="1479" w:type="dxa"/>
          </w:tcPr>
          <w:p w14:paraId="79EAABC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CC958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5592657E"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1ADA3A06" w14:textId="77777777">
        <w:tc>
          <w:tcPr>
            <w:tcW w:w="1479" w:type="dxa"/>
          </w:tcPr>
          <w:p w14:paraId="49C1C24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474E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2FD40" w14:textId="77777777" w:rsidR="00184DB7" w:rsidRDefault="00184DB7">
            <w:pPr>
              <w:rPr>
                <w:rFonts w:eastAsiaTheme="minorEastAsia"/>
                <w:lang w:val="en-US" w:eastAsia="zh-CN"/>
              </w:rPr>
            </w:pPr>
          </w:p>
        </w:tc>
      </w:tr>
      <w:tr w:rsidR="00184DB7" w14:paraId="484F0A8B" w14:textId="77777777">
        <w:tc>
          <w:tcPr>
            <w:tcW w:w="1479" w:type="dxa"/>
          </w:tcPr>
          <w:p w14:paraId="40F0AD61" w14:textId="77777777" w:rsidR="00184DB7" w:rsidRDefault="00A62341">
            <w:pPr>
              <w:rPr>
                <w:rFonts w:eastAsiaTheme="minorEastAsia"/>
                <w:lang w:val="en-US" w:eastAsia="zh-CN"/>
              </w:rPr>
            </w:pPr>
            <w:r>
              <w:rPr>
                <w:lang w:val="en-US" w:eastAsia="ko-KR"/>
              </w:rPr>
              <w:t>Nordic</w:t>
            </w:r>
          </w:p>
        </w:tc>
        <w:tc>
          <w:tcPr>
            <w:tcW w:w="1372" w:type="dxa"/>
          </w:tcPr>
          <w:p w14:paraId="6C383ABA"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4431DF44"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6D0FA36B" w14:textId="77777777">
        <w:tc>
          <w:tcPr>
            <w:tcW w:w="1479" w:type="dxa"/>
          </w:tcPr>
          <w:p w14:paraId="1B546458" w14:textId="77777777" w:rsidR="00184DB7" w:rsidRDefault="00A62341">
            <w:pPr>
              <w:rPr>
                <w:lang w:val="en-US" w:eastAsia="ko-KR"/>
              </w:rPr>
            </w:pPr>
            <w:r>
              <w:rPr>
                <w:rFonts w:hint="eastAsia"/>
                <w:lang w:val="en-US" w:eastAsia="zh-CN"/>
              </w:rPr>
              <w:t>ZTE, Sanechips</w:t>
            </w:r>
          </w:p>
        </w:tc>
        <w:tc>
          <w:tcPr>
            <w:tcW w:w="1372" w:type="dxa"/>
          </w:tcPr>
          <w:p w14:paraId="0F9A4263" w14:textId="77777777" w:rsidR="00184DB7" w:rsidRDefault="00A62341">
            <w:pPr>
              <w:tabs>
                <w:tab w:val="left" w:pos="551"/>
              </w:tabs>
              <w:rPr>
                <w:lang w:val="en-US" w:eastAsia="ko-KR"/>
              </w:rPr>
            </w:pPr>
            <w:r>
              <w:rPr>
                <w:rFonts w:hint="eastAsia"/>
                <w:lang w:val="en-US" w:eastAsia="zh-CN"/>
              </w:rPr>
              <w:t>Y</w:t>
            </w:r>
          </w:p>
        </w:tc>
        <w:tc>
          <w:tcPr>
            <w:tcW w:w="6780" w:type="dxa"/>
          </w:tcPr>
          <w:p w14:paraId="2BF18F35" w14:textId="77777777" w:rsidR="00184DB7" w:rsidRDefault="00184DB7">
            <w:pPr>
              <w:rPr>
                <w:lang w:val="en-US" w:eastAsia="ko-KR"/>
              </w:rPr>
            </w:pPr>
          </w:p>
        </w:tc>
      </w:tr>
      <w:tr w:rsidR="00A62341" w14:paraId="338B7CB6" w14:textId="77777777">
        <w:tc>
          <w:tcPr>
            <w:tcW w:w="1479" w:type="dxa"/>
          </w:tcPr>
          <w:p w14:paraId="0BFD1E6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88544CC"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7BACE99F" w14:textId="77777777" w:rsidR="00A62341" w:rsidRDefault="00A62341" w:rsidP="00A62341">
            <w:pPr>
              <w:rPr>
                <w:lang w:val="en-US" w:eastAsia="ko-KR"/>
              </w:rPr>
            </w:pPr>
          </w:p>
        </w:tc>
      </w:tr>
      <w:tr w:rsidR="002E56E1" w14:paraId="63F3D200" w14:textId="77777777">
        <w:tc>
          <w:tcPr>
            <w:tcW w:w="1479" w:type="dxa"/>
          </w:tcPr>
          <w:p w14:paraId="093C27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3B17036"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AA474" w14:textId="77777777" w:rsidR="002E56E1" w:rsidRDefault="002E56E1" w:rsidP="00A62341">
            <w:pPr>
              <w:rPr>
                <w:lang w:val="en-US" w:eastAsia="ko-KR"/>
              </w:rPr>
            </w:pPr>
          </w:p>
        </w:tc>
      </w:tr>
      <w:tr w:rsidR="008108C4" w14:paraId="0AE5CE95" w14:textId="77777777">
        <w:tc>
          <w:tcPr>
            <w:tcW w:w="1479" w:type="dxa"/>
          </w:tcPr>
          <w:p w14:paraId="1BCC3E5E"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815300"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D59D8FA" w14:textId="77777777" w:rsidR="008108C4" w:rsidRDefault="008108C4" w:rsidP="00A62341">
            <w:pPr>
              <w:rPr>
                <w:lang w:val="en-US" w:eastAsia="ko-KR"/>
              </w:rPr>
            </w:pPr>
          </w:p>
        </w:tc>
      </w:tr>
      <w:tr w:rsidR="006C404A" w14:paraId="46EB95D2" w14:textId="77777777">
        <w:tc>
          <w:tcPr>
            <w:tcW w:w="1479" w:type="dxa"/>
          </w:tcPr>
          <w:p w14:paraId="2D32E2DA"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14358BEE"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6545EEEB" w14:textId="77777777" w:rsidR="006C404A" w:rsidRDefault="006C404A" w:rsidP="00A62341">
            <w:pPr>
              <w:rPr>
                <w:lang w:val="en-US" w:eastAsia="ko-KR"/>
              </w:rPr>
            </w:pPr>
          </w:p>
        </w:tc>
      </w:tr>
      <w:tr w:rsidR="008F7EF2" w14:paraId="684878BC" w14:textId="77777777">
        <w:tc>
          <w:tcPr>
            <w:tcW w:w="1479" w:type="dxa"/>
          </w:tcPr>
          <w:p w14:paraId="56DF7B12" w14:textId="77777777"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56813CF3" w14:textId="77777777"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370C2732" w14:textId="77777777" w:rsidR="008F7EF2" w:rsidRDefault="008F7EF2" w:rsidP="00A62341">
            <w:pPr>
              <w:rPr>
                <w:lang w:val="en-US" w:eastAsia="ko-KR"/>
              </w:rPr>
            </w:pPr>
          </w:p>
        </w:tc>
      </w:tr>
      <w:tr w:rsidR="00BC0953" w14:paraId="49B9013A" w14:textId="77777777">
        <w:tc>
          <w:tcPr>
            <w:tcW w:w="1479" w:type="dxa"/>
          </w:tcPr>
          <w:p w14:paraId="3F4CC0C1" w14:textId="77777777"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7E8B7AA2" w14:textId="7777777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ECA6D7"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CC96809"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5A90A9F"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31093813" w14:textId="77777777" w:rsidR="00BC0953" w:rsidRDefault="00BC0953" w:rsidP="00A62341">
            <w:pPr>
              <w:rPr>
                <w:lang w:val="en-US" w:eastAsia="ko-KR"/>
              </w:rPr>
            </w:pPr>
            <w:r>
              <w:rPr>
                <w:rFonts w:eastAsiaTheme="minorEastAsia" w:hint="eastAsia"/>
                <w:lang w:val="en-US" w:eastAsia="zh-CN"/>
              </w:rPr>
              <w:t>Can be discussed together with 3.1-4.</w:t>
            </w:r>
          </w:p>
        </w:tc>
      </w:tr>
      <w:tr w:rsidR="001423E8" w14:paraId="00ADADF5" w14:textId="77777777">
        <w:tc>
          <w:tcPr>
            <w:tcW w:w="1479" w:type="dxa"/>
          </w:tcPr>
          <w:p w14:paraId="5970DD1E"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DFB9F0"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D178F" w14:textId="77777777" w:rsidR="001423E8" w:rsidRDefault="001423E8" w:rsidP="00D40054">
            <w:pPr>
              <w:rPr>
                <w:rFonts w:eastAsiaTheme="minorEastAsia"/>
                <w:lang w:val="en-US" w:eastAsia="zh-CN"/>
              </w:rPr>
            </w:pPr>
          </w:p>
        </w:tc>
      </w:tr>
      <w:tr w:rsidR="00041BDE" w14:paraId="162C11BE" w14:textId="77777777">
        <w:tc>
          <w:tcPr>
            <w:tcW w:w="1479" w:type="dxa"/>
          </w:tcPr>
          <w:p w14:paraId="21F73DCA"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50A2130"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0A7F343" w14:textId="77777777"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2357385" w14:textId="77777777">
        <w:tc>
          <w:tcPr>
            <w:tcW w:w="1479" w:type="dxa"/>
          </w:tcPr>
          <w:p w14:paraId="33B1714A" w14:textId="77777777" w:rsidR="002A3AA7" w:rsidRDefault="002A3AA7" w:rsidP="002A3AA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953FC1D" w14:textId="77777777"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14:paraId="65FBA6A8" w14:textId="77777777" w:rsidR="002A3AA7" w:rsidRDefault="002A3AA7" w:rsidP="002A3AA7">
            <w:pPr>
              <w:rPr>
                <w:lang w:val="en-US" w:eastAsia="ko-KR"/>
              </w:rPr>
            </w:pPr>
          </w:p>
        </w:tc>
      </w:tr>
      <w:tr w:rsidR="004B5937" w14:paraId="70CEDFF8" w14:textId="77777777" w:rsidTr="004B5937">
        <w:tc>
          <w:tcPr>
            <w:tcW w:w="1479" w:type="dxa"/>
          </w:tcPr>
          <w:p w14:paraId="579D6BCA"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4D3D003F"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383F55E4" w14:textId="77777777" w:rsidR="004B5937" w:rsidRDefault="004B5937" w:rsidP="00D40054">
            <w:pPr>
              <w:rPr>
                <w:lang w:val="en-US" w:eastAsia="ko-KR"/>
              </w:rPr>
            </w:pPr>
          </w:p>
        </w:tc>
      </w:tr>
      <w:tr w:rsidR="00204F39" w:rsidRPr="003F62F8" w14:paraId="6F52800A" w14:textId="77777777" w:rsidTr="00204F39">
        <w:tc>
          <w:tcPr>
            <w:tcW w:w="1479" w:type="dxa"/>
          </w:tcPr>
          <w:p w14:paraId="4B732C9F" w14:textId="77777777" w:rsidR="00204F39" w:rsidRPr="003F62F8" w:rsidRDefault="00204F39" w:rsidP="00D40054">
            <w:pPr>
              <w:rPr>
                <w:lang w:val="en-US" w:eastAsia="ko-KR"/>
              </w:rPr>
            </w:pPr>
            <w:r>
              <w:rPr>
                <w:lang w:val="en-US" w:eastAsia="ko-KR"/>
              </w:rPr>
              <w:t xml:space="preserve">Ericsson </w:t>
            </w:r>
          </w:p>
        </w:tc>
        <w:tc>
          <w:tcPr>
            <w:tcW w:w="1372" w:type="dxa"/>
          </w:tcPr>
          <w:p w14:paraId="1C83AF99" w14:textId="77777777" w:rsidR="00204F39" w:rsidRPr="003F62F8" w:rsidRDefault="00204F39" w:rsidP="00D40054">
            <w:pPr>
              <w:tabs>
                <w:tab w:val="left" w:pos="551"/>
              </w:tabs>
              <w:rPr>
                <w:lang w:val="en-US" w:eastAsia="ko-KR"/>
              </w:rPr>
            </w:pPr>
            <w:r>
              <w:rPr>
                <w:lang w:val="en-US" w:eastAsia="ko-KR"/>
              </w:rPr>
              <w:t>Y</w:t>
            </w:r>
          </w:p>
        </w:tc>
        <w:tc>
          <w:tcPr>
            <w:tcW w:w="6780" w:type="dxa"/>
          </w:tcPr>
          <w:p w14:paraId="02F44046" w14:textId="77777777" w:rsidR="00204F39" w:rsidRPr="003F62F8" w:rsidRDefault="00204F39" w:rsidP="00D40054">
            <w:pPr>
              <w:rPr>
                <w:lang w:val="en-US" w:eastAsia="ko-KR"/>
              </w:rPr>
            </w:pPr>
          </w:p>
        </w:tc>
      </w:tr>
      <w:tr w:rsidR="00C41382" w:rsidRPr="003F62F8" w14:paraId="66B12AF7" w14:textId="77777777" w:rsidTr="00204F39">
        <w:tc>
          <w:tcPr>
            <w:tcW w:w="1479" w:type="dxa"/>
          </w:tcPr>
          <w:p w14:paraId="4B06EBD5" w14:textId="77777777" w:rsidR="00C41382" w:rsidRDefault="00C41382" w:rsidP="00D40054">
            <w:pPr>
              <w:rPr>
                <w:lang w:val="en-US" w:eastAsia="ko-KR"/>
              </w:rPr>
            </w:pPr>
            <w:r>
              <w:rPr>
                <w:lang w:val="en-US" w:eastAsia="ko-KR"/>
              </w:rPr>
              <w:t>FUTUREWEI</w:t>
            </w:r>
          </w:p>
        </w:tc>
        <w:tc>
          <w:tcPr>
            <w:tcW w:w="1372" w:type="dxa"/>
          </w:tcPr>
          <w:p w14:paraId="63922005" w14:textId="77777777" w:rsidR="00C41382" w:rsidRDefault="00C41382" w:rsidP="00D40054">
            <w:pPr>
              <w:tabs>
                <w:tab w:val="left" w:pos="551"/>
              </w:tabs>
              <w:rPr>
                <w:lang w:val="en-US" w:eastAsia="ko-KR"/>
              </w:rPr>
            </w:pPr>
          </w:p>
        </w:tc>
        <w:tc>
          <w:tcPr>
            <w:tcW w:w="6780" w:type="dxa"/>
          </w:tcPr>
          <w:p w14:paraId="77E35141" w14:textId="77777777"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separately if the ROs are associated with a BWP-id different from the DL/UL initial BWP-id.  </w:t>
            </w:r>
          </w:p>
        </w:tc>
      </w:tr>
      <w:tr w:rsidR="003E715F" w:rsidRPr="003F62F8" w14:paraId="2A605945" w14:textId="77777777" w:rsidTr="00204F39">
        <w:tc>
          <w:tcPr>
            <w:tcW w:w="1479" w:type="dxa"/>
          </w:tcPr>
          <w:p w14:paraId="35CA256A" w14:textId="77777777" w:rsidR="003E715F" w:rsidRDefault="003E715F" w:rsidP="003E715F">
            <w:pPr>
              <w:rPr>
                <w:lang w:val="en-US" w:eastAsia="ko-KR"/>
              </w:rPr>
            </w:pPr>
            <w:r>
              <w:rPr>
                <w:lang w:val="en-US" w:eastAsia="ko-KR"/>
              </w:rPr>
              <w:t>Intel</w:t>
            </w:r>
          </w:p>
        </w:tc>
        <w:tc>
          <w:tcPr>
            <w:tcW w:w="1372" w:type="dxa"/>
          </w:tcPr>
          <w:p w14:paraId="270A2BA0" w14:textId="77777777" w:rsidR="003E715F" w:rsidRDefault="003E715F" w:rsidP="003E715F">
            <w:pPr>
              <w:tabs>
                <w:tab w:val="left" w:pos="551"/>
              </w:tabs>
              <w:rPr>
                <w:lang w:val="en-US" w:eastAsia="ko-KR"/>
              </w:rPr>
            </w:pPr>
            <w:r>
              <w:rPr>
                <w:lang w:val="en-US" w:eastAsia="ko-KR"/>
              </w:rPr>
              <w:t>Y</w:t>
            </w:r>
          </w:p>
        </w:tc>
        <w:tc>
          <w:tcPr>
            <w:tcW w:w="6780" w:type="dxa"/>
          </w:tcPr>
          <w:p w14:paraId="4C3863FA" w14:textId="77777777" w:rsidR="003E715F" w:rsidRPr="00C41382" w:rsidRDefault="003E715F" w:rsidP="003E715F">
            <w:pPr>
              <w:rPr>
                <w:lang w:val="en-US" w:eastAsia="ko-KR"/>
              </w:rPr>
            </w:pPr>
          </w:p>
        </w:tc>
      </w:tr>
      <w:tr w:rsidR="00717163" w14:paraId="2D098263" w14:textId="77777777" w:rsidTr="00717163">
        <w:tc>
          <w:tcPr>
            <w:tcW w:w="1479" w:type="dxa"/>
            <w:hideMark/>
          </w:tcPr>
          <w:p w14:paraId="4D4D71AD" w14:textId="77777777" w:rsidR="00717163" w:rsidRDefault="00717163">
            <w:pPr>
              <w:rPr>
                <w:lang w:val="en-US" w:eastAsia="ko-KR"/>
              </w:rPr>
            </w:pPr>
            <w:r>
              <w:rPr>
                <w:lang w:val="en-US" w:eastAsia="ko-KR"/>
              </w:rPr>
              <w:t>Apple</w:t>
            </w:r>
          </w:p>
        </w:tc>
        <w:tc>
          <w:tcPr>
            <w:tcW w:w="1372" w:type="dxa"/>
            <w:hideMark/>
          </w:tcPr>
          <w:p w14:paraId="2F0EC9DF" w14:textId="77777777" w:rsidR="00717163" w:rsidRDefault="00717163">
            <w:pPr>
              <w:tabs>
                <w:tab w:val="left" w:pos="551"/>
              </w:tabs>
              <w:rPr>
                <w:lang w:val="en-US" w:eastAsia="ko-KR"/>
              </w:rPr>
            </w:pPr>
            <w:r>
              <w:rPr>
                <w:lang w:val="en-US" w:eastAsia="ko-KR"/>
              </w:rPr>
              <w:t>Y</w:t>
            </w:r>
          </w:p>
        </w:tc>
        <w:tc>
          <w:tcPr>
            <w:tcW w:w="6780" w:type="dxa"/>
          </w:tcPr>
          <w:p w14:paraId="6563498D" w14:textId="77777777" w:rsidR="00717163" w:rsidRDefault="00717163">
            <w:pPr>
              <w:rPr>
                <w:lang w:val="en-US" w:eastAsia="ko-KR"/>
              </w:rPr>
            </w:pPr>
          </w:p>
        </w:tc>
      </w:tr>
      <w:tr w:rsidR="00717163" w14:paraId="0F166047" w14:textId="77777777" w:rsidTr="00717163">
        <w:tc>
          <w:tcPr>
            <w:tcW w:w="1479" w:type="dxa"/>
            <w:hideMark/>
          </w:tcPr>
          <w:p w14:paraId="60DBD379" w14:textId="77777777" w:rsidR="00717163" w:rsidRDefault="00717163">
            <w:pPr>
              <w:rPr>
                <w:lang w:val="en-US" w:eastAsia="ko-KR"/>
              </w:rPr>
            </w:pPr>
            <w:r>
              <w:rPr>
                <w:lang w:val="en-US" w:eastAsia="ko-KR"/>
              </w:rPr>
              <w:t>IDCC</w:t>
            </w:r>
          </w:p>
        </w:tc>
        <w:tc>
          <w:tcPr>
            <w:tcW w:w="1372" w:type="dxa"/>
            <w:hideMark/>
          </w:tcPr>
          <w:p w14:paraId="6C4CBC0B" w14:textId="77777777" w:rsidR="00717163" w:rsidRDefault="00717163">
            <w:pPr>
              <w:tabs>
                <w:tab w:val="left" w:pos="551"/>
              </w:tabs>
              <w:rPr>
                <w:lang w:val="en-US" w:eastAsia="ko-KR"/>
              </w:rPr>
            </w:pPr>
            <w:r>
              <w:rPr>
                <w:lang w:val="en-US" w:eastAsia="ko-KR"/>
              </w:rPr>
              <w:t>Y</w:t>
            </w:r>
          </w:p>
        </w:tc>
        <w:tc>
          <w:tcPr>
            <w:tcW w:w="6780" w:type="dxa"/>
          </w:tcPr>
          <w:p w14:paraId="56D6F233" w14:textId="77777777" w:rsidR="00717163" w:rsidRDefault="00717163">
            <w:pPr>
              <w:rPr>
                <w:lang w:val="en-US" w:eastAsia="ko-KR"/>
              </w:rPr>
            </w:pPr>
          </w:p>
        </w:tc>
      </w:tr>
      <w:tr w:rsidR="002B2395" w14:paraId="34827997" w14:textId="77777777" w:rsidTr="00717163">
        <w:tc>
          <w:tcPr>
            <w:tcW w:w="1479" w:type="dxa"/>
          </w:tcPr>
          <w:p w14:paraId="68783DC9" w14:textId="77777777" w:rsidR="002B2395" w:rsidRDefault="002B2395" w:rsidP="002B2395">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67E7387C" w14:textId="77777777" w:rsidR="002B2395" w:rsidRDefault="002B2395" w:rsidP="002B2395">
            <w:pPr>
              <w:tabs>
                <w:tab w:val="left" w:pos="551"/>
              </w:tabs>
              <w:rPr>
                <w:lang w:val="en-US" w:eastAsia="ko-KR"/>
              </w:rPr>
            </w:pPr>
            <w:r>
              <w:rPr>
                <w:rFonts w:eastAsiaTheme="minorEastAsia"/>
                <w:lang w:val="en-US" w:eastAsia="zh-CN"/>
              </w:rPr>
              <w:t>Y</w:t>
            </w:r>
          </w:p>
        </w:tc>
        <w:tc>
          <w:tcPr>
            <w:tcW w:w="6780" w:type="dxa"/>
          </w:tcPr>
          <w:p w14:paraId="2C6EDF8A" w14:textId="77777777" w:rsidR="002B2395" w:rsidRDefault="002B2395" w:rsidP="002B2395">
            <w:pPr>
              <w:rPr>
                <w:lang w:val="en-US" w:eastAsia="ko-KR"/>
              </w:rPr>
            </w:pPr>
          </w:p>
        </w:tc>
      </w:tr>
      <w:tr w:rsidR="00F15FB1" w14:paraId="7CC701EC" w14:textId="77777777" w:rsidTr="002B59E7">
        <w:tc>
          <w:tcPr>
            <w:tcW w:w="1479" w:type="dxa"/>
          </w:tcPr>
          <w:p w14:paraId="0C7F6223" w14:textId="77777777" w:rsidR="00F15FB1" w:rsidRDefault="00F15FB1">
            <w:pPr>
              <w:rPr>
                <w:lang w:val="en-US" w:eastAsia="ko-KR"/>
              </w:rPr>
            </w:pPr>
            <w:r>
              <w:rPr>
                <w:lang w:val="en-US" w:eastAsia="ko-KR"/>
              </w:rPr>
              <w:t>FL2</w:t>
            </w:r>
          </w:p>
        </w:tc>
        <w:tc>
          <w:tcPr>
            <w:tcW w:w="8152" w:type="dxa"/>
            <w:gridSpan w:val="2"/>
          </w:tcPr>
          <w:p w14:paraId="0DE488BF" w14:textId="77777777" w:rsidR="00F15FB1" w:rsidRDefault="00513ADF">
            <w:pPr>
              <w:rPr>
                <w:lang w:val="en-US" w:eastAsia="ko-KR"/>
              </w:rPr>
            </w:pPr>
            <w:r>
              <w:rPr>
                <w:lang w:val="en-US" w:eastAsia="ko-KR"/>
              </w:rPr>
              <w:t>Based on received responses, the following updated proposal can be considered:</w:t>
            </w:r>
          </w:p>
          <w:p w14:paraId="135ECB6D" w14:textId="77777777" w:rsidR="00F15FB1" w:rsidRPr="00F15FB1" w:rsidRDefault="00F15FB1" w:rsidP="00F15FB1">
            <w:pPr>
              <w:jc w:val="both"/>
              <w:rPr>
                <w:b/>
                <w:lang w:val="en-US"/>
              </w:rPr>
            </w:pPr>
            <w:r>
              <w:rPr>
                <w:b/>
                <w:highlight w:val="yellow"/>
                <w:lang w:val="en-US"/>
              </w:rPr>
              <w:t>High Priority Proposal 3.2-</w:t>
            </w:r>
            <w:r w:rsidR="00513ADF">
              <w:rPr>
                <w:b/>
                <w:highlight w:val="yellow"/>
                <w:lang w:val="en-US"/>
              </w:rPr>
              <w:t>1a</w:t>
            </w:r>
            <w:r>
              <w:rPr>
                <w:b/>
                <w:lang w:val="en-US"/>
              </w:rPr>
              <w:t xml:space="preserve">: Confirm the </w:t>
            </w:r>
            <w:r w:rsidR="00C71E33">
              <w:rPr>
                <w:b/>
                <w:lang w:val="en-US"/>
              </w:rPr>
              <w:t>following modified version of the</w:t>
            </w:r>
            <w:r>
              <w:rPr>
                <w:b/>
                <w:lang w:val="en-US"/>
              </w:rPr>
              <w:t xml:space="preserve"> working assumption from RAN1#105-e regarding RACH occasions.</w:t>
            </w:r>
          </w:p>
          <w:p w14:paraId="36AEC560" w14:textId="77777777" w:rsidR="00F15FB1" w:rsidRPr="007E3EA7" w:rsidRDefault="00F15FB1" w:rsidP="00F15FB1">
            <w:pPr>
              <w:numPr>
                <w:ilvl w:val="0"/>
                <w:numId w:val="21"/>
              </w:numPr>
              <w:spacing w:after="0"/>
              <w:rPr>
                <w:rFonts w:eastAsia="Times New Roman" w:cs="Times"/>
                <w:b/>
                <w:bCs/>
                <w:lang w:val="en-US" w:eastAsia="ja-JP"/>
              </w:rPr>
            </w:pPr>
            <w:r w:rsidRPr="007E3EA7">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9D6D73A" w14:textId="77777777" w:rsidR="00F15FB1" w:rsidRDefault="00F15FB1" w:rsidP="00F15FB1">
            <w:pPr>
              <w:numPr>
                <w:ilvl w:val="1"/>
                <w:numId w:val="12"/>
              </w:numPr>
              <w:spacing w:after="0" w:line="252" w:lineRule="auto"/>
              <w:rPr>
                <w:rFonts w:eastAsia="Times New Roman" w:cs="Times"/>
                <w:b/>
                <w:bCs/>
                <w:lang w:val="en-US" w:eastAsia="ja-JP"/>
              </w:rPr>
            </w:pPr>
            <w:r w:rsidRPr="007E3EA7">
              <w:rPr>
                <w:rFonts w:eastAsia="Times New Roman" w:cs="Times"/>
                <w:b/>
                <w:bCs/>
                <w:lang w:val="en-US" w:eastAsia="ja-JP"/>
              </w:rPr>
              <w:t>Note: these ROs can be dedicated for RedCap UEs or shared with non-RedCap UEs.</w:t>
            </w:r>
          </w:p>
          <w:p w14:paraId="720BC6BA" w14:textId="77777777" w:rsidR="003815EC" w:rsidRPr="003815EC" w:rsidRDefault="003815EC" w:rsidP="00F15FB1">
            <w:pPr>
              <w:numPr>
                <w:ilvl w:val="1"/>
                <w:numId w:val="12"/>
              </w:numPr>
              <w:spacing w:after="0" w:line="252" w:lineRule="auto"/>
              <w:rPr>
                <w:rFonts w:eastAsia="Times New Roman" w:cs="Times"/>
                <w:b/>
                <w:bCs/>
                <w:color w:val="FF0000"/>
                <w:lang w:val="en-US" w:eastAsia="ja-JP"/>
              </w:rPr>
            </w:pPr>
            <w:r w:rsidRPr="003815EC">
              <w:rPr>
                <w:rFonts w:eastAsia="Times New Roman" w:cs="Times"/>
                <w:b/>
                <w:bCs/>
                <w:color w:val="FF0000"/>
                <w:lang w:val="en-US" w:eastAsia="ja-JP"/>
              </w:rPr>
              <w:t>How to share ROs between RedCap and non-RedCap UEs can be discussed under AI 8.6.2.</w:t>
            </w:r>
          </w:p>
          <w:p w14:paraId="48D3B4AC" w14:textId="77777777" w:rsidR="00F15FB1" w:rsidRPr="00F15FB1" w:rsidRDefault="00F15FB1" w:rsidP="00F15FB1">
            <w:pPr>
              <w:spacing w:after="0" w:line="252" w:lineRule="auto"/>
              <w:rPr>
                <w:rFonts w:eastAsia="Times New Roman" w:cs="Times"/>
                <w:lang w:val="en-US" w:eastAsia="ja-JP"/>
              </w:rPr>
            </w:pPr>
          </w:p>
        </w:tc>
      </w:tr>
      <w:tr w:rsidR="003C6F93" w14:paraId="15E1034E" w14:textId="77777777" w:rsidTr="00717163">
        <w:tc>
          <w:tcPr>
            <w:tcW w:w="1479" w:type="dxa"/>
          </w:tcPr>
          <w:p w14:paraId="79A1B9F6" w14:textId="77777777" w:rsidR="003C6F93" w:rsidRDefault="003C6F93" w:rsidP="003C6F93">
            <w:pPr>
              <w:rPr>
                <w:lang w:val="en-US" w:eastAsia="ko-KR"/>
              </w:rPr>
            </w:pPr>
            <w:r>
              <w:rPr>
                <w:lang w:val="en-US" w:eastAsia="ko-KR"/>
              </w:rPr>
              <w:t>Lenovo, Motorola Mobility</w:t>
            </w:r>
          </w:p>
        </w:tc>
        <w:tc>
          <w:tcPr>
            <w:tcW w:w="1372" w:type="dxa"/>
          </w:tcPr>
          <w:p w14:paraId="4C67FCB1" w14:textId="77777777" w:rsidR="003C6F93" w:rsidRDefault="003C6F93" w:rsidP="003C6F93">
            <w:pPr>
              <w:tabs>
                <w:tab w:val="left" w:pos="551"/>
              </w:tabs>
              <w:rPr>
                <w:lang w:val="en-US" w:eastAsia="ko-KR"/>
              </w:rPr>
            </w:pPr>
            <w:r>
              <w:rPr>
                <w:lang w:val="en-US" w:eastAsia="ko-KR"/>
              </w:rPr>
              <w:t>Y</w:t>
            </w:r>
          </w:p>
        </w:tc>
        <w:tc>
          <w:tcPr>
            <w:tcW w:w="6780" w:type="dxa"/>
          </w:tcPr>
          <w:p w14:paraId="4C55E28C" w14:textId="77777777" w:rsidR="003C6F93" w:rsidRDefault="003C6F93" w:rsidP="003C6F93">
            <w:pPr>
              <w:rPr>
                <w:lang w:val="en-US" w:eastAsia="ko-KR"/>
              </w:rPr>
            </w:pPr>
          </w:p>
        </w:tc>
      </w:tr>
      <w:tr w:rsidR="00C2190B" w:rsidRPr="00450512" w14:paraId="13A88E50" w14:textId="77777777" w:rsidTr="00C2190B">
        <w:tc>
          <w:tcPr>
            <w:tcW w:w="1479" w:type="dxa"/>
          </w:tcPr>
          <w:p w14:paraId="74489722" w14:textId="77777777" w:rsidR="00C2190B" w:rsidRPr="00842463"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DADE5A" w14:textId="77777777" w:rsidR="00C2190B" w:rsidRPr="00450512"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A90E4DC" w14:textId="77777777" w:rsidR="00C2190B" w:rsidRPr="00450512" w:rsidRDefault="00C2190B" w:rsidP="0018627C">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1069DE" w:rsidRPr="00450512" w14:paraId="4EEDC57A" w14:textId="77777777" w:rsidTr="00C2190B">
        <w:tc>
          <w:tcPr>
            <w:tcW w:w="1479" w:type="dxa"/>
          </w:tcPr>
          <w:p w14:paraId="446843FE"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053233"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3563C0F2" w14:textId="77777777" w:rsidR="001069DE" w:rsidRDefault="001069DE" w:rsidP="001069DE">
            <w:pPr>
              <w:rPr>
                <w:rFonts w:eastAsiaTheme="minorEastAsia"/>
                <w:lang w:val="en-US" w:eastAsia="zh-CN"/>
              </w:rPr>
            </w:pPr>
          </w:p>
        </w:tc>
      </w:tr>
      <w:tr w:rsidR="00EB1D2E" w:rsidRPr="00450512" w14:paraId="11CE6CB6" w14:textId="77777777" w:rsidTr="00C2190B">
        <w:tc>
          <w:tcPr>
            <w:tcW w:w="1479" w:type="dxa"/>
          </w:tcPr>
          <w:p w14:paraId="12BDB0B1"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 xml:space="preserve">hina </w:t>
            </w:r>
            <w:r w:rsidRPr="005F3856">
              <w:rPr>
                <w:rFonts w:eastAsiaTheme="minorEastAsia"/>
                <w:lang w:val="en-US" w:eastAsia="zh-CN"/>
              </w:rPr>
              <w:t>Telecom</w:t>
            </w:r>
          </w:p>
        </w:tc>
        <w:tc>
          <w:tcPr>
            <w:tcW w:w="1372" w:type="dxa"/>
          </w:tcPr>
          <w:p w14:paraId="123021D6" w14:textId="77777777" w:rsidR="00EB1D2E" w:rsidRDefault="00EB1D2E" w:rsidP="00EB1D2E">
            <w:pPr>
              <w:tabs>
                <w:tab w:val="left" w:pos="551"/>
              </w:tabs>
              <w:rPr>
                <w:rFonts w:eastAsia="Yu Mincho"/>
                <w:lang w:val="en-US" w:eastAsia="ja-JP"/>
              </w:rPr>
            </w:pPr>
          </w:p>
        </w:tc>
        <w:tc>
          <w:tcPr>
            <w:tcW w:w="6780" w:type="dxa"/>
          </w:tcPr>
          <w:p w14:paraId="5B8ED6AC" w14:textId="77777777" w:rsidR="00EB1D2E" w:rsidRDefault="00EB1D2E" w:rsidP="00EB1D2E">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r w:rsidRPr="002E3D37">
              <w:rPr>
                <w:rFonts w:eastAsiaTheme="minorEastAsia"/>
                <w:lang w:val="en-US" w:eastAsia="zh-CN"/>
              </w:rPr>
              <w:t>RedCap and non-RedCap U</w:t>
            </w:r>
            <w:r>
              <w:rPr>
                <w:rFonts w:eastAsiaTheme="minorEastAsia"/>
                <w:lang w:val="en-US" w:eastAsia="zh-CN"/>
              </w:rPr>
              <w:t>E</w:t>
            </w:r>
            <w:r w:rsidRPr="002E3D37">
              <w:rPr>
                <w:rFonts w:eastAsiaTheme="minorEastAsia"/>
                <w:lang w:val="en-US" w:eastAsia="zh-CN"/>
              </w:rPr>
              <w:t>s</w:t>
            </w:r>
            <w:r>
              <w:rPr>
                <w:rFonts w:eastAsiaTheme="minorEastAsia"/>
                <w:lang w:val="en-US" w:eastAsia="zh-CN"/>
              </w:rPr>
              <w:t xml:space="preserve"> can be left for RAN2 discussion.</w:t>
            </w:r>
          </w:p>
        </w:tc>
      </w:tr>
      <w:tr w:rsidR="00F07744" w:rsidRPr="00450512" w14:paraId="66443C4E" w14:textId="77777777" w:rsidTr="00C2190B">
        <w:tc>
          <w:tcPr>
            <w:tcW w:w="1479" w:type="dxa"/>
          </w:tcPr>
          <w:p w14:paraId="372D4EFF"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603C4E0C"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B1228" w14:textId="77777777" w:rsidR="00F07744" w:rsidRDefault="00F07744" w:rsidP="0018627C">
            <w:pPr>
              <w:rPr>
                <w:rFonts w:eastAsiaTheme="minorEastAsia"/>
                <w:lang w:val="en-US" w:eastAsia="zh-CN"/>
              </w:rPr>
            </w:pPr>
          </w:p>
        </w:tc>
      </w:tr>
      <w:tr w:rsidR="00CD405B" w:rsidRPr="00450512" w14:paraId="5DF177CE" w14:textId="77777777" w:rsidTr="00C2190B">
        <w:tc>
          <w:tcPr>
            <w:tcW w:w="1479" w:type="dxa"/>
          </w:tcPr>
          <w:p w14:paraId="62CA69E1" w14:textId="77777777" w:rsidR="00CD405B" w:rsidRDefault="00CD405B"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4CCC03" w14:textId="77777777" w:rsidR="00CD405B" w:rsidRDefault="00CD405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B3873" w14:textId="77777777" w:rsidR="00CD405B" w:rsidRDefault="00CD405B" w:rsidP="0018627C">
            <w:pPr>
              <w:rPr>
                <w:rFonts w:eastAsiaTheme="minorEastAsia"/>
                <w:lang w:val="en-US" w:eastAsia="zh-CN"/>
              </w:rPr>
            </w:pPr>
          </w:p>
        </w:tc>
      </w:tr>
      <w:tr w:rsidR="00A3422D" w:rsidRPr="00450512" w14:paraId="5C815657" w14:textId="77777777" w:rsidTr="00C2190B">
        <w:tc>
          <w:tcPr>
            <w:tcW w:w="1479" w:type="dxa"/>
          </w:tcPr>
          <w:p w14:paraId="05FF0309" w14:textId="0A1081A4" w:rsidR="00A3422D" w:rsidRDefault="00A3422D" w:rsidP="0018627C">
            <w:pPr>
              <w:rPr>
                <w:rFonts w:eastAsiaTheme="minorEastAsia"/>
                <w:lang w:val="en-US" w:eastAsia="zh-CN"/>
              </w:rPr>
            </w:pPr>
            <w:r>
              <w:rPr>
                <w:rFonts w:eastAsiaTheme="minorEastAsia"/>
                <w:lang w:val="en-US" w:eastAsia="zh-CN"/>
              </w:rPr>
              <w:t>Qualcomm</w:t>
            </w:r>
          </w:p>
        </w:tc>
        <w:tc>
          <w:tcPr>
            <w:tcW w:w="1372" w:type="dxa"/>
          </w:tcPr>
          <w:p w14:paraId="23242AF1" w14:textId="364A234E" w:rsidR="00A3422D" w:rsidRDefault="00A3422D" w:rsidP="0018627C">
            <w:pPr>
              <w:tabs>
                <w:tab w:val="left" w:pos="551"/>
              </w:tabs>
              <w:rPr>
                <w:rFonts w:eastAsiaTheme="minorEastAsia"/>
                <w:lang w:val="en-US" w:eastAsia="zh-CN"/>
              </w:rPr>
            </w:pPr>
            <w:r>
              <w:rPr>
                <w:rFonts w:eastAsiaTheme="minorEastAsia"/>
                <w:lang w:val="en-US" w:eastAsia="zh-CN"/>
              </w:rPr>
              <w:t>Y</w:t>
            </w:r>
          </w:p>
        </w:tc>
        <w:tc>
          <w:tcPr>
            <w:tcW w:w="6780" w:type="dxa"/>
          </w:tcPr>
          <w:p w14:paraId="3D901BA5" w14:textId="77777777" w:rsidR="00A3422D" w:rsidRDefault="00A3422D" w:rsidP="0018627C">
            <w:pPr>
              <w:rPr>
                <w:rFonts w:eastAsiaTheme="minorEastAsia"/>
                <w:lang w:val="en-US" w:eastAsia="zh-CN"/>
              </w:rPr>
            </w:pPr>
          </w:p>
        </w:tc>
      </w:tr>
      <w:tr w:rsidR="00DF4467" w:rsidRPr="00450512" w14:paraId="742C8C3C" w14:textId="77777777" w:rsidTr="00C2190B">
        <w:tc>
          <w:tcPr>
            <w:tcW w:w="1479" w:type="dxa"/>
          </w:tcPr>
          <w:p w14:paraId="0B4339DB" w14:textId="41CD7CEE" w:rsidR="00DF4467" w:rsidRDefault="00DF4467" w:rsidP="00DF4467">
            <w:pPr>
              <w:rPr>
                <w:rFonts w:eastAsiaTheme="minorEastAsia"/>
                <w:lang w:val="en-US" w:eastAsia="zh-CN"/>
              </w:rPr>
            </w:pPr>
            <w:r w:rsidRPr="00111F69">
              <w:rPr>
                <w:rFonts w:eastAsiaTheme="minorEastAsia"/>
                <w:lang w:val="en-US" w:eastAsia="zh-CN"/>
              </w:rPr>
              <w:t>N</w:t>
            </w:r>
            <w:r w:rsidRPr="00111F69">
              <w:rPr>
                <w:rFonts w:ascii="Times" w:eastAsia="宋体" w:hAnsi="Times" w:cs="Times"/>
                <w:szCs w:val="22"/>
                <w:lang w:val="en-US" w:eastAsia="ja-JP"/>
              </w:rPr>
              <w:t>ordic</w:t>
            </w:r>
          </w:p>
        </w:tc>
        <w:tc>
          <w:tcPr>
            <w:tcW w:w="1372" w:type="dxa"/>
          </w:tcPr>
          <w:p w14:paraId="2D0F3D42" w14:textId="033E9CF8" w:rsidR="00DF4467" w:rsidRDefault="00DF4467" w:rsidP="00DF4467">
            <w:pPr>
              <w:tabs>
                <w:tab w:val="left" w:pos="551"/>
              </w:tabs>
              <w:rPr>
                <w:rFonts w:eastAsiaTheme="minorEastAsia"/>
                <w:lang w:val="en-US" w:eastAsia="zh-CN"/>
              </w:rPr>
            </w:pPr>
            <w:r>
              <w:rPr>
                <w:rFonts w:eastAsiaTheme="minorEastAsia"/>
                <w:lang w:val="en-US" w:eastAsia="zh-CN"/>
              </w:rPr>
              <w:t>Y</w:t>
            </w:r>
          </w:p>
        </w:tc>
        <w:tc>
          <w:tcPr>
            <w:tcW w:w="6780" w:type="dxa"/>
          </w:tcPr>
          <w:p w14:paraId="3CADD762" w14:textId="141875CB" w:rsidR="00DF4467" w:rsidRDefault="00DF4467" w:rsidP="00DF4467">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1D4E25" w:rsidRPr="00450512" w14:paraId="5E840330" w14:textId="77777777" w:rsidTr="00C2190B">
        <w:tc>
          <w:tcPr>
            <w:tcW w:w="1479" w:type="dxa"/>
          </w:tcPr>
          <w:p w14:paraId="445F5550" w14:textId="6A04EC5B" w:rsidR="001D4E25" w:rsidRPr="00111F69" w:rsidRDefault="001D4E25" w:rsidP="001D4E25">
            <w:pPr>
              <w:rPr>
                <w:rFonts w:eastAsiaTheme="minorEastAsia"/>
                <w:lang w:val="en-US" w:eastAsia="zh-CN"/>
              </w:rPr>
            </w:pPr>
            <w:r>
              <w:rPr>
                <w:rFonts w:eastAsia="Malgun Gothic" w:hint="eastAsia"/>
                <w:lang w:val="en-US" w:eastAsia="ko-KR"/>
              </w:rPr>
              <w:t>LG</w:t>
            </w:r>
          </w:p>
        </w:tc>
        <w:tc>
          <w:tcPr>
            <w:tcW w:w="1372" w:type="dxa"/>
          </w:tcPr>
          <w:p w14:paraId="1858C398" w14:textId="59EC5D29"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2054566B" w14:textId="77777777" w:rsidR="001D4E25" w:rsidRDefault="001D4E25" w:rsidP="001D4E25">
            <w:pPr>
              <w:rPr>
                <w:rFonts w:eastAsiaTheme="minorEastAsia"/>
                <w:lang w:val="en-US" w:eastAsia="zh-CN"/>
              </w:rPr>
            </w:pPr>
          </w:p>
        </w:tc>
      </w:tr>
      <w:tr w:rsidR="0018627C" w:rsidRPr="00450512" w14:paraId="7E1B4D10" w14:textId="77777777" w:rsidTr="00C2190B">
        <w:tc>
          <w:tcPr>
            <w:tcW w:w="1479" w:type="dxa"/>
          </w:tcPr>
          <w:p w14:paraId="0F344BEA" w14:textId="625C6D0B" w:rsidR="0018627C" w:rsidRDefault="0018627C" w:rsidP="001D4E25">
            <w:pPr>
              <w:rPr>
                <w:rFonts w:eastAsia="Malgun Gothic"/>
                <w:lang w:val="en-US" w:eastAsia="ko-KR"/>
              </w:rPr>
            </w:pPr>
            <w:r>
              <w:rPr>
                <w:rFonts w:eastAsia="Malgun Gothic"/>
                <w:lang w:val="en-US" w:eastAsia="ko-KR"/>
              </w:rPr>
              <w:t>NEC</w:t>
            </w:r>
          </w:p>
        </w:tc>
        <w:tc>
          <w:tcPr>
            <w:tcW w:w="1372" w:type="dxa"/>
          </w:tcPr>
          <w:p w14:paraId="64510A73" w14:textId="0ED0377C"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140AD1B2" w14:textId="77777777" w:rsidR="0018627C" w:rsidRDefault="0018627C" w:rsidP="001D4E25">
            <w:pPr>
              <w:rPr>
                <w:rFonts w:eastAsiaTheme="minorEastAsia"/>
                <w:lang w:val="en-US" w:eastAsia="zh-CN"/>
              </w:rPr>
            </w:pPr>
          </w:p>
        </w:tc>
      </w:tr>
      <w:tr w:rsidR="003724F0" w:rsidRPr="00450512" w14:paraId="75FD551D" w14:textId="77777777" w:rsidTr="00C2190B">
        <w:tc>
          <w:tcPr>
            <w:tcW w:w="1479" w:type="dxa"/>
          </w:tcPr>
          <w:p w14:paraId="358953EF" w14:textId="76C534ED" w:rsidR="003724F0" w:rsidRPr="003724F0" w:rsidRDefault="003724F0"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65C17A" w14:textId="068C6575" w:rsidR="003724F0" w:rsidRPr="003724F0" w:rsidRDefault="003724F0" w:rsidP="001D4E25">
            <w:pPr>
              <w:tabs>
                <w:tab w:val="left" w:pos="551"/>
              </w:tabs>
              <w:rPr>
                <w:rFonts w:eastAsia="Yu Mincho"/>
                <w:lang w:val="en-US" w:eastAsia="ja-JP"/>
              </w:rPr>
            </w:pPr>
            <w:r>
              <w:rPr>
                <w:rFonts w:eastAsia="Yu Mincho" w:hint="eastAsia"/>
                <w:lang w:val="en-US" w:eastAsia="ja-JP"/>
              </w:rPr>
              <w:t>Y</w:t>
            </w:r>
          </w:p>
        </w:tc>
        <w:tc>
          <w:tcPr>
            <w:tcW w:w="6780" w:type="dxa"/>
          </w:tcPr>
          <w:p w14:paraId="0ABC545E" w14:textId="77777777" w:rsidR="003724F0" w:rsidRDefault="003724F0" w:rsidP="001D4E25">
            <w:pPr>
              <w:rPr>
                <w:rFonts w:eastAsiaTheme="minorEastAsia"/>
                <w:lang w:val="en-US" w:eastAsia="zh-CN"/>
              </w:rPr>
            </w:pPr>
          </w:p>
        </w:tc>
      </w:tr>
      <w:tr w:rsidR="00F573FF" w:rsidRPr="00450512" w14:paraId="5B83BAF8" w14:textId="77777777" w:rsidTr="00C2190B">
        <w:tc>
          <w:tcPr>
            <w:tcW w:w="1479" w:type="dxa"/>
          </w:tcPr>
          <w:p w14:paraId="44014E75" w14:textId="336BFB05" w:rsidR="00F573FF" w:rsidRDefault="00F573FF" w:rsidP="001D4E25">
            <w:pPr>
              <w:rPr>
                <w:rFonts w:eastAsia="Yu Mincho"/>
                <w:lang w:val="en-US" w:eastAsia="ja-JP"/>
              </w:rPr>
            </w:pPr>
            <w:r>
              <w:rPr>
                <w:rFonts w:eastAsiaTheme="minorEastAsia" w:hint="eastAsia"/>
                <w:lang w:val="en-US" w:eastAsia="zh-CN"/>
              </w:rPr>
              <w:t>CATT</w:t>
            </w:r>
          </w:p>
        </w:tc>
        <w:tc>
          <w:tcPr>
            <w:tcW w:w="1372" w:type="dxa"/>
          </w:tcPr>
          <w:p w14:paraId="012BBD24" w14:textId="77777777" w:rsidR="00F573FF" w:rsidRDefault="00F573FF" w:rsidP="001D4E25">
            <w:pPr>
              <w:tabs>
                <w:tab w:val="left" w:pos="551"/>
              </w:tabs>
              <w:rPr>
                <w:rFonts w:eastAsia="Yu Mincho"/>
                <w:lang w:val="en-US" w:eastAsia="ja-JP"/>
              </w:rPr>
            </w:pPr>
          </w:p>
        </w:tc>
        <w:tc>
          <w:tcPr>
            <w:tcW w:w="6780" w:type="dxa"/>
          </w:tcPr>
          <w:p w14:paraId="0603D15E" w14:textId="5089D099" w:rsidR="00F573FF" w:rsidRDefault="00F573FF" w:rsidP="001D4E25">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21055A" w14:paraId="5C11E638" w14:textId="77777777" w:rsidTr="0021055A">
        <w:tc>
          <w:tcPr>
            <w:tcW w:w="1479" w:type="dxa"/>
          </w:tcPr>
          <w:p w14:paraId="1860015A" w14:textId="77777777" w:rsidR="0021055A" w:rsidRDefault="0021055A" w:rsidP="00737432">
            <w:pPr>
              <w:rPr>
                <w:lang w:val="en-US" w:eastAsia="ko-KR"/>
              </w:rPr>
            </w:pPr>
            <w:r>
              <w:rPr>
                <w:lang w:val="en-US" w:eastAsia="ko-KR"/>
              </w:rPr>
              <w:t>Huawei, HiSilicon</w:t>
            </w:r>
          </w:p>
        </w:tc>
        <w:tc>
          <w:tcPr>
            <w:tcW w:w="1372" w:type="dxa"/>
          </w:tcPr>
          <w:p w14:paraId="362092CB" w14:textId="77777777" w:rsidR="0021055A" w:rsidRDefault="0021055A" w:rsidP="00737432">
            <w:pPr>
              <w:tabs>
                <w:tab w:val="left" w:pos="551"/>
              </w:tabs>
              <w:rPr>
                <w:lang w:val="en-US" w:eastAsia="ko-KR"/>
              </w:rPr>
            </w:pPr>
            <w:r>
              <w:rPr>
                <w:lang w:val="en-US" w:eastAsia="ko-KR"/>
              </w:rPr>
              <w:t>N</w:t>
            </w:r>
          </w:p>
        </w:tc>
        <w:tc>
          <w:tcPr>
            <w:tcW w:w="6780" w:type="dxa"/>
          </w:tcPr>
          <w:p w14:paraId="1AAC38F6" w14:textId="77777777" w:rsidR="0021055A" w:rsidRDefault="0021055A" w:rsidP="00737432">
            <w:pPr>
              <w:rPr>
                <w:lang w:val="en-US" w:eastAsia="ko-KR"/>
              </w:rPr>
            </w:pPr>
            <w:r>
              <w:rPr>
                <w:lang w:val="en-US" w:eastAsia="ko-KR"/>
              </w:rPr>
              <w:t>Same comments as before</w:t>
            </w:r>
          </w:p>
        </w:tc>
      </w:tr>
    </w:tbl>
    <w:p w14:paraId="138E067C" w14:textId="77777777" w:rsidR="00184DB7" w:rsidRDefault="00184DB7" w:rsidP="00717163">
      <w:pPr>
        <w:spacing w:after="100" w:afterAutospacing="1"/>
        <w:jc w:val="both"/>
        <w:rPr>
          <w:rFonts w:ascii="Times" w:hAnsi="Times"/>
          <w:szCs w:val="24"/>
          <w:lang w:val="en-US"/>
        </w:rPr>
      </w:pPr>
    </w:p>
    <w:p w14:paraId="4A9B850F" w14:textId="77777777" w:rsidR="00184DB7" w:rsidRDefault="00A62341">
      <w:pPr>
        <w:pStyle w:val="2"/>
        <w:ind w:left="1134" w:hanging="1134"/>
        <w:rPr>
          <w:lang w:val="en-US"/>
        </w:rPr>
      </w:pPr>
      <w:r>
        <w:rPr>
          <w:lang w:val="en-US"/>
        </w:rPr>
        <w:t>PUCCH/PUSCH during initial access</w:t>
      </w:r>
    </w:p>
    <w:p w14:paraId="4B4C6B43"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firstRow="1" w:lastRow="0" w:firstColumn="1" w:lastColumn="0" w:noHBand="0" w:noVBand="1"/>
      </w:tblPr>
      <w:tblGrid>
        <w:gridCol w:w="9630"/>
      </w:tblGrid>
      <w:tr w:rsidR="00184DB7" w14:paraId="66A6194B" w14:textId="77777777">
        <w:tc>
          <w:tcPr>
            <w:tcW w:w="9630" w:type="dxa"/>
          </w:tcPr>
          <w:p w14:paraId="4DBBC8D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3816038E"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3F9331AF"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CE5CAEA" w14:textId="77777777" w:rsidR="00184DB7" w:rsidRDefault="00184DB7">
            <w:pPr>
              <w:spacing w:after="100" w:afterAutospacing="1"/>
              <w:jc w:val="both"/>
              <w:rPr>
                <w:rFonts w:ascii="Times" w:hAnsi="Times"/>
                <w:szCs w:val="24"/>
                <w:lang w:val="en-US"/>
              </w:rPr>
            </w:pPr>
          </w:p>
        </w:tc>
      </w:tr>
    </w:tbl>
    <w:p w14:paraId="0D254B7C"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6ACD8379" w14:textId="77777777" w:rsidR="00184DB7" w:rsidRDefault="00A62341">
      <w:pPr>
        <w:spacing w:after="100" w:afterAutospacing="1"/>
        <w:jc w:val="both"/>
        <w:rPr>
          <w:lang w:val="en-US"/>
        </w:rPr>
      </w:pPr>
      <w:r>
        <w:rPr>
          <w:lang w:val="en-US"/>
        </w:rPr>
        <w:t>Some other views expressed in the contributions:</w:t>
      </w:r>
    </w:p>
    <w:p w14:paraId="6939B855" w14:textId="77777777" w:rsidR="00184DB7" w:rsidRDefault="00A62341">
      <w:pPr>
        <w:pStyle w:val="af4"/>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66618CFD" w14:textId="77777777" w:rsidR="00184DB7" w:rsidRDefault="00A62341">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476AA645" w14:textId="77777777" w:rsidR="00184DB7" w:rsidRDefault="00A62341">
      <w:pPr>
        <w:pStyle w:val="af4"/>
        <w:numPr>
          <w:ilvl w:val="0"/>
          <w:numId w:val="12"/>
        </w:numPr>
        <w:jc w:val="both"/>
        <w:rPr>
          <w:sz w:val="20"/>
          <w:szCs w:val="22"/>
          <w:lang w:val="en-US"/>
        </w:rPr>
      </w:pPr>
      <w:r>
        <w:rPr>
          <w:sz w:val="20"/>
          <w:szCs w:val="22"/>
          <w:lang w:val="en-US"/>
        </w:rPr>
        <w:t>[12]: FFS for disabling frequency hopping can be further investigated</w:t>
      </w:r>
    </w:p>
    <w:p w14:paraId="61796F2B" w14:textId="77777777" w:rsidR="00184DB7" w:rsidRDefault="00A62341">
      <w:pPr>
        <w:pStyle w:val="af4"/>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AAAB71D" w14:textId="77777777" w:rsidR="00184DB7" w:rsidRDefault="00A62341">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523F9BFD"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firstRow="1" w:lastRow="0" w:firstColumn="1" w:lastColumn="0" w:noHBand="0" w:noVBand="1"/>
      </w:tblPr>
      <w:tblGrid>
        <w:gridCol w:w="1479"/>
        <w:gridCol w:w="1372"/>
        <w:gridCol w:w="6780"/>
      </w:tblGrid>
      <w:tr w:rsidR="00184DB7" w14:paraId="3F522C56" w14:textId="77777777">
        <w:tc>
          <w:tcPr>
            <w:tcW w:w="1479" w:type="dxa"/>
            <w:shd w:val="clear" w:color="auto" w:fill="D9D9D9" w:themeFill="background1" w:themeFillShade="D9"/>
          </w:tcPr>
          <w:p w14:paraId="6D502B8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7A3969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9D5EF83" w14:textId="77777777" w:rsidR="00184DB7" w:rsidRDefault="00A62341">
            <w:pPr>
              <w:rPr>
                <w:b/>
                <w:bCs/>
                <w:lang w:val="en-US"/>
              </w:rPr>
            </w:pPr>
            <w:r>
              <w:rPr>
                <w:b/>
                <w:bCs/>
                <w:lang w:val="en-US"/>
              </w:rPr>
              <w:t>Comments</w:t>
            </w:r>
          </w:p>
        </w:tc>
      </w:tr>
      <w:tr w:rsidR="00184DB7" w14:paraId="7CF5CFAE" w14:textId="77777777">
        <w:tc>
          <w:tcPr>
            <w:tcW w:w="1479" w:type="dxa"/>
          </w:tcPr>
          <w:p w14:paraId="4E7BBE7A" w14:textId="77777777" w:rsidR="00184DB7" w:rsidRDefault="00A62341">
            <w:pPr>
              <w:rPr>
                <w:lang w:val="en-US" w:eastAsia="ko-KR"/>
              </w:rPr>
            </w:pPr>
            <w:r>
              <w:rPr>
                <w:lang w:val="en-US" w:eastAsia="ko-KR"/>
              </w:rPr>
              <w:t>Huawei, HiSilicon</w:t>
            </w:r>
          </w:p>
        </w:tc>
        <w:tc>
          <w:tcPr>
            <w:tcW w:w="1372" w:type="dxa"/>
          </w:tcPr>
          <w:p w14:paraId="7C4722FC" w14:textId="77777777" w:rsidR="00184DB7" w:rsidRDefault="00A62341">
            <w:pPr>
              <w:tabs>
                <w:tab w:val="left" w:pos="551"/>
              </w:tabs>
              <w:rPr>
                <w:lang w:val="en-US" w:eastAsia="ko-KR"/>
              </w:rPr>
            </w:pPr>
            <w:r>
              <w:rPr>
                <w:lang w:val="en-US" w:eastAsia="ko-KR"/>
              </w:rPr>
              <w:t>N</w:t>
            </w:r>
          </w:p>
        </w:tc>
        <w:tc>
          <w:tcPr>
            <w:tcW w:w="6780" w:type="dxa"/>
          </w:tcPr>
          <w:p w14:paraId="5016277D"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02C030D6" w14:textId="77777777">
        <w:tc>
          <w:tcPr>
            <w:tcW w:w="1479" w:type="dxa"/>
          </w:tcPr>
          <w:p w14:paraId="7D2D4E47"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E20F49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615486B1"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5BA85261" w14:textId="77777777">
        <w:tc>
          <w:tcPr>
            <w:tcW w:w="1479" w:type="dxa"/>
          </w:tcPr>
          <w:p w14:paraId="221E30E0" w14:textId="77777777" w:rsidR="00184DB7" w:rsidRDefault="00A62341">
            <w:pPr>
              <w:rPr>
                <w:lang w:val="en-US" w:eastAsia="ko-KR"/>
              </w:rPr>
            </w:pPr>
            <w:r>
              <w:rPr>
                <w:lang w:val="en-US" w:eastAsia="ko-KR"/>
              </w:rPr>
              <w:t>Qualcomm</w:t>
            </w:r>
          </w:p>
        </w:tc>
        <w:tc>
          <w:tcPr>
            <w:tcW w:w="1372" w:type="dxa"/>
          </w:tcPr>
          <w:p w14:paraId="7B45BE84" w14:textId="77777777" w:rsidR="00184DB7" w:rsidRDefault="00184DB7">
            <w:pPr>
              <w:tabs>
                <w:tab w:val="left" w:pos="551"/>
              </w:tabs>
              <w:rPr>
                <w:lang w:val="en-US" w:eastAsia="ko-KR"/>
              </w:rPr>
            </w:pPr>
          </w:p>
        </w:tc>
        <w:tc>
          <w:tcPr>
            <w:tcW w:w="6780" w:type="dxa"/>
          </w:tcPr>
          <w:p w14:paraId="3DAAC730" w14:textId="77777777" w:rsidR="00184DB7" w:rsidRDefault="00A62341">
            <w:pPr>
              <w:rPr>
                <w:lang w:val="en-US" w:eastAsia="ko-KR"/>
              </w:rPr>
            </w:pPr>
            <w:r>
              <w:rPr>
                <w:lang w:val="en-US" w:eastAsia="ko-KR"/>
              </w:rPr>
              <w:t>Prefer to clarify the FFS part first</w:t>
            </w:r>
          </w:p>
        </w:tc>
      </w:tr>
      <w:tr w:rsidR="00184DB7" w14:paraId="6B2D9079" w14:textId="77777777">
        <w:tc>
          <w:tcPr>
            <w:tcW w:w="1479" w:type="dxa"/>
          </w:tcPr>
          <w:p w14:paraId="636D3A30"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5E334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8E31871" w14:textId="77777777" w:rsidR="00184DB7" w:rsidRDefault="00184DB7">
            <w:pPr>
              <w:rPr>
                <w:lang w:val="en-US" w:eastAsia="ko-KR"/>
              </w:rPr>
            </w:pPr>
          </w:p>
        </w:tc>
      </w:tr>
      <w:tr w:rsidR="00184DB7" w14:paraId="1D121560" w14:textId="77777777">
        <w:tc>
          <w:tcPr>
            <w:tcW w:w="1479" w:type="dxa"/>
          </w:tcPr>
          <w:p w14:paraId="4E0C619A"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C091D4C"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14B5C9F9" w14:textId="77777777" w:rsidR="00184DB7" w:rsidRDefault="00184DB7">
            <w:pPr>
              <w:rPr>
                <w:lang w:val="en-US" w:eastAsia="ko-KR"/>
              </w:rPr>
            </w:pPr>
          </w:p>
        </w:tc>
      </w:tr>
      <w:tr w:rsidR="00184DB7" w14:paraId="67516A12" w14:textId="77777777">
        <w:tc>
          <w:tcPr>
            <w:tcW w:w="1479" w:type="dxa"/>
          </w:tcPr>
          <w:p w14:paraId="59CAB50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8FAD60" w14:textId="77777777" w:rsidR="00184DB7" w:rsidRDefault="00184DB7">
            <w:pPr>
              <w:tabs>
                <w:tab w:val="left" w:pos="551"/>
              </w:tabs>
              <w:rPr>
                <w:lang w:val="en-US" w:eastAsia="ko-KR"/>
              </w:rPr>
            </w:pPr>
          </w:p>
        </w:tc>
        <w:tc>
          <w:tcPr>
            <w:tcW w:w="6780" w:type="dxa"/>
          </w:tcPr>
          <w:p w14:paraId="32FB21EE"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46400D2C" w14:textId="77777777">
        <w:tc>
          <w:tcPr>
            <w:tcW w:w="1479" w:type="dxa"/>
          </w:tcPr>
          <w:p w14:paraId="395F20BC"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77B13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7D6CB3F" w14:textId="77777777" w:rsidR="00184DB7" w:rsidRDefault="00184DB7">
            <w:pPr>
              <w:rPr>
                <w:rFonts w:eastAsiaTheme="minorEastAsia"/>
                <w:lang w:val="en-US" w:eastAsia="zh-CN"/>
              </w:rPr>
            </w:pPr>
          </w:p>
        </w:tc>
      </w:tr>
      <w:tr w:rsidR="00184DB7" w14:paraId="469B53A3" w14:textId="77777777">
        <w:tc>
          <w:tcPr>
            <w:tcW w:w="1479" w:type="dxa"/>
          </w:tcPr>
          <w:p w14:paraId="2246304C" w14:textId="77777777" w:rsidR="00184DB7" w:rsidRDefault="00A62341">
            <w:pPr>
              <w:rPr>
                <w:lang w:val="en-US" w:eastAsia="ko-KR"/>
              </w:rPr>
            </w:pPr>
            <w:r>
              <w:rPr>
                <w:lang w:val="en-US" w:eastAsia="ko-KR"/>
              </w:rPr>
              <w:t xml:space="preserve">Nordic </w:t>
            </w:r>
          </w:p>
          <w:p w14:paraId="79B788E1" w14:textId="77777777" w:rsidR="00184DB7" w:rsidRDefault="00184DB7">
            <w:pPr>
              <w:rPr>
                <w:rFonts w:eastAsiaTheme="minorEastAsia"/>
                <w:lang w:val="en-US" w:eastAsia="zh-CN"/>
              </w:rPr>
            </w:pPr>
          </w:p>
        </w:tc>
        <w:tc>
          <w:tcPr>
            <w:tcW w:w="1372" w:type="dxa"/>
          </w:tcPr>
          <w:p w14:paraId="110B25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73ACC8AC" w14:textId="77777777" w:rsidR="00184DB7" w:rsidRDefault="00A62341">
            <w:pPr>
              <w:rPr>
                <w:rFonts w:eastAsiaTheme="minorEastAsia"/>
                <w:lang w:val="en-US" w:eastAsia="zh-CN"/>
              </w:rPr>
            </w:pPr>
            <w:r>
              <w:rPr>
                <w:lang w:val="en-US" w:eastAsia="ko-KR"/>
              </w:rPr>
              <w:t>And no need to discuss FFS further.</w:t>
            </w:r>
          </w:p>
        </w:tc>
      </w:tr>
      <w:tr w:rsidR="00184DB7" w14:paraId="2A8B6896" w14:textId="77777777">
        <w:tc>
          <w:tcPr>
            <w:tcW w:w="1479" w:type="dxa"/>
          </w:tcPr>
          <w:p w14:paraId="4FE47672" w14:textId="77777777" w:rsidR="00184DB7" w:rsidRDefault="00A62341">
            <w:pPr>
              <w:rPr>
                <w:rFonts w:eastAsia="宋体"/>
                <w:lang w:val="en-US" w:eastAsia="zh-CN"/>
              </w:rPr>
            </w:pPr>
            <w:r>
              <w:rPr>
                <w:rFonts w:eastAsia="宋体" w:hint="eastAsia"/>
                <w:lang w:val="en-US" w:eastAsia="zh-CN"/>
              </w:rPr>
              <w:t>ZTE, Sanechips</w:t>
            </w:r>
          </w:p>
        </w:tc>
        <w:tc>
          <w:tcPr>
            <w:tcW w:w="1372" w:type="dxa"/>
          </w:tcPr>
          <w:p w14:paraId="0AA0D247" w14:textId="77777777" w:rsidR="00184DB7" w:rsidRDefault="00A62341">
            <w:pPr>
              <w:tabs>
                <w:tab w:val="left" w:pos="551"/>
              </w:tabs>
              <w:rPr>
                <w:rFonts w:eastAsia="宋体"/>
                <w:lang w:val="en-US" w:eastAsia="ko-KR"/>
              </w:rPr>
            </w:pPr>
            <w:r>
              <w:rPr>
                <w:rFonts w:eastAsia="宋体" w:hint="eastAsia"/>
                <w:lang w:val="en-US" w:eastAsia="zh-CN"/>
              </w:rPr>
              <w:t>Y</w:t>
            </w:r>
          </w:p>
        </w:tc>
        <w:tc>
          <w:tcPr>
            <w:tcW w:w="6780" w:type="dxa"/>
          </w:tcPr>
          <w:p w14:paraId="56AF9F9F" w14:textId="77777777" w:rsidR="00184DB7" w:rsidRDefault="00184DB7">
            <w:pPr>
              <w:rPr>
                <w:lang w:val="en-US" w:eastAsia="ko-KR"/>
              </w:rPr>
            </w:pPr>
          </w:p>
        </w:tc>
      </w:tr>
      <w:tr w:rsidR="002E56E1" w14:paraId="017F2DF2" w14:textId="77777777">
        <w:tc>
          <w:tcPr>
            <w:tcW w:w="1479" w:type="dxa"/>
          </w:tcPr>
          <w:p w14:paraId="41380375"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CE9657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738EA" w14:textId="77777777" w:rsidR="002E56E1" w:rsidRDefault="002E56E1">
            <w:pPr>
              <w:rPr>
                <w:lang w:val="en-US" w:eastAsia="ko-KR"/>
              </w:rPr>
            </w:pPr>
          </w:p>
        </w:tc>
      </w:tr>
      <w:tr w:rsidR="008108C4" w14:paraId="752DB517" w14:textId="77777777">
        <w:tc>
          <w:tcPr>
            <w:tcW w:w="1479" w:type="dxa"/>
          </w:tcPr>
          <w:p w14:paraId="07125497"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43D6C2"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7692B4C4" w14:textId="77777777" w:rsidR="008108C4" w:rsidRDefault="008108C4">
            <w:pPr>
              <w:rPr>
                <w:lang w:val="en-US" w:eastAsia="ko-KR"/>
              </w:rPr>
            </w:pPr>
          </w:p>
        </w:tc>
      </w:tr>
      <w:tr w:rsidR="006C404A" w14:paraId="119848E4" w14:textId="77777777">
        <w:tc>
          <w:tcPr>
            <w:tcW w:w="1479" w:type="dxa"/>
          </w:tcPr>
          <w:p w14:paraId="75893727"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2C15C07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98655D9" w14:textId="77777777" w:rsidR="006C404A" w:rsidRDefault="006C404A">
            <w:pPr>
              <w:rPr>
                <w:lang w:val="en-US" w:eastAsia="ko-KR"/>
              </w:rPr>
            </w:pPr>
          </w:p>
        </w:tc>
      </w:tr>
      <w:tr w:rsidR="008F7EF2" w14:paraId="5A05F881" w14:textId="77777777">
        <w:tc>
          <w:tcPr>
            <w:tcW w:w="1479" w:type="dxa"/>
          </w:tcPr>
          <w:p w14:paraId="1A310B40" w14:textId="77777777"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66896778" w14:textId="77777777"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405362E6" w14:textId="77777777" w:rsidR="008F7EF2" w:rsidRDefault="008F7EF2">
            <w:pPr>
              <w:rPr>
                <w:lang w:val="en-US" w:eastAsia="ko-KR"/>
              </w:rPr>
            </w:pPr>
          </w:p>
        </w:tc>
      </w:tr>
      <w:tr w:rsidR="00BC0953" w14:paraId="1FF258BB" w14:textId="77777777">
        <w:tc>
          <w:tcPr>
            <w:tcW w:w="1479" w:type="dxa"/>
          </w:tcPr>
          <w:p w14:paraId="321B5CBB" w14:textId="77777777"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5EC1530A" w14:textId="77777777"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99B900F" w14:textId="77777777" w:rsidR="00BC0953" w:rsidRDefault="00BC0953">
            <w:pPr>
              <w:rPr>
                <w:lang w:val="en-US" w:eastAsia="ko-KR"/>
              </w:rPr>
            </w:pPr>
            <w:r>
              <w:rPr>
                <w:rFonts w:eastAsiaTheme="minorEastAsia" w:hint="eastAsia"/>
                <w:lang w:val="en-US" w:eastAsia="zh-CN"/>
              </w:rPr>
              <w:t>Can be discussed together with 3.1-2.</w:t>
            </w:r>
          </w:p>
        </w:tc>
      </w:tr>
      <w:tr w:rsidR="001423E8" w14:paraId="42FF1D90" w14:textId="77777777">
        <w:tc>
          <w:tcPr>
            <w:tcW w:w="1479" w:type="dxa"/>
          </w:tcPr>
          <w:p w14:paraId="2F42CA23"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517024"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F47DD3C" w14:textId="77777777" w:rsidR="001423E8" w:rsidRDefault="001423E8">
            <w:pPr>
              <w:rPr>
                <w:rFonts w:eastAsiaTheme="minorEastAsia"/>
                <w:lang w:val="en-US" w:eastAsia="zh-CN"/>
              </w:rPr>
            </w:pPr>
          </w:p>
        </w:tc>
      </w:tr>
      <w:tr w:rsidR="00041BDE" w14:paraId="16DD0AA5" w14:textId="77777777">
        <w:tc>
          <w:tcPr>
            <w:tcW w:w="1479" w:type="dxa"/>
          </w:tcPr>
          <w:p w14:paraId="501E0430" w14:textId="77777777" w:rsidR="00041BDE" w:rsidRDefault="00041BDE" w:rsidP="00041BDE">
            <w:pPr>
              <w:rPr>
                <w:rFonts w:eastAsiaTheme="minorEastAsia"/>
                <w:lang w:val="en-US" w:eastAsia="zh-CN"/>
              </w:rPr>
            </w:pPr>
            <w:r>
              <w:rPr>
                <w:rFonts w:hint="eastAsia"/>
                <w:lang w:val="en-US" w:eastAsia="ko-KR"/>
              </w:rPr>
              <w:t>LG</w:t>
            </w:r>
          </w:p>
        </w:tc>
        <w:tc>
          <w:tcPr>
            <w:tcW w:w="1372" w:type="dxa"/>
          </w:tcPr>
          <w:p w14:paraId="2A938E57" w14:textId="77777777"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79C85E78" w14:textId="77777777"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96AA5A2" w14:textId="77777777">
        <w:tc>
          <w:tcPr>
            <w:tcW w:w="1479" w:type="dxa"/>
          </w:tcPr>
          <w:p w14:paraId="38EE28E5" w14:textId="77777777"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3A3A193" w14:textId="77777777" w:rsidR="00A37CB3" w:rsidRDefault="00A37CB3" w:rsidP="00A37CB3">
            <w:pPr>
              <w:tabs>
                <w:tab w:val="left" w:pos="551"/>
              </w:tabs>
              <w:rPr>
                <w:lang w:val="en-US" w:eastAsia="ko-KR"/>
              </w:rPr>
            </w:pPr>
            <w:r>
              <w:rPr>
                <w:rFonts w:eastAsia="Yu Mincho" w:hint="eastAsia"/>
                <w:lang w:val="en-US" w:eastAsia="ja-JP"/>
              </w:rPr>
              <w:t>Y</w:t>
            </w:r>
          </w:p>
        </w:tc>
        <w:tc>
          <w:tcPr>
            <w:tcW w:w="6780" w:type="dxa"/>
          </w:tcPr>
          <w:p w14:paraId="577A49B6" w14:textId="77777777" w:rsidR="00A37CB3" w:rsidRDefault="00A37CB3" w:rsidP="00A37CB3">
            <w:pPr>
              <w:rPr>
                <w:lang w:val="en-US" w:eastAsia="ko-KR"/>
              </w:rPr>
            </w:pPr>
          </w:p>
        </w:tc>
      </w:tr>
      <w:tr w:rsidR="004B5937" w14:paraId="058B200B" w14:textId="77777777" w:rsidTr="004B5937">
        <w:tc>
          <w:tcPr>
            <w:tcW w:w="1479" w:type="dxa"/>
          </w:tcPr>
          <w:p w14:paraId="5B60FB8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329DAB41"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65BFAE35" w14:textId="77777777" w:rsidR="004B5937" w:rsidRDefault="004B5937" w:rsidP="00D40054">
            <w:pPr>
              <w:rPr>
                <w:lang w:val="en-US" w:eastAsia="ko-KR"/>
              </w:rPr>
            </w:pPr>
          </w:p>
        </w:tc>
      </w:tr>
      <w:tr w:rsidR="00204F39" w:rsidRPr="003F62F8" w14:paraId="34BC4EB0" w14:textId="77777777" w:rsidTr="00204F39">
        <w:tc>
          <w:tcPr>
            <w:tcW w:w="1479" w:type="dxa"/>
          </w:tcPr>
          <w:p w14:paraId="4558F1FB" w14:textId="77777777" w:rsidR="00204F39" w:rsidRPr="003F62F8" w:rsidRDefault="00204F39" w:rsidP="00D40054">
            <w:pPr>
              <w:rPr>
                <w:lang w:val="en-US" w:eastAsia="ko-KR"/>
              </w:rPr>
            </w:pPr>
            <w:r>
              <w:rPr>
                <w:lang w:val="en-US" w:eastAsia="ko-KR"/>
              </w:rPr>
              <w:t>Ericsson</w:t>
            </w:r>
          </w:p>
        </w:tc>
        <w:tc>
          <w:tcPr>
            <w:tcW w:w="1372" w:type="dxa"/>
          </w:tcPr>
          <w:p w14:paraId="0047F591"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A464CF"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43D59607" w14:textId="77777777" w:rsidTr="00204F39">
        <w:tc>
          <w:tcPr>
            <w:tcW w:w="1479" w:type="dxa"/>
          </w:tcPr>
          <w:p w14:paraId="372396F8" w14:textId="77777777" w:rsidR="00C41382" w:rsidRDefault="00C41382" w:rsidP="00D40054">
            <w:pPr>
              <w:rPr>
                <w:lang w:val="en-US" w:eastAsia="ko-KR"/>
              </w:rPr>
            </w:pPr>
            <w:r>
              <w:rPr>
                <w:lang w:val="en-US" w:eastAsia="ko-KR"/>
              </w:rPr>
              <w:t>FUTUREWEI</w:t>
            </w:r>
          </w:p>
        </w:tc>
        <w:tc>
          <w:tcPr>
            <w:tcW w:w="1372" w:type="dxa"/>
          </w:tcPr>
          <w:p w14:paraId="6B638A8C" w14:textId="77777777" w:rsidR="00C41382" w:rsidRDefault="00C41382" w:rsidP="00D40054">
            <w:pPr>
              <w:tabs>
                <w:tab w:val="left" w:pos="551"/>
              </w:tabs>
              <w:rPr>
                <w:lang w:val="en-US" w:eastAsia="ko-KR"/>
              </w:rPr>
            </w:pPr>
          </w:p>
        </w:tc>
        <w:tc>
          <w:tcPr>
            <w:tcW w:w="6780" w:type="dxa"/>
          </w:tcPr>
          <w:p w14:paraId="64C7109F" w14:textId="77777777"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14:paraId="483DF196" w14:textId="77777777" w:rsidTr="00204F39">
        <w:tc>
          <w:tcPr>
            <w:tcW w:w="1479" w:type="dxa"/>
          </w:tcPr>
          <w:p w14:paraId="73E96474" w14:textId="77777777" w:rsidR="00610C80" w:rsidRDefault="00610C80" w:rsidP="00610C80">
            <w:pPr>
              <w:rPr>
                <w:lang w:val="en-US" w:eastAsia="ko-KR"/>
              </w:rPr>
            </w:pPr>
            <w:r>
              <w:rPr>
                <w:lang w:val="en-US" w:eastAsia="ko-KR"/>
              </w:rPr>
              <w:t>Intel</w:t>
            </w:r>
          </w:p>
        </w:tc>
        <w:tc>
          <w:tcPr>
            <w:tcW w:w="1372" w:type="dxa"/>
          </w:tcPr>
          <w:p w14:paraId="5BBFB525" w14:textId="77777777" w:rsidR="00610C80" w:rsidRDefault="00610C80" w:rsidP="00610C80">
            <w:pPr>
              <w:tabs>
                <w:tab w:val="left" w:pos="551"/>
              </w:tabs>
              <w:rPr>
                <w:lang w:val="en-US" w:eastAsia="ko-KR"/>
              </w:rPr>
            </w:pPr>
            <w:r>
              <w:rPr>
                <w:lang w:val="en-US" w:eastAsia="ko-KR"/>
              </w:rPr>
              <w:t>Y</w:t>
            </w:r>
          </w:p>
        </w:tc>
        <w:tc>
          <w:tcPr>
            <w:tcW w:w="6780" w:type="dxa"/>
          </w:tcPr>
          <w:p w14:paraId="649521C8" w14:textId="77777777"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17163" w14:paraId="58859759" w14:textId="77777777" w:rsidTr="00717163">
        <w:tc>
          <w:tcPr>
            <w:tcW w:w="1479" w:type="dxa"/>
            <w:hideMark/>
          </w:tcPr>
          <w:p w14:paraId="0B69F1F8" w14:textId="77777777" w:rsidR="00717163" w:rsidRDefault="00717163">
            <w:pPr>
              <w:rPr>
                <w:lang w:val="en-US" w:eastAsia="ko-KR"/>
              </w:rPr>
            </w:pPr>
            <w:r>
              <w:rPr>
                <w:lang w:val="en-US" w:eastAsia="ko-KR"/>
              </w:rPr>
              <w:t>Apple</w:t>
            </w:r>
          </w:p>
        </w:tc>
        <w:tc>
          <w:tcPr>
            <w:tcW w:w="1372" w:type="dxa"/>
            <w:hideMark/>
          </w:tcPr>
          <w:p w14:paraId="7A746ED6" w14:textId="77777777" w:rsidR="00717163" w:rsidRDefault="00717163">
            <w:pPr>
              <w:tabs>
                <w:tab w:val="left" w:pos="551"/>
              </w:tabs>
              <w:rPr>
                <w:lang w:val="en-US" w:eastAsia="ko-KR"/>
              </w:rPr>
            </w:pPr>
            <w:r>
              <w:rPr>
                <w:lang w:val="en-US" w:eastAsia="ko-KR"/>
              </w:rPr>
              <w:t>Y</w:t>
            </w:r>
          </w:p>
        </w:tc>
        <w:tc>
          <w:tcPr>
            <w:tcW w:w="6780" w:type="dxa"/>
          </w:tcPr>
          <w:p w14:paraId="5FCD0D56" w14:textId="77777777" w:rsidR="00717163" w:rsidRDefault="00717163">
            <w:pPr>
              <w:rPr>
                <w:lang w:val="en-US" w:eastAsia="ko-KR"/>
              </w:rPr>
            </w:pPr>
          </w:p>
        </w:tc>
      </w:tr>
      <w:tr w:rsidR="00717163" w14:paraId="5BE1B0AD" w14:textId="77777777" w:rsidTr="00717163">
        <w:tc>
          <w:tcPr>
            <w:tcW w:w="1479" w:type="dxa"/>
            <w:hideMark/>
          </w:tcPr>
          <w:p w14:paraId="180C1BE2" w14:textId="77777777" w:rsidR="00717163" w:rsidRDefault="00717163">
            <w:pPr>
              <w:rPr>
                <w:lang w:val="en-US" w:eastAsia="ko-KR"/>
              </w:rPr>
            </w:pPr>
            <w:r>
              <w:rPr>
                <w:lang w:val="en-US" w:eastAsia="ko-KR"/>
              </w:rPr>
              <w:t>IDCC</w:t>
            </w:r>
          </w:p>
        </w:tc>
        <w:tc>
          <w:tcPr>
            <w:tcW w:w="1372" w:type="dxa"/>
            <w:hideMark/>
          </w:tcPr>
          <w:p w14:paraId="23966BD2" w14:textId="77777777" w:rsidR="00717163" w:rsidRDefault="00717163">
            <w:pPr>
              <w:tabs>
                <w:tab w:val="left" w:pos="551"/>
              </w:tabs>
              <w:rPr>
                <w:lang w:val="en-US" w:eastAsia="ko-KR"/>
              </w:rPr>
            </w:pPr>
            <w:r>
              <w:rPr>
                <w:lang w:val="en-US" w:eastAsia="ko-KR"/>
              </w:rPr>
              <w:t>Y</w:t>
            </w:r>
          </w:p>
        </w:tc>
        <w:tc>
          <w:tcPr>
            <w:tcW w:w="6780" w:type="dxa"/>
          </w:tcPr>
          <w:p w14:paraId="5CB30C0A" w14:textId="77777777" w:rsidR="00717163" w:rsidRDefault="00717163">
            <w:pPr>
              <w:rPr>
                <w:lang w:val="en-US" w:eastAsia="ko-KR"/>
              </w:rPr>
            </w:pPr>
          </w:p>
        </w:tc>
      </w:tr>
      <w:tr w:rsidR="003B32E7" w14:paraId="0F0A2DBE" w14:textId="77777777" w:rsidTr="00717163">
        <w:tc>
          <w:tcPr>
            <w:tcW w:w="1479" w:type="dxa"/>
          </w:tcPr>
          <w:p w14:paraId="7C43BCE7" w14:textId="77777777" w:rsidR="003B32E7" w:rsidRDefault="003B32E7" w:rsidP="003B32E7">
            <w:pPr>
              <w:rPr>
                <w:lang w:val="en-US" w:eastAsia="ko-KR"/>
              </w:rPr>
            </w:pPr>
            <w:r>
              <w:rPr>
                <w:rFonts w:eastAsiaTheme="minorEastAsia"/>
                <w:lang w:val="en-US" w:eastAsia="zh-CN"/>
              </w:rPr>
              <w:t>China Telecom</w:t>
            </w:r>
          </w:p>
        </w:tc>
        <w:tc>
          <w:tcPr>
            <w:tcW w:w="1372" w:type="dxa"/>
          </w:tcPr>
          <w:p w14:paraId="4DB2E4E0" w14:textId="77777777" w:rsidR="003B32E7" w:rsidRDefault="003B32E7" w:rsidP="003B32E7">
            <w:pPr>
              <w:tabs>
                <w:tab w:val="left" w:pos="551"/>
              </w:tabs>
              <w:rPr>
                <w:lang w:val="en-US" w:eastAsia="ko-KR"/>
              </w:rPr>
            </w:pPr>
            <w:r>
              <w:rPr>
                <w:rFonts w:eastAsiaTheme="minorEastAsia"/>
                <w:lang w:val="en-US" w:eastAsia="zh-CN"/>
              </w:rPr>
              <w:t>Y</w:t>
            </w:r>
          </w:p>
        </w:tc>
        <w:tc>
          <w:tcPr>
            <w:tcW w:w="6780" w:type="dxa"/>
          </w:tcPr>
          <w:p w14:paraId="6303420F" w14:textId="77777777" w:rsidR="003B32E7" w:rsidRDefault="003B32E7" w:rsidP="003B32E7">
            <w:pPr>
              <w:rPr>
                <w:lang w:val="en-US" w:eastAsia="ko-KR"/>
              </w:rPr>
            </w:pPr>
          </w:p>
        </w:tc>
      </w:tr>
      <w:tr w:rsidR="00C71E33" w14:paraId="1759CD72" w14:textId="77777777" w:rsidTr="002B59E7">
        <w:tc>
          <w:tcPr>
            <w:tcW w:w="1479" w:type="dxa"/>
          </w:tcPr>
          <w:p w14:paraId="148981E8" w14:textId="77777777" w:rsidR="00C71E33" w:rsidRDefault="00C71E33">
            <w:pPr>
              <w:rPr>
                <w:lang w:val="en-US" w:eastAsia="ko-KR"/>
              </w:rPr>
            </w:pPr>
            <w:r>
              <w:rPr>
                <w:lang w:val="en-US" w:eastAsia="ko-KR"/>
              </w:rPr>
              <w:t>FL2</w:t>
            </w:r>
          </w:p>
        </w:tc>
        <w:tc>
          <w:tcPr>
            <w:tcW w:w="8152" w:type="dxa"/>
            <w:gridSpan w:val="2"/>
          </w:tcPr>
          <w:p w14:paraId="7A495760" w14:textId="77777777" w:rsidR="00CB1449" w:rsidRDefault="00CB144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6AAA039F" w14:textId="77777777" w:rsidR="00C71E33" w:rsidRPr="00CB1449" w:rsidRDefault="00CB1449">
            <w:pPr>
              <w:rPr>
                <w:lang w:val="en-US" w:eastAsia="ko-KR"/>
              </w:rPr>
            </w:pPr>
            <w:r w:rsidRPr="00CB1449">
              <w:rPr>
                <w:lang w:val="en-US" w:eastAsia="ko-KR"/>
              </w:rPr>
              <w:t>This issue can be postponed until the issue in Proposal 3.1-2a has seen further progress.</w:t>
            </w:r>
          </w:p>
        </w:tc>
      </w:tr>
    </w:tbl>
    <w:p w14:paraId="6B2B4A5B" w14:textId="77777777" w:rsidR="00184DB7" w:rsidRDefault="00184DB7">
      <w:pPr>
        <w:spacing w:after="100" w:afterAutospacing="1"/>
        <w:jc w:val="both"/>
        <w:rPr>
          <w:rFonts w:ascii="Times" w:hAnsi="Times"/>
          <w:szCs w:val="24"/>
          <w:lang w:val="en-US"/>
        </w:rPr>
      </w:pPr>
    </w:p>
    <w:p w14:paraId="76D06AE2" w14:textId="77777777" w:rsidR="00184DB7" w:rsidRDefault="00A62341">
      <w:pPr>
        <w:pStyle w:val="1"/>
        <w:ind w:left="1134" w:hanging="1134"/>
        <w:rPr>
          <w:lang w:val="en-US"/>
        </w:rPr>
      </w:pPr>
      <w:r>
        <w:rPr>
          <w:lang w:val="en-US"/>
        </w:rPr>
        <w:t>Non-initial BWP</w:t>
      </w:r>
    </w:p>
    <w:p w14:paraId="34A15A9C" w14:textId="77777777" w:rsidR="00184DB7" w:rsidRDefault="00A62341">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0608"/>
      <w:bookmarkStart w:id="21" w:name="_Toc68640752"/>
      <w:bookmarkStart w:id="22" w:name="_Toc68642855"/>
      <w:bookmarkStart w:id="23" w:name="_Toc68642591"/>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
        <w:tblW w:w="0" w:type="auto"/>
        <w:tblLook w:val="04A0" w:firstRow="1" w:lastRow="0" w:firstColumn="1" w:lastColumn="0" w:noHBand="0" w:noVBand="1"/>
      </w:tblPr>
      <w:tblGrid>
        <w:gridCol w:w="9630"/>
      </w:tblGrid>
      <w:tr w:rsidR="00184DB7" w14:paraId="4AE150CB" w14:textId="77777777">
        <w:tc>
          <w:tcPr>
            <w:tcW w:w="9630" w:type="dxa"/>
          </w:tcPr>
          <w:p w14:paraId="2D1DEBEA"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6FF0304B"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C79A79A"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21FB09D"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64C73FA4" w14:textId="77777777" w:rsidR="00184DB7" w:rsidRDefault="00184DB7">
            <w:pPr>
              <w:spacing w:after="100" w:afterAutospacing="1"/>
              <w:jc w:val="both"/>
              <w:rPr>
                <w:rFonts w:ascii="Times" w:hAnsi="Times"/>
                <w:szCs w:val="24"/>
                <w:lang w:val="en-US"/>
              </w:rPr>
            </w:pPr>
          </w:p>
        </w:tc>
      </w:tr>
    </w:tbl>
    <w:p w14:paraId="40E549E6" w14:textId="77777777" w:rsidR="00184DB7" w:rsidRDefault="00184DB7">
      <w:pPr>
        <w:spacing w:after="0"/>
        <w:jc w:val="both"/>
        <w:rPr>
          <w:bCs/>
          <w:kern w:val="2"/>
          <w:szCs w:val="22"/>
          <w:lang w:val="en-US" w:eastAsia="zh-CN"/>
        </w:rPr>
      </w:pPr>
    </w:p>
    <w:p w14:paraId="3750C157"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3015F6B5" w14:textId="77777777" w:rsidR="00184DB7" w:rsidRDefault="00A62341">
      <w:pPr>
        <w:pStyle w:val="af4"/>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55A637E6" w14:textId="77777777" w:rsidR="00184DB7" w:rsidRDefault="00A62341">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64BB4A98" w14:textId="77777777" w:rsidR="00184DB7" w:rsidRDefault="00A62341">
      <w:pPr>
        <w:pStyle w:val="af4"/>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0299379" w14:textId="77777777" w:rsidR="00184DB7" w:rsidRDefault="00A62341">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60B2BCC"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59C1CB6" w14:textId="77777777" w:rsidR="00184DB7" w:rsidRDefault="00A62341">
      <w:pPr>
        <w:pStyle w:val="af4"/>
        <w:numPr>
          <w:ilvl w:val="0"/>
          <w:numId w:val="12"/>
        </w:numPr>
        <w:jc w:val="both"/>
        <w:rPr>
          <w:sz w:val="20"/>
          <w:szCs w:val="22"/>
          <w:lang w:val="en-US"/>
        </w:rPr>
      </w:pPr>
      <w:r>
        <w:rPr>
          <w:sz w:val="20"/>
          <w:szCs w:val="22"/>
          <w:lang w:val="en-US"/>
        </w:rPr>
        <w:t xml:space="preserve">FG 6-1aa: </w:t>
      </w:r>
    </w:p>
    <w:p w14:paraId="51062DAF" w14:textId="77777777" w:rsidR="00184DB7" w:rsidRDefault="00A62341">
      <w:pPr>
        <w:pStyle w:val="af4"/>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5137BEC" w14:textId="77777777" w:rsidR="00184DB7" w:rsidRDefault="00A62341">
      <w:pPr>
        <w:pStyle w:val="af4"/>
        <w:numPr>
          <w:ilvl w:val="1"/>
          <w:numId w:val="12"/>
        </w:numPr>
        <w:jc w:val="both"/>
        <w:rPr>
          <w:sz w:val="20"/>
          <w:szCs w:val="22"/>
          <w:lang w:val="en-US"/>
        </w:rPr>
      </w:pPr>
      <w:r>
        <w:rPr>
          <w:sz w:val="20"/>
          <w:szCs w:val="22"/>
          <w:lang w:val="en-US"/>
        </w:rPr>
        <w:t>This would be equivalent to FG 6-1a of Rel-15 for non-RedCap UEs.</w:t>
      </w:r>
    </w:p>
    <w:p w14:paraId="0785F56A" w14:textId="77777777" w:rsidR="00184DB7" w:rsidRDefault="00A62341">
      <w:pPr>
        <w:pStyle w:val="af4"/>
        <w:numPr>
          <w:ilvl w:val="1"/>
          <w:numId w:val="12"/>
        </w:numPr>
        <w:jc w:val="both"/>
        <w:rPr>
          <w:sz w:val="20"/>
          <w:szCs w:val="22"/>
          <w:lang w:val="en-US"/>
        </w:rPr>
      </w:pPr>
      <w:r>
        <w:rPr>
          <w:sz w:val="20"/>
          <w:szCs w:val="22"/>
          <w:lang w:val="en-US"/>
        </w:rPr>
        <w:t>FFS: Mandatory or optional for RedCap UEs</w:t>
      </w:r>
    </w:p>
    <w:p w14:paraId="39248D8B" w14:textId="77777777" w:rsidR="00184DB7" w:rsidRDefault="00A62341">
      <w:pPr>
        <w:pStyle w:val="af4"/>
        <w:numPr>
          <w:ilvl w:val="0"/>
          <w:numId w:val="12"/>
        </w:numPr>
        <w:jc w:val="both"/>
        <w:rPr>
          <w:sz w:val="20"/>
          <w:szCs w:val="22"/>
          <w:lang w:val="en-US"/>
        </w:rPr>
      </w:pPr>
      <w:r>
        <w:rPr>
          <w:sz w:val="20"/>
          <w:szCs w:val="22"/>
          <w:lang w:val="en-US"/>
        </w:rPr>
        <w:t xml:space="preserve">FG 6-1ab: </w:t>
      </w:r>
    </w:p>
    <w:p w14:paraId="4A56E383" w14:textId="77777777" w:rsidR="00184DB7" w:rsidRDefault="00A62341">
      <w:pPr>
        <w:pStyle w:val="af4"/>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630684" w14:textId="77777777" w:rsidR="00184DB7" w:rsidRDefault="00A62341">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BFD94FA" w14:textId="77777777" w:rsidR="00184DB7" w:rsidRDefault="00A62341">
      <w:pPr>
        <w:pStyle w:val="af4"/>
        <w:numPr>
          <w:ilvl w:val="1"/>
          <w:numId w:val="12"/>
        </w:numPr>
        <w:jc w:val="both"/>
        <w:rPr>
          <w:sz w:val="20"/>
          <w:szCs w:val="22"/>
          <w:lang w:val="en-US"/>
        </w:rPr>
      </w:pPr>
      <w:r>
        <w:rPr>
          <w:sz w:val="20"/>
          <w:szCs w:val="22"/>
          <w:lang w:val="en-US"/>
        </w:rPr>
        <w:t>FFS: whether RedCap UEs support FG 6-1ab in FR1.</w:t>
      </w:r>
    </w:p>
    <w:p w14:paraId="3A48F5F1"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C0FF518"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B3A6BB1" w14:textId="77777777" w:rsidR="00184DB7" w:rsidRDefault="00A62341">
      <w:pPr>
        <w:pStyle w:val="af4"/>
        <w:numPr>
          <w:ilvl w:val="0"/>
          <w:numId w:val="27"/>
        </w:numPr>
        <w:rPr>
          <w:b/>
          <w:sz w:val="20"/>
          <w:szCs w:val="22"/>
          <w:lang w:val="en-US"/>
        </w:rPr>
      </w:pPr>
      <w:r>
        <w:rPr>
          <w:b/>
          <w:sz w:val="20"/>
          <w:szCs w:val="22"/>
          <w:lang w:val="en-US"/>
        </w:rPr>
        <w:t>BW of UE-specific RRC configured BWP may not include BW of the CORESET#0 or SSB.</w:t>
      </w:r>
    </w:p>
    <w:p w14:paraId="7B423432" w14:textId="77777777" w:rsidR="00184DB7" w:rsidRDefault="00A62341">
      <w:pPr>
        <w:pStyle w:val="af4"/>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af"/>
        <w:tblW w:w="10202" w:type="dxa"/>
        <w:tblLook w:val="04A0" w:firstRow="1" w:lastRow="0" w:firstColumn="1" w:lastColumn="0" w:noHBand="0" w:noVBand="1"/>
      </w:tblPr>
      <w:tblGrid>
        <w:gridCol w:w="1372"/>
        <w:gridCol w:w="805"/>
        <w:gridCol w:w="8025"/>
      </w:tblGrid>
      <w:tr w:rsidR="00184DB7" w14:paraId="7796835D" w14:textId="77777777" w:rsidTr="00E4517F">
        <w:tc>
          <w:tcPr>
            <w:tcW w:w="1372" w:type="dxa"/>
            <w:shd w:val="clear" w:color="auto" w:fill="D9D9D9" w:themeFill="background1" w:themeFillShade="D9"/>
          </w:tcPr>
          <w:p w14:paraId="35D96CA2" w14:textId="77777777" w:rsidR="00184DB7" w:rsidRDefault="00A62341">
            <w:pPr>
              <w:rPr>
                <w:b/>
                <w:bCs/>
                <w:lang w:val="en-US"/>
              </w:rPr>
            </w:pPr>
            <w:r>
              <w:rPr>
                <w:b/>
                <w:bCs/>
                <w:lang w:val="en-US"/>
              </w:rPr>
              <w:t>Company</w:t>
            </w:r>
          </w:p>
        </w:tc>
        <w:tc>
          <w:tcPr>
            <w:tcW w:w="805" w:type="dxa"/>
            <w:shd w:val="clear" w:color="auto" w:fill="D9D9D9" w:themeFill="background1" w:themeFillShade="D9"/>
          </w:tcPr>
          <w:p w14:paraId="7129501A" w14:textId="77777777" w:rsidR="00184DB7" w:rsidRDefault="00A62341">
            <w:pPr>
              <w:rPr>
                <w:b/>
                <w:bCs/>
                <w:lang w:val="en-US"/>
              </w:rPr>
            </w:pPr>
            <w:r>
              <w:rPr>
                <w:b/>
                <w:bCs/>
                <w:lang w:val="en-US"/>
              </w:rPr>
              <w:t>Y/N</w:t>
            </w:r>
          </w:p>
        </w:tc>
        <w:tc>
          <w:tcPr>
            <w:tcW w:w="8025" w:type="dxa"/>
            <w:shd w:val="clear" w:color="auto" w:fill="D9D9D9" w:themeFill="background1" w:themeFillShade="D9"/>
          </w:tcPr>
          <w:p w14:paraId="58F2D9B3" w14:textId="77777777" w:rsidR="00184DB7" w:rsidRDefault="00A62341">
            <w:pPr>
              <w:rPr>
                <w:b/>
                <w:bCs/>
                <w:lang w:val="en-US"/>
              </w:rPr>
            </w:pPr>
            <w:r>
              <w:rPr>
                <w:b/>
                <w:bCs/>
                <w:lang w:val="en-US"/>
              </w:rPr>
              <w:t>Comments</w:t>
            </w:r>
          </w:p>
        </w:tc>
      </w:tr>
      <w:tr w:rsidR="00184DB7" w14:paraId="6C8B1223" w14:textId="77777777" w:rsidTr="00E4517F">
        <w:tc>
          <w:tcPr>
            <w:tcW w:w="1372" w:type="dxa"/>
          </w:tcPr>
          <w:p w14:paraId="643A70BB" w14:textId="77777777" w:rsidR="00184DB7" w:rsidRDefault="00A62341">
            <w:pPr>
              <w:rPr>
                <w:lang w:val="en-US" w:eastAsia="ko-KR"/>
              </w:rPr>
            </w:pPr>
            <w:r>
              <w:rPr>
                <w:lang w:val="en-US" w:eastAsia="ko-KR"/>
              </w:rPr>
              <w:t>Huawei, HiSilicon</w:t>
            </w:r>
          </w:p>
        </w:tc>
        <w:tc>
          <w:tcPr>
            <w:tcW w:w="805" w:type="dxa"/>
          </w:tcPr>
          <w:p w14:paraId="3103B025" w14:textId="77777777" w:rsidR="00184DB7" w:rsidRDefault="00A62341">
            <w:pPr>
              <w:tabs>
                <w:tab w:val="left" w:pos="551"/>
              </w:tabs>
              <w:rPr>
                <w:lang w:val="en-US" w:eastAsia="ko-KR"/>
              </w:rPr>
            </w:pPr>
            <w:r>
              <w:rPr>
                <w:lang w:val="en-US" w:eastAsia="ko-KR"/>
              </w:rPr>
              <w:t>Almost</w:t>
            </w:r>
          </w:p>
        </w:tc>
        <w:tc>
          <w:tcPr>
            <w:tcW w:w="8025" w:type="dxa"/>
          </w:tcPr>
          <w:p w14:paraId="758938BB"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C524E1A"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1D9D0B43" w14:textId="77777777" w:rsidTr="00E4517F">
        <w:tc>
          <w:tcPr>
            <w:tcW w:w="1372" w:type="dxa"/>
          </w:tcPr>
          <w:p w14:paraId="2E43A8A0" w14:textId="77777777" w:rsidR="00184DB7" w:rsidRDefault="00A62341">
            <w:pPr>
              <w:rPr>
                <w:rFonts w:eastAsiaTheme="minorEastAsia"/>
                <w:lang w:val="en-US" w:eastAsia="zh-CN"/>
              </w:rPr>
            </w:pPr>
            <w:r>
              <w:rPr>
                <w:rFonts w:eastAsiaTheme="minorEastAsia"/>
                <w:lang w:val="en-US" w:eastAsia="zh-CN"/>
              </w:rPr>
              <w:t>Qualcomm</w:t>
            </w:r>
          </w:p>
        </w:tc>
        <w:tc>
          <w:tcPr>
            <w:tcW w:w="805" w:type="dxa"/>
          </w:tcPr>
          <w:p w14:paraId="74A8C8C8" w14:textId="77777777" w:rsidR="00184DB7" w:rsidRDefault="00184DB7">
            <w:pPr>
              <w:tabs>
                <w:tab w:val="left" w:pos="551"/>
              </w:tabs>
              <w:rPr>
                <w:lang w:val="en-US" w:eastAsia="ko-KR"/>
              </w:rPr>
            </w:pPr>
          </w:p>
        </w:tc>
        <w:tc>
          <w:tcPr>
            <w:tcW w:w="8025" w:type="dxa"/>
          </w:tcPr>
          <w:p w14:paraId="0A2B8583" w14:textId="77777777" w:rsidR="00184DB7" w:rsidRDefault="00A62341">
            <w:pPr>
              <w:rPr>
                <w:rFonts w:eastAsiaTheme="minorEastAsia"/>
                <w:lang w:val="en-US" w:eastAsia="zh-CN"/>
              </w:rPr>
            </w:pPr>
            <w:r>
              <w:rPr>
                <w:rFonts w:eastAsiaTheme="minorEastAsia"/>
                <w:lang w:val="en-US" w:eastAsia="zh-CN"/>
              </w:rPr>
              <w:t>Support of FG 6-1a should be optional for RedCap UE in RRC connected state.</w:t>
            </w:r>
          </w:p>
          <w:p w14:paraId="42ADB8F3"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184DB7" w14:paraId="134B0B2B" w14:textId="77777777" w:rsidTr="00E4517F">
        <w:tc>
          <w:tcPr>
            <w:tcW w:w="1372" w:type="dxa"/>
          </w:tcPr>
          <w:p w14:paraId="2CC5B9AC"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3870B50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8025" w:type="dxa"/>
          </w:tcPr>
          <w:p w14:paraId="56DDBA90" w14:textId="77777777" w:rsidR="00184DB7" w:rsidRDefault="00184DB7">
            <w:pPr>
              <w:rPr>
                <w:lang w:val="en-US" w:eastAsia="ko-KR"/>
              </w:rPr>
            </w:pPr>
          </w:p>
        </w:tc>
      </w:tr>
      <w:tr w:rsidR="00184DB7" w14:paraId="6222285B" w14:textId="77777777" w:rsidTr="00E4517F">
        <w:tc>
          <w:tcPr>
            <w:tcW w:w="1372" w:type="dxa"/>
          </w:tcPr>
          <w:p w14:paraId="40F836D4"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D5C446D" w14:textId="77777777" w:rsidR="00184DB7" w:rsidRDefault="00184DB7">
            <w:pPr>
              <w:tabs>
                <w:tab w:val="left" w:pos="551"/>
              </w:tabs>
              <w:rPr>
                <w:rFonts w:eastAsia="Yu Mincho"/>
                <w:lang w:val="en-US" w:eastAsia="ja-JP"/>
              </w:rPr>
            </w:pPr>
          </w:p>
        </w:tc>
        <w:tc>
          <w:tcPr>
            <w:tcW w:w="8025" w:type="dxa"/>
          </w:tcPr>
          <w:p w14:paraId="27B9C22C" w14:textId="77777777" w:rsidR="00184DB7" w:rsidRDefault="00A62341">
            <w:pPr>
              <w:rPr>
                <w:bCs/>
                <w:szCs w:val="22"/>
                <w:lang w:val="en-US"/>
              </w:rPr>
            </w:pPr>
            <w:r>
              <w:rPr>
                <w:bCs/>
                <w:szCs w:val="22"/>
                <w:lang w:val="en-US"/>
              </w:rPr>
              <w:t xml:space="preserve">The active DL BWP shall not span a BW that exceeds the max RedCap UE BW. </w:t>
            </w:r>
          </w:p>
          <w:p w14:paraId="1C5ACAC8"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06F7F99C" w14:textId="77777777" w:rsidTr="00E4517F">
        <w:tc>
          <w:tcPr>
            <w:tcW w:w="1372" w:type="dxa"/>
          </w:tcPr>
          <w:p w14:paraId="537312C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0A3854E" w14:textId="77777777" w:rsidR="00184DB7" w:rsidRDefault="00184DB7">
            <w:pPr>
              <w:tabs>
                <w:tab w:val="left" w:pos="551"/>
              </w:tabs>
              <w:rPr>
                <w:lang w:val="en-US" w:eastAsia="ko-KR"/>
              </w:rPr>
            </w:pPr>
          </w:p>
        </w:tc>
        <w:tc>
          <w:tcPr>
            <w:tcW w:w="8025" w:type="dxa"/>
          </w:tcPr>
          <w:p w14:paraId="1C3DB93C"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3D75BBA6" w14:textId="77777777" w:rsidTr="00E4517F">
        <w:tc>
          <w:tcPr>
            <w:tcW w:w="1372" w:type="dxa"/>
          </w:tcPr>
          <w:p w14:paraId="722F873C"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463FBC7" w14:textId="77777777" w:rsidR="00184DB7" w:rsidRDefault="00A62341">
            <w:pPr>
              <w:tabs>
                <w:tab w:val="left" w:pos="551"/>
              </w:tabs>
              <w:rPr>
                <w:lang w:val="en-US" w:eastAsia="ko-KR"/>
              </w:rPr>
            </w:pPr>
            <w:r>
              <w:rPr>
                <w:rFonts w:eastAsiaTheme="minorEastAsia" w:hint="eastAsia"/>
                <w:lang w:val="en-US" w:eastAsia="zh-CN"/>
              </w:rPr>
              <w:t>N</w:t>
            </w:r>
          </w:p>
        </w:tc>
        <w:tc>
          <w:tcPr>
            <w:tcW w:w="8025" w:type="dxa"/>
          </w:tcPr>
          <w:p w14:paraId="2ABEBD9D"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727CEBFA"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184DB7" w14:paraId="7088A1E9" w14:textId="77777777" w:rsidTr="00E4517F">
        <w:tc>
          <w:tcPr>
            <w:tcW w:w="1372" w:type="dxa"/>
          </w:tcPr>
          <w:p w14:paraId="68ACA372" w14:textId="77777777" w:rsidR="00184DB7" w:rsidRDefault="00A62341">
            <w:pPr>
              <w:rPr>
                <w:rFonts w:eastAsiaTheme="minorEastAsia"/>
                <w:lang w:val="en-US" w:eastAsia="zh-CN"/>
              </w:rPr>
            </w:pPr>
            <w:r>
              <w:rPr>
                <w:rFonts w:eastAsiaTheme="minorEastAsia"/>
                <w:lang w:val="en-US" w:eastAsia="zh-CN"/>
              </w:rPr>
              <w:t>Nordic</w:t>
            </w:r>
          </w:p>
        </w:tc>
        <w:tc>
          <w:tcPr>
            <w:tcW w:w="805" w:type="dxa"/>
          </w:tcPr>
          <w:p w14:paraId="42074BF1" w14:textId="77777777" w:rsidR="00184DB7" w:rsidRDefault="00A62341">
            <w:pPr>
              <w:tabs>
                <w:tab w:val="left" w:pos="551"/>
              </w:tabs>
              <w:rPr>
                <w:rFonts w:eastAsiaTheme="minorEastAsia"/>
                <w:lang w:val="en-US" w:eastAsia="zh-CN"/>
              </w:rPr>
            </w:pPr>
            <w:r>
              <w:rPr>
                <w:lang w:val="en-US" w:eastAsia="ko-KR"/>
              </w:rPr>
              <w:t>N</w:t>
            </w:r>
          </w:p>
        </w:tc>
        <w:tc>
          <w:tcPr>
            <w:tcW w:w="8025" w:type="dxa"/>
          </w:tcPr>
          <w:p w14:paraId="2CF93C3C" w14:textId="77777777" w:rsidR="00184DB7" w:rsidRDefault="00184DB7">
            <w:pPr>
              <w:jc w:val="both"/>
              <w:rPr>
                <w:rFonts w:eastAsiaTheme="minorEastAsia"/>
                <w:lang w:val="en-US" w:eastAsia="zh-CN"/>
              </w:rPr>
            </w:pPr>
          </w:p>
        </w:tc>
      </w:tr>
      <w:tr w:rsidR="00184DB7" w14:paraId="6A1EE925" w14:textId="77777777" w:rsidTr="00E4517F">
        <w:tc>
          <w:tcPr>
            <w:tcW w:w="1372" w:type="dxa"/>
          </w:tcPr>
          <w:p w14:paraId="44B858DC" w14:textId="77777777" w:rsidR="00184DB7" w:rsidRDefault="00A62341">
            <w:pPr>
              <w:rPr>
                <w:rFonts w:eastAsia="宋体"/>
                <w:lang w:val="en-US" w:eastAsia="zh-CN"/>
              </w:rPr>
            </w:pPr>
            <w:r>
              <w:rPr>
                <w:rFonts w:eastAsia="宋体" w:hint="eastAsia"/>
                <w:lang w:val="en-US" w:eastAsia="zh-CN"/>
              </w:rPr>
              <w:t>ZTE, Sanechips</w:t>
            </w:r>
          </w:p>
        </w:tc>
        <w:tc>
          <w:tcPr>
            <w:tcW w:w="805" w:type="dxa"/>
          </w:tcPr>
          <w:p w14:paraId="6F35DB71" w14:textId="77777777" w:rsidR="00184DB7" w:rsidRDefault="00184DB7">
            <w:pPr>
              <w:tabs>
                <w:tab w:val="left" w:pos="551"/>
              </w:tabs>
              <w:rPr>
                <w:rFonts w:eastAsia="Yu Mincho"/>
                <w:lang w:val="en-US" w:eastAsia="ko-KR"/>
              </w:rPr>
            </w:pPr>
          </w:p>
        </w:tc>
        <w:tc>
          <w:tcPr>
            <w:tcW w:w="8025" w:type="dxa"/>
          </w:tcPr>
          <w:p w14:paraId="003070FF" w14:textId="77777777" w:rsidR="00184DB7" w:rsidRDefault="00A62341">
            <w:pPr>
              <w:rPr>
                <w:rFonts w:eastAsia="宋体"/>
                <w:lang w:val="en-US" w:eastAsia="zh-CN"/>
              </w:rPr>
            </w:pPr>
            <w:r>
              <w:rPr>
                <w:rFonts w:eastAsia="宋体" w:hint="eastAsia"/>
                <w:lang w:val="en-US" w:eastAsia="zh-CN"/>
              </w:rPr>
              <w:t>We can further discuss this after we have the conclusion of following proposal:</w:t>
            </w:r>
          </w:p>
          <w:p w14:paraId="5D6B8C53"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1F33402" w14:textId="77777777" w:rsidR="00184DB7" w:rsidRDefault="00A62341">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A62341" w14:paraId="25C60BF1" w14:textId="77777777" w:rsidTr="00E4517F">
        <w:tc>
          <w:tcPr>
            <w:tcW w:w="1372" w:type="dxa"/>
          </w:tcPr>
          <w:p w14:paraId="3EE32808" w14:textId="77777777" w:rsidR="00A62341" w:rsidRDefault="00A62341" w:rsidP="00A62341">
            <w:pPr>
              <w:rPr>
                <w:rFonts w:eastAsia="Yu Mincho"/>
                <w:lang w:val="en-US" w:eastAsia="ja-JP"/>
              </w:rPr>
            </w:pPr>
            <w:r>
              <w:rPr>
                <w:rFonts w:eastAsia="Yu Mincho"/>
                <w:lang w:val="en-US" w:eastAsia="ja-JP"/>
              </w:rPr>
              <w:t>MediaTek</w:t>
            </w:r>
          </w:p>
        </w:tc>
        <w:tc>
          <w:tcPr>
            <w:tcW w:w="805" w:type="dxa"/>
          </w:tcPr>
          <w:p w14:paraId="2B83817E" w14:textId="77777777" w:rsidR="00A62341" w:rsidRDefault="00A62341" w:rsidP="00A62341">
            <w:pPr>
              <w:tabs>
                <w:tab w:val="left" w:pos="551"/>
              </w:tabs>
              <w:rPr>
                <w:rFonts w:eastAsia="Yu Mincho"/>
                <w:lang w:val="en-US" w:eastAsia="ja-JP"/>
              </w:rPr>
            </w:pPr>
          </w:p>
        </w:tc>
        <w:tc>
          <w:tcPr>
            <w:tcW w:w="8025" w:type="dxa"/>
          </w:tcPr>
          <w:p w14:paraId="6F0B764B"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3FEDD734" w14:textId="77777777" w:rsidTr="00E4517F">
        <w:tc>
          <w:tcPr>
            <w:tcW w:w="1372" w:type="dxa"/>
          </w:tcPr>
          <w:p w14:paraId="39C4D738"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14:paraId="4F8161CD" w14:textId="77777777" w:rsidR="002E56E1" w:rsidRPr="00D24270" w:rsidRDefault="002E56E1" w:rsidP="006C404A">
            <w:pPr>
              <w:tabs>
                <w:tab w:val="left" w:pos="551"/>
              </w:tabs>
              <w:rPr>
                <w:rFonts w:eastAsiaTheme="minorEastAsia"/>
                <w:lang w:val="en-US" w:eastAsia="zh-CN"/>
              </w:rPr>
            </w:pPr>
          </w:p>
        </w:tc>
        <w:tc>
          <w:tcPr>
            <w:tcW w:w="8025" w:type="dxa"/>
          </w:tcPr>
          <w:p w14:paraId="3191C2E0"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1BA83F9A" w14:textId="77777777" w:rsidTr="00E4517F">
        <w:tc>
          <w:tcPr>
            <w:tcW w:w="1372" w:type="dxa"/>
          </w:tcPr>
          <w:p w14:paraId="2265B8D7" w14:textId="77777777"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805" w:type="dxa"/>
          </w:tcPr>
          <w:p w14:paraId="3370C681" w14:textId="77777777" w:rsidR="002356F3" w:rsidRPr="00D24270" w:rsidRDefault="002356F3" w:rsidP="006C404A">
            <w:pPr>
              <w:tabs>
                <w:tab w:val="left" w:pos="551"/>
              </w:tabs>
              <w:rPr>
                <w:rFonts w:eastAsiaTheme="minorEastAsia"/>
                <w:lang w:val="en-US" w:eastAsia="zh-CN"/>
              </w:rPr>
            </w:pPr>
          </w:p>
        </w:tc>
        <w:tc>
          <w:tcPr>
            <w:tcW w:w="8025" w:type="dxa"/>
          </w:tcPr>
          <w:p w14:paraId="087C17C3" w14:textId="77777777"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756E8BA0" w14:textId="77777777" w:rsidTr="00E4517F">
        <w:tc>
          <w:tcPr>
            <w:tcW w:w="1372" w:type="dxa"/>
          </w:tcPr>
          <w:p w14:paraId="209CAD6C" w14:textId="77777777" w:rsidR="00BC0953" w:rsidRDefault="00BC0953" w:rsidP="006C404A">
            <w:pPr>
              <w:rPr>
                <w:rFonts w:eastAsia="Yu Mincho"/>
                <w:lang w:val="en-US" w:eastAsia="ja-JP"/>
              </w:rPr>
            </w:pPr>
            <w:r>
              <w:rPr>
                <w:rFonts w:eastAsiaTheme="minorEastAsia" w:hint="eastAsia"/>
                <w:lang w:val="en-US" w:eastAsia="zh-CN"/>
              </w:rPr>
              <w:t>CATT</w:t>
            </w:r>
          </w:p>
        </w:tc>
        <w:tc>
          <w:tcPr>
            <w:tcW w:w="805" w:type="dxa"/>
          </w:tcPr>
          <w:p w14:paraId="35B5BDBC" w14:textId="77777777" w:rsidR="00BC0953" w:rsidRPr="00D24270" w:rsidRDefault="00BC0953" w:rsidP="006C404A">
            <w:pPr>
              <w:tabs>
                <w:tab w:val="left" w:pos="551"/>
              </w:tabs>
              <w:rPr>
                <w:rFonts w:eastAsiaTheme="minorEastAsia"/>
                <w:lang w:val="en-US" w:eastAsia="zh-CN"/>
              </w:rPr>
            </w:pPr>
          </w:p>
        </w:tc>
        <w:tc>
          <w:tcPr>
            <w:tcW w:w="8025" w:type="dxa"/>
          </w:tcPr>
          <w:p w14:paraId="183CA34D"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695177D1" w14:textId="77777777"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1EF9CE31" w14:textId="77777777" w:rsidTr="00E4517F">
        <w:tc>
          <w:tcPr>
            <w:tcW w:w="1372" w:type="dxa"/>
          </w:tcPr>
          <w:p w14:paraId="2CEF7F40"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AF1731E" w14:textId="77777777"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14:paraId="1BDA40EF" w14:textId="77777777" w:rsidR="001423E8" w:rsidRDefault="001423E8" w:rsidP="00D40054">
            <w:pPr>
              <w:rPr>
                <w:rFonts w:eastAsiaTheme="minorEastAsia"/>
                <w:lang w:val="en-US" w:eastAsia="zh-CN"/>
              </w:rPr>
            </w:pPr>
          </w:p>
        </w:tc>
      </w:tr>
      <w:tr w:rsidR="00041BDE" w14:paraId="3B4A7924" w14:textId="77777777" w:rsidTr="00E4517F">
        <w:tc>
          <w:tcPr>
            <w:tcW w:w="1372" w:type="dxa"/>
          </w:tcPr>
          <w:p w14:paraId="7067FE92" w14:textId="77777777"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14:paraId="609E1FE6" w14:textId="77777777" w:rsidR="00041BDE" w:rsidRDefault="00041BDE" w:rsidP="00041BDE">
            <w:pPr>
              <w:tabs>
                <w:tab w:val="left" w:pos="551"/>
              </w:tabs>
              <w:rPr>
                <w:rFonts w:eastAsiaTheme="minorEastAsia"/>
                <w:lang w:val="en-US" w:eastAsia="zh-CN"/>
              </w:rPr>
            </w:pPr>
          </w:p>
        </w:tc>
        <w:tc>
          <w:tcPr>
            <w:tcW w:w="8025" w:type="dxa"/>
          </w:tcPr>
          <w:p w14:paraId="2D3A93F2" w14:textId="77777777"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10D1F126" w14:textId="77777777" w:rsidTr="00E4517F">
        <w:tc>
          <w:tcPr>
            <w:tcW w:w="1372" w:type="dxa"/>
          </w:tcPr>
          <w:p w14:paraId="331625D5" w14:textId="77777777"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73B6285A" w14:textId="77777777"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8025" w:type="dxa"/>
          </w:tcPr>
          <w:p w14:paraId="2E370BF1" w14:textId="77777777"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we support FG6-1a as a mandatory feature for RedCap UEs and also support the modification from Huawei</w:t>
            </w:r>
          </w:p>
        </w:tc>
      </w:tr>
      <w:tr w:rsidR="005116CB" w14:paraId="6465CE82" w14:textId="77777777" w:rsidTr="00E4517F">
        <w:tc>
          <w:tcPr>
            <w:tcW w:w="1372" w:type="dxa"/>
          </w:tcPr>
          <w:p w14:paraId="611CF50D" w14:textId="77777777" w:rsidR="005116CB" w:rsidRDefault="005116CB" w:rsidP="00D40054">
            <w:pPr>
              <w:rPr>
                <w:rFonts w:eastAsia="Yu Mincho"/>
                <w:lang w:val="en-US" w:eastAsia="ja-JP"/>
              </w:rPr>
            </w:pPr>
            <w:r>
              <w:rPr>
                <w:rFonts w:eastAsia="Yu Mincho"/>
                <w:lang w:val="en-US" w:eastAsia="ja-JP"/>
              </w:rPr>
              <w:t>Nokia, NSB</w:t>
            </w:r>
          </w:p>
        </w:tc>
        <w:tc>
          <w:tcPr>
            <w:tcW w:w="805" w:type="dxa"/>
          </w:tcPr>
          <w:p w14:paraId="2EF1E10B" w14:textId="77777777" w:rsidR="005116CB" w:rsidRDefault="005116CB" w:rsidP="00D40054">
            <w:pPr>
              <w:tabs>
                <w:tab w:val="left" w:pos="551"/>
              </w:tabs>
              <w:rPr>
                <w:rFonts w:eastAsia="Yu Mincho"/>
                <w:lang w:val="en-US" w:eastAsia="ja-JP"/>
              </w:rPr>
            </w:pPr>
            <w:r>
              <w:rPr>
                <w:rFonts w:eastAsia="Yu Mincho"/>
                <w:lang w:val="en-US" w:eastAsia="ja-JP"/>
              </w:rPr>
              <w:t>Y</w:t>
            </w:r>
          </w:p>
        </w:tc>
        <w:tc>
          <w:tcPr>
            <w:tcW w:w="8025" w:type="dxa"/>
          </w:tcPr>
          <w:p w14:paraId="10533D5D" w14:textId="77777777" w:rsidR="005116CB" w:rsidRDefault="005116CB" w:rsidP="00D40054">
            <w:pPr>
              <w:rPr>
                <w:lang w:val="en-US" w:eastAsia="ko-KR"/>
              </w:rPr>
            </w:pPr>
          </w:p>
        </w:tc>
      </w:tr>
      <w:tr w:rsidR="00204F39" w:rsidRPr="00700D1D" w14:paraId="4CECADF9" w14:textId="77777777" w:rsidTr="00E4517F">
        <w:tc>
          <w:tcPr>
            <w:tcW w:w="1372" w:type="dxa"/>
          </w:tcPr>
          <w:p w14:paraId="30B03422" w14:textId="77777777" w:rsidR="00204F39" w:rsidRPr="003F62F8" w:rsidRDefault="00204F39" w:rsidP="00D40054">
            <w:pPr>
              <w:rPr>
                <w:lang w:val="en-US" w:eastAsia="ko-KR"/>
              </w:rPr>
            </w:pPr>
            <w:r>
              <w:rPr>
                <w:lang w:val="en-US" w:eastAsia="ko-KR"/>
              </w:rPr>
              <w:t>Ericsson</w:t>
            </w:r>
          </w:p>
        </w:tc>
        <w:tc>
          <w:tcPr>
            <w:tcW w:w="805" w:type="dxa"/>
          </w:tcPr>
          <w:p w14:paraId="72CCCD32" w14:textId="77777777" w:rsidR="00204F39" w:rsidRPr="003F62F8" w:rsidRDefault="00204F39" w:rsidP="00D40054">
            <w:pPr>
              <w:tabs>
                <w:tab w:val="left" w:pos="551"/>
              </w:tabs>
              <w:rPr>
                <w:lang w:val="en-US" w:eastAsia="ko-KR"/>
              </w:rPr>
            </w:pPr>
            <w:r>
              <w:rPr>
                <w:lang w:val="en-US" w:eastAsia="ko-KR"/>
              </w:rPr>
              <w:t>Y</w:t>
            </w:r>
          </w:p>
        </w:tc>
        <w:tc>
          <w:tcPr>
            <w:tcW w:w="8025" w:type="dxa"/>
          </w:tcPr>
          <w:p w14:paraId="35E8F6FE"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4558439E" w14:textId="77777777" w:rsidR="00204F39" w:rsidRPr="00204F39" w:rsidRDefault="00204F39" w:rsidP="00204F39">
            <w:pPr>
              <w:pStyle w:val="af4"/>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26D9F7" w14:textId="77777777" w:rsidR="00204F39" w:rsidRPr="00204F39" w:rsidRDefault="00204F39" w:rsidP="00204F39">
            <w:pPr>
              <w:pStyle w:val="af4"/>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7B84C333" w14:textId="77777777" w:rsidR="00204F39" w:rsidRDefault="00204F39" w:rsidP="00D40054">
            <w:pPr>
              <w:pStyle w:val="a4"/>
              <w:keepNext/>
              <w:jc w:val="center"/>
            </w:pPr>
            <w:bookmarkStart w:id="29" w:name="_Ref71591472"/>
            <w:r>
              <w:t xml:space="preserve">Table </w:t>
            </w:r>
            <w:r w:rsidR="00F71133">
              <w:fldChar w:fldCharType="begin"/>
            </w:r>
            <w:r>
              <w:instrText xml:space="preserve"> SEQ Table \* ARABIC </w:instrText>
            </w:r>
            <w:r w:rsidR="00F71133">
              <w:fldChar w:fldCharType="separate"/>
            </w:r>
            <w:r>
              <w:rPr>
                <w:noProof/>
              </w:rPr>
              <w:t>3</w:t>
            </w:r>
            <w:r w:rsidR="00F71133">
              <w:fldChar w:fldCharType="end"/>
            </w:r>
            <w:bookmarkEnd w:id="29"/>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43448E93"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2F418000"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ED85F3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4DCA5577"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63D99F5"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4484323" w14:textId="77777777" w:rsidR="00204F39" w:rsidRPr="00A8589B" w:rsidRDefault="00204F39" w:rsidP="00D40054">
                  <w:pPr>
                    <w:spacing w:after="0"/>
                    <w:rPr>
                      <w:sz w:val="18"/>
                    </w:rPr>
                  </w:pPr>
                  <w:r w:rsidRPr="00AA3123">
                    <w:rPr>
                      <w:b/>
                      <w:bCs/>
                      <w:sz w:val="18"/>
                    </w:rPr>
                    <w:t xml:space="preserve">Offset (RBs) </w:t>
                  </w:r>
                </w:p>
              </w:tc>
            </w:tr>
            <w:tr w:rsidR="00204F39" w:rsidRPr="00A8589B" w14:paraId="6553CC38"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81E76B8"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D381B"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1E0D53"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1CE64"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87B6BB" w14:textId="77777777" w:rsidR="00204F39" w:rsidRPr="00A8589B" w:rsidRDefault="00204F39" w:rsidP="00D40054">
                  <w:pPr>
                    <w:spacing w:after="0"/>
                    <w:jc w:val="both"/>
                    <w:rPr>
                      <w:sz w:val="18"/>
                    </w:rPr>
                  </w:pPr>
                  <w:r w:rsidRPr="00AA3123">
                    <w:rPr>
                      <w:sz w:val="18"/>
                    </w:rPr>
                    <w:t>-41 if k</w:t>
                  </w:r>
                  <w:r w:rsidRPr="00AA3123">
                    <w:rPr>
                      <w:sz w:val="18"/>
                      <w:vertAlign w:val="subscript"/>
                    </w:rPr>
                    <w:t>ssb</w:t>
                  </w:r>
                  <w:r w:rsidRPr="00AA3123">
                    <w:rPr>
                      <w:sz w:val="18"/>
                    </w:rPr>
                    <w:t>=0</w:t>
                  </w:r>
                </w:p>
                <w:p w14:paraId="007A0D10" w14:textId="77777777" w:rsidR="00204F39" w:rsidRPr="00A8589B" w:rsidRDefault="00204F39" w:rsidP="00D40054">
                  <w:pPr>
                    <w:spacing w:after="0"/>
                    <w:jc w:val="both"/>
                    <w:rPr>
                      <w:sz w:val="18"/>
                    </w:rPr>
                  </w:pPr>
                  <w:r w:rsidRPr="00AA3123">
                    <w:rPr>
                      <w:sz w:val="18"/>
                    </w:rPr>
                    <w:t>-42 if k</w:t>
                  </w:r>
                  <w:r w:rsidRPr="00AA3123">
                    <w:rPr>
                      <w:sz w:val="18"/>
                      <w:vertAlign w:val="subscript"/>
                    </w:rPr>
                    <w:t>ssb</w:t>
                  </w:r>
                  <w:r w:rsidRPr="00AA3123">
                    <w:rPr>
                      <w:sz w:val="18"/>
                    </w:rPr>
                    <w:t>&gt;0</w:t>
                  </w:r>
                </w:p>
              </w:tc>
            </w:tr>
            <w:tr w:rsidR="00204F39" w:rsidRPr="00A8589B" w14:paraId="68E09C6A"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5ACE5D08" w14:textId="77777777"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D3D54C"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AA92D6"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CFE77F"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F0BF1E" w14:textId="77777777" w:rsidR="00204F39" w:rsidRPr="00A8589B" w:rsidRDefault="00204F39" w:rsidP="00D40054">
                  <w:pPr>
                    <w:spacing w:after="0"/>
                    <w:jc w:val="both"/>
                    <w:rPr>
                      <w:sz w:val="18"/>
                    </w:rPr>
                  </w:pPr>
                  <w:r w:rsidRPr="00AA3123">
                    <w:rPr>
                      <w:sz w:val="18"/>
                    </w:rPr>
                    <w:t>49</w:t>
                  </w:r>
                </w:p>
              </w:tc>
            </w:tr>
          </w:tbl>
          <w:p w14:paraId="0BDD8965" w14:textId="77777777" w:rsidR="00204F39" w:rsidRPr="00700D1D" w:rsidRDefault="00F02A1F" w:rsidP="00875FC0">
            <w:pPr>
              <w:rPr>
                <w:lang w:val="en-US" w:eastAsia="ko-KR"/>
              </w:rPr>
            </w:pPr>
            <w:r>
              <w:rPr>
                <w:lang w:val="en-US" w:eastAsia="ko-KR"/>
              </w:rPr>
              <w:t xml:space="preserve"> </w:t>
            </w:r>
          </w:p>
        </w:tc>
      </w:tr>
      <w:tr w:rsidR="00C41382" w:rsidRPr="00700D1D" w14:paraId="2280736C" w14:textId="77777777" w:rsidTr="00E4517F">
        <w:tc>
          <w:tcPr>
            <w:tcW w:w="1372" w:type="dxa"/>
          </w:tcPr>
          <w:p w14:paraId="2EDB11D5" w14:textId="77777777" w:rsidR="00C41382" w:rsidRDefault="00C41382" w:rsidP="00D40054">
            <w:pPr>
              <w:rPr>
                <w:lang w:val="en-US" w:eastAsia="ko-KR"/>
              </w:rPr>
            </w:pPr>
            <w:r>
              <w:rPr>
                <w:lang w:val="en-US" w:eastAsia="ko-KR"/>
              </w:rPr>
              <w:t>FUTUREWEI</w:t>
            </w:r>
          </w:p>
        </w:tc>
        <w:tc>
          <w:tcPr>
            <w:tcW w:w="805" w:type="dxa"/>
          </w:tcPr>
          <w:p w14:paraId="2547F332" w14:textId="77777777" w:rsidR="00C41382" w:rsidRDefault="00C41382" w:rsidP="00D40054">
            <w:pPr>
              <w:tabs>
                <w:tab w:val="left" w:pos="551"/>
              </w:tabs>
              <w:rPr>
                <w:lang w:val="en-US" w:eastAsia="ko-KR"/>
              </w:rPr>
            </w:pPr>
          </w:p>
        </w:tc>
        <w:tc>
          <w:tcPr>
            <w:tcW w:w="8025" w:type="dxa"/>
          </w:tcPr>
          <w:p w14:paraId="54497E55" w14:textId="77777777"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14:paraId="79F44C24" w14:textId="77777777" w:rsidTr="00E4517F">
        <w:tc>
          <w:tcPr>
            <w:tcW w:w="1372" w:type="dxa"/>
          </w:tcPr>
          <w:p w14:paraId="34D8C955" w14:textId="77777777" w:rsidR="00E4517F" w:rsidRDefault="00E4517F" w:rsidP="00E4517F">
            <w:pPr>
              <w:rPr>
                <w:lang w:val="en-US" w:eastAsia="ko-KR"/>
              </w:rPr>
            </w:pPr>
            <w:r>
              <w:rPr>
                <w:lang w:val="en-US" w:eastAsia="ko-KR"/>
              </w:rPr>
              <w:t>Intel</w:t>
            </w:r>
          </w:p>
        </w:tc>
        <w:tc>
          <w:tcPr>
            <w:tcW w:w="805" w:type="dxa"/>
          </w:tcPr>
          <w:p w14:paraId="7BB08636" w14:textId="77777777" w:rsidR="00E4517F" w:rsidRDefault="00E4517F" w:rsidP="00E4517F">
            <w:pPr>
              <w:tabs>
                <w:tab w:val="left" w:pos="551"/>
              </w:tabs>
              <w:rPr>
                <w:lang w:val="en-US" w:eastAsia="ko-KR"/>
              </w:rPr>
            </w:pPr>
            <w:r>
              <w:rPr>
                <w:lang w:val="en-US" w:eastAsia="ko-KR"/>
              </w:rPr>
              <w:t>Almost</w:t>
            </w:r>
          </w:p>
        </w:tc>
        <w:tc>
          <w:tcPr>
            <w:tcW w:w="8025" w:type="dxa"/>
          </w:tcPr>
          <w:p w14:paraId="3E19B8A2" w14:textId="77777777"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7BCCF1CB" w14:textId="77777777" w:rsidR="00E4517F" w:rsidRPr="00F02A1F" w:rsidRDefault="00E4517F" w:rsidP="00E4517F">
            <w:pPr>
              <w:pStyle w:val="af4"/>
              <w:numPr>
                <w:ilvl w:val="0"/>
                <w:numId w:val="26"/>
              </w:numPr>
              <w:rPr>
                <w:sz w:val="20"/>
                <w:szCs w:val="22"/>
                <w:lang w:val="en-US" w:eastAsia="ko-KR"/>
              </w:rPr>
            </w:pPr>
            <w:r w:rsidRPr="00F02A1F">
              <w:rPr>
                <w:sz w:val="20"/>
                <w:szCs w:val="22"/>
                <w:lang w:val="en-US" w:eastAsia="ko-KR"/>
              </w:rPr>
              <w:t xml:space="preserve">FFS: Details of UE behavior related to sync/tracking, measurements, and common control reception when in a DL BWP without SSB and/or CORESET #0. </w:t>
            </w:r>
          </w:p>
          <w:p w14:paraId="0064FBE0" w14:textId="77777777" w:rsidR="002D66E0" w:rsidRDefault="002D66E0" w:rsidP="00E4517F">
            <w:pPr>
              <w:rPr>
                <w:lang w:val="en-US" w:eastAsia="ko-KR"/>
              </w:rPr>
            </w:pPr>
            <w:r>
              <w:rPr>
                <w:lang w:val="en-US" w:eastAsia="ko-KR"/>
              </w:rPr>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14:paraId="3D1F6F0E" w14:textId="77777777" w:rsidR="00E4517F" w:rsidRDefault="00E4517F" w:rsidP="00E4517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17163" w14:paraId="72AC24A2" w14:textId="77777777" w:rsidTr="00717163">
        <w:tc>
          <w:tcPr>
            <w:tcW w:w="1372" w:type="dxa"/>
            <w:hideMark/>
          </w:tcPr>
          <w:p w14:paraId="2C1A0A6C" w14:textId="77777777" w:rsidR="00717163" w:rsidRDefault="00717163">
            <w:pPr>
              <w:rPr>
                <w:lang w:val="en-US" w:eastAsia="ko-KR"/>
              </w:rPr>
            </w:pPr>
            <w:r>
              <w:rPr>
                <w:lang w:val="en-US" w:eastAsia="ko-KR"/>
              </w:rPr>
              <w:t xml:space="preserve">Apple </w:t>
            </w:r>
          </w:p>
        </w:tc>
        <w:tc>
          <w:tcPr>
            <w:tcW w:w="805" w:type="dxa"/>
            <w:hideMark/>
          </w:tcPr>
          <w:p w14:paraId="7E0EA91F" w14:textId="77777777" w:rsidR="00717163" w:rsidRDefault="00717163">
            <w:pPr>
              <w:tabs>
                <w:tab w:val="left" w:pos="551"/>
              </w:tabs>
              <w:rPr>
                <w:lang w:val="en-US" w:eastAsia="ko-KR"/>
              </w:rPr>
            </w:pPr>
            <w:r>
              <w:rPr>
                <w:lang w:val="en-US" w:eastAsia="ko-KR"/>
              </w:rPr>
              <w:t>N</w:t>
            </w:r>
          </w:p>
        </w:tc>
        <w:tc>
          <w:tcPr>
            <w:tcW w:w="8025" w:type="dxa"/>
            <w:hideMark/>
          </w:tcPr>
          <w:p w14:paraId="137B0CF1" w14:textId="77777777" w:rsidR="00717163" w:rsidRDefault="00717163">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FB5845" w14:paraId="2D86A385" w14:textId="77777777" w:rsidTr="002B59E7">
        <w:tc>
          <w:tcPr>
            <w:tcW w:w="1372" w:type="dxa"/>
          </w:tcPr>
          <w:p w14:paraId="510645B3" w14:textId="77777777" w:rsidR="00FB5845" w:rsidRDefault="00FB5845">
            <w:pPr>
              <w:rPr>
                <w:lang w:val="en-US" w:eastAsia="ko-KR"/>
              </w:rPr>
            </w:pPr>
            <w:r>
              <w:rPr>
                <w:lang w:val="en-US" w:eastAsia="ko-KR"/>
              </w:rPr>
              <w:t>FL2</w:t>
            </w:r>
          </w:p>
        </w:tc>
        <w:tc>
          <w:tcPr>
            <w:tcW w:w="8830" w:type="dxa"/>
            <w:gridSpan w:val="2"/>
          </w:tcPr>
          <w:p w14:paraId="78ACBEC3" w14:textId="77777777" w:rsidR="00FB5845" w:rsidRDefault="00FB5845" w:rsidP="00FB5845">
            <w:pPr>
              <w:rPr>
                <w:lang w:val="en-US" w:eastAsia="ko-KR"/>
              </w:rPr>
            </w:pPr>
            <w:r>
              <w:rPr>
                <w:lang w:val="en-US" w:eastAsia="ko-KR"/>
              </w:rPr>
              <w:t>FL would like to point out that FG 6-1a concerns UE-specific RRC-configured non-initial BWP, whereas Proposal 2.2-6 concerns initial BWP.</w:t>
            </w:r>
          </w:p>
          <w:p w14:paraId="161F3DC5" w14:textId="77777777" w:rsidR="00E8374C" w:rsidRDefault="00E8374C" w:rsidP="00FB5845">
            <w:pPr>
              <w:rPr>
                <w:lang w:val="en-US" w:eastAsia="ko-KR"/>
              </w:rPr>
            </w:pPr>
            <w:r>
              <w:rPr>
                <w:lang w:val="en-US" w:eastAsia="ko-KR"/>
              </w:rPr>
              <w:t>Companies are requested to comment on the following updated question:</w:t>
            </w:r>
          </w:p>
          <w:p w14:paraId="47917D04" w14:textId="77777777" w:rsidR="00FB5845" w:rsidRDefault="00FB5845" w:rsidP="00FB5845">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3375E31D" w14:textId="77777777" w:rsidR="00FB5845" w:rsidRDefault="00FB5845" w:rsidP="00FB5845">
            <w:pPr>
              <w:pStyle w:val="af4"/>
              <w:numPr>
                <w:ilvl w:val="0"/>
                <w:numId w:val="27"/>
              </w:numPr>
              <w:rPr>
                <w:b/>
                <w:sz w:val="20"/>
                <w:szCs w:val="22"/>
                <w:lang w:val="en-US"/>
              </w:rPr>
            </w:pPr>
            <w:r>
              <w:rPr>
                <w:b/>
                <w:sz w:val="20"/>
                <w:szCs w:val="22"/>
                <w:lang w:val="en-US"/>
              </w:rPr>
              <w:t>BW of UE-specific RRC configured BWP may not include BW of the CORESET#0 or SSB.</w:t>
            </w:r>
          </w:p>
          <w:p w14:paraId="4C968F26" w14:textId="77777777" w:rsidR="00FB5845" w:rsidRDefault="00FB5845" w:rsidP="00FB5845">
            <w:pPr>
              <w:pStyle w:val="af4"/>
              <w:numPr>
                <w:ilvl w:val="0"/>
                <w:numId w:val="27"/>
              </w:numPr>
              <w:rPr>
                <w:b/>
                <w:sz w:val="20"/>
                <w:szCs w:val="22"/>
                <w:lang w:val="en-US"/>
              </w:rPr>
            </w:pPr>
            <w:r>
              <w:rPr>
                <w:b/>
                <w:sz w:val="20"/>
                <w:szCs w:val="22"/>
                <w:lang w:val="en-US"/>
              </w:rPr>
              <w:t xml:space="preserve">The active </w:t>
            </w:r>
            <w:r w:rsidR="00E8374C" w:rsidRPr="00E8374C">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46FE86D0" w14:textId="77777777" w:rsidR="00FB5845" w:rsidRPr="009A099B" w:rsidRDefault="00FB5845" w:rsidP="00FB5845">
            <w:pPr>
              <w:pStyle w:val="af4"/>
              <w:numPr>
                <w:ilvl w:val="0"/>
                <w:numId w:val="27"/>
              </w:numPr>
              <w:rPr>
                <w:b/>
                <w:color w:val="FF0000"/>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tc>
      </w:tr>
      <w:tr w:rsidR="00C2190B" w:rsidRPr="00D40C96" w14:paraId="48A8DC8F" w14:textId="77777777" w:rsidTr="0018627C">
        <w:tc>
          <w:tcPr>
            <w:tcW w:w="1372" w:type="dxa"/>
          </w:tcPr>
          <w:p w14:paraId="213BE382" w14:textId="77777777" w:rsidR="00C2190B" w:rsidRPr="00D40C9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193C2ED" w14:textId="77777777" w:rsidR="00C2190B" w:rsidRPr="00D40C96" w:rsidRDefault="00C2190B" w:rsidP="0018627C">
            <w:pPr>
              <w:tabs>
                <w:tab w:val="left" w:pos="551"/>
              </w:tabs>
              <w:rPr>
                <w:rFonts w:eastAsiaTheme="minorEastAsia"/>
                <w:lang w:val="en-US" w:eastAsia="zh-CN"/>
              </w:rPr>
            </w:pPr>
            <w:r>
              <w:rPr>
                <w:rFonts w:eastAsiaTheme="minorEastAsia" w:hint="eastAsia"/>
                <w:lang w:val="en-US" w:eastAsia="zh-CN"/>
              </w:rPr>
              <w:t>N</w:t>
            </w:r>
          </w:p>
        </w:tc>
        <w:tc>
          <w:tcPr>
            <w:tcW w:w="8025" w:type="dxa"/>
          </w:tcPr>
          <w:p w14:paraId="6CA9C99F" w14:textId="77777777" w:rsidR="00C2190B" w:rsidRPr="00D40C96" w:rsidRDefault="00C2190B" w:rsidP="0018627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7542A" w:rsidRPr="00D40C96" w14:paraId="654D8356" w14:textId="77777777" w:rsidTr="0018627C">
        <w:tc>
          <w:tcPr>
            <w:tcW w:w="1372" w:type="dxa"/>
          </w:tcPr>
          <w:p w14:paraId="11224746" w14:textId="77777777" w:rsidR="00C7542A" w:rsidRDefault="00C7542A" w:rsidP="00C754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6B14FC6D" w14:textId="77777777" w:rsidR="00C7542A" w:rsidRDefault="00C7542A" w:rsidP="00C7542A">
            <w:pPr>
              <w:tabs>
                <w:tab w:val="left" w:pos="551"/>
              </w:tabs>
              <w:rPr>
                <w:rFonts w:eastAsiaTheme="minorEastAsia"/>
                <w:lang w:val="en-US" w:eastAsia="zh-CN"/>
              </w:rPr>
            </w:pPr>
            <w:r>
              <w:rPr>
                <w:rFonts w:eastAsia="Yu Mincho" w:hint="eastAsia"/>
                <w:lang w:val="en-US" w:eastAsia="ja-JP"/>
              </w:rPr>
              <w:t>Y</w:t>
            </w:r>
          </w:p>
        </w:tc>
        <w:tc>
          <w:tcPr>
            <w:tcW w:w="8025" w:type="dxa"/>
          </w:tcPr>
          <w:p w14:paraId="1F24E40D" w14:textId="77777777" w:rsidR="00C7542A" w:rsidRDefault="00C7542A" w:rsidP="00C7542A">
            <w:pPr>
              <w:rPr>
                <w:rFonts w:eastAsiaTheme="minorEastAsia"/>
                <w:lang w:val="en-US" w:eastAsia="zh-CN"/>
              </w:rPr>
            </w:pPr>
          </w:p>
        </w:tc>
      </w:tr>
      <w:tr w:rsidR="00F07744" w:rsidRPr="00D40C96" w14:paraId="51463A5A" w14:textId="77777777" w:rsidTr="0018627C">
        <w:tc>
          <w:tcPr>
            <w:tcW w:w="1372" w:type="dxa"/>
          </w:tcPr>
          <w:p w14:paraId="69B4786B"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805" w:type="dxa"/>
          </w:tcPr>
          <w:p w14:paraId="4B7C9C94" w14:textId="77777777" w:rsidR="00F07744" w:rsidRDefault="00F07744" w:rsidP="0018627C">
            <w:pPr>
              <w:tabs>
                <w:tab w:val="left" w:pos="551"/>
              </w:tabs>
              <w:rPr>
                <w:rFonts w:eastAsiaTheme="minorEastAsia"/>
                <w:lang w:val="en-US" w:eastAsia="zh-CN"/>
              </w:rPr>
            </w:pPr>
          </w:p>
        </w:tc>
        <w:tc>
          <w:tcPr>
            <w:tcW w:w="8025" w:type="dxa"/>
          </w:tcPr>
          <w:p w14:paraId="068FAF56" w14:textId="77777777" w:rsidR="00F07744" w:rsidRDefault="00F07744" w:rsidP="0018627C">
            <w:pPr>
              <w:rPr>
                <w:rFonts w:eastAsiaTheme="minorEastAsia"/>
                <w:lang w:val="en-US" w:eastAsia="zh-CN"/>
              </w:rPr>
            </w:pPr>
            <w:r>
              <w:rPr>
                <w:rFonts w:eastAsiaTheme="minorEastAsia" w:hint="eastAsia"/>
                <w:lang w:val="en-US" w:eastAsia="zh-CN"/>
              </w:rPr>
              <w:t>This depends on whether the</w:t>
            </w:r>
            <w:r w:rsidRPr="00F125CB">
              <w:rPr>
                <w:rFonts w:eastAsiaTheme="minorEastAsia"/>
                <w:lang w:val="en-US" w:eastAsia="zh-CN"/>
              </w:rPr>
              <w:t xml:space="preserve"> additional SSB </w:t>
            </w:r>
            <w:r>
              <w:rPr>
                <w:rFonts w:eastAsiaTheme="minorEastAsia" w:hint="eastAsia"/>
                <w:lang w:val="en-US" w:eastAsia="zh-CN"/>
              </w:rPr>
              <w:t xml:space="preserve">is always transmitted </w:t>
            </w:r>
            <w:r w:rsidRPr="00F125CB">
              <w:rPr>
                <w:rFonts w:eastAsiaTheme="minorEastAsia"/>
                <w:lang w:val="en-US" w:eastAsia="zh-CN"/>
              </w:rPr>
              <w:t>in the separate initial DL BWP</w:t>
            </w:r>
            <w:r>
              <w:rPr>
                <w:rFonts w:eastAsiaTheme="minorEastAsia" w:hint="eastAsia"/>
                <w:lang w:val="en-US" w:eastAsia="zh-CN"/>
              </w:rPr>
              <w:t xml:space="preserve">. If transmission of </w:t>
            </w:r>
            <w:r w:rsidRPr="00F125CB">
              <w:rPr>
                <w:rFonts w:eastAsiaTheme="minorEastAsia"/>
                <w:lang w:val="en-US" w:eastAsia="zh-CN"/>
              </w:rPr>
              <w:t>additional SSB</w:t>
            </w:r>
            <w:r>
              <w:rPr>
                <w:rFonts w:eastAsiaTheme="minorEastAsia" w:hint="eastAsia"/>
                <w:lang w:val="en-US" w:eastAsia="zh-CN"/>
              </w:rPr>
              <w:t xml:space="preserve"> is</w:t>
            </w:r>
            <w:r w:rsidRPr="00F125CB">
              <w:rPr>
                <w:rFonts w:eastAsiaTheme="minorEastAsia"/>
                <w:lang w:val="en-US" w:eastAsia="zh-CN"/>
              </w:rPr>
              <w:t xml:space="preserve"> configur</w:t>
            </w:r>
            <w:r>
              <w:rPr>
                <w:rFonts w:eastAsiaTheme="minorEastAsia" w:hint="eastAsia"/>
                <w:lang w:val="en-US" w:eastAsia="zh-CN"/>
              </w:rPr>
              <w:t>able</w:t>
            </w:r>
            <w:r w:rsidRPr="00F125CB">
              <w:rPr>
                <w:rFonts w:eastAsiaTheme="minorEastAsia"/>
                <w:lang w:val="en-US" w:eastAsia="zh-CN"/>
              </w:rPr>
              <w:t xml:space="preserve"> by the network, FG 6-1a is a mandatory feature for RedCap.</w:t>
            </w:r>
          </w:p>
        </w:tc>
      </w:tr>
      <w:tr w:rsidR="00CD405B" w:rsidRPr="00D40C96" w14:paraId="74FE2824" w14:textId="77777777" w:rsidTr="0018627C">
        <w:tc>
          <w:tcPr>
            <w:tcW w:w="1372" w:type="dxa"/>
          </w:tcPr>
          <w:p w14:paraId="0E396CCF" w14:textId="77777777" w:rsidR="00CD405B" w:rsidRPr="0076583D" w:rsidRDefault="00CD405B" w:rsidP="00CD405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4C0FFA12" w14:textId="77777777" w:rsidR="00CD405B" w:rsidRPr="00D059CA" w:rsidRDefault="00CD405B" w:rsidP="00CD405B">
            <w:pPr>
              <w:tabs>
                <w:tab w:val="left" w:pos="551"/>
              </w:tabs>
              <w:rPr>
                <w:rFonts w:eastAsiaTheme="minorEastAsia"/>
                <w:lang w:val="en-US" w:eastAsia="zh-CN"/>
              </w:rPr>
            </w:pPr>
            <w:r>
              <w:rPr>
                <w:rFonts w:eastAsiaTheme="minorEastAsia" w:hint="eastAsia"/>
                <w:lang w:val="en-US" w:eastAsia="zh-CN"/>
              </w:rPr>
              <w:t>N</w:t>
            </w:r>
          </w:p>
        </w:tc>
        <w:tc>
          <w:tcPr>
            <w:tcW w:w="8025" w:type="dxa"/>
          </w:tcPr>
          <w:p w14:paraId="1BF95936" w14:textId="77777777" w:rsidR="00CD405B" w:rsidRDefault="00CD405B" w:rsidP="00CD405B">
            <w:pPr>
              <w:rPr>
                <w:rFonts w:eastAsiaTheme="minorEastAsia"/>
                <w:lang w:val="en-US" w:eastAsia="zh-CN"/>
              </w:rPr>
            </w:pPr>
            <w:r>
              <w:rPr>
                <w:rFonts w:eastAsiaTheme="minorEastAsia"/>
                <w:lang w:val="en-US" w:eastAsia="zh-CN"/>
              </w:rPr>
              <w:t xml:space="preserve">We are OK with that the RRC-configured non-initial BWP doesn’t contain </w:t>
            </w:r>
            <w:r w:rsidRPr="00090205">
              <w:rPr>
                <w:rFonts w:eastAsiaTheme="minorEastAsia"/>
                <w:b/>
                <w:color w:val="7030A0"/>
                <w:lang w:val="en-US" w:eastAsia="zh-CN"/>
              </w:rPr>
              <w:t>“MIB-configured” CORESET#0</w:t>
            </w:r>
            <w:r w:rsidRPr="00090205">
              <w:rPr>
                <w:rFonts w:eastAsiaTheme="minorEastAsia"/>
                <w:color w:val="7030A0"/>
                <w:lang w:val="en-US" w:eastAsia="zh-CN"/>
              </w:rPr>
              <w:t xml:space="preserve"> and </w:t>
            </w:r>
            <w:r w:rsidRPr="00090205">
              <w:rPr>
                <w:rFonts w:eastAsiaTheme="minorEastAsia"/>
                <w:b/>
                <w:color w:val="7030A0"/>
                <w:lang w:val="en-US" w:eastAsia="zh-CN"/>
              </w:rPr>
              <w:t>cell-defined SSB</w:t>
            </w:r>
            <w:r>
              <w:rPr>
                <w:rFonts w:eastAsiaTheme="minorEastAsia"/>
                <w:b/>
                <w:color w:val="FF0000"/>
                <w:lang w:val="en-US" w:eastAsia="zh-CN"/>
              </w:rPr>
              <w:t xml:space="preserve">. </w:t>
            </w:r>
            <w:r w:rsidRPr="001447D7">
              <w:rPr>
                <w:rFonts w:eastAsiaTheme="minorEastAsia"/>
                <w:lang w:val="en-US" w:eastAsia="zh-CN"/>
              </w:rPr>
              <w:t>But</w:t>
            </w:r>
            <w:r>
              <w:rPr>
                <w:rFonts w:eastAsiaTheme="minorEastAsia"/>
                <w:lang w:val="en-US" w:eastAsia="zh-CN"/>
              </w:rPr>
              <w:t xml:space="preserve"> we are not OK with UE mandatorily support BWP without SSB. So, we’d like to propose a way forward as compromise </w:t>
            </w:r>
          </w:p>
          <w:p w14:paraId="47E029D5" w14:textId="77777777" w:rsidR="00CD405B" w:rsidRPr="001447D7" w:rsidRDefault="00CD405B" w:rsidP="00CD405B">
            <w:pPr>
              <w:pStyle w:val="af4"/>
              <w:numPr>
                <w:ilvl w:val="0"/>
                <w:numId w:val="38"/>
              </w:numPr>
              <w:rPr>
                <w:rFonts w:eastAsiaTheme="minorEastAsia"/>
                <w:lang w:val="en-US" w:eastAsia="zh-CN"/>
              </w:rPr>
            </w:pPr>
            <w:r>
              <w:rPr>
                <w:b/>
                <w:lang w:val="en-US"/>
              </w:rPr>
              <w:t>UEs support FG 6-1a as a mandatory feature with the following clarification</w:t>
            </w:r>
          </w:p>
          <w:p w14:paraId="7DB1B993" w14:textId="77777777" w:rsidR="00CD405B" w:rsidRDefault="00CD405B" w:rsidP="00CD405B">
            <w:pPr>
              <w:pStyle w:val="af4"/>
              <w:numPr>
                <w:ilvl w:val="0"/>
                <w:numId w:val="39"/>
              </w:numPr>
              <w:rPr>
                <w:b/>
                <w:sz w:val="20"/>
                <w:szCs w:val="22"/>
                <w:lang w:val="en-US"/>
              </w:rPr>
            </w:pPr>
            <w:r>
              <w:rPr>
                <w:b/>
                <w:sz w:val="20"/>
                <w:szCs w:val="22"/>
                <w:lang w:val="en-US"/>
              </w:rPr>
              <w:t xml:space="preserve">BW of UE-specific RRC configured BWP may not include BW of the </w:t>
            </w:r>
            <w:r w:rsidRPr="00090205">
              <w:rPr>
                <w:b/>
                <w:color w:val="7030A0"/>
                <w:sz w:val="20"/>
                <w:szCs w:val="22"/>
                <w:u w:val="single"/>
                <w:lang w:val="en-US"/>
              </w:rPr>
              <w:t xml:space="preserve">MIB-configured </w:t>
            </w:r>
            <w:r>
              <w:rPr>
                <w:b/>
                <w:sz w:val="20"/>
                <w:szCs w:val="22"/>
                <w:lang w:val="en-US"/>
              </w:rPr>
              <w:t xml:space="preserve">CORESET#0 or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Pr>
                <w:b/>
                <w:sz w:val="20"/>
                <w:szCs w:val="22"/>
                <w:lang w:val="en-US"/>
              </w:rPr>
              <w:t xml:space="preserve"> SSB.</w:t>
            </w:r>
          </w:p>
          <w:p w14:paraId="26293D81" w14:textId="77777777" w:rsidR="00CD405B" w:rsidRDefault="00CD405B" w:rsidP="00CD405B">
            <w:pPr>
              <w:pStyle w:val="af4"/>
              <w:numPr>
                <w:ilvl w:val="0"/>
                <w:numId w:val="39"/>
              </w:numPr>
              <w:rPr>
                <w:b/>
                <w:sz w:val="20"/>
                <w:szCs w:val="22"/>
                <w:lang w:val="en-US"/>
              </w:rPr>
            </w:pPr>
            <w:r>
              <w:rPr>
                <w:b/>
                <w:sz w:val="20"/>
                <w:szCs w:val="22"/>
                <w:lang w:val="en-US"/>
              </w:rPr>
              <w:t xml:space="preserve">The </w:t>
            </w:r>
            <w:r w:rsidRPr="00090205">
              <w:rPr>
                <w:b/>
                <w:color w:val="FF0000"/>
                <w:sz w:val="20"/>
                <w:szCs w:val="22"/>
                <w:lang w:val="en-US"/>
              </w:rPr>
              <w:t>active UE-specific RRC configured DL BWP</w:t>
            </w:r>
            <w:r>
              <w:rPr>
                <w:b/>
                <w:sz w:val="20"/>
                <w:szCs w:val="22"/>
                <w:lang w:val="en-US"/>
              </w:rPr>
              <w:t xml:space="preserve"> and one or both of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sidRPr="00090205">
              <w:rPr>
                <w:b/>
                <w:color w:val="FF0000"/>
                <w:sz w:val="20"/>
                <w:szCs w:val="22"/>
                <w:u w:val="single"/>
                <w:lang w:val="en-US"/>
              </w:rPr>
              <w:t xml:space="preserve"> </w:t>
            </w:r>
            <w:r>
              <w:rPr>
                <w:b/>
                <w:sz w:val="20"/>
                <w:szCs w:val="22"/>
                <w:lang w:val="en-US"/>
              </w:rPr>
              <w:t xml:space="preserve">SSB and </w:t>
            </w:r>
            <w:r w:rsidRPr="00090205">
              <w:rPr>
                <w:b/>
                <w:color w:val="7030A0"/>
                <w:sz w:val="20"/>
                <w:szCs w:val="22"/>
                <w:u w:val="single"/>
                <w:lang w:val="en-US"/>
              </w:rPr>
              <w:t>MIB-configured</w:t>
            </w:r>
            <w:r>
              <w:rPr>
                <w:b/>
                <w:sz w:val="20"/>
                <w:szCs w:val="22"/>
                <w:lang w:val="en-US"/>
              </w:rPr>
              <w:t xml:space="preserve"> CORESET #0 may span a BW that exceeds the max RedCap UE BW.</w:t>
            </w:r>
          </w:p>
          <w:p w14:paraId="17295682" w14:textId="77777777" w:rsidR="00CD405B" w:rsidRDefault="00CD405B" w:rsidP="00CD405B">
            <w:pPr>
              <w:pStyle w:val="af4"/>
              <w:numPr>
                <w:ilvl w:val="0"/>
                <w:numId w:val="39"/>
              </w:numPr>
              <w:rPr>
                <w:b/>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p w14:paraId="27E86822" w14:textId="77777777" w:rsidR="00CD405B" w:rsidRPr="00090205" w:rsidRDefault="00CD405B" w:rsidP="00CD405B">
            <w:pPr>
              <w:pStyle w:val="af4"/>
              <w:numPr>
                <w:ilvl w:val="0"/>
                <w:numId w:val="38"/>
              </w:numPr>
              <w:rPr>
                <w:rFonts w:eastAsiaTheme="minorEastAsia"/>
                <w:color w:val="7030A0"/>
                <w:lang w:val="en-US" w:eastAsia="zh-CN"/>
              </w:rPr>
            </w:pPr>
            <w:r w:rsidRPr="00090205">
              <w:rPr>
                <w:b/>
                <w:color w:val="7030A0"/>
                <w:lang w:val="en-US"/>
              </w:rPr>
              <w:t>UEs support FG 6-1a</w:t>
            </w:r>
            <w:r>
              <w:rPr>
                <w:rFonts w:hint="eastAsia"/>
                <w:b/>
                <w:color w:val="7030A0"/>
                <w:lang w:val="en-US" w:eastAsia="zh-CN"/>
              </w:rPr>
              <w:t>x</w:t>
            </w:r>
            <w:r w:rsidRPr="00090205">
              <w:rPr>
                <w:b/>
                <w:color w:val="7030A0"/>
                <w:lang w:val="en-US"/>
              </w:rPr>
              <w:t xml:space="preserve"> as a</w:t>
            </w:r>
            <w:r>
              <w:rPr>
                <w:b/>
                <w:color w:val="7030A0"/>
                <w:lang w:val="en-US"/>
              </w:rPr>
              <w:t>n</w:t>
            </w:r>
            <w:r w:rsidRPr="00090205">
              <w:rPr>
                <w:b/>
                <w:color w:val="7030A0"/>
                <w:lang w:val="en-US"/>
              </w:rPr>
              <w:t xml:space="preserve"> </w:t>
            </w:r>
            <w:r>
              <w:rPr>
                <w:b/>
                <w:color w:val="7030A0"/>
                <w:lang w:val="en-US"/>
              </w:rPr>
              <w:t>optional capability</w:t>
            </w:r>
            <w:r w:rsidRPr="00090205">
              <w:rPr>
                <w:b/>
                <w:color w:val="7030A0"/>
                <w:lang w:val="en-US"/>
              </w:rPr>
              <w:t xml:space="preserve"> with the following clarification</w:t>
            </w:r>
          </w:p>
          <w:p w14:paraId="19EFAEF4" w14:textId="77777777" w:rsidR="00CD405B" w:rsidRPr="00C54E0E" w:rsidRDefault="00CD405B" w:rsidP="00CD405B">
            <w:pPr>
              <w:pStyle w:val="af4"/>
              <w:numPr>
                <w:ilvl w:val="0"/>
                <w:numId w:val="39"/>
              </w:numPr>
              <w:rPr>
                <w:rFonts w:eastAsiaTheme="minorEastAsia"/>
                <w:color w:val="7030A0"/>
                <w:lang w:val="en-US" w:eastAsia="zh-CN"/>
              </w:rPr>
            </w:pPr>
            <w:r w:rsidRPr="00C54E0E">
              <w:rPr>
                <w:b/>
                <w:color w:val="7030A0"/>
                <w:sz w:val="20"/>
                <w:szCs w:val="22"/>
                <w:lang w:val="en-US"/>
              </w:rPr>
              <w:t xml:space="preserve">UE-specific RRC configured BWP may not </w:t>
            </w:r>
            <w:r>
              <w:rPr>
                <w:b/>
                <w:color w:val="7030A0"/>
                <w:sz w:val="20"/>
                <w:szCs w:val="22"/>
                <w:lang w:val="en-US"/>
              </w:rPr>
              <w:t xml:space="preserve">include (cell-defined or additional) </w:t>
            </w:r>
            <w:r w:rsidRPr="00C54E0E">
              <w:rPr>
                <w:b/>
                <w:color w:val="7030A0"/>
                <w:sz w:val="20"/>
                <w:szCs w:val="22"/>
                <w:lang w:val="en-US"/>
              </w:rPr>
              <w:t>SSB</w:t>
            </w:r>
          </w:p>
          <w:p w14:paraId="1B178EE0" w14:textId="77777777" w:rsidR="00CD405B" w:rsidRPr="00C54E0E" w:rsidRDefault="00CD405B" w:rsidP="00CD405B">
            <w:pPr>
              <w:ind w:left="567"/>
              <w:rPr>
                <w:rFonts w:eastAsiaTheme="minorEastAsia"/>
                <w:color w:val="7030A0"/>
                <w:lang w:val="en-US" w:eastAsia="zh-CN"/>
              </w:rPr>
            </w:pPr>
          </w:p>
          <w:p w14:paraId="71D0DEBF" w14:textId="77777777" w:rsidR="00CD405B" w:rsidRPr="00090205" w:rsidRDefault="00CD405B" w:rsidP="00CD405B">
            <w:pPr>
              <w:rPr>
                <w:rFonts w:eastAsiaTheme="minorEastAsia"/>
                <w:lang w:val="en-US" w:eastAsia="zh-CN"/>
              </w:rPr>
            </w:pPr>
          </w:p>
        </w:tc>
      </w:tr>
      <w:tr w:rsidR="00497CE2" w:rsidRPr="00D40C96" w14:paraId="03E0B178" w14:textId="77777777" w:rsidTr="0018627C">
        <w:tc>
          <w:tcPr>
            <w:tcW w:w="1372" w:type="dxa"/>
          </w:tcPr>
          <w:p w14:paraId="1A11189C" w14:textId="70CF7EE2" w:rsidR="00497CE2" w:rsidRDefault="00497CE2" w:rsidP="00CD405B">
            <w:pPr>
              <w:rPr>
                <w:rFonts w:eastAsiaTheme="minorEastAsia"/>
                <w:lang w:val="en-US" w:eastAsia="zh-CN"/>
              </w:rPr>
            </w:pPr>
            <w:r>
              <w:rPr>
                <w:rFonts w:eastAsiaTheme="minorEastAsia"/>
                <w:lang w:val="en-US" w:eastAsia="zh-CN"/>
              </w:rPr>
              <w:t>Qualcomm</w:t>
            </w:r>
          </w:p>
        </w:tc>
        <w:tc>
          <w:tcPr>
            <w:tcW w:w="805" w:type="dxa"/>
          </w:tcPr>
          <w:p w14:paraId="1CE9D956" w14:textId="1CEA2D6F" w:rsidR="00497CE2" w:rsidRDefault="00497CE2" w:rsidP="00CD405B">
            <w:pPr>
              <w:tabs>
                <w:tab w:val="left" w:pos="551"/>
              </w:tabs>
              <w:rPr>
                <w:rFonts w:eastAsiaTheme="minorEastAsia"/>
                <w:lang w:val="en-US" w:eastAsia="zh-CN"/>
              </w:rPr>
            </w:pPr>
            <w:r>
              <w:rPr>
                <w:rFonts w:eastAsiaTheme="minorEastAsia"/>
                <w:lang w:val="en-US" w:eastAsia="zh-CN"/>
              </w:rPr>
              <w:t>N</w:t>
            </w:r>
          </w:p>
        </w:tc>
        <w:tc>
          <w:tcPr>
            <w:tcW w:w="8025" w:type="dxa"/>
          </w:tcPr>
          <w:p w14:paraId="524388B7" w14:textId="61448689" w:rsidR="00497CE2" w:rsidRDefault="00497CE2" w:rsidP="00CD405B">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002E9C" w:rsidRPr="00D40C96" w14:paraId="0E294FAA" w14:textId="77777777" w:rsidTr="0018627C">
        <w:tc>
          <w:tcPr>
            <w:tcW w:w="1372" w:type="dxa"/>
          </w:tcPr>
          <w:p w14:paraId="02E887DB" w14:textId="65EC0A09" w:rsidR="00002E9C" w:rsidRDefault="00002E9C" w:rsidP="00002E9C">
            <w:pPr>
              <w:rPr>
                <w:rFonts w:eastAsiaTheme="minorEastAsia"/>
                <w:lang w:val="en-US" w:eastAsia="zh-CN"/>
              </w:rPr>
            </w:pPr>
            <w:r>
              <w:rPr>
                <w:rFonts w:eastAsiaTheme="minorEastAsia"/>
                <w:lang w:val="en-US" w:eastAsia="zh-CN"/>
              </w:rPr>
              <w:t>Nordic</w:t>
            </w:r>
          </w:p>
        </w:tc>
        <w:tc>
          <w:tcPr>
            <w:tcW w:w="805" w:type="dxa"/>
          </w:tcPr>
          <w:p w14:paraId="2DB08D7D" w14:textId="2B49DC61" w:rsidR="00002E9C" w:rsidRDefault="00002E9C" w:rsidP="00002E9C">
            <w:pPr>
              <w:tabs>
                <w:tab w:val="left" w:pos="551"/>
              </w:tabs>
              <w:rPr>
                <w:rFonts w:eastAsiaTheme="minorEastAsia"/>
                <w:lang w:val="en-US" w:eastAsia="zh-CN"/>
              </w:rPr>
            </w:pPr>
            <w:r>
              <w:rPr>
                <w:rFonts w:eastAsiaTheme="minorEastAsia"/>
                <w:lang w:val="en-US" w:eastAsia="zh-CN"/>
              </w:rPr>
              <w:t>N</w:t>
            </w:r>
          </w:p>
        </w:tc>
        <w:tc>
          <w:tcPr>
            <w:tcW w:w="8025" w:type="dxa"/>
          </w:tcPr>
          <w:p w14:paraId="4B98384C" w14:textId="77777777" w:rsidR="00002E9C" w:rsidRDefault="00002E9C" w:rsidP="00002E9C">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9B4AB41" w14:textId="77777777" w:rsidR="00002E9C" w:rsidRDefault="00002E9C" w:rsidP="00002E9C">
            <w:pPr>
              <w:rPr>
                <w:rFonts w:eastAsiaTheme="minorEastAsia"/>
                <w:lang w:val="en-US" w:eastAsia="zh-CN"/>
              </w:rPr>
            </w:pPr>
            <w:r>
              <w:rPr>
                <w:rFonts w:eastAsiaTheme="minorEastAsia"/>
                <w:lang w:val="en-US" w:eastAsia="zh-CN"/>
              </w:rPr>
              <w:t xml:space="preserve">And fully agree with comments from VIVO.  </w:t>
            </w:r>
          </w:p>
          <w:p w14:paraId="6930BF57" w14:textId="77777777" w:rsidR="00002E9C" w:rsidRDefault="00002E9C" w:rsidP="00002E9C">
            <w:pPr>
              <w:rPr>
                <w:rFonts w:eastAsiaTheme="minorEastAsia"/>
                <w:lang w:val="en-US" w:eastAsia="zh-CN"/>
              </w:rPr>
            </w:pPr>
          </w:p>
        </w:tc>
      </w:tr>
      <w:tr w:rsidR="001D4E25" w:rsidRPr="00D40C96" w14:paraId="5E636213" w14:textId="77777777" w:rsidTr="0018627C">
        <w:tc>
          <w:tcPr>
            <w:tcW w:w="1372" w:type="dxa"/>
          </w:tcPr>
          <w:p w14:paraId="782F4313" w14:textId="73661250" w:rsidR="001D4E25" w:rsidRDefault="001D4E25" w:rsidP="001D4E25">
            <w:pPr>
              <w:rPr>
                <w:rFonts w:eastAsiaTheme="minorEastAsia"/>
                <w:lang w:val="en-US" w:eastAsia="zh-CN"/>
              </w:rPr>
            </w:pPr>
            <w:r>
              <w:rPr>
                <w:rFonts w:eastAsia="Malgun Gothic" w:hint="eastAsia"/>
                <w:lang w:val="en-US" w:eastAsia="ko-KR"/>
              </w:rPr>
              <w:t>LG</w:t>
            </w:r>
          </w:p>
        </w:tc>
        <w:tc>
          <w:tcPr>
            <w:tcW w:w="805" w:type="dxa"/>
          </w:tcPr>
          <w:p w14:paraId="482D3A4B" w14:textId="2DD98ED6" w:rsidR="001D4E25" w:rsidRDefault="001D4E25" w:rsidP="001D4E25">
            <w:pPr>
              <w:tabs>
                <w:tab w:val="left" w:pos="551"/>
              </w:tabs>
              <w:rPr>
                <w:rFonts w:eastAsiaTheme="minorEastAsia"/>
                <w:lang w:val="en-US" w:eastAsia="zh-CN"/>
              </w:rPr>
            </w:pPr>
            <w:r>
              <w:rPr>
                <w:rFonts w:eastAsia="Malgun Gothic" w:hint="eastAsia"/>
                <w:lang w:val="en-US" w:eastAsia="ko-KR"/>
              </w:rPr>
              <w:t>N</w:t>
            </w:r>
          </w:p>
        </w:tc>
        <w:tc>
          <w:tcPr>
            <w:tcW w:w="8025" w:type="dxa"/>
          </w:tcPr>
          <w:p w14:paraId="0A223BF8" w14:textId="0E496051" w:rsidR="001D4E25" w:rsidRDefault="001D4E25" w:rsidP="001D4E25">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w:t>
            </w:r>
            <w:r w:rsidRPr="007469B4">
              <w:rPr>
                <w:rFonts w:eastAsiaTheme="minorEastAsia"/>
                <w:lang w:val="en-US" w:eastAsia="zh-CN"/>
              </w:rPr>
              <w:t xml:space="preserve">he </w:t>
            </w:r>
            <w:r>
              <w:rPr>
                <w:rFonts w:eastAsiaTheme="minorEastAsia"/>
                <w:lang w:val="en-US" w:eastAsia="zh-CN"/>
              </w:rPr>
              <w:t xml:space="preserve">bandwidth of the </w:t>
            </w:r>
            <w:r w:rsidRPr="007469B4">
              <w:rPr>
                <w:rFonts w:eastAsiaTheme="minorEastAsia"/>
                <w:lang w:val="en-US" w:eastAsia="zh-CN"/>
              </w:rPr>
              <w:t>active UE-specific RRC configured DL BWP</w:t>
            </w:r>
            <w:r>
              <w:rPr>
                <w:rFonts w:eastAsiaTheme="minorEastAsia"/>
                <w:lang w:val="en-US" w:eastAsia="zh-CN"/>
              </w:rPr>
              <w:t xml:space="preserve"> can exceed the max RedCap UE bandwidth in some cases. Frankly speaking, the second bullet is not needed if we can’t come up with a better wording.</w:t>
            </w:r>
          </w:p>
        </w:tc>
      </w:tr>
      <w:tr w:rsidR="0018627C" w:rsidRPr="00D40C96" w14:paraId="574A409A" w14:textId="77777777" w:rsidTr="0018627C">
        <w:tc>
          <w:tcPr>
            <w:tcW w:w="1372" w:type="dxa"/>
          </w:tcPr>
          <w:p w14:paraId="1EEEC568" w14:textId="1524D330" w:rsidR="0018627C" w:rsidRDefault="0018627C" w:rsidP="001D4E25">
            <w:pPr>
              <w:rPr>
                <w:rFonts w:eastAsia="Malgun Gothic"/>
                <w:lang w:val="en-US" w:eastAsia="ko-KR"/>
              </w:rPr>
            </w:pPr>
            <w:r>
              <w:rPr>
                <w:rFonts w:eastAsia="Malgun Gothic"/>
                <w:lang w:val="en-US" w:eastAsia="ko-KR"/>
              </w:rPr>
              <w:t>NEC</w:t>
            </w:r>
          </w:p>
        </w:tc>
        <w:tc>
          <w:tcPr>
            <w:tcW w:w="805" w:type="dxa"/>
          </w:tcPr>
          <w:p w14:paraId="4917DFCD" w14:textId="40C6841F" w:rsidR="0018627C" w:rsidRDefault="0018627C" w:rsidP="001D4E25">
            <w:pPr>
              <w:tabs>
                <w:tab w:val="left" w:pos="551"/>
              </w:tabs>
              <w:rPr>
                <w:rFonts w:eastAsia="Malgun Gothic"/>
                <w:lang w:val="en-US" w:eastAsia="ko-KR"/>
              </w:rPr>
            </w:pPr>
            <w:r>
              <w:rPr>
                <w:rFonts w:eastAsia="Malgun Gothic"/>
                <w:lang w:val="en-US" w:eastAsia="ko-KR"/>
              </w:rPr>
              <w:t>N</w:t>
            </w:r>
          </w:p>
        </w:tc>
        <w:tc>
          <w:tcPr>
            <w:tcW w:w="8025" w:type="dxa"/>
          </w:tcPr>
          <w:p w14:paraId="33F19E14" w14:textId="5EDD45AE" w:rsidR="0018627C" w:rsidRDefault="0018627C" w:rsidP="0018627C">
            <w:pPr>
              <w:rPr>
                <w:rFonts w:eastAsiaTheme="minorEastAsia"/>
                <w:lang w:val="en-US" w:eastAsia="zh-CN"/>
              </w:rPr>
            </w:pPr>
            <w:r>
              <w:rPr>
                <w:rFonts w:eastAsiaTheme="minorEastAsia"/>
                <w:lang w:val="en-US" w:eastAsia="zh-CN"/>
              </w:rPr>
              <w:t>Agree with Qualcomm.</w:t>
            </w:r>
          </w:p>
        </w:tc>
      </w:tr>
      <w:tr w:rsidR="00FC5B74" w:rsidRPr="00D40C96" w14:paraId="6D0E6A2D" w14:textId="77777777" w:rsidTr="0018627C">
        <w:tc>
          <w:tcPr>
            <w:tcW w:w="1372" w:type="dxa"/>
          </w:tcPr>
          <w:p w14:paraId="789FA764" w14:textId="0F518973" w:rsidR="00FC5B74" w:rsidRDefault="00FC5B74" w:rsidP="00FC5B74">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FE5A24A" w14:textId="77777777" w:rsidR="00FC5B74" w:rsidRDefault="00FC5B74" w:rsidP="00FC5B74">
            <w:pPr>
              <w:tabs>
                <w:tab w:val="left" w:pos="551"/>
              </w:tabs>
              <w:rPr>
                <w:rFonts w:eastAsia="Malgun Gothic"/>
                <w:lang w:val="en-US" w:eastAsia="ko-KR"/>
              </w:rPr>
            </w:pPr>
          </w:p>
        </w:tc>
        <w:tc>
          <w:tcPr>
            <w:tcW w:w="8025" w:type="dxa"/>
          </w:tcPr>
          <w:p w14:paraId="478FA735" w14:textId="4FABDDAB" w:rsidR="00FC5B74" w:rsidRDefault="00FC5B74" w:rsidP="00FC5B74">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sidRPr="002242A0">
              <w:rPr>
                <w:bCs/>
                <w:lang w:val="en-US"/>
              </w:rPr>
              <w:t xml:space="preserve"> is related.</w:t>
            </w:r>
          </w:p>
        </w:tc>
      </w:tr>
      <w:tr w:rsidR="00525B8A" w14:paraId="615C50FB" w14:textId="77777777" w:rsidTr="00525B8A">
        <w:tc>
          <w:tcPr>
            <w:tcW w:w="1372" w:type="dxa"/>
          </w:tcPr>
          <w:p w14:paraId="2F5A563F" w14:textId="77777777" w:rsidR="00525B8A" w:rsidRPr="004F27AF" w:rsidRDefault="00525B8A" w:rsidP="00FE2F5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37AB70C0" w14:textId="77777777" w:rsidR="00525B8A" w:rsidRPr="004F27AF" w:rsidRDefault="00525B8A" w:rsidP="00FE2F5F">
            <w:pPr>
              <w:tabs>
                <w:tab w:val="left" w:pos="551"/>
              </w:tabs>
              <w:rPr>
                <w:rFonts w:eastAsiaTheme="minorEastAsia"/>
                <w:lang w:val="en-US" w:eastAsia="zh-CN"/>
              </w:rPr>
            </w:pPr>
            <w:r>
              <w:rPr>
                <w:rFonts w:eastAsiaTheme="minorEastAsia" w:hint="eastAsia"/>
                <w:lang w:val="en-US" w:eastAsia="zh-CN"/>
              </w:rPr>
              <w:t>Y</w:t>
            </w:r>
          </w:p>
        </w:tc>
        <w:tc>
          <w:tcPr>
            <w:tcW w:w="8025" w:type="dxa"/>
          </w:tcPr>
          <w:p w14:paraId="471142A0" w14:textId="77777777" w:rsidR="00525B8A" w:rsidRPr="00D04369" w:rsidRDefault="00525B8A" w:rsidP="00FE2F5F">
            <w:pPr>
              <w:rPr>
                <w:rFonts w:eastAsiaTheme="minorEastAsia"/>
                <w:lang w:val="en-US" w:eastAsia="zh-CN"/>
              </w:rPr>
            </w:pPr>
            <w:r>
              <w:rPr>
                <w:rFonts w:eastAsiaTheme="minorEastAsia"/>
                <w:lang w:val="en-US" w:eastAsia="zh-CN"/>
              </w:rPr>
              <w:t xml:space="preserve">We suggest to discuss this proposal together with proposal 2.2-6a. If UE support F6-1a </w:t>
            </w:r>
            <w:r w:rsidRPr="006B49CE">
              <w:rPr>
                <w:rFonts w:eastAsia="Malgun Gothic"/>
                <w:lang w:val="en-US" w:eastAsia="ko-KR"/>
              </w:rPr>
              <w:t>as</w:t>
            </w:r>
            <w:r w:rsidRPr="006B49CE">
              <w:rPr>
                <w:rFonts w:eastAsiaTheme="minorEastAsia"/>
                <w:lang w:val="en-US" w:eastAsia="zh-CN"/>
              </w:rPr>
              <w:t xml:space="preserve"> </w:t>
            </w:r>
            <w:r w:rsidRPr="006B49CE">
              <w:rPr>
                <w:rFonts w:eastAsia="Malgun Gothic"/>
                <w:lang w:val="en-US" w:eastAsia="ko-KR"/>
              </w:rPr>
              <w:t>mandatory</w:t>
            </w:r>
            <w:r>
              <w:rPr>
                <w:rFonts w:eastAsiaTheme="minorEastAsia"/>
                <w:lang w:val="en-US" w:eastAsia="zh-CN"/>
              </w:rPr>
              <w:t xml:space="preserve">, we don’t see the point to agree on proposal 2.2-6a. </w:t>
            </w:r>
          </w:p>
          <w:p w14:paraId="7C35DBE6" w14:textId="77777777" w:rsidR="00525B8A" w:rsidRDefault="00525B8A" w:rsidP="00FE2F5F">
            <w:pPr>
              <w:jc w:val="both"/>
              <w:rPr>
                <w:b/>
                <w:lang w:val="en-US"/>
              </w:rPr>
            </w:pPr>
            <w:r>
              <w:rPr>
                <w:b/>
                <w:highlight w:val="yellow"/>
                <w:lang w:val="en-US"/>
              </w:rPr>
              <w:t>High Priority Proposal 2.2-6a</w:t>
            </w:r>
            <w:r>
              <w:rPr>
                <w:b/>
                <w:lang w:val="en-US"/>
              </w:rPr>
              <w:t>:</w:t>
            </w:r>
          </w:p>
          <w:p w14:paraId="3941F659" w14:textId="77777777" w:rsidR="00525B8A" w:rsidRPr="00B358E3" w:rsidRDefault="00525B8A" w:rsidP="00FE2F5F">
            <w:pPr>
              <w:pStyle w:val="af4"/>
              <w:numPr>
                <w:ilvl w:val="0"/>
                <w:numId w:val="33"/>
              </w:numPr>
              <w:jc w:val="both"/>
              <w:rPr>
                <w:b/>
                <w:sz w:val="20"/>
                <w:szCs w:val="22"/>
                <w:lang w:val="en-US"/>
              </w:rPr>
            </w:pPr>
            <w:r w:rsidRPr="00B358E3">
              <w:rPr>
                <w:b/>
                <w:sz w:val="20"/>
                <w:szCs w:val="22"/>
                <w:lang w:val="en-US"/>
              </w:rPr>
              <w:t>If a separate initial DL BWP for RedCap is configured, then SSB is transmitted in the separate initial DL BWP for RedCap.</w:t>
            </w:r>
          </w:p>
          <w:p w14:paraId="32948E79" w14:textId="77777777" w:rsidR="00525B8A" w:rsidRDefault="00525B8A" w:rsidP="00FE2F5F">
            <w:pPr>
              <w:rPr>
                <w:lang w:val="en-US" w:eastAsia="ko-KR"/>
              </w:rPr>
            </w:pPr>
            <w:r>
              <w:rPr>
                <w:b/>
                <w:szCs w:val="22"/>
                <w:lang w:val="en-US"/>
              </w:rPr>
              <w:t>FFS: suitable SSB periodicity considering impacts in terms of signaling overhead and performance</w:t>
            </w:r>
          </w:p>
          <w:p w14:paraId="082A7F25" w14:textId="77777777" w:rsidR="00525B8A" w:rsidRDefault="00525B8A" w:rsidP="00FE2F5F">
            <w:pPr>
              <w:rPr>
                <w:lang w:val="en-US" w:eastAsia="ko-KR"/>
              </w:rPr>
            </w:pPr>
          </w:p>
        </w:tc>
      </w:tr>
      <w:tr w:rsidR="00F573FF" w14:paraId="08B6A5A0" w14:textId="77777777" w:rsidTr="00525B8A">
        <w:tc>
          <w:tcPr>
            <w:tcW w:w="1372" w:type="dxa"/>
          </w:tcPr>
          <w:p w14:paraId="2EC3B91A" w14:textId="3CF1948C" w:rsidR="00F573FF" w:rsidRDefault="00F573FF" w:rsidP="00FE2F5F">
            <w:pPr>
              <w:rPr>
                <w:rFonts w:eastAsiaTheme="minorEastAsia"/>
                <w:lang w:val="en-US" w:eastAsia="zh-CN"/>
              </w:rPr>
            </w:pPr>
            <w:r>
              <w:rPr>
                <w:rFonts w:eastAsia="Malgun Gothic"/>
                <w:lang w:val="en-US" w:eastAsia="ko-KR"/>
              </w:rPr>
              <w:t>CATT</w:t>
            </w:r>
          </w:p>
        </w:tc>
        <w:tc>
          <w:tcPr>
            <w:tcW w:w="805" w:type="dxa"/>
          </w:tcPr>
          <w:p w14:paraId="25A0EA65" w14:textId="1ADC8106" w:rsidR="00F573FF" w:rsidRDefault="00F573FF" w:rsidP="00FE2F5F">
            <w:pPr>
              <w:tabs>
                <w:tab w:val="left" w:pos="551"/>
              </w:tabs>
              <w:rPr>
                <w:rFonts w:eastAsiaTheme="minorEastAsia"/>
                <w:lang w:val="en-US" w:eastAsia="zh-CN"/>
              </w:rPr>
            </w:pPr>
            <w:r>
              <w:rPr>
                <w:rFonts w:eastAsiaTheme="minorEastAsia" w:hint="eastAsia"/>
                <w:lang w:val="en-US" w:eastAsia="zh-CN"/>
              </w:rPr>
              <w:t>Y</w:t>
            </w:r>
          </w:p>
        </w:tc>
        <w:tc>
          <w:tcPr>
            <w:tcW w:w="8025" w:type="dxa"/>
          </w:tcPr>
          <w:p w14:paraId="294CF744" w14:textId="184E8592" w:rsidR="00F573FF" w:rsidRDefault="00F573FF" w:rsidP="00FE2F5F">
            <w:pPr>
              <w:rPr>
                <w:rFonts w:eastAsiaTheme="minorEastAsia"/>
                <w:lang w:val="en-US" w:eastAsia="zh-CN"/>
              </w:rPr>
            </w:pPr>
            <w:r>
              <w:rPr>
                <w:rFonts w:eastAsiaTheme="minorEastAsia" w:hint="eastAsia"/>
                <w:lang w:val="en-US" w:eastAsia="zh-CN"/>
              </w:rPr>
              <w:t>Otherwise the concern raised by Ericsson seems never be tackled.</w:t>
            </w:r>
          </w:p>
        </w:tc>
      </w:tr>
      <w:tr w:rsidR="0021055A" w14:paraId="75E80527" w14:textId="77777777" w:rsidTr="0021055A">
        <w:tc>
          <w:tcPr>
            <w:tcW w:w="1372" w:type="dxa"/>
          </w:tcPr>
          <w:p w14:paraId="7B23FFEE" w14:textId="77777777" w:rsidR="0021055A" w:rsidRDefault="0021055A" w:rsidP="00737432">
            <w:pPr>
              <w:rPr>
                <w:rFonts w:eastAsiaTheme="minorEastAsia" w:hint="eastAsia"/>
                <w:lang w:val="en-US" w:eastAsia="zh-CN"/>
              </w:rPr>
            </w:pPr>
            <w:r>
              <w:rPr>
                <w:rFonts w:eastAsiaTheme="minorEastAsia"/>
                <w:lang w:val="en-US" w:eastAsia="zh-CN"/>
              </w:rPr>
              <w:t>Huawei, HiSilicon</w:t>
            </w:r>
          </w:p>
        </w:tc>
        <w:tc>
          <w:tcPr>
            <w:tcW w:w="805" w:type="dxa"/>
          </w:tcPr>
          <w:p w14:paraId="2F1E4AF8" w14:textId="77777777" w:rsidR="0021055A" w:rsidRDefault="0021055A" w:rsidP="00737432">
            <w:pPr>
              <w:tabs>
                <w:tab w:val="left" w:pos="551"/>
              </w:tabs>
              <w:rPr>
                <w:rFonts w:eastAsiaTheme="minorEastAsia" w:hint="eastAsia"/>
                <w:lang w:val="en-US" w:eastAsia="zh-CN"/>
              </w:rPr>
            </w:pPr>
            <w:r>
              <w:rPr>
                <w:rFonts w:eastAsiaTheme="minorEastAsia"/>
                <w:lang w:val="en-US" w:eastAsia="zh-CN"/>
              </w:rPr>
              <w:t>Y</w:t>
            </w:r>
          </w:p>
        </w:tc>
        <w:tc>
          <w:tcPr>
            <w:tcW w:w="8025" w:type="dxa"/>
          </w:tcPr>
          <w:p w14:paraId="382EC929" w14:textId="77777777" w:rsidR="0021055A" w:rsidRDefault="0021055A" w:rsidP="00737432">
            <w:pPr>
              <w:rPr>
                <w:rFonts w:eastAsiaTheme="minorEastAsia"/>
                <w:lang w:val="en-US" w:eastAsia="zh-CN"/>
              </w:rPr>
            </w:pPr>
            <w:r>
              <w:rPr>
                <w:rFonts w:eastAsiaTheme="minorEastAsia"/>
                <w:lang w:val="en-US" w:eastAsia="zh-CN"/>
              </w:rPr>
              <w:t>And, prefer companies to explain what exactly the UE complexity is.</w:t>
            </w:r>
          </w:p>
        </w:tc>
      </w:tr>
    </w:tbl>
    <w:p w14:paraId="5556D680" w14:textId="77777777" w:rsidR="00184DB7" w:rsidRDefault="00184DB7">
      <w:pPr>
        <w:spacing w:after="100" w:afterAutospacing="1"/>
        <w:jc w:val="both"/>
        <w:rPr>
          <w:rFonts w:ascii="Times" w:hAnsi="Times"/>
          <w:szCs w:val="24"/>
          <w:lang w:val="en-US"/>
        </w:rPr>
      </w:pPr>
    </w:p>
    <w:p w14:paraId="7F6FDC37"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1602385" w14:textId="77777777" w:rsidR="00184DB7" w:rsidRDefault="00A62341">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14:paraId="603F4A67" w14:textId="77777777" w:rsidR="00184DB7" w:rsidRDefault="00A62341">
      <w:pPr>
        <w:pStyle w:val="af4"/>
        <w:numPr>
          <w:ilvl w:val="1"/>
          <w:numId w:val="12"/>
        </w:numPr>
        <w:jc w:val="both"/>
        <w:rPr>
          <w:sz w:val="20"/>
          <w:szCs w:val="22"/>
          <w:lang w:val="en-US"/>
        </w:rPr>
      </w:pPr>
      <w:r>
        <w:rPr>
          <w:sz w:val="20"/>
          <w:szCs w:val="22"/>
          <w:lang w:val="en-US"/>
        </w:rPr>
        <w:t xml:space="preserve">FG 6-1a including at least synchronization based purely on TRS, </w:t>
      </w:r>
    </w:p>
    <w:p w14:paraId="77164E3F" w14:textId="77777777" w:rsidR="00184DB7" w:rsidRDefault="00A62341">
      <w:pPr>
        <w:pStyle w:val="af4"/>
        <w:numPr>
          <w:ilvl w:val="1"/>
          <w:numId w:val="12"/>
        </w:numPr>
        <w:jc w:val="both"/>
        <w:rPr>
          <w:sz w:val="20"/>
          <w:szCs w:val="22"/>
          <w:lang w:val="en-US"/>
        </w:rPr>
      </w:pPr>
      <w:r>
        <w:rPr>
          <w:sz w:val="20"/>
          <w:szCs w:val="22"/>
          <w:lang w:val="en-US"/>
        </w:rPr>
        <w:t>RSRP/RSRQ measurements of serving cell based on CSI-RS (FG1-5a).</w:t>
      </w:r>
    </w:p>
    <w:p w14:paraId="2DC4C3B8" w14:textId="77777777" w:rsidR="00184DB7" w:rsidRDefault="00A62341">
      <w:pPr>
        <w:pStyle w:val="af4"/>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09534FF" w14:textId="77777777" w:rsidR="00184DB7" w:rsidRDefault="00A62341">
      <w:pPr>
        <w:pStyle w:val="af4"/>
        <w:numPr>
          <w:ilvl w:val="1"/>
          <w:numId w:val="12"/>
        </w:numPr>
        <w:jc w:val="both"/>
        <w:rPr>
          <w:sz w:val="20"/>
          <w:szCs w:val="22"/>
          <w:lang w:val="en-US"/>
        </w:rPr>
      </w:pPr>
      <w:r>
        <w:rPr>
          <w:sz w:val="20"/>
          <w:szCs w:val="22"/>
          <w:lang w:val="en-US"/>
        </w:rPr>
        <w:t xml:space="preserve">Periodic TRS for time/frequency tracking </w:t>
      </w:r>
    </w:p>
    <w:p w14:paraId="271EFB99" w14:textId="77777777" w:rsidR="00184DB7" w:rsidRDefault="00A62341">
      <w:pPr>
        <w:pStyle w:val="af4"/>
        <w:numPr>
          <w:ilvl w:val="1"/>
          <w:numId w:val="12"/>
        </w:numPr>
        <w:jc w:val="both"/>
        <w:rPr>
          <w:sz w:val="20"/>
          <w:szCs w:val="22"/>
          <w:lang w:val="en-US"/>
        </w:rPr>
      </w:pPr>
      <w:r>
        <w:rPr>
          <w:sz w:val="20"/>
          <w:szCs w:val="22"/>
          <w:lang w:val="en-US"/>
        </w:rPr>
        <w:t>Dedicated RRC signaling for SI update</w:t>
      </w:r>
    </w:p>
    <w:p w14:paraId="6AA6D1DB" w14:textId="77777777" w:rsidR="00184DB7" w:rsidRDefault="00A62341">
      <w:pPr>
        <w:pStyle w:val="af4"/>
        <w:numPr>
          <w:ilvl w:val="1"/>
          <w:numId w:val="12"/>
        </w:numPr>
        <w:jc w:val="both"/>
        <w:rPr>
          <w:sz w:val="20"/>
          <w:szCs w:val="22"/>
          <w:lang w:val="en-US"/>
        </w:rPr>
      </w:pPr>
      <w:r>
        <w:rPr>
          <w:sz w:val="20"/>
          <w:szCs w:val="22"/>
          <w:lang w:val="en-US"/>
        </w:rPr>
        <w:t>Dedicated BFR-CSIRS-RACH resource, if BFR-CSI-RS is configured in the active BWP</w:t>
      </w:r>
    </w:p>
    <w:p w14:paraId="1CCD9E05"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firstRow="1" w:lastRow="0" w:firstColumn="1" w:lastColumn="0" w:noHBand="0" w:noVBand="1"/>
      </w:tblPr>
      <w:tblGrid>
        <w:gridCol w:w="1479"/>
        <w:gridCol w:w="1372"/>
        <w:gridCol w:w="6780"/>
      </w:tblGrid>
      <w:tr w:rsidR="00184DB7" w14:paraId="1D5DDCA6" w14:textId="77777777">
        <w:tc>
          <w:tcPr>
            <w:tcW w:w="1479" w:type="dxa"/>
            <w:shd w:val="clear" w:color="auto" w:fill="D9D9D9" w:themeFill="background1" w:themeFillShade="D9"/>
          </w:tcPr>
          <w:p w14:paraId="1733E908"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D7F88C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0AE64CC" w14:textId="77777777" w:rsidR="00184DB7" w:rsidRDefault="00A62341">
            <w:pPr>
              <w:rPr>
                <w:b/>
                <w:bCs/>
                <w:lang w:val="en-US"/>
              </w:rPr>
            </w:pPr>
            <w:r>
              <w:rPr>
                <w:b/>
                <w:bCs/>
                <w:lang w:val="en-US"/>
              </w:rPr>
              <w:t>Comments</w:t>
            </w:r>
          </w:p>
        </w:tc>
      </w:tr>
      <w:tr w:rsidR="00184DB7" w14:paraId="7C9AFF68" w14:textId="77777777">
        <w:tc>
          <w:tcPr>
            <w:tcW w:w="1479" w:type="dxa"/>
          </w:tcPr>
          <w:p w14:paraId="34E68D6B" w14:textId="77777777" w:rsidR="00184DB7" w:rsidRDefault="00A62341">
            <w:pPr>
              <w:rPr>
                <w:lang w:val="en-US" w:eastAsia="ko-KR"/>
              </w:rPr>
            </w:pPr>
            <w:r>
              <w:rPr>
                <w:lang w:val="en-US" w:eastAsia="ko-KR"/>
              </w:rPr>
              <w:t>Huawei, HiSilicon</w:t>
            </w:r>
          </w:p>
        </w:tc>
        <w:tc>
          <w:tcPr>
            <w:tcW w:w="1372" w:type="dxa"/>
          </w:tcPr>
          <w:p w14:paraId="0BCC15CB" w14:textId="77777777" w:rsidR="00184DB7" w:rsidRDefault="00184DB7">
            <w:pPr>
              <w:tabs>
                <w:tab w:val="left" w:pos="551"/>
              </w:tabs>
              <w:rPr>
                <w:lang w:val="en-US" w:eastAsia="ko-KR"/>
              </w:rPr>
            </w:pPr>
          </w:p>
        </w:tc>
        <w:tc>
          <w:tcPr>
            <w:tcW w:w="6780" w:type="dxa"/>
          </w:tcPr>
          <w:p w14:paraId="2F6CD10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09B2BAB6" w14:textId="77777777">
        <w:tc>
          <w:tcPr>
            <w:tcW w:w="1479" w:type="dxa"/>
          </w:tcPr>
          <w:p w14:paraId="61453622"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373AB235" w14:textId="77777777" w:rsidR="00184DB7" w:rsidRDefault="00184DB7">
            <w:pPr>
              <w:tabs>
                <w:tab w:val="left" w:pos="551"/>
              </w:tabs>
              <w:rPr>
                <w:lang w:val="en-US" w:eastAsia="ko-KR"/>
              </w:rPr>
            </w:pPr>
          </w:p>
        </w:tc>
        <w:tc>
          <w:tcPr>
            <w:tcW w:w="6780" w:type="dxa"/>
          </w:tcPr>
          <w:p w14:paraId="61D37EC2"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61F4B327" w14:textId="77777777">
        <w:tc>
          <w:tcPr>
            <w:tcW w:w="1479" w:type="dxa"/>
          </w:tcPr>
          <w:p w14:paraId="28B1909D"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F05AF3A" w14:textId="77777777" w:rsidR="00184DB7" w:rsidRDefault="00184DB7">
            <w:pPr>
              <w:tabs>
                <w:tab w:val="left" w:pos="551"/>
              </w:tabs>
              <w:rPr>
                <w:lang w:val="en-US" w:eastAsia="ko-KR"/>
              </w:rPr>
            </w:pPr>
          </w:p>
        </w:tc>
        <w:tc>
          <w:tcPr>
            <w:tcW w:w="6780" w:type="dxa"/>
          </w:tcPr>
          <w:p w14:paraId="582015E4" w14:textId="77777777"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14:paraId="43AECAB9" w14:textId="77777777">
        <w:tc>
          <w:tcPr>
            <w:tcW w:w="1479" w:type="dxa"/>
          </w:tcPr>
          <w:p w14:paraId="0389CB85" w14:textId="77777777" w:rsidR="00184DB7" w:rsidRDefault="00A62341">
            <w:pPr>
              <w:rPr>
                <w:rFonts w:eastAsiaTheme="minorEastAsia"/>
                <w:lang w:val="en-US" w:eastAsia="zh-CN"/>
              </w:rPr>
            </w:pPr>
            <w:r>
              <w:rPr>
                <w:lang w:val="en-US" w:eastAsia="ko-KR"/>
              </w:rPr>
              <w:t>Nordic</w:t>
            </w:r>
          </w:p>
        </w:tc>
        <w:tc>
          <w:tcPr>
            <w:tcW w:w="1372" w:type="dxa"/>
          </w:tcPr>
          <w:p w14:paraId="58515374" w14:textId="77777777" w:rsidR="00184DB7" w:rsidRDefault="00A62341">
            <w:pPr>
              <w:tabs>
                <w:tab w:val="left" w:pos="551"/>
              </w:tabs>
              <w:rPr>
                <w:lang w:val="en-US" w:eastAsia="ko-KR"/>
              </w:rPr>
            </w:pPr>
            <w:r>
              <w:rPr>
                <w:lang w:val="en-US" w:eastAsia="ko-KR"/>
              </w:rPr>
              <w:t>Y</w:t>
            </w:r>
          </w:p>
        </w:tc>
        <w:tc>
          <w:tcPr>
            <w:tcW w:w="6780" w:type="dxa"/>
          </w:tcPr>
          <w:p w14:paraId="42FB7470"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373D093" w14:textId="77777777">
        <w:tc>
          <w:tcPr>
            <w:tcW w:w="1479" w:type="dxa"/>
          </w:tcPr>
          <w:p w14:paraId="23A3F37A" w14:textId="77777777" w:rsidR="00184DB7" w:rsidRDefault="00A62341">
            <w:pPr>
              <w:rPr>
                <w:rFonts w:eastAsia="宋体"/>
                <w:lang w:val="en-US" w:eastAsia="ko-KR"/>
              </w:rPr>
            </w:pPr>
            <w:r>
              <w:rPr>
                <w:rFonts w:eastAsia="宋体" w:hint="eastAsia"/>
                <w:lang w:val="en-US" w:eastAsia="zh-CN"/>
              </w:rPr>
              <w:t>ZTE, Sanechips</w:t>
            </w:r>
          </w:p>
        </w:tc>
        <w:tc>
          <w:tcPr>
            <w:tcW w:w="1372" w:type="dxa"/>
          </w:tcPr>
          <w:p w14:paraId="63C041BF" w14:textId="77777777" w:rsidR="00184DB7" w:rsidRDefault="00184DB7">
            <w:pPr>
              <w:tabs>
                <w:tab w:val="left" w:pos="551"/>
              </w:tabs>
              <w:rPr>
                <w:lang w:val="en-US" w:eastAsia="ko-KR"/>
              </w:rPr>
            </w:pPr>
          </w:p>
        </w:tc>
        <w:tc>
          <w:tcPr>
            <w:tcW w:w="6780" w:type="dxa"/>
          </w:tcPr>
          <w:p w14:paraId="61A71F97" w14:textId="77777777" w:rsidR="00184DB7" w:rsidRDefault="00A62341">
            <w:pPr>
              <w:rPr>
                <w:rFonts w:eastAsia="宋体"/>
                <w:lang w:val="en-US" w:eastAsia="ko-KR"/>
              </w:rPr>
            </w:pPr>
            <w:r>
              <w:rPr>
                <w:rFonts w:eastAsia="宋体" w:hint="eastAsia"/>
                <w:lang w:val="en-US" w:eastAsia="zh-CN"/>
              </w:rPr>
              <w:t>This issue could be discussed with low priority.</w:t>
            </w:r>
          </w:p>
        </w:tc>
      </w:tr>
      <w:tr w:rsidR="00BC0953" w14:paraId="28BBABF4" w14:textId="77777777">
        <w:tc>
          <w:tcPr>
            <w:tcW w:w="1479" w:type="dxa"/>
          </w:tcPr>
          <w:p w14:paraId="6D1586BE" w14:textId="77777777" w:rsidR="00BC0953" w:rsidRDefault="00BC0953">
            <w:pPr>
              <w:rPr>
                <w:rFonts w:eastAsia="宋体"/>
                <w:lang w:val="en-US" w:eastAsia="zh-CN"/>
              </w:rPr>
            </w:pPr>
            <w:r>
              <w:rPr>
                <w:rFonts w:eastAsiaTheme="minorEastAsia" w:hint="eastAsia"/>
                <w:lang w:val="en-US" w:eastAsia="zh-CN"/>
              </w:rPr>
              <w:t>CATT</w:t>
            </w:r>
          </w:p>
        </w:tc>
        <w:tc>
          <w:tcPr>
            <w:tcW w:w="1372" w:type="dxa"/>
          </w:tcPr>
          <w:p w14:paraId="6DDF2414" w14:textId="77777777" w:rsidR="00BC0953" w:rsidRDefault="00BC0953">
            <w:pPr>
              <w:tabs>
                <w:tab w:val="left" w:pos="551"/>
              </w:tabs>
              <w:rPr>
                <w:lang w:val="en-US" w:eastAsia="ko-KR"/>
              </w:rPr>
            </w:pPr>
          </w:p>
        </w:tc>
        <w:tc>
          <w:tcPr>
            <w:tcW w:w="6780" w:type="dxa"/>
          </w:tcPr>
          <w:p w14:paraId="2477F340" w14:textId="77777777" w:rsidR="00BC0953" w:rsidRDefault="00BC0953">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041BDE" w14:paraId="6D3E90D8" w14:textId="77777777">
        <w:tc>
          <w:tcPr>
            <w:tcW w:w="1479" w:type="dxa"/>
          </w:tcPr>
          <w:p w14:paraId="42C070FA"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6BBB0FA5" w14:textId="77777777" w:rsidR="00041BDE" w:rsidRDefault="00041BDE" w:rsidP="00041BDE">
            <w:pPr>
              <w:tabs>
                <w:tab w:val="left" w:pos="551"/>
              </w:tabs>
              <w:rPr>
                <w:lang w:val="en-US" w:eastAsia="ko-KR"/>
              </w:rPr>
            </w:pPr>
          </w:p>
        </w:tc>
        <w:tc>
          <w:tcPr>
            <w:tcW w:w="6780" w:type="dxa"/>
          </w:tcPr>
          <w:p w14:paraId="02540B35" w14:textId="77777777"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079B9CB5" w14:textId="77777777" w:rsidTr="005116CB">
        <w:tc>
          <w:tcPr>
            <w:tcW w:w="1479" w:type="dxa"/>
          </w:tcPr>
          <w:p w14:paraId="1447AF33"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1D190455" w14:textId="77777777" w:rsidR="005116CB" w:rsidRDefault="005116CB" w:rsidP="00D40054">
            <w:pPr>
              <w:tabs>
                <w:tab w:val="left" w:pos="551"/>
              </w:tabs>
              <w:rPr>
                <w:rFonts w:eastAsia="Yu Mincho"/>
                <w:lang w:val="en-US" w:eastAsia="ja-JP"/>
              </w:rPr>
            </w:pPr>
          </w:p>
        </w:tc>
        <w:tc>
          <w:tcPr>
            <w:tcW w:w="6780" w:type="dxa"/>
          </w:tcPr>
          <w:p w14:paraId="63C7EB52" w14:textId="77777777"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7205F6C" w14:textId="77777777" w:rsidTr="00204F39">
        <w:tc>
          <w:tcPr>
            <w:tcW w:w="1479" w:type="dxa"/>
          </w:tcPr>
          <w:p w14:paraId="77D77F27" w14:textId="77777777" w:rsidR="00204F39" w:rsidRPr="003F62F8" w:rsidRDefault="00204F39" w:rsidP="00D40054">
            <w:pPr>
              <w:rPr>
                <w:lang w:val="en-US" w:eastAsia="ko-KR"/>
              </w:rPr>
            </w:pPr>
            <w:r>
              <w:rPr>
                <w:lang w:val="en-US" w:eastAsia="ko-KR"/>
              </w:rPr>
              <w:t>Ericsson</w:t>
            </w:r>
          </w:p>
        </w:tc>
        <w:tc>
          <w:tcPr>
            <w:tcW w:w="1372" w:type="dxa"/>
          </w:tcPr>
          <w:p w14:paraId="2135EC3D" w14:textId="77777777" w:rsidR="00204F39" w:rsidRPr="003F62F8" w:rsidRDefault="00204F39" w:rsidP="00D40054">
            <w:pPr>
              <w:tabs>
                <w:tab w:val="left" w:pos="551"/>
              </w:tabs>
              <w:rPr>
                <w:lang w:val="en-US" w:eastAsia="ko-KR"/>
              </w:rPr>
            </w:pPr>
          </w:p>
        </w:tc>
        <w:tc>
          <w:tcPr>
            <w:tcW w:w="6780" w:type="dxa"/>
          </w:tcPr>
          <w:p w14:paraId="2CB49762"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14:paraId="3CB7683B" w14:textId="77777777" w:rsidTr="00204F39">
        <w:tc>
          <w:tcPr>
            <w:tcW w:w="1479" w:type="dxa"/>
          </w:tcPr>
          <w:p w14:paraId="1FF97D64" w14:textId="77777777" w:rsidR="00C41382" w:rsidRDefault="00C41382" w:rsidP="00D40054">
            <w:pPr>
              <w:rPr>
                <w:lang w:val="en-US" w:eastAsia="ko-KR"/>
              </w:rPr>
            </w:pPr>
            <w:r>
              <w:rPr>
                <w:lang w:val="en-US" w:eastAsia="ko-KR"/>
              </w:rPr>
              <w:t>FUTUREWEI</w:t>
            </w:r>
          </w:p>
        </w:tc>
        <w:tc>
          <w:tcPr>
            <w:tcW w:w="1372" w:type="dxa"/>
          </w:tcPr>
          <w:p w14:paraId="414C1FEC" w14:textId="77777777" w:rsidR="00C41382" w:rsidRPr="003F62F8" w:rsidRDefault="00C41382" w:rsidP="00D40054">
            <w:pPr>
              <w:tabs>
                <w:tab w:val="left" w:pos="551"/>
              </w:tabs>
              <w:rPr>
                <w:lang w:val="en-US" w:eastAsia="ko-KR"/>
              </w:rPr>
            </w:pPr>
          </w:p>
        </w:tc>
        <w:tc>
          <w:tcPr>
            <w:tcW w:w="6780" w:type="dxa"/>
          </w:tcPr>
          <w:p w14:paraId="20717C39" w14:textId="77777777" w:rsidR="00C41382" w:rsidRDefault="00C41382" w:rsidP="00D40054">
            <w:pPr>
              <w:rPr>
                <w:lang w:val="en-US" w:eastAsia="ko-KR"/>
              </w:rPr>
            </w:pPr>
            <w:r>
              <w:rPr>
                <w:lang w:val="en-US" w:eastAsia="ko-KR"/>
              </w:rPr>
              <w:t>We should come back to this later during the feature discussion.</w:t>
            </w:r>
          </w:p>
        </w:tc>
      </w:tr>
      <w:tr w:rsidR="00604136" w:rsidRPr="003F62F8" w14:paraId="1822230A" w14:textId="77777777" w:rsidTr="00204F39">
        <w:tc>
          <w:tcPr>
            <w:tcW w:w="1479" w:type="dxa"/>
          </w:tcPr>
          <w:p w14:paraId="63266AE2" w14:textId="77777777" w:rsidR="00604136" w:rsidRDefault="00604136" w:rsidP="00604136">
            <w:pPr>
              <w:rPr>
                <w:lang w:val="en-US" w:eastAsia="ko-KR"/>
              </w:rPr>
            </w:pPr>
            <w:r>
              <w:rPr>
                <w:lang w:val="en-US" w:eastAsia="ko-KR"/>
              </w:rPr>
              <w:t>Intel</w:t>
            </w:r>
          </w:p>
        </w:tc>
        <w:tc>
          <w:tcPr>
            <w:tcW w:w="1372" w:type="dxa"/>
          </w:tcPr>
          <w:p w14:paraId="53DF5CEE" w14:textId="77777777" w:rsidR="00604136" w:rsidRPr="003F62F8" w:rsidRDefault="00604136" w:rsidP="00604136">
            <w:pPr>
              <w:tabs>
                <w:tab w:val="left" w:pos="551"/>
              </w:tabs>
              <w:rPr>
                <w:lang w:val="en-US" w:eastAsia="ko-KR"/>
              </w:rPr>
            </w:pPr>
          </w:p>
        </w:tc>
        <w:tc>
          <w:tcPr>
            <w:tcW w:w="6780" w:type="dxa"/>
          </w:tcPr>
          <w:p w14:paraId="3AFD07D4" w14:textId="77777777"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r w:rsidR="00EA1EF5" w:rsidRPr="003F62F8" w14:paraId="68C8C8A7" w14:textId="77777777" w:rsidTr="00204F39">
        <w:tc>
          <w:tcPr>
            <w:tcW w:w="1479" w:type="dxa"/>
          </w:tcPr>
          <w:p w14:paraId="70A6F3FF" w14:textId="77777777" w:rsidR="00EA1EF5" w:rsidRDefault="00EA1EF5" w:rsidP="00EA1EF5">
            <w:pPr>
              <w:rPr>
                <w:lang w:val="en-US" w:eastAsia="ko-KR"/>
              </w:rPr>
            </w:pPr>
            <w:r>
              <w:rPr>
                <w:rFonts w:eastAsiaTheme="minorEastAsia"/>
                <w:lang w:val="en-US" w:eastAsia="zh-CN"/>
              </w:rPr>
              <w:t>China Telecom</w:t>
            </w:r>
          </w:p>
        </w:tc>
        <w:tc>
          <w:tcPr>
            <w:tcW w:w="1372" w:type="dxa"/>
          </w:tcPr>
          <w:p w14:paraId="4FEB74C6" w14:textId="77777777" w:rsidR="00EA1EF5" w:rsidRPr="003F62F8" w:rsidRDefault="00EA1EF5" w:rsidP="00EA1EF5">
            <w:pPr>
              <w:tabs>
                <w:tab w:val="left" w:pos="551"/>
              </w:tabs>
              <w:rPr>
                <w:lang w:val="en-US" w:eastAsia="ko-KR"/>
              </w:rPr>
            </w:pPr>
          </w:p>
        </w:tc>
        <w:tc>
          <w:tcPr>
            <w:tcW w:w="6780" w:type="dxa"/>
          </w:tcPr>
          <w:p w14:paraId="16EBA294" w14:textId="77777777" w:rsidR="00EA1EF5" w:rsidRDefault="00EA1EF5" w:rsidP="00EA1EF5">
            <w:pPr>
              <w:rPr>
                <w:lang w:val="en-US" w:eastAsia="ko-KR"/>
              </w:rPr>
            </w:pPr>
            <w:r>
              <w:rPr>
                <w:rFonts w:eastAsiaTheme="minorEastAsia"/>
                <w:lang w:val="en-US" w:eastAsia="zh-CN"/>
              </w:rPr>
              <w:t>We are open to further discussion.</w:t>
            </w:r>
          </w:p>
        </w:tc>
      </w:tr>
      <w:tr w:rsidR="004C15CB" w:rsidRPr="003F62F8" w14:paraId="3ED7681B" w14:textId="77777777" w:rsidTr="002B59E7">
        <w:tc>
          <w:tcPr>
            <w:tcW w:w="1479" w:type="dxa"/>
          </w:tcPr>
          <w:p w14:paraId="79C6940B" w14:textId="77777777" w:rsidR="004C15CB" w:rsidRDefault="004C15CB" w:rsidP="00604136">
            <w:pPr>
              <w:rPr>
                <w:lang w:val="en-US" w:eastAsia="ko-KR"/>
              </w:rPr>
            </w:pPr>
            <w:r>
              <w:rPr>
                <w:lang w:val="en-US" w:eastAsia="ko-KR"/>
              </w:rPr>
              <w:t>FL2</w:t>
            </w:r>
          </w:p>
        </w:tc>
        <w:tc>
          <w:tcPr>
            <w:tcW w:w="8152" w:type="dxa"/>
            <w:gridSpan w:val="2"/>
          </w:tcPr>
          <w:p w14:paraId="522A60FB" w14:textId="77777777" w:rsidR="004C15CB" w:rsidRDefault="004C15CB" w:rsidP="00604136">
            <w:pPr>
              <w:rPr>
                <w:lang w:val="en-US" w:eastAsia="ko-KR"/>
              </w:rPr>
            </w:pPr>
            <w:r>
              <w:rPr>
                <w:lang w:val="en-US" w:eastAsia="ko-KR"/>
              </w:rPr>
              <w:t>This question can be postponed until later.</w:t>
            </w:r>
          </w:p>
        </w:tc>
      </w:tr>
    </w:tbl>
    <w:p w14:paraId="68C1B55D" w14:textId="77777777" w:rsidR="00184DB7" w:rsidRDefault="00184DB7">
      <w:pPr>
        <w:spacing w:after="100" w:afterAutospacing="1"/>
        <w:jc w:val="both"/>
        <w:rPr>
          <w:rFonts w:ascii="Times" w:hAnsi="Times"/>
          <w:szCs w:val="24"/>
          <w:lang w:val="en-US"/>
        </w:rPr>
      </w:pPr>
    </w:p>
    <w:p w14:paraId="6A579DA7" w14:textId="77777777" w:rsidR="00184DB7" w:rsidRDefault="00A62341">
      <w:pPr>
        <w:pStyle w:val="1"/>
        <w:ind w:left="1134" w:hanging="1134"/>
        <w:rPr>
          <w:lang w:val="en-US"/>
        </w:rPr>
      </w:pPr>
      <w:r>
        <w:rPr>
          <w:lang w:val="en-US"/>
        </w:rPr>
        <w:t xml:space="preserve">RF retuning and BWP switching </w:t>
      </w:r>
    </w:p>
    <w:p w14:paraId="3E480CF3"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6D2594BA" w14:textId="77777777" w:rsidR="00184DB7" w:rsidRDefault="00A62341">
      <w:pPr>
        <w:pStyle w:val="2"/>
        <w:ind w:left="1134" w:hanging="1134"/>
        <w:rPr>
          <w:lang w:val="en-US"/>
        </w:rPr>
      </w:pPr>
      <w:r>
        <w:rPr>
          <w:lang w:val="en-US"/>
        </w:rPr>
        <w:t>RF switching delay</w:t>
      </w:r>
    </w:p>
    <w:p w14:paraId="55C7843A"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62288B32" w14:textId="77777777" w:rsidR="00184DB7" w:rsidRDefault="00184DB7">
      <w:pPr>
        <w:spacing w:after="100" w:afterAutospacing="1"/>
        <w:jc w:val="both"/>
        <w:rPr>
          <w:lang w:val="en-US"/>
        </w:rPr>
      </w:pPr>
    </w:p>
    <w:tbl>
      <w:tblPr>
        <w:tblStyle w:val="af"/>
        <w:tblW w:w="0" w:type="auto"/>
        <w:tblInd w:w="562" w:type="dxa"/>
        <w:tblLook w:val="04A0" w:firstRow="1" w:lastRow="0" w:firstColumn="1" w:lastColumn="0" w:noHBand="0" w:noVBand="1"/>
      </w:tblPr>
      <w:tblGrid>
        <w:gridCol w:w="9068"/>
      </w:tblGrid>
      <w:tr w:rsidR="00184DB7" w14:paraId="26F4B02E" w14:textId="77777777">
        <w:tc>
          <w:tcPr>
            <w:tcW w:w="9068" w:type="dxa"/>
          </w:tcPr>
          <w:p w14:paraId="4870ED1B" w14:textId="77777777" w:rsidR="00184DB7" w:rsidRDefault="00A62341">
            <w:pPr>
              <w:pStyle w:val="1"/>
              <w:numPr>
                <w:ilvl w:val="0"/>
                <w:numId w:val="0"/>
              </w:numPr>
              <w:ind w:left="432" w:hanging="432"/>
            </w:pPr>
            <w:r>
              <w:t>Overall description</w:t>
            </w:r>
          </w:p>
          <w:p w14:paraId="2F450CE3"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70C1F69"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71DA26F"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46ED6B5E"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D3CD67C"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41FD04A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2A83796"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A6942D2"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335372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4B9183DF"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87CDE6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96CC778" w14:textId="77777777" w:rsidR="00184DB7" w:rsidRDefault="00184DB7">
            <w:pPr>
              <w:spacing w:line="252" w:lineRule="auto"/>
              <w:contextualSpacing/>
              <w:rPr>
                <w:rFonts w:ascii="Arial" w:eastAsia="Calibri" w:hAnsi="Arial" w:cs="Arial"/>
              </w:rPr>
            </w:pPr>
          </w:p>
          <w:p w14:paraId="3D2D2D52"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9307DC1" w14:textId="77777777" w:rsidR="00184DB7" w:rsidRDefault="00184DB7">
            <w:pPr>
              <w:spacing w:line="254" w:lineRule="auto"/>
              <w:contextualSpacing/>
              <w:rPr>
                <w:rFonts w:ascii="Arial" w:eastAsiaTheme="minorEastAsia" w:hAnsi="Arial" w:cs="Arial"/>
                <w:lang w:eastAsia="zh-CN"/>
              </w:rPr>
            </w:pPr>
          </w:p>
          <w:p w14:paraId="24551C39"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02878A4" w14:textId="77777777" w:rsidR="00184DB7" w:rsidRDefault="00A62341">
            <w:pPr>
              <w:pStyle w:val="1"/>
              <w:numPr>
                <w:ilvl w:val="0"/>
                <w:numId w:val="0"/>
              </w:numPr>
              <w:ind w:left="432" w:hanging="432"/>
            </w:pPr>
            <w:r>
              <w:t>Actions</w:t>
            </w:r>
          </w:p>
          <w:p w14:paraId="5BA925C9" w14:textId="77777777" w:rsidR="00184DB7" w:rsidRDefault="00A62341">
            <w:pPr>
              <w:spacing w:after="120"/>
              <w:ind w:left="1985" w:hanging="1985"/>
              <w:rPr>
                <w:rFonts w:ascii="Arial" w:hAnsi="Arial" w:cs="Arial"/>
                <w:b/>
              </w:rPr>
            </w:pPr>
            <w:r>
              <w:rPr>
                <w:rFonts w:ascii="Arial" w:hAnsi="Arial" w:cs="Arial"/>
                <w:b/>
              </w:rPr>
              <w:t>To RAN4:</w:t>
            </w:r>
          </w:p>
          <w:p w14:paraId="031B73C1"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4F345D86" w14:textId="77777777" w:rsidR="00184DB7" w:rsidRDefault="00184DB7">
            <w:pPr>
              <w:spacing w:after="120" w:line="256" w:lineRule="auto"/>
              <w:rPr>
                <w:rFonts w:ascii="Arial" w:eastAsia="Calibri" w:hAnsi="Arial" w:cs="Arial"/>
                <w:lang w:val="en-US"/>
              </w:rPr>
            </w:pPr>
          </w:p>
        </w:tc>
      </w:tr>
    </w:tbl>
    <w:p w14:paraId="14179EAB" w14:textId="77777777" w:rsidR="00184DB7" w:rsidRDefault="00184DB7">
      <w:pPr>
        <w:spacing w:after="100" w:afterAutospacing="1"/>
        <w:jc w:val="both"/>
        <w:rPr>
          <w:lang w:val="en-US"/>
        </w:rPr>
      </w:pPr>
    </w:p>
    <w:p w14:paraId="692EC44F"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422E01C3"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7A06615D"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61D23095"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79EB173" w14:textId="77777777" w:rsidR="00184DB7" w:rsidRDefault="00A62341">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
        <w:tblW w:w="9631" w:type="dxa"/>
        <w:tblLook w:val="04A0" w:firstRow="1" w:lastRow="0" w:firstColumn="1" w:lastColumn="0" w:noHBand="0" w:noVBand="1"/>
      </w:tblPr>
      <w:tblGrid>
        <w:gridCol w:w="1479"/>
        <w:gridCol w:w="1372"/>
        <w:gridCol w:w="6780"/>
      </w:tblGrid>
      <w:tr w:rsidR="00184DB7" w14:paraId="30BFAA0D" w14:textId="77777777">
        <w:tc>
          <w:tcPr>
            <w:tcW w:w="1479" w:type="dxa"/>
            <w:shd w:val="clear" w:color="auto" w:fill="D9D9D9" w:themeFill="background1" w:themeFillShade="D9"/>
          </w:tcPr>
          <w:p w14:paraId="7E0A632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F8A382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499863D" w14:textId="77777777" w:rsidR="00184DB7" w:rsidRDefault="00A62341">
            <w:pPr>
              <w:rPr>
                <w:b/>
                <w:bCs/>
                <w:lang w:val="en-US"/>
              </w:rPr>
            </w:pPr>
            <w:r>
              <w:rPr>
                <w:b/>
                <w:bCs/>
                <w:lang w:val="en-US"/>
              </w:rPr>
              <w:t>Comments</w:t>
            </w:r>
          </w:p>
        </w:tc>
      </w:tr>
      <w:tr w:rsidR="00184DB7" w14:paraId="5EADDB1A" w14:textId="77777777">
        <w:tc>
          <w:tcPr>
            <w:tcW w:w="1479" w:type="dxa"/>
          </w:tcPr>
          <w:p w14:paraId="43EB9109" w14:textId="77777777" w:rsidR="00184DB7" w:rsidRDefault="00184DB7">
            <w:pPr>
              <w:rPr>
                <w:lang w:val="en-US" w:eastAsia="ko-KR"/>
              </w:rPr>
            </w:pPr>
          </w:p>
        </w:tc>
        <w:tc>
          <w:tcPr>
            <w:tcW w:w="1372" w:type="dxa"/>
          </w:tcPr>
          <w:p w14:paraId="3F27D7B8" w14:textId="77777777" w:rsidR="00184DB7" w:rsidRDefault="00184DB7">
            <w:pPr>
              <w:tabs>
                <w:tab w:val="left" w:pos="551"/>
              </w:tabs>
              <w:rPr>
                <w:lang w:val="en-US" w:eastAsia="ko-KR"/>
              </w:rPr>
            </w:pPr>
          </w:p>
        </w:tc>
        <w:tc>
          <w:tcPr>
            <w:tcW w:w="6780" w:type="dxa"/>
          </w:tcPr>
          <w:p w14:paraId="768B7253" w14:textId="77777777" w:rsidR="00184DB7" w:rsidRDefault="00184DB7">
            <w:pPr>
              <w:rPr>
                <w:lang w:val="en-US" w:eastAsia="ko-KR"/>
              </w:rPr>
            </w:pPr>
          </w:p>
        </w:tc>
      </w:tr>
      <w:tr w:rsidR="00184DB7" w14:paraId="2592E9E3" w14:textId="77777777">
        <w:tc>
          <w:tcPr>
            <w:tcW w:w="1479" w:type="dxa"/>
          </w:tcPr>
          <w:p w14:paraId="4EBB6583" w14:textId="77777777" w:rsidR="00184DB7" w:rsidRDefault="00184DB7">
            <w:pPr>
              <w:rPr>
                <w:lang w:val="en-US" w:eastAsia="ko-KR"/>
              </w:rPr>
            </w:pPr>
          </w:p>
        </w:tc>
        <w:tc>
          <w:tcPr>
            <w:tcW w:w="1372" w:type="dxa"/>
          </w:tcPr>
          <w:p w14:paraId="0632301B" w14:textId="77777777" w:rsidR="00184DB7" w:rsidRDefault="00184DB7">
            <w:pPr>
              <w:tabs>
                <w:tab w:val="left" w:pos="551"/>
              </w:tabs>
              <w:rPr>
                <w:lang w:val="en-US" w:eastAsia="ko-KR"/>
              </w:rPr>
            </w:pPr>
          </w:p>
        </w:tc>
        <w:tc>
          <w:tcPr>
            <w:tcW w:w="6780" w:type="dxa"/>
          </w:tcPr>
          <w:p w14:paraId="4E6C234C" w14:textId="77777777" w:rsidR="00184DB7" w:rsidRDefault="00184DB7">
            <w:pPr>
              <w:rPr>
                <w:lang w:val="en-US" w:eastAsia="ko-KR"/>
              </w:rPr>
            </w:pPr>
          </w:p>
        </w:tc>
      </w:tr>
      <w:tr w:rsidR="00184DB7" w14:paraId="56F1868E" w14:textId="77777777">
        <w:tc>
          <w:tcPr>
            <w:tcW w:w="1479" w:type="dxa"/>
          </w:tcPr>
          <w:p w14:paraId="102363B0" w14:textId="77777777" w:rsidR="00184DB7" w:rsidRDefault="00184DB7">
            <w:pPr>
              <w:rPr>
                <w:lang w:val="en-US" w:eastAsia="ko-KR"/>
              </w:rPr>
            </w:pPr>
          </w:p>
        </w:tc>
        <w:tc>
          <w:tcPr>
            <w:tcW w:w="1372" w:type="dxa"/>
          </w:tcPr>
          <w:p w14:paraId="38B40F96" w14:textId="77777777" w:rsidR="00184DB7" w:rsidRDefault="00184DB7">
            <w:pPr>
              <w:tabs>
                <w:tab w:val="left" w:pos="551"/>
              </w:tabs>
              <w:rPr>
                <w:lang w:val="en-US" w:eastAsia="ko-KR"/>
              </w:rPr>
            </w:pPr>
          </w:p>
        </w:tc>
        <w:tc>
          <w:tcPr>
            <w:tcW w:w="6780" w:type="dxa"/>
          </w:tcPr>
          <w:p w14:paraId="6EC6AD41" w14:textId="77777777" w:rsidR="00184DB7" w:rsidRDefault="00184DB7">
            <w:pPr>
              <w:rPr>
                <w:lang w:val="en-US" w:eastAsia="ko-KR"/>
              </w:rPr>
            </w:pPr>
          </w:p>
        </w:tc>
      </w:tr>
    </w:tbl>
    <w:p w14:paraId="0AC3DDD1" w14:textId="77777777" w:rsidR="00184DB7" w:rsidRDefault="00184DB7">
      <w:pPr>
        <w:spacing w:after="100" w:afterAutospacing="1"/>
        <w:jc w:val="both"/>
        <w:rPr>
          <w:lang w:val="en-US"/>
        </w:rPr>
      </w:pPr>
    </w:p>
    <w:p w14:paraId="17214171" w14:textId="77777777" w:rsidR="00184DB7" w:rsidRDefault="00A62341">
      <w:pPr>
        <w:pStyle w:val="2"/>
        <w:ind w:left="1134" w:hanging="1134"/>
        <w:rPr>
          <w:lang w:val="en-US"/>
        </w:rPr>
      </w:pPr>
      <w:r>
        <w:rPr>
          <w:lang w:val="en-US"/>
        </w:rPr>
        <w:t>Other aspects of BWP switching and retuning</w:t>
      </w:r>
    </w:p>
    <w:p w14:paraId="71D84D76"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22097AA"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7670889"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BF36F4"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firstRow="1" w:lastRow="0" w:firstColumn="1" w:lastColumn="0" w:noHBand="0" w:noVBand="1"/>
      </w:tblPr>
      <w:tblGrid>
        <w:gridCol w:w="1479"/>
        <w:gridCol w:w="1372"/>
        <w:gridCol w:w="6780"/>
      </w:tblGrid>
      <w:tr w:rsidR="00184DB7" w14:paraId="582BB02D" w14:textId="77777777">
        <w:tc>
          <w:tcPr>
            <w:tcW w:w="1479" w:type="dxa"/>
            <w:shd w:val="clear" w:color="auto" w:fill="D9D9D9" w:themeFill="background1" w:themeFillShade="D9"/>
          </w:tcPr>
          <w:p w14:paraId="40ABF78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044859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FC58928" w14:textId="77777777" w:rsidR="00184DB7" w:rsidRDefault="00A62341">
            <w:pPr>
              <w:rPr>
                <w:b/>
                <w:bCs/>
                <w:lang w:val="en-US"/>
              </w:rPr>
            </w:pPr>
            <w:r>
              <w:rPr>
                <w:b/>
                <w:bCs/>
                <w:lang w:val="en-US"/>
              </w:rPr>
              <w:t>Comments</w:t>
            </w:r>
          </w:p>
        </w:tc>
      </w:tr>
      <w:tr w:rsidR="00184DB7" w14:paraId="71ECCC47" w14:textId="77777777">
        <w:tc>
          <w:tcPr>
            <w:tcW w:w="1479" w:type="dxa"/>
          </w:tcPr>
          <w:p w14:paraId="1F1296E0" w14:textId="77777777" w:rsidR="00184DB7" w:rsidRDefault="00184DB7">
            <w:pPr>
              <w:rPr>
                <w:lang w:val="en-US" w:eastAsia="ko-KR"/>
              </w:rPr>
            </w:pPr>
          </w:p>
        </w:tc>
        <w:tc>
          <w:tcPr>
            <w:tcW w:w="1372" w:type="dxa"/>
          </w:tcPr>
          <w:p w14:paraId="2732D1C3" w14:textId="77777777" w:rsidR="00184DB7" w:rsidRDefault="00184DB7">
            <w:pPr>
              <w:tabs>
                <w:tab w:val="left" w:pos="551"/>
              </w:tabs>
              <w:rPr>
                <w:lang w:val="en-US" w:eastAsia="ko-KR"/>
              </w:rPr>
            </w:pPr>
          </w:p>
        </w:tc>
        <w:tc>
          <w:tcPr>
            <w:tcW w:w="6780" w:type="dxa"/>
          </w:tcPr>
          <w:p w14:paraId="63A5FD21" w14:textId="77777777" w:rsidR="00184DB7" w:rsidRDefault="00184DB7">
            <w:pPr>
              <w:rPr>
                <w:lang w:val="en-US" w:eastAsia="ko-KR"/>
              </w:rPr>
            </w:pPr>
          </w:p>
        </w:tc>
      </w:tr>
      <w:tr w:rsidR="00184DB7" w14:paraId="4CC2F850" w14:textId="77777777">
        <w:tc>
          <w:tcPr>
            <w:tcW w:w="1479" w:type="dxa"/>
          </w:tcPr>
          <w:p w14:paraId="2465B236" w14:textId="77777777" w:rsidR="00184DB7" w:rsidRDefault="00184DB7">
            <w:pPr>
              <w:rPr>
                <w:lang w:val="en-US" w:eastAsia="ko-KR"/>
              </w:rPr>
            </w:pPr>
          </w:p>
        </w:tc>
        <w:tc>
          <w:tcPr>
            <w:tcW w:w="1372" w:type="dxa"/>
          </w:tcPr>
          <w:p w14:paraId="6C72832D" w14:textId="77777777" w:rsidR="00184DB7" w:rsidRDefault="00184DB7">
            <w:pPr>
              <w:tabs>
                <w:tab w:val="left" w:pos="551"/>
              </w:tabs>
              <w:rPr>
                <w:lang w:val="en-US" w:eastAsia="ko-KR"/>
              </w:rPr>
            </w:pPr>
          </w:p>
        </w:tc>
        <w:tc>
          <w:tcPr>
            <w:tcW w:w="6780" w:type="dxa"/>
          </w:tcPr>
          <w:p w14:paraId="001F5315" w14:textId="77777777" w:rsidR="00184DB7" w:rsidRDefault="00184DB7">
            <w:pPr>
              <w:rPr>
                <w:lang w:val="en-US" w:eastAsia="ko-KR"/>
              </w:rPr>
            </w:pPr>
          </w:p>
        </w:tc>
      </w:tr>
      <w:tr w:rsidR="00184DB7" w14:paraId="5CED0E3E" w14:textId="77777777">
        <w:tc>
          <w:tcPr>
            <w:tcW w:w="1479" w:type="dxa"/>
          </w:tcPr>
          <w:p w14:paraId="6EBCEAEE" w14:textId="77777777" w:rsidR="00184DB7" w:rsidRDefault="00184DB7">
            <w:pPr>
              <w:rPr>
                <w:lang w:val="en-US" w:eastAsia="ko-KR"/>
              </w:rPr>
            </w:pPr>
          </w:p>
        </w:tc>
        <w:tc>
          <w:tcPr>
            <w:tcW w:w="1372" w:type="dxa"/>
          </w:tcPr>
          <w:p w14:paraId="608D9AD4" w14:textId="77777777" w:rsidR="00184DB7" w:rsidRDefault="00184DB7">
            <w:pPr>
              <w:tabs>
                <w:tab w:val="left" w:pos="551"/>
              </w:tabs>
              <w:rPr>
                <w:lang w:val="en-US" w:eastAsia="ko-KR"/>
              </w:rPr>
            </w:pPr>
          </w:p>
        </w:tc>
        <w:tc>
          <w:tcPr>
            <w:tcW w:w="6780" w:type="dxa"/>
          </w:tcPr>
          <w:p w14:paraId="3379A649" w14:textId="77777777" w:rsidR="00184DB7" w:rsidRDefault="00184DB7">
            <w:pPr>
              <w:rPr>
                <w:lang w:val="en-US" w:eastAsia="ko-KR"/>
              </w:rPr>
            </w:pPr>
          </w:p>
        </w:tc>
      </w:tr>
    </w:tbl>
    <w:p w14:paraId="0D48448E" w14:textId="77777777" w:rsidR="00184DB7" w:rsidRDefault="00184DB7">
      <w:pPr>
        <w:spacing w:after="100" w:afterAutospacing="1"/>
        <w:jc w:val="both"/>
        <w:rPr>
          <w:lang w:val="en-US"/>
        </w:rPr>
      </w:pPr>
    </w:p>
    <w:p w14:paraId="287AC1DF"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86C4A07" w14:textId="77777777" w:rsidR="00184DB7" w:rsidRDefault="00A62341">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3D60A2FE"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3F59C9CF" w14:textId="77777777" w:rsidR="00184DB7" w:rsidRDefault="00A62341">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firstRow="1" w:lastRow="0" w:firstColumn="1" w:lastColumn="0" w:noHBand="0" w:noVBand="1"/>
      </w:tblPr>
      <w:tblGrid>
        <w:gridCol w:w="1479"/>
        <w:gridCol w:w="8155"/>
      </w:tblGrid>
      <w:tr w:rsidR="00184DB7" w14:paraId="2EB387A7" w14:textId="77777777">
        <w:tc>
          <w:tcPr>
            <w:tcW w:w="1479" w:type="dxa"/>
            <w:shd w:val="clear" w:color="auto" w:fill="D9D9D9" w:themeFill="background1" w:themeFillShade="D9"/>
          </w:tcPr>
          <w:p w14:paraId="729FD460"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78A36055" w14:textId="77777777" w:rsidR="00184DB7" w:rsidRDefault="00A62341">
            <w:pPr>
              <w:rPr>
                <w:b/>
                <w:bCs/>
                <w:lang w:val="en-US"/>
              </w:rPr>
            </w:pPr>
            <w:r>
              <w:rPr>
                <w:b/>
                <w:bCs/>
                <w:lang w:val="en-US"/>
              </w:rPr>
              <w:t>Comments</w:t>
            </w:r>
          </w:p>
        </w:tc>
      </w:tr>
      <w:tr w:rsidR="00184DB7" w14:paraId="45BB84E9" w14:textId="77777777">
        <w:tc>
          <w:tcPr>
            <w:tcW w:w="1479" w:type="dxa"/>
          </w:tcPr>
          <w:p w14:paraId="3867E55D" w14:textId="77777777" w:rsidR="00184DB7" w:rsidRDefault="00184DB7">
            <w:pPr>
              <w:rPr>
                <w:lang w:val="en-US" w:eastAsia="ko-KR"/>
              </w:rPr>
            </w:pPr>
          </w:p>
        </w:tc>
        <w:tc>
          <w:tcPr>
            <w:tcW w:w="8155" w:type="dxa"/>
          </w:tcPr>
          <w:p w14:paraId="04D6F682" w14:textId="77777777" w:rsidR="00184DB7" w:rsidRDefault="00184DB7">
            <w:pPr>
              <w:rPr>
                <w:lang w:val="en-US" w:eastAsia="ko-KR"/>
              </w:rPr>
            </w:pPr>
          </w:p>
        </w:tc>
      </w:tr>
      <w:tr w:rsidR="00184DB7" w14:paraId="4A1F0607" w14:textId="77777777">
        <w:tc>
          <w:tcPr>
            <w:tcW w:w="1479" w:type="dxa"/>
          </w:tcPr>
          <w:p w14:paraId="45E6B483" w14:textId="77777777" w:rsidR="00184DB7" w:rsidRDefault="00184DB7">
            <w:pPr>
              <w:rPr>
                <w:lang w:val="en-US" w:eastAsia="ko-KR"/>
              </w:rPr>
            </w:pPr>
          </w:p>
        </w:tc>
        <w:tc>
          <w:tcPr>
            <w:tcW w:w="8155" w:type="dxa"/>
          </w:tcPr>
          <w:p w14:paraId="3EA7E593" w14:textId="77777777" w:rsidR="00184DB7" w:rsidRDefault="00184DB7">
            <w:pPr>
              <w:rPr>
                <w:lang w:val="en-US" w:eastAsia="ko-KR"/>
              </w:rPr>
            </w:pPr>
          </w:p>
        </w:tc>
      </w:tr>
      <w:tr w:rsidR="00184DB7" w14:paraId="668BF5C2" w14:textId="77777777">
        <w:tc>
          <w:tcPr>
            <w:tcW w:w="1479" w:type="dxa"/>
          </w:tcPr>
          <w:p w14:paraId="23371B47" w14:textId="77777777" w:rsidR="00184DB7" w:rsidRDefault="00184DB7">
            <w:pPr>
              <w:rPr>
                <w:lang w:val="en-US" w:eastAsia="ko-KR"/>
              </w:rPr>
            </w:pPr>
          </w:p>
        </w:tc>
        <w:tc>
          <w:tcPr>
            <w:tcW w:w="8155" w:type="dxa"/>
          </w:tcPr>
          <w:p w14:paraId="141E3961" w14:textId="77777777" w:rsidR="00184DB7" w:rsidRDefault="00184DB7">
            <w:pPr>
              <w:rPr>
                <w:lang w:val="en-US" w:eastAsia="ko-KR"/>
              </w:rPr>
            </w:pPr>
          </w:p>
        </w:tc>
      </w:tr>
    </w:tbl>
    <w:p w14:paraId="2260042C" w14:textId="77777777" w:rsidR="00184DB7" w:rsidRDefault="00184DB7">
      <w:pPr>
        <w:spacing w:after="100" w:afterAutospacing="1"/>
        <w:jc w:val="both"/>
        <w:rPr>
          <w:rFonts w:ascii="Times" w:hAnsi="Times"/>
          <w:szCs w:val="24"/>
          <w:lang w:val="en-US"/>
        </w:rPr>
      </w:pPr>
    </w:p>
    <w:p w14:paraId="588CC6A7"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BADD720"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4722B407"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9613C60"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4255DB75" w14:textId="77777777" w:rsidR="00184DB7" w:rsidRDefault="00A62341">
      <w:pPr>
        <w:pStyle w:val="1"/>
        <w:ind w:left="1134" w:hanging="1134"/>
        <w:rPr>
          <w:lang w:val="en-US"/>
        </w:rPr>
      </w:pPr>
      <w:r>
        <w:rPr>
          <w:lang w:val="en-US"/>
        </w:rPr>
        <w:t>Other aspects</w:t>
      </w:r>
    </w:p>
    <w:p w14:paraId="72D0F443" w14:textId="77777777" w:rsidR="00184DB7" w:rsidRDefault="00A62341">
      <w:pPr>
        <w:spacing w:after="240"/>
        <w:jc w:val="both"/>
        <w:rPr>
          <w:b/>
          <w:u w:val="single"/>
          <w:lang w:val="en-US"/>
        </w:rPr>
      </w:pPr>
      <w:r>
        <w:rPr>
          <w:b/>
          <w:u w:val="single"/>
          <w:lang w:val="en-US"/>
        </w:rPr>
        <w:t>SRS and CSI measurements:</w:t>
      </w:r>
    </w:p>
    <w:p w14:paraId="5537A999"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37224C7" w14:textId="77777777" w:rsidR="00184DB7" w:rsidRDefault="00184DB7">
      <w:pPr>
        <w:spacing w:after="240"/>
        <w:jc w:val="both"/>
        <w:rPr>
          <w:b/>
          <w:color w:val="A6A6A6" w:themeColor="background1" w:themeShade="A6"/>
          <w:u w:val="single"/>
          <w:lang w:val="en-US"/>
        </w:rPr>
      </w:pPr>
    </w:p>
    <w:p w14:paraId="5CF9CA19" w14:textId="77777777" w:rsidR="00184DB7" w:rsidRDefault="00A62341">
      <w:pPr>
        <w:pStyle w:val="1"/>
        <w:numPr>
          <w:ilvl w:val="0"/>
          <w:numId w:val="0"/>
        </w:numPr>
        <w:ind w:left="432" w:hanging="432"/>
        <w:rPr>
          <w:lang w:val="en-US"/>
        </w:rPr>
      </w:pPr>
      <w:bookmarkStart w:id="32" w:name="_Hlk41391803"/>
      <w:r>
        <w:rPr>
          <w:lang w:val="en-US"/>
        </w:rPr>
        <w:t>Annex: Companies’ point of contact</w:t>
      </w:r>
    </w:p>
    <w:p w14:paraId="75CAF8D2"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firstRow="1" w:lastRow="0" w:firstColumn="1" w:lastColumn="0" w:noHBand="0" w:noVBand="1"/>
      </w:tblPr>
      <w:tblGrid>
        <w:gridCol w:w="2830"/>
        <w:gridCol w:w="2410"/>
        <w:gridCol w:w="4110"/>
      </w:tblGrid>
      <w:tr w:rsidR="00184DB7" w14:paraId="0C7562F9" w14:textId="77777777">
        <w:tc>
          <w:tcPr>
            <w:tcW w:w="2830" w:type="dxa"/>
            <w:shd w:val="clear" w:color="auto" w:fill="BFBFBF" w:themeFill="background1" w:themeFillShade="BF"/>
          </w:tcPr>
          <w:p w14:paraId="06B88508"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6FD43761"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3B5D7C46" w14:textId="77777777" w:rsidR="00184DB7" w:rsidRDefault="00A62341">
            <w:pPr>
              <w:spacing w:after="0"/>
              <w:jc w:val="center"/>
              <w:rPr>
                <w:b/>
                <w:bCs/>
                <w:lang w:val="en-US"/>
              </w:rPr>
            </w:pPr>
            <w:r>
              <w:rPr>
                <w:b/>
                <w:bCs/>
                <w:lang w:val="en-US"/>
              </w:rPr>
              <w:t>Email address</w:t>
            </w:r>
          </w:p>
        </w:tc>
      </w:tr>
      <w:tr w:rsidR="00184DB7" w14:paraId="6FB7BF8D" w14:textId="77777777">
        <w:tc>
          <w:tcPr>
            <w:tcW w:w="2830" w:type="dxa"/>
          </w:tcPr>
          <w:p w14:paraId="0E62A042"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78AAC77C"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4AB3D323" w14:textId="77777777" w:rsidR="00184DB7" w:rsidRDefault="00A62341">
            <w:pPr>
              <w:spacing w:after="0"/>
              <w:rPr>
                <w:lang w:val="en-US"/>
              </w:rPr>
            </w:pPr>
            <w:r>
              <w:rPr>
                <w:rFonts w:eastAsiaTheme="minorEastAsia"/>
                <w:lang w:val="en-US" w:eastAsia="zh-CN"/>
              </w:rPr>
              <w:t>muqin@xiaomi.com</w:t>
            </w:r>
          </w:p>
        </w:tc>
      </w:tr>
      <w:tr w:rsidR="00184DB7" w14:paraId="28B98748" w14:textId="77777777">
        <w:tc>
          <w:tcPr>
            <w:tcW w:w="2830" w:type="dxa"/>
          </w:tcPr>
          <w:p w14:paraId="773C7C41"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677C984"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C7AA931"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4327CFF2" w14:textId="77777777">
        <w:tc>
          <w:tcPr>
            <w:tcW w:w="2830" w:type="dxa"/>
          </w:tcPr>
          <w:p w14:paraId="70879DC2"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DBC1C0E" w14:textId="77777777" w:rsidR="00184DB7" w:rsidRDefault="00A6234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548D133C"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A7CDD02" w14:textId="77777777">
        <w:tc>
          <w:tcPr>
            <w:tcW w:w="2830" w:type="dxa"/>
          </w:tcPr>
          <w:p w14:paraId="69614703"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3EE1E99"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7118AB9F"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38FA43A2" w14:textId="77777777">
        <w:tc>
          <w:tcPr>
            <w:tcW w:w="2830" w:type="dxa"/>
          </w:tcPr>
          <w:p w14:paraId="03378573" w14:textId="77777777"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04073997"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438FACD"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71E63B40" w14:textId="77777777">
        <w:tc>
          <w:tcPr>
            <w:tcW w:w="2830" w:type="dxa"/>
          </w:tcPr>
          <w:p w14:paraId="74017F25" w14:textId="77777777"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8779624" w14:textId="7777777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EC7CBE8" w14:textId="77777777"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10CE5F01" w14:textId="77777777">
        <w:tc>
          <w:tcPr>
            <w:tcW w:w="2830" w:type="dxa"/>
          </w:tcPr>
          <w:p w14:paraId="287BFA64" w14:textId="77777777" w:rsidR="00BC0953" w:rsidRDefault="00BC0953">
            <w:pPr>
              <w:spacing w:after="0"/>
              <w:rPr>
                <w:lang w:val="en-US"/>
              </w:rPr>
            </w:pPr>
            <w:r>
              <w:rPr>
                <w:rFonts w:eastAsiaTheme="minorEastAsia"/>
                <w:lang w:eastAsia="zh-CN"/>
              </w:rPr>
              <w:t>CATT</w:t>
            </w:r>
          </w:p>
        </w:tc>
        <w:tc>
          <w:tcPr>
            <w:tcW w:w="2410" w:type="dxa"/>
          </w:tcPr>
          <w:p w14:paraId="374196C9" w14:textId="77777777"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6A42694B" w14:textId="77777777" w:rsidR="00BC0953" w:rsidRDefault="00BC0953">
            <w:pPr>
              <w:spacing w:after="0"/>
              <w:rPr>
                <w:lang w:val="en-US"/>
              </w:rPr>
            </w:pPr>
            <w:r>
              <w:rPr>
                <w:rFonts w:eastAsiaTheme="minorEastAsia"/>
                <w:lang w:eastAsia="zh-CN"/>
              </w:rPr>
              <w:t>feiyongqiang@catt.cn</w:t>
            </w:r>
          </w:p>
        </w:tc>
      </w:tr>
      <w:tr w:rsidR="00041BDE" w14:paraId="0168409D" w14:textId="77777777">
        <w:tc>
          <w:tcPr>
            <w:tcW w:w="2830" w:type="dxa"/>
          </w:tcPr>
          <w:p w14:paraId="581F6D66" w14:textId="77777777" w:rsidR="00041BDE" w:rsidRDefault="00041BDE" w:rsidP="00041BDE">
            <w:pPr>
              <w:spacing w:after="0"/>
              <w:rPr>
                <w:lang w:val="en-US"/>
              </w:rPr>
            </w:pPr>
            <w:r>
              <w:rPr>
                <w:rFonts w:hint="eastAsia"/>
                <w:lang w:val="en-US" w:eastAsia="ko-KR"/>
              </w:rPr>
              <w:t>LG</w:t>
            </w:r>
          </w:p>
        </w:tc>
        <w:tc>
          <w:tcPr>
            <w:tcW w:w="2410" w:type="dxa"/>
          </w:tcPr>
          <w:p w14:paraId="48B4B932" w14:textId="77777777" w:rsidR="00041BDE" w:rsidRDefault="00041BDE" w:rsidP="00041BDE">
            <w:pPr>
              <w:spacing w:after="0"/>
              <w:rPr>
                <w:lang w:val="en-US"/>
              </w:rPr>
            </w:pPr>
            <w:r>
              <w:rPr>
                <w:rFonts w:hint="eastAsia"/>
                <w:lang w:val="en-US" w:eastAsia="ko-KR"/>
              </w:rPr>
              <w:t>Jay KIM</w:t>
            </w:r>
          </w:p>
        </w:tc>
        <w:tc>
          <w:tcPr>
            <w:tcW w:w="4110" w:type="dxa"/>
          </w:tcPr>
          <w:p w14:paraId="58319685" w14:textId="7777777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6AEAA832" w14:textId="77777777">
        <w:tc>
          <w:tcPr>
            <w:tcW w:w="2830" w:type="dxa"/>
          </w:tcPr>
          <w:p w14:paraId="178387C7" w14:textId="77777777"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BFC8E60" w14:textId="77777777"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2EEB6E2" w14:textId="77777777" w:rsidR="00F42757" w:rsidRDefault="00F42757" w:rsidP="00F42757">
            <w:pPr>
              <w:spacing w:after="0"/>
              <w:rPr>
                <w:lang w:val="en-US"/>
              </w:rPr>
            </w:pPr>
            <w:r w:rsidRPr="004517CC">
              <w:rPr>
                <w:lang w:val="en-US"/>
              </w:rPr>
              <w:t>shinya.kumagai@docomo-lab.com</w:t>
            </w:r>
          </w:p>
        </w:tc>
      </w:tr>
      <w:tr w:rsidR="004F603C" w14:paraId="1D5289A1" w14:textId="77777777">
        <w:tc>
          <w:tcPr>
            <w:tcW w:w="2830" w:type="dxa"/>
          </w:tcPr>
          <w:p w14:paraId="47436F2D" w14:textId="77777777" w:rsidR="004F603C" w:rsidRDefault="004F603C" w:rsidP="004F603C">
            <w:pPr>
              <w:spacing w:after="0"/>
              <w:rPr>
                <w:lang w:val="en-US"/>
              </w:rPr>
            </w:pPr>
            <w:r>
              <w:rPr>
                <w:rFonts w:eastAsiaTheme="minorEastAsia"/>
                <w:lang w:eastAsia="zh-CN"/>
              </w:rPr>
              <w:t>Nokia, NSB</w:t>
            </w:r>
          </w:p>
        </w:tc>
        <w:tc>
          <w:tcPr>
            <w:tcW w:w="2410" w:type="dxa"/>
          </w:tcPr>
          <w:p w14:paraId="010CEDE3" w14:textId="77777777" w:rsidR="004F603C" w:rsidRDefault="004F603C" w:rsidP="004F603C">
            <w:pPr>
              <w:spacing w:after="0"/>
              <w:rPr>
                <w:lang w:val="en-US"/>
              </w:rPr>
            </w:pPr>
            <w:r>
              <w:rPr>
                <w:rFonts w:eastAsiaTheme="minorEastAsia"/>
                <w:lang w:eastAsia="zh-CN"/>
              </w:rPr>
              <w:t>Rapeepat Ratasuk</w:t>
            </w:r>
          </w:p>
        </w:tc>
        <w:tc>
          <w:tcPr>
            <w:tcW w:w="4110" w:type="dxa"/>
          </w:tcPr>
          <w:p w14:paraId="680EDD74" w14:textId="77777777" w:rsidR="004F603C" w:rsidRDefault="004F603C" w:rsidP="004F603C">
            <w:pPr>
              <w:spacing w:after="0"/>
              <w:rPr>
                <w:lang w:val="en-US"/>
              </w:rPr>
            </w:pPr>
            <w:r>
              <w:rPr>
                <w:rFonts w:eastAsiaTheme="minorEastAsia"/>
                <w:lang w:eastAsia="zh-CN"/>
              </w:rPr>
              <w:t>rapeepat.ratasuk@nokia-bell-labs.com</w:t>
            </w:r>
          </w:p>
        </w:tc>
      </w:tr>
      <w:tr w:rsidR="004F603C" w14:paraId="7CA40B84" w14:textId="77777777">
        <w:tc>
          <w:tcPr>
            <w:tcW w:w="2830" w:type="dxa"/>
          </w:tcPr>
          <w:p w14:paraId="0276A64E" w14:textId="77777777"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1CD6B663" w14:textId="7777777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741FA258" w14:textId="77777777"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14:paraId="46BA2F5B" w14:textId="77777777">
        <w:tc>
          <w:tcPr>
            <w:tcW w:w="2830" w:type="dxa"/>
          </w:tcPr>
          <w:p w14:paraId="3C5AC967" w14:textId="77777777" w:rsidR="00763F84" w:rsidRDefault="00763F84" w:rsidP="00763F84">
            <w:pPr>
              <w:spacing w:after="0"/>
              <w:rPr>
                <w:lang w:val="en-US"/>
              </w:rPr>
            </w:pPr>
            <w:r>
              <w:rPr>
                <w:lang w:val="en-US"/>
              </w:rPr>
              <w:t>Intel</w:t>
            </w:r>
          </w:p>
        </w:tc>
        <w:tc>
          <w:tcPr>
            <w:tcW w:w="2410" w:type="dxa"/>
          </w:tcPr>
          <w:p w14:paraId="01ED5767" w14:textId="77777777" w:rsidR="00763F84" w:rsidRDefault="00763F84" w:rsidP="00763F84">
            <w:pPr>
              <w:spacing w:after="0"/>
              <w:rPr>
                <w:lang w:val="en-US"/>
              </w:rPr>
            </w:pPr>
            <w:r>
              <w:rPr>
                <w:lang w:val="en-US"/>
              </w:rPr>
              <w:t>Debdeep Chatterjee</w:t>
            </w:r>
          </w:p>
        </w:tc>
        <w:tc>
          <w:tcPr>
            <w:tcW w:w="4110" w:type="dxa"/>
          </w:tcPr>
          <w:p w14:paraId="093EBBE0" w14:textId="77777777" w:rsidR="00763F84" w:rsidRDefault="00763F84" w:rsidP="00763F84">
            <w:pPr>
              <w:spacing w:after="0"/>
              <w:rPr>
                <w:lang w:val="en-US"/>
              </w:rPr>
            </w:pPr>
            <w:r>
              <w:rPr>
                <w:lang w:val="en-US"/>
              </w:rPr>
              <w:t>debdeep.chatterjee@intel.com</w:t>
            </w:r>
          </w:p>
        </w:tc>
      </w:tr>
      <w:tr w:rsidR="00717163" w14:paraId="0E831C21" w14:textId="77777777">
        <w:tc>
          <w:tcPr>
            <w:tcW w:w="2830" w:type="dxa"/>
          </w:tcPr>
          <w:p w14:paraId="6FB7A29E" w14:textId="77777777" w:rsidR="00717163" w:rsidRDefault="00717163" w:rsidP="00717163">
            <w:pPr>
              <w:spacing w:after="0"/>
              <w:rPr>
                <w:lang w:val="en-US"/>
              </w:rPr>
            </w:pPr>
            <w:r>
              <w:rPr>
                <w:lang w:val="en-US"/>
              </w:rPr>
              <w:t>Apple</w:t>
            </w:r>
          </w:p>
        </w:tc>
        <w:tc>
          <w:tcPr>
            <w:tcW w:w="2410" w:type="dxa"/>
          </w:tcPr>
          <w:p w14:paraId="72E67FE1" w14:textId="77777777" w:rsidR="00717163" w:rsidRDefault="00717163" w:rsidP="00717163">
            <w:pPr>
              <w:spacing w:after="0"/>
              <w:rPr>
                <w:lang w:val="en-US"/>
              </w:rPr>
            </w:pPr>
            <w:r>
              <w:rPr>
                <w:lang w:val="en-US"/>
              </w:rPr>
              <w:t>Hong He</w:t>
            </w:r>
          </w:p>
        </w:tc>
        <w:tc>
          <w:tcPr>
            <w:tcW w:w="4110" w:type="dxa"/>
          </w:tcPr>
          <w:p w14:paraId="0FC4DDF1" w14:textId="77777777" w:rsidR="00717163" w:rsidRDefault="00717163" w:rsidP="00717163">
            <w:pPr>
              <w:spacing w:after="0"/>
              <w:rPr>
                <w:lang w:val="en-US"/>
              </w:rPr>
            </w:pPr>
            <w:r>
              <w:rPr>
                <w:lang w:val="en-US"/>
              </w:rPr>
              <w:t>hhe5@apple.com</w:t>
            </w:r>
          </w:p>
        </w:tc>
      </w:tr>
      <w:tr w:rsidR="00AF34F6" w14:paraId="5ECCEDBE" w14:textId="77777777">
        <w:tc>
          <w:tcPr>
            <w:tcW w:w="2830" w:type="dxa"/>
          </w:tcPr>
          <w:p w14:paraId="56DACC98" w14:textId="77777777" w:rsidR="00AF34F6" w:rsidRDefault="00AF34F6" w:rsidP="00AF34F6">
            <w:pPr>
              <w:spacing w:after="0"/>
              <w:rPr>
                <w:lang w:val="en-US"/>
              </w:rPr>
            </w:pPr>
            <w:r>
              <w:rPr>
                <w:rFonts w:eastAsiaTheme="minorEastAsia"/>
                <w:lang w:val="en-US" w:eastAsia="zh-CN"/>
              </w:rPr>
              <w:t>China Telecom</w:t>
            </w:r>
          </w:p>
        </w:tc>
        <w:tc>
          <w:tcPr>
            <w:tcW w:w="2410" w:type="dxa"/>
          </w:tcPr>
          <w:p w14:paraId="22E7BC50" w14:textId="77777777" w:rsidR="00AF34F6" w:rsidRDefault="00AF34F6" w:rsidP="00AF34F6">
            <w:pPr>
              <w:spacing w:after="0"/>
              <w:rPr>
                <w:lang w:val="en-US"/>
              </w:rPr>
            </w:pPr>
            <w:r>
              <w:rPr>
                <w:rFonts w:eastAsiaTheme="minorEastAsia"/>
                <w:lang w:val="en-US" w:eastAsia="zh-CN"/>
              </w:rPr>
              <w:t>Jing Guo</w:t>
            </w:r>
          </w:p>
        </w:tc>
        <w:tc>
          <w:tcPr>
            <w:tcW w:w="4110" w:type="dxa"/>
          </w:tcPr>
          <w:p w14:paraId="2F2FFB6A" w14:textId="77777777" w:rsidR="00AF34F6" w:rsidRDefault="00AF34F6" w:rsidP="00AF34F6">
            <w:pPr>
              <w:spacing w:after="0"/>
              <w:rPr>
                <w:lang w:val="en-US"/>
              </w:rPr>
            </w:pPr>
            <w:r>
              <w:rPr>
                <w:rFonts w:eastAsiaTheme="minorEastAsia"/>
                <w:lang w:val="en-US" w:eastAsia="zh-CN"/>
              </w:rPr>
              <w:t>guojing6@chinatelecom.cn</w:t>
            </w:r>
          </w:p>
        </w:tc>
      </w:tr>
      <w:tr w:rsidR="00763F84" w14:paraId="3C0F0D09" w14:textId="77777777">
        <w:tc>
          <w:tcPr>
            <w:tcW w:w="2830" w:type="dxa"/>
          </w:tcPr>
          <w:p w14:paraId="76C982DD" w14:textId="77777777" w:rsidR="00763F84" w:rsidRDefault="00921AD4" w:rsidP="00763F84">
            <w:pPr>
              <w:spacing w:after="0"/>
              <w:rPr>
                <w:lang w:val="en-US"/>
              </w:rPr>
            </w:pPr>
            <w:r>
              <w:rPr>
                <w:lang w:val="en-US"/>
              </w:rPr>
              <w:t>Lenovo, Motorola Mobility</w:t>
            </w:r>
          </w:p>
        </w:tc>
        <w:tc>
          <w:tcPr>
            <w:tcW w:w="2410" w:type="dxa"/>
          </w:tcPr>
          <w:p w14:paraId="2BAE4741" w14:textId="77777777" w:rsidR="00763F84" w:rsidRDefault="00921AD4" w:rsidP="00763F84">
            <w:pPr>
              <w:spacing w:after="0"/>
              <w:rPr>
                <w:lang w:val="en-US"/>
              </w:rPr>
            </w:pPr>
            <w:r>
              <w:rPr>
                <w:lang w:val="en-US"/>
              </w:rPr>
              <w:t>Yuantao Zhang</w:t>
            </w:r>
          </w:p>
        </w:tc>
        <w:tc>
          <w:tcPr>
            <w:tcW w:w="4110" w:type="dxa"/>
          </w:tcPr>
          <w:p w14:paraId="57F062E7" w14:textId="77777777" w:rsidR="00763F84" w:rsidRDefault="00921AD4" w:rsidP="00763F84">
            <w:pPr>
              <w:spacing w:after="0"/>
              <w:rPr>
                <w:lang w:val="en-US"/>
              </w:rPr>
            </w:pPr>
            <w:r>
              <w:rPr>
                <w:lang w:val="en-US"/>
              </w:rPr>
              <w:t>zhangyt18@lenovo.com</w:t>
            </w:r>
          </w:p>
        </w:tc>
      </w:tr>
      <w:tr w:rsidR="00763F84" w14:paraId="6071DBD5" w14:textId="77777777">
        <w:tc>
          <w:tcPr>
            <w:tcW w:w="2830" w:type="dxa"/>
          </w:tcPr>
          <w:p w14:paraId="2873F94C" w14:textId="77777777" w:rsidR="00763F84" w:rsidRDefault="00763F84" w:rsidP="00763F84">
            <w:pPr>
              <w:spacing w:after="0"/>
              <w:rPr>
                <w:lang w:val="en-US"/>
              </w:rPr>
            </w:pPr>
          </w:p>
        </w:tc>
        <w:tc>
          <w:tcPr>
            <w:tcW w:w="2410" w:type="dxa"/>
          </w:tcPr>
          <w:p w14:paraId="042FA916" w14:textId="77777777" w:rsidR="00763F84" w:rsidRDefault="00763F84" w:rsidP="00763F84">
            <w:pPr>
              <w:spacing w:after="0"/>
              <w:rPr>
                <w:lang w:val="en-US"/>
              </w:rPr>
            </w:pPr>
          </w:p>
        </w:tc>
        <w:tc>
          <w:tcPr>
            <w:tcW w:w="4110" w:type="dxa"/>
          </w:tcPr>
          <w:p w14:paraId="3376679E" w14:textId="77777777" w:rsidR="00763F84" w:rsidRDefault="00763F84" w:rsidP="00763F84">
            <w:pPr>
              <w:spacing w:after="0"/>
              <w:rPr>
                <w:lang w:val="en-US"/>
              </w:rPr>
            </w:pPr>
          </w:p>
        </w:tc>
      </w:tr>
      <w:tr w:rsidR="00763F84" w14:paraId="1616122C" w14:textId="77777777">
        <w:tc>
          <w:tcPr>
            <w:tcW w:w="2830" w:type="dxa"/>
          </w:tcPr>
          <w:p w14:paraId="0B0B6681" w14:textId="77777777" w:rsidR="00763F84" w:rsidRDefault="00763F84" w:rsidP="00763F84">
            <w:pPr>
              <w:spacing w:after="0"/>
              <w:rPr>
                <w:lang w:val="en-US"/>
              </w:rPr>
            </w:pPr>
          </w:p>
        </w:tc>
        <w:tc>
          <w:tcPr>
            <w:tcW w:w="2410" w:type="dxa"/>
          </w:tcPr>
          <w:p w14:paraId="4F681A76" w14:textId="77777777" w:rsidR="00763F84" w:rsidRDefault="00763F84" w:rsidP="00763F84">
            <w:pPr>
              <w:spacing w:after="0"/>
              <w:rPr>
                <w:lang w:val="en-US"/>
              </w:rPr>
            </w:pPr>
          </w:p>
        </w:tc>
        <w:tc>
          <w:tcPr>
            <w:tcW w:w="4110" w:type="dxa"/>
          </w:tcPr>
          <w:p w14:paraId="67CBF22A" w14:textId="77777777" w:rsidR="00763F84" w:rsidRDefault="00763F84" w:rsidP="00763F84">
            <w:pPr>
              <w:spacing w:after="0"/>
              <w:rPr>
                <w:lang w:val="en-US"/>
              </w:rPr>
            </w:pPr>
          </w:p>
        </w:tc>
      </w:tr>
      <w:tr w:rsidR="00763F84" w14:paraId="5FCC2F3C" w14:textId="77777777">
        <w:tc>
          <w:tcPr>
            <w:tcW w:w="2830" w:type="dxa"/>
          </w:tcPr>
          <w:p w14:paraId="67C3DE73" w14:textId="77777777" w:rsidR="00763F84" w:rsidRDefault="00763F84" w:rsidP="00763F84">
            <w:pPr>
              <w:spacing w:after="0"/>
              <w:rPr>
                <w:lang w:val="en-US"/>
              </w:rPr>
            </w:pPr>
          </w:p>
        </w:tc>
        <w:tc>
          <w:tcPr>
            <w:tcW w:w="2410" w:type="dxa"/>
          </w:tcPr>
          <w:p w14:paraId="6039D205" w14:textId="77777777" w:rsidR="00763F84" w:rsidRDefault="00763F84" w:rsidP="00763F84">
            <w:pPr>
              <w:spacing w:after="0"/>
              <w:rPr>
                <w:lang w:val="en-US"/>
              </w:rPr>
            </w:pPr>
          </w:p>
        </w:tc>
        <w:tc>
          <w:tcPr>
            <w:tcW w:w="4110" w:type="dxa"/>
          </w:tcPr>
          <w:p w14:paraId="253AE767" w14:textId="77777777" w:rsidR="00763F84" w:rsidRDefault="00763F84" w:rsidP="00763F84">
            <w:pPr>
              <w:spacing w:after="0"/>
              <w:rPr>
                <w:lang w:val="en-US"/>
              </w:rPr>
            </w:pPr>
          </w:p>
        </w:tc>
      </w:tr>
      <w:tr w:rsidR="00763F84" w14:paraId="1C3928DC" w14:textId="77777777">
        <w:tc>
          <w:tcPr>
            <w:tcW w:w="2830" w:type="dxa"/>
          </w:tcPr>
          <w:p w14:paraId="373D0250" w14:textId="77777777" w:rsidR="00763F84" w:rsidRDefault="00763F84" w:rsidP="00763F84">
            <w:pPr>
              <w:spacing w:after="0"/>
              <w:rPr>
                <w:rFonts w:eastAsiaTheme="minorEastAsia"/>
                <w:lang w:val="en-US" w:eastAsia="zh-CN"/>
              </w:rPr>
            </w:pPr>
          </w:p>
        </w:tc>
        <w:tc>
          <w:tcPr>
            <w:tcW w:w="2410" w:type="dxa"/>
          </w:tcPr>
          <w:p w14:paraId="3A8E9805" w14:textId="77777777" w:rsidR="00763F84" w:rsidRDefault="00763F84" w:rsidP="00763F84">
            <w:pPr>
              <w:spacing w:after="0"/>
              <w:rPr>
                <w:rFonts w:eastAsiaTheme="minorEastAsia"/>
                <w:lang w:val="en-US" w:eastAsia="zh-CN"/>
              </w:rPr>
            </w:pPr>
          </w:p>
        </w:tc>
        <w:tc>
          <w:tcPr>
            <w:tcW w:w="4110" w:type="dxa"/>
          </w:tcPr>
          <w:p w14:paraId="0B6AD34F" w14:textId="77777777" w:rsidR="00763F84" w:rsidRDefault="00763F84" w:rsidP="00763F84">
            <w:pPr>
              <w:spacing w:after="0"/>
              <w:rPr>
                <w:rFonts w:eastAsiaTheme="minorEastAsia"/>
                <w:lang w:val="en-US" w:eastAsia="zh-CN"/>
              </w:rPr>
            </w:pPr>
          </w:p>
        </w:tc>
      </w:tr>
      <w:tr w:rsidR="00763F84" w14:paraId="42312D8D" w14:textId="77777777">
        <w:tc>
          <w:tcPr>
            <w:tcW w:w="2830" w:type="dxa"/>
          </w:tcPr>
          <w:p w14:paraId="57E14B60" w14:textId="77777777" w:rsidR="00763F84" w:rsidRDefault="00763F84" w:rsidP="00763F84">
            <w:pPr>
              <w:spacing w:after="0"/>
              <w:rPr>
                <w:rFonts w:eastAsiaTheme="minorEastAsia"/>
                <w:lang w:val="en-US" w:eastAsia="zh-CN"/>
              </w:rPr>
            </w:pPr>
          </w:p>
        </w:tc>
        <w:tc>
          <w:tcPr>
            <w:tcW w:w="2410" w:type="dxa"/>
          </w:tcPr>
          <w:p w14:paraId="79157857" w14:textId="77777777" w:rsidR="00763F84" w:rsidRDefault="00763F84" w:rsidP="00763F84">
            <w:pPr>
              <w:spacing w:after="0"/>
              <w:rPr>
                <w:rFonts w:eastAsiaTheme="minorEastAsia"/>
                <w:lang w:val="en-US" w:eastAsia="zh-CN"/>
              </w:rPr>
            </w:pPr>
          </w:p>
        </w:tc>
        <w:tc>
          <w:tcPr>
            <w:tcW w:w="4110" w:type="dxa"/>
          </w:tcPr>
          <w:p w14:paraId="47B692F9" w14:textId="77777777" w:rsidR="00763F84" w:rsidRDefault="00763F84" w:rsidP="00763F84">
            <w:pPr>
              <w:spacing w:after="0"/>
              <w:rPr>
                <w:rFonts w:eastAsiaTheme="minorEastAsia"/>
                <w:lang w:val="en-US" w:eastAsia="zh-CN"/>
              </w:rPr>
            </w:pPr>
          </w:p>
        </w:tc>
      </w:tr>
      <w:tr w:rsidR="00763F84" w14:paraId="7181BD67" w14:textId="77777777">
        <w:tc>
          <w:tcPr>
            <w:tcW w:w="2830" w:type="dxa"/>
          </w:tcPr>
          <w:p w14:paraId="73AD64EB" w14:textId="77777777" w:rsidR="00763F84" w:rsidRDefault="00763F84" w:rsidP="00763F84">
            <w:pPr>
              <w:spacing w:after="0"/>
              <w:rPr>
                <w:rFonts w:eastAsiaTheme="minorEastAsia"/>
                <w:lang w:val="en-US" w:eastAsia="zh-CN"/>
              </w:rPr>
            </w:pPr>
          </w:p>
        </w:tc>
        <w:tc>
          <w:tcPr>
            <w:tcW w:w="2410" w:type="dxa"/>
          </w:tcPr>
          <w:p w14:paraId="5E057E62" w14:textId="77777777" w:rsidR="00763F84" w:rsidRDefault="00763F84" w:rsidP="00763F84">
            <w:pPr>
              <w:spacing w:after="0"/>
              <w:rPr>
                <w:rFonts w:eastAsiaTheme="minorEastAsia"/>
                <w:lang w:val="en-US" w:eastAsia="zh-CN"/>
              </w:rPr>
            </w:pPr>
          </w:p>
        </w:tc>
        <w:tc>
          <w:tcPr>
            <w:tcW w:w="4110" w:type="dxa"/>
          </w:tcPr>
          <w:p w14:paraId="13CE6EEA" w14:textId="77777777" w:rsidR="00763F84" w:rsidRDefault="00763F84" w:rsidP="00763F84">
            <w:pPr>
              <w:spacing w:after="0"/>
              <w:rPr>
                <w:rFonts w:eastAsiaTheme="minorEastAsia"/>
                <w:lang w:val="en-US" w:eastAsia="zh-CN"/>
              </w:rPr>
            </w:pPr>
          </w:p>
        </w:tc>
      </w:tr>
      <w:tr w:rsidR="00763F84" w14:paraId="1B8CAB37" w14:textId="77777777">
        <w:tc>
          <w:tcPr>
            <w:tcW w:w="2830" w:type="dxa"/>
          </w:tcPr>
          <w:p w14:paraId="194C13AD" w14:textId="77777777" w:rsidR="00763F84" w:rsidRDefault="00763F84" w:rsidP="00763F84">
            <w:pPr>
              <w:spacing w:after="0"/>
              <w:rPr>
                <w:rFonts w:eastAsiaTheme="minorEastAsia"/>
                <w:lang w:val="en-US" w:eastAsia="zh-CN"/>
              </w:rPr>
            </w:pPr>
          </w:p>
        </w:tc>
        <w:tc>
          <w:tcPr>
            <w:tcW w:w="2410" w:type="dxa"/>
          </w:tcPr>
          <w:p w14:paraId="169BA60C" w14:textId="77777777" w:rsidR="00763F84" w:rsidRDefault="00763F84" w:rsidP="00763F84">
            <w:pPr>
              <w:spacing w:after="0"/>
              <w:rPr>
                <w:rFonts w:eastAsiaTheme="minorEastAsia"/>
                <w:lang w:val="en-US" w:eastAsia="zh-CN"/>
              </w:rPr>
            </w:pPr>
          </w:p>
        </w:tc>
        <w:tc>
          <w:tcPr>
            <w:tcW w:w="4110" w:type="dxa"/>
          </w:tcPr>
          <w:p w14:paraId="6C3DD7CC" w14:textId="77777777" w:rsidR="00763F84" w:rsidRDefault="00763F84" w:rsidP="00763F84">
            <w:pPr>
              <w:spacing w:after="0"/>
              <w:rPr>
                <w:rFonts w:eastAsiaTheme="minorEastAsia"/>
                <w:lang w:val="en-US" w:eastAsia="zh-CN"/>
              </w:rPr>
            </w:pPr>
          </w:p>
        </w:tc>
      </w:tr>
      <w:tr w:rsidR="00763F84" w14:paraId="53A37E9F" w14:textId="77777777">
        <w:tc>
          <w:tcPr>
            <w:tcW w:w="2830" w:type="dxa"/>
          </w:tcPr>
          <w:p w14:paraId="7E912B6D" w14:textId="77777777" w:rsidR="00763F84" w:rsidRDefault="00763F84" w:rsidP="00763F84">
            <w:pPr>
              <w:spacing w:after="0"/>
              <w:rPr>
                <w:rFonts w:eastAsiaTheme="minorEastAsia"/>
                <w:lang w:val="en-US" w:eastAsia="zh-CN"/>
              </w:rPr>
            </w:pPr>
          </w:p>
        </w:tc>
        <w:tc>
          <w:tcPr>
            <w:tcW w:w="2410" w:type="dxa"/>
          </w:tcPr>
          <w:p w14:paraId="223BFB9F" w14:textId="77777777" w:rsidR="00763F84" w:rsidRDefault="00763F84" w:rsidP="00763F84">
            <w:pPr>
              <w:spacing w:after="0"/>
              <w:rPr>
                <w:rFonts w:eastAsiaTheme="minorEastAsia"/>
                <w:lang w:val="en-US" w:eastAsia="zh-CN"/>
              </w:rPr>
            </w:pPr>
          </w:p>
        </w:tc>
        <w:tc>
          <w:tcPr>
            <w:tcW w:w="4110" w:type="dxa"/>
          </w:tcPr>
          <w:p w14:paraId="7230C286" w14:textId="77777777" w:rsidR="00763F84" w:rsidRDefault="00763F84" w:rsidP="00763F84">
            <w:pPr>
              <w:spacing w:after="0"/>
              <w:rPr>
                <w:rFonts w:eastAsiaTheme="minorEastAsia"/>
                <w:lang w:val="en-US" w:eastAsia="zh-CN"/>
              </w:rPr>
            </w:pPr>
          </w:p>
        </w:tc>
      </w:tr>
    </w:tbl>
    <w:p w14:paraId="423D81FD" w14:textId="77777777" w:rsidR="00184DB7" w:rsidRDefault="00184DB7">
      <w:pPr>
        <w:rPr>
          <w:lang w:val="en-US"/>
        </w:rPr>
      </w:pPr>
    </w:p>
    <w:p w14:paraId="4CB093C9" w14:textId="77777777" w:rsidR="00184DB7" w:rsidRDefault="00A6234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28528FF1" w14:textId="77777777">
        <w:trPr>
          <w:trHeight w:val="450"/>
        </w:trPr>
        <w:tc>
          <w:tcPr>
            <w:tcW w:w="704" w:type="dxa"/>
            <w:shd w:val="clear" w:color="auto" w:fill="FFFFFF"/>
            <w:tcMar>
              <w:top w:w="0" w:type="dxa"/>
              <w:left w:w="70" w:type="dxa"/>
              <w:bottom w:w="0" w:type="dxa"/>
              <w:right w:w="70" w:type="dxa"/>
            </w:tcMar>
          </w:tcPr>
          <w:bookmarkEnd w:id="32"/>
          <w:p w14:paraId="2D226DCC"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1CDAF48B" w14:textId="77777777" w:rsidR="00184DB7" w:rsidRDefault="0021055A">
            <w:pPr>
              <w:rPr>
                <w:color w:val="0000FF"/>
                <w:u w:val="single"/>
                <w:lang w:val="en-US"/>
              </w:rPr>
            </w:pPr>
            <w:hyperlink r:id="rId16" w:history="1">
              <w:r w:rsidR="00A62341">
                <w:rPr>
                  <w:rStyle w:val="af1"/>
                  <w:color w:val="0000FF"/>
                  <w:lang w:val="en-US"/>
                </w:rPr>
                <w:t>RP-211574</w:t>
              </w:r>
            </w:hyperlink>
          </w:p>
        </w:tc>
        <w:tc>
          <w:tcPr>
            <w:tcW w:w="4921" w:type="dxa"/>
            <w:tcMar>
              <w:top w:w="0" w:type="dxa"/>
              <w:left w:w="70" w:type="dxa"/>
              <w:bottom w:w="0" w:type="dxa"/>
              <w:right w:w="70" w:type="dxa"/>
            </w:tcMar>
          </w:tcPr>
          <w:p w14:paraId="16E42C46"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4A83409C" w14:textId="77777777" w:rsidR="00184DB7" w:rsidRDefault="00A62341">
            <w:pPr>
              <w:rPr>
                <w:lang w:val="en-US"/>
              </w:rPr>
            </w:pPr>
            <w:r>
              <w:rPr>
                <w:lang w:val="en-US"/>
              </w:rPr>
              <w:t>Ericsson</w:t>
            </w:r>
          </w:p>
        </w:tc>
      </w:tr>
      <w:tr w:rsidR="00184DB7" w14:paraId="316A6FCF" w14:textId="77777777">
        <w:trPr>
          <w:trHeight w:val="450"/>
        </w:trPr>
        <w:tc>
          <w:tcPr>
            <w:tcW w:w="704" w:type="dxa"/>
            <w:shd w:val="clear" w:color="auto" w:fill="FFFFFF"/>
            <w:tcMar>
              <w:top w:w="0" w:type="dxa"/>
              <w:left w:w="70" w:type="dxa"/>
              <w:bottom w:w="0" w:type="dxa"/>
              <w:right w:w="70" w:type="dxa"/>
            </w:tcMar>
          </w:tcPr>
          <w:p w14:paraId="0268E047"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0C70C176" w14:textId="77777777" w:rsidR="00184DB7" w:rsidRDefault="0021055A">
            <w:pPr>
              <w:rPr>
                <w:color w:val="0000FF"/>
                <w:u w:val="single"/>
                <w:lang w:val="en-US"/>
              </w:rPr>
            </w:pPr>
            <w:hyperlink r:id="rId17" w:history="1">
              <w:r w:rsidR="00A62341">
                <w:rPr>
                  <w:rStyle w:val="af1"/>
                  <w:color w:val="0000FF"/>
                  <w:lang w:val="en-US"/>
                </w:rPr>
                <w:t>R1-2106213</w:t>
              </w:r>
            </w:hyperlink>
          </w:p>
        </w:tc>
        <w:tc>
          <w:tcPr>
            <w:tcW w:w="4921" w:type="dxa"/>
            <w:tcMar>
              <w:top w:w="0" w:type="dxa"/>
              <w:left w:w="70" w:type="dxa"/>
              <w:bottom w:w="0" w:type="dxa"/>
              <w:right w:w="70" w:type="dxa"/>
            </w:tcMar>
          </w:tcPr>
          <w:p w14:paraId="5CBA9227"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7C85BB2C" w14:textId="77777777" w:rsidR="00184DB7" w:rsidRDefault="00A62341">
            <w:pPr>
              <w:rPr>
                <w:lang w:val="en-US"/>
              </w:rPr>
            </w:pPr>
            <w:r>
              <w:rPr>
                <w:lang w:val="en-US"/>
              </w:rPr>
              <w:t>Rapporteur (Ericsson)</w:t>
            </w:r>
          </w:p>
        </w:tc>
      </w:tr>
      <w:tr w:rsidR="00184DB7" w14:paraId="34E1A901" w14:textId="77777777">
        <w:trPr>
          <w:trHeight w:val="450"/>
        </w:trPr>
        <w:tc>
          <w:tcPr>
            <w:tcW w:w="704" w:type="dxa"/>
            <w:shd w:val="clear" w:color="auto" w:fill="FFFFFF"/>
            <w:tcMar>
              <w:top w:w="0" w:type="dxa"/>
              <w:left w:w="70" w:type="dxa"/>
              <w:bottom w:w="0" w:type="dxa"/>
              <w:right w:w="70" w:type="dxa"/>
            </w:tcMar>
          </w:tcPr>
          <w:p w14:paraId="5B503688"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2F48F38C" w14:textId="77777777" w:rsidR="00184DB7" w:rsidRDefault="0021055A">
            <w:pPr>
              <w:rPr>
                <w:color w:val="0000FF"/>
                <w:u w:val="single"/>
                <w:lang w:val="en-US"/>
              </w:rPr>
            </w:pPr>
            <w:hyperlink r:id="rId18" w:history="1">
              <w:r w:rsidR="00A62341">
                <w:rPr>
                  <w:rStyle w:val="af1"/>
                  <w:color w:val="0000FF"/>
                  <w:lang w:val="en-US"/>
                </w:rPr>
                <w:t>R1-2106459</w:t>
              </w:r>
            </w:hyperlink>
          </w:p>
        </w:tc>
        <w:tc>
          <w:tcPr>
            <w:tcW w:w="4921" w:type="dxa"/>
            <w:tcMar>
              <w:top w:w="0" w:type="dxa"/>
              <w:left w:w="70" w:type="dxa"/>
              <w:bottom w:w="0" w:type="dxa"/>
              <w:right w:w="70" w:type="dxa"/>
            </w:tcMar>
          </w:tcPr>
          <w:p w14:paraId="1CB40A2B"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41F6D1F6" w14:textId="77777777" w:rsidR="00184DB7" w:rsidRDefault="00A62341">
            <w:pPr>
              <w:rPr>
                <w:lang w:val="en-US"/>
              </w:rPr>
            </w:pPr>
            <w:r>
              <w:rPr>
                <w:lang w:val="en-US"/>
              </w:rPr>
              <w:t>Huawei, HiSilicon</w:t>
            </w:r>
          </w:p>
        </w:tc>
      </w:tr>
      <w:tr w:rsidR="00184DB7" w14:paraId="316EA016" w14:textId="77777777">
        <w:trPr>
          <w:trHeight w:val="450"/>
        </w:trPr>
        <w:tc>
          <w:tcPr>
            <w:tcW w:w="704" w:type="dxa"/>
            <w:shd w:val="clear" w:color="auto" w:fill="FFFFFF"/>
            <w:tcMar>
              <w:top w:w="0" w:type="dxa"/>
              <w:left w:w="70" w:type="dxa"/>
              <w:bottom w:w="0" w:type="dxa"/>
              <w:right w:w="70" w:type="dxa"/>
            </w:tcMar>
          </w:tcPr>
          <w:p w14:paraId="501D4EA6"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0F5F147E" w14:textId="77777777" w:rsidR="00184DB7" w:rsidRDefault="0021055A">
            <w:pPr>
              <w:rPr>
                <w:color w:val="0000FF"/>
                <w:u w:val="single"/>
                <w:lang w:val="en-US"/>
              </w:rPr>
            </w:pPr>
            <w:hyperlink r:id="rId19" w:history="1">
              <w:r w:rsidR="00A62341">
                <w:rPr>
                  <w:rStyle w:val="af1"/>
                  <w:color w:val="0000FF"/>
                  <w:lang w:val="en-US"/>
                </w:rPr>
                <w:t>R1-2106563</w:t>
              </w:r>
            </w:hyperlink>
          </w:p>
        </w:tc>
        <w:tc>
          <w:tcPr>
            <w:tcW w:w="4921" w:type="dxa"/>
            <w:tcMar>
              <w:top w:w="0" w:type="dxa"/>
              <w:left w:w="70" w:type="dxa"/>
              <w:bottom w:w="0" w:type="dxa"/>
              <w:right w:w="70" w:type="dxa"/>
            </w:tcMar>
          </w:tcPr>
          <w:p w14:paraId="4DA1E59D"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6F28895" w14:textId="77777777" w:rsidR="00184DB7" w:rsidRDefault="00A62341">
            <w:pPr>
              <w:rPr>
                <w:lang w:val="en-US"/>
              </w:rPr>
            </w:pPr>
            <w:r>
              <w:rPr>
                <w:lang w:val="en-US"/>
              </w:rPr>
              <w:t>Ericsson</w:t>
            </w:r>
          </w:p>
        </w:tc>
      </w:tr>
      <w:tr w:rsidR="00184DB7" w14:paraId="6B5C33F7" w14:textId="77777777">
        <w:trPr>
          <w:trHeight w:val="450"/>
        </w:trPr>
        <w:tc>
          <w:tcPr>
            <w:tcW w:w="704" w:type="dxa"/>
            <w:shd w:val="clear" w:color="auto" w:fill="FFFFFF"/>
            <w:tcMar>
              <w:top w:w="0" w:type="dxa"/>
              <w:left w:w="70" w:type="dxa"/>
              <w:bottom w:w="0" w:type="dxa"/>
              <w:right w:w="70" w:type="dxa"/>
            </w:tcMar>
          </w:tcPr>
          <w:p w14:paraId="7C002B4E"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2D8A3BD5" w14:textId="77777777" w:rsidR="00184DB7" w:rsidRDefault="0021055A">
            <w:pPr>
              <w:rPr>
                <w:color w:val="0000FF"/>
                <w:u w:val="single"/>
                <w:lang w:val="en-US"/>
              </w:rPr>
            </w:pPr>
            <w:hyperlink r:id="rId20" w:history="1">
              <w:r w:rsidR="00A62341">
                <w:rPr>
                  <w:rStyle w:val="af1"/>
                  <w:color w:val="0000FF"/>
                  <w:lang w:val="en-US"/>
                </w:rPr>
                <w:t>R1-2106601</w:t>
              </w:r>
            </w:hyperlink>
          </w:p>
        </w:tc>
        <w:tc>
          <w:tcPr>
            <w:tcW w:w="4921" w:type="dxa"/>
            <w:tcMar>
              <w:top w:w="0" w:type="dxa"/>
              <w:left w:w="70" w:type="dxa"/>
              <w:bottom w:w="0" w:type="dxa"/>
              <w:right w:w="70" w:type="dxa"/>
            </w:tcMar>
          </w:tcPr>
          <w:p w14:paraId="2B2634D2"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73C518FA" w14:textId="77777777" w:rsidR="00184DB7" w:rsidRDefault="00A62341">
            <w:pPr>
              <w:rPr>
                <w:lang w:val="en-US"/>
              </w:rPr>
            </w:pPr>
            <w:r>
              <w:rPr>
                <w:lang w:val="en-US"/>
              </w:rPr>
              <w:t>vivo, Guangdong Genius</w:t>
            </w:r>
          </w:p>
        </w:tc>
      </w:tr>
      <w:tr w:rsidR="00184DB7" w14:paraId="249A4CF5" w14:textId="77777777">
        <w:trPr>
          <w:trHeight w:val="450"/>
        </w:trPr>
        <w:tc>
          <w:tcPr>
            <w:tcW w:w="704" w:type="dxa"/>
            <w:shd w:val="clear" w:color="auto" w:fill="FFFFFF"/>
            <w:tcMar>
              <w:top w:w="0" w:type="dxa"/>
              <w:left w:w="70" w:type="dxa"/>
              <w:bottom w:w="0" w:type="dxa"/>
              <w:right w:w="70" w:type="dxa"/>
            </w:tcMar>
          </w:tcPr>
          <w:p w14:paraId="4B42826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51911350" w14:textId="77777777" w:rsidR="00184DB7" w:rsidRDefault="0021055A">
            <w:pPr>
              <w:rPr>
                <w:color w:val="0000FF"/>
                <w:u w:val="single"/>
                <w:lang w:val="en-US"/>
              </w:rPr>
            </w:pPr>
            <w:hyperlink r:id="rId21" w:history="1">
              <w:r w:rsidR="00A62341">
                <w:rPr>
                  <w:rStyle w:val="af1"/>
                  <w:color w:val="0000FF"/>
                  <w:lang w:val="en-US"/>
                </w:rPr>
                <w:t>R1-2106648</w:t>
              </w:r>
            </w:hyperlink>
          </w:p>
        </w:tc>
        <w:tc>
          <w:tcPr>
            <w:tcW w:w="4921" w:type="dxa"/>
            <w:tcMar>
              <w:top w:w="0" w:type="dxa"/>
              <w:left w:w="70" w:type="dxa"/>
              <w:bottom w:w="0" w:type="dxa"/>
              <w:right w:w="70" w:type="dxa"/>
            </w:tcMar>
          </w:tcPr>
          <w:p w14:paraId="459ECDDC"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84C5D0A" w14:textId="77777777" w:rsidR="00184DB7" w:rsidRDefault="00A62341">
            <w:pPr>
              <w:rPr>
                <w:lang w:val="en-US"/>
              </w:rPr>
            </w:pPr>
            <w:r>
              <w:rPr>
                <w:lang w:val="en-US"/>
              </w:rPr>
              <w:t>Nokia, Nokia Shanghai Bell</w:t>
            </w:r>
          </w:p>
        </w:tc>
      </w:tr>
      <w:tr w:rsidR="00184DB7" w14:paraId="005C99B8" w14:textId="77777777">
        <w:trPr>
          <w:trHeight w:val="450"/>
        </w:trPr>
        <w:tc>
          <w:tcPr>
            <w:tcW w:w="704" w:type="dxa"/>
            <w:shd w:val="clear" w:color="auto" w:fill="FFFFFF"/>
            <w:tcMar>
              <w:top w:w="0" w:type="dxa"/>
              <w:left w:w="70" w:type="dxa"/>
              <w:bottom w:w="0" w:type="dxa"/>
              <w:right w:w="70" w:type="dxa"/>
            </w:tcMar>
          </w:tcPr>
          <w:p w14:paraId="4E872473"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318E3AA0" w14:textId="77777777" w:rsidR="00184DB7" w:rsidRDefault="0021055A">
            <w:pPr>
              <w:rPr>
                <w:color w:val="0000FF"/>
                <w:u w:val="single"/>
                <w:lang w:val="en-US"/>
              </w:rPr>
            </w:pPr>
            <w:hyperlink r:id="rId22" w:history="1">
              <w:r w:rsidR="00A62341">
                <w:rPr>
                  <w:rStyle w:val="af1"/>
                  <w:color w:val="0000FF"/>
                  <w:lang w:val="en-US"/>
                </w:rPr>
                <w:t>R1-2106705</w:t>
              </w:r>
            </w:hyperlink>
          </w:p>
        </w:tc>
        <w:tc>
          <w:tcPr>
            <w:tcW w:w="4921" w:type="dxa"/>
            <w:tcMar>
              <w:top w:w="0" w:type="dxa"/>
              <w:left w:w="70" w:type="dxa"/>
              <w:bottom w:w="0" w:type="dxa"/>
              <w:right w:w="70" w:type="dxa"/>
            </w:tcMar>
          </w:tcPr>
          <w:p w14:paraId="386BE6B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E7EC51D" w14:textId="77777777" w:rsidR="00184DB7" w:rsidRDefault="00A62341">
            <w:pPr>
              <w:rPr>
                <w:lang w:val="en-US"/>
              </w:rPr>
            </w:pPr>
            <w:r>
              <w:rPr>
                <w:lang w:val="en-US"/>
              </w:rPr>
              <w:t>Spreadtrum Communications</w:t>
            </w:r>
          </w:p>
        </w:tc>
      </w:tr>
      <w:tr w:rsidR="00184DB7" w14:paraId="62F3D9CB" w14:textId="77777777">
        <w:trPr>
          <w:trHeight w:val="450"/>
        </w:trPr>
        <w:tc>
          <w:tcPr>
            <w:tcW w:w="704" w:type="dxa"/>
            <w:shd w:val="clear" w:color="auto" w:fill="FFFFFF"/>
            <w:tcMar>
              <w:top w:w="0" w:type="dxa"/>
              <w:left w:w="70" w:type="dxa"/>
              <w:bottom w:w="0" w:type="dxa"/>
              <w:right w:w="70" w:type="dxa"/>
            </w:tcMar>
          </w:tcPr>
          <w:p w14:paraId="7B81D373"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3E99D80B" w14:textId="77777777" w:rsidR="00184DB7" w:rsidRDefault="0021055A">
            <w:pPr>
              <w:rPr>
                <w:color w:val="0000FF"/>
                <w:u w:val="single"/>
                <w:lang w:val="en-US"/>
              </w:rPr>
            </w:pPr>
            <w:hyperlink r:id="rId23" w:history="1">
              <w:r w:rsidR="00A62341">
                <w:rPr>
                  <w:rStyle w:val="af1"/>
                  <w:color w:val="0000FF"/>
                  <w:lang w:val="en-US"/>
                </w:rPr>
                <w:t>R1-2106841</w:t>
              </w:r>
            </w:hyperlink>
          </w:p>
        </w:tc>
        <w:tc>
          <w:tcPr>
            <w:tcW w:w="4921" w:type="dxa"/>
            <w:tcMar>
              <w:top w:w="0" w:type="dxa"/>
              <w:left w:w="70" w:type="dxa"/>
              <w:bottom w:w="0" w:type="dxa"/>
              <w:right w:w="70" w:type="dxa"/>
            </w:tcMar>
          </w:tcPr>
          <w:p w14:paraId="2F01EA33"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778275F3" w14:textId="77777777" w:rsidR="00184DB7" w:rsidRDefault="00A62341">
            <w:pPr>
              <w:rPr>
                <w:lang w:val="en-US"/>
              </w:rPr>
            </w:pPr>
            <w:r>
              <w:rPr>
                <w:lang w:val="en-US"/>
              </w:rPr>
              <w:t>ZTE, Sanechips</w:t>
            </w:r>
          </w:p>
        </w:tc>
      </w:tr>
      <w:tr w:rsidR="00184DB7" w14:paraId="2B107354" w14:textId="77777777">
        <w:trPr>
          <w:trHeight w:val="450"/>
        </w:trPr>
        <w:tc>
          <w:tcPr>
            <w:tcW w:w="704" w:type="dxa"/>
            <w:shd w:val="clear" w:color="auto" w:fill="FFFFFF"/>
            <w:tcMar>
              <w:top w:w="0" w:type="dxa"/>
              <w:left w:w="70" w:type="dxa"/>
              <w:bottom w:w="0" w:type="dxa"/>
              <w:right w:w="70" w:type="dxa"/>
            </w:tcMar>
          </w:tcPr>
          <w:p w14:paraId="3FF73DF4"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B108120" w14:textId="77777777" w:rsidR="00184DB7" w:rsidRDefault="0021055A">
            <w:pPr>
              <w:rPr>
                <w:color w:val="0000FF"/>
                <w:u w:val="single"/>
                <w:lang w:val="en-US"/>
              </w:rPr>
            </w:pPr>
            <w:hyperlink r:id="rId24" w:history="1">
              <w:r w:rsidR="00A62341">
                <w:rPr>
                  <w:rStyle w:val="af1"/>
                  <w:color w:val="0000FF"/>
                  <w:lang w:val="en-US"/>
                </w:rPr>
                <w:t>R1-2106894</w:t>
              </w:r>
            </w:hyperlink>
          </w:p>
        </w:tc>
        <w:tc>
          <w:tcPr>
            <w:tcW w:w="4921" w:type="dxa"/>
            <w:tcMar>
              <w:top w:w="0" w:type="dxa"/>
              <w:left w:w="70" w:type="dxa"/>
              <w:bottom w:w="0" w:type="dxa"/>
              <w:right w:w="70" w:type="dxa"/>
            </w:tcMar>
          </w:tcPr>
          <w:p w14:paraId="1336670B"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291BD03D" w14:textId="77777777" w:rsidR="00184DB7" w:rsidRDefault="00A62341">
            <w:pPr>
              <w:rPr>
                <w:lang w:val="en-US"/>
              </w:rPr>
            </w:pPr>
            <w:r>
              <w:rPr>
                <w:lang w:val="en-US"/>
              </w:rPr>
              <w:t>Samsung</w:t>
            </w:r>
          </w:p>
        </w:tc>
      </w:tr>
      <w:tr w:rsidR="00184DB7" w14:paraId="39C26050" w14:textId="77777777">
        <w:trPr>
          <w:trHeight w:val="450"/>
        </w:trPr>
        <w:tc>
          <w:tcPr>
            <w:tcW w:w="704" w:type="dxa"/>
            <w:shd w:val="clear" w:color="auto" w:fill="FFFFFF"/>
            <w:tcMar>
              <w:top w:w="0" w:type="dxa"/>
              <w:left w:w="70" w:type="dxa"/>
              <w:bottom w:w="0" w:type="dxa"/>
              <w:right w:w="70" w:type="dxa"/>
            </w:tcMar>
          </w:tcPr>
          <w:p w14:paraId="312515B7"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76BEC9CB" w14:textId="77777777" w:rsidR="00184DB7" w:rsidRDefault="0021055A">
            <w:pPr>
              <w:rPr>
                <w:color w:val="0000FF"/>
                <w:u w:val="single"/>
                <w:lang w:val="en-US"/>
              </w:rPr>
            </w:pPr>
            <w:hyperlink r:id="rId25" w:history="1">
              <w:r w:rsidR="00A62341">
                <w:rPr>
                  <w:rStyle w:val="af1"/>
                  <w:color w:val="0000FF"/>
                  <w:lang w:val="en-US"/>
                </w:rPr>
                <w:t>R1-2106977</w:t>
              </w:r>
            </w:hyperlink>
          </w:p>
        </w:tc>
        <w:tc>
          <w:tcPr>
            <w:tcW w:w="4921" w:type="dxa"/>
            <w:tcMar>
              <w:top w:w="0" w:type="dxa"/>
              <w:left w:w="70" w:type="dxa"/>
              <w:bottom w:w="0" w:type="dxa"/>
              <w:right w:w="70" w:type="dxa"/>
            </w:tcMar>
          </w:tcPr>
          <w:p w14:paraId="1050796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7A4EBD55" w14:textId="77777777" w:rsidR="00184DB7" w:rsidRDefault="00A62341">
            <w:pPr>
              <w:rPr>
                <w:lang w:val="en-US"/>
              </w:rPr>
            </w:pPr>
            <w:r>
              <w:rPr>
                <w:lang w:val="en-US"/>
              </w:rPr>
              <w:t>CATT</w:t>
            </w:r>
          </w:p>
        </w:tc>
      </w:tr>
      <w:tr w:rsidR="00184DB7" w14:paraId="739E452B" w14:textId="77777777">
        <w:trPr>
          <w:trHeight w:val="450"/>
        </w:trPr>
        <w:tc>
          <w:tcPr>
            <w:tcW w:w="704" w:type="dxa"/>
            <w:shd w:val="clear" w:color="auto" w:fill="FFFFFF"/>
            <w:tcMar>
              <w:top w:w="0" w:type="dxa"/>
              <w:left w:w="70" w:type="dxa"/>
              <w:bottom w:w="0" w:type="dxa"/>
              <w:right w:w="70" w:type="dxa"/>
            </w:tcMar>
          </w:tcPr>
          <w:p w14:paraId="70F5AF68"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1C571A86" w14:textId="77777777" w:rsidR="00184DB7" w:rsidRDefault="0021055A">
            <w:pPr>
              <w:rPr>
                <w:color w:val="0000FF"/>
                <w:u w:val="single"/>
                <w:lang w:val="en-US"/>
              </w:rPr>
            </w:pPr>
            <w:hyperlink r:id="rId26" w:history="1">
              <w:r w:rsidR="00A62341">
                <w:rPr>
                  <w:rStyle w:val="af1"/>
                  <w:color w:val="0000FF"/>
                  <w:lang w:val="en-US"/>
                </w:rPr>
                <w:t>R1-2107040</w:t>
              </w:r>
            </w:hyperlink>
          </w:p>
        </w:tc>
        <w:tc>
          <w:tcPr>
            <w:tcW w:w="4921" w:type="dxa"/>
            <w:tcMar>
              <w:top w:w="0" w:type="dxa"/>
              <w:left w:w="70" w:type="dxa"/>
              <w:bottom w:w="0" w:type="dxa"/>
              <w:right w:w="70" w:type="dxa"/>
            </w:tcMar>
          </w:tcPr>
          <w:p w14:paraId="54A15654"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C79B193" w14:textId="77777777" w:rsidR="00184DB7" w:rsidRDefault="00A62341">
            <w:pPr>
              <w:rPr>
                <w:lang w:val="en-US"/>
              </w:rPr>
            </w:pPr>
            <w:r>
              <w:rPr>
                <w:lang w:val="en-US"/>
              </w:rPr>
              <w:t>Nordic Semiconductor ASA</w:t>
            </w:r>
          </w:p>
        </w:tc>
      </w:tr>
      <w:tr w:rsidR="00184DB7" w14:paraId="47280584" w14:textId="77777777">
        <w:trPr>
          <w:trHeight w:val="450"/>
        </w:trPr>
        <w:tc>
          <w:tcPr>
            <w:tcW w:w="704" w:type="dxa"/>
            <w:shd w:val="clear" w:color="auto" w:fill="FFFFFF"/>
            <w:tcMar>
              <w:top w:w="0" w:type="dxa"/>
              <w:left w:w="70" w:type="dxa"/>
              <w:bottom w:w="0" w:type="dxa"/>
              <w:right w:w="70" w:type="dxa"/>
            </w:tcMar>
          </w:tcPr>
          <w:p w14:paraId="19D06AA0"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6B973418" w14:textId="77777777" w:rsidR="00184DB7" w:rsidRDefault="0021055A">
            <w:pPr>
              <w:rPr>
                <w:color w:val="0000FF"/>
                <w:u w:val="single"/>
                <w:lang w:val="en-US"/>
              </w:rPr>
            </w:pPr>
            <w:hyperlink r:id="rId27" w:history="1">
              <w:r w:rsidR="00A62341">
                <w:rPr>
                  <w:rStyle w:val="af1"/>
                  <w:color w:val="0000FF"/>
                  <w:lang w:val="en-US"/>
                </w:rPr>
                <w:t>R1-2107089</w:t>
              </w:r>
            </w:hyperlink>
          </w:p>
        </w:tc>
        <w:tc>
          <w:tcPr>
            <w:tcW w:w="4921" w:type="dxa"/>
            <w:tcMar>
              <w:top w:w="0" w:type="dxa"/>
              <w:left w:w="70" w:type="dxa"/>
              <w:bottom w:w="0" w:type="dxa"/>
              <w:right w:w="70" w:type="dxa"/>
            </w:tcMar>
          </w:tcPr>
          <w:p w14:paraId="22B670DC"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4C147061" w14:textId="77777777" w:rsidR="00184DB7" w:rsidRDefault="00A62341">
            <w:pPr>
              <w:rPr>
                <w:lang w:val="en-US"/>
              </w:rPr>
            </w:pPr>
            <w:r>
              <w:rPr>
                <w:lang w:val="en-US"/>
              </w:rPr>
              <w:t>FUTUREWEI</w:t>
            </w:r>
          </w:p>
        </w:tc>
      </w:tr>
      <w:tr w:rsidR="00184DB7" w14:paraId="06C5E054" w14:textId="77777777">
        <w:trPr>
          <w:trHeight w:val="450"/>
        </w:trPr>
        <w:tc>
          <w:tcPr>
            <w:tcW w:w="704" w:type="dxa"/>
            <w:shd w:val="clear" w:color="auto" w:fill="FFFFFF"/>
            <w:tcMar>
              <w:top w:w="0" w:type="dxa"/>
              <w:left w:w="70" w:type="dxa"/>
              <w:bottom w:w="0" w:type="dxa"/>
              <w:right w:w="70" w:type="dxa"/>
            </w:tcMar>
          </w:tcPr>
          <w:p w14:paraId="65686F58"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2846D5D" w14:textId="77777777" w:rsidR="00184DB7" w:rsidRDefault="0021055A">
            <w:pPr>
              <w:rPr>
                <w:color w:val="0000FF"/>
                <w:u w:val="single"/>
                <w:lang w:val="en-US"/>
              </w:rPr>
            </w:pPr>
            <w:hyperlink r:id="rId28" w:history="1">
              <w:r w:rsidR="00A62341">
                <w:rPr>
                  <w:rStyle w:val="af1"/>
                  <w:color w:val="0000FF"/>
                  <w:lang w:val="en-US"/>
                </w:rPr>
                <w:t>R1-2107128</w:t>
              </w:r>
            </w:hyperlink>
          </w:p>
        </w:tc>
        <w:tc>
          <w:tcPr>
            <w:tcW w:w="4921" w:type="dxa"/>
            <w:tcMar>
              <w:top w:w="0" w:type="dxa"/>
              <w:left w:w="70" w:type="dxa"/>
              <w:bottom w:w="0" w:type="dxa"/>
              <w:right w:w="70" w:type="dxa"/>
            </w:tcMar>
          </w:tcPr>
          <w:p w14:paraId="5D64864A"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7480A84F" w14:textId="77777777" w:rsidR="00184DB7" w:rsidRDefault="00A62341">
            <w:pPr>
              <w:rPr>
                <w:lang w:val="en-US"/>
              </w:rPr>
            </w:pPr>
            <w:r>
              <w:rPr>
                <w:lang w:val="en-US"/>
              </w:rPr>
              <w:t>China Telecom</w:t>
            </w:r>
          </w:p>
        </w:tc>
      </w:tr>
      <w:tr w:rsidR="00184DB7" w14:paraId="63A46E9A" w14:textId="77777777">
        <w:trPr>
          <w:trHeight w:val="450"/>
        </w:trPr>
        <w:tc>
          <w:tcPr>
            <w:tcW w:w="704" w:type="dxa"/>
            <w:shd w:val="clear" w:color="auto" w:fill="FFFFFF"/>
            <w:tcMar>
              <w:top w:w="0" w:type="dxa"/>
              <w:left w:w="70" w:type="dxa"/>
              <w:bottom w:w="0" w:type="dxa"/>
              <w:right w:w="70" w:type="dxa"/>
            </w:tcMar>
          </w:tcPr>
          <w:p w14:paraId="703BB348"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3D59B6E9" w14:textId="77777777" w:rsidR="00184DB7" w:rsidRDefault="0021055A">
            <w:pPr>
              <w:rPr>
                <w:lang w:val="en-US"/>
              </w:rPr>
            </w:pPr>
            <w:hyperlink r:id="rId29" w:history="1">
              <w:r w:rsidR="00A62341">
                <w:rPr>
                  <w:rStyle w:val="af1"/>
                  <w:color w:val="0000FF"/>
                  <w:lang w:val="en-US"/>
                </w:rPr>
                <w:t>R1-2107197</w:t>
              </w:r>
            </w:hyperlink>
          </w:p>
        </w:tc>
        <w:tc>
          <w:tcPr>
            <w:tcW w:w="4921" w:type="dxa"/>
            <w:tcMar>
              <w:top w:w="0" w:type="dxa"/>
              <w:left w:w="70" w:type="dxa"/>
              <w:bottom w:w="0" w:type="dxa"/>
              <w:right w:w="70" w:type="dxa"/>
            </w:tcMar>
          </w:tcPr>
          <w:p w14:paraId="35CAD5E6"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417C9672" w14:textId="77777777" w:rsidR="00184DB7" w:rsidRDefault="00A62341">
            <w:pPr>
              <w:rPr>
                <w:lang w:val="en-US"/>
              </w:rPr>
            </w:pPr>
            <w:r>
              <w:rPr>
                <w:lang w:val="en-US"/>
              </w:rPr>
              <w:t>TCL Communication Ltd.</w:t>
            </w:r>
          </w:p>
        </w:tc>
      </w:tr>
      <w:tr w:rsidR="00184DB7" w14:paraId="372F9827" w14:textId="77777777">
        <w:trPr>
          <w:trHeight w:val="450"/>
        </w:trPr>
        <w:tc>
          <w:tcPr>
            <w:tcW w:w="704" w:type="dxa"/>
            <w:shd w:val="clear" w:color="auto" w:fill="FFFFFF"/>
            <w:tcMar>
              <w:top w:w="0" w:type="dxa"/>
              <w:left w:w="70" w:type="dxa"/>
              <w:bottom w:w="0" w:type="dxa"/>
              <w:right w:w="70" w:type="dxa"/>
            </w:tcMar>
          </w:tcPr>
          <w:p w14:paraId="3633E5F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0009C3F2" w14:textId="77777777" w:rsidR="00184DB7" w:rsidRDefault="0021055A">
            <w:pPr>
              <w:rPr>
                <w:color w:val="0000FF"/>
                <w:u w:val="single"/>
                <w:lang w:val="en-US"/>
              </w:rPr>
            </w:pPr>
            <w:hyperlink r:id="rId30" w:history="1">
              <w:r w:rsidR="00A62341">
                <w:rPr>
                  <w:rStyle w:val="af1"/>
                  <w:color w:val="0000FF"/>
                  <w:lang w:val="en-US"/>
                </w:rPr>
                <w:t>R1-2107249</w:t>
              </w:r>
            </w:hyperlink>
          </w:p>
        </w:tc>
        <w:tc>
          <w:tcPr>
            <w:tcW w:w="4921" w:type="dxa"/>
            <w:tcMar>
              <w:top w:w="0" w:type="dxa"/>
              <w:left w:w="70" w:type="dxa"/>
              <w:bottom w:w="0" w:type="dxa"/>
              <w:right w:w="70" w:type="dxa"/>
            </w:tcMar>
          </w:tcPr>
          <w:p w14:paraId="11AEC986"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7975CC68" w14:textId="77777777" w:rsidR="00184DB7" w:rsidRDefault="00A62341">
            <w:pPr>
              <w:rPr>
                <w:lang w:val="en-US"/>
              </w:rPr>
            </w:pPr>
            <w:r>
              <w:rPr>
                <w:lang w:val="en-US"/>
              </w:rPr>
              <w:t>OPPO</w:t>
            </w:r>
          </w:p>
        </w:tc>
      </w:tr>
      <w:tr w:rsidR="00184DB7" w14:paraId="75C2D2D4" w14:textId="77777777">
        <w:trPr>
          <w:trHeight w:val="450"/>
        </w:trPr>
        <w:tc>
          <w:tcPr>
            <w:tcW w:w="704" w:type="dxa"/>
            <w:shd w:val="clear" w:color="auto" w:fill="FFFFFF"/>
            <w:tcMar>
              <w:top w:w="0" w:type="dxa"/>
              <w:left w:w="70" w:type="dxa"/>
              <w:bottom w:w="0" w:type="dxa"/>
              <w:right w:w="70" w:type="dxa"/>
            </w:tcMar>
          </w:tcPr>
          <w:p w14:paraId="37ECE6DC"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166165D5" w14:textId="77777777" w:rsidR="00184DB7" w:rsidRDefault="0021055A">
            <w:pPr>
              <w:rPr>
                <w:color w:val="0000FF"/>
                <w:u w:val="single"/>
                <w:lang w:val="en-US"/>
              </w:rPr>
            </w:pPr>
            <w:hyperlink r:id="rId31" w:history="1">
              <w:r w:rsidR="00A62341">
                <w:rPr>
                  <w:rStyle w:val="af1"/>
                  <w:color w:val="0000FF"/>
                  <w:lang w:val="en-US"/>
                </w:rPr>
                <w:t>R1-2107300</w:t>
              </w:r>
            </w:hyperlink>
          </w:p>
        </w:tc>
        <w:tc>
          <w:tcPr>
            <w:tcW w:w="4921" w:type="dxa"/>
            <w:tcMar>
              <w:top w:w="0" w:type="dxa"/>
              <w:left w:w="70" w:type="dxa"/>
              <w:bottom w:w="0" w:type="dxa"/>
              <w:right w:w="70" w:type="dxa"/>
            </w:tcMar>
          </w:tcPr>
          <w:p w14:paraId="318C630A"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1C0351F" w14:textId="77777777" w:rsidR="00184DB7" w:rsidRDefault="00A62341">
            <w:pPr>
              <w:rPr>
                <w:lang w:val="en-US"/>
              </w:rPr>
            </w:pPr>
            <w:r>
              <w:rPr>
                <w:lang w:val="en-US"/>
              </w:rPr>
              <w:t>NEC</w:t>
            </w:r>
          </w:p>
        </w:tc>
      </w:tr>
      <w:tr w:rsidR="00184DB7" w14:paraId="51316355" w14:textId="77777777">
        <w:trPr>
          <w:trHeight w:val="450"/>
        </w:trPr>
        <w:tc>
          <w:tcPr>
            <w:tcW w:w="704" w:type="dxa"/>
            <w:shd w:val="clear" w:color="auto" w:fill="FFFFFF"/>
            <w:tcMar>
              <w:top w:w="0" w:type="dxa"/>
              <w:left w:w="70" w:type="dxa"/>
              <w:bottom w:w="0" w:type="dxa"/>
              <w:right w:w="70" w:type="dxa"/>
            </w:tcMar>
          </w:tcPr>
          <w:p w14:paraId="4E1F16DC"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19BCDBE7" w14:textId="77777777" w:rsidR="00184DB7" w:rsidRDefault="0021055A">
            <w:pPr>
              <w:rPr>
                <w:color w:val="0000FF"/>
                <w:u w:val="single"/>
                <w:lang w:val="en-US"/>
              </w:rPr>
            </w:pPr>
            <w:hyperlink r:id="rId32" w:history="1">
              <w:r w:rsidR="00A62341">
                <w:rPr>
                  <w:rStyle w:val="af1"/>
                  <w:color w:val="0000FF"/>
                  <w:lang w:val="en-US"/>
                </w:rPr>
                <w:t>R1-2107351</w:t>
              </w:r>
            </w:hyperlink>
          </w:p>
        </w:tc>
        <w:tc>
          <w:tcPr>
            <w:tcW w:w="4921" w:type="dxa"/>
            <w:tcMar>
              <w:top w:w="0" w:type="dxa"/>
              <w:left w:w="70" w:type="dxa"/>
              <w:bottom w:w="0" w:type="dxa"/>
              <w:right w:w="70" w:type="dxa"/>
            </w:tcMar>
          </w:tcPr>
          <w:p w14:paraId="7D4CE88F"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0A82A645" w14:textId="77777777" w:rsidR="00184DB7" w:rsidRDefault="00A62341">
            <w:pPr>
              <w:rPr>
                <w:lang w:val="en-US"/>
              </w:rPr>
            </w:pPr>
            <w:r>
              <w:rPr>
                <w:lang w:val="en-US"/>
              </w:rPr>
              <w:t>Qualcomm Incorporated</w:t>
            </w:r>
          </w:p>
        </w:tc>
      </w:tr>
      <w:tr w:rsidR="00184DB7" w14:paraId="66570E1B" w14:textId="77777777">
        <w:trPr>
          <w:trHeight w:val="450"/>
        </w:trPr>
        <w:tc>
          <w:tcPr>
            <w:tcW w:w="704" w:type="dxa"/>
            <w:shd w:val="clear" w:color="auto" w:fill="FFFFFF"/>
            <w:tcMar>
              <w:top w:w="0" w:type="dxa"/>
              <w:left w:w="70" w:type="dxa"/>
              <w:bottom w:w="0" w:type="dxa"/>
              <w:right w:w="70" w:type="dxa"/>
            </w:tcMar>
          </w:tcPr>
          <w:p w14:paraId="6EBC8B8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52424144" w14:textId="77777777" w:rsidR="00184DB7" w:rsidRDefault="0021055A">
            <w:pPr>
              <w:rPr>
                <w:color w:val="0000FF"/>
                <w:u w:val="single"/>
                <w:lang w:val="en-US"/>
              </w:rPr>
            </w:pPr>
            <w:hyperlink r:id="rId33" w:history="1">
              <w:r w:rsidR="00A62341">
                <w:rPr>
                  <w:rStyle w:val="af1"/>
                  <w:color w:val="0000FF"/>
                  <w:lang w:val="en-US"/>
                </w:rPr>
                <w:t>R1-2107408</w:t>
              </w:r>
            </w:hyperlink>
          </w:p>
        </w:tc>
        <w:tc>
          <w:tcPr>
            <w:tcW w:w="4921" w:type="dxa"/>
            <w:tcMar>
              <w:top w:w="0" w:type="dxa"/>
              <w:left w:w="70" w:type="dxa"/>
              <w:bottom w:w="0" w:type="dxa"/>
              <w:right w:w="70" w:type="dxa"/>
            </w:tcMar>
          </w:tcPr>
          <w:p w14:paraId="52CEAB96"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D998A2F" w14:textId="77777777" w:rsidR="00184DB7" w:rsidRDefault="00A62341">
            <w:pPr>
              <w:rPr>
                <w:lang w:val="en-US"/>
              </w:rPr>
            </w:pPr>
            <w:r>
              <w:rPr>
                <w:lang w:val="en-US"/>
              </w:rPr>
              <w:t>CMCC</w:t>
            </w:r>
          </w:p>
        </w:tc>
      </w:tr>
      <w:tr w:rsidR="00184DB7" w14:paraId="48664AA8" w14:textId="77777777">
        <w:trPr>
          <w:trHeight w:val="450"/>
        </w:trPr>
        <w:tc>
          <w:tcPr>
            <w:tcW w:w="704" w:type="dxa"/>
            <w:shd w:val="clear" w:color="auto" w:fill="FFFFFF"/>
            <w:tcMar>
              <w:top w:w="0" w:type="dxa"/>
              <w:left w:w="70" w:type="dxa"/>
              <w:bottom w:w="0" w:type="dxa"/>
              <w:right w:w="70" w:type="dxa"/>
            </w:tcMar>
          </w:tcPr>
          <w:p w14:paraId="34C50444"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0541721C" w14:textId="77777777" w:rsidR="00184DB7" w:rsidRDefault="0021055A">
            <w:pPr>
              <w:rPr>
                <w:color w:val="0000FF"/>
                <w:u w:val="single"/>
                <w:lang w:val="en-US"/>
              </w:rPr>
            </w:pPr>
            <w:hyperlink r:id="rId34" w:history="1">
              <w:r w:rsidR="00A62341">
                <w:rPr>
                  <w:rStyle w:val="af1"/>
                  <w:color w:val="0000FF"/>
                  <w:lang w:val="en-US"/>
                </w:rPr>
                <w:t>R1-2107448</w:t>
              </w:r>
            </w:hyperlink>
          </w:p>
        </w:tc>
        <w:tc>
          <w:tcPr>
            <w:tcW w:w="4921" w:type="dxa"/>
            <w:tcMar>
              <w:top w:w="0" w:type="dxa"/>
              <w:left w:w="70" w:type="dxa"/>
              <w:bottom w:w="0" w:type="dxa"/>
              <w:right w:w="70" w:type="dxa"/>
            </w:tcMar>
          </w:tcPr>
          <w:p w14:paraId="3AC341A3"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6FB9DD28" w14:textId="77777777" w:rsidR="00184DB7" w:rsidRDefault="00A62341">
            <w:pPr>
              <w:rPr>
                <w:lang w:val="en-US"/>
              </w:rPr>
            </w:pPr>
            <w:r>
              <w:rPr>
                <w:lang w:val="en-US"/>
              </w:rPr>
              <w:t>LG Electronics</w:t>
            </w:r>
          </w:p>
        </w:tc>
      </w:tr>
      <w:tr w:rsidR="00184DB7" w14:paraId="13584E25" w14:textId="77777777">
        <w:trPr>
          <w:trHeight w:val="450"/>
        </w:trPr>
        <w:tc>
          <w:tcPr>
            <w:tcW w:w="704" w:type="dxa"/>
            <w:shd w:val="clear" w:color="auto" w:fill="FFFFFF"/>
            <w:tcMar>
              <w:top w:w="0" w:type="dxa"/>
              <w:left w:w="70" w:type="dxa"/>
              <w:bottom w:w="0" w:type="dxa"/>
              <w:right w:w="70" w:type="dxa"/>
            </w:tcMar>
          </w:tcPr>
          <w:p w14:paraId="174AE414"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2F1C8CF6" w14:textId="77777777" w:rsidR="00184DB7" w:rsidRDefault="0021055A">
            <w:pPr>
              <w:rPr>
                <w:color w:val="0000FF"/>
                <w:u w:val="single"/>
                <w:lang w:val="en-US"/>
              </w:rPr>
            </w:pPr>
            <w:hyperlink r:id="rId35" w:history="1">
              <w:r w:rsidR="00A62341">
                <w:rPr>
                  <w:rStyle w:val="af1"/>
                  <w:color w:val="0000FF"/>
                  <w:lang w:val="en-US"/>
                </w:rPr>
                <w:t>R1-2107496</w:t>
              </w:r>
            </w:hyperlink>
          </w:p>
        </w:tc>
        <w:tc>
          <w:tcPr>
            <w:tcW w:w="4921" w:type="dxa"/>
            <w:tcMar>
              <w:top w:w="0" w:type="dxa"/>
              <w:left w:w="70" w:type="dxa"/>
              <w:bottom w:w="0" w:type="dxa"/>
              <w:right w:w="70" w:type="dxa"/>
            </w:tcMar>
          </w:tcPr>
          <w:p w14:paraId="75588DF5"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14AF2FA" w14:textId="77777777" w:rsidR="00184DB7" w:rsidRDefault="00A62341">
            <w:pPr>
              <w:rPr>
                <w:lang w:val="en-US"/>
              </w:rPr>
            </w:pPr>
            <w:r>
              <w:rPr>
                <w:lang w:val="en-US"/>
              </w:rPr>
              <w:t>MediaTek Inc.</w:t>
            </w:r>
          </w:p>
        </w:tc>
      </w:tr>
      <w:tr w:rsidR="00184DB7" w14:paraId="60D85322" w14:textId="77777777">
        <w:trPr>
          <w:trHeight w:val="450"/>
        </w:trPr>
        <w:tc>
          <w:tcPr>
            <w:tcW w:w="704" w:type="dxa"/>
            <w:shd w:val="clear" w:color="auto" w:fill="FFFFFF"/>
            <w:tcMar>
              <w:top w:w="0" w:type="dxa"/>
              <w:left w:w="70" w:type="dxa"/>
              <w:bottom w:w="0" w:type="dxa"/>
              <w:right w:w="70" w:type="dxa"/>
            </w:tcMar>
          </w:tcPr>
          <w:p w14:paraId="3DBA9571" w14:textId="77777777" w:rsidR="00184DB7" w:rsidRDefault="00A62341">
            <w:pPr>
              <w:rPr>
                <w:lang w:val="en-US"/>
              </w:rPr>
            </w:pPr>
            <w:r>
              <w:rPr>
                <w:color w:val="000000"/>
                <w:lang w:val="en-US"/>
              </w:rPr>
              <w:t>[21]</w:t>
            </w:r>
          </w:p>
        </w:tc>
        <w:tc>
          <w:tcPr>
            <w:tcW w:w="1456" w:type="dxa"/>
            <w:tcMar>
              <w:top w:w="0" w:type="dxa"/>
              <w:left w:w="70" w:type="dxa"/>
              <w:bottom w:w="0" w:type="dxa"/>
              <w:right w:w="70" w:type="dxa"/>
            </w:tcMar>
          </w:tcPr>
          <w:p w14:paraId="3A03EC23" w14:textId="77777777" w:rsidR="00184DB7" w:rsidRDefault="0021055A">
            <w:pPr>
              <w:rPr>
                <w:color w:val="0000FF"/>
                <w:u w:val="single"/>
                <w:lang w:val="en-US"/>
              </w:rPr>
            </w:pPr>
            <w:hyperlink r:id="rId36" w:history="1">
              <w:r w:rsidR="00A62341">
                <w:rPr>
                  <w:rStyle w:val="af1"/>
                  <w:color w:val="0000FF"/>
                  <w:lang w:val="en-US"/>
                </w:rPr>
                <w:t>R1-2107596</w:t>
              </w:r>
            </w:hyperlink>
          </w:p>
        </w:tc>
        <w:tc>
          <w:tcPr>
            <w:tcW w:w="4921" w:type="dxa"/>
            <w:tcMar>
              <w:top w:w="0" w:type="dxa"/>
              <w:left w:w="70" w:type="dxa"/>
              <w:bottom w:w="0" w:type="dxa"/>
              <w:right w:w="70" w:type="dxa"/>
            </w:tcMar>
          </w:tcPr>
          <w:p w14:paraId="4386DD9F"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27F0ED9C" w14:textId="77777777" w:rsidR="00184DB7" w:rsidRDefault="00A62341">
            <w:pPr>
              <w:rPr>
                <w:lang w:val="en-US"/>
              </w:rPr>
            </w:pPr>
            <w:r>
              <w:rPr>
                <w:lang w:val="en-US"/>
              </w:rPr>
              <w:t>Intel Corporation</w:t>
            </w:r>
          </w:p>
        </w:tc>
      </w:tr>
      <w:tr w:rsidR="00184DB7" w14:paraId="7F002ABF" w14:textId="77777777">
        <w:trPr>
          <w:trHeight w:val="450"/>
        </w:trPr>
        <w:tc>
          <w:tcPr>
            <w:tcW w:w="704" w:type="dxa"/>
            <w:shd w:val="clear" w:color="auto" w:fill="FFFFFF"/>
            <w:tcMar>
              <w:top w:w="0" w:type="dxa"/>
              <w:left w:w="70" w:type="dxa"/>
              <w:bottom w:w="0" w:type="dxa"/>
              <w:right w:w="70" w:type="dxa"/>
            </w:tcMar>
          </w:tcPr>
          <w:p w14:paraId="65FA3AE8"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BB2C447" w14:textId="77777777" w:rsidR="00184DB7" w:rsidRDefault="0021055A">
            <w:pPr>
              <w:rPr>
                <w:color w:val="0000FF"/>
                <w:u w:val="single"/>
                <w:lang w:val="en-US"/>
              </w:rPr>
            </w:pPr>
            <w:hyperlink r:id="rId37" w:history="1">
              <w:r w:rsidR="00A62341">
                <w:rPr>
                  <w:rStyle w:val="af1"/>
                  <w:color w:val="0000FF"/>
                  <w:lang w:val="en-US"/>
                </w:rPr>
                <w:t>R1-2107745</w:t>
              </w:r>
            </w:hyperlink>
          </w:p>
        </w:tc>
        <w:tc>
          <w:tcPr>
            <w:tcW w:w="4921" w:type="dxa"/>
            <w:tcMar>
              <w:top w:w="0" w:type="dxa"/>
              <w:left w:w="70" w:type="dxa"/>
              <w:bottom w:w="0" w:type="dxa"/>
              <w:right w:w="70" w:type="dxa"/>
            </w:tcMar>
          </w:tcPr>
          <w:p w14:paraId="2420A426"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1345FCCE" w14:textId="77777777" w:rsidR="00184DB7" w:rsidRDefault="00A62341">
            <w:pPr>
              <w:rPr>
                <w:lang w:val="en-US"/>
              </w:rPr>
            </w:pPr>
            <w:r>
              <w:rPr>
                <w:lang w:val="en-US"/>
              </w:rPr>
              <w:t>Apple</w:t>
            </w:r>
          </w:p>
        </w:tc>
      </w:tr>
      <w:tr w:rsidR="00184DB7" w14:paraId="636A2789" w14:textId="77777777">
        <w:trPr>
          <w:trHeight w:val="450"/>
        </w:trPr>
        <w:tc>
          <w:tcPr>
            <w:tcW w:w="704" w:type="dxa"/>
            <w:shd w:val="clear" w:color="auto" w:fill="FFFFFF"/>
            <w:tcMar>
              <w:top w:w="0" w:type="dxa"/>
              <w:left w:w="70" w:type="dxa"/>
              <w:bottom w:w="0" w:type="dxa"/>
              <w:right w:w="70" w:type="dxa"/>
            </w:tcMar>
          </w:tcPr>
          <w:p w14:paraId="4474DF44"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52A61389" w14:textId="77777777" w:rsidR="00184DB7" w:rsidRDefault="0021055A">
            <w:pPr>
              <w:rPr>
                <w:color w:val="0000FF"/>
                <w:u w:val="single"/>
                <w:lang w:val="en-US"/>
              </w:rPr>
            </w:pPr>
            <w:hyperlink r:id="rId38" w:history="1">
              <w:r w:rsidR="00A62341">
                <w:rPr>
                  <w:rStyle w:val="af1"/>
                  <w:color w:val="0000FF"/>
                  <w:lang w:val="en-US"/>
                </w:rPr>
                <w:t>R1-2107794</w:t>
              </w:r>
            </w:hyperlink>
          </w:p>
        </w:tc>
        <w:tc>
          <w:tcPr>
            <w:tcW w:w="4921" w:type="dxa"/>
            <w:tcMar>
              <w:top w:w="0" w:type="dxa"/>
              <w:left w:w="70" w:type="dxa"/>
              <w:bottom w:w="0" w:type="dxa"/>
              <w:right w:w="70" w:type="dxa"/>
            </w:tcMar>
          </w:tcPr>
          <w:p w14:paraId="484854D2"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9EAE544" w14:textId="77777777" w:rsidR="00184DB7" w:rsidRDefault="00A62341">
            <w:pPr>
              <w:rPr>
                <w:lang w:val="en-US"/>
              </w:rPr>
            </w:pPr>
            <w:r>
              <w:rPr>
                <w:lang w:val="en-US"/>
              </w:rPr>
              <w:t>Sharp</w:t>
            </w:r>
          </w:p>
        </w:tc>
      </w:tr>
      <w:tr w:rsidR="00184DB7" w14:paraId="07D11466" w14:textId="77777777">
        <w:trPr>
          <w:trHeight w:val="450"/>
        </w:trPr>
        <w:tc>
          <w:tcPr>
            <w:tcW w:w="704" w:type="dxa"/>
            <w:shd w:val="clear" w:color="auto" w:fill="FFFFFF"/>
            <w:tcMar>
              <w:top w:w="0" w:type="dxa"/>
              <w:left w:w="70" w:type="dxa"/>
              <w:bottom w:w="0" w:type="dxa"/>
              <w:right w:w="70" w:type="dxa"/>
            </w:tcMar>
          </w:tcPr>
          <w:p w14:paraId="7A7B97B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72777B33" w14:textId="77777777" w:rsidR="00184DB7" w:rsidRDefault="0021055A">
            <w:pPr>
              <w:rPr>
                <w:color w:val="0000FF"/>
                <w:u w:val="single"/>
                <w:lang w:val="en-US"/>
              </w:rPr>
            </w:pPr>
            <w:hyperlink r:id="rId39" w:history="1">
              <w:r w:rsidR="00A62341">
                <w:rPr>
                  <w:rStyle w:val="af1"/>
                  <w:color w:val="0000FF"/>
                  <w:lang w:val="en-US"/>
                </w:rPr>
                <w:t>R1-2107809</w:t>
              </w:r>
            </w:hyperlink>
          </w:p>
        </w:tc>
        <w:tc>
          <w:tcPr>
            <w:tcW w:w="4921" w:type="dxa"/>
            <w:tcMar>
              <w:top w:w="0" w:type="dxa"/>
              <w:left w:w="70" w:type="dxa"/>
              <w:bottom w:w="0" w:type="dxa"/>
              <w:right w:w="70" w:type="dxa"/>
            </w:tcMar>
          </w:tcPr>
          <w:p w14:paraId="6CBE5753"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D28F879" w14:textId="77777777" w:rsidR="00184DB7" w:rsidRDefault="00A62341">
            <w:pPr>
              <w:rPr>
                <w:lang w:val="en-US"/>
              </w:rPr>
            </w:pPr>
            <w:r>
              <w:rPr>
                <w:lang w:val="en-US"/>
              </w:rPr>
              <w:t>InterDigital, Inc.</w:t>
            </w:r>
          </w:p>
        </w:tc>
      </w:tr>
      <w:tr w:rsidR="00184DB7" w14:paraId="16959A02" w14:textId="77777777">
        <w:trPr>
          <w:trHeight w:val="450"/>
        </w:trPr>
        <w:tc>
          <w:tcPr>
            <w:tcW w:w="704" w:type="dxa"/>
            <w:shd w:val="clear" w:color="auto" w:fill="FFFFFF"/>
            <w:tcMar>
              <w:top w:w="0" w:type="dxa"/>
              <w:left w:w="70" w:type="dxa"/>
              <w:bottom w:w="0" w:type="dxa"/>
              <w:right w:w="70" w:type="dxa"/>
            </w:tcMar>
          </w:tcPr>
          <w:p w14:paraId="7B0849BE"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0802032D" w14:textId="77777777" w:rsidR="00184DB7" w:rsidRDefault="0021055A">
            <w:pPr>
              <w:rPr>
                <w:color w:val="0000FF"/>
                <w:u w:val="single"/>
                <w:lang w:val="en-US"/>
              </w:rPr>
            </w:pPr>
            <w:hyperlink r:id="rId40" w:history="1">
              <w:r w:rsidR="00A62341">
                <w:rPr>
                  <w:rStyle w:val="af1"/>
                  <w:color w:val="0000FF"/>
                  <w:lang w:val="en-US"/>
                </w:rPr>
                <w:t>R1-2107864</w:t>
              </w:r>
            </w:hyperlink>
          </w:p>
        </w:tc>
        <w:tc>
          <w:tcPr>
            <w:tcW w:w="4921" w:type="dxa"/>
            <w:tcMar>
              <w:top w:w="0" w:type="dxa"/>
              <w:left w:w="70" w:type="dxa"/>
              <w:bottom w:w="0" w:type="dxa"/>
              <w:right w:w="70" w:type="dxa"/>
            </w:tcMar>
          </w:tcPr>
          <w:p w14:paraId="5040804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55862711" w14:textId="77777777" w:rsidR="00184DB7" w:rsidRDefault="00A62341">
            <w:pPr>
              <w:rPr>
                <w:lang w:val="en-US"/>
              </w:rPr>
            </w:pPr>
            <w:r>
              <w:rPr>
                <w:lang w:val="en-US"/>
              </w:rPr>
              <w:t>NTT DOCOMO, INC.</w:t>
            </w:r>
          </w:p>
        </w:tc>
      </w:tr>
      <w:tr w:rsidR="00184DB7" w14:paraId="20F9827C" w14:textId="77777777">
        <w:trPr>
          <w:trHeight w:val="450"/>
        </w:trPr>
        <w:tc>
          <w:tcPr>
            <w:tcW w:w="704" w:type="dxa"/>
            <w:shd w:val="clear" w:color="auto" w:fill="FFFFFF"/>
            <w:tcMar>
              <w:top w:w="0" w:type="dxa"/>
              <w:left w:w="70" w:type="dxa"/>
              <w:bottom w:w="0" w:type="dxa"/>
              <w:right w:w="70" w:type="dxa"/>
            </w:tcMar>
          </w:tcPr>
          <w:p w14:paraId="0442089C"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7450FFE4" w14:textId="77777777" w:rsidR="00184DB7" w:rsidRDefault="0021055A">
            <w:pPr>
              <w:rPr>
                <w:color w:val="0000FF"/>
                <w:u w:val="single"/>
                <w:lang w:val="en-US"/>
              </w:rPr>
            </w:pPr>
            <w:hyperlink r:id="rId41" w:history="1">
              <w:r w:rsidR="00A62341">
                <w:rPr>
                  <w:rStyle w:val="af1"/>
                  <w:color w:val="0000FF"/>
                  <w:lang w:val="en-US"/>
                </w:rPr>
                <w:t>R1-2107926</w:t>
              </w:r>
            </w:hyperlink>
          </w:p>
        </w:tc>
        <w:tc>
          <w:tcPr>
            <w:tcW w:w="4921" w:type="dxa"/>
            <w:tcMar>
              <w:top w:w="0" w:type="dxa"/>
              <w:left w:w="70" w:type="dxa"/>
              <w:bottom w:w="0" w:type="dxa"/>
              <w:right w:w="70" w:type="dxa"/>
            </w:tcMar>
          </w:tcPr>
          <w:p w14:paraId="6275C902"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BAD433E" w14:textId="77777777" w:rsidR="00184DB7" w:rsidRDefault="00A62341">
            <w:pPr>
              <w:rPr>
                <w:lang w:val="en-US"/>
              </w:rPr>
            </w:pPr>
            <w:r>
              <w:rPr>
                <w:lang w:val="en-US"/>
              </w:rPr>
              <w:t>Xiaomi</w:t>
            </w:r>
          </w:p>
        </w:tc>
      </w:tr>
      <w:tr w:rsidR="00184DB7" w14:paraId="6F144A36" w14:textId="77777777">
        <w:trPr>
          <w:trHeight w:val="450"/>
        </w:trPr>
        <w:tc>
          <w:tcPr>
            <w:tcW w:w="704" w:type="dxa"/>
            <w:shd w:val="clear" w:color="auto" w:fill="FFFFFF"/>
            <w:tcMar>
              <w:top w:w="0" w:type="dxa"/>
              <w:left w:w="70" w:type="dxa"/>
              <w:bottom w:w="0" w:type="dxa"/>
              <w:right w:w="70" w:type="dxa"/>
            </w:tcMar>
          </w:tcPr>
          <w:p w14:paraId="1F0F842C"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314E5D82" w14:textId="77777777" w:rsidR="00184DB7" w:rsidRDefault="0021055A">
            <w:pPr>
              <w:rPr>
                <w:color w:val="0000FF"/>
                <w:u w:val="single"/>
                <w:lang w:val="en-US"/>
              </w:rPr>
            </w:pPr>
            <w:hyperlink r:id="rId42" w:history="1">
              <w:r w:rsidR="00A62341">
                <w:rPr>
                  <w:rStyle w:val="af1"/>
                  <w:color w:val="0000FF"/>
                  <w:lang w:val="en-US"/>
                </w:rPr>
                <w:t>R1-2107947</w:t>
              </w:r>
            </w:hyperlink>
          </w:p>
        </w:tc>
        <w:tc>
          <w:tcPr>
            <w:tcW w:w="4921" w:type="dxa"/>
            <w:tcMar>
              <w:top w:w="0" w:type="dxa"/>
              <w:left w:w="70" w:type="dxa"/>
              <w:bottom w:w="0" w:type="dxa"/>
              <w:right w:w="70" w:type="dxa"/>
            </w:tcMar>
          </w:tcPr>
          <w:p w14:paraId="26660FAE"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34745CAE" w14:textId="77777777" w:rsidR="00184DB7" w:rsidRDefault="00A62341">
            <w:pPr>
              <w:rPr>
                <w:lang w:val="en-US"/>
              </w:rPr>
            </w:pPr>
            <w:r>
              <w:rPr>
                <w:lang w:val="en-US"/>
              </w:rPr>
              <w:t>Lenovo, Motorola Mobility</w:t>
            </w:r>
          </w:p>
        </w:tc>
      </w:tr>
      <w:tr w:rsidR="00184DB7" w14:paraId="679F7C53" w14:textId="77777777">
        <w:trPr>
          <w:trHeight w:val="450"/>
        </w:trPr>
        <w:tc>
          <w:tcPr>
            <w:tcW w:w="704" w:type="dxa"/>
            <w:shd w:val="clear" w:color="auto" w:fill="FFFFFF"/>
            <w:tcMar>
              <w:top w:w="0" w:type="dxa"/>
              <w:left w:w="70" w:type="dxa"/>
              <w:bottom w:w="0" w:type="dxa"/>
              <w:right w:w="70" w:type="dxa"/>
            </w:tcMar>
          </w:tcPr>
          <w:p w14:paraId="786FF2FF"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9CA2ABA" w14:textId="77777777" w:rsidR="00184DB7" w:rsidRDefault="0021055A">
            <w:pPr>
              <w:rPr>
                <w:color w:val="0000FF"/>
                <w:u w:val="single"/>
                <w:lang w:val="en-US"/>
              </w:rPr>
            </w:pPr>
            <w:hyperlink r:id="rId43" w:history="1">
              <w:r w:rsidR="00A62341">
                <w:rPr>
                  <w:rStyle w:val="af1"/>
                  <w:color w:val="0000FF"/>
                  <w:lang w:val="en-US"/>
                </w:rPr>
                <w:t>R1-2108041</w:t>
              </w:r>
            </w:hyperlink>
          </w:p>
        </w:tc>
        <w:tc>
          <w:tcPr>
            <w:tcW w:w="4921" w:type="dxa"/>
            <w:tcMar>
              <w:top w:w="0" w:type="dxa"/>
              <w:left w:w="70" w:type="dxa"/>
              <w:bottom w:w="0" w:type="dxa"/>
              <w:right w:w="70" w:type="dxa"/>
            </w:tcMar>
          </w:tcPr>
          <w:p w14:paraId="5BD618C8"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3F818A32" w14:textId="77777777" w:rsidR="00184DB7" w:rsidRDefault="00A62341">
            <w:pPr>
              <w:rPr>
                <w:lang w:val="en-US"/>
              </w:rPr>
            </w:pPr>
            <w:r>
              <w:rPr>
                <w:lang w:val="en-US"/>
              </w:rPr>
              <w:t>Panasonic Corporation</w:t>
            </w:r>
          </w:p>
        </w:tc>
      </w:tr>
      <w:tr w:rsidR="00184DB7" w14:paraId="5BA8BE2E" w14:textId="77777777">
        <w:trPr>
          <w:trHeight w:val="450"/>
        </w:trPr>
        <w:tc>
          <w:tcPr>
            <w:tcW w:w="704" w:type="dxa"/>
            <w:shd w:val="clear" w:color="auto" w:fill="FFFFFF"/>
            <w:tcMar>
              <w:top w:w="0" w:type="dxa"/>
              <w:left w:w="70" w:type="dxa"/>
              <w:bottom w:w="0" w:type="dxa"/>
              <w:right w:w="70" w:type="dxa"/>
            </w:tcMar>
          </w:tcPr>
          <w:p w14:paraId="6C716606"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5563E745" w14:textId="77777777" w:rsidR="00184DB7" w:rsidRDefault="0021055A">
            <w:pPr>
              <w:rPr>
                <w:lang w:val="en-US"/>
              </w:rPr>
            </w:pPr>
            <w:hyperlink r:id="rId44" w:history="1">
              <w:r w:rsidR="00A62341">
                <w:rPr>
                  <w:rStyle w:val="af1"/>
                  <w:color w:val="0000FF"/>
                  <w:lang w:val="en-US"/>
                </w:rPr>
                <w:t>R1-2108060</w:t>
              </w:r>
            </w:hyperlink>
          </w:p>
        </w:tc>
        <w:tc>
          <w:tcPr>
            <w:tcW w:w="4921" w:type="dxa"/>
            <w:tcMar>
              <w:top w:w="0" w:type="dxa"/>
              <w:left w:w="70" w:type="dxa"/>
              <w:bottom w:w="0" w:type="dxa"/>
              <w:right w:w="70" w:type="dxa"/>
            </w:tcMar>
          </w:tcPr>
          <w:p w14:paraId="74AC1BE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9B764F5" w14:textId="77777777" w:rsidR="00184DB7" w:rsidRDefault="00A62341">
            <w:pPr>
              <w:rPr>
                <w:lang w:val="en-US"/>
              </w:rPr>
            </w:pPr>
            <w:r>
              <w:rPr>
                <w:lang w:val="en-US"/>
              </w:rPr>
              <w:t xml:space="preserve">ASUSTeK </w:t>
            </w:r>
          </w:p>
        </w:tc>
      </w:tr>
      <w:tr w:rsidR="00184DB7" w14:paraId="23BDFF25" w14:textId="77777777">
        <w:trPr>
          <w:trHeight w:val="450"/>
        </w:trPr>
        <w:tc>
          <w:tcPr>
            <w:tcW w:w="704" w:type="dxa"/>
            <w:shd w:val="clear" w:color="auto" w:fill="FFFFFF"/>
            <w:tcMar>
              <w:top w:w="0" w:type="dxa"/>
              <w:left w:w="70" w:type="dxa"/>
              <w:bottom w:w="0" w:type="dxa"/>
              <w:right w:w="70" w:type="dxa"/>
            </w:tcMar>
          </w:tcPr>
          <w:p w14:paraId="7394C6D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2D9E42E3" w14:textId="77777777" w:rsidR="00184DB7" w:rsidRDefault="0021055A">
            <w:pPr>
              <w:rPr>
                <w:rStyle w:val="af1"/>
                <w:color w:val="0000FF"/>
                <w:lang w:val="en-US"/>
              </w:rPr>
            </w:pPr>
            <w:hyperlink r:id="rId45" w:history="1">
              <w:r w:rsidR="00A62341">
                <w:rPr>
                  <w:rStyle w:val="af1"/>
                  <w:color w:val="0000FF"/>
                  <w:lang w:val="en-US"/>
                </w:rPr>
                <w:t>R1-2106568</w:t>
              </w:r>
            </w:hyperlink>
          </w:p>
        </w:tc>
        <w:tc>
          <w:tcPr>
            <w:tcW w:w="4921" w:type="dxa"/>
            <w:tcMar>
              <w:top w:w="0" w:type="dxa"/>
              <w:left w:w="70" w:type="dxa"/>
              <w:bottom w:w="0" w:type="dxa"/>
              <w:right w:w="70" w:type="dxa"/>
            </w:tcMar>
          </w:tcPr>
          <w:p w14:paraId="2B78CB45"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AD082" w14:textId="77777777" w:rsidR="00184DB7" w:rsidRDefault="00A62341">
            <w:pPr>
              <w:rPr>
                <w:lang w:val="en-US"/>
              </w:rPr>
            </w:pPr>
            <w:r>
              <w:rPr>
                <w:lang w:val="en-US"/>
              </w:rPr>
              <w:t>Ericsson</w:t>
            </w:r>
          </w:p>
        </w:tc>
      </w:tr>
      <w:tr w:rsidR="00184DB7" w14:paraId="55F27542" w14:textId="77777777">
        <w:trPr>
          <w:trHeight w:val="450"/>
        </w:trPr>
        <w:tc>
          <w:tcPr>
            <w:tcW w:w="704" w:type="dxa"/>
            <w:shd w:val="clear" w:color="auto" w:fill="FFFFFF"/>
            <w:tcMar>
              <w:top w:w="0" w:type="dxa"/>
              <w:left w:w="70" w:type="dxa"/>
              <w:bottom w:w="0" w:type="dxa"/>
              <w:right w:w="70" w:type="dxa"/>
            </w:tcMar>
          </w:tcPr>
          <w:p w14:paraId="4AF1E1D8"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3C71E62C" w14:textId="77777777" w:rsidR="00184DB7" w:rsidRDefault="0021055A">
            <w:pPr>
              <w:rPr>
                <w:rStyle w:val="af1"/>
                <w:color w:val="0000FF"/>
                <w:lang w:val="en-US"/>
              </w:rPr>
            </w:pPr>
            <w:hyperlink r:id="rId46" w:history="1">
              <w:r w:rsidR="00A62341">
                <w:rPr>
                  <w:rStyle w:val="af1"/>
                  <w:color w:val="0000FF"/>
                  <w:lang w:val="en-US"/>
                </w:rPr>
                <w:t>R1-2106605</w:t>
              </w:r>
            </w:hyperlink>
          </w:p>
        </w:tc>
        <w:tc>
          <w:tcPr>
            <w:tcW w:w="4921" w:type="dxa"/>
            <w:tcMar>
              <w:top w:w="0" w:type="dxa"/>
              <w:left w:w="70" w:type="dxa"/>
              <w:bottom w:w="0" w:type="dxa"/>
              <w:right w:w="70" w:type="dxa"/>
            </w:tcMar>
          </w:tcPr>
          <w:p w14:paraId="7898037E"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7ACAECFC" w14:textId="77777777" w:rsidR="00184DB7" w:rsidRDefault="00A62341">
            <w:pPr>
              <w:rPr>
                <w:lang w:val="en-US"/>
              </w:rPr>
            </w:pPr>
            <w:r>
              <w:rPr>
                <w:lang w:val="en-US"/>
              </w:rPr>
              <w:t>vivo, Guangdong Genius</w:t>
            </w:r>
          </w:p>
        </w:tc>
      </w:tr>
      <w:tr w:rsidR="00184DB7" w14:paraId="07E17A3A" w14:textId="77777777">
        <w:trPr>
          <w:trHeight w:val="450"/>
        </w:trPr>
        <w:tc>
          <w:tcPr>
            <w:tcW w:w="704" w:type="dxa"/>
            <w:shd w:val="clear" w:color="auto" w:fill="FFFFFF"/>
            <w:tcMar>
              <w:top w:w="0" w:type="dxa"/>
              <w:left w:w="70" w:type="dxa"/>
              <w:bottom w:w="0" w:type="dxa"/>
              <w:right w:w="70" w:type="dxa"/>
            </w:tcMar>
          </w:tcPr>
          <w:p w14:paraId="51894C9A"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1B4C91CE" w14:textId="77777777" w:rsidR="00184DB7" w:rsidRDefault="0021055A">
            <w:pPr>
              <w:rPr>
                <w:lang w:val="en-US"/>
              </w:rPr>
            </w:pPr>
            <w:hyperlink r:id="rId47" w:history="1">
              <w:r w:rsidR="00A62341">
                <w:rPr>
                  <w:rStyle w:val="af1"/>
                  <w:color w:val="0000FF"/>
                  <w:lang w:val="en-US"/>
                </w:rPr>
                <w:t>R1-2106653</w:t>
              </w:r>
            </w:hyperlink>
          </w:p>
        </w:tc>
        <w:tc>
          <w:tcPr>
            <w:tcW w:w="4921" w:type="dxa"/>
            <w:tcMar>
              <w:top w:w="0" w:type="dxa"/>
              <w:left w:w="70" w:type="dxa"/>
              <w:bottom w:w="0" w:type="dxa"/>
              <w:right w:w="70" w:type="dxa"/>
            </w:tcMar>
          </w:tcPr>
          <w:p w14:paraId="638247DA"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180B62FE" w14:textId="77777777" w:rsidR="00184DB7" w:rsidRDefault="00A62341">
            <w:pPr>
              <w:rPr>
                <w:lang w:val="en-US"/>
              </w:rPr>
            </w:pPr>
            <w:r>
              <w:rPr>
                <w:lang w:val="en-US"/>
              </w:rPr>
              <w:t>Nokia, Nokia Shanghai Bell</w:t>
            </w:r>
          </w:p>
        </w:tc>
      </w:tr>
      <w:tr w:rsidR="00184DB7" w14:paraId="086A7A19" w14:textId="77777777">
        <w:trPr>
          <w:trHeight w:val="450"/>
        </w:trPr>
        <w:tc>
          <w:tcPr>
            <w:tcW w:w="704" w:type="dxa"/>
            <w:shd w:val="clear" w:color="auto" w:fill="FFFFFF"/>
            <w:tcMar>
              <w:top w:w="0" w:type="dxa"/>
              <w:left w:w="70" w:type="dxa"/>
              <w:bottom w:w="0" w:type="dxa"/>
              <w:right w:w="70" w:type="dxa"/>
            </w:tcMar>
          </w:tcPr>
          <w:p w14:paraId="701AAF47"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4AC31713" w14:textId="77777777" w:rsidR="00184DB7" w:rsidRDefault="0021055A">
            <w:pPr>
              <w:rPr>
                <w:color w:val="0000FF"/>
                <w:u w:val="single"/>
                <w:lang w:val="en-US"/>
              </w:rPr>
            </w:pPr>
            <w:hyperlink r:id="rId48" w:history="1">
              <w:r w:rsidR="00A62341">
                <w:rPr>
                  <w:rStyle w:val="af1"/>
                  <w:color w:val="0000FF"/>
                  <w:lang w:val="en-US"/>
                </w:rPr>
                <w:t>R1-2106846</w:t>
              </w:r>
            </w:hyperlink>
          </w:p>
        </w:tc>
        <w:tc>
          <w:tcPr>
            <w:tcW w:w="4921" w:type="dxa"/>
            <w:tcMar>
              <w:top w:w="0" w:type="dxa"/>
              <w:left w:w="70" w:type="dxa"/>
              <w:bottom w:w="0" w:type="dxa"/>
              <w:right w:w="70" w:type="dxa"/>
            </w:tcMar>
          </w:tcPr>
          <w:p w14:paraId="39591D7A"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2ACCA88A" w14:textId="77777777" w:rsidR="00184DB7" w:rsidRDefault="00A62341">
            <w:pPr>
              <w:rPr>
                <w:lang w:val="en-US"/>
              </w:rPr>
            </w:pPr>
            <w:r>
              <w:rPr>
                <w:lang w:val="en-US"/>
              </w:rPr>
              <w:t>ZTE, Sanechips</w:t>
            </w:r>
          </w:p>
        </w:tc>
      </w:tr>
      <w:tr w:rsidR="00184DB7" w14:paraId="579E33BC" w14:textId="77777777">
        <w:trPr>
          <w:trHeight w:val="450"/>
        </w:trPr>
        <w:tc>
          <w:tcPr>
            <w:tcW w:w="704" w:type="dxa"/>
            <w:shd w:val="clear" w:color="auto" w:fill="FFFFFF"/>
            <w:tcMar>
              <w:top w:w="0" w:type="dxa"/>
              <w:left w:w="70" w:type="dxa"/>
              <w:bottom w:w="0" w:type="dxa"/>
              <w:right w:w="70" w:type="dxa"/>
            </w:tcMar>
          </w:tcPr>
          <w:p w14:paraId="77DABAE4"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1D40A44E" w14:textId="77777777" w:rsidR="00184DB7" w:rsidRDefault="0021055A">
            <w:pPr>
              <w:rPr>
                <w:color w:val="0000FF"/>
                <w:u w:val="single"/>
                <w:lang w:val="en-US"/>
              </w:rPr>
            </w:pPr>
            <w:hyperlink r:id="rId49" w:history="1">
              <w:r w:rsidR="00A62341">
                <w:rPr>
                  <w:rStyle w:val="af1"/>
                  <w:color w:val="0000FF"/>
                  <w:lang w:val="en-US"/>
                </w:rPr>
                <w:t>R1-2106982</w:t>
              </w:r>
            </w:hyperlink>
          </w:p>
        </w:tc>
        <w:tc>
          <w:tcPr>
            <w:tcW w:w="4921" w:type="dxa"/>
            <w:tcMar>
              <w:top w:w="0" w:type="dxa"/>
              <w:left w:w="70" w:type="dxa"/>
              <w:bottom w:w="0" w:type="dxa"/>
              <w:right w:w="70" w:type="dxa"/>
            </w:tcMar>
          </w:tcPr>
          <w:p w14:paraId="53EC1854"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236E401C" w14:textId="77777777" w:rsidR="00184DB7" w:rsidRDefault="00A62341">
            <w:pPr>
              <w:rPr>
                <w:lang w:val="en-US"/>
              </w:rPr>
            </w:pPr>
            <w:r>
              <w:rPr>
                <w:lang w:val="en-US"/>
              </w:rPr>
              <w:t>CATT</w:t>
            </w:r>
          </w:p>
        </w:tc>
      </w:tr>
      <w:tr w:rsidR="00184DB7" w14:paraId="749E43FC" w14:textId="77777777">
        <w:trPr>
          <w:trHeight w:val="450"/>
        </w:trPr>
        <w:tc>
          <w:tcPr>
            <w:tcW w:w="704" w:type="dxa"/>
            <w:shd w:val="clear" w:color="auto" w:fill="FFFFFF"/>
            <w:tcMar>
              <w:top w:w="0" w:type="dxa"/>
              <w:left w:w="70" w:type="dxa"/>
              <w:bottom w:w="0" w:type="dxa"/>
              <w:right w:w="70" w:type="dxa"/>
            </w:tcMar>
          </w:tcPr>
          <w:p w14:paraId="6B338AA9"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335B6DA8" w14:textId="77777777" w:rsidR="00184DB7" w:rsidRDefault="0021055A">
            <w:pPr>
              <w:rPr>
                <w:lang w:val="en-US"/>
              </w:rPr>
            </w:pPr>
            <w:hyperlink r:id="rId50" w:history="1">
              <w:r w:rsidR="00A62341">
                <w:rPr>
                  <w:rStyle w:val="af1"/>
                  <w:color w:val="0000FF"/>
                  <w:lang w:val="en-US"/>
                </w:rPr>
                <w:t>R1-2107385</w:t>
              </w:r>
            </w:hyperlink>
          </w:p>
        </w:tc>
        <w:tc>
          <w:tcPr>
            <w:tcW w:w="4921" w:type="dxa"/>
            <w:tcMar>
              <w:top w:w="0" w:type="dxa"/>
              <w:left w:w="70" w:type="dxa"/>
              <w:bottom w:w="0" w:type="dxa"/>
              <w:right w:w="70" w:type="dxa"/>
            </w:tcMar>
          </w:tcPr>
          <w:p w14:paraId="558A8E09"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3F77DE77" w14:textId="77777777" w:rsidR="00184DB7" w:rsidRDefault="00A62341">
            <w:pPr>
              <w:rPr>
                <w:lang w:val="en-US"/>
              </w:rPr>
            </w:pPr>
            <w:r>
              <w:rPr>
                <w:lang w:val="en-US"/>
              </w:rPr>
              <w:t>Spreadtrum Communications, Apple, CEPRI</w:t>
            </w:r>
          </w:p>
        </w:tc>
      </w:tr>
      <w:tr w:rsidR="00184DB7" w14:paraId="7871624B" w14:textId="77777777">
        <w:trPr>
          <w:trHeight w:val="450"/>
        </w:trPr>
        <w:tc>
          <w:tcPr>
            <w:tcW w:w="704" w:type="dxa"/>
            <w:shd w:val="clear" w:color="auto" w:fill="FFFFFF"/>
            <w:tcMar>
              <w:top w:w="0" w:type="dxa"/>
              <w:left w:w="70" w:type="dxa"/>
              <w:bottom w:w="0" w:type="dxa"/>
              <w:right w:w="70" w:type="dxa"/>
            </w:tcMar>
          </w:tcPr>
          <w:p w14:paraId="76A302B2"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6AB5315" w14:textId="77777777" w:rsidR="00184DB7" w:rsidRDefault="0021055A">
            <w:pPr>
              <w:rPr>
                <w:lang w:val="en-US"/>
              </w:rPr>
            </w:pPr>
            <w:hyperlink r:id="rId51" w:history="1">
              <w:r w:rsidR="00A62341">
                <w:rPr>
                  <w:rStyle w:val="af1"/>
                  <w:color w:val="0000FF"/>
                  <w:lang w:val="en-US"/>
                </w:rPr>
                <w:t>R1-2107413</w:t>
              </w:r>
            </w:hyperlink>
          </w:p>
        </w:tc>
        <w:tc>
          <w:tcPr>
            <w:tcW w:w="4921" w:type="dxa"/>
            <w:tcMar>
              <w:top w:w="0" w:type="dxa"/>
              <w:left w:w="70" w:type="dxa"/>
              <w:bottom w:w="0" w:type="dxa"/>
              <w:right w:w="70" w:type="dxa"/>
            </w:tcMar>
          </w:tcPr>
          <w:p w14:paraId="559F468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5A61E3EA" w14:textId="77777777" w:rsidR="00184DB7" w:rsidRDefault="00A62341">
            <w:pPr>
              <w:rPr>
                <w:lang w:val="en-US"/>
              </w:rPr>
            </w:pPr>
            <w:r>
              <w:rPr>
                <w:lang w:val="en-US"/>
              </w:rPr>
              <w:t>CMCC</w:t>
            </w:r>
          </w:p>
        </w:tc>
      </w:tr>
      <w:tr w:rsidR="00184DB7" w14:paraId="6F183814" w14:textId="77777777">
        <w:trPr>
          <w:trHeight w:val="450"/>
        </w:trPr>
        <w:tc>
          <w:tcPr>
            <w:tcW w:w="704" w:type="dxa"/>
            <w:shd w:val="clear" w:color="auto" w:fill="FFFFFF"/>
            <w:tcMar>
              <w:top w:w="0" w:type="dxa"/>
              <w:left w:w="70" w:type="dxa"/>
              <w:bottom w:w="0" w:type="dxa"/>
              <w:right w:w="70" w:type="dxa"/>
            </w:tcMar>
          </w:tcPr>
          <w:p w14:paraId="30D4D2BB"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6FA51098" w14:textId="77777777" w:rsidR="00184DB7" w:rsidRDefault="0021055A">
            <w:pPr>
              <w:rPr>
                <w:lang w:val="en-US"/>
              </w:rPr>
            </w:pPr>
            <w:hyperlink r:id="rId52" w:history="1">
              <w:r w:rsidR="00A62341">
                <w:rPr>
                  <w:rStyle w:val="af1"/>
                  <w:color w:val="0000FF"/>
                  <w:lang w:val="en-US"/>
                </w:rPr>
                <w:t>R1-2107452</w:t>
              </w:r>
            </w:hyperlink>
          </w:p>
        </w:tc>
        <w:tc>
          <w:tcPr>
            <w:tcW w:w="4921" w:type="dxa"/>
            <w:tcMar>
              <w:top w:w="0" w:type="dxa"/>
              <w:left w:w="70" w:type="dxa"/>
              <w:bottom w:w="0" w:type="dxa"/>
              <w:right w:w="70" w:type="dxa"/>
            </w:tcMar>
          </w:tcPr>
          <w:p w14:paraId="2A7A8E0F"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3AA88C39" w14:textId="77777777" w:rsidR="00184DB7" w:rsidRDefault="00A62341">
            <w:pPr>
              <w:rPr>
                <w:lang w:val="en-US"/>
              </w:rPr>
            </w:pPr>
            <w:r>
              <w:rPr>
                <w:lang w:val="en-US"/>
              </w:rPr>
              <w:t>LG Electronics</w:t>
            </w:r>
          </w:p>
        </w:tc>
      </w:tr>
      <w:tr w:rsidR="00184DB7" w14:paraId="7F874E63" w14:textId="77777777">
        <w:trPr>
          <w:trHeight w:val="450"/>
        </w:trPr>
        <w:tc>
          <w:tcPr>
            <w:tcW w:w="704" w:type="dxa"/>
            <w:shd w:val="clear" w:color="auto" w:fill="FFFFFF"/>
            <w:tcMar>
              <w:top w:w="0" w:type="dxa"/>
              <w:left w:w="70" w:type="dxa"/>
              <w:bottom w:w="0" w:type="dxa"/>
              <w:right w:w="70" w:type="dxa"/>
            </w:tcMar>
          </w:tcPr>
          <w:p w14:paraId="0F2C3B26"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EE5D93A" w14:textId="77777777" w:rsidR="00184DB7" w:rsidRDefault="0021055A">
            <w:pPr>
              <w:rPr>
                <w:lang w:val="en-US"/>
              </w:rPr>
            </w:pPr>
            <w:hyperlink r:id="rId53" w:history="1">
              <w:r w:rsidR="00A62341">
                <w:rPr>
                  <w:rStyle w:val="af1"/>
                  <w:color w:val="0000FF"/>
                  <w:lang w:val="en-US"/>
                </w:rPr>
                <w:t>R1-2107669</w:t>
              </w:r>
            </w:hyperlink>
          </w:p>
        </w:tc>
        <w:tc>
          <w:tcPr>
            <w:tcW w:w="4921" w:type="dxa"/>
            <w:tcMar>
              <w:top w:w="0" w:type="dxa"/>
              <w:left w:w="70" w:type="dxa"/>
              <w:bottom w:w="0" w:type="dxa"/>
              <w:right w:w="70" w:type="dxa"/>
            </w:tcMar>
          </w:tcPr>
          <w:p w14:paraId="42CB574B"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0DE0AE31" w14:textId="77777777" w:rsidR="00184DB7" w:rsidRDefault="00A62341">
            <w:pPr>
              <w:rPr>
                <w:lang w:val="en-US"/>
              </w:rPr>
            </w:pPr>
            <w:r>
              <w:rPr>
                <w:lang w:val="en-US"/>
              </w:rPr>
              <w:t>Huawei, HiSilicon</w:t>
            </w:r>
          </w:p>
        </w:tc>
      </w:tr>
      <w:tr w:rsidR="00184DB7" w14:paraId="27F99491" w14:textId="77777777">
        <w:trPr>
          <w:trHeight w:val="450"/>
        </w:trPr>
        <w:tc>
          <w:tcPr>
            <w:tcW w:w="704" w:type="dxa"/>
            <w:shd w:val="clear" w:color="auto" w:fill="FFFFFF"/>
            <w:tcMar>
              <w:top w:w="0" w:type="dxa"/>
              <w:left w:w="70" w:type="dxa"/>
              <w:bottom w:w="0" w:type="dxa"/>
              <w:right w:w="70" w:type="dxa"/>
            </w:tcMar>
          </w:tcPr>
          <w:p w14:paraId="04D71BD6"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4B539B8F" w14:textId="77777777" w:rsidR="00184DB7" w:rsidRDefault="0021055A">
            <w:pPr>
              <w:rPr>
                <w:lang w:val="en-US"/>
              </w:rPr>
            </w:pPr>
            <w:hyperlink r:id="rId54" w:history="1">
              <w:r w:rsidR="00A62341">
                <w:rPr>
                  <w:rStyle w:val="af1"/>
                  <w:color w:val="0000FF"/>
                  <w:lang w:val="en-US"/>
                </w:rPr>
                <w:t>R1-2107931</w:t>
              </w:r>
            </w:hyperlink>
          </w:p>
        </w:tc>
        <w:tc>
          <w:tcPr>
            <w:tcW w:w="4921" w:type="dxa"/>
            <w:tcMar>
              <w:top w:w="0" w:type="dxa"/>
              <w:left w:w="70" w:type="dxa"/>
              <w:bottom w:w="0" w:type="dxa"/>
              <w:right w:w="70" w:type="dxa"/>
            </w:tcMar>
          </w:tcPr>
          <w:p w14:paraId="6183AD57"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39DCE21" w14:textId="77777777" w:rsidR="00184DB7" w:rsidRDefault="00A62341">
            <w:pPr>
              <w:rPr>
                <w:lang w:val="en-US"/>
              </w:rPr>
            </w:pPr>
            <w:r>
              <w:rPr>
                <w:lang w:val="en-US"/>
              </w:rPr>
              <w:t>Xiaomi</w:t>
            </w:r>
          </w:p>
        </w:tc>
      </w:tr>
      <w:tr w:rsidR="00184DB7" w14:paraId="75B233D4" w14:textId="77777777">
        <w:trPr>
          <w:trHeight w:val="450"/>
        </w:trPr>
        <w:tc>
          <w:tcPr>
            <w:tcW w:w="704" w:type="dxa"/>
            <w:shd w:val="clear" w:color="auto" w:fill="FFFFFF"/>
            <w:tcMar>
              <w:top w:w="0" w:type="dxa"/>
              <w:left w:w="70" w:type="dxa"/>
              <w:bottom w:w="0" w:type="dxa"/>
              <w:right w:w="70" w:type="dxa"/>
            </w:tcMar>
          </w:tcPr>
          <w:p w14:paraId="2CC54A94"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27CAE9AE" w14:textId="77777777" w:rsidR="00184DB7" w:rsidRDefault="0021055A">
            <w:pPr>
              <w:rPr>
                <w:lang w:val="en-US"/>
              </w:rPr>
            </w:pPr>
            <w:hyperlink r:id="rId55" w:history="1">
              <w:r w:rsidR="00A62341">
                <w:rPr>
                  <w:rStyle w:val="af1"/>
                  <w:color w:val="0000FF"/>
                  <w:lang w:val="en-US"/>
                </w:rPr>
                <w:t>R1-2108050</w:t>
              </w:r>
            </w:hyperlink>
          </w:p>
        </w:tc>
        <w:tc>
          <w:tcPr>
            <w:tcW w:w="4921" w:type="dxa"/>
            <w:tcMar>
              <w:top w:w="0" w:type="dxa"/>
              <w:left w:w="70" w:type="dxa"/>
              <w:bottom w:w="0" w:type="dxa"/>
              <w:right w:w="70" w:type="dxa"/>
            </w:tcMar>
          </w:tcPr>
          <w:p w14:paraId="2E7390DA"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2288D077" w14:textId="77777777" w:rsidR="00184DB7" w:rsidRDefault="00A62341">
            <w:pPr>
              <w:rPr>
                <w:lang w:val="en-US"/>
              </w:rPr>
            </w:pPr>
            <w:r>
              <w:rPr>
                <w:lang w:val="en-US"/>
              </w:rPr>
              <w:t>Lenovo, Motorola Mobility</w:t>
            </w:r>
          </w:p>
        </w:tc>
      </w:tr>
      <w:tr w:rsidR="00184DB7" w14:paraId="3E025CB4" w14:textId="77777777">
        <w:trPr>
          <w:trHeight w:val="450"/>
        </w:trPr>
        <w:tc>
          <w:tcPr>
            <w:tcW w:w="704" w:type="dxa"/>
            <w:shd w:val="clear" w:color="auto" w:fill="FFFFFF"/>
            <w:tcMar>
              <w:top w:w="0" w:type="dxa"/>
              <w:left w:w="70" w:type="dxa"/>
              <w:bottom w:w="0" w:type="dxa"/>
              <w:right w:w="70" w:type="dxa"/>
            </w:tcMar>
          </w:tcPr>
          <w:p w14:paraId="507B3A9C"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22845069" w14:textId="77777777" w:rsidR="00184DB7" w:rsidRDefault="0021055A">
            <w:pPr>
              <w:rPr>
                <w:color w:val="0000FF"/>
                <w:u w:val="single"/>
                <w:lang w:val="en-US"/>
              </w:rPr>
            </w:pPr>
            <w:hyperlink r:id="rId56" w:history="1">
              <w:r w:rsidR="00A62341">
                <w:rPr>
                  <w:rStyle w:val="af1"/>
                  <w:color w:val="0000FF"/>
                  <w:lang w:val="en-US"/>
                </w:rPr>
                <w:t>R1-2106002</w:t>
              </w:r>
            </w:hyperlink>
          </w:p>
        </w:tc>
        <w:tc>
          <w:tcPr>
            <w:tcW w:w="4921" w:type="dxa"/>
            <w:tcMar>
              <w:top w:w="0" w:type="dxa"/>
              <w:left w:w="70" w:type="dxa"/>
              <w:bottom w:w="0" w:type="dxa"/>
              <w:right w:w="70" w:type="dxa"/>
            </w:tcMar>
          </w:tcPr>
          <w:p w14:paraId="490D8889"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273BD90C" w14:textId="77777777" w:rsidR="00184DB7" w:rsidRDefault="00A62341">
            <w:pPr>
              <w:rPr>
                <w:lang w:val="en-US"/>
              </w:rPr>
            </w:pPr>
            <w:r>
              <w:rPr>
                <w:lang w:val="en-US"/>
              </w:rPr>
              <w:t>Moderator (Ericsson)</w:t>
            </w:r>
          </w:p>
        </w:tc>
      </w:tr>
      <w:tr w:rsidR="00184DB7" w14:paraId="09C6CBF4" w14:textId="77777777">
        <w:trPr>
          <w:trHeight w:val="450"/>
        </w:trPr>
        <w:tc>
          <w:tcPr>
            <w:tcW w:w="704" w:type="dxa"/>
            <w:shd w:val="clear" w:color="auto" w:fill="FFFFFF"/>
            <w:tcMar>
              <w:top w:w="0" w:type="dxa"/>
              <w:left w:w="70" w:type="dxa"/>
              <w:bottom w:w="0" w:type="dxa"/>
              <w:right w:w="70" w:type="dxa"/>
            </w:tcMar>
          </w:tcPr>
          <w:p w14:paraId="7BAB39D5"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72D6956A" w14:textId="77777777" w:rsidR="00184DB7" w:rsidRDefault="0021055A">
            <w:pPr>
              <w:rPr>
                <w:color w:val="0000FF"/>
                <w:u w:val="single"/>
                <w:lang w:val="en-US"/>
              </w:rPr>
            </w:pPr>
            <w:hyperlink r:id="rId57" w:history="1">
              <w:r w:rsidR="00A62341">
                <w:rPr>
                  <w:rStyle w:val="af1"/>
                  <w:color w:val="0000FF"/>
                  <w:lang w:val="en-US"/>
                </w:rPr>
                <w:t>R1-2106187</w:t>
              </w:r>
            </w:hyperlink>
          </w:p>
        </w:tc>
        <w:tc>
          <w:tcPr>
            <w:tcW w:w="4921" w:type="dxa"/>
            <w:tcMar>
              <w:top w:w="0" w:type="dxa"/>
              <w:left w:w="70" w:type="dxa"/>
              <w:bottom w:w="0" w:type="dxa"/>
              <w:right w:w="70" w:type="dxa"/>
            </w:tcMar>
          </w:tcPr>
          <w:p w14:paraId="2D2EF93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7E1BC0F7" w14:textId="77777777" w:rsidR="00184DB7" w:rsidRDefault="00A62341">
            <w:pPr>
              <w:rPr>
                <w:lang w:val="en-US"/>
              </w:rPr>
            </w:pPr>
            <w:r>
              <w:rPr>
                <w:lang w:val="en-US"/>
              </w:rPr>
              <w:t>Ericsson</w:t>
            </w:r>
          </w:p>
        </w:tc>
      </w:tr>
      <w:tr w:rsidR="008169BB" w14:paraId="0DB482FF" w14:textId="77777777">
        <w:trPr>
          <w:trHeight w:val="450"/>
        </w:trPr>
        <w:tc>
          <w:tcPr>
            <w:tcW w:w="704" w:type="dxa"/>
            <w:shd w:val="clear" w:color="auto" w:fill="FFFFFF"/>
            <w:tcMar>
              <w:top w:w="0" w:type="dxa"/>
              <w:left w:w="70" w:type="dxa"/>
              <w:bottom w:w="0" w:type="dxa"/>
              <w:right w:w="70" w:type="dxa"/>
            </w:tcMar>
          </w:tcPr>
          <w:p w14:paraId="2A8B0BCF" w14:textId="77777777" w:rsidR="008169BB" w:rsidRDefault="008169BB" w:rsidP="008169BB">
            <w:pPr>
              <w:rPr>
                <w:color w:val="000000"/>
                <w:lang w:val="en-US"/>
              </w:rPr>
            </w:pPr>
            <w:r>
              <w:rPr>
                <w:color w:val="000000"/>
                <w:lang w:val="en-US"/>
              </w:rPr>
              <w:t>[43]</w:t>
            </w:r>
          </w:p>
        </w:tc>
        <w:tc>
          <w:tcPr>
            <w:tcW w:w="1456" w:type="dxa"/>
            <w:tcMar>
              <w:top w:w="0" w:type="dxa"/>
              <w:left w:w="70" w:type="dxa"/>
              <w:bottom w:w="0" w:type="dxa"/>
              <w:right w:w="70" w:type="dxa"/>
            </w:tcMar>
          </w:tcPr>
          <w:p w14:paraId="3350D892" w14:textId="77777777" w:rsidR="008169BB" w:rsidRDefault="0021055A" w:rsidP="008169BB">
            <w:hyperlink r:id="rId58" w:history="1">
              <w:r w:rsidR="008169BB">
                <w:rPr>
                  <w:rStyle w:val="af1"/>
                  <w:color w:val="0000FF"/>
                  <w:lang w:val="en-US"/>
                </w:rPr>
                <w:t>R1-2108267</w:t>
              </w:r>
            </w:hyperlink>
          </w:p>
        </w:tc>
        <w:tc>
          <w:tcPr>
            <w:tcW w:w="4921" w:type="dxa"/>
            <w:tcMar>
              <w:top w:w="0" w:type="dxa"/>
              <w:left w:w="70" w:type="dxa"/>
              <w:bottom w:w="0" w:type="dxa"/>
              <w:right w:w="70" w:type="dxa"/>
            </w:tcMar>
          </w:tcPr>
          <w:p w14:paraId="3F9120BF" w14:textId="77777777" w:rsidR="008169BB" w:rsidRDefault="008169BB" w:rsidP="008169BB">
            <w:pPr>
              <w:rPr>
                <w:lang w:val="en-US"/>
              </w:rPr>
            </w:pPr>
            <w:r>
              <w:rPr>
                <w:lang w:val="en-US"/>
              </w:rPr>
              <w:t>FL summary #1 on reduced maximum UE bandwidth for RedCap</w:t>
            </w:r>
          </w:p>
        </w:tc>
        <w:tc>
          <w:tcPr>
            <w:tcW w:w="2551" w:type="dxa"/>
            <w:tcMar>
              <w:top w:w="0" w:type="dxa"/>
              <w:left w:w="70" w:type="dxa"/>
              <w:bottom w:w="0" w:type="dxa"/>
              <w:right w:w="70" w:type="dxa"/>
            </w:tcMar>
          </w:tcPr>
          <w:p w14:paraId="3DA212B5" w14:textId="77777777" w:rsidR="008169BB" w:rsidRDefault="008169BB" w:rsidP="008169BB">
            <w:pPr>
              <w:rPr>
                <w:lang w:val="en-US"/>
              </w:rPr>
            </w:pPr>
            <w:r>
              <w:rPr>
                <w:lang w:val="en-US"/>
              </w:rPr>
              <w:t>Moderator (Ericsson)</w:t>
            </w:r>
          </w:p>
        </w:tc>
      </w:tr>
    </w:tbl>
    <w:p w14:paraId="611230E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E37FA" w14:textId="77777777" w:rsidR="00D17E4D" w:rsidRDefault="00D17E4D" w:rsidP="002E56E1">
      <w:pPr>
        <w:spacing w:after="0" w:line="240" w:lineRule="auto"/>
      </w:pPr>
      <w:r>
        <w:separator/>
      </w:r>
    </w:p>
  </w:endnote>
  <w:endnote w:type="continuationSeparator" w:id="0">
    <w:p w14:paraId="08F9B8F7" w14:textId="77777777" w:rsidR="00D17E4D" w:rsidRDefault="00D17E4D"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D2CE3" w14:textId="77777777" w:rsidR="00D17E4D" w:rsidRDefault="00D17E4D" w:rsidP="002E56E1">
      <w:pPr>
        <w:spacing w:after="0" w:line="240" w:lineRule="auto"/>
      </w:pPr>
      <w:r>
        <w:separator/>
      </w:r>
    </w:p>
  </w:footnote>
  <w:footnote w:type="continuationSeparator" w:id="0">
    <w:p w14:paraId="01F8D730" w14:textId="77777777" w:rsidR="00D17E4D" w:rsidRDefault="00D17E4D" w:rsidP="002E5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CC39B5"/>
    <w:multiLevelType w:val="hybridMultilevel"/>
    <w:tmpl w:val="30382AE0"/>
    <w:lvl w:ilvl="0" w:tplc="75B64F04">
      <w:start w:val="1024"/>
      <w:numFmt w:val="bullet"/>
      <w:lvlText w:val="-"/>
      <w:lvlJc w:val="left"/>
      <w:pPr>
        <w:ind w:left="987" w:hanging="420"/>
      </w:pPr>
      <w:rPr>
        <w:rFonts w:ascii="Times New Roman" w:eastAsia="Batang"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664889"/>
    <w:multiLevelType w:val="hybridMultilevel"/>
    <w:tmpl w:val="5FD26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8C2B0A"/>
    <w:multiLevelType w:val="hybridMultilevel"/>
    <w:tmpl w:val="AE72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8F1F0A"/>
    <w:multiLevelType w:val="hybridMultilevel"/>
    <w:tmpl w:val="2726448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EF35D00"/>
    <w:multiLevelType w:val="hybridMultilevel"/>
    <w:tmpl w:val="A83A4242"/>
    <w:lvl w:ilvl="0" w:tplc="AB38317C">
      <w:numFmt w:val="bullet"/>
      <w:lvlText w:val="-"/>
      <w:lvlJc w:val="left"/>
      <w:pPr>
        <w:ind w:left="1080" w:hanging="360"/>
      </w:pPr>
      <w:rPr>
        <w:rFonts w:ascii="Times" w:eastAsia="宋体" w:hAnsi="Times" w:cs="Time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622E10"/>
    <w:multiLevelType w:val="hybridMultilevel"/>
    <w:tmpl w:val="D55822BE"/>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9440CF"/>
    <w:multiLevelType w:val="hybridMultilevel"/>
    <w:tmpl w:val="9C12F1D8"/>
    <w:lvl w:ilvl="0" w:tplc="C4B27EBE">
      <w:start w:val="202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967EB9"/>
    <w:multiLevelType w:val="hybridMultilevel"/>
    <w:tmpl w:val="B9465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3"/>
  </w:num>
  <w:num w:numId="8">
    <w:abstractNumId w:val="8"/>
  </w:num>
  <w:num w:numId="9">
    <w:abstractNumId w:val="11"/>
  </w:num>
  <w:num w:numId="10">
    <w:abstractNumId w:val="29"/>
  </w:num>
  <w:num w:numId="11">
    <w:abstractNumId w:val="31"/>
  </w:num>
  <w:num w:numId="12">
    <w:abstractNumId w:val="9"/>
  </w:num>
  <w:num w:numId="13">
    <w:abstractNumId w:val="7"/>
  </w:num>
  <w:num w:numId="14">
    <w:abstractNumId w:val="33"/>
  </w:num>
  <w:num w:numId="15">
    <w:abstractNumId w:val="24"/>
  </w:num>
  <w:num w:numId="16">
    <w:abstractNumId w:val="17"/>
  </w:num>
  <w:num w:numId="17">
    <w:abstractNumId w:val="22"/>
  </w:num>
  <w:num w:numId="18">
    <w:abstractNumId w:val="20"/>
  </w:num>
  <w:num w:numId="19">
    <w:abstractNumId w:val="26"/>
  </w:num>
  <w:num w:numId="20">
    <w:abstractNumId w:val="36"/>
  </w:num>
  <w:num w:numId="21">
    <w:abstractNumId w:val="15"/>
  </w:num>
  <w:num w:numId="22">
    <w:abstractNumId w:val="35"/>
  </w:num>
  <w:num w:numId="23">
    <w:abstractNumId w:val="37"/>
  </w:num>
  <w:num w:numId="24">
    <w:abstractNumId w:val="27"/>
  </w:num>
  <w:num w:numId="25">
    <w:abstractNumId w:val="21"/>
  </w:num>
  <w:num w:numId="26">
    <w:abstractNumId w:val="6"/>
  </w:num>
  <w:num w:numId="27">
    <w:abstractNumId w:val="10"/>
  </w:num>
  <w:num w:numId="28">
    <w:abstractNumId w:val="14"/>
  </w:num>
  <w:num w:numId="29">
    <w:abstractNumId w:val="38"/>
  </w:num>
  <w:num w:numId="30">
    <w:abstractNumId w:val="3"/>
  </w:num>
  <w:num w:numId="31">
    <w:abstractNumId w:val="25"/>
  </w:num>
  <w:num w:numId="32">
    <w:abstractNumId w:val="32"/>
  </w:num>
  <w:num w:numId="33">
    <w:abstractNumId w:val="16"/>
  </w:num>
  <w:num w:numId="34">
    <w:abstractNumId w:val="21"/>
  </w:num>
  <w:num w:numId="35">
    <w:abstractNumId w:val="5"/>
  </w:num>
  <w:num w:numId="36">
    <w:abstractNumId w:val="39"/>
  </w:num>
  <w:num w:numId="37">
    <w:abstractNumId w:val="28"/>
  </w:num>
  <w:num w:numId="38">
    <w:abstractNumId w:val="30"/>
  </w:num>
  <w:num w:numId="39">
    <w:abstractNumId w:val="4"/>
  </w:num>
  <w:num w:numId="40">
    <w:abstractNumId w:val="12"/>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055A"/>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243"/>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60C"/>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E4E921"/>
  <w15:docId w15:val="{75213DCD-D777-42A0-9D22-3C5B2910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28D0"/>
    <w:pPr>
      <w:spacing w:after="180"/>
    </w:pPr>
    <w:rPr>
      <w:lang w:eastAsia="en-US"/>
    </w:rPr>
  </w:style>
  <w:style w:type="paragraph" w:styleId="1">
    <w:name w:val="heading 1"/>
    <w:basedOn w:val="a0"/>
    <w:next w:val="a0"/>
    <w:qFormat/>
    <w:rsid w:val="00F028D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028D0"/>
    <w:pPr>
      <w:numPr>
        <w:ilvl w:val="1"/>
      </w:numPr>
      <w:spacing w:before="180"/>
      <w:outlineLvl w:val="1"/>
    </w:pPr>
    <w:rPr>
      <w:sz w:val="32"/>
    </w:rPr>
  </w:style>
  <w:style w:type="paragraph" w:styleId="30">
    <w:name w:val="heading 3"/>
    <w:basedOn w:val="2"/>
    <w:next w:val="a0"/>
    <w:link w:val="3Char"/>
    <w:qFormat/>
    <w:rsid w:val="00F028D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028D0"/>
    <w:pPr>
      <w:numPr>
        <w:ilvl w:val="3"/>
      </w:numPr>
      <w:ind w:left="576" w:hanging="576"/>
      <w:outlineLvl w:val="3"/>
    </w:pPr>
    <w:rPr>
      <w:sz w:val="24"/>
    </w:rPr>
  </w:style>
  <w:style w:type="paragraph" w:styleId="5">
    <w:name w:val="heading 5"/>
    <w:basedOn w:val="4"/>
    <w:next w:val="a0"/>
    <w:qFormat/>
    <w:rsid w:val="00F028D0"/>
    <w:pPr>
      <w:numPr>
        <w:ilvl w:val="4"/>
      </w:numPr>
      <w:ind w:left="576" w:hanging="576"/>
      <w:outlineLvl w:val="4"/>
    </w:pPr>
    <w:rPr>
      <w:sz w:val="22"/>
    </w:rPr>
  </w:style>
  <w:style w:type="paragraph" w:styleId="6">
    <w:name w:val="heading 6"/>
    <w:basedOn w:val="a0"/>
    <w:next w:val="a0"/>
    <w:qFormat/>
    <w:rsid w:val="00F028D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028D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028D0"/>
    <w:pPr>
      <w:numPr>
        <w:ilvl w:val="7"/>
      </w:numPr>
      <w:tabs>
        <w:tab w:val="left" w:pos="360"/>
        <w:tab w:val="left" w:pos="926"/>
      </w:tabs>
      <w:ind w:left="432" w:hanging="432"/>
      <w:outlineLvl w:val="7"/>
    </w:pPr>
  </w:style>
  <w:style w:type="paragraph" w:styleId="9">
    <w:name w:val="heading 9"/>
    <w:basedOn w:val="8"/>
    <w:next w:val="a0"/>
    <w:qFormat/>
    <w:rsid w:val="00F028D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028D0"/>
    <w:pPr>
      <w:ind w:left="2268" w:hanging="2268"/>
    </w:pPr>
  </w:style>
  <w:style w:type="paragraph" w:styleId="60">
    <w:name w:val="toc 6"/>
    <w:basedOn w:val="50"/>
    <w:next w:val="a0"/>
    <w:semiHidden/>
    <w:rsid w:val="00F028D0"/>
    <w:pPr>
      <w:ind w:left="1985" w:hanging="1985"/>
    </w:pPr>
  </w:style>
  <w:style w:type="paragraph" w:styleId="50">
    <w:name w:val="toc 5"/>
    <w:basedOn w:val="40"/>
    <w:next w:val="a0"/>
    <w:semiHidden/>
    <w:qFormat/>
    <w:rsid w:val="00F028D0"/>
    <w:pPr>
      <w:ind w:left="1701" w:hanging="1701"/>
    </w:pPr>
  </w:style>
  <w:style w:type="paragraph" w:styleId="40">
    <w:name w:val="toc 4"/>
    <w:basedOn w:val="31"/>
    <w:next w:val="a0"/>
    <w:semiHidden/>
    <w:qFormat/>
    <w:rsid w:val="00F028D0"/>
    <w:pPr>
      <w:ind w:left="1418" w:hanging="1418"/>
    </w:pPr>
  </w:style>
  <w:style w:type="paragraph" w:styleId="31">
    <w:name w:val="toc 3"/>
    <w:basedOn w:val="20"/>
    <w:next w:val="a0"/>
    <w:uiPriority w:val="39"/>
    <w:rsid w:val="00F028D0"/>
    <w:pPr>
      <w:ind w:left="1134" w:hanging="1134"/>
    </w:pPr>
  </w:style>
  <w:style w:type="paragraph" w:styleId="20">
    <w:name w:val="toc 2"/>
    <w:basedOn w:val="10"/>
    <w:next w:val="a0"/>
    <w:uiPriority w:val="39"/>
    <w:qFormat/>
    <w:rsid w:val="00F028D0"/>
    <w:pPr>
      <w:keepNext w:val="0"/>
      <w:spacing w:before="0"/>
      <w:ind w:left="851" w:hanging="851"/>
    </w:pPr>
    <w:rPr>
      <w:sz w:val="20"/>
    </w:rPr>
  </w:style>
  <w:style w:type="paragraph" w:styleId="10">
    <w:name w:val="toc 1"/>
    <w:basedOn w:val="a0"/>
    <w:next w:val="a0"/>
    <w:uiPriority w:val="39"/>
    <w:qFormat/>
    <w:rsid w:val="00F028D0"/>
    <w:pPr>
      <w:keepNext/>
      <w:keepLines/>
      <w:widowControl w:val="0"/>
      <w:tabs>
        <w:tab w:val="right" w:leader="dot" w:pos="9639"/>
      </w:tabs>
      <w:spacing w:before="120"/>
      <w:ind w:left="567" w:right="425" w:hanging="567"/>
    </w:pPr>
    <w:rPr>
      <w:sz w:val="22"/>
    </w:rPr>
  </w:style>
  <w:style w:type="paragraph" w:styleId="a4">
    <w:name w:val="caption"/>
    <w:aliases w:val="cap,cap Char,Caption Char1 Char,cap Char Char1,Caption Char Char1 Char,cap Char2,条目,cap1,cap2,cap11,cap Char Char Char Char Char Char Char,Caption Char2,Caption Char Char Char,Caption Char Char1,fig and tbl,fighead2,Table Caption"/>
    <w:basedOn w:val="a0"/>
    <w:next w:val="a0"/>
    <w:link w:val="Char2"/>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028D0"/>
    <w:pPr>
      <w:numPr>
        <w:numId w:val="2"/>
      </w:numPr>
      <w:contextualSpacing/>
    </w:pPr>
  </w:style>
  <w:style w:type="paragraph" w:styleId="a5">
    <w:name w:val="Document Map"/>
    <w:basedOn w:val="a0"/>
    <w:link w:val="Char"/>
    <w:semiHidden/>
    <w:unhideWhenUsed/>
    <w:rsid w:val="00F028D0"/>
    <w:rPr>
      <w:rFonts w:ascii="宋体" w:eastAsia="宋体"/>
      <w:sz w:val="18"/>
      <w:szCs w:val="18"/>
    </w:rPr>
  </w:style>
  <w:style w:type="paragraph" w:styleId="a6">
    <w:name w:val="annotation text"/>
    <w:basedOn w:val="a0"/>
    <w:link w:val="Char0"/>
    <w:uiPriority w:val="99"/>
    <w:qFormat/>
    <w:rsid w:val="00F028D0"/>
  </w:style>
  <w:style w:type="paragraph" w:styleId="3">
    <w:name w:val="List Bullet 3"/>
    <w:basedOn w:val="a0"/>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028D0"/>
    <w:pPr>
      <w:overflowPunct w:val="0"/>
      <w:spacing w:after="120"/>
      <w:jc w:val="both"/>
    </w:pPr>
    <w:rPr>
      <w:rFonts w:ascii="Arial" w:hAnsi="Arial"/>
      <w:lang w:val="en-US" w:eastAsia="zh-CN"/>
    </w:rPr>
  </w:style>
  <w:style w:type="paragraph" w:styleId="80">
    <w:name w:val="toc 8"/>
    <w:basedOn w:val="10"/>
    <w:next w:val="a0"/>
    <w:uiPriority w:val="39"/>
    <w:qFormat/>
    <w:rsid w:val="00F028D0"/>
    <w:pPr>
      <w:spacing w:before="180"/>
      <w:ind w:left="2693" w:hanging="2693"/>
    </w:pPr>
    <w:rPr>
      <w:b/>
    </w:rPr>
  </w:style>
  <w:style w:type="paragraph" w:styleId="a8">
    <w:name w:val="Balloon Text"/>
    <w:basedOn w:val="a0"/>
    <w:qFormat/>
    <w:rsid w:val="00F028D0"/>
    <w:pPr>
      <w:spacing w:after="0"/>
    </w:pPr>
    <w:rPr>
      <w:rFonts w:ascii="Segoe UI" w:hAnsi="Segoe UI" w:cs="Segoe UI"/>
      <w:sz w:val="18"/>
      <w:szCs w:val="18"/>
    </w:rPr>
  </w:style>
  <w:style w:type="paragraph" w:styleId="a9">
    <w:name w:val="footer"/>
    <w:basedOn w:val="aa"/>
    <w:rsid w:val="00F028D0"/>
    <w:pPr>
      <w:jc w:val="center"/>
    </w:pPr>
    <w:rPr>
      <w:i/>
    </w:rPr>
  </w:style>
  <w:style w:type="paragraph" w:styleId="aa">
    <w:name w:val="header"/>
    <w:basedOn w:val="a0"/>
    <w:link w:val="Char3"/>
    <w:qFormat/>
    <w:rsid w:val="00F028D0"/>
    <w:pPr>
      <w:widowControl w:val="0"/>
      <w:overflowPunct w:val="0"/>
      <w:textAlignment w:val="baseline"/>
    </w:pPr>
    <w:rPr>
      <w:rFonts w:ascii="Arial" w:hAnsi="Arial"/>
      <w:b/>
      <w:sz w:val="18"/>
      <w:lang w:eastAsia="ja-JP"/>
    </w:rPr>
  </w:style>
  <w:style w:type="paragraph" w:styleId="ab">
    <w:name w:val="List"/>
    <w:basedOn w:val="a7"/>
    <w:rsid w:val="00F028D0"/>
    <w:rPr>
      <w:rFonts w:cs="Lohit Devanagari"/>
    </w:rPr>
  </w:style>
  <w:style w:type="paragraph" w:styleId="ac">
    <w:name w:val="footnote text"/>
    <w:basedOn w:val="a0"/>
    <w:link w:val="Char4"/>
    <w:uiPriority w:val="99"/>
    <w:unhideWhenUsed/>
    <w:qFormat/>
    <w:rsid w:val="00F028D0"/>
    <w:pPr>
      <w:spacing w:after="0"/>
    </w:pPr>
    <w:rPr>
      <w:rFonts w:eastAsiaTheme="minorHAnsi"/>
      <w:lang w:val="en-US"/>
    </w:rPr>
  </w:style>
  <w:style w:type="paragraph" w:styleId="90">
    <w:name w:val="toc 9"/>
    <w:basedOn w:val="80"/>
    <w:next w:val="a0"/>
    <w:uiPriority w:val="39"/>
    <w:rsid w:val="00F028D0"/>
    <w:pPr>
      <w:ind w:left="1418" w:hanging="1418"/>
    </w:pPr>
  </w:style>
  <w:style w:type="paragraph" w:styleId="ad">
    <w:name w:val="Normal (Web)"/>
    <w:basedOn w:val="a0"/>
    <w:uiPriority w:val="99"/>
    <w:unhideWhenUsed/>
    <w:qFormat/>
    <w:rsid w:val="00F028D0"/>
    <w:pPr>
      <w:spacing w:beforeAutospacing="1" w:afterAutospacing="1"/>
    </w:pPr>
    <w:rPr>
      <w:sz w:val="24"/>
      <w:szCs w:val="24"/>
      <w:lang w:eastAsia="en-GB"/>
    </w:rPr>
  </w:style>
  <w:style w:type="paragraph" w:styleId="ae">
    <w:name w:val="annotation subject"/>
    <w:basedOn w:val="a6"/>
    <w:next w:val="a6"/>
    <w:link w:val="Char5"/>
    <w:qFormat/>
    <w:rsid w:val="00F028D0"/>
    <w:rPr>
      <w:b/>
      <w:bCs/>
    </w:rPr>
  </w:style>
  <w:style w:type="table" w:styleId="af">
    <w:name w:val="Table Grid"/>
    <w:basedOn w:val="a2"/>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sid w:val="00F028D0"/>
    <w:rPr>
      <w:color w:val="954F72"/>
      <w:u w:val="single"/>
    </w:rPr>
  </w:style>
  <w:style w:type="character" w:styleId="af1">
    <w:name w:val="Hyperlink"/>
    <w:basedOn w:val="a1"/>
    <w:uiPriority w:val="99"/>
    <w:unhideWhenUsed/>
    <w:qFormat/>
    <w:rsid w:val="00F028D0"/>
    <w:rPr>
      <w:color w:val="0563C1" w:themeColor="hyperlink"/>
      <w:u w:val="single"/>
    </w:rPr>
  </w:style>
  <w:style w:type="character" w:styleId="af2">
    <w:name w:val="annotation reference"/>
    <w:uiPriority w:val="99"/>
    <w:qFormat/>
    <w:rsid w:val="00F028D0"/>
    <w:rPr>
      <w:sz w:val="16"/>
      <w:szCs w:val="16"/>
    </w:rPr>
  </w:style>
  <w:style w:type="character" w:styleId="af3">
    <w:name w:val="footnote reference"/>
    <w:basedOn w:val="a1"/>
    <w:uiPriority w:val="99"/>
    <w:unhideWhenUsed/>
    <w:qFormat/>
    <w:rsid w:val="00F028D0"/>
    <w:rPr>
      <w:vertAlign w:val="superscript"/>
    </w:rPr>
  </w:style>
  <w:style w:type="character" w:customStyle="1" w:styleId="ZGSM">
    <w:name w:val="ZGSM"/>
    <w:qFormat/>
    <w:rsid w:val="00F028D0"/>
  </w:style>
  <w:style w:type="character" w:customStyle="1" w:styleId="Char3">
    <w:name w:val="页眉 Char"/>
    <w:link w:val="aa"/>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8Char">
    <w:name w:val="标题 8 Char"/>
    <w:link w:val="8"/>
    <w:qFormat/>
    <w:rsid w:val="00F028D0"/>
    <w:rPr>
      <w:rFonts w:ascii="Arial" w:hAnsi="Arial"/>
      <w:sz w:val="36"/>
      <w:lang w:val="en-GB" w:eastAsia="en-US"/>
    </w:rPr>
  </w:style>
  <w:style w:type="character" w:customStyle="1" w:styleId="3Char">
    <w:name w:val="标题 3 Char"/>
    <w:link w:val="30"/>
    <w:qFormat/>
    <w:rsid w:val="00F028D0"/>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sid w:val="00F028D0"/>
    <w:rPr>
      <w:rFonts w:ascii="Times" w:eastAsia="宋体"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a0"/>
    <w:link w:val="Char6"/>
    <w:uiPriority w:val="34"/>
    <w:qFormat/>
    <w:rsid w:val="00F028D0"/>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F028D0"/>
    <w:rPr>
      <w:lang w:val="en-GB" w:eastAsia="en-US"/>
    </w:rPr>
  </w:style>
  <w:style w:type="character" w:customStyle="1" w:styleId="Char5">
    <w:name w:val="批注主题 Char"/>
    <w:link w:val="ae"/>
    <w:qFormat/>
    <w:rsid w:val="00F028D0"/>
    <w:rPr>
      <w:b/>
      <w:bCs/>
      <w:lang w:val="en-GB" w:eastAsia="en-US"/>
    </w:rPr>
  </w:style>
  <w:style w:type="character" w:customStyle="1" w:styleId="Char1">
    <w:name w:val="正文文本 Char"/>
    <w:link w:val="a7"/>
    <w:qFormat/>
    <w:rsid w:val="00F028D0"/>
    <w:rPr>
      <w:rFonts w:ascii="Arial" w:hAnsi="Arial"/>
      <w:b/>
      <w:sz w:val="18"/>
      <w:lang w:val="en-GB" w:eastAsia="ja-JP"/>
    </w:rPr>
  </w:style>
  <w:style w:type="character" w:customStyle="1" w:styleId="Char2">
    <w:name w:val="题注 Char2"/>
    <w:aliases w:val="cap Char1,cap Char Char,Caption Char1 Char Char,cap Char Char1 Char,Caption Char Char1 Char Char,cap Char2 Char,条目 Char,cap1 Char,cap2 Char,cap11 Char,cap Char Char Char Char Char Char Char Char,Caption Char2 Char,Caption Char Char Char Char"/>
    <w:basedOn w:val="a1"/>
    <w:link w:val="a4"/>
    <w:qFormat/>
    <w:rsid w:val="00F028D0"/>
    <w:rPr>
      <w:rFonts w:ascii="Arial" w:hAnsi="Arial"/>
      <w:lang w:val="en-US" w:eastAsia="zh-CN"/>
    </w:rPr>
  </w:style>
  <w:style w:type="character" w:customStyle="1" w:styleId="Mention1">
    <w:name w:val="Mention1"/>
    <w:basedOn w:val="a1"/>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a0"/>
    <w:link w:val="TALCar"/>
    <w:qFormat/>
    <w:rsid w:val="00F028D0"/>
    <w:pPr>
      <w:keepNext/>
      <w:keepLines/>
      <w:spacing w:after="0"/>
    </w:pPr>
    <w:rPr>
      <w:rFonts w:ascii="Arial" w:hAnsi="Arial"/>
      <w:sz w:val="18"/>
    </w:rPr>
  </w:style>
  <w:style w:type="character" w:customStyle="1" w:styleId="Char7">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a0"/>
    <w:link w:val="THChar"/>
    <w:qFormat/>
    <w:rsid w:val="00F028D0"/>
    <w:pPr>
      <w:keepNext/>
      <w:keepLines/>
      <w:spacing w:before="60"/>
      <w:jc w:val="center"/>
    </w:pPr>
    <w:rPr>
      <w:rFonts w:ascii="Arial" w:hAnsi="Arial"/>
      <w:b/>
    </w:rPr>
  </w:style>
  <w:style w:type="character" w:customStyle="1" w:styleId="Char10">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宋体" w:cs="Times New Roman"/>
    </w:rPr>
  </w:style>
  <w:style w:type="character" w:customStyle="1" w:styleId="ListLabel23">
    <w:name w:val="ListLabel 23"/>
    <w:qFormat/>
    <w:rsid w:val="00F028D0"/>
    <w:rPr>
      <w:rFonts w:eastAsia="宋体"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宋体"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宋体"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a0"/>
    <w:next w:val="a7"/>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028D0"/>
    <w:pPr>
      <w:suppressLineNumbers/>
    </w:pPr>
    <w:rPr>
      <w:rFonts w:cs="Lohit Devanagari"/>
    </w:rPr>
  </w:style>
  <w:style w:type="paragraph" w:customStyle="1" w:styleId="H6">
    <w:name w:val="H6"/>
    <w:basedOn w:val="5"/>
    <w:qFormat/>
    <w:rsid w:val="00F028D0"/>
    <w:pPr>
      <w:ind w:left="1985" w:hanging="1985"/>
    </w:pPr>
    <w:rPr>
      <w:sz w:val="20"/>
    </w:rPr>
  </w:style>
  <w:style w:type="paragraph" w:customStyle="1" w:styleId="EQ">
    <w:name w:val="EQ"/>
    <w:basedOn w:val="a0"/>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a0"/>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a0"/>
    <w:qFormat/>
    <w:rsid w:val="00F028D0"/>
    <w:pPr>
      <w:keepLines/>
      <w:ind w:left="1702" w:hanging="1418"/>
    </w:pPr>
  </w:style>
  <w:style w:type="paragraph" w:customStyle="1" w:styleId="FP">
    <w:name w:val="FP"/>
    <w:basedOn w:val="a0"/>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a0"/>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a0"/>
    <w:qFormat/>
    <w:rsid w:val="00F028D0"/>
    <w:pPr>
      <w:ind w:left="851" w:hanging="284"/>
    </w:pPr>
  </w:style>
  <w:style w:type="paragraph" w:customStyle="1" w:styleId="B3">
    <w:name w:val="B3"/>
    <w:basedOn w:val="a0"/>
    <w:qFormat/>
    <w:rsid w:val="00F028D0"/>
    <w:pPr>
      <w:ind w:left="1135" w:hanging="284"/>
    </w:pPr>
  </w:style>
  <w:style w:type="paragraph" w:customStyle="1" w:styleId="B4">
    <w:name w:val="B4"/>
    <w:basedOn w:val="a0"/>
    <w:qFormat/>
    <w:rsid w:val="00F028D0"/>
    <w:pPr>
      <w:ind w:left="1418" w:hanging="284"/>
    </w:pPr>
  </w:style>
  <w:style w:type="paragraph" w:customStyle="1" w:styleId="B5">
    <w:name w:val="B5"/>
    <w:basedOn w:val="a0"/>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a0"/>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1"/>
    <w:link w:val="ac"/>
    <w:uiPriority w:val="99"/>
    <w:qFormat/>
    <w:rsid w:val="00F028D0"/>
    <w:rPr>
      <w:rFonts w:eastAsiaTheme="minorHAnsi"/>
      <w:lang w:val="en-US" w:eastAsia="en-US"/>
    </w:rPr>
  </w:style>
  <w:style w:type="character" w:customStyle="1" w:styleId="12">
    <w:name w:val="未解決のメンション1"/>
    <w:basedOn w:val="a1"/>
    <w:uiPriority w:val="99"/>
    <w:semiHidden/>
    <w:unhideWhenUsed/>
    <w:qFormat/>
    <w:rsid w:val="00F028D0"/>
    <w:rPr>
      <w:color w:val="605E5C"/>
      <w:shd w:val="clear" w:color="auto" w:fill="E1DFDD"/>
    </w:rPr>
  </w:style>
  <w:style w:type="character" w:customStyle="1" w:styleId="normaltextrun">
    <w:name w:val="normaltextrun"/>
    <w:basedOn w:val="a1"/>
    <w:rsid w:val="00F028D0"/>
  </w:style>
  <w:style w:type="character" w:customStyle="1" w:styleId="eop">
    <w:name w:val="eop"/>
    <w:basedOn w:val="a1"/>
    <w:qFormat/>
    <w:rsid w:val="00F028D0"/>
  </w:style>
  <w:style w:type="character" w:customStyle="1" w:styleId="UnresolvedMention2">
    <w:name w:val="Unresolved Mention2"/>
    <w:basedOn w:val="a1"/>
    <w:uiPriority w:val="99"/>
    <w:semiHidden/>
    <w:unhideWhenUsed/>
    <w:qFormat/>
    <w:rsid w:val="00F028D0"/>
    <w:rPr>
      <w:color w:val="605E5C"/>
      <w:shd w:val="clear" w:color="auto" w:fill="E1DFDD"/>
    </w:rPr>
  </w:style>
  <w:style w:type="character" w:styleId="af5">
    <w:name w:val="Placeholder Text"/>
    <w:basedOn w:val="a1"/>
    <w:uiPriority w:val="99"/>
    <w:semiHidden/>
    <w:rsid w:val="00F028D0"/>
    <w:rPr>
      <w:color w:val="808080"/>
    </w:rPr>
  </w:style>
  <w:style w:type="character" w:customStyle="1" w:styleId="UnresolvedMention3">
    <w:name w:val="Unresolved Mention3"/>
    <w:basedOn w:val="a1"/>
    <w:uiPriority w:val="99"/>
    <w:semiHidden/>
    <w:unhideWhenUsed/>
    <w:qFormat/>
    <w:rsid w:val="00F028D0"/>
    <w:rPr>
      <w:color w:val="605E5C"/>
      <w:shd w:val="clear" w:color="auto" w:fill="E1DFDD"/>
    </w:rPr>
  </w:style>
  <w:style w:type="character" w:customStyle="1" w:styleId="2Char">
    <w:name w:val="标题 2 Char"/>
    <w:link w:val="2"/>
    <w:qFormat/>
    <w:rsid w:val="00F028D0"/>
    <w:rPr>
      <w:rFonts w:ascii="Arial" w:hAnsi="Arial"/>
      <w:sz w:val="32"/>
      <w:lang w:val="en-GB" w:eastAsia="en-US"/>
    </w:rPr>
  </w:style>
  <w:style w:type="table" w:customStyle="1" w:styleId="TableGrid7">
    <w:name w:val="Table Grid7"/>
    <w:basedOn w:val="a2"/>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028D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a0"/>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028D0"/>
    <w:rPr>
      <w:rFonts w:ascii="Arial" w:eastAsiaTheme="minorHAnsi" w:hAnsi="Arial" w:cstheme="minorBidi"/>
      <w:szCs w:val="22"/>
      <w:lang w:val="en-US" w:eastAsia="ja-JP"/>
    </w:rPr>
  </w:style>
  <w:style w:type="paragraph" w:customStyle="1" w:styleId="Proposal">
    <w:name w:val="Proposal"/>
    <w:basedOn w:val="a7"/>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028D0"/>
    <w:rPr>
      <w:rFonts w:ascii="宋体" w:eastAsia="宋体"/>
      <w:sz w:val="18"/>
      <w:szCs w:val="18"/>
      <w:lang w:val="en-GB" w:eastAsia="en-US"/>
    </w:rPr>
  </w:style>
  <w:style w:type="character" w:customStyle="1" w:styleId="13">
    <w:name w:val="未处理的提及1"/>
    <w:basedOn w:val="a1"/>
    <w:uiPriority w:val="99"/>
    <w:semiHidden/>
    <w:unhideWhenUsed/>
    <w:qFormat/>
    <w:rsid w:val="00F028D0"/>
    <w:rPr>
      <w:color w:val="605E5C"/>
      <w:shd w:val="clear" w:color="auto" w:fill="E1DFDD"/>
    </w:rPr>
  </w:style>
  <w:style w:type="character" w:customStyle="1" w:styleId="21">
    <w:name w:val="未处理的提及2"/>
    <w:basedOn w:val="a1"/>
    <w:uiPriority w:val="99"/>
    <w:semiHidden/>
    <w:unhideWhenUsed/>
    <w:rsid w:val="00F028D0"/>
    <w:rPr>
      <w:color w:val="605E5C"/>
      <w:shd w:val="clear" w:color="auto" w:fill="E1DFDD"/>
    </w:rPr>
  </w:style>
  <w:style w:type="character" w:customStyle="1" w:styleId="32">
    <w:name w:val="未处理的提及3"/>
    <w:basedOn w:val="a1"/>
    <w:uiPriority w:val="99"/>
    <w:semiHidden/>
    <w:unhideWhenUsed/>
    <w:qFormat/>
    <w:rsid w:val="00F028D0"/>
    <w:rPr>
      <w:color w:val="605E5C"/>
      <w:shd w:val="clear" w:color="auto" w:fill="E1DFDD"/>
    </w:rPr>
  </w:style>
  <w:style w:type="character" w:customStyle="1" w:styleId="UnresolvedMention4">
    <w:name w:val="Unresolved Mention4"/>
    <w:basedOn w:val="a1"/>
    <w:uiPriority w:val="99"/>
    <w:unhideWhenUsed/>
    <w:qFormat/>
    <w:rsid w:val="00F028D0"/>
    <w:rPr>
      <w:color w:val="605E5C"/>
      <w:shd w:val="clear" w:color="auto" w:fill="E1DFDD"/>
    </w:rPr>
  </w:style>
  <w:style w:type="paragraph" w:customStyle="1" w:styleId="done">
    <w:name w:val="done"/>
    <w:basedOn w:val="a0"/>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2753">
      <w:bodyDiv w:val="1"/>
      <w:marLeft w:val="0"/>
      <w:marRight w:val="0"/>
      <w:marTop w:val="0"/>
      <w:marBottom w:val="0"/>
      <w:divBdr>
        <w:top w:val="none" w:sz="0" w:space="0" w:color="auto"/>
        <w:left w:val="none" w:sz="0" w:space="0" w:color="auto"/>
        <w:bottom w:val="none" w:sz="0" w:space="0" w:color="auto"/>
        <w:right w:val="none" w:sz="0" w:space="0" w:color="auto"/>
      </w:divBdr>
    </w:div>
    <w:div w:id="288702810">
      <w:bodyDiv w:val="1"/>
      <w:marLeft w:val="0"/>
      <w:marRight w:val="0"/>
      <w:marTop w:val="0"/>
      <w:marBottom w:val="0"/>
      <w:divBdr>
        <w:top w:val="none" w:sz="0" w:space="0" w:color="auto"/>
        <w:left w:val="none" w:sz="0" w:space="0" w:color="auto"/>
        <w:bottom w:val="none" w:sz="0" w:space="0" w:color="auto"/>
        <w:right w:val="none" w:sz="0" w:space="0" w:color="auto"/>
      </w:divBdr>
    </w:div>
    <w:div w:id="318076173">
      <w:bodyDiv w:val="1"/>
      <w:marLeft w:val="0"/>
      <w:marRight w:val="0"/>
      <w:marTop w:val="0"/>
      <w:marBottom w:val="0"/>
      <w:divBdr>
        <w:top w:val="none" w:sz="0" w:space="0" w:color="auto"/>
        <w:left w:val="none" w:sz="0" w:space="0" w:color="auto"/>
        <w:bottom w:val="none" w:sz="0" w:space="0" w:color="auto"/>
        <w:right w:val="none" w:sz="0" w:space="0" w:color="auto"/>
      </w:divBdr>
    </w:div>
    <w:div w:id="386342442">
      <w:bodyDiv w:val="1"/>
      <w:marLeft w:val="0"/>
      <w:marRight w:val="0"/>
      <w:marTop w:val="0"/>
      <w:marBottom w:val="0"/>
      <w:divBdr>
        <w:top w:val="none" w:sz="0" w:space="0" w:color="auto"/>
        <w:left w:val="none" w:sz="0" w:space="0" w:color="auto"/>
        <w:bottom w:val="none" w:sz="0" w:space="0" w:color="auto"/>
        <w:right w:val="none" w:sz="0" w:space="0" w:color="auto"/>
      </w:divBdr>
    </w:div>
    <w:div w:id="902103692">
      <w:bodyDiv w:val="1"/>
      <w:marLeft w:val="0"/>
      <w:marRight w:val="0"/>
      <w:marTop w:val="0"/>
      <w:marBottom w:val="0"/>
      <w:divBdr>
        <w:top w:val="none" w:sz="0" w:space="0" w:color="auto"/>
        <w:left w:val="none" w:sz="0" w:space="0" w:color="auto"/>
        <w:bottom w:val="none" w:sz="0" w:space="0" w:color="auto"/>
        <w:right w:val="none" w:sz="0" w:space="0" w:color="auto"/>
      </w:divBdr>
    </w:div>
    <w:div w:id="95999332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1455754068">
      <w:bodyDiv w:val="1"/>
      <w:marLeft w:val="0"/>
      <w:marRight w:val="0"/>
      <w:marTop w:val="0"/>
      <w:marBottom w:val="0"/>
      <w:divBdr>
        <w:top w:val="none" w:sz="0" w:space="0" w:color="auto"/>
        <w:left w:val="none" w:sz="0" w:space="0" w:color="auto"/>
        <w:bottom w:val="none" w:sz="0" w:space="0" w:color="auto"/>
        <w:right w:val="none" w:sz="0" w:space="0" w:color="auto"/>
      </w:divBdr>
    </w:div>
    <w:div w:id="1664311703">
      <w:bodyDiv w:val="1"/>
      <w:marLeft w:val="0"/>
      <w:marRight w:val="0"/>
      <w:marTop w:val="0"/>
      <w:marBottom w:val="0"/>
      <w:divBdr>
        <w:top w:val="none" w:sz="0" w:space="0" w:color="auto"/>
        <w:left w:val="none" w:sz="0" w:space="0" w:color="auto"/>
        <w:bottom w:val="none" w:sz="0" w:space="0" w:color="auto"/>
        <w:right w:val="none" w:sz="0" w:space="0" w:color="auto"/>
      </w:divBdr>
    </w:div>
    <w:div w:id="1949506097">
      <w:bodyDiv w:val="1"/>
      <w:marLeft w:val="0"/>
      <w:marRight w:val="0"/>
      <w:marTop w:val="0"/>
      <w:marBottom w:val="0"/>
      <w:divBdr>
        <w:top w:val="none" w:sz="0" w:space="0" w:color="auto"/>
        <w:left w:val="none" w:sz="0" w:space="0" w:color="auto"/>
        <w:bottom w:val="none" w:sz="0" w:space="0" w:color="auto"/>
        <w:right w:val="none" w:sz="0" w:space="0" w:color="auto"/>
      </w:divBdr>
    </w:div>
    <w:div w:id="1950887060">
      <w:bodyDiv w:val="1"/>
      <w:marLeft w:val="0"/>
      <w:marRight w:val="0"/>
      <w:marTop w:val="0"/>
      <w:marBottom w:val="0"/>
      <w:divBdr>
        <w:top w:val="none" w:sz="0" w:space="0" w:color="auto"/>
        <w:left w:val="none" w:sz="0" w:space="0" w:color="auto"/>
        <w:bottom w:val="none" w:sz="0" w:space="0" w:color="auto"/>
        <w:right w:val="none" w:sz="0" w:space="0" w:color="auto"/>
      </w:divBdr>
      <w:divsChild>
        <w:div w:id="899174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459.zip" TargetMode="External"/><Relationship Id="rId26" Type="http://schemas.openxmlformats.org/officeDocument/2006/relationships/hyperlink" Target="https://www.3gpp.org/ftp/TSG_RAN/WG1_RL1/TSGR1_106-e/Docs/R1-2107040.zip" TargetMode="External"/><Relationship Id="rId39" Type="http://schemas.openxmlformats.org/officeDocument/2006/relationships/hyperlink" Target="https://www.3gpp.org/ftp/TSG_RAN/WG1_RL1/TSGR1_106-e/Docs/R1-2107809.zip" TargetMode="External"/><Relationship Id="rId21" Type="http://schemas.openxmlformats.org/officeDocument/2006/relationships/hyperlink" Target="https://www.3gpp.org/ftp/TSG_RAN/WG1_RL1/TSGR1_106-e/Docs/R1-2106648.zip" TargetMode="External"/><Relationship Id="rId34" Type="http://schemas.openxmlformats.org/officeDocument/2006/relationships/hyperlink" Target="https://www.3gpp.org/ftp/TSG_RAN/WG1_RL1/TSGR1_106-e/Docs/R1-2107448.zip" TargetMode="External"/><Relationship Id="rId42" Type="http://schemas.openxmlformats.org/officeDocument/2006/relationships/hyperlink" Target="https://www.3gpp.org/ftp/TSG_RAN/WG1_RL1/TSGR1_106-e/Docs/R1-2107947.zip" TargetMode="External"/><Relationship Id="rId47" Type="http://schemas.openxmlformats.org/officeDocument/2006/relationships/hyperlink" Target="https://www.3gpp.org/ftp/TSG_RAN/WG1_RL1/TSGR1_106-e/Docs/R1-2106653.zip" TargetMode="External"/><Relationship Id="rId50" Type="http://schemas.openxmlformats.org/officeDocument/2006/relationships/hyperlink" Target="https://www.3gpp.org/ftp/TSG_RAN/WG1_RL1/TSGR1_106-e/Docs/R1-2107385.zip" TargetMode="External"/><Relationship Id="rId55" Type="http://schemas.openxmlformats.org/officeDocument/2006/relationships/hyperlink" Target="https://www.3gpp.org/ftp/TSG_RAN/WG1_RL1/TSGR1_106-e/Docs/R1-210805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https://www.3gpp.org/ftp/TSG_RAN/WG1_RL1/TSGR1_106-e/Docs/R1-210719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894.zip" TargetMode="External"/><Relationship Id="rId32" Type="http://schemas.openxmlformats.org/officeDocument/2006/relationships/hyperlink" Target="https://www.3gpp.org/ftp/TSG_RAN/WG1_RL1/TSGR1_106-e/Docs/R1-2107351.zip" TargetMode="External"/><Relationship Id="rId37" Type="http://schemas.openxmlformats.org/officeDocument/2006/relationships/hyperlink" Target="https://www.3gpp.org/ftp/TSG_RAN/WG1_RL1/TSGR1_106-e/Docs/R1-2107745.zip" TargetMode="External"/><Relationship Id="rId40" Type="http://schemas.openxmlformats.org/officeDocument/2006/relationships/hyperlink" Target="https://www.3gpp.org/ftp/TSG_RAN/WG1_RL1/TSGR1_106-e/Docs/R1-2107864.zip" TargetMode="External"/><Relationship Id="rId45" Type="http://schemas.openxmlformats.org/officeDocument/2006/relationships/hyperlink" Target="https://www.3gpp.org/ftp/TSG_RAN/WG1_RL1/TSGR1_106-e/Docs/R1-2106568.zip" TargetMode="External"/><Relationship Id="rId53" Type="http://schemas.openxmlformats.org/officeDocument/2006/relationships/hyperlink" Target="https://www.3gpp.org/ftp/TSG_RAN/WG1_RL1/TSGR1_106-e/Docs/R1-2107669.zip" TargetMode="External"/><Relationship Id="rId58" Type="http://schemas.openxmlformats.org/officeDocument/2006/relationships/hyperlink" Target="https://www.3gpp.org/ftp/TSG_RAN/WG1_RL1/TSGR1_106-e/Docs/R1-2108267.zip" TargetMode="External"/><Relationship Id="rId5" Type="http://schemas.openxmlformats.org/officeDocument/2006/relationships/customXml" Target="../customXml/item5.xml"/><Relationship Id="rId19" Type="http://schemas.openxmlformats.org/officeDocument/2006/relationships/hyperlink" Target="https://www.3gpp.org/ftp/TSG_RAN/WG1_RL1/TSGR1_106-e/Docs/R1-21065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705.zip" TargetMode="External"/><Relationship Id="rId27" Type="http://schemas.openxmlformats.org/officeDocument/2006/relationships/hyperlink" Target="https://www.3gpp.org/ftp/TSG_RAN/WG1_RL1/TSGR1_106-e/Docs/R1-2107089.zip" TargetMode="External"/><Relationship Id="rId30" Type="http://schemas.openxmlformats.org/officeDocument/2006/relationships/hyperlink" Target="https://www.3gpp.org/ftp/TSG_RAN/WG1_RL1/TSGR1_106-e/Docs/R1-2107249.zip" TargetMode="External"/><Relationship Id="rId35" Type="http://schemas.openxmlformats.org/officeDocument/2006/relationships/hyperlink" Target="https://www.3gpp.org/ftp/TSG_RAN/WG1_RL1/TSGR1_106-e/Docs/R1-2107496.zip" TargetMode="External"/><Relationship Id="rId43" Type="http://schemas.openxmlformats.org/officeDocument/2006/relationships/hyperlink" Target="https://www.3gpp.org/ftp/TSG_RAN/WG1_RL1/TSGR1_106-e/Docs/R1-2108041.zip" TargetMode="External"/><Relationship Id="rId48" Type="http://schemas.openxmlformats.org/officeDocument/2006/relationships/hyperlink" Target="https://www.3gpp.org/ftp/TSG_RAN/WG1_RL1/TSGR1_106-e/Docs/R1-2106846.zip" TargetMode="External"/><Relationship Id="rId56" Type="http://schemas.openxmlformats.org/officeDocument/2006/relationships/hyperlink" Target="https://www.3gpp.org/ftp/TSG_RAN/WG1_RL1/TSGR1_105-e/Docs/R1-210600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41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5-e/Docs/R1-2106213.zip" TargetMode="External"/><Relationship Id="rId25" Type="http://schemas.openxmlformats.org/officeDocument/2006/relationships/hyperlink" Target="https://www.3gpp.org/ftp/TSG_RAN/WG1_RL1/TSGR1_106-e/Docs/R1-2106977.zip" TargetMode="External"/><Relationship Id="rId33" Type="http://schemas.openxmlformats.org/officeDocument/2006/relationships/hyperlink" Target="https://www.3gpp.org/ftp/TSG_RAN/WG1_RL1/TSGR1_106-e/Docs/R1-2107408.zip" TargetMode="External"/><Relationship Id="rId38" Type="http://schemas.openxmlformats.org/officeDocument/2006/relationships/hyperlink" Target="https://www.3gpp.org/ftp/TSG_RAN/WG1_RL1/TSGR1_106-e/Docs/R1-2107794.zip" TargetMode="External"/><Relationship Id="rId46" Type="http://schemas.openxmlformats.org/officeDocument/2006/relationships/hyperlink" Target="https://www.3gpp.org/ftp/TSG_RAN/WG1_RL1/TSGR1_106-e/Docs/R1-2106605.zip" TargetMode="External"/><Relationship Id="rId59" Type="http://schemas.openxmlformats.org/officeDocument/2006/relationships/fontTable" Target="fontTable.xml"/><Relationship Id="rId20" Type="http://schemas.openxmlformats.org/officeDocument/2006/relationships/hyperlink" Target="https://www.3gpp.org/ftp/TSG_RAN/WG1_RL1/TSGR1_106-e/Docs/R1-2106601.zip" TargetMode="External"/><Relationship Id="rId41" Type="http://schemas.openxmlformats.org/officeDocument/2006/relationships/hyperlink" Target="https://www.3gpp.org/ftp/TSG_RAN/WG1_RL1/TSGR1_106-e/Docs/R1-2107926.zip" TargetMode="External"/><Relationship Id="rId54" Type="http://schemas.openxmlformats.org/officeDocument/2006/relationships/hyperlink" Target="https://www.3gpp.org/ftp/TSG_RAN/WG1_RL1/TSGR1_106-e/Docs/R1-210793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841.zip" TargetMode="External"/><Relationship Id="rId28" Type="http://schemas.openxmlformats.org/officeDocument/2006/relationships/hyperlink" Target="https://www.3gpp.org/ftp/TSG_RAN/WG1_RL1/TSGR1_106-e/Docs/R1-2107128.zip" TargetMode="External"/><Relationship Id="rId36" Type="http://schemas.openxmlformats.org/officeDocument/2006/relationships/hyperlink" Target="https://www.3gpp.org/ftp/TSG_RAN/WG1_RL1/TSGR1_106-e/Docs/R1-2107596.zip" TargetMode="External"/><Relationship Id="rId49" Type="http://schemas.openxmlformats.org/officeDocument/2006/relationships/hyperlink" Target="https://www.3gpp.org/ftp/TSG_RAN/WG1_RL1/TSGR1_106-e/Docs/R1-2106982.zip" TargetMode="External"/><Relationship Id="rId57" Type="http://schemas.openxmlformats.org/officeDocument/2006/relationships/hyperlink" Target="https://www.3gpp.org/ftp/TSG_RAN/WG1_RL1/TSGR1_105-e/Docs/R1-2106187.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00.zip" TargetMode="External"/><Relationship Id="rId44" Type="http://schemas.openxmlformats.org/officeDocument/2006/relationships/hyperlink" Target="https://www.3gpp.org/ftp/TSG_RAN/WG1_RL1/TSGR1_106-e/Docs/R1-2108060.zip" TargetMode="External"/><Relationship Id="rId52" Type="http://schemas.openxmlformats.org/officeDocument/2006/relationships/hyperlink" Target="https://www.3gpp.org/ftp/TSG_RAN/WG1_RL1/TSGR1_106-e/Docs/R1-2107452.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A1E6741-5747-4CAB-A567-DF5A7D02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purl.org/dc/dcmitype/"/>
    <ds:schemaRef ds:uri="http://schemas.openxmlformats.org/package/2006/metadata/core-properties"/>
    <ds:schemaRef ds:uri="f5c780d5-d761-476b-b6af-6e7a1b942d0a"/>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7a57bc6c-9970-436a-b51a-650efe364c74"/>
  </ds:schemaRefs>
</ds:datastoreItem>
</file>

<file path=customXml/itemProps5.xml><?xml version="1.0" encoding="utf-8"?>
<ds:datastoreItem xmlns:ds="http://schemas.openxmlformats.org/officeDocument/2006/customXml" ds:itemID="{FF0CC1B3-CAB4-428B-BC2B-672CB96D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17527</Words>
  <Characters>99905</Characters>
  <Application>Microsoft Office Word</Application>
  <DocSecurity>0</DocSecurity>
  <Lines>832</Lines>
  <Paragraphs>234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2021-08-17T13:28:00Z</dcterms:created>
  <dcterms:modified xsi:type="dcterms:W3CDTF">2021-08-17T13:28:00Z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