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93930" w14:textId="77777777"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aa"/>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w:t>
      </w:r>
      <w:r w:rsidR="00242524">
        <w:rPr>
          <w:color w:val="FF0000"/>
          <w:lang w:val="en-US"/>
        </w:rPr>
        <w:t>2</w:t>
      </w:r>
      <w:bookmarkEnd w:id="5"/>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6A394C8"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1"/>
        <w:ind w:left="1134" w:hanging="1134"/>
        <w:rPr>
          <w:lang w:val="en-US"/>
        </w:rPr>
      </w:pPr>
      <w:r>
        <w:rPr>
          <w:lang w:val="en-US"/>
        </w:rPr>
        <w:t>Initial DL BWP</w:t>
      </w:r>
    </w:p>
    <w:p w14:paraId="17FE31B9" w14:textId="77777777" w:rsidR="00184DB7" w:rsidRDefault="00A62341">
      <w:pPr>
        <w:pStyle w:val="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7"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7"/>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af4"/>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 xml:space="preserve">The bandwidth and location of the initial DL BWP for RedCap UEs can be </w:t>
            </w:r>
            <w:r w:rsidRPr="00756721">
              <w:rPr>
                <w:rFonts w:eastAsia="Times New Roman"/>
                <w:b/>
                <w:strike/>
                <w:color w:val="FF0000"/>
                <w:sz w:val="20"/>
                <w:szCs w:val="20"/>
                <w:lang w:val="en-US"/>
              </w:rPr>
              <w:lastRenderedPageBreak/>
              <w:t>the same as the bandwidth and location of the MIB-configured initial DL BWP for non-RedCap UEs.</w:t>
            </w:r>
          </w:p>
          <w:p w14:paraId="15D5E100" w14:textId="77777777" w:rsidR="00756721" w:rsidRPr="00756721" w:rsidRDefault="00756721" w:rsidP="00756721">
            <w:pPr>
              <w:pStyle w:val="af4"/>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D10C1B7" w14:textId="77777777" w:rsidR="00756721" w:rsidRPr="00756721" w:rsidRDefault="00756721" w:rsidP="00106483">
            <w:pPr>
              <w:pStyle w:val="af4"/>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r w:rsidR="005A312B" w:rsidRPr="003F62F8" w14:paraId="55622253" w14:textId="77777777" w:rsidTr="003C32D1">
        <w:tc>
          <w:tcPr>
            <w:tcW w:w="1479" w:type="dxa"/>
          </w:tcPr>
          <w:p w14:paraId="40CA2743" w14:textId="1CD77E78" w:rsidR="005A312B" w:rsidRDefault="005A312B" w:rsidP="001D4E25">
            <w:pPr>
              <w:rPr>
                <w:rFonts w:eastAsia="Malgun Gothic"/>
                <w:lang w:eastAsia="ko-KR"/>
              </w:rPr>
            </w:pPr>
            <w:r>
              <w:rPr>
                <w:rFonts w:eastAsia="Malgun Gothic"/>
                <w:lang w:eastAsia="ko-KR"/>
              </w:rPr>
              <w:t>Panasonic</w:t>
            </w:r>
          </w:p>
        </w:tc>
        <w:tc>
          <w:tcPr>
            <w:tcW w:w="1372" w:type="dxa"/>
          </w:tcPr>
          <w:p w14:paraId="2651188C" w14:textId="121B8E19"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10277938" w14:textId="77777777" w:rsidR="005A312B" w:rsidRDefault="005A312B" w:rsidP="001D4E25">
            <w:pPr>
              <w:rPr>
                <w:rFonts w:eastAsiaTheme="minorEastAsia"/>
                <w:lang w:val="en-US" w:eastAsia="zh-CN"/>
              </w:rPr>
            </w:pPr>
          </w:p>
        </w:tc>
      </w:tr>
      <w:tr w:rsidR="00525B8A" w:rsidRPr="003F62F8" w14:paraId="55EC3F6C" w14:textId="77777777" w:rsidTr="003C32D1">
        <w:tc>
          <w:tcPr>
            <w:tcW w:w="1479" w:type="dxa"/>
          </w:tcPr>
          <w:p w14:paraId="7EB0830E" w14:textId="0C122902" w:rsidR="00525B8A" w:rsidRDefault="00525B8A" w:rsidP="00525B8A">
            <w:pPr>
              <w:rPr>
                <w:rFonts w:eastAsia="Malgun Gothic"/>
                <w:lang w:eastAsia="ko-KR"/>
              </w:rPr>
            </w:pPr>
            <w:r>
              <w:rPr>
                <w:lang w:val="en-US" w:eastAsia="ko-KR"/>
              </w:rPr>
              <w:t>Samsung</w:t>
            </w:r>
          </w:p>
        </w:tc>
        <w:tc>
          <w:tcPr>
            <w:tcW w:w="1372" w:type="dxa"/>
          </w:tcPr>
          <w:p w14:paraId="54A0A247" w14:textId="77777777" w:rsidR="00525B8A" w:rsidRDefault="00525B8A" w:rsidP="00525B8A">
            <w:pPr>
              <w:tabs>
                <w:tab w:val="left" w:pos="551"/>
              </w:tabs>
              <w:rPr>
                <w:rFonts w:eastAsia="Yu Mincho"/>
                <w:lang w:val="en-US" w:eastAsia="ja-JP"/>
              </w:rPr>
            </w:pPr>
          </w:p>
        </w:tc>
        <w:tc>
          <w:tcPr>
            <w:tcW w:w="6780" w:type="dxa"/>
          </w:tcPr>
          <w:p w14:paraId="2FBBF683" w14:textId="77777777" w:rsidR="00525B8A" w:rsidRDefault="00525B8A" w:rsidP="00525B8A">
            <w:pPr>
              <w:rPr>
                <w:rFonts w:eastAsiaTheme="minorEastAsia"/>
                <w:lang w:val="en-US" w:eastAsia="zh-CN"/>
              </w:rPr>
            </w:pPr>
            <w:r>
              <w:rPr>
                <w:rFonts w:eastAsiaTheme="minorEastAsia"/>
                <w:lang w:val="en-US" w:eastAsia="zh-CN"/>
              </w:rPr>
              <w:t>Thanks for the modification. We can live with this for the sake of progress.</w:t>
            </w:r>
          </w:p>
          <w:p w14:paraId="317E50BD" w14:textId="58ECCFB0" w:rsidR="00525B8A" w:rsidRDefault="00525B8A" w:rsidP="00525B8A">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t>
            </w:r>
            <w:proofErr w:type="gramStart"/>
            <w:r>
              <w:rPr>
                <w:rFonts w:eastAsiaTheme="minorEastAsia"/>
                <w:lang w:val="en-US" w:eastAsia="zh-CN"/>
              </w:rPr>
              <w:t>wider  BWP</w:t>
            </w:r>
            <w:proofErr w:type="gramEnd"/>
            <w:r>
              <w:rPr>
                <w:rFonts w:eastAsiaTheme="minorEastAsia"/>
                <w:lang w:val="en-US" w:eastAsia="zh-CN"/>
              </w:rPr>
              <w:t xml:space="preserve">,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F573FF" w:rsidRPr="003F62F8" w14:paraId="1EB0CD3A" w14:textId="77777777" w:rsidTr="003C32D1">
        <w:tc>
          <w:tcPr>
            <w:tcW w:w="1479" w:type="dxa"/>
          </w:tcPr>
          <w:p w14:paraId="5872E2D4" w14:textId="4A6BAC5A" w:rsidR="00F573FF" w:rsidRDefault="00F573FF" w:rsidP="00525B8A">
            <w:pPr>
              <w:rPr>
                <w:lang w:val="en-US" w:eastAsia="ko-KR"/>
              </w:rPr>
            </w:pPr>
            <w:r>
              <w:rPr>
                <w:rFonts w:eastAsiaTheme="minorEastAsia" w:hint="eastAsia"/>
                <w:lang w:eastAsia="zh-CN"/>
              </w:rPr>
              <w:t>CATT</w:t>
            </w:r>
          </w:p>
        </w:tc>
        <w:tc>
          <w:tcPr>
            <w:tcW w:w="1372" w:type="dxa"/>
          </w:tcPr>
          <w:p w14:paraId="4A74B269" w14:textId="1FBFDE86" w:rsidR="00F573FF" w:rsidRDefault="00F573FF"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79ED4659" w14:textId="77777777" w:rsidR="00F573FF" w:rsidRDefault="00F573FF" w:rsidP="00525B8A">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lastRenderedPageBreak/>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Pr>
          <w:rFonts w:ascii="Times" w:hAnsi="Times"/>
          <w:szCs w:val="24"/>
          <w:lang w:val="en-US"/>
        </w:rPr>
        <w:t>need</w:t>
      </w:r>
      <w:proofErr w:type="gramEnd"/>
      <w:r>
        <w:rPr>
          <w:rFonts w:ascii="Times" w:hAnsi="Times"/>
          <w:szCs w:val="24"/>
          <w:lang w:val="en-US"/>
        </w:rPr>
        <w:t xml:space="preserve">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7127E3F8" w14:textId="77777777" w:rsidR="00184DB7" w:rsidRDefault="00A62341">
            <w:pPr>
              <w:pStyle w:val="af4"/>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af4"/>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af4"/>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lastRenderedPageBreak/>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af4"/>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af4"/>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af4"/>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lastRenderedPageBreak/>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E1D3DD" w14:textId="77777777"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lastRenderedPageBreak/>
              <w:t xml:space="preserve">If motivated by common control offloading, then </w:t>
            </w:r>
            <w:proofErr w:type="gramStart"/>
            <w:r>
              <w:rPr>
                <w:lang w:val="en-US" w:eastAsia="ko-KR"/>
              </w:rPr>
              <w:t>this needs</w:t>
            </w:r>
            <w:proofErr w:type="gramEnd"/>
            <w:r>
              <w:rPr>
                <w:lang w:val="en-US" w:eastAsia="ko-KR"/>
              </w:rPr>
              <w:t xml:space="preserve">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lastRenderedPageBreak/>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af4"/>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af4"/>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宋体"/>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af4"/>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 xml:space="preserve">For TDD operation, the center frequency for this </w:t>
            </w:r>
            <w:proofErr w:type="gramStart"/>
            <w:r w:rsidRPr="005258F2">
              <w:rPr>
                <w:b/>
                <w:bCs/>
                <w:i/>
                <w:iCs/>
                <w:color w:val="C00000"/>
                <w:sz w:val="20"/>
                <w:szCs w:val="22"/>
                <w:u w:val="single"/>
                <w:lang w:val="en-US" w:eastAsia="ko-KR"/>
              </w:rPr>
              <w:t>separate  initial</w:t>
            </w:r>
            <w:proofErr w:type="gramEnd"/>
            <w:r w:rsidRPr="005258F2">
              <w:rPr>
                <w:b/>
                <w:bCs/>
                <w:i/>
                <w:iCs/>
                <w:color w:val="C00000"/>
                <w:sz w:val="20"/>
                <w:szCs w:val="22"/>
                <w:u w:val="single"/>
                <w:lang w:val="en-US" w:eastAsia="ko-KR"/>
              </w:rPr>
              <w:t xml:space="preserve"> DL BWP should be aligned with the center frequency of the initial UL BWP for RedCap UEs.</w:t>
            </w:r>
          </w:p>
          <w:p w14:paraId="4396D3CC" w14:textId="77777777" w:rsidR="005805E8" w:rsidRDefault="005805E8" w:rsidP="005805E8">
            <w:pPr>
              <w:pStyle w:val="af4"/>
              <w:numPr>
                <w:ilvl w:val="0"/>
                <w:numId w:val="33"/>
              </w:numPr>
              <w:jc w:val="both"/>
              <w:rPr>
                <w:b/>
                <w:bCs/>
                <w:i/>
                <w:iCs/>
                <w:color w:val="C00000"/>
                <w:sz w:val="20"/>
                <w:szCs w:val="22"/>
                <w:lang w:val="en-US" w:eastAsia="ko-KR"/>
              </w:rPr>
            </w:pPr>
            <w:r w:rsidRPr="005B4B27">
              <w:rPr>
                <w:b/>
                <w:bCs/>
                <w:i/>
                <w:iCs/>
                <w:color w:val="C00000"/>
                <w:sz w:val="20"/>
                <w:szCs w:val="22"/>
                <w:lang w:val="en-US" w:eastAsia="ko-KR"/>
              </w:rPr>
              <w:lastRenderedPageBreak/>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af4"/>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lastRenderedPageBreak/>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w:t>
            </w:r>
            <w:proofErr w:type="gramStart"/>
            <w:r>
              <w:rPr>
                <w:rFonts w:eastAsiaTheme="minorEastAsia"/>
                <w:lang w:val="en-US" w:eastAsia="zh-CN"/>
              </w:rPr>
              <w:t>,</w:t>
            </w:r>
            <w:proofErr w:type="gramEnd"/>
            <w:r>
              <w:rPr>
                <w:rFonts w:eastAsiaTheme="minorEastAsia"/>
                <w:lang w:val="en-US" w:eastAsia="zh-CN"/>
              </w:rPr>
              <w:t xml:space="preserve">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lang w:val="en-US" w:eastAsia="ko-KR"/>
              </w:rPr>
            </w:pPr>
            <w:r>
              <w:rPr>
                <w:rFonts w:eastAsia="Malgun Gothic"/>
                <w:lang w:val="en-US" w:eastAsia="ko-KR"/>
              </w:rPr>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r w:rsidR="005A312B" w:rsidRPr="009D16E6" w14:paraId="28C4F233" w14:textId="77777777" w:rsidTr="00C2190B">
        <w:tc>
          <w:tcPr>
            <w:tcW w:w="1479" w:type="dxa"/>
          </w:tcPr>
          <w:p w14:paraId="75F21DA2" w14:textId="48F8129C" w:rsidR="005A312B" w:rsidRPr="005A312B" w:rsidRDefault="005A312B"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67D96B" w14:textId="6FEEC795"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7F0CCA97" w14:textId="77777777" w:rsidR="005A312B" w:rsidRPr="009405D2" w:rsidRDefault="005A312B" w:rsidP="0018556D">
            <w:pPr>
              <w:rPr>
                <w:rFonts w:eastAsiaTheme="minorEastAsia"/>
                <w:lang w:val="en-US" w:eastAsia="zh-CN"/>
              </w:rPr>
            </w:pPr>
          </w:p>
        </w:tc>
      </w:tr>
      <w:tr w:rsidR="00525B8A" w:rsidRPr="009D16E6" w14:paraId="3E0AB6A1" w14:textId="77777777" w:rsidTr="00C2190B">
        <w:tc>
          <w:tcPr>
            <w:tcW w:w="1479" w:type="dxa"/>
          </w:tcPr>
          <w:p w14:paraId="6D79F9A8" w14:textId="735A1EFE" w:rsidR="00525B8A" w:rsidRDefault="00525B8A" w:rsidP="00525B8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B6B9006" w14:textId="6363EB62" w:rsidR="00525B8A" w:rsidRDefault="00525B8A"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0EB8EDE7" w14:textId="77777777" w:rsidR="00525B8A" w:rsidRDefault="00525B8A" w:rsidP="00525B8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688128E5" w14:textId="0A4C0E19" w:rsidR="00525B8A" w:rsidRPr="009405D2" w:rsidRDefault="00525B8A" w:rsidP="00525B8A">
            <w:pPr>
              <w:rPr>
                <w:rFonts w:eastAsiaTheme="minorEastAsia"/>
                <w:lang w:val="en-US" w:eastAsia="zh-CN"/>
              </w:rPr>
            </w:pPr>
            <w:r>
              <w:rPr>
                <w:rFonts w:eastAsiaTheme="minorEastAsia"/>
                <w:lang w:val="en-US" w:eastAsia="zh-CN"/>
              </w:rPr>
              <w:t>We support to add paging for second bullet.</w:t>
            </w:r>
          </w:p>
        </w:tc>
      </w:tr>
      <w:tr w:rsidR="00F573FF" w:rsidRPr="009D16E6" w14:paraId="0CF1D9E3" w14:textId="77777777" w:rsidTr="00C2190B">
        <w:tc>
          <w:tcPr>
            <w:tcW w:w="1479" w:type="dxa"/>
          </w:tcPr>
          <w:p w14:paraId="6C1F0FA4" w14:textId="0E659F7E" w:rsidR="00F573FF" w:rsidRDefault="00F573FF" w:rsidP="00525B8A">
            <w:pPr>
              <w:rPr>
                <w:rFonts w:eastAsiaTheme="minorEastAsia" w:hint="eastAsia"/>
                <w:lang w:val="en-US" w:eastAsia="zh-CN"/>
              </w:rPr>
            </w:pPr>
            <w:r>
              <w:rPr>
                <w:rFonts w:eastAsiaTheme="minorEastAsia" w:hint="eastAsia"/>
                <w:lang w:val="en-US" w:eastAsia="zh-CN"/>
              </w:rPr>
              <w:t>CATT</w:t>
            </w:r>
          </w:p>
        </w:tc>
        <w:tc>
          <w:tcPr>
            <w:tcW w:w="1372" w:type="dxa"/>
          </w:tcPr>
          <w:p w14:paraId="7EA80820" w14:textId="6BA45DA4" w:rsidR="00F573FF" w:rsidRDefault="00F573FF" w:rsidP="00525B8A">
            <w:pPr>
              <w:tabs>
                <w:tab w:val="left" w:pos="551"/>
              </w:tabs>
              <w:rPr>
                <w:rFonts w:eastAsiaTheme="minorEastAsia" w:hint="eastAsia"/>
                <w:lang w:val="en-US" w:eastAsia="zh-CN"/>
              </w:rPr>
            </w:pPr>
            <w:r>
              <w:rPr>
                <w:rFonts w:eastAsiaTheme="minorEastAsia" w:hint="eastAsia"/>
                <w:lang w:val="en-US" w:eastAsia="zh-CN"/>
              </w:rPr>
              <w:t>Need FFS</w:t>
            </w:r>
          </w:p>
        </w:tc>
        <w:tc>
          <w:tcPr>
            <w:tcW w:w="6780" w:type="dxa"/>
          </w:tcPr>
          <w:p w14:paraId="1BA9579D" w14:textId="77777777" w:rsidR="00F573FF" w:rsidRDefault="00F573FF" w:rsidP="007724AB">
            <w:pPr>
              <w:rPr>
                <w:rFonts w:eastAsiaTheme="minorEastAsia" w:hint="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4A92DF40" w14:textId="77777777" w:rsidR="00F573FF" w:rsidRDefault="00F573FF" w:rsidP="007724AB">
            <w:pPr>
              <w:rPr>
                <w:rFonts w:eastAsiaTheme="minorEastAsia" w:hint="eastAsia"/>
                <w:lang w:val="en-US" w:eastAsia="zh-CN"/>
              </w:rPr>
            </w:pPr>
            <w:r>
              <w:rPr>
                <w:rFonts w:eastAsiaTheme="minorEastAsia" w:hint="eastAsia"/>
                <w:lang w:val="en-US" w:eastAsia="zh-CN"/>
              </w:rPr>
              <w:t xml:space="preserve">According to </w:t>
            </w:r>
            <w:r w:rsidRPr="00167B7E">
              <w:rPr>
                <w:rFonts w:eastAsia="宋体"/>
                <w:b/>
                <w:szCs w:val="21"/>
                <w:u w:val="single"/>
              </w:rPr>
              <w:t>R1-1813988</w:t>
            </w:r>
            <w:r>
              <w:rPr>
                <w:rFonts w:eastAsiaTheme="minorEastAsia" w:hint="eastAsia"/>
                <w:lang w:val="en-US" w:eastAsia="zh-CN"/>
              </w:rPr>
              <w:t xml:space="preserve">, </w:t>
            </w:r>
            <w:r w:rsidRPr="00167B7E">
              <w:rPr>
                <w:rFonts w:eastAsiaTheme="minorEastAsia"/>
                <w:b/>
                <w:lang w:val="en-US" w:eastAsia="zh-CN"/>
              </w:rPr>
              <w:t>cent</w:t>
            </w:r>
            <w:r w:rsidRPr="00167B7E">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F8B8372" w14:textId="7C802B06" w:rsidR="00F573FF" w:rsidRDefault="00F573FF" w:rsidP="007724AB">
            <w:pPr>
              <w:rPr>
                <w:rFonts w:eastAsiaTheme="minorEastAsia" w:hint="eastAsia"/>
                <w:lang w:val="en-US" w:eastAsia="zh-CN"/>
              </w:rPr>
            </w:pPr>
            <w:r>
              <w:rPr>
                <w:rFonts w:eastAsiaTheme="minorEastAsia" w:hint="eastAsia"/>
                <w:lang w:val="en-US" w:eastAsia="zh-CN"/>
              </w:rPr>
              <w:t>If we have to continue the discussion, we hope to reach some consensus on the following questions first</w:t>
            </w:r>
            <w:r>
              <w:rPr>
                <w:rFonts w:eastAsiaTheme="minorEastAsia" w:hint="eastAsia"/>
                <w:lang w:val="en-US" w:eastAsia="zh-CN"/>
              </w:rPr>
              <w:t xml:space="preserve"> (some of them are discussed in other proposals)</w:t>
            </w:r>
            <w:r>
              <w:rPr>
                <w:rFonts w:eastAsiaTheme="minorEastAsia" w:hint="eastAsia"/>
                <w:lang w:val="en-US" w:eastAsia="zh-CN"/>
              </w:rPr>
              <w:t>, and make every one understand the cost and risk, assuming the separate initial DL BWP can be used during the initial access:</w:t>
            </w:r>
          </w:p>
          <w:p w14:paraId="263EAD84" w14:textId="77777777" w:rsidR="00F573FF" w:rsidRDefault="00F573FF" w:rsidP="007724AB">
            <w:pPr>
              <w:rPr>
                <w:rFonts w:eastAsiaTheme="minorEastAsia" w:hint="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4D937998" w14:textId="77777777" w:rsidR="00F573FF" w:rsidRDefault="00F573FF" w:rsidP="007724AB">
            <w:pPr>
              <w:rPr>
                <w:rFonts w:eastAsiaTheme="minorEastAsia" w:hint="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F4CB614" w14:textId="2DAC917D" w:rsidR="00F573FF" w:rsidRDefault="00F573FF" w:rsidP="00525B8A">
            <w:pPr>
              <w:rPr>
                <w:rFonts w:eastAsiaTheme="minorEastAsia" w:hint="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proofErr w:type="gramStart"/>
            <w:r>
              <w:rPr>
                <w:rFonts w:eastAsiaTheme="minorEastAsia"/>
                <w:lang w:val="en-US" w:eastAsia="zh-CN"/>
              </w:rPr>
              <w:t>configured/defined</w:t>
            </w:r>
            <w:proofErr w:type="gramEnd"/>
            <w:r>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D47EC00" w14:textId="77777777"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8CC7390"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lastRenderedPageBreak/>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af4"/>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af4"/>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af4"/>
              <w:numPr>
                <w:ilvl w:val="0"/>
                <w:numId w:val="37"/>
              </w:numPr>
              <w:rPr>
                <w:lang w:val="en-US" w:eastAsia="ko-KR"/>
              </w:rPr>
            </w:pPr>
            <w:r>
              <w:rPr>
                <w:lang w:val="en-US" w:eastAsia="zh-CN"/>
              </w:rPr>
              <w:t xml:space="preserve">Case 2: RedCap and Non-RedCap share the MIB-configured initial DL BWP during initial access, while SIB </w:t>
            </w:r>
            <w:proofErr w:type="gramStart"/>
            <w:r>
              <w:rPr>
                <w:lang w:val="en-US" w:eastAsia="zh-CN"/>
              </w:rPr>
              <w:t>re-configure</w:t>
            </w:r>
            <w:proofErr w:type="gramEnd"/>
            <w:r>
              <w:rPr>
                <w:lang w:val="en-US" w:eastAsia="zh-CN"/>
              </w:rPr>
              <w:t xml:space="preserve"> a</w:t>
            </w:r>
            <w:r w:rsidR="005D113F">
              <w:rPr>
                <w:lang w:val="en-US" w:eastAsia="zh-CN"/>
              </w:rPr>
              <w:t>n</w:t>
            </w:r>
            <w:r>
              <w:rPr>
                <w:lang w:val="en-US" w:eastAsia="zh-CN"/>
              </w:rPr>
              <w:t xml:space="preserve">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af4"/>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af4"/>
              <w:numPr>
                <w:ilvl w:val="0"/>
                <w:numId w:val="33"/>
              </w:numPr>
              <w:rPr>
                <w:lang w:val="en-US" w:eastAsia="ko-KR"/>
              </w:rPr>
            </w:pPr>
            <w:r>
              <w:rPr>
                <w:lang w:val="en-US" w:eastAsia="zh-CN"/>
              </w:rPr>
              <w:t xml:space="preserve">Furthermore, if we understanding correctly, there is no agreement saying that the initial DL BWP is configured by SIB and related </w:t>
            </w:r>
            <w:r>
              <w:rPr>
                <w:lang w:val="en-US" w:eastAsia="zh-CN"/>
              </w:rPr>
              <w:lastRenderedPageBreak/>
              <w:t xml:space="preserve">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lastRenderedPageBreak/>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C7FA1EB" w14:textId="32AAC022" w:rsidR="0018627C" w:rsidRDefault="0018627C" w:rsidP="001D4E25">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412B7" w14:paraId="332C2A30" w14:textId="77777777" w:rsidTr="00C2190B">
        <w:tc>
          <w:tcPr>
            <w:tcW w:w="1479" w:type="dxa"/>
          </w:tcPr>
          <w:p w14:paraId="7B9836F3" w14:textId="33DD2FA1" w:rsidR="009412B7" w:rsidRPr="009412B7" w:rsidRDefault="009412B7"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80F97F" w14:textId="4778F1AE" w:rsidR="009412B7" w:rsidRPr="009412B7" w:rsidRDefault="009412B7" w:rsidP="001D4E25">
            <w:pPr>
              <w:tabs>
                <w:tab w:val="left" w:pos="551"/>
              </w:tabs>
              <w:rPr>
                <w:rFonts w:eastAsia="Yu Mincho"/>
                <w:lang w:val="en-US" w:eastAsia="ja-JP"/>
              </w:rPr>
            </w:pPr>
            <w:r>
              <w:rPr>
                <w:rFonts w:eastAsia="Yu Mincho" w:hint="eastAsia"/>
                <w:lang w:val="en-US" w:eastAsia="ja-JP"/>
              </w:rPr>
              <w:t>Y</w:t>
            </w:r>
          </w:p>
        </w:tc>
        <w:tc>
          <w:tcPr>
            <w:tcW w:w="6780" w:type="dxa"/>
          </w:tcPr>
          <w:p w14:paraId="03F0424D" w14:textId="77777777" w:rsidR="009412B7" w:rsidRDefault="009412B7" w:rsidP="001D4E25">
            <w:pPr>
              <w:rPr>
                <w:lang w:val="en-US" w:eastAsia="zh-CN"/>
              </w:rPr>
            </w:pPr>
          </w:p>
        </w:tc>
      </w:tr>
      <w:tr w:rsidR="00525B8A" w14:paraId="14E5DAFA" w14:textId="77777777" w:rsidTr="00525B8A">
        <w:tc>
          <w:tcPr>
            <w:tcW w:w="1479" w:type="dxa"/>
          </w:tcPr>
          <w:p w14:paraId="3A6A7A43" w14:textId="77777777" w:rsidR="00525B8A" w:rsidRPr="00C45003" w:rsidRDefault="00525B8A" w:rsidP="00FE2F5F">
            <w:pPr>
              <w:rPr>
                <w:rFonts w:eastAsiaTheme="minorEastAsia"/>
                <w:lang w:val="en-US" w:eastAsia="zh-CN"/>
              </w:rPr>
            </w:pPr>
            <w:r>
              <w:rPr>
                <w:rFonts w:eastAsiaTheme="minorEastAsia"/>
                <w:lang w:val="en-US" w:eastAsia="zh-CN"/>
              </w:rPr>
              <w:t>Samsung</w:t>
            </w:r>
          </w:p>
        </w:tc>
        <w:tc>
          <w:tcPr>
            <w:tcW w:w="1372" w:type="dxa"/>
          </w:tcPr>
          <w:p w14:paraId="21E130B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67DD3" w14:textId="77777777" w:rsidR="00525B8A" w:rsidRDefault="00525B8A" w:rsidP="00FE2F5F">
            <w:pPr>
              <w:rPr>
                <w:lang w:val="en-US" w:eastAsia="ko-KR"/>
              </w:rPr>
            </w:pPr>
          </w:p>
        </w:tc>
      </w:tr>
      <w:tr w:rsidR="00F573FF" w14:paraId="4BC97712" w14:textId="77777777" w:rsidTr="00525B8A">
        <w:tc>
          <w:tcPr>
            <w:tcW w:w="1479" w:type="dxa"/>
          </w:tcPr>
          <w:p w14:paraId="7EAB80AD" w14:textId="38D8BF67"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14747AC4" w14:textId="2EC5C6D5" w:rsidR="00F573FF" w:rsidRDefault="00F573FF" w:rsidP="00FE2F5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39665BA" w14:textId="6E33969A" w:rsidR="00F573FF" w:rsidRDefault="00F573FF" w:rsidP="00FE2F5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Pr>
          <w:szCs w:val="22"/>
          <w:lang w:val="en-US"/>
        </w:rPr>
        <w:t>this topic are</w:t>
      </w:r>
      <w:proofErr w:type="gramEnd"/>
      <w:r>
        <w:rPr>
          <w:szCs w:val="22"/>
          <w:lang w:val="en-US"/>
        </w:rPr>
        <w:t xml:space="preserv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14:paraId="572EC269"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14:paraId="6DC4D8A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lastRenderedPageBreak/>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af4"/>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D0B3B" w14:textId="77777777" w:rsidR="00184DB7" w:rsidRDefault="00184DB7">
            <w:pPr>
              <w:tabs>
                <w:tab w:val="left" w:pos="551"/>
              </w:tabs>
              <w:rPr>
                <w:rFonts w:eastAsia="宋体"/>
                <w:lang w:val="en-US" w:eastAsia="ko-KR"/>
              </w:rPr>
            </w:pPr>
          </w:p>
        </w:tc>
        <w:tc>
          <w:tcPr>
            <w:tcW w:w="6780" w:type="dxa"/>
          </w:tcPr>
          <w:p w14:paraId="64E4BD02"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xml:space="preserve">, TRS based synchronization, RRM </w:t>
            </w:r>
            <w:proofErr w:type="gramStart"/>
            <w:r w:rsidRPr="00D52AD1">
              <w:rPr>
                <w:rFonts w:eastAsiaTheme="minorEastAsia"/>
                <w:lang w:val="en-US" w:eastAsia="zh-CN"/>
              </w:rPr>
              <w:t>measurement via CSI-RS need</w:t>
            </w:r>
            <w:proofErr w:type="gramEnd"/>
            <w:r w:rsidRPr="00D52AD1">
              <w:rPr>
                <w:rFonts w:eastAsiaTheme="minorEastAsia"/>
                <w:lang w:val="en-US" w:eastAsia="zh-CN"/>
              </w:rPr>
              <w:t xml:space="preserve">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lastRenderedPageBreak/>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af4"/>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af4"/>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lastRenderedPageBreak/>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r w:rsidR="00524F02" w14:paraId="6F3DD21C" w14:textId="77777777" w:rsidTr="00C2190B">
        <w:tc>
          <w:tcPr>
            <w:tcW w:w="1479" w:type="dxa"/>
          </w:tcPr>
          <w:p w14:paraId="502A07FD" w14:textId="52666510" w:rsidR="00524F02" w:rsidRDefault="00524F02" w:rsidP="00524F02">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7816274" w14:textId="774BE6B9" w:rsidR="00524F02" w:rsidRDefault="00524F02" w:rsidP="00524F02">
            <w:pPr>
              <w:tabs>
                <w:tab w:val="left" w:pos="551"/>
              </w:tabs>
              <w:rPr>
                <w:rFonts w:eastAsia="Malgun Gothic"/>
                <w:lang w:val="en-US" w:eastAsia="ko-KR"/>
              </w:rPr>
            </w:pPr>
            <w:r>
              <w:rPr>
                <w:rFonts w:eastAsia="Yu Mincho" w:hint="eastAsia"/>
                <w:lang w:val="en-US" w:eastAsia="ja-JP"/>
              </w:rPr>
              <w:t>Y</w:t>
            </w:r>
          </w:p>
        </w:tc>
        <w:tc>
          <w:tcPr>
            <w:tcW w:w="6780" w:type="dxa"/>
          </w:tcPr>
          <w:p w14:paraId="39AAF9CC" w14:textId="35DF4DEE" w:rsidR="00524F02" w:rsidRDefault="00524F02" w:rsidP="00524F02">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525B8A" w:rsidRPr="00C45003" w14:paraId="6B014134" w14:textId="77777777" w:rsidTr="00525B8A">
        <w:tc>
          <w:tcPr>
            <w:tcW w:w="1479" w:type="dxa"/>
          </w:tcPr>
          <w:p w14:paraId="4EE939AA"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45603A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N</w:t>
            </w:r>
          </w:p>
        </w:tc>
        <w:tc>
          <w:tcPr>
            <w:tcW w:w="6780" w:type="dxa"/>
          </w:tcPr>
          <w:p w14:paraId="52D6EFCA" w14:textId="77777777" w:rsidR="00525B8A" w:rsidRDefault="00525B8A" w:rsidP="00FE2F5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B9F539" w14:textId="77777777" w:rsidR="00525B8A" w:rsidRPr="00C45003" w:rsidRDefault="00525B8A" w:rsidP="00FE2F5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F573FF" w:rsidRPr="00C45003" w14:paraId="73C3C1C3" w14:textId="77777777" w:rsidTr="00525B8A">
        <w:tc>
          <w:tcPr>
            <w:tcW w:w="1479" w:type="dxa"/>
          </w:tcPr>
          <w:p w14:paraId="7C1622CD" w14:textId="6EFF5BA6" w:rsidR="00F573FF" w:rsidRDefault="00F573FF" w:rsidP="00FE2F5F">
            <w:pPr>
              <w:rPr>
                <w:rFonts w:eastAsiaTheme="minorEastAsia" w:hint="eastAsia"/>
                <w:lang w:val="en-US" w:eastAsia="zh-CN"/>
              </w:rPr>
            </w:pPr>
            <w:r>
              <w:rPr>
                <w:rFonts w:eastAsiaTheme="minorEastAsia" w:hint="eastAsia"/>
                <w:lang w:val="en-US" w:eastAsia="zh-CN"/>
              </w:rPr>
              <w:t>CATT</w:t>
            </w:r>
          </w:p>
        </w:tc>
        <w:tc>
          <w:tcPr>
            <w:tcW w:w="1372" w:type="dxa"/>
          </w:tcPr>
          <w:p w14:paraId="7841FB4B" w14:textId="77777777" w:rsidR="00F573FF" w:rsidRDefault="00F573FF" w:rsidP="00FE2F5F">
            <w:pPr>
              <w:tabs>
                <w:tab w:val="left" w:pos="551"/>
              </w:tabs>
              <w:rPr>
                <w:rFonts w:eastAsiaTheme="minorEastAsia" w:hint="eastAsia"/>
                <w:lang w:val="en-US" w:eastAsia="zh-CN"/>
              </w:rPr>
            </w:pPr>
          </w:p>
        </w:tc>
        <w:tc>
          <w:tcPr>
            <w:tcW w:w="6780" w:type="dxa"/>
          </w:tcPr>
          <w:p w14:paraId="556BD761" w14:textId="77777777" w:rsidR="00F573FF" w:rsidRDefault="00F573FF" w:rsidP="007724AB">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5270F2" w14:textId="2532899E" w:rsidR="00F573FF" w:rsidRDefault="00F573FF" w:rsidP="00FE2F5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bl>
    <w:p w14:paraId="66570BE4" w14:textId="6A1F5413" w:rsidR="00184DB7" w:rsidRDefault="00184DB7" w:rsidP="00525B8A">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14:paraId="7ABBF9DD" w14:textId="77777777" w:rsidR="00184DB7" w:rsidRDefault="00A62341">
      <w:pPr>
        <w:jc w:val="both"/>
        <w:rPr>
          <w:b/>
          <w:lang w:val="en-US"/>
        </w:rPr>
      </w:pPr>
      <w:r>
        <w:rPr>
          <w:b/>
          <w:highlight w:val="cyan"/>
          <w:lang w:val="en-US"/>
        </w:rPr>
        <w:t>Medium Priority Proposal 2.2-7</w:t>
      </w:r>
      <w:r>
        <w:rPr>
          <w:b/>
          <w:lang w:val="en-US"/>
        </w:rPr>
        <w:t xml:space="preserve">: An initial DL BWP for RedCap UEs can be optionally </w:t>
      </w:r>
      <w:proofErr w:type="gramStart"/>
      <w:r>
        <w:rPr>
          <w:b/>
          <w:lang w:val="en-US"/>
        </w:rPr>
        <w:t>configured/defined</w:t>
      </w:r>
      <w:proofErr w:type="gramEnd"/>
      <w:r>
        <w:rPr>
          <w:b/>
          <w:lang w:val="en-US"/>
        </w:rPr>
        <w:t xml:space="preserve">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r w:rsidR="00AB180A" w14:paraId="0BC853D8" w14:textId="77777777" w:rsidTr="00C2190B">
        <w:tc>
          <w:tcPr>
            <w:tcW w:w="1479" w:type="dxa"/>
          </w:tcPr>
          <w:p w14:paraId="6171D24E" w14:textId="4BE27634"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DE58E" w14:textId="49DD79BD"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527C7604" w14:textId="77777777" w:rsidR="00AB180A" w:rsidRDefault="00AB180A" w:rsidP="001D4E25">
            <w:pPr>
              <w:rPr>
                <w:lang w:val="en-US" w:eastAsia="ko-KR"/>
              </w:rPr>
            </w:pPr>
          </w:p>
        </w:tc>
      </w:tr>
      <w:tr w:rsidR="00525B8A" w:rsidRPr="00C45003" w14:paraId="4FC15462" w14:textId="77777777" w:rsidTr="00525B8A">
        <w:tc>
          <w:tcPr>
            <w:tcW w:w="1479" w:type="dxa"/>
          </w:tcPr>
          <w:p w14:paraId="6B847F5F"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175D17" w14:textId="77777777" w:rsidR="00525B8A" w:rsidRDefault="00525B8A" w:rsidP="00FE2F5F">
            <w:pPr>
              <w:tabs>
                <w:tab w:val="left" w:pos="551"/>
              </w:tabs>
              <w:rPr>
                <w:lang w:val="en-US" w:eastAsia="ko-KR"/>
              </w:rPr>
            </w:pPr>
          </w:p>
        </w:tc>
        <w:tc>
          <w:tcPr>
            <w:tcW w:w="6780" w:type="dxa"/>
          </w:tcPr>
          <w:p w14:paraId="7C5B25AD" w14:textId="77777777" w:rsidR="00525B8A" w:rsidRPr="00C45003" w:rsidRDefault="00525B8A" w:rsidP="00FE2F5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F573FF" w:rsidRPr="00C45003" w14:paraId="294DBD25" w14:textId="77777777" w:rsidTr="00525B8A">
        <w:tc>
          <w:tcPr>
            <w:tcW w:w="1479" w:type="dxa"/>
          </w:tcPr>
          <w:p w14:paraId="52B6C5A7" w14:textId="0C7FF73E" w:rsidR="00F573FF" w:rsidRDefault="00F573FF" w:rsidP="00FE2F5F">
            <w:pPr>
              <w:rPr>
                <w:rFonts w:eastAsiaTheme="minorEastAsia" w:hint="eastAsia"/>
                <w:lang w:val="en-US" w:eastAsia="zh-CN"/>
              </w:rPr>
            </w:pPr>
            <w:r>
              <w:rPr>
                <w:rFonts w:eastAsiaTheme="minorEastAsia" w:hint="eastAsia"/>
                <w:lang w:val="en-US" w:eastAsia="zh-CN"/>
              </w:rPr>
              <w:t>CATT</w:t>
            </w:r>
          </w:p>
        </w:tc>
        <w:tc>
          <w:tcPr>
            <w:tcW w:w="1372" w:type="dxa"/>
          </w:tcPr>
          <w:p w14:paraId="48C987FC" w14:textId="243CCF54"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7672B319" w14:textId="77777777" w:rsidR="00F573FF" w:rsidRDefault="00F573FF" w:rsidP="00FE2F5F">
            <w:pPr>
              <w:rPr>
                <w:rFonts w:eastAsiaTheme="minorEastAsia" w:hint="eastAsia"/>
                <w:lang w:val="en-US" w:eastAsia="zh-CN"/>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1"/>
        <w:ind w:left="1134" w:hanging="1134"/>
        <w:rPr>
          <w:lang w:val="en-US"/>
        </w:rPr>
      </w:pPr>
      <w:r>
        <w:rPr>
          <w:lang w:val="en-US"/>
        </w:rPr>
        <w:lastRenderedPageBreak/>
        <w:t>Initial UL BWP</w:t>
      </w:r>
    </w:p>
    <w:p w14:paraId="45D4E259" w14:textId="77777777" w:rsidR="00184DB7" w:rsidRDefault="00A62341">
      <w:pPr>
        <w:pStyle w:val="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UEs.</w:t>
            </w:r>
            <w:bookmarkEnd w:id="12"/>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4AD9EC35" w14:textId="77777777"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af4"/>
              <w:numPr>
                <w:ilvl w:val="0"/>
                <w:numId w:val="23"/>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UEs.</w:t>
            </w:r>
          </w:p>
          <w:p w14:paraId="09678B45" w14:textId="77777777"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af4"/>
              <w:numPr>
                <w:ilvl w:val="0"/>
                <w:numId w:val="23"/>
              </w:numPr>
              <w:rPr>
                <w:lang w:val="en-US" w:eastAsia="ko-KR"/>
              </w:rPr>
            </w:pPr>
            <w:r>
              <w:rPr>
                <w:sz w:val="20"/>
                <w:szCs w:val="20"/>
                <w:lang w:val="en-US" w:eastAsia="ko-KR"/>
              </w:rPr>
              <w:lastRenderedPageBreak/>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af4"/>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af4"/>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af4"/>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af4"/>
              <w:numPr>
                <w:ilvl w:val="0"/>
                <w:numId w:val="12"/>
              </w:numPr>
              <w:rPr>
                <w:b/>
                <w:sz w:val="20"/>
                <w:szCs w:val="22"/>
                <w:lang w:val="en-GB"/>
              </w:rPr>
            </w:pPr>
            <w:r>
              <w:rPr>
                <w:b/>
                <w:sz w:val="20"/>
                <w:szCs w:val="22"/>
                <w:lang w:val="en-GB"/>
              </w:rPr>
              <w:lastRenderedPageBreak/>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0BCD6E3A" w14:textId="77777777" w:rsidR="00707344" w:rsidRDefault="00707344" w:rsidP="00707344">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lastRenderedPageBreak/>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af4"/>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lang w:val="en-US" w:eastAsia="ko-KR"/>
              </w:rPr>
            </w:pPr>
            <w:r>
              <w:rPr>
                <w:lang w:val="en-US" w:eastAsia="ko-KR"/>
              </w:rPr>
              <w:t>Agree with QC</w:t>
            </w:r>
          </w:p>
        </w:tc>
      </w:tr>
      <w:tr w:rsidR="00AB180A" w14:paraId="659A8CF9" w14:textId="77777777" w:rsidTr="00C2190B">
        <w:tc>
          <w:tcPr>
            <w:tcW w:w="1479" w:type="dxa"/>
          </w:tcPr>
          <w:p w14:paraId="2F405216" w14:textId="3B7B2A5B"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99F35A" w14:textId="7F14C7A9"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1A19A9FA" w14:textId="77777777" w:rsidR="00AB180A" w:rsidRDefault="00AB180A" w:rsidP="001D4E25">
            <w:pPr>
              <w:rPr>
                <w:lang w:val="en-US" w:eastAsia="ko-KR"/>
              </w:rPr>
            </w:pPr>
          </w:p>
        </w:tc>
      </w:tr>
      <w:tr w:rsidR="00525B8A" w14:paraId="09BB835F" w14:textId="77777777" w:rsidTr="00525B8A">
        <w:tc>
          <w:tcPr>
            <w:tcW w:w="1479" w:type="dxa"/>
          </w:tcPr>
          <w:p w14:paraId="56387967" w14:textId="77777777" w:rsidR="00525B8A" w:rsidRDefault="00525B8A" w:rsidP="00FE2F5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4F9644B4" w14:textId="77777777" w:rsidR="00525B8A" w:rsidRDefault="00525B8A" w:rsidP="00FE2F5F">
            <w:pPr>
              <w:tabs>
                <w:tab w:val="left" w:pos="551"/>
              </w:tabs>
              <w:rPr>
                <w:lang w:val="en-US" w:eastAsia="ko-KR"/>
              </w:rPr>
            </w:pPr>
          </w:p>
        </w:tc>
        <w:tc>
          <w:tcPr>
            <w:tcW w:w="6780" w:type="dxa"/>
          </w:tcPr>
          <w:p w14:paraId="52D67E63" w14:textId="77777777" w:rsidR="00525B8A" w:rsidRDefault="00525B8A" w:rsidP="00FE2F5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F573FF" w14:paraId="0036803D" w14:textId="77777777" w:rsidTr="00525B8A">
        <w:tc>
          <w:tcPr>
            <w:tcW w:w="1479" w:type="dxa"/>
          </w:tcPr>
          <w:p w14:paraId="6C0A8D15" w14:textId="3B837418" w:rsidR="00F573FF" w:rsidRDefault="00F573FF" w:rsidP="00FE2F5F">
            <w:pPr>
              <w:rPr>
                <w:rFonts w:eastAsiaTheme="minorEastAsia" w:hint="eastAsia"/>
                <w:lang w:val="en-US" w:eastAsia="zh-CN"/>
              </w:rPr>
            </w:pPr>
            <w:r>
              <w:rPr>
                <w:rFonts w:eastAsiaTheme="minorEastAsia" w:hint="eastAsia"/>
                <w:lang w:val="en-US" w:eastAsia="zh-CN"/>
              </w:rPr>
              <w:t>CATT</w:t>
            </w:r>
          </w:p>
        </w:tc>
        <w:tc>
          <w:tcPr>
            <w:tcW w:w="1372" w:type="dxa"/>
          </w:tcPr>
          <w:p w14:paraId="6BD3455A" w14:textId="3D098121"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23188F19" w14:textId="77777777" w:rsidR="00F573FF" w:rsidRDefault="00F573FF" w:rsidP="00FE2F5F">
            <w:pPr>
              <w:rPr>
                <w:rFonts w:eastAsiaTheme="minorEastAsia" w:hint="eastAsia"/>
                <w:lang w:val="en-US" w:eastAsia="zh-CN"/>
              </w:rPr>
            </w:pP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lastRenderedPageBreak/>
        <w:t>Some other views expressed in the contributions:</w:t>
      </w:r>
    </w:p>
    <w:p w14:paraId="1B076336" w14:textId="77777777"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af"/>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af4"/>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af4"/>
              <w:numPr>
                <w:ilvl w:val="0"/>
                <w:numId w:val="20"/>
              </w:numPr>
              <w:rPr>
                <w:rFonts w:eastAsiaTheme="minorEastAsia"/>
                <w:lang w:val="en-US" w:eastAsia="zh-CN"/>
              </w:rPr>
            </w:pPr>
            <w:r w:rsidRPr="00875FC0">
              <w:rPr>
                <w:b/>
                <w:sz w:val="20"/>
                <w:szCs w:val="22"/>
                <w:lang w:val="en-US"/>
              </w:rPr>
              <w:t>It is supported that the network can enable/disable PUCCH frequency hopping for HARQ feedback for Msg4/</w:t>
            </w:r>
            <w:proofErr w:type="spellStart"/>
            <w:r w:rsidRPr="00875FC0">
              <w:rPr>
                <w:b/>
                <w:sz w:val="20"/>
                <w:szCs w:val="22"/>
                <w:lang w:val="en-US"/>
              </w:rPr>
              <w:t>MsgB</w:t>
            </w:r>
            <w:proofErr w:type="spellEnd"/>
            <w:r w:rsidRPr="00875FC0">
              <w:rPr>
                <w:b/>
                <w:sz w:val="20"/>
                <w:szCs w:val="22"/>
                <w:lang w:val="en-US"/>
              </w:rPr>
              <w:t xml:space="preserve">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宋体"/>
                <w:lang w:val="en-US" w:eastAsia="zh-CN"/>
              </w:rPr>
            </w:pPr>
            <w:r>
              <w:rPr>
                <w:rFonts w:eastAsia="宋体" w:hint="eastAsia"/>
                <w:lang w:val="en-US" w:eastAsia="zh-CN"/>
              </w:rPr>
              <w:t>Modify it as following:</w:t>
            </w:r>
          </w:p>
          <w:p w14:paraId="7A8310FB" w14:textId="77777777" w:rsidR="00184DB7" w:rsidRDefault="00A62341">
            <w:pPr>
              <w:rPr>
                <w:rFonts w:eastAsia="宋体"/>
                <w:lang w:val="en-US" w:eastAsia="ko-KR"/>
              </w:rPr>
            </w:pPr>
            <w:r>
              <w:rPr>
                <w:rFonts w:eastAsia="宋体" w:hint="eastAsia"/>
                <w:b/>
                <w:lang w:val="en-US" w:eastAsia="zh-CN"/>
              </w:rPr>
              <w:t>When the RedCap UE is identified by msg1</w:t>
            </w:r>
            <w:proofErr w:type="gramStart"/>
            <w:r>
              <w:rPr>
                <w:rFonts w:eastAsia="宋体" w:hint="eastAsia"/>
                <w:b/>
                <w:lang w:val="en-US" w:eastAsia="zh-CN"/>
              </w:rPr>
              <w:t>/[</w:t>
            </w:r>
            <w:proofErr w:type="spellStart"/>
            <w:proofErr w:type="gramEnd"/>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宋体"/>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宋体"/>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宋体"/>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lastRenderedPageBreak/>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w:t>
            </w:r>
            <w:proofErr w:type="spellStart"/>
            <w:r w:rsidRPr="00875FC0">
              <w:rPr>
                <w:sz w:val="20"/>
                <w:szCs w:val="22"/>
                <w:lang w:val="en-US" w:eastAsia="ko-KR"/>
              </w:rPr>
              <w:t>MsgB</w:t>
            </w:r>
            <w:proofErr w:type="spellEnd"/>
            <w:r w:rsidRPr="00875FC0">
              <w:rPr>
                <w:sz w:val="20"/>
                <w:szCs w:val="22"/>
                <w:lang w:val="en-US" w:eastAsia="ko-KR"/>
              </w:rPr>
              <w:t>. Thus, the proposal should be limited to the scenario when RedCap UE is provided with separate initial UL BWP.</w:t>
            </w:r>
          </w:p>
          <w:p w14:paraId="065A5518"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w:t>
            </w:r>
            <w:proofErr w:type="spellStart"/>
            <w:r w:rsidRPr="000F38AE">
              <w:rPr>
                <w:bCs/>
                <w:color w:val="00B0F0"/>
                <w:lang w:val="en-US"/>
              </w:rPr>
              <w:t>MsgB</w:t>
            </w:r>
            <w:proofErr w:type="spellEnd"/>
            <w:r w:rsidRPr="000F38AE">
              <w:rPr>
                <w:bCs/>
                <w:color w:val="00B0F0"/>
                <w:lang w:val="en-US"/>
              </w:rPr>
              <w:t xml:space="preserve">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w:t>
            </w:r>
            <w:proofErr w:type="gramStart"/>
            <w:r w:rsidRPr="000F38AE">
              <w:rPr>
                <w:bCs/>
                <w:color w:val="00B0F0"/>
                <w:lang w:val="en-US"/>
              </w:rPr>
              <w:t>BWP, that</w:t>
            </w:r>
            <w:proofErr w:type="gramEnd"/>
            <w:r w:rsidRPr="000F38AE">
              <w:rPr>
                <w:bCs/>
                <w:color w:val="00B0F0"/>
                <w:lang w:val="en-US"/>
              </w:rPr>
              <w:t xml:space="preserve">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lastRenderedPageBreak/>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w:t>
            </w:r>
            <w:proofErr w:type="spellStart"/>
            <w:r>
              <w:rPr>
                <w:b/>
                <w:lang w:val="en-US"/>
              </w:rPr>
              <w:t>MsgB</w:t>
            </w:r>
            <w:proofErr w:type="spellEnd"/>
            <w:r>
              <w:rPr>
                <w:b/>
                <w:lang w:val="en-US"/>
              </w:rPr>
              <w:t xml:space="preserve">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af4"/>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proofErr w:type="gramStart"/>
            <w:r>
              <w:rPr>
                <w:rFonts w:eastAsiaTheme="minorEastAsia"/>
                <w:lang w:val="en-US" w:eastAsia="zh-CN"/>
              </w:rPr>
              <w:t>Y,</w:t>
            </w:r>
            <w:proofErr w:type="gramEnd"/>
            <w:r>
              <w:rPr>
                <w:rFonts w:eastAsiaTheme="minorEastAsia"/>
                <w:lang w:val="en-US" w:eastAsia="zh-CN"/>
              </w:rPr>
              <w:t xml:space="preserve">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lang w:val="en-US" w:eastAsia="ko-KR"/>
              </w:rPr>
            </w:pPr>
            <w:r>
              <w:rPr>
                <w:rFonts w:eastAsia="Malgun Gothic"/>
                <w:lang w:val="en-US" w:eastAsia="ko-KR"/>
              </w:rPr>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lang w:val="en-US" w:eastAsia="ko-KR"/>
              </w:rPr>
            </w:pPr>
          </w:p>
        </w:tc>
      </w:tr>
      <w:tr w:rsidR="006C2B9A" w14:paraId="799C64DF" w14:textId="77777777" w:rsidTr="001069DE">
        <w:tc>
          <w:tcPr>
            <w:tcW w:w="1479" w:type="dxa"/>
          </w:tcPr>
          <w:p w14:paraId="604B7F95" w14:textId="655D0708" w:rsidR="006C2B9A" w:rsidRPr="006C2B9A" w:rsidRDefault="006C2B9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4B6A6F9D" w14:textId="3CE3BA36" w:rsidR="006C2B9A" w:rsidRPr="006C2B9A" w:rsidRDefault="006C2B9A" w:rsidP="001D4E25">
            <w:pPr>
              <w:tabs>
                <w:tab w:val="left" w:pos="551"/>
              </w:tabs>
              <w:rPr>
                <w:rFonts w:eastAsia="Yu Mincho"/>
                <w:lang w:val="en-US" w:eastAsia="ja-JP"/>
              </w:rPr>
            </w:pPr>
            <w:r>
              <w:rPr>
                <w:rFonts w:eastAsia="Yu Mincho" w:hint="eastAsia"/>
                <w:lang w:val="en-US" w:eastAsia="ja-JP"/>
              </w:rPr>
              <w:t>Y</w:t>
            </w:r>
          </w:p>
        </w:tc>
        <w:tc>
          <w:tcPr>
            <w:tcW w:w="6801" w:type="dxa"/>
          </w:tcPr>
          <w:p w14:paraId="4D48B6DF" w14:textId="77777777" w:rsidR="006C2B9A" w:rsidRDefault="006C2B9A" w:rsidP="001D4E25">
            <w:pPr>
              <w:rPr>
                <w:lang w:val="en-US" w:eastAsia="ko-KR"/>
              </w:rPr>
            </w:pPr>
          </w:p>
        </w:tc>
      </w:tr>
      <w:tr w:rsidR="00525B8A" w:rsidRPr="00C45003" w14:paraId="55843C9E" w14:textId="77777777" w:rsidTr="00525B8A">
        <w:tc>
          <w:tcPr>
            <w:tcW w:w="1479" w:type="dxa"/>
          </w:tcPr>
          <w:p w14:paraId="572365B9"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4025B21"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801" w:type="dxa"/>
          </w:tcPr>
          <w:p w14:paraId="696EAA32" w14:textId="77777777" w:rsidR="00525B8A" w:rsidRPr="00C45003" w:rsidRDefault="00525B8A" w:rsidP="00FE2F5F">
            <w:pPr>
              <w:rPr>
                <w:rFonts w:eastAsiaTheme="minorEastAsia"/>
                <w:lang w:val="en-US" w:eastAsia="zh-CN"/>
              </w:rPr>
            </w:pPr>
          </w:p>
        </w:tc>
      </w:tr>
      <w:tr w:rsidR="00F573FF" w:rsidRPr="00C45003" w14:paraId="4EA5A9E7" w14:textId="77777777" w:rsidTr="00525B8A">
        <w:tc>
          <w:tcPr>
            <w:tcW w:w="1479" w:type="dxa"/>
          </w:tcPr>
          <w:p w14:paraId="21E5AD34" w14:textId="47A0BCB6" w:rsidR="00F573FF" w:rsidRDefault="00F573FF" w:rsidP="00FE2F5F">
            <w:pPr>
              <w:rPr>
                <w:rFonts w:eastAsiaTheme="minorEastAsia" w:hint="eastAsia"/>
                <w:lang w:val="en-US" w:eastAsia="zh-CN"/>
              </w:rPr>
            </w:pPr>
            <w:r>
              <w:rPr>
                <w:rFonts w:eastAsiaTheme="minorEastAsia" w:hint="eastAsia"/>
                <w:lang w:val="en-US" w:eastAsia="zh-CN"/>
              </w:rPr>
              <w:t>CATT</w:t>
            </w:r>
          </w:p>
        </w:tc>
        <w:tc>
          <w:tcPr>
            <w:tcW w:w="1351" w:type="dxa"/>
          </w:tcPr>
          <w:p w14:paraId="033260D0" w14:textId="7C745D58" w:rsidR="00F573FF" w:rsidRDefault="00F573FF" w:rsidP="00FE2F5F">
            <w:pPr>
              <w:tabs>
                <w:tab w:val="left" w:pos="551"/>
              </w:tabs>
              <w:rPr>
                <w:rFonts w:eastAsiaTheme="minorEastAsia" w:hint="eastAsia"/>
                <w:lang w:val="en-US" w:eastAsia="zh-CN"/>
              </w:rPr>
            </w:pPr>
            <w:r>
              <w:rPr>
                <w:rFonts w:eastAsiaTheme="minorEastAsia" w:hint="eastAsia"/>
                <w:lang w:val="en-US" w:eastAsia="zh-CN"/>
              </w:rPr>
              <w:t>Y in principle</w:t>
            </w:r>
          </w:p>
        </w:tc>
        <w:tc>
          <w:tcPr>
            <w:tcW w:w="6801" w:type="dxa"/>
          </w:tcPr>
          <w:p w14:paraId="172DE0E6" w14:textId="2EC8B8C9" w:rsidR="00F573FF" w:rsidRDefault="00F573FF" w:rsidP="007724AB">
            <w:pPr>
              <w:rPr>
                <w:rFonts w:eastAsiaTheme="minorEastAsia" w:hint="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w:t>
            </w:r>
            <w:r>
              <w:rPr>
                <w:rFonts w:eastAsiaTheme="minorEastAsia" w:hint="eastAsia"/>
                <w:lang w:val="en-US" w:eastAsia="zh-CN"/>
              </w:rPr>
              <w:t xml:space="preserve">either </w:t>
            </w:r>
            <w:r>
              <w:rPr>
                <w:rFonts w:eastAsiaTheme="minorEastAsia" w:hint="eastAsia"/>
                <w:lang w:val="en-US" w:eastAsia="zh-CN"/>
              </w:rPr>
              <w:t xml:space="preserve">(1) the edge of separate initial UL BWP can never reach the same edge of the original initial UL BWP; </w:t>
            </w:r>
          </w:p>
          <w:p w14:paraId="561988A2" w14:textId="77777777" w:rsidR="00F573FF" w:rsidRDefault="00F573FF" w:rsidP="007724AB">
            <w:pPr>
              <w:rPr>
                <w:rFonts w:eastAsiaTheme="minorEastAsia" w:hint="eastAsia"/>
                <w:lang w:val="en-US" w:eastAsia="zh-CN"/>
              </w:rPr>
            </w:pPr>
            <w:r>
              <w:rPr>
                <w:rFonts w:eastAsiaTheme="minorEastAsia"/>
                <w:noProof/>
                <w:lang w:val="en-US" w:eastAsia="zh-CN"/>
              </w:rPr>
              <w:drawing>
                <wp:inline distT="0" distB="0" distL="0" distR="0" wp14:anchorId="07592C46" wp14:editId="03041C6D">
                  <wp:extent cx="2158244" cy="10301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9769" cy="1030923"/>
                          </a:xfrm>
                          <a:prstGeom prst="rect">
                            <a:avLst/>
                          </a:prstGeom>
                          <a:noFill/>
                        </pic:spPr>
                      </pic:pic>
                    </a:graphicData>
                  </a:graphic>
                </wp:inline>
              </w:drawing>
            </w:r>
          </w:p>
          <w:p w14:paraId="2C9B87B8" w14:textId="77777777" w:rsidR="00F573FF" w:rsidRDefault="00F573FF" w:rsidP="007724AB">
            <w:pPr>
              <w:rPr>
                <w:rFonts w:eastAsiaTheme="minorEastAsia" w:hint="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RedCap UE overlap with hopped PUCCH of non-RedCap UE.</w:t>
            </w:r>
          </w:p>
          <w:p w14:paraId="3EB8B287" w14:textId="65B261A7" w:rsidR="00F573FF" w:rsidRPr="00C45003" w:rsidRDefault="00F573FF" w:rsidP="00FE2F5F">
            <w:pPr>
              <w:rPr>
                <w:rFonts w:eastAsiaTheme="minorEastAsia"/>
                <w:lang w:val="en-US" w:eastAsia="zh-CN"/>
              </w:rPr>
            </w:pPr>
            <w:r>
              <w:rPr>
                <w:rFonts w:eastAsiaTheme="minorEastAsia"/>
                <w:noProof/>
                <w:lang w:val="en-US" w:eastAsia="zh-CN"/>
              </w:rPr>
              <w:lastRenderedPageBreak/>
              <w:drawing>
                <wp:inline distT="0" distB="0" distL="0" distR="0" wp14:anchorId="4FC32E67" wp14:editId="0DD81717">
                  <wp:extent cx="2120900" cy="10449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451" cy="1046674"/>
                          </a:xfrm>
                          <a:prstGeom prst="rect">
                            <a:avLst/>
                          </a:prstGeom>
                          <a:noFill/>
                        </pic:spPr>
                      </pic:pic>
                    </a:graphicData>
                  </a:graphic>
                </wp:inline>
              </w:drawing>
            </w: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lastRenderedPageBreak/>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if DL/UL BWP </w:t>
            </w:r>
            <w:proofErr w:type="gramStart"/>
            <w:r>
              <w:rPr>
                <w:rFonts w:hint="eastAsia"/>
                <w:lang w:val="en-US" w:eastAsia="zh-CN"/>
              </w:rPr>
              <w:t>have</w:t>
            </w:r>
            <w:proofErr w:type="gramEnd"/>
            <w:r>
              <w:rPr>
                <w:rFonts w:hint="eastAsia"/>
                <w:lang w:val="en-US" w:eastAsia="zh-CN"/>
              </w:rPr>
              <w:t xml:space="preser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af4"/>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af4"/>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6BBA96D1" w14:textId="77777777" w:rsidR="001B56F4" w:rsidRPr="00ED05B9" w:rsidRDefault="001B56F4" w:rsidP="001B56F4">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lastRenderedPageBreak/>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af4"/>
              <w:numPr>
                <w:ilvl w:val="2"/>
                <w:numId w:val="12"/>
              </w:numPr>
              <w:rPr>
                <w:rFonts w:eastAsia="Malgun Gothic"/>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525B8A" w:rsidRPr="00842463" w14:paraId="4D5404FD" w14:textId="77777777" w:rsidTr="00C2190B">
        <w:tc>
          <w:tcPr>
            <w:tcW w:w="1479" w:type="dxa"/>
          </w:tcPr>
          <w:p w14:paraId="03322D01" w14:textId="30ED0965" w:rsidR="00525B8A" w:rsidRDefault="00525B8A" w:rsidP="00525B8A">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6F53FA7" w14:textId="77777777" w:rsidR="00525B8A" w:rsidRDefault="00525B8A" w:rsidP="00525B8A">
            <w:pPr>
              <w:tabs>
                <w:tab w:val="left" w:pos="551"/>
              </w:tabs>
              <w:rPr>
                <w:rFonts w:eastAsia="Malgun Gothic"/>
                <w:lang w:val="en-US" w:eastAsia="ko-KR"/>
              </w:rPr>
            </w:pPr>
          </w:p>
        </w:tc>
        <w:tc>
          <w:tcPr>
            <w:tcW w:w="6780" w:type="dxa"/>
          </w:tcPr>
          <w:p w14:paraId="7997BDA9" w14:textId="0FF25126" w:rsidR="00525B8A" w:rsidRDefault="00525B8A" w:rsidP="00525B8A">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F573FF" w:rsidRPr="00842463" w14:paraId="2C33C2EF" w14:textId="77777777" w:rsidTr="00C2190B">
        <w:tc>
          <w:tcPr>
            <w:tcW w:w="1479" w:type="dxa"/>
          </w:tcPr>
          <w:p w14:paraId="5A919F36" w14:textId="09F044C8" w:rsidR="00F573FF" w:rsidRDefault="00F573FF" w:rsidP="00525B8A">
            <w:pPr>
              <w:rPr>
                <w:rFonts w:eastAsiaTheme="minorEastAsia" w:hint="eastAsia"/>
                <w:lang w:val="en-US" w:eastAsia="zh-CN"/>
              </w:rPr>
            </w:pPr>
            <w:r>
              <w:rPr>
                <w:rFonts w:eastAsiaTheme="minorEastAsia" w:hint="eastAsia"/>
                <w:lang w:val="en-US" w:eastAsia="zh-CN"/>
              </w:rPr>
              <w:t>CATT</w:t>
            </w:r>
          </w:p>
        </w:tc>
        <w:tc>
          <w:tcPr>
            <w:tcW w:w="1372" w:type="dxa"/>
          </w:tcPr>
          <w:p w14:paraId="1F95C159" w14:textId="77777777" w:rsidR="00F573FF" w:rsidRDefault="00F573FF" w:rsidP="00525B8A">
            <w:pPr>
              <w:tabs>
                <w:tab w:val="left" w:pos="551"/>
              </w:tabs>
              <w:rPr>
                <w:rFonts w:eastAsia="Malgun Gothic"/>
                <w:lang w:val="en-US" w:eastAsia="ko-KR"/>
              </w:rPr>
            </w:pPr>
          </w:p>
        </w:tc>
        <w:tc>
          <w:tcPr>
            <w:tcW w:w="6780" w:type="dxa"/>
          </w:tcPr>
          <w:p w14:paraId="618B5F3B" w14:textId="77777777" w:rsidR="00F573FF" w:rsidRDefault="00F573FF" w:rsidP="007724AB">
            <w:pPr>
              <w:rPr>
                <w:rFonts w:eastAsiaTheme="minorEastAsia"/>
                <w:lang w:val="en-US" w:eastAsia="zh-CN"/>
              </w:rPr>
            </w:pPr>
            <w:r>
              <w:rPr>
                <w:rFonts w:eastAsiaTheme="minorEastAsia" w:hint="eastAsia"/>
                <w:lang w:val="en-US" w:eastAsia="zh-CN"/>
              </w:rPr>
              <w:t>Prefer that:</w:t>
            </w:r>
          </w:p>
          <w:p w14:paraId="3AD14B93" w14:textId="77777777" w:rsidR="00F573FF" w:rsidRDefault="00F573FF" w:rsidP="007724AB">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w:t>
            </w:r>
          </w:p>
          <w:p w14:paraId="4F2727EE" w14:textId="0A4D2AE3" w:rsidR="00F573FF" w:rsidRDefault="00F573FF" w:rsidP="00525B8A">
            <w:pPr>
              <w:rPr>
                <w:rFonts w:eastAsiaTheme="minorEastAsia" w:hint="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sidRPr="00092E02">
              <w:rPr>
                <w:rFonts w:eastAsiaTheme="minorEastAsia" w:hint="eastAsia"/>
                <w:u w:val="single"/>
                <w:lang w:val="en-US" w:eastAsia="zh-CN"/>
              </w:rPr>
              <w:t xml:space="preserve">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af4"/>
        <w:numPr>
          <w:ilvl w:val="0"/>
          <w:numId w:val="12"/>
        </w:numPr>
        <w:rPr>
          <w:b/>
          <w:sz w:val="20"/>
          <w:szCs w:val="22"/>
          <w:lang w:val="en-US"/>
        </w:rPr>
      </w:pPr>
      <w:r>
        <w:rPr>
          <w:b/>
          <w:sz w:val="20"/>
          <w:szCs w:val="22"/>
          <w:lang w:val="en-US"/>
        </w:rPr>
        <w:t xml:space="preserve">Both during and after initial access, even for the scenario where the initial UL BWP for non-RedCap UEs is not configured to be wider than the RedCap UE bandwidth, a separate initial UL BWP can optionally be </w:t>
      </w:r>
      <w:proofErr w:type="gramStart"/>
      <w:r>
        <w:rPr>
          <w:b/>
          <w:sz w:val="20"/>
          <w:szCs w:val="22"/>
          <w:lang w:val="en-US"/>
        </w:rPr>
        <w:t>configured/defined</w:t>
      </w:r>
      <w:proofErr w:type="gramEnd"/>
      <w:r>
        <w:rPr>
          <w:b/>
          <w:sz w:val="20"/>
          <w:szCs w:val="22"/>
          <w:lang w:val="en-US"/>
        </w:rPr>
        <w:t xml:space="preserve"> for RedCap UEs.</w:t>
      </w:r>
    </w:p>
    <w:p w14:paraId="34701CEA" w14:textId="77777777" w:rsidR="002C0827" w:rsidRDefault="002C0827" w:rsidP="002C0827">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lastRenderedPageBreak/>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lastRenderedPageBreak/>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lastRenderedPageBreak/>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lang w:val="en-US" w:eastAsia="ko-KR"/>
              </w:rPr>
            </w:pPr>
            <w:r>
              <w:rPr>
                <w:rFonts w:eastAsia="Malgun Gothic"/>
                <w:lang w:val="en-US" w:eastAsia="ko-KR"/>
              </w:rPr>
              <w:t>NEC</w:t>
            </w:r>
          </w:p>
        </w:tc>
        <w:tc>
          <w:tcPr>
            <w:tcW w:w="1372" w:type="dxa"/>
          </w:tcPr>
          <w:p w14:paraId="64510A73" w14:textId="0ED0377C"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r w:rsidR="003724F0" w:rsidRPr="00450512" w14:paraId="75FD551D" w14:textId="77777777" w:rsidTr="00C2190B">
        <w:tc>
          <w:tcPr>
            <w:tcW w:w="1479" w:type="dxa"/>
          </w:tcPr>
          <w:p w14:paraId="358953EF" w14:textId="76C534ED" w:rsidR="003724F0" w:rsidRPr="003724F0" w:rsidRDefault="003724F0"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65C17A" w14:textId="068C6575" w:rsidR="003724F0" w:rsidRPr="003724F0" w:rsidRDefault="003724F0" w:rsidP="001D4E25">
            <w:pPr>
              <w:tabs>
                <w:tab w:val="left" w:pos="551"/>
              </w:tabs>
              <w:rPr>
                <w:rFonts w:eastAsia="Yu Mincho"/>
                <w:lang w:val="en-US" w:eastAsia="ja-JP"/>
              </w:rPr>
            </w:pPr>
            <w:r>
              <w:rPr>
                <w:rFonts w:eastAsia="Yu Mincho" w:hint="eastAsia"/>
                <w:lang w:val="en-US" w:eastAsia="ja-JP"/>
              </w:rPr>
              <w:t>Y</w:t>
            </w:r>
          </w:p>
        </w:tc>
        <w:tc>
          <w:tcPr>
            <w:tcW w:w="6780" w:type="dxa"/>
          </w:tcPr>
          <w:p w14:paraId="0ABC545E" w14:textId="77777777" w:rsidR="003724F0" w:rsidRDefault="003724F0" w:rsidP="001D4E25">
            <w:pPr>
              <w:rPr>
                <w:rFonts w:eastAsiaTheme="minorEastAsia"/>
                <w:lang w:val="en-US" w:eastAsia="zh-CN"/>
              </w:rPr>
            </w:pPr>
          </w:p>
        </w:tc>
      </w:tr>
      <w:tr w:rsidR="00F573FF" w:rsidRPr="00450512" w14:paraId="5B83BAF8" w14:textId="77777777" w:rsidTr="00C2190B">
        <w:tc>
          <w:tcPr>
            <w:tcW w:w="1479" w:type="dxa"/>
          </w:tcPr>
          <w:p w14:paraId="44014E75" w14:textId="336BFB05" w:rsidR="00F573FF" w:rsidRDefault="00F573FF" w:rsidP="001D4E25">
            <w:pPr>
              <w:rPr>
                <w:rFonts w:eastAsia="Yu Mincho" w:hint="eastAsia"/>
                <w:lang w:val="en-US" w:eastAsia="ja-JP"/>
              </w:rPr>
            </w:pPr>
            <w:r>
              <w:rPr>
                <w:rFonts w:eastAsiaTheme="minorEastAsia" w:hint="eastAsia"/>
                <w:lang w:val="en-US" w:eastAsia="zh-CN"/>
              </w:rPr>
              <w:t>CATT</w:t>
            </w:r>
          </w:p>
        </w:tc>
        <w:tc>
          <w:tcPr>
            <w:tcW w:w="1372" w:type="dxa"/>
          </w:tcPr>
          <w:p w14:paraId="012BBD24" w14:textId="77777777" w:rsidR="00F573FF" w:rsidRDefault="00F573FF" w:rsidP="001D4E25">
            <w:pPr>
              <w:tabs>
                <w:tab w:val="left" w:pos="551"/>
              </w:tabs>
              <w:rPr>
                <w:rFonts w:eastAsia="Yu Mincho" w:hint="eastAsia"/>
                <w:lang w:val="en-US" w:eastAsia="ja-JP"/>
              </w:rPr>
            </w:pPr>
          </w:p>
        </w:tc>
        <w:tc>
          <w:tcPr>
            <w:tcW w:w="6780" w:type="dxa"/>
          </w:tcPr>
          <w:p w14:paraId="0603D15E" w14:textId="5089D099" w:rsidR="00F573FF" w:rsidRDefault="00F573FF" w:rsidP="001D4E25">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w:t>
      </w:r>
      <w:r>
        <w:rPr>
          <w:rFonts w:ascii="Times" w:hAnsi="Times"/>
          <w:szCs w:val="24"/>
          <w:lang w:val="en-US"/>
        </w:rPr>
        <w:lastRenderedPageBreak/>
        <w:t xml:space="preserve">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af4"/>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14:paraId="0AAAB71D" w14:textId="77777777"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AA0D247"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lastRenderedPageBreak/>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3015F6B5" w14:textId="77777777"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af4"/>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af4"/>
        <w:numPr>
          <w:ilvl w:val="1"/>
          <w:numId w:val="12"/>
        </w:numPr>
        <w:jc w:val="both"/>
        <w:rPr>
          <w:sz w:val="20"/>
          <w:szCs w:val="22"/>
          <w:lang w:val="en-US"/>
        </w:rPr>
      </w:pPr>
      <w:r>
        <w:rPr>
          <w:sz w:val="20"/>
          <w:szCs w:val="22"/>
          <w:lang w:val="en-US"/>
        </w:rPr>
        <w:lastRenderedPageBreak/>
        <w:t>BW of UE-specific RRC configured BWP may not include BW of the CORESET#0 or SSB, but the active DL BWP and both of SSB and CORESET #0 are contained within the max RedCap UE BW.</w:t>
      </w:r>
    </w:p>
    <w:p w14:paraId="75137BEC" w14:textId="77777777"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af4"/>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af4"/>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af4"/>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t>drawbacks of supporting this FG as mandatory for RedCap UEs need to be highlighted, which is</w:t>
            </w:r>
            <w:proofErr w:type="gramEnd"/>
            <w:r>
              <w:rPr>
                <w:rFonts w:eastAsiaTheme="minorEastAsia"/>
                <w:lang w:val="en-US" w:eastAsia="zh-CN"/>
              </w:rPr>
              <w:t xml:space="preserve">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a4"/>
              <w:keepNext/>
              <w:jc w:val="center"/>
            </w:pPr>
            <w:bookmarkStart w:id="29"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007A0D10"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af4"/>
              <w:numPr>
                <w:ilvl w:val="0"/>
                <w:numId w:val="26"/>
              </w:numPr>
              <w:rPr>
                <w:sz w:val="20"/>
                <w:szCs w:val="22"/>
                <w:lang w:val="en-US" w:eastAsia="ko-KR"/>
              </w:rPr>
            </w:pPr>
            <w:r w:rsidRPr="00F02A1F">
              <w:rPr>
                <w:sz w:val="20"/>
                <w:szCs w:val="22"/>
                <w:lang w:val="en-US" w:eastAsia="ko-KR"/>
              </w:rPr>
              <w:lastRenderedPageBreak/>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lastRenderedPageBreak/>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af4"/>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af4"/>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af4"/>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af4"/>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af4"/>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af4"/>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af4"/>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af4"/>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af4"/>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lastRenderedPageBreak/>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lang w:val="en-US" w:eastAsia="ko-KR"/>
              </w:rPr>
            </w:pPr>
            <w:r>
              <w:rPr>
                <w:rFonts w:eastAsia="Malgun Gothic"/>
                <w:lang w:val="en-US" w:eastAsia="ko-KR"/>
              </w:rPr>
              <w:t>NEC</w:t>
            </w:r>
          </w:p>
        </w:tc>
        <w:tc>
          <w:tcPr>
            <w:tcW w:w="805" w:type="dxa"/>
          </w:tcPr>
          <w:p w14:paraId="4917DFCD" w14:textId="40C6841F" w:rsidR="0018627C" w:rsidRDefault="0018627C" w:rsidP="001D4E25">
            <w:pPr>
              <w:tabs>
                <w:tab w:val="left" w:pos="551"/>
              </w:tabs>
              <w:rPr>
                <w:rFonts w:eastAsia="Malgun Gothic"/>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r w:rsidR="00FC5B74" w:rsidRPr="00D40C96" w14:paraId="6D0E6A2D" w14:textId="77777777" w:rsidTr="0018627C">
        <w:tc>
          <w:tcPr>
            <w:tcW w:w="1372" w:type="dxa"/>
          </w:tcPr>
          <w:p w14:paraId="789FA764" w14:textId="0F518973" w:rsidR="00FC5B74" w:rsidRDefault="00FC5B74" w:rsidP="00FC5B74">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FE5A24A" w14:textId="77777777" w:rsidR="00FC5B74" w:rsidRDefault="00FC5B74" w:rsidP="00FC5B74">
            <w:pPr>
              <w:tabs>
                <w:tab w:val="left" w:pos="551"/>
              </w:tabs>
              <w:rPr>
                <w:rFonts w:eastAsia="Malgun Gothic"/>
                <w:lang w:val="en-US" w:eastAsia="ko-KR"/>
              </w:rPr>
            </w:pPr>
          </w:p>
        </w:tc>
        <w:tc>
          <w:tcPr>
            <w:tcW w:w="8025" w:type="dxa"/>
          </w:tcPr>
          <w:p w14:paraId="478FA735" w14:textId="4FABDDAB" w:rsidR="00FC5B74" w:rsidRDefault="00FC5B74" w:rsidP="00FC5B74">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sidRPr="002242A0">
              <w:rPr>
                <w:bCs/>
                <w:lang w:val="en-US"/>
              </w:rPr>
              <w:t xml:space="preserve"> is related.</w:t>
            </w:r>
          </w:p>
        </w:tc>
      </w:tr>
      <w:tr w:rsidR="00525B8A" w14:paraId="615C50FB" w14:textId="77777777" w:rsidTr="00525B8A">
        <w:tc>
          <w:tcPr>
            <w:tcW w:w="1372" w:type="dxa"/>
          </w:tcPr>
          <w:p w14:paraId="2F5A563F" w14:textId="77777777" w:rsidR="00525B8A" w:rsidRPr="004F27AF"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7AB70C0" w14:textId="77777777" w:rsidR="00525B8A" w:rsidRPr="004F27AF"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471142A0" w14:textId="77777777" w:rsidR="00525B8A" w:rsidRPr="00D04369" w:rsidRDefault="00525B8A" w:rsidP="00FE2F5F">
            <w:pPr>
              <w:rPr>
                <w:rFonts w:eastAsiaTheme="minorEastAsia"/>
                <w:lang w:val="en-US" w:eastAsia="zh-CN"/>
              </w:rPr>
            </w:pPr>
            <w:r>
              <w:rPr>
                <w:rFonts w:eastAsiaTheme="minorEastAsia"/>
                <w:lang w:val="en-US" w:eastAsia="zh-CN"/>
              </w:rPr>
              <w:t xml:space="preserve">We suggest to discuss this proposal together with proposal 2.2-6a. If UE support F6-1a </w:t>
            </w:r>
            <w:r w:rsidRPr="006B49CE">
              <w:rPr>
                <w:rFonts w:eastAsia="Malgun Gothic"/>
                <w:lang w:val="en-US" w:eastAsia="ko-KR"/>
              </w:rPr>
              <w:t>as</w:t>
            </w:r>
            <w:r w:rsidRPr="006B49CE">
              <w:rPr>
                <w:rFonts w:eastAsiaTheme="minorEastAsia"/>
                <w:lang w:val="en-US" w:eastAsia="zh-CN"/>
              </w:rPr>
              <w:t xml:space="preserve"> </w:t>
            </w:r>
            <w:r w:rsidRPr="006B49CE">
              <w:rPr>
                <w:rFonts w:eastAsia="Malgun Gothic"/>
                <w:lang w:val="en-US" w:eastAsia="ko-KR"/>
              </w:rPr>
              <w:t>mandatory</w:t>
            </w:r>
            <w:r>
              <w:rPr>
                <w:rFonts w:eastAsiaTheme="minorEastAsia"/>
                <w:lang w:val="en-US" w:eastAsia="zh-CN"/>
              </w:rPr>
              <w:t xml:space="preserve">, we don’t see the point to agree on proposal 2.2-6a. </w:t>
            </w:r>
          </w:p>
          <w:p w14:paraId="7C35DBE6" w14:textId="77777777" w:rsidR="00525B8A" w:rsidRDefault="00525B8A" w:rsidP="00FE2F5F">
            <w:pPr>
              <w:jc w:val="both"/>
              <w:rPr>
                <w:b/>
                <w:lang w:val="en-US"/>
              </w:rPr>
            </w:pPr>
            <w:r>
              <w:rPr>
                <w:b/>
                <w:highlight w:val="yellow"/>
                <w:lang w:val="en-US"/>
              </w:rPr>
              <w:t>High Priority Proposal 2.2-6a</w:t>
            </w:r>
            <w:r>
              <w:rPr>
                <w:b/>
                <w:lang w:val="en-US"/>
              </w:rPr>
              <w:t>:</w:t>
            </w:r>
          </w:p>
          <w:p w14:paraId="3941F659" w14:textId="77777777" w:rsidR="00525B8A" w:rsidRPr="00B358E3" w:rsidRDefault="00525B8A" w:rsidP="00FE2F5F">
            <w:pPr>
              <w:pStyle w:val="af4"/>
              <w:numPr>
                <w:ilvl w:val="0"/>
                <w:numId w:val="33"/>
              </w:numPr>
              <w:jc w:val="both"/>
              <w:rPr>
                <w:b/>
                <w:sz w:val="20"/>
                <w:szCs w:val="22"/>
                <w:lang w:val="en-US"/>
              </w:rPr>
            </w:pPr>
            <w:r w:rsidRPr="00B358E3">
              <w:rPr>
                <w:b/>
                <w:sz w:val="20"/>
                <w:szCs w:val="22"/>
                <w:lang w:val="en-US"/>
              </w:rPr>
              <w:t>If a separate initial DL BWP for RedCap is configured, then SSB is transmitted in the separate initial DL BWP for RedCap.</w:t>
            </w:r>
          </w:p>
          <w:p w14:paraId="32948E79" w14:textId="77777777" w:rsidR="00525B8A" w:rsidRDefault="00525B8A" w:rsidP="00FE2F5F">
            <w:pPr>
              <w:rPr>
                <w:lang w:val="en-US" w:eastAsia="ko-KR"/>
              </w:rPr>
            </w:pPr>
            <w:r>
              <w:rPr>
                <w:b/>
                <w:szCs w:val="22"/>
                <w:lang w:val="en-US"/>
              </w:rPr>
              <w:t>FFS: suitable SSB periodicity considering impacts in terms of signaling overhead and performance</w:t>
            </w:r>
          </w:p>
          <w:p w14:paraId="082A7F25" w14:textId="77777777" w:rsidR="00525B8A" w:rsidRDefault="00525B8A" w:rsidP="00FE2F5F">
            <w:pPr>
              <w:rPr>
                <w:lang w:val="en-US" w:eastAsia="ko-KR"/>
              </w:rPr>
            </w:pPr>
          </w:p>
        </w:tc>
      </w:tr>
      <w:tr w:rsidR="00F573FF" w14:paraId="08B6A5A0" w14:textId="77777777" w:rsidTr="00525B8A">
        <w:tc>
          <w:tcPr>
            <w:tcW w:w="1372" w:type="dxa"/>
          </w:tcPr>
          <w:p w14:paraId="2EC3B91A" w14:textId="3CF1948C" w:rsidR="00F573FF" w:rsidRDefault="00F573FF" w:rsidP="00FE2F5F">
            <w:pPr>
              <w:rPr>
                <w:rFonts w:eastAsiaTheme="minorEastAsia" w:hint="eastAsia"/>
                <w:lang w:val="en-US" w:eastAsia="zh-CN"/>
              </w:rPr>
            </w:pPr>
            <w:r>
              <w:rPr>
                <w:rFonts w:eastAsia="Malgun Gothic"/>
                <w:lang w:val="en-US" w:eastAsia="ko-KR"/>
              </w:rPr>
              <w:t>CATT</w:t>
            </w:r>
          </w:p>
        </w:tc>
        <w:tc>
          <w:tcPr>
            <w:tcW w:w="805" w:type="dxa"/>
          </w:tcPr>
          <w:p w14:paraId="25A0EA65" w14:textId="1ADC8106" w:rsidR="00F573FF" w:rsidRDefault="00F573FF" w:rsidP="00FE2F5F">
            <w:pPr>
              <w:tabs>
                <w:tab w:val="left" w:pos="551"/>
              </w:tabs>
              <w:rPr>
                <w:rFonts w:eastAsiaTheme="minorEastAsia" w:hint="eastAsia"/>
                <w:lang w:val="en-US" w:eastAsia="zh-CN"/>
              </w:rPr>
            </w:pPr>
            <w:r>
              <w:rPr>
                <w:rFonts w:eastAsiaTheme="minorEastAsia" w:hint="eastAsia"/>
                <w:lang w:val="en-US" w:eastAsia="zh-CN"/>
              </w:rPr>
              <w:t>Y</w:t>
            </w:r>
          </w:p>
        </w:tc>
        <w:tc>
          <w:tcPr>
            <w:tcW w:w="8025" w:type="dxa"/>
          </w:tcPr>
          <w:p w14:paraId="294CF744" w14:textId="184E8592" w:rsidR="00F573FF" w:rsidRDefault="00F573FF" w:rsidP="00FE2F5F">
            <w:pPr>
              <w:rPr>
                <w:rFonts w:eastAsiaTheme="minorEastAsia"/>
                <w:lang w:val="en-US" w:eastAsia="zh-CN"/>
              </w:rPr>
            </w:pPr>
            <w:r>
              <w:rPr>
                <w:rFonts w:eastAsiaTheme="minorEastAsia" w:hint="eastAsia"/>
                <w:lang w:val="en-US" w:eastAsia="zh-CN"/>
              </w:rPr>
              <w:t>Otherwise the concern raised by Ericsson seems never be tackled.</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01602385" w14:textId="77777777"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af4"/>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w:t>
            </w:r>
            <w:r>
              <w:rPr>
                <w:lang w:val="en-US" w:eastAsia="ko-KR"/>
              </w:rPr>
              <w:lastRenderedPageBreak/>
              <w:t xml:space="preserve">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宋体"/>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w:t>
            </w:r>
            <w:proofErr w:type="gramStart"/>
            <w:r>
              <w:rPr>
                <w:lang w:val="en-US" w:eastAsia="ko-KR"/>
              </w:rPr>
              <w:t>are good progress</w:t>
            </w:r>
            <w:proofErr w:type="gramEnd"/>
            <w:r>
              <w:rPr>
                <w:lang w:val="en-US" w:eastAsia="ko-KR"/>
              </w:rPr>
              <w:t xml:space="preserve">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proofErr w:type="spellStart"/>
            <w:r>
              <w:rPr>
                <w:lang w:val="en-US"/>
              </w:rPr>
              <w:t>Yuantao</w:t>
            </w:r>
            <w:proofErr w:type="spellEnd"/>
            <w:r>
              <w:rPr>
                <w:lang w:val="en-US"/>
              </w:rPr>
              <w:t xml:space="preserve">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D17E4D">
            <w:pPr>
              <w:rPr>
                <w:color w:val="0000FF"/>
                <w:u w:val="single"/>
                <w:lang w:val="en-US"/>
              </w:rPr>
            </w:pPr>
            <w:hyperlink r:id="rId17" w:history="1">
              <w:r w:rsidR="00A62341">
                <w:rPr>
                  <w:rStyle w:val="af1"/>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D17E4D">
            <w:pPr>
              <w:rPr>
                <w:color w:val="0000FF"/>
                <w:u w:val="single"/>
                <w:lang w:val="en-US"/>
              </w:rPr>
            </w:pPr>
            <w:hyperlink r:id="rId18" w:history="1">
              <w:r w:rsidR="00A62341">
                <w:rPr>
                  <w:rStyle w:val="af1"/>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D17E4D">
            <w:pPr>
              <w:rPr>
                <w:color w:val="0000FF"/>
                <w:u w:val="single"/>
                <w:lang w:val="en-US"/>
              </w:rPr>
            </w:pPr>
            <w:hyperlink r:id="rId19" w:history="1">
              <w:r w:rsidR="00A62341">
                <w:rPr>
                  <w:rStyle w:val="af1"/>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D17E4D">
            <w:pPr>
              <w:rPr>
                <w:color w:val="0000FF"/>
                <w:u w:val="single"/>
                <w:lang w:val="en-US"/>
              </w:rPr>
            </w:pPr>
            <w:hyperlink r:id="rId20" w:history="1">
              <w:r w:rsidR="00A62341">
                <w:rPr>
                  <w:rStyle w:val="af1"/>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D17E4D">
            <w:pPr>
              <w:rPr>
                <w:color w:val="0000FF"/>
                <w:u w:val="single"/>
                <w:lang w:val="en-US"/>
              </w:rPr>
            </w:pPr>
            <w:hyperlink r:id="rId21" w:history="1">
              <w:r w:rsidR="00A62341">
                <w:rPr>
                  <w:rStyle w:val="af1"/>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D17E4D">
            <w:pPr>
              <w:rPr>
                <w:color w:val="0000FF"/>
                <w:u w:val="single"/>
                <w:lang w:val="en-US"/>
              </w:rPr>
            </w:pPr>
            <w:hyperlink r:id="rId22" w:history="1">
              <w:r w:rsidR="00A62341">
                <w:rPr>
                  <w:rStyle w:val="af1"/>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D17E4D">
            <w:pPr>
              <w:rPr>
                <w:color w:val="0000FF"/>
                <w:u w:val="single"/>
                <w:lang w:val="en-US"/>
              </w:rPr>
            </w:pPr>
            <w:hyperlink r:id="rId23" w:history="1">
              <w:r w:rsidR="00A62341">
                <w:rPr>
                  <w:rStyle w:val="af1"/>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D17E4D">
            <w:pPr>
              <w:rPr>
                <w:color w:val="0000FF"/>
                <w:u w:val="single"/>
                <w:lang w:val="en-US"/>
              </w:rPr>
            </w:pPr>
            <w:hyperlink r:id="rId24" w:history="1">
              <w:r w:rsidR="00A62341">
                <w:rPr>
                  <w:rStyle w:val="af1"/>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D17E4D">
            <w:pPr>
              <w:rPr>
                <w:color w:val="0000FF"/>
                <w:u w:val="single"/>
                <w:lang w:val="en-US"/>
              </w:rPr>
            </w:pPr>
            <w:hyperlink r:id="rId25" w:history="1">
              <w:r w:rsidR="00A62341">
                <w:rPr>
                  <w:rStyle w:val="af1"/>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D17E4D">
            <w:pPr>
              <w:rPr>
                <w:color w:val="0000FF"/>
                <w:u w:val="single"/>
                <w:lang w:val="en-US"/>
              </w:rPr>
            </w:pPr>
            <w:hyperlink r:id="rId26" w:history="1">
              <w:r w:rsidR="00A62341">
                <w:rPr>
                  <w:rStyle w:val="af1"/>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D17E4D">
            <w:pPr>
              <w:rPr>
                <w:color w:val="0000FF"/>
                <w:u w:val="single"/>
                <w:lang w:val="en-US"/>
              </w:rPr>
            </w:pPr>
            <w:hyperlink r:id="rId27" w:history="1">
              <w:r w:rsidR="00A62341">
                <w:rPr>
                  <w:rStyle w:val="af1"/>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D17E4D">
            <w:pPr>
              <w:rPr>
                <w:color w:val="0000FF"/>
                <w:u w:val="single"/>
                <w:lang w:val="en-US"/>
              </w:rPr>
            </w:pPr>
            <w:hyperlink r:id="rId28" w:history="1">
              <w:r w:rsidR="00A62341">
                <w:rPr>
                  <w:rStyle w:val="af1"/>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D17E4D">
            <w:pPr>
              <w:rPr>
                <w:color w:val="0000FF"/>
                <w:u w:val="single"/>
                <w:lang w:val="en-US"/>
              </w:rPr>
            </w:pPr>
            <w:hyperlink r:id="rId29" w:history="1">
              <w:r w:rsidR="00A62341">
                <w:rPr>
                  <w:rStyle w:val="af1"/>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D17E4D">
            <w:pPr>
              <w:rPr>
                <w:lang w:val="en-US"/>
              </w:rPr>
            </w:pPr>
            <w:hyperlink r:id="rId30" w:history="1">
              <w:r w:rsidR="00A62341">
                <w:rPr>
                  <w:rStyle w:val="af1"/>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D17E4D">
            <w:pPr>
              <w:rPr>
                <w:color w:val="0000FF"/>
                <w:u w:val="single"/>
                <w:lang w:val="en-US"/>
              </w:rPr>
            </w:pPr>
            <w:hyperlink r:id="rId31" w:history="1">
              <w:r w:rsidR="00A62341">
                <w:rPr>
                  <w:rStyle w:val="af1"/>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D17E4D">
            <w:pPr>
              <w:rPr>
                <w:color w:val="0000FF"/>
                <w:u w:val="single"/>
                <w:lang w:val="en-US"/>
              </w:rPr>
            </w:pPr>
            <w:hyperlink r:id="rId32" w:history="1">
              <w:r w:rsidR="00A62341">
                <w:rPr>
                  <w:rStyle w:val="af1"/>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D17E4D">
            <w:pPr>
              <w:rPr>
                <w:color w:val="0000FF"/>
                <w:u w:val="single"/>
                <w:lang w:val="en-US"/>
              </w:rPr>
            </w:pPr>
            <w:hyperlink r:id="rId33" w:history="1">
              <w:r w:rsidR="00A62341">
                <w:rPr>
                  <w:rStyle w:val="af1"/>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D17E4D">
            <w:pPr>
              <w:rPr>
                <w:color w:val="0000FF"/>
                <w:u w:val="single"/>
                <w:lang w:val="en-US"/>
              </w:rPr>
            </w:pPr>
            <w:hyperlink r:id="rId34" w:history="1">
              <w:r w:rsidR="00A62341">
                <w:rPr>
                  <w:rStyle w:val="af1"/>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D17E4D">
            <w:pPr>
              <w:rPr>
                <w:color w:val="0000FF"/>
                <w:u w:val="single"/>
                <w:lang w:val="en-US"/>
              </w:rPr>
            </w:pPr>
            <w:hyperlink r:id="rId35" w:history="1">
              <w:r w:rsidR="00A62341">
                <w:rPr>
                  <w:rStyle w:val="af1"/>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D17E4D">
            <w:pPr>
              <w:rPr>
                <w:color w:val="0000FF"/>
                <w:u w:val="single"/>
                <w:lang w:val="en-US"/>
              </w:rPr>
            </w:pPr>
            <w:hyperlink r:id="rId36" w:history="1">
              <w:r w:rsidR="00A62341">
                <w:rPr>
                  <w:rStyle w:val="af1"/>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D17E4D">
            <w:pPr>
              <w:rPr>
                <w:color w:val="0000FF"/>
                <w:u w:val="single"/>
                <w:lang w:val="en-US"/>
              </w:rPr>
            </w:pPr>
            <w:hyperlink r:id="rId37" w:history="1">
              <w:r w:rsidR="00A62341">
                <w:rPr>
                  <w:rStyle w:val="af1"/>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D17E4D">
            <w:pPr>
              <w:rPr>
                <w:color w:val="0000FF"/>
                <w:u w:val="single"/>
                <w:lang w:val="en-US"/>
              </w:rPr>
            </w:pPr>
            <w:hyperlink r:id="rId38" w:history="1">
              <w:r w:rsidR="00A62341">
                <w:rPr>
                  <w:rStyle w:val="af1"/>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D17E4D">
            <w:pPr>
              <w:rPr>
                <w:color w:val="0000FF"/>
                <w:u w:val="single"/>
                <w:lang w:val="en-US"/>
              </w:rPr>
            </w:pPr>
            <w:hyperlink r:id="rId39" w:history="1">
              <w:r w:rsidR="00A62341">
                <w:rPr>
                  <w:rStyle w:val="af1"/>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D17E4D">
            <w:pPr>
              <w:rPr>
                <w:color w:val="0000FF"/>
                <w:u w:val="single"/>
                <w:lang w:val="en-US"/>
              </w:rPr>
            </w:pPr>
            <w:hyperlink r:id="rId40" w:history="1">
              <w:r w:rsidR="00A62341">
                <w:rPr>
                  <w:rStyle w:val="af1"/>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proofErr w:type="spellStart"/>
            <w:r>
              <w:rPr>
                <w:lang w:val="en-US"/>
              </w:rPr>
              <w:t>InterDigital</w:t>
            </w:r>
            <w:proofErr w:type="spellEnd"/>
            <w:r>
              <w:rPr>
                <w:lang w:val="en-US"/>
              </w:rPr>
              <w:t>,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D17E4D">
            <w:pPr>
              <w:rPr>
                <w:color w:val="0000FF"/>
                <w:u w:val="single"/>
                <w:lang w:val="en-US"/>
              </w:rPr>
            </w:pPr>
            <w:hyperlink r:id="rId41" w:history="1">
              <w:r w:rsidR="00A62341">
                <w:rPr>
                  <w:rStyle w:val="af1"/>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D17E4D">
            <w:pPr>
              <w:rPr>
                <w:color w:val="0000FF"/>
                <w:u w:val="single"/>
                <w:lang w:val="en-US"/>
              </w:rPr>
            </w:pPr>
            <w:hyperlink r:id="rId42" w:history="1">
              <w:r w:rsidR="00A62341">
                <w:rPr>
                  <w:rStyle w:val="af1"/>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D17E4D">
            <w:pPr>
              <w:rPr>
                <w:color w:val="0000FF"/>
                <w:u w:val="single"/>
                <w:lang w:val="en-US"/>
              </w:rPr>
            </w:pPr>
            <w:hyperlink r:id="rId43" w:history="1">
              <w:r w:rsidR="00A62341">
                <w:rPr>
                  <w:rStyle w:val="af1"/>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D17E4D">
            <w:pPr>
              <w:rPr>
                <w:color w:val="0000FF"/>
                <w:u w:val="single"/>
                <w:lang w:val="en-US"/>
              </w:rPr>
            </w:pPr>
            <w:hyperlink r:id="rId44" w:history="1">
              <w:r w:rsidR="00A62341">
                <w:rPr>
                  <w:rStyle w:val="af1"/>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D17E4D">
            <w:pPr>
              <w:rPr>
                <w:lang w:val="en-US"/>
              </w:rPr>
            </w:pPr>
            <w:hyperlink r:id="rId45" w:history="1">
              <w:r w:rsidR="00A62341">
                <w:rPr>
                  <w:rStyle w:val="af1"/>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proofErr w:type="spellStart"/>
            <w:r>
              <w:rPr>
                <w:lang w:val="en-US"/>
              </w:rPr>
              <w:t>ASUSTeK</w:t>
            </w:r>
            <w:proofErr w:type="spellEnd"/>
            <w:r>
              <w:rPr>
                <w:lang w:val="en-US"/>
              </w:rPr>
              <w:t xml:space="preserve">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D17E4D">
            <w:pPr>
              <w:rPr>
                <w:rStyle w:val="af1"/>
                <w:color w:val="0000FF"/>
                <w:lang w:val="en-US"/>
              </w:rPr>
            </w:pPr>
            <w:hyperlink r:id="rId46" w:history="1">
              <w:r w:rsidR="00A62341">
                <w:rPr>
                  <w:rStyle w:val="af1"/>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D17E4D">
            <w:pPr>
              <w:rPr>
                <w:rStyle w:val="af1"/>
                <w:color w:val="0000FF"/>
                <w:lang w:val="en-US"/>
              </w:rPr>
            </w:pPr>
            <w:hyperlink r:id="rId47" w:history="1">
              <w:r w:rsidR="00A62341">
                <w:rPr>
                  <w:rStyle w:val="af1"/>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D17E4D">
            <w:pPr>
              <w:rPr>
                <w:lang w:val="en-US"/>
              </w:rPr>
            </w:pPr>
            <w:hyperlink r:id="rId48" w:history="1">
              <w:r w:rsidR="00A62341">
                <w:rPr>
                  <w:rStyle w:val="af1"/>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D17E4D">
            <w:pPr>
              <w:rPr>
                <w:color w:val="0000FF"/>
                <w:u w:val="single"/>
                <w:lang w:val="en-US"/>
              </w:rPr>
            </w:pPr>
            <w:hyperlink r:id="rId49" w:history="1">
              <w:r w:rsidR="00A62341">
                <w:rPr>
                  <w:rStyle w:val="af1"/>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D17E4D">
            <w:pPr>
              <w:rPr>
                <w:color w:val="0000FF"/>
                <w:u w:val="single"/>
                <w:lang w:val="en-US"/>
              </w:rPr>
            </w:pPr>
            <w:hyperlink r:id="rId50" w:history="1">
              <w:r w:rsidR="00A62341">
                <w:rPr>
                  <w:rStyle w:val="af1"/>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D17E4D">
            <w:pPr>
              <w:rPr>
                <w:lang w:val="en-US"/>
              </w:rPr>
            </w:pPr>
            <w:hyperlink r:id="rId51" w:history="1">
              <w:r w:rsidR="00A62341">
                <w:rPr>
                  <w:rStyle w:val="af1"/>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D17E4D">
            <w:pPr>
              <w:rPr>
                <w:lang w:val="en-US"/>
              </w:rPr>
            </w:pPr>
            <w:hyperlink r:id="rId52" w:history="1">
              <w:r w:rsidR="00A62341">
                <w:rPr>
                  <w:rStyle w:val="af1"/>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D17E4D">
            <w:pPr>
              <w:rPr>
                <w:lang w:val="en-US"/>
              </w:rPr>
            </w:pPr>
            <w:hyperlink r:id="rId53" w:history="1">
              <w:r w:rsidR="00A62341">
                <w:rPr>
                  <w:rStyle w:val="af1"/>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D17E4D">
            <w:pPr>
              <w:rPr>
                <w:lang w:val="en-US"/>
              </w:rPr>
            </w:pPr>
            <w:hyperlink r:id="rId54" w:history="1">
              <w:r w:rsidR="00A62341">
                <w:rPr>
                  <w:rStyle w:val="af1"/>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D17E4D">
            <w:pPr>
              <w:rPr>
                <w:lang w:val="en-US"/>
              </w:rPr>
            </w:pPr>
            <w:hyperlink r:id="rId55" w:history="1">
              <w:r w:rsidR="00A62341">
                <w:rPr>
                  <w:rStyle w:val="af1"/>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D17E4D">
            <w:pPr>
              <w:rPr>
                <w:lang w:val="en-US"/>
              </w:rPr>
            </w:pPr>
            <w:hyperlink r:id="rId56" w:history="1">
              <w:r w:rsidR="00A62341">
                <w:rPr>
                  <w:rStyle w:val="af1"/>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D17E4D">
            <w:pPr>
              <w:rPr>
                <w:color w:val="0000FF"/>
                <w:u w:val="single"/>
                <w:lang w:val="en-US"/>
              </w:rPr>
            </w:pPr>
            <w:hyperlink r:id="rId57" w:history="1">
              <w:r w:rsidR="00A62341">
                <w:rPr>
                  <w:rStyle w:val="af1"/>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D17E4D">
            <w:pPr>
              <w:rPr>
                <w:color w:val="0000FF"/>
                <w:u w:val="single"/>
                <w:lang w:val="en-US"/>
              </w:rPr>
            </w:pPr>
            <w:hyperlink r:id="rId58" w:history="1">
              <w:r w:rsidR="00A62341">
                <w:rPr>
                  <w:rStyle w:val="af1"/>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D17E4D" w:rsidP="008169BB">
            <w:hyperlink r:id="rId59" w:history="1">
              <w:r w:rsidR="008169BB">
                <w:rPr>
                  <w:rStyle w:val="af1"/>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E37FA" w14:textId="77777777" w:rsidR="00D17E4D" w:rsidRDefault="00D17E4D" w:rsidP="002E56E1">
      <w:pPr>
        <w:spacing w:after="0" w:line="240" w:lineRule="auto"/>
      </w:pPr>
      <w:r>
        <w:separator/>
      </w:r>
    </w:p>
  </w:endnote>
  <w:endnote w:type="continuationSeparator" w:id="0">
    <w:p w14:paraId="08F9B8F7" w14:textId="77777777" w:rsidR="00D17E4D" w:rsidRDefault="00D17E4D"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D2CE3" w14:textId="77777777" w:rsidR="00D17E4D" w:rsidRDefault="00D17E4D" w:rsidP="002E56E1">
      <w:pPr>
        <w:spacing w:after="0" w:line="240" w:lineRule="auto"/>
      </w:pPr>
      <w:r>
        <w:separator/>
      </w:r>
    </w:p>
  </w:footnote>
  <w:footnote w:type="continuationSeparator" w:id="0">
    <w:p w14:paraId="01F8D730" w14:textId="77777777" w:rsidR="00D17E4D" w:rsidRDefault="00D17E4D"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EF35D00"/>
    <w:multiLevelType w:val="hybridMultilevel"/>
    <w:tmpl w:val="A83A4242"/>
    <w:lvl w:ilvl="0" w:tplc="AB38317C">
      <w:numFmt w:val="bullet"/>
      <w:lvlText w:val="-"/>
      <w:lvlJc w:val="left"/>
      <w:pPr>
        <w:ind w:left="1080" w:hanging="360"/>
      </w:pPr>
      <w:rPr>
        <w:rFonts w:ascii="Times" w:eastAsia="宋体"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qFormat="1"/>
    <w:lsdException w:name="toc 5" w:qFormat="1"/>
    <w:lsdException w:name="toc 7" w:qFormat="1"/>
    <w:lsdException w:name="toc 8" w:uiPriority="39" w:qFormat="1"/>
    <w:lsdException w:name="toc 9" w:uiPriority="39"/>
    <w:lsdException w:name="footnote text" w:uiPriority="99" w:qFormat="1"/>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Char2"/>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宋体" w:eastAsia="宋体"/>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028D0"/>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0"/>
    <w:link w:val="Char6"/>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aliases w:val="cap Char1,cap Char Char,Caption Char1 Char Char,cap Char Char1 Char,Caption Char Char1 Char Char,cap Char2 Char,条目 Char,cap1 Char,cap2 Char,cap11 Char,cap Char Char Char Char Char Char Char Char,Caption Char2 Char,Caption Char Char Char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qFormat="1"/>
    <w:lsdException w:name="toc 5" w:qFormat="1"/>
    <w:lsdException w:name="toc 7" w:qFormat="1"/>
    <w:lsdException w:name="toc 8" w:uiPriority="39" w:qFormat="1"/>
    <w:lsdException w:name="toc 9" w:uiPriority="39"/>
    <w:lsdException w:name="footnote text" w:uiPriority="99" w:qFormat="1"/>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Char2"/>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宋体" w:eastAsia="宋体"/>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028D0"/>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0"/>
    <w:link w:val="Char6"/>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aliases w:val="cap Char1,cap Char Char,Caption Char1 Char Char,cap Char Char1 Char,Caption Char Char1 Char Char,cap Char2 Char,条目 Char,cap1 Char,cap2 Char,cap11 Char,cap Char Char Char Char Char Char Char Char,Caption Char2 Char,Caption Char Char Char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085638-6E3F-477F-B20E-EFE6AC53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17157</Words>
  <Characters>97796</Characters>
  <Application>Microsoft Office Word</Application>
  <DocSecurity>0</DocSecurity>
  <Lines>814</Lines>
  <Paragraphs>229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2021-08-17T13:15:00Z</dcterms:created>
  <dcterms:modified xsi:type="dcterms:W3CDTF">2021-08-17T13:15:00Z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