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AA28F8" w:rsidP="00E35355">
            <w:pPr>
              <w:pStyle w:val="af4"/>
              <w:tabs>
                <w:tab w:val="right" w:leader="dot" w:pos="9629"/>
              </w:tabs>
              <w:rPr>
                <w:rFonts w:asciiTheme="minorHAnsi" w:hAnsiTheme="minorHAnsi"/>
                <w:b w:val="0"/>
                <w:noProof/>
              </w:rPr>
            </w:pPr>
            <w:hyperlink w:anchor="_Toc79181275" w:history="1">
              <w:r w:rsidR="00E35355" w:rsidRPr="00854E31">
                <w:rPr>
                  <w:rStyle w:val="afb"/>
                  <w:noProof/>
                </w:rPr>
                <w:t>Observation 1</w:t>
              </w:r>
              <w:r w:rsidR="00E35355">
                <w:rPr>
                  <w:rFonts w:asciiTheme="minorHAnsi" w:hAnsiTheme="minorHAnsi"/>
                  <w:b w:val="0"/>
                  <w:noProof/>
                </w:rPr>
                <w:tab/>
              </w:r>
              <w:r w:rsidR="00E35355" w:rsidRPr="00854E31">
                <w:rPr>
                  <w:rStyle w:val="afb"/>
                  <w:noProof/>
                  <w:lang w:eastAsia="en-GB"/>
                </w:rPr>
                <w:t>Without</w:t>
              </w:r>
              <w:r w:rsidR="00E35355" w:rsidRPr="00854E31">
                <w:rPr>
                  <w:rStyle w:val="afb"/>
                  <w:noProof/>
                </w:rPr>
                <w:t xml:space="preserve"> a common understanding on the overall framework of the expected procedures,  detailed solutions are difficult to agree.</w:t>
              </w:r>
            </w:hyperlink>
          </w:p>
          <w:p w14:paraId="18D994BF" w14:textId="77777777" w:rsidR="00E35355" w:rsidRDefault="00AA28F8" w:rsidP="00E35355">
            <w:pPr>
              <w:pStyle w:val="af4"/>
              <w:tabs>
                <w:tab w:val="right" w:leader="dot" w:pos="9629"/>
              </w:tabs>
              <w:rPr>
                <w:rFonts w:asciiTheme="minorHAnsi" w:hAnsiTheme="minorHAnsi"/>
                <w:b w:val="0"/>
                <w:noProof/>
              </w:rPr>
            </w:pPr>
            <w:hyperlink w:anchor="_Toc79181276" w:history="1">
              <w:r w:rsidR="00E35355" w:rsidRPr="00854E31">
                <w:rPr>
                  <w:rStyle w:val="afb"/>
                  <w:noProof/>
                </w:rPr>
                <w:t>Observation 2</w:t>
              </w:r>
              <w:r w:rsidR="00E35355">
                <w:rPr>
                  <w:rFonts w:asciiTheme="minorHAnsi" w:hAnsiTheme="minorHAnsi"/>
                  <w:b w:val="0"/>
                  <w:noProof/>
                </w:rPr>
                <w:tab/>
              </w:r>
              <w:r w:rsidR="00E35355" w:rsidRPr="00854E31">
                <w:rPr>
                  <w:rStyle w:val="afb"/>
                  <w:noProof/>
                </w:rPr>
                <w:t xml:space="preserve">The different candidate frameworks are A1, A2, B1, B2 and their combinations. B2 and A2-B2 seem most promising from a gain </w:t>
              </w:r>
              <w:r w:rsidR="00E35355" w:rsidRPr="00854E31">
                <w:rPr>
                  <w:rStyle w:val="afb"/>
                  <w:noProof/>
                </w:rPr>
                <w:lastRenderedPageBreak/>
                <w:t>and complexity analysis,</w:t>
              </w:r>
            </w:hyperlink>
          </w:p>
          <w:p w14:paraId="6E2C100B" w14:textId="77777777" w:rsidR="00E35355" w:rsidRDefault="00AA28F8" w:rsidP="00E35355">
            <w:pPr>
              <w:pStyle w:val="af4"/>
              <w:tabs>
                <w:tab w:val="right" w:leader="dot" w:pos="9629"/>
              </w:tabs>
              <w:rPr>
                <w:rFonts w:asciiTheme="minorHAnsi" w:hAnsiTheme="minorHAnsi"/>
                <w:b w:val="0"/>
                <w:noProof/>
              </w:rPr>
            </w:pPr>
            <w:hyperlink w:anchor="_Toc79181277" w:history="1">
              <w:r w:rsidR="00E35355" w:rsidRPr="00854E31">
                <w:rPr>
                  <w:rStyle w:val="afb"/>
                  <w:noProof/>
                </w:rPr>
                <w:t>Observation 3</w:t>
              </w:r>
              <w:r w:rsidR="00E35355">
                <w:rPr>
                  <w:rFonts w:asciiTheme="minorHAnsi" w:hAnsiTheme="minorHAnsi"/>
                  <w:b w:val="0"/>
                  <w:noProof/>
                </w:rPr>
                <w:tab/>
              </w:r>
              <w:r w:rsidR="00E35355" w:rsidRPr="00854E31">
                <w:rPr>
                  <w:rStyle w:val="afb"/>
                  <w:noProof/>
                </w:rPr>
                <w:t>The complexity of potential features for multiplexing UCI with different priority in PUCCH/PUSCH is a large consideration.</w:t>
              </w:r>
            </w:hyperlink>
          </w:p>
          <w:p w14:paraId="23EB1210" w14:textId="77777777" w:rsidR="004A6E72" w:rsidRDefault="00AA28F8" w:rsidP="00E35355">
            <w:pPr>
              <w:pStyle w:val="af4"/>
              <w:tabs>
                <w:tab w:val="right" w:leader="dot" w:pos="9629"/>
              </w:tabs>
              <w:rPr>
                <w:rStyle w:val="afb"/>
                <w:noProof/>
              </w:rPr>
            </w:pPr>
            <w:hyperlink w:anchor="_Toc79181278" w:history="1">
              <w:r w:rsidR="00E35355" w:rsidRPr="00C27C99">
                <w:rPr>
                  <w:rStyle w:val="afb"/>
                  <w:noProof/>
                </w:rPr>
                <w:t>Proposal 1</w:t>
              </w:r>
              <w:r w:rsidR="00E35355">
                <w:rPr>
                  <w:rFonts w:asciiTheme="minorHAnsi" w:hAnsiTheme="minorHAnsi"/>
                  <w:b w:val="0"/>
                  <w:noProof/>
                </w:rPr>
                <w:tab/>
              </w:r>
              <w:r w:rsidR="00E35355" w:rsidRPr="00C27C99">
                <w:rPr>
                  <w:rStyle w:val="afb"/>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游明朝"/>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aff"/>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游明朝"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f"/>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f"/>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f"/>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7"/>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游明朝" w:hint="eastAsia"/>
                <w:szCs w:val="20"/>
                <w:lang w:eastAsia="ja-JP"/>
              </w:rPr>
              <w:t>P</w:t>
            </w:r>
            <w:r>
              <w:rPr>
                <w:rFonts w:eastAsia="游明朝"/>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游明朝" w:hint="eastAsia"/>
                <w:lang w:eastAsia="ja-JP"/>
              </w:rPr>
              <w:t>P</w:t>
            </w:r>
            <w:r>
              <w:rPr>
                <w:rFonts w:eastAsia="游明朝"/>
                <w:lang w:eastAsia="ja-JP"/>
              </w:rPr>
              <w:t>anasonic</w:t>
            </w:r>
          </w:p>
        </w:tc>
        <w:tc>
          <w:tcPr>
            <w:tcW w:w="3827" w:type="dxa"/>
          </w:tcPr>
          <w:p w14:paraId="53DB69B9" w14:textId="77777777" w:rsidR="00241357" w:rsidRPr="00E41174" w:rsidRDefault="00241357" w:rsidP="00241357">
            <w:pPr>
              <w:spacing w:afterLines="50" w:after="120"/>
              <w:rPr>
                <w:rFonts w:eastAsia="游明朝"/>
                <w:lang w:eastAsia="ja-JP"/>
              </w:rPr>
            </w:pPr>
            <w:r>
              <w:rPr>
                <w:rFonts w:eastAsia="游明朝" w:hint="eastAsia"/>
                <w:lang w:eastAsia="ja-JP"/>
              </w:rPr>
              <w:t>M</w:t>
            </w:r>
            <w:r>
              <w:rPr>
                <w:rFonts w:eastAsia="游明朝"/>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游明朝"/>
                <w:szCs w:val="20"/>
                <w:lang w:eastAsia="ja-JP"/>
              </w:rPr>
            </w:pPr>
            <w:r>
              <w:rPr>
                <w:rFonts w:eastAsia="游明朝" w:hint="eastAsia"/>
                <w:szCs w:val="20"/>
                <w:lang w:eastAsia="ja-JP"/>
              </w:rPr>
              <w:t>P</w:t>
            </w:r>
            <w:r>
              <w:rPr>
                <w:rFonts w:eastAsia="游明朝"/>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aff"/>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aff"/>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游明朝"/>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游明朝"/>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7"/>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ja-JP"/>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游明朝"/>
                <w:szCs w:val="20"/>
                <w:lang w:eastAsia="ja-JP"/>
              </w:rPr>
            </w:pPr>
            <w:r>
              <w:rPr>
                <w:rFonts w:eastAsia="游明朝" w:hint="eastAsia"/>
                <w:szCs w:val="20"/>
                <w:lang w:eastAsia="ja-JP"/>
              </w:rPr>
              <w:t>We prefer to down-select either of Option 1 or Option 2</w:t>
            </w:r>
            <w:r>
              <w:rPr>
                <w:rFonts w:eastAsia="游明朝"/>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游明朝"/>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aff"/>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aff"/>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
              <w:spacing w:after="120"/>
              <w:rPr>
                <w:rFonts w:eastAsia="SimSun"/>
                <w:szCs w:val="20"/>
                <w:lang w:eastAsia="zh-CN"/>
              </w:rPr>
            </w:pPr>
            <w:r w:rsidRPr="00806588">
              <w:rPr>
                <w:rFonts w:eastAsia="SimSun"/>
                <w:noProof/>
                <w:szCs w:val="20"/>
                <w:lang w:eastAsia="ja-JP"/>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aff"/>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aff"/>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aff"/>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aff"/>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lastRenderedPageBreak/>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pt;height:14.5pt;mso-width-percent:0;mso-height-percent:0;mso-width-percent:0;mso-height-percent:0" o:ole="">
            <v:imagedata r:id="rId49" o:title=""/>
          </v:shape>
          <o:OLEObject Type="Embed" ProgID="Equation.3" ShapeID="_x0000_i1025" DrawAspect="Content" ObjectID="_1691401897" r:id="rId50"/>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AA28F8" w:rsidP="00006526">
            <w:pPr>
              <w:pStyle w:val="af4"/>
              <w:tabs>
                <w:tab w:val="right" w:leader="dot" w:pos="9629"/>
              </w:tabs>
              <w:rPr>
                <w:rFonts w:asciiTheme="minorHAnsi" w:hAnsiTheme="minorHAnsi"/>
                <w:b w:val="0"/>
                <w:noProof/>
              </w:rPr>
            </w:pPr>
            <w:hyperlink w:anchor="_Toc79181289" w:history="1">
              <w:r w:rsidR="006C3AF1" w:rsidRPr="00C27C99">
                <w:rPr>
                  <w:rStyle w:val="afb"/>
                  <w:noProof/>
                  <w:lang w:val="en-GB" w:eastAsia="ja-JP"/>
                </w:rPr>
                <w:t>Proposal 9</w:t>
              </w:r>
              <w:r w:rsidR="006C3AF1">
                <w:rPr>
                  <w:rFonts w:asciiTheme="minorHAnsi" w:hAnsiTheme="minorHAnsi"/>
                  <w:b w:val="0"/>
                  <w:noProof/>
                </w:rPr>
                <w:tab/>
              </w:r>
              <w:r w:rsidR="006C3AF1" w:rsidRPr="00C27C99">
                <w:rPr>
                  <w:rStyle w:val="afb"/>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lastRenderedPageBreak/>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lastRenderedPageBreak/>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AA28F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AA28F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3pt;height:14.5pt;mso-width-percent:0;mso-height-percent:0;mso-width-percent:0;mso-height-percent:0" o:ole="">
                  <v:imagedata r:id="rId49" o:title=""/>
                </v:shape>
                <o:OLEObject Type="Embed" ProgID="Equation.3" ShapeID="_x0000_i1026" DrawAspect="Content" ObjectID="_1691401898"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AA28F8"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AA28F8"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AA28F8"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AA28F8"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AA28F8"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5pt;height:14.5pt;mso-width-percent:0;mso-height-percent:0;mso-width-percent:0;mso-height-percent:0" o:ole="">
                  <v:imagedata r:id="rId54" o:title=""/>
                </v:shape>
                <o:OLEObject Type="Embed" ProgID="Equation.3" ShapeID="_x0000_i1027" DrawAspect="Content" ObjectID="_1691401899"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28" type="#_x0000_t75" alt="" style="width:21.5pt;height:14.5pt;mso-width-percent:0;mso-height-percent:0;mso-width-percent:0;mso-height-percent:0" o:ole="">
                  <v:imagedata r:id="rId56" o:title=""/>
                </v:shape>
                <o:OLEObject Type="Embed" ProgID="Equation.3" ShapeID="_x0000_i1028" DrawAspect="Content" ObjectID="_1691401900"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w:t>
            </w:r>
            <w:r>
              <w:rPr>
                <w:rFonts w:eastAsia="SimSun"/>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5pt;height:14.5pt;mso-width-percent:0;mso-height-percent:0;mso-width-percent:0;mso-height-percent:0" o:ole="">
                    <v:imagedata r:id="rId58" o:title=""/>
                  </v:shape>
                  <o:OLEObject Type="Embed" ProgID="Equation.3" ShapeID="_x0000_i1029" DrawAspect="Content" ObjectID="_1691401901"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5pt;height:21.5pt;mso-width-percent:0;mso-height-percent:0;mso-width-percent:0;mso-height-percent:0" o:ole="">
                    <v:imagedata r:id="rId60" o:title=""/>
                  </v:shape>
                  <o:OLEObject Type="Embed" ProgID="Equation.3" ShapeID="_x0000_i1030" DrawAspect="Content" ObjectID="_1691401902"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4pt;height:21.5pt;mso-width-percent:0;mso-height-percent:0;mso-width-percent:0;mso-height-percent:0" o:ole="">
                    <v:imagedata r:id="rId62" o:title=""/>
                  </v:shape>
                  <o:OLEObject Type="Embed" ProgID="Equation.3" ShapeID="_x0000_i1031" DrawAspect="Content" ObjectID="_1691401903"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14184E" w:rsidRPr="00841068">
                <w:rPr>
                  <w:rFonts w:eastAsia="Microsoft YaHei"/>
                  <w:noProof/>
                  <w:color w:val="000000"/>
                  <w:szCs w:val="20"/>
                </w:rPr>
                <w:object w:dxaOrig="499" w:dyaOrig="380" w14:anchorId="50348870">
                  <v:shape id="_x0000_i1032" type="#_x0000_t75" alt="" style="width:21.5pt;height:14.5pt;mso-width-percent:0;mso-height-percent:0;mso-width-percent:0;mso-height-percent:0" o:ole="">
                    <v:imagedata r:id="rId58" o:title=""/>
                  </v:shape>
                  <o:OLEObject Type="Embed" ProgID="Equation.3" ShapeID="_x0000_i1032" DrawAspect="Content" ObjectID="_1691401904"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游明朝" w:hint="eastAsia"/>
                <w:szCs w:val="20"/>
                <w:lang w:eastAsia="ja-JP"/>
              </w:rPr>
              <w:lastRenderedPageBreak/>
              <w:t>P</w:t>
            </w:r>
            <w:r>
              <w:rPr>
                <w:rFonts w:eastAsia="游明朝"/>
                <w:szCs w:val="20"/>
                <w:lang w:eastAsia="ja-JP"/>
              </w:rPr>
              <w:t>anasonic</w:t>
            </w:r>
          </w:p>
        </w:tc>
        <w:tc>
          <w:tcPr>
            <w:tcW w:w="7701" w:type="dxa"/>
            <w:shd w:val="clear" w:color="auto" w:fill="auto"/>
          </w:tcPr>
          <w:p w14:paraId="2946D6BF" w14:textId="77777777" w:rsidR="005D2CAB" w:rsidRDefault="005D2CAB" w:rsidP="005D2CAB">
            <w:pPr>
              <w:spacing w:after="120"/>
              <w:rPr>
                <w:rFonts w:eastAsia="游明朝"/>
                <w:szCs w:val="20"/>
                <w:lang w:eastAsia="ja-JP"/>
              </w:rPr>
            </w:pPr>
            <w:r>
              <w:rPr>
                <w:rFonts w:eastAsia="游明朝"/>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游明朝"/>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游明朝" w:hint="eastAsia"/>
                <w:szCs w:val="20"/>
                <w:lang w:eastAsia="ja-JP"/>
              </w:rPr>
              <w:t>F</w:t>
            </w:r>
            <w:r>
              <w:rPr>
                <w:rFonts w:eastAsia="游明朝"/>
                <w:szCs w:val="20"/>
                <w:lang w:eastAsia="ja-JP"/>
              </w:rPr>
              <w:t>ine with the 1</w:t>
            </w:r>
            <w:r w:rsidRPr="00A53798">
              <w:rPr>
                <w:rFonts w:eastAsia="游明朝"/>
                <w:szCs w:val="20"/>
                <w:vertAlign w:val="superscript"/>
                <w:lang w:eastAsia="ja-JP"/>
              </w:rPr>
              <w:t>st</w:t>
            </w:r>
            <w:r>
              <w:rPr>
                <w:rFonts w:eastAsia="游明朝"/>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SimSun"/>
                <w:szCs w:val="20"/>
                <w:lang w:eastAsia="zh-CN"/>
              </w:rPr>
            </w:pPr>
            <w:r>
              <w:rPr>
                <w:rFonts w:eastAsia="SimSun"/>
                <w:szCs w:val="20"/>
              </w:rPr>
              <w:t xml:space="preserve">Larger spec impact compared with option 2 (Reuse R15 TS 38.212 Clause 5.3.3.3, i.e., padding to 3 bits and using RM coding), the proposal will impact PUCCH scrambling. In Rel-15/16, there is no special design for 1 or 2 bits for PUCCH scrambling. To support </w:t>
            </w:r>
            <w:r>
              <w:rPr>
                <w:rFonts w:eastAsia="SimSun"/>
                <w:szCs w:val="20"/>
              </w:rPr>
              <w:lastRenderedPageBreak/>
              <w:t>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游明朝" w:hint="eastAsia"/>
                <w:lang w:eastAsia="ja-JP"/>
              </w:rPr>
              <w:t>DOCOMO</w:t>
            </w:r>
          </w:p>
        </w:tc>
        <w:tc>
          <w:tcPr>
            <w:tcW w:w="3827" w:type="dxa"/>
          </w:tcPr>
          <w:p w14:paraId="364D89E4" w14:textId="77777777" w:rsidR="00303581" w:rsidRDefault="00303581" w:rsidP="00303581">
            <w:pPr>
              <w:spacing w:afterLines="50" w:after="120"/>
              <w:rPr>
                <w:rFonts w:eastAsia="游明朝"/>
                <w:lang w:eastAsia="ja-JP"/>
              </w:rPr>
            </w:pPr>
            <w:r>
              <w:rPr>
                <w:rFonts w:eastAsia="游明朝"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游明朝"/>
                <w:lang w:eastAsia="ja-JP"/>
              </w:rPr>
              <w:t>Cons: spec impact on scrambling for PUCCH</w:t>
            </w:r>
          </w:p>
        </w:tc>
        <w:tc>
          <w:tcPr>
            <w:tcW w:w="3964" w:type="dxa"/>
          </w:tcPr>
          <w:p w14:paraId="0A1E21BC" w14:textId="77777777" w:rsidR="00303581" w:rsidRDefault="00303581" w:rsidP="00303581">
            <w:pPr>
              <w:spacing w:afterLines="50" w:after="120"/>
              <w:rPr>
                <w:rFonts w:eastAsia="游明朝"/>
                <w:lang w:eastAsia="ja-JP"/>
              </w:rPr>
            </w:pPr>
            <w:r>
              <w:rPr>
                <w:rFonts w:eastAsia="游明朝" w:hint="eastAsia"/>
                <w:lang w:eastAsia="ja-JP"/>
              </w:rPr>
              <w:t xml:space="preserve">Pros: </w:t>
            </w:r>
            <w:r>
              <w:rPr>
                <w:rFonts w:eastAsia="游明朝"/>
                <w:lang w:eastAsia="ja-JP"/>
              </w:rPr>
              <w:t xml:space="preserve">could be </w:t>
            </w:r>
            <w:r>
              <w:rPr>
                <w:rFonts w:eastAsia="游明朝" w:hint="eastAsia"/>
                <w:lang w:eastAsia="ja-JP"/>
              </w:rPr>
              <w:t>less spec impact</w:t>
            </w:r>
            <w:r>
              <w:rPr>
                <w:rFonts w:eastAsia="游明朝"/>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游明朝"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w:t>
            </w:r>
            <w:r>
              <w:rPr>
                <w:rFonts w:eastAsia="SimSun"/>
                <w:lang w:eastAsia="zh-CN"/>
              </w:rPr>
              <w:lastRenderedPageBreak/>
              <w:t xml:space="preserve">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aff"/>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 xml:space="preserve">We largely agree with Samsung and Huawei in terms of overhead aspect and the concern on impacts to UE implementation/specification. Nevertheless, if the bit-padding is considered as </w:t>
            </w:r>
            <w:r>
              <w:rPr>
                <w:rFonts w:eastAsia="SimSun"/>
                <w:szCs w:val="20"/>
                <w:lang w:eastAsia="ko-KR"/>
              </w:rPr>
              <w:lastRenderedPageBreak/>
              <w:t>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游明朝" w:hint="eastAsia"/>
                <w:szCs w:val="20"/>
                <w:lang w:eastAsia="ja-JP"/>
              </w:rPr>
              <w:lastRenderedPageBreak/>
              <w:t>D</w:t>
            </w:r>
            <w:r>
              <w:rPr>
                <w:rFonts w:eastAsia="游明朝"/>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游明朝" w:hint="eastAsia"/>
                <w:szCs w:val="20"/>
                <w:lang w:eastAsia="ja-JP"/>
              </w:rPr>
              <w:t>Su</w:t>
            </w:r>
            <w:r>
              <w:rPr>
                <w:rFonts w:eastAsia="游明朝"/>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lastRenderedPageBreak/>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游明朝" w:hint="eastAsia"/>
                <w:lang w:eastAsia="zh-CN"/>
              </w:rPr>
              <w:t>[MTK] V</w:t>
            </w:r>
            <w:r>
              <w:rPr>
                <w:rFonts w:eastAsia="游明朝"/>
                <w:lang w:eastAsia="zh-CN"/>
              </w:rPr>
              <w:t>ery complex to handle at the UE side and requires a lot of implementation effort as the UE needs to accommodate two scenarios for each case which will complicate the implementatio</w:t>
            </w:r>
            <w:r>
              <w:rPr>
                <w:rFonts w:eastAsia="游明朝"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AA28F8" w:rsidP="004151F1">
            <w:pPr>
              <w:pStyle w:val="af4"/>
              <w:tabs>
                <w:tab w:val="right" w:leader="dot" w:pos="9629"/>
              </w:tabs>
              <w:rPr>
                <w:rFonts w:asciiTheme="minorHAnsi" w:hAnsiTheme="minorHAnsi"/>
                <w:b w:val="0"/>
                <w:noProof/>
              </w:rPr>
            </w:pPr>
            <w:hyperlink w:anchor="_Toc79181281" w:history="1">
              <w:r w:rsidR="004151F1" w:rsidRPr="00C27C99">
                <w:rPr>
                  <w:rStyle w:val="afb"/>
                  <w:noProof/>
                </w:rPr>
                <w:t>Proposal 4</w:t>
              </w:r>
              <w:r w:rsidR="004151F1">
                <w:rPr>
                  <w:rFonts w:asciiTheme="minorHAnsi" w:hAnsiTheme="minorHAnsi"/>
                  <w:b w:val="0"/>
                  <w:noProof/>
                </w:rPr>
                <w:tab/>
              </w:r>
              <w:r w:rsidR="004151F1" w:rsidRPr="00C27C99">
                <w:rPr>
                  <w:rStyle w:val="afb"/>
                  <w:noProof/>
                </w:rPr>
                <w:t xml:space="preserve">In case of overlapping between PUCCH and/or PUSCH resources in a slot with different priorities, dynamically enabling or </w:t>
              </w:r>
              <w:r w:rsidR="004151F1" w:rsidRPr="00C27C99">
                <w:rPr>
                  <w:rStyle w:val="afb"/>
                  <w:noProof/>
                </w:rPr>
                <w:lastRenderedPageBreak/>
                <w:t>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lastRenderedPageBreak/>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lastRenderedPageBreak/>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lastRenderedPageBreak/>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lastRenderedPageBreak/>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w:t>
            </w:r>
            <w:r w:rsidRPr="00891B2F">
              <w:rPr>
                <w:b/>
                <w:i/>
                <w:sz w:val="22"/>
                <w:szCs w:val="22"/>
                <w:lang w:val="en-GB"/>
              </w:rPr>
              <w:lastRenderedPageBreak/>
              <w:t xml:space="preserve">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AA28F8" w:rsidP="00F720A4">
            <w:pPr>
              <w:pStyle w:val="aff"/>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AA28F8" w:rsidP="00F720A4">
            <w:pPr>
              <w:pStyle w:val="aff"/>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w:lastRenderedPageBreak/>
                <m:t>γ≥1</m:t>
              </m:r>
            </m:oMath>
            <w:r>
              <w:rPr>
                <w:rFonts w:eastAsia="SimSun"/>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AA28F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AA28F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AA28F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AA28F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AA28F8"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lastRenderedPageBreak/>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787D4A03"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1</w:t>
            </w:r>
            <w:r w:rsidRPr="002408EA">
              <w:rPr>
                <w:rFonts w:eastAsia="游明朝"/>
                <w:szCs w:val="20"/>
                <w:vertAlign w:val="superscript"/>
                <w:lang w:eastAsia="ja-JP"/>
              </w:rPr>
              <w:t>st</w:t>
            </w:r>
            <w:r>
              <w:rPr>
                <w:rFonts w:eastAsia="游明朝"/>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游明朝" w:hint="eastAsia"/>
                <w:szCs w:val="20"/>
                <w:lang w:eastAsia="ja-JP"/>
              </w:rPr>
              <w:t>O</w:t>
            </w:r>
            <w:r>
              <w:rPr>
                <w:rFonts w:eastAsia="游明朝"/>
                <w:szCs w:val="20"/>
                <w:lang w:eastAsia="ja-JP"/>
              </w:rPr>
              <w:t>n 2</w:t>
            </w:r>
            <w:r w:rsidRPr="002408EA">
              <w:rPr>
                <w:rFonts w:eastAsia="游明朝"/>
                <w:szCs w:val="20"/>
                <w:vertAlign w:val="superscript"/>
                <w:lang w:eastAsia="ja-JP"/>
              </w:rPr>
              <w:t>nd</w:t>
            </w:r>
            <w:r>
              <w:rPr>
                <w:rFonts w:eastAsia="游明朝"/>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1</w:t>
            </w:r>
            <w:r w:rsidRPr="00A53798">
              <w:rPr>
                <w:rFonts w:eastAsia="游明朝"/>
                <w:szCs w:val="20"/>
                <w:vertAlign w:val="superscript"/>
                <w:lang w:eastAsia="ja-JP"/>
              </w:rPr>
              <w:t>st</w:t>
            </w:r>
            <w:r>
              <w:rPr>
                <w:rFonts w:eastAsia="游明朝"/>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游明朝"/>
                <w:szCs w:val="20"/>
                <w:lang w:eastAsia="ja-JP"/>
              </w:rPr>
              <w:t>For the 2</w:t>
            </w:r>
            <w:r w:rsidRPr="00A53798">
              <w:rPr>
                <w:rFonts w:eastAsia="游明朝"/>
                <w:szCs w:val="20"/>
                <w:vertAlign w:val="superscript"/>
                <w:lang w:eastAsia="ja-JP"/>
              </w:rPr>
              <w:t>nd</w:t>
            </w:r>
            <w:r>
              <w:rPr>
                <w:rFonts w:eastAsia="游明朝"/>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lastRenderedPageBreak/>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游明朝"/>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w:t>
            </w:r>
            <w:r>
              <w:rPr>
                <w:rFonts w:eastAsia="SimSun"/>
                <w:lang w:eastAsia="zh-CN"/>
              </w:rPr>
              <w:lastRenderedPageBreak/>
              <w:t xml:space="preserve">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 xml:space="preserve">different code rates for determining total payload is not clear. Actual code rate is determined after UCI encoding and more importantly, with Option 2, it seems it does </w:t>
            </w:r>
            <w:r>
              <w:rPr>
                <w:rFonts w:eastAsia="SimSun"/>
                <w:lang w:eastAsia="zh-CN"/>
              </w:rPr>
              <w:lastRenderedPageBreak/>
              <w:t>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游明朝" w:hint="eastAsia"/>
                <w:lang w:eastAsia="ja-JP"/>
              </w:rPr>
              <w:lastRenderedPageBreak/>
              <w:t>P</w:t>
            </w:r>
            <w:r>
              <w:rPr>
                <w:rFonts w:eastAsia="游明朝"/>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游明朝" w:hint="eastAsia"/>
                <w:lang w:eastAsia="ja-JP"/>
              </w:rPr>
              <w:t>O</w:t>
            </w:r>
            <w:r>
              <w:rPr>
                <w:rFonts w:eastAsia="游明朝"/>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游明朝" w:hint="eastAsia"/>
                <w:lang w:eastAsia="ja-JP"/>
              </w:rPr>
              <w:t>T</w:t>
            </w:r>
            <w:r>
              <w:rPr>
                <w:rFonts w:eastAsia="游明朝"/>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w:t>
            </w:r>
            <w:r>
              <w:rPr>
                <w:rFonts w:eastAsia="Malgun Gothic"/>
                <w:lang w:eastAsia="ko-KR"/>
              </w:rPr>
              <w:lastRenderedPageBreak/>
              <w:t>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lastRenderedPageBreak/>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 xml:space="preserve">payload is L bits where L &gt; 1, if the scaled LP payload becomes smaller than </w:t>
            </w:r>
            <w:r>
              <w:rPr>
                <w:rFonts w:eastAsia="Malgun Gothic"/>
                <w:lang w:eastAsia="ko-KR"/>
              </w:rPr>
              <w:lastRenderedPageBreak/>
              <w:t>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lastRenderedPageBreak/>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游明朝"/>
                <w:lang w:eastAsia="ja-JP"/>
              </w:rPr>
              <w:t xml:space="preserve">Since we have agree to have separate </w:t>
            </w:r>
            <w:r w:rsidRPr="003D05A1">
              <w:rPr>
                <w:rFonts w:eastAsia="游明朝"/>
                <w:i/>
                <w:lang w:eastAsia="ja-JP"/>
              </w:rPr>
              <w:t>maxCodeRate</w:t>
            </w:r>
            <w:r>
              <w:rPr>
                <w:rFonts w:eastAsia="游明朝"/>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w:t>
            </w:r>
            <w:r>
              <w:rPr>
                <w:rFonts w:eastAsia="PMingLiU"/>
                <w:lang w:eastAsia="zh-TW"/>
              </w:rPr>
              <w:lastRenderedPageBreak/>
              <w:t>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w:t>
            </w:r>
            <w:r>
              <w:rPr>
                <w:rFonts w:eastAsia="Malgun Gothic"/>
                <w:lang w:eastAsia="ko-KR"/>
              </w:rPr>
              <w:lastRenderedPageBreak/>
              <w:t xml:space="preserve">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游明朝"/>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lastRenderedPageBreak/>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游明朝"/>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lastRenderedPageBreak/>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26910951" w14:textId="77777777" w:rsidR="00147228" w:rsidRDefault="005F4247" w:rsidP="003562DC">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1</w:t>
            </w:r>
            <w:r w:rsidRPr="005F4247">
              <w:rPr>
                <w:rFonts w:eastAsia="游明朝"/>
                <w:szCs w:val="20"/>
                <w:vertAlign w:val="superscript"/>
                <w:lang w:eastAsia="ja-JP"/>
              </w:rPr>
              <w:t>st</w:t>
            </w:r>
            <w:r>
              <w:rPr>
                <w:rFonts w:eastAsia="游明朝"/>
                <w:szCs w:val="20"/>
                <w:lang w:eastAsia="ja-JP"/>
              </w:rPr>
              <w:t xml:space="preserve"> bullet point.</w:t>
            </w:r>
          </w:p>
          <w:p w14:paraId="2B8FFB32" w14:textId="1B1F507D" w:rsidR="005F4247" w:rsidRPr="005F4247" w:rsidRDefault="005F4247" w:rsidP="003562DC">
            <w:pPr>
              <w:spacing w:after="120"/>
              <w:rPr>
                <w:rFonts w:eastAsia="游明朝"/>
                <w:szCs w:val="20"/>
                <w:lang w:eastAsia="ja-JP"/>
              </w:rPr>
            </w:pPr>
            <w:r>
              <w:rPr>
                <w:rFonts w:eastAsia="游明朝" w:hint="eastAsia"/>
                <w:szCs w:val="20"/>
                <w:lang w:eastAsia="ja-JP"/>
              </w:rPr>
              <w:t>W</w:t>
            </w:r>
            <w:r>
              <w:rPr>
                <w:rFonts w:eastAsia="游明朝"/>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游明朝"/>
                <w:szCs w:val="20"/>
                <w:lang w:eastAsia="ja-JP"/>
              </w:rPr>
            </w:pPr>
            <w:r>
              <w:rPr>
                <w:rFonts w:eastAsia="游明朝" w:hint="eastAsia"/>
                <w:szCs w:val="20"/>
                <w:lang w:eastAsia="ja-JP"/>
              </w:rPr>
              <w:t>We are fine with the 1</w:t>
            </w:r>
            <w:r w:rsidRPr="00FA5044">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游明朝"/>
                <w:szCs w:val="20"/>
                <w:lang w:eastAsia="ja-JP"/>
              </w:rPr>
              <w:t>For the 2</w:t>
            </w:r>
            <w:r w:rsidRPr="00FA5044">
              <w:rPr>
                <w:rFonts w:eastAsia="游明朝"/>
                <w:szCs w:val="20"/>
                <w:vertAlign w:val="superscript"/>
                <w:lang w:eastAsia="ja-JP"/>
              </w:rPr>
              <w:t>nd</w:t>
            </w:r>
            <w:r>
              <w:rPr>
                <w:rFonts w:eastAsia="游明朝"/>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bullet,  note for two UCI parts, it is clear in Rel-15, the # of PRBs is jointly </w:t>
            </w:r>
            <w:r>
              <w:rPr>
                <w:rFonts w:eastAsia="SimSun"/>
                <w:szCs w:val="20"/>
                <w:lang w:eastAsia="zh-CN"/>
              </w:rPr>
              <w:lastRenderedPageBreak/>
              <w:t>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ja-JP"/>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lastRenderedPageBreak/>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游明朝"/>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游明朝"/>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w:t>
            </w:r>
            <w:r>
              <w:rPr>
                <w:rFonts w:eastAsia="SimSun"/>
                <w:szCs w:val="20"/>
                <w:lang w:eastAsia="zh-CN"/>
              </w:rPr>
              <w:lastRenderedPageBreak/>
              <w:t xml:space="preserve">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aff"/>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aff"/>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aff"/>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游明朝" w:hint="eastAsia"/>
                <w:szCs w:val="20"/>
                <w:lang w:eastAsia="ja-JP"/>
              </w:rPr>
              <w:t xml:space="preserve">We are fine with the </w:t>
            </w:r>
            <w:r>
              <w:rPr>
                <w:rFonts w:eastAsia="游明朝"/>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f"/>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47BD58D9" w14:textId="77777777" w:rsidR="00F41DC2" w:rsidRPr="000D6AC9" w:rsidRDefault="00F41DC2" w:rsidP="00F41DC2">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AA28F8" w:rsidP="00334B57">
            <w:pPr>
              <w:pStyle w:val="af4"/>
              <w:tabs>
                <w:tab w:val="right" w:leader="dot" w:pos="9629"/>
              </w:tabs>
              <w:rPr>
                <w:rFonts w:asciiTheme="minorHAnsi" w:hAnsiTheme="minorHAnsi"/>
                <w:b w:val="0"/>
                <w:noProof/>
              </w:rPr>
            </w:pPr>
            <w:hyperlink w:anchor="_Toc79181282" w:history="1">
              <w:r w:rsidR="00F41DC2" w:rsidRPr="00C27C99">
                <w:rPr>
                  <w:rStyle w:val="afb"/>
                  <w:noProof/>
                </w:rPr>
                <w:t>Proposal 5</w:t>
              </w:r>
              <w:r w:rsidR="00F41DC2">
                <w:rPr>
                  <w:rFonts w:asciiTheme="minorHAnsi" w:hAnsiTheme="minorHAnsi"/>
                  <w:b w:val="0"/>
                  <w:noProof/>
                </w:rPr>
                <w:tab/>
              </w:r>
              <w:r w:rsidR="00F41DC2" w:rsidRPr="00C27C99">
                <w:rPr>
                  <w:rStyle w:val="afb"/>
                  <w:noProof/>
                </w:rPr>
                <w:t>When PUCCH with HP SR overlaps with PUCCH with LP HARQ-ACK:</w:t>
              </w:r>
            </w:hyperlink>
          </w:p>
          <w:p w14:paraId="4DDF5A3C" w14:textId="77777777" w:rsidR="00F41DC2" w:rsidRDefault="00AA28F8"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b"/>
                  <w:rFonts w:ascii="Symbol" w:hAnsi="Symbol"/>
                  <w:noProof/>
                </w:rPr>
                <w:t></w:t>
              </w:r>
              <w:r w:rsidR="00F41DC2">
                <w:rPr>
                  <w:rFonts w:asciiTheme="minorHAnsi" w:hAnsiTheme="minorHAnsi"/>
                  <w:b w:val="0"/>
                  <w:noProof/>
                </w:rPr>
                <w:tab/>
              </w:r>
              <w:r w:rsidR="00F41DC2" w:rsidRPr="00C27C99">
                <w:rPr>
                  <w:rStyle w:val="afb"/>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AA28F8"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b"/>
                  <w:rFonts w:ascii="Symbol" w:hAnsi="Symbol"/>
                  <w:noProof/>
                </w:rPr>
                <w:t></w:t>
              </w:r>
              <w:r w:rsidR="00F41DC2">
                <w:rPr>
                  <w:rFonts w:asciiTheme="minorHAnsi" w:hAnsiTheme="minorHAnsi"/>
                  <w:b w:val="0"/>
                  <w:noProof/>
                </w:rPr>
                <w:tab/>
              </w:r>
              <w:r w:rsidR="00F41DC2" w:rsidRPr="00C27C99">
                <w:rPr>
                  <w:rStyle w:val="afb"/>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AA28F8" w:rsidP="00334B57">
            <w:pPr>
              <w:pStyle w:val="af4"/>
              <w:tabs>
                <w:tab w:val="right" w:leader="dot" w:pos="9629"/>
              </w:tabs>
              <w:rPr>
                <w:rFonts w:asciiTheme="minorHAnsi" w:hAnsiTheme="minorHAnsi"/>
                <w:b w:val="0"/>
                <w:noProof/>
              </w:rPr>
            </w:pPr>
            <w:hyperlink w:anchor="_Toc79181285" w:history="1">
              <w:r w:rsidR="00F41DC2" w:rsidRPr="00C27C99">
                <w:rPr>
                  <w:rStyle w:val="afb"/>
                  <w:noProof/>
                </w:rPr>
                <w:t>Proposal 6</w:t>
              </w:r>
              <w:r w:rsidR="00F41DC2">
                <w:rPr>
                  <w:rFonts w:asciiTheme="minorHAnsi" w:hAnsiTheme="minorHAnsi"/>
                  <w:b w:val="0"/>
                  <w:noProof/>
                </w:rPr>
                <w:tab/>
              </w:r>
              <w:r w:rsidR="00F41DC2" w:rsidRPr="00C27C99">
                <w:rPr>
                  <w:rStyle w:val="afb"/>
                  <w:noProof/>
                  <w:lang w:eastAsia="ja-JP"/>
                </w:rPr>
                <w:t>When PUCCH with HP HARQ-ACK/SR overlaps with PUCCH with LP HARQ-ACK:</w:t>
              </w:r>
            </w:hyperlink>
          </w:p>
          <w:p w14:paraId="71D06241" w14:textId="77777777" w:rsidR="00F41DC2" w:rsidRDefault="00AA28F8" w:rsidP="00334B57">
            <w:pPr>
              <w:pStyle w:val="af4"/>
              <w:tabs>
                <w:tab w:val="right" w:leader="dot" w:pos="9629"/>
              </w:tabs>
              <w:ind w:hanging="531"/>
              <w:rPr>
                <w:rStyle w:val="afb"/>
                <w:noProof/>
                <w:lang w:eastAsia="ja-JP"/>
              </w:rPr>
            </w:pPr>
            <w:hyperlink w:anchor="_Toc79181286" w:history="1">
              <w:r w:rsidR="00F41DC2" w:rsidRPr="00C27C99">
                <w:rPr>
                  <w:rStyle w:val="afb"/>
                  <w:rFonts w:ascii="Symbol" w:hAnsi="Symbol"/>
                  <w:noProof/>
                </w:rPr>
                <w:t></w:t>
              </w:r>
              <w:r w:rsidR="00F41DC2">
                <w:rPr>
                  <w:rFonts w:asciiTheme="minorHAnsi" w:hAnsiTheme="minorHAnsi"/>
                  <w:b w:val="0"/>
                  <w:noProof/>
                </w:rPr>
                <w:tab/>
              </w:r>
              <w:r w:rsidR="00F41DC2" w:rsidRPr="00C27C99">
                <w:rPr>
                  <w:rStyle w:val="afb"/>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F41DC2" w:rsidRPr="00C27C99">
                <w:rPr>
                  <w:rStyle w:val="afb"/>
                  <w:noProof/>
                  <w:lang w:eastAsia="ja-JP"/>
                </w:rPr>
                <w:lastRenderedPageBreak/>
                <w:t>HARQ-ACK is determined.</w:t>
              </w:r>
            </w:hyperlink>
          </w:p>
          <w:p w14:paraId="62565258" w14:textId="77777777" w:rsidR="00F41DC2" w:rsidRPr="00075EA5" w:rsidRDefault="00F41DC2" w:rsidP="00334B57">
            <w:pPr>
              <w:rPr>
                <w:rFonts w:eastAsia="游明朝"/>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a0"/>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7"/>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ＭＳ Ｐゴシック"/>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ＭＳ Ｐゴシック"/>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ＭＳ Ｐゴシック"/>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ＭＳ Ｐゴシック"/>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ＭＳ Ｐゴシック"/>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7" w:type="dxa"/>
            <w:shd w:val="clear" w:color="auto" w:fill="auto"/>
          </w:tcPr>
          <w:p w14:paraId="2A0513CE"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would like to clarify whether the proposal is applied to all PUCCH format combinations.</w:t>
            </w:r>
          </w:p>
          <w:p w14:paraId="1FD584A1" w14:textId="77777777" w:rsidR="005D2CAB" w:rsidRDefault="005D2CAB" w:rsidP="005D2CAB">
            <w:pPr>
              <w:spacing w:after="120"/>
              <w:rPr>
                <w:rFonts w:eastAsia="游明朝"/>
                <w:szCs w:val="20"/>
                <w:lang w:eastAsia="ja-JP"/>
              </w:rPr>
            </w:pPr>
            <w:r>
              <w:rPr>
                <w:rFonts w:eastAsia="游明朝"/>
                <w:szCs w:val="20"/>
                <w:lang w:eastAsia="ja-JP"/>
              </w:rPr>
              <w:t>We are fine with the proposal for the following cases:</w:t>
            </w:r>
          </w:p>
          <w:p w14:paraId="5D4DD034" w14:textId="77777777" w:rsidR="005D2CAB" w:rsidRDefault="005D2CAB" w:rsidP="005D2CAB">
            <w:pPr>
              <w:spacing w:after="120"/>
              <w:rPr>
                <w:rFonts w:eastAsia="游明朝"/>
                <w:szCs w:val="20"/>
                <w:lang w:eastAsia="ja-JP"/>
              </w:rPr>
            </w:pPr>
            <w:r>
              <w:rPr>
                <w:rFonts w:eastAsia="游明朝"/>
                <w:szCs w:val="20"/>
                <w:lang w:eastAsia="ja-JP"/>
              </w:rPr>
              <w:t>- PUCCH carrying HP SR with PF0 overlaps with a PUCCH carrying LP HARQ-ACK with PF0</w:t>
            </w:r>
          </w:p>
          <w:p w14:paraId="0D39522E" w14:textId="77777777" w:rsidR="005D2CAB" w:rsidRDefault="005D2CAB" w:rsidP="005D2CAB">
            <w:pPr>
              <w:spacing w:after="120"/>
              <w:rPr>
                <w:rFonts w:eastAsia="游明朝"/>
                <w:szCs w:val="20"/>
                <w:lang w:eastAsia="ja-JP"/>
              </w:rPr>
            </w:pPr>
            <w:r>
              <w:rPr>
                <w:rFonts w:eastAsia="游明朝" w:hint="eastAsia"/>
                <w:szCs w:val="20"/>
                <w:lang w:eastAsia="ja-JP"/>
              </w:rPr>
              <w:t>-</w:t>
            </w:r>
            <w:r>
              <w:rPr>
                <w:rFonts w:eastAsia="游明朝"/>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游明朝"/>
                <w:szCs w:val="20"/>
                <w:lang w:eastAsia="ja-JP"/>
              </w:rPr>
            </w:pPr>
            <w:r>
              <w:rPr>
                <w:rFonts w:eastAsia="游明朝" w:hint="eastAsia"/>
                <w:szCs w:val="20"/>
                <w:lang w:eastAsia="ja-JP"/>
              </w:rPr>
              <w:t>F</w:t>
            </w:r>
            <w:r>
              <w:rPr>
                <w:rFonts w:eastAsia="游明朝"/>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游明朝" w:hint="eastAsia"/>
                <w:szCs w:val="20"/>
                <w:lang w:eastAsia="ja-JP"/>
              </w:rPr>
              <w:t>F</w:t>
            </w:r>
            <w:r>
              <w:rPr>
                <w:rFonts w:eastAsia="游明朝"/>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游明朝"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游明朝" w:hint="eastAsia"/>
                <w:szCs w:val="20"/>
                <w:lang w:eastAsia="ja-JP"/>
              </w:rPr>
              <w:t>We share the similar view with CATT.</w:t>
            </w:r>
            <w:r>
              <w:rPr>
                <w:rFonts w:eastAsia="游明朝"/>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游明朝" w:hint="eastAsia"/>
                <w:szCs w:val="20"/>
                <w:lang w:eastAsia="ja-JP"/>
              </w:rPr>
              <w:t>W</w:t>
            </w:r>
            <w:r>
              <w:rPr>
                <w:rFonts w:eastAsia="游明朝"/>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游明朝"/>
                <w:szCs w:val="20"/>
                <w:lang w:eastAsia="ja-JP"/>
              </w:rPr>
              <w:t>a PUCCH carrying HP SR with PF0 overlaps with a PUCCH carrying LP HARQ-ACK with PF1</w:t>
            </w:r>
            <w:r>
              <w:rPr>
                <w:rFonts w:eastAsia="游明朝"/>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游明朝" w:hint="eastAsia"/>
                <w:szCs w:val="20"/>
                <w:lang w:eastAsia="ja-JP"/>
              </w:rPr>
              <w:lastRenderedPageBreak/>
              <w:t>P</w:t>
            </w:r>
            <w:r>
              <w:rPr>
                <w:rFonts w:eastAsia="游明朝"/>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游明朝" w:hint="eastAsia"/>
                <w:szCs w:val="20"/>
                <w:lang w:eastAsia="ja-JP"/>
              </w:rPr>
              <w:lastRenderedPageBreak/>
              <w:t>D</w:t>
            </w:r>
            <w:r>
              <w:rPr>
                <w:rFonts w:eastAsia="游明朝"/>
                <w:szCs w:val="20"/>
                <w:lang w:eastAsia="ja-JP"/>
              </w:rPr>
              <w:t>OCOMO</w:t>
            </w:r>
          </w:p>
        </w:tc>
        <w:tc>
          <w:tcPr>
            <w:tcW w:w="7691" w:type="dxa"/>
            <w:shd w:val="clear" w:color="auto" w:fill="auto"/>
          </w:tcPr>
          <w:p w14:paraId="4470C0C7"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or the 1</w:t>
            </w:r>
            <w:r w:rsidRPr="00C04C7B">
              <w:rPr>
                <w:rFonts w:eastAsia="游明朝"/>
                <w:szCs w:val="20"/>
                <w:vertAlign w:val="superscript"/>
                <w:lang w:eastAsia="ja-JP"/>
              </w:rPr>
              <w:t>st</w:t>
            </w:r>
            <w:r>
              <w:rPr>
                <w:rFonts w:eastAsia="游明朝"/>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游明朝"/>
                <w:szCs w:val="20"/>
                <w:lang w:eastAsia="ja-JP"/>
              </w:rPr>
              <w:t>As for the 2</w:t>
            </w:r>
            <w:r w:rsidRPr="00C04C7B">
              <w:rPr>
                <w:rFonts w:eastAsia="游明朝"/>
                <w:szCs w:val="20"/>
                <w:vertAlign w:val="superscript"/>
                <w:lang w:eastAsia="ja-JP"/>
              </w:rPr>
              <w:t>nd</w:t>
            </w:r>
            <w:r>
              <w:rPr>
                <w:rFonts w:eastAsia="游明朝"/>
                <w:szCs w:val="20"/>
                <w:lang w:eastAsia="ja-JP"/>
              </w:rPr>
              <w:t xml:space="preserve"> and 3</w:t>
            </w:r>
            <w:r w:rsidRPr="00A832FC">
              <w:rPr>
                <w:rFonts w:eastAsia="游明朝"/>
                <w:szCs w:val="20"/>
                <w:vertAlign w:val="superscript"/>
                <w:lang w:eastAsia="ja-JP"/>
              </w:rPr>
              <w:t>rd</w:t>
            </w:r>
            <w:r>
              <w:rPr>
                <w:rFonts w:eastAsia="游明朝"/>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游明朝"/>
                <w:szCs w:val="20"/>
                <w:lang w:eastAsia="ja-JP"/>
              </w:rPr>
              <w:t>For the 2</w:t>
            </w:r>
            <w:r w:rsidRPr="00C04C7B">
              <w:rPr>
                <w:rFonts w:eastAsia="游明朝"/>
                <w:szCs w:val="20"/>
                <w:vertAlign w:val="superscript"/>
                <w:lang w:eastAsia="ja-JP"/>
              </w:rPr>
              <w:t>nd</w:t>
            </w:r>
            <w:r>
              <w:rPr>
                <w:rFonts w:eastAsia="游明朝"/>
                <w:szCs w:val="20"/>
                <w:lang w:eastAsia="ja-JP"/>
              </w:rPr>
              <w:t xml:space="preserve"> and 3</w:t>
            </w:r>
            <w:r w:rsidRPr="00A832FC">
              <w:rPr>
                <w:rFonts w:eastAsia="游明朝"/>
                <w:szCs w:val="20"/>
                <w:vertAlign w:val="superscript"/>
                <w:lang w:eastAsia="ja-JP"/>
              </w:rPr>
              <w:t>rd</w:t>
            </w:r>
            <w:r>
              <w:rPr>
                <w:rFonts w:eastAsia="游明朝"/>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7"/>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33" type="#_x0000_t75" alt="" style="width:64.5pt;height:29pt;mso-width-percent:0;mso-height-percent:0;mso-width-percent:0;mso-height-percent:0" o:ole="">
                        <v:imagedata r:id="rId71" o:title=""/>
                      </v:shape>
                      <o:OLEObject Type="Embed" ProgID="Equation.DSMT4" ShapeID="_x0000_i1033" DrawAspect="Content" ObjectID="_1691401905"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8074" w:type="dxa"/>
            <w:shd w:val="clear" w:color="auto" w:fill="auto"/>
          </w:tcPr>
          <w:p w14:paraId="6F597B12" w14:textId="77777777" w:rsidR="00303581" w:rsidRDefault="00303581" w:rsidP="00303581">
            <w:pPr>
              <w:spacing w:after="120"/>
              <w:rPr>
                <w:rFonts w:eastAsia="游明朝"/>
                <w:szCs w:val="20"/>
                <w:lang w:eastAsia="ja-JP"/>
              </w:rPr>
            </w:pPr>
            <w:r>
              <w:rPr>
                <w:rFonts w:eastAsia="游明朝" w:hint="eastAsia"/>
                <w:szCs w:val="20"/>
                <w:lang w:eastAsia="ja-JP"/>
              </w:rPr>
              <w:t>We</w:t>
            </w:r>
            <w:r>
              <w:rPr>
                <w:rFonts w:eastAsia="游明朝"/>
                <w:szCs w:val="20"/>
                <w:lang w:eastAsia="ja-JP"/>
              </w:rPr>
              <w:t xml:space="preserve"> are fine with the 1</w:t>
            </w:r>
            <w:r w:rsidRPr="007A5D4A">
              <w:rPr>
                <w:rFonts w:eastAsia="游明朝"/>
                <w:szCs w:val="20"/>
                <w:vertAlign w:val="superscript"/>
                <w:lang w:eastAsia="ja-JP"/>
              </w:rPr>
              <w:t>st</w:t>
            </w:r>
            <w:r>
              <w:rPr>
                <w:rFonts w:eastAsia="游明朝"/>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游明朝" w:hint="eastAsia"/>
                <w:szCs w:val="20"/>
                <w:lang w:eastAsia="ja-JP"/>
              </w:rPr>
              <w:t>Regarding the 2</w:t>
            </w:r>
            <w:r w:rsidRPr="007A5D4A">
              <w:rPr>
                <w:rFonts w:eastAsia="游明朝"/>
                <w:szCs w:val="20"/>
                <w:vertAlign w:val="superscript"/>
                <w:lang w:eastAsia="ja-JP"/>
              </w:rPr>
              <w:t>nd</w:t>
            </w:r>
            <w:r>
              <w:rPr>
                <w:rFonts w:eastAsia="游明朝" w:hint="eastAsia"/>
                <w:szCs w:val="20"/>
                <w:lang w:eastAsia="ja-JP"/>
              </w:rPr>
              <w:t xml:space="preserve"> </w:t>
            </w:r>
            <w:r>
              <w:rPr>
                <w:rFonts w:eastAsia="游明朝"/>
                <w:szCs w:val="20"/>
                <w:lang w:eastAsia="ja-JP"/>
              </w:rPr>
              <w:t>and 3</w:t>
            </w:r>
            <w:r w:rsidRPr="007A5D4A">
              <w:rPr>
                <w:rFonts w:eastAsia="游明朝"/>
                <w:szCs w:val="20"/>
                <w:vertAlign w:val="superscript"/>
                <w:lang w:eastAsia="ja-JP"/>
              </w:rPr>
              <w:t>rd</w:t>
            </w:r>
            <w:r>
              <w:rPr>
                <w:rFonts w:eastAsia="游明朝"/>
                <w:szCs w:val="20"/>
                <w:lang w:eastAsia="ja-JP"/>
              </w:rPr>
              <w:t xml:space="preserve"> proposals, we are not supportive with the reasons in the 1</w:t>
            </w:r>
            <w:r w:rsidRPr="007A5D4A">
              <w:rPr>
                <w:rFonts w:eastAsia="游明朝"/>
                <w:szCs w:val="20"/>
                <w:vertAlign w:val="superscript"/>
                <w:lang w:eastAsia="ja-JP"/>
              </w:rPr>
              <w:t>st</w:t>
            </w:r>
            <w:r>
              <w:rPr>
                <w:rFonts w:eastAsia="游明朝"/>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lastRenderedPageBreak/>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f"/>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aff"/>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lastRenderedPageBreak/>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lastRenderedPageBreak/>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f"/>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f"/>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lastRenderedPageBreak/>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f"/>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游明朝"/>
                <w:szCs w:val="20"/>
                <w:lang w:eastAsia="ja-JP"/>
              </w:rPr>
              <w:t>For the 2</w:t>
            </w:r>
            <w:r w:rsidRPr="003850F1">
              <w:rPr>
                <w:rFonts w:eastAsia="游明朝"/>
                <w:szCs w:val="20"/>
                <w:vertAlign w:val="superscript"/>
                <w:lang w:eastAsia="ja-JP"/>
              </w:rPr>
              <w:t>nd</w:t>
            </w:r>
            <w:r>
              <w:rPr>
                <w:rFonts w:eastAsia="游明朝"/>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first proposal, we think 3 sets of beta-offset values are enough.</w:t>
            </w:r>
            <w:r>
              <w:t xml:space="preserve"> </w:t>
            </w:r>
            <w:r w:rsidRPr="00A2332F">
              <w:rPr>
                <w:rFonts w:eastAsia="游明朝"/>
                <w:szCs w:val="20"/>
                <w:lang w:eastAsia="ja-JP"/>
              </w:rPr>
              <w:t xml:space="preserve">In Rel-16, the same sets of beta offset values are used for HP UCI on HP PUSCH and LP UCI on LP PUSCH. </w:t>
            </w:r>
            <w:r>
              <w:rPr>
                <w:rFonts w:eastAsia="游明朝"/>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w:t>
            </w:r>
            <w:r w:rsidRPr="00702A81">
              <w:rPr>
                <w:rFonts w:eastAsia="SimSun"/>
                <w:szCs w:val="20"/>
                <w:lang w:eastAsia="zh-CN"/>
              </w:rPr>
              <w:lastRenderedPageBreak/>
              <w:t xml:space="preserve">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lastRenderedPageBreak/>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34" type="#_x0000_t75" alt="" style="width:7.5pt;height:7.5pt;mso-width-percent:0;mso-height-percent:0;mso-width-percent:0;mso-height-percent:0" o:ole="">
                  <v:imagedata r:id="rId73" o:title=""/>
                </v:shape>
                <o:OLEObject Type="Embed" ProgID="Equation.DSMT4" ShapeID="_x0000_i1034" DrawAspect="Content" ObjectID="_1691401906"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lastRenderedPageBreak/>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游明朝"/>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游明朝"/>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游明朝"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游明朝"/>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游明朝"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5.5pt;height:15.5pt;mso-width-percent:0;mso-height-percent:0;mso-width-percent:0;mso-height-percent:0" o:ole="">
                        <v:imagedata r:id="rId75" o:title=""/>
                      </v:shape>
                      <o:OLEObject Type="Embed" ProgID="Equation.3" ShapeID="_x0000_i1035" DrawAspect="Content" ObjectID="_1691401907"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SimSun"/>
                <w:b/>
                <w:bCs/>
                <w:lang w:eastAsia="zh-CN"/>
              </w:rPr>
            </w:pPr>
            <w:r w:rsidRPr="009B1CE4">
              <w:rPr>
                <w:rFonts w:eastAsia="SimSun"/>
                <w:b/>
                <w:bCs/>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w:t>
            </w:r>
            <w:r w:rsidRPr="009B1CE4">
              <w:rPr>
                <w:rFonts w:eastAsia="SimSun"/>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lastRenderedPageBreak/>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AA28F8"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AA28F8"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游明朝"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a0"/>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
        <w:numPr>
          <w:ilvl w:val="0"/>
          <w:numId w:val="121"/>
        </w:numPr>
        <w:rPr>
          <w:rFonts w:eastAsia="Microsoft YaHei"/>
          <w:szCs w:val="20"/>
        </w:rPr>
      </w:pPr>
      <w:r w:rsidRPr="002459E1">
        <w:rPr>
          <w:rFonts w:eastAsia="Microsoft YaHei"/>
          <w:color w:val="000000"/>
          <w:szCs w:val="20"/>
        </w:rPr>
        <w:lastRenderedPageBreak/>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af7"/>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4D68A746"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游明朝" w:hint="eastAsia"/>
                <w:lang w:eastAsia="ja-JP"/>
              </w:rPr>
              <w:t xml:space="preserve"> </w:t>
            </w:r>
            <w:r w:rsidR="00DF726A">
              <w:rPr>
                <w:rFonts w:eastAsia="游明朝"/>
                <w:lang w:eastAsia="ja-JP"/>
              </w:rPr>
              <w:t>Panasonic</w:t>
            </w:r>
            <w:r w:rsidR="00867F63">
              <w:rPr>
                <w:rFonts w:eastAsia="游明朝" w:hint="eastAsia"/>
                <w:lang w:eastAsia="ja-JP"/>
              </w:rPr>
              <w:t xml:space="preserve">, </w:t>
            </w:r>
            <w:r w:rsidR="00867F63">
              <w:rPr>
                <w:rFonts w:eastAsia="游明朝"/>
                <w:lang w:eastAsia="ja-JP"/>
              </w:rPr>
              <w:t>DOCOMO</w:t>
            </w:r>
            <w:r w:rsidR="00533F57">
              <w:rPr>
                <w:rFonts w:eastAsia="游明朝"/>
                <w:lang w:eastAsia="ja-JP"/>
              </w:rPr>
              <w:t xml:space="preserve">, ZTE (@LG </w:t>
            </w:r>
            <w:r w:rsidR="00533F57" w:rsidRPr="00533F57">
              <w:rPr>
                <w:rFonts w:eastAsia="游明朝"/>
                <w:color w:val="FF0000"/>
                <w:lang w:eastAsia="ja-JP"/>
              </w:rPr>
              <w:t>+LP A/N</w:t>
            </w:r>
            <w:r w:rsidR="00533F57">
              <w:rPr>
                <w:rFonts w:eastAsia="游明朝"/>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游明朝"/>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7"/>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494D3B9E"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xml:space="preserve">, DOCOMO (Lenovo’s update is </w:t>
            </w:r>
            <w:r w:rsidR="00867F63">
              <w:rPr>
                <w:rFonts w:eastAsiaTheme="minorEastAsia"/>
                <w:lang w:eastAsia="zh-CN"/>
              </w:rPr>
              <w:lastRenderedPageBreak/>
              <w:t>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af7"/>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lastRenderedPageBreak/>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aff"/>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aff"/>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af7"/>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57D79801"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7"/>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009D0731"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af7"/>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7EC0A205"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af7"/>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4FC67922" w14:textId="74A9B81C" w:rsidR="00871843" w:rsidRDefault="00633004" w:rsidP="00726D6A">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p>
        </w:tc>
      </w:tr>
      <w:tr w:rsidR="00871843" w14:paraId="7609485E" w14:textId="77777777" w:rsidTr="00726D6A">
        <w:tc>
          <w:tcPr>
            <w:tcW w:w="1271" w:type="dxa"/>
          </w:tcPr>
          <w:p w14:paraId="0BBA93F5"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77777777" w:rsidR="00871843" w:rsidRDefault="00871843" w:rsidP="00726D6A">
            <w:pPr>
              <w:pStyle w:val="a0"/>
              <w:spacing w:after="0"/>
              <w:rPr>
                <w:rFonts w:eastAsiaTheme="minorEastAsia"/>
                <w:lang w:eastAsia="zh-CN"/>
              </w:rPr>
            </w:pP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77777777" w:rsidR="00871843" w:rsidRDefault="00871843" w:rsidP="00726D6A">
            <w:pPr>
              <w:pStyle w:val="a0"/>
              <w:spacing w:after="0"/>
              <w:rPr>
                <w:rFonts w:eastAsiaTheme="minorEastAsia"/>
                <w:lang w:eastAsia="zh-CN"/>
              </w:rPr>
            </w:pPr>
          </w:p>
        </w:tc>
        <w:tc>
          <w:tcPr>
            <w:tcW w:w="7791" w:type="dxa"/>
          </w:tcPr>
          <w:p w14:paraId="5E3769B5" w14:textId="77777777" w:rsidR="00871843" w:rsidRDefault="00871843" w:rsidP="00726D6A">
            <w:pPr>
              <w:pStyle w:val="a0"/>
              <w:spacing w:after="0"/>
              <w:rPr>
                <w:rFonts w:eastAsiaTheme="minorEastAsia"/>
                <w:lang w:eastAsia="zh-CN"/>
              </w:rPr>
            </w:pPr>
          </w:p>
        </w:tc>
      </w:tr>
      <w:tr w:rsidR="00871843" w14:paraId="46C0EB56" w14:textId="77777777" w:rsidTr="00726D6A">
        <w:tc>
          <w:tcPr>
            <w:tcW w:w="1271" w:type="dxa"/>
          </w:tcPr>
          <w:p w14:paraId="2490B1C2" w14:textId="77777777" w:rsidR="00871843" w:rsidRDefault="00871843" w:rsidP="00726D6A">
            <w:pPr>
              <w:pStyle w:val="a0"/>
              <w:spacing w:after="0"/>
              <w:rPr>
                <w:rFonts w:eastAsiaTheme="minorEastAsia"/>
                <w:lang w:eastAsia="zh-CN"/>
              </w:rPr>
            </w:pPr>
          </w:p>
        </w:tc>
        <w:tc>
          <w:tcPr>
            <w:tcW w:w="7791" w:type="dxa"/>
          </w:tcPr>
          <w:p w14:paraId="5E00260F" w14:textId="77777777" w:rsidR="00871843" w:rsidRDefault="00871843" w:rsidP="00726D6A">
            <w:pPr>
              <w:pStyle w:val="a0"/>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a0"/>
              <w:spacing w:after="0"/>
              <w:rPr>
                <w:rFonts w:eastAsiaTheme="minorEastAsia"/>
                <w:lang w:eastAsia="zh-CN"/>
              </w:rPr>
            </w:pPr>
          </w:p>
        </w:tc>
        <w:tc>
          <w:tcPr>
            <w:tcW w:w="7791" w:type="dxa"/>
          </w:tcPr>
          <w:p w14:paraId="131C1E13" w14:textId="77777777" w:rsidR="00871843" w:rsidRDefault="00871843" w:rsidP="00726D6A">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aff"/>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aff"/>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aff"/>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aff"/>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aff"/>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aff"/>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af7"/>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6652EA5"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p>
        </w:tc>
      </w:tr>
      <w:tr w:rsidR="00871843" w14:paraId="30C5F582" w14:textId="77777777" w:rsidTr="00726D6A">
        <w:tc>
          <w:tcPr>
            <w:tcW w:w="1271" w:type="dxa"/>
          </w:tcPr>
          <w:p w14:paraId="0A124DB2"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a0"/>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726D6A">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56CE3F23" w:rsidR="00871843" w:rsidRDefault="00163D4E" w:rsidP="00726D6A">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aff"/>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aff"/>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726D6A">
        <w:tc>
          <w:tcPr>
            <w:tcW w:w="1271" w:type="dxa"/>
          </w:tcPr>
          <w:p w14:paraId="7BCC1D3A" w14:textId="4BC2EAB3" w:rsidR="00871843" w:rsidRPr="00596E15" w:rsidRDefault="00596E15" w:rsidP="00726D6A">
            <w:pPr>
              <w:pStyle w:val="a0"/>
              <w:spacing w:after="0"/>
              <w:rPr>
                <w:rFonts w:eastAsia="游明朝" w:hint="eastAsia"/>
                <w:lang w:eastAsia="ja-JP"/>
              </w:rPr>
            </w:pPr>
            <w:r>
              <w:rPr>
                <w:rFonts w:eastAsia="游明朝" w:hint="eastAsia"/>
                <w:lang w:eastAsia="ja-JP"/>
              </w:rPr>
              <w:t>P</w:t>
            </w:r>
            <w:r>
              <w:rPr>
                <w:rFonts w:eastAsia="游明朝"/>
                <w:lang w:eastAsia="ja-JP"/>
              </w:rPr>
              <w:t>anasonic</w:t>
            </w:r>
          </w:p>
        </w:tc>
        <w:tc>
          <w:tcPr>
            <w:tcW w:w="7791" w:type="dxa"/>
          </w:tcPr>
          <w:p w14:paraId="608A2E35" w14:textId="61923DE0" w:rsidR="00871843" w:rsidRPr="00596E15" w:rsidRDefault="00596E15" w:rsidP="00726D6A">
            <w:pPr>
              <w:pStyle w:val="a0"/>
              <w:spacing w:after="0"/>
              <w:rPr>
                <w:rFonts w:eastAsia="游明朝" w:hint="eastAsia"/>
                <w:lang w:eastAsia="ja-JP"/>
              </w:rPr>
            </w:pPr>
            <w:r>
              <w:rPr>
                <w:rFonts w:eastAsia="游明朝" w:hint="eastAsia"/>
                <w:lang w:eastAsia="ja-JP"/>
              </w:rPr>
              <w:t>W</w:t>
            </w:r>
            <w:r>
              <w:rPr>
                <w:rFonts w:eastAsia="游明朝"/>
                <w:lang w:eastAsia="ja-JP"/>
              </w:rPr>
              <w:t>e agree with LG’s modification to clarify the FFS point.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aff"/>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af7"/>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5F0979AD" w:rsidR="00871843" w:rsidRDefault="002B1BDE" w:rsidP="00726D6A">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p>
        </w:tc>
      </w:tr>
      <w:tr w:rsidR="00871843" w14:paraId="07904ED7" w14:textId="77777777" w:rsidTr="00726D6A">
        <w:tc>
          <w:tcPr>
            <w:tcW w:w="1271" w:type="dxa"/>
          </w:tcPr>
          <w:p w14:paraId="26A4EA9D"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a0"/>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a0"/>
              <w:spacing w:after="0"/>
              <w:rPr>
                <w:rFonts w:eastAsiaTheme="minorEastAsia"/>
                <w:lang w:eastAsia="zh-CN"/>
              </w:rPr>
            </w:pPr>
          </w:p>
        </w:tc>
        <w:tc>
          <w:tcPr>
            <w:tcW w:w="7791" w:type="dxa"/>
          </w:tcPr>
          <w:p w14:paraId="2AFEB4BB" w14:textId="77777777" w:rsidR="00871843" w:rsidRDefault="00871843" w:rsidP="00726D6A">
            <w:pPr>
              <w:pStyle w:val="a0"/>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a0"/>
              <w:spacing w:after="0"/>
              <w:rPr>
                <w:rFonts w:eastAsiaTheme="minorEastAsia"/>
                <w:lang w:eastAsia="zh-CN"/>
              </w:rPr>
            </w:pPr>
          </w:p>
        </w:tc>
        <w:tc>
          <w:tcPr>
            <w:tcW w:w="7791" w:type="dxa"/>
          </w:tcPr>
          <w:p w14:paraId="23866939" w14:textId="77777777" w:rsidR="00871843" w:rsidRDefault="00871843" w:rsidP="00726D6A">
            <w:pPr>
              <w:pStyle w:val="a0"/>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a0"/>
              <w:spacing w:after="0"/>
              <w:rPr>
                <w:rFonts w:eastAsiaTheme="minorEastAsia"/>
                <w:lang w:eastAsia="zh-CN"/>
              </w:rPr>
            </w:pPr>
          </w:p>
        </w:tc>
        <w:tc>
          <w:tcPr>
            <w:tcW w:w="7791" w:type="dxa"/>
          </w:tcPr>
          <w:p w14:paraId="2380EA32" w14:textId="77777777" w:rsidR="00871843" w:rsidRDefault="00871843" w:rsidP="00726D6A">
            <w:pPr>
              <w:pStyle w:val="a0"/>
              <w:spacing w:after="0"/>
              <w:rPr>
                <w:rFonts w:eastAsiaTheme="minorEastAsia"/>
                <w:lang w:eastAsia="zh-CN"/>
              </w:rPr>
            </w:pPr>
          </w:p>
        </w:tc>
      </w:tr>
    </w:tbl>
    <w:p w14:paraId="2F6E51B2" w14:textId="77777777" w:rsidR="009D3F3C" w:rsidRPr="008A6EBD" w:rsidRDefault="009D3F3C"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65CEE35A" w:rsidR="004A6E72" w:rsidRDefault="00AA28F8" w:rsidP="00F720A4">
      <w:pPr>
        <w:pStyle w:val="aff"/>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AA28F8" w:rsidP="00F720A4">
      <w:pPr>
        <w:pStyle w:val="aff"/>
        <w:numPr>
          <w:ilvl w:val="0"/>
          <w:numId w:val="101"/>
        </w:numPr>
        <w:rPr>
          <w:lang w:eastAsia="x-none"/>
        </w:rPr>
      </w:pPr>
      <w:hyperlink r:id="rId78" w:history="1">
        <w:r w:rsidR="00564E2A">
          <w:rPr>
            <w:rStyle w:val="afb"/>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AA28F8" w:rsidP="00F720A4">
      <w:pPr>
        <w:pStyle w:val="aff"/>
        <w:numPr>
          <w:ilvl w:val="0"/>
          <w:numId w:val="101"/>
        </w:numPr>
        <w:rPr>
          <w:lang w:eastAsia="x-none"/>
        </w:rPr>
      </w:pPr>
      <w:hyperlink r:id="rId79" w:history="1">
        <w:r w:rsidR="00564E2A">
          <w:rPr>
            <w:rStyle w:val="afb"/>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AA28F8" w:rsidP="00F720A4">
      <w:pPr>
        <w:pStyle w:val="aff"/>
        <w:numPr>
          <w:ilvl w:val="0"/>
          <w:numId w:val="101"/>
        </w:numPr>
        <w:rPr>
          <w:lang w:eastAsia="x-none"/>
        </w:rPr>
      </w:pPr>
      <w:hyperlink r:id="rId80" w:history="1">
        <w:r w:rsidR="00564E2A">
          <w:rPr>
            <w:rStyle w:val="afb"/>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AA28F8" w:rsidP="00F720A4">
      <w:pPr>
        <w:pStyle w:val="aff"/>
        <w:numPr>
          <w:ilvl w:val="0"/>
          <w:numId w:val="101"/>
        </w:numPr>
        <w:rPr>
          <w:lang w:eastAsia="x-none"/>
        </w:rPr>
      </w:pPr>
      <w:hyperlink r:id="rId81" w:history="1">
        <w:r w:rsidR="00564E2A">
          <w:rPr>
            <w:rStyle w:val="afb"/>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AA28F8" w:rsidP="00F720A4">
      <w:pPr>
        <w:pStyle w:val="aff"/>
        <w:numPr>
          <w:ilvl w:val="0"/>
          <w:numId w:val="101"/>
        </w:numPr>
        <w:rPr>
          <w:lang w:eastAsia="x-none"/>
        </w:rPr>
      </w:pPr>
      <w:hyperlink r:id="rId82" w:history="1">
        <w:r w:rsidR="00564E2A">
          <w:rPr>
            <w:rStyle w:val="afb"/>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AA28F8" w:rsidP="00F720A4">
      <w:pPr>
        <w:pStyle w:val="aff"/>
        <w:numPr>
          <w:ilvl w:val="0"/>
          <w:numId w:val="101"/>
        </w:numPr>
        <w:rPr>
          <w:lang w:eastAsia="x-none"/>
        </w:rPr>
      </w:pPr>
      <w:hyperlink r:id="rId83" w:history="1">
        <w:r w:rsidR="00564E2A">
          <w:rPr>
            <w:rStyle w:val="afb"/>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AA28F8" w:rsidP="00F720A4">
      <w:pPr>
        <w:pStyle w:val="aff"/>
        <w:numPr>
          <w:ilvl w:val="0"/>
          <w:numId w:val="101"/>
        </w:numPr>
        <w:rPr>
          <w:lang w:eastAsia="x-none"/>
        </w:rPr>
      </w:pPr>
      <w:hyperlink r:id="rId84" w:history="1">
        <w:r w:rsidR="00564E2A">
          <w:rPr>
            <w:rStyle w:val="afb"/>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AA28F8" w:rsidP="00F720A4">
      <w:pPr>
        <w:pStyle w:val="aff"/>
        <w:numPr>
          <w:ilvl w:val="0"/>
          <w:numId w:val="101"/>
        </w:numPr>
        <w:rPr>
          <w:lang w:eastAsia="x-none"/>
        </w:rPr>
      </w:pPr>
      <w:hyperlink r:id="rId85" w:history="1">
        <w:r w:rsidR="00564E2A">
          <w:rPr>
            <w:rStyle w:val="afb"/>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AA28F8" w:rsidP="00F720A4">
      <w:pPr>
        <w:pStyle w:val="aff"/>
        <w:numPr>
          <w:ilvl w:val="0"/>
          <w:numId w:val="101"/>
        </w:numPr>
        <w:rPr>
          <w:lang w:eastAsia="x-none"/>
        </w:rPr>
      </w:pPr>
      <w:hyperlink r:id="rId86" w:history="1">
        <w:r w:rsidR="00564E2A">
          <w:rPr>
            <w:rStyle w:val="afb"/>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AA28F8" w:rsidP="00F720A4">
      <w:pPr>
        <w:pStyle w:val="aff"/>
        <w:numPr>
          <w:ilvl w:val="0"/>
          <w:numId w:val="101"/>
        </w:numPr>
        <w:rPr>
          <w:lang w:eastAsia="x-none"/>
        </w:rPr>
      </w:pPr>
      <w:hyperlink r:id="rId87" w:history="1">
        <w:r w:rsidR="00564E2A">
          <w:rPr>
            <w:rStyle w:val="afb"/>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AA28F8" w:rsidP="00F720A4">
      <w:pPr>
        <w:pStyle w:val="aff"/>
        <w:numPr>
          <w:ilvl w:val="0"/>
          <w:numId w:val="101"/>
        </w:numPr>
        <w:rPr>
          <w:lang w:eastAsia="x-none"/>
        </w:rPr>
      </w:pPr>
      <w:hyperlink r:id="rId88" w:history="1">
        <w:r w:rsidR="00564E2A">
          <w:rPr>
            <w:rStyle w:val="afb"/>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AA28F8" w:rsidP="00F720A4">
      <w:pPr>
        <w:pStyle w:val="aff"/>
        <w:numPr>
          <w:ilvl w:val="0"/>
          <w:numId w:val="101"/>
        </w:numPr>
        <w:rPr>
          <w:lang w:eastAsia="x-none"/>
        </w:rPr>
      </w:pPr>
      <w:hyperlink r:id="rId89" w:history="1">
        <w:r w:rsidR="00564E2A">
          <w:rPr>
            <w:rStyle w:val="afb"/>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AA28F8" w:rsidP="00F720A4">
      <w:pPr>
        <w:pStyle w:val="aff"/>
        <w:numPr>
          <w:ilvl w:val="0"/>
          <w:numId w:val="101"/>
        </w:numPr>
        <w:rPr>
          <w:lang w:eastAsia="x-none"/>
        </w:rPr>
      </w:pPr>
      <w:hyperlink r:id="rId90" w:history="1">
        <w:r w:rsidR="00564E2A">
          <w:rPr>
            <w:rStyle w:val="afb"/>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AA28F8" w:rsidP="00F720A4">
      <w:pPr>
        <w:pStyle w:val="aff"/>
        <w:numPr>
          <w:ilvl w:val="0"/>
          <w:numId w:val="101"/>
        </w:numPr>
        <w:rPr>
          <w:lang w:eastAsia="x-none"/>
        </w:rPr>
      </w:pPr>
      <w:hyperlink r:id="rId91" w:history="1">
        <w:r w:rsidR="00564E2A">
          <w:rPr>
            <w:rStyle w:val="afb"/>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AA28F8" w:rsidP="00F720A4">
      <w:pPr>
        <w:pStyle w:val="aff"/>
        <w:numPr>
          <w:ilvl w:val="0"/>
          <w:numId w:val="101"/>
        </w:numPr>
        <w:rPr>
          <w:lang w:eastAsia="x-none"/>
        </w:rPr>
      </w:pPr>
      <w:hyperlink r:id="rId92" w:history="1">
        <w:r w:rsidR="00564E2A">
          <w:rPr>
            <w:rStyle w:val="afb"/>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AA28F8" w:rsidP="00F720A4">
      <w:pPr>
        <w:pStyle w:val="aff"/>
        <w:numPr>
          <w:ilvl w:val="0"/>
          <w:numId w:val="101"/>
        </w:numPr>
        <w:rPr>
          <w:lang w:eastAsia="x-none"/>
        </w:rPr>
      </w:pPr>
      <w:hyperlink r:id="rId93" w:history="1">
        <w:r w:rsidR="00564E2A">
          <w:rPr>
            <w:rStyle w:val="afb"/>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AA28F8" w:rsidP="00F720A4">
      <w:pPr>
        <w:pStyle w:val="aff"/>
        <w:numPr>
          <w:ilvl w:val="0"/>
          <w:numId w:val="101"/>
        </w:numPr>
        <w:rPr>
          <w:lang w:eastAsia="x-none"/>
        </w:rPr>
      </w:pPr>
      <w:hyperlink r:id="rId94" w:history="1">
        <w:r w:rsidR="00564E2A">
          <w:rPr>
            <w:rStyle w:val="afb"/>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AA28F8" w:rsidP="00F720A4">
      <w:pPr>
        <w:pStyle w:val="aff"/>
        <w:numPr>
          <w:ilvl w:val="0"/>
          <w:numId w:val="101"/>
        </w:numPr>
        <w:rPr>
          <w:lang w:eastAsia="x-none"/>
        </w:rPr>
      </w:pPr>
      <w:hyperlink r:id="rId95" w:history="1">
        <w:r w:rsidR="00564E2A">
          <w:rPr>
            <w:rStyle w:val="afb"/>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AA28F8" w:rsidP="00F720A4">
      <w:pPr>
        <w:pStyle w:val="aff"/>
        <w:numPr>
          <w:ilvl w:val="0"/>
          <w:numId w:val="101"/>
        </w:numPr>
        <w:rPr>
          <w:lang w:eastAsia="x-none"/>
        </w:rPr>
      </w:pPr>
      <w:hyperlink r:id="rId96" w:history="1">
        <w:r w:rsidR="00564E2A">
          <w:rPr>
            <w:rStyle w:val="afb"/>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AA28F8" w:rsidP="00F720A4">
      <w:pPr>
        <w:pStyle w:val="aff"/>
        <w:numPr>
          <w:ilvl w:val="0"/>
          <w:numId w:val="101"/>
        </w:numPr>
        <w:rPr>
          <w:lang w:eastAsia="x-none"/>
        </w:rPr>
      </w:pPr>
      <w:hyperlink r:id="rId97" w:history="1">
        <w:r w:rsidR="00564E2A">
          <w:rPr>
            <w:rStyle w:val="afb"/>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AA28F8" w:rsidP="00F720A4">
      <w:pPr>
        <w:pStyle w:val="aff"/>
        <w:numPr>
          <w:ilvl w:val="0"/>
          <w:numId w:val="101"/>
        </w:numPr>
        <w:rPr>
          <w:lang w:eastAsia="x-none"/>
        </w:rPr>
      </w:pPr>
      <w:hyperlink r:id="rId98" w:history="1">
        <w:r w:rsidR="00564E2A">
          <w:rPr>
            <w:rStyle w:val="afb"/>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AA28F8" w:rsidP="00F720A4">
      <w:pPr>
        <w:pStyle w:val="aff"/>
        <w:numPr>
          <w:ilvl w:val="0"/>
          <w:numId w:val="101"/>
        </w:numPr>
        <w:rPr>
          <w:lang w:eastAsia="x-none"/>
        </w:rPr>
      </w:pPr>
      <w:hyperlink r:id="rId99" w:history="1">
        <w:r w:rsidR="00564E2A">
          <w:rPr>
            <w:rStyle w:val="afb"/>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AA28F8" w:rsidP="00F720A4">
      <w:pPr>
        <w:pStyle w:val="aff"/>
        <w:numPr>
          <w:ilvl w:val="0"/>
          <w:numId w:val="101"/>
        </w:numPr>
        <w:rPr>
          <w:lang w:eastAsia="x-none"/>
        </w:rPr>
      </w:pPr>
      <w:hyperlink r:id="rId100" w:history="1">
        <w:r w:rsidR="00564E2A">
          <w:rPr>
            <w:rStyle w:val="afb"/>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AA28F8" w:rsidP="00F720A4">
      <w:pPr>
        <w:pStyle w:val="aff"/>
        <w:numPr>
          <w:ilvl w:val="0"/>
          <w:numId w:val="101"/>
        </w:numPr>
        <w:rPr>
          <w:lang w:eastAsia="x-none"/>
        </w:rPr>
      </w:pPr>
      <w:hyperlink r:id="rId101" w:history="1">
        <w:r w:rsidR="00564E2A">
          <w:rPr>
            <w:rStyle w:val="afb"/>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AA28F8" w:rsidP="00F720A4">
      <w:pPr>
        <w:pStyle w:val="aff"/>
        <w:numPr>
          <w:ilvl w:val="0"/>
          <w:numId w:val="101"/>
        </w:numPr>
        <w:rPr>
          <w:lang w:eastAsia="x-none"/>
        </w:rPr>
      </w:pPr>
      <w:hyperlink r:id="rId102" w:history="1">
        <w:r w:rsidR="00564E2A">
          <w:rPr>
            <w:rStyle w:val="afb"/>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AA28F8" w:rsidP="00F720A4">
      <w:pPr>
        <w:pStyle w:val="aff"/>
        <w:numPr>
          <w:ilvl w:val="0"/>
          <w:numId w:val="101"/>
        </w:numPr>
        <w:rPr>
          <w:lang w:eastAsia="x-none"/>
        </w:rPr>
      </w:pPr>
      <w:hyperlink r:id="rId103" w:history="1">
        <w:r w:rsidR="00564E2A">
          <w:rPr>
            <w:rStyle w:val="afb"/>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AA28F8" w:rsidP="00F720A4">
      <w:pPr>
        <w:pStyle w:val="aff"/>
        <w:numPr>
          <w:ilvl w:val="0"/>
          <w:numId w:val="101"/>
        </w:numPr>
        <w:rPr>
          <w:lang w:eastAsia="x-none"/>
        </w:rPr>
      </w:pPr>
      <w:hyperlink r:id="rId104" w:history="1">
        <w:r w:rsidR="00564E2A">
          <w:rPr>
            <w:rStyle w:val="afb"/>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AA28F8" w:rsidP="00F720A4">
      <w:pPr>
        <w:pStyle w:val="aff"/>
        <w:numPr>
          <w:ilvl w:val="0"/>
          <w:numId w:val="101"/>
        </w:numPr>
        <w:rPr>
          <w:lang w:eastAsia="x-none"/>
        </w:rPr>
      </w:pPr>
      <w:hyperlink r:id="rId105" w:history="1">
        <w:r w:rsidR="00564E2A">
          <w:rPr>
            <w:rStyle w:val="afb"/>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AA28F8" w:rsidP="00F720A4">
      <w:pPr>
        <w:pStyle w:val="aff"/>
        <w:numPr>
          <w:ilvl w:val="0"/>
          <w:numId w:val="101"/>
        </w:numPr>
        <w:rPr>
          <w:lang w:eastAsia="x-none"/>
        </w:rPr>
      </w:pPr>
      <w:hyperlink r:id="rId106" w:history="1">
        <w:r w:rsidR="00564E2A">
          <w:rPr>
            <w:rStyle w:val="afb"/>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107"/>
      <w:headerReference w:type="default" r:id="rId108"/>
      <w:footerReference w:type="even" r:id="rId109"/>
      <w:footerReference w:type="default" r:id="rId110"/>
      <w:headerReference w:type="first" r:id="rId111"/>
      <w:footerReference w:type="first" r:id="rId11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D94B3" w14:textId="77777777" w:rsidR="00AA28F8" w:rsidRDefault="00AA28F8">
      <w:pPr>
        <w:spacing w:after="0" w:line="240" w:lineRule="auto"/>
      </w:pPr>
      <w:r>
        <w:separator/>
      </w:r>
    </w:p>
  </w:endnote>
  <w:endnote w:type="continuationSeparator" w:id="0">
    <w:p w14:paraId="52923F98" w14:textId="77777777" w:rsidR="00AA28F8" w:rsidRDefault="00AA2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800002BF" w:usb1="38CF7CFA" w:usb2="00000016" w:usb3="00000000" w:csb0="00040001" w:csb1="00000000"/>
  </w:font>
  <w:font w:name="Tahoma">
    <w:panose1 w:val="020B0604030504040204"/>
    <w:charset w:val="00"/>
    <w:family w:val="swiss"/>
    <w:pitch w:val="variable"/>
    <w:sig w:usb0="21002A87" w:usb1="00000000" w:usb2="00000000"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0350" w14:textId="77777777" w:rsidR="00105502" w:rsidRDefault="00105502">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F0718" w14:textId="77777777" w:rsidR="00105502" w:rsidRDefault="00105502">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88A1" w14:textId="77777777" w:rsidR="00105502" w:rsidRDefault="0010550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3ED6C" w14:textId="77777777" w:rsidR="00AA28F8" w:rsidRDefault="00AA28F8">
      <w:pPr>
        <w:spacing w:after="0" w:line="240" w:lineRule="auto"/>
      </w:pPr>
      <w:r>
        <w:separator/>
      </w:r>
    </w:p>
  </w:footnote>
  <w:footnote w:type="continuationSeparator" w:id="0">
    <w:p w14:paraId="0EA50BE0" w14:textId="77777777" w:rsidR="00AA28F8" w:rsidRDefault="00AA28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0F36" w14:textId="77777777" w:rsidR="00105502" w:rsidRDefault="00105502">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D12979" w:rsidRDefault="00D12979">
    <w:pPr>
      <w:pStyle w:val="2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37DA1" w14:textId="77777777" w:rsidR="00105502" w:rsidRDefault="00105502">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ＭＳ 明朝"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ＭＳ 明朝"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D30"/>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link w:val="a0"/>
    <w:qFormat/>
    <w:rPr>
      <w:rFonts w:ascii="Times New Roman" w:eastAsia="ＭＳ 明朝" w:hAnsi="Times New Roman" w:cs="Times New Roman"/>
      <w:sz w:val="20"/>
      <w:szCs w:val="24"/>
      <w:lang w:val="en-US"/>
    </w:rPr>
  </w:style>
  <w:style w:type="character" w:customStyle="1" w:styleId="10">
    <w:name w:val="見出し 1 (文字)"/>
    <w:link w:val="1"/>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 Char (文字),Caption Char1 (文字),Caption Char Char (文字),Caption Char1 Char (文字),Caption Char2 (文字),Caption Char Char Char (文字),Caption Char Char1 (文字),Caption Char (文字),fig and tbl (文字),fighead2 (文字),Table Caption (文字),fighead21 (文字)"/>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12" Type="http://schemas.openxmlformats.org/officeDocument/2006/relationships/footer" Target="footer3.xm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113" Type="http://schemas.openxmlformats.org/officeDocument/2006/relationships/fontTable" Target="fontTable.xml"/><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header" Target="header2.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14" Type="http://schemas.microsoft.com/office/2011/relationships/people" Target="peop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footer" Target="footer1.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footer" Target="footer2.xml"/><Relationship Id="rId115"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11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6C5BA3-9694-41E9-B89C-CFA5A3B0EE1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71B7A7D-9CC5-4819-AF86-E80DE987C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152</Pages>
  <Words>57437</Words>
  <Characters>327394</Characters>
  <Application>Microsoft Office Word</Application>
  <DocSecurity>0</DocSecurity>
  <Lines>2728</Lines>
  <Paragraphs>768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Yamamoto Tetsuya (山本 哲矢)</cp:lastModifiedBy>
  <cp:revision>3</cp:revision>
  <dcterms:created xsi:type="dcterms:W3CDTF">2021-08-25T03:37:00Z</dcterms:created>
  <dcterms:modified xsi:type="dcterms:W3CDTF">2021-08-25T04:05:00Z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