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F2B6884"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1759B"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41759B"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41759B"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41759B"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6"/>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6"/>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6"/>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w:t>
            </w:r>
            <w:r>
              <w:rPr>
                <w:rFonts w:eastAsia="SimSun"/>
                <w:szCs w:val="20"/>
                <w:lang w:eastAsia="zh-CN"/>
              </w:rPr>
              <w:lastRenderedPageBreak/>
              <w:t>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 xml:space="preserve">Besides, we are wondering if with Option 1, there is a risk of unnecessary dropping of LP channels unless some backtracking is </w:t>
            </w:r>
            <w:r>
              <w:rPr>
                <w:rFonts w:eastAsia="SimSun"/>
                <w:lang w:eastAsia="zh-CN"/>
              </w:rPr>
              <w:lastRenderedPageBreak/>
              <w:t>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lastRenderedPageBreak/>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 xml:space="preserve">It is based on the same principle in Release-16, the collisions between same priority channels should be handled first, and then allowing a single step to check whether </w:t>
            </w:r>
            <w:r>
              <w:rPr>
                <w:rFonts w:eastAsia="SimSun"/>
                <w:lang w:eastAsia="zh-CN"/>
              </w:rPr>
              <w:lastRenderedPageBreak/>
              <w:t>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SimSun"/>
                <w:lang w:eastAsia="zh-CN"/>
              </w:rPr>
            </w:pPr>
          </w:p>
        </w:tc>
        <w:tc>
          <w:tcPr>
            <w:tcW w:w="3827" w:type="dxa"/>
          </w:tcPr>
          <w:p w14:paraId="4A2DC10E" w14:textId="77777777" w:rsidR="00454D93" w:rsidRPr="003A4D6A" w:rsidRDefault="00454D93" w:rsidP="00454D93">
            <w:pPr>
              <w:spacing w:afterLines="50" w:after="120"/>
              <w:rPr>
                <w:rFonts w:eastAsia="SimSun"/>
                <w:lang w:eastAsia="zh-CN"/>
              </w:rPr>
            </w:pPr>
          </w:p>
        </w:tc>
        <w:tc>
          <w:tcPr>
            <w:tcW w:w="3964" w:type="dxa"/>
          </w:tcPr>
          <w:p w14:paraId="58540AD4" w14:textId="77777777" w:rsidR="00454D93" w:rsidRPr="003A4D6A" w:rsidRDefault="00454D93" w:rsidP="00454D93">
            <w:pPr>
              <w:spacing w:afterLines="50" w:after="120"/>
              <w:rPr>
                <w:rFonts w:eastAsia="SimSun"/>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SimSun"/>
                <w:lang w:eastAsia="zh-CN"/>
              </w:rPr>
            </w:pPr>
          </w:p>
        </w:tc>
        <w:tc>
          <w:tcPr>
            <w:tcW w:w="3827" w:type="dxa"/>
          </w:tcPr>
          <w:p w14:paraId="18546572" w14:textId="77777777" w:rsidR="00454D93" w:rsidRPr="003A4D6A" w:rsidRDefault="00454D93" w:rsidP="00454D93">
            <w:pPr>
              <w:spacing w:afterLines="50" w:after="120"/>
              <w:rPr>
                <w:rFonts w:eastAsia="SimSun"/>
                <w:lang w:eastAsia="zh-CN"/>
              </w:rPr>
            </w:pPr>
          </w:p>
        </w:tc>
        <w:tc>
          <w:tcPr>
            <w:tcW w:w="3964" w:type="dxa"/>
          </w:tcPr>
          <w:p w14:paraId="78C47517" w14:textId="77777777" w:rsidR="00454D93" w:rsidRPr="003A4D6A" w:rsidRDefault="00454D93" w:rsidP="00454D93">
            <w:pPr>
              <w:spacing w:afterLines="50" w:after="120"/>
              <w:rPr>
                <w:rFonts w:eastAsia="SimSun"/>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SimSun"/>
                <w:lang w:eastAsia="zh-CN"/>
              </w:rPr>
            </w:pPr>
          </w:p>
        </w:tc>
        <w:tc>
          <w:tcPr>
            <w:tcW w:w="3827" w:type="dxa"/>
          </w:tcPr>
          <w:p w14:paraId="051B6FD2" w14:textId="77777777" w:rsidR="00454D93" w:rsidRPr="003A4D6A" w:rsidRDefault="00454D93" w:rsidP="00454D93">
            <w:pPr>
              <w:spacing w:afterLines="50" w:after="120"/>
              <w:rPr>
                <w:rFonts w:eastAsia="SimSun"/>
                <w:lang w:eastAsia="zh-CN"/>
              </w:rPr>
            </w:pPr>
          </w:p>
        </w:tc>
        <w:tc>
          <w:tcPr>
            <w:tcW w:w="3964" w:type="dxa"/>
          </w:tcPr>
          <w:p w14:paraId="089D8A02" w14:textId="77777777" w:rsidR="00454D93" w:rsidRPr="003A4D6A" w:rsidRDefault="00454D93" w:rsidP="00454D93">
            <w:pPr>
              <w:spacing w:afterLines="50" w:after="120"/>
              <w:rPr>
                <w:rFonts w:eastAsia="SimSun"/>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SimSun"/>
                <w:lang w:eastAsia="zh-CN"/>
              </w:rPr>
            </w:pPr>
          </w:p>
        </w:tc>
        <w:tc>
          <w:tcPr>
            <w:tcW w:w="3827" w:type="dxa"/>
          </w:tcPr>
          <w:p w14:paraId="268CD3D8" w14:textId="77777777" w:rsidR="00454D93" w:rsidRPr="003A4D6A" w:rsidRDefault="00454D93" w:rsidP="00454D93">
            <w:pPr>
              <w:spacing w:afterLines="50" w:after="120"/>
              <w:rPr>
                <w:rFonts w:eastAsia="SimSun"/>
                <w:lang w:eastAsia="zh-CN"/>
              </w:rPr>
            </w:pPr>
          </w:p>
        </w:tc>
        <w:tc>
          <w:tcPr>
            <w:tcW w:w="3964" w:type="dxa"/>
          </w:tcPr>
          <w:p w14:paraId="03A7DA11" w14:textId="77777777" w:rsidR="00454D93" w:rsidRPr="003A4D6A" w:rsidRDefault="00454D93" w:rsidP="00454D93">
            <w:pPr>
              <w:spacing w:afterLines="50" w:after="120"/>
              <w:rPr>
                <w:rFonts w:eastAsia="SimSun"/>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SimSun"/>
                <w:lang w:eastAsia="zh-CN"/>
              </w:rPr>
            </w:pPr>
          </w:p>
        </w:tc>
        <w:tc>
          <w:tcPr>
            <w:tcW w:w="3827" w:type="dxa"/>
          </w:tcPr>
          <w:p w14:paraId="6A2961F2" w14:textId="77777777" w:rsidR="00454D93" w:rsidRPr="003A4D6A" w:rsidRDefault="00454D93" w:rsidP="00454D93">
            <w:pPr>
              <w:spacing w:afterLines="50" w:after="120"/>
              <w:rPr>
                <w:rFonts w:eastAsia="SimSun"/>
                <w:lang w:eastAsia="zh-CN"/>
              </w:rPr>
            </w:pPr>
          </w:p>
        </w:tc>
        <w:tc>
          <w:tcPr>
            <w:tcW w:w="3964" w:type="dxa"/>
          </w:tcPr>
          <w:p w14:paraId="509F835D" w14:textId="77777777" w:rsidR="00454D93" w:rsidRPr="003A4D6A" w:rsidRDefault="00454D93" w:rsidP="00454D93">
            <w:pPr>
              <w:spacing w:afterLines="50" w:after="120"/>
              <w:rPr>
                <w:rFonts w:eastAsia="SimSun"/>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SimSun"/>
                <w:lang w:eastAsia="zh-CN"/>
              </w:rPr>
            </w:pPr>
          </w:p>
        </w:tc>
        <w:tc>
          <w:tcPr>
            <w:tcW w:w="3827" w:type="dxa"/>
          </w:tcPr>
          <w:p w14:paraId="3CD59745" w14:textId="77777777" w:rsidR="00454D93" w:rsidRPr="003A4D6A" w:rsidRDefault="00454D93" w:rsidP="00454D93">
            <w:pPr>
              <w:spacing w:afterLines="50" w:after="120"/>
              <w:rPr>
                <w:rFonts w:eastAsia="SimSun"/>
                <w:lang w:eastAsia="zh-CN"/>
              </w:rPr>
            </w:pPr>
          </w:p>
        </w:tc>
        <w:tc>
          <w:tcPr>
            <w:tcW w:w="3964" w:type="dxa"/>
          </w:tcPr>
          <w:p w14:paraId="69190742" w14:textId="77777777" w:rsidR="00454D93" w:rsidRPr="003A4D6A" w:rsidRDefault="00454D93" w:rsidP="00454D93">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SimSun"/>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等线"/>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SimSun"/>
                <w:szCs w:val="20"/>
              </w:rPr>
              <w:t>resolve overlapping</w:t>
            </w:r>
            <w:r w:rsidRPr="00321AAA">
              <w:rPr>
                <w:rFonts w:eastAsia="等线"/>
                <w:szCs w:val="20"/>
              </w:rPr>
              <w:t xml:space="preserve"> PUCCHs and/or PUSCHs with the same priority; Step 2: </w:t>
            </w:r>
            <w:r w:rsidRPr="00321AAA">
              <w:rPr>
                <w:rFonts w:eastAsia="SimSun"/>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lastRenderedPageBreak/>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511D4D" w:rsidRPr="00CA571D" w14:paraId="5CC0C5E8" w14:textId="77777777" w:rsidTr="0038025E">
        <w:tc>
          <w:tcPr>
            <w:tcW w:w="1369" w:type="dxa"/>
            <w:shd w:val="clear" w:color="auto" w:fill="auto"/>
          </w:tcPr>
          <w:p w14:paraId="10B3A02A" w14:textId="77777777" w:rsidR="00511D4D" w:rsidRDefault="00511D4D" w:rsidP="00303581">
            <w:pPr>
              <w:spacing w:after="120"/>
              <w:rPr>
                <w:rFonts w:eastAsia="SimSun"/>
                <w:szCs w:val="20"/>
                <w:lang w:eastAsia="zh-CN"/>
              </w:rPr>
            </w:pPr>
          </w:p>
        </w:tc>
        <w:tc>
          <w:tcPr>
            <w:tcW w:w="7693" w:type="dxa"/>
            <w:shd w:val="clear" w:color="auto" w:fill="auto"/>
          </w:tcPr>
          <w:p w14:paraId="56141D9C" w14:textId="77777777" w:rsidR="00511D4D" w:rsidRDefault="00511D4D" w:rsidP="00303581">
            <w:pPr>
              <w:spacing w:after="120" w:line="240" w:lineRule="auto"/>
              <w:rPr>
                <w:rFonts w:eastAsia="SimSun"/>
                <w:szCs w:val="20"/>
                <w:lang w:eastAsia="zh-CN"/>
              </w:rPr>
            </w:pPr>
          </w:p>
        </w:tc>
      </w:tr>
    </w:tbl>
    <w:p w14:paraId="5E9F3EDE" w14:textId="77777777" w:rsidR="00433E1B" w:rsidRPr="00433E1B" w:rsidRDefault="00433E1B" w:rsidP="00F3731A">
      <w:pPr>
        <w:spacing w:afterLines="50" w:after="120"/>
        <w:rPr>
          <w:rFonts w:eastAsia="SimSun"/>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lastRenderedPageBreak/>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5pt;height:17.75pt;mso-width-percent:0;mso-height-percent:0;mso-width-percent:0;mso-height-percent:0" o:ole="">
            <v:imagedata r:id="rId25" o:title=""/>
          </v:shape>
          <o:OLEObject Type="Embed" ProgID="Equation.3" ShapeID="_x0000_i1025" DrawAspect="Content" ObjectID="_1690903786" r:id="rId26"/>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lastRenderedPageBreak/>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41759B"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lastRenderedPageBreak/>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1759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41759B"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75pt;height:15.6pt;mso-width-percent:0;mso-height-percent:0;mso-width-percent:0;mso-height-percent:0" o:ole="">
                  <v:imagedata r:id="rId25" o:title=""/>
                </v:shape>
                <o:OLEObject Type="Embed" ProgID="Equation.3" ShapeID="_x0000_i1026" DrawAspect="Content" ObjectID="_1690903787"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1759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1759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1759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41759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1759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5pt;height:17.75pt;mso-width-percent:0;mso-height-percent:0;mso-width-percent:0;mso-height-percent:0" o:ole="">
                  <v:imagedata r:id="rId30" o:title=""/>
                </v:shape>
                <o:OLEObject Type="Embed" ProgID="Equation.3" ShapeID="_x0000_i1027" DrawAspect="Content" ObjectID="_1690903788"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5pt;height:15.6pt;mso-width-percent:0;mso-height-percent:0;mso-width-percent:0;mso-height-percent:0" o:ole="">
                  <v:imagedata r:id="rId32" o:title=""/>
                </v:shape>
                <o:OLEObject Type="Embed" ProgID="Equation.3" ShapeID="_x0000_i1028" DrawAspect="Content" ObjectID="_1690903789"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lastRenderedPageBreak/>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lastRenderedPageBreak/>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5pt;height:15.6pt;mso-width-percent:0;mso-height-percent:0;mso-width-percent:0;mso-height-percent:0" o:ole="">
                    <v:imagedata r:id="rId34" o:title=""/>
                  </v:shape>
                  <o:OLEObject Type="Embed" ProgID="Equation.3" ShapeID="_x0000_i1029" DrawAspect="Content" ObjectID="_1690903790"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0.95pt;height:21.5pt;mso-width-percent:0;mso-height-percent:0;mso-width-percent:0;mso-height-percent:0" o:ole="">
                    <v:imagedata r:id="rId36" o:title=""/>
                  </v:shape>
                  <o:OLEObject Type="Embed" ProgID="Equation.3" ShapeID="_x0000_i1030" DrawAspect="Content" ObjectID="_1690903791"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65pt;height:21.5pt;mso-width-percent:0;mso-height-percent:0;mso-width-percent:0;mso-height-percent:0" o:ole="">
                    <v:imagedata r:id="rId38" o:title=""/>
                  </v:shape>
                  <o:OLEObject Type="Embed" ProgID="Equation.3" ShapeID="_x0000_i1031" DrawAspect="Content" ObjectID="_1690903792"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5pt;height:15.6pt;mso-width-percent:0;mso-height-percent:0;mso-width-percent:0;mso-height-percent:0" o:ole="">
                    <v:imagedata r:id="rId34" o:title=""/>
                  </v:shape>
                  <o:OLEObject Type="Embed" ProgID="Equation.3" ShapeID="_x0000_i1032" DrawAspect="Content" ObjectID="_1690903793"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w:t>
            </w:r>
            <w:r w:rsidRPr="00257461">
              <w:rPr>
                <w:rFonts w:eastAsia="SimSun" w:hint="eastAsia"/>
                <w:lang w:eastAsia="zh-CN"/>
              </w:rPr>
              <w:lastRenderedPageBreak/>
              <w:t xml:space="preserve">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lastRenderedPageBreak/>
              <w:t>Quectel</w:t>
            </w:r>
          </w:p>
          <w:p w14:paraId="2E6FC831" w14:textId="4DD435D4" w:rsidR="00F3731A" w:rsidRPr="00403402" w:rsidRDefault="00F3731A" w:rsidP="00F3731A">
            <w:pPr>
              <w:spacing w:afterLines="50" w:after="120"/>
              <w:rPr>
                <w:rFonts w:eastAsia="SimSun"/>
                <w:strike/>
                <w:lang w:eastAsia="zh-CN"/>
              </w:rPr>
            </w:pPr>
            <w:r w:rsidRPr="00403402">
              <w:rPr>
                <w:rFonts w:eastAsia="SimSun" w:hint="eastAsia"/>
                <w:strike/>
                <w:color w:val="FF0000"/>
                <w:lang w:eastAsia="zh-CN"/>
              </w:rPr>
              <w:t>(</w:t>
            </w:r>
            <w:r w:rsidRPr="00403402">
              <w:rPr>
                <w:rFonts w:eastAsia="SimSun"/>
                <w:strike/>
                <w:color w:val="FF0000"/>
                <w:lang w:eastAsia="zh-CN"/>
              </w:rPr>
              <w:t>to be confirmed)</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w:t>
            </w:r>
            <w:r>
              <w:rPr>
                <w:rFonts w:eastAsia="SimSun"/>
                <w:lang w:eastAsia="zh-CN"/>
              </w:rPr>
              <w:lastRenderedPageBreak/>
              <w:t xml:space="preserve">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lastRenderedPageBreak/>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lastRenderedPageBreak/>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1759B"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6"/>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r>
              <w:rPr>
                <w:rFonts w:eastAsia="Microsoft YaHei"/>
                <w:color w:val="000000"/>
                <w:szCs w:val="20"/>
              </w:rPr>
              <w:lastRenderedPageBreak/>
              <w:t xml:space="preserve">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w:t>
            </w:r>
            <w:r>
              <w:rPr>
                <w:lang w:eastAsia="zh-CN"/>
              </w:rPr>
              <w:lastRenderedPageBreak/>
              <w:t>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lastRenderedPageBreak/>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9" w:author="Yanping" w:date="2021-08-16T10:23:00Z">
              <w:r w:rsidDel="009708BC">
                <w:rPr>
                  <w:rFonts w:eastAsia="SimSun" w:hint="eastAsia"/>
                  <w:b/>
                  <w:i/>
                  <w:lang w:eastAsia="zh-CN"/>
                </w:rPr>
                <w:delText>9</w:delText>
              </w:r>
            </w:del>
            <w:ins w:id="70"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71" w:author="Yanping" w:date="2021-08-16T10:24:00Z">
              <w:r w:rsidDel="009708BC">
                <w:rPr>
                  <w:rFonts w:eastAsia="SimSun" w:hint="eastAsia"/>
                  <w:b/>
                  <w:i/>
                  <w:lang w:eastAsia="zh-CN"/>
                </w:rPr>
                <w:delText>13</w:delText>
              </w:r>
            </w:del>
            <w:ins w:id="72"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41759B"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41759B"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1759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1759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1759B"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1759B"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1759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w:t>
            </w:r>
            <w:commentRangeStart w:id="73"/>
            <w:r w:rsidRPr="003A4D6A">
              <w:rPr>
                <w:rFonts w:eastAsia="SimSun"/>
                <w:lang w:eastAsia="zh-CN"/>
              </w:rPr>
              <w:t>Option 1</w:t>
            </w:r>
            <w:commentRangeEnd w:id="73"/>
            <w:r w:rsidR="00A8663D">
              <w:rPr>
                <w:rStyle w:val="af4"/>
              </w:rPr>
              <w:commentReference w:id="73"/>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lastRenderedPageBreak/>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73E60D3" w14:textId="52D5C757" w:rsidR="00F3731A" w:rsidRDefault="00F3731A" w:rsidP="00F3731A">
            <w:pPr>
              <w:spacing w:afterLines="50" w:after="120"/>
              <w:rPr>
                <w:ins w:id="74"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5" w:author="NTT DOCOMO, INC." w:date="2021-08-19T11:02:00Z"/>
                <w:rFonts w:eastAsia="SimSun"/>
                <w:lang w:eastAsia="zh-CN"/>
              </w:rPr>
            </w:pPr>
            <w:r>
              <w:rPr>
                <w:rFonts w:eastAsia="SimSun" w:hint="eastAsia"/>
                <w:lang w:eastAsia="zh-CN"/>
              </w:rPr>
              <w:t>D</w:t>
            </w:r>
            <w:r>
              <w:rPr>
                <w:rFonts w:eastAsia="SimSun"/>
                <w:lang w:eastAsia="zh-CN"/>
              </w:rPr>
              <w:t>CM</w:t>
            </w:r>
          </w:p>
          <w:p w14:paraId="28D1096E" w14:textId="4F031215" w:rsidR="00F3731A" w:rsidRPr="003A4D6A" w:rsidRDefault="00F3731A" w:rsidP="00F3731A">
            <w:pPr>
              <w:spacing w:afterLines="50" w:after="120"/>
              <w:rPr>
                <w:rFonts w:eastAsia="SimSun"/>
                <w:lang w:eastAsia="zh-CN"/>
              </w:rPr>
            </w:pPr>
            <w:del w:id="76" w:author="NTT DOCOMO, INC." w:date="2021-08-19T11:02:00Z">
              <w:r w:rsidRPr="003A4D6A" w:rsidDel="00303581">
                <w:rPr>
                  <w:rFonts w:eastAsia="SimSun" w:hint="eastAsia"/>
                  <w:color w:val="FF0000"/>
                  <w:lang w:eastAsia="zh-CN"/>
                </w:rPr>
                <w:delText>(</w:delText>
              </w:r>
              <w:r w:rsidDel="00303581">
                <w:rPr>
                  <w:rFonts w:eastAsia="SimSun"/>
                  <w:color w:val="FF0000"/>
                  <w:lang w:eastAsia="zh-CN"/>
                </w:rPr>
                <w:delText>to be confirmed</w:delText>
              </w:r>
              <w:r w:rsidRPr="003A4D6A" w:rsidDel="00303581">
                <w:rPr>
                  <w:rFonts w:eastAsia="SimSun"/>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0AE6A0C8" w:rsidR="00663396" w:rsidRPr="003A4D6A" w:rsidRDefault="00663396" w:rsidP="00F3731A">
            <w:pPr>
              <w:spacing w:afterLines="50" w:after="120"/>
              <w:rPr>
                <w:rFonts w:eastAsia="SimSun"/>
                <w:lang w:eastAsia="zh-CN"/>
              </w:rPr>
            </w:pPr>
            <w:del w:id="77" w:author="Wong, Shin Horng" w:date="2021-08-18T16:22:00Z">
              <w:r w:rsidRPr="003A4D6A" w:rsidDel="001477B7">
                <w:rPr>
                  <w:rFonts w:eastAsia="SimSun" w:hint="eastAsia"/>
                  <w:color w:val="FF0000"/>
                  <w:lang w:eastAsia="zh-CN"/>
                </w:rPr>
                <w:delText>(</w:delText>
              </w:r>
              <w:r w:rsidDel="001477B7">
                <w:rPr>
                  <w:rFonts w:eastAsia="SimSun"/>
                  <w:color w:val="FF0000"/>
                  <w:lang w:eastAsia="zh-CN"/>
                </w:rPr>
                <w:delText>to be confirmed</w:delText>
              </w:r>
              <w:r w:rsidRPr="003A4D6A" w:rsidDel="001477B7">
                <w:rPr>
                  <w:rFonts w:eastAsia="SimSun"/>
                  <w:color w:val="FF0000"/>
                  <w:lang w:eastAsia="zh-CN"/>
                </w:rPr>
                <w:delText>)</w:delText>
              </w:r>
            </w:del>
          </w:p>
        </w:tc>
        <w:tc>
          <w:tcPr>
            <w:tcW w:w="3827" w:type="dxa"/>
          </w:tcPr>
          <w:p w14:paraId="0AB822B4" w14:textId="66C39D20"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 xml:space="preserve">(i.e. Optino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w:t>
            </w:r>
            <w:r>
              <w:rPr>
                <w:rFonts w:eastAsia="SimSun"/>
                <w:lang w:eastAsia="zh-CN"/>
              </w:rPr>
              <w:lastRenderedPageBreak/>
              <w:t xml:space="preserve">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 xml:space="preserve">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w:t>
            </w:r>
            <w:r>
              <w:rPr>
                <w:rFonts w:eastAsia="SimSun"/>
                <w:lang w:eastAsia="zh-CN"/>
              </w:rPr>
              <w:lastRenderedPageBreak/>
              <w:t>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that can be </w:t>
            </w:r>
            <w:r>
              <w:rPr>
                <w:rFonts w:eastAsia="SimSun"/>
                <w:lang w:eastAsia="zh-CN"/>
              </w:rPr>
              <w:lastRenderedPageBreak/>
              <w:t>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w:t>
            </w:r>
            <w:r>
              <w:rPr>
                <w:rFonts w:eastAsia="SimSun"/>
                <w:lang w:eastAsia="zh-CN"/>
              </w:rPr>
              <w:lastRenderedPageBreak/>
              <w:t>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맑은 고딕" w:hint="eastAsia"/>
                <w:lang w:eastAsia="ko-KR"/>
              </w:rPr>
            </w:pPr>
            <w:r>
              <w:rPr>
                <w:rFonts w:eastAsia="맑은 고딕"/>
                <w:lang w:eastAsia="ko-KR"/>
              </w:rPr>
              <w:t xml:space="preserve">In case where </w:t>
            </w:r>
            <w:r>
              <w:rPr>
                <w:rFonts w:eastAsia="맑은 고딕" w:hint="eastAsia"/>
                <w:lang w:eastAsia="ko-KR"/>
              </w:rPr>
              <w:t xml:space="preserve">HP </w:t>
            </w:r>
            <w:r>
              <w:rPr>
                <w:rFonts w:eastAsia="맑은 고딕"/>
                <w:lang w:eastAsia="ko-KR"/>
              </w:rPr>
              <w:t>pay</w:t>
            </w:r>
            <w:bookmarkStart w:id="78" w:name="_GoBack"/>
            <w:bookmarkEnd w:id="78"/>
            <w:r>
              <w:rPr>
                <w:rFonts w:eastAsia="맑은 고딕"/>
                <w:lang w:eastAsia="ko-KR"/>
              </w:rPr>
              <w:t xml:space="preserve">load size </w:t>
            </w:r>
            <w:r>
              <w:rPr>
                <w:rFonts w:eastAsia="맑은 고딕" w:hint="eastAsia"/>
                <w:lang w:eastAsia="ko-KR"/>
              </w:rPr>
              <w:t xml:space="preserve">is 1 bit and LP </w:t>
            </w:r>
            <w:r>
              <w:rPr>
                <w:rFonts w:eastAsia="맑은 고딕"/>
                <w:lang w:eastAsia="ko-KR"/>
              </w:rPr>
              <w:t xml:space="preserve">payload size is 3 bits, if the scaled LP payload size (after applying scaling factor) becomes smaller than or equal to 1, then the scaled total </w:t>
            </w:r>
            <w:r w:rsidR="00956F87">
              <w:rPr>
                <w:rFonts w:eastAsia="맑은 고딕"/>
                <w:lang w:eastAsia="ko-KR"/>
              </w:rPr>
              <w:t xml:space="preserve">UCI </w:t>
            </w:r>
            <w:r>
              <w:rPr>
                <w:rFonts w:eastAsia="맑은 고딕"/>
                <w:lang w:eastAsia="ko-KR"/>
              </w:rPr>
              <w:t xml:space="preserve">payload size </w:t>
            </w:r>
            <w:r w:rsidR="00956F87">
              <w:rPr>
                <w:rFonts w:eastAsia="맑은 고딕"/>
                <w:lang w:eastAsia="ko-KR"/>
              </w:rPr>
              <w:t xml:space="preserve">would be smaller than or equal to 2. </w:t>
            </w:r>
          </w:p>
          <w:p w14:paraId="10263DD6" w14:textId="7952F528" w:rsidR="00956F87" w:rsidRPr="00956F87" w:rsidRDefault="00956F87" w:rsidP="00956F87">
            <w:pPr>
              <w:spacing w:afterLines="50" w:after="120"/>
              <w:rPr>
                <w:rFonts w:eastAsia="맑은 고딕" w:hint="eastAsia"/>
                <w:lang w:eastAsia="ko-KR"/>
              </w:rPr>
            </w:pPr>
            <w:r>
              <w:rPr>
                <w:rFonts w:eastAsia="맑은 고딕"/>
                <w:lang w:eastAsia="ko-KR"/>
              </w:rPr>
              <w:t>In this case, a</w:t>
            </w:r>
            <w:r>
              <w:rPr>
                <w:rFonts w:eastAsia="맑은 고딕" w:hint="eastAsia"/>
                <w:lang w:eastAsia="ko-KR"/>
              </w:rPr>
              <w:t xml:space="preserve">ccording </w:t>
            </w:r>
            <w:r>
              <w:rPr>
                <w:rFonts w:eastAsia="맑은 고딕"/>
                <w:lang w:eastAsia="ko-KR"/>
              </w:rPr>
              <w:t xml:space="preserve">to the scaling approach, the PUCCH resource set corresponding to 2-bit (scaled) payload size would be selected for HP/LP UCI multiplexing. On the other hand, the PUCCH resource set consists of </w:t>
            </w:r>
            <w:r>
              <w:rPr>
                <w:rFonts w:eastAsia="맑은 고딕"/>
                <w:lang w:eastAsia="ko-KR"/>
              </w:rPr>
              <w:t xml:space="preserve">only </w:t>
            </w:r>
            <w:r>
              <w:rPr>
                <w:rFonts w:eastAsia="맑은 고딕"/>
                <w:lang w:eastAsia="ko-KR"/>
              </w:rPr>
              <w:t>PF0/1 which is used for 1/2-bit transmission, but actual total payload size is 4-bit. In this case, how to handling such mismatch?</w:t>
            </w:r>
          </w:p>
        </w:tc>
      </w:tr>
    </w:tbl>
    <w:p w14:paraId="0E4C0D7F" w14:textId="046CE344"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9"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41759B"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41759B"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41759B"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41759B"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41759B"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af3"/>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80"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80"/>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바탕"/>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81" w:name="OLE_LINK12"/>
            <w:bookmarkStart w:id="82"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81"/>
            <w:bookmarkEnd w:id="82"/>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3"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83"/>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4"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84"/>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5"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6"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7" w:author="liu zheng" w:date="2021-08-16T15:55:00Z"/>
          <w:rFonts w:eastAsiaTheme="minorEastAsia"/>
          <w:szCs w:val="20"/>
          <w:lang w:eastAsia="zh-CN"/>
        </w:rPr>
      </w:pPr>
      <w:del w:id="88"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9" w:author="liu zheng" w:date="2021-08-16T15:55:00Z"/>
          <w:bCs/>
          <w:color w:val="0070C0"/>
          <w:szCs w:val="20"/>
          <w:lang w:val="en-GB" w:eastAsia="zh-CN"/>
        </w:rPr>
      </w:pPr>
      <w:del w:id="90"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9237CC">
        <w:tc>
          <w:tcPr>
            <w:tcW w:w="1129"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933"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9237CC">
        <w:tc>
          <w:tcPr>
            <w:tcW w:w="1129"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933"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9237CC">
        <w:tc>
          <w:tcPr>
            <w:tcW w:w="1129"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933"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9237CC">
        <w:tc>
          <w:tcPr>
            <w:tcW w:w="1129"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933"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9237CC">
        <w:tc>
          <w:tcPr>
            <w:tcW w:w="1129" w:type="dxa"/>
            <w:shd w:val="clear" w:color="auto" w:fill="auto"/>
          </w:tcPr>
          <w:p w14:paraId="2589AE4C" w14:textId="10DC5C8D" w:rsidR="00F3731A" w:rsidRPr="00954597" w:rsidRDefault="00312FA4" w:rsidP="00F3731A">
            <w:pPr>
              <w:spacing w:after="120"/>
              <w:rPr>
                <w:rFonts w:eastAsia="SimSun"/>
                <w:szCs w:val="20"/>
                <w:lang w:eastAsia="zh-CN"/>
              </w:rPr>
            </w:pPr>
            <w:ins w:id="91" w:author="Weidong Yang" w:date="2021-08-17T19:32:00Z">
              <w:r>
                <w:rPr>
                  <w:rFonts w:eastAsia="SimSun"/>
                  <w:szCs w:val="20"/>
                  <w:lang w:eastAsia="zh-CN"/>
                </w:rPr>
                <w:t>Apple</w:t>
              </w:r>
            </w:ins>
          </w:p>
        </w:tc>
        <w:tc>
          <w:tcPr>
            <w:tcW w:w="7933" w:type="dxa"/>
            <w:shd w:val="clear" w:color="auto" w:fill="auto"/>
          </w:tcPr>
          <w:p w14:paraId="20AFCB65" w14:textId="77777777" w:rsidR="00F3731A" w:rsidRDefault="00312FA4" w:rsidP="00F3731A">
            <w:pPr>
              <w:spacing w:after="120"/>
              <w:rPr>
                <w:ins w:id="92" w:author="Weidong Yang" w:date="2021-08-17T19:33:00Z"/>
                <w:rFonts w:eastAsia="SimSun"/>
                <w:szCs w:val="20"/>
                <w:lang w:eastAsia="zh-CN"/>
              </w:rPr>
            </w:pPr>
            <w:ins w:id="93" w:author="Weidong Yang" w:date="2021-08-17T19:32:00Z">
              <w:r>
                <w:rPr>
                  <w:rFonts w:eastAsia="SimSun"/>
                  <w:szCs w:val="20"/>
                  <w:lang w:eastAsia="zh-CN"/>
                </w:rPr>
                <w:t>We are fine with Proposal 1, a</w:t>
              </w:r>
            </w:ins>
            <w:ins w:id="94" w:author="Weidong Yang" w:date="2021-08-17T19:33:00Z">
              <w:r>
                <w:rPr>
                  <w:rFonts w:eastAsia="SimSun"/>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5" w:author="Weidong Yang" w:date="2021-08-17T19:34:00Z"/>
                <w:rPrChange w:id="96" w:author="Weidong Yang" w:date="2021-08-17T19:38:00Z">
                  <w:rPr>
                    <w:ins w:id="97" w:author="Weidong Yang" w:date="2021-08-17T19:34:00Z"/>
                    <w:rFonts w:eastAsia="SimSun"/>
                  </w:rPr>
                </w:rPrChange>
              </w:rPr>
              <w:pPrChange w:id="98" w:author="Weidong Yang" w:date="2021-08-17T19:38:00Z">
                <w:pPr>
                  <w:pStyle w:val="af6"/>
                  <w:numPr>
                    <w:ilvl w:val="3"/>
                    <w:numId w:val="2"/>
                  </w:numPr>
                  <w:tabs>
                    <w:tab w:val="num" w:pos="2880"/>
                  </w:tabs>
                  <w:spacing w:after="120"/>
                  <w:ind w:left="2880" w:hanging="360"/>
                </w:pPr>
              </w:pPrChange>
            </w:pPr>
            <w:ins w:id="99" w:author="Weidong Yang" w:date="2021-08-17T19:34:00Z">
              <w:r w:rsidRPr="00312FA4">
                <w:rPr>
                  <w:b w:val="0"/>
                  <w:bCs w:val="0"/>
                  <w:rPrChange w:id="100" w:author="Weidong Yang" w:date="2021-08-17T19:38:00Z">
                    <w:rPr>
                      <w:rFonts w:eastAsia="SimSun"/>
                      <w:b/>
                      <w:bCs/>
                    </w:rPr>
                  </w:rPrChange>
                </w:rPr>
                <w:t xml:space="preserve">For Proposal 2: </w:t>
              </w:r>
            </w:ins>
            <w:ins w:id="101" w:author="Weidong Yang" w:date="2021-08-17T19:33:00Z">
              <w:r w:rsidRPr="00312FA4">
                <w:rPr>
                  <w:b w:val="0"/>
                  <w:bCs w:val="0"/>
                  <w:rPrChange w:id="102" w:author="Weidong Yang" w:date="2021-08-17T19:38:00Z">
                    <w:rPr>
                      <w:rFonts w:eastAsia="SimSun"/>
                      <w:b/>
                      <w:bCs/>
                    </w:rPr>
                  </w:rPrChange>
                </w:rPr>
                <w:t xml:space="preserve">Please consider how CSI part 1 only </w:t>
              </w:r>
            </w:ins>
            <w:ins w:id="103" w:author="Weidong Yang" w:date="2021-08-17T19:34:00Z">
              <w:r w:rsidRPr="00312FA4">
                <w:rPr>
                  <w:b w:val="0"/>
                  <w:bCs w:val="0"/>
                  <w:rPrChange w:id="104" w:author="Weidong Yang" w:date="2021-08-17T19:38:00Z">
                    <w:rPr>
                      <w:rFonts w:eastAsia="SimSun"/>
                      <w:b/>
                      <w:bCs/>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5" w:author="Weidong Yang" w:date="2021-08-17T19:33:00Z">
                  <w:rPr>
                    <w:rFonts w:eastAsia="SimSun"/>
                  </w:rPr>
                </w:rPrChange>
              </w:rPr>
              <w:pPrChange w:id="106" w:author="Weidong Yang" w:date="2021-08-17T19:38:00Z">
                <w:pPr>
                  <w:spacing w:after="120"/>
                </w:pPr>
              </w:pPrChange>
            </w:pPr>
            <w:ins w:id="107" w:author="Weidong Yang" w:date="2021-08-17T19:38:00Z">
              <w:r>
                <w:rPr>
                  <w:b w:val="0"/>
                  <w:bCs w:val="0"/>
                </w:rPr>
                <w:lastRenderedPageBreak/>
                <w:t>Regarding</w:t>
              </w:r>
            </w:ins>
            <w:ins w:id="108" w:author="Weidong Yang" w:date="2021-08-17T19:35:00Z">
              <w:r w:rsidRPr="00312FA4">
                <w:rPr>
                  <w:b w:val="0"/>
                  <w:bCs w:val="0"/>
                  <w:rPrChange w:id="109" w:author="Weidong Yang" w:date="2021-08-17T19:38:00Z">
                    <w:rPr>
                      <w:rFonts w:eastAsia="SimSun"/>
                      <w:b/>
                      <w:bCs/>
                    </w:rPr>
                  </w:rPrChange>
                </w:rPr>
                <w:t xml:space="preserve"> Proposal 3:</w:t>
              </w:r>
            </w:ins>
            <w:ins w:id="110" w:author="Weidong Yang" w:date="2021-08-17T19:39:00Z">
              <w:r>
                <w:rPr>
                  <w:b w:val="0"/>
                  <w:bCs w:val="0"/>
                </w:rPr>
                <w:t xml:space="preserve"> let us review activities on UCI multiplexing: </w:t>
              </w:r>
            </w:ins>
            <w:ins w:id="111" w:author="Weidong Yang" w:date="2021-08-17T19:35:00Z">
              <w:r w:rsidRPr="00312FA4">
                <w:rPr>
                  <w:b w:val="0"/>
                  <w:bCs w:val="0"/>
                  <w:rPrChange w:id="112" w:author="Weidong Yang" w:date="2021-08-17T19:38:00Z">
                    <w:rPr>
                      <w:rFonts w:eastAsia="SimSun"/>
                      <w:b/>
                      <w:bCs/>
                    </w:rPr>
                  </w:rPrChange>
                </w:rPr>
                <w:t xml:space="preserve"> for 1 LP HARQ-ACK + 1 HP HARQ-ACK over PUCCH, companies provide multiple solutions for that, </w:t>
              </w:r>
            </w:ins>
            <w:ins w:id="113" w:author="Weidong Yang" w:date="2021-08-17T19:36:00Z">
              <w:r w:rsidRPr="00312FA4">
                <w:rPr>
                  <w:b w:val="0"/>
                  <w:bCs w:val="0"/>
                  <w:rPrChange w:id="114" w:author="Weidong Yang" w:date="2021-08-17T19:38:00Z">
                    <w:rPr>
                      <w:rFonts w:eastAsia="SimSun"/>
                      <w:b/>
                      <w:bCs/>
                    </w:rPr>
                  </w:rPrChange>
                </w:rPr>
                <w:t xml:space="preserve">yes somehow it is fine to drop LP HARQ-ACK over HP PUSCH. This is like </w:t>
              </w:r>
            </w:ins>
            <w:ins w:id="115" w:author="Weidong Yang" w:date="2021-08-17T19:37:00Z">
              <w:r w:rsidRPr="00312FA4">
                <w:rPr>
                  <w:b w:val="0"/>
                  <w:bCs w:val="0"/>
                  <w:rPrChange w:id="116" w:author="Weidong Yang" w:date="2021-08-17T19:38:00Z">
                    <w:rPr>
                      <w:rFonts w:eastAsia="SimSun"/>
                      <w:b/>
                      <w:bCs/>
                    </w:rPr>
                  </w:rPrChange>
                </w:rPr>
                <w:t>exploring ways to squeeze</w:t>
              </w:r>
            </w:ins>
            <w:ins w:id="117" w:author="Weidong Yang" w:date="2021-08-17T19:36:00Z">
              <w:r w:rsidRPr="00312FA4">
                <w:rPr>
                  <w:b w:val="0"/>
                  <w:bCs w:val="0"/>
                  <w:rPrChange w:id="118" w:author="Weidong Yang" w:date="2021-08-17T19:38:00Z">
                    <w:rPr>
                      <w:rFonts w:eastAsia="SimSun"/>
                      <w:b/>
                      <w:bCs/>
                    </w:rPr>
                  </w:rPrChange>
                </w:rPr>
                <w:t xml:space="preserve"> </w:t>
              </w:r>
            </w:ins>
            <w:ins w:id="119" w:author="Weidong Yang" w:date="2021-08-17T19:37:00Z">
              <w:r w:rsidRPr="00312FA4">
                <w:rPr>
                  <w:b w:val="0"/>
                  <w:bCs w:val="0"/>
                  <w:rPrChange w:id="120" w:author="Weidong Yang" w:date="2021-08-17T19:38:00Z">
                    <w:rPr>
                      <w:rFonts w:eastAsia="SimSun"/>
                      <w:b/>
                      <w:bCs/>
                    </w:rPr>
                  </w:rPrChange>
                </w:rPr>
                <w:t>2 people in a compact car</w:t>
              </w:r>
            </w:ins>
            <w:ins w:id="121" w:author="Weidong Yang" w:date="2021-08-17T19:39:00Z">
              <w:r>
                <w:rPr>
                  <w:b w:val="0"/>
                  <w:bCs w:val="0"/>
                </w:rPr>
                <w:t xml:space="preserve"> (PUCCH)</w:t>
              </w:r>
            </w:ins>
            <w:ins w:id="122" w:author="Weidong Yang" w:date="2021-08-17T19:37:00Z">
              <w:r w:rsidRPr="00312FA4">
                <w:rPr>
                  <w:b w:val="0"/>
                  <w:bCs w:val="0"/>
                  <w:rPrChange w:id="123" w:author="Weidong Yang" w:date="2021-08-17T19:38:00Z">
                    <w:rPr>
                      <w:rFonts w:eastAsia="SimSun"/>
                      <w:b/>
                      <w:bCs/>
                    </w:rPr>
                  </w:rPrChange>
                </w:rPr>
                <w:t xml:space="preserve"> but at the same deciding kicking one person off a big bu</w:t>
              </w:r>
            </w:ins>
            <w:ins w:id="124" w:author="Weidong Yang" w:date="2021-08-17T19:38:00Z">
              <w:r w:rsidRPr="00312FA4">
                <w:rPr>
                  <w:b w:val="0"/>
                  <w:bCs w:val="0"/>
                  <w:rPrChange w:id="125" w:author="Weidong Yang" w:date="2021-08-17T19:38:00Z">
                    <w:rPr>
                      <w:rFonts w:eastAsia="SimSun"/>
                      <w:b/>
                      <w:bCs/>
                    </w:rPr>
                  </w:rPrChange>
                </w:rPr>
                <w:t>s</w:t>
              </w:r>
            </w:ins>
            <w:ins w:id="126" w:author="Weidong Yang" w:date="2021-08-17T19:39:00Z">
              <w:r>
                <w:rPr>
                  <w:b w:val="0"/>
                  <w:bCs w:val="0"/>
                </w:rPr>
                <w:t xml:space="preserve"> (PUS</w:t>
              </w:r>
            </w:ins>
            <w:ins w:id="127" w:author="Weidong Yang" w:date="2021-08-17T19:40:00Z">
              <w:r>
                <w:rPr>
                  <w:b w:val="0"/>
                  <w:bCs w:val="0"/>
                </w:rPr>
                <w:t>CH)</w:t>
              </w:r>
            </w:ins>
            <w:ins w:id="128" w:author="Weidong Yang" w:date="2021-08-17T19:38:00Z">
              <w:r w:rsidRPr="00312FA4">
                <w:rPr>
                  <w:b w:val="0"/>
                  <w:bCs w:val="0"/>
                  <w:rPrChange w:id="129" w:author="Weidong Yang" w:date="2021-08-17T19:38:00Z">
                    <w:rPr>
                      <w:rFonts w:eastAsia="SimSun"/>
                      <w:b/>
                      <w:bCs/>
                    </w:rPr>
                  </w:rPrChange>
                </w:rPr>
                <w:t>.</w:t>
              </w:r>
            </w:ins>
            <w:ins w:id="130" w:author="Weidong Yang" w:date="2021-08-17T19:37:00Z">
              <w:r>
                <w:t xml:space="preserve"> </w:t>
              </w:r>
            </w:ins>
            <w:ins w:id="131" w:author="Weidong Yang" w:date="2021-08-17T19:40:00Z">
              <w:r w:rsidRPr="00312FA4">
                <w:rPr>
                  <w:b w:val="0"/>
                  <w:bCs w:val="0"/>
                  <w:rPrChange w:id="132" w:author="Weidong Yang" w:date="2021-08-17T19:40:00Z">
                    <w:rPr>
                      <w:b/>
                      <w:bCs/>
                    </w:rPr>
                  </w:rPrChange>
                </w:rPr>
                <w:t>How do we reconcile both?</w:t>
              </w:r>
            </w:ins>
          </w:p>
        </w:tc>
      </w:tr>
      <w:tr w:rsidR="0073651F" w:rsidRPr="00954597" w14:paraId="6051FF7A" w14:textId="77777777" w:rsidTr="009237CC">
        <w:tc>
          <w:tcPr>
            <w:tcW w:w="1129"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7933"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9237CC">
        <w:tc>
          <w:tcPr>
            <w:tcW w:w="1129"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933"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9237CC">
        <w:tc>
          <w:tcPr>
            <w:tcW w:w="1129"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7933"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9237CC">
        <w:tc>
          <w:tcPr>
            <w:tcW w:w="1129"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7933"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Thus, deciding CSI part 2 dropping as default, gNB could indicate 0-bit (i.e., dropping)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9237CC">
        <w:tc>
          <w:tcPr>
            <w:tcW w:w="1129"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7933"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33" w:author="Wong, Shin Horng" w:date="2021-08-18T16:39:00Z">
              <w:r w:rsidRPr="003446C5" w:rsidDel="001E64F0">
                <w:rPr>
                  <w:rFonts w:eastAsia="SimSun" w:hint="eastAsia"/>
                  <w:lang w:eastAsia="ko-KR"/>
                </w:rPr>
                <w:delText xml:space="preserve">LP </w:delText>
              </w:r>
            </w:del>
            <w:ins w:id="134"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9237CC">
        <w:tc>
          <w:tcPr>
            <w:tcW w:w="1129"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7933"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5pt;height:28.5pt;mso-width-percent:0;mso-height-percent:0;mso-width-percent:0;mso-height-percent:0" o:ole="">
                        <v:imagedata r:id="rId48" o:title=""/>
                      </v:shape>
                      <o:OLEObject Type="Embed" ProgID="Equation.DSMT4" ShapeID="_x0000_i1033" DrawAspect="Content" ObjectID="_1690903794" r:id="rId4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9237CC">
        <w:tc>
          <w:tcPr>
            <w:tcW w:w="1129"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7933"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9237CC">
        <w:tc>
          <w:tcPr>
            <w:tcW w:w="1129"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7933"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9237CC">
        <w:tc>
          <w:tcPr>
            <w:tcW w:w="1129"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33"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맑은 고딕"/>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맑은 고딕"/>
                <w:szCs w:val="20"/>
                <w:lang w:eastAsia="ko-KR"/>
              </w:rPr>
              <w:t>LP HARQ-ACK and HP HARQ-ACK, HP CSI on HP PUSCH had been already agreed. In addition, if we agree to drop LP HARQ-ACK as the 1</w:t>
            </w:r>
            <w:r w:rsidRPr="00E7159D">
              <w:rPr>
                <w:rFonts w:eastAsia="맑은 고딕"/>
                <w:szCs w:val="20"/>
                <w:vertAlign w:val="superscript"/>
                <w:lang w:eastAsia="ko-KR"/>
              </w:rPr>
              <w:t>st</w:t>
            </w:r>
            <w:r>
              <w:rPr>
                <w:rFonts w:eastAsia="맑은 고딕"/>
                <w:szCs w:val="20"/>
                <w:lang w:eastAsia="ko-KR"/>
              </w:rPr>
              <w:t xml:space="preserve"> sub-bullet, the 2</w:t>
            </w:r>
            <w:r w:rsidRPr="00E7159D">
              <w:rPr>
                <w:rFonts w:eastAsia="맑은 고딕"/>
                <w:szCs w:val="20"/>
                <w:vertAlign w:val="superscript"/>
                <w:lang w:eastAsia="ko-KR"/>
              </w:rPr>
              <w:t>nd</w:t>
            </w:r>
            <w:r>
              <w:rPr>
                <w:rFonts w:eastAsia="맑은 고딕"/>
                <w:szCs w:val="20"/>
                <w:lang w:eastAsia="ko-KR"/>
              </w:rPr>
              <w:t xml:space="preserve">  to 4</w:t>
            </w:r>
            <w:r w:rsidRPr="00E7159D">
              <w:rPr>
                <w:rFonts w:eastAsia="맑은 고딕"/>
                <w:szCs w:val="20"/>
                <w:vertAlign w:val="superscript"/>
                <w:lang w:eastAsia="ko-KR"/>
              </w:rPr>
              <w:t>th</w:t>
            </w:r>
            <w:r>
              <w:rPr>
                <w:rFonts w:eastAsia="맑은 고딕"/>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9237CC">
        <w:tc>
          <w:tcPr>
            <w:tcW w:w="1129"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933"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9237CC">
        <w:tc>
          <w:tcPr>
            <w:tcW w:w="1129"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933"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9237CC">
        <w:tc>
          <w:tcPr>
            <w:tcW w:w="1129"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7933"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9237CC">
        <w:tc>
          <w:tcPr>
            <w:tcW w:w="1129"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7933"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6"/>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9237CC">
        <w:tc>
          <w:tcPr>
            <w:tcW w:w="1129"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933"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9237CC">
        <w:tc>
          <w:tcPr>
            <w:tcW w:w="1129"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33"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9237CC">
        <w:tc>
          <w:tcPr>
            <w:tcW w:w="1129"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33"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굴림"/>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9237CC">
        <w:tc>
          <w:tcPr>
            <w:tcW w:w="1129"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933"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303581" w:rsidRPr="00954597" w14:paraId="6AEEFA53" w14:textId="77777777" w:rsidTr="009237CC">
        <w:tc>
          <w:tcPr>
            <w:tcW w:w="1129" w:type="dxa"/>
            <w:shd w:val="clear" w:color="auto" w:fill="auto"/>
          </w:tcPr>
          <w:p w14:paraId="774AF3EA" w14:textId="77777777" w:rsidR="00303581" w:rsidRPr="00954597" w:rsidRDefault="00303581" w:rsidP="00303581">
            <w:pPr>
              <w:spacing w:after="120"/>
              <w:rPr>
                <w:rFonts w:eastAsia="SimSun"/>
                <w:szCs w:val="20"/>
                <w:lang w:eastAsia="zh-CN"/>
              </w:rPr>
            </w:pPr>
          </w:p>
        </w:tc>
        <w:tc>
          <w:tcPr>
            <w:tcW w:w="7933" w:type="dxa"/>
            <w:shd w:val="clear" w:color="auto" w:fill="auto"/>
          </w:tcPr>
          <w:p w14:paraId="117C5C56" w14:textId="77777777" w:rsidR="00303581" w:rsidRPr="00954597" w:rsidRDefault="00303581" w:rsidP="00303581">
            <w:pPr>
              <w:spacing w:after="120"/>
              <w:rPr>
                <w:rFonts w:eastAsia="SimSun"/>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lastRenderedPageBreak/>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35"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6" w:name="_Toc79181290"/>
            <w:r w:rsidRPr="00E83229">
              <w:t>For UCI multiplexing on PUSCH, one or more PUCCH can overlap with PUSCH where the corresponding UCI can be multiplexed in the PUSCH.</w:t>
            </w:r>
            <w:bookmarkEnd w:id="13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7" w:name="_Toc61903305"/>
            <w:bookmarkStart w:id="138" w:name="_Toc79181291"/>
            <w:r w:rsidRPr="00E83229">
              <w:t>For UCI multiplexing on PUSCH, a different target code rate and beta factor is considered for high priority HARQ-ACK.</w:t>
            </w:r>
            <w:bookmarkEnd w:id="137"/>
            <w:bookmarkEnd w:id="13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9" w:name="_Toc61903307"/>
            <w:bookmarkStart w:id="140" w:name="_Toc79181292"/>
            <w:r w:rsidRPr="00E83229">
              <w:t>Support dynamically enable/disable multiplexing by beta factor (e.g. beta=0 to disable mux)</w:t>
            </w:r>
            <w:bookmarkEnd w:id="139"/>
            <w:bookmarkEnd w:id="14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lastRenderedPageBreak/>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lastRenderedPageBreak/>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lastRenderedPageBreak/>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lastRenderedPageBreak/>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lastRenderedPageBreak/>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pt;height:7pt;mso-width-percent:0;mso-height-percent:0;mso-width-percent:0;mso-height-percent:0" o:ole="">
                  <v:imagedata r:id="rId50" o:title=""/>
                </v:shape>
                <o:OLEObject Type="Embed" ProgID="Equation.DSMT4" ShapeID="_x0000_i1034" DrawAspect="Content" ObjectID="_1690903795" r:id="rId5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lastRenderedPageBreak/>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lastRenderedPageBreak/>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41" w:name="_Toc79181295"/>
            <w:r w:rsidRPr="007D6F50">
              <w:rPr>
                <w:rFonts w:cstheme="minorHAnsi"/>
                <w:lang w:eastAsia="ja-JP"/>
              </w:rPr>
              <w:t>MAC may send two PDUs to two overlapping grants only if the later grant has higher PHY priority than the earlier grant</w:t>
            </w:r>
            <w:r w:rsidRPr="00E83229">
              <w:t>.</w:t>
            </w:r>
            <w:bookmarkEnd w:id="14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2"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4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43"/>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15F887C8">
                      <v:shape id="_x0000_i1035" type="#_x0000_t75" alt="" style="width:15.05pt;height:15.05pt;mso-width-percent:0;mso-height-percent:0;mso-width-percent:0;mso-height-percent:0" o:ole="">
                        <v:imagedata r:id="rId52" o:title=""/>
                      </v:shape>
                      <o:OLEObject Type="Embed" ProgID="Equation.3" ShapeID="_x0000_i1035" DrawAspect="Content" ObjectID="_1690903796" r:id="rId53"/>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1759B"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1759B"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41759B" w:rsidP="00F720A4">
      <w:pPr>
        <w:pStyle w:val="af6"/>
        <w:numPr>
          <w:ilvl w:val="0"/>
          <w:numId w:val="101"/>
        </w:numPr>
        <w:rPr>
          <w:rFonts w:eastAsiaTheme="minorEastAsia"/>
          <w:lang w:eastAsia="zh-CN"/>
        </w:rPr>
      </w:pPr>
      <w:hyperlink r:id="rId5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1759B" w:rsidP="00F720A4">
      <w:pPr>
        <w:pStyle w:val="af6"/>
        <w:numPr>
          <w:ilvl w:val="0"/>
          <w:numId w:val="101"/>
        </w:numPr>
        <w:rPr>
          <w:lang w:eastAsia="x-none"/>
        </w:rPr>
      </w:pPr>
      <w:hyperlink r:id="rId55"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41759B" w:rsidP="00F720A4">
      <w:pPr>
        <w:pStyle w:val="af6"/>
        <w:numPr>
          <w:ilvl w:val="0"/>
          <w:numId w:val="101"/>
        </w:numPr>
        <w:rPr>
          <w:lang w:eastAsia="x-none"/>
        </w:rPr>
      </w:pPr>
      <w:hyperlink r:id="rId56"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1759B" w:rsidP="00F720A4">
      <w:pPr>
        <w:pStyle w:val="af6"/>
        <w:numPr>
          <w:ilvl w:val="0"/>
          <w:numId w:val="101"/>
        </w:numPr>
        <w:rPr>
          <w:lang w:eastAsia="x-none"/>
        </w:rPr>
      </w:pPr>
      <w:hyperlink r:id="rId57"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1759B" w:rsidP="00F720A4">
      <w:pPr>
        <w:pStyle w:val="af6"/>
        <w:numPr>
          <w:ilvl w:val="0"/>
          <w:numId w:val="101"/>
        </w:numPr>
        <w:rPr>
          <w:lang w:eastAsia="x-none"/>
        </w:rPr>
      </w:pPr>
      <w:hyperlink r:id="rId58"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41759B" w:rsidP="00F720A4">
      <w:pPr>
        <w:pStyle w:val="af6"/>
        <w:numPr>
          <w:ilvl w:val="0"/>
          <w:numId w:val="101"/>
        </w:numPr>
        <w:rPr>
          <w:lang w:eastAsia="x-none"/>
        </w:rPr>
      </w:pPr>
      <w:hyperlink r:id="rId59"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41759B" w:rsidP="00F720A4">
      <w:pPr>
        <w:pStyle w:val="af6"/>
        <w:numPr>
          <w:ilvl w:val="0"/>
          <w:numId w:val="101"/>
        </w:numPr>
        <w:rPr>
          <w:lang w:eastAsia="x-none"/>
        </w:rPr>
      </w:pPr>
      <w:hyperlink r:id="rId60"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1759B" w:rsidP="00F720A4">
      <w:pPr>
        <w:pStyle w:val="af6"/>
        <w:numPr>
          <w:ilvl w:val="0"/>
          <w:numId w:val="101"/>
        </w:numPr>
        <w:rPr>
          <w:lang w:eastAsia="x-none"/>
        </w:rPr>
      </w:pPr>
      <w:hyperlink r:id="rId61"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1759B" w:rsidP="00F720A4">
      <w:pPr>
        <w:pStyle w:val="af6"/>
        <w:numPr>
          <w:ilvl w:val="0"/>
          <w:numId w:val="101"/>
        </w:numPr>
        <w:rPr>
          <w:lang w:eastAsia="x-none"/>
        </w:rPr>
      </w:pPr>
      <w:hyperlink r:id="rId62"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41759B" w:rsidP="00F720A4">
      <w:pPr>
        <w:pStyle w:val="af6"/>
        <w:numPr>
          <w:ilvl w:val="0"/>
          <w:numId w:val="101"/>
        </w:numPr>
        <w:rPr>
          <w:lang w:eastAsia="x-none"/>
        </w:rPr>
      </w:pPr>
      <w:hyperlink r:id="rId63"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1759B" w:rsidP="00F720A4">
      <w:pPr>
        <w:pStyle w:val="af6"/>
        <w:numPr>
          <w:ilvl w:val="0"/>
          <w:numId w:val="101"/>
        </w:numPr>
        <w:rPr>
          <w:lang w:eastAsia="x-none"/>
        </w:rPr>
      </w:pPr>
      <w:hyperlink r:id="rId64"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1759B" w:rsidP="00F720A4">
      <w:pPr>
        <w:pStyle w:val="af6"/>
        <w:numPr>
          <w:ilvl w:val="0"/>
          <w:numId w:val="101"/>
        </w:numPr>
        <w:rPr>
          <w:lang w:eastAsia="x-none"/>
        </w:rPr>
      </w:pPr>
      <w:hyperlink r:id="rId65"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41759B" w:rsidP="00F720A4">
      <w:pPr>
        <w:pStyle w:val="af6"/>
        <w:numPr>
          <w:ilvl w:val="0"/>
          <w:numId w:val="101"/>
        </w:numPr>
        <w:rPr>
          <w:lang w:eastAsia="x-none"/>
        </w:rPr>
      </w:pPr>
      <w:hyperlink r:id="rId66"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1759B" w:rsidP="00F720A4">
      <w:pPr>
        <w:pStyle w:val="af6"/>
        <w:numPr>
          <w:ilvl w:val="0"/>
          <w:numId w:val="101"/>
        </w:numPr>
        <w:rPr>
          <w:lang w:eastAsia="x-none"/>
        </w:rPr>
      </w:pPr>
      <w:hyperlink r:id="rId67"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1759B" w:rsidP="00F720A4">
      <w:pPr>
        <w:pStyle w:val="af6"/>
        <w:numPr>
          <w:ilvl w:val="0"/>
          <w:numId w:val="101"/>
        </w:numPr>
        <w:rPr>
          <w:lang w:eastAsia="x-none"/>
        </w:rPr>
      </w:pPr>
      <w:hyperlink r:id="rId68"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1759B" w:rsidP="00F720A4">
      <w:pPr>
        <w:pStyle w:val="af6"/>
        <w:numPr>
          <w:ilvl w:val="0"/>
          <w:numId w:val="101"/>
        </w:numPr>
        <w:rPr>
          <w:lang w:eastAsia="x-none"/>
        </w:rPr>
      </w:pPr>
      <w:hyperlink r:id="rId69"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41759B" w:rsidP="00F720A4">
      <w:pPr>
        <w:pStyle w:val="af6"/>
        <w:numPr>
          <w:ilvl w:val="0"/>
          <w:numId w:val="101"/>
        </w:numPr>
        <w:rPr>
          <w:lang w:eastAsia="x-none"/>
        </w:rPr>
      </w:pPr>
      <w:hyperlink r:id="rId70"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41759B" w:rsidP="00F720A4">
      <w:pPr>
        <w:pStyle w:val="af6"/>
        <w:numPr>
          <w:ilvl w:val="0"/>
          <w:numId w:val="101"/>
        </w:numPr>
        <w:rPr>
          <w:lang w:eastAsia="x-none"/>
        </w:rPr>
      </w:pPr>
      <w:hyperlink r:id="rId71"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1759B" w:rsidP="00F720A4">
      <w:pPr>
        <w:pStyle w:val="af6"/>
        <w:numPr>
          <w:ilvl w:val="0"/>
          <w:numId w:val="101"/>
        </w:numPr>
        <w:rPr>
          <w:lang w:eastAsia="x-none"/>
        </w:rPr>
      </w:pPr>
      <w:hyperlink r:id="rId72"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1759B" w:rsidP="00F720A4">
      <w:pPr>
        <w:pStyle w:val="af6"/>
        <w:numPr>
          <w:ilvl w:val="0"/>
          <w:numId w:val="101"/>
        </w:numPr>
        <w:rPr>
          <w:lang w:eastAsia="x-none"/>
        </w:rPr>
      </w:pPr>
      <w:hyperlink r:id="rId73"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1759B" w:rsidP="00F720A4">
      <w:pPr>
        <w:pStyle w:val="af6"/>
        <w:numPr>
          <w:ilvl w:val="0"/>
          <w:numId w:val="101"/>
        </w:numPr>
        <w:rPr>
          <w:lang w:eastAsia="x-none"/>
        </w:rPr>
      </w:pPr>
      <w:hyperlink r:id="rId74"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1759B" w:rsidP="00F720A4">
      <w:pPr>
        <w:pStyle w:val="af6"/>
        <w:numPr>
          <w:ilvl w:val="0"/>
          <w:numId w:val="101"/>
        </w:numPr>
        <w:rPr>
          <w:lang w:eastAsia="x-none"/>
        </w:rPr>
      </w:pPr>
      <w:hyperlink r:id="rId75"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1759B" w:rsidP="00F720A4">
      <w:pPr>
        <w:pStyle w:val="af6"/>
        <w:numPr>
          <w:ilvl w:val="0"/>
          <w:numId w:val="101"/>
        </w:numPr>
        <w:rPr>
          <w:lang w:eastAsia="x-none"/>
        </w:rPr>
      </w:pPr>
      <w:hyperlink r:id="rId76"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41759B" w:rsidP="00F720A4">
      <w:pPr>
        <w:pStyle w:val="af6"/>
        <w:numPr>
          <w:ilvl w:val="0"/>
          <w:numId w:val="101"/>
        </w:numPr>
        <w:rPr>
          <w:lang w:eastAsia="x-none"/>
        </w:rPr>
      </w:pPr>
      <w:hyperlink r:id="rId77"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1759B" w:rsidP="00F720A4">
      <w:pPr>
        <w:pStyle w:val="af6"/>
        <w:numPr>
          <w:ilvl w:val="0"/>
          <w:numId w:val="101"/>
        </w:numPr>
        <w:rPr>
          <w:lang w:eastAsia="x-none"/>
        </w:rPr>
      </w:pPr>
      <w:hyperlink r:id="rId78"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1759B" w:rsidP="00F720A4">
      <w:pPr>
        <w:pStyle w:val="af6"/>
        <w:numPr>
          <w:ilvl w:val="0"/>
          <w:numId w:val="101"/>
        </w:numPr>
        <w:rPr>
          <w:lang w:eastAsia="x-none"/>
        </w:rPr>
      </w:pPr>
      <w:hyperlink r:id="rId79"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1759B" w:rsidP="00F720A4">
      <w:pPr>
        <w:pStyle w:val="af6"/>
        <w:numPr>
          <w:ilvl w:val="0"/>
          <w:numId w:val="101"/>
        </w:numPr>
        <w:rPr>
          <w:lang w:eastAsia="x-none"/>
        </w:rPr>
      </w:pPr>
      <w:hyperlink r:id="rId80"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1759B" w:rsidP="00F720A4">
      <w:pPr>
        <w:pStyle w:val="af6"/>
        <w:numPr>
          <w:ilvl w:val="0"/>
          <w:numId w:val="101"/>
        </w:numPr>
        <w:rPr>
          <w:lang w:eastAsia="x-none"/>
        </w:rPr>
      </w:pPr>
      <w:hyperlink r:id="rId81"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1759B" w:rsidP="00F720A4">
      <w:pPr>
        <w:pStyle w:val="af6"/>
        <w:numPr>
          <w:ilvl w:val="0"/>
          <w:numId w:val="101"/>
        </w:numPr>
        <w:rPr>
          <w:lang w:eastAsia="x-none"/>
        </w:rPr>
      </w:pPr>
      <w:hyperlink r:id="rId82"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1759B" w:rsidP="00F720A4">
      <w:pPr>
        <w:pStyle w:val="af6"/>
        <w:numPr>
          <w:ilvl w:val="0"/>
          <w:numId w:val="101"/>
        </w:numPr>
        <w:rPr>
          <w:lang w:eastAsia="x-none"/>
        </w:rPr>
      </w:pPr>
      <w:hyperlink r:id="rId83"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4"/>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3" w:author="Weidong Yang" w:date="2021-08-17T19:28:00Z" w:initials="WY">
    <w:p w14:paraId="15D8D29E" w14:textId="6C8AE7D5" w:rsidR="0041759B" w:rsidRDefault="0041759B">
      <w:pPr>
        <w:pStyle w:val="a6"/>
      </w:pPr>
      <w:r>
        <w:rPr>
          <w:rStyle w:val="af4"/>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8D29E" w16cid:durableId="24C68C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F5D52" w14:textId="77777777" w:rsidR="007646E8" w:rsidRDefault="007646E8">
      <w:pPr>
        <w:spacing w:after="0" w:line="240" w:lineRule="auto"/>
      </w:pPr>
      <w:r>
        <w:separator/>
      </w:r>
    </w:p>
  </w:endnote>
  <w:endnote w:type="continuationSeparator" w:id="0">
    <w:p w14:paraId="6CFC4B96" w14:textId="77777777" w:rsidR="007646E8" w:rsidRDefault="0076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83A71" w14:textId="77777777" w:rsidR="007646E8" w:rsidRDefault="007646E8">
      <w:pPr>
        <w:spacing w:after="0" w:line="240" w:lineRule="auto"/>
      </w:pPr>
      <w:r>
        <w:separator/>
      </w:r>
    </w:p>
  </w:footnote>
  <w:footnote w:type="continuationSeparator" w:id="0">
    <w:p w14:paraId="0E38CA17" w14:textId="77777777" w:rsidR="007646E8" w:rsidRDefault="007646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41759B" w:rsidRDefault="0041759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hyperlink" Target="file:///D:\work\3GPP\Docs\R1-2106882.zip" TargetMode="External"/><Relationship Id="rId68" Type="http://schemas.openxmlformats.org/officeDocument/2006/relationships/hyperlink" Target="file:///D:\work\3GPP\Docs\R1-2107157.zip" TargetMode="External"/><Relationship Id="rId84" Type="http://schemas.openxmlformats.org/officeDocument/2006/relationships/header" Target="header1.xml"/><Relationship Id="rId89" Type="http://schemas.microsoft.com/office/2018/08/relationships/commentsExtensible" Target="commentsExtensib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oleObject" Target="embeddings/oleObject11.bin"/><Relationship Id="rId58" Type="http://schemas.openxmlformats.org/officeDocument/2006/relationships/hyperlink" Target="file:///D:\work\3GPP\Docs\R1-2106681.zip" TargetMode="External"/><Relationship Id="rId74" Type="http://schemas.openxmlformats.org/officeDocument/2006/relationships/hyperlink" Target="file:///D:\work\3GPP\Docs\R1-2107446.zip" TargetMode="External"/><Relationship Id="rId79" Type="http://schemas.openxmlformats.org/officeDocument/2006/relationships/hyperlink" Target="file:///D:\work\3GPP\Docs\R1-2107793.zip" TargetMode="External"/><Relationship Id="rId5" Type="http://schemas.openxmlformats.org/officeDocument/2006/relationships/customXml" Target="../customXml/item5.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5.wmf"/><Relationship Id="rId56" Type="http://schemas.openxmlformats.org/officeDocument/2006/relationships/hyperlink" Target="file:///D:\work\3GPP\Docs\R1-2106589.zip" TargetMode="External"/><Relationship Id="rId64" Type="http://schemas.openxmlformats.org/officeDocument/2006/relationships/hyperlink" Target="file:///D:\work\3GPP\Docs\R1-2106965.zip" TargetMode="External"/><Relationship Id="rId69" Type="http://schemas.openxmlformats.org/officeDocument/2006/relationships/hyperlink" Target="file:///D:\work\3GPP\Docs\R1-2107181.zip" TargetMode="External"/><Relationship Id="rId77" Type="http://schemas.openxmlformats.org/officeDocument/2006/relationships/hyperlink" Target="file:///D:\work\3GPP\Docs\R1-2107586.zip" TargetMode="External"/><Relationship Id="rId8" Type="http://schemas.openxmlformats.org/officeDocument/2006/relationships/numbering" Target="numbering.xml"/><Relationship Id="rId51" Type="http://schemas.openxmlformats.org/officeDocument/2006/relationships/oleObject" Target="embeddings/oleObject10.bin"/><Relationship Id="rId72" Type="http://schemas.openxmlformats.org/officeDocument/2006/relationships/hyperlink" Target="file:///D:\work\3GPP\Docs\R1-2107295.zip" TargetMode="External"/><Relationship Id="rId80" Type="http://schemas.openxmlformats.org/officeDocument/2006/relationships/hyperlink" Target="file:///D:\work\3GPP\Docs\R1-2107834.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hyperlink" Target="file:///D:\work\3GPP\Docs\R1-2106700.zip" TargetMode="External"/><Relationship Id="rId67" Type="http://schemas.openxmlformats.org/officeDocument/2006/relationships/hyperlink" Target="file:///D:\work\3GPP\Docs\R1-2107132.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C:/Users/wanshic/OneDrive%20-%20Qualcomm/Documents/Standards/3GPP%20Standards/Meeting%20Documents/TSGR1_103/Docs/R1-2007567.zip" TargetMode="External"/><Relationship Id="rId62" Type="http://schemas.openxmlformats.org/officeDocument/2006/relationships/hyperlink" Target="file:///D:\work\3GPP\Docs\R1-2106838.zip" TargetMode="External"/><Relationship Id="rId70" Type="http://schemas.openxmlformats.org/officeDocument/2006/relationships/hyperlink" Target="file:///D:\work\3GPP\Docs\R1-2107200.zip" TargetMode="External"/><Relationship Id="rId75" Type="http://schemas.openxmlformats.org/officeDocument/2006/relationships/hyperlink" Target="file:///D:\work\3GPP\Docs\R1-2107474.zip" TargetMode="External"/><Relationship Id="rId83" Type="http://schemas.openxmlformats.org/officeDocument/2006/relationships/hyperlink" Target="file:///D:\work\3GPP\Docs\R1-2108154.zip" TargetMode="Externa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9.bin"/><Relationship Id="rId57" Type="http://schemas.openxmlformats.org/officeDocument/2006/relationships/hyperlink" Target="file:///D:\work\3GPP\Docs\R1-2106637.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7.wmf"/><Relationship Id="rId60" Type="http://schemas.openxmlformats.org/officeDocument/2006/relationships/hyperlink" Target="file:///D:\work\3GPP\Docs\R1-2106737.zip" TargetMode="External"/><Relationship Id="rId65" Type="http://schemas.openxmlformats.org/officeDocument/2006/relationships/hyperlink" Target="file:///D:\work\3GPP\Docs\R1-2107073.zip" TargetMode="External"/><Relationship Id="rId73" Type="http://schemas.openxmlformats.org/officeDocument/2006/relationships/hyperlink" Target="file:///D:\work\3GPP\Docs\R1-2107339.zip" TargetMode="External"/><Relationship Id="rId78" Type="http://schemas.openxmlformats.org/officeDocument/2006/relationships/hyperlink" Target="file:///D:\work\3GPP\Docs\R1-2107735.zip" TargetMode="External"/><Relationship Id="rId81" Type="http://schemas.openxmlformats.org/officeDocument/2006/relationships/hyperlink" Target="file:///D:\work\3GPP\Docs\R1-2107854.zip"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6.wmf"/><Relationship Id="rId55" Type="http://schemas.openxmlformats.org/officeDocument/2006/relationships/hyperlink" Target="file:///D:\work\3GPP\Docs\R1-2106492.zip" TargetMode="External"/><Relationship Id="rId76" Type="http://schemas.openxmlformats.org/officeDocument/2006/relationships/hyperlink" Target="file:///D:\work\3GPP\Docs\R1-2107494.zip" TargetMode="External"/><Relationship Id="rId7" Type="http://schemas.openxmlformats.org/officeDocument/2006/relationships/customXml" Target="../customXml/item7.xml"/><Relationship Id="rId71"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hyperlink" Target="file:///D:\work\3GPP\Docs\R1-2107115.zip" TargetMode="External"/><Relationship Id="rId87" Type="http://schemas.openxmlformats.org/officeDocument/2006/relationships/theme" Target="theme/theme1.xml"/><Relationship Id="rId61" Type="http://schemas.openxmlformats.org/officeDocument/2006/relationships/hyperlink" Target="file:///D:\work\3GPP\Docs\R1-2106804.zip" TargetMode="External"/><Relationship Id="rId82" Type="http://schemas.openxmlformats.org/officeDocument/2006/relationships/hyperlink" Target="file:///D:\work\3GPP\Docs\R1-2108013.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F74CA06F-2675-4032-A44E-FC8052078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125</Pages>
  <Words>46177</Words>
  <Characters>263214</Characters>
  <Application>Microsoft Office Word</Application>
  <DocSecurity>0</DocSecurity>
  <Lines>2193</Lines>
  <Paragraphs>617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oppo</Company>
  <LinksUpToDate>false</LinksUpToDate>
  <CharactersWithSpaces>308774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3</cp:revision>
  <dcterms:created xsi:type="dcterms:W3CDTF">2021-08-19T08:49:00Z</dcterms:created>
  <dcterms:modified xsi:type="dcterms:W3CDTF">2021-08-19T09:43:00Z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