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655A4" w14:textId="365F4A95" w:rsidR="00E71D0D" w:rsidRDefault="00CA2774">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w:t>
      </w:r>
      <w:r w:rsidR="00EE07B1">
        <w:rPr>
          <w:rFonts w:ascii="Arial" w:hAnsi="Arial" w:cs="Arial"/>
          <w:b/>
          <w:sz w:val="24"/>
          <w:lang w:val="en-US" w:eastAsia="zh-CN"/>
        </w:rPr>
        <w:t>6</w:t>
      </w:r>
      <w:r>
        <w:rPr>
          <w:rFonts w:ascii="Arial" w:hAnsi="Arial" w:cs="Arial"/>
          <w:b/>
          <w:sz w:val="24"/>
          <w:lang w:val="en-US" w:eastAsia="zh-CN"/>
        </w:rPr>
        <w:t>-e</w:t>
      </w:r>
      <w:r>
        <w:rPr>
          <w:rFonts w:ascii="Arial" w:hAnsi="Arial" w:cs="Arial"/>
          <w:b/>
          <w:sz w:val="24"/>
          <w:lang w:val="en-US"/>
        </w:rPr>
        <w:tab/>
      </w:r>
      <w:r>
        <w:rPr>
          <w:rFonts w:ascii="Arial" w:hAnsi="Arial" w:cs="Arial"/>
          <w:b/>
          <w:sz w:val="24"/>
          <w:lang w:val="en-US"/>
        </w:rPr>
        <w:tab/>
        <w:t>R1-21</w:t>
      </w:r>
      <w:r w:rsidR="00AE532A">
        <w:rPr>
          <w:rFonts w:ascii="Arial" w:hAnsi="Arial" w:cs="Arial"/>
          <w:b/>
          <w:sz w:val="24"/>
          <w:lang w:val="en-US"/>
        </w:rPr>
        <w:t>08307</w:t>
      </w:r>
    </w:p>
    <w:p w14:paraId="30D033AB" w14:textId="4F523FD5" w:rsidR="00E71D0D" w:rsidRDefault="00CA2774">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xml:space="preserve">, </w:t>
      </w:r>
      <w:r w:rsidR="00EE07B1">
        <w:rPr>
          <w:rFonts w:ascii="Arial" w:eastAsia="MS Mincho" w:hAnsi="Arial" w:cs="Arial"/>
          <w:b/>
          <w:bCs/>
          <w:sz w:val="24"/>
          <w:szCs w:val="24"/>
          <w:lang w:eastAsia="ja-JP"/>
        </w:rPr>
        <w:t>Aug</w:t>
      </w:r>
      <w:r>
        <w:rPr>
          <w:rFonts w:ascii="Arial" w:eastAsia="MS Mincho" w:hAnsi="Arial" w:cs="Arial"/>
          <w:b/>
          <w:bCs/>
          <w:sz w:val="24"/>
          <w:szCs w:val="24"/>
          <w:lang w:eastAsia="ja-JP"/>
        </w:rPr>
        <w:t xml:space="preserve"> 1</w:t>
      </w:r>
      <w:r w:rsidR="00EE07B1">
        <w:rPr>
          <w:rFonts w:ascii="Arial" w:eastAsia="MS Mincho" w:hAnsi="Arial" w:cs="Arial"/>
          <w:b/>
          <w:bCs/>
          <w:sz w:val="24"/>
          <w:szCs w:val="24"/>
          <w:lang w:eastAsia="ja-JP"/>
        </w:rPr>
        <w:t>6</w:t>
      </w:r>
      <w:r>
        <w:rPr>
          <w:rFonts w:ascii="Arial" w:eastAsia="MS Mincho" w:hAnsi="Arial" w:cs="Arial"/>
          <w:b/>
          <w:bCs/>
          <w:sz w:val="24"/>
          <w:szCs w:val="24"/>
          <w:lang w:eastAsia="ja-JP"/>
        </w:rPr>
        <w:t xml:space="preserve"> – 27, 2021</w:t>
      </w:r>
    </w:p>
    <w:p w14:paraId="3E5AFEB7" w14:textId="77777777" w:rsidR="00E71D0D" w:rsidRDefault="00CA2774">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3EA89EC" w14:textId="3A5EC42B" w:rsidR="00E71D0D" w:rsidRDefault="00CA2774">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 xml:space="preserve">Summary of Email discussion </w:t>
      </w:r>
      <w:r w:rsidR="00C02304" w:rsidRPr="00C02304">
        <w:rPr>
          <w:rFonts w:ascii="Arial" w:hAnsi="Arial" w:cs="Arial"/>
          <w:b/>
          <w:sz w:val="24"/>
          <w:lang w:val="en-US"/>
        </w:rPr>
        <w:t>[106-e-NR-DSS-01]</w:t>
      </w:r>
    </w:p>
    <w:p w14:paraId="17B9FB9A" w14:textId="77777777" w:rsidR="00E71D0D" w:rsidRDefault="00CA2774">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4F606C1" w14:textId="77777777" w:rsidR="00E71D0D" w:rsidRDefault="00CA2774">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6E02B6" w14:textId="77777777" w:rsidR="00E71D0D" w:rsidRDefault="00CA2774">
      <w:pPr>
        <w:pStyle w:val="Heading1"/>
        <w:ind w:left="1140" w:hanging="1140"/>
        <w:jc w:val="both"/>
        <w:rPr>
          <w:rFonts w:cs="Arial"/>
          <w:lang w:val="en-US"/>
        </w:rPr>
      </w:pPr>
      <w:r>
        <w:rPr>
          <w:rFonts w:cs="Arial"/>
          <w:lang w:val="en-US"/>
        </w:rPr>
        <w:t>1 Introduction</w:t>
      </w:r>
    </w:p>
    <w:p w14:paraId="006AEFD7" w14:textId="4D8396A6" w:rsidR="00E71D0D" w:rsidRDefault="00CA2774">
      <w:pPr>
        <w:rPr>
          <w:lang w:val="en-US" w:eastAsia="zh-CN"/>
        </w:rPr>
      </w:pPr>
      <w:r>
        <w:rPr>
          <w:lang w:val="en-US" w:eastAsia="zh-CN"/>
        </w:rPr>
        <w:t xml:space="preserve">This document summarizes the discussions for email thread </w:t>
      </w:r>
      <w:r w:rsidR="00C02304" w:rsidRPr="00C02304">
        <w:rPr>
          <w:lang w:val="en-US" w:eastAsia="zh-CN"/>
        </w:rPr>
        <w:t>[106-e-NR-DSS-01]</w:t>
      </w:r>
      <w:r w:rsidR="001159EE">
        <w:rPr>
          <w:lang w:val="en-US" w:eastAsia="zh-CN"/>
        </w:rPr>
        <w:t xml:space="preserve"> </w:t>
      </w:r>
      <w:r>
        <w:rPr>
          <w:lang w:val="en-US" w:eastAsia="zh-CN"/>
        </w:rPr>
        <w:t xml:space="preserve">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217FB7FD" w14:textId="77777777" w:rsidR="00E71D0D" w:rsidRDefault="00CA2774">
      <w:pPr>
        <w:pStyle w:val="Heading1"/>
        <w:jc w:val="both"/>
        <w:rPr>
          <w:rFonts w:cs="Arial"/>
          <w:lang w:val="en-US"/>
        </w:rPr>
      </w:pPr>
      <w:r>
        <w:rPr>
          <w:rFonts w:cs="Arial"/>
          <w:lang w:val="en-US"/>
        </w:rPr>
        <w:t>2. Discussion</w:t>
      </w:r>
    </w:p>
    <w:p w14:paraId="3BC2372F" w14:textId="77777777" w:rsidR="00E71D0D" w:rsidRDefault="00CA2774">
      <w:pPr>
        <w:pStyle w:val="Heading2"/>
      </w:pPr>
      <w:r>
        <w:t>2.1 Moderator Summary</w:t>
      </w:r>
    </w:p>
    <w:p w14:paraId="24CBD5FD" w14:textId="1B8D4430" w:rsidR="00E71D0D" w:rsidRDefault="00CA2774">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w:t>
      </w:r>
      <w:r w:rsidR="00C02304">
        <w:rPr>
          <w:lang w:val="en-US" w:eastAsia="zh-CN"/>
        </w:rPr>
        <w:t>19</w:t>
      </w:r>
      <w:r>
        <w:rPr>
          <w:lang w:val="en-US" w:eastAsia="zh-CN"/>
        </w:rPr>
        <w:t>] submitted for RAN1#10</w:t>
      </w:r>
      <w:r w:rsidR="00C02304">
        <w:rPr>
          <w:lang w:val="en-US" w:eastAsia="zh-CN"/>
        </w:rPr>
        <w:t>6</w:t>
      </w:r>
      <w:r>
        <w:rPr>
          <w:lang w:val="en-US" w:eastAsia="zh-CN"/>
        </w:rPr>
        <w:t>-e</w:t>
      </w:r>
    </w:p>
    <w:p w14:paraId="3ADD06DA" w14:textId="77777777" w:rsidR="00E71D0D" w:rsidRDefault="00CA2774">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4C5CBF06" w14:textId="77777777" w:rsidR="00E71D0D" w:rsidRDefault="00CA2774">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5E02539A" w14:textId="451B70DE" w:rsidR="00E71D0D" w:rsidRDefault="00CA2774">
      <w:pPr>
        <w:pStyle w:val="ListParagraph"/>
        <w:numPr>
          <w:ilvl w:val="0"/>
          <w:numId w:val="3"/>
        </w:numPr>
        <w:rPr>
          <w:lang w:val="en-US" w:eastAsia="zh-CN"/>
        </w:rPr>
      </w:pPr>
      <w:r>
        <w:rPr>
          <w:lang w:val="en-US" w:eastAsia="zh-CN"/>
        </w:rPr>
        <w:t>BD/CCE limit handling</w:t>
      </w:r>
      <w:r w:rsidR="00DE5154">
        <w:rPr>
          <w:lang w:val="en-US" w:eastAsia="zh-CN"/>
        </w:rPr>
        <w:t xml:space="preserve"> for Type B UE</w:t>
      </w:r>
      <w:r w:rsidR="008A1E3D">
        <w:rPr>
          <w:lang w:val="en-US" w:eastAsia="zh-CN"/>
        </w:rPr>
        <w:t xml:space="preserve"> (related to Discussion point 4v3 from RAN1#105e)</w:t>
      </w:r>
    </w:p>
    <w:p w14:paraId="3B8B33E2" w14:textId="4F65F52A" w:rsidR="00DD0DA6" w:rsidRDefault="00DD0DA6" w:rsidP="00DE5154">
      <w:pPr>
        <w:pStyle w:val="ListParagraph"/>
        <w:numPr>
          <w:ilvl w:val="1"/>
          <w:numId w:val="3"/>
        </w:numPr>
        <w:tabs>
          <w:tab w:val="left" w:pos="720"/>
        </w:tabs>
        <w:rPr>
          <w:lang w:val="en-US" w:eastAsia="zh-CN"/>
        </w:rPr>
      </w:pPr>
      <w:r>
        <w:rPr>
          <w:lang w:val="en-US" w:eastAsia="zh-CN"/>
        </w:rPr>
        <w:t>[based on Option A/C]</w:t>
      </w:r>
    </w:p>
    <w:p w14:paraId="36963767" w14:textId="5C4F363F" w:rsidR="00DD0DA6" w:rsidRDefault="00DD0DA6" w:rsidP="00DE5154">
      <w:pPr>
        <w:pStyle w:val="ListParagraph"/>
        <w:numPr>
          <w:ilvl w:val="2"/>
          <w:numId w:val="3"/>
        </w:numPr>
        <w:tabs>
          <w:tab w:val="left" w:pos="720"/>
          <w:tab w:val="left" w:pos="1440"/>
        </w:tabs>
        <w:rPr>
          <w:lang w:val="en-US" w:eastAsia="zh-CN"/>
        </w:rPr>
      </w:pPr>
      <w:r>
        <w:rPr>
          <w:lang w:val="en-US" w:eastAsia="zh-CN"/>
        </w:rPr>
        <w:t>[1] (C), [2],[3],[7],[8]</w:t>
      </w:r>
      <w:r w:rsidR="002C26B1">
        <w:rPr>
          <w:lang w:val="en-US" w:eastAsia="zh-CN"/>
        </w:rPr>
        <w:t xml:space="preserve"> (A)</w:t>
      </w:r>
      <w:r>
        <w:rPr>
          <w:lang w:val="en-US" w:eastAsia="zh-CN"/>
        </w:rPr>
        <w:t>,</w:t>
      </w:r>
      <w:r w:rsidR="00DE5154">
        <w:rPr>
          <w:lang w:val="en-US" w:eastAsia="zh-CN"/>
        </w:rPr>
        <w:t>[10</w:t>
      </w:r>
      <w:proofErr w:type="gramStart"/>
      <w:r w:rsidR="00DE5154">
        <w:rPr>
          <w:lang w:val="en-US" w:eastAsia="zh-CN"/>
        </w:rPr>
        <w:t>]?,</w:t>
      </w:r>
      <w:proofErr w:type="gramEnd"/>
      <w:r>
        <w:rPr>
          <w:lang w:val="en-US" w:eastAsia="zh-CN"/>
        </w:rPr>
        <w:t>[11],[12],[18] (C),[19]</w:t>
      </w:r>
      <w:r w:rsidR="006010CF">
        <w:rPr>
          <w:lang w:val="en-US" w:eastAsia="zh-CN"/>
        </w:rPr>
        <w:t>, [4](2</w:t>
      </w:r>
      <w:r w:rsidR="006010CF" w:rsidRPr="00DD0DA6">
        <w:rPr>
          <w:vertAlign w:val="superscript"/>
          <w:lang w:val="en-US" w:eastAsia="zh-CN"/>
        </w:rPr>
        <w:t>nd</w:t>
      </w:r>
      <w:r w:rsidR="006010CF">
        <w:rPr>
          <w:lang w:val="en-US" w:eastAsia="zh-CN"/>
        </w:rPr>
        <w:t xml:space="preserve"> /3</w:t>
      </w:r>
      <w:r w:rsidR="006010CF" w:rsidRPr="00DD0DA6">
        <w:rPr>
          <w:vertAlign w:val="superscript"/>
          <w:lang w:val="en-US" w:eastAsia="zh-CN"/>
        </w:rPr>
        <w:t>rd</w:t>
      </w:r>
      <w:r w:rsidR="006010CF">
        <w:rPr>
          <w:lang w:val="en-US" w:eastAsia="zh-CN"/>
        </w:rPr>
        <w:t xml:space="preserve"> preference), [14](different SCS)</w:t>
      </w:r>
    </w:p>
    <w:p w14:paraId="79664C7D" w14:textId="77777777" w:rsidR="00DD0DA6" w:rsidRDefault="00DD0DA6" w:rsidP="00DE5154">
      <w:pPr>
        <w:pStyle w:val="ListParagraph"/>
        <w:numPr>
          <w:ilvl w:val="1"/>
          <w:numId w:val="3"/>
        </w:numPr>
        <w:tabs>
          <w:tab w:val="left" w:pos="720"/>
        </w:tabs>
        <w:rPr>
          <w:lang w:val="en-US" w:eastAsia="zh-CN"/>
        </w:rPr>
      </w:pPr>
      <w:r>
        <w:rPr>
          <w:lang w:val="en-US" w:eastAsia="zh-CN"/>
        </w:rPr>
        <w:t>[based on Option B]</w:t>
      </w:r>
    </w:p>
    <w:p w14:paraId="3861E232" w14:textId="1F12A67F" w:rsidR="00DD0DA6" w:rsidRDefault="00DD0DA6" w:rsidP="00DE5154">
      <w:pPr>
        <w:pStyle w:val="ListParagraph"/>
        <w:numPr>
          <w:ilvl w:val="2"/>
          <w:numId w:val="3"/>
        </w:numPr>
        <w:tabs>
          <w:tab w:val="left" w:pos="720"/>
          <w:tab w:val="left" w:pos="1440"/>
        </w:tabs>
        <w:rPr>
          <w:lang w:val="en-US" w:eastAsia="zh-CN"/>
        </w:rPr>
      </w:pPr>
      <w:r>
        <w:rPr>
          <w:lang w:val="en-US" w:eastAsia="zh-CN"/>
        </w:rPr>
        <w:t>[4],[5],[6],[9],[13],[14]</w:t>
      </w:r>
      <w:r w:rsidR="005B27F3">
        <w:rPr>
          <w:lang w:val="en-US" w:eastAsia="zh-CN"/>
        </w:rPr>
        <w:t xml:space="preserve"> </w:t>
      </w:r>
      <w:r>
        <w:rPr>
          <w:lang w:val="en-US" w:eastAsia="zh-CN"/>
        </w:rPr>
        <w:t>(same SCS),</w:t>
      </w:r>
    </w:p>
    <w:p w14:paraId="68C0B3B6" w14:textId="046DAC44" w:rsidR="0071506E" w:rsidRPr="0071506E" w:rsidRDefault="0071506E" w:rsidP="0071506E">
      <w:pPr>
        <w:pStyle w:val="ListParagraph"/>
        <w:numPr>
          <w:ilvl w:val="1"/>
          <w:numId w:val="3"/>
        </w:numPr>
        <w:tabs>
          <w:tab w:val="left" w:pos="720"/>
        </w:tabs>
        <w:rPr>
          <w:lang w:val="en-US" w:eastAsia="zh-CN"/>
        </w:rPr>
      </w:pPr>
      <w:r>
        <w:rPr>
          <w:lang w:val="en-US" w:eastAsia="zh-CN"/>
        </w:rPr>
        <w:t xml:space="preserve">When 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w:proofErr w:type="gramStart"/>
            <m:r>
              <m:rPr>
                <m:nor/>
              </m:rPr>
              <w:rPr>
                <w:lang w:eastAsia="zh-CN"/>
              </w:rPr>
              <m:t>total,slot</m:t>
            </m:r>
            <w:proofErr w:type="spellEnd"/>
            <w:proofErr w:type="gramEnd"/>
            <m:r>
              <m:rPr>
                <m:nor/>
              </m:rPr>
              <w:rPr>
                <w:lang w:eastAsia="zh-CN"/>
              </w:rPr>
              <m:t>,</m:t>
            </m:r>
            <m:r>
              <w:rPr>
                <w:rFonts w:ascii="Cambria Math" w:hAnsi="Cambria Math"/>
                <w:lang w:eastAsia="zh-CN"/>
              </w:rPr>
              <m:t>μ</m:t>
            </m:r>
            <m:ctrlPr>
              <w:rPr>
                <w:rFonts w:ascii="Cambria Math" w:hAnsi="Cambria Math"/>
                <w:lang w:eastAsia="zh-CN"/>
              </w:rPr>
            </m:ctrlPr>
          </m:sup>
        </m:sSubSup>
      </m:oMath>
      <w:r w:rsidRPr="0071506E">
        <w:rPr>
          <w:lang w:eastAsia="zh-CN"/>
        </w:rPr>
        <w:t xml:space="preserve"> or</w:t>
      </w:r>
      <w:r w:rsidR="008A1E3D">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μ1</m:t>
            </m:r>
            <m:ctrlPr>
              <w:rPr>
                <w:rFonts w:ascii="Cambria Math" w:hAnsi="Cambria Math"/>
                <w:lang w:eastAsia="zh-CN"/>
              </w:rPr>
            </m:ctrlPr>
          </m:sup>
        </m:sSubSup>
      </m:oMath>
      <w:r w:rsidR="008A1E3D">
        <w:rPr>
          <w:lang w:eastAsia="zh-CN"/>
        </w:rPr>
        <w:t xml:space="preserve"> </w:t>
      </w:r>
    </w:p>
    <w:p w14:paraId="778129FB" w14:textId="7A26EC8C" w:rsidR="0071506E" w:rsidRPr="008A1697" w:rsidRDefault="0071506E" w:rsidP="0071506E">
      <w:pPr>
        <w:pStyle w:val="ListParagraph"/>
        <w:numPr>
          <w:ilvl w:val="2"/>
          <w:numId w:val="3"/>
        </w:numPr>
        <w:tabs>
          <w:tab w:val="left" w:pos="720"/>
          <w:tab w:val="left" w:pos="1440"/>
        </w:tabs>
        <w:rPr>
          <w:lang w:val="en-US" w:eastAsia="zh-CN"/>
        </w:rPr>
      </w:pPr>
      <w:r>
        <w:rPr>
          <w:lang w:eastAsia="zh-CN"/>
        </w:rPr>
        <w:t xml:space="preserve">(p-p) counted once, (s-p) is not counted (i.e., </w:t>
      </w:r>
      <w:proofErr w:type="gramStart"/>
      <w:r>
        <w:rPr>
          <w:lang w:eastAsia="zh-CN"/>
        </w:rPr>
        <w:t>similar to</w:t>
      </w:r>
      <w:proofErr w:type="gramEnd"/>
      <w:r>
        <w:rPr>
          <w:lang w:eastAsia="zh-CN"/>
        </w:rPr>
        <w:t xml:space="preserve"> Rel16)</w:t>
      </w:r>
    </w:p>
    <w:p w14:paraId="424DB736" w14:textId="0DF35FDC" w:rsidR="008A1697" w:rsidRPr="0071506E" w:rsidRDefault="008A1697" w:rsidP="008A1697">
      <w:pPr>
        <w:pStyle w:val="ListParagraph"/>
        <w:numPr>
          <w:ilvl w:val="3"/>
          <w:numId w:val="3"/>
        </w:numPr>
        <w:tabs>
          <w:tab w:val="left" w:pos="720"/>
          <w:tab w:val="left" w:pos="1440"/>
        </w:tabs>
        <w:rPr>
          <w:lang w:val="en-US" w:eastAsia="zh-CN"/>
        </w:rPr>
      </w:pPr>
      <w:r>
        <w:rPr>
          <w:lang w:eastAsia="zh-CN"/>
        </w:rPr>
        <w:t>[4],[7],[8</w:t>
      </w:r>
      <w:proofErr w:type="gramStart"/>
      <w:r>
        <w:rPr>
          <w:lang w:eastAsia="zh-CN"/>
        </w:rPr>
        <w:t>]?,</w:t>
      </w:r>
      <w:proofErr w:type="gramEnd"/>
      <w:r w:rsidR="00D262D6">
        <w:rPr>
          <w:lang w:eastAsia="zh-CN"/>
        </w:rPr>
        <w:t>[11],[12]?,</w:t>
      </w:r>
      <w:r w:rsidR="008A1E3D">
        <w:rPr>
          <w:lang w:eastAsia="zh-CN"/>
        </w:rPr>
        <w:t>[19]</w:t>
      </w:r>
    </w:p>
    <w:p w14:paraId="7F747077" w14:textId="1B51EFAD" w:rsidR="0071506E" w:rsidRPr="00D262D6" w:rsidRDefault="0071506E" w:rsidP="0071506E">
      <w:pPr>
        <w:pStyle w:val="ListParagraph"/>
        <w:numPr>
          <w:ilvl w:val="2"/>
          <w:numId w:val="3"/>
        </w:numPr>
        <w:tabs>
          <w:tab w:val="left" w:pos="720"/>
          <w:tab w:val="left" w:pos="1440"/>
        </w:tabs>
        <w:rPr>
          <w:lang w:val="en-US" w:eastAsia="zh-CN"/>
        </w:rPr>
      </w:pPr>
      <w:r>
        <w:rPr>
          <w:lang w:eastAsia="zh-CN"/>
        </w:rPr>
        <w:t>(p-p) counted once, (s-p) is counted on</w:t>
      </w:r>
      <w:r w:rsidR="00D262D6">
        <w:rPr>
          <w:lang w:eastAsia="zh-CN"/>
        </w:rPr>
        <w:t>e additional time</w:t>
      </w:r>
      <w:r>
        <w:rPr>
          <w:lang w:eastAsia="zh-CN"/>
        </w:rPr>
        <w:t xml:space="preserve"> assuming SCS of </w:t>
      </w:r>
      <w:proofErr w:type="spellStart"/>
      <w:r>
        <w:rPr>
          <w:lang w:eastAsia="zh-CN"/>
        </w:rPr>
        <w:t>sSCell</w:t>
      </w:r>
      <w:proofErr w:type="spellEnd"/>
      <w:r>
        <w:rPr>
          <w:lang w:eastAsia="zh-CN"/>
        </w:rPr>
        <w:t xml:space="preserve"> </w:t>
      </w:r>
    </w:p>
    <w:p w14:paraId="0177A5D1" w14:textId="4EF947E6" w:rsidR="00D262D6" w:rsidRPr="0071506E" w:rsidRDefault="00D262D6" w:rsidP="00D262D6">
      <w:pPr>
        <w:pStyle w:val="ListParagraph"/>
        <w:numPr>
          <w:ilvl w:val="3"/>
          <w:numId w:val="3"/>
        </w:numPr>
        <w:tabs>
          <w:tab w:val="left" w:pos="720"/>
          <w:tab w:val="left" w:pos="1440"/>
        </w:tabs>
        <w:rPr>
          <w:lang w:val="en-US" w:eastAsia="zh-CN"/>
        </w:rPr>
      </w:pPr>
      <w:r>
        <w:rPr>
          <w:lang w:eastAsia="zh-CN"/>
        </w:rPr>
        <w:t>[6],[10</w:t>
      </w:r>
      <w:proofErr w:type="gramStart"/>
      <w:r>
        <w:rPr>
          <w:lang w:eastAsia="zh-CN"/>
        </w:rPr>
        <w:t>]?,</w:t>
      </w:r>
      <w:proofErr w:type="gramEnd"/>
      <w:r w:rsidR="008A1E3D">
        <w:rPr>
          <w:lang w:eastAsia="zh-CN"/>
        </w:rPr>
        <w:t>[19]</w:t>
      </w:r>
      <w:r w:rsidR="001C5BD8">
        <w:rPr>
          <w:lang w:eastAsia="zh-CN"/>
        </w:rPr>
        <w:t>, [5] (if s1, s2 below not provided)</w:t>
      </w:r>
      <w:r w:rsidR="006847E1">
        <w:rPr>
          <w:lang w:eastAsia="zh-CN"/>
        </w:rPr>
        <w:t>?</w:t>
      </w:r>
      <w:r w:rsidR="001C5BD8">
        <w:rPr>
          <w:lang w:eastAsia="zh-CN"/>
        </w:rPr>
        <w:t>,</w:t>
      </w:r>
    </w:p>
    <w:p w14:paraId="7E7908E6" w14:textId="3C8E3E50" w:rsidR="0071506E" w:rsidRPr="0071506E" w:rsidRDefault="0071506E" w:rsidP="0071506E">
      <w:pPr>
        <w:pStyle w:val="ListParagraph"/>
        <w:numPr>
          <w:ilvl w:val="2"/>
          <w:numId w:val="3"/>
        </w:numPr>
        <w:tabs>
          <w:tab w:val="left" w:pos="720"/>
          <w:tab w:val="left" w:pos="1440"/>
        </w:tabs>
        <w:rPr>
          <w:lang w:val="en-US" w:eastAsia="zh-CN"/>
        </w:rPr>
      </w:pPr>
      <w:r>
        <w:rPr>
          <w:lang w:eastAsia="zh-CN"/>
        </w:rPr>
        <w:t xml:space="preserve">(p-p) counted by applying scaling factor s1, (s-p) is counted </w:t>
      </w:r>
      <w:r w:rsidR="00D262D6">
        <w:rPr>
          <w:lang w:eastAsia="zh-CN"/>
        </w:rPr>
        <w:t>additionally</w:t>
      </w:r>
      <w:r>
        <w:rPr>
          <w:lang w:eastAsia="zh-CN"/>
        </w:rPr>
        <w:t xml:space="preserve"> assuming SCS of </w:t>
      </w:r>
      <w:proofErr w:type="spellStart"/>
      <w:r>
        <w:rPr>
          <w:lang w:eastAsia="zh-CN"/>
        </w:rPr>
        <w:t>sSCell</w:t>
      </w:r>
      <w:proofErr w:type="spellEnd"/>
      <w:r>
        <w:rPr>
          <w:lang w:eastAsia="zh-CN"/>
        </w:rPr>
        <w:t xml:space="preserve"> by applying scaling factor s2</w:t>
      </w:r>
    </w:p>
    <w:p w14:paraId="2F079E7D" w14:textId="7ECBE111" w:rsidR="0071506E" w:rsidRPr="0071506E" w:rsidRDefault="0071506E" w:rsidP="0071506E">
      <w:pPr>
        <w:pStyle w:val="ListParagraph"/>
        <w:numPr>
          <w:ilvl w:val="3"/>
          <w:numId w:val="3"/>
        </w:numPr>
        <w:tabs>
          <w:tab w:val="left" w:pos="720"/>
          <w:tab w:val="left" w:pos="1440"/>
        </w:tabs>
        <w:rPr>
          <w:lang w:val="en-US" w:eastAsia="zh-CN"/>
        </w:rPr>
      </w:pPr>
      <w:r>
        <w:rPr>
          <w:lang w:eastAsia="zh-CN"/>
        </w:rPr>
        <w:t>[1],</w:t>
      </w:r>
      <w:r w:rsidR="008A1697">
        <w:rPr>
          <w:lang w:eastAsia="zh-CN"/>
        </w:rPr>
        <w:t>[4],[5</w:t>
      </w:r>
      <w:proofErr w:type="gramStart"/>
      <w:r w:rsidR="008A1697">
        <w:rPr>
          <w:lang w:eastAsia="zh-CN"/>
        </w:rPr>
        <w:t>]?,</w:t>
      </w:r>
      <w:proofErr w:type="gramEnd"/>
      <w:r w:rsidR="008A1697">
        <w:rPr>
          <w:lang w:eastAsia="zh-CN"/>
        </w:rPr>
        <w:t>[6],</w:t>
      </w:r>
      <w:r w:rsidR="00D262D6">
        <w:rPr>
          <w:lang w:eastAsia="zh-CN"/>
        </w:rPr>
        <w:t>[10]?</w:t>
      </w:r>
      <w:r>
        <w:rPr>
          <w:lang w:eastAsia="zh-CN"/>
        </w:rPr>
        <w:t xml:space="preserve"> </w:t>
      </w:r>
      <w:r w:rsidR="004A639B">
        <w:rPr>
          <w:lang w:eastAsia="zh-CN"/>
        </w:rPr>
        <w:t>,[12]</w:t>
      </w:r>
    </w:p>
    <w:p w14:paraId="2FB380AF" w14:textId="5302767F" w:rsidR="00DE5154" w:rsidRDefault="00DE5154">
      <w:pPr>
        <w:pStyle w:val="ListParagraph"/>
        <w:numPr>
          <w:ilvl w:val="1"/>
          <w:numId w:val="3"/>
        </w:numPr>
        <w:tabs>
          <w:tab w:val="left" w:pos="720"/>
        </w:tabs>
        <w:rPr>
          <w:lang w:val="en-US" w:eastAsia="zh-CN"/>
        </w:rPr>
      </w:pPr>
      <w:r>
        <w:rPr>
          <w:lang w:val="en-US" w:eastAsia="zh-CN"/>
        </w:rPr>
        <w:t xml:space="preserve">scaling factors </w:t>
      </w:r>
    </w:p>
    <w:p w14:paraId="1FD7CD42" w14:textId="5AEC8BB8" w:rsidR="00640CCB" w:rsidRPr="00640CCB" w:rsidRDefault="00640CCB" w:rsidP="00640CCB">
      <w:pPr>
        <w:pStyle w:val="ListParagraph"/>
        <w:numPr>
          <w:ilvl w:val="2"/>
          <w:numId w:val="3"/>
        </w:numPr>
        <w:tabs>
          <w:tab w:val="left" w:pos="720"/>
          <w:tab w:val="left" w:pos="1440"/>
        </w:tabs>
        <w:rPr>
          <w:lang w:val="en-US" w:eastAsia="zh-CN"/>
        </w:rPr>
      </w:pPr>
      <w:r>
        <w:rPr>
          <w:lang w:val="en-US" w:eastAsia="zh-CN"/>
        </w:rPr>
        <w:t>RRC – [1],[2],[3</w:t>
      </w:r>
      <w:proofErr w:type="gramStart"/>
      <w:r>
        <w:rPr>
          <w:lang w:val="en-US" w:eastAsia="zh-CN"/>
        </w:rPr>
        <w:t>]?,</w:t>
      </w:r>
      <w:proofErr w:type="gramEnd"/>
      <w:r>
        <w:rPr>
          <w:lang w:val="en-US" w:eastAsia="zh-CN"/>
        </w:rPr>
        <w:t>[4]?,[5],[6]?,[7]?,[8],[11],[12],[14]?,</w:t>
      </w:r>
      <w:r w:rsidR="00DF2271">
        <w:rPr>
          <w:lang w:val="en-US" w:eastAsia="zh-CN"/>
        </w:rPr>
        <w:t>[19]</w:t>
      </w:r>
    </w:p>
    <w:p w14:paraId="299AAB27" w14:textId="7E8BA8D1" w:rsidR="00DE5154" w:rsidRDefault="00DE5154" w:rsidP="00DE5154">
      <w:pPr>
        <w:pStyle w:val="ListParagraph"/>
        <w:numPr>
          <w:ilvl w:val="2"/>
          <w:numId w:val="3"/>
        </w:numPr>
        <w:tabs>
          <w:tab w:val="left" w:pos="720"/>
          <w:tab w:val="left" w:pos="1440"/>
        </w:tabs>
        <w:rPr>
          <w:lang w:val="en-US" w:eastAsia="zh-CN"/>
        </w:rPr>
      </w:pPr>
      <w:r>
        <w:rPr>
          <w:lang w:val="en-US" w:eastAsia="zh-CN"/>
        </w:rPr>
        <w:lastRenderedPageBreak/>
        <w:t xml:space="preserve">a fixed factor, </w:t>
      </w:r>
      <w:r w:rsidR="0071506E" w:rsidRPr="00B870CE">
        <w:rPr>
          <w:rFonts w:ascii="Times" w:eastAsia="Times" w:hAnsi="Times" w:cs="Times"/>
        </w:rPr>
        <w:t>value can be agreed during the discussions</w:t>
      </w:r>
      <w:r w:rsidR="00640CCB">
        <w:rPr>
          <w:rFonts w:ascii="Times" w:eastAsia="Times" w:hAnsi="Times" w:cs="Times"/>
        </w:rPr>
        <w:t xml:space="preserve"> – [13]</w:t>
      </w:r>
    </w:p>
    <w:p w14:paraId="1AAE9F23" w14:textId="22A933E5" w:rsidR="00DD0DA6" w:rsidRDefault="00DE5154" w:rsidP="00DE5154">
      <w:pPr>
        <w:pStyle w:val="ListParagraph"/>
        <w:numPr>
          <w:ilvl w:val="2"/>
          <w:numId w:val="3"/>
        </w:numPr>
        <w:tabs>
          <w:tab w:val="left" w:pos="720"/>
          <w:tab w:val="left" w:pos="1440"/>
        </w:tabs>
        <w:rPr>
          <w:lang w:val="en-US" w:eastAsia="zh-CN"/>
        </w:rPr>
      </w:pPr>
      <w:r>
        <w:rPr>
          <w:lang w:val="en-US" w:eastAsia="zh-CN"/>
        </w:rPr>
        <w:t xml:space="preserve">values of scaling factors determined dynamically by the UE </w:t>
      </w:r>
      <w:r w:rsidRPr="00DE5154">
        <w:rPr>
          <w:lang w:val="en-US" w:eastAsia="zh-CN"/>
        </w:rPr>
        <w:t xml:space="preserve">based on the configured number of PDCCH candidates on </w:t>
      </w:r>
      <w:proofErr w:type="spellStart"/>
      <w:r w:rsidRPr="00DE5154">
        <w:rPr>
          <w:lang w:val="en-US" w:eastAsia="zh-CN"/>
        </w:rPr>
        <w:t>sSCell</w:t>
      </w:r>
      <w:proofErr w:type="spellEnd"/>
      <w:r w:rsidRPr="00DE5154">
        <w:rPr>
          <w:lang w:val="en-US" w:eastAsia="zh-CN"/>
        </w:rPr>
        <w:t xml:space="preserve"> scheduling </w:t>
      </w:r>
      <w:proofErr w:type="spellStart"/>
      <w:r w:rsidRPr="00DE5154">
        <w:rPr>
          <w:lang w:val="en-US" w:eastAsia="zh-CN"/>
        </w:rPr>
        <w:t>PCell</w:t>
      </w:r>
      <w:proofErr w:type="spellEnd"/>
      <w:r w:rsidR="00640CCB">
        <w:rPr>
          <w:lang w:val="en-US" w:eastAsia="zh-CN"/>
        </w:rPr>
        <w:t xml:space="preserve"> – [15]</w:t>
      </w:r>
    </w:p>
    <w:p w14:paraId="74D88A63" w14:textId="43BCD97A" w:rsidR="006E619B" w:rsidRDefault="006847E1" w:rsidP="001C5BD8">
      <w:pPr>
        <w:pStyle w:val="ListParagraph"/>
        <w:numPr>
          <w:ilvl w:val="1"/>
          <w:numId w:val="3"/>
        </w:numPr>
        <w:tabs>
          <w:tab w:val="left" w:pos="720"/>
        </w:tabs>
        <w:rPr>
          <w:lang w:val="en-US" w:eastAsia="zh-CN"/>
        </w:rPr>
      </w:pPr>
      <w:r>
        <w:rPr>
          <w:lang w:val="en-US" w:eastAsia="zh-CN"/>
        </w:rPr>
        <w:t>Clarification on o</w:t>
      </w:r>
      <w:r w:rsidR="006E619B">
        <w:rPr>
          <w:lang w:val="en-US" w:eastAsia="zh-CN"/>
        </w:rPr>
        <w:t>verbooking</w:t>
      </w:r>
    </w:p>
    <w:p w14:paraId="7F83BEB5" w14:textId="3EEFEA59" w:rsidR="006E619B" w:rsidRDefault="006E619B" w:rsidP="006E619B">
      <w:pPr>
        <w:pStyle w:val="ListParagraph"/>
        <w:numPr>
          <w:ilvl w:val="2"/>
          <w:numId w:val="3"/>
        </w:numPr>
        <w:tabs>
          <w:tab w:val="left" w:pos="720"/>
          <w:tab w:val="left" w:pos="1440"/>
        </w:tabs>
        <w:rPr>
          <w:lang w:val="en-US" w:eastAsia="zh-CN"/>
        </w:rPr>
      </w:pPr>
      <w:r>
        <w:rPr>
          <w:lang w:val="en-US" w:eastAsia="zh-CN"/>
        </w:rPr>
        <w:t xml:space="preserve">Consider only </w:t>
      </w:r>
      <w:proofErr w:type="spellStart"/>
      <w:r>
        <w:rPr>
          <w:lang w:val="en-US" w:eastAsia="zh-CN"/>
        </w:rPr>
        <w:t>PCell</w:t>
      </w:r>
      <w:proofErr w:type="spellEnd"/>
      <w:r>
        <w:rPr>
          <w:lang w:val="en-US" w:eastAsia="zh-CN"/>
        </w:rPr>
        <w:t xml:space="preserve"> candidates </w:t>
      </w:r>
      <w:r w:rsidR="00387A31">
        <w:rPr>
          <w:lang w:val="en-US" w:eastAsia="zh-CN"/>
        </w:rPr>
        <w:t>–</w:t>
      </w:r>
      <w:r>
        <w:rPr>
          <w:lang w:val="en-US" w:eastAsia="zh-CN"/>
        </w:rPr>
        <w:t xml:space="preserve"> </w:t>
      </w:r>
      <w:r w:rsidR="00387A31">
        <w:rPr>
          <w:lang w:val="en-US" w:eastAsia="zh-CN"/>
        </w:rPr>
        <w:t>[12] (scaled)</w:t>
      </w:r>
    </w:p>
    <w:p w14:paraId="29390B98" w14:textId="30885FBA" w:rsidR="006E619B" w:rsidRDefault="006E619B" w:rsidP="006E619B">
      <w:pPr>
        <w:pStyle w:val="ListParagraph"/>
        <w:numPr>
          <w:ilvl w:val="2"/>
          <w:numId w:val="3"/>
        </w:numPr>
        <w:tabs>
          <w:tab w:val="left" w:pos="720"/>
          <w:tab w:val="left" w:pos="1440"/>
        </w:tabs>
        <w:rPr>
          <w:lang w:val="en-US" w:eastAsia="zh-CN"/>
        </w:rPr>
      </w:pPr>
      <w:r>
        <w:rPr>
          <w:lang w:val="en-US" w:eastAsia="zh-CN"/>
        </w:rPr>
        <w:t xml:space="preserve">Consider both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candidates if Option B – </w:t>
      </w:r>
      <w:r w:rsidR="00387A31">
        <w:rPr>
          <w:lang w:val="en-US" w:eastAsia="zh-CN"/>
        </w:rPr>
        <w:t>[4]</w:t>
      </w:r>
    </w:p>
    <w:p w14:paraId="06E82B5D" w14:textId="52359679" w:rsidR="006E619B" w:rsidRDefault="006E619B" w:rsidP="006E619B">
      <w:pPr>
        <w:pStyle w:val="ListParagraph"/>
        <w:numPr>
          <w:ilvl w:val="2"/>
          <w:numId w:val="3"/>
        </w:numPr>
        <w:tabs>
          <w:tab w:val="left" w:pos="720"/>
          <w:tab w:val="left" w:pos="1440"/>
        </w:tabs>
        <w:rPr>
          <w:lang w:val="en-US" w:eastAsia="zh-CN"/>
        </w:rPr>
      </w:pPr>
      <w:r>
        <w:rPr>
          <w:lang w:val="en-US" w:eastAsia="zh-CN"/>
        </w:rPr>
        <w:t xml:space="preserve">Wait for Option A/C vs. Option B </w:t>
      </w:r>
      <w:r w:rsidR="009C7A8E">
        <w:rPr>
          <w:lang w:val="en-US" w:eastAsia="zh-CN"/>
        </w:rPr>
        <w:t>discussion</w:t>
      </w:r>
      <w:r>
        <w:rPr>
          <w:lang w:val="en-US" w:eastAsia="zh-CN"/>
        </w:rPr>
        <w:t xml:space="preserve"> </w:t>
      </w:r>
      <w:r w:rsidR="00387A31">
        <w:rPr>
          <w:lang w:val="en-US" w:eastAsia="zh-CN"/>
        </w:rPr>
        <w:t>–</w:t>
      </w:r>
      <w:r>
        <w:rPr>
          <w:lang w:val="en-US" w:eastAsia="zh-CN"/>
        </w:rPr>
        <w:t xml:space="preserve"> </w:t>
      </w:r>
      <w:r w:rsidR="00387A31">
        <w:rPr>
          <w:lang w:val="en-US" w:eastAsia="zh-CN"/>
        </w:rPr>
        <w:t>[5]</w:t>
      </w:r>
    </w:p>
    <w:p w14:paraId="64CBFDD6" w14:textId="14FE27AF" w:rsidR="00E71D0D" w:rsidRDefault="00CA2774" w:rsidP="006E619B">
      <w:pPr>
        <w:pStyle w:val="ListParagraph"/>
        <w:numPr>
          <w:ilvl w:val="1"/>
          <w:numId w:val="3"/>
        </w:numPr>
        <w:tabs>
          <w:tab w:val="left" w:pos="720"/>
        </w:tabs>
        <w:rPr>
          <w:lang w:val="en-US" w:eastAsia="zh-CN"/>
        </w:rPr>
      </w:pPr>
      <w:r w:rsidRPr="00851D8E">
        <w:rPr>
          <w:lang w:val="en-US" w:eastAsia="zh-CN"/>
        </w:rPr>
        <w:t xml:space="preserve">Do not support P(S)Cell SCS &gt; </w:t>
      </w:r>
      <w:proofErr w:type="spellStart"/>
      <w:r w:rsidRPr="00851D8E">
        <w:rPr>
          <w:lang w:val="en-US" w:eastAsia="zh-CN"/>
        </w:rPr>
        <w:t>sSCell</w:t>
      </w:r>
      <w:proofErr w:type="spellEnd"/>
      <w:r w:rsidRPr="00851D8E">
        <w:rPr>
          <w:lang w:val="en-US" w:eastAsia="zh-CN"/>
        </w:rPr>
        <w:t xml:space="preserve"> SCS – </w:t>
      </w:r>
      <w:r w:rsidR="00851D8E">
        <w:rPr>
          <w:lang w:val="en-US" w:eastAsia="zh-CN"/>
        </w:rPr>
        <w:t>[7],</w:t>
      </w:r>
      <w:r w:rsidRPr="00851D8E">
        <w:rPr>
          <w:lang w:val="en-US" w:eastAsia="zh-CN"/>
        </w:rPr>
        <w:t>[8]</w:t>
      </w:r>
    </w:p>
    <w:p w14:paraId="43E8BF6B" w14:textId="2F67ACE8" w:rsidR="00851D8E" w:rsidRDefault="00441FC6" w:rsidP="001C5BD8">
      <w:pPr>
        <w:pStyle w:val="ListParagraph"/>
        <w:numPr>
          <w:ilvl w:val="1"/>
          <w:numId w:val="3"/>
        </w:numPr>
        <w:tabs>
          <w:tab w:val="left" w:pos="720"/>
        </w:tabs>
        <w:rPr>
          <w:lang w:val="en-US" w:eastAsia="zh-CN"/>
        </w:rPr>
      </w:pPr>
      <w:r>
        <w:rPr>
          <w:lang w:val="en-US" w:eastAsia="zh-CN"/>
        </w:rPr>
        <w:t xml:space="preserve">For </w:t>
      </w:r>
      <w:r w:rsidR="00851D8E">
        <w:rPr>
          <w:lang w:val="en-US" w:eastAsia="zh-CN"/>
        </w:rPr>
        <w:t xml:space="preserve">(s-p) </w:t>
      </w:r>
      <w:r>
        <w:rPr>
          <w:lang w:val="en-US" w:eastAsia="zh-CN"/>
        </w:rPr>
        <w:t xml:space="preserve">monitoring on </w:t>
      </w:r>
      <w:proofErr w:type="spellStart"/>
      <w:r>
        <w:rPr>
          <w:lang w:val="en-US" w:eastAsia="zh-CN"/>
        </w:rPr>
        <w:t>sSCell</w:t>
      </w:r>
      <w:proofErr w:type="spellEnd"/>
      <w:r>
        <w:rPr>
          <w:lang w:val="en-US" w:eastAsia="zh-CN"/>
        </w:rPr>
        <w:t xml:space="preserve"> use </w:t>
      </w:r>
      <w:r w:rsidR="00851D8E" w:rsidRPr="00851D8E">
        <w:rPr>
          <w:lang w:val="en-US" w:eastAsia="zh-CN"/>
        </w:rPr>
        <w:t xml:space="preserve">single span of </w:t>
      </w:r>
      <w:r w:rsidR="00851D8E">
        <w:rPr>
          <w:lang w:val="en-US" w:eastAsia="zh-CN"/>
        </w:rPr>
        <w:t xml:space="preserve">(first) </w:t>
      </w:r>
      <w:r w:rsidR="00851D8E" w:rsidRPr="00851D8E">
        <w:rPr>
          <w:lang w:val="en-US" w:eastAsia="zh-CN"/>
        </w:rPr>
        <w:t>3 consecutive OFDM symbols of a P(S)Cell slot</w:t>
      </w:r>
      <w:r w:rsidR="00851D8E">
        <w:rPr>
          <w:lang w:val="en-US" w:eastAsia="zh-CN"/>
        </w:rPr>
        <w:t xml:space="preserve"> – [8]</w:t>
      </w:r>
    </w:p>
    <w:p w14:paraId="7304F3FF" w14:textId="1D14C651" w:rsidR="00851D8E" w:rsidRDefault="00851D8E" w:rsidP="001C5BD8">
      <w:pPr>
        <w:pStyle w:val="ListParagraph"/>
        <w:numPr>
          <w:ilvl w:val="1"/>
          <w:numId w:val="3"/>
        </w:numPr>
        <w:tabs>
          <w:tab w:val="left" w:pos="720"/>
        </w:tabs>
        <w:rPr>
          <w:lang w:val="en-US" w:eastAsia="zh-CN"/>
        </w:rPr>
      </w:pPr>
      <w:r>
        <w:rPr>
          <w:lang w:val="en-US" w:eastAsia="zh-CN"/>
        </w:rPr>
        <w:t>Wideband CORESET simplification – [8]</w:t>
      </w:r>
    </w:p>
    <w:p w14:paraId="4108DAB5" w14:textId="048232E3" w:rsidR="00BA67A9" w:rsidRPr="00851D8E" w:rsidRDefault="006847E1" w:rsidP="001C5BD8">
      <w:pPr>
        <w:pStyle w:val="ListParagraph"/>
        <w:numPr>
          <w:ilvl w:val="1"/>
          <w:numId w:val="3"/>
        </w:numPr>
        <w:tabs>
          <w:tab w:val="left" w:pos="720"/>
        </w:tabs>
        <w:rPr>
          <w:lang w:val="en-US" w:eastAsia="zh-CN"/>
        </w:rPr>
      </w:pPr>
      <w:r>
        <w:rPr>
          <w:lang w:val="en-US" w:eastAsia="zh-CN"/>
        </w:rPr>
        <w:t>“</w:t>
      </w:r>
      <w:r w:rsidR="00BA67A9" w:rsidRPr="00BA67A9">
        <w:rPr>
          <w:lang w:val="en-US" w:eastAsia="zh-CN"/>
        </w:rPr>
        <w:t xml:space="preserve">Consider </w:t>
      </w:r>
      <w:proofErr w:type="gramStart"/>
      <w:r w:rsidR="00BA67A9" w:rsidRPr="00BA67A9">
        <w:rPr>
          <w:lang w:val="en-US" w:eastAsia="zh-CN"/>
        </w:rPr>
        <w:t>to apply</w:t>
      </w:r>
      <w:proofErr w:type="gramEnd"/>
      <w:r w:rsidR="00BA67A9" w:rsidRPr="00BA67A9">
        <w:rPr>
          <w:lang w:val="en-US" w:eastAsia="zh-CN"/>
        </w:rPr>
        <w:t xml:space="preserve"> Rel-15/16 BD/CCE limit for a slot where any CORESETs are not assigned on one of P(S)Cell and </w:t>
      </w:r>
      <w:proofErr w:type="spellStart"/>
      <w:r w:rsidR="00BA67A9" w:rsidRPr="00BA67A9">
        <w:rPr>
          <w:lang w:val="en-US" w:eastAsia="zh-CN"/>
        </w:rPr>
        <w:t>sSCell</w:t>
      </w:r>
      <w:proofErr w:type="spellEnd"/>
      <w:r>
        <w:rPr>
          <w:lang w:val="en-US" w:eastAsia="zh-CN"/>
        </w:rPr>
        <w:t>”</w:t>
      </w:r>
      <w:r w:rsidR="00BA67A9">
        <w:rPr>
          <w:lang w:val="en-US" w:eastAsia="zh-CN"/>
        </w:rPr>
        <w:t xml:space="preserve"> – [10]</w:t>
      </w:r>
    </w:p>
    <w:p w14:paraId="303D57F2" w14:textId="77777777" w:rsidR="001C5BD8" w:rsidRDefault="001C5BD8">
      <w:pPr>
        <w:pStyle w:val="ListParagraph"/>
        <w:numPr>
          <w:ilvl w:val="0"/>
          <w:numId w:val="3"/>
        </w:numPr>
        <w:rPr>
          <w:lang w:val="en-US" w:eastAsia="zh-CN"/>
        </w:rPr>
      </w:pPr>
      <w:r>
        <w:rPr>
          <w:lang w:val="en-US" w:eastAsia="zh-CN"/>
        </w:rPr>
        <w:t>Additional Clarifications for Type A UE</w:t>
      </w:r>
    </w:p>
    <w:p w14:paraId="2A1CF9E1" w14:textId="2ECE8805" w:rsidR="001C5BD8" w:rsidRDefault="001C5BD8" w:rsidP="001C5BD8">
      <w:pPr>
        <w:pStyle w:val="ListParagraph"/>
        <w:numPr>
          <w:ilvl w:val="1"/>
          <w:numId w:val="3"/>
        </w:numPr>
        <w:tabs>
          <w:tab w:val="left" w:pos="720"/>
        </w:tabs>
        <w:rPr>
          <w:lang w:val="en-US" w:eastAsia="zh-CN"/>
        </w:rPr>
      </w:pPr>
      <w:r>
        <w:rPr>
          <w:lang w:val="en-US" w:eastAsia="zh-CN"/>
        </w:rPr>
        <w:t>[slot/symbol] in RAN1#105e agreement</w:t>
      </w:r>
    </w:p>
    <w:p w14:paraId="7CEE1075" w14:textId="0AB148A9" w:rsidR="008B2A44" w:rsidRDefault="008B2A44" w:rsidP="008B2A44">
      <w:pPr>
        <w:pStyle w:val="ListParagraph"/>
        <w:numPr>
          <w:ilvl w:val="2"/>
          <w:numId w:val="3"/>
        </w:numPr>
        <w:tabs>
          <w:tab w:val="left" w:pos="720"/>
        </w:tabs>
        <w:rPr>
          <w:lang w:val="en-US" w:eastAsia="zh-CN"/>
        </w:rPr>
      </w:pPr>
      <w:r>
        <w:rPr>
          <w:lang w:val="en-US" w:eastAsia="zh-CN"/>
        </w:rPr>
        <w:t>per slot (of P(S)Cell) overlap is avoided – [5],[8],[12]</w:t>
      </w:r>
    </w:p>
    <w:p w14:paraId="04CFD41D" w14:textId="4E3D22F5" w:rsidR="008B2A44" w:rsidRDefault="008B2A44" w:rsidP="008B2A44">
      <w:pPr>
        <w:pStyle w:val="ListParagraph"/>
        <w:numPr>
          <w:ilvl w:val="2"/>
          <w:numId w:val="3"/>
        </w:numPr>
        <w:tabs>
          <w:tab w:val="left" w:pos="720"/>
        </w:tabs>
        <w:rPr>
          <w:lang w:val="en-US" w:eastAsia="zh-CN"/>
        </w:rPr>
      </w:pPr>
      <w:r w:rsidRPr="008B2A44">
        <w:rPr>
          <w:lang w:val="en-US" w:eastAsia="zh-CN"/>
        </w:rPr>
        <w:t>overlapping search space condition is evaluated on a symbol basis</w:t>
      </w:r>
      <w:r>
        <w:rPr>
          <w:lang w:val="en-US" w:eastAsia="zh-CN"/>
        </w:rPr>
        <w:t xml:space="preserve"> – [13]</w:t>
      </w:r>
    </w:p>
    <w:p w14:paraId="1A72E740" w14:textId="616BECEC" w:rsidR="008B2A44" w:rsidRDefault="008B2A44" w:rsidP="008B2A44">
      <w:pPr>
        <w:pStyle w:val="ListParagraph"/>
        <w:numPr>
          <w:ilvl w:val="1"/>
          <w:numId w:val="3"/>
        </w:numPr>
        <w:tabs>
          <w:tab w:val="left" w:pos="720"/>
        </w:tabs>
        <w:rPr>
          <w:lang w:val="en-US" w:eastAsia="zh-CN"/>
        </w:rPr>
      </w:pPr>
      <w:r>
        <w:rPr>
          <w:lang w:val="en-US" w:eastAsia="zh-CN"/>
        </w:rPr>
        <w:t>Type 0/0A/1/2/CSS handling</w:t>
      </w:r>
    </w:p>
    <w:p w14:paraId="046D08EF" w14:textId="4B19DA3A" w:rsidR="008B2A44" w:rsidRDefault="008B2A44" w:rsidP="008B2A44">
      <w:pPr>
        <w:pStyle w:val="ListParagraph"/>
        <w:numPr>
          <w:ilvl w:val="2"/>
          <w:numId w:val="3"/>
        </w:numPr>
        <w:tabs>
          <w:tab w:val="left" w:pos="720"/>
        </w:tabs>
        <w:rPr>
          <w:lang w:val="en-US" w:eastAsia="zh-CN"/>
        </w:rPr>
      </w:pPr>
      <w:r>
        <w:rPr>
          <w:lang w:val="en-US" w:eastAsia="zh-CN"/>
        </w:rPr>
        <w:t>No restriction on configuration</w:t>
      </w:r>
    </w:p>
    <w:p w14:paraId="39D5BD0F" w14:textId="76CC259A" w:rsidR="004264F8" w:rsidRDefault="00116889" w:rsidP="004264F8">
      <w:pPr>
        <w:pStyle w:val="ListParagraph"/>
        <w:numPr>
          <w:ilvl w:val="3"/>
          <w:numId w:val="3"/>
        </w:numPr>
        <w:tabs>
          <w:tab w:val="left" w:pos="720"/>
          <w:tab w:val="left" w:pos="2160"/>
        </w:tabs>
        <w:rPr>
          <w:lang w:val="en-US" w:eastAsia="zh-CN"/>
        </w:rPr>
      </w:pPr>
      <w:r>
        <w:rPr>
          <w:lang w:val="en-US" w:eastAsia="zh-CN"/>
        </w:rPr>
        <w:t xml:space="preserve">[4],[8] (but UE does expect to not decode CS/MCS/C-RNTI on 0/0A/1/2/CSS), [12] (but UE drops overlapping </w:t>
      </w:r>
      <w:proofErr w:type="spellStart"/>
      <w:r>
        <w:rPr>
          <w:lang w:val="en-US" w:eastAsia="zh-CN"/>
        </w:rPr>
        <w:t>sSCell</w:t>
      </w:r>
      <w:proofErr w:type="spellEnd"/>
      <w:r>
        <w:rPr>
          <w:lang w:val="en-US" w:eastAsia="zh-CN"/>
        </w:rPr>
        <w:t xml:space="preserve"> slots when collision?), [19]</w:t>
      </w:r>
    </w:p>
    <w:p w14:paraId="7A855271" w14:textId="35644B26" w:rsidR="008B2A44" w:rsidRDefault="00116889" w:rsidP="008B2A44">
      <w:pPr>
        <w:pStyle w:val="ListParagraph"/>
        <w:numPr>
          <w:ilvl w:val="2"/>
          <w:numId w:val="3"/>
        </w:numPr>
        <w:tabs>
          <w:tab w:val="left" w:pos="720"/>
        </w:tabs>
        <w:rPr>
          <w:lang w:val="en-US" w:eastAsia="zh-CN"/>
        </w:rPr>
      </w:pPr>
      <w:r>
        <w:rPr>
          <w:lang w:val="en-US" w:eastAsia="zh-CN"/>
        </w:rPr>
        <w:t>C</w:t>
      </w:r>
      <w:r w:rsidR="004264F8">
        <w:rPr>
          <w:lang w:val="en-US" w:eastAsia="zh-CN"/>
        </w:rPr>
        <w:t xml:space="preserve">onfigured such that </w:t>
      </w:r>
      <w:r>
        <w:rPr>
          <w:lang w:val="en-US" w:eastAsia="zh-CN"/>
        </w:rPr>
        <w:t xml:space="preserve">overlap with </w:t>
      </w:r>
      <w:proofErr w:type="spellStart"/>
      <w:r>
        <w:rPr>
          <w:lang w:val="en-US" w:eastAsia="zh-CN"/>
        </w:rPr>
        <w:t>sSCell</w:t>
      </w:r>
      <w:proofErr w:type="spellEnd"/>
      <w:r>
        <w:rPr>
          <w:lang w:val="en-US" w:eastAsia="zh-CN"/>
        </w:rPr>
        <w:t xml:space="preserve"> USS monitoring is avoided</w:t>
      </w:r>
    </w:p>
    <w:p w14:paraId="63A3CED6" w14:textId="6A5B3900" w:rsidR="00116889" w:rsidRDefault="00116889" w:rsidP="00116889">
      <w:pPr>
        <w:pStyle w:val="ListParagraph"/>
        <w:numPr>
          <w:ilvl w:val="3"/>
          <w:numId w:val="3"/>
        </w:numPr>
        <w:tabs>
          <w:tab w:val="left" w:pos="720"/>
        </w:tabs>
        <w:rPr>
          <w:lang w:val="en-US" w:eastAsia="zh-CN"/>
        </w:rPr>
      </w:pPr>
      <w:r>
        <w:rPr>
          <w:lang w:val="en-US" w:eastAsia="zh-CN"/>
        </w:rPr>
        <w:t>[1],[2],[5]</w:t>
      </w:r>
    </w:p>
    <w:p w14:paraId="50C3C510" w14:textId="77777777" w:rsidR="006E619B" w:rsidRDefault="006E619B" w:rsidP="006E619B">
      <w:pPr>
        <w:pStyle w:val="ListParagraph"/>
        <w:numPr>
          <w:ilvl w:val="1"/>
          <w:numId w:val="3"/>
        </w:numPr>
        <w:tabs>
          <w:tab w:val="left" w:pos="720"/>
        </w:tabs>
        <w:rPr>
          <w:lang w:val="en-US" w:eastAsia="zh-CN"/>
        </w:rPr>
      </w:pPr>
      <w:r>
        <w:rPr>
          <w:lang w:val="en-US" w:eastAsia="zh-CN"/>
        </w:rPr>
        <w:t>USS handling</w:t>
      </w:r>
    </w:p>
    <w:p w14:paraId="0420A9B5" w14:textId="0E6CF0AB" w:rsidR="006E619B" w:rsidRDefault="006E619B" w:rsidP="006E619B">
      <w:pPr>
        <w:pStyle w:val="ListParagraph"/>
        <w:numPr>
          <w:ilvl w:val="2"/>
          <w:numId w:val="3"/>
        </w:numPr>
        <w:tabs>
          <w:tab w:val="left" w:pos="720"/>
          <w:tab w:val="left" w:pos="1440"/>
        </w:tabs>
        <w:rPr>
          <w:lang w:val="en-US" w:eastAsia="zh-CN"/>
        </w:rPr>
      </w:pPr>
      <w:r>
        <w:rPr>
          <w:lang w:val="en-US" w:eastAsia="zh-CN"/>
        </w:rPr>
        <w:t xml:space="preserve">Supports non-fallback DCI format on </w:t>
      </w:r>
      <w:proofErr w:type="spellStart"/>
      <w:r>
        <w:rPr>
          <w:lang w:val="en-US" w:eastAsia="zh-CN"/>
        </w:rPr>
        <w:t>PCell</w:t>
      </w:r>
      <w:proofErr w:type="spellEnd"/>
      <w:r>
        <w:rPr>
          <w:lang w:val="en-US" w:eastAsia="zh-CN"/>
        </w:rPr>
        <w:t xml:space="preserve"> – [4]</w:t>
      </w:r>
      <w:r w:rsidR="00387A31">
        <w:rPr>
          <w:lang w:val="en-US" w:eastAsia="zh-CN"/>
        </w:rPr>
        <w:t>,[14]</w:t>
      </w:r>
    </w:p>
    <w:p w14:paraId="48A6AB89" w14:textId="1DB8AD9C" w:rsidR="00116889" w:rsidRDefault="00116889" w:rsidP="00116889">
      <w:pPr>
        <w:pStyle w:val="ListParagraph"/>
        <w:numPr>
          <w:ilvl w:val="1"/>
          <w:numId w:val="3"/>
        </w:numPr>
        <w:tabs>
          <w:tab w:val="left" w:pos="720"/>
        </w:tabs>
        <w:rPr>
          <w:lang w:val="en-US" w:eastAsia="zh-CN"/>
        </w:rPr>
      </w:pPr>
      <w:r>
        <w:rPr>
          <w:lang w:val="en-US" w:eastAsia="zh-CN"/>
        </w:rPr>
        <w:t>BD/CCE handling</w:t>
      </w:r>
    </w:p>
    <w:p w14:paraId="22FDD3E5" w14:textId="03E17BB6" w:rsidR="00116889" w:rsidRDefault="00B117C6" w:rsidP="00B117C6">
      <w:pPr>
        <w:pStyle w:val="ListParagraph"/>
        <w:numPr>
          <w:ilvl w:val="2"/>
          <w:numId w:val="3"/>
        </w:numPr>
        <w:tabs>
          <w:tab w:val="left" w:pos="720"/>
        </w:tabs>
        <w:rPr>
          <w:lang w:val="en-US" w:eastAsia="zh-CN"/>
        </w:rPr>
      </w:pPr>
      <w:r>
        <w:rPr>
          <w:lang w:val="en-US" w:eastAsia="zh-CN"/>
        </w:rPr>
        <w:t>“</w:t>
      </w:r>
      <w:r w:rsidR="00116889">
        <w:rPr>
          <w:lang w:val="en-US" w:eastAsia="zh-CN"/>
        </w:rPr>
        <w:t>B</w:t>
      </w:r>
      <w:r w:rsidR="00116889" w:rsidRPr="00116889">
        <w:rPr>
          <w:lang w:val="en-US" w:eastAsia="zh-CN"/>
        </w:rPr>
        <w:t xml:space="preserve">ased on the </w:t>
      </w:r>
      <w:proofErr w:type="spellStart"/>
      <w:r w:rsidR="00116889" w:rsidRPr="00116889">
        <w:rPr>
          <w:lang w:val="en-US" w:eastAsia="zh-CN"/>
        </w:rPr>
        <w:t>PCell</w:t>
      </w:r>
      <w:proofErr w:type="spellEnd"/>
      <w:r w:rsidR="00BA67A9">
        <w:rPr>
          <w:lang w:val="en-US" w:eastAsia="zh-CN"/>
        </w:rPr>
        <w:t xml:space="preserve"> parameters</w:t>
      </w:r>
      <w:r w:rsidR="00116889">
        <w:rPr>
          <w:lang w:val="en-US" w:eastAsia="zh-CN"/>
        </w:rPr>
        <w:t xml:space="preserve"> if </w:t>
      </w:r>
      <w:r w:rsidR="00116889" w:rsidRPr="00116889">
        <w:rPr>
          <w:lang w:val="en-US" w:eastAsia="zh-CN"/>
        </w:rPr>
        <w:t xml:space="preserve">candidates are configured on </w:t>
      </w:r>
      <w:proofErr w:type="spellStart"/>
      <w:r w:rsidR="00116889" w:rsidRPr="00116889">
        <w:rPr>
          <w:lang w:val="en-US" w:eastAsia="zh-CN"/>
        </w:rPr>
        <w:t>PCell</w:t>
      </w:r>
      <w:proofErr w:type="spellEnd"/>
      <w:r w:rsidR="00BA67A9">
        <w:rPr>
          <w:lang w:val="en-US" w:eastAsia="zh-CN"/>
        </w:rPr>
        <w:t>; B</w:t>
      </w:r>
      <w:r w:rsidR="00BA67A9" w:rsidRPr="00116889">
        <w:rPr>
          <w:lang w:val="en-US" w:eastAsia="zh-CN"/>
        </w:rPr>
        <w:t xml:space="preserve">ased on the </w:t>
      </w:r>
      <w:proofErr w:type="spellStart"/>
      <w:r w:rsidR="00BA67A9">
        <w:rPr>
          <w:lang w:val="en-US" w:eastAsia="zh-CN"/>
        </w:rPr>
        <w:t>s</w:t>
      </w:r>
      <w:r w:rsidR="00E5011A">
        <w:rPr>
          <w:lang w:val="en-US" w:eastAsia="zh-CN"/>
        </w:rPr>
        <w:t>S</w:t>
      </w:r>
      <w:r w:rsidR="00BA67A9">
        <w:rPr>
          <w:lang w:val="en-US" w:eastAsia="zh-CN"/>
        </w:rPr>
        <w:t>Cell</w:t>
      </w:r>
      <w:proofErr w:type="spellEnd"/>
      <w:r w:rsidR="00BA67A9">
        <w:rPr>
          <w:lang w:val="en-US" w:eastAsia="zh-CN"/>
        </w:rPr>
        <w:t xml:space="preserve"> parameters if </w:t>
      </w:r>
      <w:r w:rsidR="00BA67A9" w:rsidRPr="00116889">
        <w:rPr>
          <w:lang w:val="en-US" w:eastAsia="zh-CN"/>
        </w:rPr>
        <w:t xml:space="preserve">candidates are configured on </w:t>
      </w:r>
      <w:proofErr w:type="spellStart"/>
      <w:r w:rsidR="00BA67A9">
        <w:rPr>
          <w:lang w:val="en-US" w:eastAsia="zh-CN"/>
        </w:rPr>
        <w:t>sSCell</w:t>
      </w:r>
      <w:proofErr w:type="spellEnd"/>
      <w:r>
        <w:rPr>
          <w:lang w:val="en-US" w:eastAsia="zh-CN"/>
        </w:rPr>
        <w:t>”</w:t>
      </w:r>
      <w:r w:rsidR="00116889">
        <w:rPr>
          <w:lang w:val="en-US" w:eastAsia="zh-CN"/>
        </w:rPr>
        <w:t xml:space="preserve"> – [1]</w:t>
      </w:r>
    </w:p>
    <w:p w14:paraId="78BA69B9" w14:textId="10E1B134" w:rsidR="00BA67A9" w:rsidRDefault="00BA67A9" w:rsidP="00B117C6">
      <w:pPr>
        <w:pStyle w:val="ListParagraph"/>
        <w:numPr>
          <w:ilvl w:val="2"/>
          <w:numId w:val="3"/>
        </w:numPr>
        <w:tabs>
          <w:tab w:val="left" w:pos="720"/>
        </w:tabs>
        <w:rPr>
          <w:lang w:val="en-US" w:eastAsia="zh-CN"/>
        </w:rPr>
      </w:pPr>
      <w:r>
        <w:rPr>
          <w:lang w:val="en-US" w:eastAsia="zh-CN"/>
        </w:rPr>
        <w:t>Option B – [2]</w:t>
      </w:r>
    </w:p>
    <w:p w14:paraId="03C2CF57" w14:textId="35B3332F" w:rsidR="00B117C6" w:rsidRPr="00B117C6" w:rsidRDefault="00B117C6" w:rsidP="00B117C6">
      <w:pPr>
        <w:pStyle w:val="ListParagraph"/>
        <w:numPr>
          <w:ilvl w:val="2"/>
          <w:numId w:val="3"/>
        </w:numPr>
        <w:tabs>
          <w:tab w:val="left" w:pos="720"/>
        </w:tabs>
        <w:rPr>
          <w:lang w:val="en-US" w:eastAsia="zh-CN"/>
        </w:rPr>
      </w:pPr>
      <w:r>
        <w:rPr>
          <w:lang w:val="en-US" w:eastAsia="zh-CN"/>
        </w:rPr>
        <w:t>“</w:t>
      </w:r>
      <w:r w:rsidRPr="00B117C6">
        <w:rPr>
          <w:lang w:val="en-US" w:eastAsia="zh-CN"/>
        </w:rPr>
        <w:t>based on Rel-16 PDCCH monitoring</w:t>
      </w:r>
      <w:r>
        <w:rPr>
          <w:lang w:val="en-US" w:eastAsia="zh-CN"/>
        </w:rPr>
        <w:t>” – [5</w:t>
      </w:r>
      <w:proofErr w:type="gramStart"/>
      <w:r>
        <w:rPr>
          <w:lang w:val="en-US" w:eastAsia="zh-CN"/>
        </w:rPr>
        <w:t>] ;</w:t>
      </w:r>
      <w:proofErr w:type="gramEnd"/>
      <w:r>
        <w:rPr>
          <w:lang w:val="en-US" w:eastAsia="zh-CN"/>
        </w:rPr>
        <w:t xml:space="preserve"> </w:t>
      </w:r>
      <w:r w:rsidRPr="00B117C6">
        <w:rPr>
          <w:lang w:val="en-US" w:eastAsia="zh-CN"/>
        </w:rPr>
        <w:t>“</w:t>
      </w:r>
      <w:r>
        <w:rPr>
          <w:lang w:eastAsia="zh-CN"/>
        </w:rPr>
        <w:t>there is no spec impact on BD/CCE handling</w:t>
      </w:r>
      <w:r w:rsidRPr="00B117C6">
        <w:rPr>
          <w:lang w:val="en-US" w:eastAsia="zh-CN"/>
        </w:rPr>
        <w:t>” – [12]</w:t>
      </w:r>
    </w:p>
    <w:p w14:paraId="37475EBE" w14:textId="4C9F9E7F" w:rsidR="00116889" w:rsidRPr="00B117C6" w:rsidRDefault="00BA67A9" w:rsidP="00B117C6">
      <w:pPr>
        <w:pStyle w:val="ListParagraph"/>
        <w:numPr>
          <w:ilvl w:val="2"/>
          <w:numId w:val="3"/>
        </w:numPr>
        <w:tabs>
          <w:tab w:val="left" w:pos="720"/>
        </w:tabs>
        <w:rPr>
          <w:lang w:val="en-US" w:eastAsia="zh-CN"/>
        </w:rPr>
      </w:pPr>
      <w:r>
        <w:rPr>
          <w:lang w:val="en-US" w:eastAsia="zh-CN"/>
        </w:rPr>
        <w:t>Same as Type B UE</w:t>
      </w:r>
      <w:r w:rsidR="00B117C6">
        <w:rPr>
          <w:lang w:val="en-US" w:eastAsia="zh-CN"/>
        </w:rPr>
        <w:t xml:space="preserve"> -- </w:t>
      </w:r>
      <w:r w:rsidR="00116889" w:rsidRPr="00B117C6">
        <w:rPr>
          <w:lang w:val="en-US" w:eastAsia="zh-CN"/>
        </w:rPr>
        <w:t>[8],</w:t>
      </w:r>
      <w:r w:rsidR="00B117C6" w:rsidRPr="00B117C6">
        <w:rPr>
          <w:lang w:val="en-US" w:eastAsia="zh-CN"/>
        </w:rPr>
        <w:t>[14],[19]</w:t>
      </w:r>
    </w:p>
    <w:p w14:paraId="04AB6AC2" w14:textId="1394C539" w:rsidR="00866CB9" w:rsidRDefault="004A639B" w:rsidP="004A639B">
      <w:pPr>
        <w:pStyle w:val="ListParagraph"/>
        <w:numPr>
          <w:ilvl w:val="1"/>
          <w:numId w:val="3"/>
        </w:numPr>
        <w:tabs>
          <w:tab w:val="left" w:pos="720"/>
        </w:tabs>
        <w:rPr>
          <w:lang w:val="en-US" w:eastAsia="zh-CN"/>
        </w:rPr>
      </w:pPr>
      <w:r>
        <w:rPr>
          <w:lang w:val="en-US" w:eastAsia="zh-CN"/>
        </w:rPr>
        <w:t>Handling when</w:t>
      </w:r>
      <w:r w:rsidR="00866CB9">
        <w:rPr>
          <w:lang w:val="en-US" w:eastAsia="zh-CN"/>
        </w:rPr>
        <w:t xml:space="preserve"> </w:t>
      </w:r>
      <w:proofErr w:type="spellStart"/>
      <w:r w:rsidR="00866CB9">
        <w:rPr>
          <w:lang w:val="en-US" w:eastAsia="zh-CN"/>
        </w:rPr>
        <w:t>sSCell</w:t>
      </w:r>
      <w:proofErr w:type="spellEnd"/>
      <w:r w:rsidR="00866CB9">
        <w:rPr>
          <w:lang w:val="en-US" w:eastAsia="zh-CN"/>
        </w:rPr>
        <w:t xml:space="preserve"> </w:t>
      </w:r>
      <w:r>
        <w:rPr>
          <w:lang w:val="en-US" w:eastAsia="zh-CN"/>
        </w:rPr>
        <w:t xml:space="preserve">is </w:t>
      </w:r>
      <w:r w:rsidR="00866CB9">
        <w:rPr>
          <w:lang w:val="en-US" w:eastAsia="zh-CN"/>
        </w:rPr>
        <w:t>deactivat</w:t>
      </w:r>
      <w:r>
        <w:rPr>
          <w:lang w:val="en-US" w:eastAsia="zh-CN"/>
        </w:rPr>
        <w:t>ed</w:t>
      </w:r>
    </w:p>
    <w:p w14:paraId="6BBF2533" w14:textId="4D5ED1CE" w:rsidR="00866CB9" w:rsidRDefault="004A639B" w:rsidP="004A639B">
      <w:pPr>
        <w:pStyle w:val="ListParagraph"/>
        <w:numPr>
          <w:ilvl w:val="2"/>
          <w:numId w:val="3"/>
        </w:numPr>
        <w:tabs>
          <w:tab w:val="left" w:pos="720"/>
          <w:tab w:val="left" w:pos="1440"/>
        </w:tabs>
        <w:rPr>
          <w:lang w:val="en-US" w:eastAsia="zh-CN"/>
        </w:rPr>
      </w:pPr>
      <w:r>
        <w:rPr>
          <w:lang w:val="en-US" w:eastAsia="zh-CN"/>
        </w:rPr>
        <w:t xml:space="preserve">monitor USS/non-fallback DCI formats on P(S)Cell– [1],[3],[9],[13] (also dormant, </w:t>
      </w:r>
      <w:proofErr w:type="spellStart"/>
      <w:r>
        <w:rPr>
          <w:lang w:val="en-US" w:eastAsia="zh-CN"/>
        </w:rPr>
        <w:t>sSCell</w:t>
      </w:r>
      <w:proofErr w:type="spellEnd"/>
      <w:r>
        <w:rPr>
          <w:lang w:val="en-US" w:eastAsia="zh-CN"/>
        </w:rPr>
        <w:t xml:space="preserve"> RLF), [14],[19]</w:t>
      </w:r>
    </w:p>
    <w:p w14:paraId="402B9A86" w14:textId="72B9AFF6" w:rsidR="004A639B" w:rsidRDefault="004A639B" w:rsidP="004A639B">
      <w:pPr>
        <w:pStyle w:val="ListParagraph"/>
        <w:numPr>
          <w:ilvl w:val="2"/>
          <w:numId w:val="3"/>
        </w:numPr>
        <w:tabs>
          <w:tab w:val="left" w:pos="720"/>
          <w:tab w:val="left" w:pos="1440"/>
        </w:tabs>
        <w:rPr>
          <w:lang w:val="en-US" w:eastAsia="zh-CN"/>
        </w:rPr>
      </w:pPr>
      <w:r>
        <w:rPr>
          <w:lang w:val="en-US" w:eastAsia="zh-CN"/>
        </w:rPr>
        <w:t>FFS: -- [10]</w:t>
      </w:r>
    </w:p>
    <w:p w14:paraId="60DA3710" w14:textId="6AAA3486" w:rsidR="00E71D0D" w:rsidRPr="006E619B" w:rsidRDefault="00CA2774">
      <w:pPr>
        <w:pStyle w:val="ListParagraph"/>
        <w:numPr>
          <w:ilvl w:val="0"/>
          <w:numId w:val="3"/>
        </w:numPr>
        <w:rPr>
          <w:lang w:val="en-US" w:eastAsia="zh-CN"/>
        </w:rPr>
      </w:pPr>
      <w:r w:rsidRPr="006E619B">
        <w:rPr>
          <w:lang w:val="en-US" w:eastAsia="zh-CN"/>
        </w:rPr>
        <w:t>DCI format 2</w:t>
      </w:r>
      <w:r w:rsidR="00DF79FB">
        <w:rPr>
          <w:lang w:val="en-US" w:eastAsia="zh-CN"/>
        </w:rPr>
        <w:t>_</w:t>
      </w:r>
      <w:r w:rsidRPr="006E619B">
        <w:rPr>
          <w:lang w:val="en-US" w:eastAsia="zh-CN"/>
        </w:rPr>
        <w:t>5</w:t>
      </w:r>
    </w:p>
    <w:p w14:paraId="2E7F510E" w14:textId="47C24E28" w:rsidR="00E71D0D" w:rsidRPr="006E619B" w:rsidRDefault="00CA2774">
      <w:pPr>
        <w:pStyle w:val="ListParagraph"/>
        <w:numPr>
          <w:ilvl w:val="1"/>
          <w:numId w:val="3"/>
        </w:numPr>
        <w:rPr>
          <w:lang w:val="en-US" w:eastAsia="zh-CN"/>
        </w:rPr>
      </w:pPr>
      <w:r w:rsidRPr="006E619B">
        <w:rPr>
          <w:lang w:val="en-US" w:eastAsia="zh-CN"/>
        </w:rPr>
        <w:t>follows Rel16 – [</w:t>
      </w:r>
      <w:r w:rsidR="006E619B">
        <w:rPr>
          <w:lang w:val="en-US" w:eastAsia="zh-CN"/>
        </w:rPr>
        <w:t>4]</w:t>
      </w:r>
      <w:r w:rsidR="00387A31">
        <w:rPr>
          <w:lang w:val="en-US" w:eastAsia="zh-CN"/>
        </w:rPr>
        <w:t>,[10]</w:t>
      </w:r>
      <w:r w:rsidR="00DF79FB">
        <w:rPr>
          <w:lang w:val="en-US" w:eastAsia="zh-CN"/>
        </w:rPr>
        <w:t>,[16],[18]</w:t>
      </w:r>
    </w:p>
    <w:p w14:paraId="655563AB" w14:textId="0EED78EC" w:rsidR="00E71D0D" w:rsidRPr="006E619B" w:rsidRDefault="00CA2774">
      <w:pPr>
        <w:pStyle w:val="ListParagraph"/>
        <w:numPr>
          <w:ilvl w:val="0"/>
          <w:numId w:val="3"/>
        </w:numPr>
        <w:rPr>
          <w:lang w:val="en-US" w:eastAsia="zh-CN"/>
        </w:rPr>
      </w:pPr>
      <w:r w:rsidRPr="006E619B">
        <w:rPr>
          <w:lang w:val="en-US" w:eastAsia="zh-CN"/>
        </w:rPr>
        <w:lastRenderedPageBreak/>
        <w:t>DCI format 2</w:t>
      </w:r>
      <w:r w:rsidR="00DF79FB">
        <w:rPr>
          <w:lang w:val="en-US" w:eastAsia="zh-CN"/>
        </w:rPr>
        <w:t>_</w:t>
      </w:r>
      <w:r w:rsidRPr="006E619B">
        <w:rPr>
          <w:lang w:val="en-US" w:eastAsia="zh-CN"/>
        </w:rPr>
        <w:t>6</w:t>
      </w:r>
    </w:p>
    <w:p w14:paraId="17DD924E" w14:textId="69254462" w:rsidR="00E71D0D" w:rsidRPr="006E619B" w:rsidRDefault="00CA2774">
      <w:pPr>
        <w:pStyle w:val="ListParagraph"/>
        <w:numPr>
          <w:ilvl w:val="1"/>
          <w:numId w:val="3"/>
        </w:numPr>
        <w:rPr>
          <w:lang w:val="en-US" w:eastAsia="zh-CN"/>
        </w:rPr>
      </w:pPr>
      <w:r w:rsidRPr="006E619B">
        <w:rPr>
          <w:lang w:val="en-US" w:eastAsia="zh-CN"/>
        </w:rPr>
        <w:t>Follows Rel16 handling – [</w:t>
      </w:r>
      <w:r w:rsidR="006E619B">
        <w:rPr>
          <w:lang w:val="en-US" w:eastAsia="zh-CN"/>
        </w:rPr>
        <w:t>4]</w:t>
      </w:r>
      <w:r w:rsidR="00387A31">
        <w:rPr>
          <w:lang w:val="en-US" w:eastAsia="zh-CN"/>
        </w:rPr>
        <w:t>,[10],[12],</w:t>
      </w:r>
      <w:r w:rsidR="00DF79FB">
        <w:rPr>
          <w:lang w:val="en-US" w:eastAsia="zh-CN"/>
        </w:rPr>
        <w:t>[16],[18]</w:t>
      </w:r>
    </w:p>
    <w:p w14:paraId="2A42857E" w14:textId="3800DD04" w:rsidR="00E71D0D" w:rsidRPr="006E619B" w:rsidRDefault="00CA2774">
      <w:pPr>
        <w:pStyle w:val="ListParagraph"/>
        <w:numPr>
          <w:ilvl w:val="1"/>
          <w:numId w:val="3"/>
        </w:numPr>
        <w:rPr>
          <w:lang w:val="en-US" w:eastAsia="zh-CN"/>
        </w:rPr>
      </w:pPr>
      <w:r w:rsidRPr="006E619B">
        <w:rPr>
          <w:lang w:val="en-US" w:eastAsia="zh-CN"/>
        </w:rPr>
        <w:t xml:space="preserve">Can be sent also on </w:t>
      </w:r>
      <w:proofErr w:type="spellStart"/>
      <w:r w:rsidRPr="006E619B">
        <w:rPr>
          <w:lang w:val="en-US" w:eastAsia="zh-CN"/>
        </w:rPr>
        <w:t>sSCell</w:t>
      </w:r>
      <w:proofErr w:type="spellEnd"/>
      <w:r w:rsidRPr="006E619B">
        <w:rPr>
          <w:lang w:val="en-US" w:eastAsia="zh-CN"/>
        </w:rPr>
        <w:t xml:space="preserve"> – [</w:t>
      </w:r>
      <w:r w:rsidR="00DF79FB">
        <w:rPr>
          <w:lang w:val="en-US" w:eastAsia="zh-CN"/>
        </w:rPr>
        <w:t>2]</w:t>
      </w:r>
    </w:p>
    <w:p w14:paraId="2C2A0AA3" w14:textId="18F6FCD9" w:rsidR="00E71D0D" w:rsidRPr="006E619B" w:rsidRDefault="00CA2774">
      <w:pPr>
        <w:pStyle w:val="ListParagraph"/>
        <w:numPr>
          <w:ilvl w:val="0"/>
          <w:numId w:val="3"/>
        </w:numPr>
        <w:rPr>
          <w:lang w:val="en-US" w:eastAsia="zh-CN"/>
        </w:rPr>
      </w:pPr>
      <w:r w:rsidRPr="006E619B">
        <w:rPr>
          <w:lang w:val="en-US" w:eastAsia="zh-CN"/>
        </w:rPr>
        <w:t>Impact on DCI size budgets – [</w:t>
      </w:r>
      <w:r w:rsidR="006E619B">
        <w:rPr>
          <w:lang w:val="en-US" w:eastAsia="zh-CN"/>
        </w:rPr>
        <w:t>3]</w:t>
      </w:r>
      <w:r w:rsidR="00387A31">
        <w:rPr>
          <w:lang w:val="en-US" w:eastAsia="zh-CN"/>
        </w:rPr>
        <w:t>,[11],</w:t>
      </w:r>
      <w:r w:rsidR="00DF79FB">
        <w:rPr>
          <w:lang w:val="en-US" w:eastAsia="zh-CN"/>
        </w:rPr>
        <w:t>[16],</w:t>
      </w:r>
    </w:p>
    <w:p w14:paraId="63E6E0BC" w14:textId="46EBCA1F" w:rsidR="00E71D0D" w:rsidRPr="006E619B" w:rsidRDefault="00CA2774">
      <w:pPr>
        <w:pStyle w:val="ListParagraph"/>
        <w:numPr>
          <w:ilvl w:val="0"/>
          <w:numId w:val="3"/>
        </w:numPr>
        <w:rPr>
          <w:lang w:val="en-US" w:eastAsia="zh-CN"/>
        </w:rPr>
      </w:pPr>
      <w:r w:rsidRPr="006E619B">
        <w:rPr>
          <w:lang w:val="en-US" w:eastAsia="zh-CN"/>
        </w:rPr>
        <w:t>Impact on #DL and UL unicast DCI per monitoring occasion/span – [</w:t>
      </w:r>
      <w:r w:rsidR="006E619B">
        <w:rPr>
          <w:lang w:val="en-US" w:eastAsia="zh-CN"/>
        </w:rPr>
        <w:t>4],</w:t>
      </w:r>
      <w:r w:rsidR="00387A31">
        <w:rPr>
          <w:lang w:val="en-US" w:eastAsia="zh-CN"/>
        </w:rPr>
        <w:t>[6],[12]</w:t>
      </w:r>
      <w:r w:rsidR="00DF79FB">
        <w:rPr>
          <w:lang w:val="en-US" w:eastAsia="zh-CN"/>
        </w:rPr>
        <w:t>,[16]</w:t>
      </w:r>
    </w:p>
    <w:p w14:paraId="0D7AC8B5" w14:textId="546B8F6B" w:rsidR="006B0E6C" w:rsidRDefault="006B0E6C">
      <w:pPr>
        <w:pStyle w:val="ListParagraph"/>
        <w:numPr>
          <w:ilvl w:val="0"/>
          <w:numId w:val="3"/>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for unaligned CA</w:t>
      </w:r>
    </w:p>
    <w:p w14:paraId="3D69EC44" w14:textId="4AD0516D" w:rsidR="006B0E6C" w:rsidRDefault="006B0E6C" w:rsidP="006B0E6C">
      <w:pPr>
        <w:pStyle w:val="ListParagraph"/>
        <w:numPr>
          <w:ilvl w:val="1"/>
          <w:numId w:val="3"/>
        </w:numPr>
        <w:tabs>
          <w:tab w:val="left" w:pos="720"/>
        </w:tabs>
        <w:rPr>
          <w:lang w:val="en-US" w:eastAsia="zh-CN"/>
        </w:rPr>
      </w:pPr>
      <w:r>
        <w:rPr>
          <w:lang w:val="en-US" w:eastAsia="zh-CN"/>
        </w:rPr>
        <w:t xml:space="preserve">Supported </w:t>
      </w:r>
      <w:r w:rsidR="00B81407">
        <w:rPr>
          <w:lang w:val="en-US" w:eastAsia="zh-CN"/>
        </w:rPr>
        <w:t>–</w:t>
      </w:r>
      <w:r>
        <w:rPr>
          <w:lang w:val="en-US" w:eastAsia="zh-CN"/>
        </w:rPr>
        <w:t xml:space="preserve"> </w:t>
      </w:r>
      <w:r w:rsidR="00B81407">
        <w:rPr>
          <w:lang w:val="en-US" w:eastAsia="zh-CN"/>
        </w:rPr>
        <w:t>[9],[14],</w:t>
      </w:r>
    </w:p>
    <w:p w14:paraId="23E28949" w14:textId="0FCB250E" w:rsidR="00B81407" w:rsidRPr="00B81407" w:rsidRDefault="00B81407" w:rsidP="00B81407">
      <w:pPr>
        <w:pStyle w:val="ListParagraph"/>
        <w:numPr>
          <w:ilvl w:val="0"/>
          <w:numId w:val="3"/>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for multicast</w:t>
      </w:r>
      <w:r w:rsidRPr="006B0E6C">
        <w:t xml:space="preserve"> </w:t>
      </w:r>
    </w:p>
    <w:p w14:paraId="44B96925" w14:textId="7E1D6F0E" w:rsidR="00B81407" w:rsidRPr="006B0E6C" w:rsidRDefault="00B81407" w:rsidP="00B81407">
      <w:pPr>
        <w:pStyle w:val="ListParagraph"/>
        <w:numPr>
          <w:ilvl w:val="1"/>
          <w:numId w:val="3"/>
        </w:numPr>
        <w:overflowPunct/>
        <w:autoSpaceDE/>
        <w:autoSpaceDN/>
        <w:adjustRightInd/>
        <w:spacing w:after="0" w:line="240" w:lineRule="auto"/>
        <w:contextualSpacing w:val="0"/>
        <w:textAlignment w:val="auto"/>
        <w:rPr>
          <w:rFonts w:eastAsiaTheme="minorHAnsi"/>
          <w:lang w:val="en-US"/>
        </w:rPr>
      </w:pPr>
      <w:r>
        <w:t xml:space="preserve">Supported -- </w:t>
      </w:r>
      <w:r w:rsidRPr="006B0E6C">
        <w:t>[</w:t>
      </w:r>
      <w:r>
        <w:t>5</w:t>
      </w:r>
      <w:r w:rsidRPr="006B0E6C">
        <w:t>]</w:t>
      </w:r>
      <w:r>
        <w:t>,[14],</w:t>
      </w:r>
    </w:p>
    <w:p w14:paraId="18039B8E" w14:textId="4A3A70AC" w:rsidR="00B81407" w:rsidRPr="006B0E6C" w:rsidRDefault="00B81407" w:rsidP="00B81407">
      <w:pPr>
        <w:pStyle w:val="ListParagraph"/>
        <w:numPr>
          <w:ilvl w:val="1"/>
          <w:numId w:val="3"/>
        </w:numPr>
        <w:overflowPunct/>
        <w:autoSpaceDE/>
        <w:autoSpaceDN/>
        <w:adjustRightInd/>
        <w:spacing w:after="0" w:line="240" w:lineRule="auto"/>
        <w:contextualSpacing w:val="0"/>
        <w:textAlignment w:val="auto"/>
        <w:rPr>
          <w:rFonts w:eastAsiaTheme="minorHAnsi"/>
          <w:lang w:val="en-US"/>
        </w:rPr>
      </w:pPr>
      <w:r>
        <w:t>FFS – [3],[9]</w:t>
      </w:r>
    </w:p>
    <w:p w14:paraId="3E91A6F5" w14:textId="77777777" w:rsidR="00441FC6" w:rsidRPr="00F359F8" w:rsidRDefault="00441FC6" w:rsidP="00441FC6">
      <w:pPr>
        <w:pStyle w:val="ListParagraph"/>
        <w:numPr>
          <w:ilvl w:val="0"/>
          <w:numId w:val="3"/>
        </w:numPr>
        <w:rPr>
          <w:lang w:val="en-US" w:eastAsia="zh-CN"/>
        </w:rPr>
      </w:pPr>
      <w:r w:rsidRPr="00F359F8">
        <w:t>Separate config of UL and DL DCI formats – [</w:t>
      </w:r>
      <w:r>
        <w:t>19</w:t>
      </w:r>
      <w:r w:rsidRPr="00F359F8">
        <w:t>]</w:t>
      </w:r>
    </w:p>
    <w:p w14:paraId="0035F25F" w14:textId="77777777" w:rsidR="00E71D0D" w:rsidRPr="006B0E6C" w:rsidRDefault="00CA2774">
      <w:pPr>
        <w:pStyle w:val="Heading3"/>
        <w:rPr>
          <w:lang w:val="en-US" w:eastAsia="zh-CN"/>
        </w:rPr>
      </w:pPr>
      <w:r w:rsidRPr="006B0E6C">
        <w:rPr>
          <w:lang w:val="en-US" w:eastAsia="zh-CN"/>
        </w:rPr>
        <w:t>2.1.2</w:t>
      </w:r>
      <w:r w:rsidRPr="006B0E6C">
        <w:rPr>
          <w:lang w:val="en-US" w:eastAsia="zh-CN"/>
        </w:rPr>
        <w:tab/>
        <w:t xml:space="preserve">Configuration details for CCS from </w:t>
      </w:r>
      <w:proofErr w:type="spellStart"/>
      <w:r w:rsidRPr="006B0E6C">
        <w:rPr>
          <w:lang w:val="en-US" w:eastAsia="zh-CN"/>
        </w:rPr>
        <w:t>sSCell</w:t>
      </w:r>
      <w:proofErr w:type="spellEnd"/>
      <w:r w:rsidRPr="006B0E6C">
        <w:rPr>
          <w:lang w:val="en-US" w:eastAsia="zh-CN"/>
        </w:rPr>
        <w:t xml:space="preserve"> to P(S)Cell</w:t>
      </w:r>
    </w:p>
    <w:p w14:paraId="309FD32C" w14:textId="700ED9B5" w:rsidR="00E71D0D" w:rsidRPr="006B0E6C" w:rsidRDefault="00CA2774">
      <w:pPr>
        <w:pStyle w:val="ListParagraph"/>
        <w:numPr>
          <w:ilvl w:val="0"/>
          <w:numId w:val="4"/>
        </w:numPr>
        <w:rPr>
          <w:lang w:val="en-US" w:eastAsia="zh-CN"/>
        </w:rPr>
      </w:pPr>
      <w:r w:rsidRPr="006B0E6C">
        <w:rPr>
          <w:lang w:val="en-US" w:eastAsia="zh-CN"/>
        </w:rPr>
        <w:t xml:space="preserve">Use CIF for </w:t>
      </w:r>
      <w:proofErr w:type="spellStart"/>
      <w:r w:rsidRPr="006B0E6C">
        <w:rPr>
          <w:lang w:val="en-US" w:eastAsia="zh-CN"/>
        </w:rPr>
        <w:t>PCell</w:t>
      </w:r>
      <w:proofErr w:type="spellEnd"/>
      <w:r w:rsidRPr="006B0E6C">
        <w:rPr>
          <w:lang w:val="en-US" w:eastAsia="zh-CN"/>
        </w:rPr>
        <w:t xml:space="preserve"> non-fallback DCI </w:t>
      </w:r>
      <w:r w:rsidR="006B0E6C">
        <w:rPr>
          <w:lang w:val="en-US" w:eastAsia="zh-CN"/>
        </w:rPr>
        <w:t xml:space="preserve">when </w:t>
      </w:r>
      <w:proofErr w:type="spellStart"/>
      <w:r w:rsidR="006B0E6C">
        <w:rPr>
          <w:lang w:val="en-US" w:eastAsia="zh-CN"/>
        </w:rPr>
        <w:t>sSCell</w:t>
      </w:r>
      <w:proofErr w:type="spellEnd"/>
      <w:r w:rsidR="006B0E6C">
        <w:rPr>
          <w:lang w:val="en-US" w:eastAsia="zh-CN"/>
        </w:rPr>
        <w:t xml:space="preserve"> is configured </w:t>
      </w:r>
      <w:r w:rsidRPr="006B0E6C">
        <w:rPr>
          <w:lang w:val="en-US" w:eastAsia="zh-CN"/>
        </w:rPr>
        <w:t xml:space="preserve">– </w:t>
      </w:r>
      <w:r w:rsidR="00AD38C9">
        <w:rPr>
          <w:lang w:val="en-US" w:eastAsia="zh-CN"/>
        </w:rPr>
        <w:t>[4],</w:t>
      </w:r>
      <w:r w:rsidR="006B0E6C">
        <w:rPr>
          <w:lang w:val="en-US" w:eastAsia="zh-CN"/>
        </w:rPr>
        <w:t>[8]</w:t>
      </w:r>
    </w:p>
    <w:p w14:paraId="7E74FC59" w14:textId="77777777" w:rsidR="00E71D0D" w:rsidRPr="006B0E6C" w:rsidRDefault="00CA2774">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sidRPr="006B0E6C">
        <w:rPr>
          <w:rFonts w:eastAsiaTheme="minorHAnsi"/>
          <w:lang w:val="en-US"/>
        </w:rPr>
        <w:t>Search space linking configuration for CCS</w:t>
      </w:r>
    </w:p>
    <w:p w14:paraId="6901E7DA" w14:textId="6D4DB0EE"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rPr>
          <w:rFonts w:eastAsiaTheme="minorHAnsi"/>
          <w:lang w:val="en-US"/>
        </w:rPr>
        <w:t>Use SS linking as in Rel16</w:t>
      </w:r>
    </w:p>
    <w:p w14:paraId="5889926C" w14:textId="2A9714A3" w:rsidR="006B0E6C" w:rsidRPr="006B0E6C" w:rsidRDefault="006B0E6C" w:rsidP="006B0E6C">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[2],[4]</w:t>
      </w:r>
      <w:r w:rsidR="00B81407">
        <w:rPr>
          <w:rFonts w:eastAsiaTheme="minorHAnsi"/>
          <w:lang w:val="en-US"/>
        </w:rPr>
        <w:t>,</w:t>
      </w:r>
      <w:r w:rsidR="00AD1B8B">
        <w:rPr>
          <w:rFonts w:eastAsiaTheme="minorHAnsi"/>
          <w:lang w:val="en-US"/>
        </w:rPr>
        <w:t>[6],</w:t>
      </w:r>
      <w:r w:rsidR="00AD38C9">
        <w:rPr>
          <w:rFonts w:eastAsiaTheme="minorHAnsi"/>
          <w:lang w:val="en-US"/>
        </w:rPr>
        <w:t>[7],</w:t>
      </w:r>
      <w:r w:rsidR="00B81407">
        <w:rPr>
          <w:rFonts w:eastAsiaTheme="minorHAnsi"/>
          <w:lang w:val="en-US"/>
        </w:rPr>
        <w:t>[9],[14],[18]</w:t>
      </w:r>
    </w:p>
    <w:p w14:paraId="7352AD6A" w14:textId="2CD99C6A" w:rsidR="00E71D0D" w:rsidRPr="006B0E6C"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t xml:space="preserve">Use SS linking but </w:t>
      </w:r>
      <w:proofErr w:type="spellStart"/>
      <w:r w:rsidRPr="006B0E6C">
        <w:t>PeriodicityAndOffset</w:t>
      </w:r>
      <w:proofErr w:type="spellEnd"/>
      <w:r w:rsidRPr="006B0E6C">
        <w:t xml:space="preserve">, </w:t>
      </w:r>
      <w:proofErr w:type="spellStart"/>
      <w:r w:rsidRPr="006B0E6C">
        <w:t>SymbolsWithinSlot</w:t>
      </w:r>
      <w:proofErr w:type="spellEnd"/>
      <w:r w:rsidRPr="006B0E6C">
        <w:t xml:space="preserve">, and duration can be configured </w:t>
      </w:r>
      <w:r w:rsidR="006B0E6C">
        <w:t xml:space="preserve">on linked </w:t>
      </w:r>
      <w:proofErr w:type="spellStart"/>
      <w:r w:rsidR="006B0E6C">
        <w:t>PCell</w:t>
      </w:r>
      <w:proofErr w:type="spellEnd"/>
      <w:r w:rsidR="006B0E6C">
        <w:t xml:space="preserve"> SS</w:t>
      </w:r>
    </w:p>
    <w:p w14:paraId="45D3C274" w14:textId="34F3EEBC" w:rsidR="00E71D0D" w:rsidRPr="006B0E6C" w:rsidRDefault="006B0E6C">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w:t>
      </w:r>
      <w:proofErr w:type="gramStart"/>
      <w:r>
        <w:rPr>
          <w:rFonts w:eastAsiaTheme="minorHAnsi"/>
          <w:lang w:val="en-US"/>
        </w:rPr>
        <w:t>4](</w:t>
      </w:r>
      <w:proofErr w:type="gramEnd"/>
      <w:r>
        <w:rPr>
          <w:rFonts w:eastAsiaTheme="minorHAnsi"/>
          <w:lang w:val="en-US"/>
        </w:rPr>
        <w:t>also OK), [6],</w:t>
      </w:r>
      <w:r w:rsidR="00AD38C9">
        <w:rPr>
          <w:rFonts w:eastAsiaTheme="minorHAnsi"/>
          <w:lang w:val="en-US"/>
        </w:rPr>
        <w:t>[8],</w:t>
      </w:r>
      <w:r w:rsidR="00B81407">
        <w:rPr>
          <w:rFonts w:eastAsiaTheme="minorHAnsi"/>
          <w:lang w:val="en-US"/>
        </w:rPr>
        <w:t>[12],[17],</w:t>
      </w:r>
    </w:p>
    <w:p w14:paraId="67D7BB39" w14:textId="4B494851" w:rsidR="00E71D0D" w:rsidRPr="006B0E6C"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t xml:space="preserve">Separate search space config for </w:t>
      </w:r>
      <w:proofErr w:type="spellStart"/>
      <w:r w:rsidRPr="006B0E6C">
        <w:t>sSCell</w:t>
      </w:r>
      <w:proofErr w:type="spellEnd"/>
      <w:r w:rsidRPr="006B0E6C">
        <w:t xml:space="preserve"> to </w:t>
      </w:r>
      <w:proofErr w:type="spellStart"/>
      <w:r w:rsidRPr="006B0E6C">
        <w:t>PCell</w:t>
      </w:r>
      <w:proofErr w:type="spellEnd"/>
      <w:r w:rsidRPr="006B0E6C">
        <w:t xml:space="preserve"> scheduling</w:t>
      </w:r>
      <w:r w:rsidR="006B0E6C">
        <w:t xml:space="preserve"> and </w:t>
      </w:r>
      <w:proofErr w:type="spellStart"/>
      <w:r w:rsidR="00E5011A">
        <w:t>sSCell</w:t>
      </w:r>
      <w:proofErr w:type="spellEnd"/>
      <w:r w:rsidR="00E5011A">
        <w:t xml:space="preserve"> self-sch</w:t>
      </w:r>
      <w:r w:rsidR="00FF144C">
        <w:t>e</w:t>
      </w:r>
      <w:r w:rsidR="00E5011A">
        <w:t>duling</w:t>
      </w:r>
    </w:p>
    <w:p w14:paraId="5A3666CD" w14:textId="199D6FD4" w:rsidR="00E71D0D" w:rsidRPr="006B0E6C" w:rsidRDefault="006B0E6C">
      <w:pPr>
        <w:pStyle w:val="ListParagraph"/>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[3],[5],</w:t>
      </w:r>
    </w:p>
    <w:p w14:paraId="50D92DD6" w14:textId="1F445B0B" w:rsidR="00387A31" w:rsidRDefault="00387A31">
      <w:pPr>
        <w:pStyle w:val="ListParagraph"/>
        <w:numPr>
          <w:ilvl w:val="0"/>
          <w:numId w:val="4"/>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w:t>
      </w:r>
      <w:r w:rsidR="00546129">
        <w:rPr>
          <w:lang w:val="en-US" w:eastAsia="zh-CN"/>
        </w:rPr>
        <w:t>configured</w:t>
      </w:r>
      <w:r>
        <w:rPr>
          <w:lang w:val="en-US" w:eastAsia="zh-CN"/>
        </w:rPr>
        <w:t xml:space="preserve"> per USS set</w:t>
      </w:r>
    </w:p>
    <w:p w14:paraId="4B9FE73A" w14:textId="0EB97BAC" w:rsidR="00387A31" w:rsidRDefault="00387A31" w:rsidP="00387A31">
      <w:pPr>
        <w:pStyle w:val="ListParagraph"/>
        <w:numPr>
          <w:ilvl w:val="1"/>
          <w:numId w:val="4"/>
        </w:numPr>
        <w:tabs>
          <w:tab w:val="left" w:pos="720"/>
        </w:tabs>
        <w:rPr>
          <w:lang w:val="en-US" w:eastAsia="zh-CN"/>
        </w:rPr>
      </w:pPr>
      <w:r>
        <w:rPr>
          <w:lang w:val="en-US" w:eastAsia="zh-CN"/>
        </w:rPr>
        <w:t>[9],[10]</w:t>
      </w:r>
    </w:p>
    <w:p w14:paraId="7412B24B" w14:textId="11FDCE1F" w:rsidR="00E71D0D" w:rsidRPr="006B0E6C" w:rsidRDefault="00CA2774">
      <w:pPr>
        <w:pStyle w:val="ListParagraph"/>
        <w:numPr>
          <w:ilvl w:val="0"/>
          <w:numId w:val="4"/>
        </w:numPr>
        <w:rPr>
          <w:lang w:val="en-US" w:eastAsia="zh-CN"/>
        </w:rPr>
      </w:pPr>
      <w:r w:rsidRPr="006B0E6C">
        <w:rPr>
          <w:lang w:val="en-US" w:eastAsia="zh-CN"/>
        </w:rPr>
        <w:t xml:space="preserve">RRC configuration details for CCS from </w:t>
      </w:r>
      <w:proofErr w:type="spellStart"/>
      <w:r w:rsidRPr="006B0E6C">
        <w:rPr>
          <w:lang w:val="en-US" w:eastAsia="zh-CN"/>
        </w:rPr>
        <w:t>sSCell</w:t>
      </w:r>
      <w:proofErr w:type="spellEnd"/>
      <w:r w:rsidRPr="006B0E6C">
        <w:rPr>
          <w:lang w:val="en-US" w:eastAsia="zh-CN"/>
        </w:rPr>
        <w:t xml:space="preserve"> to </w:t>
      </w:r>
      <w:proofErr w:type="spellStart"/>
      <w:r w:rsidRPr="006B0E6C">
        <w:rPr>
          <w:lang w:val="en-US" w:eastAsia="zh-CN"/>
        </w:rPr>
        <w:t>PCell</w:t>
      </w:r>
      <w:proofErr w:type="spellEnd"/>
      <w:r w:rsidRPr="006B0E6C">
        <w:rPr>
          <w:lang w:val="en-US" w:eastAsia="zh-CN"/>
        </w:rPr>
        <w:t>/</w:t>
      </w:r>
      <w:proofErr w:type="spellStart"/>
      <w:r w:rsidRPr="006B0E6C">
        <w:rPr>
          <w:lang w:val="en-US" w:eastAsia="zh-CN"/>
        </w:rPr>
        <w:t>PSCell</w:t>
      </w:r>
      <w:proofErr w:type="spellEnd"/>
      <w:r w:rsidRPr="006B0E6C">
        <w:rPr>
          <w:lang w:val="en-US" w:eastAsia="zh-CN"/>
        </w:rPr>
        <w:t xml:space="preserve"> (How to indicate using </w:t>
      </w:r>
      <w:proofErr w:type="spellStart"/>
      <w:r w:rsidRPr="006B0E6C">
        <w:rPr>
          <w:lang w:val="en-US" w:eastAsia="zh-CN"/>
        </w:rPr>
        <w:t>CrossCarrierSchedulingConfig</w:t>
      </w:r>
      <w:proofErr w:type="spellEnd"/>
      <w:r w:rsidRPr="006B0E6C">
        <w:rPr>
          <w:lang w:val="en-US" w:eastAsia="zh-CN"/>
        </w:rPr>
        <w:t>) – [</w:t>
      </w:r>
      <w:r w:rsidR="006B0E6C">
        <w:rPr>
          <w:lang w:val="en-US" w:eastAsia="zh-CN"/>
        </w:rPr>
        <w:t>2]</w:t>
      </w:r>
    </w:p>
    <w:p w14:paraId="0C4ECFB3" w14:textId="77777777" w:rsidR="00E71D0D" w:rsidRPr="006B0E6C" w:rsidRDefault="00CA2774">
      <w:pPr>
        <w:pStyle w:val="Heading3"/>
        <w:rPr>
          <w:lang w:val="en-US" w:eastAsia="zh-CN"/>
        </w:rPr>
      </w:pPr>
      <w:r w:rsidRPr="006B0E6C">
        <w:rPr>
          <w:lang w:val="en-US" w:eastAsia="zh-CN"/>
        </w:rPr>
        <w:t>2.1.3</w:t>
      </w:r>
      <w:r w:rsidRPr="006B0E6C">
        <w:rPr>
          <w:lang w:val="en-US" w:eastAsia="zh-CN"/>
        </w:rPr>
        <w:tab/>
        <w:t xml:space="preserve">Remaining details on scheduling framework </w:t>
      </w:r>
    </w:p>
    <w:p w14:paraId="27601C5A" w14:textId="777FEA03" w:rsidR="00E71D0D" w:rsidRDefault="00CA2774" w:rsidP="006E619B">
      <w:pPr>
        <w:pStyle w:val="ListParagraph"/>
        <w:numPr>
          <w:ilvl w:val="0"/>
          <w:numId w:val="5"/>
        </w:numPr>
        <w:rPr>
          <w:lang w:val="en-US" w:eastAsia="zh-CN"/>
        </w:rPr>
      </w:pPr>
      <w:r w:rsidRPr="006B0E6C">
        <w:t xml:space="preserve">Dynamic activation/activation of </w:t>
      </w:r>
      <w:proofErr w:type="spellStart"/>
      <w:r w:rsidRPr="006B0E6C">
        <w:rPr>
          <w:lang w:val="en-US" w:eastAsia="zh-CN"/>
        </w:rPr>
        <w:t>sSCell</w:t>
      </w:r>
      <w:proofErr w:type="spellEnd"/>
      <w:r w:rsidRPr="006B0E6C">
        <w:rPr>
          <w:lang w:val="en-US" w:eastAsia="zh-CN"/>
        </w:rPr>
        <w:t xml:space="preserve"> </w:t>
      </w:r>
      <w:r w:rsidR="006E619B">
        <w:rPr>
          <w:lang w:val="en-US" w:eastAsia="zh-CN"/>
        </w:rPr>
        <w:t xml:space="preserve">to </w:t>
      </w:r>
      <w:r w:rsidRPr="006B0E6C">
        <w:rPr>
          <w:lang w:val="en-US" w:eastAsia="zh-CN"/>
        </w:rPr>
        <w:t>P</w:t>
      </w:r>
      <w:r w:rsidR="006E619B">
        <w:rPr>
          <w:lang w:val="en-US" w:eastAsia="zh-CN"/>
        </w:rPr>
        <w:t>(</w:t>
      </w:r>
      <w:r w:rsidRPr="006B0E6C">
        <w:rPr>
          <w:lang w:val="en-US" w:eastAsia="zh-CN"/>
        </w:rPr>
        <w:t>S</w:t>
      </w:r>
      <w:r w:rsidR="006E619B">
        <w:rPr>
          <w:lang w:val="en-US" w:eastAsia="zh-CN"/>
        </w:rPr>
        <w:t>)</w:t>
      </w:r>
      <w:r w:rsidRPr="006B0E6C">
        <w:rPr>
          <w:lang w:val="en-US" w:eastAsia="zh-CN"/>
        </w:rPr>
        <w:t xml:space="preserve">Cell </w:t>
      </w:r>
      <w:proofErr w:type="gramStart"/>
      <w:r w:rsidRPr="006B0E6C">
        <w:rPr>
          <w:lang w:val="en-US" w:eastAsia="zh-CN"/>
        </w:rPr>
        <w:t>scheduling</w:t>
      </w:r>
      <w:r w:rsidR="006E619B">
        <w:rPr>
          <w:lang w:val="en-US" w:eastAsia="zh-CN"/>
        </w:rPr>
        <w:t xml:space="preserve"> </w:t>
      </w:r>
      <w:r w:rsidRPr="006E619B">
        <w:rPr>
          <w:lang w:val="en-US" w:eastAsia="zh-CN"/>
        </w:rPr>
        <w:t xml:space="preserve"> –</w:t>
      </w:r>
      <w:proofErr w:type="gramEnd"/>
      <w:r w:rsidRPr="006E619B">
        <w:rPr>
          <w:lang w:val="en-US" w:eastAsia="zh-CN"/>
        </w:rPr>
        <w:t xml:space="preserve"> </w:t>
      </w:r>
      <w:r w:rsidR="006B0E6C" w:rsidRPr="006E619B">
        <w:rPr>
          <w:lang w:val="en-US" w:eastAsia="zh-CN"/>
        </w:rPr>
        <w:t>[4]</w:t>
      </w:r>
      <w:r w:rsidR="00B81407" w:rsidRPr="006E619B">
        <w:rPr>
          <w:lang w:val="en-US" w:eastAsia="zh-CN"/>
        </w:rPr>
        <w:t>,[18]</w:t>
      </w:r>
    </w:p>
    <w:p w14:paraId="19E20153" w14:textId="4B3B4980" w:rsidR="006E619B" w:rsidRPr="006E619B" w:rsidRDefault="006E619B">
      <w:pPr>
        <w:pStyle w:val="ListParagraph"/>
        <w:numPr>
          <w:ilvl w:val="0"/>
          <w:numId w:val="5"/>
        </w:numPr>
        <w:rPr>
          <w:b/>
          <w:bCs/>
          <w:u w:val="single"/>
          <w:lang w:val="en-US" w:eastAsia="zh-CN"/>
        </w:rPr>
      </w:pPr>
      <w:r w:rsidRPr="006E619B">
        <w:rPr>
          <w:lang w:val="en-US" w:eastAsia="zh-CN"/>
        </w:rPr>
        <w:t xml:space="preserve">simultaneous replacement of a deactivated/dormant </w:t>
      </w:r>
      <w:proofErr w:type="spellStart"/>
      <w:r w:rsidRPr="006E619B">
        <w:rPr>
          <w:lang w:val="en-US" w:eastAsia="zh-CN"/>
        </w:rPr>
        <w:t>sSCell</w:t>
      </w:r>
      <w:proofErr w:type="spellEnd"/>
      <w:r w:rsidRPr="006E619B">
        <w:rPr>
          <w:lang w:val="en-US" w:eastAsia="zh-CN"/>
        </w:rPr>
        <w:t xml:space="preserve"> by a new </w:t>
      </w:r>
      <w:proofErr w:type="spellStart"/>
      <w:r w:rsidRPr="006E619B">
        <w:rPr>
          <w:lang w:val="en-US" w:eastAsia="zh-CN"/>
        </w:rPr>
        <w:t>sSCell</w:t>
      </w:r>
      <w:proofErr w:type="spellEnd"/>
      <w:r w:rsidRPr="006E619B">
        <w:rPr>
          <w:lang w:val="en-US" w:eastAsia="zh-CN"/>
        </w:rPr>
        <w:t xml:space="preserve">, or DCI/MAC CE based indication of </w:t>
      </w:r>
      <w:proofErr w:type="spellStart"/>
      <w:r w:rsidRPr="006E619B">
        <w:rPr>
          <w:lang w:val="en-US" w:eastAsia="zh-CN"/>
        </w:rPr>
        <w:t>sSCell</w:t>
      </w:r>
      <w:proofErr w:type="spellEnd"/>
      <w:r>
        <w:rPr>
          <w:lang w:val="en-US" w:eastAsia="zh-CN"/>
        </w:rPr>
        <w:t xml:space="preserve"> – [5]</w:t>
      </w:r>
    </w:p>
    <w:p w14:paraId="5E160686" w14:textId="017FAB79" w:rsidR="00E71D0D" w:rsidRPr="006B0E6C" w:rsidRDefault="00CA2774">
      <w:pPr>
        <w:pStyle w:val="ListParagraph"/>
        <w:numPr>
          <w:ilvl w:val="0"/>
          <w:numId w:val="5"/>
        </w:numPr>
        <w:rPr>
          <w:b/>
          <w:bCs/>
          <w:u w:val="single"/>
          <w:lang w:val="en-US" w:eastAsia="zh-CN"/>
        </w:rPr>
      </w:pPr>
      <w:r w:rsidRPr="006B0E6C">
        <w:rPr>
          <w:lang w:val="en-US" w:eastAsia="zh-CN"/>
        </w:rPr>
        <w:t xml:space="preserve">Dormancy for </w:t>
      </w:r>
      <w:proofErr w:type="spellStart"/>
      <w:r w:rsidRPr="006B0E6C">
        <w:rPr>
          <w:lang w:val="en-US" w:eastAsia="zh-CN"/>
        </w:rPr>
        <w:t>sSCell</w:t>
      </w:r>
      <w:proofErr w:type="spellEnd"/>
      <w:r w:rsidRPr="006B0E6C">
        <w:rPr>
          <w:lang w:val="en-US" w:eastAsia="zh-CN"/>
        </w:rPr>
        <w:t>?</w:t>
      </w:r>
    </w:p>
    <w:p w14:paraId="0E0527B0" w14:textId="382DCFB2" w:rsidR="00E71D0D" w:rsidRPr="006B0E6C" w:rsidRDefault="00CA2774">
      <w:pPr>
        <w:pStyle w:val="ListParagraph"/>
        <w:numPr>
          <w:ilvl w:val="1"/>
          <w:numId w:val="5"/>
        </w:numPr>
        <w:rPr>
          <w:b/>
          <w:bCs/>
          <w:u w:val="single"/>
          <w:lang w:val="en-US" w:eastAsia="zh-CN"/>
        </w:rPr>
      </w:pPr>
      <w:r w:rsidRPr="006B0E6C">
        <w:rPr>
          <w:lang w:val="en-US" w:eastAsia="zh-CN"/>
        </w:rPr>
        <w:t xml:space="preserve">Supported – </w:t>
      </w:r>
      <w:r w:rsidR="006B0E6C">
        <w:rPr>
          <w:lang w:val="en-US" w:eastAsia="zh-CN"/>
        </w:rPr>
        <w:t xml:space="preserve">[2], [4], </w:t>
      </w:r>
      <w:r w:rsidR="00AD38C9">
        <w:rPr>
          <w:lang w:val="en-US" w:eastAsia="zh-CN"/>
        </w:rPr>
        <w:t>[14,</w:t>
      </w:r>
      <w:r w:rsidRPr="006B0E6C">
        <w:rPr>
          <w:lang w:val="en-US" w:eastAsia="zh-CN"/>
        </w:rPr>
        <w:t>[</w:t>
      </w:r>
      <w:r w:rsidR="006B0E6C">
        <w:rPr>
          <w:lang w:val="en-US" w:eastAsia="zh-CN"/>
        </w:rPr>
        <w:t>17]</w:t>
      </w:r>
    </w:p>
    <w:p w14:paraId="76D038B7" w14:textId="1E50C602" w:rsidR="00E71D0D" w:rsidRPr="006B0E6C" w:rsidRDefault="00CA2774">
      <w:pPr>
        <w:pStyle w:val="ListParagraph"/>
        <w:numPr>
          <w:ilvl w:val="1"/>
          <w:numId w:val="5"/>
        </w:numPr>
        <w:rPr>
          <w:b/>
          <w:bCs/>
          <w:u w:val="single"/>
          <w:lang w:val="en-US" w:eastAsia="zh-CN"/>
        </w:rPr>
      </w:pPr>
      <w:r w:rsidRPr="006B0E6C">
        <w:rPr>
          <w:lang w:val="en-US" w:eastAsia="zh-CN"/>
        </w:rPr>
        <w:t xml:space="preserve">FFS – </w:t>
      </w:r>
      <w:r w:rsidR="0097727A">
        <w:rPr>
          <w:lang w:val="en-US" w:eastAsia="zh-CN"/>
        </w:rPr>
        <w:t>[6]</w:t>
      </w:r>
    </w:p>
    <w:p w14:paraId="4398608F" w14:textId="77777777" w:rsidR="00E71D0D" w:rsidRPr="00F45047" w:rsidRDefault="00CA2774">
      <w:pPr>
        <w:pStyle w:val="Heading3"/>
        <w:rPr>
          <w:lang w:val="en-US" w:eastAsia="zh-CN"/>
        </w:rPr>
      </w:pPr>
      <w:r w:rsidRPr="00F45047">
        <w:rPr>
          <w:lang w:val="en-US" w:eastAsia="zh-CN"/>
        </w:rPr>
        <w:t>2.1.4</w:t>
      </w:r>
      <w:r w:rsidRPr="00F45047">
        <w:rPr>
          <w:lang w:val="en-US" w:eastAsia="zh-CN"/>
        </w:rPr>
        <w:tab/>
        <w:t>Other aspects</w:t>
      </w:r>
    </w:p>
    <w:p w14:paraId="15AC8F0E" w14:textId="6F37F533" w:rsidR="00C3098F" w:rsidRDefault="00C3098F">
      <w:pPr>
        <w:pStyle w:val="ListParagraph"/>
        <w:numPr>
          <w:ilvl w:val="0"/>
          <w:numId w:val="6"/>
        </w:numPr>
        <w:rPr>
          <w:lang w:val="en-US" w:eastAsia="zh-CN"/>
        </w:rPr>
      </w:pPr>
      <w:r>
        <w:rPr>
          <w:lang w:val="en-US" w:eastAsia="zh-CN"/>
        </w:rPr>
        <w:t>TP to 38.300 – [19]</w:t>
      </w:r>
    </w:p>
    <w:p w14:paraId="47BD3400" w14:textId="6B96DD16" w:rsidR="00E71D0D" w:rsidRPr="006B0E6C" w:rsidRDefault="00CA2774">
      <w:pPr>
        <w:pStyle w:val="ListParagraph"/>
        <w:numPr>
          <w:ilvl w:val="0"/>
          <w:numId w:val="6"/>
        </w:numPr>
        <w:rPr>
          <w:lang w:val="en-US" w:eastAsia="zh-CN"/>
        </w:rPr>
      </w:pPr>
      <w:proofErr w:type="spellStart"/>
      <w:r w:rsidRPr="006B0E6C">
        <w:rPr>
          <w:lang w:val="en-US" w:eastAsia="zh-CN"/>
        </w:rPr>
        <w:t>SCell</w:t>
      </w:r>
      <w:proofErr w:type="spellEnd"/>
      <w:r w:rsidRPr="006B0E6C">
        <w:rPr>
          <w:lang w:val="en-US" w:eastAsia="zh-CN"/>
        </w:rPr>
        <w:t xml:space="preserve"> to </w:t>
      </w:r>
      <w:proofErr w:type="spellStart"/>
      <w:r w:rsidRPr="006B0E6C">
        <w:rPr>
          <w:lang w:val="en-US" w:eastAsia="zh-CN"/>
        </w:rPr>
        <w:t>PCell</w:t>
      </w:r>
      <w:proofErr w:type="spellEnd"/>
      <w:r w:rsidRPr="006B0E6C">
        <w:rPr>
          <w:lang w:val="en-US" w:eastAsia="zh-CN"/>
        </w:rPr>
        <w:t>/</w:t>
      </w:r>
      <w:proofErr w:type="spellStart"/>
      <w:r w:rsidRPr="006B0E6C">
        <w:rPr>
          <w:lang w:val="en-US" w:eastAsia="zh-CN"/>
        </w:rPr>
        <w:t>PSCell</w:t>
      </w:r>
      <w:proofErr w:type="spellEnd"/>
      <w:r w:rsidRPr="006B0E6C">
        <w:rPr>
          <w:lang w:val="en-US" w:eastAsia="zh-CN"/>
        </w:rPr>
        <w:t xml:space="preserve"> scheduling has no impact on PUCCH or PUSCH/SRS for non-CA – [1</w:t>
      </w:r>
      <w:r w:rsidR="006B0E6C">
        <w:rPr>
          <w:lang w:val="en-US" w:eastAsia="zh-CN"/>
        </w:rPr>
        <w:t>3</w:t>
      </w:r>
      <w:r w:rsidRPr="006B0E6C">
        <w:rPr>
          <w:lang w:val="en-US" w:eastAsia="zh-CN"/>
        </w:rPr>
        <w:t>]</w:t>
      </w:r>
    </w:p>
    <w:p w14:paraId="4080CCFA" w14:textId="0D132ABF" w:rsidR="00E71D0D" w:rsidRPr="006B0E6C" w:rsidRDefault="00CA2774">
      <w:pPr>
        <w:pStyle w:val="ListParagraph"/>
        <w:numPr>
          <w:ilvl w:val="0"/>
          <w:numId w:val="6"/>
        </w:numPr>
        <w:rPr>
          <w:lang w:val="en-US" w:eastAsia="zh-CN"/>
        </w:rPr>
      </w:pPr>
      <w:r w:rsidRPr="006B0E6C">
        <w:rPr>
          <w:lang w:val="en-US" w:eastAsia="zh-CN"/>
        </w:rPr>
        <w:t xml:space="preserve">Whether </w:t>
      </w:r>
      <w:proofErr w:type="spellStart"/>
      <w:r w:rsidRPr="006B0E6C">
        <w:rPr>
          <w:lang w:val="en-US" w:eastAsia="zh-CN"/>
        </w:rPr>
        <w:t>sSCell</w:t>
      </w:r>
      <w:proofErr w:type="spellEnd"/>
      <w:r w:rsidRPr="006B0E6C">
        <w:rPr>
          <w:lang w:val="en-US" w:eastAsia="zh-CN"/>
        </w:rPr>
        <w:t xml:space="preserve"> can be unlicensed band? – [</w:t>
      </w:r>
      <w:r w:rsidR="006B0E6C">
        <w:rPr>
          <w:lang w:val="en-US" w:eastAsia="zh-CN"/>
        </w:rPr>
        <w:t>6</w:t>
      </w:r>
      <w:r w:rsidRPr="006B0E6C">
        <w:rPr>
          <w:lang w:val="en-US" w:eastAsia="zh-CN"/>
        </w:rPr>
        <w:t>]</w:t>
      </w:r>
    </w:p>
    <w:p w14:paraId="284458A8" w14:textId="4FB38384" w:rsidR="00E71D0D" w:rsidRPr="006B0E6C" w:rsidRDefault="00CA2774">
      <w:pPr>
        <w:pStyle w:val="ListParagraph"/>
        <w:numPr>
          <w:ilvl w:val="0"/>
          <w:numId w:val="6"/>
        </w:numPr>
        <w:rPr>
          <w:lang w:val="en-US" w:eastAsia="zh-CN"/>
        </w:rPr>
      </w:pPr>
      <w:r w:rsidRPr="006B0E6C">
        <w:rPr>
          <w:lang w:val="en-US" w:eastAsia="zh-CN"/>
        </w:rPr>
        <w:t xml:space="preserve">BFR on </w:t>
      </w:r>
      <w:proofErr w:type="spellStart"/>
      <w:r w:rsidRPr="006B0E6C">
        <w:rPr>
          <w:lang w:val="en-US" w:eastAsia="zh-CN"/>
        </w:rPr>
        <w:t>sSCell</w:t>
      </w:r>
      <w:proofErr w:type="spellEnd"/>
      <w:r w:rsidRPr="006B0E6C">
        <w:rPr>
          <w:lang w:val="en-US" w:eastAsia="zh-CN"/>
        </w:rPr>
        <w:t xml:space="preserve"> – [2]</w:t>
      </w:r>
    </w:p>
    <w:p w14:paraId="536D31C2" w14:textId="77777777" w:rsidR="00E71D0D" w:rsidRPr="004A639B" w:rsidRDefault="00E71D0D">
      <w:pPr>
        <w:pStyle w:val="ListParagraph"/>
        <w:overflowPunct/>
        <w:autoSpaceDE/>
        <w:autoSpaceDN/>
        <w:adjustRightInd/>
        <w:spacing w:after="0" w:line="240" w:lineRule="auto"/>
        <w:contextualSpacing w:val="0"/>
        <w:textAlignment w:val="auto"/>
        <w:rPr>
          <w:rFonts w:eastAsiaTheme="minorHAnsi"/>
          <w:color w:val="BFBFBF" w:themeColor="background1" w:themeShade="BF"/>
          <w:lang w:val="en-US"/>
        </w:rPr>
      </w:pPr>
    </w:p>
    <w:p w14:paraId="1F1ABCC4" w14:textId="77777777" w:rsidR="00E71D0D" w:rsidRPr="00AD38C9" w:rsidRDefault="00CA2774">
      <w:pPr>
        <w:rPr>
          <w:lang w:val="en-US" w:eastAsia="zh-CN"/>
        </w:rPr>
      </w:pPr>
      <w:r w:rsidRPr="00AD38C9">
        <w:rPr>
          <w:lang w:val="en-US" w:eastAsia="zh-CN"/>
        </w:rPr>
        <w:t>Below are some proposals for discussion</w:t>
      </w:r>
    </w:p>
    <w:p w14:paraId="5FC86426" w14:textId="77777777" w:rsidR="00E71D0D" w:rsidRDefault="00CA2774">
      <w:pPr>
        <w:pStyle w:val="Heading2"/>
      </w:pPr>
      <w:r>
        <w:t>2.2</w:t>
      </w:r>
      <w:r>
        <w:tab/>
        <w:t>Proposals</w:t>
      </w:r>
    </w:p>
    <w:p w14:paraId="25B6E172" w14:textId="77777777" w:rsidR="00E71D0D" w:rsidRDefault="00CA2774">
      <w:pPr>
        <w:pStyle w:val="Heading3"/>
        <w:rPr>
          <w:lang w:val="en-US" w:eastAsia="zh-CN"/>
        </w:rPr>
      </w:pPr>
      <w:r>
        <w:rPr>
          <w:lang w:val="en-US" w:eastAsia="zh-CN"/>
        </w:rPr>
        <w:lastRenderedPageBreak/>
        <w:t>Proposal 1</w:t>
      </w:r>
    </w:p>
    <w:p w14:paraId="656E82A8" w14:textId="78A354DC" w:rsidR="00AB30F5" w:rsidRPr="00A853C2" w:rsidRDefault="00AB30F5" w:rsidP="00AB30F5">
      <w:pPr>
        <w:pStyle w:val="ListParagraph"/>
        <w:numPr>
          <w:ilvl w:val="0"/>
          <w:numId w:val="7"/>
        </w:numPr>
        <w:overflowPunct/>
        <w:autoSpaceDE/>
        <w:autoSpaceDN/>
        <w:adjustRightInd/>
        <w:spacing w:after="160" w:line="259" w:lineRule="auto"/>
        <w:textAlignment w:val="auto"/>
      </w:pPr>
      <w:r>
        <w:t>At least for Type B UE, w</w:t>
      </w:r>
      <w:r w:rsidRPr="00A853C2">
        <w:t xml:space="preserve">hen </w:t>
      </w:r>
      <w:r>
        <w:t xml:space="preserve">the </w:t>
      </w:r>
      <w:r w:rsidRPr="00A853C2">
        <w:t xml:space="preserve">UE is configured for CCS from </w:t>
      </w:r>
      <w:proofErr w:type="spellStart"/>
      <w:r w:rsidRPr="00A853C2">
        <w:t>sSCell</w:t>
      </w:r>
      <w:proofErr w:type="spellEnd"/>
      <w:r w:rsidRPr="00A853C2">
        <w:t xml:space="preserve"> to P(S)Cell and </w:t>
      </w:r>
      <w:r w:rsidRPr="00A853C2">
        <w:rPr>
          <w:lang w:eastAsia="zh-CN"/>
        </w:rPr>
        <w:t>when P(S)Cell SCS (</w:t>
      </w:r>
      <m:oMath>
        <m:r>
          <m:rPr>
            <m:sty m:val="p"/>
          </m:rPr>
          <w:rPr>
            <w:rFonts w:ascii="Cambria Math" w:hAnsi="Cambria Math"/>
          </w:rPr>
          <m:t>μ</m:t>
        </m:r>
      </m:oMath>
      <w:r w:rsidRPr="00A853C2">
        <w:rPr>
          <w:lang w:eastAsia="zh-CN"/>
        </w:rPr>
        <w:t>) is less than or equal to sSCell SCS (</w:t>
      </w:r>
      <m:oMath>
        <m:r>
          <m:rPr>
            <m:sty m:val="p"/>
          </m:rPr>
          <w:rPr>
            <w:rFonts w:ascii="Cambria Math" w:hAnsi="Cambria Math"/>
          </w:rPr>
          <m:t>μ1</m:t>
        </m:r>
      </m:oMath>
      <w:r w:rsidRPr="00A853C2">
        <w:rPr>
          <w:lang w:eastAsia="zh-CN"/>
        </w:rPr>
        <w:t>)</w:t>
      </w:r>
    </w:p>
    <w:p w14:paraId="5B976655" w14:textId="77777777" w:rsidR="00AB30F5" w:rsidRPr="00A853C2" w:rsidRDefault="00AB30F5" w:rsidP="00AB30F5">
      <w:pPr>
        <w:pStyle w:val="ListParagraph"/>
        <w:numPr>
          <w:ilvl w:val="1"/>
          <w:numId w:val="7"/>
        </w:numPr>
        <w:overflowPunct/>
        <w:autoSpaceDE/>
        <w:autoSpaceDN/>
        <w:adjustRightInd/>
        <w:spacing w:after="160" w:line="259" w:lineRule="auto"/>
        <w:textAlignment w:val="auto"/>
      </w:pPr>
      <w:r w:rsidRPr="00A853C2">
        <w:t>On P(S)Cell (for self-scheduling)</w:t>
      </w:r>
    </w:p>
    <w:p w14:paraId="5A3DBC05" w14:textId="77777777" w:rsidR="00AB30F5" w:rsidRPr="00A853C2" w:rsidRDefault="00AB30F5" w:rsidP="00AB30F5">
      <w:pPr>
        <w:pStyle w:val="ListParagraph"/>
        <w:numPr>
          <w:ilvl w:val="2"/>
          <w:numId w:val="7"/>
        </w:numPr>
        <w:overflowPunct/>
        <w:autoSpaceDE/>
        <w:autoSpaceDN/>
        <w:adjustRightInd/>
        <w:spacing w:after="160" w:line="259" w:lineRule="auto"/>
        <w:textAlignment w:val="auto"/>
      </w:pPr>
      <w:r w:rsidRPr="00A853C2">
        <w:t>UE is not required to monitor more than</w:t>
      </w:r>
      <w:r>
        <w:t xml:space="preserv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Theme="minorEastAsia" w:hAnsi="Cambria Math"/>
          </w:rPr>
          <m:t xml:space="preserve"> </m:t>
        </m:r>
      </m:oMath>
      <w:r w:rsidRPr="00A853C2">
        <w:rPr>
          <w:rFonts w:eastAsiaTheme="minorEastAsia"/>
        </w:rPr>
        <w:t xml:space="preserve"> PDCCH BD ca</w:t>
      </w:r>
      <w:proofErr w:type="spellStart"/>
      <w:r w:rsidRPr="00A853C2">
        <w:rPr>
          <w:rFonts w:eastAsiaTheme="minorEastAsia"/>
        </w:rPr>
        <w:t>ndidates</w:t>
      </w:r>
      <w:proofErr w:type="spellEnd"/>
      <w:r w:rsidRPr="00A853C2">
        <w:rPr>
          <w:rFonts w:eastAsiaTheme="minorEastAsia"/>
        </w:rPr>
        <w:t xml:space="preserve"> per P(S)Cell slot</w:t>
      </w:r>
    </w:p>
    <w:p w14:paraId="0D62F04C" w14:textId="77777777" w:rsidR="00AB30F5" w:rsidRPr="00A853C2" w:rsidRDefault="00AB30F5" w:rsidP="00AB30F5">
      <w:pPr>
        <w:pStyle w:val="ListParagraph"/>
        <w:numPr>
          <w:ilvl w:val="1"/>
          <w:numId w:val="7"/>
        </w:numPr>
        <w:overflowPunct/>
        <w:autoSpaceDE/>
        <w:autoSpaceDN/>
        <w:adjustRightInd/>
        <w:spacing w:after="160" w:line="259" w:lineRule="auto"/>
        <w:textAlignment w:val="auto"/>
      </w:pP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27A95D57" w14:textId="77777777" w:rsidR="00AB30F5" w:rsidRPr="00A853C2" w:rsidRDefault="00AB30F5" w:rsidP="00AB30F5">
      <w:pPr>
        <w:pStyle w:val="ListParagraph"/>
        <w:numPr>
          <w:ilvl w:val="2"/>
          <w:numId w:val="7"/>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2520F2E9" w14:textId="18629257" w:rsidR="00AB30F5" w:rsidRPr="00F5630A" w:rsidRDefault="00AB30F5" w:rsidP="00380B2B">
      <w:pPr>
        <w:pStyle w:val="ListParagraph"/>
        <w:numPr>
          <w:ilvl w:val="2"/>
          <w:numId w:val="7"/>
        </w:numPr>
        <w:overflowPunct/>
        <w:autoSpaceDE/>
        <w:autoSpaceDN/>
        <w:adjustRightInd/>
        <w:spacing w:after="160" w:line="259" w:lineRule="auto"/>
        <w:textAlignment w:val="auto"/>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AB30F5">
        <w:rPr>
          <w:rFonts w:eastAsiaTheme="minorEastAsia"/>
        </w:rPr>
        <w:t xml:space="preserve"> PDCCH BD candidates per P(S)Cell slot</w:t>
      </w:r>
    </w:p>
    <w:p w14:paraId="7C13A26B" w14:textId="14F39ECF" w:rsidR="00AB30F5" w:rsidRDefault="00AB30F5" w:rsidP="00AB30F5">
      <w:pPr>
        <w:pStyle w:val="ListParagraph"/>
        <w:numPr>
          <w:ilvl w:val="1"/>
          <w:numId w:val="7"/>
        </w:numPr>
        <w:overflowPunct/>
        <w:autoSpaceDE/>
        <w:autoSpaceDN/>
        <w:adjustRightInd/>
        <w:spacing w:after="160" w:line="259" w:lineRule="auto"/>
        <w:textAlignment w:val="auto"/>
      </w:pPr>
      <m:oMath>
        <m:r>
          <m:rPr>
            <m:sty m:val="p"/>
          </m:rPr>
          <w:rPr>
            <w:rFonts w:ascii="Cambria Math" w:hAnsi="Cambria Math"/>
          </w:rPr>
          <m:t>0≤α≤1</m:t>
        </m:r>
      </m:oMath>
      <w:r w:rsidRPr="00A853C2">
        <w:t xml:space="preserve"> </w:t>
      </w:r>
      <w:r>
        <w:t xml:space="preserve"> and</w:t>
      </w:r>
      <m:oMath>
        <m:r>
          <m:rPr>
            <m:sty m:val="p"/>
          </m:rPr>
          <w:rPr>
            <w:rFonts w:ascii="Cambria Math" w:hAnsi="Cambria Math"/>
          </w:rPr>
          <m:t>0≤β≤1</m:t>
        </m:r>
      </m:oMath>
      <w:r w:rsidRPr="00A853C2">
        <w:t xml:space="preserve"> </w:t>
      </w:r>
      <w:r>
        <w:t xml:space="preserve">  </w:t>
      </w:r>
      <w:r w:rsidR="00380B2B">
        <w:t>are based on RRC configuration</w:t>
      </w:r>
      <w:r>
        <w:t xml:space="preserve"> and a</w:t>
      </w:r>
      <w:r w:rsidRPr="00A853C2">
        <w:t>t least case</w:t>
      </w:r>
      <w:r>
        <w:t>s</w:t>
      </w:r>
      <w:r w:rsidRPr="00A853C2">
        <w:t xml:space="preserve"> of </w:t>
      </w:r>
      <m:oMath>
        <m:r>
          <m:rPr>
            <m:sty m:val="p"/>
          </m:rPr>
          <w:rPr>
            <w:rFonts w:ascii="Cambria Math" w:hAnsi="Cambria Math"/>
          </w:rPr>
          <m:t>α+β≤1</m:t>
        </m:r>
      </m:oMath>
      <w:r w:rsidRPr="00A853C2">
        <w:t xml:space="preserve"> </w:t>
      </w:r>
      <w:r>
        <w:t xml:space="preserve">are </w:t>
      </w:r>
      <w:r w:rsidRPr="00A853C2">
        <w:t>supported</w:t>
      </w:r>
    </w:p>
    <w:p w14:paraId="23E39A1B" w14:textId="77777777" w:rsidR="00AB30F5" w:rsidRPr="00AB30F5" w:rsidRDefault="00AB30F5" w:rsidP="00AB30F5">
      <w:pPr>
        <w:pStyle w:val="ListParagraph"/>
        <w:numPr>
          <w:ilvl w:val="1"/>
          <w:numId w:val="7"/>
        </w:numPr>
        <w:overflowPunct/>
        <w:autoSpaceDE/>
        <w:autoSpaceDN/>
        <w:adjustRightInd/>
        <w:spacing w:after="160" w:line="259" w:lineRule="auto"/>
        <w:textAlignment w:val="auto"/>
        <w:rPr>
          <w:rFonts w:eastAsiaTheme="minorHAnsi"/>
        </w:rPr>
      </w:pPr>
      <w:r w:rsidRPr="00AB30F5">
        <w:t>FFS</w:t>
      </w:r>
      <w:r>
        <w:t xml:space="preserve"> the following</w:t>
      </w:r>
    </w:p>
    <w:p w14:paraId="7EAA81BA" w14:textId="5DA24420" w:rsidR="00AB30F5" w:rsidRDefault="00AB30F5" w:rsidP="00AB30F5">
      <w:pPr>
        <w:pStyle w:val="ListParagraph"/>
        <w:numPr>
          <w:ilvl w:val="2"/>
          <w:numId w:val="7"/>
        </w:numPr>
        <w:overflowPunct/>
        <w:autoSpaceDE/>
        <w:autoSpaceDN/>
        <w:adjustRightInd/>
        <w:spacing w:after="0" w:line="240" w:lineRule="auto"/>
        <w:textAlignment w:val="auto"/>
      </w:pPr>
      <w:r>
        <w:t>Distribution of</w:t>
      </w:r>
      <w:r w:rsidRPr="00F5630A">
        <w:t xml:space="preserve"> PDCCH BD candidates between multiple </w:t>
      </w:r>
      <w:proofErr w:type="spellStart"/>
      <w:r w:rsidRPr="00F5630A">
        <w:t>sSCell</w:t>
      </w:r>
      <w:proofErr w:type="spellEnd"/>
      <w:r w:rsidRPr="00F5630A">
        <w:t xml:space="preserve"> slots overlapping a P(S)Cell slot </w:t>
      </w:r>
      <w:r>
        <w:t>including</w:t>
      </w:r>
      <w:r w:rsidRPr="00F5630A">
        <w:t xml:space="preserve"> whether the </w:t>
      </w:r>
      <w:r>
        <w:t xml:space="preserve">above additional </w:t>
      </w:r>
      <w:r w:rsidRPr="00F5630A">
        <w:t>BD limit</w:t>
      </w:r>
      <w:r w:rsidR="00D71BC3">
        <w:t>ation</w:t>
      </w:r>
      <w:r w:rsidRPr="00F5630A">
        <w:t xml:space="preserve"> </w:t>
      </w:r>
      <w:r>
        <w:t>is</w:t>
      </w:r>
      <w:r w:rsidRPr="00F5630A">
        <w:t xml:space="preserve"> </w:t>
      </w:r>
      <w:r>
        <w:t>defined</w:t>
      </w:r>
      <w:r w:rsidRPr="00F5630A">
        <w:t xml:space="preserve"> per </w:t>
      </w:r>
      <w:proofErr w:type="spellStart"/>
      <w:r w:rsidRPr="00F5630A">
        <w:t>sSCell</w:t>
      </w:r>
      <w:proofErr w:type="spellEnd"/>
      <w:r w:rsidRPr="00F5630A">
        <w:t xml:space="preserve"> slot or per P(S)Cell slot</w:t>
      </w:r>
      <w:r>
        <w:t>.</w:t>
      </w:r>
    </w:p>
    <w:p w14:paraId="7755B6E8" w14:textId="4D6E7964" w:rsidR="00AB30F5" w:rsidRDefault="00AB30F5" w:rsidP="00AB30F5">
      <w:pPr>
        <w:pStyle w:val="ListParagraph"/>
        <w:numPr>
          <w:ilvl w:val="3"/>
          <w:numId w:val="7"/>
        </w:numPr>
        <w:overflowPunct/>
        <w:autoSpaceDE/>
        <w:autoSpaceDN/>
        <w:adjustRightInd/>
        <w:spacing w:after="0" w:line="240" w:lineRule="auto"/>
        <w:textAlignment w:val="auto"/>
      </w:pPr>
      <w:r>
        <w:t>Discuss further using following alternatives as starting point (other alternatives</w:t>
      </w:r>
      <w:r w:rsidR="007A676C">
        <w:t>/further refinement of alternatives</w:t>
      </w:r>
      <w:r>
        <w:t xml:space="preserve"> not precluded)</w:t>
      </w:r>
    </w:p>
    <w:p w14:paraId="2E56E183" w14:textId="77777777" w:rsidR="00AB30F5" w:rsidRPr="00F5630A" w:rsidRDefault="00AB30F5" w:rsidP="00AB30F5">
      <w:pPr>
        <w:pStyle w:val="ListParagraph"/>
        <w:numPr>
          <w:ilvl w:val="4"/>
          <w:numId w:val="7"/>
        </w:numPr>
        <w:overflowPunct/>
        <w:autoSpaceDE/>
        <w:autoSpaceDN/>
        <w:adjustRightInd/>
        <w:spacing w:after="160" w:line="259" w:lineRule="auto"/>
        <w:textAlignment w:val="auto"/>
      </w:pPr>
      <w:r w:rsidRPr="00F5630A">
        <w:rPr>
          <w:rFonts w:eastAsiaTheme="minorEastAsia"/>
        </w:rPr>
        <w:t xml:space="preserve"> Alt1</w:t>
      </w:r>
    </w:p>
    <w:p w14:paraId="5616228C" w14:textId="7D16EBDA" w:rsidR="00AB30F5" w:rsidRPr="00F5630A" w:rsidRDefault="00D71BC3" w:rsidP="00AB30F5">
      <w:pPr>
        <w:pStyle w:val="ListParagraph"/>
        <w:numPr>
          <w:ilvl w:val="5"/>
          <w:numId w:val="7"/>
        </w:numPr>
        <w:overflowPunct/>
        <w:autoSpaceDE/>
        <w:autoSpaceDN/>
        <w:adjustRightInd/>
        <w:spacing w:after="160" w:line="259" w:lineRule="auto"/>
        <w:textAlignment w:val="auto"/>
      </w:pPr>
      <w:r>
        <w:t>The a</w:t>
      </w:r>
      <w:r w:rsidR="00AB30F5">
        <w:t xml:space="preserve">dditional </w:t>
      </w:r>
      <w:r w:rsidR="00AB30F5" w:rsidRPr="00F5630A">
        <w:t>BD limit</w:t>
      </w:r>
      <w:r>
        <w:t>ation</w:t>
      </w:r>
      <w:r w:rsidR="00AB30F5" w:rsidRPr="00F5630A">
        <w:t xml:space="preserve"> </w:t>
      </w:r>
      <w:r w:rsidR="00AB30F5">
        <w:t>is</w:t>
      </w:r>
      <w:r w:rsidR="00AB30F5" w:rsidRPr="00F5630A">
        <w:t xml:space="preserve"> </w:t>
      </w:r>
      <w:r>
        <w:t xml:space="preserve">per </w:t>
      </w:r>
      <w:proofErr w:type="spellStart"/>
      <w:r>
        <w:t>sSCell</w:t>
      </w:r>
      <w:proofErr w:type="spellEnd"/>
      <w:r>
        <w:t xml:space="preserve"> slot </w:t>
      </w:r>
      <w:r w:rsidR="007A676C">
        <w:t>with further limitation that</w:t>
      </w:r>
      <w:r>
        <w:t xml:space="preserve"> UE</w:t>
      </w:r>
      <w:r w:rsidR="00AB30F5"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AB30F5" w:rsidRPr="00F5630A">
        <w:rPr>
          <w:rFonts w:eastAsiaTheme="minorEastAsia"/>
        </w:rPr>
        <w:t xml:space="preserve"> PDCCH BD candidates per </w:t>
      </w:r>
      <w:proofErr w:type="spellStart"/>
      <w:r w:rsidR="00AB30F5">
        <w:rPr>
          <w:rFonts w:eastAsiaTheme="minorEastAsia"/>
        </w:rPr>
        <w:t>sS</w:t>
      </w:r>
      <w:r w:rsidR="00AB30F5" w:rsidRPr="00F5630A">
        <w:rPr>
          <w:rFonts w:eastAsiaTheme="minorEastAsia"/>
        </w:rPr>
        <w:t>Cell</w:t>
      </w:r>
      <w:proofErr w:type="spellEnd"/>
      <w:r w:rsidR="00AB30F5" w:rsidRPr="00F5630A">
        <w:rPr>
          <w:rFonts w:eastAsiaTheme="minorEastAsia"/>
        </w:rPr>
        <w:t xml:space="preserve"> slot</w:t>
      </w:r>
    </w:p>
    <w:p w14:paraId="2A384B66" w14:textId="77777777" w:rsidR="00AB30F5" w:rsidRPr="00F5630A" w:rsidRDefault="00AB30F5" w:rsidP="00AB30F5">
      <w:pPr>
        <w:pStyle w:val="ListParagraph"/>
        <w:numPr>
          <w:ilvl w:val="4"/>
          <w:numId w:val="7"/>
        </w:numPr>
        <w:overflowPunct/>
        <w:autoSpaceDE/>
        <w:autoSpaceDN/>
        <w:adjustRightInd/>
        <w:spacing w:after="160" w:line="259" w:lineRule="auto"/>
        <w:textAlignment w:val="auto"/>
      </w:pPr>
      <w:r>
        <w:rPr>
          <w:rFonts w:eastAsiaTheme="minorEastAsia"/>
        </w:rPr>
        <w:t>Alt 2</w:t>
      </w:r>
    </w:p>
    <w:p w14:paraId="4CB1492B" w14:textId="72599233" w:rsidR="00AB30F5" w:rsidRDefault="00D71BC3" w:rsidP="00AB30F5">
      <w:pPr>
        <w:pStyle w:val="ListParagraph"/>
        <w:numPr>
          <w:ilvl w:val="5"/>
          <w:numId w:val="7"/>
        </w:numPr>
        <w:overflowPunct/>
        <w:autoSpaceDE/>
        <w:autoSpaceDN/>
        <w:adjustRightInd/>
        <w:spacing w:after="160" w:line="259" w:lineRule="auto"/>
        <w:textAlignment w:val="auto"/>
      </w:pPr>
      <w:r>
        <w:t>The a</w:t>
      </w:r>
      <w:r w:rsidR="00AB30F5">
        <w:t>dditional BD limit</w:t>
      </w:r>
      <w:r>
        <w:t>ation</w:t>
      </w:r>
      <w:r w:rsidR="00AB30F5">
        <w:t xml:space="preserve"> is per P(S)Cell slot and no further restrictions</w:t>
      </w:r>
    </w:p>
    <w:p w14:paraId="4850CA8A" w14:textId="77777777" w:rsidR="00AB30F5" w:rsidRDefault="00AB30F5" w:rsidP="00AB30F5">
      <w:pPr>
        <w:pStyle w:val="ListParagraph"/>
        <w:numPr>
          <w:ilvl w:val="4"/>
          <w:numId w:val="7"/>
        </w:numPr>
        <w:overflowPunct/>
        <w:autoSpaceDE/>
        <w:autoSpaceDN/>
        <w:adjustRightInd/>
        <w:spacing w:after="160" w:line="259" w:lineRule="auto"/>
        <w:textAlignment w:val="auto"/>
      </w:pPr>
      <w:r>
        <w:t>Alt 3</w:t>
      </w:r>
    </w:p>
    <w:p w14:paraId="5E76FAC1" w14:textId="56BED272" w:rsidR="00AB30F5" w:rsidRDefault="00D71BC3" w:rsidP="00AB30F5">
      <w:pPr>
        <w:pStyle w:val="ListParagraph"/>
        <w:numPr>
          <w:ilvl w:val="5"/>
          <w:numId w:val="7"/>
        </w:numPr>
        <w:overflowPunct/>
        <w:autoSpaceDE/>
        <w:autoSpaceDN/>
        <w:adjustRightInd/>
        <w:spacing w:after="0" w:line="240" w:lineRule="auto"/>
        <w:textAlignment w:val="auto"/>
      </w:pPr>
      <w:r>
        <w:t>The a</w:t>
      </w:r>
      <w:r w:rsidR="00AB30F5">
        <w:t>dditional BD limit</w:t>
      </w:r>
      <w:r>
        <w:t>ation</w:t>
      </w:r>
      <w:r w:rsidR="00AB30F5">
        <w:t xml:space="preserve"> is per P(S)</w:t>
      </w:r>
      <w:proofErr w:type="spellStart"/>
      <w:r w:rsidR="00AB30F5">
        <w:t>SCell</w:t>
      </w:r>
      <w:proofErr w:type="spellEnd"/>
      <w:r w:rsidR="00AB30F5">
        <w:t xml:space="preserve"> slot </w:t>
      </w:r>
      <w:r w:rsidR="007A676C" w:rsidRPr="007A676C">
        <w:t xml:space="preserve">with </w:t>
      </w:r>
      <w:r w:rsidR="007A676C">
        <w:t xml:space="preserve">below </w:t>
      </w:r>
      <w:r w:rsidR="007A676C" w:rsidRPr="007A676C">
        <w:t>further limitation</w:t>
      </w:r>
    </w:p>
    <w:p w14:paraId="157EAA2A" w14:textId="77777777" w:rsidR="00AB30F5" w:rsidRDefault="00AB30F5" w:rsidP="007A676C">
      <w:pPr>
        <w:pStyle w:val="ListParagraph"/>
        <w:numPr>
          <w:ilvl w:val="6"/>
          <w:numId w:val="7"/>
        </w:numPr>
        <w:overflowPunct/>
        <w:autoSpaceDE/>
        <w:autoSpaceDN/>
        <w:adjustRightInd/>
        <w:spacing w:after="0" w:line="240" w:lineRule="auto"/>
        <w:textAlignment w:val="auto"/>
      </w:pPr>
      <w:r w:rsidRPr="00E42DD5">
        <w:t xml:space="preserve">All search space configurations monitored on </w:t>
      </w:r>
      <w:proofErr w:type="spellStart"/>
      <w:r w:rsidRPr="00E42DD5">
        <w:t>sSCell</w:t>
      </w:r>
      <w:proofErr w:type="spellEnd"/>
      <w:r w:rsidRPr="00E42DD5">
        <w:t xml:space="preserve"> for cross-carrier scheduling to P(S)Cell are within a single span of 3 consecutive OFDM symbols </w:t>
      </w:r>
      <w:r>
        <w:t>within a duration spanning</w:t>
      </w:r>
      <w:r w:rsidRPr="00E42DD5">
        <w:t xml:space="preserve"> P(S)Cell slot</w:t>
      </w:r>
    </w:p>
    <w:p w14:paraId="441161E3" w14:textId="77777777" w:rsidR="00380B2B" w:rsidRPr="00AB30F5" w:rsidRDefault="00380B2B" w:rsidP="00380B2B">
      <w:pPr>
        <w:pStyle w:val="ListParagraph"/>
        <w:numPr>
          <w:ilvl w:val="2"/>
          <w:numId w:val="7"/>
        </w:numPr>
        <w:overflowPunct/>
        <w:autoSpaceDE/>
        <w:autoSpaceDN/>
        <w:adjustRightInd/>
        <w:spacing w:after="160" w:line="259" w:lineRule="auto"/>
        <w:textAlignment w:val="auto"/>
        <w:rPr>
          <w:rFonts w:eastAsiaTheme="minorHAnsi"/>
        </w:rPr>
      </w:pPr>
      <w:r>
        <w:t>W</w:t>
      </w:r>
      <w:r w:rsidRPr="00AB30F5">
        <w:t xml:space="preserve">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AB30F5">
        <w:t xml:space="preserve"> is modified compared to Rel16 when UE is configured with CCS from sSCell to P(S)Cell</w:t>
      </w:r>
    </w:p>
    <w:p w14:paraId="504A953D" w14:textId="2DD482BB" w:rsidR="005E7EED" w:rsidRPr="005E7EED" w:rsidRDefault="00AB30F5" w:rsidP="005E7EED">
      <w:pPr>
        <w:pStyle w:val="ListParagraph"/>
        <w:numPr>
          <w:ilvl w:val="2"/>
          <w:numId w:val="7"/>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31F3F300" w14:textId="5ACEBFEF" w:rsidR="00AB30F5" w:rsidRDefault="00AB30F5" w:rsidP="00AB30F5">
      <w:pPr>
        <w:pStyle w:val="ListParagraph"/>
        <w:overflowPunct/>
        <w:autoSpaceDE/>
        <w:autoSpaceDN/>
        <w:adjustRightInd/>
        <w:spacing w:after="160" w:line="259" w:lineRule="auto"/>
        <w:ind w:left="2160"/>
        <w:textAlignment w:val="auto"/>
        <w:rPr>
          <w:rFonts w:eastAsiaTheme="minorHAnsi"/>
        </w:rPr>
      </w:pPr>
    </w:p>
    <w:p w14:paraId="6D8BB671" w14:textId="77777777" w:rsidR="006E5A62" w:rsidRDefault="006E5A62" w:rsidP="006E5A62">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6E5A62" w14:paraId="662D8BCE"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52FF3D6" w14:textId="77777777" w:rsidR="006E5A62" w:rsidRDefault="006E5A62"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1BAA0FD1" w14:textId="3F98E262" w:rsidR="006E5A62" w:rsidRDefault="006E5A62" w:rsidP="00AA396C">
            <w:pPr>
              <w:spacing w:after="120"/>
              <w:rPr>
                <w:b/>
                <w:bCs/>
                <w:lang w:val="en-US" w:eastAsia="zh-CN"/>
              </w:rPr>
            </w:pPr>
            <w:r>
              <w:rPr>
                <w:b/>
                <w:bCs/>
                <w:lang w:val="en-US" w:eastAsia="zh-CN"/>
              </w:rPr>
              <w:t>Comments (Proposal 1)</w:t>
            </w:r>
          </w:p>
        </w:tc>
      </w:tr>
      <w:tr w:rsidR="006E5A62" w14:paraId="73FEF05B" w14:textId="77777777" w:rsidTr="00AA396C">
        <w:tc>
          <w:tcPr>
            <w:tcW w:w="1615" w:type="dxa"/>
            <w:tcBorders>
              <w:top w:val="single" w:sz="4" w:space="0" w:color="auto"/>
              <w:left w:val="single" w:sz="4" w:space="0" w:color="auto"/>
              <w:bottom w:val="single" w:sz="4" w:space="0" w:color="auto"/>
              <w:right w:val="single" w:sz="4" w:space="0" w:color="auto"/>
            </w:tcBorders>
          </w:tcPr>
          <w:p w14:paraId="7C595797" w14:textId="7147818A" w:rsidR="006E5A62" w:rsidRDefault="006E5A62"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423B3221" w14:textId="023BCA86" w:rsidR="006E5A62" w:rsidRDefault="00F513FA" w:rsidP="00AA396C">
            <w:pPr>
              <w:spacing w:line="240" w:lineRule="auto"/>
              <w:rPr>
                <w:rFonts w:eastAsia="MS Mincho"/>
                <w:lang w:val="en-US" w:eastAsia="ja-JP"/>
              </w:rPr>
            </w:pPr>
            <w:r>
              <w:rPr>
                <w:rFonts w:eastAsia="MS Mincho"/>
                <w:lang w:val="en-US" w:eastAsia="ja-JP"/>
              </w:rPr>
              <w:t>C</w:t>
            </w:r>
            <w:r w:rsidR="00C44141">
              <w:rPr>
                <w:rFonts w:eastAsia="MS Mincho"/>
                <w:lang w:val="en-US" w:eastAsia="ja-JP"/>
              </w:rPr>
              <w:t xml:space="preserve">ontinuation of discussion from previous meeting. </w:t>
            </w:r>
            <w:r w:rsidR="0061743C">
              <w:rPr>
                <w:rFonts w:eastAsia="MS Mincho"/>
                <w:lang w:val="en-US" w:eastAsia="ja-JP"/>
              </w:rPr>
              <w:t>C</w:t>
            </w:r>
            <w:r w:rsidR="006E5A62">
              <w:rPr>
                <w:rFonts w:eastAsia="MS Mincho"/>
                <w:lang w:val="en-US" w:eastAsia="ja-JP"/>
              </w:rPr>
              <w:t>onsidering the inputs for this meeting (</w:t>
            </w:r>
            <w:r w:rsidR="00C44141">
              <w:rPr>
                <w:rFonts w:eastAsia="MS Mincho"/>
                <w:lang w:val="en-US" w:eastAsia="ja-JP"/>
              </w:rPr>
              <w:t xml:space="preserve">summarized in </w:t>
            </w:r>
            <w:r w:rsidR="006E5A62">
              <w:rPr>
                <w:rFonts w:eastAsia="MS Mincho"/>
                <w:lang w:val="en-US" w:eastAsia="ja-JP"/>
              </w:rPr>
              <w:t>point 1 in section 2.1.1) and considering the discussion in previous two meetings</w:t>
            </w:r>
            <w:r w:rsidR="0061743C">
              <w:rPr>
                <w:rFonts w:eastAsia="MS Mincho"/>
                <w:lang w:val="en-US" w:eastAsia="ja-JP"/>
              </w:rPr>
              <w:t>, the proposal is based on [Option A/C]</w:t>
            </w:r>
            <w:r w:rsidR="00752F11">
              <w:rPr>
                <w:rFonts w:eastAsia="MS Mincho"/>
                <w:lang w:val="en-US" w:eastAsia="ja-JP"/>
              </w:rPr>
              <w:t>.</w:t>
            </w:r>
          </w:p>
        </w:tc>
      </w:tr>
      <w:tr w:rsidR="006E5A62" w14:paraId="0A45E763" w14:textId="77777777" w:rsidTr="00AA396C">
        <w:tc>
          <w:tcPr>
            <w:tcW w:w="1615" w:type="dxa"/>
            <w:tcBorders>
              <w:top w:val="single" w:sz="4" w:space="0" w:color="auto"/>
              <w:left w:val="single" w:sz="4" w:space="0" w:color="auto"/>
              <w:bottom w:val="single" w:sz="4" w:space="0" w:color="auto"/>
              <w:right w:val="single" w:sz="4" w:space="0" w:color="auto"/>
            </w:tcBorders>
          </w:tcPr>
          <w:p w14:paraId="4DD31BA0" w14:textId="6A05E4B1" w:rsidR="006E5A62" w:rsidRDefault="003358FD"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6D7A79C" w14:textId="2A17F128" w:rsidR="006E5A62" w:rsidRDefault="005D6A8D" w:rsidP="00AA396C">
            <w:pPr>
              <w:spacing w:line="240" w:lineRule="auto"/>
              <w:rPr>
                <w:rFonts w:eastAsia="MS Mincho"/>
                <w:lang w:val="en-US" w:eastAsia="ja-JP"/>
              </w:rPr>
            </w:pPr>
            <w:r>
              <w:rPr>
                <w:rFonts w:eastAsia="MS Mincho"/>
                <w:lang w:val="en-US" w:eastAsia="ja-JP"/>
              </w:rPr>
              <w:t xml:space="preserve">In general, we are fine with the proposal </w:t>
            </w:r>
          </w:p>
        </w:tc>
      </w:tr>
      <w:tr w:rsidR="00CA77D1" w14:paraId="0C7AB21F" w14:textId="77777777" w:rsidTr="00AA396C">
        <w:tc>
          <w:tcPr>
            <w:tcW w:w="1615" w:type="dxa"/>
            <w:tcBorders>
              <w:top w:val="single" w:sz="4" w:space="0" w:color="auto"/>
              <w:left w:val="single" w:sz="4" w:space="0" w:color="auto"/>
              <w:bottom w:val="single" w:sz="4" w:space="0" w:color="auto"/>
              <w:right w:val="single" w:sz="4" w:space="0" w:color="auto"/>
            </w:tcBorders>
          </w:tcPr>
          <w:p w14:paraId="3227F502" w14:textId="02EC55B5" w:rsidR="00CA77D1" w:rsidRDefault="00CA77D1" w:rsidP="00CA77D1">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3FA0BFD8" w14:textId="77777777" w:rsidR="00CA77D1" w:rsidRDefault="00CA77D1" w:rsidP="00CA77D1">
            <w:pPr>
              <w:pStyle w:val="ListParagraph"/>
              <w:numPr>
                <w:ilvl w:val="0"/>
                <w:numId w:val="37"/>
              </w:numPr>
              <w:spacing w:line="240" w:lineRule="auto"/>
              <w:rPr>
                <w:rFonts w:eastAsia="MS Mincho"/>
                <w:lang w:val="en-US" w:eastAsia="ja-JP"/>
              </w:rPr>
            </w:pPr>
            <w:r w:rsidRPr="00240BF8">
              <w:rPr>
                <w:rFonts w:eastAsia="MS Mincho"/>
                <w:lang w:val="en-US" w:eastAsia="ja-JP"/>
              </w:rPr>
              <w:t>Option</w:t>
            </w:r>
            <w:r>
              <w:rPr>
                <w:rFonts w:eastAsia="MS Mincho"/>
                <w:lang w:val="en-US" w:eastAsia="ja-JP"/>
              </w:rPr>
              <w:t xml:space="preserve"> A/C would be acceptable provided that the UE complexity regarding Option B is first substantiated and not just mentioned. For example, is the suggested complexity of Option B larger than (or comparable to) the complexity for performing overbooking per slot? What exactly makes Option B complex?</w:t>
            </w:r>
          </w:p>
          <w:p w14:paraId="14EC9911" w14:textId="77777777" w:rsidR="00CA77D1" w:rsidRPr="00240BF8" w:rsidRDefault="00CA77D1" w:rsidP="00CA77D1">
            <w:pPr>
              <w:pStyle w:val="ListParagraph"/>
              <w:numPr>
                <w:ilvl w:val="0"/>
                <w:numId w:val="37"/>
              </w:numPr>
              <w:spacing w:line="240" w:lineRule="auto"/>
              <w:rPr>
                <w:rFonts w:eastAsia="MS Mincho"/>
                <w:lang w:val="en-US" w:eastAsia="ja-JP"/>
              </w:rPr>
            </w:pPr>
            <w:r>
              <w:rPr>
                <w:rFonts w:eastAsia="MS Mincho"/>
                <w:lang w:val="en-US" w:eastAsia="ja-JP"/>
              </w:rPr>
              <w:t xml:space="preserve">What is the reason for allowing </w:t>
            </w:r>
            <m:oMath>
              <m:r>
                <m:rPr>
                  <m:sty m:val="p"/>
                </m:rPr>
                <w:rPr>
                  <w:rFonts w:ascii="Cambria Math" w:hAnsi="Cambria Math"/>
                </w:rPr>
                <m:t>α+β&lt;1</m:t>
              </m:r>
            </m:oMath>
            <w:r>
              <w:rPr>
                <w:rFonts w:eastAsia="MS Mincho"/>
              </w:rPr>
              <w:t>?</w:t>
            </w:r>
          </w:p>
          <w:p w14:paraId="53B8D241" w14:textId="77777777" w:rsidR="00CA77D1" w:rsidRDefault="00CA77D1" w:rsidP="00CA77D1">
            <w:pPr>
              <w:pStyle w:val="ListParagraph"/>
              <w:numPr>
                <w:ilvl w:val="0"/>
                <w:numId w:val="37"/>
              </w:numPr>
              <w:spacing w:line="240" w:lineRule="auto"/>
              <w:rPr>
                <w:rFonts w:eastAsia="MS Mincho"/>
                <w:lang w:val="en-US" w:eastAsia="ja-JP"/>
              </w:rPr>
            </w:pPr>
            <w:r>
              <w:lastRenderedPageBreak/>
              <w:t xml:space="preserve">The WID does not restrict DSS to only </w:t>
            </w:r>
            <w:proofErr w:type="spellStart"/>
            <w:r>
              <w:t>eMBB</w:t>
            </w:r>
            <w:proofErr w:type="spellEnd"/>
            <w:r>
              <w:t xml:space="preserve"> but the proposal focuses on </w:t>
            </w:r>
            <w:proofErr w:type="gramStart"/>
            <w:r>
              <w:t>slot-based</w:t>
            </w:r>
            <w:proofErr w:type="gramEnd"/>
            <w:r>
              <w:t xml:space="preserve"> PDCCH monitoring. </w:t>
            </w:r>
          </w:p>
          <w:p w14:paraId="7466E07A" w14:textId="77777777" w:rsidR="00CA77D1" w:rsidRDefault="00CA77D1" w:rsidP="00CA77D1">
            <w:pPr>
              <w:pStyle w:val="ListParagraph"/>
              <w:numPr>
                <w:ilvl w:val="0"/>
                <w:numId w:val="37"/>
              </w:numPr>
              <w:spacing w:line="240" w:lineRule="auto"/>
              <w:rPr>
                <w:rFonts w:eastAsia="MS Mincho"/>
                <w:lang w:val="en-US" w:eastAsia="ja-JP"/>
              </w:rPr>
            </w:pPr>
            <w:r>
              <w:rPr>
                <w:rFonts w:eastAsia="MS Mincho"/>
                <w:lang w:val="en-US" w:eastAsia="ja-JP"/>
              </w:rPr>
              <w:t>It should be clarified that the condition/sub-bullet “</w:t>
            </w:r>
            <w:r>
              <w:t>o</w:t>
            </w:r>
            <w:r w:rsidRPr="00A853C2">
              <w:t>n P(S)Cell (for self-scheduling)</w:t>
            </w:r>
            <w:r>
              <w:t xml:space="preserve">” as well as </w:t>
            </w:r>
            <w:r>
              <w:rPr>
                <w:rFonts w:eastAsia="MS Mincho"/>
                <w:lang w:val="en-US" w:eastAsia="ja-JP"/>
              </w:rPr>
              <w:t>the first condition/sub-bullet “</w:t>
            </w:r>
            <w:r>
              <w:rPr>
                <w:rFonts w:eastAsiaTheme="minorEastAsia"/>
              </w:rPr>
              <w:t>o</w:t>
            </w:r>
            <w:r w:rsidRPr="00A853C2">
              <w:rPr>
                <w:rFonts w:eastAsiaTheme="minorEastAsia"/>
              </w:rPr>
              <w:t xml:space="preserve">n </w:t>
            </w:r>
            <w:proofErr w:type="spellStart"/>
            <w:r w:rsidRPr="00A853C2">
              <w:rPr>
                <w:rFonts w:eastAsiaTheme="minorEastAsia"/>
              </w:rPr>
              <w:t>sSCell</w:t>
            </w:r>
            <w:proofErr w:type="spellEnd"/>
            <w:r w:rsidRPr="00A853C2">
              <w:rPr>
                <w:rFonts w:eastAsiaTheme="minorEastAsia"/>
              </w:rPr>
              <w:t xml:space="preserve"> (for cross-carrier scheduling to P(S)Cell</w:t>
            </w:r>
            <w:r>
              <w:rPr>
                <w:rFonts w:eastAsia="MS Mincho"/>
                <w:lang w:val="en-US" w:eastAsia="ja-JP"/>
              </w:rPr>
              <w:t xml:space="preserve">” are from Rel-16. </w:t>
            </w:r>
          </w:p>
          <w:p w14:paraId="41EF180E" w14:textId="29BE927F" w:rsidR="00CA77D1" w:rsidRDefault="00CA77D1" w:rsidP="00CA77D1">
            <w:pPr>
              <w:spacing w:line="240" w:lineRule="auto"/>
              <w:rPr>
                <w:rFonts w:eastAsia="MS Mincho"/>
                <w:lang w:val="en-US" w:eastAsia="ja-JP"/>
              </w:rPr>
            </w:pPr>
            <w:r>
              <w:rPr>
                <w:rFonts w:eastAsia="MS Mincho"/>
                <w:lang w:val="en-US" w:eastAsia="ja-JP"/>
              </w:rPr>
              <w:t>For the FFS, OK with Alt. 2 - Alt. 3 can be part of UE features discussion.</w:t>
            </w:r>
          </w:p>
        </w:tc>
      </w:tr>
      <w:tr w:rsidR="00D42FBD" w14:paraId="00E15570" w14:textId="77777777" w:rsidTr="00AA396C">
        <w:tc>
          <w:tcPr>
            <w:tcW w:w="1615" w:type="dxa"/>
            <w:tcBorders>
              <w:top w:val="single" w:sz="4" w:space="0" w:color="auto"/>
              <w:left w:val="single" w:sz="4" w:space="0" w:color="auto"/>
              <w:bottom w:val="single" w:sz="4" w:space="0" w:color="auto"/>
              <w:right w:val="single" w:sz="4" w:space="0" w:color="auto"/>
            </w:tcBorders>
          </w:tcPr>
          <w:p w14:paraId="2410CDB2" w14:textId="778F37D8" w:rsidR="00D42FBD" w:rsidRDefault="00B06F16" w:rsidP="00AA396C">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3AFF89C" w14:textId="48017184" w:rsidR="0040028C" w:rsidRPr="0040028C" w:rsidRDefault="00A064EC" w:rsidP="00AA396C">
            <w:pPr>
              <w:spacing w:line="240" w:lineRule="auto"/>
              <w:rPr>
                <w:rFonts w:eastAsia="MS Mincho"/>
                <w:lang w:val="en-US" w:eastAsia="ja-JP"/>
              </w:rPr>
            </w:pPr>
            <w:r>
              <w:rPr>
                <w:rFonts w:eastAsia="MS Mincho"/>
                <w:lang w:val="en-US" w:eastAsia="ja-JP"/>
              </w:rPr>
              <w:t>We are OK with</w:t>
            </w:r>
            <w:r w:rsidR="00B06F16">
              <w:rPr>
                <w:rFonts w:eastAsia="MS Mincho"/>
                <w:lang w:val="en-US" w:eastAsia="ja-JP"/>
              </w:rPr>
              <w:t xml:space="preserve"> the proposal.</w:t>
            </w:r>
            <w:r w:rsidR="007F6DC7">
              <w:rPr>
                <w:rFonts w:eastAsia="MS Mincho"/>
                <w:lang w:val="en-US" w:eastAsia="ja-JP"/>
              </w:rPr>
              <w:t xml:space="preserve"> Clarifying details </w:t>
            </w:r>
            <w:r w:rsidR="00CF7B09">
              <w:rPr>
                <w:rFonts w:eastAsia="MS Mincho"/>
                <w:lang w:val="en-US" w:eastAsia="ja-JP"/>
              </w:rPr>
              <w:t xml:space="preserve">under the FFS </w:t>
            </w:r>
            <w:r w:rsidR="007F6DC7">
              <w:rPr>
                <w:rFonts w:eastAsia="MS Mincho"/>
                <w:lang w:val="en-US" w:eastAsia="ja-JP"/>
              </w:rPr>
              <w:t xml:space="preserve">can be the next </w:t>
            </w:r>
            <w:r w:rsidR="00A46F95">
              <w:rPr>
                <w:rFonts w:eastAsia="MS Mincho"/>
                <w:lang w:val="en-US" w:eastAsia="ja-JP"/>
              </w:rPr>
              <w:t>step but</w:t>
            </w:r>
            <w:r w:rsidR="00CF7B09">
              <w:rPr>
                <w:rFonts w:eastAsia="MS Mincho"/>
                <w:lang w:val="en-US" w:eastAsia="ja-JP"/>
              </w:rPr>
              <w:t xml:space="preserve"> let us explain why we propose Alt.3; Case 2 PDCCH monitoring (PDCCH monitoring periodicity smaller than a slot) is not the scenario for DSS, and we do not think it is reasonable </w:t>
            </w:r>
            <w:r w:rsidR="00BE1B23">
              <w:rPr>
                <w:rFonts w:eastAsia="MS Mincho"/>
                <w:lang w:val="en-US" w:eastAsia="ja-JP"/>
              </w:rPr>
              <w:t xml:space="preserve">either </w:t>
            </w:r>
            <w:r w:rsidR="00CF7B09">
              <w:rPr>
                <w:rFonts w:eastAsia="MS Mincho"/>
                <w:lang w:val="en-US" w:eastAsia="ja-JP"/>
              </w:rPr>
              <w:t xml:space="preserve">to </w:t>
            </w:r>
            <w:r w:rsidR="00A20505">
              <w:rPr>
                <w:rFonts w:eastAsia="MS Mincho"/>
                <w:lang w:val="en-US" w:eastAsia="ja-JP"/>
              </w:rPr>
              <w:t>mandate this to all Rel-17 DSS UEs</w:t>
            </w:r>
            <w:r w:rsidR="00BE1B23">
              <w:rPr>
                <w:rFonts w:eastAsia="MS Mincho"/>
                <w:lang w:val="en-US" w:eastAsia="ja-JP"/>
              </w:rPr>
              <w:t xml:space="preserve">, or to </w:t>
            </w:r>
            <w:r w:rsidR="00CF7B09">
              <w:rPr>
                <w:rFonts w:eastAsia="MS Mincho"/>
                <w:lang w:val="en-US" w:eastAsia="ja-JP"/>
              </w:rPr>
              <w:t xml:space="preserve">define </w:t>
            </w:r>
            <w:r w:rsidR="004C4F12">
              <w:rPr>
                <w:rFonts w:eastAsia="MS Mincho"/>
                <w:lang w:val="en-US" w:eastAsia="ja-JP"/>
              </w:rPr>
              <w:t xml:space="preserve">another </w:t>
            </w:r>
            <w:r w:rsidR="00A46F95">
              <w:rPr>
                <w:rFonts w:eastAsia="MS Mincho"/>
                <w:lang w:val="en-US" w:eastAsia="ja-JP"/>
              </w:rPr>
              <w:t xml:space="preserve">(sets of) </w:t>
            </w:r>
            <w:r w:rsidR="00CF7B09">
              <w:rPr>
                <w:rFonts w:eastAsia="MS Mincho"/>
                <w:lang w:val="en-US" w:eastAsia="ja-JP"/>
              </w:rPr>
              <w:t xml:space="preserve">optional UE capability </w:t>
            </w:r>
            <w:proofErr w:type="spellStart"/>
            <w:r w:rsidR="00CF7B09">
              <w:rPr>
                <w:rFonts w:eastAsia="MS Mincho"/>
                <w:lang w:val="en-US" w:eastAsia="ja-JP"/>
              </w:rPr>
              <w:t>signalling</w:t>
            </w:r>
            <w:proofErr w:type="spellEnd"/>
            <w:r w:rsidR="00CF7B09">
              <w:rPr>
                <w:rFonts w:eastAsia="MS Mincho"/>
                <w:lang w:val="en-US" w:eastAsia="ja-JP"/>
              </w:rPr>
              <w:t xml:space="preserve"> for </w:t>
            </w:r>
            <w:r w:rsidR="00A46F95">
              <w:rPr>
                <w:rFonts w:eastAsia="MS Mincho"/>
                <w:lang w:val="en-US" w:eastAsia="ja-JP"/>
              </w:rPr>
              <w:t xml:space="preserve">the </w:t>
            </w:r>
            <w:r w:rsidR="005C728E">
              <w:rPr>
                <w:rFonts w:eastAsia="MS Mincho"/>
                <w:lang w:val="en-US" w:eastAsia="ja-JP"/>
              </w:rPr>
              <w:t>case 2</w:t>
            </w:r>
            <w:r w:rsidR="00797603">
              <w:rPr>
                <w:rFonts w:eastAsia="MS Mincho"/>
                <w:lang w:val="en-US" w:eastAsia="ja-JP"/>
              </w:rPr>
              <w:t>.</w:t>
            </w:r>
            <w:r w:rsidR="00412DD8">
              <w:rPr>
                <w:rFonts w:eastAsia="MS Mincho"/>
                <w:lang w:val="en-US" w:eastAsia="ja-JP"/>
              </w:rPr>
              <w:t xml:space="preserve"> With Alt.3, BD budget split across </w:t>
            </w:r>
            <w:proofErr w:type="spellStart"/>
            <w:r w:rsidR="00412DD8">
              <w:rPr>
                <w:rFonts w:eastAsia="MS Mincho"/>
                <w:lang w:val="en-US" w:eastAsia="ja-JP"/>
              </w:rPr>
              <w:t>sSCell</w:t>
            </w:r>
            <w:proofErr w:type="spellEnd"/>
            <w:r w:rsidR="00412DD8">
              <w:rPr>
                <w:rFonts w:eastAsia="MS Mincho"/>
                <w:lang w:val="en-US" w:eastAsia="ja-JP"/>
              </w:rPr>
              <w:t xml:space="preserve"> slots within a P(S)Cell slot duration can be concluded.</w:t>
            </w:r>
          </w:p>
        </w:tc>
      </w:tr>
      <w:tr w:rsidR="00B06F16" w14:paraId="6251C6DF" w14:textId="77777777" w:rsidTr="00AA396C">
        <w:tc>
          <w:tcPr>
            <w:tcW w:w="1615" w:type="dxa"/>
            <w:tcBorders>
              <w:top w:val="single" w:sz="4" w:space="0" w:color="auto"/>
              <w:left w:val="single" w:sz="4" w:space="0" w:color="auto"/>
              <w:bottom w:val="single" w:sz="4" w:space="0" w:color="auto"/>
              <w:right w:val="single" w:sz="4" w:space="0" w:color="auto"/>
            </w:tcBorders>
          </w:tcPr>
          <w:p w14:paraId="6028D0A5" w14:textId="12F9869D" w:rsidR="00B06F16" w:rsidRPr="00574A89" w:rsidRDefault="00574A89"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5208EECB" w14:textId="77777777" w:rsidR="00B06F16" w:rsidRDefault="00574A89" w:rsidP="00AA396C">
            <w:pPr>
              <w:spacing w:line="240" w:lineRule="auto"/>
              <w:rPr>
                <w:rFonts w:eastAsiaTheme="minorEastAsia"/>
                <w:lang w:val="en-US" w:eastAsia="zh-CN"/>
              </w:rPr>
            </w:pPr>
            <w:r>
              <w:rPr>
                <w:rFonts w:eastAsiaTheme="minorEastAsia"/>
                <w:lang w:val="en-US" w:eastAsia="zh-CN"/>
              </w:rPr>
              <w:t>We support the proposal.</w:t>
            </w:r>
          </w:p>
          <w:p w14:paraId="5122C26D" w14:textId="247D03C5" w:rsidR="00574A89" w:rsidRDefault="00574A89" w:rsidP="00574A89">
            <w:pPr>
              <w:jc w:val="both"/>
              <w:rPr>
                <w:rFonts w:eastAsia="Times New Roman" w:cs="Times"/>
                <w:lang w:eastAsia="ja-JP"/>
              </w:rPr>
            </w:pPr>
            <w:r>
              <w:rPr>
                <w:lang w:val="en-US" w:eastAsia="zh-CN"/>
              </w:rPr>
              <w:t xml:space="preserve">Option A/C is hard division, while Option B is soft division. When the configured CC number is larger than UE capability, it calculates the BD/CCE limit per same numerology, which is soft division among the cells with same SCS. But the BD/CCE limits of P(S)Cell are fixed to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and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That </w:t>
            </w:r>
            <w:r>
              <w:rPr>
                <w:lang w:eastAsia="zh-CN"/>
              </w:rPr>
              <w:t xml:space="preserve">means when checking whether there is overbooking on P(S)Cell, the configurations of BDs/CCEs on the other </w:t>
            </w:r>
            <w:proofErr w:type="spellStart"/>
            <w:r>
              <w:rPr>
                <w:lang w:eastAsia="zh-CN"/>
              </w:rPr>
              <w:t>SCells</w:t>
            </w:r>
            <w:proofErr w:type="spellEnd"/>
            <w:r>
              <w:rPr>
                <w:lang w:eastAsia="zh-CN"/>
              </w:rPr>
              <w:t xml:space="preserve"> with same SCS do not considered. It is easier. Similarly,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imes New Roman" w:cs="Times"/>
                <w:lang w:eastAsia="ja-JP"/>
              </w:rPr>
              <w:t xml:space="preserve">can provide static values of BD/CCE limits of P(S)Cell. It is easier when the overbooking and dropping on P(S)Cell is implemented due to no consideration of the BDs/CCEs on SCells. However, if Option B is applied, the </w:t>
            </w:r>
            <w:r>
              <w:rPr>
                <w:lang w:val="en-US" w:eastAsia="zh-CN"/>
              </w:rPr>
              <w:t xml:space="preserve">BDs/CCEs on </w:t>
            </w:r>
            <w:proofErr w:type="spellStart"/>
            <w:r>
              <w:rPr>
                <w:lang w:val="en-US" w:eastAsia="zh-CN"/>
              </w:rPr>
              <w:t>sSCell</w:t>
            </w:r>
            <w:proofErr w:type="spellEnd"/>
            <w:r>
              <w:rPr>
                <w:lang w:val="en-US" w:eastAsia="zh-CN"/>
              </w:rPr>
              <w:t xml:space="preserve"> vary every slot. There BD/CCE limits change every slot. It is more complex compared with Option A/C. </w:t>
            </w:r>
          </w:p>
          <w:p w14:paraId="18D945A7" w14:textId="6C60A0E2" w:rsidR="00574A89" w:rsidRPr="00574A89" w:rsidRDefault="00574A89" w:rsidP="00AA396C">
            <w:pPr>
              <w:spacing w:line="240" w:lineRule="auto"/>
              <w:rPr>
                <w:rFonts w:eastAsiaTheme="minorEastAsia"/>
                <w:lang w:eastAsia="zh-CN"/>
              </w:rPr>
            </w:pPr>
          </w:p>
        </w:tc>
      </w:tr>
      <w:tr w:rsidR="00B06F16" w14:paraId="4DA54C97" w14:textId="77777777" w:rsidTr="00AA396C">
        <w:tc>
          <w:tcPr>
            <w:tcW w:w="1615" w:type="dxa"/>
            <w:tcBorders>
              <w:top w:val="single" w:sz="4" w:space="0" w:color="auto"/>
              <w:left w:val="single" w:sz="4" w:space="0" w:color="auto"/>
              <w:bottom w:val="single" w:sz="4" w:space="0" w:color="auto"/>
              <w:right w:val="single" w:sz="4" w:space="0" w:color="auto"/>
            </w:tcBorders>
          </w:tcPr>
          <w:p w14:paraId="17FC3FC5" w14:textId="77777777" w:rsidR="00B06F16" w:rsidRDefault="00B06F16" w:rsidP="00AA396C">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432716DF" w14:textId="77777777" w:rsidR="00B06F16" w:rsidRDefault="00B06F16" w:rsidP="00AA396C">
            <w:pPr>
              <w:spacing w:line="240" w:lineRule="auto"/>
              <w:rPr>
                <w:rFonts w:eastAsia="MS Mincho"/>
                <w:lang w:val="en-US" w:eastAsia="ja-JP"/>
              </w:rPr>
            </w:pPr>
          </w:p>
        </w:tc>
      </w:tr>
      <w:tr w:rsidR="00B06F16" w14:paraId="2A92AA7B" w14:textId="77777777" w:rsidTr="00AA396C">
        <w:tc>
          <w:tcPr>
            <w:tcW w:w="1615" w:type="dxa"/>
            <w:tcBorders>
              <w:top w:val="single" w:sz="4" w:space="0" w:color="auto"/>
              <w:left w:val="single" w:sz="4" w:space="0" w:color="auto"/>
              <w:bottom w:val="single" w:sz="4" w:space="0" w:color="auto"/>
              <w:right w:val="single" w:sz="4" w:space="0" w:color="auto"/>
            </w:tcBorders>
          </w:tcPr>
          <w:p w14:paraId="75109437" w14:textId="77777777" w:rsidR="00B06F16" w:rsidRDefault="00B06F16" w:rsidP="00AA396C">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1812F6CC" w14:textId="77777777" w:rsidR="00B06F16" w:rsidRDefault="00B06F16" w:rsidP="00AA396C">
            <w:pPr>
              <w:spacing w:line="240" w:lineRule="auto"/>
              <w:rPr>
                <w:rFonts w:eastAsia="MS Mincho"/>
                <w:lang w:val="en-US" w:eastAsia="ja-JP"/>
              </w:rPr>
            </w:pPr>
          </w:p>
        </w:tc>
      </w:tr>
    </w:tbl>
    <w:p w14:paraId="20121A05" w14:textId="77777777" w:rsidR="00D42FBD" w:rsidRDefault="00D42FBD" w:rsidP="00F51AE5">
      <w:pPr>
        <w:pStyle w:val="BodyText"/>
      </w:pPr>
    </w:p>
    <w:p w14:paraId="1B3CED29" w14:textId="52158EBF" w:rsidR="00953277" w:rsidRDefault="00953277" w:rsidP="00953277">
      <w:pPr>
        <w:pStyle w:val="Heading3"/>
        <w:rPr>
          <w:lang w:val="en-US" w:eastAsia="zh-CN"/>
        </w:rPr>
      </w:pPr>
      <w:r>
        <w:rPr>
          <w:lang w:val="en-US" w:eastAsia="zh-CN"/>
        </w:rPr>
        <w:t>Discussion Point 2</w:t>
      </w:r>
    </w:p>
    <w:p w14:paraId="0B62EDED" w14:textId="1CD95F96" w:rsidR="00953277" w:rsidRPr="00A853C2" w:rsidRDefault="00953277" w:rsidP="00953277">
      <w:pPr>
        <w:pStyle w:val="ListParagraph"/>
        <w:numPr>
          <w:ilvl w:val="0"/>
          <w:numId w:val="7"/>
        </w:numPr>
        <w:overflowPunct/>
        <w:autoSpaceDE/>
        <w:autoSpaceDN/>
        <w:adjustRightInd/>
        <w:spacing w:after="160" w:line="259" w:lineRule="auto"/>
        <w:textAlignment w:val="auto"/>
      </w:pPr>
      <w:r>
        <w:t>Companies are requested to provide their view on following</w:t>
      </w:r>
      <w:r w:rsidR="00B13371">
        <w:t xml:space="preserve"> </w:t>
      </w:r>
    </w:p>
    <w:p w14:paraId="55157A7A" w14:textId="7BFC0F37" w:rsidR="00B13371" w:rsidRPr="00B13371" w:rsidRDefault="00B13371" w:rsidP="00B13371">
      <w:pPr>
        <w:pStyle w:val="ListParagraph"/>
        <w:numPr>
          <w:ilvl w:val="1"/>
          <w:numId w:val="7"/>
        </w:numPr>
        <w:overflowPunct/>
        <w:autoSpaceDE/>
        <w:autoSpaceDN/>
        <w:adjustRightInd/>
        <w:spacing w:after="160" w:line="259" w:lineRule="auto"/>
        <w:textAlignment w:val="auto"/>
      </w:pPr>
      <w:r w:rsidRPr="00B13371">
        <w:rPr>
          <w:rFonts w:ascii="Times" w:eastAsia="Calibri" w:hAnsi="Times"/>
          <w:szCs w:val="24"/>
          <w:lang w:eastAsia="x-none"/>
        </w:rPr>
        <w:t>If</w:t>
      </w:r>
      <w:r w:rsidR="00953277" w:rsidRPr="00B13371">
        <w:rPr>
          <w:rFonts w:ascii="Times" w:eastAsia="Calibri" w:hAnsi="Times"/>
          <w:szCs w:val="24"/>
          <w:lang w:eastAsia="x-none"/>
        </w:rPr>
        <w:t xml:space="preserve"> Type-0/0A/1/2-CSS sets are to be configured </w:t>
      </w:r>
      <w:r w:rsidRPr="00B13371">
        <w:rPr>
          <w:rFonts w:ascii="Times" w:eastAsia="Calibri" w:hAnsi="Times"/>
          <w:szCs w:val="24"/>
          <w:lang w:eastAsia="x-none"/>
        </w:rPr>
        <w:t xml:space="preserve">such that overlap with </w:t>
      </w:r>
      <w:r w:rsidR="00AB38A7" w:rsidRPr="00AB38A7">
        <w:rPr>
          <w:rFonts w:ascii="Times" w:eastAsia="Calibri" w:hAnsi="Times"/>
          <w:szCs w:val="24"/>
          <w:lang w:eastAsia="x-none"/>
        </w:rPr>
        <w:t xml:space="preserve">USS sets on </w:t>
      </w:r>
      <w:proofErr w:type="spellStart"/>
      <w:r w:rsidR="00AB38A7" w:rsidRPr="00AB38A7">
        <w:rPr>
          <w:rFonts w:ascii="Times" w:eastAsia="Calibri" w:hAnsi="Times"/>
          <w:szCs w:val="24"/>
          <w:lang w:eastAsia="x-none"/>
        </w:rPr>
        <w:t>sSCell</w:t>
      </w:r>
      <w:proofErr w:type="spellEnd"/>
      <w:r w:rsidR="00AB38A7" w:rsidRPr="00AB38A7">
        <w:rPr>
          <w:rFonts w:ascii="Times" w:eastAsia="Calibri" w:hAnsi="Times"/>
          <w:szCs w:val="24"/>
          <w:lang w:eastAsia="x-none"/>
        </w:rPr>
        <w:t xml:space="preserve"> (i.e., </w:t>
      </w:r>
      <w:r w:rsidR="00C44141">
        <w:rPr>
          <w:rFonts w:ascii="Times" w:eastAsia="Calibri" w:hAnsi="Times"/>
          <w:szCs w:val="24"/>
          <w:lang w:eastAsia="x-none"/>
        </w:rPr>
        <w:t xml:space="preserve">the </w:t>
      </w:r>
      <w:r w:rsidR="00AB38A7" w:rsidRPr="00AB38A7">
        <w:rPr>
          <w:rFonts w:ascii="Times" w:eastAsia="Calibri" w:hAnsi="Times"/>
          <w:szCs w:val="24"/>
          <w:lang w:eastAsia="x-none"/>
        </w:rPr>
        <w:t xml:space="preserve">USS sets used for </w:t>
      </w:r>
      <w:proofErr w:type="spellStart"/>
      <w:r w:rsidR="00AB38A7" w:rsidRPr="00AB38A7">
        <w:rPr>
          <w:rFonts w:ascii="Times" w:eastAsia="Calibri" w:hAnsi="Times"/>
          <w:szCs w:val="24"/>
          <w:lang w:eastAsia="x-none"/>
        </w:rPr>
        <w:t>SCell</w:t>
      </w:r>
      <w:proofErr w:type="spellEnd"/>
      <w:r w:rsidR="00AB38A7" w:rsidRPr="00AB38A7">
        <w:rPr>
          <w:rFonts w:ascii="Times" w:eastAsia="Calibri" w:hAnsi="Times"/>
          <w:szCs w:val="24"/>
          <w:lang w:eastAsia="x-none"/>
        </w:rPr>
        <w:t xml:space="preserve"> to P(S)Cell scheduling)</w:t>
      </w:r>
      <w:r w:rsidR="00AB38A7">
        <w:rPr>
          <w:rFonts w:ascii="Times" w:eastAsia="Calibri" w:hAnsi="Times"/>
          <w:szCs w:val="24"/>
          <w:lang w:eastAsia="x-none"/>
        </w:rPr>
        <w:t xml:space="preserve"> </w:t>
      </w:r>
      <w:r w:rsidRPr="00B13371">
        <w:rPr>
          <w:rFonts w:ascii="Times" w:eastAsia="Calibri" w:hAnsi="Times"/>
          <w:szCs w:val="24"/>
          <w:lang w:eastAsia="x-none"/>
        </w:rPr>
        <w:t xml:space="preserve">is avoided </w:t>
      </w:r>
    </w:p>
    <w:p w14:paraId="13B8DFF3" w14:textId="627A309E" w:rsidR="00B13371" w:rsidRPr="00B13371" w:rsidRDefault="00B13371" w:rsidP="00B13371">
      <w:pPr>
        <w:pStyle w:val="ListParagraph"/>
        <w:numPr>
          <w:ilvl w:val="2"/>
          <w:numId w:val="7"/>
        </w:numPr>
        <w:overflowPunct/>
        <w:autoSpaceDE/>
        <w:autoSpaceDN/>
        <w:adjustRightInd/>
        <w:spacing w:after="160" w:line="259" w:lineRule="auto"/>
        <w:textAlignment w:val="auto"/>
      </w:pPr>
      <w:r>
        <w:t>What (if any) simplification is expected for UE operation</w:t>
      </w:r>
      <w:r w:rsidR="00AB38A7">
        <w:t>/implementation</w:t>
      </w:r>
      <w:r>
        <w:t xml:space="preserve"> for </w:t>
      </w:r>
      <w:proofErr w:type="spellStart"/>
      <w:r>
        <w:t>SCell</w:t>
      </w:r>
      <w:proofErr w:type="spellEnd"/>
      <w:r>
        <w:t xml:space="preserve"> to </w:t>
      </w:r>
      <w:proofErr w:type="spellStart"/>
      <w:r>
        <w:t>P</w:t>
      </w:r>
      <w:r w:rsidR="00AB38A7">
        <w:t>C</w:t>
      </w:r>
      <w:r>
        <w:t>ell</w:t>
      </w:r>
      <w:proofErr w:type="spellEnd"/>
      <w:r>
        <w:t xml:space="preserve"> scheduling (i.e., in terms of BD/CCE handling etc.)</w:t>
      </w:r>
    </w:p>
    <w:p w14:paraId="47035089" w14:textId="53B819D3" w:rsidR="00B13371" w:rsidRDefault="00B13371" w:rsidP="00B13371">
      <w:pPr>
        <w:pStyle w:val="ListParagraph"/>
        <w:numPr>
          <w:ilvl w:val="2"/>
          <w:numId w:val="7"/>
        </w:numPr>
        <w:overflowPunct/>
        <w:autoSpaceDE/>
        <w:autoSpaceDN/>
        <w:adjustRightInd/>
        <w:spacing w:after="160" w:line="259" w:lineRule="auto"/>
        <w:textAlignment w:val="auto"/>
      </w:pPr>
      <w:r>
        <w:t xml:space="preserve">What (if any) impact is expected on SI scheduling, paging, RACH </w:t>
      </w:r>
      <w:r w:rsidR="0061743C">
        <w:t>etc.</w:t>
      </w:r>
      <w:r>
        <w:t xml:space="preserve"> related procedures?</w:t>
      </w:r>
    </w:p>
    <w:p w14:paraId="1332B455" w14:textId="36741DC2" w:rsidR="00953277" w:rsidRDefault="00953277" w:rsidP="00AB30F5">
      <w:pPr>
        <w:pStyle w:val="ListParagraph"/>
        <w:overflowPunct/>
        <w:autoSpaceDE/>
        <w:autoSpaceDN/>
        <w:adjustRightInd/>
        <w:spacing w:after="160" w:line="259" w:lineRule="auto"/>
        <w:ind w:left="2160"/>
        <w:textAlignment w:val="auto"/>
        <w:rPr>
          <w:rFonts w:eastAsiaTheme="minorHAnsi"/>
        </w:rPr>
      </w:pPr>
    </w:p>
    <w:p w14:paraId="3F74EA81" w14:textId="035522FF" w:rsidR="0061743C" w:rsidRDefault="0061743C" w:rsidP="0061743C">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D42FBD" w14:paraId="393633F7"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06A1040" w14:textId="77777777" w:rsidR="00D42FBD" w:rsidRDefault="00D42FBD"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FFE48A8" w14:textId="5F5643B9" w:rsidR="00D42FBD" w:rsidRDefault="00D42FBD" w:rsidP="00AA396C">
            <w:pPr>
              <w:spacing w:after="120"/>
              <w:rPr>
                <w:b/>
                <w:bCs/>
                <w:lang w:val="en-US" w:eastAsia="zh-CN"/>
              </w:rPr>
            </w:pPr>
            <w:r>
              <w:rPr>
                <w:b/>
                <w:bCs/>
                <w:lang w:val="en-US" w:eastAsia="zh-CN"/>
              </w:rPr>
              <w:t>Comments (Discussion Point 2)</w:t>
            </w:r>
          </w:p>
        </w:tc>
      </w:tr>
      <w:tr w:rsidR="00D42FBD" w14:paraId="3EECABD2" w14:textId="77777777" w:rsidTr="00AA396C">
        <w:tc>
          <w:tcPr>
            <w:tcW w:w="1615" w:type="dxa"/>
            <w:tcBorders>
              <w:top w:val="single" w:sz="4" w:space="0" w:color="auto"/>
              <w:left w:val="single" w:sz="4" w:space="0" w:color="auto"/>
              <w:bottom w:val="single" w:sz="4" w:space="0" w:color="auto"/>
              <w:right w:val="single" w:sz="4" w:space="0" w:color="auto"/>
            </w:tcBorders>
          </w:tcPr>
          <w:p w14:paraId="6F7469E3" w14:textId="77777777" w:rsidR="00D42FBD" w:rsidRDefault="00D42FBD"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00F1D87" w14:textId="2BA94608" w:rsidR="00D42FBD" w:rsidRPr="00D42FBD" w:rsidRDefault="0061743C" w:rsidP="00D42FBD">
            <w:pPr>
              <w:pStyle w:val="ListParagraph"/>
              <w:overflowPunct/>
              <w:autoSpaceDE/>
              <w:autoSpaceDN/>
              <w:adjustRightInd/>
              <w:spacing w:after="160" w:line="259" w:lineRule="auto"/>
              <w:ind w:left="0"/>
              <w:textAlignment w:val="auto"/>
              <w:rPr>
                <w:rFonts w:eastAsiaTheme="minorHAnsi"/>
              </w:rPr>
            </w:pPr>
            <w:r>
              <w:rPr>
                <w:rFonts w:eastAsiaTheme="minorHAnsi"/>
              </w:rPr>
              <w:t>Considering the inputs for this meeting (</w:t>
            </w:r>
            <w:r w:rsidR="00C44141">
              <w:rPr>
                <w:rFonts w:eastAsiaTheme="minorHAnsi"/>
              </w:rPr>
              <w:t xml:space="preserve">summarized in </w:t>
            </w:r>
            <w:r>
              <w:rPr>
                <w:rFonts w:eastAsiaTheme="minorHAnsi"/>
              </w:rPr>
              <w:t xml:space="preserve">point 2 in section 2.1.1), </w:t>
            </w:r>
            <w:r w:rsidR="00752F11">
              <w:rPr>
                <w:rFonts w:eastAsiaTheme="minorHAnsi"/>
              </w:rPr>
              <w:t>additional</w:t>
            </w:r>
            <w:r>
              <w:rPr>
                <w:rFonts w:eastAsiaTheme="minorHAnsi"/>
              </w:rPr>
              <w:t xml:space="preserve"> discussion </w:t>
            </w:r>
            <w:r w:rsidR="00752F11">
              <w:rPr>
                <w:rFonts w:eastAsiaTheme="minorHAnsi"/>
              </w:rPr>
              <w:t xml:space="preserve">to </w:t>
            </w:r>
            <w:r>
              <w:rPr>
                <w:rFonts w:eastAsiaTheme="minorHAnsi"/>
              </w:rPr>
              <w:t xml:space="preserve">improve companies mutual understanding </w:t>
            </w:r>
            <w:r w:rsidR="00752F11">
              <w:rPr>
                <w:rFonts w:eastAsiaTheme="minorHAnsi"/>
              </w:rPr>
              <w:t>could be beneficial</w:t>
            </w:r>
            <w:r>
              <w:rPr>
                <w:rFonts w:eastAsiaTheme="minorHAnsi"/>
              </w:rPr>
              <w:t xml:space="preserve">. Please provide your </w:t>
            </w:r>
            <w:r w:rsidR="00F51AE5">
              <w:rPr>
                <w:rFonts w:eastAsiaTheme="minorHAnsi"/>
              </w:rPr>
              <w:t xml:space="preserve">input (including </w:t>
            </w:r>
            <w:r w:rsidR="00F51AE5">
              <w:rPr>
                <w:rFonts w:eastAsiaTheme="minorHAnsi"/>
              </w:rPr>
              <w:lastRenderedPageBreak/>
              <w:t xml:space="preserve">potential examples, </w:t>
            </w:r>
            <w:r w:rsidR="00C44141">
              <w:rPr>
                <w:rFonts w:eastAsiaTheme="minorHAnsi"/>
              </w:rPr>
              <w:t xml:space="preserve">any </w:t>
            </w:r>
            <w:r w:rsidR="00F51AE5">
              <w:rPr>
                <w:rFonts w:eastAsiaTheme="minorHAnsi"/>
              </w:rPr>
              <w:t>additional issues etc.)</w:t>
            </w:r>
            <w:r w:rsidR="00752F11">
              <w:rPr>
                <w:rFonts w:eastAsiaTheme="minorHAnsi"/>
              </w:rPr>
              <w:t xml:space="preserve"> to help converge the </w:t>
            </w:r>
            <w:r w:rsidR="00E05FA7">
              <w:rPr>
                <w:rFonts w:eastAsiaTheme="minorHAnsi"/>
              </w:rPr>
              <w:t>understanding</w:t>
            </w:r>
            <w:r w:rsidR="00C44141">
              <w:rPr>
                <w:rFonts w:eastAsiaTheme="minorHAnsi"/>
              </w:rPr>
              <w:t xml:space="preserve"> o</w:t>
            </w:r>
            <w:r w:rsidR="00E05FA7">
              <w:rPr>
                <w:rFonts w:eastAsiaTheme="minorHAnsi"/>
              </w:rPr>
              <w:t>f</w:t>
            </w:r>
            <w:r w:rsidR="00C44141">
              <w:rPr>
                <w:rFonts w:eastAsiaTheme="minorHAnsi"/>
              </w:rPr>
              <w:t xml:space="preserve"> UE/system impact</w:t>
            </w:r>
            <w:r w:rsidR="00F51AE5">
              <w:rPr>
                <w:rFonts w:eastAsiaTheme="minorHAnsi"/>
              </w:rPr>
              <w:t>.</w:t>
            </w:r>
          </w:p>
        </w:tc>
      </w:tr>
      <w:tr w:rsidR="00D42FBD" w14:paraId="0ADD26BB" w14:textId="77777777" w:rsidTr="00AA396C">
        <w:tc>
          <w:tcPr>
            <w:tcW w:w="1615" w:type="dxa"/>
            <w:tcBorders>
              <w:top w:val="single" w:sz="4" w:space="0" w:color="auto"/>
              <w:left w:val="single" w:sz="4" w:space="0" w:color="auto"/>
              <w:bottom w:val="single" w:sz="4" w:space="0" w:color="auto"/>
              <w:right w:val="single" w:sz="4" w:space="0" w:color="auto"/>
            </w:tcBorders>
          </w:tcPr>
          <w:p w14:paraId="188860B9" w14:textId="5AD9E279" w:rsidR="00D42FBD" w:rsidRDefault="00293266" w:rsidP="00AA396C">
            <w:pPr>
              <w:spacing w:after="120"/>
              <w:jc w:val="both"/>
              <w:rPr>
                <w:rFonts w:eastAsia="MS Mincho"/>
                <w:lang w:val="en-US" w:eastAsia="ja-JP"/>
              </w:rPr>
            </w:pPr>
            <w:r>
              <w:rPr>
                <w:rFonts w:eastAsia="MS Mincho"/>
                <w:lang w:val="en-US" w:eastAsia="ja-JP"/>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3E8F8279" w14:textId="628B1D28" w:rsidR="00D42FBD" w:rsidRDefault="00AA396C" w:rsidP="00AA396C">
            <w:pPr>
              <w:spacing w:line="240" w:lineRule="auto"/>
              <w:rPr>
                <w:rFonts w:eastAsia="MS Mincho"/>
                <w:lang w:val="en-US" w:eastAsia="ja-JP"/>
              </w:rPr>
            </w:pPr>
            <w:r>
              <w:rPr>
                <w:rFonts w:eastAsia="MS Mincho"/>
                <w:lang w:val="en-US" w:eastAsia="ja-JP"/>
              </w:rPr>
              <w:t xml:space="preserve">Our understanding is that the proposal is to make UE PDCCH monitoring purely TDM </w:t>
            </w:r>
            <w:r w:rsidR="00A82683">
              <w:rPr>
                <w:rFonts w:eastAsia="MS Mincho"/>
                <w:lang w:val="en-US" w:eastAsia="ja-JP"/>
              </w:rPr>
              <w:t xml:space="preserve">between </w:t>
            </w:r>
            <w:proofErr w:type="spellStart"/>
            <w:r w:rsidR="00A82683">
              <w:rPr>
                <w:rFonts w:eastAsia="MS Mincho"/>
                <w:lang w:val="en-US" w:eastAsia="ja-JP"/>
              </w:rPr>
              <w:t>SpCell</w:t>
            </w:r>
            <w:proofErr w:type="spellEnd"/>
            <w:r w:rsidR="00A82683">
              <w:rPr>
                <w:rFonts w:eastAsia="MS Mincho"/>
                <w:lang w:val="en-US" w:eastAsia="ja-JP"/>
              </w:rPr>
              <w:t xml:space="preserve"> and </w:t>
            </w:r>
            <w:proofErr w:type="spellStart"/>
            <w:r w:rsidR="00A82683">
              <w:rPr>
                <w:rFonts w:eastAsia="MS Mincho"/>
                <w:lang w:val="en-US" w:eastAsia="ja-JP"/>
              </w:rPr>
              <w:t>sSCell</w:t>
            </w:r>
            <w:proofErr w:type="spellEnd"/>
            <w:r w:rsidR="00A82683">
              <w:rPr>
                <w:rFonts w:eastAsia="MS Mincho"/>
                <w:lang w:val="en-US" w:eastAsia="ja-JP"/>
              </w:rPr>
              <w:t xml:space="preserve"> which also simplifies the BD/CCE discussion. </w:t>
            </w:r>
          </w:p>
          <w:p w14:paraId="6A7541DB" w14:textId="1D5F1CD5" w:rsidR="00A82683" w:rsidRDefault="00A82683" w:rsidP="00AA396C">
            <w:pPr>
              <w:spacing w:line="240" w:lineRule="auto"/>
              <w:rPr>
                <w:rFonts w:eastAsia="MS Mincho"/>
                <w:lang w:val="en-US" w:eastAsia="ja-JP"/>
              </w:rPr>
            </w:pPr>
            <w:r>
              <w:rPr>
                <w:rFonts w:eastAsia="MS Mincho"/>
                <w:lang w:val="en-US" w:eastAsia="ja-JP"/>
              </w:rPr>
              <w:t xml:space="preserve">This may provide limited benefit in terms of UE implementation. But when </w:t>
            </w:r>
            <w:proofErr w:type="spellStart"/>
            <w:r>
              <w:rPr>
                <w:rFonts w:eastAsia="MS Mincho"/>
                <w:lang w:val="en-US" w:eastAsia="ja-JP"/>
              </w:rPr>
              <w:t>SpCell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have different SCS, the benefit could be further limited. To take advantage of this to simplify UE implementation or operation, UE needs to toggle between two CCs with the same PDCCH monitoring engine potentially based on per slot basis, which is not supported by the current UE</w:t>
            </w:r>
            <w:r w:rsidR="00E73201">
              <w:rPr>
                <w:rFonts w:eastAsia="MS Mincho"/>
                <w:lang w:val="en-US" w:eastAsia="ja-JP"/>
              </w:rPr>
              <w:t xml:space="preserve">. But anyway, the DSS </w:t>
            </w:r>
            <w:proofErr w:type="spellStart"/>
            <w:r w:rsidR="00E73201">
              <w:rPr>
                <w:rFonts w:eastAsia="MS Mincho"/>
                <w:lang w:val="en-US" w:eastAsia="ja-JP"/>
              </w:rPr>
              <w:t>enhanmcent</w:t>
            </w:r>
            <w:proofErr w:type="spellEnd"/>
            <w:r w:rsidR="00E73201">
              <w:rPr>
                <w:rFonts w:eastAsia="MS Mincho"/>
                <w:lang w:val="en-US" w:eastAsia="ja-JP"/>
              </w:rPr>
              <w:t xml:space="preserve"> will impact UE PDCCH monitoring implementation, very likely, </w:t>
            </w:r>
            <w:r w:rsidR="003E137D">
              <w:rPr>
                <w:rFonts w:eastAsia="MS Mincho"/>
                <w:lang w:val="en-US" w:eastAsia="ja-JP"/>
              </w:rPr>
              <w:t xml:space="preserve">if UE supports this feature. </w:t>
            </w:r>
          </w:p>
          <w:p w14:paraId="42F34CFC" w14:textId="66FFD64F" w:rsidR="00A82683" w:rsidRDefault="00A82683" w:rsidP="00AA396C">
            <w:pPr>
              <w:spacing w:line="240" w:lineRule="auto"/>
              <w:rPr>
                <w:rFonts w:eastAsia="MS Mincho"/>
                <w:lang w:val="en-US" w:eastAsia="ja-JP"/>
              </w:rPr>
            </w:pPr>
            <w:r>
              <w:rPr>
                <w:rFonts w:eastAsia="MS Mincho"/>
                <w:lang w:val="en-US" w:eastAsia="ja-JP"/>
              </w:rPr>
              <w:t xml:space="preserve">We also think this will limit the NW schedules flexibility for the procedures that are broadcasted </w:t>
            </w:r>
          </w:p>
        </w:tc>
      </w:tr>
      <w:tr w:rsidR="00CA77D1" w14:paraId="1CB3B00C" w14:textId="77777777" w:rsidTr="00AA396C">
        <w:tc>
          <w:tcPr>
            <w:tcW w:w="1615" w:type="dxa"/>
            <w:tcBorders>
              <w:top w:val="single" w:sz="4" w:space="0" w:color="auto"/>
              <w:left w:val="single" w:sz="4" w:space="0" w:color="auto"/>
              <w:bottom w:val="single" w:sz="4" w:space="0" w:color="auto"/>
              <w:right w:val="single" w:sz="4" w:space="0" w:color="auto"/>
            </w:tcBorders>
          </w:tcPr>
          <w:p w14:paraId="61239CD6" w14:textId="3C1337DA" w:rsidR="00CA77D1" w:rsidRDefault="00CA77D1" w:rsidP="00CA77D1">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485272EC" w14:textId="77777777" w:rsidR="00CA77D1" w:rsidRDefault="00CA77D1" w:rsidP="00CA77D1">
            <w:pPr>
              <w:spacing w:line="240" w:lineRule="auto"/>
              <w:rPr>
                <w:lang w:eastAsia="ko-KR"/>
              </w:rPr>
            </w:pPr>
            <w:r>
              <w:rPr>
                <w:lang w:eastAsia="ko-KR"/>
              </w:rPr>
              <w:t xml:space="preserve">The simplification is that a Rel-16 UE can support CCS based only on a capability to be scheduled on the </w:t>
            </w:r>
            <w:proofErr w:type="spellStart"/>
            <w:r>
              <w:rPr>
                <w:lang w:eastAsia="ko-KR"/>
              </w:rPr>
              <w:t>PCell</w:t>
            </w:r>
            <w:proofErr w:type="spellEnd"/>
            <w:r>
              <w:rPr>
                <w:lang w:eastAsia="ko-KR"/>
              </w:rPr>
              <w:t xml:space="preserve"> from an </w:t>
            </w:r>
            <w:proofErr w:type="spellStart"/>
            <w:r>
              <w:rPr>
                <w:lang w:eastAsia="ko-KR"/>
              </w:rPr>
              <w:t>SCell</w:t>
            </w:r>
            <w:proofErr w:type="spellEnd"/>
            <w:r>
              <w:rPr>
                <w:lang w:eastAsia="ko-KR"/>
              </w:rPr>
              <w:t xml:space="preserve"> which is readily available for a Rel-16 UE supporting cross-carrier scheduling. There are no other requirements.</w:t>
            </w:r>
          </w:p>
          <w:p w14:paraId="2E44B3D5" w14:textId="1E0FA193" w:rsidR="00CA77D1" w:rsidRDefault="00CA77D1" w:rsidP="00CA77D1">
            <w:pPr>
              <w:spacing w:line="240" w:lineRule="auto"/>
              <w:rPr>
                <w:rFonts w:eastAsia="MS Mincho"/>
                <w:lang w:val="en-US" w:eastAsia="ja-JP"/>
              </w:rPr>
            </w:pPr>
            <w:r>
              <w:rPr>
                <w:lang w:eastAsia="ko-KR"/>
              </w:rPr>
              <w:t xml:space="preserve">DSS is for RRC connected UEs. There is no impact to legacy UEs, or to initial access, or to SI scheduling/paging/RAR, or to any configurations from </w:t>
            </w:r>
            <w:r w:rsidRPr="00653B99">
              <w:rPr>
                <w:i/>
                <w:lang w:eastAsia="ko-KR"/>
              </w:rPr>
              <w:t>PDCCH-</w:t>
            </w:r>
            <w:proofErr w:type="spellStart"/>
            <w:r w:rsidRPr="00653B99">
              <w:rPr>
                <w:i/>
                <w:lang w:eastAsia="ko-KR"/>
              </w:rPr>
              <w:t>ConfigCommon</w:t>
            </w:r>
            <w:proofErr w:type="spellEnd"/>
            <w:r>
              <w:rPr>
                <w:lang w:eastAsia="ko-KR"/>
              </w:rPr>
              <w:t xml:space="preserve"> provided by SIB1. </w:t>
            </w:r>
            <w:r w:rsidRPr="00653B99">
              <w:rPr>
                <w:i/>
                <w:lang w:eastAsia="ko-KR"/>
              </w:rPr>
              <w:t>PDCCH-</w:t>
            </w:r>
            <w:proofErr w:type="spellStart"/>
            <w:r w:rsidRPr="00653B99">
              <w:rPr>
                <w:i/>
                <w:lang w:eastAsia="ko-KR"/>
              </w:rPr>
              <w:t>ConfigCommon</w:t>
            </w:r>
            <w:proofErr w:type="spellEnd"/>
            <w:r>
              <w:rPr>
                <w:lang w:eastAsia="ko-KR"/>
              </w:rPr>
              <w:t xml:space="preserve"> is also provided by UE-dedicated signalling. A UE can be configured a BWP other than the initial BWP and corresponding non-Type3 CSS sets via </w:t>
            </w:r>
            <w:r w:rsidRPr="00D96C74">
              <w:rPr>
                <w:i/>
              </w:rPr>
              <w:t>BWP-</w:t>
            </w:r>
            <w:proofErr w:type="spellStart"/>
            <w:r w:rsidRPr="00D96C74">
              <w:rPr>
                <w:i/>
              </w:rPr>
              <w:t>DownlinkCommon</w:t>
            </w:r>
            <w:proofErr w:type="spellEnd"/>
            <w:r>
              <w:rPr>
                <w:lang w:eastAsia="ko-KR"/>
              </w:rPr>
              <w:t xml:space="preserve">. Any required monitoring of non-Type-3 CSS sets in RRC connected can be easily provided without any practical restrictions just by considering the UL slots of the TDD </w:t>
            </w:r>
            <w:proofErr w:type="spellStart"/>
            <w:r>
              <w:rPr>
                <w:lang w:eastAsia="ko-KR"/>
              </w:rPr>
              <w:t>sSCell</w:t>
            </w:r>
            <w:proofErr w:type="spellEnd"/>
            <w:r>
              <w:rPr>
                <w:lang w:eastAsia="ko-KR"/>
              </w:rPr>
              <w:t xml:space="preserve"> (see [5]).   </w:t>
            </w:r>
          </w:p>
        </w:tc>
      </w:tr>
      <w:tr w:rsidR="00D42FBD" w14:paraId="774E2C73" w14:textId="77777777" w:rsidTr="00AA396C">
        <w:tc>
          <w:tcPr>
            <w:tcW w:w="1615" w:type="dxa"/>
            <w:tcBorders>
              <w:top w:val="single" w:sz="4" w:space="0" w:color="auto"/>
              <w:left w:val="single" w:sz="4" w:space="0" w:color="auto"/>
              <w:bottom w:val="single" w:sz="4" w:space="0" w:color="auto"/>
              <w:right w:val="single" w:sz="4" w:space="0" w:color="auto"/>
            </w:tcBorders>
          </w:tcPr>
          <w:p w14:paraId="347582A5" w14:textId="6C5AC003" w:rsidR="00D42FBD" w:rsidRDefault="00B06F16"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B21B5F5" w14:textId="77DADE05" w:rsidR="00D42FBD" w:rsidRDefault="007F6DC7" w:rsidP="00AA396C">
            <w:pPr>
              <w:spacing w:line="240" w:lineRule="auto"/>
              <w:rPr>
                <w:rFonts w:eastAsia="MS Mincho"/>
                <w:lang w:val="en-US" w:eastAsia="ja-JP"/>
              </w:rPr>
            </w:pPr>
            <w:r>
              <w:rPr>
                <w:rFonts w:eastAsia="MS Mincho" w:hint="eastAsia"/>
                <w:lang w:val="en-US" w:eastAsia="ja-JP"/>
              </w:rPr>
              <w:t>B</w:t>
            </w:r>
            <w:r>
              <w:rPr>
                <w:rFonts w:eastAsia="MS Mincho"/>
                <w:lang w:val="en-US" w:eastAsia="ja-JP"/>
              </w:rPr>
              <w:t xml:space="preserve">roadcast and unicast can be parallelly processed even in Rel-15. </w:t>
            </w:r>
            <w:r w:rsidR="00B16EF4">
              <w:rPr>
                <w:rFonts w:eastAsia="MS Mincho"/>
                <w:lang w:val="en-US" w:eastAsia="ja-JP"/>
              </w:rPr>
              <w:t xml:space="preserve">Compared to the benefit </w:t>
            </w:r>
            <w:r w:rsidR="00A064EC">
              <w:rPr>
                <w:rFonts w:eastAsia="MS Mincho"/>
                <w:lang w:val="en-US" w:eastAsia="ja-JP"/>
              </w:rPr>
              <w:t xml:space="preserve">achieved by </w:t>
            </w:r>
            <w:r w:rsidR="007C1841">
              <w:rPr>
                <w:rFonts w:eastAsia="MS Mincho"/>
                <w:lang w:val="en-US" w:eastAsia="ja-JP"/>
              </w:rPr>
              <w:t>the Point 2 above</w:t>
            </w:r>
            <w:r w:rsidR="00A064EC">
              <w:rPr>
                <w:rFonts w:eastAsia="MS Mincho"/>
                <w:lang w:val="en-US" w:eastAsia="ja-JP"/>
              </w:rPr>
              <w:t xml:space="preserve"> </w:t>
            </w:r>
            <w:r w:rsidR="00B16EF4">
              <w:rPr>
                <w:rFonts w:eastAsia="MS Mincho"/>
                <w:lang w:val="en-US" w:eastAsia="ja-JP"/>
              </w:rPr>
              <w:t xml:space="preserve">from UE complexity point of view, having this would cause more burden to the network side. </w:t>
            </w:r>
            <w:r w:rsidR="008053D3">
              <w:rPr>
                <w:rFonts w:eastAsia="MS Mincho"/>
                <w:lang w:val="en-US" w:eastAsia="ja-JP"/>
              </w:rPr>
              <w:t>With the restriction, when</w:t>
            </w:r>
            <w:r w:rsidR="00B16EF4">
              <w:rPr>
                <w:rFonts w:eastAsia="MS Mincho"/>
                <w:lang w:val="en-US" w:eastAsia="ja-JP"/>
              </w:rPr>
              <w:t xml:space="preserve"> a network wants to configure Rel-17 DSS </w:t>
            </w:r>
            <w:r w:rsidR="00A064EC">
              <w:rPr>
                <w:rFonts w:eastAsia="MS Mincho"/>
                <w:lang w:val="en-US" w:eastAsia="ja-JP"/>
              </w:rPr>
              <w:t xml:space="preserve">cross-carrier scheduling </w:t>
            </w:r>
            <w:r w:rsidR="00B16EF4">
              <w:rPr>
                <w:rFonts w:eastAsia="MS Mincho"/>
                <w:lang w:val="en-US" w:eastAsia="ja-JP"/>
              </w:rPr>
              <w:t xml:space="preserve">for a couple of UEs in the cell, the network has to make sure that broadcast PDCCH (provided to all UEs in the cell) is configured such that it is not overlapped with the unicast PDCCH on </w:t>
            </w:r>
            <w:proofErr w:type="spellStart"/>
            <w:r w:rsidR="00B16EF4">
              <w:rPr>
                <w:rFonts w:eastAsia="MS Mincho"/>
                <w:lang w:val="en-US" w:eastAsia="ja-JP"/>
              </w:rPr>
              <w:t>sSCell</w:t>
            </w:r>
            <w:proofErr w:type="spellEnd"/>
            <w:r w:rsidR="00B16EF4">
              <w:rPr>
                <w:rFonts w:eastAsia="MS Mincho"/>
                <w:lang w:val="en-US" w:eastAsia="ja-JP"/>
              </w:rPr>
              <w:t xml:space="preserve"> for these couple of </w:t>
            </w:r>
            <w:r w:rsidR="00A064EC">
              <w:rPr>
                <w:rFonts w:eastAsia="MS Mincho"/>
                <w:lang w:val="en-US" w:eastAsia="ja-JP"/>
              </w:rPr>
              <w:t xml:space="preserve">Rel-17 DSS </w:t>
            </w:r>
            <w:r w:rsidR="00B16EF4">
              <w:rPr>
                <w:rFonts w:eastAsia="MS Mincho"/>
                <w:lang w:val="en-US" w:eastAsia="ja-JP"/>
              </w:rPr>
              <w:t>UEs.</w:t>
            </w:r>
          </w:p>
        </w:tc>
      </w:tr>
      <w:tr w:rsidR="00B06F16" w14:paraId="41F39A44" w14:textId="77777777" w:rsidTr="00AA396C">
        <w:tc>
          <w:tcPr>
            <w:tcW w:w="1615" w:type="dxa"/>
            <w:tcBorders>
              <w:top w:val="single" w:sz="4" w:space="0" w:color="auto"/>
              <w:left w:val="single" w:sz="4" w:space="0" w:color="auto"/>
              <w:bottom w:val="single" w:sz="4" w:space="0" w:color="auto"/>
              <w:right w:val="single" w:sz="4" w:space="0" w:color="auto"/>
            </w:tcBorders>
          </w:tcPr>
          <w:p w14:paraId="46E6702F" w14:textId="36499626" w:rsidR="00B06F16" w:rsidRPr="00780F68" w:rsidRDefault="00780F68"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116A9C1C" w14:textId="452310CE" w:rsidR="00B06F16" w:rsidRPr="00780F68" w:rsidRDefault="00780F68" w:rsidP="00E73D17">
            <w:pPr>
              <w:spacing w:line="240" w:lineRule="auto"/>
              <w:rPr>
                <w:rFonts w:eastAsiaTheme="minorEastAsia"/>
                <w:lang w:val="en-US" w:eastAsia="zh-CN"/>
              </w:rPr>
            </w:pPr>
            <w:r>
              <w:rPr>
                <w:rFonts w:eastAsiaTheme="minorEastAsia"/>
                <w:lang w:val="en-US" w:eastAsia="zh-CN"/>
              </w:rPr>
              <w:t xml:space="preserve">This proposal brings large network configuration </w:t>
            </w:r>
            <w:r w:rsidR="00E73D17">
              <w:rPr>
                <w:rFonts w:eastAsiaTheme="minorEastAsia"/>
                <w:lang w:val="en-US" w:eastAsia="zh-CN"/>
              </w:rPr>
              <w:t>restrictions</w:t>
            </w:r>
            <w:r>
              <w:rPr>
                <w:rFonts w:eastAsiaTheme="minorEastAsia"/>
                <w:lang w:val="en-US" w:eastAsia="zh-CN"/>
              </w:rPr>
              <w:t xml:space="preserve"> for search space monitoring, with reducing the </w:t>
            </w:r>
            <w:r w:rsidR="00E73D17">
              <w:rPr>
                <w:rFonts w:eastAsiaTheme="minorEastAsia"/>
                <w:lang w:val="en-US" w:eastAsia="zh-CN"/>
              </w:rPr>
              <w:t xml:space="preserve">complexity of </w:t>
            </w:r>
            <w:r>
              <w:rPr>
                <w:rFonts w:eastAsiaTheme="minorEastAsia"/>
                <w:lang w:val="en-US" w:eastAsia="zh-CN"/>
              </w:rPr>
              <w:t>PDCCH monitoring and BD/CCE counting</w:t>
            </w:r>
            <w:r w:rsidR="00E73D17">
              <w:rPr>
                <w:rFonts w:eastAsiaTheme="minorEastAsia"/>
                <w:lang w:val="en-US" w:eastAsia="zh-CN"/>
              </w:rPr>
              <w:t xml:space="preserve"> at UE side.</w:t>
            </w:r>
          </w:p>
        </w:tc>
      </w:tr>
      <w:tr w:rsidR="00B06F16" w14:paraId="7593C1EC" w14:textId="77777777" w:rsidTr="00AA396C">
        <w:tc>
          <w:tcPr>
            <w:tcW w:w="1615" w:type="dxa"/>
            <w:tcBorders>
              <w:top w:val="single" w:sz="4" w:space="0" w:color="auto"/>
              <w:left w:val="single" w:sz="4" w:space="0" w:color="auto"/>
              <w:bottom w:val="single" w:sz="4" w:space="0" w:color="auto"/>
              <w:right w:val="single" w:sz="4" w:space="0" w:color="auto"/>
            </w:tcBorders>
          </w:tcPr>
          <w:p w14:paraId="38D2CB29" w14:textId="77777777" w:rsidR="00B06F16" w:rsidRDefault="00B06F16" w:rsidP="00AA396C">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09C8C0A9" w14:textId="77777777" w:rsidR="00B06F16" w:rsidRDefault="00B06F16" w:rsidP="00AA396C">
            <w:pPr>
              <w:spacing w:line="240" w:lineRule="auto"/>
              <w:rPr>
                <w:rFonts w:eastAsia="MS Mincho"/>
                <w:lang w:val="en-US" w:eastAsia="ja-JP"/>
              </w:rPr>
            </w:pPr>
          </w:p>
        </w:tc>
      </w:tr>
    </w:tbl>
    <w:p w14:paraId="7CF5EB7A" w14:textId="77777777" w:rsidR="00FE4380" w:rsidRDefault="00FE4380">
      <w:pPr>
        <w:rPr>
          <w:lang w:val="en-US" w:eastAsia="zh-CN"/>
        </w:rPr>
      </w:pPr>
    </w:p>
    <w:p w14:paraId="4049D8B1" w14:textId="1AD1ED57" w:rsidR="00FE4380" w:rsidRDefault="00FE4380" w:rsidP="00FE4380">
      <w:pPr>
        <w:pStyle w:val="Heading3"/>
        <w:rPr>
          <w:lang w:val="en-US" w:eastAsia="zh-CN"/>
        </w:rPr>
      </w:pPr>
      <w:r>
        <w:rPr>
          <w:lang w:val="en-US" w:eastAsia="zh-CN"/>
        </w:rPr>
        <w:t xml:space="preserve">Proposal </w:t>
      </w:r>
      <w:r w:rsidR="009F410C">
        <w:rPr>
          <w:lang w:val="en-US" w:eastAsia="zh-CN"/>
        </w:rPr>
        <w:t>3</w:t>
      </w:r>
    </w:p>
    <w:p w14:paraId="1AA8B2AB" w14:textId="432E156C" w:rsidR="00FE4380" w:rsidRDefault="009F410C" w:rsidP="009F410C">
      <w:pPr>
        <w:pStyle w:val="ListParagraph"/>
        <w:numPr>
          <w:ilvl w:val="0"/>
          <w:numId w:val="7"/>
        </w:numPr>
        <w:overflowPunct/>
        <w:autoSpaceDE/>
        <w:autoSpaceDN/>
        <w:adjustRightInd/>
        <w:spacing w:after="160" w:line="259" w:lineRule="auto"/>
        <w:textAlignment w:val="auto"/>
      </w:pPr>
      <w:r w:rsidRPr="009F410C">
        <w:t xml:space="preserve">For Type A UE, </w:t>
      </w:r>
      <w:r w:rsidR="001D5AD8" w:rsidRPr="009F410C">
        <w:t xml:space="preserve">when </w:t>
      </w:r>
      <w:proofErr w:type="spellStart"/>
      <w:r w:rsidR="001D5AD8" w:rsidRPr="009F410C">
        <w:t>sSCell</w:t>
      </w:r>
      <w:proofErr w:type="spellEnd"/>
      <w:r w:rsidR="001D5AD8" w:rsidRPr="009F410C">
        <w:t xml:space="preserve"> is deactivated</w:t>
      </w:r>
      <w:r w:rsidR="001D5AD8">
        <w:t xml:space="preserve">, </w:t>
      </w:r>
      <w:r w:rsidRPr="009F410C">
        <w:t>monitoring of non-fallback DCI formats on P(S)Cell is supported</w:t>
      </w:r>
      <w:r w:rsidR="00062630">
        <w:t>.</w:t>
      </w:r>
      <w:r>
        <w:t xml:space="preserve"> </w:t>
      </w:r>
    </w:p>
    <w:p w14:paraId="13273633" w14:textId="06DDA82F" w:rsidR="009F410C" w:rsidRPr="009F410C" w:rsidRDefault="009F410C" w:rsidP="009F410C">
      <w:pPr>
        <w:pStyle w:val="ListParagraph"/>
        <w:overflowPunct/>
        <w:autoSpaceDE/>
        <w:autoSpaceDN/>
        <w:adjustRightInd/>
        <w:spacing w:after="160" w:line="259" w:lineRule="auto"/>
        <w:ind w:left="1440"/>
        <w:textAlignment w:val="auto"/>
      </w:pPr>
    </w:p>
    <w:p w14:paraId="40113CA0" w14:textId="75AD2DD2" w:rsidR="00531900" w:rsidRDefault="00531900" w:rsidP="00531900">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3"/>
        <w:gridCol w:w="1283"/>
        <w:gridCol w:w="7179"/>
      </w:tblGrid>
      <w:tr w:rsidR="00FC196D" w14:paraId="620F045E"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704FA1AF" w14:textId="77777777" w:rsidR="00FC196D" w:rsidRDefault="00FC196D"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0F95F7C7" w14:textId="1410E9DE" w:rsidR="00FC196D" w:rsidRDefault="00FC196D"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39FAB56E" w14:textId="3E6A5043" w:rsidR="00FC196D" w:rsidRDefault="00FC196D" w:rsidP="00AA396C">
            <w:pPr>
              <w:spacing w:after="120"/>
              <w:rPr>
                <w:b/>
                <w:bCs/>
                <w:lang w:val="en-US" w:eastAsia="zh-CN"/>
              </w:rPr>
            </w:pPr>
            <w:r>
              <w:rPr>
                <w:b/>
                <w:bCs/>
                <w:lang w:val="en-US" w:eastAsia="zh-CN"/>
              </w:rPr>
              <w:t>Comments (Proposal 3)</w:t>
            </w:r>
          </w:p>
        </w:tc>
      </w:tr>
      <w:tr w:rsidR="00FC196D" w14:paraId="45EAC3CC" w14:textId="77777777" w:rsidTr="00CA77D1">
        <w:tc>
          <w:tcPr>
            <w:tcW w:w="1613" w:type="dxa"/>
            <w:tcBorders>
              <w:top w:val="single" w:sz="4" w:space="0" w:color="auto"/>
              <w:left w:val="single" w:sz="4" w:space="0" w:color="auto"/>
              <w:bottom w:val="single" w:sz="4" w:space="0" w:color="auto"/>
              <w:right w:val="single" w:sz="4" w:space="0" w:color="auto"/>
            </w:tcBorders>
          </w:tcPr>
          <w:p w14:paraId="752767F5"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095D15BF" w14:textId="77777777" w:rsidR="00FC196D" w:rsidRDefault="00FC196D" w:rsidP="00AA396C">
            <w:pPr>
              <w:pStyle w:val="ListParagraph"/>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03CC0BBB" w14:textId="5277F12E" w:rsidR="00FC196D" w:rsidRPr="00D42FBD" w:rsidRDefault="007E7B22" w:rsidP="00AA396C">
            <w:pPr>
              <w:pStyle w:val="ListParagraph"/>
              <w:overflowPunct/>
              <w:autoSpaceDE/>
              <w:autoSpaceDN/>
              <w:adjustRightInd/>
              <w:spacing w:after="160" w:line="259" w:lineRule="auto"/>
              <w:ind w:left="0"/>
              <w:textAlignment w:val="auto"/>
              <w:rPr>
                <w:rFonts w:eastAsiaTheme="minorHAnsi"/>
              </w:rPr>
            </w:pPr>
            <w:r>
              <w:rPr>
                <w:rFonts w:eastAsia="MS Mincho"/>
                <w:lang w:val="en-US" w:eastAsia="ja-JP"/>
              </w:rPr>
              <w:t xml:space="preserve">Continuation of discussion on related FFS point in agreement from previous meeting. </w:t>
            </w:r>
            <w:r w:rsidR="002429B2">
              <w:rPr>
                <w:rFonts w:eastAsiaTheme="minorHAnsi"/>
              </w:rPr>
              <w:t xml:space="preserve">Company views summarized in </w:t>
            </w:r>
            <w:r w:rsidR="00FC196D">
              <w:rPr>
                <w:rFonts w:eastAsiaTheme="minorHAnsi"/>
              </w:rPr>
              <w:t>last sub-bullet of point 2 in section 2.1.1</w:t>
            </w:r>
          </w:p>
        </w:tc>
      </w:tr>
      <w:tr w:rsidR="00FC196D" w14:paraId="73AF7C78" w14:textId="77777777" w:rsidTr="00CA77D1">
        <w:tc>
          <w:tcPr>
            <w:tcW w:w="1613" w:type="dxa"/>
            <w:tcBorders>
              <w:top w:val="single" w:sz="4" w:space="0" w:color="auto"/>
              <w:left w:val="single" w:sz="4" w:space="0" w:color="auto"/>
              <w:bottom w:val="single" w:sz="4" w:space="0" w:color="auto"/>
              <w:right w:val="single" w:sz="4" w:space="0" w:color="auto"/>
            </w:tcBorders>
          </w:tcPr>
          <w:p w14:paraId="5A665228" w14:textId="69BC8633" w:rsidR="00FC196D" w:rsidRDefault="00CC1A7E"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59E78BF7" w14:textId="77777777" w:rsidR="00FC196D" w:rsidRDefault="00FC196D"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226ABBB3" w14:textId="23FB160B" w:rsidR="00FC196D" w:rsidRDefault="005C6165" w:rsidP="00AA396C">
            <w:pPr>
              <w:spacing w:line="240" w:lineRule="auto"/>
              <w:rPr>
                <w:rFonts w:eastAsia="MS Mincho"/>
                <w:lang w:val="en-US" w:eastAsia="ja-JP"/>
              </w:rPr>
            </w:pPr>
            <w:r>
              <w:rPr>
                <w:rFonts w:eastAsia="MS Mincho"/>
                <w:lang w:val="en-US" w:eastAsia="ja-JP"/>
              </w:rPr>
              <w:t xml:space="preserve">The scope of this agreement is not very clear. </w:t>
            </w:r>
            <w:r w:rsidR="00CC1A7E">
              <w:rPr>
                <w:rFonts w:eastAsia="MS Mincho"/>
                <w:lang w:val="en-US" w:eastAsia="ja-JP"/>
              </w:rPr>
              <w:t xml:space="preserve">The support can be achieved by RRC reconfiguration of </w:t>
            </w:r>
            <w:r w:rsidR="00D4766B">
              <w:rPr>
                <w:rFonts w:eastAsia="MS Mincho"/>
                <w:lang w:val="en-US" w:eastAsia="ja-JP"/>
              </w:rPr>
              <w:t xml:space="preserve">PDCCH monitoring of </w:t>
            </w:r>
            <w:r>
              <w:rPr>
                <w:rFonts w:eastAsia="MS Mincho"/>
                <w:lang w:val="en-US" w:eastAsia="ja-JP"/>
              </w:rPr>
              <w:t>P(S)Cell</w:t>
            </w:r>
            <w:r w:rsidR="001A38B2">
              <w:rPr>
                <w:rFonts w:eastAsia="MS Mincho"/>
                <w:lang w:val="en-US" w:eastAsia="ja-JP"/>
              </w:rPr>
              <w:t xml:space="preserve"> anyway</w:t>
            </w:r>
            <w:r>
              <w:rPr>
                <w:rFonts w:eastAsia="MS Mincho"/>
                <w:lang w:val="en-US" w:eastAsia="ja-JP"/>
              </w:rPr>
              <w:t xml:space="preserve">. </w:t>
            </w:r>
          </w:p>
        </w:tc>
      </w:tr>
      <w:tr w:rsidR="00CA77D1" w14:paraId="447651D9" w14:textId="77777777" w:rsidTr="00CA77D1">
        <w:tc>
          <w:tcPr>
            <w:tcW w:w="1613" w:type="dxa"/>
            <w:tcBorders>
              <w:top w:val="single" w:sz="4" w:space="0" w:color="auto"/>
              <w:left w:val="single" w:sz="4" w:space="0" w:color="auto"/>
              <w:bottom w:val="single" w:sz="4" w:space="0" w:color="auto"/>
              <w:right w:val="single" w:sz="4" w:space="0" w:color="auto"/>
            </w:tcBorders>
          </w:tcPr>
          <w:p w14:paraId="2E46FB82" w14:textId="3ACDCF9C"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1FA74827" w14:textId="04A25B75" w:rsidR="00CA77D1" w:rsidRDefault="00CA77D1" w:rsidP="00CA77D1">
            <w:pPr>
              <w:spacing w:line="240" w:lineRule="auto"/>
              <w:rPr>
                <w:rFonts w:eastAsia="MS Mincho"/>
                <w:lang w:val="en-US" w:eastAsia="ja-JP"/>
              </w:rPr>
            </w:pPr>
            <w:r>
              <w:rPr>
                <w:rFonts w:eastAsia="MS Mincho"/>
                <w:lang w:val="en-US" w:eastAsia="ja-JP"/>
              </w:rPr>
              <w:t>Not support</w:t>
            </w:r>
          </w:p>
        </w:tc>
        <w:tc>
          <w:tcPr>
            <w:tcW w:w="7179" w:type="dxa"/>
            <w:tcBorders>
              <w:top w:val="single" w:sz="4" w:space="0" w:color="auto"/>
              <w:left w:val="single" w:sz="4" w:space="0" w:color="auto"/>
              <w:bottom w:val="single" w:sz="4" w:space="0" w:color="auto"/>
              <w:right w:val="single" w:sz="4" w:space="0" w:color="auto"/>
            </w:tcBorders>
          </w:tcPr>
          <w:p w14:paraId="639B4B6D" w14:textId="77777777" w:rsidR="00CA77D1" w:rsidRDefault="00CA77D1" w:rsidP="00CA77D1">
            <w:pPr>
              <w:spacing w:line="240" w:lineRule="auto"/>
              <w:rPr>
                <w:rFonts w:eastAsia="MS Mincho"/>
                <w:lang w:val="en-US" w:eastAsia="ja-JP"/>
              </w:rPr>
            </w:pPr>
            <w:proofErr w:type="spellStart"/>
            <w:r>
              <w:rPr>
                <w:rFonts w:eastAsia="MS Mincho"/>
                <w:lang w:val="en-US" w:eastAsia="ja-JP"/>
              </w:rPr>
              <w:t>sSCell</w:t>
            </w:r>
            <w:proofErr w:type="spellEnd"/>
            <w:r>
              <w:rPr>
                <w:rFonts w:eastAsia="MS Mincho"/>
                <w:lang w:val="en-US" w:eastAsia="ja-JP"/>
              </w:rPr>
              <w:t xml:space="preserve"> deactivation (or dormancy) typically means that there is no more data for the UE. It would then be counter-productive for the UE to monitor non-fallback DCI on </w:t>
            </w:r>
            <w:r>
              <w:rPr>
                <w:rFonts w:eastAsia="MS Mincho"/>
                <w:lang w:val="en-US" w:eastAsia="ja-JP"/>
              </w:rPr>
              <w:lastRenderedPageBreak/>
              <w:t xml:space="preserve">the </w:t>
            </w:r>
            <w:proofErr w:type="spellStart"/>
            <w:r>
              <w:rPr>
                <w:rFonts w:eastAsia="MS Mincho"/>
                <w:lang w:val="en-US" w:eastAsia="ja-JP"/>
              </w:rPr>
              <w:t>PCell</w:t>
            </w:r>
            <w:proofErr w:type="spellEnd"/>
            <w:r>
              <w:rPr>
                <w:rFonts w:eastAsia="MS Mincho"/>
                <w:lang w:val="en-US" w:eastAsia="ja-JP"/>
              </w:rPr>
              <w:t xml:space="preserve">. Any new data arrival can be addressed by DCI format 2_6 for dormancy, or by MAC CE for deactivation, of the </w:t>
            </w:r>
            <w:proofErr w:type="spellStart"/>
            <w:r>
              <w:rPr>
                <w:rFonts w:eastAsia="MS Mincho"/>
                <w:lang w:val="en-US" w:eastAsia="ja-JP"/>
              </w:rPr>
              <w:t>sSCell</w:t>
            </w:r>
            <w:proofErr w:type="spellEnd"/>
            <w:r>
              <w:rPr>
                <w:rFonts w:eastAsia="MS Mincho"/>
                <w:lang w:val="en-US" w:eastAsia="ja-JP"/>
              </w:rPr>
              <w:t>. If DSS is to be disabled, that can be done by RRC configuration including for search space sets on the P(S)Cell.</w:t>
            </w:r>
          </w:p>
          <w:p w14:paraId="742B8410" w14:textId="57A99014" w:rsidR="00CA77D1" w:rsidRDefault="00CA77D1" w:rsidP="00CA77D1">
            <w:pPr>
              <w:spacing w:line="240" w:lineRule="auto"/>
              <w:rPr>
                <w:rFonts w:eastAsia="MS Mincho"/>
                <w:lang w:val="en-US" w:eastAsia="ja-JP"/>
              </w:rPr>
            </w:pPr>
            <w:r>
              <w:rPr>
                <w:rFonts w:eastAsia="MS Mincho"/>
                <w:lang w:val="en-US" w:eastAsia="ja-JP"/>
              </w:rPr>
              <w:t xml:space="preserve">Also, depending on the resolution of the FFS “whether or not a UE monitors PDCCH on the P(S)Cell and the </w:t>
            </w:r>
            <w:proofErr w:type="spellStart"/>
            <w:r>
              <w:rPr>
                <w:rFonts w:eastAsia="MS Mincho"/>
                <w:lang w:val="en-US" w:eastAsia="ja-JP"/>
              </w:rPr>
              <w:t>sSCell</w:t>
            </w:r>
            <w:proofErr w:type="spellEnd"/>
            <w:r>
              <w:rPr>
                <w:rFonts w:eastAsia="MS Mincho"/>
                <w:lang w:val="en-US" w:eastAsia="ja-JP"/>
              </w:rPr>
              <w:t xml:space="preserve"> in a same slot”, a purpose/value for having Type A UEs may become redundant. </w:t>
            </w:r>
          </w:p>
        </w:tc>
      </w:tr>
      <w:tr w:rsidR="00FC196D" w14:paraId="792ACB5B" w14:textId="77777777" w:rsidTr="00CA77D1">
        <w:tc>
          <w:tcPr>
            <w:tcW w:w="1613" w:type="dxa"/>
            <w:tcBorders>
              <w:top w:val="single" w:sz="4" w:space="0" w:color="auto"/>
              <w:left w:val="single" w:sz="4" w:space="0" w:color="auto"/>
              <w:bottom w:val="single" w:sz="4" w:space="0" w:color="auto"/>
              <w:right w:val="single" w:sz="4" w:space="0" w:color="auto"/>
            </w:tcBorders>
          </w:tcPr>
          <w:p w14:paraId="0A2ECB60" w14:textId="264E53B0" w:rsidR="00FC196D" w:rsidRDefault="00A064EC" w:rsidP="00AA396C">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48C93BA6" w14:textId="4C11D4DE" w:rsidR="00FC196D" w:rsidRDefault="00A064EC" w:rsidP="00AA396C">
            <w:pPr>
              <w:spacing w:line="240" w:lineRule="auto"/>
              <w:rPr>
                <w:rFonts w:eastAsia="MS Mincho"/>
                <w:lang w:val="en-US" w:eastAsia="ja-JP"/>
              </w:rPr>
            </w:pPr>
            <w:r>
              <w:rPr>
                <w:rFonts w:eastAsia="MS Mincho" w:hint="eastAsia"/>
                <w:lang w:val="en-US" w:eastAsia="ja-JP"/>
              </w:rPr>
              <w:t>N</w:t>
            </w:r>
            <w:r>
              <w:rPr>
                <w:rFonts w:eastAsia="MS Mincho"/>
                <w:lang w:val="en-US" w:eastAsia="ja-JP"/>
              </w:rPr>
              <w:t>ot support</w:t>
            </w:r>
          </w:p>
        </w:tc>
        <w:tc>
          <w:tcPr>
            <w:tcW w:w="7179" w:type="dxa"/>
            <w:tcBorders>
              <w:top w:val="single" w:sz="4" w:space="0" w:color="auto"/>
              <w:left w:val="single" w:sz="4" w:space="0" w:color="auto"/>
              <w:bottom w:val="single" w:sz="4" w:space="0" w:color="auto"/>
              <w:right w:val="single" w:sz="4" w:space="0" w:color="auto"/>
            </w:tcBorders>
          </w:tcPr>
          <w:p w14:paraId="403CD7AD" w14:textId="0AD342ED" w:rsidR="00FC196D"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have agreed to support Type A and Type B UEs. In both cases the UE can monitor non-fallback DCI formats on the P(S)Cell. Therefore, the proposal is no longer essential.</w:t>
            </w:r>
          </w:p>
        </w:tc>
      </w:tr>
      <w:tr w:rsidR="00E73D17" w14:paraId="037F0BE5" w14:textId="77777777" w:rsidTr="00CA77D1">
        <w:tc>
          <w:tcPr>
            <w:tcW w:w="1613" w:type="dxa"/>
            <w:tcBorders>
              <w:top w:val="single" w:sz="4" w:space="0" w:color="auto"/>
              <w:left w:val="single" w:sz="4" w:space="0" w:color="auto"/>
              <w:bottom w:val="single" w:sz="4" w:space="0" w:color="auto"/>
              <w:right w:val="single" w:sz="4" w:space="0" w:color="auto"/>
            </w:tcBorders>
          </w:tcPr>
          <w:p w14:paraId="4D9CD4FD" w14:textId="36CFDC9F" w:rsidR="00E73D17" w:rsidRPr="00E73D17" w:rsidRDefault="00E73D17" w:rsidP="00AA396C">
            <w:pPr>
              <w:spacing w:after="120"/>
              <w:jc w:val="both"/>
              <w:rPr>
                <w:rFonts w:eastAsiaTheme="minorEastAsia"/>
                <w:lang w:val="en-US" w:eastAsia="zh-CN"/>
              </w:rPr>
            </w:pPr>
          </w:p>
        </w:tc>
        <w:tc>
          <w:tcPr>
            <w:tcW w:w="1283" w:type="dxa"/>
            <w:tcBorders>
              <w:top w:val="single" w:sz="4" w:space="0" w:color="auto"/>
              <w:left w:val="single" w:sz="4" w:space="0" w:color="auto"/>
              <w:bottom w:val="single" w:sz="4" w:space="0" w:color="auto"/>
              <w:right w:val="single" w:sz="4" w:space="0" w:color="auto"/>
            </w:tcBorders>
          </w:tcPr>
          <w:p w14:paraId="14A3D35E" w14:textId="77777777" w:rsidR="00E73D17" w:rsidRDefault="00E73D17"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6BF079D7" w14:textId="77777777" w:rsidR="00E73D17" w:rsidRDefault="00E73D17" w:rsidP="00AA396C">
            <w:pPr>
              <w:spacing w:line="240" w:lineRule="auto"/>
              <w:rPr>
                <w:rFonts w:eastAsia="MS Mincho"/>
                <w:lang w:val="en-US" w:eastAsia="ja-JP"/>
              </w:rPr>
            </w:pPr>
          </w:p>
        </w:tc>
      </w:tr>
    </w:tbl>
    <w:p w14:paraId="72143EAC" w14:textId="50415C3D" w:rsidR="00FE4380" w:rsidRDefault="00FE4380">
      <w:pPr>
        <w:rPr>
          <w:lang w:val="en-US" w:eastAsia="zh-CN"/>
        </w:rPr>
      </w:pPr>
    </w:p>
    <w:p w14:paraId="1E34D116" w14:textId="0BAA8003" w:rsidR="00062630" w:rsidRDefault="00062630" w:rsidP="00062630">
      <w:pPr>
        <w:pStyle w:val="Heading3"/>
        <w:rPr>
          <w:lang w:val="en-US" w:eastAsia="zh-CN"/>
        </w:rPr>
      </w:pPr>
      <w:r>
        <w:rPr>
          <w:lang w:val="en-US" w:eastAsia="zh-CN"/>
        </w:rPr>
        <w:t>Proposal 4</w:t>
      </w:r>
    </w:p>
    <w:p w14:paraId="6B460CD6" w14:textId="401D72A8" w:rsidR="00062630" w:rsidRDefault="00062630" w:rsidP="00062630">
      <w:pPr>
        <w:numPr>
          <w:ilvl w:val="0"/>
          <w:numId w:val="7"/>
        </w:numPr>
        <w:tabs>
          <w:tab w:val="left" w:pos="720"/>
          <w:tab w:val="left" w:pos="1440"/>
        </w:tabs>
        <w:overflowPunct/>
        <w:autoSpaceDE/>
        <w:autoSpaceDN/>
        <w:adjustRightInd/>
        <w:spacing w:after="0" w:line="240" w:lineRule="auto"/>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a UE</w:t>
      </w:r>
    </w:p>
    <w:p w14:paraId="119FE27B" w14:textId="75602C44" w:rsidR="004210AC" w:rsidRDefault="00062630" w:rsidP="004210AC">
      <w:pPr>
        <w:pStyle w:val="ListParagraph"/>
        <w:numPr>
          <w:ilvl w:val="1"/>
          <w:numId w:val="7"/>
        </w:numPr>
        <w:rPr>
          <w:rFonts w:ascii="Times" w:eastAsia="Batang" w:hAnsi="Times"/>
          <w:szCs w:val="24"/>
          <w:lang w:eastAsia="zh-CN"/>
        </w:rPr>
      </w:pPr>
      <w:r w:rsidRPr="00062630">
        <w:rPr>
          <w:rFonts w:ascii="Times" w:eastAsia="Batang" w:hAnsi="Times"/>
          <w:szCs w:val="24"/>
          <w:lang w:eastAsia="zh-CN"/>
        </w:rPr>
        <w:t xml:space="preserve">at least </w:t>
      </w:r>
      <w:r w:rsidR="004210AC">
        <w:rPr>
          <w:rFonts w:ascii="Times" w:eastAsia="Batang" w:hAnsi="Times"/>
          <w:szCs w:val="24"/>
          <w:lang w:eastAsia="zh-CN"/>
        </w:rPr>
        <w:t xml:space="preserve">the number of PDCCH monitoring candidates </w:t>
      </w:r>
      <w:r w:rsidR="002D47F4">
        <w:rPr>
          <w:rFonts w:ascii="Times" w:eastAsia="Batang" w:hAnsi="Times"/>
          <w:szCs w:val="24"/>
          <w:lang w:eastAsia="zh-CN"/>
        </w:rPr>
        <w:t xml:space="preserve">monitored </w:t>
      </w:r>
      <w:r w:rsidR="004210AC">
        <w:rPr>
          <w:rFonts w:ascii="Times" w:eastAsia="Batang" w:hAnsi="Times"/>
          <w:szCs w:val="24"/>
          <w:lang w:eastAsia="zh-CN"/>
        </w:rPr>
        <w:t xml:space="preserve">on </w:t>
      </w:r>
      <w:proofErr w:type="spellStart"/>
      <w:r w:rsidR="004210AC">
        <w:rPr>
          <w:rFonts w:ascii="Times" w:eastAsia="Batang" w:hAnsi="Times"/>
          <w:szCs w:val="24"/>
          <w:lang w:eastAsia="zh-CN"/>
        </w:rPr>
        <w:t>sSCell</w:t>
      </w:r>
      <w:proofErr w:type="spellEnd"/>
      <w:r w:rsidR="004210AC">
        <w:rPr>
          <w:rFonts w:ascii="Times" w:eastAsia="Batang" w:hAnsi="Times"/>
          <w:szCs w:val="24"/>
          <w:lang w:eastAsia="zh-CN"/>
        </w:rPr>
        <w:t xml:space="preserve"> (for scheduling P(S)Cell) </w:t>
      </w:r>
      <w:r w:rsidRPr="00062630">
        <w:rPr>
          <w:rFonts w:ascii="Times" w:eastAsia="Batang" w:hAnsi="Times"/>
          <w:szCs w:val="24"/>
          <w:lang w:eastAsia="zh-CN"/>
        </w:rPr>
        <w:t xml:space="preserve">is </w:t>
      </w:r>
      <w:r w:rsidR="004210AC">
        <w:rPr>
          <w:rFonts w:ascii="Times" w:eastAsia="Batang" w:hAnsi="Times"/>
          <w:szCs w:val="24"/>
          <w:lang w:eastAsia="zh-CN"/>
        </w:rPr>
        <w:t>indicated to the UE</w:t>
      </w:r>
      <w:r w:rsidRPr="00062630">
        <w:rPr>
          <w:rFonts w:ascii="Times" w:eastAsia="Batang" w:hAnsi="Times"/>
          <w:szCs w:val="24"/>
          <w:lang w:eastAsia="zh-CN"/>
        </w:rPr>
        <w:t xml:space="preserve"> using the SS set linking </w:t>
      </w:r>
      <w:r w:rsidR="004210AC">
        <w:rPr>
          <w:rFonts w:ascii="Times" w:eastAsia="Batang" w:hAnsi="Times"/>
          <w:szCs w:val="24"/>
          <w:lang w:eastAsia="zh-CN"/>
        </w:rPr>
        <w:t xml:space="preserve">approach </w:t>
      </w:r>
      <w:r w:rsidRPr="00062630">
        <w:rPr>
          <w:rFonts w:ascii="Times" w:eastAsia="Batang" w:hAnsi="Times"/>
          <w:szCs w:val="24"/>
          <w:lang w:eastAsia="zh-CN"/>
        </w:rPr>
        <w:t>as in Rel16</w:t>
      </w:r>
    </w:p>
    <w:p w14:paraId="0163DDF5" w14:textId="123D8599" w:rsidR="00062630" w:rsidRDefault="004210AC" w:rsidP="004210AC">
      <w:pPr>
        <w:pStyle w:val="ListParagraph"/>
        <w:numPr>
          <w:ilvl w:val="1"/>
          <w:numId w:val="7"/>
        </w:numPr>
        <w:rPr>
          <w:rFonts w:ascii="Times" w:eastAsia="Batang" w:hAnsi="Times"/>
          <w:szCs w:val="24"/>
          <w:lang w:eastAsia="zh-CN"/>
        </w:rPr>
      </w:pPr>
      <w:r w:rsidRPr="004210AC">
        <w:rPr>
          <w:rFonts w:ascii="Times" w:eastAsia="Batang" w:hAnsi="Times"/>
          <w:szCs w:val="24"/>
          <w:lang w:eastAsia="zh-CN"/>
        </w:rPr>
        <w:t xml:space="preserve">FFS: </w:t>
      </w:r>
      <w:r w:rsidR="005C29AC">
        <w:rPr>
          <w:rFonts w:ascii="Times" w:eastAsia="Batang" w:hAnsi="Times"/>
          <w:szCs w:val="24"/>
          <w:lang w:eastAsia="zh-CN"/>
        </w:rPr>
        <w:t xml:space="preserve">If any </w:t>
      </w:r>
      <w:r w:rsidR="002D47F4">
        <w:rPr>
          <w:rFonts w:ascii="Times" w:eastAsia="Batang" w:hAnsi="Times"/>
          <w:szCs w:val="24"/>
          <w:lang w:eastAsia="zh-CN"/>
        </w:rPr>
        <w:t>modifications</w:t>
      </w:r>
      <w:r w:rsidR="005C29AC">
        <w:rPr>
          <w:rFonts w:ascii="Times" w:eastAsia="Batang" w:hAnsi="Times"/>
          <w:szCs w:val="24"/>
          <w:lang w:eastAsia="zh-CN"/>
        </w:rPr>
        <w:t xml:space="preserve"> to Rel16 approach are introduced for</w:t>
      </w:r>
      <w:r w:rsidRPr="004210AC">
        <w:rPr>
          <w:rFonts w:ascii="Times" w:eastAsia="Batang" w:hAnsi="Times"/>
          <w:szCs w:val="24"/>
          <w:lang w:eastAsia="zh-CN"/>
        </w:rPr>
        <w:t xml:space="preserve"> </w:t>
      </w:r>
      <w:proofErr w:type="spellStart"/>
      <w:r w:rsidRPr="004210AC">
        <w:rPr>
          <w:rFonts w:eastAsia="MS Mincho"/>
          <w:i/>
          <w:iCs/>
          <w:lang w:eastAsia="ja-JP"/>
        </w:rPr>
        <w:t>monitoringSlotPeriodicityAndOffset</w:t>
      </w:r>
      <w:proofErr w:type="spellEnd"/>
      <w:r w:rsidRPr="004210AC">
        <w:rPr>
          <w:rFonts w:eastAsia="MS Mincho"/>
          <w:i/>
          <w:iCs/>
          <w:lang w:eastAsia="ja-JP"/>
        </w:rPr>
        <w:t xml:space="preserve">, </w:t>
      </w:r>
      <w:proofErr w:type="spellStart"/>
      <w:r w:rsidRPr="004210AC">
        <w:rPr>
          <w:rFonts w:eastAsia="MS Mincho"/>
          <w:i/>
          <w:iCs/>
          <w:lang w:eastAsia="ja-JP"/>
        </w:rPr>
        <w:t>monitoringSymbolsWithinSlot</w:t>
      </w:r>
      <w:proofErr w:type="spellEnd"/>
      <w:r w:rsidRPr="004210AC">
        <w:rPr>
          <w:rFonts w:eastAsia="MS Mincho"/>
          <w:i/>
          <w:iCs/>
          <w:lang w:eastAsia="ja-JP"/>
        </w:rPr>
        <w:t xml:space="preserve">, duration </w:t>
      </w:r>
      <w:r w:rsidR="005C29AC">
        <w:rPr>
          <w:rFonts w:ascii="Times" w:eastAsia="Batang" w:hAnsi="Times"/>
          <w:szCs w:val="24"/>
          <w:lang w:eastAsia="zh-CN"/>
        </w:rPr>
        <w:t xml:space="preserve">for the PDCCH monitoring candidates </w:t>
      </w:r>
      <w:r w:rsidR="00C85B5B">
        <w:rPr>
          <w:rFonts w:ascii="Times" w:eastAsia="Batang" w:hAnsi="Times"/>
          <w:szCs w:val="24"/>
          <w:lang w:eastAsia="zh-CN"/>
        </w:rPr>
        <w:t xml:space="preserve">monitored </w:t>
      </w:r>
      <w:r w:rsidR="005C29AC">
        <w:rPr>
          <w:rFonts w:ascii="Times" w:eastAsia="Batang" w:hAnsi="Times"/>
          <w:szCs w:val="24"/>
          <w:lang w:eastAsia="zh-CN"/>
        </w:rPr>
        <w:t xml:space="preserve">on </w:t>
      </w:r>
      <w:proofErr w:type="spellStart"/>
      <w:r w:rsidR="005C29AC">
        <w:rPr>
          <w:rFonts w:ascii="Times" w:eastAsia="Batang" w:hAnsi="Times"/>
          <w:szCs w:val="24"/>
          <w:lang w:eastAsia="zh-CN"/>
        </w:rPr>
        <w:t>sSCell</w:t>
      </w:r>
      <w:proofErr w:type="spellEnd"/>
      <w:r w:rsidR="005C29AC">
        <w:rPr>
          <w:rFonts w:ascii="Times" w:eastAsia="Batang" w:hAnsi="Times"/>
          <w:szCs w:val="24"/>
          <w:lang w:eastAsia="zh-CN"/>
        </w:rPr>
        <w:t xml:space="preserve"> (for scheduling P(S)Cell)</w:t>
      </w:r>
    </w:p>
    <w:p w14:paraId="0148044B" w14:textId="196C88D7" w:rsidR="008A33EA" w:rsidRDefault="008A33EA" w:rsidP="008A33EA">
      <w:pPr>
        <w:rPr>
          <w:lang w:val="en-US" w:eastAsia="zh-CN"/>
        </w:rPr>
      </w:pPr>
      <w:r w:rsidRPr="008A33EA">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3"/>
        <w:gridCol w:w="1283"/>
        <w:gridCol w:w="7179"/>
      </w:tblGrid>
      <w:tr w:rsidR="00FC196D" w14:paraId="6E6A055D"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50409F10" w14:textId="77777777" w:rsidR="00FC196D" w:rsidRDefault="00FC196D"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5A2316F5" w14:textId="77777777" w:rsidR="00FC196D" w:rsidRDefault="00FC196D"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0F348F4C" w14:textId="01B72577" w:rsidR="00FC196D" w:rsidRDefault="00FC196D" w:rsidP="00AA396C">
            <w:pPr>
              <w:spacing w:after="120"/>
              <w:rPr>
                <w:b/>
                <w:bCs/>
                <w:lang w:val="en-US" w:eastAsia="zh-CN"/>
              </w:rPr>
            </w:pPr>
            <w:r>
              <w:rPr>
                <w:b/>
                <w:bCs/>
                <w:lang w:val="en-US" w:eastAsia="zh-CN"/>
              </w:rPr>
              <w:t>Comments (Proposal 4)</w:t>
            </w:r>
          </w:p>
        </w:tc>
      </w:tr>
      <w:tr w:rsidR="00FC196D" w14:paraId="1969AE2D" w14:textId="77777777" w:rsidTr="00CA77D1">
        <w:tc>
          <w:tcPr>
            <w:tcW w:w="1613" w:type="dxa"/>
            <w:tcBorders>
              <w:top w:val="single" w:sz="4" w:space="0" w:color="auto"/>
              <w:left w:val="single" w:sz="4" w:space="0" w:color="auto"/>
              <w:bottom w:val="single" w:sz="4" w:space="0" w:color="auto"/>
              <w:right w:val="single" w:sz="4" w:space="0" w:color="auto"/>
            </w:tcBorders>
          </w:tcPr>
          <w:p w14:paraId="745CA7CF"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219EA71D" w14:textId="77777777" w:rsidR="00FC196D" w:rsidRDefault="00FC196D" w:rsidP="00AA396C">
            <w:pPr>
              <w:pStyle w:val="ListParagraph"/>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5E7DC133" w14:textId="458DC8F1" w:rsidR="00FC196D" w:rsidRPr="00D42FBD" w:rsidRDefault="001476C0" w:rsidP="00AA396C">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Issue discussed in previous two meetings. </w:t>
            </w:r>
            <w:r w:rsidR="00FC196D">
              <w:rPr>
                <w:rFonts w:eastAsiaTheme="minorHAnsi"/>
              </w:rPr>
              <w:t xml:space="preserve">Many companies prefer to </w:t>
            </w:r>
            <w:r w:rsidR="001A7D1B">
              <w:rPr>
                <w:rFonts w:eastAsiaTheme="minorHAnsi"/>
              </w:rPr>
              <w:t>(</w:t>
            </w:r>
            <w:r w:rsidR="00FC196D">
              <w:rPr>
                <w:rFonts w:eastAsiaTheme="minorHAnsi"/>
              </w:rPr>
              <w:t>at least partly</w:t>
            </w:r>
            <w:r w:rsidR="001A7D1B">
              <w:rPr>
                <w:rFonts w:eastAsiaTheme="minorHAnsi"/>
              </w:rPr>
              <w:t>)</w:t>
            </w:r>
            <w:r w:rsidR="00FC196D">
              <w:rPr>
                <w:rFonts w:eastAsiaTheme="minorHAnsi"/>
              </w:rPr>
              <w:t xml:space="preserve"> reuse the Rel16 SS linking framework (</w:t>
            </w:r>
            <w:r w:rsidR="001A7D1B">
              <w:rPr>
                <w:rFonts w:eastAsiaTheme="minorHAnsi"/>
              </w:rPr>
              <w:t xml:space="preserve">summarized in </w:t>
            </w:r>
            <w:r w:rsidR="00FC196D">
              <w:rPr>
                <w:rFonts w:eastAsiaTheme="minorHAnsi"/>
              </w:rPr>
              <w:t>point 2 in section 2.1.2</w:t>
            </w:r>
            <w:r>
              <w:rPr>
                <w:rFonts w:eastAsiaTheme="minorHAnsi"/>
              </w:rPr>
              <w:t xml:space="preserve">) </w:t>
            </w:r>
          </w:p>
        </w:tc>
      </w:tr>
      <w:tr w:rsidR="00FC196D" w14:paraId="4782220F" w14:textId="77777777" w:rsidTr="00CA77D1">
        <w:tc>
          <w:tcPr>
            <w:tcW w:w="1613" w:type="dxa"/>
            <w:tcBorders>
              <w:top w:val="single" w:sz="4" w:space="0" w:color="auto"/>
              <w:left w:val="single" w:sz="4" w:space="0" w:color="auto"/>
              <w:bottom w:val="single" w:sz="4" w:space="0" w:color="auto"/>
              <w:right w:val="single" w:sz="4" w:space="0" w:color="auto"/>
            </w:tcBorders>
          </w:tcPr>
          <w:p w14:paraId="064BB65D" w14:textId="415A2713" w:rsidR="00FC196D" w:rsidRDefault="004B2693"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219FC23D" w14:textId="3A024909" w:rsidR="00FC196D" w:rsidRDefault="00FC196D"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08EB5756" w14:textId="127EF9E8" w:rsidR="00FC196D" w:rsidRDefault="004B2693" w:rsidP="00AA396C">
            <w:pPr>
              <w:spacing w:line="240" w:lineRule="auto"/>
              <w:rPr>
                <w:rFonts w:eastAsia="MS Mincho"/>
                <w:lang w:val="en-US" w:eastAsia="ja-JP"/>
              </w:rPr>
            </w:pPr>
            <w:r>
              <w:rPr>
                <w:rFonts w:eastAsia="MS Mincho"/>
                <w:lang w:val="en-US" w:eastAsia="ja-JP"/>
              </w:rPr>
              <w:t>We are fine with the proposal</w:t>
            </w:r>
          </w:p>
        </w:tc>
      </w:tr>
      <w:tr w:rsidR="00CA77D1" w14:paraId="4D5019CC" w14:textId="77777777" w:rsidTr="00CA77D1">
        <w:tc>
          <w:tcPr>
            <w:tcW w:w="1613" w:type="dxa"/>
            <w:tcBorders>
              <w:top w:val="single" w:sz="4" w:space="0" w:color="auto"/>
              <w:left w:val="single" w:sz="4" w:space="0" w:color="auto"/>
              <w:bottom w:val="single" w:sz="4" w:space="0" w:color="auto"/>
              <w:right w:val="single" w:sz="4" w:space="0" w:color="auto"/>
            </w:tcBorders>
          </w:tcPr>
          <w:p w14:paraId="66616C8B" w14:textId="679DE5F1"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428DFB32" w14:textId="77777777" w:rsidR="00CA77D1" w:rsidRDefault="00CA77D1" w:rsidP="00CA77D1">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5BEA79D0" w14:textId="2F8B3A39" w:rsidR="00CA77D1" w:rsidRDefault="00CA77D1" w:rsidP="00CA77D1">
            <w:pPr>
              <w:spacing w:line="240" w:lineRule="auto"/>
              <w:rPr>
                <w:rFonts w:eastAsia="MS Mincho"/>
                <w:lang w:val="en-US" w:eastAsia="ja-JP"/>
              </w:rPr>
            </w:pPr>
            <w:r>
              <w:rPr>
                <w:rFonts w:eastAsia="MS Mincho"/>
                <w:lang w:val="en-US" w:eastAsia="ja-JP"/>
              </w:rPr>
              <w:t xml:space="preserve">The value of this proposal is unclear. The main question should be whether to de-link search space set configurations for the scheduling cell and scheduled cells as was intended in Rel-15 by RAN1. That would be desirable because the hack implemented by RAN2 due to ASN.1 freeze requires several limitations. It would be unfortunate to not have a clean solution now and have to defer this to a later release (if ever).  </w:t>
            </w:r>
          </w:p>
        </w:tc>
      </w:tr>
      <w:tr w:rsidR="00FC196D" w14:paraId="6DFFAD65" w14:textId="77777777" w:rsidTr="00CA77D1">
        <w:tc>
          <w:tcPr>
            <w:tcW w:w="1613" w:type="dxa"/>
            <w:tcBorders>
              <w:top w:val="single" w:sz="4" w:space="0" w:color="auto"/>
              <w:left w:val="single" w:sz="4" w:space="0" w:color="auto"/>
              <w:bottom w:val="single" w:sz="4" w:space="0" w:color="auto"/>
              <w:right w:val="single" w:sz="4" w:space="0" w:color="auto"/>
            </w:tcBorders>
          </w:tcPr>
          <w:p w14:paraId="14FA7CE8" w14:textId="35AD46AE"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689682EE" w14:textId="1F82120B" w:rsidR="00FC196D" w:rsidRDefault="00A064EC" w:rsidP="00AA396C">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179" w:type="dxa"/>
            <w:tcBorders>
              <w:top w:val="single" w:sz="4" w:space="0" w:color="auto"/>
              <w:left w:val="single" w:sz="4" w:space="0" w:color="auto"/>
              <w:bottom w:val="single" w:sz="4" w:space="0" w:color="auto"/>
              <w:right w:val="single" w:sz="4" w:space="0" w:color="auto"/>
            </w:tcBorders>
          </w:tcPr>
          <w:p w14:paraId="7129DC91" w14:textId="71CD24C0" w:rsidR="00A064EC"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do not prefer to have </w:t>
            </w:r>
            <w:r w:rsidR="001E50B6">
              <w:rPr>
                <w:rFonts w:eastAsia="MS Mincho"/>
                <w:lang w:val="en-US" w:eastAsia="ja-JP"/>
              </w:rPr>
              <w:t>multiple</w:t>
            </w:r>
            <w:r>
              <w:rPr>
                <w:rFonts w:eastAsia="MS Mincho"/>
                <w:lang w:val="en-US" w:eastAsia="ja-JP"/>
              </w:rPr>
              <w:t xml:space="preserve"> versions of cross-carrier scheduling </w:t>
            </w:r>
            <w:r w:rsidR="00BA488C">
              <w:rPr>
                <w:rFonts w:eastAsia="MS Mincho"/>
                <w:lang w:val="en-US" w:eastAsia="ja-JP"/>
              </w:rPr>
              <w:t xml:space="preserve">configurations </w:t>
            </w:r>
            <w:r>
              <w:rPr>
                <w:rFonts w:eastAsia="MS Mincho"/>
                <w:lang w:val="en-US" w:eastAsia="ja-JP"/>
              </w:rPr>
              <w:t xml:space="preserve">such as </w:t>
            </w:r>
            <w:r w:rsidR="0040028C">
              <w:rPr>
                <w:rFonts w:eastAsia="MS Mincho"/>
                <w:lang w:val="en-US" w:eastAsia="ja-JP"/>
              </w:rPr>
              <w:t xml:space="preserve">SSID-linked </w:t>
            </w:r>
            <w:r w:rsidR="009D6A4F">
              <w:rPr>
                <w:rFonts w:eastAsia="MS Mincho"/>
                <w:lang w:val="en-US" w:eastAsia="ja-JP"/>
              </w:rPr>
              <w:t>v</w:t>
            </w:r>
            <w:r>
              <w:rPr>
                <w:rFonts w:eastAsia="MS Mincho"/>
                <w:lang w:val="en-US" w:eastAsia="ja-JP"/>
              </w:rPr>
              <w:t xml:space="preserve">ersion </w:t>
            </w:r>
            <w:r w:rsidR="009D6A4F">
              <w:rPr>
                <w:rFonts w:eastAsia="MS Mincho"/>
                <w:lang w:val="en-US" w:eastAsia="ja-JP"/>
              </w:rPr>
              <w:t xml:space="preserve">in Rel-15/16 </w:t>
            </w:r>
            <w:r>
              <w:rPr>
                <w:rFonts w:eastAsia="MS Mincho"/>
                <w:lang w:val="en-US" w:eastAsia="ja-JP"/>
              </w:rPr>
              <w:t xml:space="preserve">and </w:t>
            </w:r>
            <w:r w:rsidR="0040028C">
              <w:rPr>
                <w:rFonts w:eastAsia="MS Mincho"/>
                <w:lang w:val="en-US" w:eastAsia="ja-JP"/>
              </w:rPr>
              <w:t xml:space="preserve">SSID-unlinked </w:t>
            </w:r>
            <w:r w:rsidR="009D6A4F">
              <w:rPr>
                <w:rFonts w:eastAsia="MS Mincho"/>
                <w:lang w:val="en-US" w:eastAsia="ja-JP"/>
              </w:rPr>
              <w:t xml:space="preserve">version in </w:t>
            </w:r>
            <w:r>
              <w:rPr>
                <w:rFonts w:eastAsia="MS Mincho"/>
                <w:lang w:val="en-US" w:eastAsia="ja-JP"/>
              </w:rPr>
              <w:t>Rel-17.</w:t>
            </w:r>
            <w:r w:rsidR="00FE198E">
              <w:rPr>
                <w:rFonts w:eastAsia="MS Mincho"/>
                <w:lang w:val="en-US" w:eastAsia="ja-JP"/>
              </w:rPr>
              <w:t xml:space="preserve"> </w:t>
            </w:r>
            <w:r>
              <w:rPr>
                <w:rFonts w:eastAsia="MS Mincho"/>
                <w:lang w:val="en-US" w:eastAsia="ja-JP"/>
              </w:rPr>
              <w:t xml:space="preserve">The necessary change for Rel-17 cross-carrier scheduling from </w:t>
            </w:r>
            <w:proofErr w:type="spellStart"/>
            <w:r>
              <w:rPr>
                <w:rFonts w:eastAsia="MS Mincho"/>
                <w:lang w:val="en-US" w:eastAsia="ja-JP"/>
              </w:rPr>
              <w:t>sSCell</w:t>
            </w:r>
            <w:proofErr w:type="spellEnd"/>
            <w:r>
              <w:rPr>
                <w:rFonts w:eastAsia="MS Mincho"/>
                <w:lang w:val="en-US" w:eastAsia="ja-JP"/>
              </w:rPr>
              <w:t xml:space="preserve"> to P(S)Cell should be minimal, and this should not impact on the general framework of cross-carrier scheduling.</w:t>
            </w:r>
            <w:r w:rsidR="00FE198E">
              <w:rPr>
                <w:rFonts w:eastAsia="MS Mincho"/>
                <w:lang w:val="en-US" w:eastAsia="ja-JP"/>
              </w:rPr>
              <w:t xml:space="preserve"> </w:t>
            </w:r>
          </w:p>
        </w:tc>
      </w:tr>
      <w:tr w:rsidR="00E73D17" w14:paraId="499D3723" w14:textId="77777777" w:rsidTr="00CA77D1">
        <w:tc>
          <w:tcPr>
            <w:tcW w:w="1613" w:type="dxa"/>
            <w:tcBorders>
              <w:top w:val="single" w:sz="4" w:space="0" w:color="auto"/>
              <w:left w:val="single" w:sz="4" w:space="0" w:color="auto"/>
              <w:bottom w:val="single" w:sz="4" w:space="0" w:color="auto"/>
              <w:right w:val="single" w:sz="4" w:space="0" w:color="auto"/>
            </w:tcBorders>
          </w:tcPr>
          <w:p w14:paraId="55876A84" w14:textId="0FB59590" w:rsidR="00E73D17" w:rsidRPr="00E73D17" w:rsidRDefault="00E73D17"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3" w:type="dxa"/>
            <w:tcBorders>
              <w:top w:val="single" w:sz="4" w:space="0" w:color="auto"/>
              <w:left w:val="single" w:sz="4" w:space="0" w:color="auto"/>
              <w:bottom w:val="single" w:sz="4" w:space="0" w:color="auto"/>
              <w:right w:val="single" w:sz="4" w:space="0" w:color="auto"/>
            </w:tcBorders>
          </w:tcPr>
          <w:p w14:paraId="470E2331" w14:textId="7A051318" w:rsidR="00E73D17" w:rsidRPr="00E73D17" w:rsidRDefault="00E73D17" w:rsidP="00AA396C">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0468F575" w14:textId="77777777" w:rsidR="00E73D17" w:rsidRDefault="00E73D17" w:rsidP="00AA396C">
            <w:pPr>
              <w:spacing w:line="240" w:lineRule="auto"/>
              <w:rPr>
                <w:rFonts w:eastAsia="MS Mincho"/>
                <w:lang w:val="en-US" w:eastAsia="ja-JP"/>
              </w:rPr>
            </w:pPr>
          </w:p>
        </w:tc>
      </w:tr>
    </w:tbl>
    <w:p w14:paraId="73CA71ED" w14:textId="04A6C31D" w:rsidR="00FC196D" w:rsidRDefault="00FC196D" w:rsidP="008A33EA">
      <w:pPr>
        <w:rPr>
          <w:lang w:val="en-US" w:eastAsia="zh-CN"/>
        </w:rPr>
      </w:pPr>
    </w:p>
    <w:p w14:paraId="5C0D1F8A" w14:textId="0E659DF9" w:rsidR="004677AA" w:rsidRDefault="004677AA" w:rsidP="004677AA">
      <w:pPr>
        <w:pStyle w:val="Heading3"/>
        <w:rPr>
          <w:lang w:val="en-US" w:eastAsia="zh-CN"/>
        </w:rPr>
      </w:pPr>
      <w:r>
        <w:rPr>
          <w:lang w:val="en-US" w:eastAsia="zh-CN"/>
        </w:rPr>
        <w:t>Discussion Point 5</w:t>
      </w:r>
    </w:p>
    <w:p w14:paraId="767C6B7F" w14:textId="709B5659" w:rsidR="00062630" w:rsidRDefault="004677AA" w:rsidP="004677AA">
      <w:pPr>
        <w:pStyle w:val="ListParagraph"/>
        <w:numPr>
          <w:ilvl w:val="0"/>
          <w:numId w:val="36"/>
        </w:numPr>
        <w:rPr>
          <w:lang w:val="en-US" w:eastAsia="zh-CN"/>
        </w:rPr>
      </w:pPr>
      <w:r>
        <w:rPr>
          <w:lang w:val="en-US" w:eastAsia="zh-CN"/>
        </w:rPr>
        <w:t>Companies are requested to provide their view on below proposed draft TP for 38.300 (for endorsement from RAN1 perspective)</w:t>
      </w:r>
    </w:p>
    <w:p w14:paraId="46083902" w14:textId="764B2A8B" w:rsidR="004677AA" w:rsidRPr="004677AA" w:rsidRDefault="004677AA" w:rsidP="004677AA">
      <w:pPr>
        <w:ind w:left="720"/>
        <w:jc w:val="center"/>
        <w:rPr>
          <w:rFonts w:eastAsia="Times New Roman"/>
          <w:color w:val="4472C4"/>
          <w:szCs w:val="24"/>
          <w:lang w:val="en-US"/>
        </w:rPr>
      </w:pPr>
      <w:r w:rsidRPr="004677AA">
        <w:rPr>
          <w:rFonts w:eastAsia="Times New Roman"/>
          <w:color w:val="4472C4"/>
          <w:szCs w:val="24"/>
          <w:lang w:val="en-US"/>
        </w:rPr>
        <w:lastRenderedPageBreak/>
        <w:t xml:space="preserve">----------------------------------------- start TP1 for 38.300 </w:t>
      </w:r>
      <w:proofErr w:type="spellStart"/>
      <w:r w:rsidRPr="004677AA">
        <w:rPr>
          <w:rFonts w:eastAsia="Times New Roman"/>
          <w:color w:val="4472C4"/>
          <w:szCs w:val="24"/>
          <w:lang w:val="en-US"/>
        </w:rPr>
        <w:t>v.xyz</w:t>
      </w:r>
      <w:proofErr w:type="spellEnd"/>
      <w:r w:rsidRPr="004677AA">
        <w:rPr>
          <w:rFonts w:eastAsia="Times New Roman"/>
          <w:color w:val="4472C4"/>
          <w:szCs w:val="24"/>
          <w:lang w:val="en-US"/>
        </w:rPr>
        <w:t xml:space="preserve"> -------------------------------------------</w:t>
      </w:r>
    </w:p>
    <w:p w14:paraId="7A7E3FAB" w14:textId="77777777" w:rsidR="004677AA" w:rsidRPr="004677AA" w:rsidRDefault="004677AA" w:rsidP="004677AA">
      <w:pPr>
        <w:overflowPunct/>
        <w:autoSpaceDE/>
        <w:autoSpaceDN/>
        <w:adjustRightInd/>
        <w:spacing w:line="240" w:lineRule="auto"/>
        <w:ind w:left="720"/>
        <w:textAlignment w:val="auto"/>
        <w:rPr>
          <w:rFonts w:ascii="Arial" w:eastAsia="Calibri" w:hAnsi="Arial" w:cs="Arial"/>
          <w:sz w:val="32"/>
          <w:szCs w:val="32"/>
          <w:lang w:val="x-none"/>
        </w:rPr>
      </w:pPr>
      <w:r w:rsidRPr="004677AA">
        <w:rPr>
          <w:rFonts w:ascii="Arial" w:eastAsia="Calibri" w:hAnsi="Arial" w:cs="Arial"/>
          <w:sz w:val="32"/>
          <w:szCs w:val="32"/>
          <w:lang w:val="x-none" w:eastAsia="ja-JP"/>
        </w:rPr>
        <w:t>10.8</w:t>
      </w:r>
      <w:r w:rsidRPr="004677AA">
        <w:rPr>
          <w:rFonts w:ascii="Arial" w:eastAsia="Calibri" w:hAnsi="Arial" w:cs="Arial"/>
          <w:sz w:val="32"/>
          <w:szCs w:val="32"/>
          <w:lang w:val="x-none" w:eastAsia="ja-JP"/>
        </w:rPr>
        <w:tab/>
        <w:t>Cross Carrier Scheduling</w:t>
      </w:r>
    </w:p>
    <w:p w14:paraId="585D8352" w14:textId="77777777" w:rsidR="004677AA" w:rsidRPr="004677AA" w:rsidRDefault="004677AA" w:rsidP="004677AA">
      <w:pPr>
        <w:spacing w:line="240" w:lineRule="auto"/>
        <w:ind w:left="720"/>
        <w:textAlignment w:val="auto"/>
        <w:rPr>
          <w:rFonts w:ascii="Calibri" w:eastAsia="Times New Roman" w:hAnsi="Calibri" w:cs="Calibri"/>
          <w:lang w:eastAsia="ja-JP"/>
        </w:rPr>
      </w:pPr>
      <w:r w:rsidRPr="004677AA">
        <w:rPr>
          <w:rFonts w:eastAsia="Times New Roman"/>
          <w:lang w:eastAsia="ja-JP"/>
        </w:rPr>
        <w:t>Cross-carrier scheduling with the Carrier Indicator Field (CIF) allows the PDCCH of a serving cell to schedule resources on another serving cell but with the following restrictions:</w:t>
      </w:r>
    </w:p>
    <w:p w14:paraId="1683D8E7"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r>
      <w:r w:rsidRPr="004677AA">
        <w:rPr>
          <w:rFonts w:eastAsia="Times New Roman"/>
          <w:strike/>
          <w:lang w:val="en-US"/>
        </w:rPr>
        <w:t xml:space="preserve">Cross-carrier scheduling does not apply to </w:t>
      </w:r>
      <w:proofErr w:type="spellStart"/>
      <w:r w:rsidRPr="004677AA">
        <w:rPr>
          <w:rFonts w:eastAsia="Times New Roman"/>
          <w:strike/>
          <w:lang w:val="en-US"/>
        </w:rPr>
        <w:t>PCell</w:t>
      </w:r>
      <w:proofErr w:type="spellEnd"/>
      <w:r w:rsidRPr="004677AA">
        <w:rPr>
          <w:rFonts w:eastAsia="Times New Roman"/>
          <w:strike/>
          <w:lang w:val="en-US"/>
        </w:rPr>
        <w:t xml:space="preserve"> i.e</w:t>
      </w:r>
      <w:r w:rsidRPr="004677AA">
        <w:rPr>
          <w:rFonts w:eastAsia="Times New Roman"/>
          <w:lang w:val="en-US"/>
        </w:rPr>
        <w:t xml:space="preserve">. </w:t>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PCell</w:t>
      </w:r>
      <w:proofErr w:type="spellEnd"/>
      <w:r w:rsidRPr="004677AA">
        <w:rPr>
          <w:rFonts w:eastAsia="Times New Roman"/>
          <w:color w:val="C00000"/>
          <w:szCs w:val="24"/>
          <w:lang w:val="en-US" w:eastAsia="zh-CN"/>
        </w:rPr>
        <w:t xml:space="preserve"> is not configured,</w:t>
      </w:r>
      <w:r w:rsidRPr="004677AA">
        <w:rPr>
          <w:rFonts w:eastAsia="Times New Roman"/>
          <w:color w:val="FF0000"/>
          <w:szCs w:val="24"/>
          <w:u w:val="single"/>
          <w:lang w:val="en-US" w:eastAsia="zh-CN"/>
        </w:rPr>
        <w:t xml:space="preserve"> </w:t>
      </w:r>
      <w:proofErr w:type="spellStart"/>
      <w:r w:rsidRPr="004677AA">
        <w:rPr>
          <w:rFonts w:eastAsia="Times New Roman"/>
          <w:lang w:val="en-US"/>
        </w:rPr>
        <w:t>PCell</w:t>
      </w:r>
      <w:proofErr w:type="spellEnd"/>
      <w:r w:rsidRPr="004677AA">
        <w:rPr>
          <w:rFonts w:eastAsia="Times New Roman"/>
          <w:lang w:val="en-US"/>
        </w:rPr>
        <w:t xml:space="preserve"> is always scheduled via its </w:t>
      </w:r>
      <w:proofErr w:type="gramStart"/>
      <w:r w:rsidRPr="004677AA">
        <w:rPr>
          <w:rFonts w:eastAsia="Times New Roman"/>
          <w:lang w:val="en-US"/>
        </w:rPr>
        <w:t>PDCCH;</w:t>
      </w:r>
      <w:proofErr w:type="gramEnd"/>
    </w:p>
    <w:p w14:paraId="5B24CFE9" w14:textId="77777777" w:rsidR="004677AA" w:rsidRPr="004677AA" w:rsidRDefault="004677AA" w:rsidP="004677AA">
      <w:pPr>
        <w:spacing w:line="240" w:lineRule="auto"/>
        <w:ind w:left="1288" w:hanging="284"/>
        <w:textAlignment w:val="auto"/>
        <w:rPr>
          <w:rFonts w:eastAsia="Times New Roman"/>
          <w:color w:val="C00000"/>
          <w:szCs w:val="24"/>
          <w:lang w:val="en-US" w:eastAsia="zh-CN"/>
        </w:rPr>
      </w:pPr>
      <w:r w:rsidRPr="004677AA">
        <w:rPr>
          <w:rFonts w:eastAsia="Times New Roman"/>
          <w:color w:val="FF0000"/>
          <w:szCs w:val="24"/>
          <w:lang w:val="en-US" w:eastAsia="zh-CN"/>
        </w:rPr>
        <w:t>-</w:t>
      </w:r>
      <w:r w:rsidRPr="004677AA">
        <w:rPr>
          <w:rFonts w:eastAsia="Times New Roman"/>
          <w:color w:val="FF0000"/>
          <w:szCs w:val="24"/>
          <w:lang w:val="en-US" w:eastAsia="zh-CN"/>
        </w:rPr>
        <w:tab/>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PCell</w:t>
      </w:r>
      <w:proofErr w:type="spellEnd"/>
      <w:r w:rsidRPr="004677AA">
        <w:rPr>
          <w:rFonts w:eastAsia="Times New Roman"/>
          <w:color w:val="C00000"/>
          <w:szCs w:val="24"/>
          <w:lang w:val="en-US" w:eastAsia="zh-CN"/>
        </w:rPr>
        <w:t xml:space="preserve"> is configured, </w:t>
      </w:r>
      <w:proofErr w:type="spellStart"/>
      <w:r w:rsidRPr="004677AA">
        <w:rPr>
          <w:rFonts w:eastAsia="Times New Roman"/>
          <w:color w:val="C00000"/>
          <w:szCs w:val="24"/>
          <w:lang w:val="en-US"/>
        </w:rPr>
        <w:t>PCell’s</w:t>
      </w:r>
      <w:proofErr w:type="spellEnd"/>
      <w:r w:rsidRPr="004677AA">
        <w:rPr>
          <w:rFonts w:eastAsia="Times New Roman"/>
          <w:color w:val="C00000"/>
          <w:szCs w:val="24"/>
          <w:lang w:val="en-US"/>
        </w:rPr>
        <w:t xml:space="preserve"> PDSCH and PUSCH can be scheduled via PDCCH on the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and via PDCCH on the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and PDCCH on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cannot schedule PDSCH and PUSCH on any other cell. Only one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can be configured to be used for cross-carrier scheduling to </w:t>
      </w:r>
      <w:proofErr w:type="spellStart"/>
      <w:proofErr w:type="gramStart"/>
      <w:r w:rsidRPr="004677AA">
        <w:rPr>
          <w:rFonts w:eastAsia="Times New Roman"/>
          <w:color w:val="C00000"/>
          <w:szCs w:val="24"/>
          <w:lang w:val="en-US"/>
        </w:rPr>
        <w:t>PCell</w:t>
      </w:r>
      <w:proofErr w:type="spellEnd"/>
      <w:r w:rsidRPr="004677AA">
        <w:rPr>
          <w:rFonts w:eastAsia="Times New Roman"/>
          <w:color w:val="C00000"/>
          <w:szCs w:val="24"/>
          <w:lang w:val="en-US"/>
        </w:rPr>
        <w:t>;</w:t>
      </w:r>
      <w:proofErr w:type="gramEnd"/>
    </w:p>
    <w:p w14:paraId="2E490E1D"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 xml:space="preserve">When an </w:t>
      </w:r>
      <w:proofErr w:type="spellStart"/>
      <w:r w:rsidRPr="004677AA">
        <w:rPr>
          <w:rFonts w:eastAsia="Times New Roman"/>
          <w:lang w:val="en-US"/>
        </w:rPr>
        <w:t>SCell</w:t>
      </w:r>
      <w:proofErr w:type="spellEnd"/>
      <w:r w:rsidRPr="004677AA">
        <w:rPr>
          <w:rFonts w:eastAsia="Times New Roman"/>
          <w:lang w:val="en-US"/>
        </w:rPr>
        <w:t xml:space="preserve"> is configured with a PDCCH, that cell's PDSCH and PUSCH are always scheduled by the PDCCH on this </w:t>
      </w:r>
      <w:proofErr w:type="spellStart"/>
      <w:proofErr w:type="gramStart"/>
      <w:r w:rsidRPr="004677AA">
        <w:rPr>
          <w:rFonts w:eastAsia="Times New Roman"/>
          <w:lang w:val="en-US"/>
        </w:rPr>
        <w:t>SCell</w:t>
      </w:r>
      <w:proofErr w:type="spellEnd"/>
      <w:r w:rsidRPr="004677AA">
        <w:rPr>
          <w:rFonts w:eastAsia="Times New Roman"/>
          <w:lang w:val="en-US"/>
        </w:rPr>
        <w:t>;</w:t>
      </w:r>
      <w:proofErr w:type="gramEnd"/>
    </w:p>
    <w:p w14:paraId="43AF3AAA"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 xml:space="preserve">When an </w:t>
      </w:r>
      <w:proofErr w:type="spellStart"/>
      <w:r w:rsidRPr="004677AA">
        <w:rPr>
          <w:rFonts w:eastAsia="Times New Roman"/>
          <w:lang w:val="en-US"/>
        </w:rPr>
        <w:t>SCell</w:t>
      </w:r>
      <w:proofErr w:type="spellEnd"/>
      <w:r w:rsidRPr="004677AA">
        <w:rPr>
          <w:rFonts w:eastAsia="Times New Roman"/>
          <w:lang w:val="en-US"/>
        </w:rPr>
        <w:t xml:space="preserve"> is not configured with a PDCCH, that </w:t>
      </w:r>
      <w:proofErr w:type="spellStart"/>
      <w:r w:rsidRPr="004677AA">
        <w:rPr>
          <w:rFonts w:eastAsia="Times New Roman"/>
          <w:lang w:val="en-US"/>
        </w:rPr>
        <w:t>SCell's</w:t>
      </w:r>
      <w:proofErr w:type="spellEnd"/>
      <w:r w:rsidRPr="004677AA">
        <w:rPr>
          <w:rFonts w:eastAsia="Times New Roman"/>
          <w:lang w:val="en-US"/>
        </w:rPr>
        <w:t xml:space="preserve"> PDSCH and PUSCH are always scheduled by a PDCCH on another serving </w:t>
      </w:r>
      <w:proofErr w:type="gramStart"/>
      <w:r w:rsidRPr="004677AA">
        <w:rPr>
          <w:rFonts w:eastAsia="Times New Roman"/>
          <w:lang w:val="en-US"/>
        </w:rPr>
        <w:t>cell;</w:t>
      </w:r>
      <w:proofErr w:type="gramEnd"/>
    </w:p>
    <w:p w14:paraId="346A5437"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The scheduling PDCCH and the scheduled PDSCH/PUSCH can use the same or different numerologies.</w:t>
      </w:r>
    </w:p>
    <w:p w14:paraId="6E2D8E41" w14:textId="77777777" w:rsidR="004677AA" w:rsidRPr="004677AA" w:rsidRDefault="004677AA" w:rsidP="004677AA">
      <w:pPr>
        <w:overflowPunct/>
        <w:autoSpaceDE/>
        <w:autoSpaceDN/>
        <w:adjustRightInd/>
        <w:spacing w:after="0" w:line="240" w:lineRule="auto"/>
        <w:ind w:left="720"/>
        <w:jc w:val="center"/>
        <w:textAlignment w:val="auto"/>
        <w:rPr>
          <w:rFonts w:eastAsia="Times New Roman"/>
          <w:color w:val="4472C4"/>
          <w:szCs w:val="24"/>
          <w:lang w:val="en-US"/>
        </w:rPr>
      </w:pPr>
      <w:r w:rsidRPr="004677AA">
        <w:rPr>
          <w:rFonts w:eastAsia="Times New Roman"/>
          <w:color w:val="4472C4"/>
          <w:szCs w:val="24"/>
          <w:lang w:val="en-US"/>
        </w:rPr>
        <w:t>--------------------------------------------------- end TP1 -----------------------------------------------</w:t>
      </w:r>
    </w:p>
    <w:p w14:paraId="124C9057" w14:textId="535B4C2A" w:rsidR="004677AA" w:rsidRDefault="004677AA" w:rsidP="004677AA">
      <w:pPr>
        <w:pStyle w:val="ListParagraph"/>
        <w:rPr>
          <w:lang w:val="en-US" w:eastAsia="zh-CN"/>
        </w:rPr>
      </w:pPr>
    </w:p>
    <w:p w14:paraId="5898135F" w14:textId="5D2C0059" w:rsidR="00FC196D" w:rsidRDefault="00FC196D" w:rsidP="00FC196D">
      <w:pPr>
        <w:rPr>
          <w:lang w:val="en-US" w:eastAsia="zh-CN"/>
        </w:rPr>
      </w:pPr>
      <w:r w:rsidRPr="008A33EA">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C196D" w14:paraId="742A1F2F"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33B472B" w14:textId="77777777" w:rsidR="00FC196D" w:rsidRDefault="00FC196D"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4261615" w14:textId="7A907629" w:rsidR="00FC196D" w:rsidRDefault="00FC196D" w:rsidP="00AA396C">
            <w:pPr>
              <w:spacing w:after="120"/>
              <w:rPr>
                <w:b/>
                <w:bCs/>
                <w:lang w:val="en-US" w:eastAsia="zh-CN"/>
              </w:rPr>
            </w:pPr>
            <w:r>
              <w:rPr>
                <w:b/>
                <w:bCs/>
                <w:lang w:val="en-US" w:eastAsia="zh-CN"/>
              </w:rPr>
              <w:t>Comments (Discussion Point 5)</w:t>
            </w:r>
          </w:p>
        </w:tc>
      </w:tr>
      <w:tr w:rsidR="00FC196D" w14:paraId="2D5B33F4" w14:textId="77777777" w:rsidTr="00AA396C">
        <w:tc>
          <w:tcPr>
            <w:tcW w:w="1615" w:type="dxa"/>
            <w:tcBorders>
              <w:top w:val="single" w:sz="4" w:space="0" w:color="auto"/>
              <w:left w:val="single" w:sz="4" w:space="0" w:color="auto"/>
              <w:bottom w:val="single" w:sz="4" w:space="0" w:color="auto"/>
              <w:right w:val="single" w:sz="4" w:space="0" w:color="auto"/>
            </w:tcBorders>
          </w:tcPr>
          <w:p w14:paraId="0EFB3C26"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A739551" w14:textId="1FE12808" w:rsidR="00FC196D" w:rsidRDefault="00FC196D" w:rsidP="00FC196D">
            <w:r>
              <w:t>Updates to Stage 2 spec are needed to reflect the RAN1 agreements made so far</w:t>
            </w:r>
            <w:r w:rsidR="00C274B6">
              <w:t>.</w:t>
            </w:r>
            <w:r>
              <w:t xml:space="preserve"> </w:t>
            </w:r>
            <w:r w:rsidR="00C274B6">
              <w:t>I</w:t>
            </w:r>
            <w:r>
              <w:t xml:space="preserve">ntention of discussion is to 1) converge on RAN1 endorsed text </w:t>
            </w:r>
            <w:r w:rsidR="00087191">
              <w:t xml:space="preserve">reflecting the </w:t>
            </w:r>
            <w:r w:rsidR="00BB40CA">
              <w:t xml:space="preserve">RAN1 </w:t>
            </w:r>
            <w:r w:rsidR="00087191">
              <w:t xml:space="preserve">agreements in </w:t>
            </w:r>
            <w:r>
              <w:t xml:space="preserve">relevant part of 38.300, and 2) send LS to RAN2 with the endorsed text and list of related RAN1 agreements. </w:t>
            </w:r>
          </w:p>
          <w:p w14:paraId="403D0890" w14:textId="7A075281" w:rsidR="00FC196D" w:rsidRDefault="00FC196D" w:rsidP="00FC196D">
            <w:pPr>
              <w:ind w:left="720"/>
            </w:pPr>
            <w:r>
              <w:t xml:space="preserve">Note 1: Discussion on RRC impact is expected after RAN1#106e. </w:t>
            </w:r>
          </w:p>
          <w:p w14:paraId="573F2AD6" w14:textId="3B6A4EFB" w:rsidR="00FC196D" w:rsidRPr="00FC196D" w:rsidRDefault="00FC196D" w:rsidP="00FC196D">
            <w:pPr>
              <w:ind w:left="720"/>
              <w:rPr>
                <w:rFonts w:eastAsiaTheme="minorHAnsi"/>
                <w:lang w:val="en-US"/>
              </w:rPr>
            </w:pPr>
            <w:r>
              <w:t xml:space="preserve">Note 2 – per </w:t>
            </w:r>
            <w:r w:rsidRPr="00FC196D">
              <w:t>RP-211580</w:t>
            </w:r>
            <w:r w:rsidR="00087191">
              <w:t xml:space="preserve">, </w:t>
            </w:r>
            <w:r>
              <w:t xml:space="preserve">RAN2 plan for DSS </w:t>
            </w:r>
            <w:r w:rsidR="00087191">
              <w:t xml:space="preserve">handling is </w:t>
            </w:r>
            <w:r>
              <w:t>“</w:t>
            </w:r>
            <w:r>
              <w:rPr>
                <w:b/>
                <w:bCs/>
                <w:i/>
                <w:iCs/>
              </w:rPr>
              <w:t>DSS</w:t>
            </w:r>
            <w:r>
              <w:rPr>
                <w:i/>
                <w:iCs/>
              </w:rPr>
              <w:t xml:space="preserve"> – Expected to be treated from November meeting, if LS from R1 is received by R2 then. …</w:t>
            </w:r>
            <w:r>
              <w:t>”).</w:t>
            </w:r>
          </w:p>
        </w:tc>
      </w:tr>
      <w:tr w:rsidR="00FC196D" w14:paraId="1AB728BF" w14:textId="77777777" w:rsidTr="00AA396C">
        <w:tc>
          <w:tcPr>
            <w:tcW w:w="1615" w:type="dxa"/>
            <w:tcBorders>
              <w:top w:val="single" w:sz="4" w:space="0" w:color="auto"/>
              <w:left w:val="single" w:sz="4" w:space="0" w:color="auto"/>
              <w:bottom w:val="single" w:sz="4" w:space="0" w:color="auto"/>
              <w:right w:val="single" w:sz="4" w:space="0" w:color="auto"/>
            </w:tcBorders>
          </w:tcPr>
          <w:p w14:paraId="1EE4D3CF" w14:textId="7E7B28AE" w:rsidR="00FC196D" w:rsidRDefault="00924CE9"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4B9E8091" w14:textId="7B595107" w:rsidR="00FC196D" w:rsidRDefault="00D16A56" w:rsidP="00AA396C">
            <w:pPr>
              <w:spacing w:line="240" w:lineRule="auto"/>
              <w:rPr>
                <w:rFonts w:eastAsia="MS Mincho"/>
                <w:lang w:val="en-US" w:eastAsia="ja-JP"/>
              </w:rPr>
            </w:pPr>
            <w:r>
              <w:rPr>
                <w:rFonts w:eastAsia="MS Mincho"/>
                <w:lang w:val="en-US" w:eastAsia="ja-JP"/>
              </w:rPr>
              <w:t>We are fine with the TP</w:t>
            </w:r>
          </w:p>
        </w:tc>
      </w:tr>
      <w:tr w:rsidR="00CA77D1" w14:paraId="771058FF" w14:textId="77777777" w:rsidTr="00AA396C">
        <w:tc>
          <w:tcPr>
            <w:tcW w:w="1615" w:type="dxa"/>
            <w:tcBorders>
              <w:top w:val="single" w:sz="4" w:space="0" w:color="auto"/>
              <w:left w:val="single" w:sz="4" w:space="0" w:color="auto"/>
              <w:bottom w:val="single" w:sz="4" w:space="0" w:color="auto"/>
              <w:right w:val="single" w:sz="4" w:space="0" w:color="auto"/>
            </w:tcBorders>
          </w:tcPr>
          <w:p w14:paraId="7FA2FAB4" w14:textId="2A4E4A09" w:rsidR="00CA77D1" w:rsidRDefault="00CA77D1" w:rsidP="00CA77D1">
            <w:pPr>
              <w:spacing w:after="120"/>
              <w:jc w:val="both"/>
              <w:rPr>
                <w:rFonts w:eastAsia="MS Mincho"/>
                <w:lang w:val="en-US" w:eastAsia="ja-JP"/>
              </w:rPr>
            </w:pPr>
            <w:r w:rsidRPr="007A4212">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2A78CAFF" w14:textId="187B1350" w:rsidR="00CA77D1" w:rsidRDefault="00CA77D1" w:rsidP="00CA77D1">
            <w:pPr>
              <w:spacing w:line="240" w:lineRule="auto"/>
              <w:rPr>
                <w:rFonts w:eastAsia="MS Mincho"/>
                <w:lang w:val="en-US" w:eastAsia="ja-JP"/>
              </w:rPr>
            </w:pPr>
            <w:r>
              <w:rPr>
                <w:rFonts w:eastAsia="MS Mincho"/>
                <w:lang w:val="en-US" w:eastAsia="ja-JP"/>
              </w:rPr>
              <w:t>It is generally fine except for “</w:t>
            </w:r>
            <w:proofErr w:type="spellStart"/>
            <w:r w:rsidRPr="004677AA">
              <w:rPr>
                <w:rFonts w:eastAsia="Times New Roman"/>
                <w:color w:val="C00000"/>
                <w:szCs w:val="24"/>
                <w:lang w:val="en-US"/>
              </w:rPr>
              <w:t>PCell’s</w:t>
            </w:r>
            <w:proofErr w:type="spellEnd"/>
            <w:r w:rsidRPr="004677AA">
              <w:rPr>
                <w:rFonts w:eastAsia="Times New Roman"/>
                <w:color w:val="C00000"/>
                <w:szCs w:val="24"/>
                <w:lang w:val="en-US"/>
              </w:rPr>
              <w:t xml:space="preserve"> PDSCH and PUSCH can be scheduled via PDCCH on the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w:t>
            </w:r>
            <w:r w:rsidRPr="004A43D9">
              <w:rPr>
                <w:rFonts w:eastAsia="Times New Roman"/>
                <w:color w:val="C00000"/>
                <w:szCs w:val="24"/>
                <w:u w:val="single"/>
                <w:lang w:val="en-US"/>
              </w:rPr>
              <w:t>and</w:t>
            </w:r>
            <w:r w:rsidRPr="004677AA">
              <w:rPr>
                <w:rFonts w:eastAsia="Times New Roman"/>
                <w:color w:val="C00000"/>
                <w:szCs w:val="24"/>
                <w:lang w:val="en-US"/>
              </w:rPr>
              <w:t xml:space="preserve"> via PDCCH on the </w:t>
            </w:r>
            <w:proofErr w:type="spellStart"/>
            <w:r w:rsidRPr="004677AA">
              <w:rPr>
                <w:rFonts w:eastAsia="Times New Roman"/>
                <w:color w:val="C00000"/>
                <w:szCs w:val="24"/>
                <w:lang w:val="en-US"/>
              </w:rPr>
              <w:t>SCell</w:t>
            </w:r>
            <w:proofErr w:type="spellEnd"/>
            <w:r w:rsidRPr="007A4212">
              <w:rPr>
                <w:rFonts w:eastAsia="Times New Roman"/>
                <w:szCs w:val="24"/>
                <w:lang w:val="en-US"/>
              </w:rPr>
              <w:t>”</w:t>
            </w:r>
            <w:r>
              <w:rPr>
                <w:rFonts w:eastAsia="Times New Roman"/>
                <w:szCs w:val="24"/>
                <w:lang w:val="en-US"/>
              </w:rPr>
              <w:t xml:space="preserve"> – the second ‘and’ should be ‘or’ as a PDSCH/PUSCH is not scheduled by both the </w:t>
            </w:r>
            <w:proofErr w:type="spellStart"/>
            <w:r>
              <w:rPr>
                <w:rFonts w:eastAsia="Times New Roman"/>
                <w:szCs w:val="24"/>
                <w:lang w:val="en-US"/>
              </w:rPr>
              <w:t>PCell</w:t>
            </w:r>
            <w:proofErr w:type="spellEnd"/>
            <w:r>
              <w:rPr>
                <w:rFonts w:eastAsia="Times New Roman"/>
                <w:szCs w:val="24"/>
                <w:lang w:val="en-US"/>
              </w:rPr>
              <w:t xml:space="preserve"> and the </w:t>
            </w:r>
            <w:proofErr w:type="spellStart"/>
            <w:r>
              <w:rPr>
                <w:rFonts w:eastAsia="Times New Roman"/>
                <w:szCs w:val="24"/>
                <w:lang w:val="en-US"/>
              </w:rPr>
              <w:t>sSCell</w:t>
            </w:r>
            <w:proofErr w:type="spellEnd"/>
            <w:r>
              <w:rPr>
                <w:rFonts w:eastAsia="Times New Roman"/>
                <w:szCs w:val="24"/>
                <w:lang w:val="en-US"/>
              </w:rPr>
              <w:t xml:space="preserve">. </w:t>
            </w:r>
          </w:p>
        </w:tc>
      </w:tr>
      <w:tr w:rsidR="00FC196D" w14:paraId="342802C9" w14:textId="77777777" w:rsidTr="00AA396C">
        <w:tc>
          <w:tcPr>
            <w:tcW w:w="1615" w:type="dxa"/>
            <w:tcBorders>
              <w:top w:val="single" w:sz="4" w:space="0" w:color="auto"/>
              <w:left w:val="single" w:sz="4" w:space="0" w:color="auto"/>
              <w:bottom w:val="single" w:sz="4" w:space="0" w:color="auto"/>
              <w:right w:val="single" w:sz="4" w:space="0" w:color="auto"/>
            </w:tcBorders>
          </w:tcPr>
          <w:p w14:paraId="49332FF6" w14:textId="5EA2F49A"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4BC3DDFD" w14:textId="15A56722" w:rsidR="00FC196D"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TP.</w:t>
            </w:r>
          </w:p>
        </w:tc>
      </w:tr>
      <w:tr w:rsidR="00A064EC" w14:paraId="179E61EC" w14:textId="77777777" w:rsidTr="00AA396C">
        <w:tc>
          <w:tcPr>
            <w:tcW w:w="1615" w:type="dxa"/>
            <w:tcBorders>
              <w:top w:val="single" w:sz="4" w:space="0" w:color="auto"/>
              <w:left w:val="single" w:sz="4" w:space="0" w:color="auto"/>
              <w:bottom w:val="single" w:sz="4" w:space="0" w:color="auto"/>
              <w:right w:val="single" w:sz="4" w:space="0" w:color="auto"/>
            </w:tcBorders>
          </w:tcPr>
          <w:p w14:paraId="322F78BF" w14:textId="77777777" w:rsidR="00A064EC" w:rsidRDefault="00A064EC" w:rsidP="00AA396C">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6237F427" w14:textId="77777777" w:rsidR="00A064EC" w:rsidRDefault="00A064EC" w:rsidP="00AA396C">
            <w:pPr>
              <w:spacing w:line="240" w:lineRule="auto"/>
              <w:rPr>
                <w:rFonts w:eastAsia="MS Mincho"/>
                <w:lang w:val="en-US" w:eastAsia="ja-JP"/>
              </w:rPr>
            </w:pPr>
          </w:p>
        </w:tc>
      </w:tr>
      <w:tr w:rsidR="00A064EC" w14:paraId="70FD7AD9" w14:textId="77777777" w:rsidTr="00AA396C">
        <w:tc>
          <w:tcPr>
            <w:tcW w:w="1615" w:type="dxa"/>
            <w:tcBorders>
              <w:top w:val="single" w:sz="4" w:space="0" w:color="auto"/>
              <w:left w:val="single" w:sz="4" w:space="0" w:color="auto"/>
              <w:bottom w:val="single" w:sz="4" w:space="0" w:color="auto"/>
              <w:right w:val="single" w:sz="4" w:space="0" w:color="auto"/>
            </w:tcBorders>
          </w:tcPr>
          <w:p w14:paraId="078249E2" w14:textId="77777777" w:rsidR="00A064EC" w:rsidRDefault="00A064EC" w:rsidP="00AA396C">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2C591814" w14:textId="77777777" w:rsidR="00A064EC" w:rsidRDefault="00A064EC" w:rsidP="00AA396C">
            <w:pPr>
              <w:spacing w:line="240" w:lineRule="auto"/>
              <w:rPr>
                <w:rFonts w:eastAsia="MS Mincho"/>
                <w:lang w:val="en-US" w:eastAsia="ja-JP"/>
              </w:rPr>
            </w:pPr>
          </w:p>
        </w:tc>
      </w:tr>
    </w:tbl>
    <w:p w14:paraId="44AE067A" w14:textId="77777777" w:rsidR="00FC196D" w:rsidRPr="004677AA" w:rsidRDefault="00FC196D" w:rsidP="004677AA">
      <w:pPr>
        <w:pStyle w:val="ListParagraph"/>
        <w:rPr>
          <w:lang w:val="en-US" w:eastAsia="zh-CN"/>
        </w:rPr>
      </w:pPr>
    </w:p>
    <w:p w14:paraId="78FFF795" w14:textId="73982830" w:rsidR="002A0C4F" w:rsidRDefault="002A0C4F" w:rsidP="002A0C4F">
      <w:pPr>
        <w:pStyle w:val="Heading3"/>
        <w:rPr>
          <w:lang w:val="en-US" w:eastAsia="zh-CN"/>
        </w:rPr>
      </w:pPr>
      <w:r>
        <w:rPr>
          <w:lang w:val="en-US" w:eastAsia="zh-CN"/>
        </w:rPr>
        <w:lastRenderedPageBreak/>
        <w:t>Proposal 6</w:t>
      </w:r>
    </w:p>
    <w:p w14:paraId="0ECA018C" w14:textId="7BE054D7" w:rsidR="002A0C4F" w:rsidRPr="002A0C4F" w:rsidRDefault="002A0C4F" w:rsidP="002A0C4F">
      <w:pPr>
        <w:pStyle w:val="ListParagraph"/>
        <w:numPr>
          <w:ilvl w:val="0"/>
          <w:numId w:val="36"/>
        </w:numPr>
        <w:rPr>
          <w:lang w:val="en-US"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dormant BWP operation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 at least for Type B UE</w:t>
      </w:r>
    </w:p>
    <w:p w14:paraId="7534707D" w14:textId="77777777" w:rsidR="00441FC6" w:rsidRPr="00441FC6" w:rsidRDefault="00441FC6" w:rsidP="00441FC6">
      <w:pPr>
        <w:rPr>
          <w:lang w:val="en-US" w:eastAsia="zh-CN"/>
        </w:rPr>
      </w:pPr>
      <w:r w:rsidRPr="00441FC6">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3"/>
        <w:gridCol w:w="1283"/>
        <w:gridCol w:w="7179"/>
      </w:tblGrid>
      <w:tr w:rsidR="00441FC6" w14:paraId="4CCC13DC"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77CC6218" w14:textId="77777777" w:rsidR="00441FC6" w:rsidRDefault="00441FC6"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76DC2821" w14:textId="77777777" w:rsidR="00441FC6" w:rsidRDefault="00441FC6"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76FC6C1A" w14:textId="71F53FED" w:rsidR="00441FC6" w:rsidRDefault="00441FC6" w:rsidP="00AA396C">
            <w:pPr>
              <w:spacing w:after="120"/>
              <w:rPr>
                <w:b/>
                <w:bCs/>
                <w:lang w:val="en-US" w:eastAsia="zh-CN"/>
              </w:rPr>
            </w:pPr>
            <w:r>
              <w:rPr>
                <w:b/>
                <w:bCs/>
                <w:lang w:val="en-US" w:eastAsia="zh-CN"/>
              </w:rPr>
              <w:t>Comments (Proposal 6)</w:t>
            </w:r>
          </w:p>
        </w:tc>
      </w:tr>
      <w:tr w:rsidR="00441FC6" w14:paraId="4BF7159A" w14:textId="77777777" w:rsidTr="00CA77D1">
        <w:tc>
          <w:tcPr>
            <w:tcW w:w="1613" w:type="dxa"/>
            <w:tcBorders>
              <w:top w:val="single" w:sz="4" w:space="0" w:color="auto"/>
              <w:left w:val="single" w:sz="4" w:space="0" w:color="auto"/>
              <w:bottom w:val="single" w:sz="4" w:space="0" w:color="auto"/>
              <w:right w:val="single" w:sz="4" w:space="0" w:color="auto"/>
            </w:tcBorders>
          </w:tcPr>
          <w:p w14:paraId="4C22C6D9" w14:textId="77777777" w:rsidR="00441FC6" w:rsidRDefault="00441FC6"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6D334A32" w14:textId="77777777" w:rsidR="00441FC6" w:rsidRDefault="00441FC6" w:rsidP="00AA396C">
            <w:pPr>
              <w:pStyle w:val="ListParagraph"/>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63B2586C" w14:textId="1FD15AC4" w:rsidR="00441FC6" w:rsidRPr="00D42FBD" w:rsidRDefault="00441FC6" w:rsidP="00AA396C">
            <w:pPr>
              <w:pStyle w:val="ListParagraph"/>
              <w:overflowPunct/>
              <w:autoSpaceDE/>
              <w:autoSpaceDN/>
              <w:adjustRightInd/>
              <w:spacing w:after="160" w:line="259" w:lineRule="auto"/>
              <w:ind w:left="0"/>
              <w:textAlignment w:val="auto"/>
              <w:rPr>
                <w:rFonts w:eastAsiaTheme="minorHAnsi"/>
              </w:rPr>
            </w:pPr>
            <w:r>
              <w:rPr>
                <w:rFonts w:eastAsiaTheme="minorHAnsi"/>
              </w:rPr>
              <w:t>This was discussed in earlier meetings</w:t>
            </w:r>
            <w:r w:rsidR="00087191">
              <w:rPr>
                <w:rFonts w:eastAsiaTheme="minorHAnsi"/>
              </w:rPr>
              <w:t>,</w:t>
            </w:r>
            <w:r>
              <w:rPr>
                <w:rFonts w:eastAsiaTheme="minorHAnsi"/>
              </w:rPr>
              <w:t xml:space="preserve"> and in RAN1#104e, it was confirmed that activation/deactivation of </w:t>
            </w:r>
            <w:proofErr w:type="spellStart"/>
            <w:r>
              <w:rPr>
                <w:rFonts w:eastAsiaTheme="minorHAnsi"/>
              </w:rPr>
              <w:t>sSCell</w:t>
            </w:r>
            <w:proofErr w:type="spellEnd"/>
            <w:r>
              <w:rPr>
                <w:rFonts w:eastAsiaTheme="minorHAnsi"/>
              </w:rPr>
              <w:t xml:space="preserve"> is supported with dormancy support left for further discussion. </w:t>
            </w:r>
            <w:r w:rsidR="00BB32C6">
              <w:rPr>
                <w:rFonts w:eastAsiaTheme="minorHAnsi"/>
              </w:rPr>
              <w:t>This discussion can be resumed now g</w:t>
            </w:r>
            <w:r>
              <w:rPr>
                <w:rFonts w:eastAsiaTheme="minorHAnsi"/>
              </w:rPr>
              <w:t xml:space="preserve">iven </w:t>
            </w:r>
            <w:r w:rsidR="00087191">
              <w:rPr>
                <w:rFonts w:eastAsiaTheme="minorHAnsi"/>
              </w:rPr>
              <w:t>RAN1#105e agreement</w:t>
            </w:r>
            <w:r w:rsidR="00BB32C6">
              <w:rPr>
                <w:rFonts w:eastAsiaTheme="minorHAnsi"/>
              </w:rPr>
              <w:t>s</w:t>
            </w:r>
            <w:r w:rsidR="00087191">
              <w:rPr>
                <w:rFonts w:eastAsiaTheme="minorHAnsi"/>
              </w:rPr>
              <w:t xml:space="preserve"> on PDCCH monitoring</w:t>
            </w:r>
            <w:r>
              <w:rPr>
                <w:rFonts w:eastAsiaTheme="minorHAnsi"/>
              </w:rPr>
              <w:t>.</w:t>
            </w:r>
          </w:p>
        </w:tc>
      </w:tr>
      <w:tr w:rsidR="00441FC6" w14:paraId="12715751" w14:textId="77777777" w:rsidTr="00CA77D1">
        <w:tc>
          <w:tcPr>
            <w:tcW w:w="1613" w:type="dxa"/>
            <w:tcBorders>
              <w:top w:val="single" w:sz="4" w:space="0" w:color="auto"/>
              <w:left w:val="single" w:sz="4" w:space="0" w:color="auto"/>
              <w:bottom w:val="single" w:sz="4" w:space="0" w:color="auto"/>
              <w:right w:val="single" w:sz="4" w:space="0" w:color="auto"/>
            </w:tcBorders>
          </w:tcPr>
          <w:p w14:paraId="6104A423" w14:textId="1B735A1B" w:rsidR="00441FC6" w:rsidRDefault="004863FF"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0A19C1D6" w14:textId="77777777" w:rsidR="00441FC6" w:rsidRDefault="00441FC6"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192DF088" w14:textId="498CD17E" w:rsidR="00441FC6" w:rsidRDefault="004863FF" w:rsidP="00AA396C">
            <w:pPr>
              <w:spacing w:line="240" w:lineRule="auto"/>
              <w:rPr>
                <w:rFonts w:eastAsia="MS Mincho"/>
                <w:lang w:val="en-US" w:eastAsia="ja-JP"/>
              </w:rPr>
            </w:pPr>
            <w:r>
              <w:rPr>
                <w:rFonts w:eastAsia="MS Mincho"/>
                <w:lang w:val="en-US" w:eastAsia="ja-JP"/>
              </w:rPr>
              <w:t>We are fine with this proposal</w:t>
            </w:r>
          </w:p>
        </w:tc>
      </w:tr>
      <w:tr w:rsidR="00CA77D1" w14:paraId="5D536DFA" w14:textId="77777777" w:rsidTr="00CA77D1">
        <w:tc>
          <w:tcPr>
            <w:tcW w:w="1613" w:type="dxa"/>
            <w:tcBorders>
              <w:top w:val="single" w:sz="4" w:space="0" w:color="auto"/>
              <w:left w:val="single" w:sz="4" w:space="0" w:color="auto"/>
              <w:bottom w:val="single" w:sz="4" w:space="0" w:color="auto"/>
              <w:right w:val="single" w:sz="4" w:space="0" w:color="auto"/>
            </w:tcBorders>
          </w:tcPr>
          <w:p w14:paraId="212F83F6" w14:textId="6C3729F6"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36E63D6C" w14:textId="1B51AFD7" w:rsidR="00CA77D1" w:rsidRDefault="00CA77D1" w:rsidP="00CA77D1">
            <w:pPr>
              <w:spacing w:line="240" w:lineRule="auto"/>
              <w:rPr>
                <w:rFonts w:eastAsia="MS Mincho"/>
                <w:lang w:val="en-US" w:eastAsia="ja-JP"/>
              </w:rPr>
            </w:pPr>
            <w:r w:rsidRPr="008946B9">
              <w:rPr>
                <w:rFonts w:eastAsia="MS Mincho"/>
                <w:lang w:val="en-US" w:eastAsia="ja-JP"/>
              </w:rPr>
              <w:t>Support</w:t>
            </w:r>
          </w:p>
        </w:tc>
        <w:tc>
          <w:tcPr>
            <w:tcW w:w="7179" w:type="dxa"/>
            <w:tcBorders>
              <w:top w:val="single" w:sz="4" w:space="0" w:color="auto"/>
              <w:left w:val="single" w:sz="4" w:space="0" w:color="auto"/>
              <w:bottom w:val="single" w:sz="4" w:space="0" w:color="auto"/>
              <w:right w:val="single" w:sz="4" w:space="0" w:color="auto"/>
            </w:tcBorders>
          </w:tcPr>
          <w:p w14:paraId="39CF35E5" w14:textId="27D38D1E" w:rsidR="00CA77D1" w:rsidRDefault="00CA77D1" w:rsidP="00CA77D1">
            <w:pPr>
              <w:spacing w:line="240" w:lineRule="auto"/>
              <w:rPr>
                <w:rFonts w:eastAsia="MS Mincho"/>
                <w:lang w:val="en-US" w:eastAsia="ja-JP"/>
              </w:rPr>
            </w:pPr>
            <w:r>
              <w:rPr>
                <w:rFonts w:eastAsia="MS Mincho"/>
                <w:lang w:val="en-US" w:eastAsia="ja-JP"/>
              </w:rPr>
              <w:t>It is useful for adjusting to varying traffic for a UE – same reasons as in Rel-16.</w:t>
            </w:r>
          </w:p>
        </w:tc>
      </w:tr>
      <w:tr w:rsidR="00441FC6" w14:paraId="533C98D2" w14:textId="77777777" w:rsidTr="00CA77D1">
        <w:tc>
          <w:tcPr>
            <w:tcW w:w="1613" w:type="dxa"/>
            <w:tcBorders>
              <w:top w:val="single" w:sz="4" w:space="0" w:color="auto"/>
              <w:left w:val="single" w:sz="4" w:space="0" w:color="auto"/>
              <w:bottom w:val="single" w:sz="4" w:space="0" w:color="auto"/>
              <w:right w:val="single" w:sz="4" w:space="0" w:color="auto"/>
            </w:tcBorders>
          </w:tcPr>
          <w:p w14:paraId="64AEFD37" w14:textId="115F4236" w:rsidR="00441FC6"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28350850" w14:textId="77777777" w:rsidR="00441FC6" w:rsidRDefault="00441FC6"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158CBD08" w14:textId="1DE0BA70" w:rsidR="00441FC6"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A064EC" w14:paraId="707B332D" w14:textId="77777777" w:rsidTr="00CA77D1">
        <w:tc>
          <w:tcPr>
            <w:tcW w:w="1613" w:type="dxa"/>
            <w:tcBorders>
              <w:top w:val="single" w:sz="4" w:space="0" w:color="auto"/>
              <w:left w:val="single" w:sz="4" w:space="0" w:color="auto"/>
              <w:bottom w:val="single" w:sz="4" w:space="0" w:color="auto"/>
              <w:right w:val="single" w:sz="4" w:space="0" w:color="auto"/>
            </w:tcBorders>
          </w:tcPr>
          <w:p w14:paraId="25ECDDA5" w14:textId="4BCE5B7A" w:rsidR="00A064EC" w:rsidRPr="00E73D17" w:rsidRDefault="00E73D17"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3" w:type="dxa"/>
            <w:tcBorders>
              <w:top w:val="single" w:sz="4" w:space="0" w:color="auto"/>
              <w:left w:val="single" w:sz="4" w:space="0" w:color="auto"/>
              <w:bottom w:val="single" w:sz="4" w:space="0" w:color="auto"/>
              <w:right w:val="single" w:sz="4" w:space="0" w:color="auto"/>
            </w:tcBorders>
          </w:tcPr>
          <w:p w14:paraId="0AFFD0F2" w14:textId="2CAF8799" w:rsidR="00A064EC" w:rsidRPr="00E73D17" w:rsidRDefault="00E73D17" w:rsidP="00AA396C">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12FF8AC4" w14:textId="77777777" w:rsidR="00A064EC" w:rsidRDefault="00A064EC" w:rsidP="00AA396C">
            <w:pPr>
              <w:spacing w:line="240" w:lineRule="auto"/>
              <w:rPr>
                <w:rFonts w:eastAsia="MS Mincho"/>
                <w:lang w:val="en-US" w:eastAsia="ja-JP"/>
              </w:rPr>
            </w:pPr>
          </w:p>
        </w:tc>
      </w:tr>
    </w:tbl>
    <w:p w14:paraId="2873990C" w14:textId="77777777" w:rsidR="00336049" w:rsidRPr="00336049" w:rsidRDefault="00336049" w:rsidP="00336049">
      <w:pPr>
        <w:tabs>
          <w:tab w:val="left" w:pos="720"/>
          <w:tab w:val="left" w:pos="1440"/>
        </w:tabs>
        <w:overflowPunct/>
        <w:autoSpaceDE/>
        <w:autoSpaceDN/>
        <w:adjustRightInd/>
        <w:spacing w:after="0" w:line="240" w:lineRule="auto"/>
        <w:contextualSpacing/>
        <w:textAlignment w:val="auto"/>
        <w:rPr>
          <w:rFonts w:ascii="Times" w:eastAsia="Batang" w:hAnsi="Times"/>
          <w:szCs w:val="24"/>
          <w:lang w:eastAsia="zh-CN"/>
        </w:rPr>
      </w:pPr>
    </w:p>
    <w:p w14:paraId="613BE3CD" w14:textId="75C321CB" w:rsidR="00E71D0D" w:rsidRDefault="00E71D0D">
      <w:pPr>
        <w:rPr>
          <w:lang w:val="en-US" w:eastAsia="zh-CN"/>
        </w:rPr>
      </w:pPr>
    </w:p>
    <w:p w14:paraId="1E1D4590" w14:textId="02C862BA" w:rsidR="00E71D0D" w:rsidRDefault="00CA2774">
      <w:pPr>
        <w:pStyle w:val="Heading1"/>
        <w:pBdr>
          <w:top w:val="single" w:sz="12" w:space="4" w:color="auto"/>
        </w:pBdr>
        <w:ind w:left="0" w:firstLine="0"/>
        <w:jc w:val="both"/>
        <w:rPr>
          <w:rFonts w:cs="Arial"/>
          <w:lang w:val="en-US"/>
        </w:rPr>
      </w:pPr>
      <w:r>
        <w:rPr>
          <w:rFonts w:cs="Arial"/>
          <w:lang w:val="en-US"/>
        </w:rPr>
        <w:t>3 Conclusions</w:t>
      </w:r>
    </w:p>
    <w:p w14:paraId="57C17D19" w14:textId="15ADC0EA" w:rsidR="00CE1822" w:rsidRDefault="00441FC6" w:rsidP="006611A0">
      <w:pPr>
        <w:rPr>
          <w:lang w:val="en-US" w:eastAsia="zh-CN"/>
        </w:rPr>
      </w:pPr>
      <w:r w:rsidRPr="00441FC6">
        <w:rPr>
          <w:highlight w:val="yellow"/>
          <w:lang w:val="en-US" w:eastAsia="zh-CN"/>
        </w:rPr>
        <w:t>TBD</w:t>
      </w:r>
    </w:p>
    <w:p w14:paraId="4E02F648" w14:textId="77777777" w:rsidR="00E71D0D" w:rsidRDefault="00CA2774">
      <w:pPr>
        <w:pStyle w:val="Heading1"/>
        <w:pBdr>
          <w:top w:val="single" w:sz="12" w:space="4" w:color="auto"/>
        </w:pBdr>
        <w:ind w:left="0" w:firstLine="0"/>
        <w:jc w:val="both"/>
        <w:rPr>
          <w:rFonts w:cs="Arial"/>
          <w:lang w:val="en-US"/>
        </w:rPr>
      </w:pPr>
      <w:r>
        <w:rPr>
          <w:rFonts w:cs="Arial"/>
          <w:lang w:val="en-US"/>
        </w:rPr>
        <w:t>4 References</w:t>
      </w:r>
    </w:p>
    <w:p w14:paraId="3005F255" w14:textId="1E58DF75" w:rsidR="00C02304" w:rsidRPr="00C02304" w:rsidRDefault="00C02304" w:rsidP="00C02304">
      <w:pPr>
        <w:pStyle w:val="ListParagraph"/>
        <w:numPr>
          <w:ilvl w:val="0"/>
          <w:numId w:val="20"/>
        </w:numPr>
        <w:rPr>
          <w:lang w:eastAsia="x-none"/>
        </w:rPr>
      </w:pPr>
      <w:r w:rsidRPr="00C02304">
        <w:rPr>
          <w:lang w:eastAsia="x-none"/>
        </w:rPr>
        <w:t>R1-2106472</w:t>
      </w:r>
      <w:r w:rsidRPr="00C02304">
        <w:rPr>
          <w:lang w:eastAsia="x-none"/>
        </w:rPr>
        <w:tab/>
        <w:t xml:space="preserve">Discussion on </w:t>
      </w:r>
      <w:proofErr w:type="spellStart"/>
      <w:r w:rsidRPr="00C02304">
        <w:rPr>
          <w:lang w:eastAsia="x-none"/>
        </w:rPr>
        <w:t>SCell</w:t>
      </w:r>
      <w:proofErr w:type="spellEnd"/>
      <w:r w:rsidRPr="00C02304">
        <w:rPr>
          <w:lang w:eastAsia="x-none"/>
        </w:rPr>
        <w:t xml:space="preserve"> PDCCH scheduling P(S)Cell PDSCH or PUSCH</w:t>
      </w:r>
      <w:r w:rsidRPr="00C02304">
        <w:rPr>
          <w:lang w:eastAsia="x-none"/>
        </w:rPr>
        <w:tab/>
        <w:t xml:space="preserve">Huawei, </w:t>
      </w:r>
      <w:proofErr w:type="spellStart"/>
      <w:r w:rsidRPr="00C02304">
        <w:rPr>
          <w:lang w:eastAsia="x-none"/>
        </w:rPr>
        <w:t>HiSilicon</w:t>
      </w:r>
      <w:proofErr w:type="spellEnd"/>
    </w:p>
    <w:p w14:paraId="6F2E74F4" w14:textId="4329170E" w:rsidR="00C02304" w:rsidRPr="00C02304" w:rsidRDefault="00C02304" w:rsidP="00C02304">
      <w:pPr>
        <w:pStyle w:val="ListParagraph"/>
        <w:numPr>
          <w:ilvl w:val="0"/>
          <w:numId w:val="20"/>
        </w:numPr>
        <w:rPr>
          <w:lang w:eastAsia="x-none"/>
        </w:rPr>
      </w:pPr>
      <w:r w:rsidRPr="00C02304">
        <w:rPr>
          <w:lang w:eastAsia="x-none"/>
        </w:rPr>
        <w:t>R1-2106627</w:t>
      </w:r>
      <w:r w:rsidRPr="00C02304">
        <w:rPr>
          <w:lang w:eastAsia="x-none"/>
        </w:rPr>
        <w:tab/>
        <w:t xml:space="preserve">Discussion on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t>vivo</w:t>
      </w:r>
    </w:p>
    <w:p w14:paraId="644998D1" w14:textId="60B73B0E" w:rsidR="00C02304" w:rsidRPr="00C02304" w:rsidRDefault="00C02304" w:rsidP="00C02304">
      <w:pPr>
        <w:pStyle w:val="ListParagraph"/>
        <w:numPr>
          <w:ilvl w:val="0"/>
          <w:numId w:val="20"/>
        </w:numPr>
        <w:rPr>
          <w:lang w:eastAsia="x-none"/>
        </w:rPr>
      </w:pPr>
      <w:r w:rsidRPr="00C02304">
        <w:rPr>
          <w:lang w:eastAsia="x-none"/>
        </w:rPr>
        <w:t>R1-2106721</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r>
      <w:proofErr w:type="spellStart"/>
      <w:r w:rsidRPr="00C02304">
        <w:rPr>
          <w:lang w:eastAsia="x-none"/>
        </w:rPr>
        <w:t>Spreadtrum</w:t>
      </w:r>
      <w:proofErr w:type="spellEnd"/>
      <w:r w:rsidRPr="00C02304">
        <w:rPr>
          <w:lang w:eastAsia="x-none"/>
        </w:rPr>
        <w:t xml:space="preserve"> Communications</w:t>
      </w:r>
    </w:p>
    <w:p w14:paraId="76788495" w14:textId="641325F7" w:rsidR="00C02304" w:rsidRPr="00C02304" w:rsidRDefault="00C02304" w:rsidP="00C02304">
      <w:pPr>
        <w:pStyle w:val="ListParagraph"/>
        <w:numPr>
          <w:ilvl w:val="0"/>
          <w:numId w:val="20"/>
        </w:numPr>
        <w:rPr>
          <w:lang w:eastAsia="x-none"/>
        </w:rPr>
      </w:pPr>
      <w:r w:rsidRPr="00C02304">
        <w:rPr>
          <w:lang w:eastAsia="x-none"/>
        </w:rPr>
        <w:t>R1-2106749</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ZTE</w:t>
      </w:r>
    </w:p>
    <w:p w14:paraId="08832F3C" w14:textId="3572312D" w:rsidR="00C02304" w:rsidRPr="00C02304" w:rsidRDefault="00C02304" w:rsidP="00C02304">
      <w:pPr>
        <w:pStyle w:val="ListParagraph"/>
        <w:numPr>
          <w:ilvl w:val="0"/>
          <w:numId w:val="20"/>
        </w:numPr>
        <w:rPr>
          <w:lang w:eastAsia="x-none"/>
        </w:rPr>
      </w:pPr>
      <w:r w:rsidRPr="00C02304">
        <w:rPr>
          <w:lang w:eastAsia="x-none"/>
        </w:rPr>
        <w:t>R1-2106915</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Samsung</w:t>
      </w:r>
    </w:p>
    <w:p w14:paraId="2BB7C1E0" w14:textId="2A5BD95B" w:rsidR="00C02304" w:rsidRPr="00C02304" w:rsidRDefault="00C02304" w:rsidP="00C02304">
      <w:pPr>
        <w:pStyle w:val="ListParagraph"/>
        <w:numPr>
          <w:ilvl w:val="0"/>
          <w:numId w:val="20"/>
        </w:numPr>
        <w:rPr>
          <w:lang w:eastAsia="x-none"/>
        </w:rPr>
      </w:pPr>
      <w:r w:rsidRPr="00C02304">
        <w:rPr>
          <w:lang w:eastAsia="x-none"/>
        </w:rPr>
        <w:t>R1-2107187</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w:t>
      </w:r>
      <w:r w:rsidRPr="00C02304">
        <w:rPr>
          <w:lang w:eastAsia="x-none"/>
        </w:rPr>
        <w:tab/>
        <w:t>Lenovo, Motorola Mobility</w:t>
      </w:r>
    </w:p>
    <w:p w14:paraId="4395873D" w14:textId="5A213AE2" w:rsidR="00C02304" w:rsidRPr="00C02304" w:rsidRDefault="00C02304" w:rsidP="00C02304">
      <w:pPr>
        <w:pStyle w:val="ListParagraph"/>
        <w:numPr>
          <w:ilvl w:val="0"/>
          <w:numId w:val="20"/>
        </w:numPr>
        <w:rPr>
          <w:lang w:eastAsia="x-none"/>
        </w:rPr>
      </w:pPr>
      <w:r w:rsidRPr="00C02304">
        <w:rPr>
          <w:lang w:eastAsia="x-none"/>
        </w:rPr>
        <w:t>R1-2107277</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OPPO</w:t>
      </w:r>
    </w:p>
    <w:p w14:paraId="5A721955" w14:textId="7B673DCA" w:rsidR="00C02304" w:rsidRPr="00C02304" w:rsidRDefault="00C02304" w:rsidP="00C02304">
      <w:pPr>
        <w:pStyle w:val="ListParagraph"/>
        <w:numPr>
          <w:ilvl w:val="0"/>
          <w:numId w:val="20"/>
        </w:numPr>
        <w:rPr>
          <w:lang w:eastAsia="x-none"/>
        </w:rPr>
      </w:pPr>
      <w:r w:rsidRPr="00C02304">
        <w:rPr>
          <w:lang w:eastAsia="x-none"/>
        </w:rPr>
        <w:t>R1-2107372</w:t>
      </w:r>
      <w:r w:rsidRPr="00C02304">
        <w:rPr>
          <w:lang w:eastAsia="x-none"/>
        </w:rPr>
        <w:tab/>
        <w:t xml:space="preserve">Cross-carrier scheduling from an </w:t>
      </w:r>
      <w:proofErr w:type="spellStart"/>
      <w:r w:rsidRPr="00C02304">
        <w:rPr>
          <w:lang w:eastAsia="x-none"/>
        </w:rPr>
        <w:t>SCell</w:t>
      </w:r>
      <w:proofErr w:type="spellEnd"/>
      <w:r w:rsidRPr="00C02304">
        <w:rPr>
          <w:lang w:eastAsia="x-none"/>
        </w:rPr>
        <w:t xml:space="preserve"> to the </w:t>
      </w:r>
      <w:proofErr w:type="spellStart"/>
      <w:r w:rsidRPr="00C02304">
        <w:rPr>
          <w:lang w:eastAsia="x-none"/>
        </w:rPr>
        <w:t>PCell</w:t>
      </w:r>
      <w:proofErr w:type="spellEnd"/>
      <w:r w:rsidRPr="00C02304">
        <w:rPr>
          <w:lang w:eastAsia="x-none"/>
        </w:rPr>
        <w:t>/</w:t>
      </w:r>
      <w:proofErr w:type="spellStart"/>
      <w:r w:rsidRPr="00C02304">
        <w:rPr>
          <w:lang w:eastAsia="x-none"/>
        </w:rPr>
        <w:t>PSCell</w:t>
      </w:r>
      <w:proofErr w:type="spellEnd"/>
      <w:r w:rsidRPr="00C02304">
        <w:rPr>
          <w:lang w:eastAsia="x-none"/>
        </w:rPr>
        <w:tab/>
        <w:t>Qualcomm Incorporated</w:t>
      </w:r>
    </w:p>
    <w:p w14:paraId="6642BA7A" w14:textId="04D54662" w:rsidR="00C02304" w:rsidRPr="00C02304" w:rsidRDefault="00C02304" w:rsidP="00C02304">
      <w:pPr>
        <w:pStyle w:val="ListParagraph"/>
        <w:numPr>
          <w:ilvl w:val="0"/>
          <w:numId w:val="20"/>
        </w:numPr>
        <w:rPr>
          <w:lang w:eastAsia="x-none"/>
        </w:rPr>
      </w:pPr>
      <w:r w:rsidRPr="00C02304">
        <w:rPr>
          <w:lang w:eastAsia="x-none"/>
        </w:rPr>
        <w:t>R1-2107428</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CMCC</w:t>
      </w:r>
    </w:p>
    <w:p w14:paraId="28F8CA0A" w14:textId="575DB9B0" w:rsidR="00C02304" w:rsidRPr="00C02304" w:rsidRDefault="00C02304" w:rsidP="00C02304">
      <w:pPr>
        <w:pStyle w:val="ListParagraph"/>
        <w:numPr>
          <w:ilvl w:val="0"/>
          <w:numId w:val="20"/>
        </w:numPr>
        <w:rPr>
          <w:lang w:eastAsia="x-none"/>
        </w:rPr>
      </w:pPr>
      <w:r w:rsidRPr="00C02304">
        <w:rPr>
          <w:lang w:eastAsia="x-none"/>
        </w:rPr>
        <w:t>R1-2107460</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LG Electronics</w:t>
      </w:r>
    </w:p>
    <w:p w14:paraId="6B6BB4CD" w14:textId="3844DC95" w:rsidR="00C02304" w:rsidRPr="00C02304" w:rsidRDefault="00C02304" w:rsidP="00C02304">
      <w:pPr>
        <w:pStyle w:val="ListParagraph"/>
        <w:numPr>
          <w:ilvl w:val="0"/>
          <w:numId w:val="20"/>
        </w:numPr>
        <w:rPr>
          <w:lang w:eastAsia="x-none"/>
        </w:rPr>
      </w:pPr>
      <w:r w:rsidRPr="00C02304">
        <w:rPr>
          <w:lang w:eastAsia="x-none"/>
        </w:rPr>
        <w:t>R1-2107483</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ETRI</w:t>
      </w:r>
    </w:p>
    <w:p w14:paraId="1E040E24" w14:textId="62181FAE" w:rsidR="00C02304" w:rsidRPr="00C02304" w:rsidRDefault="00C02304" w:rsidP="00C02304">
      <w:pPr>
        <w:pStyle w:val="ListParagraph"/>
        <w:numPr>
          <w:ilvl w:val="0"/>
          <w:numId w:val="20"/>
        </w:numPr>
        <w:rPr>
          <w:lang w:eastAsia="x-none"/>
        </w:rPr>
      </w:pPr>
      <w:r w:rsidRPr="00C02304">
        <w:rPr>
          <w:lang w:eastAsia="x-none"/>
        </w:rPr>
        <w:t>R1-2107499</w:t>
      </w:r>
      <w:r w:rsidRPr="00C02304">
        <w:rPr>
          <w:lang w:eastAsia="x-none"/>
        </w:rPr>
        <w:tab/>
        <w:t xml:space="preserve">On Cross-Carrier Scheduling from </w:t>
      </w:r>
      <w:proofErr w:type="spellStart"/>
      <w:r w:rsidRPr="00C02304">
        <w:rPr>
          <w:lang w:eastAsia="x-none"/>
        </w:rPr>
        <w:t>sSCell</w:t>
      </w:r>
      <w:proofErr w:type="spellEnd"/>
      <w:r w:rsidRPr="00C02304">
        <w:rPr>
          <w:lang w:eastAsia="x-none"/>
        </w:rPr>
        <w:t xml:space="preserve"> to P(S)Cell</w:t>
      </w:r>
      <w:r w:rsidRPr="00C02304">
        <w:rPr>
          <w:lang w:eastAsia="x-none"/>
        </w:rPr>
        <w:tab/>
        <w:t>MediaTek Inc.</w:t>
      </w:r>
    </w:p>
    <w:p w14:paraId="1C9F43B0" w14:textId="7C94F7EE" w:rsidR="00C02304" w:rsidRPr="00C02304" w:rsidRDefault="00C02304" w:rsidP="00C02304">
      <w:pPr>
        <w:pStyle w:val="ListParagraph"/>
        <w:numPr>
          <w:ilvl w:val="0"/>
          <w:numId w:val="20"/>
        </w:numPr>
        <w:rPr>
          <w:lang w:eastAsia="x-none"/>
        </w:rPr>
      </w:pPr>
      <w:r w:rsidRPr="00C02304">
        <w:rPr>
          <w:lang w:eastAsia="x-none"/>
        </w:rPr>
        <w:t>R1-2107526</w:t>
      </w:r>
      <w:r w:rsidRPr="00C02304">
        <w:rPr>
          <w:lang w:eastAsia="x-none"/>
        </w:rPr>
        <w:tab/>
        <w:t xml:space="preserve">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Nokia, Nokia Shanghai Bell</w:t>
      </w:r>
    </w:p>
    <w:p w14:paraId="24F46ACA" w14:textId="633EFB26" w:rsidR="00C02304" w:rsidRPr="00C02304" w:rsidRDefault="00C02304" w:rsidP="00C02304">
      <w:pPr>
        <w:pStyle w:val="ListParagraph"/>
        <w:numPr>
          <w:ilvl w:val="0"/>
          <w:numId w:val="20"/>
        </w:numPr>
        <w:rPr>
          <w:lang w:eastAsia="x-none"/>
        </w:rPr>
      </w:pPr>
      <w:r w:rsidRPr="00C02304">
        <w:rPr>
          <w:lang w:eastAsia="x-none"/>
        </w:rPr>
        <w:t>R1-2107614</w:t>
      </w:r>
      <w:r w:rsidRPr="00C02304">
        <w:rPr>
          <w:lang w:eastAsia="x-none"/>
        </w:rPr>
        <w:tab/>
        <w:t xml:space="preserve">On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 xml:space="preserve"> transmissions</w:t>
      </w:r>
      <w:r w:rsidRPr="00C02304">
        <w:rPr>
          <w:lang w:eastAsia="x-none"/>
        </w:rPr>
        <w:tab/>
        <w:t>Intel Corporation</w:t>
      </w:r>
    </w:p>
    <w:p w14:paraId="4FB19588" w14:textId="50207648" w:rsidR="00C02304" w:rsidRPr="00C02304" w:rsidRDefault="00C02304" w:rsidP="00C02304">
      <w:pPr>
        <w:pStyle w:val="ListParagraph"/>
        <w:numPr>
          <w:ilvl w:val="0"/>
          <w:numId w:val="20"/>
        </w:numPr>
        <w:rPr>
          <w:lang w:eastAsia="x-none"/>
        </w:rPr>
      </w:pPr>
      <w:r w:rsidRPr="00C02304">
        <w:rPr>
          <w:lang w:eastAsia="x-none"/>
        </w:rPr>
        <w:lastRenderedPageBreak/>
        <w:t>R1-2107641</w:t>
      </w:r>
      <w:r w:rsidRPr="00C02304">
        <w:rPr>
          <w:lang w:eastAsia="x-none"/>
        </w:rPr>
        <w:tab/>
      </w:r>
      <w:proofErr w:type="spellStart"/>
      <w:r w:rsidRPr="00C02304">
        <w:rPr>
          <w:lang w:eastAsia="x-none"/>
        </w:rPr>
        <w:t>PCell</w:t>
      </w:r>
      <w:proofErr w:type="spellEnd"/>
      <w:r w:rsidRPr="00C02304">
        <w:rPr>
          <w:lang w:eastAsia="x-none"/>
        </w:rPr>
        <w:t xml:space="preserve"> and </w:t>
      </w:r>
      <w:proofErr w:type="spellStart"/>
      <w:r w:rsidRPr="00C02304">
        <w:rPr>
          <w:lang w:eastAsia="x-none"/>
        </w:rPr>
        <w:t>sSCell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r>
      <w:proofErr w:type="spellStart"/>
      <w:r w:rsidRPr="00C02304">
        <w:rPr>
          <w:lang w:eastAsia="x-none"/>
        </w:rPr>
        <w:t>InterDigital</w:t>
      </w:r>
      <w:proofErr w:type="spellEnd"/>
      <w:r w:rsidRPr="00C02304">
        <w:rPr>
          <w:lang w:eastAsia="x-none"/>
        </w:rPr>
        <w:t>, Inc.</w:t>
      </w:r>
    </w:p>
    <w:p w14:paraId="6AC26D8D" w14:textId="46F6F83C" w:rsidR="00C02304" w:rsidRPr="00C02304" w:rsidRDefault="00C02304" w:rsidP="00C02304">
      <w:pPr>
        <w:pStyle w:val="ListParagraph"/>
        <w:numPr>
          <w:ilvl w:val="0"/>
          <w:numId w:val="20"/>
        </w:numPr>
        <w:rPr>
          <w:lang w:eastAsia="x-none"/>
        </w:rPr>
      </w:pPr>
      <w:r w:rsidRPr="00C02304">
        <w:rPr>
          <w:lang w:eastAsia="x-none"/>
        </w:rPr>
        <w:t>R1-2107766</w:t>
      </w:r>
      <w:r w:rsidRPr="00C02304">
        <w:rPr>
          <w:lang w:eastAsia="x-none"/>
        </w:rPr>
        <w:tab/>
        <w:t xml:space="preserve">Views on Rel-17 DSS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t>Apple</w:t>
      </w:r>
    </w:p>
    <w:p w14:paraId="3FF1B0AF" w14:textId="6D1C7EEA" w:rsidR="00C02304" w:rsidRPr="00C02304" w:rsidRDefault="00C02304" w:rsidP="00C02304">
      <w:pPr>
        <w:pStyle w:val="ListParagraph"/>
        <w:numPr>
          <w:ilvl w:val="0"/>
          <w:numId w:val="20"/>
        </w:numPr>
        <w:rPr>
          <w:lang w:eastAsia="x-none"/>
        </w:rPr>
      </w:pPr>
      <w:r w:rsidRPr="00C02304">
        <w:rPr>
          <w:lang w:eastAsia="x-none"/>
        </w:rPr>
        <w:t>R1-2107884</w:t>
      </w:r>
      <w:r w:rsidRPr="00C02304">
        <w:rPr>
          <w:lang w:eastAsia="x-none"/>
        </w:rPr>
        <w:tab/>
        <w:t>Discussion on cross-carrier scheduling enhancements for NR DSS</w:t>
      </w:r>
      <w:r w:rsidRPr="00C02304">
        <w:rPr>
          <w:lang w:eastAsia="x-none"/>
        </w:rPr>
        <w:tab/>
        <w:t>NTT DOCOMO, INC.</w:t>
      </w:r>
    </w:p>
    <w:p w14:paraId="36140A15" w14:textId="5C09580C" w:rsidR="00C02304" w:rsidRPr="00C02304" w:rsidRDefault="00C02304" w:rsidP="00C02304">
      <w:pPr>
        <w:pStyle w:val="ListParagraph"/>
        <w:numPr>
          <w:ilvl w:val="0"/>
          <w:numId w:val="20"/>
        </w:numPr>
        <w:rPr>
          <w:lang w:eastAsia="x-none"/>
        </w:rPr>
      </w:pPr>
      <w:r w:rsidRPr="00C02304">
        <w:rPr>
          <w:lang w:eastAsia="x-none"/>
        </w:rPr>
        <w:t>R1-2107903</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Xiaomi</w:t>
      </w:r>
    </w:p>
    <w:p w14:paraId="39D39FAC" w14:textId="34D4A3B0" w:rsidR="00C02304" w:rsidRPr="00C02304" w:rsidRDefault="00C02304" w:rsidP="00C02304">
      <w:pPr>
        <w:pStyle w:val="ListParagraph"/>
        <w:numPr>
          <w:ilvl w:val="0"/>
          <w:numId w:val="20"/>
        </w:numPr>
        <w:rPr>
          <w:lang w:eastAsia="x-none"/>
        </w:rPr>
      </w:pPr>
      <w:r w:rsidRPr="00C02304">
        <w:rPr>
          <w:lang w:eastAsia="x-none"/>
        </w:rPr>
        <w:t>R1-2108004</w:t>
      </w:r>
      <w:r w:rsidRPr="00C02304">
        <w:rPr>
          <w:lang w:eastAsia="x-none"/>
        </w:rPr>
        <w:tab/>
        <w:t>Enhanced cross-carrier scheduling for DSS</w:t>
      </w:r>
      <w:r w:rsidRPr="00C02304">
        <w:rPr>
          <w:lang w:eastAsia="x-none"/>
        </w:rPr>
        <w:tab/>
        <w:t>Ericsson</w:t>
      </w:r>
    </w:p>
    <w:p w14:paraId="5005733E" w14:textId="77777777" w:rsidR="00C02304" w:rsidRDefault="00C02304" w:rsidP="00C02304">
      <w:pPr>
        <w:pStyle w:val="ListParagraph"/>
        <w:ind w:left="450"/>
        <w:rPr>
          <w:lang w:eastAsia="zh-CN"/>
        </w:rPr>
      </w:pPr>
    </w:p>
    <w:p w14:paraId="062470BC" w14:textId="77777777" w:rsidR="00E71D0D" w:rsidRDefault="00CA2774">
      <w:pPr>
        <w:pStyle w:val="ListParagraph"/>
        <w:numPr>
          <w:ilvl w:val="0"/>
          <w:numId w:val="20"/>
        </w:numPr>
      </w:pPr>
      <w:r>
        <w:br w:type="page"/>
      </w:r>
    </w:p>
    <w:p w14:paraId="3F0584FC" w14:textId="77777777" w:rsidR="00E71D0D" w:rsidRDefault="00CA2774">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51CB8339" w14:textId="77777777" w:rsidR="00E71D0D" w:rsidRDefault="00CA2774">
      <w:pPr>
        <w:pStyle w:val="Heading2"/>
      </w:pPr>
      <w:r>
        <w:t>Agreements from RAN1#102-e</w:t>
      </w:r>
    </w:p>
    <w:p w14:paraId="07760D15" w14:textId="77777777" w:rsidR="00E71D0D" w:rsidRDefault="00CA2774">
      <w:pPr>
        <w:ind w:left="360"/>
        <w:rPr>
          <w:highlight w:val="green"/>
        </w:rPr>
      </w:pPr>
      <w:r>
        <w:rPr>
          <w:highlight w:val="green"/>
        </w:rPr>
        <w:t>Agreements:</w:t>
      </w:r>
    </w:p>
    <w:p w14:paraId="56E09D45"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01FE3437"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1025D4C9"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1660DC58"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1CF1E4BA"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06E0755C"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6C031054"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4C965269" w14:textId="77777777" w:rsidR="00E71D0D" w:rsidRDefault="00CA2774">
      <w:pPr>
        <w:ind w:left="360"/>
        <w:rPr>
          <w:lang w:eastAsia="zh-CN"/>
        </w:rPr>
      </w:pPr>
      <w:r>
        <w:rPr>
          <w:lang w:eastAsia="zh-CN"/>
        </w:rPr>
        <w:t> </w:t>
      </w:r>
    </w:p>
    <w:p w14:paraId="3DE47590" w14:textId="77777777" w:rsidR="00E71D0D" w:rsidRDefault="00CA2774">
      <w:pPr>
        <w:ind w:left="360"/>
        <w:rPr>
          <w:highlight w:val="green"/>
          <w:lang w:eastAsia="zh-CN"/>
        </w:rPr>
      </w:pPr>
      <w:r>
        <w:rPr>
          <w:highlight w:val="green"/>
          <w:lang w:eastAsia="zh-CN"/>
        </w:rPr>
        <w:t>Agreements:</w:t>
      </w:r>
    </w:p>
    <w:p w14:paraId="007EF2FA" w14:textId="77777777" w:rsidR="00E71D0D" w:rsidRDefault="00CA2774">
      <w:pPr>
        <w:numPr>
          <w:ilvl w:val="0"/>
          <w:numId w:val="21"/>
        </w:numPr>
        <w:overflowPunct/>
        <w:autoSpaceDE/>
        <w:autoSpaceDN/>
        <w:adjustRightInd/>
        <w:spacing w:after="0" w:line="240" w:lineRule="auto"/>
        <w:ind w:left="1080"/>
        <w:textAlignment w:val="auto"/>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213C163F" w14:textId="77777777" w:rsidR="00E71D0D" w:rsidRDefault="00E71D0D">
      <w:pPr>
        <w:overflowPunct/>
        <w:autoSpaceDE/>
        <w:autoSpaceDN/>
        <w:adjustRightInd/>
        <w:spacing w:after="160" w:line="259" w:lineRule="auto"/>
        <w:textAlignment w:val="auto"/>
        <w:rPr>
          <w:rFonts w:ascii="Arial" w:hAnsi="Arial" w:cs="Arial"/>
          <w:sz w:val="36"/>
          <w:lang w:val="en-US"/>
        </w:rPr>
      </w:pPr>
    </w:p>
    <w:p w14:paraId="192E35EC" w14:textId="77777777" w:rsidR="00E71D0D" w:rsidRDefault="00CA2774">
      <w:pPr>
        <w:pStyle w:val="Heading2"/>
      </w:pPr>
      <w:r>
        <w:t>Agreements from RAN1#103-e</w:t>
      </w:r>
    </w:p>
    <w:p w14:paraId="1CD76535" w14:textId="77777777" w:rsidR="00E71D0D" w:rsidRDefault="00CA2774">
      <w:pPr>
        <w:pStyle w:val="ListParagraph"/>
        <w:ind w:left="360"/>
        <w:rPr>
          <w:b/>
          <w:bCs/>
          <w:u w:val="single"/>
          <w:lang w:eastAsia="zh-CN"/>
        </w:rPr>
      </w:pPr>
      <w:r>
        <w:rPr>
          <w:b/>
          <w:bCs/>
          <w:u w:val="single"/>
          <w:lang w:eastAsia="zh-CN"/>
        </w:rPr>
        <w:t>Conclusion</w:t>
      </w:r>
    </w:p>
    <w:p w14:paraId="0E526282" w14:textId="77777777" w:rsidR="00E71D0D" w:rsidRDefault="00CA2774">
      <w:pPr>
        <w:pStyle w:val="ListParagraph"/>
        <w:numPr>
          <w:ilvl w:val="0"/>
          <w:numId w:val="22"/>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0999D28F" w14:textId="77777777" w:rsidR="00E71D0D" w:rsidRDefault="00CA2774">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6D2F720E" w14:textId="77777777" w:rsidR="00E71D0D" w:rsidRDefault="00CA2774">
      <w:pPr>
        <w:numPr>
          <w:ilvl w:val="0"/>
          <w:numId w:val="22"/>
        </w:numPr>
        <w:overflowPunct/>
        <w:autoSpaceDE/>
        <w:adjustRightInd/>
        <w:spacing w:after="0" w:line="240" w:lineRule="auto"/>
        <w:ind w:left="1080"/>
        <w:textAlignment w:val="auto"/>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50376AD3" w14:textId="77777777" w:rsidR="00E71D0D" w:rsidRDefault="00E71D0D">
      <w:pPr>
        <w:rPr>
          <w:lang w:val="en-US" w:eastAsia="zh-CN"/>
        </w:rPr>
      </w:pPr>
    </w:p>
    <w:p w14:paraId="7909F9E4" w14:textId="77777777" w:rsidR="00E71D0D" w:rsidRDefault="00CA2774">
      <w:pPr>
        <w:pStyle w:val="ListParagraph"/>
        <w:ind w:left="360"/>
        <w:rPr>
          <w:b/>
          <w:bCs/>
          <w:u w:val="single"/>
          <w:lang w:eastAsia="zh-CN"/>
        </w:rPr>
      </w:pPr>
      <w:r>
        <w:rPr>
          <w:b/>
          <w:bCs/>
          <w:u w:val="single"/>
          <w:lang w:eastAsia="zh-CN"/>
        </w:rPr>
        <w:t>Conclusion</w:t>
      </w:r>
    </w:p>
    <w:p w14:paraId="0EC4867C" w14:textId="77777777" w:rsidR="00E71D0D" w:rsidRDefault="00CA2774">
      <w:pPr>
        <w:numPr>
          <w:ilvl w:val="0"/>
          <w:numId w:val="23"/>
        </w:numPr>
        <w:adjustRightInd/>
        <w:spacing w:after="0"/>
        <w:ind w:left="1080"/>
        <w:textAlignment w:val="auto"/>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2467F0D4" w14:textId="77777777" w:rsidR="00E71D0D" w:rsidRDefault="00E71D0D">
      <w:pPr>
        <w:ind w:left="360"/>
        <w:rPr>
          <w:highlight w:val="green"/>
        </w:rPr>
      </w:pPr>
    </w:p>
    <w:p w14:paraId="428ECE2E" w14:textId="77777777" w:rsidR="00E71D0D" w:rsidRDefault="00CA2774">
      <w:pPr>
        <w:ind w:left="360"/>
        <w:rPr>
          <w:highlight w:val="green"/>
        </w:rPr>
      </w:pPr>
      <w:r>
        <w:rPr>
          <w:highlight w:val="green"/>
        </w:rPr>
        <w:t>Agreements:</w:t>
      </w:r>
    </w:p>
    <w:p w14:paraId="7B889A64" w14:textId="77777777" w:rsidR="00E71D0D" w:rsidRDefault="00CA2774">
      <w:pPr>
        <w:pStyle w:val="ListParagraph"/>
        <w:numPr>
          <w:ilvl w:val="0"/>
          <w:numId w:val="22"/>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4297ECCF" w14:textId="77777777" w:rsidR="00E71D0D" w:rsidRDefault="00CA2774">
      <w:pPr>
        <w:pStyle w:val="ListParagraph"/>
        <w:numPr>
          <w:ilvl w:val="1"/>
          <w:numId w:val="22"/>
        </w:numPr>
        <w:adjustRightInd/>
        <w:ind w:left="1800"/>
        <w:textAlignment w:val="auto"/>
        <w:rPr>
          <w:lang w:eastAsia="zh-CN"/>
        </w:rPr>
      </w:pPr>
      <w:r>
        <w:rPr>
          <w:rFonts w:hint="eastAsia"/>
          <w:lang w:eastAsia="zh-CN"/>
        </w:rPr>
        <w:lastRenderedPageBreak/>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59648C0D" w14:textId="77777777" w:rsidR="00E71D0D" w:rsidRDefault="00CA2774">
      <w:pPr>
        <w:ind w:left="360"/>
        <w:rPr>
          <w:highlight w:val="green"/>
        </w:rPr>
      </w:pPr>
      <w:r>
        <w:rPr>
          <w:highlight w:val="green"/>
        </w:rPr>
        <w:t>Agreements:</w:t>
      </w:r>
    </w:p>
    <w:p w14:paraId="015DBA2D" w14:textId="77777777" w:rsidR="00E71D0D" w:rsidRDefault="00CA2774">
      <w:pPr>
        <w:numPr>
          <w:ilvl w:val="0"/>
          <w:numId w:val="24"/>
        </w:numPr>
        <w:adjustRightInd/>
        <w:spacing w:after="0"/>
        <w:ind w:left="1080"/>
        <w:textAlignment w:val="auto"/>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03BBEF99" w14:textId="77777777" w:rsidR="00E71D0D" w:rsidRDefault="00CA2774">
      <w:pPr>
        <w:numPr>
          <w:ilvl w:val="0"/>
          <w:numId w:val="24"/>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5BE36A3E" w14:textId="77777777" w:rsidR="00E71D0D" w:rsidRDefault="00CA2774">
      <w:pPr>
        <w:numPr>
          <w:ilvl w:val="1"/>
          <w:numId w:val="24"/>
        </w:numPr>
        <w:adjustRightInd/>
        <w:spacing w:after="0"/>
        <w:ind w:left="1800"/>
        <w:textAlignment w:val="auto"/>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3" w:name="_Hlk72981840"/>
      <w:r>
        <w:rPr>
          <w:lang w:eastAsia="zh-CN"/>
        </w:rPr>
        <w:t xml:space="preserve">UE cannot be configured to monitor </w:t>
      </w:r>
      <w:bookmarkStart w:id="4" w:name="_Hlk72859933"/>
      <w:r>
        <w:rPr>
          <w:lang w:eastAsia="zh-CN"/>
        </w:rPr>
        <w:t xml:space="preserve">DCI formats 0_1,1_1,0_2,1_2 </w:t>
      </w:r>
      <w:bookmarkEnd w:id="4"/>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3"/>
    </w:p>
    <w:p w14:paraId="3E6FB18F" w14:textId="77777777" w:rsidR="00E71D0D" w:rsidRDefault="00CA2774">
      <w:pPr>
        <w:numPr>
          <w:ilvl w:val="1"/>
          <w:numId w:val="24"/>
        </w:numPr>
        <w:adjustRightInd/>
        <w:spacing w:after="0"/>
        <w:ind w:left="1800"/>
        <w:textAlignment w:val="auto"/>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5DFB9E27" w14:textId="77777777" w:rsidR="00E71D0D" w:rsidRDefault="00CA2774">
      <w:pPr>
        <w:numPr>
          <w:ilvl w:val="2"/>
          <w:numId w:val="24"/>
        </w:numPr>
        <w:adjustRightInd/>
        <w:spacing w:after="0"/>
        <w:ind w:left="2520"/>
        <w:textAlignment w:val="auto"/>
        <w:rPr>
          <w:lang w:eastAsia="zh-CN"/>
        </w:rPr>
      </w:pPr>
      <w:r>
        <w:rPr>
          <w:lang w:eastAsia="zh-CN"/>
        </w:rPr>
        <w:t xml:space="preserve">Alt 2-1: </w:t>
      </w:r>
    </w:p>
    <w:p w14:paraId="18EF2AE4" w14:textId="77777777" w:rsidR="00E71D0D" w:rsidRDefault="00CA2774">
      <w:pPr>
        <w:numPr>
          <w:ilvl w:val="3"/>
          <w:numId w:val="24"/>
        </w:numPr>
        <w:adjustRightInd/>
        <w:spacing w:after="0"/>
        <w:ind w:left="3240"/>
        <w:textAlignment w:val="auto"/>
        <w:rPr>
          <w:lang w:eastAsia="zh-CN"/>
        </w:rPr>
      </w:pPr>
      <w:bookmarkStart w:id="5" w:name="_Hlk72302031"/>
      <w:bookmarkStart w:id="6"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5"/>
      <w:r>
        <w:rPr>
          <w:lang w:eastAsia="zh-CN"/>
        </w:rPr>
        <w:t>simultaneously</w:t>
      </w:r>
    </w:p>
    <w:bookmarkEnd w:id="6"/>
    <w:p w14:paraId="2A4D35CF" w14:textId="77777777" w:rsidR="00E71D0D" w:rsidRDefault="00CA2774">
      <w:pPr>
        <w:numPr>
          <w:ilvl w:val="4"/>
          <w:numId w:val="24"/>
        </w:numPr>
        <w:adjustRightInd/>
        <w:spacing w:after="0"/>
        <w:ind w:left="3960"/>
        <w:textAlignment w:val="auto"/>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6F161CE4" w14:textId="77777777" w:rsidR="00E71D0D" w:rsidRDefault="00CA2774">
      <w:pPr>
        <w:numPr>
          <w:ilvl w:val="2"/>
          <w:numId w:val="24"/>
        </w:numPr>
        <w:adjustRightInd/>
        <w:spacing w:after="0"/>
        <w:ind w:left="2520"/>
        <w:textAlignment w:val="auto"/>
        <w:rPr>
          <w:lang w:eastAsia="zh-CN"/>
        </w:rPr>
      </w:pPr>
      <w:r>
        <w:rPr>
          <w:lang w:eastAsia="zh-CN"/>
        </w:rPr>
        <w:t xml:space="preserve">Alt 2-2: </w:t>
      </w:r>
    </w:p>
    <w:p w14:paraId="3E5F36BD" w14:textId="77777777" w:rsidR="00E71D0D" w:rsidRDefault="00CA2774">
      <w:pPr>
        <w:numPr>
          <w:ilvl w:val="3"/>
          <w:numId w:val="24"/>
        </w:numPr>
        <w:adjustRightInd/>
        <w:spacing w:after="0"/>
        <w:ind w:left="3240"/>
        <w:textAlignment w:val="auto"/>
        <w:rPr>
          <w:lang w:eastAsia="zh-CN"/>
        </w:rPr>
      </w:pPr>
      <w:bookmarkStart w:id="7"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7"/>
    <w:p w14:paraId="65C3B751" w14:textId="77777777" w:rsidR="00E71D0D" w:rsidRDefault="00CA2774">
      <w:pPr>
        <w:numPr>
          <w:ilvl w:val="4"/>
          <w:numId w:val="24"/>
        </w:numPr>
        <w:adjustRightInd/>
        <w:spacing w:after="0"/>
        <w:ind w:left="3960"/>
        <w:textAlignment w:val="auto"/>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205C8348" w14:textId="77777777" w:rsidR="00E71D0D" w:rsidRDefault="00CA2774">
      <w:pPr>
        <w:numPr>
          <w:ilvl w:val="3"/>
          <w:numId w:val="24"/>
        </w:numPr>
        <w:adjustRightInd/>
        <w:spacing w:after="0"/>
        <w:ind w:left="3240"/>
        <w:textAlignment w:val="auto"/>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1825275E" w14:textId="77777777" w:rsidR="00E71D0D" w:rsidRDefault="00CA2774">
      <w:pPr>
        <w:numPr>
          <w:ilvl w:val="2"/>
          <w:numId w:val="24"/>
        </w:numPr>
        <w:adjustRightInd/>
        <w:spacing w:after="0"/>
        <w:ind w:left="2520"/>
        <w:textAlignment w:val="auto"/>
        <w:rPr>
          <w:lang w:eastAsia="zh-CN"/>
        </w:rPr>
      </w:pPr>
      <w:r>
        <w:rPr>
          <w:lang w:eastAsia="zh-CN"/>
        </w:rPr>
        <w:t xml:space="preserve">Alt 2-3: </w:t>
      </w:r>
    </w:p>
    <w:p w14:paraId="6463FC31" w14:textId="77777777" w:rsidR="00E71D0D" w:rsidRDefault="00CA2774">
      <w:pPr>
        <w:numPr>
          <w:ilvl w:val="3"/>
          <w:numId w:val="24"/>
        </w:numPr>
        <w:adjustRightInd/>
        <w:spacing w:after="0"/>
        <w:ind w:left="3240"/>
        <w:textAlignment w:val="auto"/>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6ACEC2BC" w14:textId="77777777" w:rsidR="00E71D0D" w:rsidRDefault="00CA2774">
      <w:pPr>
        <w:numPr>
          <w:ilvl w:val="2"/>
          <w:numId w:val="24"/>
        </w:numPr>
        <w:adjustRightInd/>
        <w:spacing w:after="0"/>
        <w:ind w:left="2520"/>
        <w:textAlignment w:val="auto"/>
        <w:rPr>
          <w:color w:val="ED7D31"/>
          <w:lang w:eastAsia="zh-CN"/>
        </w:rPr>
      </w:pPr>
      <w:r>
        <w:rPr>
          <w:color w:val="ED7D31"/>
          <w:lang w:eastAsia="zh-CN"/>
        </w:rPr>
        <w:t xml:space="preserve">Alt 2-4: </w:t>
      </w:r>
    </w:p>
    <w:p w14:paraId="19118575" w14:textId="77777777" w:rsidR="00E71D0D" w:rsidRDefault="00CA2774">
      <w:pPr>
        <w:numPr>
          <w:ilvl w:val="3"/>
          <w:numId w:val="24"/>
        </w:numPr>
        <w:adjustRightInd/>
        <w:spacing w:after="0"/>
        <w:ind w:left="3240"/>
        <w:textAlignment w:val="auto"/>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5039A75B" w14:textId="77777777" w:rsidR="00E71D0D" w:rsidRDefault="00CA2774">
      <w:pPr>
        <w:numPr>
          <w:ilvl w:val="0"/>
          <w:numId w:val="24"/>
        </w:numPr>
        <w:adjustRightInd/>
        <w:spacing w:after="0"/>
        <w:ind w:left="1080"/>
        <w:textAlignment w:val="auto"/>
        <w:rPr>
          <w:lang w:eastAsia="zh-CN"/>
        </w:rPr>
      </w:pPr>
      <w:r>
        <w:rPr>
          <w:lang w:eastAsia="zh-CN"/>
        </w:rPr>
        <w:t>FFS following aspects</w:t>
      </w:r>
    </w:p>
    <w:p w14:paraId="4ED61D55" w14:textId="77777777" w:rsidR="00E71D0D" w:rsidRDefault="00CA2774">
      <w:pPr>
        <w:numPr>
          <w:ilvl w:val="1"/>
          <w:numId w:val="24"/>
        </w:numPr>
        <w:adjustRightInd/>
        <w:spacing w:after="0"/>
        <w:ind w:left="1800"/>
        <w:textAlignment w:val="auto"/>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07302677" w14:textId="77777777" w:rsidR="00E71D0D" w:rsidRDefault="00CA2774">
      <w:pPr>
        <w:numPr>
          <w:ilvl w:val="1"/>
          <w:numId w:val="24"/>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5D405BE0" w14:textId="77777777" w:rsidR="00E71D0D" w:rsidRDefault="00CA2774">
      <w:pPr>
        <w:numPr>
          <w:ilvl w:val="1"/>
          <w:numId w:val="24"/>
        </w:numPr>
        <w:adjustRightInd/>
        <w:spacing w:after="0"/>
        <w:ind w:left="1800"/>
        <w:textAlignment w:val="auto"/>
        <w:rPr>
          <w:color w:val="FF0000"/>
          <w:lang w:eastAsia="zh-CN"/>
        </w:rPr>
      </w:pPr>
      <w:r>
        <w:rPr>
          <w:color w:val="FF0000"/>
          <w:lang w:eastAsia="zh-CN"/>
        </w:rPr>
        <w:lastRenderedPageBreak/>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09118682" w14:textId="77777777" w:rsidR="00E71D0D" w:rsidRDefault="00CA2774">
      <w:pPr>
        <w:numPr>
          <w:ilvl w:val="1"/>
          <w:numId w:val="24"/>
        </w:numPr>
        <w:adjustRightInd/>
        <w:spacing w:after="0"/>
        <w:ind w:left="1800"/>
        <w:textAlignment w:val="auto"/>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0061CC72"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42ECF320" w14:textId="77777777" w:rsidR="00E71D0D" w:rsidRDefault="00CA2774">
      <w:pPr>
        <w:numPr>
          <w:ilvl w:val="1"/>
          <w:numId w:val="24"/>
        </w:numPr>
        <w:adjustRightInd/>
        <w:spacing w:after="0"/>
        <w:ind w:left="1800"/>
        <w:textAlignment w:val="auto"/>
        <w:rPr>
          <w:color w:val="ED7D31"/>
          <w:lang w:eastAsia="zh-CN"/>
        </w:rPr>
      </w:pPr>
      <w:r>
        <w:rPr>
          <w:color w:val="ED7D31"/>
          <w:lang w:eastAsia="zh-CN"/>
        </w:rPr>
        <w:t>USS configuration details (</w:t>
      </w:r>
      <w:proofErr w:type="gramStart"/>
      <w:r>
        <w:rPr>
          <w:color w:val="ED7D31"/>
          <w:lang w:eastAsia="zh-CN"/>
        </w:rPr>
        <w:t>e.g.</w:t>
      </w:r>
      <w:proofErr w:type="gramEnd"/>
      <w:r>
        <w:rPr>
          <w:color w:val="ED7D31"/>
          <w:lang w:eastAsia="zh-CN"/>
        </w:rPr>
        <w:t xml:space="preserve">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1737F7EF" w14:textId="77777777" w:rsidR="00E71D0D" w:rsidRDefault="00E71D0D">
      <w:pPr>
        <w:rPr>
          <w:lang w:val="en-US" w:eastAsia="zh-CN"/>
        </w:rPr>
      </w:pPr>
    </w:p>
    <w:p w14:paraId="592F3D80" w14:textId="77777777" w:rsidR="00E71D0D" w:rsidRDefault="00CA2774">
      <w:pPr>
        <w:pStyle w:val="Heading2"/>
      </w:pPr>
      <w:r>
        <w:t>Agreements from RAN1#104-e</w:t>
      </w:r>
    </w:p>
    <w:p w14:paraId="045741C1"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2822BF5" w14:textId="77777777" w:rsidR="00E71D0D" w:rsidRDefault="00CA2774">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76DD1B3C"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1B6AC6B5"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6A55D59C" w14:textId="77777777" w:rsidR="00E71D0D" w:rsidRDefault="00CA2774">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79F0A2ED"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1FA75576" w14:textId="77777777" w:rsidR="00E71D0D" w:rsidRDefault="00CA2774">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718650FA" w14:textId="77777777" w:rsidR="00E71D0D" w:rsidRDefault="00CA2774">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48DD811A"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74AEAD11"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6C325138"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6162CED9" w14:textId="77777777" w:rsidR="00E71D0D" w:rsidRDefault="00CA2774">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26A63E44" w14:textId="77777777" w:rsidR="00E71D0D" w:rsidRDefault="00E71D0D">
      <w:pPr>
        <w:ind w:left="720"/>
        <w:rPr>
          <w:lang w:val="en-US" w:eastAsia="zh-CN"/>
        </w:rPr>
      </w:pPr>
    </w:p>
    <w:p w14:paraId="52AF6B9A"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EBFD5E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107EBCEB" w14:textId="77777777" w:rsidR="00E71D0D" w:rsidRDefault="00E71D0D">
      <w:pPr>
        <w:ind w:left="720"/>
        <w:rPr>
          <w:lang w:val="en-US" w:eastAsia="zh-CN"/>
        </w:rPr>
      </w:pPr>
    </w:p>
    <w:p w14:paraId="69223259"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FF27C43"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749600CF"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39AA09AC"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4B41EAB8"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3AD66983"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4E9AAA2B"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E7F1CD3"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0D817F08" w14:textId="77777777" w:rsidR="00E71D0D" w:rsidRDefault="00E71D0D">
      <w:pPr>
        <w:rPr>
          <w:lang w:val="en-US" w:eastAsia="zh-CN"/>
        </w:rPr>
      </w:pPr>
    </w:p>
    <w:p w14:paraId="3BF3081C" w14:textId="77777777" w:rsidR="00E71D0D" w:rsidRDefault="00CA2774">
      <w:pPr>
        <w:pStyle w:val="Heading2"/>
      </w:pPr>
      <w:r>
        <w:t>Agreements from RAN1#104b-e</w:t>
      </w:r>
    </w:p>
    <w:p w14:paraId="758AE878"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D053CA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7CF5A710" w14:textId="77777777" w:rsidR="00E71D0D" w:rsidRDefault="00CA2774">
      <w:pPr>
        <w:numPr>
          <w:ilvl w:val="1"/>
          <w:numId w:val="25"/>
        </w:numPr>
        <w:tabs>
          <w:tab w:val="clear" w:pos="1440"/>
          <w:tab w:val="left" w:pos="2160"/>
        </w:tabs>
        <w:overflowPunct/>
        <w:autoSpaceDE/>
        <w:autoSpaceDN/>
        <w:adjustRightInd/>
        <w:spacing w:after="0" w:line="240" w:lineRule="auto"/>
        <w:ind w:left="2160"/>
        <w:contextualSpacing/>
        <w:textAlignment w:val="auto"/>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77171881" w14:textId="77777777" w:rsidR="00E71D0D" w:rsidRDefault="00E71D0D">
      <w:pPr>
        <w:rPr>
          <w:lang w:val="en-US" w:eastAsia="zh-CN"/>
        </w:rPr>
      </w:pPr>
    </w:p>
    <w:p w14:paraId="4C140B44"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8011A07" w14:textId="77777777" w:rsidR="00E71D0D" w:rsidRDefault="00CA2774">
      <w:pPr>
        <w:overflowPunct/>
        <w:autoSpaceDE/>
        <w:autoSpaceDN/>
        <w:adjustRightInd/>
        <w:spacing w:after="0" w:line="240" w:lineRule="auto"/>
        <w:ind w:left="720"/>
        <w:textAlignment w:val="auto"/>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1D504EB8" w14:textId="77777777" w:rsidR="00E71D0D" w:rsidRDefault="00E71D0D">
      <w:pPr>
        <w:rPr>
          <w:lang w:val="en-US" w:eastAsia="zh-CN"/>
        </w:rPr>
      </w:pPr>
    </w:p>
    <w:p w14:paraId="2CE8A9F5" w14:textId="77777777" w:rsidR="00E71D0D" w:rsidRDefault="00CA2774">
      <w:pPr>
        <w:rPr>
          <w:lang w:val="en-US" w:eastAsia="zh-CN"/>
        </w:rPr>
      </w:pPr>
      <w:r>
        <w:rPr>
          <w:lang w:val="en-US" w:eastAsia="zh-CN"/>
        </w:rPr>
        <w:t xml:space="preserve">Following was captured in RAN1 Chairman notes </w:t>
      </w:r>
    </w:p>
    <w:p w14:paraId="74CCEFEC" w14:textId="77777777" w:rsidR="00E71D0D" w:rsidRDefault="00CA2774">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51D1B5B" w14:textId="77777777" w:rsidR="00E71D0D" w:rsidRDefault="00CA2774">
      <w:pPr>
        <w:numPr>
          <w:ilvl w:val="0"/>
          <w:numId w:val="26"/>
        </w:numPr>
        <w:overflowPunct/>
        <w:autoSpaceDE/>
        <w:autoSpaceDN/>
        <w:adjustRightInd/>
        <w:spacing w:after="0" w:line="240" w:lineRule="auto"/>
        <w:ind w:left="1080"/>
        <w:contextualSpacing/>
        <w:textAlignment w:val="auto"/>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8AF5E2D" w14:textId="77777777" w:rsidR="00E71D0D" w:rsidRDefault="00CA2774">
      <w:pPr>
        <w:numPr>
          <w:ilvl w:val="1"/>
          <w:numId w:val="26"/>
        </w:numPr>
        <w:overflowPunct/>
        <w:autoSpaceDE/>
        <w:autoSpaceDN/>
        <w:adjustRightInd/>
        <w:spacing w:after="0" w:line="240" w:lineRule="auto"/>
        <w:ind w:left="1800"/>
        <w:contextualSpacing/>
        <w:textAlignment w:val="auto"/>
        <w:rPr>
          <w:rFonts w:ascii="SimSun" w:eastAsia="Times New Roman" w:hAnsi="SimSun"/>
          <w:szCs w:val="24"/>
          <w:lang w:val="en-US" w:eastAsia="ja-JP"/>
        </w:rPr>
      </w:pPr>
      <w:r>
        <w:rPr>
          <w:rFonts w:ascii="Times" w:eastAsia="Times New Roman" w:hAnsi="Times" w:hint="eastAsia"/>
          <w:szCs w:val="24"/>
          <w:lang w:eastAsia="ja-JP"/>
        </w:rPr>
        <w:t>Option A</w:t>
      </w:r>
    </w:p>
    <w:p w14:paraId="7ABCE8B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x2(m1))+max of y(m2) corresponding to any P(S)Cell slots m1 and m2 is less than or equal to Z1</w:t>
      </w:r>
    </w:p>
    <w:p w14:paraId="3C39BFB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0E7D2268"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FFS if Z1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719DAF78"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4961779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3B34E1F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6CCECC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2EA5B09E"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25757B2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2701AA1C"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05E7B71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567825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w:proofErr w:type="gramStart"/>
            <m:r>
              <m:rPr>
                <m:nor/>
              </m:rPr>
              <w:rPr>
                <w:rFonts w:eastAsia="Times New Roman" w:hint="eastAsia"/>
                <w:lang w:eastAsia="ja-JP"/>
              </w:rPr>
              <m:t>max,slot</m:t>
            </m:r>
            <w:proofErr w:type="spellEnd"/>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EFFF1B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BE7BB9E"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r>
        <w:rPr>
          <w:rFonts w:ascii="Times" w:eastAsia="Times New Roman" w:hAnsi="Times" w:hint="eastAsia"/>
          <w:szCs w:val="24"/>
          <w:lang w:eastAsia="ja-JP"/>
        </w:rPr>
        <w:t>Option B</w:t>
      </w:r>
    </w:p>
    <w:p w14:paraId="5415453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4F0DE86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399E746"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FFS if Z2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24A4E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17A62E2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D464AA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CAB3F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w:proofErr w:type="gramStart"/>
            <m:r>
              <m:rPr>
                <m:nor/>
              </m:rPr>
              <w:rPr>
                <w:rFonts w:eastAsia="Times New Roman" w:hint="eastAsia"/>
                <w:lang w:eastAsia="ja-JP"/>
              </w:rPr>
              <m:t>max,slot</m:t>
            </m:r>
            <w:proofErr w:type="spellEnd"/>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0A3EFB4"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2C2F8929"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6ADA9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3F442E1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35AA4044"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5F7044D9"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710E11F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43D54352"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78478F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60220701"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bookmarkStart w:id="8" w:name="_Hlk72304823"/>
      <w:r>
        <w:rPr>
          <w:rFonts w:ascii="Times" w:eastAsia="Times New Roman" w:hAnsi="Times" w:hint="eastAsia"/>
          <w:szCs w:val="24"/>
          <w:lang w:eastAsia="ja-JP"/>
        </w:rPr>
        <w:t>Note</w:t>
      </w:r>
    </w:p>
    <w:p w14:paraId="147398B1"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1B584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BA0B10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7EB3F81C" w14:textId="4A28FCA4"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217106C2" w14:textId="689FBBBB" w:rsidR="00C94661" w:rsidRDefault="00C94661" w:rsidP="00C94661">
      <w:pPr>
        <w:overflowPunct/>
        <w:autoSpaceDE/>
        <w:autoSpaceDN/>
        <w:adjustRightInd/>
        <w:spacing w:after="0" w:line="240" w:lineRule="auto"/>
        <w:contextualSpacing/>
        <w:textAlignment w:val="auto"/>
        <w:rPr>
          <w:rFonts w:ascii="Times" w:eastAsia="Times New Roman" w:hAnsi="Times"/>
          <w:szCs w:val="24"/>
          <w:lang w:eastAsia="ja-JP"/>
        </w:rPr>
      </w:pPr>
    </w:p>
    <w:p w14:paraId="52F1F669" w14:textId="77777777" w:rsidR="00C94661" w:rsidRDefault="00C94661" w:rsidP="00C94661">
      <w:pPr>
        <w:overflowPunct/>
        <w:autoSpaceDE/>
        <w:autoSpaceDN/>
        <w:adjustRightInd/>
        <w:spacing w:after="0" w:line="240" w:lineRule="auto"/>
        <w:contextualSpacing/>
        <w:textAlignment w:val="auto"/>
        <w:rPr>
          <w:rFonts w:ascii="Times" w:eastAsia="Times New Roman" w:hAnsi="Times"/>
          <w:szCs w:val="24"/>
          <w:lang w:eastAsia="ja-JP"/>
        </w:rPr>
      </w:pPr>
    </w:p>
    <w:bookmarkEnd w:id="8"/>
    <w:p w14:paraId="592A631C" w14:textId="26F8EBB0" w:rsidR="00C94661" w:rsidRDefault="00C94661" w:rsidP="00C94661">
      <w:pPr>
        <w:pStyle w:val="Heading2"/>
      </w:pPr>
      <w:r>
        <w:t>Agreements from RAN1#105-e</w:t>
      </w:r>
    </w:p>
    <w:p w14:paraId="39DC0C08" w14:textId="77777777" w:rsidR="00C94661" w:rsidRPr="00C94661" w:rsidRDefault="00C94661" w:rsidP="00C94661">
      <w:pPr>
        <w:overflowPunct/>
        <w:autoSpaceDE/>
        <w:autoSpaceDN/>
        <w:adjustRightInd/>
        <w:spacing w:after="0" w:line="240" w:lineRule="auto"/>
        <w:ind w:left="720"/>
        <w:textAlignment w:val="auto"/>
        <w:rPr>
          <w:rFonts w:ascii="Times" w:eastAsia="Batang" w:hAnsi="Times" w:cs="Times"/>
          <w:b/>
          <w:bCs/>
          <w:szCs w:val="22"/>
          <w:highlight w:val="green"/>
          <w:lang w:eastAsia="x-none"/>
        </w:rPr>
      </w:pPr>
      <w:r w:rsidRPr="00C94661">
        <w:rPr>
          <w:rFonts w:ascii="Times" w:eastAsia="Batang" w:hAnsi="Times" w:cs="Times"/>
          <w:b/>
          <w:bCs/>
          <w:szCs w:val="22"/>
          <w:highlight w:val="green"/>
          <w:lang w:eastAsia="x-none"/>
        </w:rPr>
        <w:t>Agreement</w:t>
      </w:r>
    </w:p>
    <w:p w14:paraId="49C650B1" w14:textId="77777777" w:rsidR="00C94661" w:rsidRPr="00C94661" w:rsidRDefault="00C94661" w:rsidP="00C94661">
      <w:pPr>
        <w:overflowPunct/>
        <w:autoSpaceDE/>
        <w:autoSpaceDN/>
        <w:adjustRightInd/>
        <w:spacing w:after="160" w:line="256" w:lineRule="auto"/>
        <w:ind w:left="720"/>
        <w:contextualSpacing/>
        <w:textAlignment w:val="auto"/>
        <w:rPr>
          <w:rFonts w:ascii="Times" w:eastAsia="DengXian" w:hAnsi="Times" w:cs="Times"/>
          <w:szCs w:val="22"/>
          <w:lang w:eastAsia="x-none"/>
        </w:rPr>
      </w:pPr>
      <w:r w:rsidRPr="00C94661">
        <w:rPr>
          <w:rFonts w:ascii="Times" w:eastAsia="DengXian" w:hAnsi="Times" w:cs="Times"/>
          <w:szCs w:val="22"/>
          <w:lang w:eastAsia="x-none"/>
        </w:rPr>
        <w:t xml:space="preserve">Two types of UEs (Type A and Type B) can support CCS from </w:t>
      </w:r>
      <w:proofErr w:type="spellStart"/>
      <w:r w:rsidRPr="00C94661">
        <w:rPr>
          <w:rFonts w:ascii="Times" w:eastAsia="DengXian" w:hAnsi="Times" w:cs="Times"/>
          <w:szCs w:val="22"/>
          <w:lang w:eastAsia="x-none"/>
        </w:rPr>
        <w:t>sSCell</w:t>
      </w:r>
      <w:proofErr w:type="spellEnd"/>
      <w:r w:rsidRPr="00C94661">
        <w:rPr>
          <w:rFonts w:ascii="Times" w:eastAsia="DengXian" w:hAnsi="Times" w:cs="Times"/>
          <w:szCs w:val="22"/>
          <w:lang w:eastAsia="x-none"/>
        </w:rPr>
        <w:t xml:space="preserve"> to P(S)Cell </w:t>
      </w:r>
    </w:p>
    <w:p w14:paraId="58128292" w14:textId="77777777" w:rsidR="00C94661" w:rsidRPr="00C94661" w:rsidRDefault="00C94661" w:rsidP="00C94661">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A UE</w:t>
      </w:r>
    </w:p>
    <w:p w14:paraId="592806EF"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At least following search space sets on P(S)Cell and search space sets </w:t>
      </w:r>
      <w:r w:rsidRPr="00C94661">
        <w:rPr>
          <w:rFonts w:ascii="Times" w:eastAsia="DengXian" w:hAnsi="Times" w:cs="Times"/>
          <w:szCs w:val="22"/>
          <w:lang w:eastAsia="x-none"/>
        </w:rPr>
        <w:t xml:space="preserve">on </w:t>
      </w:r>
      <w:proofErr w:type="spellStart"/>
      <w:r w:rsidRPr="00C94661">
        <w:rPr>
          <w:rFonts w:ascii="Times" w:eastAsia="Calibri" w:hAnsi="Times" w:cs="Times"/>
          <w:szCs w:val="22"/>
          <w:lang w:eastAsia="x-none"/>
        </w:rPr>
        <w:t>sSCell</w:t>
      </w:r>
      <w:proofErr w:type="spellEnd"/>
      <w:r w:rsidRPr="00C94661">
        <w:rPr>
          <w:rFonts w:ascii="Times" w:eastAsia="Calibri" w:hAnsi="Times" w:cs="Times"/>
          <w:szCs w:val="22"/>
          <w:lang w:eastAsia="x-none"/>
        </w:rPr>
        <w:t xml:space="preserve"> are configured so that the UE does not monitor them in overlapping [slot/symbol] of P(S)Cell and </w:t>
      </w:r>
      <w:proofErr w:type="spellStart"/>
      <w:r w:rsidRPr="00C94661">
        <w:rPr>
          <w:rFonts w:ascii="Times" w:eastAsia="Calibri" w:hAnsi="Times" w:cs="Times"/>
          <w:szCs w:val="22"/>
          <w:lang w:eastAsia="x-none"/>
        </w:rPr>
        <w:t>sSCell</w:t>
      </w:r>
      <w:proofErr w:type="spellEnd"/>
    </w:p>
    <w:p w14:paraId="6F9EEE3D"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P(S)Cell </w:t>
      </w:r>
    </w:p>
    <w:p w14:paraId="3F269E2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DengXian" w:hAnsi="Times" w:cs="Times"/>
          <w:szCs w:val="22"/>
          <w:lang w:eastAsia="x-none"/>
        </w:rPr>
        <w:t>USS sets for DCI formats 0_1,1_1,0_2,1_2 (if supported for Type A UE)</w:t>
      </w:r>
    </w:p>
    <w:p w14:paraId="478F4D03"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DengXian" w:hAnsi="Times" w:cs="Times"/>
          <w:szCs w:val="22"/>
          <w:lang w:eastAsia="x-none"/>
        </w:rPr>
        <w:t>USS sets for DCI formats 0_0,1_0</w:t>
      </w:r>
    </w:p>
    <w:p w14:paraId="5F8A410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Type3-CSS set(s) for DCI formats 1_0/0_0 with C-RNTI/CS-RNTI/MCS-C-RNTI </w:t>
      </w:r>
    </w:p>
    <w:p w14:paraId="55EEB58A"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w:t>
      </w:r>
      <w:proofErr w:type="spellStart"/>
      <w:r w:rsidRPr="00C94661">
        <w:rPr>
          <w:rFonts w:ascii="Times" w:eastAsia="DengXian" w:hAnsi="Times" w:cs="Times"/>
          <w:szCs w:val="22"/>
          <w:lang w:eastAsia="x-none"/>
        </w:rPr>
        <w:t>sSCell</w:t>
      </w:r>
      <w:proofErr w:type="spellEnd"/>
      <w:r w:rsidRPr="00C94661">
        <w:rPr>
          <w:rFonts w:ascii="Times" w:eastAsia="Calibri" w:hAnsi="Times" w:cs="Times"/>
          <w:szCs w:val="22"/>
          <w:lang w:eastAsia="x-none"/>
        </w:rPr>
        <w:t xml:space="preserve"> </w:t>
      </w:r>
    </w:p>
    <w:p w14:paraId="41B747D9"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USS set(s) for scheduling P(S)Cell</w:t>
      </w:r>
    </w:p>
    <w:p w14:paraId="2F4C2C12" w14:textId="77777777" w:rsidR="00C94661" w:rsidRPr="00C94661" w:rsidRDefault="00C94661" w:rsidP="00C94661">
      <w:pPr>
        <w:numPr>
          <w:ilvl w:val="1"/>
          <w:numId w:val="35"/>
        </w:numPr>
        <w:overflowPunct/>
        <w:autoSpaceDE/>
        <w:autoSpaceDN/>
        <w:adjustRightInd/>
        <w:spacing w:after="0" w:line="276" w:lineRule="auto"/>
        <w:ind w:left="2160"/>
        <w:contextualSpacing/>
        <w:jc w:val="both"/>
        <w:textAlignment w:val="auto"/>
        <w:rPr>
          <w:rFonts w:ascii="Times" w:eastAsia="MS Mincho" w:hAnsi="Times" w:cs="Times"/>
          <w:szCs w:val="22"/>
          <w:lang w:eastAsia="ja-JP"/>
        </w:rPr>
      </w:pPr>
      <w:r w:rsidRPr="00C94661">
        <w:rPr>
          <w:rFonts w:ascii="Times" w:eastAsia="Calibri" w:hAnsi="Times" w:cs="Times"/>
          <w:szCs w:val="22"/>
          <w:lang w:eastAsia="x-none"/>
        </w:rPr>
        <w:t>FFS: BD/CCE handling</w:t>
      </w:r>
    </w:p>
    <w:p w14:paraId="18437905" w14:textId="77777777" w:rsidR="00C94661" w:rsidRPr="00C94661" w:rsidRDefault="00C94661" w:rsidP="00C94661">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B UE</w:t>
      </w:r>
    </w:p>
    <w:p w14:paraId="6F867D6B"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Following search space sets on P(S)Cell and search space sets </w:t>
      </w:r>
      <w:r w:rsidRPr="00C94661">
        <w:rPr>
          <w:rFonts w:ascii="Times" w:eastAsia="DengXian" w:hAnsi="Times" w:cs="Times"/>
          <w:szCs w:val="22"/>
          <w:lang w:eastAsia="x-none"/>
        </w:rPr>
        <w:t xml:space="preserve">on </w:t>
      </w:r>
      <w:proofErr w:type="spellStart"/>
      <w:r w:rsidRPr="00C94661">
        <w:rPr>
          <w:rFonts w:ascii="Times" w:eastAsia="Calibri" w:hAnsi="Times" w:cs="Times"/>
          <w:szCs w:val="22"/>
          <w:lang w:eastAsia="x-none"/>
        </w:rPr>
        <w:t>sSCell</w:t>
      </w:r>
      <w:proofErr w:type="spellEnd"/>
      <w:r w:rsidRPr="00C94661">
        <w:rPr>
          <w:rFonts w:ascii="Times" w:eastAsia="Calibri" w:hAnsi="Times" w:cs="Times"/>
          <w:szCs w:val="22"/>
          <w:lang w:eastAsia="x-none"/>
        </w:rPr>
        <w:t xml:space="preserve"> </w:t>
      </w:r>
      <w:r w:rsidRPr="00C94661">
        <w:rPr>
          <w:rFonts w:ascii="Times" w:eastAsia="DengXian" w:hAnsi="Times" w:cs="Times"/>
          <w:szCs w:val="22"/>
          <w:lang w:eastAsia="x-none"/>
        </w:rPr>
        <w:t>can be</w:t>
      </w:r>
      <w:r w:rsidRPr="00C94661">
        <w:rPr>
          <w:rFonts w:ascii="Times" w:eastAsia="Calibri" w:hAnsi="Times" w:cs="Times"/>
          <w:szCs w:val="22"/>
          <w:lang w:eastAsia="x-none"/>
        </w:rPr>
        <w:t xml:space="preserve"> configured so that the UE monitor</w:t>
      </w:r>
      <w:r w:rsidRPr="00C94661">
        <w:rPr>
          <w:rFonts w:ascii="Times" w:eastAsia="DengXian" w:hAnsi="Times" w:cs="Times"/>
          <w:szCs w:val="22"/>
          <w:lang w:eastAsia="x-none"/>
        </w:rPr>
        <w:t>s</w:t>
      </w:r>
      <w:r w:rsidRPr="00C94661">
        <w:rPr>
          <w:rFonts w:ascii="Times" w:eastAsia="Calibri" w:hAnsi="Times" w:cs="Times"/>
          <w:szCs w:val="22"/>
          <w:lang w:eastAsia="x-none"/>
        </w:rPr>
        <w:t xml:space="preserve"> them in overlapping [slot/symbol] of P(S)Cell and </w:t>
      </w:r>
      <w:proofErr w:type="spellStart"/>
      <w:r w:rsidRPr="00C94661">
        <w:rPr>
          <w:rFonts w:ascii="Times" w:eastAsia="Calibri" w:hAnsi="Times" w:cs="Times"/>
          <w:szCs w:val="22"/>
          <w:lang w:eastAsia="x-none"/>
        </w:rPr>
        <w:t>sSCell</w:t>
      </w:r>
      <w:proofErr w:type="spellEnd"/>
    </w:p>
    <w:p w14:paraId="15867273"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P(S)Cell </w:t>
      </w:r>
    </w:p>
    <w:p w14:paraId="61E173ED"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DengXian" w:hAnsi="Times" w:cs="Times"/>
          <w:szCs w:val="22"/>
          <w:lang w:eastAsia="x-none"/>
        </w:rPr>
        <w:t>USS sets for DCI formats 0_0,1_0</w:t>
      </w:r>
    </w:p>
    <w:p w14:paraId="2129363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Type3-CSS set(s) for DCI formats 1_0/0_0 with C-RNTI/CS-RNTI/MCS-C-RNTI </w:t>
      </w:r>
    </w:p>
    <w:p w14:paraId="4512DEFC"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w:t>
      </w:r>
      <w:proofErr w:type="spellStart"/>
      <w:r w:rsidRPr="00C94661">
        <w:rPr>
          <w:rFonts w:ascii="Times" w:eastAsia="DengXian" w:hAnsi="Times" w:cs="Times"/>
          <w:szCs w:val="22"/>
          <w:lang w:eastAsia="x-none"/>
        </w:rPr>
        <w:t>sSCell</w:t>
      </w:r>
      <w:proofErr w:type="spellEnd"/>
      <w:r w:rsidRPr="00C94661">
        <w:rPr>
          <w:rFonts w:ascii="Times" w:eastAsia="Calibri" w:hAnsi="Times" w:cs="Times"/>
          <w:szCs w:val="22"/>
          <w:lang w:eastAsia="x-none"/>
        </w:rPr>
        <w:t xml:space="preserve"> </w:t>
      </w:r>
    </w:p>
    <w:p w14:paraId="00014A0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USS set(s) for scheduling P(S)Cell</w:t>
      </w:r>
    </w:p>
    <w:p w14:paraId="4C82D320"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DengXian" w:hAnsi="Times" w:cs="Times"/>
          <w:szCs w:val="22"/>
          <w:lang w:eastAsia="x-none"/>
        </w:rPr>
        <w:t xml:space="preserve">For handling ‘USS sets </w:t>
      </w:r>
      <w:r w:rsidRPr="00C94661">
        <w:rPr>
          <w:rFonts w:ascii="Times" w:eastAsia="Calibri" w:hAnsi="Times" w:cs="Times"/>
          <w:szCs w:val="22"/>
          <w:lang w:eastAsia="x-none"/>
        </w:rPr>
        <w:t>for scheduling P(S)Cell’</w:t>
      </w:r>
      <w:r w:rsidRPr="00C94661">
        <w:rPr>
          <w:rFonts w:ascii="Times" w:eastAsia="DengXian" w:hAnsi="Times" w:cs="Times"/>
          <w:szCs w:val="22"/>
          <w:lang w:eastAsia="x-none"/>
        </w:rPr>
        <w:t xml:space="preserve"> on P(S)Cell and/or on </w:t>
      </w:r>
      <w:proofErr w:type="spellStart"/>
      <w:r w:rsidRPr="00C94661">
        <w:rPr>
          <w:rFonts w:ascii="Times" w:eastAsia="DengXian" w:hAnsi="Times" w:cs="Times"/>
          <w:szCs w:val="22"/>
          <w:lang w:eastAsia="x-none"/>
        </w:rPr>
        <w:t>sSCell</w:t>
      </w:r>
      <w:proofErr w:type="spellEnd"/>
      <w:r w:rsidRPr="00C94661">
        <w:rPr>
          <w:rFonts w:ascii="Times" w:eastAsia="DengXian" w:hAnsi="Times" w:cs="Times"/>
          <w:szCs w:val="22"/>
          <w:lang w:eastAsia="x-none"/>
        </w:rPr>
        <w:t xml:space="preserve"> for DCI formats 0_1,1_1,0_2,1_2</w:t>
      </w:r>
    </w:p>
    <w:p w14:paraId="51EA5CE0"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Calibri" w:hAnsi="Times" w:cs="Times"/>
          <w:szCs w:val="22"/>
          <w:lang w:eastAsia="x-none"/>
        </w:rPr>
      </w:pPr>
      <w:r w:rsidRPr="00C94661">
        <w:rPr>
          <w:rFonts w:ascii="Times" w:eastAsia="DengXian" w:hAnsi="Times" w:cs="Times"/>
          <w:szCs w:val="22"/>
          <w:lang w:eastAsia="x-none"/>
        </w:rPr>
        <w:t>Alt 2-1 is adopted</w:t>
      </w:r>
    </w:p>
    <w:p w14:paraId="26F9D472"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Batang" w:hAnsi="Times" w:cs="Times"/>
          <w:szCs w:val="22"/>
          <w:lang w:eastAsia="x-none"/>
        </w:rPr>
      </w:pPr>
      <w:r w:rsidRPr="00C94661">
        <w:rPr>
          <w:rFonts w:ascii="Times" w:eastAsia="Calibri" w:hAnsi="Times" w:cs="Times"/>
          <w:szCs w:val="22"/>
          <w:lang w:eastAsia="x-none"/>
        </w:rPr>
        <w:t>There is no restriction on Type-0/0A/1/2-CSS sets configurations</w:t>
      </w:r>
    </w:p>
    <w:p w14:paraId="5957CF70" w14:textId="77777777" w:rsidR="00C94661" w:rsidRPr="00C94661" w:rsidRDefault="00C94661" w:rsidP="00C94661">
      <w:pPr>
        <w:numPr>
          <w:ilvl w:val="1"/>
          <w:numId w:val="35"/>
        </w:numPr>
        <w:overflowPunct/>
        <w:autoSpaceDE/>
        <w:autoSpaceDN/>
        <w:adjustRightInd/>
        <w:spacing w:after="0" w:line="276" w:lineRule="auto"/>
        <w:ind w:left="2160"/>
        <w:contextualSpacing/>
        <w:jc w:val="both"/>
        <w:textAlignment w:val="auto"/>
        <w:rPr>
          <w:rFonts w:ascii="Times" w:eastAsia="MS Mincho" w:hAnsi="Times" w:cs="Times"/>
          <w:szCs w:val="22"/>
          <w:lang w:eastAsia="ja-JP"/>
        </w:rPr>
      </w:pPr>
      <w:r w:rsidRPr="00C94661">
        <w:rPr>
          <w:rFonts w:ascii="Times" w:eastAsia="Calibri" w:hAnsi="Times" w:cs="Times"/>
          <w:szCs w:val="22"/>
          <w:lang w:eastAsia="x-none"/>
        </w:rPr>
        <w:t>FFS: BD/CCE handling</w:t>
      </w:r>
    </w:p>
    <w:p w14:paraId="18BDD41B" w14:textId="77777777" w:rsidR="00C94661" w:rsidRPr="00C94661" w:rsidRDefault="00C94661" w:rsidP="00C94661">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A and/or Type B UE</w:t>
      </w:r>
    </w:p>
    <w:p w14:paraId="457ED02C" w14:textId="77777777" w:rsidR="00C94661" w:rsidRPr="00C94661" w:rsidRDefault="00C94661" w:rsidP="00C94661">
      <w:pPr>
        <w:numPr>
          <w:ilvl w:val="1"/>
          <w:numId w:val="35"/>
        </w:numPr>
        <w:overflowPunct/>
        <w:autoSpaceDE/>
        <w:autoSpaceDN/>
        <w:adjustRightInd/>
        <w:spacing w:after="0" w:line="276" w:lineRule="auto"/>
        <w:ind w:left="2160"/>
        <w:jc w:val="both"/>
        <w:textAlignment w:val="auto"/>
        <w:rPr>
          <w:rFonts w:ascii="Times" w:eastAsia="MS Mincho" w:hAnsi="Times" w:cs="Times"/>
          <w:szCs w:val="22"/>
          <w:lang w:eastAsia="ja-JP"/>
        </w:rPr>
      </w:pPr>
      <w:r w:rsidRPr="00C94661">
        <w:rPr>
          <w:rFonts w:ascii="Times" w:eastAsia="Batang" w:hAnsi="Times" w:cs="Times"/>
          <w:szCs w:val="22"/>
          <w:lang w:eastAsia="zh-CN"/>
        </w:rPr>
        <w:t xml:space="preserve">FFS: </w:t>
      </w:r>
      <w:r w:rsidRPr="00C94661">
        <w:rPr>
          <w:rFonts w:ascii="Times" w:eastAsia="Batang" w:hAnsi="Times" w:cs="Times"/>
          <w:szCs w:val="22"/>
          <w:lang w:val="en-US" w:eastAsia="zh-CN"/>
        </w:rPr>
        <w:t xml:space="preserve">switching to ‘normal’ PDCCH monitoring on P(S)Cell when </w:t>
      </w:r>
      <w:proofErr w:type="spellStart"/>
      <w:r w:rsidRPr="00C94661">
        <w:rPr>
          <w:rFonts w:ascii="Times" w:eastAsia="Batang" w:hAnsi="Times" w:cs="Times"/>
          <w:szCs w:val="22"/>
          <w:lang w:val="en-US" w:eastAsia="zh-CN"/>
        </w:rPr>
        <w:t>sSCell</w:t>
      </w:r>
      <w:proofErr w:type="spellEnd"/>
      <w:r w:rsidRPr="00C94661">
        <w:rPr>
          <w:rFonts w:ascii="Times" w:eastAsia="Batang" w:hAnsi="Times" w:cs="Times"/>
          <w:szCs w:val="22"/>
          <w:lang w:val="en-US" w:eastAsia="zh-CN"/>
        </w:rPr>
        <w:t xml:space="preserve"> is </w:t>
      </w:r>
      <w:r w:rsidRPr="00C94661">
        <w:rPr>
          <w:rFonts w:ascii="Times" w:eastAsia="Batang" w:hAnsi="Times" w:cs="Times"/>
          <w:szCs w:val="22"/>
          <w:lang w:eastAsia="zh-CN"/>
        </w:rPr>
        <w:t>d</w:t>
      </w:r>
      <w:proofErr w:type="spellStart"/>
      <w:r w:rsidRPr="00C94661">
        <w:rPr>
          <w:rFonts w:ascii="Times" w:eastAsia="Batang" w:hAnsi="Times" w:cs="Times"/>
          <w:szCs w:val="22"/>
          <w:lang w:val="en-US" w:eastAsia="zh-CN"/>
        </w:rPr>
        <w:t>eactivated</w:t>
      </w:r>
      <w:proofErr w:type="spellEnd"/>
    </w:p>
    <w:p w14:paraId="2D0502F3" w14:textId="77777777" w:rsidR="00C94661" w:rsidRPr="00C94661" w:rsidRDefault="00C94661" w:rsidP="00C94661">
      <w:pPr>
        <w:numPr>
          <w:ilvl w:val="0"/>
          <w:numId w:val="35"/>
        </w:numPr>
        <w:tabs>
          <w:tab w:val="left" w:pos="240"/>
        </w:tabs>
        <w:overflowPunct/>
        <w:autoSpaceDE/>
        <w:autoSpaceDN/>
        <w:adjustRightInd/>
        <w:spacing w:after="0" w:line="276" w:lineRule="auto"/>
        <w:ind w:left="1440"/>
        <w:jc w:val="both"/>
        <w:textAlignment w:val="auto"/>
        <w:rPr>
          <w:rFonts w:ascii="Times" w:eastAsia="MS Mincho" w:hAnsi="Times" w:cs="Times"/>
          <w:szCs w:val="22"/>
          <w:lang w:eastAsia="ja-JP"/>
        </w:rPr>
      </w:pPr>
      <w:r w:rsidRPr="00C94661">
        <w:rPr>
          <w:rFonts w:ascii="Times" w:eastAsia="Batang" w:hAnsi="Times" w:cs="Times"/>
          <w:szCs w:val="22"/>
          <w:lang w:val="en-US" w:eastAsia="zh-CN"/>
        </w:rPr>
        <w:lastRenderedPageBreak/>
        <w:t>FFS: Whether Type A is specified or is Type-B with restrictions (as part of UE features discussion)</w:t>
      </w:r>
    </w:p>
    <w:p w14:paraId="344EEB63" w14:textId="77777777" w:rsidR="00C94661" w:rsidRPr="00C94661" w:rsidRDefault="00C94661" w:rsidP="00C94661">
      <w:pPr>
        <w:numPr>
          <w:ilvl w:val="0"/>
          <w:numId w:val="35"/>
        </w:numPr>
        <w:tabs>
          <w:tab w:val="left" w:pos="240"/>
        </w:tabs>
        <w:overflowPunct/>
        <w:autoSpaceDE/>
        <w:autoSpaceDN/>
        <w:adjustRightInd/>
        <w:spacing w:after="0" w:line="276" w:lineRule="auto"/>
        <w:ind w:left="1440"/>
        <w:jc w:val="both"/>
        <w:textAlignment w:val="auto"/>
        <w:rPr>
          <w:rFonts w:ascii="Times" w:eastAsia="MS Mincho" w:hAnsi="Times" w:cs="Times"/>
          <w:szCs w:val="22"/>
          <w:lang w:eastAsia="ja-JP"/>
        </w:rPr>
      </w:pPr>
      <w:r w:rsidRPr="00C94661">
        <w:rPr>
          <w:rFonts w:ascii="Times" w:eastAsia="Batang" w:hAnsi="Times" w:cs="Times"/>
          <w:szCs w:val="22"/>
          <w:lang w:val="en-US" w:eastAsia="zh-CN"/>
        </w:rPr>
        <w:t>FFS: Whether the UE can be configured with unaligned CA</w:t>
      </w:r>
    </w:p>
    <w:p w14:paraId="52A8F6E7" w14:textId="77777777" w:rsidR="00C94661" w:rsidRPr="00C94661" w:rsidRDefault="00C94661" w:rsidP="00C94661">
      <w:pPr>
        <w:numPr>
          <w:ilvl w:val="0"/>
          <w:numId w:val="35"/>
        </w:numPr>
        <w:tabs>
          <w:tab w:val="left" w:pos="240"/>
        </w:tabs>
        <w:overflowPunct/>
        <w:autoSpaceDE/>
        <w:autoSpaceDN/>
        <w:adjustRightInd/>
        <w:spacing w:after="0" w:line="276" w:lineRule="auto"/>
        <w:ind w:left="1440"/>
        <w:jc w:val="both"/>
        <w:textAlignment w:val="auto"/>
        <w:rPr>
          <w:rFonts w:ascii="Times" w:eastAsia="MS Mincho" w:hAnsi="Times" w:cs="Times"/>
          <w:szCs w:val="22"/>
          <w:lang w:eastAsia="ja-JP"/>
        </w:rPr>
      </w:pPr>
      <w:r w:rsidRPr="00C94661">
        <w:rPr>
          <w:rFonts w:ascii="Times" w:eastAsia="Batang" w:hAnsi="Times" w:cs="Times"/>
          <w:szCs w:val="22"/>
          <w:lang w:val="en-US" w:eastAsia="zh-CN"/>
        </w:rPr>
        <w:t>FFS: Whether the above applies for multicast PDSCH</w:t>
      </w:r>
    </w:p>
    <w:p w14:paraId="2D2984A5" w14:textId="77777777" w:rsidR="00C94661" w:rsidRDefault="00C94661" w:rsidP="00C94661">
      <w:pPr>
        <w:overflowPunct/>
        <w:autoSpaceDE/>
        <w:autoSpaceDN/>
        <w:adjustRightInd/>
        <w:spacing w:after="0" w:line="240" w:lineRule="auto"/>
        <w:ind w:left="720"/>
        <w:textAlignment w:val="auto"/>
        <w:rPr>
          <w:rFonts w:ascii="Times" w:eastAsia="Batang" w:hAnsi="Times"/>
          <w:szCs w:val="24"/>
          <w:lang w:eastAsia="x-none"/>
        </w:rPr>
      </w:pPr>
    </w:p>
    <w:p w14:paraId="6468CB28" w14:textId="60A821E7" w:rsidR="00C94661" w:rsidRPr="00AD141C" w:rsidRDefault="00C94661" w:rsidP="00C94661">
      <w:pPr>
        <w:overflowPunct/>
        <w:autoSpaceDE/>
        <w:autoSpaceDN/>
        <w:adjustRightInd/>
        <w:spacing w:after="0" w:line="240" w:lineRule="auto"/>
        <w:ind w:left="720"/>
        <w:textAlignment w:val="auto"/>
        <w:rPr>
          <w:rFonts w:ascii="Times" w:eastAsia="Batang" w:hAnsi="Times"/>
          <w:b/>
          <w:bCs/>
          <w:szCs w:val="24"/>
          <w:lang w:eastAsia="x-none"/>
        </w:rPr>
      </w:pPr>
      <w:r w:rsidRPr="00AD141C">
        <w:rPr>
          <w:rFonts w:ascii="Times" w:eastAsia="Batang" w:hAnsi="Times"/>
          <w:b/>
          <w:bCs/>
          <w:szCs w:val="24"/>
          <w:lang w:eastAsia="x-none"/>
        </w:rPr>
        <w:t>Discuss further in RAN1#106-e:</w:t>
      </w:r>
    </w:p>
    <w:p w14:paraId="6275E08C" w14:textId="77777777" w:rsidR="00C94661" w:rsidRPr="00CE1822" w:rsidRDefault="00C94661" w:rsidP="00C94661">
      <w:pPr>
        <w:numPr>
          <w:ilvl w:val="0"/>
          <w:numId w:val="30"/>
        </w:numPr>
        <w:overflowPunct/>
        <w:autoSpaceDE/>
        <w:autoSpaceDN/>
        <w:adjustRightInd/>
        <w:spacing w:after="160" w:line="259" w:lineRule="auto"/>
        <w:ind w:left="1800"/>
        <w:contextualSpacing/>
        <w:textAlignment w:val="auto"/>
        <w:rPr>
          <w:rFonts w:ascii="Times" w:eastAsia="Batang" w:hAnsi="Times"/>
          <w:szCs w:val="24"/>
          <w:lang w:eastAsia="x-none"/>
        </w:rPr>
      </w:pPr>
      <w:r w:rsidRPr="00CE1822">
        <w:rPr>
          <w:rFonts w:ascii="Times" w:eastAsia="Batang" w:hAnsi="Times"/>
          <w:szCs w:val="24"/>
          <w:lang w:eastAsia="x-none"/>
        </w:rPr>
        <w:t xml:space="preserve">For at least Type B UE, </w:t>
      </w:r>
      <w:proofErr w:type="spellStart"/>
      <w:r w:rsidRPr="00CE1822">
        <w:rPr>
          <w:rFonts w:ascii="Times" w:eastAsia="Batang" w:hAnsi="Times"/>
          <w:szCs w:val="24"/>
          <w:lang w:eastAsia="x-none"/>
        </w:rPr>
        <w:t>downselect</w:t>
      </w:r>
      <w:proofErr w:type="spellEnd"/>
      <w:r w:rsidRPr="00CE1822">
        <w:rPr>
          <w:rFonts w:ascii="Times" w:eastAsia="Batang" w:hAnsi="Times"/>
          <w:szCs w:val="24"/>
          <w:lang w:eastAsia="x-none"/>
        </w:rPr>
        <w:t xml:space="preserve"> from one of the BD/CCE limit handling options below </w:t>
      </w:r>
    </w:p>
    <w:p w14:paraId="5F344063" w14:textId="77777777" w:rsidR="00C94661" w:rsidRPr="00CE1822" w:rsidRDefault="00C94661" w:rsidP="00C94661">
      <w:pPr>
        <w:numPr>
          <w:ilvl w:val="1"/>
          <w:numId w:val="30"/>
        </w:numPr>
        <w:overflowPunct/>
        <w:autoSpaceDE/>
        <w:autoSpaceDN/>
        <w:adjustRightInd/>
        <w:spacing w:after="160" w:line="259" w:lineRule="auto"/>
        <w:ind w:left="2520"/>
        <w:contextualSpacing/>
        <w:textAlignment w:val="auto"/>
        <w:rPr>
          <w:rFonts w:ascii="Times" w:eastAsia="Batang" w:hAnsi="Times"/>
          <w:szCs w:val="24"/>
          <w:lang w:eastAsia="x-none"/>
        </w:rPr>
      </w:pPr>
      <w:r w:rsidRPr="00CE1822">
        <w:rPr>
          <w:rFonts w:ascii="Times" w:eastAsia="Batang" w:hAnsi="Times"/>
          <w:szCs w:val="24"/>
          <w:lang w:eastAsia="x-none"/>
        </w:rPr>
        <w:t xml:space="preserve">[based on Option A/C] When UE is configured for CCS from </w:t>
      </w:r>
      <w:proofErr w:type="spellStart"/>
      <w:r w:rsidRPr="00CE1822">
        <w:rPr>
          <w:rFonts w:ascii="Times" w:eastAsia="Batang" w:hAnsi="Times"/>
          <w:szCs w:val="24"/>
          <w:lang w:eastAsia="x-none"/>
        </w:rPr>
        <w:t>sSCell</w:t>
      </w:r>
      <w:proofErr w:type="spellEnd"/>
      <w:r w:rsidRPr="00CE1822">
        <w:rPr>
          <w:rFonts w:ascii="Times" w:eastAsia="Batang" w:hAnsi="Times"/>
          <w:szCs w:val="24"/>
          <w:lang w:eastAsia="x-none"/>
        </w:rPr>
        <w:t xml:space="preserve"> to P(S)Cell and </w:t>
      </w:r>
      <w:r w:rsidRPr="00CE1822">
        <w:rPr>
          <w:rFonts w:ascii="Times" w:eastAsia="Batang" w:hAnsi="Times"/>
          <w:szCs w:val="24"/>
          <w:lang w:val="en-US" w:eastAsia="zh-CN"/>
        </w:rPr>
        <w:t>when P(S)Cell SCS (</w:t>
      </w:r>
      <m:oMath>
        <m:r>
          <w:rPr>
            <w:rFonts w:ascii="Cambria Math" w:hAnsi="Cambria Math"/>
          </w:rPr>
          <m:t>μ</m:t>
        </m:r>
      </m:oMath>
      <w:r w:rsidRPr="00CE1822">
        <w:rPr>
          <w:rFonts w:ascii="Times" w:eastAsia="Batang" w:hAnsi="Times"/>
          <w:szCs w:val="24"/>
          <w:lang w:val="en-US" w:eastAsia="zh-CN"/>
        </w:rPr>
        <w:t>) is less than or equal to sSCell SCS (</w:t>
      </w:r>
      <m:oMath>
        <m:r>
          <w:rPr>
            <w:rFonts w:ascii="Cambria Math" w:hAnsi="Cambria Math"/>
          </w:rPr>
          <m:t>μ1</m:t>
        </m:r>
      </m:oMath>
      <w:r w:rsidRPr="00CE1822">
        <w:rPr>
          <w:rFonts w:ascii="Times" w:eastAsia="Batang" w:hAnsi="Times"/>
          <w:szCs w:val="24"/>
          <w:lang w:val="en-US" w:eastAsia="zh-CN"/>
        </w:rPr>
        <w:t>)</w:t>
      </w:r>
    </w:p>
    <w:p w14:paraId="7296F486"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On P(S)Cell (for self-scheduling)</w:t>
      </w:r>
    </w:p>
    <w:p w14:paraId="242F9B5D"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CE1822">
        <w:rPr>
          <w:rFonts w:ascii="Times" w:eastAsia="Malgun Gothic" w:hAnsi="Times"/>
          <w:szCs w:val="24"/>
          <w:lang w:eastAsia="x-none"/>
        </w:rPr>
        <w:t xml:space="preserve"> PDCCH BD candidates per P(S)Cell slot </w:t>
      </w:r>
    </w:p>
    <w:p w14:paraId="5167FACD"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UE is not required to monitor more than</w:t>
      </w:r>
    </w:p>
    <w:p w14:paraId="1D0D7745"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t>Alt1</w:t>
      </w:r>
    </w:p>
    <w:p w14:paraId="28A56204" w14:textId="77777777" w:rsidR="00C94661" w:rsidRPr="00CE1822" w:rsidRDefault="00C94661"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w:r w:rsidRPr="00CE1822">
        <w:rPr>
          <w:rFonts w:ascii="Times" w:eastAsia="Batang" w:hAnsi="Times"/>
          <w:szCs w:val="24"/>
          <w:lang w:eastAsia="x-none"/>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CE1822">
        <w:rPr>
          <w:rFonts w:ascii="Times" w:eastAsia="Malgun Gothic" w:hAnsi="Times"/>
          <w:szCs w:val="24"/>
          <w:lang w:eastAsia="x-none"/>
        </w:rPr>
        <w:t xml:space="preserve"> PDCCH BD candidates per P(S)Cell slot</w:t>
      </w:r>
    </w:p>
    <w:p w14:paraId="6BAE0606"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Malgun Gothic" w:hAnsi="Times"/>
          <w:szCs w:val="24"/>
          <w:lang w:eastAsia="x-none"/>
        </w:rPr>
        <w:t>Alt2</w:t>
      </w:r>
    </w:p>
    <w:p w14:paraId="0E29F477" w14:textId="77777777" w:rsidR="00C94661" w:rsidRPr="00CE1822" w:rsidRDefault="00FE2623"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94661" w:rsidRPr="00CE1822">
        <w:rPr>
          <w:rFonts w:ascii="Times" w:eastAsia="Malgun Gothic" w:hAnsi="Times"/>
          <w:szCs w:val="24"/>
          <w:lang w:eastAsia="x-none"/>
        </w:rPr>
        <w:t xml:space="preserve"> PDCCH BD candidates per P(S)Cell slot</w:t>
      </w:r>
    </w:p>
    <w:p w14:paraId="7A943C70"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Malgun Gothic" w:hAnsi="Times"/>
          <w:szCs w:val="24"/>
          <w:lang w:eastAsia="x-none"/>
        </w:rPr>
        <w:t xml:space="preserve">On </w:t>
      </w:r>
      <w:proofErr w:type="spellStart"/>
      <w:r w:rsidRPr="00CE1822">
        <w:rPr>
          <w:rFonts w:ascii="Times" w:eastAsia="Malgun Gothic" w:hAnsi="Times"/>
          <w:szCs w:val="24"/>
          <w:lang w:eastAsia="x-none"/>
        </w:rPr>
        <w:t>sSCell</w:t>
      </w:r>
      <w:proofErr w:type="spellEnd"/>
      <w:r w:rsidRPr="00CE1822">
        <w:rPr>
          <w:rFonts w:ascii="Times" w:eastAsia="Malgun Gothic" w:hAnsi="Times"/>
          <w:szCs w:val="24"/>
          <w:lang w:eastAsia="x-none"/>
        </w:rPr>
        <w:t xml:space="preserve"> (for cross-carrier scheduling to P(S)Cell)</w:t>
      </w:r>
    </w:p>
    <w:p w14:paraId="23DF9245"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sSCell</w:t>
      </w:r>
    </w:p>
    <w:p w14:paraId="52FB2507"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UE is not required to monitor more than</w:t>
      </w:r>
    </w:p>
    <w:p w14:paraId="07C84DB8"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t>Alt1</w:t>
      </w:r>
    </w:p>
    <w:p w14:paraId="2A5A4CF5" w14:textId="77777777" w:rsidR="00C94661" w:rsidRPr="00CE1822" w:rsidRDefault="00C94661"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w:r w:rsidRPr="00CE1822">
        <w:rPr>
          <w:rFonts w:ascii="Times" w:eastAsia="Batang" w:hAnsi="Times"/>
          <w:szCs w:val="24"/>
          <w:lang w:eastAsia="x-none"/>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CE1822">
        <w:rPr>
          <w:rFonts w:ascii="Times" w:eastAsia="Malgun Gothic" w:hAnsi="Times"/>
          <w:szCs w:val="24"/>
          <w:lang w:eastAsia="x-none"/>
        </w:rPr>
        <w:t xml:space="preserve"> PDCCH BD candidates per P(S)Cell slot </w:t>
      </w:r>
    </w:p>
    <w:p w14:paraId="654726EC"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Malgun Gothic" w:hAnsi="Times"/>
          <w:szCs w:val="24"/>
          <w:lang w:eastAsia="x-none"/>
        </w:rPr>
        <w:t>Alt2:</w:t>
      </w:r>
    </w:p>
    <w:p w14:paraId="75AD165B" w14:textId="77777777" w:rsidR="00C94661" w:rsidRPr="00CE1822" w:rsidRDefault="00FE2623"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94661" w:rsidRPr="00CE1822">
        <w:rPr>
          <w:rFonts w:ascii="Times" w:eastAsia="Malgun Gothic" w:hAnsi="Times"/>
          <w:szCs w:val="24"/>
          <w:lang w:eastAsia="x-none"/>
        </w:rPr>
        <w:t xml:space="preserve"> PDCCH BD candidates per P(S)Cell slot </w:t>
      </w:r>
    </w:p>
    <w:p w14:paraId="0C3F8D1C"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 xml:space="preserve">At least case of </w:t>
      </w:r>
      <m:oMath>
        <m:r>
          <w:rPr>
            <w:rFonts w:ascii="Cambria Math" w:hAnsi="Cambria Math"/>
          </w:rPr>
          <m:t>α+β≤1</m:t>
        </m:r>
      </m:oMath>
      <w:r w:rsidRPr="00CE1822">
        <w:rPr>
          <w:rFonts w:ascii="Times" w:eastAsia="Batang" w:hAnsi="Times"/>
          <w:szCs w:val="24"/>
          <w:lang w:eastAsia="x-none"/>
        </w:rPr>
        <w:t xml:space="preserve"> is supported.</w:t>
      </w:r>
    </w:p>
    <w:p w14:paraId="7D151BF2"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szCs w:val="24"/>
          <w:lang w:eastAsia="x-none"/>
        </w:rPr>
      </w:pPr>
      <w:r w:rsidRPr="00CE1822">
        <w:rPr>
          <w:rFonts w:ascii="Times" w:eastAsia="Batang" w:hAnsi="Times"/>
          <w:szCs w:val="24"/>
          <w:lang w:eastAsia="x-none"/>
        </w:rPr>
        <w:t xml:space="preserve">FFS case of  </w:t>
      </w:r>
      <m:oMath>
        <m:r>
          <w:rPr>
            <w:rFonts w:ascii="Cambria Math" w:hAnsi="Cambria Math"/>
          </w:rPr>
          <m:t>α, β,α+β&gt;1</m:t>
        </m:r>
      </m:oMath>
      <w:r w:rsidRPr="00CE1822">
        <w:rPr>
          <w:rFonts w:ascii="Times" w:eastAsia="Malgun Gothic" w:hAnsi="Times"/>
          <w:szCs w:val="24"/>
          <w:lang w:eastAsia="x-none"/>
        </w:rPr>
        <w:t xml:space="preserve"> </w:t>
      </w:r>
    </w:p>
    <w:p w14:paraId="2DDE1CA2"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FFS multi-TRP case</w:t>
      </w:r>
    </w:p>
    <w:p w14:paraId="3CFD474C"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FFS following</w:t>
      </w:r>
    </w:p>
    <w:p w14:paraId="5BA4FD48"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Selection between Alt1 vs. Alt2 above</w:t>
      </w:r>
    </w:p>
    <w:p w14:paraId="6395A8B8"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szCs w:val="24"/>
          <w:lang w:eastAsia="x-none"/>
        </w:rPr>
      </w:pPr>
      <w:r w:rsidRPr="00CE1822">
        <w:rPr>
          <w:rFonts w:ascii="Times" w:eastAsia="Batang" w:hAnsi="Times"/>
          <w:szCs w:val="24"/>
          <w:lang w:eastAsia="x-none"/>
        </w:rPr>
        <w:t xml:space="preserve">Whether separate </w:t>
      </w:r>
      <m:oMath>
        <m:r>
          <w:rPr>
            <w:rFonts w:ascii="Cambria Math" w:hAnsi="Cambria Math"/>
          </w:rPr>
          <m:t>α</m:t>
        </m:r>
      </m:oMath>
      <w:r w:rsidRPr="00CE1822">
        <w:rPr>
          <w:rFonts w:ascii="Times" w:eastAsia="Malgun Gothic" w:hAnsi="Times"/>
          <w:szCs w:val="24"/>
          <w:lang w:eastAsia="x-none"/>
        </w:rPr>
        <w:t xml:space="preserve"> and  </w:t>
      </w:r>
      <m:oMath>
        <m:r>
          <w:rPr>
            <w:rFonts w:ascii="Cambria Math" w:hAnsi="Cambria Math"/>
          </w:rPr>
          <m:t xml:space="preserve">β </m:t>
        </m:r>
      </m:oMath>
      <w:r w:rsidRPr="00CE1822">
        <w:rPr>
          <w:rFonts w:ascii="Times" w:eastAsia="Malgun Gothic" w:hAnsi="Times"/>
          <w:szCs w:val="24"/>
          <w:lang w:eastAsia="x-none"/>
        </w:rPr>
        <w:t xml:space="preserve"> are configured by RRC or if </w:t>
      </w:r>
      <m:oMath>
        <m:r>
          <w:rPr>
            <w:rFonts w:ascii="Cambria Math" w:hAnsi="Cambria Math"/>
          </w:rPr>
          <m:t>β=1-α</m:t>
        </m:r>
      </m:oMath>
      <w:r w:rsidRPr="00CE1822">
        <w:rPr>
          <w:rFonts w:ascii="Times" w:eastAsia="Malgun Gothic" w:hAnsi="Times"/>
          <w:szCs w:val="24"/>
          <w:lang w:eastAsia="x-none"/>
        </w:rPr>
        <w:t xml:space="preserve"> and only  </w:t>
      </w:r>
      <m:oMath>
        <m:r>
          <w:rPr>
            <w:rFonts w:ascii="Cambria Math" w:hAnsi="Cambria Math"/>
          </w:rPr>
          <m:t>α</m:t>
        </m:r>
      </m:oMath>
      <w:r w:rsidRPr="00CE1822">
        <w:rPr>
          <w:rFonts w:ascii="Times" w:eastAsia="Malgun Gothic" w:hAnsi="Times"/>
          <w:szCs w:val="24"/>
          <w:lang w:eastAsia="x-none"/>
        </w:rPr>
        <w:t xml:space="preserve"> is configured</w:t>
      </w:r>
    </w:p>
    <w:p w14:paraId="7F767474"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color w:val="FF0000"/>
          <w:szCs w:val="24"/>
          <w:lang w:eastAsia="x-none"/>
        </w:rPr>
      </w:pPr>
      <w:r w:rsidRPr="00CE1822">
        <w:rPr>
          <w:rFonts w:ascii="Times" w:eastAsia="Calibri" w:hAnsi="Times"/>
          <w:color w:val="FF0000"/>
          <w:szCs w:val="24"/>
          <w:lang w:eastAsia="x-none"/>
        </w:rPr>
        <w:t xml:space="preserve">How the PDCCH BD candidates are distributed between multiple </w:t>
      </w:r>
      <w:proofErr w:type="spellStart"/>
      <w:r w:rsidRPr="00CE1822">
        <w:rPr>
          <w:rFonts w:ascii="Times" w:eastAsia="Calibri" w:hAnsi="Times"/>
          <w:color w:val="FF0000"/>
          <w:szCs w:val="24"/>
          <w:lang w:eastAsia="x-none"/>
        </w:rPr>
        <w:t>sSCell</w:t>
      </w:r>
      <w:proofErr w:type="spellEnd"/>
      <w:r w:rsidRPr="00CE1822">
        <w:rPr>
          <w:rFonts w:ascii="Times" w:eastAsia="Calibri" w:hAnsi="Times"/>
          <w:color w:val="FF0000"/>
          <w:szCs w:val="24"/>
          <w:lang w:eastAsia="x-none"/>
        </w:rPr>
        <w:t xml:space="preserve"> slots overlapping a P(S)Cell slot when </w:t>
      </w:r>
      <m:oMath>
        <m:r>
          <w:rPr>
            <w:rFonts w:ascii="Cambria Math" w:hAnsi="Cambria Math"/>
            <w:color w:val="FF0000"/>
          </w:rPr>
          <m:t xml:space="preserve">μ&lt;μ1 </m:t>
        </m:r>
      </m:oMath>
      <w:r w:rsidRPr="00CE1822">
        <w:rPr>
          <w:rFonts w:ascii="Times" w:eastAsia="Malgun Gothic" w:hAnsi="Times"/>
          <w:color w:val="5B9BD5"/>
          <w:szCs w:val="24"/>
          <w:lang w:eastAsia="x-none"/>
        </w:rPr>
        <w:t>and whether the BD limits for sSCell are specified per sSCell slot or per P(S)Cell slot</w:t>
      </w:r>
    </w:p>
    <w:p w14:paraId="7E5E8FA1" w14:textId="77777777" w:rsidR="00C94661" w:rsidRPr="00CE1822" w:rsidRDefault="00C94661" w:rsidP="00C94661">
      <w:pPr>
        <w:numPr>
          <w:ilvl w:val="1"/>
          <w:numId w:val="30"/>
        </w:numPr>
        <w:overflowPunct/>
        <w:autoSpaceDE/>
        <w:autoSpaceDN/>
        <w:adjustRightInd/>
        <w:spacing w:after="160" w:line="259" w:lineRule="auto"/>
        <w:ind w:left="2520"/>
        <w:contextualSpacing/>
        <w:textAlignment w:val="auto"/>
        <w:rPr>
          <w:rFonts w:ascii="Times" w:eastAsia="Batang" w:hAnsi="Times"/>
          <w:szCs w:val="24"/>
          <w:lang w:eastAsia="x-none"/>
        </w:rPr>
      </w:pPr>
      <w:r w:rsidRPr="00CE1822">
        <w:rPr>
          <w:rFonts w:ascii="Times" w:eastAsia="Malgun Gothic" w:hAnsi="Times"/>
          <w:szCs w:val="24"/>
          <w:lang w:eastAsia="x-none"/>
        </w:rPr>
        <w:t xml:space="preserve">[based on Option B] </w:t>
      </w:r>
      <w:r w:rsidRPr="00CE1822">
        <w:rPr>
          <w:rFonts w:ascii="Times" w:eastAsia="Batang" w:hAnsi="Times"/>
          <w:szCs w:val="24"/>
          <w:lang w:eastAsia="x-none"/>
        </w:rPr>
        <w:t xml:space="preserve">When UE is configured for CCS from </w:t>
      </w:r>
      <w:proofErr w:type="spellStart"/>
      <w:r w:rsidRPr="00CE1822">
        <w:rPr>
          <w:rFonts w:ascii="Times" w:eastAsia="Batang" w:hAnsi="Times"/>
          <w:szCs w:val="24"/>
          <w:lang w:eastAsia="x-none"/>
        </w:rPr>
        <w:t>sSCell</w:t>
      </w:r>
      <w:proofErr w:type="spellEnd"/>
      <w:r w:rsidRPr="00CE1822">
        <w:rPr>
          <w:rFonts w:ascii="Times" w:eastAsia="Batang" w:hAnsi="Times"/>
          <w:szCs w:val="24"/>
          <w:lang w:eastAsia="x-none"/>
        </w:rPr>
        <w:t xml:space="preserve"> to P(S)Cell and </w:t>
      </w:r>
      <w:r w:rsidRPr="00CE1822">
        <w:rPr>
          <w:rFonts w:ascii="Times" w:eastAsia="Batang" w:hAnsi="Times"/>
          <w:szCs w:val="24"/>
          <w:lang w:val="en-US" w:eastAsia="zh-CN"/>
        </w:rPr>
        <w:t xml:space="preserve">when </w:t>
      </w:r>
      <w:proofErr w:type="spellStart"/>
      <w:r w:rsidRPr="00CE1822">
        <w:rPr>
          <w:rFonts w:ascii="Times" w:eastAsia="Batang" w:hAnsi="Times"/>
          <w:szCs w:val="24"/>
          <w:lang w:val="en-US" w:eastAsia="zh-CN"/>
        </w:rPr>
        <w:t>when</w:t>
      </w:r>
      <w:proofErr w:type="spellEnd"/>
      <w:r w:rsidRPr="00CE1822">
        <w:rPr>
          <w:rFonts w:ascii="Times" w:eastAsia="Batang" w:hAnsi="Times"/>
          <w:szCs w:val="24"/>
          <w:lang w:val="en-US" w:eastAsia="zh-CN"/>
        </w:rPr>
        <w:t xml:space="preserve"> P(S)Cell SCS (</w:t>
      </w:r>
      <m:oMath>
        <m:r>
          <w:rPr>
            <w:rFonts w:ascii="Cambria Math" w:hAnsi="Cambria Math"/>
          </w:rPr>
          <m:t>μ</m:t>
        </m:r>
      </m:oMath>
      <w:r w:rsidRPr="00CE1822">
        <w:rPr>
          <w:rFonts w:ascii="Times" w:eastAsia="Batang" w:hAnsi="Times"/>
          <w:szCs w:val="24"/>
          <w:lang w:val="en-US" w:eastAsia="zh-CN"/>
        </w:rPr>
        <w:t>) is less than or equal to sSCell SCS (</w:t>
      </w:r>
      <m:oMath>
        <m:r>
          <w:rPr>
            <w:rFonts w:ascii="Cambria Math" w:hAnsi="Cambria Math"/>
          </w:rPr>
          <m:t>μ1</m:t>
        </m:r>
      </m:oMath>
      <w:r w:rsidRPr="00CE1822">
        <w:rPr>
          <w:rFonts w:ascii="Times" w:eastAsia="Batang" w:hAnsi="Times"/>
          <w:szCs w:val="24"/>
          <w:lang w:val="en-US" w:eastAsia="zh-CN"/>
        </w:rPr>
        <w:t>)</w:t>
      </w:r>
    </w:p>
    <w:p w14:paraId="0CB91FAF"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On P(S)Cell (for self-scheduling)</w:t>
      </w:r>
    </w:p>
    <w:p w14:paraId="35012A5B"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P(S)Cell </w:t>
      </w:r>
    </w:p>
    <w:p w14:paraId="08C2BE3A"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 xml:space="preserve">On </w:t>
      </w:r>
      <w:proofErr w:type="spellStart"/>
      <w:r w:rsidRPr="00CE1822">
        <w:rPr>
          <w:rFonts w:ascii="Times" w:eastAsia="Batang" w:hAnsi="Times"/>
          <w:szCs w:val="24"/>
          <w:lang w:eastAsia="x-none"/>
        </w:rPr>
        <w:t>sSCell</w:t>
      </w:r>
      <w:proofErr w:type="spellEnd"/>
      <w:r w:rsidRPr="00CE1822">
        <w:rPr>
          <w:rFonts w:ascii="Times" w:eastAsia="Batang" w:hAnsi="Times"/>
          <w:szCs w:val="24"/>
          <w:lang w:eastAsia="x-none"/>
        </w:rPr>
        <w:t xml:space="preserve"> </w:t>
      </w:r>
      <w:r w:rsidRPr="00CE1822">
        <w:rPr>
          <w:rFonts w:ascii="Times" w:eastAsia="Malgun Gothic" w:hAnsi="Times"/>
          <w:szCs w:val="24"/>
          <w:lang w:eastAsia="x-none"/>
        </w:rPr>
        <w:t>(for cross-carrier scheduling to P(S)Cell)</w:t>
      </w:r>
    </w:p>
    <w:p w14:paraId="32087064"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sSCell</w:t>
      </w:r>
    </w:p>
    <w:p w14:paraId="08CC8473"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Calibri" w:hAnsi="Times"/>
          <w:szCs w:val="24"/>
          <w:lang w:eastAsia="x-none"/>
        </w:rPr>
      </w:pPr>
      <w:r w:rsidRPr="00CE1822">
        <w:rPr>
          <w:rFonts w:ascii="Times" w:eastAsia="Batang" w:hAnsi="Times"/>
          <w:szCs w:val="24"/>
          <w:lang w:eastAsia="x-none"/>
        </w:rPr>
        <w:t>Considering both PDCCH BD candidates for P(S)Cell self-scheduling on P(S)Cell and PDCCH BD candidates</w:t>
      </w:r>
      <w:r w:rsidRPr="00CE1822">
        <w:rPr>
          <w:rFonts w:ascii="Times" w:eastAsia="Malgun Gothic" w:hAnsi="Times"/>
          <w:szCs w:val="24"/>
          <w:lang w:eastAsia="x-none"/>
        </w:rPr>
        <w:t xml:space="preserve"> for </w:t>
      </w:r>
      <w:proofErr w:type="spellStart"/>
      <w:r w:rsidRPr="00CE1822">
        <w:rPr>
          <w:rFonts w:ascii="Times" w:eastAsia="Malgun Gothic" w:hAnsi="Times"/>
          <w:szCs w:val="24"/>
          <w:lang w:eastAsia="x-none"/>
        </w:rPr>
        <w:t>sSCell</w:t>
      </w:r>
      <w:proofErr w:type="spellEnd"/>
      <w:r w:rsidRPr="00CE1822">
        <w:rPr>
          <w:rFonts w:ascii="Times" w:eastAsia="Malgun Gothic" w:hAnsi="Times"/>
          <w:szCs w:val="24"/>
          <w:lang w:eastAsia="x-none"/>
        </w:rPr>
        <w:t xml:space="preserve"> to P(S)</w:t>
      </w:r>
      <w:proofErr w:type="spellStart"/>
      <w:r w:rsidRPr="00CE1822">
        <w:rPr>
          <w:rFonts w:ascii="Times" w:eastAsia="Malgun Gothic" w:hAnsi="Times"/>
          <w:szCs w:val="24"/>
          <w:lang w:eastAsia="x-none"/>
        </w:rPr>
        <w:t>SCell</w:t>
      </w:r>
      <w:proofErr w:type="spellEnd"/>
      <w:r w:rsidRPr="00CE1822">
        <w:rPr>
          <w:rFonts w:ascii="Times" w:eastAsia="Malgun Gothic" w:hAnsi="Times"/>
          <w:szCs w:val="24"/>
          <w:lang w:eastAsia="x-none"/>
        </w:rPr>
        <w:t xml:space="preserve"> cross-carrier scheduling on </w:t>
      </w:r>
      <w:proofErr w:type="spellStart"/>
      <w:r w:rsidRPr="00CE1822">
        <w:rPr>
          <w:rFonts w:ascii="Times" w:eastAsia="Malgun Gothic" w:hAnsi="Times"/>
          <w:szCs w:val="24"/>
          <w:lang w:eastAsia="x-none"/>
        </w:rPr>
        <w:t>sSCell</w:t>
      </w:r>
      <w:proofErr w:type="spellEnd"/>
    </w:p>
    <w:p w14:paraId="2901D445"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UE is not required to monitor more than</w:t>
      </w:r>
    </w:p>
    <w:p w14:paraId="46392026"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t>Alt 1</w:t>
      </w:r>
    </w:p>
    <w:p w14:paraId="18933DC7" w14:textId="77777777" w:rsidR="00C94661" w:rsidRPr="00CE1822" w:rsidRDefault="00FE2623"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00C94661" w:rsidRPr="00CE1822">
        <w:rPr>
          <w:rFonts w:ascii="Times" w:eastAsia="Malgun Gothic" w:hAnsi="Times"/>
          <w:szCs w:val="24"/>
          <w:lang w:eastAsia="x-none"/>
        </w:rPr>
        <w:t xml:space="preserve"> PDCCH BD candidates per P(S)Cell slot </w:t>
      </w:r>
    </w:p>
    <w:p w14:paraId="63B5CB51"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lastRenderedPageBreak/>
        <w:t>Alt 2</w:t>
      </w:r>
    </w:p>
    <w:p w14:paraId="5045BBF7" w14:textId="77777777" w:rsidR="00C94661" w:rsidRPr="00CE1822" w:rsidRDefault="00FE2623" w:rsidP="00C94661">
      <w:pPr>
        <w:numPr>
          <w:ilvl w:val="5"/>
          <w:numId w:val="30"/>
        </w:numPr>
        <w:overflowPunct/>
        <w:autoSpaceDE/>
        <w:autoSpaceDN/>
        <w:adjustRightInd/>
        <w:spacing w:after="160" w:line="259" w:lineRule="auto"/>
        <w:ind w:left="5400"/>
        <w:contextualSpacing/>
        <w:textAlignment w:val="auto"/>
        <w:rPr>
          <w:rFonts w:ascii="Times" w:eastAsia="Calibri" w:hAnsi="Times"/>
          <w:szCs w:val="24"/>
          <w:lang w:eastAsia="x-none"/>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94661" w:rsidRPr="00CE1822">
        <w:rPr>
          <w:rFonts w:ascii="Times" w:eastAsia="Malgun Gothic" w:hAnsi="Times"/>
          <w:szCs w:val="24"/>
          <w:lang w:eastAsia="x-none"/>
        </w:rPr>
        <w:t xml:space="preserve"> PDCCH BD candidates per P(S)Cell slot</w:t>
      </w:r>
    </w:p>
    <w:p w14:paraId="1E48CEE5"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Calibri" w:hAnsi="Times"/>
          <w:szCs w:val="24"/>
          <w:lang w:eastAsia="x-none"/>
        </w:rPr>
      </w:pPr>
      <w:r w:rsidRPr="00CE1822">
        <w:rPr>
          <w:rFonts w:ascii="Times" w:eastAsia="Batang" w:hAnsi="Times"/>
          <w:szCs w:val="24"/>
          <w:lang w:eastAsia="x-none"/>
        </w:rPr>
        <w:t>FFS: selection between Alt-1 and Alt-2</w:t>
      </w:r>
    </w:p>
    <w:p w14:paraId="6A35EAB3" w14:textId="77777777" w:rsidR="00C94661" w:rsidRPr="00CE1822" w:rsidRDefault="00C94661" w:rsidP="00C94661">
      <w:pPr>
        <w:numPr>
          <w:ilvl w:val="1"/>
          <w:numId w:val="30"/>
        </w:numPr>
        <w:overflowPunct/>
        <w:autoSpaceDE/>
        <w:autoSpaceDN/>
        <w:adjustRightInd/>
        <w:spacing w:after="160" w:line="259" w:lineRule="auto"/>
        <w:ind w:left="2520"/>
        <w:contextualSpacing/>
        <w:textAlignment w:val="auto"/>
        <w:rPr>
          <w:rFonts w:ascii="Times" w:eastAsia="Calibri" w:hAnsi="Times"/>
          <w:color w:val="5B9BD5"/>
          <w:szCs w:val="24"/>
          <w:lang w:eastAsia="x-none"/>
        </w:rPr>
      </w:pPr>
      <w:r w:rsidRPr="00CE1822">
        <w:rPr>
          <w:rFonts w:ascii="Times" w:eastAsia="Batang" w:hAnsi="Times"/>
          <w:color w:val="5B9BD5"/>
          <w:szCs w:val="24"/>
          <w:lang w:eastAsia="x-none"/>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w:proofErr w:type="gramStart"/>
            <m:r>
              <m:rPr>
                <m:nor/>
              </m:rPr>
              <w:rPr>
                <w:color w:val="5B9BD5"/>
              </w:rPr>
              <m:t>total,slot</m:t>
            </m:r>
            <w:proofErr w:type="spellEnd"/>
            <w:proofErr w:type="gramEnd"/>
            <m:r>
              <m:rPr>
                <m:nor/>
              </m:rPr>
              <w:rPr>
                <w:color w:val="5B9BD5"/>
              </w:rPr>
              <m:t>,</m:t>
            </m:r>
            <m:r>
              <w:rPr>
                <w:rFonts w:ascii="Cambria Math" w:hAnsi="Cambria Math"/>
                <w:color w:val="5B9BD5"/>
              </w:rPr>
              <m:t>μ</m:t>
            </m:r>
            <m:ctrlPr>
              <w:rPr>
                <w:rFonts w:ascii="Cambria Math" w:hAnsi="Cambria Math"/>
                <w:color w:val="5B9BD5"/>
              </w:rPr>
            </m:ctrlPr>
          </m:sup>
        </m:sSubSup>
      </m:oMath>
      <w:r w:rsidRPr="00CE1822">
        <w:rPr>
          <w:rFonts w:ascii="Times" w:eastAsia="Batang" w:hAnsi="Times"/>
          <w:color w:val="5B9BD5"/>
          <w:szCs w:val="24"/>
          <w:lang w:eastAsia="x-none"/>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μ1</m:t>
            </m:r>
            <m:ctrlPr>
              <w:rPr>
                <w:rFonts w:ascii="Cambria Math" w:hAnsi="Cambria Math"/>
                <w:color w:val="5B9BD5"/>
              </w:rPr>
            </m:ctrlPr>
          </m:sup>
        </m:sSubSup>
      </m:oMath>
      <w:r w:rsidRPr="00CE1822">
        <w:rPr>
          <w:rFonts w:ascii="Times" w:eastAsia="Batang" w:hAnsi="Times"/>
          <w:color w:val="5B9BD5"/>
          <w:szCs w:val="24"/>
          <w:lang w:eastAsia="x-none"/>
        </w:rPr>
        <w:t xml:space="preserve"> is modified compared to Rel16 when UE is configured with CCS from sSCell to P(S)Cell</w:t>
      </w:r>
    </w:p>
    <w:p w14:paraId="7CCD1399" w14:textId="77777777" w:rsidR="00C94661" w:rsidRDefault="00C94661">
      <w:pPr>
        <w:rPr>
          <w:lang w:val="en-US" w:eastAsia="zh-CN"/>
        </w:rPr>
      </w:pPr>
    </w:p>
    <w:sectPr w:rsidR="00C94661">
      <w:headerReference w:type="even" r:id="rId9"/>
      <w:footerReference w:type="even" r:id="rId10"/>
      <w:footerReference w:type="default" r:id="rId1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DC89E" w14:textId="77777777" w:rsidR="00FE2623" w:rsidRDefault="00FE2623">
      <w:pPr>
        <w:spacing w:line="240" w:lineRule="auto"/>
      </w:pPr>
      <w:r>
        <w:separator/>
      </w:r>
    </w:p>
  </w:endnote>
  <w:endnote w:type="continuationSeparator" w:id="0">
    <w:p w14:paraId="211DCFC3" w14:textId="77777777" w:rsidR="00FE2623" w:rsidRDefault="00FE26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34EAC" w14:textId="77777777" w:rsidR="00574A89" w:rsidRDefault="00574A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FDFA60" w14:textId="77777777" w:rsidR="00574A89" w:rsidRDefault="00574A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D9124" w14:textId="52314805" w:rsidR="00574A89" w:rsidRDefault="00574A89">
    <w:pPr>
      <w:pStyle w:val="Footer"/>
      <w:ind w:right="360"/>
    </w:pPr>
    <w:r>
      <w:rPr>
        <w:rStyle w:val="PageNumber"/>
      </w:rPr>
      <w:fldChar w:fldCharType="begin"/>
    </w:r>
    <w:r>
      <w:rPr>
        <w:rStyle w:val="PageNumber"/>
      </w:rPr>
      <w:instrText xml:space="preserve"> PAGE </w:instrText>
    </w:r>
    <w:r>
      <w:rPr>
        <w:rStyle w:val="PageNumber"/>
      </w:rPr>
      <w:fldChar w:fldCharType="separate"/>
    </w:r>
    <w:r w:rsidR="00E73D17">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3D17">
      <w:rPr>
        <w:rStyle w:val="PageNumber"/>
        <w:noProof/>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9F096" w14:textId="77777777" w:rsidR="00FE2623" w:rsidRDefault="00FE2623">
      <w:pPr>
        <w:spacing w:line="240" w:lineRule="auto"/>
      </w:pPr>
      <w:r>
        <w:separator/>
      </w:r>
    </w:p>
  </w:footnote>
  <w:footnote w:type="continuationSeparator" w:id="0">
    <w:p w14:paraId="5245B75F" w14:textId="77777777" w:rsidR="00FE2623" w:rsidRDefault="00FE26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026F3" w14:textId="77777777" w:rsidR="00574A89" w:rsidRDefault="00574A8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60579B9"/>
    <w:multiLevelType w:val="singleLevel"/>
    <w:tmpl w:val="A60579B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D831493"/>
    <w:multiLevelType w:val="multilevel"/>
    <w:tmpl w:val="0D831493"/>
    <w:lvl w:ilvl="0">
      <w:start w:val="7"/>
      <w:numFmt w:val="bullet"/>
      <w:lvlText w:val="-"/>
      <w:lvlJc w:val="left"/>
      <w:pPr>
        <w:ind w:left="360" w:hanging="360"/>
      </w:pPr>
      <w:rPr>
        <w:rFonts w:ascii="Times New Roman" w:eastAsia="MS Mincho"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47A23"/>
    <w:multiLevelType w:val="multilevel"/>
    <w:tmpl w:val="0F747A23"/>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9CF0477"/>
    <w:multiLevelType w:val="multilevel"/>
    <w:tmpl w:val="39CF0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2C4C05"/>
    <w:multiLevelType w:val="hybridMultilevel"/>
    <w:tmpl w:val="602AC71C"/>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EF02CB9"/>
    <w:multiLevelType w:val="hybridMultilevel"/>
    <w:tmpl w:val="C672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14D3A"/>
    <w:multiLevelType w:val="multilevel"/>
    <w:tmpl w:val="42F14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6CC3606"/>
    <w:multiLevelType w:val="multilevel"/>
    <w:tmpl w:val="46CC3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1B0704"/>
    <w:multiLevelType w:val="multilevel"/>
    <w:tmpl w:val="481B0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C50DD4"/>
    <w:multiLevelType w:val="hybridMultilevel"/>
    <w:tmpl w:val="05F84796"/>
    <w:lvl w:ilvl="0" w:tplc="0409000F">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BCA1280"/>
    <w:multiLevelType w:val="hybridMultilevel"/>
    <w:tmpl w:val="6AEA1A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029C9"/>
    <w:multiLevelType w:val="multilevel"/>
    <w:tmpl w:val="64902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7"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285FB7"/>
    <w:multiLevelType w:val="hybridMultilevel"/>
    <w:tmpl w:val="EA2AE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717B50D5"/>
    <w:multiLevelType w:val="multilevel"/>
    <w:tmpl w:val="717B50D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EEF1A89"/>
    <w:multiLevelType w:val="multilevel"/>
    <w:tmpl w:val="7EEF1A8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7F721F6E"/>
    <w:multiLevelType w:val="hybridMultilevel"/>
    <w:tmpl w:val="D8D04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9"/>
  </w:num>
  <w:num w:numId="3">
    <w:abstractNumId w:val="29"/>
  </w:num>
  <w:num w:numId="4">
    <w:abstractNumId w:val="4"/>
  </w:num>
  <w:num w:numId="5">
    <w:abstractNumId w:val="25"/>
  </w:num>
  <w:num w:numId="6">
    <w:abstractNumId w:val="11"/>
  </w:num>
  <w:num w:numId="7">
    <w:abstractNumId w:val="19"/>
  </w:num>
  <w:num w:numId="8">
    <w:abstractNumId w:val="30"/>
  </w:num>
  <w:num w:numId="9">
    <w:abstractNumId w:val="7"/>
  </w:num>
  <w:num w:numId="10">
    <w:abstractNumId w:val="5"/>
  </w:num>
  <w:num w:numId="11">
    <w:abstractNumId w:val="14"/>
  </w:num>
  <w:num w:numId="12">
    <w:abstractNumId w:val="23"/>
  </w:num>
  <w:num w:numId="13">
    <w:abstractNumId w:val="15"/>
  </w:num>
  <w:num w:numId="14">
    <w:abstractNumId w:val="16"/>
  </w:num>
  <w:num w:numId="15">
    <w:abstractNumId w:val="10"/>
  </w:num>
  <w:num w:numId="16">
    <w:abstractNumId w:val="33"/>
  </w:num>
  <w:num w:numId="17">
    <w:abstractNumId w:val="31"/>
  </w:num>
  <w:num w:numId="18">
    <w:abstractNumId w:val="0"/>
  </w:num>
  <w:num w:numId="19">
    <w:abstractNumId w:val="18"/>
  </w:num>
  <w:num w:numId="20">
    <w:abstractNumId w:val="8"/>
  </w:num>
  <w:num w:numId="21">
    <w:abstractNumId w:val="6"/>
  </w:num>
  <w:num w:numId="22">
    <w:abstractNumId w:val="3"/>
  </w:num>
  <w:num w:numId="23">
    <w:abstractNumId w:val="24"/>
  </w:num>
  <w:num w:numId="24">
    <w:abstractNumId w:val="27"/>
  </w:num>
  <w:num w:numId="25">
    <w:abstractNumId w:val="1"/>
  </w:num>
  <w:num w:numId="26">
    <w:abstractNumId w:val="17"/>
  </w:num>
  <w:num w:numId="27">
    <w:abstractNumId w:val="20"/>
  </w:num>
  <w:num w:numId="28">
    <w:abstractNumId w:val="12"/>
  </w:num>
  <w:num w:numId="29">
    <w:abstractNumId w:val="28"/>
  </w:num>
  <w:num w:numId="30">
    <w:abstractNumId w:val="2"/>
  </w:num>
  <w:num w:numId="31">
    <w:abstractNumId w:val="13"/>
  </w:num>
  <w:num w:numId="32">
    <w:abstractNumId w:val="32"/>
  </w:num>
  <w:num w:numId="33">
    <w:abstractNumId w:val="2"/>
  </w:num>
  <w:num w:numId="34">
    <w:abstractNumId w:val="2"/>
  </w:num>
  <w:num w:numId="35">
    <w:abstractNumId w:val="2"/>
  </w:num>
  <w:num w:numId="36">
    <w:abstractNumId w:val="22"/>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38D4"/>
    <w:rsid w:val="00014E2C"/>
    <w:rsid w:val="00015206"/>
    <w:rsid w:val="000158E7"/>
    <w:rsid w:val="000160F6"/>
    <w:rsid w:val="000172F1"/>
    <w:rsid w:val="000202F6"/>
    <w:rsid w:val="00021961"/>
    <w:rsid w:val="000221F0"/>
    <w:rsid w:val="000235EC"/>
    <w:rsid w:val="00023976"/>
    <w:rsid w:val="00023CE0"/>
    <w:rsid w:val="00024274"/>
    <w:rsid w:val="00024BD2"/>
    <w:rsid w:val="000268C0"/>
    <w:rsid w:val="00026F2D"/>
    <w:rsid w:val="0002701F"/>
    <w:rsid w:val="000273CC"/>
    <w:rsid w:val="000311E8"/>
    <w:rsid w:val="00031DF5"/>
    <w:rsid w:val="00032F43"/>
    <w:rsid w:val="0003302E"/>
    <w:rsid w:val="0003580B"/>
    <w:rsid w:val="000370C5"/>
    <w:rsid w:val="0003749C"/>
    <w:rsid w:val="00037D9E"/>
    <w:rsid w:val="000402EC"/>
    <w:rsid w:val="00040A21"/>
    <w:rsid w:val="00041434"/>
    <w:rsid w:val="000415EE"/>
    <w:rsid w:val="00041822"/>
    <w:rsid w:val="0004194E"/>
    <w:rsid w:val="00042017"/>
    <w:rsid w:val="00043D5E"/>
    <w:rsid w:val="00043EA5"/>
    <w:rsid w:val="00045719"/>
    <w:rsid w:val="0004706F"/>
    <w:rsid w:val="000502ED"/>
    <w:rsid w:val="00050391"/>
    <w:rsid w:val="000504E7"/>
    <w:rsid w:val="000531F8"/>
    <w:rsid w:val="00053788"/>
    <w:rsid w:val="00053D2F"/>
    <w:rsid w:val="00054757"/>
    <w:rsid w:val="00054C7B"/>
    <w:rsid w:val="00056609"/>
    <w:rsid w:val="000575B7"/>
    <w:rsid w:val="000614A6"/>
    <w:rsid w:val="00061CC5"/>
    <w:rsid w:val="00062630"/>
    <w:rsid w:val="00064068"/>
    <w:rsid w:val="00064958"/>
    <w:rsid w:val="0006533B"/>
    <w:rsid w:val="00066C66"/>
    <w:rsid w:val="00067149"/>
    <w:rsid w:val="00067346"/>
    <w:rsid w:val="0006735F"/>
    <w:rsid w:val="00067779"/>
    <w:rsid w:val="000679CE"/>
    <w:rsid w:val="00067F48"/>
    <w:rsid w:val="00070262"/>
    <w:rsid w:val="00070E8B"/>
    <w:rsid w:val="00070F4D"/>
    <w:rsid w:val="00071542"/>
    <w:rsid w:val="00071B59"/>
    <w:rsid w:val="000722C9"/>
    <w:rsid w:val="0007251E"/>
    <w:rsid w:val="000737F7"/>
    <w:rsid w:val="000762AA"/>
    <w:rsid w:val="000769E4"/>
    <w:rsid w:val="00076D78"/>
    <w:rsid w:val="0007709B"/>
    <w:rsid w:val="000770D6"/>
    <w:rsid w:val="0007739C"/>
    <w:rsid w:val="00080393"/>
    <w:rsid w:val="000811C7"/>
    <w:rsid w:val="00082038"/>
    <w:rsid w:val="0008295F"/>
    <w:rsid w:val="0008305E"/>
    <w:rsid w:val="00083639"/>
    <w:rsid w:val="0008406C"/>
    <w:rsid w:val="0008428F"/>
    <w:rsid w:val="00085680"/>
    <w:rsid w:val="000859E4"/>
    <w:rsid w:val="00087191"/>
    <w:rsid w:val="00087CBD"/>
    <w:rsid w:val="00090086"/>
    <w:rsid w:val="000912AE"/>
    <w:rsid w:val="0009475D"/>
    <w:rsid w:val="000952E9"/>
    <w:rsid w:val="00095AEA"/>
    <w:rsid w:val="00095DA3"/>
    <w:rsid w:val="00095E37"/>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270B"/>
    <w:rsid w:val="000D3155"/>
    <w:rsid w:val="000D3B97"/>
    <w:rsid w:val="000D6B51"/>
    <w:rsid w:val="000D7597"/>
    <w:rsid w:val="000E033E"/>
    <w:rsid w:val="000E0821"/>
    <w:rsid w:val="000E083C"/>
    <w:rsid w:val="000E11FB"/>
    <w:rsid w:val="000E15D1"/>
    <w:rsid w:val="000E185D"/>
    <w:rsid w:val="000E190D"/>
    <w:rsid w:val="000E277C"/>
    <w:rsid w:val="000E2DFA"/>
    <w:rsid w:val="000E2F3F"/>
    <w:rsid w:val="000E3841"/>
    <w:rsid w:val="000E6135"/>
    <w:rsid w:val="000E643B"/>
    <w:rsid w:val="000E68D1"/>
    <w:rsid w:val="000E73C7"/>
    <w:rsid w:val="000F1E5B"/>
    <w:rsid w:val="000F2ABC"/>
    <w:rsid w:val="000F2E62"/>
    <w:rsid w:val="000F2FCE"/>
    <w:rsid w:val="000F3236"/>
    <w:rsid w:val="000F3679"/>
    <w:rsid w:val="000F3827"/>
    <w:rsid w:val="000F423F"/>
    <w:rsid w:val="000F4ADD"/>
    <w:rsid w:val="00101B60"/>
    <w:rsid w:val="00102232"/>
    <w:rsid w:val="001026E5"/>
    <w:rsid w:val="00102F82"/>
    <w:rsid w:val="00103353"/>
    <w:rsid w:val="001037B8"/>
    <w:rsid w:val="00103BFD"/>
    <w:rsid w:val="00104EDE"/>
    <w:rsid w:val="00104FD8"/>
    <w:rsid w:val="00105AA3"/>
    <w:rsid w:val="00105F90"/>
    <w:rsid w:val="00106831"/>
    <w:rsid w:val="00106985"/>
    <w:rsid w:val="00107A99"/>
    <w:rsid w:val="00113811"/>
    <w:rsid w:val="00113889"/>
    <w:rsid w:val="001154F4"/>
    <w:rsid w:val="001156E0"/>
    <w:rsid w:val="001159EE"/>
    <w:rsid w:val="00116783"/>
    <w:rsid w:val="00116889"/>
    <w:rsid w:val="00116E18"/>
    <w:rsid w:val="00117B4A"/>
    <w:rsid w:val="001203E8"/>
    <w:rsid w:val="0012667C"/>
    <w:rsid w:val="001274E7"/>
    <w:rsid w:val="001300FD"/>
    <w:rsid w:val="00131512"/>
    <w:rsid w:val="00131C45"/>
    <w:rsid w:val="0013216A"/>
    <w:rsid w:val="00133365"/>
    <w:rsid w:val="00133B92"/>
    <w:rsid w:val="001344BA"/>
    <w:rsid w:val="001348DF"/>
    <w:rsid w:val="0013695E"/>
    <w:rsid w:val="001400FB"/>
    <w:rsid w:val="0014049F"/>
    <w:rsid w:val="00141311"/>
    <w:rsid w:val="00141FAE"/>
    <w:rsid w:val="001421BA"/>
    <w:rsid w:val="00143FC7"/>
    <w:rsid w:val="0014423B"/>
    <w:rsid w:val="0014524F"/>
    <w:rsid w:val="0014685B"/>
    <w:rsid w:val="0014729A"/>
    <w:rsid w:val="001476C0"/>
    <w:rsid w:val="0015037E"/>
    <w:rsid w:val="00152394"/>
    <w:rsid w:val="00152571"/>
    <w:rsid w:val="00152CCB"/>
    <w:rsid w:val="00153144"/>
    <w:rsid w:val="001535A5"/>
    <w:rsid w:val="00153C58"/>
    <w:rsid w:val="00154FC5"/>
    <w:rsid w:val="00155BA5"/>
    <w:rsid w:val="00161F08"/>
    <w:rsid w:val="001623F7"/>
    <w:rsid w:val="001624EC"/>
    <w:rsid w:val="00162AD1"/>
    <w:rsid w:val="001632A4"/>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D34"/>
    <w:rsid w:val="0018270F"/>
    <w:rsid w:val="001835CE"/>
    <w:rsid w:val="00183D1D"/>
    <w:rsid w:val="00184909"/>
    <w:rsid w:val="00185D56"/>
    <w:rsid w:val="00186699"/>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0B9C"/>
    <w:rsid w:val="001A154B"/>
    <w:rsid w:val="001A1E53"/>
    <w:rsid w:val="001A1E77"/>
    <w:rsid w:val="001A255D"/>
    <w:rsid w:val="001A38B2"/>
    <w:rsid w:val="001A56C0"/>
    <w:rsid w:val="001A629E"/>
    <w:rsid w:val="001A6455"/>
    <w:rsid w:val="001A7B31"/>
    <w:rsid w:val="001A7D1B"/>
    <w:rsid w:val="001B002E"/>
    <w:rsid w:val="001B031D"/>
    <w:rsid w:val="001B07FB"/>
    <w:rsid w:val="001B0BF7"/>
    <w:rsid w:val="001B12E0"/>
    <w:rsid w:val="001B179E"/>
    <w:rsid w:val="001B2DA3"/>
    <w:rsid w:val="001B3B4C"/>
    <w:rsid w:val="001B4581"/>
    <w:rsid w:val="001B5132"/>
    <w:rsid w:val="001B5224"/>
    <w:rsid w:val="001B58BF"/>
    <w:rsid w:val="001B61AE"/>
    <w:rsid w:val="001B76CE"/>
    <w:rsid w:val="001C19C9"/>
    <w:rsid w:val="001C3E14"/>
    <w:rsid w:val="001C3F73"/>
    <w:rsid w:val="001C42A6"/>
    <w:rsid w:val="001C477D"/>
    <w:rsid w:val="001C4CF5"/>
    <w:rsid w:val="001C5195"/>
    <w:rsid w:val="001C5BD8"/>
    <w:rsid w:val="001C5D32"/>
    <w:rsid w:val="001C689C"/>
    <w:rsid w:val="001D03B4"/>
    <w:rsid w:val="001D0F43"/>
    <w:rsid w:val="001D19AA"/>
    <w:rsid w:val="001D38C5"/>
    <w:rsid w:val="001D5742"/>
    <w:rsid w:val="001D5AD8"/>
    <w:rsid w:val="001D6212"/>
    <w:rsid w:val="001D6312"/>
    <w:rsid w:val="001D65B5"/>
    <w:rsid w:val="001D681E"/>
    <w:rsid w:val="001E0BBB"/>
    <w:rsid w:val="001E0C8C"/>
    <w:rsid w:val="001E2445"/>
    <w:rsid w:val="001E263B"/>
    <w:rsid w:val="001E3430"/>
    <w:rsid w:val="001E38B8"/>
    <w:rsid w:val="001E426B"/>
    <w:rsid w:val="001E4CA3"/>
    <w:rsid w:val="001E50B6"/>
    <w:rsid w:val="001E5969"/>
    <w:rsid w:val="001E5972"/>
    <w:rsid w:val="001E5A28"/>
    <w:rsid w:val="001E6141"/>
    <w:rsid w:val="001E7186"/>
    <w:rsid w:val="001E771F"/>
    <w:rsid w:val="001E7976"/>
    <w:rsid w:val="001F00A5"/>
    <w:rsid w:val="001F0DAD"/>
    <w:rsid w:val="001F11D7"/>
    <w:rsid w:val="001F1F86"/>
    <w:rsid w:val="001F2461"/>
    <w:rsid w:val="001F4349"/>
    <w:rsid w:val="001F48E6"/>
    <w:rsid w:val="001F5BC5"/>
    <w:rsid w:val="001F68AE"/>
    <w:rsid w:val="001F7126"/>
    <w:rsid w:val="001F7533"/>
    <w:rsid w:val="001F77F5"/>
    <w:rsid w:val="0020000F"/>
    <w:rsid w:val="00200C9E"/>
    <w:rsid w:val="00201E38"/>
    <w:rsid w:val="002028B1"/>
    <w:rsid w:val="002034AA"/>
    <w:rsid w:val="0020358D"/>
    <w:rsid w:val="00203A90"/>
    <w:rsid w:val="00204617"/>
    <w:rsid w:val="0020473A"/>
    <w:rsid w:val="00204B11"/>
    <w:rsid w:val="002053BF"/>
    <w:rsid w:val="00205A73"/>
    <w:rsid w:val="00206E6C"/>
    <w:rsid w:val="00212356"/>
    <w:rsid w:val="002137EC"/>
    <w:rsid w:val="0021436F"/>
    <w:rsid w:val="0021586D"/>
    <w:rsid w:val="00217399"/>
    <w:rsid w:val="00220B76"/>
    <w:rsid w:val="00221F53"/>
    <w:rsid w:val="002224EC"/>
    <w:rsid w:val="00222B1F"/>
    <w:rsid w:val="00222C04"/>
    <w:rsid w:val="002232BD"/>
    <w:rsid w:val="002259B3"/>
    <w:rsid w:val="002268E3"/>
    <w:rsid w:val="00230496"/>
    <w:rsid w:val="00231423"/>
    <w:rsid w:val="00231D54"/>
    <w:rsid w:val="002325AA"/>
    <w:rsid w:val="0023391C"/>
    <w:rsid w:val="00233D51"/>
    <w:rsid w:val="00234170"/>
    <w:rsid w:val="00234604"/>
    <w:rsid w:val="00234BC2"/>
    <w:rsid w:val="00234E2D"/>
    <w:rsid w:val="00235901"/>
    <w:rsid w:val="002366B1"/>
    <w:rsid w:val="00236D86"/>
    <w:rsid w:val="00237959"/>
    <w:rsid w:val="00237A90"/>
    <w:rsid w:val="00240384"/>
    <w:rsid w:val="00240C4E"/>
    <w:rsid w:val="00240D00"/>
    <w:rsid w:val="00242992"/>
    <w:rsid w:val="002429B2"/>
    <w:rsid w:val="002455DB"/>
    <w:rsid w:val="002462B0"/>
    <w:rsid w:val="00247236"/>
    <w:rsid w:val="00247CEA"/>
    <w:rsid w:val="00247EF9"/>
    <w:rsid w:val="00250910"/>
    <w:rsid w:val="00251825"/>
    <w:rsid w:val="00252262"/>
    <w:rsid w:val="002523F6"/>
    <w:rsid w:val="00252CA7"/>
    <w:rsid w:val="00254B2F"/>
    <w:rsid w:val="00254BCC"/>
    <w:rsid w:val="002553C7"/>
    <w:rsid w:val="00255D01"/>
    <w:rsid w:val="00255E8B"/>
    <w:rsid w:val="00257E85"/>
    <w:rsid w:val="00260B38"/>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902C3"/>
    <w:rsid w:val="00291156"/>
    <w:rsid w:val="002913A7"/>
    <w:rsid w:val="002931B9"/>
    <w:rsid w:val="00293266"/>
    <w:rsid w:val="002936D1"/>
    <w:rsid w:val="00294702"/>
    <w:rsid w:val="00295A35"/>
    <w:rsid w:val="002969A8"/>
    <w:rsid w:val="002972D3"/>
    <w:rsid w:val="00297F2B"/>
    <w:rsid w:val="00297FC4"/>
    <w:rsid w:val="002A0C4F"/>
    <w:rsid w:val="002A0F93"/>
    <w:rsid w:val="002A11F3"/>
    <w:rsid w:val="002A16A3"/>
    <w:rsid w:val="002A4062"/>
    <w:rsid w:val="002A46AD"/>
    <w:rsid w:val="002A5C85"/>
    <w:rsid w:val="002B02CF"/>
    <w:rsid w:val="002B1149"/>
    <w:rsid w:val="002B2598"/>
    <w:rsid w:val="002B29D1"/>
    <w:rsid w:val="002B2FD5"/>
    <w:rsid w:val="002B31B0"/>
    <w:rsid w:val="002B3B48"/>
    <w:rsid w:val="002B3BA5"/>
    <w:rsid w:val="002B3C91"/>
    <w:rsid w:val="002B61D6"/>
    <w:rsid w:val="002B6ACD"/>
    <w:rsid w:val="002B7E45"/>
    <w:rsid w:val="002B7E9C"/>
    <w:rsid w:val="002B7FCB"/>
    <w:rsid w:val="002C0C27"/>
    <w:rsid w:val="002C1749"/>
    <w:rsid w:val="002C26B1"/>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47F4"/>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C72"/>
    <w:rsid w:val="002F3A6C"/>
    <w:rsid w:val="002F3E88"/>
    <w:rsid w:val="002F46FD"/>
    <w:rsid w:val="002F47C0"/>
    <w:rsid w:val="002F6327"/>
    <w:rsid w:val="002F71D5"/>
    <w:rsid w:val="002F7234"/>
    <w:rsid w:val="00300740"/>
    <w:rsid w:val="00302F67"/>
    <w:rsid w:val="0030357C"/>
    <w:rsid w:val="00303DCF"/>
    <w:rsid w:val="0030561D"/>
    <w:rsid w:val="00305867"/>
    <w:rsid w:val="00305AE0"/>
    <w:rsid w:val="00310AD4"/>
    <w:rsid w:val="0031283E"/>
    <w:rsid w:val="00313B22"/>
    <w:rsid w:val="00315BB9"/>
    <w:rsid w:val="00315C65"/>
    <w:rsid w:val="00316553"/>
    <w:rsid w:val="003174B9"/>
    <w:rsid w:val="00321C1F"/>
    <w:rsid w:val="00321DCA"/>
    <w:rsid w:val="00321EF2"/>
    <w:rsid w:val="00322C45"/>
    <w:rsid w:val="00322D36"/>
    <w:rsid w:val="00322EC5"/>
    <w:rsid w:val="00323ED5"/>
    <w:rsid w:val="003243A7"/>
    <w:rsid w:val="00324D64"/>
    <w:rsid w:val="003276F6"/>
    <w:rsid w:val="00327A22"/>
    <w:rsid w:val="00327F4B"/>
    <w:rsid w:val="00330276"/>
    <w:rsid w:val="00330585"/>
    <w:rsid w:val="00331504"/>
    <w:rsid w:val="003325CB"/>
    <w:rsid w:val="003333EB"/>
    <w:rsid w:val="0033359C"/>
    <w:rsid w:val="00333922"/>
    <w:rsid w:val="00334BE9"/>
    <w:rsid w:val="00334E7F"/>
    <w:rsid w:val="003355DB"/>
    <w:rsid w:val="00335648"/>
    <w:rsid w:val="003358FD"/>
    <w:rsid w:val="00335D71"/>
    <w:rsid w:val="00336049"/>
    <w:rsid w:val="00337B40"/>
    <w:rsid w:val="00340257"/>
    <w:rsid w:val="003409EB"/>
    <w:rsid w:val="003414A6"/>
    <w:rsid w:val="00343568"/>
    <w:rsid w:val="00344CF7"/>
    <w:rsid w:val="00346313"/>
    <w:rsid w:val="003469B5"/>
    <w:rsid w:val="00352D04"/>
    <w:rsid w:val="003537A0"/>
    <w:rsid w:val="003545E1"/>
    <w:rsid w:val="00354885"/>
    <w:rsid w:val="00357FF1"/>
    <w:rsid w:val="00362324"/>
    <w:rsid w:val="003628A2"/>
    <w:rsid w:val="00362EED"/>
    <w:rsid w:val="003633D2"/>
    <w:rsid w:val="00363BBA"/>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0AE4"/>
    <w:rsid w:val="00380B2B"/>
    <w:rsid w:val="00382208"/>
    <w:rsid w:val="003824DE"/>
    <w:rsid w:val="00383903"/>
    <w:rsid w:val="003841AE"/>
    <w:rsid w:val="003850DB"/>
    <w:rsid w:val="00386580"/>
    <w:rsid w:val="0038710F"/>
    <w:rsid w:val="00387115"/>
    <w:rsid w:val="00387A31"/>
    <w:rsid w:val="00387F2A"/>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5152"/>
    <w:rsid w:val="003B58B4"/>
    <w:rsid w:val="003B6437"/>
    <w:rsid w:val="003B718B"/>
    <w:rsid w:val="003C0C8C"/>
    <w:rsid w:val="003C17E7"/>
    <w:rsid w:val="003C1CC6"/>
    <w:rsid w:val="003C2551"/>
    <w:rsid w:val="003C3964"/>
    <w:rsid w:val="003C583E"/>
    <w:rsid w:val="003C5D14"/>
    <w:rsid w:val="003C66A6"/>
    <w:rsid w:val="003C6F1A"/>
    <w:rsid w:val="003C775B"/>
    <w:rsid w:val="003D077A"/>
    <w:rsid w:val="003D0D33"/>
    <w:rsid w:val="003D208E"/>
    <w:rsid w:val="003D38F9"/>
    <w:rsid w:val="003D395E"/>
    <w:rsid w:val="003D5553"/>
    <w:rsid w:val="003D5D41"/>
    <w:rsid w:val="003D625A"/>
    <w:rsid w:val="003D68AC"/>
    <w:rsid w:val="003D70F9"/>
    <w:rsid w:val="003D724B"/>
    <w:rsid w:val="003D7352"/>
    <w:rsid w:val="003D7366"/>
    <w:rsid w:val="003E137D"/>
    <w:rsid w:val="003E1711"/>
    <w:rsid w:val="003E1CB8"/>
    <w:rsid w:val="003E4911"/>
    <w:rsid w:val="003E59A3"/>
    <w:rsid w:val="003E603B"/>
    <w:rsid w:val="003F0105"/>
    <w:rsid w:val="003F051E"/>
    <w:rsid w:val="003F0EA8"/>
    <w:rsid w:val="003F2794"/>
    <w:rsid w:val="003F35C9"/>
    <w:rsid w:val="003F70B9"/>
    <w:rsid w:val="003F75CE"/>
    <w:rsid w:val="003F7F66"/>
    <w:rsid w:val="0040028C"/>
    <w:rsid w:val="00400CE6"/>
    <w:rsid w:val="00401D18"/>
    <w:rsid w:val="00402162"/>
    <w:rsid w:val="004038ED"/>
    <w:rsid w:val="004059E0"/>
    <w:rsid w:val="00405A32"/>
    <w:rsid w:val="00405A83"/>
    <w:rsid w:val="004063A8"/>
    <w:rsid w:val="00406596"/>
    <w:rsid w:val="00407BF2"/>
    <w:rsid w:val="00407C03"/>
    <w:rsid w:val="00407E8A"/>
    <w:rsid w:val="0041001B"/>
    <w:rsid w:val="00411001"/>
    <w:rsid w:val="00412BA8"/>
    <w:rsid w:val="00412DD8"/>
    <w:rsid w:val="00414198"/>
    <w:rsid w:val="004158EE"/>
    <w:rsid w:val="00415F93"/>
    <w:rsid w:val="00416B3F"/>
    <w:rsid w:val="00416C44"/>
    <w:rsid w:val="0041715A"/>
    <w:rsid w:val="00417D9F"/>
    <w:rsid w:val="004210AC"/>
    <w:rsid w:val="00421981"/>
    <w:rsid w:val="004229CC"/>
    <w:rsid w:val="00422D50"/>
    <w:rsid w:val="00423FD6"/>
    <w:rsid w:val="0042409B"/>
    <w:rsid w:val="00424342"/>
    <w:rsid w:val="004254FD"/>
    <w:rsid w:val="004261B8"/>
    <w:rsid w:val="004264F8"/>
    <w:rsid w:val="00426856"/>
    <w:rsid w:val="00427A92"/>
    <w:rsid w:val="00431719"/>
    <w:rsid w:val="004319F6"/>
    <w:rsid w:val="00431C40"/>
    <w:rsid w:val="00433C16"/>
    <w:rsid w:val="00433D80"/>
    <w:rsid w:val="0043431D"/>
    <w:rsid w:val="0043456F"/>
    <w:rsid w:val="004350B4"/>
    <w:rsid w:val="004350EB"/>
    <w:rsid w:val="00435EF1"/>
    <w:rsid w:val="00436B03"/>
    <w:rsid w:val="00436B87"/>
    <w:rsid w:val="004404D4"/>
    <w:rsid w:val="00440C8C"/>
    <w:rsid w:val="00441605"/>
    <w:rsid w:val="00441FC6"/>
    <w:rsid w:val="00442834"/>
    <w:rsid w:val="00443035"/>
    <w:rsid w:val="00443491"/>
    <w:rsid w:val="00443B08"/>
    <w:rsid w:val="00445619"/>
    <w:rsid w:val="00445FFE"/>
    <w:rsid w:val="004462FA"/>
    <w:rsid w:val="00447402"/>
    <w:rsid w:val="004508D2"/>
    <w:rsid w:val="00450C55"/>
    <w:rsid w:val="00451A81"/>
    <w:rsid w:val="0045295A"/>
    <w:rsid w:val="00452F7B"/>
    <w:rsid w:val="0045383D"/>
    <w:rsid w:val="004541D3"/>
    <w:rsid w:val="004548E6"/>
    <w:rsid w:val="004572FC"/>
    <w:rsid w:val="00457604"/>
    <w:rsid w:val="004604B7"/>
    <w:rsid w:val="004611B2"/>
    <w:rsid w:val="00461289"/>
    <w:rsid w:val="00461A80"/>
    <w:rsid w:val="00462428"/>
    <w:rsid w:val="0046275D"/>
    <w:rsid w:val="004638DC"/>
    <w:rsid w:val="00463A6F"/>
    <w:rsid w:val="00463AEF"/>
    <w:rsid w:val="004649CE"/>
    <w:rsid w:val="00465218"/>
    <w:rsid w:val="004653AA"/>
    <w:rsid w:val="004655DA"/>
    <w:rsid w:val="004655ED"/>
    <w:rsid w:val="004659E3"/>
    <w:rsid w:val="00465C79"/>
    <w:rsid w:val="00465F3A"/>
    <w:rsid w:val="004660EA"/>
    <w:rsid w:val="00466178"/>
    <w:rsid w:val="004672E5"/>
    <w:rsid w:val="004677AA"/>
    <w:rsid w:val="00467979"/>
    <w:rsid w:val="00467AD1"/>
    <w:rsid w:val="00471903"/>
    <w:rsid w:val="00471A02"/>
    <w:rsid w:val="0047243A"/>
    <w:rsid w:val="00472D14"/>
    <w:rsid w:val="00472E2A"/>
    <w:rsid w:val="0047518E"/>
    <w:rsid w:val="0047531A"/>
    <w:rsid w:val="00475FF7"/>
    <w:rsid w:val="004773E3"/>
    <w:rsid w:val="0048043C"/>
    <w:rsid w:val="004806A2"/>
    <w:rsid w:val="004819B6"/>
    <w:rsid w:val="00485C82"/>
    <w:rsid w:val="004863FF"/>
    <w:rsid w:val="00487BD0"/>
    <w:rsid w:val="00490A56"/>
    <w:rsid w:val="00490C38"/>
    <w:rsid w:val="00492512"/>
    <w:rsid w:val="0049380E"/>
    <w:rsid w:val="004945D4"/>
    <w:rsid w:val="00494D04"/>
    <w:rsid w:val="0049534F"/>
    <w:rsid w:val="00495723"/>
    <w:rsid w:val="00495FBA"/>
    <w:rsid w:val="004A19C3"/>
    <w:rsid w:val="004A1A75"/>
    <w:rsid w:val="004A2DC9"/>
    <w:rsid w:val="004A3F20"/>
    <w:rsid w:val="004A4C93"/>
    <w:rsid w:val="004A4D48"/>
    <w:rsid w:val="004A504C"/>
    <w:rsid w:val="004A639B"/>
    <w:rsid w:val="004A74FB"/>
    <w:rsid w:val="004A75CE"/>
    <w:rsid w:val="004B08B6"/>
    <w:rsid w:val="004B09B4"/>
    <w:rsid w:val="004B1691"/>
    <w:rsid w:val="004B1D43"/>
    <w:rsid w:val="004B2486"/>
    <w:rsid w:val="004B2693"/>
    <w:rsid w:val="004B5169"/>
    <w:rsid w:val="004B5230"/>
    <w:rsid w:val="004B627F"/>
    <w:rsid w:val="004B6F98"/>
    <w:rsid w:val="004B7A12"/>
    <w:rsid w:val="004C0437"/>
    <w:rsid w:val="004C09D5"/>
    <w:rsid w:val="004C0BCA"/>
    <w:rsid w:val="004C1143"/>
    <w:rsid w:val="004C1556"/>
    <w:rsid w:val="004C210F"/>
    <w:rsid w:val="004C34CA"/>
    <w:rsid w:val="004C3DA7"/>
    <w:rsid w:val="004C4071"/>
    <w:rsid w:val="004C485B"/>
    <w:rsid w:val="004C49E0"/>
    <w:rsid w:val="004C4F12"/>
    <w:rsid w:val="004C6478"/>
    <w:rsid w:val="004C6F89"/>
    <w:rsid w:val="004C77ED"/>
    <w:rsid w:val="004C797E"/>
    <w:rsid w:val="004D09FF"/>
    <w:rsid w:val="004D11DA"/>
    <w:rsid w:val="004D2DC9"/>
    <w:rsid w:val="004D320F"/>
    <w:rsid w:val="004D33DE"/>
    <w:rsid w:val="004D35D0"/>
    <w:rsid w:val="004D4080"/>
    <w:rsid w:val="004D40BD"/>
    <w:rsid w:val="004E0193"/>
    <w:rsid w:val="004E08C1"/>
    <w:rsid w:val="004E0AC9"/>
    <w:rsid w:val="004E1B50"/>
    <w:rsid w:val="004E1EFD"/>
    <w:rsid w:val="004E2407"/>
    <w:rsid w:val="004E361D"/>
    <w:rsid w:val="004E3A0D"/>
    <w:rsid w:val="004E477C"/>
    <w:rsid w:val="004E4D47"/>
    <w:rsid w:val="004E6EC2"/>
    <w:rsid w:val="004E74FA"/>
    <w:rsid w:val="004E774D"/>
    <w:rsid w:val="004E786F"/>
    <w:rsid w:val="004F0621"/>
    <w:rsid w:val="004F070D"/>
    <w:rsid w:val="004F1DEF"/>
    <w:rsid w:val="004F2023"/>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28B"/>
    <w:rsid w:val="00501D54"/>
    <w:rsid w:val="00501DCA"/>
    <w:rsid w:val="00502B26"/>
    <w:rsid w:val="0050305C"/>
    <w:rsid w:val="005036B6"/>
    <w:rsid w:val="00504E9B"/>
    <w:rsid w:val="00505842"/>
    <w:rsid w:val="0050689F"/>
    <w:rsid w:val="00506988"/>
    <w:rsid w:val="00507D62"/>
    <w:rsid w:val="005117F8"/>
    <w:rsid w:val="00512E78"/>
    <w:rsid w:val="00513C66"/>
    <w:rsid w:val="00516507"/>
    <w:rsid w:val="005165A4"/>
    <w:rsid w:val="00520A3E"/>
    <w:rsid w:val="00522CCC"/>
    <w:rsid w:val="00523B5F"/>
    <w:rsid w:val="00525663"/>
    <w:rsid w:val="00525759"/>
    <w:rsid w:val="005263EF"/>
    <w:rsid w:val="0052681C"/>
    <w:rsid w:val="005274F6"/>
    <w:rsid w:val="00530605"/>
    <w:rsid w:val="00530D47"/>
    <w:rsid w:val="00531900"/>
    <w:rsid w:val="00533A77"/>
    <w:rsid w:val="00533D21"/>
    <w:rsid w:val="0053487F"/>
    <w:rsid w:val="00537FEA"/>
    <w:rsid w:val="00540E7D"/>
    <w:rsid w:val="005410BA"/>
    <w:rsid w:val="005438A7"/>
    <w:rsid w:val="005459A1"/>
    <w:rsid w:val="00545C8F"/>
    <w:rsid w:val="00546129"/>
    <w:rsid w:val="00547A1B"/>
    <w:rsid w:val="00551A04"/>
    <w:rsid w:val="005531DC"/>
    <w:rsid w:val="005536BD"/>
    <w:rsid w:val="00553BA7"/>
    <w:rsid w:val="00555120"/>
    <w:rsid w:val="00555285"/>
    <w:rsid w:val="00555B4E"/>
    <w:rsid w:val="005567AA"/>
    <w:rsid w:val="005569B9"/>
    <w:rsid w:val="00556A67"/>
    <w:rsid w:val="00557A86"/>
    <w:rsid w:val="00557EBA"/>
    <w:rsid w:val="00557F0C"/>
    <w:rsid w:val="00560A00"/>
    <w:rsid w:val="00560EF2"/>
    <w:rsid w:val="00561B8A"/>
    <w:rsid w:val="00563D5B"/>
    <w:rsid w:val="00565355"/>
    <w:rsid w:val="00565B46"/>
    <w:rsid w:val="0056742F"/>
    <w:rsid w:val="0057150E"/>
    <w:rsid w:val="00574544"/>
    <w:rsid w:val="00574A70"/>
    <w:rsid w:val="00574A89"/>
    <w:rsid w:val="0057593E"/>
    <w:rsid w:val="00575B9D"/>
    <w:rsid w:val="00576AD9"/>
    <w:rsid w:val="00576BFF"/>
    <w:rsid w:val="0057736C"/>
    <w:rsid w:val="00577A73"/>
    <w:rsid w:val="00580DD8"/>
    <w:rsid w:val="00582321"/>
    <w:rsid w:val="005828B8"/>
    <w:rsid w:val="00582BB2"/>
    <w:rsid w:val="005831E3"/>
    <w:rsid w:val="00583D60"/>
    <w:rsid w:val="00584633"/>
    <w:rsid w:val="005846E9"/>
    <w:rsid w:val="005858F6"/>
    <w:rsid w:val="00585BBD"/>
    <w:rsid w:val="005869D3"/>
    <w:rsid w:val="00586BE2"/>
    <w:rsid w:val="00587624"/>
    <w:rsid w:val="005876DB"/>
    <w:rsid w:val="00590210"/>
    <w:rsid w:val="005926A7"/>
    <w:rsid w:val="0059275C"/>
    <w:rsid w:val="00593499"/>
    <w:rsid w:val="00593B39"/>
    <w:rsid w:val="00593B61"/>
    <w:rsid w:val="00593CC2"/>
    <w:rsid w:val="0059481D"/>
    <w:rsid w:val="00594DE8"/>
    <w:rsid w:val="00594E2D"/>
    <w:rsid w:val="005970B6"/>
    <w:rsid w:val="005A0252"/>
    <w:rsid w:val="005A08E6"/>
    <w:rsid w:val="005A29B3"/>
    <w:rsid w:val="005A31F1"/>
    <w:rsid w:val="005A3365"/>
    <w:rsid w:val="005A3B69"/>
    <w:rsid w:val="005A4D68"/>
    <w:rsid w:val="005A4E65"/>
    <w:rsid w:val="005A5C1A"/>
    <w:rsid w:val="005A7F9C"/>
    <w:rsid w:val="005B03F8"/>
    <w:rsid w:val="005B17E8"/>
    <w:rsid w:val="005B27F3"/>
    <w:rsid w:val="005B2B02"/>
    <w:rsid w:val="005B2B99"/>
    <w:rsid w:val="005B72EB"/>
    <w:rsid w:val="005C011B"/>
    <w:rsid w:val="005C1478"/>
    <w:rsid w:val="005C24DF"/>
    <w:rsid w:val="005C29AC"/>
    <w:rsid w:val="005C2A5F"/>
    <w:rsid w:val="005C3145"/>
    <w:rsid w:val="005C4A97"/>
    <w:rsid w:val="005C4F14"/>
    <w:rsid w:val="005C60B7"/>
    <w:rsid w:val="005C6165"/>
    <w:rsid w:val="005C728E"/>
    <w:rsid w:val="005D0604"/>
    <w:rsid w:val="005D0859"/>
    <w:rsid w:val="005D2B40"/>
    <w:rsid w:val="005D2F5C"/>
    <w:rsid w:val="005D3B77"/>
    <w:rsid w:val="005D4BB1"/>
    <w:rsid w:val="005D4FB0"/>
    <w:rsid w:val="005D5E39"/>
    <w:rsid w:val="005D6A8D"/>
    <w:rsid w:val="005D7790"/>
    <w:rsid w:val="005D79A4"/>
    <w:rsid w:val="005D7A90"/>
    <w:rsid w:val="005E0C17"/>
    <w:rsid w:val="005E127E"/>
    <w:rsid w:val="005E18AD"/>
    <w:rsid w:val="005E1ED8"/>
    <w:rsid w:val="005E297F"/>
    <w:rsid w:val="005E2C64"/>
    <w:rsid w:val="005E3610"/>
    <w:rsid w:val="005E37EF"/>
    <w:rsid w:val="005E5A87"/>
    <w:rsid w:val="005E69C3"/>
    <w:rsid w:val="005E71D9"/>
    <w:rsid w:val="005E7EED"/>
    <w:rsid w:val="005F10C4"/>
    <w:rsid w:val="005F1A33"/>
    <w:rsid w:val="005F3672"/>
    <w:rsid w:val="005F374E"/>
    <w:rsid w:val="005F5716"/>
    <w:rsid w:val="005F6579"/>
    <w:rsid w:val="005F6C43"/>
    <w:rsid w:val="005F7BD1"/>
    <w:rsid w:val="005F7CAB"/>
    <w:rsid w:val="00600055"/>
    <w:rsid w:val="006010CF"/>
    <w:rsid w:val="006019D0"/>
    <w:rsid w:val="006023D3"/>
    <w:rsid w:val="0060246D"/>
    <w:rsid w:val="00602949"/>
    <w:rsid w:val="006043EE"/>
    <w:rsid w:val="00604D69"/>
    <w:rsid w:val="00606297"/>
    <w:rsid w:val="00606B1C"/>
    <w:rsid w:val="00607C54"/>
    <w:rsid w:val="00610B52"/>
    <w:rsid w:val="00611813"/>
    <w:rsid w:val="006132CB"/>
    <w:rsid w:val="0061396F"/>
    <w:rsid w:val="00614BFB"/>
    <w:rsid w:val="00616677"/>
    <w:rsid w:val="0061743C"/>
    <w:rsid w:val="0062051F"/>
    <w:rsid w:val="00620B40"/>
    <w:rsid w:val="0062100D"/>
    <w:rsid w:val="00622AD2"/>
    <w:rsid w:val="00623655"/>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0CCB"/>
    <w:rsid w:val="00641D0F"/>
    <w:rsid w:val="00642853"/>
    <w:rsid w:val="006429FC"/>
    <w:rsid w:val="00642A4C"/>
    <w:rsid w:val="00644D23"/>
    <w:rsid w:val="00644F77"/>
    <w:rsid w:val="00645311"/>
    <w:rsid w:val="00646224"/>
    <w:rsid w:val="00646CE8"/>
    <w:rsid w:val="00647715"/>
    <w:rsid w:val="006509D1"/>
    <w:rsid w:val="00650A34"/>
    <w:rsid w:val="006517A9"/>
    <w:rsid w:val="006518DB"/>
    <w:rsid w:val="006523A8"/>
    <w:rsid w:val="00652C8A"/>
    <w:rsid w:val="006532BB"/>
    <w:rsid w:val="0065341E"/>
    <w:rsid w:val="006547A5"/>
    <w:rsid w:val="00654A42"/>
    <w:rsid w:val="0065501B"/>
    <w:rsid w:val="00655298"/>
    <w:rsid w:val="006556B5"/>
    <w:rsid w:val="0065673A"/>
    <w:rsid w:val="00656BA8"/>
    <w:rsid w:val="00656F97"/>
    <w:rsid w:val="00657552"/>
    <w:rsid w:val="0066030E"/>
    <w:rsid w:val="006611A0"/>
    <w:rsid w:val="006616DF"/>
    <w:rsid w:val="00661C3A"/>
    <w:rsid w:val="00662414"/>
    <w:rsid w:val="0066273B"/>
    <w:rsid w:val="006637DB"/>
    <w:rsid w:val="00664108"/>
    <w:rsid w:val="00667384"/>
    <w:rsid w:val="00670155"/>
    <w:rsid w:val="00670E50"/>
    <w:rsid w:val="0067147F"/>
    <w:rsid w:val="00671ED7"/>
    <w:rsid w:val="0067285E"/>
    <w:rsid w:val="00672A5F"/>
    <w:rsid w:val="00673AFD"/>
    <w:rsid w:val="006749E4"/>
    <w:rsid w:val="00674EFF"/>
    <w:rsid w:val="00675102"/>
    <w:rsid w:val="0067536E"/>
    <w:rsid w:val="00675432"/>
    <w:rsid w:val="006754D1"/>
    <w:rsid w:val="006778A1"/>
    <w:rsid w:val="00677DD6"/>
    <w:rsid w:val="00680EC1"/>
    <w:rsid w:val="0068102C"/>
    <w:rsid w:val="00682913"/>
    <w:rsid w:val="00682C65"/>
    <w:rsid w:val="00682D7B"/>
    <w:rsid w:val="00683308"/>
    <w:rsid w:val="006847E1"/>
    <w:rsid w:val="00685B8E"/>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1944"/>
    <w:rsid w:val="006A2559"/>
    <w:rsid w:val="006A2B85"/>
    <w:rsid w:val="006A2EE3"/>
    <w:rsid w:val="006A31A3"/>
    <w:rsid w:val="006A37A6"/>
    <w:rsid w:val="006A48EB"/>
    <w:rsid w:val="006A59B1"/>
    <w:rsid w:val="006A742B"/>
    <w:rsid w:val="006B02BD"/>
    <w:rsid w:val="006B03A7"/>
    <w:rsid w:val="006B0564"/>
    <w:rsid w:val="006B0E6C"/>
    <w:rsid w:val="006B0F0A"/>
    <w:rsid w:val="006B364A"/>
    <w:rsid w:val="006B3685"/>
    <w:rsid w:val="006B4276"/>
    <w:rsid w:val="006B4D62"/>
    <w:rsid w:val="006B5A13"/>
    <w:rsid w:val="006B62A3"/>
    <w:rsid w:val="006B65F3"/>
    <w:rsid w:val="006C014B"/>
    <w:rsid w:val="006C09A4"/>
    <w:rsid w:val="006C0F60"/>
    <w:rsid w:val="006C12D0"/>
    <w:rsid w:val="006C1437"/>
    <w:rsid w:val="006C14B7"/>
    <w:rsid w:val="006C203A"/>
    <w:rsid w:val="006C2777"/>
    <w:rsid w:val="006C2BD8"/>
    <w:rsid w:val="006C3ACA"/>
    <w:rsid w:val="006C558F"/>
    <w:rsid w:val="006C5815"/>
    <w:rsid w:val="006C5817"/>
    <w:rsid w:val="006C6F3C"/>
    <w:rsid w:val="006C732E"/>
    <w:rsid w:val="006D0290"/>
    <w:rsid w:val="006D2817"/>
    <w:rsid w:val="006D3669"/>
    <w:rsid w:val="006D4623"/>
    <w:rsid w:val="006D46C5"/>
    <w:rsid w:val="006D5412"/>
    <w:rsid w:val="006D541A"/>
    <w:rsid w:val="006D559F"/>
    <w:rsid w:val="006D6D73"/>
    <w:rsid w:val="006D7A1D"/>
    <w:rsid w:val="006E0DDF"/>
    <w:rsid w:val="006E2C0F"/>
    <w:rsid w:val="006E3373"/>
    <w:rsid w:val="006E579C"/>
    <w:rsid w:val="006E5A62"/>
    <w:rsid w:val="006E619B"/>
    <w:rsid w:val="006E6EFA"/>
    <w:rsid w:val="006F021F"/>
    <w:rsid w:val="006F02EA"/>
    <w:rsid w:val="006F0588"/>
    <w:rsid w:val="006F10B9"/>
    <w:rsid w:val="006F11EB"/>
    <w:rsid w:val="006F15DE"/>
    <w:rsid w:val="006F33B4"/>
    <w:rsid w:val="006F4181"/>
    <w:rsid w:val="006F5D0A"/>
    <w:rsid w:val="006F6603"/>
    <w:rsid w:val="006F6B04"/>
    <w:rsid w:val="006F6D26"/>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6D1"/>
    <w:rsid w:val="00734D54"/>
    <w:rsid w:val="00735067"/>
    <w:rsid w:val="007356B6"/>
    <w:rsid w:val="0073588D"/>
    <w:rsid w:val="00736032"/>
    <w:rsid w:val="00744911"/>
    <w:rsid w:val="00744B4C"/>
    <w:rsid w:val="0074574C"/>
    <w:rsid w:val="00745869"/>
    <w:rsid w:val="00745A5A"/>
    <w:rsid w:val="00750831"/>
    <w:rsid w:val="007508DC"/>
    <w:rsid w:val="00750E1F"/>
    <w:rsid w:val="00750F36"/>
    <w:rsid w:val="007510E1"/>
    <w:rsid w:val="007514DA"/>
    <w:rsid w:val="007515E7"/>
    <w:rsid w:val="00752F11"/>
    <w:rsid w:val="00753321"/>
    <w:rsid w:val="007540FD"/>
    <w:rsid w:val="0075443B"/>
    <w:rsid w:val="0076207F"/>
    <w:rsid w:val="007624A3"/>
    <w:rsid w:val="00762821"/>
    <w:rsid w:val="007635C9"/>
    <w:rsid w:val="00763714"/>
    <w:rsid w:val="007655F7"/>
    <w:rsid w:val="00765E1F"/>
    <w:rsid w:val="00770EAE"/>
    <w:rsid w:val="0077140E"/>
    <w:rsid w:val="007718A0"/>
    <w:rsid w:val="007718DC"/>
    <w:rsid w:val="0077224D"/>
    <w:rsid w:val="007727CD"/>
    <w:rsid w:val="00772C1B"/>
    <w:rsid w:val="007761C1"/>
    <w:rsid w:val="007762AE"/>
    <w:rsid w:val="00776810"/>
    <w:rsid w:val="007774FB"/>
    <w:rsid w:val="007779A8"/>
    <w:rsid w:val="00777BF1"/>
    <w:rsid w:val="0078006F"/>
    <w:rsid w:val="00780287"/>
    <w:rsid w:val="00780AAD"/>
    <w:rsid w:val="00780F68"/>
    <w:rsid w:val="00781408"/>
    <w:rsid w:val="00782E13"/>
    <w:rsid w:val="00783147"/>
    <w:rsid w:val="0078331B"/>
    <w:rsid w:val="00783D89"/>
    <w:rsid w:val="0078466A"/>
    <w:rsid w:val="00785282"/>
    <w:rsid w:val="007858FC"/>
    <w:rsid w:val="00786664"/>
    <w:rsid w:val="00786F91"/>
    <w:rsid w:val="007872AC"/>
    <w:rsid w:val="00787C8A"/>
    <w:rsid w:val="00790D67"/>
    <w:rsid w:val="00790F4B"/>
    <w:rsid w:val="007912D2"/>
    <w:rsid w:val="0079154C"/>
    <w:rsid w:val="0079204A"/>
    <w:rsid w:val="00792F55"/>
    <w:rsid w:val="00793E1C"/>
    <w:rsid w:val="00794879"/>
    <w:rsid w:val="00795A82"/>
    <w:rsid w:val="00796141"/>
    <w:rsid w:val="0079735C"/>
    <w:rsid w:val="00797603"/>
    <w:rsid w:val="00797B09"/>
    <w:rsid w:val="00797D25"/>
    <w:rsid w:val="00797DB2"/>
    <w:rsid w:val="007A178B"/>
    <w:rsid w:val="007A2149"/>
    <w:rsid w:val="007A2157"/>
    <w:rsid w:val="007A30CE"/>
    <w:rsid w:val="007A3BF2"/>
    <w:rsid w:val="007A4B41"/>
    <w:rsid w:val="007A4B7E"/>
    <w:rsid w:val="007A5059"/>
    <w:rsid w:val="007A57EF"/>
    <w:rsid w:val="007A5E76"/>
    <w:rsid w:val="007A676C"/>
    <w:rsid w:val="007A7334"/>
    <w:rsid w:val="007A7352"/>
    <w:rsid w:val="007B19A6"/>
    <w:rsid w:val="007B304C"/>
    <w:rsid w:val="007B323C"/>
    <w:rsid w:val="007B36BD"/>
    <w:rsid w:val="007B5C64"/>
    <w:rsid w:val="007B5DA7"/>
    <w:rsid w:val="007B6D25"/>
    <w:rsid w:val="007C0770"/>
    <w:rsid w:val="007C11BC"/>
    <w:rsid w:val="007C1429"/>
    <w:rsid w:val="007C1841"/>
    <w:rsid w:val="007C1BB7"/>
    <w:rsid w:val="007C2BA6"/>
    <w:rsid w:val="007C3251"/>
    <w:rsid w:val="007C38D4"/>
    <w:rsid w:val="007C4A22"/>
    <w:rsid w:val="007C5126"/>
    <w:rsid w:val="007C5D42"/>
    <w:rsid w:val="007C696E"/>
    <w:rsid w:val="007C6A22"/>
    <w:rsid w:val="007C7297"/>
    <w:rsid w:val="007C7E87"/>
    <w:rsid w:val="007C7ECB"/>
    <w:rsid w:val="007D025A"/>
    <w:rsid w:val="007D052B"/>
    <w:rsid w:val="007D05CA"/>
    <w:rsid w:val="007D1086"/>
    <w:rsid w:val="007D214D"/>
    <w:rsid w:val="007D332D"/>
    <w:rsid w:val="007D33A8"/>
    <w:rsid w:val="007D41A1"/>
    <w:rsid w:val="007D49F1"/>
    <w:rsid w:val="007D5265"/>
    <w:rsid w:val="007D5ECE"/>
    <w:rsid w:val="007D7090"/>
    <w:rsid w:val="007E007F"/>
    <w:rsid w:val="007E06BE"/>
    <w:rsid w:val="007E08B0"/>
    <w:rsid w:val="007E190F"/>
    <w:rsid w:val="007E1E11"/>
    <w:rsid w:val="007E26FD"/>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4D7C"/>
    <w:rsid w:val="007F4F47"/>
    <w:rsid w:val="007F530B"/>
    <w:rsid w:val="007F5A16"/>
    <w:rsid w:val="007F5D92"/>
    <w:rsid w:val="007F5DE0"/>
    <w:rsid w:val="007F6BB4"/>
    <w:rsid w:val="007F6DC7"/>
    <w:rsid w:val="007F7606"/>
    <w:rsid w:val="007F7864"/>
    <w:rsid w:val="00800BED"/>
    <w:rsid w:val="00800F8A"/>
    <w:rsid w:val="00801134"/>
    <w:rsid w:val="00801938"/>
    <w:rsid w:val="00801E1E"/>
    <w:rsid w:val="00804759"/>
    <w:rsid w:val="008049CC"/>
    <w:rsid w:val="00804BC0"/>
    <w:rsid w:val="008053D3"/>
    <w:rsid w:val="00806F0E"/>
    <w:rsid w:val="008073DB"/>
    <w:rsid w:val="00807889"/>
    <w:rsid w:val="00807DA8"/>
    <w:rsid w:val="00811235"/>
    <w:rsid w:val="00811E29"/>
    <w:rsid w:val="00812909"/>
    <w:rsid w:val="00813070"/>
    <w:rsid w:val="00815ACC"/>
    <w:rsid w:val="0081678E"/>
    <w:rsid w:val="00816E35"/>
    <w:rsid w:val="00816F0C"/>
    <w:rsid w:val="00817A5D"/>
    <w:rsid w:val="00817F95"/>
    <w:rsid w:val="008220E8"/>
    <w:rsid w:val="00822438"/>
    <w:rsid w:val="008228E6"/>
    <w:rsid w:val="008236C2"/>
    <w:rsid w:val="008236C8"/>
    <w:rsid w:val="00823753"/>
    <w:rsid w:val="00825348"/>
    <w:rsid w:val="00826343"/>
    <w:rsid w:val="00826FB9"/>
    <w:rsid w:val="00826FCF"/>
    <w:rsid w:val="00827205"/>
    <w:rsid w:val="00827442"/>
    <w:rsid w:val="00830ACB"/>
    <w:rsid w:val="0083151D"/>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1D8E"/>
    <w:rsid w:val="00853D7E"/>
    <w:rsid w:val="00854338"/>
    <w:rsid w:val="008560D9"/>
    <w:rsid w:val="00856315"/>
    <w:rsid w:val="00856E02"/>
    <w:rsid w:val="008570F7"/>
    <w:rsid w:val="0086064F"/>
    <w:rsid w:val="00860931"/>
    <w:rsid w:val="00860BBA"/>
    <w:rsid w:val="008611CA"/>
    <w:rsid w:val="00861CCE"/>
    <w:rsid w:val="0086554A"/>
    <w:rsid w:val="00866CB9"/>
    <w:rsid w:val="00866D9E"/>
    <w:rsid w:val="00866DA4"/>
    <w:rsid w:val="00867DE7"/>
    <w:rsid w:val="00870078"/>
    <w:rsid w:val="008701E7"/>
    <w:rsid w:val="0087099E"/>
    <w:rsid w:val="008718DC"/>
    <w:rsid w:val="0087213E"/>
    <w:rsid w:val="00872A85"/>
    <w:rsid w:val="00873123"/>
    <w:rsid w:val="00873662"/>
    <w:rsid w:val="008748BA"/>
    <w:rsid w:val="0087498E"/>
    <w:rsid w:val="00874C58"/>
    <w:rsid w:val="0087578C"/>
    <w:rsid w:val="00875CFA"/>
    <w:rsid w:val="00877BC8"/>
    <w:rsid w:val="00880425"/>
    <w:rsid w:val="00880D89"/>
    <w:rsid w:val="00880EAE"/>
    <w:rsid w:val="00882A1A"/>
    <w:rsid w:val="00882D8A"/>
    <w:rsid w:val="00883191"/>
    <w:rsid w:val="008833DE"/>
    <w:rsid w:val="00883499"/>
    <w:rsid w:val="00884465"/>
    <w:rsid w:val="00887EA6"/>
    <w:rsid w:val="00890BDA"/>
    <w:rsid w:val="00890C6F"/>
    <w:rsid w:val="00894005"/>
    <w:rsid w:val="0089467D"/>
    <w:rsid w:val="008959EF"/>
    <w:rsid w:val="00896C2F"/>
    <w:rsid w:val="00897316"/>
    <w:rsid w:val="00897D5A"/>
    <w:rsid w:val="008A0096"/>
    <w:rsid w:val="008A0791"/>
    <w:rsid w:val="008A1367"/>
    <w:rsid w:val="008A1688"/>
    <w:rsid w:val="008A1697"/>
    <w:rsid w:val="008A1E3D"/>
    <w:rsid w:val="008A2981"/>
    <w:rsid w:val="008A33B3"/>
    <w:rsid w:val="008A33EA"/>
    <w:rsid w:val="008A45A0"/>
    <w:rsid w:val="008A5144"/>
    <w:rsid w:val="008A6470"/>
    <w:rsid w:val="008A6490"/>
    <w:rsid w:val="008A7A27"/>
    <w:rsid w:val="008B0F36"/>
    <w:rsid w:val="008B1217"/>
    <w:rsid w:val="008B1733"/>
    <w:rsid w:val="008B212E"/>
    <w:rsid w:val="008B234E"/>
    <w:rsid w:val="008B2632"/>
    <w:rsid w:val="008B2755"/>
    <w:rsid w:val="008B2A44"/>
    <w:rsid w:val="008B43BB"/>
    <w:rsid w:val="008B46A2"/>
    <w:rsid w:val="008B63AC"/>
    <w:rsid w:val="008B63C0"/>
    <w:rsid w:val="008B65CC"/>
    <w:rsid w:val="008B6CFB"/>
    <w:rsid w:val="008C000A"/>
    <w:rsid w:val="008C021C"/>
    <w:rsid w:val="008C2DA5"/>
    <w:rsid w:val="008C313A"/>
    <w:rsid w:val="008C3626"/>
    <w:rsid w:val="008C543E"/>
    <w:rsid w:val="008C71B7"/>
    <w:rsid w:val="008C71C3"/>
    <w:rsid w:val="008C7388"/>
    <w:rsid w:val="008C74E3"/>
    <w:rsid w:val="008C7F1A"/>
    <w:rsid w:val="008D046E"/>
    <w:rsid w:val="008D17C3"/>
    <w:rsid w:val="008D1B7C"/>
    <w:rsid w:val="008D1BF6"/>
    <w:rsid w:val="008D1D2F"/>
    <w:rsid w:val="008D1D46"/>
    <w:rsid w:val="008D2CDB"/>
    <w:rsid w:val="008D522F"/>
    <w:rsid w:val="008D533D"/>
    <w:rsid w:val="008D5857"/>
    <w:rsid w:val="008D7057"/>
    <w:rsid w:val="008E0910"/>
    <w:rsid w:val="008E09B4"/>
    <w:rsid w:val="008E0BFA"/>
    <w:rsid w:val="008E194E"/>
    <w:rsid w:val="008E201C"/>
    <w:rsid w:val="008E2182"/>
    <w:rsid w:val="008E2634"/>
    <w:rsid w:val="008E267F"/>
    <w:rsid w:val="008E420F"/>
    <w:rsid w:val="008E4A63"/>
    <w:rsid w:val="008E4FD5"/>
    <w:rsid w:val="008E517F"/>
    <w:rsid w:val="008F10C2"/>
    <w:rsid w:val="008F227A"/>
    <w:rsid w:val="008F23DC"/>
    <w:rsid w:val="008F2A4F"/>
    <w:rsid w:val="008F325C"/>
    <w:rsid w:val="008F4696"/>
    <w:rsid w:val="008F4D14"/>
    <w:rsid w:val="008F6461"/>
    <w:rsid w:val="008F6C33"/>
    <w:rsid w:val="008F6C71"/>
    <w:rsid w:val="00901A73"/>
    <w:rsid w:val="009025CF"/>
    <w:rsid w:val="00903100"/>
    <w:rsid w:val="00903C4C"/>
    <w:rsid w:val="00904586"/>
    <w:rsid w:val="00906300"/>
    <w:rsid w:val="00910867"/>
    <w:rsid w:val="00911E2D"/>
    <w:rsid w:val="00913AC0"/>
    <w:rsid w:val="0091431B"/>
    <w:rsid w:val="00914484"/>
    <w:rsid w:val="00914763"/>
    <w:rsid w:val="009163A2"/>
    <w:rsid w:val="009177D4"/>
    <w:rsid w:val="00920089"/>
    <w:rsid w:val="00922CE8"/>
    <w:rsid w:val="00923283"/>
    <w:rsid w:val="00923318"/>
    <w:rsid w:val="00924CE9"/>
    <w:rsid w:val="00924ECE"/>
    <w:rsid w:val="00925010"/>
    <w:rsid w:val="00926F5B"/>
    <w:rsid w:val="00927554"/>
    <w:rsid w:val="00930255"/>
    <w:rsid w:val="00930ABC"/>
    <w:rsid w:val="0093250F"/>
    <w:rsid w:val="00932CDF"/>
    <w:rsid w:val="0093342B"/>
    <w:rsid w:val="00934191"/>
    <w:rsid w:val="0093466B"/>
    <w:rsid w:val="00934E15"/>
    <w:rsid w:val="00941B88"/>
    <w:rsid w:val="00942397"/>
    <w:rsid w:val="00942659"/>
    <w:rsid w:val="009426F4"/>
    <w:rsid w:val="00942883"/>
    <w:rsid w:val="00942DA6"/>
    <w:rsid w:val="009433FA"/>
    <w:rsid w:val="00943CDD"/>
    <w:rsid w:val="0094479E"/>
    <w:rsid w:val="00944844"/>
    <w:rsid w:val="0094566B"/>
    <w:rsid w:val="009502F4"/>
    <w:rsid w:val="00950C35"/>
    <w:rsid w:val="00950E5A"/>
    <w:rsid w:val="00952962"/>
    <w:rsid w:val="00953277"/>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727A"/>
    <w:rsid w:val="009774D9"/>
    <w:rsid w:val="00981655"/>
    <w:rsid w:val="00982A9E"/>
    <w:rsid w:val="0098341C"/>
    <w:rsid w:val="00986539"/>
    <w:rsid w:val="00992698"/>
    <w:rsid w:val="009931E7"/>
    <w:rsid w:val="00993503"/>
    <w:rsid w:val="009940E4"/>
    <w:rsid w:val="009943D3"/>
    <w:rsid w:val="00996007"/>
    <w:rsid w:val="009971A7"/>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7A4B"/>
    <w:rsid w:val="009B7E34"/>
    <w:rsid w:val="009C0CC3"/>
    <w:rsid w:val="009C1785"/>
    <w:rsid w:val="009C28B3"/>
    <w:rsid w:val="009C2F4E"/>
    <w:rsid w:val="009C2F6A"/>
    <w:rsid w:val="009C3679"/>
    <w:rsid w:val="009C3B9B"/>
    <w:rsid w:val="009C5AE7"/>
    <w:rsid w:val="009C6EFD"/>
    <w:rsid w:val="009C7A8E"/>
    <w:rsid w:val="009D0FFF"/>
    <w:rsid w:val="009D3968"/>
    <w:rsid w:val="009D58D0"/>
    <w:rsid w:val="009D5956"/>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34DA"/>
    <w:rsid w:val="009F410C"/>
    <w:rsid w:val="00A006F3"/>
    <w:rsid w:val="00A03584"/>
    <w:rsid w:val="00A0434B"/>
    <w:rsid w:val="00A04A2F"/>
    <w:rsid w:val="00A064EC"/>
    <w:rsid w:val="00A06BAC"/>
    <w:rsid w:val="00A06D7C"/>
    <w:rsid w:val="00A10EF2"/>
    <w:rsid w:val="00A11BCE"/>
    <w:rsid w:val="00A1346C"/>
    <w:rsid w:val="00A13F01"/>
    <w:rsid w:val="00A15092"/>
    <w:rsid w:val="00A15171"/>
    <w:rsid w:val="00A16C4D"/>
    <w:rsid w:val="00A1707C"/>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44E7"/>
    <w:rsid w:val="00A3569B"/>
    <w:rsid w:val="00A36254"/>
    <w:rsid w:val="00A37274"/>
    <w:rsid w:val="00A3768A"/>
    <w:rsid w:val="00A40457"/>
    <w:rsid w:val="00A426F9"/>
    <w:rsid w:val="00A427B0"/>
    <w:rsid w:val="00A43DB0"/>
    <w:rsid w:val="00A4468A"/>
    <w:rsid w:val="00A44B11"/>
    <w:rsid w:val="00A46370"/>
    <w:rsid w:val="00A46F95"/>
    <w:rsid w:val="00A4782A"/>
    <w:rsid w:val="00A51F9A"/>
    <w:rsid w:val="00A5202E"/>
    <w:rsid w:val="00A52ABB"/>
    <w:rsid w:val="00A53CEE"/>
    <w:rsid w:val="00A541DF"/>
    <w:rsid w:val="00A54DAE"/>
    <w:rsid w:val="00A55FD6"/>
    <w:rsid w:val="00A560F8"/>
    <w:rsid w:val="00A5689B"/>
    <w:rsid w:val="00A60BD7"/>
    <w:rsid w:val="00A617F3"/>
    <w:rsid w:val="00A62A87"/>
    <w:rsid w:val="00A637C9"/>
    <w:rsid w:val="00A666BE"/>
    <w:rsid w:val="00A678FB"/>
    <w:rsid w:val="00A67C35"/>
    <w:rsid w:val="00A70595"/>
    <w:rsid w:val="00A721CD"/>
    <w:rsid w:val="00A72C32"/>
    <w:rsid w:val="00A75611"/>
    <w:rsid w:val="00A76221"/>
    <w:rsid w:val="00A77D33"/>
    <w:rsid w:val="00A80479"/>
    <w:rsid w:val="00A805BC"/>
    <w:rsid w:val="00A813AE"/>
    <w:rsid w:val="00A8159F"/>
    <w:rsid w:val="00A82683"/>
    <w:rsid w:val="00A8452B"/>
    <w:rsid w:val="00A845AC"/>
    <w:rsid w:val="00A8670D"/>
    <w:rsid w:val="00A86786"/>
    <w:rsid w:val="00A8681D"/>
    <w:rsid w:val="00A87550"/>
    <w:rsid w:val="00A876EA"/>
    <w:rsid w:val="00A87CFD"/>
    <w:rsid w:val="00A90299"/>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21F4"/>
    <w:rsid w:val="00AB2AE8"/>
    <w:rsid w:val="00AB30F5"/>
    <w:rsid w:val="00AB3376"/>
    <w:rsid w:val="00AB38A7"/>
    <w:rsid w:val="00AB4186"/>
    <w:rsid w:val="00AB4B18"/>
    <w:rsid w:val="00AB528B"/>
    <w:rsid w:val="00AB5910"/>
    <w:rsid w:val="00AB5D8D"/>
    <w:rsid w:val="00AB62AA"/>
    <w:rsid w:val="00AB6809"/>
    <w:rsid w:val="00AB6F25"/>
    <w:rsid w:val="00AC0B31"/>
    <w:rsid w:val="00AC1569"/>
    <w:rsid w:val="00AC1904"/>
    <w:rsid w:val="00AC1AA3"/>
    <w:rsid w:val="00AC2404"/>
    <w:rsid w:val="00AC2573"/>
    <w:rsid w:val="00AC3FDA"/>
    <w:rsid w:val="00AC55DE"/>
    <w:rsid w:val="00AC5701"/>
    <w:rsid w:val="00AC67E7"/>
    <w:rsid w:val="00AD0281"/>
    <w:rsid w:val="00AD0368"/>
    <w:rsid w:val="00AD0F35"/>
    <w:rsid w:val="00AD141C"/>
    <w:rsid w:val="00AD19B9"/>
    <w:rsid w:val="00AD1B8B"/>
    <w:rsid w:val="00AD2243"/>
    <w:rsid w:val="00AD38C9"/>
    <w:rsid w:val="00AD4ECA"/>
    <w:rsid w:val="00AD5A76"/>
    <w:rsid w:val="00AD630B"/>
    <w:rsid w:val="00AD69DA"/>
    <w:rsid w:val="00AD7C28"/>
    <w:rsid w:val="00AE07E8"/>
    <w:rsid w:val="00AE0A9E"/>
    <w:rsid w:val="00AE0B24"/>
    <w:rsid w:val="00AE1A8F"/>
    <w:rsid w:val="00AE3503"/>
    <w:rsid w:val="00AE532A"/>
    <w:rsid w:val="00AE61F5"/>
    <w:rsid w:val="00AE6245"/>
    <w:rsid w:val="00AF07DE"/>
    <w:rsid w:val="00AF11B2"/>
    <w:rsid w:val="00AF17F8"/>
    <w:rsid w:val="00AF1FF3"/>
    <w:rsid w:val="00AF2136"/>
    <w:rsid w:val="00AF271C"/>
    <w:rsid w:val="00AF4F99"/>
    <w:rsid w:val="00AF5FD3"/>
    <w:rsid w:val="00AF6472"/>
    <w:rsid w:val="00AF73EB"/>
    <w:rsid w:val="00AF7954"/>
    <w:rsid w:val="00B005A7"/>
    <w:rsid w:val="00B00E51"/>
    <w:rsid w:val="00B02193"/>
    <w:rsid w:val="00B048B2"/>
    <w:rsid w:val="00B04EEB"/>
    <w:rsid w:val="00B06D05"/>
    <w:rsid w:val="00B06F16"/>
    <w:rsid w:val="00B070AE"/>
    <w:rsid w:val="00B07B64"/>
    <w:rsid w:val="00B07DD3"/>
    <w:rsid w:val="00B1026D"/>
    <w:rsid w:val="00B106B6"/>
    <w:rsid w:val="00B10AD0"/>
    <w:rsid w:val="00B10D47"/>
    <w:rsid w:val="00B117C6"/>
    <w:rsid w:val="00B12AFA"/>
    <w:rsid w:val="00B132B7"/>
    <w:rsid w:val="00B13371"/>
    <w:rsid w:val="00B136DF"/>
    <w:rsid w:val="00B147AE"/>
    <w:rsid w:val="00B14AA6"/>
    <w:rsid w:val="00B15086"/>
    <w:rsid w:val="00B16EF4"/>
    <w:rsid w:val="00B17A6F"/>
    <w:rsid w:val="00B211F7"/>
    <w:rsid w:val="00B21FD3"/>
    <w:rsid w:val="00B236C9"/>
    <w:rsid w:val="00B26DD1"/>
    <w:rsid w:val="00B27E83"/>
    <w:rsid w:val="00B27E9C"/>
    <w:rsid w:val="00B27F41"/>
    <w:rsid w:val="00B30FD6"/>
    <w:rsid w:val="00B31008"/>
    <w:rsid w:val="00B31D1B"/>
    <w:rsid w:val="00B326E0"/>
    <w:rsid w:val="00B329E5"/>
    <w:rsid w:val="00B32BF0"/>
    <w:rsid w:val="00B35589"/>
    <w:rsid w:val="00B3582A"/>
    <w:rsid w:val="00B36134"/>
    <w:rsid w:val="00B364FC"/>
    <w:rsid w:val="00B372A8"/>
    <w:rsid w:val="00B37CEB"/>
    <w:rsid w:val="00B40410"/>
    <w:rsid w:val="00B41841"/>
    <w:rsid w:val="00B427BA"/>
    <w:rsid w:val="00B42EE8"/>
    <w:rsid w:val="00B432B3"/>
    <w:rsid w:val="00B45934"/>
    <w:rsid w:val="00B471A1"/>
    <w:rsid w:val="00B50BB6"/>
    <w:rsid w:val="00B5282E"/>
    <w:rsid w:val="00B5370C"/>
    <w:rsid w:val="00B5396E"/>
    <w:rsid w:val="00B565C0"/>
    <w:rsid w:val="00B572BF"/>
    <w:rsid w:val="00B573B8"/>
    <w:rsid w:val="00B60A6C"/>
    <w:rsid w:val="00B60E5C"/>
    <w:rsid w:val="00B62E50"/>
    <w:rsid w:val="00B63299"/>
    <w:rsid w:val="00B63BCE"/>
    <w:rsid w:val="00B640AA"/>
    <w:rsid w:val="00B64D27"/>
    <w:rsid w:val="00B660BC"/>
    <w:rsid w:val="00B66702"/>
    <w:rsid w:val="00B66A83"/>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1407"/>
    <w:rsid w:val="00B8238D"/>
    <w:rsid w:val="00B82AD1"/>
    <w:rsid w:val="00B842A7"/>
    <w:rsid w:val="00B866CF"/>
    <w:rsid w:val="00B87608"/>
    <w:rsid w:val="00B9068B"/>
    <w:rsid w:val="00B91390"/>
    <w:rsid w:val="00B92681"/>
    <w:rsid w:val="00B928ED"/>
    <w:rsid w:val="00B92946"/>
    <w:rsid w:val="00B92B79"/>
    <w:rsid w:val="00B93E89"/>
    <w:rsid w:val="00B95D9D"/>
    <w:rsid w:val="00B96563"/>
    <w:rsid w:val="00B968DB"/>
    <w:rsid w:val="00B975F2"/>
    <w:rsid w:val="00B97CD3"/>
    <w:rsid w:val="00BA019E"/>
    <w:rsid w:val="00BA0770"/>
    <w:rsid w:val="00BA1BBD"/>
    <w:rsid w:val="00BA2809"/>
    <w:rsid w:val="00BA2901"/>
    <w:rsid w:val="00BA3466"/>
    <w:rsid w:val="00BA3989"/>
    <w:rsid w:val="00BA3AAD"/>
    <w:rsid w:val="00BA3DE3"/>
    <w:rsid w:val="00BA3FED"/>
    <w:rsid w:val="00BA488C"/>
    <w:rsid w:val="00BA67A9"/>
    <w:rsid w:val="00BA797B"/>
    <w:rsid w:val="00BA7D77"/>
    <w:rsid w:val="00BB0BD4"/>
    <w:rsid w:val="00BB1D1C"/>
    <w:rsid w:val="00BB2ACB"/>
    <w:rsid w:val="00BB32C6"/>
    <w:rsid w:val="00BB344B"/>
    <w:rsid w:val="00BB363F"/>
    <w:rsid w:val="00BB40CA"/>
    <w:rsid w:val="00BB5149"/>
    <w:rsid w:val="00BB53A9"/>
    <w:rsid w:val="00BC0F24"/>
    <w:rsid w:val="00BC2537"/>
    <w:rsid w:val="00BC2778"/>
    <w:rsid w:val="00BC2A5B"/>
    <w:rsid w:val="00BC32EE"/>
    <w:rsid w:val="00BC42F1"/>
    <w:rsid w:val="00BC51D1"/>
    <w:rsid w:val="00BC561C"/>
    <w:rsid w:val="00BC5B3F"/>
    <w:rsid w:val="00BC5EE3"/>
    <w:rsid w:val="00BC6DAB"/>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1B23"/>
    <w:rsid w:val="00BE294C"/>
    <w:rsid w:val="00BE2AFF"/>
    <w:rsid w:val="00BE3341"/>
    <w:rsid w:val="00BE39E6"/>
    <w:rsid w:val="00BE5F42"/>
    <w:rsid w:val="00BE647B"/>
    <w:rsid w:val="00BF0297"/>
    <w:rsid w:val="00BF351B"/>
    <w:rsid w:val="00BF4F71"/>
    <w:rsid w:val="00C01E81"/>
    <w:rsid w:val="00C02304"/>
    <w:rsid w:val="00C03EDF"/>
    <w:rsid w:val="00C03F8F"/>
    <w:rsid w:val="00C04B48"/>
    <w:rsid w:val="00C06F90"/>
    <w:rsid w:val="00C07007"/>
    <w:rsid w:val="00C071AE"/>
    <w:rsid w:val="00C11223"/>
    <w:rsid w:val="00C11F89"/>
    <w:rsid w:val="00C12097"/>
    <w:rsid w:val="00C1214A"/>
    <w:rsid w:val="00C12684"/>
    <w:rsid w:val="00C14696"/>
    <w:rsid w:val="00C15C78"/>
    <w:rsid w:val="00C16D97"/>
    <w:rsid w:val="00C17EDB"/>
    <w:rsid w:val="00C21010"/>
    <w:rsid w:val="00C2115C"/>
    <w:rsid w:val="00C21FE3"/>
    <w:rsid w:val="00C2200E"/>
    <w:rsid w:val="00C24439"/>
    <w:rsid w:val="00C24CFE"/>
    <w:rsid w:val="00C2534E"/>
    <w:rsid w:val="00C274B6"/>
    <w:rsid w:val="00C27A99"/>
    <w:rsid w:val="00C27EFE"/>
    <w:rsid w:val="00C30862"/>
    <w:rsid w:val="00C3098F"/>
    <w:rsid w:val="00C325D0"/>
    <w:rsid w:val="00C32BF5"/>
    <w:rsid w:val="00C32EAC"/>
    <w:rsid w:val="00C33258"/>
    <w:rsid w:val="00C33B13"/>
    <w:rsid w:val="00C348B6"/>
    <w:rsid w:val="00C35156"/>
    <w:rsid w:val="00C37062"/>
    <w:rsid w:val="00C404A7"/>
    <w:rsid w:val="00C41741"/>
    <w:rsid w:val="00C44141"/>
    <w:rsid w:val="00C444D6"/>
    <w:rsid w:val="00C44F9E"/>
    <w:rsid w:val="00C455DF"/>
    <w:rsid w:val="00C45E28"/>
    <w:rsid w:val="00C50334"/>
    <w:rsid w:val="00C5039F"/>
    <w:rsid w:val="00C50BBF"/>
    <w:rsid w:val="00C51A9A"/>
    <w:rsid w:val="00C5441E"/>
    <w:rsid w:val="00C5563C"/>
    <w:rsid w:val="00C562DE"/>
    <w:rsid w:val="00C56416"/>
    <w:rsid w:val="00C56535"/>
    <w:rsid w:val="00C56FEB"/>
    <w:rsid w:val="00C576E1"/>
    <w:rsid w:val="00C57A6B"/>
    <w:rsid w:val="00C601B2"/>
    <w:rsid w:val="00C60A8E"/>
    <w:rsid w:val="00C63B54"/>
    <w:rsid w:val="00C64D4D"/>
    <w:rsid w:val="00C66724"/>
    <w:rsid w:val="00C66D8A"/>
    <w:rsid w:val="00C66FFD"/>
    <w:rsid w:val="00C67171"/>
    <w:rsid w:val="00C67650"/>
    <w:rsid w:val="00C704D4"/>
    <w:rsid w:val="00C71168"/>
    <w:rsid w:val="00C72970"/>
    <w:rsid w:val="00C73182"/>
    <w:rsid w:val="00C732A3"/>
    <w:rsid w:val="00C74AF7"/>
    <w:rsid w:val="00C77F0A"/>
    <w:rsid w:val="00C8065C"/>
    <w:rsid w:val="00C8081E"/>
    <w:rsid w:val="00C812E7"/>
    <w:rsid w:val="00C81F6F"/>
    <w:rsid w:val="00C82525"/>
    <w:rsid w:val="00C83D62"/>
    <w:rsid w:val="00C851DA"/>
    <w:rsid w:val="00C85B5B"/>
    <w:rsid w:val="00C8639E"/>
    <w:rsid w:val="00C87205"/>
    <w:rsid w:val="00C872D9"/>
    <w:rsid w:val="00C873C7"/>
    <w:rsid w:val="00C87FD8"/>
    <w:rsid w:val="00C91401"/>
    <w:rsid w:val="00C918F6"/>
    <w:rsid w:val="00C928D7"/>
    <w:rsid w:val="00C93076"/>
    <w:rsid w:val="00C93413"/>
    <w:rsid w:val="00C93ADE"/>
    <w:rsid w:val="00C94115"/>
    <w:rsid w:val="00C94661"/>
    <w:rsid w:val="00C94DF7"/>
    <w:rsid w:val="00C958F8"/>
    <w:rsid w:val="00C95C12"/>
    <w:rsid w:val="00C95DFB"/>
    <w:rsid w:val="00C962FC"/>
    <w:rsid w:val="00C978AC"/>
    <w:rsid w:val="00CA024C"/>
    <w:rsid w:val="00CA0254"/>
    <w:rsid w:val="00CA0968"/>
    <w:rsid w:val="00CA1331"/>
    <w:rsid w:val="00CA2774"/>
    <w:rsid w:val="00CA7420"/>
    <w:rsid w:val="00CA74B4"/>
    <w:rsid w:val="00CA77D1"/>
    <w:rsid w:val="00CB041E"/>
    <w:rsid w:val="00CB12FF"/>
    <w:rsid w:val="00CB20AF"/>
    <w:rsid w:val="00CB2209"/>
    <w:rsid w:val="00CB3C20"/>
    <w:rsid w:val="00CB41AB"/>
    <w:rsid w:val="00CB43A8"/>
    <w:rsid w:val="00CB47A7"/>
    <w:rsid w:val="00CB4F18"/>
    <w:rsid w:val="00CB5198"/>
    <w:rsid w:val="00CB5F9F"/>
    <w:rsid w:val="00CB64BE"/>
    <w:rsid w:val="00CB6542"/>
    <w:rsid w:val="00CB66D8"/>
    <w:rsid w:val="00CB68CE"/>
    <w:rsid w:val="00CB69A7"/>
    <w:rsid w:val="00CB756C"/>
    <w:rsid w:val="00CB7A3C"/>
    <w:rsid w:val="00CB7F8E"/>
    <w:rsid w:val="00CC020D"/>
    <w:rsid w:val="00CC051D"/>
    <w:rsid w:val="00CC107F"/>
    <w:rsid w:val="00CC14AB"/>
    <w:rsid w:val="00CC1A7E"/>
    <w:rsid w:val="00CC368F"/>
    <w:rsid w:val="00CC3B19"/>
    <w:rsid w:val="00CC424A"/>
    <w:rsid w:val="00CC42CE"/>
    <w:rsid w:val="00CC5700"/>
    <w:rsid w:val="00CC7429"/>
    <w:rsid w:val="00CC7905"/>
    <w:rsid w:val="00CD0572"/>
    <w:rsid w:val="00CD0677"/>
    <w:rsid w:val="00CD1080"/>
    <w:rsid w:val="00CD150C"/>
    <w:rsid w:val="00CD2CDD"/>
    <w:rsid w:val="00CD352F"/>
    <w:rsid w:val="00CD3DAA"/>
    <w:rsid w:val="00CD4D5A"/>
    <w:rsid w:val="00CD6A00"/>
    <w:rsid w:val="00CD744A"/>
    <w:rsid w:val="00CE00F8"/>
    <w:rsid w:val="00CE057F"/>
    <w:rsid w:val="00CE1822"/>
    <w:rsid w:val="00CE2192"/>
    <w:rsid w:val="00CE33E1"/>
    <w:rsid w:val="00CE364A"/>
    <w:rsid w:val="00CE37C6"/>
    <w:rsid w:val="00CE37EB"/>
    <w:rsid w:val="00CE4770"/>
    <w:rsid w:val="00CE5156"/>
    <w:rsid w:val="00CF11E1"/>
    <w:rsid w:val="00CF25F1"/>
    <w:rsid w:val="00CF2F91"/>
    <w:rsid w:val="00CF350C"/>
    <w:rsid w:val="00CF3DFA"/>
    <w:rsid w:val="00CF5860"/>
    <w:rsid w:val="00CF5E0A"/>
    <w:rsid w:val="00CF7732"/>
    <w:rsid w:val="00CF7B09"/>
    <w:rsid w:val="00CF7B73"/>
    <w:rsid w:val="00D00025"/>
    <w:rsid w:val="00D01DD3"/>
    <w:rsid w:val="00D01F35"/>
    <w:rsid w:val="00D0451F"/>
    <w:rsid w:val="00D04821"/>
    <w:rsid w:val="00D04D48"/>
    <w:rsid w:val="00D05506"/>
    <w:rsid w:val="00D057D8"/>
    <w:rsid w:val="00D06266"/>
    <w:rsid w:val="00D102E4"/>
    <w:rsid w:val="00D11A07"/>
    <w:rsid w:val="00D1459C"/>
    <w:rsid w:val="00D14BD0"/>
    <w:rsid w:val="00D16465"/>
    <w:rsid w:val="00D165FC"/>
    <w:rsid w:val="00D16A56"/>
    <w:rsid w:val="00D16ED1"/>
    <w:rsid w:val="00D17B45"/>
    <w:rsid w:val="00D2024D"/>
    <w:rsid w:val="00D21309"/>
    <w:rsid w:val="00D21EFC"/>
    <w:rsid w:val="00D233CA"/>
    <w:rsid w:val="00D233CB"/>
    <w:rsid w:val="00D24E06"/>
    <w:rsid w:val="00D250E5"/>
    <w:rsid w:val="00D25201"/>
    <w:rsid w:val="00D2618C"/>
    <w:rsid w:val="00D262D6"/>
    <w:rsid w:val="00D26F23"/>
    <w:rsid w:val="00D26F6B"/>
    <w:rsid w:val="00D3095E"/>
    <w:rsid w:val="00D30C17"/>
    <w:rsid w:val="00D31B19"/>
    <w:rsid w:val="00D31C1F"/>
    <w:rsid w:val="00D3426F"/>
    <w:rsid w:val="00D367A1"/>
    <w:rsid w:val="00D36851"/>
    <w:rsid w:val="00D36D88"/>
    <w:rsid w:val="00D370C9"/>
    <w:rsid w:val="00D42D58"/>
    <w:rsid w:val="00D42E1E"/>
    <w:rsid w:val="00D42FBD"/>
    <w:rsid w:val="00D44BEF"/>
    <w:rsid w:val="00D461B9"/>
    <w:rsid w:val="00D46240"/>
    <w:rsid w:val="00D4670D"/>
    <w:rsid w:val="00D4672A"/>
    <w:rsid w:val="00D46936"/>
    <w:rsid w:val="00D4766B"/>
    <w:rsid w:val="00D47C03"/>
    <w:rsid w:val="00D508C2"/>
    <w:rsid w:val="00D50A21"/>
    <w:rsid w:val="00D50A49"/>
    <w:rsid w:val="00D50D69"/>
    <w:rsid w:val="00D51AFB"/>
    <w:rsid w:val="00D52CAE"/>
    <w:rsid w:val="00D52DC5"/>
    <w:rsid w:val="00D52F69"/>
    <w:rsid w:val="00D5306A"/>
    <w:rsid w:val="00D546EB"/>
    <w:rsid w:val="00D54CE7"/>
    <w:rsid w:val="00D54D2D"/>
    <w:rsid w:val="00D562CC"/>
    <w:rsid w:val="00D5673B"/>
    <w:rsid w:val="00D56A5F"/>
    <w:rsid w:val="00D57E81"/>
    <w:rsid w:val="00D57F0D"/>
    <w:rsid w:val="00D60273"/>
    <w:rsid w:val="00D61EAB"/>
    <w:rsid w:val="00D62780"/>
    <w:rsid w:val="00D63660"/>
    <w:rsid w:val="00D6399C"/>
    <w:rsid w:val="00D666C1"/>
    <w:rsid w:val="00D66AF8"/>
    <w:rsid w:val="00D671F3"/>
    <w:rsid w:val="00D67B59"/>
    <w:rsid w:val="00D71639"/>
    <w:rsid w:val="00D71BC3"/>
    <w:rsid w:val="00D7227B"/>
    <w:rsid w:val="00D72AD5"/>
    <w:rsid w:val="00D73854"/>
    <w:rsid w:val="00D7390C"/>
    <w:rsid w:val="00D7500A"/>
    <w:rsid w:val="00D80C08"/>
    <w:rsid w:val="00D81DEE"/>
    <w:rsid w:val="00D824C5"/>
    <w:rsid w:val="00D8278C"/>
    <w:rsid w:val="00D82A9D"/>
    <w:rsid w:val="00D82CD8"/>
    <w:rsid w:val="00D82CED"/>
    <w:rsid w:val="00D84FB7"/>
    <w:rsid w:val="00D85F29"/>
    <w:rsid w:val="00D861AD"/>
    <w:rsid w:val="00D863C9"/>
    <w:rsid w:val="00D86C47"/>
    <w:rsid w:val="00D87269"/>
    <w:rsid w:val="00D87D94"/>
    <w:rsid w:val="00D90018"/>
    <w:rsid w:val="00D91E18"/>
    <w:rsid w:val="00D94CBB"/>
    <w:rsid w:val="00D9561B"/>
    <w:rsid w:val="00D9630B"/>
    <w:rsid w:val="00D96C9B"/>
    <w:rsid w:val="00D97B37"/>
    <w:rsid w:val="00D97F0D"/>
    <w:rsid w:val="00DA0E04"/>
    <w:rsid w:val="00DA23E9"/>
    <w:rsid w:val="00DA38EA"/>
    <w:rsid w:val="00DA3FB7"/>
    <w:rsid w:val="00DA5035"/>
    <w:rsid w:val="00DA5FF9"/>
    <w:rsid w:val="00DA6B71"/>
    <w:rsid w:val="00DA6C93"/>
    <w:rsid w:val="00DA72D2"/>
    <w:rsid w:val="00DA743F"/>
    <w:rsid w:val="00DB07B4"/>
    <w:rsid w:val="00DB0E23"/>
    <w:rsid w:val="00DB2274"/>
    <w:rsid w:val="00DB29EA"/>
    <w:rsid w:val="00DB2B5E"/>
    <w:rsid w:val="00DB46E2"/>
    <w:rsid w:val="00DB533B"/>
    <w:rsid w:val="00DB7BC1"/>
    <w:rsid w:val="00DC0276"/>
    <w:rsid w:val="00DC063B"/>
    <w:rsid w:val="00DC08FC"/>
    <w:rsid w:val="00DC1767"/>
    <w:rsid w:val="00DC1855"/>
    <w:rsid w:val="00DC231E"/>
    <w:rsid w:val="00DC292D"/>
    <w:rsid w:val="00DC35AA"/>
    <w:rsid w:val="00DC43E3"/>
    <w:rsid w:val="00DC5B7A"/>
    <w:rsid w:val="00DC5D77"/>
    <w:rsid w:val="00DC64A7"/>
    <w:rsid w:val="00DC71A5"/>
    <w:rsid w:val="00DD0654"/>
    <w:rsid w:val="00DD0B9A"/>
    <w:rsid w:val="00DD0DA6"/>
    <w:rsid w:val="00DD3CED"/>
    <w:rsid w:val="00DD47C9"/>
    <w:rsid w:val="00DD5613"/>
    <w:rsid w:val="00DD5843"/>
    <w:rsid w:val="00DD594F"/>
    <w:rsid w:val="00DD5D8C"/>
    <w:rsid w:val="00DD6F1F"/>
    <w:rsid w:val="00DD7CAC"/>
    <w:rsid w:val="00DE05DD"/>
    <w:rsid w:val="00DE0D67"/>
    <w:rsid w:val="00DE155E"/>
    <w:rsid w:val="00DE47E9"/>
    <w:rsid w:val="00DE5154"/>
    <w:rsid w:val="00DE595B"/>
    <w:rsid w:val="00DE606F"/>
    <w:rsid w:val="00DE622A"/>
    <w:rsid w:val="00DE65D0"/>
    <w:rsid w:val="00DE70D7"/>
    <w:rsid w:val="00DE7834"/>
    <w:rsid w:val="00DF075F"/>
    <w:rsid w:val="00DF2271"/>
    <w:rsid w:val="00DF3564"/>
    <w:rsid w:val="00DF36DE"/>
    <w:rsid w:val="00DF4D3C"/>
    <w:rsid w:val="00DF4EEC"/>
    <w:rsid w:val="00DF5082"/>
    <w:rsid w:val="00DF5363"/>
    <w:rsid w:val="00DF5EE4"/>
    <w:rsid w:val="00DF707C"/>
    <w:rsid w:val="00DF79FB"/>
    <w:rsid w:val="00DF7EB6"/>
    <w:rsid w:val="00E0248D"/>
    <w:rsid w:val="00E029E2"/>
    <w:rsid w:val="00E02CC1"/>
    <w:rsid w:val="00E03C03"/>
    <w:rsid w:val="00E04249"/>
    <w:rsid w:val="00E04E0B"/>
    <w:rsid w:val="00E05455"/>
    <w:rsid w:val="00E05FA7"/>
    <w:rsid w:val="00E07857"/>
    <w:rsid w:val="00E10369"/>
    <w:rsid w:val="00E11ADC"/>
    <w:rsid w:val="00E121E5"/>
    <w:rsid w:val="00E127DE"/>
    <w:rsid w:val="00E132AE"/>
    <w:rsid w:val="00E139FB"/>
    <w:rsid w:val="00E14F2D"/>
    <w:rsid w:val="00E14FD5"/>
    <w:rsid w:val="00E14FE3"/>
    <w:rsid w:val="00E15A5E"/>
    <w:rsid w:val="00E164DB"/>
    <w:rsid w:val="00E20408"/>
    <w:rsid w:val="00E20C8A"/>
    <w:rsid w:val="00E23424"/>
    <w:rsid w:val="00E237F6"/>
    <w:rsid w:val="00E23BD9"/>
    <w:rsid w:val="00E246CA"/>
    <w:rsid w:val="00E25ABB"/>
    <w:rsid w:val="00E25BB5"/>
    <w:rsid w:val="00E26B06"/>
    <w:rsid w:val="00E26E04"/>
    <w:rsid w:val="00E278E7"/>
    <w:rsid w:val="00E27F2C"/>
    <w:rsid w:val="00E319B3"/>
    <w:rsid w:val="00E31A2A"/>
    <w:rsid w:val="00E31DD4"/>
    <w:rsid w:val="00E325FB"/>
    <w:rsid w:val="00E33AAE"/>
    <w:rsid w:val="00E340A5"/>
    <w:rsid w:val="00E34C21"/>
    <w:rsid w:val="00E34E6F"/>
    <w:rsid w:val="00E354C5"/>
    <w:rsid w:val="00E355A2"/>
    <w:rsid w:val="00E35CBB"/>
    <w:rsid w:val="00E36371"/>
    <w:rsid w:val="00E36955"/>
    <w:rsid w:val="00E36E4E"/>
    <w:rsid w:val="00E40B01"/>
    <w:rsid w:val="00E40B42"/>
    <w:rsid w:val="00E41B41"/>
    <w:rsid w:val="00E43B97"/>
    <w:rsid w:val="00E44AE2"/>
    <w:rsid w:val="00E456C0"/>
    <w:rsid w:val="00E45BCF"/>
    <w:rsid w:val="00E5011A"/>
    <w:rsid w:val="00E504FB"/>
    <w:rsid w:val="00E513E9"/>
    <w:rsid w:val="00E51947"/>
    <w:rsid w:val="00E523DA"/>
    <w:rsid w:val="00E5287A"/>
    <w:rsid w:val="00E532DC"/>
    <w:rsid w:val="00E54399"/>
    <w:rsid w:val="00E5521E"/>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76C"/>
    <w:rsid w:val="00E67902"/>
    <w:rsid w:val="00E70A81"/>
    <w:rsid w:val="00E71831"/>
    <w:rsid w:val="00E71D0D"/>
    <w:rsid w:val="00E72047"/>
    <w:rsid w:val="00E723CF"/>
    <w:rsid w:val="00E72B9D"/>
    <w:rsid w:val="00E73201"/>
    <w:rsid w:val="00E73D17"/>
    <w:rsid w:val="00E73D98"/>
    <w:rsid w:val="00E744A2"/>
    <w:rsid w:val="00E74FE6"/>
    <w:rsid w:val="00E76A04"/>
    <w:rsid w:val="00E771F1"/>
    <w:rsid w:val="00E77269"/>
    <w:rsid w:val="00E77ADA"/>
    <w:rsid w:val="00E80D3A"/>
    <w:rsid w:val="00E81236"/>
    <w:rsid w:val="00E81417"/>
    <w:rsid w:val="00E815A5"/>
    <w:rsid w:val="00E822F6"/>
    <w:rsid w:val="00E8371A"/>
    <w:rsid w:val="00E838DA"/>
    <w:rsid w:val="00E84C21"/>
    <w:rsid w:val="00E854D3"/>
    <w:rsid w:val="00E85B91"/>
    <w:rsid w:val="00E86FE4"/>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305B"/>
    <w:rsid w:val="00EB3A24"/>
    <w:rsid w:val="00EB59AE"/>
    <w:rsid w:val="00EB617C"/>
    <w:rsid w:val="00EB65CA"/>
    <w:rsid w:val="00EB7AC1"/>
    <w:rsid w:val="00EC0BB1"/>
    <w:rsid w:val="00EC0BF1"/>
    <w:rsid w:val="00EC0E03"/>
    <w:rsid w:val="00EC1A41"/>
    <w:rsid w:val="00EC3C86"/>
    <w:rsid w:val="00EC42BD"/>
    <w:rsid w:val="00EC628D"/>
    <w:rsid w:val="00ED043D"/>
    <w:rsid w:val="00ED0980"/>
    <w:rsid w:val="00ED1A96"/>
    <w:rsid w:val="00ED1C28"/>
    <w:rsid w:val="00ED2423"/>
    <w:rsid w:val="00ED2900"/>
    <w:rsid w:val="00ED2F97"/>
    <w:rsid w:val="00ED349E"/>
    <w:rsid w:val="00ED4054"/>
    <w:rsid w:val="00ED4D4F"/>
    <w:rsid w:val="00ED5685"/>
    <w:rsid w:val="00ED57F6"/>
    <w:rsid w:val="00ED5B67"/>
    <w:rsid w:val="00ED5C89"/>
    <w:rsid w:val="00ED5F72"/>
    <w:rsid w:val="00ED74AE"/>
    <w:rsid w:val="00EE07B1"/>
    <w:rsid w:val="00EE14C4"/>
    <w:rsid w:val="00EE1E2A"/>
    <w:rsid w:val="00EE2A33"/>
    <w:rsid w:val="00EE30DE"/>
    <w:rsid w:val="00EE4448"/>
    <w:rsid w:val="00EE45CD"/>
    <w:rsid w:val="00EE5859"/>
    <w:rsid w:val="00EE5AF9"/>
    <w:rsid w:val="00EE5C07"/>
    <w:rsid w:val="00EE7A89"/>
    <w:rsid w:val="00EE7EE5"/>
    <w:rsid w:val="00EF0303"/>
    <w:rsid w:val="00EF1DD5"/>
    <w:rsid w:val="00EF2977"/>
    <w:rsid w:val="00EF2D20"/>
    <w:rsid w:val="00EF309E"/>
    <w:rsid w:val="00EF4CED"/>
    <w:rsid w:val="00EF5DAF"/>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B5B"/>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59F8"/>
    <w:rsid w:val="00F3698C"/>
    <w:rsid w:val="00F36B19"/>
    <w:rsid w:val="00F36FAB"/>
    <w:rsid w:val="00F3752A"/>
    <w:rsid w:val="00F400FE"/>
    <w:rsid w:val="00F4230A"/>
    <w:rsid w:val="00F432C2"/>
    <w:rsid w:val="00F446CB"/>
    <w:rsid w:val="00F44FBC"/>
    <w:rsid w:val="00F44FE1"/>
    <w:rsid w:val="00F45047"/>
    <w:rsid w:val="00F512AF"/>
    <w:rsid w:val="00F513FA"/>
    <w:rsid w:val="00F51AE5"/>
    <w:rsid w:val="00F54955"/>
    <w:rsid w:val="00F554EF"/>
    <w:rsid w:val="00F55E46"/>
    <w:rsid w:val="00F57410"/>
    <w:rsid w:val="00F57FD1"/>
    <w:rsid w:val="00F61E59"/>
    <w:rsid w:val="00F62073"/>
    <w:rsid w:val="00F6592C"/>
    <w:rsid w:val="00F66993"/>
    <w:rsid w:val="00F67168"/>
    <w:rsid w:val="00F67618"/>
    <w:rsid w:val="00F679AE"/>
    <w:rsid w:val="00F70E96"/>
    <w:rsid w:val="00F713EA"/>
    <w:rsid w:val="00F7166C"/>
    <w:rsid w:val="00F72A56"/>
    <w:rsid w:val="00F740CF"/>
    <w:rsid w:val="00F747E8"/>
    <w:rsid w:val="00F76675"/>
    <w:rsid w:val="00F76F97"/>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F8A"/>
    <w:rsid w:val="00F879D9"/>
    <w:rsid w:val="00F90819"/>
    <w:rsid w:val="00F90966"/>
    <w:rsid w:val="00F912E9"/>
    <w:rsid w:val="00F91440"/>
    <w:rsid w:val="00F9170B"/>
    <w:rsid w:val="00F91AED"/>
    <w:rsid w:val="00F91D77"/>
    <w:rsid w:val="00F924B2"/>
    <w:rsid w:val="00F92CAA"/>
    <w:rsid w:val="00F95880"/>
    <w:rsid w:val="00F95DC5"/>
    <w:rsid w:val="00FA0087"/>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A33"/>
    <w:rsid w:val="00FB4A82"/>
    <w:rsid w:val="00FB4D23"/>
    <w:rsid w:val="00FC0603"/>
    <w:rsid w:val="00FC1498"/>
    <w:rsid w:val="00FC196D"/>
    <w:rsid w:val="00FC2EA8"/>
    <w:rsid w:val="00FC3756"/>
    <w:rsid w:val="00FC4441"/>
    <w:rsid w:val="00FC44AE"/>
    <w:rsid w:val="00FC4F8C"/>
    <w:rsid w:val="00FC5345"/>
    <w:rsid w:val="00FC6482"/>
    <w:rsid w:val="00FC793B"/>
    <w:rsid w:val="00FD0CD3"/>
    <w:rsid w:val="00FD1256"/>
    <w:rsid w:val="00FD1A1E"/>
    <w:rsid w:val="00FD1EA3"/>
    <w:rsid w:val="00FD2147"/>
    <w:rsid w:val="00FD2148"/>
    <w:rsid w:val="00FD24A1"/>
    <w:rsid w:val="00FD27EA"/>
    <w:rsid w:val="00FD52BD"/>
    <w:rsid w:val="00FD6A6C"/>
    <w:rsid w:val="00FE12B6"/>
    <w:rsid w:val="00FE198E"/>
    <w:rsid w:val="00FE1E7D"/>
    <w:rsid w:val="00FE24F7"/>
    <w:rsid w:val="00FE2623"/>
    <w:rsid w:val="00FE3150"/>
    <w:rsid w:val="00FE4380"/>
    <w:rsid w:val="00FE4B3A"/>
    <w:rsid w:val="00FE7752"/>
    <w:rsid w:val="00FF0617"/>
    <w:rsid w:val="00FF102A"/>
    <w:rsid w:val="00FF1390"/>
    <w:rsid w:val="00FF144C"/>
    <w:rsid w:val="00FF2AC2"/>
    <w:rsid w:val="00FF2FA6"/>
    <w:rsid w:val="00FF34BC"/>
    <w:rsid w:val="00FF398F"/>
    <w:rsid w:val="00FF4426"/>
    <w:rsid w:val="00FF49FA"/>
    <w:rsid w:val="00FF4B1D"/>
    <w:rsid w:val="00FF4B88"/>
    <w:rsid w:val="00FF51EC"/>
    <w:rsid w:val="00FF5A48"/>
    <w:rsid w:val="00FF5D75"/>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45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pPr>
    <w:rPr>
      <w:rFonts w:eastAsia="KaiTi_GB2312"/>
      <w:sz w:val="24"/>
    </w:rPr>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rPr>
  </w:style>
  <w:style w:type="paragraph" w:customStyle="1" w:styleId="ComeBack">
    <w:name w:val="ComeBack"/>
    <w:basedOn w:val="Normal"/>
    <w:link w:val="ComeBackCharChar"/>
    <w:qFormat/>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184597">
      <w:bodyDiv w:val="1"/>
      <w:marLeft w:val="0"/>
      <w:marRight w:val="0"/>
      <w:marTop w:val="0"/>
      <w:marBottom w:val="0"/>
      <w:divBdr>
        <w:top w:val="none" w:sz="0" w:space="0" w:color="auto"/>
        <w:left w:val="none" w:sz="0" w:space="0" w:color="auto"/>
        <w:bottom w:val="none" w:sz="0" w:space="0" w:color="auto"/>
        <w:right w:val="none" w:sz="0" w:space="0" w:color="auto"/>
      </w:divBdr>
    </w:div>
    <w:div w:id="246890960">
      <w:bodyDiv w:val="1"/>
      <w:marLeft w:val="0"/>
      <w:marRight w:val="0"/>
      <w:marTop w:val="0"/>
      <w:marBottom w:val="0"/>
      <w:divBdr>
        <w:top w:val="none" w:sz="0" w:space="0" w:color="auto"/>
        <w:left w:val="none" w:sz="0" w:space="0" w:color="auto"/>
        <w:bottom w:val="none" w:sz="0" w:space="0" w:color="auto"/>
        <w:right w:val="none" w:sz="0" w:space="0" w:color="auto"/>
      </w:divBdr>
    </w:div>
    <w:div w:id="542448834">
      <w:bodyDiv w:val="1"/>
      <w:marLeft w:val="0"/>
      <w:marRight w:val="0"/>
      <w:marTop w:val="0"/>
      <w:marBottom w:val="0"/>
      <w:divBdr>
        <w:top w:val="none" w:sz="0" w:space="0" w:color="auto"/>
        <w:left w:val="none" w:sz="0" w:space="0" w:color="auto"/>
        <w:bottom w:val="none" w:sz="0" w:space="0" w:color="auto"/>
        <w:right w:val="none" w:sz="0" w:space="0" w:color="auto"/>
      </w:divBdr>
    </w:div>
    <w:div w:id="543370369">
      <w:bodyDiv w:val="1"/>
      <w:marLeft w:val="0"/>
      <w:marRight w:val="0"/>
      <w:marTop w:val="0"/>
      <w:marBottom w:val="0"/>
      <w:divBdr>
        <w:top w:val="none" w:sz="0" w:space="0" w:color="auto"/>
        <w:left w:val="none" w:sz="0" w:space="0" w:color="auto"/>
        <w:bottom w:val="none" w:sz="0" w:space="0" w:color="auto"/>
        <w:right w:val="none" w:sz="0" w:space="0" w:color="auto"/>
      </w:divBdr>
    </w:div>
    <w:div w:id="632832072">
      <w:bodyDiv w:val="1"/>
      <w:marLeft w:val="0"/>
      <w:marRight w:val="0"/>
      <w:marTop w:val="0"/>
      <w:marBottom w:val="0"/>
      <w:divBdr>
        <w:top w:val="none" w:sz="0" w:space="0" w:color="auto"/>
        <w:left w:val="none" w:sz="0" w:space="0" w:color="auto"/>
        <w:bottom w:val="none" w:sz="0" w:space="0" w:color="auto"/>
        <w:right w:val="none" w:sz="0" w:space="0" w:color="auto"/>
      </w:divBdr>
    </w:div>
    <w:div w:id="949094283">
      <w:bodyDiv w:val="1"/>
      <w:marLeft w:val="0"/>
      <w:marRight w:val="0"/>
      <w:marTop w:val="0"/>
      <w:marBottom w:val="0"/>
      <w:divBdr>
        <w:top w:val="none" w:sz="0" w:space="0" w:color="auto"/>
        <w:left w:val="none" w:sz="0" w:space="0" w:color="auto"/>
        <w:bottom w:val="none" w:sz="0" w:space="0" w:color="auto"/>
        <w:right w:val="none" w:sz="0" w:space="0" w:color="auto"/>
      </w:divBdr>
    </w:div>
    <w:div w:id="1267613938">
      <w:bodyDiv w:val="1"/>
      <w:marLeft w:val="0"/>
      <w:marRight w:val="0"/>
      <w:marTop w:val="0"/>
      <w:marBottom w:val="0"/>
      <w:divBdr>
        <w:top w:val="none" w:sz="0" w:space="0" w:color="auto"/>
        <w:left w:val="none" w:sz="0" w:space="0" w:color="auto"/>
        <w:bottom w:val="none" w:sz="0" w:space="0" w:color="auto"/>
        <w:right w:val="none" w:sz="0" w:space="0" w:color="auto"/>
      </w:divBdr>
    </w:div>
    <w:div w:id="1550805666">
      <w:bodyDiv w:val="1"/>
      <w:marLeft w:val="0"/>
      <w:marRight w:val="0"/>
      <w:marTop w:val="0"/>
      <w:marBottom w:val="0"/>
      <w:divBdr>
        <w:top w:val="none" w:sz="0" w:space="0" w:color="auto"/>
        <w:left w:val="none" w:sz="0" w:space="0" w:color="auto"/>
        <w:bottom w:val="none" w:sz="0" w:space="0" w:color="auto"/>
        <w:right w:val="none" w:sz="0" w:space="0" w:color="auto"/>
      </w:divBdr>
    </w:div>
    <w:div w:id="1863931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5629003-52BB-4C15-9512-10252321673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5157</Words>
  <Characters>29397</Characters>
  <Application>Microsoft Office Word</Application>
  <DocSecurity>0</DocSecurity>
  <Lines>244</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2021-08-17T02:02:00Z</dcterms:created>
  <dcterms:modified xsi:type="dcterms:W3CDTF">2021-08-17T02:02:00Z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1033-11.1.0.10161</vt:lpwstr>
  </property>
</Properties>
</file>