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721C2DF0"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B93E2A">
        <w:rPr>
          <w:rFonts w:ascii="Arial" w:hAnsi="Arial" w:cs="Arial"/>
          <w:b/>
          <w:bCs/>
          <w:sz w:val="28"/>
        </w:rPr>
        <w:t>6</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9D4B79">
        <w:rPr>
          <w:rFonts w:ascii="Arial" w:hAnsi="Arial" w:cs="Arial"/>
          <w:b/>
          <w:bCs/>
          <w:sz w:val="28"/>
        </w:rPr>
        <w:t>7922</w:t>
      </w:r>
      <w:bookmarkStart w:id="1" w:name="_GoBack"/>
      <w:bookmarkEnd w:id="1"/>
    </w:p>
    <w:p w14:paraId="2251776F" w14:textId="4B62D307"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93E2A">
        <w:rPr>
          <w:rFonts w:ascii="Arial" w:eastAsia="MS Mincho" w:hAnsi="Arial" w:cs="Arial"/>
          <w:b/>
          <w:bCs/>
          <w:sz w:val="28"/>
          <w:lang w:eastAsia="ja-JP"/>
        </w:rPr>
        <w:t xml:space="preserve">August </w:t>
      </w:r>
      <w:r w:rsidR="008A43E5">
        <w:rPr>
          <w:rFonts w:ascii="Arial" w:eastAsia="MS Mincho" w:hAnsi="Arial" w:cs="Arial"/>
          <w:b/>
          <w:bCs/>
          <w:sz w:val="28"/>
          <w:lang w:eastAsia="ja-JP"/>
        </w:rPr>
        <w:t>1</w:t>
      </w:r>
      <w:r w:rsidR="00B93E2A">
        <w:rPr>
          <w:rFonts w:ascii="Arial" w:eastAsia="MS Mincho" w:hAnsi="Arial" w:cs="Arial"/>
          <w:b/>
          <w:bCs/>
          <w:sz w:val="28"/>
          <w:lang w:eastAsia="ja-JP"/>
        </w:rPr>
        <w:t>6</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 xml:space="preserve"> – 2</w:t>
      </w:r>
      <w:r w:rsidR="00D714FC">
        <w:rPr>
          <w:rFonts w:ascii="Arial" w:eastAsia="MS Mincho" w:hAnsi="Arial" w:cs="Arial"/>
          <w:b/>
          <w:bCs/>
          <w:sz w:val="28"/>
          <w:lang w:eastAsia="ja-JP"/>
        </w:rPr>
        <w:t>7</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8517A0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45514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C6DB1B6"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5514E">
        <w:rPr>
          <w:rFonts w:ascii="Arial" w:eastAsia="宋体" w:hAnsi="Arial" w:cs="Arial"/>
          <w:b/>
          <w:sz w:val="24"/>
          <w:szCs w:val="20"/>
          <w:lang w:val="en-GB"/>
        </w:rPr>
        <w:t>A</w:t>
      </w:r>
      <w:r w:rsidR="0045514E" w:rsidRPr="0045514E">
        <w:rPr>
          <w:rFonts w:ascii="Arial" w:eastAsia="宋体" w:hAnsi="Arial" w:cs="Arial"/>
          <w:b/>
          <w:sz w:val="24"/>
          <w:szCs w:val="20"/>
          <w:lang w:val="en-GB"/>
        </w:rPr>
        <w:t>ccuracy improvements for DL-AoD positioning solutions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2455DA9" w14:textId="34F2B628" w:rsidR="00966BA6" w:rsidRPr="00135D9C" w:rsidRDefault="00966BA6" w:rsidP="00966BA6">
      <w:pPr>
        <w:spacing w:afterLines="50"/>
        <w:rPr>
          <w:rFonts w:eastAsia="Malgun Gothic"/>
          <w:lang w:eastAsia="ko-KR"/>
        </w:rPr>
      </w:pPr>
      <w:bookmarkStart w:id="2" w:name="_Hlk57059470"/>
      <w:r>
        <w:t xml:space="preserve">In RAN-91 meeting, the </w:t>
      </w:r>
      <w:r>
        <w:rPr>
          <w:lang w:eastAsia="ko-KR"/>
        </w:rPr>
        <w:t>work</w:t>
      </w:r>
      <w:r w:rsidRPr="00401C76">
        <w:rPr>
          <w:lang w:eastAsia="ko-KR"/>
        </w:rPr>
        <w:t xml:space="preserve"> item</w:t>
      </w:r>
      <w:r>
        <w:t xml:space="preserve"> of </w:t>
      </w:r>
      <w:r w:rsidRPr="00885EF3">
        <w:rPr>
          <w:sz w:val="20"/>
          <w:szCs w:val="20"/>
          <w:lang w:eastAsia="zh-CN"/>
        </w:rPr>
        <w:t>NR Positioning enhancements</w:t>
      </w:r>
      <w:r>
        <w:rPr>
          <w:rFonts w:eastAsia="Batang"/>
          <w:lang w:eastAsia="ko-KR"/>
        </w:rPr>
        <w:t xml:space="preserve"> [1]</w:t>
      </w:r>
      <w:r>
        <w:t xml:space="preserve"> was approved</w:t>
      </w:r>
      <w:r w:rsidRPr="00401C76">
        <w:rPr>
          <w:lang w:eastAsia="ko-KR"/>
        </w:rPr>
        <w:t xml:space="preserve">. The detailed </w:t>
      </w:r>
      <w:r w:rsidRPr="00D835E3">
        <w:t xml:space="preserve">specific objectives </w:t>
      </w:r>
      <w:r w:rsidR="00DB2BAC">
        <w:t xml:space="preserve">on </w:t>
      </w:r>
      <w:r w:rsidR="00DB2BAC">
        <w:t xml:space="preserve">accuracy improvements for </w:t>
      </w:r>
      <w:r w:rsidR="00DB2BAC">
        <w:t>DL AoD</w:t>
      </w:r>
      <w:r w:rsidRPr="00D835E3">
        <w:t xml:space="preserve"> </w:t>
      </w:r>
      <w:r w:rsidR="00DB2BAC">
        <w:t>can be seen as follows</w:t>
      </w:r>
      <w:r>
        <w:rPr>
          <w:lang w:eastAsia="ko-KR"/>
        </w:rPr>
        <w:t>:</w:t>
      </w:r>
      <w:bookmarkStart w:id="3" w:name="_Hlk57059510"/>
    </w:p>
    <w:bookmarkEnd w:id="3"/>
    <w:p w14:paraId="54FB5DE8" w14:textId="77777777" w:rsidR="00966BA6" w:rsidRPr="00F717C1" w:rsidRDefault="00966BA6" w:rsidP="00966BA6">
      <w:pPr>
        <w:numPr>
          <w:ilvl w:val="0"/>
          <w:numId w:val="16"/>
        </w:numPr>
        <w:overflowPunct w:val="0"/>
        <w:snapToGrid/>
        <w:spacing w:after="180"/>
        <w:jc w:val="left"/>
        <w:textAlignment w:val="baseline"/>
        <w:rPr>
          <w:rFonts w:eastAsia="MS Mincho"/>
          <w:i/>
          <w:sz w:val="20"/>
          <w:szCs w:val="20"/>
        </w:rPr>
      </w:pPr>
      <w:r w:rsidRPr="00F717C1">
        <w:rPr>
          <w:rFonts w:eastAsia="MS Mincho"/>
          <w:i/>
          <w:sz w:val="20"/>
          <w:szCs w:val="20"/>
        </w:rPr>
        <w:t xml:space="preserve">Specify the </w:t>
      </w:r>
      <w:r w:rsidRPr="00F717C1">
        <w:rPr>
          <w:rFonts w:eastAsia="MS Mincho" w:hint="eastAsia"/>
          <w:i/>
          <w:sz w:val="20"/>
          <w:szCs w:val="20"/>
        </w:rPr>
        <w:t xml:space="preserve">procedure, measurements, reporting, and signalling </w:t>
      </w:r>
      <w:r w:rsidRPr="00F717C1">
        <w:rPr>
          <w:rFonts w:eastAsia="MS Mincho"/>
          <w:i/>
          <w:sz w:val="20"/>
          <w:szCs w:val="20"/>
        </w:rPr>
        <w:t>for improving the accuracy of [RAN1, RAN2, RAN3]</w:t>
      </w:r>
    </w:p>
    <w:p w14:paraId="4A4E66F8"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UL AoA for network-based positioning solutions.</w:t>
      </w:r>
    </w:p>
    <w:p w14:paraId="3CD12231"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DL-AoD for UE-based and network-based (including UE-assisted) positioning solutions.</w:t>
      </w:r>
    </w:p>
    <w:bookmarkEnd w:id="2"/>
    <w:p w14:paraId="1B0D70B1" w14:textId="1338D48E" w:rsidR="00B53620" w:rsidRDefault="00B53620" w:rsidP="00B53620">
      <w:pPr>
        <w:spacing w:beforeLines="50" w:before="120" w:afterLines="50"/>
      </w:pPr>
      <w:r w:rsidRPr="008D0D09">
        <w:t>There are some agreements in RAN1-104</w:t>
      </w:r>
      <w:r w:rsidR="002D17C6">
        <w:t xml:space="preserve">b </w:t>
      </w:r>
      <w:r w:rsidRPr="008D0D09">
        <w:t>e</w:t>
      </w:r>
      <w:r w:rsidR="002D17C6">
        <w:t>-</w:t>
      </w:r>
      <w:r w:rsidRPr="008D0D09">
        <w:t>meeting</w:t>
      </w:r>
      <w:r>
        <w:t xml:space="preserve"> [</w:t>
      </w:r>
      <w:r w:rsidR="008C5890">
        <w:t>2</w:t>
      </w:r>
      <w:r>
        <w:t>]</w:t>
      </w:r>
      <w:r w:rsidRPr="008D0D09">
        <w:t>.</w:t>
      </w:r>
    </w:p>
    <w:p w14:paraId="3D645664"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4D53166A" w14:textId="77777777" w:rsidR="00B53620" w:rsidRPr="00291E50" w:rsidRDefault="00B53620" w:rsidP="00B53620">
      <w:pPr>
        <w:rPr>
          <w:i/>
          <w:sz w:val="20"/>
          <w:szCs w:val="20"/>
          <w:lang w:eastAsia="x-none"/>
        </w:rPr>
      </w:pPr>
      <w:r w:rsidRPr="00291E50">
        <w:rPr>
          <w:i/>
          <w:sz w:val="20"/>
          <w:szCs w:val="20"/>
          <w:lang w:eastAsia="x-none"/>
        </w:rPr>
        <w:t>Regarding support of angle calculation enhancement for DL-AoD:</w:t>
      </w:r>
    </w:p>
    <w:p w14:paraId="078FC36B" w14:textId="77777777" w:rsidR="00B53620" w:rsidRPr="00291E50" w:rsidRDefault="00B53620" w:rsidP="00B53620">
      <w:pPr>
        <w:numPr>
          <w:ilvl w:val="0"/>
          <w:numId w:val="23"/>
        </w:numPr>
        <w:autoSpaceDE/>
        <w:autoSpaceDN/>
        <w:adjustRightInd/>
        <w:snapToGrid/>
        <w:spacing w:after="0"/>
        <w:jc w:val="left"/>
        <w:rPr>
          <w:i/>
          <w:sz w:val="20"/>
          <w:szCs w:val="20"/>
          <w:lang w:eastAsia="x-none"/>
        </w:rPr>
      </w:pPr>
      <w:r w:rsidRPr="00291E50">
        <w:rPr>
          <w:i/>
          <w:sz w:val="20"/>
          <w:szCs w:val="20"/>
          <w:lang w:eastAsia="x-none"/>
        </w:rPr>
        <w:t>Support gNB providing the beam/antenna information to the LMF.</w:t>
      </w:r>
    </w:p>
    <w:p w14:paraId="31488A5B"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The gNB beam/antenna information can be provided to the UE for UE-based DL-AoD</w:t>
      </w:r>
    </w:p>
    <w:p w14:paraId="46F09E86"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FFS: the details of contents of the beam/antenna information</w:t>
      </w:r>
    </w:p>
    <w:p w14:paraId="17FE4FE0"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FFS: the details of how to provide the beam/antenna information.</w:t>
      </w:r>
    </w:p>
    <w:p w14:paraId="124B0C02" w14:textId="77777777" w:rsidR="00B53620" w:rsidRPr="00291E50" w:rsidRDefault="00B53620" w:rsidP="00B53620">
      <w:pPr>
        <w:numPr>
          <w:ilvl w:val="1"/>
          <w:numId w:val="23"/>
        </w:numPr>
        <w:autoSpaceDE/>
        <w:autoSpaceDN/>
        <w:adjustRightInd/>
        <w:snapToGrid/>
        <w:spacing w:after="0"/>
        <w:jc w:val="left"/>
        <w:rPr>
          <w:i/>
          <w:sz w:val="20"/>
          <w:szCs w:val="20"/>
          <w:lang w:eastAsia="x-none"/>
        </w:rPr>
      </w:pPr>
      <w:r w:rsidRPr="00291E50">
        <w:rPr>
          <w:i/>
          <w:sz w:val="20"/>
          <w:szCs w:val="20"/>
          <w:lang w:eastAsia="x-none"/>
        </w:rPr>
        <w:t>Note: The antenna information is related to reducing the overhead of beam information</w:t>
      </w:r>
    </w:p>
    <w:p w14:paraId="19505DA1" w14:textId="28BD0048" w:rsidR="00B53620" w:rsidRPr="00D00297" w:rsidRDefault="00B53620" w:rsidP="00580619">
      <w:pPr>
        <w:numPr>
          <w:ilvl w:val="0"/>
          <w:numId w:val="23"/>
        </w:numPr>
        <w:autoSpaceDE/>
        <w:autoSpaceDN/>
        <w:adjustRightInd/>
        <w:snapToGrid/>
        <w:spacing w:after="0"/>
        <w:jc w:val="left"/>
        <w:rPr>
          <w:i/>
          <w:sz w:val="20"/>
          <w:szCs w:val="20"/>
          <w:lang w:eastAsia="x-none"/>
        </w:rPr>
      </w:pPr>
      <w:r w:rsidRPr="00D00297">
        <w:rPr>
          <w:i/>
          <w:sz w:val="20"/>
          <w:szCs w:val="20"/>
          <w:lang w:eastAsia="x-none"/>
        </w:rPr>
        <w:t>Send an LS to RAN2/RAN3 regarding the option of angle report from gNB to LMF for UE-A DL-AoD requesting them to consider this option in Rel-17.</w:t>
      </w:r>
    </w:p>
    <w:p w14:paraId="3B24A967"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0883ABF0" w14:textId="77777777" w:rsidR="00B53620" w:rsidRPr="00291E50" w:rsidRDefault="00B53620" w:rsidP="00B53620">
      <w:pPr>
        <w:rPr>
          <w:i/>
          <w:sz w:val="20"/>
          <w:szCs w:val="20"/>
          <w:lang w:eastAsia="x-none"/>
        </w:rPr>
      </w:pPr>
      <w:r w:rsidRPr="00291E50">
        <w:rPr>
          <w:i/>
          <w:sz w:val="20"/>
          <w:szCs w:val="20"/>
          <w:lang w:eastAsia="x-none"/>
        </w:rPr>
        <w:t>S</w:t>
      </w:r>
      <w:r w:rsidRPr="00291E50">
        <w:rPr>
          <w:rFonts w:hint="eastAsia"/>
          <w:i/>
          <w:sz w:val="20"/>
          <w:szCs w:val="20"/>
          <w:lang w:eastAsia="x-none"/>
        </w:rPr>
        <w:t>upport</w:t>
      </w:r>
      <w:r w:rsidRPr="00291E50">
        <w:rPr>
          <w:i/>
          <w:sz w:val="20"/>
          <w:szCs w:val="20"/>
          <w:lang w:eastAsia="x-none"/>
        </w:rPr>
        <w:t xml:space="preserve"> the following enhancements under UE capability </w:t>
      </w:r>
      <w:r w:rsidRPr="00291E50">
        <w:rPr>
          <w:rFonts w:hint="eastAsia"/>
          <w:i/>
          <w:sz w:val="20"/>
          <w:szCs w:val="20"/>
          <w:lang w:eastAsia="x-none"/>
        </w:rPr>
        <w:t>for</w:t>
      </w:r>
      <w:r w:rsidRPr="00291E50">
        <w:rPr>
          <w:i/>
          <w:sz w:val="20"/>
          <w:szCs w:val="20"/>
          <w:lang w:eastAsia="x-none"/>
        </w:rPr>
        <w:t xml:space="preserve"> both UE-B and UE-A DL-AOD positioning method </w:t>
      </w:r>
    </w:p>
    <w:p w14:paraId="3E67CFA8" w14:textId="77777777" w:rsidR="00B53620" w:rsidRPr="00291E50" w:rsidRDefault="00B53620" w:rsidP="00B53620">
      <w:pPr>
        <w:numPr>
          <w:ilvl w:val="0"/>
          <w:numId w:val="24"/>
        </w:numPr>
        <w:autoSpaceDE/>
        <w:autoSpaceDN/>
        <w:adjustRightInd/>
        <w:snapToGrid/>
        <w:spacing w:after="0"/>
        <w:jc w:val="left"/>
        <w:rPr>
          <w:i/>
          <w:sz w:val="20"/>
          <w:szCs w:val="20"/>
          <w:lang w:eastAsia="x-none"/>
        </w:rPr>
      </w:pPr>
      <w:r w:rsidRPr="00291E50">
        <w:rPr>
          <w:i/>
          <w:sz w:val="20"/>
          <w:szCs w:val="20"/>
          <w:lang w:eastAsia="x-none"/>
        </w:rPr>
        <w:t xml:space="preserve">Enhancing the signaling to UE for the purpose of PRS resource(s) measurement and (for UE-A) report </w:t>
      </w:r>
    </w:p>
    <w:p w14:paraId="2F964616"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FFS: The detailed signaling (e.g, the boresight direction for UE-A DL-AoD, further spatial information of PRS resources, processing prioritization of PRS resources)</w:t>
      </w:r>
    </w:p>
    <w:p w14:paraId="330B7C9B" w14:textId="77777777" w:rsidR="00B53620" w:rsidRPr="00291E50" w:rsidRDefault="00B53620" w:rsidP="00B53620">
      <w:pPr>
        <w:numPr>
          <w:ilvl w:val="0"/>
          <w:numId w:val="24"/>
        </w:numPr>
        <w:autoSpaceDE/>
        <w:autoSpaceDN/>
        <w:adjustRightInd/>
        <w:snapToGrid/>
        <w:spacing w:after="0"/>
        <w:jc w:val="left"/>
        <w:rPr>
          <w:i/>
          <w:sz w:val="20"/>
          <w:szCs w:val="20"/>
          <w:lang w:eastAsia="x-none"/>
        </w:rPr>
      </w:pPr>
      <w:r w:rsidRPr="00291E50">
        <w:rPr>
          <w:i/>
          <w:sz w:val="20"/>
          <w:szCs w:val="20"/>
          <w:lang w:eastAsia="x-none"/>
        </w:rPr>
        <w:t>FFS: The following options</w:t>
      </w:r>
    </w:p>
    <w:p w14:paraId="5AB80C24"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 xml:space="preserve">Option 1: Enhancing the reporting to include the measurements of adjacent beams PRS resources that related with each other indicated by the assistance data.    </w:t>
      </w:r>
    </w:p>
    <w:p w14:paraId="370B67E7" w14:textId="1A6C3ECA" w:rsidR="00B53620" w:rsidRPr="00FA3479" w:rsidRDefault="00B53620" w:rsidP="00D91E86">
      <w:pPr>
        <w:numPr>
          <w:ilvl w:val="1"/>
          <w:numId w:val="24"/>
        </w:numPr>
        <w:autoSpaceDE/>
        <w:autoSpaceDN/>
        <w:adjustRightInd/>
        <w:snapToGrid/>
        <w:spacing w:after="0"/>
        <w:jc w:val="left"/>
        <w:rPr>
          <w:i/>
          <w:sz w:val="20"/>
          <w:szCs w:val="20"/>
          <w:lang w:eastAsia="x-none"/>
        </w:rPr>
      </w:pPr>
      <w:r w:rsidRPr="00FA3479">
        <w:rPr>
          <w:i/>
          <w:sz w:val="20"/>
          <w:szCs w:val="20"/>
          <w:lang w:eastAsia="x-none"/>
        </w:rPr>
        <w:t xml:space="preserve">Option 2: UE can be requested to measure and report on specific PRS resources  </w:t>
      </w:r>
    </w:p>
    <w:p w14:paraId="4B9DE634"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03953834"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For the purpose of both UE-B and UE-A DL-AoD, and with regards to the support of AOD measurements with an expected uncertainty window, study further whether to support at most one of the following options:</w:t>
      </w:r>
    </w:p>
    <w:p w14:paraId="0E99D82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1: Indication of expected DL-AoD/ZoD value and uncertainty (of the expected DL-AoD/ZoD value) range(s) is signaled by the LMF to the UE</w:t>
      </w:r>
    </w:p>
    <w:p w14:paraId="3F06A2B8" w14:textId="77777777" w:rsidR="00B53620" w:rsidRPr="00291E50" w:rsidRDefault="00B53620" w:rsidP="00B53620">
      <w:pPr>
        <w:numPr>
          <w:ilvl w:val="2"/>
          <w:numId w:val="24"/>
        </w:numPr>
        <w:autoSpaceDE/>
        <w:autoSpaceDN/>
        <w:adjustRightInd/>
        <w:snapToGrid/>
        <w:spacing w:after="0"/>
        <w:jc w:val="left"/>
        <w:rPr>
          <w:i/>
          <w:sz w:val="20"/>
          <w:szCs w:val="20"/>
          <w:lang w:eastAsia="x-none"/>
        </w:rPr>
      </w:pPr>
      <w:r w:rsidRPr="00291E50">
        <w:rPr>
          <w:rFonts w:cs="Times"/>
          <w:i/>
          <w:sz w:val="20"/>
          <w:szCs w:val="20"/>
          <w:lang w:val="de-DE"/>
        </w:rPr>
        <w:t xml:space="preserve">Single Expected DL-AoD/ZoD </w:t>
      </w:r>
      <w:r w:rsidRPr="00291E50">
        <w:rPr>
          <w:rFonts w:cs="Times"/>
          <w:i/>
          <w:sz w:val="20"/>
          <w:szCs w:val="20"/>
          <w:lang w:eastAsia="zh-CN"/>
        </w:rPr>
        <w:t xml:space="preserve">and uncertainty (of the expected DL-AoD/ZoD value) range(s) </w:t>
      </w:r>
      <w:r w:rsidRPr="00291E50">
        <w:rPr>
          <w:rFonts w:cs="Times"/>
          <w:i/>
          <w:sz w:val="20"/>
          <w:szCs w:val="20"/>
          <w:lang w:val="de-DE"/>
        </w:rPr>
        <w:t>can be provided to the UE for each [TRP]</w:t>
      </w:r>
    </w:p>
    <w:p w14:paraId="7C9D300D"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 xml:space="preserve">Option 2: Indication of expected DL-AoA/ZoA value and uncertainty (of the expected DL-AoA/ZoA value) range(s) is signaled by the LMF to the UE </w:t>
      </w:r>
    </w:p>
    <w:p w14:paraId="3549604E" w14:textId="77777777" w:rsidR="00B53620" w:rsidRPr="00291E50" w:rsidRDefault="00B53620" w:rsidP="00B53620">
      <w:pPr>
        <w:numPr>
          <w:ilvl w:val="2"/>
          <w:numId w:val="24"/>
        </w:numPr>
        <w:autoSpaceDE/>
        <w:autoSpaceDN/>
        <w:adjustRightInd/>
        <w:snapToGrid/>
        <w:spacing w:after="0"/>
        <w:jc w:val="left"/>
        <w:rPr>
          <w:rFonts w:cs="Times"/>
          <w:i/>
          <w:sz w:val="20"/>
          <w:szCs w:val="20"/>
          <w:lang w:val="de-DE"/>
        </w:rPr>
      </w:pPr>
      <w:r w:rsidRPr="00291E50">
        <w:rPr>
          <w:rFonts w:cs="Times"/>
          <w:i/>
          <w:sz w:val="20"/>
          <w:szCs w:val="20"/>
          <w:lang w:val="de-DE"/>
        </w:rPr>
        <w:t>Single Expected DL-AoA/ZoA and uncertainty (of the expected DL-AoA/ZoA value) range(s) can be provided to the UE for each [TRP]</w:t>
      </w:r>
    </w:p>
    <w:p w14:paraId="5B00544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3: Indication of expected AoD/ZoD or AoA/ZoA value and uncertainty is not introduced.</w:t>
      </w:r>
    </w:p>
    <w:p w14:paraId="36AEB7C9" w14:textId="77777777" w:rsidR="00B53620" w:rsidRPr="00291E50" w:rsidRDefault="00B53620" w:rsidP="00B53620">
      <w:pPr>
        <w:numPr>
          <w:ilvl w:val="1"/>
          <w:numId w:val="25"/>
        </w:numPr>
        <w:autoSpaceDE/>
        <w:autoSpaceDN/>
        <w:adjustRightInd/>
        <w:snapToGrid/>
        <w:spacing w:after="0"/>
        <w:jc w:val="left"/>
        <w:rPr>
          <w:rFonts w:cs="Times"/>
          <w:i/>
          <w:sz w:val="20"/>
          <w:szCs w:val="20"/>
          <w:lang w:val="de-DE"/>
        </w:rPr>
      </w:pPr>
      <w:r w:rsidRPr="00291E50">
        <w:rPr>
          <w:rFonts w:cs="Times"/>
          <w:i/>
          <w:sz w:val="20"/>
          <w:szCs w:val="20"/>
          <w:lang w:val="de-DE"/>
        </w:rPr>
        <w:t>FFS: details of signaling</w:t>
      </w:r>
    </w:p>
    <w:p w14:paraId="67CD5B21"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FFS: Applicability of this</w:t>
      </w:r>
      <w:r w:rsidRPr="00291E50">
        <w:rPr>
          <w:rFonts w:cs="Times"/>
          <w:i/>
          <w:sz w:val="20"/>
          <w:szCs w:val="20"/>
        </w:rPr>
        <w:t xml:space="preserve"> agreement</w:t>
      </w:r>
      <w:r w:rsidRPr="00291E50">
        <w:rPr>
          <w:rFonts w:cs="Times"/>
          <w:i/>
          <w:sz w:val="20"/>
          <w:szCs w:val="20"/>
          <w:lang w:val="de-DE"/>
        </w:rPr>
        <w:t xml:space="preserve"> to other Positioning methods</w:t>
      </w:r>
    </w:p>
    <w:p w14:paraId="40FDFCFD" w14:textId="2AD6F675" w:rsidR="00A10D9E" w:rsidRDefault="00A10D9E" w:rsidP="0070114F">
      <w:pPr>
        <w:spacing w:beforeLines="50" w:before="120" w:afterLines="50"/>
        <w:rPr>
          <w:rFonts w:eastAsia="Times New Roman"/>
        </w:rPr>
      </w:pPr>
      <w:r w:rsidRPr="008D0D09">
        <w:lastRenderedPageBreak/>
        <w:t>There are some agreements in RAN1-10</w:t>
      </w:r>
      <w:r>
        <w:t xml:space="preserve">5 </w:t>
      </w:r>
      <w:r w:rsidRPr="008D0D09">
        <w:t>e</w:t>
      </w:r>
      <w:r>
        <w:t>-</w:t>
      </w:r>
      <w:r w:rsidRPr="008D0D09">
        <w:t>meeting</w:t>
      </w:r>
      <w:r>
        <w:t xml:space="preserve"> [</w:t>
      </w:r>
      <w:r w:rsidR="008C5890">
        <w:t>3</w:t>
      </w:r>
      <w:r>
        <w:t>]</w:t>
      </w:r>
      <w:r w:rsidRPr="008D0D09">
        <w:t>.</w:t>
      </w:r>
    </w:p>
    <w:p w14:paraId="15E91492"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29C6D239" w14:textId="77777777" w:rsidR="00A10D9E" w:rsidRPr="00A10D9E" w:rsidRDefault="00A10D9E" w:rsidP="00A10D9E">
      <w:pPr>
        <w:rPr>
          <w:i/>
          <w:sz w:val="20"/>
          <w:szCs w:val="20"/>
          <w:lang w:eastAsia="x-none"/>
        </w:rPr>
      </w:pPr>
      <w:r w:rsidRPr="00A10D9E">
        <w:rPr>
          <w:i/>
          <w:sz w:val="20"/>
          <w:szCs w:val="20"/>
          <w:lang w:eastAsia="x-none"/>
        </w:rPr>
        <w:t>For both UE-based and UE-assisted DL-AOD, the UE can be requested subject to UE capability to measure and report (for UE-assisted) the PRS RSRP of the first path</w:t>
      </w:r>
    </w:p>
    <w:p w14:paraId="602F41B2" w14:textId="48AB269D" w:rsidR="00A10D9E" w:rsidRPr="00FA3479" w:rsidRDefault="00A10D9E" w:rsidP="007F0EBC">
      <w:pPr>
        <w:numPr>
          <w:ilvl w:val="0"/>
          <w:numId w:val="27"/>
        </w:numPr>
        <w:autoSpaceDE/>
        <w:autoSpaceDN/>
        <w:adjustRightInd/>
        <w:snapToGrid/>
        <w:spacing w:after="0"/>
        <w:jc w:val="left"/>
        <w:rPr>
          <w:i/>
          <w:sz w:val="20"/>
          <w:szCs w:val="20"/>
          <w:lang w:eastAsia="x-none"/>
        </w:rPr>
      </w:pPr>
      <w:r w:rsidRPr="00FA3479">
        <w:rPr>
          <w:i/>
          <w:sz w:val="20"/>
          <w:szCs w:val="20"/>
          <w:lang w:eastAsia="x-none"/>
        </w:rPr>
        <w:t>FFS: Details of measurement and reporting of PRS RSRP of the first path</w:t>
      </w:r>
    </w:p>
    <w:p w14:paraId="0FF84526"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42818378" w14:textId="77777777" w:rsidR="00A10D9E" w:rsidRPr="00A10D9E" w:rsidRDefault="00A10D9E" w:rsidP="00A10D9E">
      <w:pPr>
        <w:rPr>
          <w:i/>
          <w:sz w:val="20"/>
          <w:szCs w:val="20"/>
          <w:lang w:eastAsia="x-none"/>
        </w:rPr>
      </w:pPr>
      <w:r w:rsidRPr="00A10D9E">
        <w:rPr>
          <w:i/>
          <w:sz w:val="20"/>
          <w:szCs w:val="20"/>
          <w:lang w:eastAsia="x-none"/>
        </w:rPr>
        <w:t>For UE-assisted DL-AOD positioning method, select one or more of the following to enhance the signaling to the UE for the purpose of PRS resource(s) measurement and reporting:</w:t>
      </w:r>
    </w:p>
    <w:p w14:paraId="7D9D6310"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Option 1: the LMF explicitly identify adjacent beams in the assistance data (AD)</w:t>
      </w:r>
    </w:p>
    <w:p w14:paraId="19EE602A"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 xml:space="preserve">Option 2: the LMF send the beam information in the AD with an order of priority of PRS resources.  </w:t>
      </w:r>
    </w:p>
    <w:p w14:paraId="68EBEEC4"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 xml:space="preserve">Option 3: the LMF includes boresight direction information for each PRS resource in the assistance data. </w:t>
      </w:r>
    </w:p>
    <w:p w14:paraId="3E33C84B"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Option 4: the LMF send the beam information in the AD with indicated subset of PRS resources.</w:t>
      </w:r>
    </w:p>
    <w:p w14:paraId="6397BF15"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FFS: Detailed signaling and procedure</w:t>
      </w:r>
    </w:p>
    <w:p w14:paraId="0F76D327" w14:textId="23994FA2" w:rsidR="00A10D9E" w:rsidRPr="00FA3479" w:rsidRDefault="00A10D9E" w:rsidP="005F458E">
      <w:pPr>
        <w:numPr>
          <w:ilvl w:val="0"/>
          <w:numId w:val="27"/>
        </w:numPr>
        <w:autoSpaceDE/>
        <w:autoSpaceDN/>
        <w:adjustRightInd/>
        <w:snapToGrid/>
        <w:spacing w:after="0"/>
        <w:jc w:val="left"/>
        <w:rPr>
          <w:i/>
          <w:sz w:val="20"/>
          <w:szCs w:val="20"/>
          <w:lang w:eastAsia="x-none"/>
        </w:rPr>
      </w:pPr>
      <w:r w:rsidRPr="00FA3479">
        <w:rPr>
          <w:i/>
          <w:sz w:val="20"/>
          <w:szCs w:val="20"/>
          <w:lang w:eastAsia="x-none"/>
        </w:rPr>
        <w:t xml:space="preserve">FFS: How to define adjacent beams  </w:t>
      </w:r>
    </w:p>
    <w:p w14:paraId="5C8F2707"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7AD929A8" w14:textId="77777777" w:rsidR="00A10D9E" w:rsidRPr="00A10D9E" w:rsidRDefault="00A10D9E" w:rsidP="00A10D9E">
      <w:pPr>
        <w:rPr>
          <w:rFonts w:cs="Times"/>
          <w:i/>
          <w:sz w:val="20"/>
          <w:szCs w:val="20"/>
        </w:rPr>
      </w:pPr>
      <w:r w:rsidRPr="00A10D9E">
        <w:rPr>
          <w:rFonts w:cs="Times"/>
          <w:i/>
          <w:sz w:val="20"/>
          <w:szCs w:val="20"/>
        </w:rPr>
        <w:t>For the beam/antenna information to be optionally provided to the LMF by the gnodeB, select one or more of the following:</w:t>
      </w:r>
    </w:p>
    <w:p w14:paraId="7820045E"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Option 1: the gNB reports the antenna configuration including at least the following parameter:</w:t>
      </w:r>
    </w:p>
    <w:p w14:paraId="7F54918A" w14:textId="77777777" w:rsidR="00A10D9E" w:rsidRPr="00A10D9E" w:rsidRDefault="00A10D9E" w:rsidP="00A10D9E">
      <w:pPr>
        <w:pStyle w:val="af"/>
        <w:numPr>
          <w:ilvl w:val="1"/>
          <w:numId w:val="29"/>
        </w:numPr>
        <w:autoSpaceDE/>
        <w:autoSpaceDN/>
        <w:adjustRightInd/>
        <w:snapToGrid/>
        <w:spacing w:after="0" w:line="259" w:lineRule="auto"/>
        <w:ind w:firstLineChars="0"/>
        <w:jc w:val="left"/>
        <w:rPr>
          <w:rFonts w:cs="Times"/>
          <w:i/>
          <w:sz w:val="20"/>
          <w:szCs w:val="20"/>
        </w:rPr>
      </w:pPr>
      <w:r w:rsidRPr="00A10D9E">
        <w:rPr>
          <w:rFonts w:cs="Times"/>
          <w:i/>
          <w:sz w:val="20"/>
          <w:szCs w:val="20"/>
        </w:rPr>
        <w:t xml:space="preserve">the number of antenna elements (vertical and horizontal) </w:t>
      </w:r>
    </w:p>
    <w:p w14:paraId="6A606406" w14:textId="77777777" w:rsidR="00A10D9E" w:rsidRPr="00A10D9E" w:rsidRDefault="00A10D9E" w:rsidP="00A10D9E">
      <w:pPr>
        <w:pStyle w:val="af"/>
        <w:numPr>
          <w:ilvl w:val="1"/>
          <w:numId w:val="28"/>
        </w:numPr>
        <w:autoSpaceDE/>
        <w:autoSpaceDN/>
        <w:adjustRightInd/>
        <w:snapToGrid/>
        <w:spacing w:after="0" w:line="259" w:lineRule="auto"/>
        <w:ind w:firstLineChars="0"/>
        <w:jc w:val="left"/>
        <w:rPr>
          <w:rFonts w:cs="Times"/>
          <w:i/>
          <w:sz w:val="20"/>
          <w:szCs w:val="20"/>
        </w:rPr>
      </w:pPr>
      <w:r w:rsidRPr="00A10D9E">
        <w:rPr>
          <w:rFonts w:cs="Times"/>
          <w:i/>
          <w:sz w:val="20"/>
          <w:szCs w:val="20"/>
        </w:rPr>
        <w:t>antenna spacing dh and dv</w:t>
      </w:r>
    </w:p>
    <w:p w14:paraId="0EEA34FE" w14:textId="77777777" w:rsidR="00A10D9E" w:rsidRPr="00A10D9E" w:rsidRDefault="00A10D9E" w:rsidP="00A10D9E">
      <w:pPr>
        <w:pStyle w:val="af"/>
        <w:numPr>
          <w:ilvl w:val="1"/>
          <w:numId w:val="28"/>
        </w:numPr>
        <w:autoSpaceDE/>
        <w:autoSpaceDN/>
        <w:adjustRightInd/>
        <w:snapToGrid/>
        <w:spacing w:after="0" w:line="259" w:lineRule="auto"/>
        <w:ind w:firstLineChars="0"/>
        <w:jc w:val="left"/>
        <w:rPr>
          <w:rFonts w:cs="Times"/>
          <w:i/>
          <w:sz w:val="20"/>
          <w:szCs w:val="20"/>
        </w:rPr>
      </w:pPr>
      <w:r w:rsidRPr="00A10D9E">
        <w:rPr>
          <w:rFonts w:cs="Times"/>
          <w:i/>
          <w:sz w:val="20"/>
          <w:szCs w:val="20"/>
        </w:rPr>
        <w:t>FFS: For DFT-based beams,</w:t>
      </w:r>
      <w:r w:rsidRPr="00A10D9E">
        <w:rPr>
          <w:rFonts w:eastAsia="宋体" w:cs="Times"/>
          <w:i/>
          <w:sz w:val="20"/>
          <w:szCs w:val="20"/>
          <w:u w:val="single"/>
        </w:rPr>
        <w:t xml:space="preserve"> </w:t>
      </w:r>
      <w:r w:rsidRPr="00A10D9E">
        <w:rPr>
          <w:rFonts w:cs="Times"/>
          <w:i/>
          <w:sz w:val="20"/>
          <w:szCs w:val="20"/>
        </w:rPr>
        <w:t>precoder information for each PRS resource</w:t>
      </w:r>
    </w:p>
    <w:p w14:paraId="49FF9C96" w14:textId="77777777" w:rsidR="00A10D9E" w:rsidRPr="00A10D9E" w:rsidRDefault="00A10D9E" w:rsidP="00A10D9E">
      <w:pPr>
        <w:pStyle w:val="af"/>
        <w:numPr>
          <w:ilvl w:val="2"/>
          <w:numId w:val="28"/>
        </w:numPr>
        <w:autoSpaceDE/>
        <w:autoSpaceDN/>
        <w:adjustRightInd/>
        <w:snapToGrid/>
        <w:spacing w:after="0" w:line="259" w:lineRule="auto"/>
        <w:ind w:firstLineChars="0"/>
        <w:jc w:val="left"/>
        <w:rPr>
          <w:rFonts w:cs="Times"/>
          <w:i/>
          <w:sz w:val="20"/>
          <w:szCs w:val="20"/>
        </w:rPr>
      </w:pPr>
      <w:r w:rsidRPr="00A10D9E">
        <w:rPr>
          <w:rFonts w:cs="Times"/>
          <w:i/>
          <w:sz w:val="20"/>
          <w:szCs w:val="20"/>
        </w:rPr>
        <w:t>Check whether the already reported boresight directions are sufficient, or whether more information is needed</w:t>
      </w:r>
    </w:p>
    <w:p w14:paraId="6E26F5B0" w14:textId="77777777" w:rsidR="00A10D9E" w:rsidRPr="00A10D9E" w:rsidRDefault="00A10D9E" w:rsidP="00A10D9E">
      <w:pPr>
        <w:pStyle w:val="af"/>
        <w:numPr>
          <w:ilvl w:val="1"/>
          <w:numId w:val="28"/>
        </w:numPr>
        <w:autoSpaceDE/>
        <w:autoSpaceDN/>
        <w:adjustRightInd/>
        <w:snapToGrid/>
        <w:spacing w:after="0" w:line="259" w:lineRule="auto"/>
        <w:ind w:firstLineChars="0"/>
        <w:jc w:val="left"/>
        <w:rPr>
          <w:rFonts w:cs="Times"/>
          <w:i/>
          <w:sz w:val="20"/>
          <w:szCs w:val="20"/>
        </w:rPr>
      </w:pPr>
      <w:r w:rsidRPr="00A10D9E">
        <w:rPr>
          <w:rFonts w:cs="Times"/>
          <w:i/>
          <w:sz w:val="20"/>
          <w:szCs w:val="20"/>
        </w:rPr>
        <w:t>FFS: Antenna Element pattern Information</w:t>
      </w:r>
    </w:p>
    <w:p w14:paraId="67AC60EA" w14:textId="77777777" w:rsidR="00A10D9E" w:rsidRPr="00A10D9E" w:rsidRDefault="00A10D9E" w:rsidP="00A10D9E">
      <w:pPr>
        <w:pStyle w:val="af"/>
        <w:numPr>
          <w:ilvl w:val="2"/>
          <w:numId w:val="28"/>
        </w:numPr>
        <w:autoSpaceDE/>
        <w:autoSpaceDN/>
        <w:adjustRightInd/>
        <w:snapToGrid/>
        <w:spacing w:after="0" w:line="259" w:lineRule="auto"/>
        <w:ind w:firstLineChars="0"/>
        <w:jc w:val="left"/>
        <w:rPr>
          <w:rFonts w:cs="Times"/>
          <w:i/>
          <w:sz w:val="20"/>
          <w:szCs w:val="20"/>
        </w:rPr>
      </w:pPr>
      <w:r w:rsidRPr="00A10D9E">
        <w:rPr>
          <w:rFonts w:cs="Times"/>
          <w:i/>
          <w:sz w:val="20"/>
          <w:szCs w:val="20"/>
        </w:rPr>
        <w:t>FFS: Details</w:t>
      </w:r>
    </w:p>
    <w:p w14:paraId="5B0ED423" w14:textId="77777777" w:rsidR="00A10D9E" w:rsidRPr="00A10D9E" w:rsidRDefault="00A10D9E" w:rsidP="00A10D9E">
      <w:pPr>
        <w:pStyle w:val="af"/>
        <w:numPr>
          <w:ilvl w:val="1"/>
          <w:numId w:val="28"/>
        </w:numPr>
        <w:autoSpaceDE/>
        <w:autoSpaceDN/>
        <w:adjustRightInd/>
        <w:snapToGrid/>
        <w:spacing w:after="0" w:line="259" w:lineRule="auto"/>
        <w:ind w:firstLineChars="0"/>
        <w:jc w:val="left"/>
        <w:rPr>
          <w:rFonts w:cs="Times"/>
          <w:i/>
          <w:sz w:val="20"/>
          <w:szCs w:val="20"/>
        </w:rPr>
      </w:pPr>
      <w:r w:rsidRPr="00A10D9E">
        <w:rPr>
          <w:rFonts w:cs="Times"/>
          <w:i/>
          <w:sz w:val="20"/>
          <w:szCs w:val="20"/>
        </w:rPr>
        <w:t>FFS: If additional information about panel/orientation is needed</w:t>
      </w:r>
    </w:p>
    <w:p w14:paraId="62ED2877" w14:textId="77777777" w:rsidR="00A10D9E" w:rsidRPr="00A10D9E" w:rsidRDefault="00A10D9E" w:rsidP="00A10D9E">
      <w:pPr>
        <w:pStyle w:val="af"/>
        <w:numPr>
          <w:ilvl w:val="0"/>
          <w:numId w:val="29"/>
        </w:numPr>
        <w:autoSpaceDE/>
        <w:autoSpaceDN/>
        <w:adjustRightInd/>
        <w:snapToGrid/>
        <w:spacing w:after="0" w:line="259" w:lineRule="auto"/>
        <w:ind w:firstLineChars="0"/>
        <w:jc w:val="left"/>
        <w:rPr>
          <w:rFonts w:cs="Times"/>
          <w:i/>
          <w:sz w:val="20"/>
          <w:szCs w:val="20"/>
        </w:rPr>
      </w:pPr>
      <w:r w:rsidRPr="00A10D9E">
        <w:rPr>
          <w:rFonts w:cs="Times"/>
          <w:i/>
          <w:sz w:val="20"/>
          <w:szCs w:val="20"/>
        </w:rPr>
        <w:t>Option 2: the gNB reports a mapping of angle and beam gains for each of the PRS resources.</w:t>
      </w:r>
    </w:p>
    <w:p w14:paraId="3F3650B2" w14:textId="77777777" w:rsidR="00A10D9E" w:rsidRPr="00A10D9E" w:rsidRDefault="00A10D9E" w:rsidP="00A10D9E">
      <w:pPr>
        <w:pStyle w:val="af"/>
        <w:numPr>
          <w:ilvl w:val="1"/>
          <w:numId w:val="28"/>
        </w:numPr>
        <w:autoSpaceDE/>
        <w:autoSpaceDN/>
        <w:adjustRightInd/>
        <w:snapToGrid/>
        <w:spacing w:after="0" w:line="259" w:lineRule="auto"/>
        <w:ind w:firstLineChars="0"/>
        <w:jc w:val="left"/>
        <w:rPr>
          <w:rFonts w:cs="Times"/>
          <w:i/>
          <w:sz w:val="20"/>
          <w:szCs w:val="20"/>
        </w:rPr>
      </w:pPr>
      <w:r w:rsidRPr="00A10D9E">
        <w:rPr>
          <w:rFonts w:cs="Times"/>
          <w:i/>
          <w:sz w:val="20"/>
          <w:szCs w:val="20"/>
        </w:rPr>
        <w:t>FFS: representation of the mapping (e.g. parametric function approximating the beam response, or gain/angle table</w:t>
      </w:r>
      <w:r w:rsidRPr="00A10D9E">
        <w:rPr>
          <w:rFonts w:eastAsia="宋体" w:cs="Times"/>
          <w:i/>
          <w:sz w:val="20"/>
          <w:szCs w:val="20"/>
        </w:rPr>
        <w:t>, beamwidth, intersection point of multiple beams (angle, RSRP)intersection point</w:t>
      </w:r>
      <w:r w:rsidRPr="00A10D9E">
        <w:rPr>
          <w:rFonts w:cs="Times"/>
          <w:i/>
          <w:sz w:val="20"/>
          <w:szCs w:val="20"/>
        </w:rPr>
        <w:t>)</w:t>
      </w:r>
    </w:p>
    <w:p w14:paraId="21C292FC" w14:textId="77777777" w:rsidR="00A10D9E" w:rsidRPr="00A10D9E" w:rsidRDefault="00A10D9E" w:rsidP="00A10D9E">
      <w:pPr>
        <w:pStyle w:val="af"/>
        <w:numPr>
          <w:ilvl w:val="0"/>
          <w:numId w:val="29"/>
        </w:numPr>
        <w:autoSpaceDE/>
        <w:autoSpaceDN/>
        <w:adjustRightInd/>
        <w:snapToGrid/>
        <w:spacing w:after="0" w:line="259" w:lineRule="auto"/>
        <w:ind w:firstLineChars="0"/>
        <w:jc w:val="left"/>
        <w:rPr>
          <w:rFonts w:cs="Times"/>
          <w:i/>
          <w:sz w:val="20"/>
          <w:szCs w:val="20"/>
        </w:rPr>
      </w:pPr>
      <w:r w:rsidRPr="00A10D9E">
        <w:rPr>
          <w:rFonts w:cs="Times"/>
          <w:i/>
          <w:sz w:val="20"/>
          <w:szCs w:val="20"/>
        </w:rPr>
        <w:t>Other options are not precluded</w:t>
      </w:r>
    </w:p>
    <w:p w14:paraId="110B844D" w14:textId="20C91D9D" w:rsidR="00A10D9E" w:rsidRPr="00FA3479" w:rsidRDefault="00A10D9E" w:rsidP="002B4475">
      <w:pPr>
        <w:pStyle w:val="af"/>
        <w:numPr>
          <w:ilvl w:val="0"/>
          <w:numId w:val="29"/>
        </w:numPr>
        <w:autoSpaceDE/>
        <w:autoSpaceDN/>
        <w:adjustRightInd/>
        <w:snapToGrid/>
        <w:spacing w:after="0" w:line="259" w:lineRule="auto"/>
        <w:ind w:firstLineChars="0"/>
        <w:jc w:val="left"/>
        <w:rPr>
          <w:i/>
          <w:sz w:val="20"/>
          <w:szCs w:val="20"/>
          <w:lang w:eastAsia="x-none"/>
        </w:rPr>
      </w:pPr>
      <w:r w:rsidRPr="00FA3479">
        <w:rPr>
          <w:rFonts w:cs="Times"/>
          <w:i/>
          <w:sz w:val="20"/>
          <w:szCs w:val="20"/>
        </w:rPr>
        <w:t>In either option, the gNB beam/antenna information can optionally be provided to the UE by the LMF for UE-based DL-AoD</w:t>
      </w:r>
    </w:p>
    <w:p w14:paraId="01DF3A98"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6BD78AAB"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For both UE-based and UE-assisted DL methods, at least for two-stage PRS beam sweeping, study further at least the following:</w:t>
      </w:r>
    </w:p>
    <w:p w14:paraId="46EFBDD4" w14:textId="77777777" w:rsidR="00A10D9E" w:rsidRPr="00A10D9E" w:rsidRDefault="00A10D9E" w:rsidP="00A10D9E">
      <w:pPr>
        <w:numPr>
          <w:ilvl w:val="1"/>
          <w:numId w:val="30"/>
        </w:numPr>
        <w:autoSpaceDE/>
        <w:autoSpaceDN/>
        <w:adjustRightInd/>
        <w:snapToGrid/>
        <w:spacing w:after="0"/>
        <w:jc w:val="left"/>
        <w:rPr>
          <w:i/>
          <w:sz w:val="20"/>
          <w:szCs w:val="20"/>
        </w:rPr>
      </w:pPr>
      <w:r w:rsidRPr="00A10D9E">
        <w:rPr>
          <w:i/>
          <w:sz w:val="20"/>
          <w:szCs w:val="20"/>
        </w:rPr>
        <w:t>Enhancements in the association between resources belonging to two DL PRS resource sets of the same TRP</w:t>
      </w:r>
    </w:p>
    <w:p w14:paraId="76525A95"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06A0DE6"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Note: Two-stage PRS beam sweeping corresponds to different DL PRS resource sets</w:t>
      </w:r>
    </w:p>
    <w:p w14:paraId="6736638B" w14:textId="748A0B2D"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w:t>
      </w:r>
      <w:r w:rsidR="00E53909">
        <w:rPr>
          <w:rFonts w:eastAsia="Times New Roman"/>
        </w:rPr>
        <w:t xml:space="preserve">want to </w:t>
      </w:r>
      <w:r w:rsidR="0062693F" w:rsidRPr="00D85A3E">
        <w:rPr>
          <w:rFonts w:eastAsia="Times New Roman"/>
        </w:rPr>
        <w:t xml:space="preserve">discuss about </w:t>
      </w:r>
      <w:r w:rsidR="0045514E">
        <w:rPr>
          <w:rFonts w:eastAsia="Times New Roman"/>
        </w:rPr>
        <w:t>a</w:t>
      </w:r>
      <w:r w:rsidR="0045514E" w:rsidRPr="00B72535">
        <w:t>ccuracy improvements for DL-AoD positioning solutions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23BBBE8E" w:rsidR="008B263C" w:rsidRDefault="00874B64" w:rsidP="00B03F70">
      <w:pPr>
        <w:pStyle w:val="1"/>
        <w:rPr>
          <w:szCs w:val="20"/>
          <w:lang w:eastAsia="zh-CN"/>
        </w:rPr>
      </w:pPr>
      <w:r>
        <w:rPr>
          <w:szCs w:val="20"/>
          <w:lang w:eastAsia="zh-CN"/>
        </w:rPr>
        <w:t>Improvements for</w:t>
      </w:r>
      <w:r w:rsidR="00C36B97">
        <w:rPr>
          <w:szCs w:val="20"/>
          <w:lang w:eastAsia="zh-CN"/>
        </w:rPr>
        <w:t xml:space="preserve"> </w:t>
      </w:r>
      <w:r w:rsidRPr="00B72535">
        <w:t>DL-AoD positioning solutions</w:t>
      </w:r>
      <w:r w:rsidR="00C36B97">
        <w:rPr>
          <w:szCs w:val="20"/>
          <w:lang w:eastAsia="zh-CN"/>
        </w:rPr>
        <w:t xml:space="preserve"> </w:t>
      </w:r>
    </w:p>
    <w:p w14:paraId="5CA595E6" w14:textId="62032C7D" w:rsidR="00F61315" w:rsidRDefault="003E244F" w:rsidP="00744E12">
      <w:pPr>
        <w:pStyle w:val="2"/>
      </w:pPr>
      <w:r>
        <w:t>A</w:t>
      </w:r>
      <w:r w:rsidRPr="003E244F">
        <w:t>djacent PRS resources measurement/report</w:t>
      </w:r>
      <w:r w:rsidR="00F61315">
        <w:t xml:space="preserve"> </w:t>
      </w:r>
    </w:p>
    <w:p w14:paraId="46FB2DAA" w14:textId="70E9A9D7" w:rsidR="00B50213" w:rsidRDefault="00D86D79" w:rsidP="00D86D79">
      <w:r>
        <w:t xml:space="preserve">As </w:t>
      </w:r>
      <w:r w:rsidR="00A216A7">
        <w:rPr>
          <w:rFonts w:hint="eastAsia"/>
          <w:lang w:eastAsia="zh-CN"/>
        </w:rPr>
        <w:t>agree</w:t>
      </w:r>
      <w:r w:rsidR="00A216A7">
        <w:t>d in RAN1-105</w:t>
      </w:r>
      <w:r w:rsidR="00A842C9">
        <w:t xml:space="preserve">e meeting, </w:t>
      </w:r>
      <w:r w:rsidR="00A216A7">
        <w:t>there are four Options to enhance the signaling to the UE for the purpose of PRS resource(s) measurement and reporting</w:t>
      </w:r>
      <w:r w:rsidR="00F074DB">
        <w:t>. With Option 1, LMF send the beam information explicitly identify adjacent beams in the assistance data</w:t>
      </w:r>
      <w:r w:rsidR="00203794">
        <w:t xml:space="preserve"> </w:t>
      </w:r>
      <w:r w:rsidR="00F074DB">
        <w:t>(AD)</w:t>
      </w:r>
      <w:r w:rsidR="00203794">
        <w:t>.</w:t>
      </w:r>
      <w:r w:rsidR="00F074DB">
        <w:t xml:space="preserve"> </w:t>
      </w:r>
      <w:r w:rsidR="00A842C9">
        <w:t>From our point of view, the straight forward way to solve this problem is to predefine the adjacent PRS resources by resource index.</w:t>
      </w:r>
      <w:r w:rsidR="005F7529">
        <w:t xml:space="preserve"> </w:t>
      </w:r>
      <w:r w:rsidR="00B50213">
        <w:t>With this method, no additional signaling is needed to provide this information.</w:t>
      </w:r>
    </w:p>
    <w:p w14:paraId="349CF83F" w14:textId="0746D19F" w:rsidR="00F61315" w:rsidRDefault="00B50213" w:rsidP="00A54710">
      <w:pPr>
        <w:pStyle w:val="a5"/>
        <w:jc w:val="both"/>
        <w:rPr>
          <w:i/>
          <w:sz w:val="22"/>
          <w:szCs w:val="22"/>
        </w:rPr>
      </w:pPr>
      <w:r w:rsidRPr="003823D8">
        <w:rPr>
          <w:i/>
          <w:sz w:val="22"/>
          <w:szCs w:val="22"/>
        </w:rPr>
        <w:lastRenderedPageBreak/>
        <w:t xml:space="preserve">Proposal </w:t>
      </w:r>
      <w:r w:rsidR="00F11CCD">
        <w:rPr>
          <w:i/>
          <w:sz w:val="22"/>
          <w:szCs w:val="22"/>
        </w:rPr>
        <w:t>1</w:t>
      </w:r>
      <w:r w:rsidRPr="003823D8">
        <w:rPr>
          <w:i/>
          <w:sz w:val="22"/>
          <w:szCs w:val="22"/>
        </w:rPr>
        <w:t xml:space="preserve">: </w:t>
      </w:r>
      <w:r w:rsidR="00A54710">
        <w:rPr>
          <w:i/>
          <w:sz w:val="22"/>
          <w:szCs w:val="22"/>
        </w:rPr>
        <w:t>Adjacent PRS resources can be predefined by resource index.</w:t>
      </w:r>
    </w:p>
    <w:p w14:paraId="4F25943E" w14:textId="15DC1809" w:rsidR="00203794" w:rsidRDefault="00203794" w:rsidP="00203794">
      <w:pPr>
        <w:rPr>
          <w:lang w:eastAsia="zh-CN"/>
        </w:rPr>
      </w:pPr>
      <w:r>
        <w:rPr>
          <w:lang w:eastAsia="zh-CN"/>
        </w:rPr>
        <w:t>W</w:t>
      </w:r>
      <w:r>
        <w:rPr>
          <w:rFonts w:hint="eastAsia"/>
          <w:lang w:eastAsia="zh-CN"/>
        </w:rPr>
        <w:t xml:space="preserve">ith </w:t>
      </w:r>
      <w:r w:rsidR="00A27BA6">
        <w:rPr>
          <w:lang w:eastAsia="zh-CN"/>
        </w:rPr>
        <w:t xml:space="preserve">Option 2, the LMF send the beam information in the AD with an order of priority of PRS resources. But </w:t>
      </w:r>
      <w:r w:rsidR="00313387">
        <w:rPr>
          <w:lang w:eastAsia="zh-CN"/>
        </w:rPr>
        <w:t>how does gNB know which PRS should be configured with the highest priority without PRS measurement report? There is the same problem in Option 4</w:t>
      </w:r>
      <w:r w:rsidR="003301A3">
        <w:rPr>
          <w:lang w:eastAsia="zh-CN"/>
        </w:rPr>
        <w:t xml:space="preserve">. Without PRS measurement report, gNB does not know which PRS resource can be configured into a subset. As for Option 3, the LMF includes boresight direction information for each PRS resource in the AD. We think it </w:t>
      </w:r>
      <w:r w:rsidR="00B4666B">
        <w:rPr>
          <w:lang w:eastAsia="zh-CN"/>
        </w:rPr>
        <w:t>has same target as the indication of expected DL-AoD/ZoD value</w:t>
      </w:r>
      <w:r w:rsidR="00121CF6">
        <w:rPr>
          <w:lang w:eastAsia="zh-CN"/>
        </w:rPr>
        <w:t>. Thus it can be discussed as another issue</w:t>
      </w:r>
      <w:r w:rsidR="00DA3111">
        <w:rPr>
          <w:lang w:eastAsia="zh-CN"/>
        </w:rPr>
        <w:t xml:space="preserve"> in section 2.2</w:t>
      </w:r>
      <w:r w:rsidR="00121CF6">
        <w:rPr>
          <w:lang w:eastAsia="zh-CN"/>
        </w:rPr>
        <w:t>.</w:t>
      </w:r>
    </w:p>
    <w:p w14:paraId="385DA115" w14:textId="77777777" w:rsidR="00F07E67" w:rsidRDefault="00F07E67" w:rsidP="00F07E67">
      <w:pPr>
        <w:pStyle w:val="2"/>
        <w:rPr>
          <w:lang w:eastAsia="zh-CN"/>
        </w:rPr>
      </w:pPr>
      <w:r>
        <w:t>U</w:t>
      </w:r>
      <w:r w:rsidRPr="00962B7A">
        <w:t>ncertainty window</w:t>
      </w:r>
      <w:r>
        <w:t xml:space="preserve"> indication for DL AoD </w:t>
      </w:r>
      <w:r>
        <w:rPr>
          <w:lang w:eastAsia="zh-CN"/>
        </w:rPr>
        <w:t xml:space="preserve"> </w:t>
      </w:r>
    </w:p>
    <w:p w14:paraId="7AF96A7B" w14:textId="77777777" w:rsidR="00F07E67" w:rsidRPr="00C83784" w:rsidRDefault="00F07E67" w:rsidP="00F07E67">
      <w:pPr>
        <w:rPr>
          <w:lang w:eastAsia="zh-CN"/>
        </w:rPr>
      </w:pPr>
      <w:r>
        <w:rPr>
          <w:lang w:eastAsia="zh-CN"/>
        </w:rPr>
        <w:t>In order to reduce the measurement time and improve the accuracy, similar to UL AoA, an expected uncertainty window for DL AoD was discussed in RAN1-104b e-meeting. First we think it is necessary to indicate of expected uncertainty window for DL AoD in the case of no beam measurement report. With the indication of</w:t>
      </w:r>
      <w:r w:rsidRPr="002E5D94">
        <w:rPr>
          <w:lang w:eastAsia="zh-CN"/>
        </w:rPr>
        <w:t xml:space="preserve"> </w:t>
      </w:r>
      <w:r>
        <w:rPr>
          <w:lang w:eastAsia="zh-CN"/>
        </w:rPr>
        <w:t xml:space="preserve">expected uncertainty window, UE can only measure the PRS resource within a limited receiving angle window, which can save UE’s power consumption and PRS measurement time. Then for Option 1 and Option 2, if it is a LoS path, there is no difference for Option 1 and Option 2. But for NLoS Path, without beam measurement report, gNB does not know DL AoA. Thus gNB can only provide DL AoD to UE through LMF. But UE does not know how to use this information without beam measurement. Thus we slightly prefer Option 1.  </w:t>
      </w:r>
    </w:p>
    <w:p w14:paraId="4D76F84E" w14:textId="526B8CE6" w:rsidR="00F07E67" w:rsidRDefault="00F07E67" w:rsidP="00F07E67">
      <w:pPr>
        <w:pStyle w:val="a5"/>
        <w:jc w:val="both"/>
        <w:rPr>
          <w:i/>
          <w:sz w:val="22"/>
          <w:szCs w:val="22"/>
        </w:rPr>
      </w:pPr>
      <w:r w:rsidRPr="003823D8">
        <w:rPr>
          <w:i/>
          <w:sz w:val="22"/>
          <w:szCs w:val="22"/>
        </w:rPr>
        <w:t xml:space="preserve">Proposal </w:t>
      </w:r>
      <w:r w:rsidR="00F11CCD">
        <w:rPr>
          <w:i/>
          <w:sz w:val="22"/>
          <w:szCs w:val="22"/>
        </w:rPr>
        <w:t>2</w:t>
      </w:r>
      <w:r w:rsidRPr="003823D8">
        <w:rPr>
          <w:i/>
          <w:sz w:val="22"/>
          <w:szCs w:val="22"/>
        </w:rPr>
        <w:t xml:space="preserve">: </w:t>
      </w:r>
      <w:r>
        <w:rPr>
          <w:i/>
          <w:sz w:val="22"/>
          <w:szCs w:val="22"/>
        </w:rPr>
        <w:t xml:space="preserve">Slightly prefer Option 1 for LoS path. </w:t>
      </w:r>
    </w:p>
    <w:p w14:paraId="6820997B" w14:textId="77777777" w:rsidR="00F07E67" w:rsidRDefault="00F07E67" w:rsidP="00F07E67">
      <w:pPr>
        <w:pStyle w:val="a5"/>
        <w:numPr>
          <w:ilvl w:val="0"/>
          <w:numId w:val="26"/>
        </w:numPr>
        <w:jc w:val="both"/>
        <w:rPr>
          <w:i/>
          <w:sz w:val="22"/>
          <w:szCs w:val="22"/>
        </w:rPr>
      </w:pPr>
      <w:r w:rsidRPr="003C0419">
        <w:rPr>
          <w:i/>
          <w:lang w:eastAsia="x-none"/>
        </w:rPr>
        <w:t>Indication of expected DL-AoD/ZoD value and uncertainty (of the expected DL-AoD/ZoD value) range(s) is signaled by the LMF to the UE</w:t>
      </w:r>
      <w:r w:rsidRPr="003C0419">
        <w:rPr>
          <w:i/>
          <w:sz w:val="22"/>
          <w:szCs w:val="22"/>
        </w:rPr>
        <w:t>.</w:t>
      </w:r>
    </w:p>
    <w:p w14:paraId="73A7D576" w14:textId="17A79A38" w:rsidR="0058235C" w:rsidRDefault="00AE0FB4" w:rsidP="0058235C">
      <w:pPr>
        <w:pStyle w:val="2"/>
      </w:pPr>
      <w:r>
        <w:t xml:space="preserve">Additional </w:t>
      </w:r>
      <w:r w:rsidR="00F07E67">
        <w:t xml:space="preserve">gNB’s </w:t>
      </w:r>
      <w:r w:rsidR="0058235C" w:rsidRPr="0058235C">
        <w:t>beam/antenna information</w:t>
      </w:r>
    </w:p>
    <w:p w14:paraId="3D0F78EE" w14:textId="2C90C7AF" w:rsidR="00B7793C" w:rsidRDefault="008A7BF8" w:rsidP="00B7793C">
      <w:pPr>
        <w:rPr>
          <w:lang w:eastAsia="zh-CN"/>
        </w:rPr>
      </w:pPr>
      <w:r>
        <w:rPr>
          <w:lang w:eastAsia="zh-CN"/>
        </w:rPr>
        <w:t>A</w:t>
      </w:r>
      <w:r w:rsidR="00B7793C">
        <w:rPr>
          <w:rFonts w:hint="eastAsia"/>
          <w:lang w:eastAsia="zh-CN"/>
        </w:rPr>
        <w:t>s for the</w:t>
      </w:r>
      <w:r w:rsidR="00B7793C">
        <w:rPr>
          <w:lang w:eastAsia="zh-CN"/>
        </w:rPr>
        <w:t xml:space="preserve"> beam/antenna information to be provided to the LMF by the gNB, there were two Options agreed in last RAN1 meeting. Option 1</w:t>
      </w:r>
      <w:r w:rsidR="00561ED2">
        <w:rPr>
          <w:lang w:eastAsia="zh-CN"/>
        </w:rPr>
        <w:t xml:space="preserve"> supports the gNB reports the antenna configuration including the number of antenna elements and antenna spacing. With this information, UE or LMF can obtain </w:t>
      </w:r>
      <w:r>
        <w:rPr>
          <w:lang w:eastAsia="zh-CN"/>
        </w:rPr>
        <w:t>an expected PRS RSRP in different location. And to derive the UE location by comparing the expected PRS RSRP and the measured PRS RSRP.</w:t>
      </w:r>
      <w:r w:rsidR="00935C3B">
        <w:rPr>
          <w:lang w:eastAsia="zh-CN"/>
        </w:rPr>
        <w:t xml:space="preserve"> With this Option, the signaling overhead will be not too large. While with Option 2</w:t>
      </w:r>
      <w:r w:rsidR="00DA0E36">
        <w:rPr>
          <w:lang w:eastAsia="zh-CN"/>
        </w:rPr>
        <w:t xml:space="preserve">, </w:t>
      </w:r>
      <w:r w:rsidR="006758BB">
        <w:rPr>
          <w:lang w:eastAsia="zh-CN"/>
        </w:rPr>
        <w:t>the gNB reports a mapping of angle and beam gains for each of the PRS resources</w:t>
      </w:r>
      <w:r w:rsidR="00BB39F4">
        <w:rPr>
          <w:lang w:eastAsia="zh-CN"/>
        </w:rPr>
        <w:t>, with which the signaling overhead will be very large. It is necessary to consider the tradeoff between the positioning accuracy and the signaling overhead.</w:t>
      </w:r>
      <w:r w:rsidR="00CC6A17">
        <w:rPr>
          <w:lang w:eastAsia="zh-CN"/>
        </w:rPr>
        <w:t xml:space="preserve"> Thus we prefer to support Option 1 for UE-A and UE-B </w:t>
      </w:r>
      <w:r w:rsidR="000658E5">
        <w:rPr>
          <w:lang w:eastAsia="zh-CN"/>
        </w:rPr>
        <w:t xml:space="preserve">DL AoD positioning, and </w:t>
      </w:r>
      <w:r w:rsidR="009A1E03">
        <w:rPr>
          <w:lang w:eastAsia="zh-CN"/>
        </w:rPr>
        <w:t>further discuss the signaling overhead reduction for Option 2.</w:t>
      </w:r>
    </w:p>
    <w:p w14:paraId="7037ED20" w14:textId="29B05610" w:rsidR="009A1E03" w:rsidRDefault="009A1E03" w:rsidP="003C5B75">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w:t>
      </w:r>
      <w:r w:rsidR="007430E7">
        <w:rPr>
          <w:i/>
          <w:sz w:val="22"/>
          <w:szCs w:val="22"/>
        </w:rPr>
        <w:t>P</w:t>
      </w:r>
      <w:r w:rsidR="00844DCC">
        <w:rPr>
          <w:i/>
          <w:sz w:val="22"/>
          <w:szCs w:val="22"/>
        </w:rPr>
        <w:t xml:space="preserve">refer </w:t>
      </w:r>
      <w:r>
        <w:rPr>
          <w:i/>
          <w:sz w:val="22"/>
          <w:szCs w:val="22"/>
        </w:rPr>
        <w:t>Option 1</w:t>
      </w:r>
      <w:r w:rsidR="00844DCC">
        <w:rPr>
          <w:i/>
          <w:sz w:val="22"/>
          <w:szCs w:val="22"/>
        </w:rPr>
        <w:t xml:space="preserve"> for UE-B DL AoD positioning for the beam/antenna information provided by gNB</w:t>
      </w:r>
      <w:r>
        <w:rPr>
          <w:i/>
          <w:sz w:val="22"/>
          <w:szCs w:val="22"/>
        </w:rPr>
        <w:t>.</w:t>
      </w:r>
    </w:p>
    <w:p w14:paraId="13EAD385" w14:textId="77777777" w:rsidR="00F07E67" w:rsidRPr="005A128E" w:rsidRDefault="00F07E67" w:rsidP="00F07E67">
      <w:pPr>
        <w:pStyle w:val="2"/>
        <w:rPr>
          <w:lang w:eastAsia="zh-CN"/>
        </w:rPr>
      </w:pPr>
      <w:r>
        <w:t xml:space="preserve">Angle error for DL AoD </w:t>
      </w:r>
      <w:r>
        <w:rPr>
          <w:lang w:eastAsia="zh-CN"/>
        </w:rPr>
        <w:t xml:space="preserve"> </w:t>
      </w:r>
    </w:p>
    <w:p w14:paraId="32C15CB9" w14:textId="77777777" w:rsidR="00F07E67" w:rsidRDefault="00F07E67" w:rsidP="00F07E67">
      <w:pPr>
        <w:spacing w:beforeLines="50" w:before="120"/>
        <w:rPr>
          <w:lang w:eastAsia="zh-CN"/>
        </w:rPr>
      </w:pPr>
      <w:r>
        <w:t xml:space="preserve">DL AoD depends on PRS RSRP measurements and the angle of departure. The angle of departure is the angle related to the gNB’s transmission beam of the </w:t>
      </w:r>
      <w:r w:rsidRPr="00B238E0">
        <w:rPr>
          <w:lang w:eastAsia="zh-CN"/>
        </w:rPr>
        <w:t>DL</w:t>
      </w:r>
      <w:r>
        <w:rPr>
          <w:lang w:eastAsia="zh-CN"/>
        </w:rPr>
        <w:t xml:space="preserve"> PRS. But during the transmission, each gNB may introduce an uncertain error in their beam based transmission. With the estimated angle of departure based on the beam error, it is difficult to get a location with higher accuracy.   </w:t>
      </w:r>
    </w:p>
    <w:p w14:paraId="3F0F0305" w14:textId="77777777" w:rsidR="00F07E67" w:rsidRPr="003823D8" w:rsidRDefault="00F07E67" w:rsidP="00F07E67">
      <w:pPr>
        <w:rPr>
          <w:lang w:eastAsia="zh-CN"/>
        </w:rPr>
      </w:pPr>
      <w:r>
        <w:rPr>
          <w:lang w:eastAsia="ja-JP"/>
        </w:rPr>
        <w:t xml:space="preserve">In order to improve the accuracy of DL AoD, it is necessary to estimate the angle error of the transmission beam and cancel it. Since different DL PRS is configured with different transmission beam, and the gNB needs to change the transmission beam over time. Thus the angle error with different transmission beam may be different and varied over time. It is difficult to estimate the angle error of each beam with short latency. One possible way is to use a reference node, whose accurate location is known. The reference node will perform the same measurement on DL PRS and feedback the measurement results together with its accurate location to the LMF. The LMF can calculate the estimated location of the reference node, and obtain the angle error based on the comparison of the estimated location and the accurate location of the reference node. Then, during the location estimation of required UE, LMF can calculate an accurate angle of departure by canceling the angle error. </w:t>
      </w:r>
    </w:p>
    <w:p w14:paraId="3DF39A2D" w14:textId="35DD6650" w:rsidR="00F07E67" w:rsidRDefault="00F07E67" w:rsidP="00F07E67">
      <w:pPr>
        <w:pStyle w:val="a5"/>
        <w:jc w:val="both"/>
        <w:rPr>
          <w:i/>
          <w:sz w:val="22"/>
          <w:szCs w:val="22"/>
        </w:rPr>
      </w:pPr>
      <w:r w:rsidRPr="003823D8">
        <w:rPr>
          <w:i/>
          <w:sz w:val="22"/>
          <w:szCs w:val="22"/>
        </w:rPr>
        <w:t xml:space="preserve">Proposal </w:t>
      </w:r>
      <w:r w:rsidR="00E639E4">
        <w:rPr>
          <w:i/>
          <w:sz w:val="22"/>
          <w:szCs w:val="22"/>
        </w:rPr>
        <w:t>4</w:t>
      </w:r>
      <w:r w:rsidRPr="003823D8">
        <w:rPr>
          <w:i/>
          <w:sz w:val="22"/>
          <w:szCs w:val="22"/>
        </w:rPr>
        <w:t xml:space="preserve">: </w:t>
      </w:r>
      <w:r>
        <w:rPr>
          <w:i/>
          <w:sz w:val="22"/>
          <w:szCs w:val="22"/>
        </w:rPr>
        <w:t>Estimate the angle error by a reference node whose accurate location is known.</w:t>
      </w:r>
    </w:p>
    <w:p w14:paraId="313FB24C" w14:textId="77777777" w:rsidR="0058235C" w:rsidRPr="0058235C" w:rsidRDefault="0058235C" w:rsidP="0058235C"/>
    <w:p w14:paraId="535C4976" w14:textId="2916FEF5" w:rsidR="001759C2" w:rsidRDefault="00F46866" w:rsidP="001759C2">
      <w:pPr>
        <w:pStyle w:val="1"/>
        <w:rPr>
          <w:lang w:eastAsia="zh-CN"/>
        </w:rPr>
      </w:pPr>
      <w:r>
        <w:rPr>
          <w:szCs w:val="20"/>
        </w:rPr>
        <w:t>Conclusion</w:t>
      </w:r>
    </w:p>
    <w:p w14:paraId="3CB3146D" w14:textId="1BB293A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726F8E">
        <w:rPr>
          <w:rFonts w:eastAsia="Times New Roman"/>
        </w:rPr>
        <w:t>a</w:t>
      </w:r>
      <w:r w:rsidR="00726F8E" w:rsidRPr="00B72535">
        <w:t>ccuracy improvements for DL-AoD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06895C86" w14:textId="77777777" w:rsidR="007430E7" w:rsidRDefault="007430E7" w:rsidP="007430E7">
      <w:pPr>
        <w:pStyle w:val="a5"/>
        <w:jc w:val="both"/>
        <w:rPr>
          <w:i/>
          <w:sz w:val="22"/>
          <w:szCs w:val="22"/>
        </w:rPr>
      </w:pPr>
      <w:r w:rsidRPr="003823D8">
        <w:rPr>
          <w:i/>
          <w:sz w:val="22"/>
          <w:szCs w:val="22"/>
        </w:rPr>
        <w:t xml:space="preserve">Proposal </w:t>
      </w:r>
      <w:r>
        <w:rPr>
          <w:i/>
          <w:sz w:val="22"/>
          <w:szCs w:val="22"/>
        </w:rPr>
        <w:t>1</w:t>
      </w:r>
      <w:r w:rsidRPr="003823D8">
        <w:rPr>
          <w:i/>
          <w:sz w:val="22"/>
          <w:szCs w:val="22"/>
        </w:rPr>
        <w:t xml:space="preserve">: </w:t>
      </w:r>
      <w:r>
        <w:rPr>
          <w:i/>
          <w:sz w:val="22"/>
          <w:szCs w:val="22"/>
        </w:rPr>
        <w:t>Adjacent PRS resources can be predefined by resource index.</w:t>
      </w:r>
    </w:p>
    <w:p w14:paraId="0E76DB14" w14:textId="77777777" w:rsidR="007430E7" w:rsidRDefault="007430E7" w:rsidP="007430E7">
      <w:pPr>
        <w:pStyle w:val="a5"/>
        <w:jc w:val="both"/>
        <w:rPr>
          <w:i/>
          <w:sz w:val="22"/>
          <w:szCs w:val="22"/>
        </w:rPr>
      </w:pPr>
      <w:r w:rsidRPr="003823D8">
        <w:rPr>
          <w:i/>
          <w:sz w:val="22"/>
          <w:szCs w:val="22"/>
        </w:rPr>
        <w:t xml:space="preserve">Proposal </w:t>
      </w:r>
      <w:r>
        <w:rPr>
          <w:i/>
          <w:sz w:val="22"/>
          <w:szCs w:val="22"/>
        </w:rPr>
        <w:t>2</w:t>
      </w:r>
      <w:r w:rsidRPr="003823D8">
        <w:rPr>
          <w:i/>
          <w:sz w:val="22"/>
          <w:szCs w:val="22"/>
        </w:rPr>
        <w:t xml:space="preserve">: </w:t>
      </w:r>
      <w:r>
        <w:rPr>
          <w:i/>
          <w:sz w:val="22"/>
          <w:szCs w:val="22"/>
        </w:rPr>
        <w:t xml:space="preserve">Slightly prefer Option 1 for LoS path. </w:t>
      </w:r>
    </w:p>
    <w:p w14:paraId="00BF3DD9" w14:textId="77777777" w:rsidR="007430E7" w:rsidRDefault="007430E7" w:rsidP="007430E7">
      <w:pPr>
        <w:pStyle w:val="a5"/>
        <w:numPr>
          <w:ilvl w:val="0"/>
          <w:numId w:val="26"/>
        </w:numPr>
        <w:jc w:val="both"/>
        <w:rPr>
          <w:i/>
          <w:sz w:val="22"/>
          <w:szCs w:val="22"/>
        </w:rPr>
      </w:pPr>
      <w:r w:rsidRPr="003C0419">
        <w:rPr>
          <w:i/>
          <w:lang w:eastAsia="x-none"/>
        </w:rPr>
        <w:t>Indication of expected DL-AoD/ZoD value and uncertainty (of the expected DL-AoD/ZoD value) range(s) is signaled by the LMF to the UE</w:t>
      </w:r>
      <w:r w:rsidRPr="003C0419">
        <w:rPr>
          <w:i/>
          <w:sz w:val="22"/>
          <w:szCs w:val="22"/>
        </w:rPr>
        <w:t>.</w:t>
      </w:r>
    </w:p>
    <w:p w14:paraId="315FB53C" w14:textId="020C3740" w:rsidR="007430E7" w:rsidRDefault="007430E7" w:rsidP="004D0B52">
      <w:pPr>
        <w:pStyle w:val="a5"/>
        <w:jc w:val="both"/>
        <w:rPr>
          <w:i/>
          <w:sz w:val="22"/>
          <w:szCs w:val="22"/>
        </w:rPr>
      </w:pPr>
      <w:r w:rsidRPr="003823D8">
        <w:rPr>
          <w:i/>
          <w:sz w:val="22"/>
          <w:szCs w:val="22"/>
        </w:rPr>
        <w:t xml:space="preserve">Proposal </w:t>
      </w:r>
      <w:r>
        <w:rPr>
          <w:i/>
          <w:sz w:val="22"/>
          <w:szCs w:val="22"/>
        </w:rPr>
        <w:t>3</w:t>
      </w:r>
      <w:r w:rsidRPr="003823D8">
        <w:rPr>
          <w:i/>
          <w:sz w:val="22"/>
          <w:szCs w:val="22"/>
        </w:rPr>
        <w:t xml:space="preserve">: </w:t>
      </w:r>
      <w:r>
        <w:rPr>
          <w:i/>
          <w:sz w:val="22"/>
          <w:szCs w:val="22"/>
        </w:rPr>
        <w:t>Prefer Option 1 for UE-B DL AoD positioning for the beam/antenna information provided by gNB.</w:t>
      </w:r>
    </w:p>
    <w:p w14:paraId="1A4C24AF" w14:textId="60C79E29" w:rsidR="007430E7" w:rsidRDefault="007430E7" w:rsidP="004D0B52">
      <w:pPr>
        <w:pStyle w:val="a5"/>
        <w:jc w:val="both"/>
        <w:rPr>
          <w:i/>
          <w:sz w:val="22"/>
          <w:szCs w:val="22"/>
        </w:rPr>
      </w:pPr>
      <w:r w:rsidRPr="003823D8">
        <w:rPr>
          <w:i/>
          <w:sz w:val="22"/>
          <w:szCs w:val="22"/>
        </w:rPr>
        <w:t xml:space="preserve">Proposal </w:t>
      </w:r>
      <w:r w:rsidR="004A5AF4">
        <w:rPr>
          <w:i/>
          <w:sz w:val="22"/>
          <w:szCs w:val="22"/>
        </w:rPr>
        <w:t>4</w:t>
      </w:r>
      <w:r w:rsidRPr="003823D8">
        <w:rPr>
          <w:i/>
          <w:sz w:val="22"/>
          <w:szCs w:val="22"/>
        </w:rPr>
        <w:t xml:space="preserve">: </w:t>
      </w:r>
      <w:r>
        <w:rPr>
          <w:i/>
          <w:sz w:val="22"/>
          <w:szCs w:val="22"/>
        </w:rPr>
        <w:t>Estimate the angle error by a reference node whose accurate location is known.</w:t>
      </w:r>
    </w:p>
    <w:p w14:paraId="55C1E145" w14:textId="77777777" w:rsidR="00CE6BC2" w:rsidRPr="007430E7"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32A4C00" w14:textId="77777777" w:rsidR="00966BA6" w:rsidRDefault="00966BA6" w:rsidP="00966BA6">
      <w:pPr>
        <w:widowControl w:val="0"/>
        <w:numPr>
          <w:ilvl w:val="0"/>
          <w:numId w:val="6"/>
        </w:numPr>
        <w:autoSpaceDE/>
        <w:autoSpaceDN/>
        <w:adjustRightInd/>
        <w:snapToGrid/>
        <w:rPr>
          <w:sz w:val="20"/>
          <w:szCs w:val="20"/>
          <w:lang w:eastAsia="zh-CN"/>
        </w:rPr>
      </w:pPr>
      <w:r w:rsidRPr="00770C0E">
        <w:rPr>
          <w:sz w:val="20"/>
          <w:szCs w:val="20"/>
          <w:lang w:eastAsia="zh-CN"/>
        </w:rPr>
        <w:t>RP-2</w:t>
      </w:r>
      <w:r>
        <w:rPr>
          <w:sz w:val="20"/>
          <w:szCs w:val="20"/>
          <w:lang w:eastAsia="zh-CN"/>
        </w:rPr>
        <w:t>1</w:t>
      </w:r>
      <w:r w:rsidRPr="00770C0E">
        <w:rPr>
          <w:sz w:val="20"/>
          <w:szCs w:val="20"/>
          <w:lang w:eastAsia="zh-CN"/>
        </w:rPr>
        <w:t>0</w:t>
      </w:r>
      <w:r>
        <w:rPr>
          <w:sz w:val="20"/>
          <w:szCs w:val="20"/>
          <w:lang w:eastAsia="zh-CN"/>
        </w:rPr>
        <w:t>903</w:t>
      </w:r>
      <w:r w:rsidRPr="00770C0E">
        <w:rPr>
          <w:sz w:val="20"/>
          <w:szCs w:val="20"/>
          <w:lang w:eastAsia="zh-CN"/>
        </w:rPr>
        <w:t xml:space="preserve"> </w:t>
      </w:r>
      <w:r>
        <w:rPr>
          <w:sz w:val="20"/>
          <w:szCs w:val="20"/>
          <w:lang w:eastAsia="zh-CN"/>
        </w:rPr>
        <w:t xml:space="preserve">Revised </w:t>
      </w:r>
      <w:r w:rsidRPr="00770C0E">
        <w:rPr>
          <w:sz w:val="20"/>
          <w:szCs w:val="20"/>
          <w:lang w:eastAsia="zh-CN"/>
        </w:rPr>
        <w:t xml:space="preserve">WID on NR Positioning Enhancements </w:t>
      </w:r>
      <w:r>
        <w:rPr>
          <w:sz w:val="20"/>
          <w:szCs w:val="20"/>
          <w:lang w:eastAsia="zh-CN"/>
        </w:rPr>
        <w:t xml:space="preserve"> </w:t>
      </w:r>
    </w:p>
    <w:p w14:paraId="597164F2" w14:textId="65430E9C" w:rsidR="003276A5" w:rsidRDefault="003276A5" w:rsidP="003276A5">
      <w:pPr>
        <w:widowControl w:val="0"/>
        <w:numPr>
          <w:ilvl w:val="0"/>
          <w:numId w:val="6"/>
        </w:numPr>
        <w:autoSpaceDE/>
        <w:autoSpaceDN/>
        <w:adjustRightInd/>
        <w:snapToGrid/>
        <w:rPr>
          <w:sz w:val="20"/>
          <w:szCs w:val="20"/>
          <w:lang w:eastAsia="zh-CN"/>
        </w:rPr>
      </w:pPr>
      <w:r>
        <w:rPr>
          <w:sz w:val="20"/>
          <w:szCs w:val="20"/>
          <w:lang w:eastAsia="zh-CN"/>
        </w:rPr>
        <w:t>3GPP RAN1-104b e-meeting chairman notes</w:t>
      </w:r>
    </w:p>
    <w:p w14:paraId="13897D12" w14:textId="629EDEDA" w:rsidR="00F11CCD" w:rsidRPr="00F11CCD" w:rsidRDefault="00F11CCD" w:rsidP="00CC6895">
      <w:pPr>
        <w:widowControl w:val="0"/>
        <w:numPr>
          <w:ilvl w:val="0"/>
          <w:numId w:val="6"/>
        </w:numPr>
        <w:autoSpaceDE/>
        <w:autoSpaceDN/>
        <w:adjustRightInd/>
        <w:snapToGrid/>
        <w:rPr>
          <w:sz w:val="20"/>
          <w:szCs w:val="20"/>
          <w:lang w:eastAsia="zh-CN"/>
        </w:rPr>
      </w:pPr>
      <w:r w:rsidRPr="00F11CCD">
        <w:rPr>
          <w:sz w:val="20"/>
          <w:szCs w:val="20"/>
          <w:lang w:eastAsia="zh-CN"/>
        </w:rPr>
        <w:t>3GPP RAN1-105 e-meeting chairman notes</w:t>
      </w:r>
    </w:p>
    <w:p w14:paraId="1396D658" w14:textId="1AE219A7" w:rsidR="00C259F0" w:rsidRPr="003276A5" w:rsidRDefault="00C259F0" w:rsidP="002C66FF">
      <w:pPr>
        <w:widowControl w:val="0"/>
        <w:autoSpaceDE/>
        <w:autoSpaceDN/>
        <w:adjustRightInd/>
        <w:snapToGrid/>
        <w:rPr>
          <w:sz w:val="20"/>
          <w:szCs w:val="20"/>
          <w:lang w:eastAsia="zh-CN"/>
        </w:rPr>
      </w:pPr>
    </w:p>
    <w:sectPr w:rsidR="00C259F0" w:rsidRPr="003276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175BB" w14:textId="77777777" w:rsidR="000823B1" w:rsidRDefault="000823B1">
      <w:r>
        <w:separator/>
      </w:r>
    </w:p>
  </w:endnote>
  <w:endnote w:type="continuationSeparator" w:id="0">
    <w:p w14:paraId="3794E34B" w14:textId="77777777" w:rsidR="000823B1" w:rsidRDefault="0008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FEBFE" w14:textId="77777777" w:rsidR="000823B1" w:rsidRDefault="000823B1">
      <w:r>
        <w:separator/>
      </w:r>
    </w:p>
  </w:footnote>
  <w:footnote w:type="continuationSeparator" w:id="0">
    <w:p w14:paraId="3FBC49C7" w14:textId="77777777" w:rsidR="000823B1" w:rsidRDefault="000823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BC679A"/>
    <w:multiLevelType w:val="hybridMultilevel"/>
    <w:tmpl w:val="726E71C4"/>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21"/>
  </w:num>
  <w:num w:numId="4">
    <w:abstractNumId w:val="23"/>
  </w:num>
  <w:num w:numId="5">
    <w:abstractNumId w:val="14"/>
  </w:num>
  <w:num w:numId="6">
    <w:abstractNumId w:val="4"/>
  </w:num>
  <w:num w:numId="7">
    <w:abstractNumId w:val="26"/>
  </w:num>
  <w:num w:numId="8">
    <w:abstractNumId w:val="9"/>
  </w:num>
  <w:num w:numId="9">
    <w:abstractNumId w:val="14"/>
  </w:num>
  <w:num w:numId="10">
    <w:abstractNumId w:val="2"/>
  </w:num>
  <w:num w:numId="11">
    <w:abstractNumId w:val="11"/>
  </w:num>
  <w:num w:numId="12">
    <w:abstractNumId w:val="10"/>
  </w:num>
  <w:num w:numId="13">
    <w:abstractNumId w:val="3"/>
  </w:num>
  <w:num w:numId="14">
    <w:abstractNumId w:val="1"/>
  </w:num>
  <w:num w:numId="15">
    <w:abstractNumId w:val="14"/>
  </w:num>
  <w:num w:numId="16">
    <w:abstractNumId w:val="0"/>
  </w:num>
  <w:num w:numId="17">
    <w:abstractNumId w:val="24"/>
  </w:num>
  <w:num w:numId="18">
    <w:abstractNumId w:val="12"/>
  </w:num>
  <w:num w:numId="19">
    <w:abstractNumId w:val="7"/>
  </w:num>
  <w:num w:numId="20">
    <w:abstractNumId w:val="19"/>
  </w:num>
  <w:num w:numId="21">
    <w:abstractNumId w:val="6"/>
  </w:num>
  <w:num w:numId="22">
    <w:abstractNumId w:val="14"/>
  </w:num>
  <w:num w:numId="23">
    <w:abstractNumId w:val="5"/>
  </w:num>
  <w:num w:numId="24">
    <w:abstractNumId w:val="22"/>
  </w:num>
  <w:num w:numId="25">
    <w:abstractNumId w:val="17"/>
  </w:num>
  <w:num w:numId="26">
    <w:abstractNumId w:val="20"/>
  </w:num>
  <w:num w:numId="27">
    <w:abstractNumId w:val="16"/>
  </w:num>
  <w:num w:numId="28">
    <w:abstractNumId w:val="13"/>
  </w:num>
  <w:num w:numId="29">
    <w:abstractNumId w:val="15"/>
  </w:num>
  <w:num w:numId="30">
    <w:abstractNumId w:val="18"/>
  </w:num>
  <w:num w:numId="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4DB"/>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8E5"/>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3B1"/>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1CF6"/>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317"/>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9E8"/>
    <w:rsid w:val="00183CED"/>
    <w:rsid w:val="00183EE6"/>
    <w:rsid w:val="001846B7"/>
    <w:rsid w:val="001846C7"/>
    <w:rsid w:val="00185072"/>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794"/>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C66"/>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03"/>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1E50"/>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7C6"/>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BB1"/>
    <w:rsid w:val="002E5D94"/>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387"/>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5C46"/>
    <w:rsid w:val="00326957"/>
    <w:rsid w:val="00326AE2"/>
    <w:rsid w:val="00326F3E"/>
    <w:rsid w:val="00327098"/>
    <w:rsid w:val="00327403"/>
    <w:rsid w:val="003276A5"/>
    <w:rsid w:val="00327721"/>
    <w:rsid w:val="0032779F"/>
    <w:rsid w:val="003301A3"/>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7F5"/>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415"/>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0419"/>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B75"/>
    <w:rsid w:val="003C5D7B"/>
    <w:rsid w:val="003C5E6B"/>
    <w:rsid w:val="003C6538"/>
    <w:rsid w:val="003C680E"/>
    <w:rsid w:val="003C6876"/>
    <w:rsid w:val="003C6AEC"/>
    <w:rsid w:val="003C6EAE"/>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6DC"/>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AF4"/>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A6C"/>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B52"/>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60"/>
    <w:rsid w:val="005171BF"/>
    <w:rsid w:val="005173A7"/>
    <w:rsid w:val="005175C9"/>
    <w:rsid w:val="005177E1"/>
    <w:rsid w:val="0051794F"/>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C28"/>
    <w:rsid w:val="00533EE9"/>
    <w:rsid w:val="00534244"/>
    <w:rsid w:val="0053424D"/>
    <w:rsid w:val="00534357"/>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9CF"/>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ED2"/>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AF0"/>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7A4"/>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35C"/>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363"/>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351"/>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6B1"/>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5A"/>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3CF"/>
    <w:rsid w:val="0067446F"/>
    <w:rsid w:val="0067469F"/>
    <w:rsid w:val="006746A4"/>
    <w:rsid w:val="006749E7"/>
    <w:rsid w:val="00674CDD"/>
    <w:rsid w:val="00675171"/>
    <w:rsid w:val="006753DA"/>
    <w:rsid w:val="00675543"/>
    <w:rsid w:val="00675558"/>
    <w:rsid w:val="00675611"/>
    <w:rsid w:val="00675692"/>
    <w:rsid w:val="006758BB"/>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950"/>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D64"/>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14F"/>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7BB"/>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0E7"/>
    <w:rsid w:val="0074360F"/>
    <w:rsid w:val="00743818"/>
    <w:rsid w:val="007439A4"/>
    <w:rsid w:val="00744473"/>
    <w:rsid w:val="00744632"/>
    <w:rsid w:val="00744A64"/>
    <w:rsid w:val="00744D47"/>
    <w:rsid w:val="00744E12"/>
    <w:rsid w:val="00744EA0"/>
    <w:rsid w:val="00745086"/>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792"/>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10"/>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4CBC"/>
    <w:rsid w:val="007C50E4"/>
    <w:rsid w:val="007C5FE6"/>
    <w:rsid w:val="007C61F7"/>
    <w:rsid w:val="007C620C"/>
    <w:rsid w:val="007C625E"/>
    <w:rsid w:val="007C68DA"/>
    <w:rsid w:val="007C6B2B"/>
    <w:rsid w:val="007C6D5B"/>
    <w:rsid w:val="007C6F91"/>
    <w:rsid w:val="007C6FA8"/>
    <w:rsid w:val="007C742E"/>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68F"/>
    <w:rsid w:val="007E57FF"/>
    <w:rsid w:val="007E5816"/>
    <w:rsid w:val="007E585E"/>
    <w:rsid w:val="007E5A4A"/>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CC"/>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15"/>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999"/>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BF8"/>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890"/>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AA0"/>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F03"/>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9B"/>
    <w:rsid w:val="00935ACA"/>
    <w:rsid w:val="00935C3B"/>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386"/>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2B7A"/>
    <w:rsid w:val="009631FE"/>
    <w:rsid w:val="00963639"/>
    <w:rsid w:val="009636BB"/>
    <w:rsid w:val="00963FC0"/>
    <w:rsid w:val="0096442A"/>
    <w:rsid w:val="0096450F"/>
    <w:rsid w:val="0096476B"/>
    <w:rsid w:val="009651E9"/>
    <w:rsid w:val="00965412"/>
    <w:rsid w:val="009657F1"/>
    <w:rsid w:val="009659FD"/>
    <w:rsid w:val="00965EEE"/>
    <w:rsid w:val="0096608A"/>
    <w:rsid w:val="0096616A"/>
    <w:rsid w:val="0096621C"/>
    <w:rsid w:val="0096625D"/>
    <w:rsid w:val="00966BA6"/>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A26"/>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337"/>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1E03"/>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606"/>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4B79"/>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D9E"/>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6A7"/>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BA6"/>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6365"/>
    <w:rsid w:val="00A86823"/>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0FB4"/>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0C0"/>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66B"/>
    <w:rsid w:val="00B46A38"/>
    <w:rsid w:val="00B46A3A"/>
    <w:rsid w:val="00B46CBC"/>
    <w:rsid w:val="00B47235"/>
    <w:rsid w:val="00B47B2B"/>
    <w:rsid w:val="00B47CD7"/>
    <w:rsid w:val="00B50213"/>
    <w:rsid w:val="00B505EB"/>
    <w:rsid w:val="00B50801"/>
    <w:rsid w:val="00B50B58"/>
    <w:rsid w:val="00B50EB7"/>
    <w:rsid w:val="00B511CE"/>
    <w:rsid w:val="00B51378"/>
    <w:rsid w:val="00B51542"/>
    <w:rsid w:val="00B51779"/>
    <w:rsid w:val="00B51D1D"/>
    <w:rsid w:val="00B5262A"/>
    <w:rsid w:val="00B52A47"/>
    <w:rsid w:val="00B52FA9"/>
    <w:rsid w:val="00B5310E"/>
    <w:rsid w:val="00B5351B"/>
    <w:rsid w:val="00B53620"/>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31C"/>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2C6"/>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3C"/>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220"/>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E2A"/>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4F2"/>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9F4"/>
    <w:rsid w:val="00BB3A0F"/>
    <w:rsid w:val="00BB3F30"/>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4B"/>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784"/>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07"/>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17"/>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6B"/>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97"/>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DD3"/>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4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1"/>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268"/>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0CB"/>
    <w:rsid w:val="00D907BF"/>
    <w:rsid w:val="00D908DE"/>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0E36"/>
    <w:rsid w:val="00DA1026"/>
    <w:rsid w:val="00DA18EE"/>
    <w:rsid w:val="00DA1BE3"/>
    <w:rsid w:val="00DA1C31"/>
    <w:rsid w:val="00DA1FB1"/>
    <w:rsid w:val="00DA20BC"/>
    <w:rsid w:val="00DA2735"/>
    <w:rsid w:val="00DA2A5B"/>
    <w:rsid w:val="00DA2C66"/>
    <w:rsid w:val="00DA2D4F"/>
    <w:rsid w:val="00DA2D71"/>
    <w:rsid w:val="00DA2ED7"/>
    <w:rsid w:val="00DA3111"/>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BAC"/>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970"/>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9E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C35"/>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05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5DFC"/>
    <w:rsid w:val="00F0628D"/>
    <w:rsid w:val="00F064D7"/>
    <w:rsid w:val="00F06532"/>
    <w:rsid w:val="00F06651"/>
    <w:rsid w:val="00F067F7"/>
    <w:rsid w:val="00F06C7E"/>
    <w:rsid w:val="00F06E8D"/>
    <w:rsid w:val="00F074DB"/>
    <w:rsid w:val="00F0771E"/>
    <w:rsid w:val="00F07DE6"/>
    <w:rsid w:val="00F07E67"/>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1CCD"/>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479"/>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uiPriority w:val="99"/>
    <w:qFormat/>
    <w:rsid w:val="002E58D2"/>
    <w:pPr>
      <w:numPr>
        <w:numId w:val="1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uiPriority w:val="99"/>
    <w:qFormat/>
    <w:rsid w:val="002E58D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A6931-C36E-4890-932F-1DA463E1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10</cp:revision>
  <cp:lastPrinted>2018-08-02T09:56:00Z</cp:lastPrinted>
  <dcterms:created xsi:type="dcterms:W3CDTF">2021-08-05T07:53:00Z</dcterms:created>
  <dcterms:modified xsi:type="dcterms:W3CDTF">2021-08-06T02:38:00Z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