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C6F5F" w14:textId="1C4B23EF" w:rsidR="003D51DA" w:rsidRPr="003D51DA" w:rsidRDefault="003D51DA" w:rsidP="003D51DA">
      <w:pPr>
        <w:tabs>
          <w:tab w:val="center" w:pos="4536"/>
          <w:tab w:val="right" w:pos="8280"/>
          <w:tab w:val="right" w:pos="9639"/>
        </w:tabs>
        <w:ind w:right="2"/>
        <w:rPr>
          <w:rFonts w:asciiTheme="majorHAnsi" w:eastAsia="ＭＳ 明朝" w:hAnsiTheme="majorHAnsi" w:cstheme="majorHAnsi"/>
          <w:b/>
          <w:noProof/>
          <w:lang w:val="en-US"/>
        </w:rPr>
      </w:pPr>
      <w:bookmarkStart w:id="0" w:name="_Hlk7194408"/>
      <w:bookmarkStart w:id="1" w:name="OLE_LINK3"/>
      <w:r w:rsidRPr="003D51DA">
        <w:rPr>
          <w:rFonts w:asciiTheme="majorHAnsi" w:eastAsia="ＭＳ 明朝" w:hAnsiTheme="majorHAnsi" w:cstheme="majorHAnsi"/>
          <w:b/>
          <w:noProof/>
          <w:lang w:val="en-US"/>
        </w:rPr>
        <w:t>3GPP TSG RAN WG1 #104</w:t>
      </w:r>
      <w:r w:rsidR="00456327">
        <w:rPr>
          <w:rFonts w:asciiTheme="majorHAnsi" w:eastAsia="ＭＳ 明朝" w:hAnsiTheme="majorHAnsi" w:cstheme="majorHAnsi"/>
          <w:b/>
          <w:noProof/>
          <w:lang w:val="en-US"/>
        </w:rPr>
        <w:t>bis</w:t>
      </w:r>
      <w:r w:rsidRPr="003D51DA">
        <w:rPr>
          <w:rFonts w:asciiTheme="majorHAnsi" w:eastAsia="ＭＳ 明朝" w:hAnsiTheme="majorHAnsi" w:cstheme="majorHAnsi"/>
          <w:b/>
          <w:noProof/>
          <w:lang w:val="en-US"/>
        </w:rPr>
        <w:t>-e</w:t>
      </w:r>
      <w:r w:rsidRPr="003D51DA">
        <w:rPr>
          <w:rFonts w:asciiTheme="majorHAnsi" w:eastAsia="ＭＳ 明朝" w:hAnsiTheme="majorHAnsi" w:cstheme="majorHAnsi"/>
          <w:b/>
          <w:noProof/>
          <w:lang w:val="en-US"/>
        </w:rPr>
        <w:tab/>
      </w:r>
      <w:r w:rsidRPr="003D51DA">
        <w:rPr>
          <w:rFonts w:asciiTheme="majorHAnsi" w:eastAsia="ＭＳ 明朝" w:hAnsiTheme="majorHAnsi" w:cstheme="majorHAnsi"/>
          <w:b/>
          <w:noProof/>
          <w:lang w:val="en-US"/>
        </w:rPr>
        <w:tab/>
      </w:r>
      <w:r w:rsidRPr="003D51DA">
        <w:rPr>
          <w:rFonts w:asciiTheme="majorHAnsi" w:eastAsia="ＭＳ 明朝" w:hAnsiTheme="majorHAnsi" w:cstheme="majorHAnsi"/>
          <w:b/>
          <w:noProof/>
          <w:lang w:val="en-US"/>
        </w:rPr>
        <w:tab/>
        <w:t xml:space="preserve">    </w:t>
      </w:r>
      <w:r w:rsidRPr="003D51DA">
        <w:rPr>
          <w:rFonts w:asciiTheme="majorHAnsi" w:hAnsiTheme="majorHAnsi" w:cstheme="majorHAnsi"/>
        </w:rPr>
        <w:t xml:space="preserve"> </w:t>
      </w:r>
      <w:r w:rsidR="00B14200" w:rsidRPr="00B14200">
        <w:rPr>
          <w:rFonts w:asciiTheme="majorHAnsi" w:eastAsia="ＭＳ 明朝" w:hAnsiTheme="majorHAnsi" w:cstheme="majorHAnsi"/>
          <w:b/>
          <w:noProof/>
          <w:lang w:val="en-US"/>
        </w:rPr>
        <w:t>R1-2105726</w:t>
      </w:r>
    </w:p>
    <w:p w14:paraId="4117DED5" w14:textId="05E08447" w:rsidR="000E7AD0" w:rsidRPr="00672CBF" w:rsidRDefault="000E7AD0" w:rsidP="000E7AD0">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A94E36">
        <w:rPr>
          <w:rFonts w:ascii="Arial" w:eastAsia="Malgun Gothic" w:hAnsi="Arial" w:cs="Arial"/>
          <w:b/>
          <w:bCs/>
          <w:lang w:eastAsia="en-US"/>
        </w:rPr>
        <w:t>May</w:t>
      </w:r>
      <w:r>
        <w:rPr>
          <w:rFonts w:ascii="Arial" w:eastAsia="Malgun Gothic" w:hAnsi="Arial" w:cs="Arial"/>
          <w:b/>
          <w:bCs/>
          <w:lang w:eastAsia="en-US"/>
        </w:rPr>
        <w:t xml:space="preserve"> 1</w:t>
      </w:r>
      <w:r w:rsidR="00A94E36">
        <w:rPr>
          <w:rFonts w:ascii="Arial" w:eastAsia="Malgun Gothic" w:hAnsi="Arial" w:cs="Arial"/>
          <w:b/>
          <w:bCs/>
          <w:lang w:eastAsia="en-US"/>
        </w:rPr>
        <w:t>0</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2</w:t>
      </w:r>
      <w:r w:rsidR="00A94E36">
        <w:rPr>
          <w:rFonts w:ascii="Arial" w:eastAsia="Malgun Gothic" w:hAnsi="Arial" w:cs="Arial"/>
          <w:b/>
          <w:bCs/>
          <w:lang w:eastAsia="en-US"/>
        </w:rPr>
        <w:t>7</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2AA1E9BA" w14:textId="77777777" w:rsidR="003D51DA" w:rsidRPr="006C4068" w:rsidRDefault="003D51DA" w:rsidP="003D51DA">
      <w:pPr>
        <w:tabs>
          <w:tab w:val="center" w:pos="4536"/>
          <w:tab w:val="right" w:pos="8280"/>
          <w:tab w:val="right" w:pos="9639"/>
        </w:tabs>
        <w:ind w:right="2"/>
        <w:rPr>
          <w:rFonts w:asciiTheme="majorHAnsi" w:hAnsiTheme="majorHAnsi" w:cstheme="majorHAnsi"/>
          <w:b/>
          <w:bCs/>
          <w:sz w:val="28"/>
          <w:lang w:val="en-US"/>
        </w:rPr>
      </w:pPr>
    </w:p>
    <w:p w14:paraId="20905C17" w14:textId="77777777" w:rsidR="003D51DA" w:rsidRPr="003D51DA" w:rsidRDefault="003D51DA" w:rsidP="003D51DA">
      <w:pPr>
        <w:pStyle w:val="a7"/>
        <w:ind w:left="1800" w:hanging="1800"/>
        <w:rPr>
          <w:rFonts w:asciiTheme="majorHAnsi" w:hAnsiTheme="majorHAnsi" w:cstheme="majorHAnsi"/>
          <w:sz w:val="24"/>
          <w:lang w:val="en-US" w:eastAsia="ja-JP"/>
        </w:rPr>
      </w:pPr>
      <w:r w:rsidRPr="003D51DA">
        <w:rPr>
          <w:rFonts w:asciiTheme="majorHAnsi" w:hAnsiTheme="majorHAnsi" w:cstheme="majorHAnsi"/>
          <w:sz w:val="24"/>
          <w:lang w:val="en-US"/>
        </w:rPr>
        <w:t>Source:</w:t>
      </w:r>
      <w:r w:rsidRPr="003D51DA">
        <w:rPr>
          <w:rFonts w:asciiTheme="majorHAnsi" w:hAnsiTheme="majorHAnsi" w:cstheme="majorHAnsi"/>
          <w:sz w:val="24"/>
          <w:lang w:val="en-US"/>
        </w:rPr>
        <w:tab/>
        <w:t>NTT DOCOMO</w:t>
      </w:r>
      <w:r w:rsidRPr="003D51DA">
        <w:rPr>
          <w:rFonts w:asciiTheme="majorHAnsi" w:hAnsiTheme="majorHAnsi" w:cstheme="majorHAnsi"/>
          <w:sz w:val="24"/>
          <w:lang w:val="en-US" w:eastAsia="ja-JP"/>
        </w:rPr>
        <w:t>, INC.</w:t>
      </w:r>
    </w:p>
    <w:bookmarkEnd w:id="0"/>
    <w:bookmarkEnd w:id="1"/>
    <w:p w14:paraId="7332E81A" w14:textId="2F647AD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8F3963" w:rsidRPr="008F3963">
        <w:rPr>
          <w:sz w:val="24"/>
          <w:lang w:val="en-US"/>
        </w:rPr>
        <w:t xml:space="preserve">Discussion on </w:t>
      </w:r>
      <w:r w:rsidR="003D51DA">
        <w:rPr>
          <w:sz w:val="24"/>
          <w:lang w:val="en-US"/>
        </w:rPr>
        <w:t>traffic model</w:t>
      </w:r>
      <w:r w:rsidR="00357D10">
        <w:rPr>
          <w:sz w:val="24"/>
          <w:lang w:val="en-US"/>
        </w:rPr>
        <w:t xml:space="preserve"> for NR</w:t>
      </w:r>
    </w:p>
    <w:bookmarkEnd w:id="2"/>
    <w:bookmarkEnd w:id="3"/>
    <w:bookmarkEnd w:id="4"/>
    <w:bookmarkEnd w:id="5"/>
    <w:p w14:paraId="02FF14B3" w14:textId="31E2A3D6"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357D10">
        <w:rPr>
          <w:rFonts w:hint="eastAsia"/>
          <w:sz w:val="24"/>
          <w:lang w:val="en-US" w:eastAsia="ja-JP"/>
        </w:rPr>
        <w:t>8.14</w:t>
      </w:r>
      <w:r w:rsidR="004D69F5">
        <w:rPr>
          <w:rFonts w:hint="eastAsia"/>
          <w:sz w:val="24"/>
          <w:lang w:val="en-US" w:eastAsia="ja-JP"/>
        </w:rPr>
        <w:t>.</w:t>
      </w:r>
      <w:r w:rsidR="00357D10">
        <w:rPr>
          <w:sz w:val="24"/>
          <w:lang w:val="en-US" w:eastAsia="ja-JP"/>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600C9863"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60FDEC80" w14:textId="6FBF6D90" w:rsidR="00357D10" w:rsidRPr="003C13D7" w:rsidRDefault="00357D10" w:rsidP="00357D10">
      <w:pPr>
        <w:rPr>
          <w:sz w:val="22"/>
          <w:szCs w:val="22"/>
          <w:lang w:val="en-US"/>
        </w:rPr>
      </w:pPr>
      <w:r w:rsidRPr="003C13D7">
        <w:rPr>
          <w:rFonts w:hint="eastAsia"/>
          <w:sz w:val="22"/>
          <w:szCs w:val="22"/>
          <w:lang w:val="en-US"/>
        </w:rPr>
        <w:t>F</w:t>
      </w:r>
      <w:r w:rsidRPr="003C13D7">
        <w:rPr>
          <w:sz w:val="22"/>
          <w:szCs w:val="22"/>
          <w:lang w:val="en-US"/>
        </w:rPr>
        <w:t>ollowing objectives are described for study on XR evaluations for NR in [1].</w:t>
      </w:r>
    </w:p>
    <w:tbl>
      <w:tblPr>
        <w:tblStyle w:val="afc"/>
        <w:tblW w:w="0" w:type="auto"/>
        <w:tblLook w:val="04A0" w:firstRow="1" w:lastRow="0" w:firstColumn="1" w:lastColumn="0" w:noHBand="0" w:noVBand="1"/>
      </w:tblPr>
      <w:tblGrid>
        <w:gridCol w:w="9962"/>
      </w:tblGrid>
      <w:tr w:rsidR="00357D10" w14:paraId="7818DD4B" w14:textId="77777777" w:rsidTr="0079273A">
        <w:tc>
          <w:tcPr>
            <w:tcW w:w="10170" w:type="dxa"/>
          </w:tcPr>
          <w:p w14:paraId="5C987D70" w14:textId="77777777" w:rsidR="004E09CB" w:rsidRPr="004E09CB" w:rsidRDefault="004E09CB" w:rsidP="004E09CB">
            <w:pPr>
              <w:spacing w:after="0"/>
              <w:rPr>
                <w:bCs/>
                <w:sz w:val="22"/>
              </w:rPr>
            </w:pPr>
            <w:r w:rsidRPr="004E09CB">
              <w:rPr>
                <w:bCs/>
                <w:sz w:val="22"/>
              </w:rPr>
              <w:t xml:space="preserve">The following applications are to be considered as starting points for this study: </w:t>
            </w:r>
          </w:p>
          <w:p w14:paraId="61111618" w14:textId="77777777" w:rsidR="004E09CB" w:rsidRPr="004E09CB" w:rsidRDefault="004E09CB" w:rsidP="004E09CB">
            <w:pPr>
              <w:numPr>
                <w:ilvl w:val="0"/>
                <w:numId w:val="38"/>
              </w:numPr>
              <w:spacing w:after="0"/>
              <w:rPr>
                <w:bCs/>
                <w:sz w:val="22"/>
              </w:rPr>
            </w:pPr>
            <w:r w:rsidRPr="004E09CB">
              <w:rPr>
                <w:bCs/>
                <w:sz w:val="22"/>
              </w:rPr>
              <w:t>VR1: “Viewport dependent streaming”</w:t>
            </w:r>
          </w:p>
          <w:p w14:paraId="6789707B" w14:textId="77777777" w:rsidR="004E09CB" w:rsidRPr="004E09CB" w:rsidRDefault="004E09CB" w:rsidP="004E09CB">
            <w:pPr>
              <w:numPr>
                <w:ilvl w:val="0"/>
                <w:numId w:val="38"/>
              </w:numPr>
              <w:spacing w:after="0"/>
              <w:rPr>
                <w:bCs/>
                <w:sz w:val="22"/>
              </w:rPr>
            </w:pPr>
            <w:r w:rsidRPr="004E09CB">
              <w:rPr>
                <w:bCs/>
                <w:sz w:val="22"/>
              </w:rPr>
              <w:t>VR2: “Split Rendering: Viewport rendering with Time Warp in device”</w:t>
            </w:r>
          </w:p>
          <w:p w14:paraId="1EAD0FC1" w14:textId="77777777" w:rsidR="004E09CB" w:rsidRPr="004E09CB" w:rsidRDefault="004E09CB" w:rsidP="004E09CB">
            <w:pPr>
              <w:numPr>
                <w:ilvl w:val="0"/>
                <w:numId w:val="38"/>
              </w:numPr>
              <w:spacing w:after="0"/>
              <w:rPr>
                <w:bCs/>
                <w:sz w:val="22"/>
              </w:rPr>
            </w:pPr>
            <w:r w:rsidRPr="004E09CB">
              <w:rPr>
                <w:bCs/>
                <w:sz w:val="22"/>
              </w:rPr>
              <w:t>AR1: “XR Distributed Computing”</w:t>
            </w:r>
          </w:p>
          <w:p w14:paraId="70421642" w14:textId="77777777" w:rsidR="004E09CB" w:rsidRPr="004E09CB" w:rsidRDefault="004E09CB" w:rsidP="004E09CB">
            <w:pPr>
              <w:numPr>
                <w:ilvl w:val="0"/>
                <w:numId w:val="38"/>
              </w:numPr>
              <w:spacing w:after="0"/>
              <w:rPr>
                <w:bCs/>
                <w:sz w:val="22"/>
              </w:rPr>
            </w:pPr>
            <w:r w:rsidRPr="004E09CB">
              <w:rPr>
                <w:bCs/>
                <w:sz w:val="22"/>
              </w:rPr>
              <w:t>AR2: “XR Conversational”</w:t>
            </w:r>
          </w:p>
          <w:p w14:paraId="325CD631" w14:textId="77777777" w:rsidR="004E09CB" w:rsidRPr="004E09CB" w:rsidRDefault="004E09CB" w:rsidP="004E09CB">
            <w:pPr>
              <w:numPr>
                <w:ilvl w:val="0"/>
                <w:numId w:val="38"/>
              </w:numPr>
              <w:spacing w:after="0"/>
              <w:rPr>
                <w:bCs/>
                <w:sz w:val="22"/>
              </w:rPr>
            </w:pPr>
            <w:r w:rsidRPr="004E09CB">
              <w:rPr>
                <w:bCs/>
                <w:sz w:val="22"/>
              </w:rPr>
              <w:t>CG: Cloud Gaming</w:t>
            </w:r>
          </w:p>
          <w:p w14:paraId="2E91E527" w14:textId="77777777" w:rsidR="004E09CB" w:rsidRPr="004E09CB" w:rsidRDefault="004E09CB" w:rsidP="004E09CB">
            <w:pPr>
              <w:spacing w:after="0"/>
              <w:rPr>
                <w:bCs/>
                <w:sz w:val="22"/>
              </w:rPr>
            </w:pPr>
            <w:r w:rsidRPr="004E09CB">
              <w:rPr>
                <w:bCs/>
                <w:sz w:val="22"/>
              </w:rPr>
              <w:t>Note: Use cases in quotes are from TR26.928.</w:t>
            </w:r>
          </w:p>
          <w:p w14:paraId="2E10CA5B" w14:textId="77777777" w:rsidR="004E09CB" w:rsidRPr="004E09CB" w:rsidRDefault="004E09CB" w:rsidP="004E09CB">
            <w:pPr>
              <w:spacing w:after="0"/>
              <w:rPr>
                <w:bCs/>
                <w:sz w:val="22"/>
              </w:rPr>
            </w:pPr>
          </w:p>
          <w:p w14:paraId="552FDFF2" w14:textId="77777777" w:rsidR="004E09CB" w:rsidRPr="004E09CB" w:rsidRDefault="004E09CB" w:rsidP="004E09CB">
            <w:pPr>
              <w:spacing w:after="0"/>
              <w:rPr>
                <w:bCs/>
                <w:sz w:val="22"/>
              </w:rPr>
            </w:pPr>
            <w:r w:rsidRPr="004E09CB">
              <w:rPr>
                <w:bCs/>
                <w:sz w:val="22"/>
              </w:rPr>
              <w:t>The following traffic parameters for the different applications are to be considered as starting point for the study:</w:t>
            </w:r>
          </w:p>
          <w:p w14:paraId="28AF2D6B" w14:textId="77777777" w:rsidR="004E09CB" w:rsidRPr="004E09CB" w:rsidRDefault="004E09CB" w:rsidP="004E09CB">
            <w:pPr>
              <w:spacing w:after="0"/>
              <w:rPr>
                <w:bCs/>
                <w:sz w:val="22"/>
              </w:rPr>
            </w:pPr>
            <w:r w:rsidRPr="004E09CB">
              <w:rPr>
                <w:bCs/>
                <w:i/>
                <w:sz w:val="22"/>
              </w:rPr>
              <w:t>Traffic characteristics</w:t>
            </w:r>
            <w:r w:rsidRPr="004E09CB">
              <w:rPr>
                <w:bCs/>
                <w:sz w:val="22"/>
              </w:rPr>
              <w:t>:</w:t>
            </w:r>
          </w:p>
          <w:p w14:paraId="636E27ED" w14:textId="77777777" w:rsidR="004E09CB" w:rsidRPr="004E09CB" w:rsidRDefault="004E09CB" w:rsidP="004E09CB">
            <w:pPr>
              <w:numPr>
                <w:ilvl w:val="0"/>
                <w:numId w:val="38"/>
              </w:numPr>
              <w:spacing w:after="0"/>
              <w:rPr>
                <w:bCs/>
                <w:sz w:val="22"/>
              </w:rPr>
            </w:pPr>
            <w:r w:rsidRPr="004E09CB">
              <w:rPr>
                <w:bCs/>
                <w:sz w:val="22"/>
              </w:rPr>
              <w:t>UL and DL File Size distribution (e.g., Pareto with given parameters)</w:t>
            </w:r>
          </w:p>
          <w:p w14:paraId="13FEA8EF" w14:textId="77777777" w:rsidR="004E09CB" w:rsidRPr="004E09CB" w:rsidRDefault="004E09CB" w:rsidP="004E09CB">
            <w:pPr>
              <w:numPr>
                <w:ilvl w:val="0"/>
                <w:numId w:val="38"/>
              </w:numPr>
              <w:spacing w:after="0"/>
              <w:rPr>
                <w:bCs/>
                <w:sz w:val="22"/>
              </w:rPr>
            </w:pPr>
            <w:r w:rsidRPr="004E09CB">
              <w:rPr>
                <w:bCs/>
                <w:sz w:val="22"/>
              </w:rPr>
              <w:t>UL and DL File arrival time distribution (e.g., Periodic every 1/60 seconds)</w:t>
            </w:r>
          </w:p>
          <w:p w14:paraId="2BA399A4" w14:textId="77777777" w:rsidR="004E09CB" w:rsidRPr="004E09CB" w:rsidRDefault="004E09CB" w:rsidP="004E09CB">
            <w:pPr>
              <w:spacing w:after="0"/>
              <w:rPr>
                <w:bCs/>
                <w:sz w:val="22"/>
              </w:rPr>
            </w:pPr>
            <w:r w:rsidRPr="004E09CB">
              <w:rPr>
                <w:bCs/>
                <w:i/>
                <w:sz w:val="22"/>
              </w:rPr>
              <w:t>Traffic requirements</w:t>
            </w:r>
            <w:r w:rsidRPr="004E09CB">
              <w:rPr>
                <w:bCs/>
                <w:sz w:val="22"/>
              </w:rPr>
              <w:t xml:space="preserve">: </w:t>
            </w:r>
          </w:p>
          <w:p w14:paraId="3E49E0A0" w14:textId="77777777" w:rsidR="004E09CB" w:rsidRPr="004E09CB" w:rsidRDefault="004E09CB" w:rsidP="004E09CB">
            <w:pPr>
              <w:numPr>
                <w:ilvl w:val="0"/>
                <w:numId w:val="38"/>
              </w:numPr>
              <w:spacing w:after="0"/>
              <w:rPr>
                <w:bCs/>
                <w:sz w:val="22"/>
              </w:rPr>
            </w:pPr>
            <w:r w:rsidRPr="004E09CB">
              <w:rPr>
                <w:bCs/>
                <w:sz w:val="22"/>
              </w:rPr>
              <w:t>Round-trip-time or UL and DL one-way Packet delay budget (PDB)</w:t>
            </w:r>
          </w:p>
          <w:p w14:paraId="333B2EDF" w14:textId="77777777" w:rsidR="004E09CB" w:rsidRPr="004E09CB" w:rsidRDefault="004E09CB" w:rsidP="004E09CB">
            <w:pPr>
              <w:numPr>
                <w:ilvl w:val="0"/>
                <w:numId w:val="38"/>
              </w:numPr>
              <w:spacing w:after="0"/>
              <w:rPr>
                <w:bCs/>
                <w:sz w:val="22"/>
              </w:rPr>
            </w:pPr>
            <w:r w:rsidRPr="004E09CB">
              <w:rPr>
                <w:bCs/>
                <w:sz w:val="22"/>
              </w:rPr>
              <w:t>UL and DL Packet error rate (PER)</w:t>
            </w:r>
          </w:p>
          <w:p w14:paraId="0081E533" w14:textId="77777777" w:rsidR="004E09CB" w:rsidRPr="004E09CB" w:rsidRDefault="004E09CB" w:rsidP="004E09CB">
            <w:pPr>
              <w:spacing w:after="0"/>
              <w:rPr>
                <w:bCs/>
                <w:sz w:val="22"/>
              </w:rPr>
            </w:pPr>
          </w:p>
          <w:p w14:paraId="1242943F" w14:textId="77777777" w:rsidR="004E09CB" w:rsidRPr="004E09CB" w:rsidRDefault="004E09CB" w:rsidP="004E09CB">
            <w:pPr>
              <w:spacing w:after="0"/>
              <w:rPr>
                <w:bCs/>
                <w:sz w:val="22"/>
              </w:rPr>
            </w:pPr>
            <w:r w:rsidRPr="004E09CB">
              <w:rPr>
                <w:bCs/>
                <w:sz w:val="22"/>
              </w:rPr>
              <w:t>The objective of this study item are as follows:</w:t>
            </w:r>
          </w:p>
          <w:p w14:paraId="1F3DE9A4" w14:textId="77777777" w:rsidR="004E09CB" w:rsidRPr="004E09CB" w:rsidRDefault="004E09CB" w:rsidP="004E09CB">
            <w:pPr>
              <w:spacing w:after="0"/>
              <w:rPr>
                <w:bCs/>
                <w:sz w:val="22"/>
              </w:rPr>
            </w:pPr>
          </w:p>
          <w:p w14:paraId="2538F2C3" w14:textId="77777777" w:rsidR="004E09CB" w:rsidRPr="004E09CB" w:rsidRDefault="004E09CB" w:rsidP="004E09CB">
            <w:pPr>
              <w:pStyle w:val="afe"/>
              <w:numPr>
                <w:ilvl w:val="0"/>
                <w:numId w:val="37"/>
              </w:numPr>
              <w:overflowPunct/>
              <w:autoSpaceDE/>
              <w:autoSpaceDN/>
              <w:adjustRightInd/>
              <w:spacing w:after="0"/>
              <w:ind w:leftChars="0"/>
              <w:textAlignment w:val="auto"/>
              <w:rPr>
                <w:bCs/>
                <w:sz w:val="22"/>
              </w:rPr>
            </w:pPr>
            <w:r w:rsidRPr="004E09CB">
              <w:rPr>
                <w:bCs/>
                <w:sz w:val="22"/>
              </w:rPr>
              <w:t>Confirm XR and Cloud Gaming applications of interest</w:t>
            </w:r>
          </w:p>
          <w:p w14:paraId="14C5EB30" w14:textId="77777777" w:rsidR="004E09CB" w:rsidRPr="004E09CB" w:rsidRDefault="004E09CB" w:rsidP="004E09CB">
            <w:pPr>
              <w:pStyle w:val="afe"/>
              <w:numPr>
                <w:ilvl w:val="0"/>
                <w:numId w:val="37"/>
              </w:numPr>
              <w:overflowPunct/>
              <w:autoSpaceDE/>
              <w:autoSpaceDN/>
              <w:adjustRightInd/>
              <w:spacing w:after="0"/>
              <w:ind w:leftChars="0"/>
              <w:textAlignment w:val="auto"/>
              <w:rPr>
                <w:bCs/>
                <w:sz w:val="22"/>
              </w:rPr>
            </w:pPr>
            <w:r w:rsidRPr="004E09CB">
              <w:rPr>
                <w:bCs/>
                <w:sz w:val="22"/>
              </w:rPr>
              <w:t>Identify the traffic model for each application of interest taking outcome of SA WG4 work as input, including considering different upper layer assumptions, e.g. rendering latency, codec compression capability etc.</w:t>
            </w:r>
          </w:p>
          <w:p w14:paraId="07DC3F16" w14:textId="77777777" w:rsidR="004E09CB" w:rsidRPr="004E09CB" w:rsidRDefault="004E09CB" w:rsidP="004E09CB">
            <w:pPr>
              <w:pStyle w:val="afe"/>
              <w:numPr>
                <w:ilvl w:val="0"/>
                <w:numId w:val="37"/>
              </w:numPr>
              <w:overflowPunct/>
              <w:autoSpaceDE/>
              <w:autoSpaceDN/>
              <w:adjustRightInd/>
              <w:spacing w:after="0"/>
              <w:ind w:leftChars="0"/>
              <w:textAlignment w:val="auto"/>
              <w:rPr>
                <w:bCs/>
                <w:sz w:val="22"/>
              </w:rPr>
            </w:pPr>
            <w:r w:rsidRPr="004E09CB">
              <w:rPr>
                <w:bCs/>
                <w:sz w:val="22"/>
              </w:rPr>
              <w:t>Identify evaluation methodology to assess XR and CG performance along with identification of KPIs of interest for relevant deployment scenarios</w:t>
            </w:r>
          </w:p>
          <w:p w14:paraId="276CD206" w14:textId="77777777" w:rsidR="004E09CB" w:rsidRPr="004E09CB" w:rsidRDefault="004E09CB" w:rsidP="004E09CB">
            <w:pPr>
              <w:pStyle w:val="afe"/>
              <w:numPr>
                <w:ilvl w:val="0"/>
                <w:numId w:val="37"/>
              </w:numPr>
              <w:overflowPunct/>
              <w:autoSpaceDE/>
              <w:autoSpaceDN/>
              <w:adjustRightInd/>
              <w:spacing w:after="0"/>
              <w:ind w:leftChars="0"/>
              <w:textAlignment w:val="auto"/>
              <w:rPr>
                <w:bCs/>
                <w:sz w:val="22"/>
              </w:rPr>
            </w:pPr>
            <w:r w:rsidRPr="004E09CB">
              <w:rPr>
                <w:bCs/>
                <w:sz w:val="22"/>
              </w:rPr>
              <w:t xml:space="preserve">Once traffic model and evaluation methodologies are agreed, carry out performance evaluations towards characterization of identified KPIs </w:t>
            </w:r>
          </w:p>
          <w:p w14:paraId="14C1F3A8" w14:textId="77777777" w:rsidR="004E09CB" w:rsidRPr="004E09CB" w:rsidRDefault="004E09CB" w:rsidP="004E09CB">
            <w:pPr>
              <w:overflowPunct/>
              <w:autoSpaceDE/>
              <w:autoSpaceDN/>
              <w:adjustRightInd/>
              <w:spacing w:after="0"/>
              <w:textAlignment w:val="auto"/>
              <w:rPr>
                <w:bCs/>
                <w:sz w:val="22"/>
              </w:rPr>
            </w:pPr>
            <w:r w:rsidRPr="004E09CB">
              <w:rPr>
                <w:bCs/>
                <w:sz w:val="22"/>
              </w:rPr>
              <w:t xml:space="preserve"> </w:t>
            </w:r>
          </w:p>
          <w:p w14:paraId="6FAD2A17" w14:textId="77777777" w:rsidR="004E09CB" w:rsidRPr="004E09CB" w:rsidRDefault="004E09CB" w:rsidP="004E09CB">
            <w:pPr>
              <w:spacing w:after="0"/>
              <w:rPr>
                <w:bCs/>
                <w:sz w:val="22"/>
              </w:rPr>
            </w:pPr>
          </w:p>
          <w:p w14:paraId="6134A36F" w14:textId="77777777" w:rsidR="004E09CB" w:rsidRPr="004E09CB" w:rsidRDefault="004E09CB" w:rsidP="004E09CB">
            <w:pPr>
              <w:spacing w:after="0"/>
              <w:rPr>
                <w:bCs/>
                <w:sz w:val="22"/>
              </w:rPr>
            </w:pPr>
            <w:r w:rsidRPr="004E09CB">
              <w:rPr>
                <w:bCs/>
                <w:sz w:val="22"/>
              </w:rPr>
              <w:t>Note 1: eURLLC SI/WI work relevant to XR should be taken into consideration.</w:t>
            </w:r>
          </w:p>
          <w:p w14:paraId="0EB60635" w14:textId="5750C48D" w:rsidR="00357D10" w:rsidRPr="004E09CB" w:rsidRDefault="004E09CB" w:rsidP="004E09CB">
            <w:pPr>
              <w:rPr>
                <w:lang w:val="en-US" w:eastAsia="ko-KR"/>
              </w:rPr>
            </w:pPr>
            <w:r w:rsidRPr="004E09CB">
              <w:rPr>
                <w:sz w:val="22"/>
                <w:lang w:eastAsia="ko-KR"/>
              </w:rPr>
              <w:t>Note 2: Traffic model for the performance evaluation shall be based on the standardization in SA WG4</w:t>
            </w:r>
          </w:p>
        </w:tc>
      </w:tr>
    </w:tbl>
    <w:p w14:paraId="1233635C" w14:textId="10D4C306" w:rsidR="00357D10" w:rsidRPr="003C13D7" w:rsidRDefault="00357D10" w:rsidP="00357D10">
      <w:pPr>
        <w:spacing w:afterLines="50" w:after="120"/>
        <w:jc w:val="both"/>
        <w:rPr>
          <w:rFonts w:eastAsiaTheme="minorEastAsia"/>
          <w:sz w:val="22"/>
          <w:szCs w:val="22"/>
        </w:rPr>
      </w:pPr>
      <w:r w:rsidRPr="003C13D7">
        <w:rPr>
          <w:rFonts w:eastAsiaTheme="minorEastAsia" w:hint="eastAsia"/>
          <w:sz w:val="22"/>
          <w:szCs w:val="22"/>
        </w:rPr>
        <w:t xml:space="preserve">In this </w:t>
      </w:r>
      <w:r w:rsidRPr="003C13D7">
        <w:rPr>
          <w:rFonts w:eastAsiaTheme="minorEastAsia"/>
          <w:sz w:val="22"/>
          <w:szCs w:val="22"/>
        </w:rPr>
        <w:t>contribution</w:t>
      </w:r>
      <w:r w:rsidRPr="003C13D7">
        <w:rPr>
          <w:rFonts w:eastAsiaTheme="minorEastAsia" w:hint="eastAsia"/>
          <w:sz w:val="22"/>
          <w:szCs w:val="22"/>
        </w:rPr>
        <w:t xml:space="preserve">, we </w:t>
      </w:r>
      <w:r w:rsidRPr="003C13D7">
        <w:rPr>
          <w:rFonts w:eastAsiaTheme="minorEastAsia"/>
          <w:sz w:val="22"/>
          <w:szCs w:val="22"/>
        </w:rPr>
        <w:t xml:space="preserve">share our views on </w:t>
      </w:r>
      <w:r w:rsidR="00557684">
        <w:rPr>
          <w:rFonts w:eastAsiaTheme="minorEastAsia"/>
          <w:sz w:val="22"/>
          <w:szCs w:val="22"/>
        </w:rPr>
        <w:t xml:space="preserve">applications and </w:t>
      </w:r>
      <w:r w:rsidR="00557684">
        <w:rPr>
          <w:sz w:val="22"/>
          <w:szCs w:val="22"/>
          <w:lang w:val="en-US"/>
        </w:rPr>
        <w:t>traffic models for XR</w:t>
      </w:r>
      <w:r w:rsidR="008B4E48" w:rsidRPr="003C13D7">
        <w:rPr>
          <w:sz w:val="22"/>
          <w:szCs w:val="22"/>
          <w:lang w:val="en-US"/>
        </w:rPr>
        <w:t>.</w:t>
      </w:r>
    </w:p>
    <w:p w14:paraId="5BBFF418" w14:textId="77777777" w:rsidR="003F7230" w:rsidRPr="00357D10" w:rsidRDefault="003F7230" w:rsidP="003F7230">
      <w:pPr>
        <w:spacing w:afterLines="50" w:after="120"/>
        <w:jc w:val="both"/>
        <w:rPr>
          <w:rFonts w:eastAsiaTheme="minorEastAsia"/>
          <w:sz w:val="22"/>
        </w:rPr>
      </w:pPr>
    </w:p>
    <w:p w14:paraId="002ABB92" w14:textId="62C8392E" w:rsidR="00F234C4" w:rsidRPr="00F95342" w:rsidRDefault="00225B2E" w:rsidP="00F95342">
      <w:pPr>
        <w:pStyle w:val="1"/>
        <w:numPr>
          <w:ilvl w:val="0"/>
          <w:numId w:val="6"/>
        </w:numPr>
        <w:spacing w:after="120"/>
        <w:jc w:val="both"/>
        <w:rPr>
          <w:rFonts w:eastAsia="DengXian"/>
          <w:b/>
          <w:lang w:val="en-US" w:eastAsia="zh-CN"/>
        </w:rPr>
      </w:pPr>
      <w:r>
        <w:rPr>
          <w:rFonts w:eastAsia="DengXian"/>
          <w:b/>
          <w:lang w:val="en-US" w:eastAsia="zh-CN"/>
        </w:rPr>
        <w:t>Discussions</w:t>
      </w:r>
    </w:p>
    <w:p w14:paraId="77D426AD" w14:textId="106EA71B" w:rsidR="009D1CA3" w:rsidRDefault="00300DD0" w:rsidP="00F234C4">
      <w:pPr>
        <w:spacing w:afterLines="50" w:after="120"/>
        <w:jc w:val="both"/>
        <w:rPr>
          <w:rFonts w:eastAsiaTheme="minorEastAsia"/>
          <w:sz w:val="22"/>
          <w:lang w:val="en-US"/>
        </w:rPr>
      </w:pPr>
      <w:r>
        <w:rPr>
          <w:rFonts w:eastAsiaTheme="minorEastAsia" w:hint="eastAsia"/>
          <w:sz w:val="22"/>
          <w:lang w:val="en-US"/>
        </w:rPr>
        <w:t xml:space="preserve">At </w:t>
      </w:r>
      <w:r>
        <w:rPr>
          <w:rFonts w:eastAsiaTheme="minorEastAsia"/>
          <w:sz w:val="22"/>
          <w:lang w:val="en-US"/>
        </w:rPr>
        <w:t>RAN1#103-e</w:t>
      </w:r>
      <w:r w:rsidR="009D1CA3">
        <w:rPr>
          <w:rFonts w:eastAsiaTheme="minorEastAsia" w:hint="eastAsia"/>
          <w:sz w:val="22"/>
          <w:lang w:val="en-US"/>
        </w:rPr>
        <w:t xml:space="preserve"> meeting, it was agreed to </w:t>
      </w:r>
      <w:r w:rsidR="009D1CA3">
        <w:rPr>
          <w:rFonts w:eastAsiaTheme="minorEastAsia"/>
          <w:sz w:val="22"/>
          <w:lang w:val="en-US"/>
        </w:rPr>
        <w:t xml:space="preserve">study applications including VR1/VR2/AR1/AR2/CG with potential down-selection. </w:t>
      </w:r>
    </w:p>
    <w:tbl>
      <w:tblPr>
        <w:tblStyle w:val="afc"/>
        <w:tblW w:w="0" w:type="auto"/>
        <w:tblLook w:val="04A0" w:firstRow="1" w:lastRow="0" w:firstColumn="1" w:lastColumn="0" w:noHBand="0" w:noVBand="1"/>
      </w:tblPr>
      <w:tblGrid>
        <w:gridCol w:w="9962"/>
      </w:tblGrid>
      <w:tr w:rsidR="009D1CA3" w:rsidRPr="00300DD0" w14:paraId="0DB5601A" w14:textId="77777777" w:rsidTr="00B13025">
        <w:tc>
          <w:tcPr>
            <w:tcW w:w="10170" w:type="dxa"/>
          </w:tcPr>
          <w:p w14:paraId="725CC757" w14:textId="77777777" w:rsidR="009D1CA3" w:rsidRPr="00300DD0" w:rsidRDefault="009D1CA3" w:rsidP="009D1CA3">
            <w:pPr>
              <w:spacing w:after="0"/>
              <w:contextualSpacing/>
              <w:rPr>
                <w:sz w:val="22"/>
                <w:szCs w:val="22"/>
                <w:highlight w:val="green"/>
              </w:rPr>
            </w:pPr>
            <w:r w:rsidRPr="00300DD0">
              <w:rPr>
                <w:sz w:val="22"/>
                <w:szCs w:val="22"/>
                <w:highlight w:val="green"/>
              </w:rPr>
              <w:t>Agreement:</w:t>
            </w:r>
          </w:p>
          <w:p w14:paraId="6C58510F" w14:textId="77777777" w:rsidR="009D1CA3" w:rsidRPr="00300DD0" w:rsidRDefault="009D1CA3" w:rsidP="009D1CA3">
            <w:pPr>
              <w:spacing w:after="0"/>
              <w:contextualSpacing/>
              <w:rPr>
                <w:b/>
                <w:bCs/>
                <w:sz w:val="22"/>
                <w:szCs w:val="22"/>
              </w:rPr>
            </w:pPr>
            <w:r w:rsidRPr="00300DD0">
              <w:rPr>
                <w:b/>
                <w:bCs/>
                <w:sz w:val="22"/>
                <w:szCs w:val="22"/>
              </w:rPr>
              <w:t>XR applications</w:t>
            </w:r>
          </w:p>
          <w:p w14:paraId="132AA16A" w14:textId="77777777" w:rsidR="009D1CA3" w:rsidRPr="00300DD0" w:rsidRDefault="009D1CA3" w:rsidP="009D1CA3">
            <w:pPr>
              <w:pStyle w:val="xmsonormal0"/>
              <w:spacing w:after="0"/>
              <w:contextualSpacing/>
              <w:rPr>
                <w:sz w:val="22"/>
                <w:szCs w:val="22"/>
              </w:rPr>
            </w:pPr>
            <w:r w:rsidRPr="00300DD0">
              <w:rPr>
                <w:sz w:val="22"/>
                <w:szCs w:val="22"/>
              </w:rPr>
              <w:lastRenderedPageBreak/>
              <w:t>RAN1 confirms that diverse applications of VR1/2, AR1/2,</w:t>
            </w:r>
            <w:r w:rsidRPr="00300DD0">
              <w:rPr>
                <w:rStyle w:val="xapple-converted-space0"/>
                <w:strike/>
                <w:color w:val="FF0000"/>
                <w:sz w:val="22"/>
                <w:szCs w:val="22"/>
              </w:rPr>
              <w:t> </w:t>
            </w:r>
            <w:r w:rsidRPr="00300DD0">
              <w:rPr>
                <w:strike/>
                <w:color w:val="FF0000"/>
                <w:sz w:val="22"/>
                <w:szCs w:val="22"/>
              </w:rPr>
              <w:t>(XR conference FFS),</w:t>
            </w:r>
            <w:r w:rsidRPr="00300DD0">
              <w:rPr>
                <w:rStyle w:val="xapple-converted-space0"/>
                <w:sz w:val="22"/>
                <w:szCs w:val="22"/>
              </w:rPr>
              <w:t> </w:t>
            </w:r>
            <w:r w:rsidRPr="00300DD0">
              <w:rPr>
                <w:sz w:val="22"/>
                <w:szCs w:val="22"/>
              </w:rPr>
              <w:t>CG are of interest for study. Potential prioritization/down selection of these applications for evaluation is to be discussed after detailed traffic models and relevant evaluation assumptions are stable.</w:t>
            </w:r>
          </w:p>
          <w:p w14:paraId="34787F38" w14:textId="7D757468" w:rsidR="009D1CA3" w:rsidRPr="00300DD0" w:rsidRDefault="009D1CA3" w:rsidP="009D1CA3">
            <w:pPr>
              <w:numPr>
                <w:ilvl w:val="0"/>
                <w:numId w:val="41"/>
              </w:numPr>
              <w:spacing w:after="0"/>
              <w:contextualSpacing/>
              <w:rPr>
                <w:color w:val="FF0000"/>
                <w:sz w:val="22"/>
                <w:szCs w:val="22"/>
                <w:lang w:eastAsia="zh-CN"/>
              </w:rPr>
            </w:pPr>
            <w:r w:rsidRPr="00300DD0">
              <w:rPr>
                <w:color w:val="FF0000"/>
                <w:sz w:val="22"/>
                <w:szCs w:val="22"/>
                <w:lang w:eastAsia="zh-CN"/>
              </w:rPr>
              <w:t>FFS: other applications, e.g., XR conferencing</w:t>
            </w:r>
          </w:p>
        </w:tc>
      </w:tr>
    </w:tbl>
    <w:p w14:paraId="67F22698" w14:textId="32D50E4A" w:rsidR="009D1CA3" w:rsidRDefault="009D1CA3" w:rsidP="00F234C4">
      <w:pPr>
        <w:spacing w:afterLines="50" w:after="120"/>
        <w:jc w:val="both"/>
        <w:rPr>
          <w:rFonts w:eastAsiaTheme="minorEastAsia"/>
          <w:sz w:val="22"/>
        </w:rPr>
      </w:pPr>
    </w:p>
    <w:p w14:paraId="329202FA" w14:textId="20CABB7E" w:rsidR="009D1CA3" w:rsidRDefault="009D1CA3" w:rsidP="00F234C4">
      <w:pPr>
        <w:spacing w:afterLines="50" w:after="120"/>
        <w:jc w:val="both"/>
        <w:rPr>
          <w:rFonts w:eastAsiaTheme="minorEastAsia"/>
          <w:sz w:val="22"/>
        </w:rPr>
      </w:pPr>
      <w:r>
        <w:rPr>
          <w:rFonts w:eastAsiaTheme="minorEastAsia"/>
          <w:sz w:val="22"/>
          <w:lang w:val="en-US"/>
        </w:rPr>
        <w:t>For other XR applications defined in [</w:t>
      </w:r>
      <w:r w:rsidR="00B92802">
        <w:rPr>
          <w:rFonts w:eastAsiaTheme="minorEastAsia"/>
          <w:sz w:val="22"/>
          <w:lang w:val="en-US"/>
        </w:rPr>
        <w:t>2</w:t>
      </w:r>
      <w:r>
        <w:rPr>
          <w:rFonts w:eastAsiaTheme="minorEastAsia"/>
          <w:sz w:val="22"/>
          <w:lang w:val="en-US"/>
        </w:rPr>
        <w:t xml:space="preserve">], </w:t>
      </w:r>
      <w:r w:rsidR="00130705">
        <w:rPr>
          <w:rFonts w:eastAsiaTheme="minorEastAsia"/>
          <w:sz w:val="22"/>
          <w:lang w:val="en-US"/>
        </w:rPr>
        <w:t xml:space="preserve">it is FFS </w:t>
      </w:r>
      <w:r>
        <w:rPr>
          <w:rFonts w:eastAsiaTheme="minorEastAsia"/>
          <w:sz w:val="22"/>
          <w:lang w:val="en-US"/>
        </w:rPr>
        <w:t xml:space="preserve">whether to study </w:t>
      </w:r>
      <w:r w:rsidR="00130705">
        <w:rPr>
          <w:rFonts w:eastAsiaTheme="minorEastAsia"/>
          <w:sz w:val="22"/>
          <w:lang w:val="en-US"/>
        </w:rPr>
        <w:t xml:space="preserve">them </w:t>
      </w:r>
      <w:r>
        <w:rPr>
          <w:rFonts w:eastAsiaTheme="minorEastAsia"/>
          <w:sz w:val="22"/>
          <w:lang w:val="en-US"/>
        </w:rPr>
        <w:t xml:space="preserve">or not. </w:t>
      </w:r>
      <w:r>
        <w:rPr>
          <w:rFonts w:eastAsiaTheme="minorEastAsia" w:hint="eastAsia"/>
          <w:sz w:val="22"/>
        </w:rPr>
        <w:t>A</w:t>
      </w:r>
      <w:r>
        <w:rPr>
          <w:rFonts w:eastAsiaTheme="minorEastAsia"/>
          <w:sz w:val="22"/>
        </w:rPr>
        <w:t xml:space="preserve">mong the other applications, we think XR conference also should be studied considering the market demand for XR as optional if simulation workload is allowed. </w:t>
      </w:r>
    </w:p>
    <w:p w14:paraId="3202A3C3" w14:textId="42FC330B" w:rsidR="009D1CA3" w:rsidRDefault="009D1CA3" w:rsidP="00F234C4">
      <w:pPr>
        <w:spacing w:afterLines="50" w:after="120"/>
        <w:jc w:val="both"/>
        <w:rPr>
          <w:rFonts w:eastAsiaTheme="minorEastAsia"/>
          <w:sz w:val="22"/>
        </w:rPr>
      </w:pPr>
    </w:p>
    <w:p w14:paraId="2BF7F396" w14:textId="77777777" w:rsidR="009D1CA3" w:rsidRPr="00095A69" w:rsidRDefault="009D1CA3" w:rsidP="009D1CA3">
      <w:pPr>
        <w:spacing w:afterLines="50" w:after="120"/>
        <w:jc w:val="both"/>
        <w:rPr>
          <w:rFonts w:eastAsiaTheme="minorEastAsia"/>
          <w:b/>
          <w:sz w:val="22"/>
          <w:u w:val="single"/>
        </w:rPr>
      </w:pPr>
      <w:r>
        <w:rPr>
          <w:rFonts w:eastAsiaTheme="minorEastAsia"/>
          <w:b/>
          <w:sz w:val="22"/>
          <w:u w:val="single"/>
        </w:rPr>
        <w:t>Proposal 1:</w:t>
      </w:r>
    </w:p>
    <w:p w14:paraId="6248793D" w14:textId="5C4EE325" w:rsidR="009D1CA3" w:rsidRDefault="009D1CA3" w:rsidP="009D1CA3">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Consider to study XR conference as optional.</w:t>
      </w:r>
    </w:p>
    <w:p w14:paraId="603F13B9" w14:textId="1B26CE73" w:rsidR="009D1CA3" w:rsidRDefault="009D1CA3" w:rsidP="00F234C4">
      <w:pPr>
        <w:spacing w:afterLines="50" w:after="120"/>
        <w:jc w:val="both"/>
        <w:rPr>
          <w:rFonts w:eastAsiaTheme="minorEastAsia"/>
          <w:sz w:val="22"/>
          <w:lang w:val="en-US"/>
        </w:rPr>
      </w:pPr>
    </w:p>
    <w:p w14:paraId="3ACAD0CB" w14:textId="55DAED61" w:rsidR="00300DD0" w:rsidRDefault="00300DD0" w:rsidP="00F234C4">
      <w:pPr>
        <w:spacing w:afterLines="50" w:after="120"/>
        <w:jc w:val="both"/>
        <w:rPr>
          <w:rFonts w:eastAsiaTheme="minorEastAsia"/>
          <w:sz w:val="22"/>
          <w:lang w:val="en-US"/>
        </w:rPr>
      </w:pPr>
      <w:r>
        <w:rPr>
          <w:rFonts w:eastAsiaTheme="minorEastAsia" w:hint="eastAsia"/>
          <w:sz w:val="22"/>
          <w:lang w:val="en-US"/>
        </w:rPr>
        <w:t>At RAN1#104</w:t>
      </w:r>
      <w:r w:rsidR="00DB72A2">
        <w:rPr>
          <w:rFonts w:eastAsiaTheme="minorEastAsia"/>
          <w:sz w:val="22"/>
          <w:lang w:val="en-US"/>
        </w:rPr>
        <w:t>bis</w:t>
      </w:r>
      <w:r>
        <w:rPr>
          <w:rFonts w:eastAsiaTheme="minorEastAsia" w:hint="eastAsia"/>
          <w:sz w:val="22"/>
          <w:lang w:val="en-US"/>
        </w:rPr>
        <w:t xml:space="preserve">-e meeting, </w:t>
      </w:r>
      <w:r>
        <w:rPr>
          <w:rFonts w:eastAsiaTheme="minorEastAsia"/>
          <w:sz w:val="22"/>
          <w:lang w:val="en-US"/>
        </w:rPr>
        <w:t xml:space="preserve">the following agreement </w:t>
      </w:r>
      <w:r w:rsidR="00DB72A2">
        <w:rPr>
          <w:rFonts w:eastAsiaTheme="minorEastAsia"/>
          <w:sz w:val="22"/>
          <w:lang w:val="en-US"/>
        </w:rPr>
        <w:t>was</w:t>
      </w:r>
      <w:r>
        <w:rPr>
          <w:rFonts w:eastAsiaTheme="minorEastAsia"/>
          <w:sz w:val="22"/>
          <w:lang w:val="en-US"/>
        </w:rPr>
        <w:t xml:space="preserve"> achieved for the </w:t>
      </w:r>
      <w:r w:rsidR="00DB72A2">
        <w:rPr>
          <w:rFonts w:eastAsiaTheme="minorEastAsia"/>
          <w:sz w:val="22"/>
          <w:lang w:val="en-US"/>
        </w:rPr>
        <w:t>modeling of multiple DL streams</w:t>
      </w:r>
      <w:r>
        <w:rPr>
          <w:rFonts w:eastAsiaTheme="minorEastAsia"/>
          <w:sz w:val="22"/>
          <w:lang w:val="en-US"/>
        </w:rPr>
        <w:t>:</w:t>
      </w:r>
    </w:p>
    <w:tbl>
      <w:tblPr>
        <w:tblStyle w:val="afc"/>
        <w:tblW w:w="0" w:type="auto"/>
        <w:tblLook w:val="04A0" w:firstRow="1" w:lastRow="0" w:firstColumn="1" w:lastColumn="0" w:noHBand="0" w:noVBand="1"/>
      </w:tblPr>
      <w:tblGrid>
        <w:gridCol w:w="9962"/>
      </w:tblGrid>
      <w:tr w:rsidR="00300DD0" w:rsidRPr="00DB72A2" w14:paraId="34AD7685" w14:textId="77777777" w:rsidTr="00300DD0">
        <w:tc>
          <w:tcPr>
            <w:tcW w:w="9962" w:type="dxa"/>
          </w:tcPr>
          <w:p w14:paraId="7369FF37" w14:textId="77777777" w:rsidR="00DB72A2" w:rsidRPr="00DB72A2" w:rsidRDefault="00DB72A2" w:rsidP="00DB72A2">
            <w:pPr>
              <w:spacing w:after="0"/>
              <w:contextualSpacing/>
              <w:rPr>
                <w:sz w:val="20"/>
                <w:lang w:eastAsia="x-none"/>
              </w:rPr>
            </w:pPr>
            <w:r w:rsidRPr="00DB72A2">
              <w:rPr>
                <w:sz w:val="20"/>
                <w:highlight w:val="green"/>
                <w:lang w:eastAsia="x-none"/>
              </w:rPr>
              <w:t>Agreement:</w:t>
            </w:r>
          </w:p>
          <w:p w14:paraId="4470CC6D" w14:textId="77777777" w:rsidR="00DB72A2" w:rsidRPr="00DB72A2" w:rsidRDefault="00DB72A2" w:rsidP="00DB72A2">
            <w:pPr>
              <w:spacing w:after="0"/>
              <w:contextualSpacing/>
              <w:rPr>
                <w:sz w:val="20"/>
                <w:lang w:eastAsia="x-none"/>
              </w:rPr>
            </w:pPr>
            <w:r w:rsidRPr="00DB72A2">
              <w:rPr>
                <w:sz w:val="20"/>
                <w:lang w:eastAsia="x-none"/>
              </w:rPr>
              <w:t>In addition to single stream per UE in DL which is baseline, two streams can be optionally evaluated for DL</w:t>
            </w:r>
          </w:p>
          <w:p w14:paraId="365F5DB8" w14:textId="77777777" w:rsidR="00DB72A2" w:rsidRPr="00DB72A2" w:rsidRDefault="00DB72A2" w:rsidP="00DB72A2">
            <w:pPr>
              <w:numPr>
                <w:ilvl w:val="0"/>
                <w:numId w:val="43"/>
              </w:numPr>
              <w:spacing w:after="0"/>
              <w:contextualSpacing/>
              <w:rPr>
                <w:sz w:val="20"/>
                <w:lang w:eastAsia="x-none"/>
              </w:rPr>
            </w:pPr>
            <w:r w:rsidRPr="00DB72A2">
              <w:rPr>
                <w:sz w:val="20"/>
                <w:lang w:eastAsia="x-none"/>
              </w:rPr>
              <w:t>Option 1: I-frame + P-frame</w:t>
            </w:r>
          </w:p>
          <w:p w14:paraId="039B39CF" w14:textId="77777777" w:rsidR="00DB72A2" w:rsidRPr="00DB72A2" w:rsidRDefault="00DB72A2" w:rsidP="00DB72A2">
            <w:pPr>
              <w:numPr>
                <w:ilvl w:val="1"/>
                <w:numId w:val="43"/>
              </w:numPr>
              <w:spacing w:after="0"/>
              <w:contextualSpacing/>
              <w:rPr>
                <w:sz w:val="20"/>
                <w:lang w:eastAsia="x-none"/>
              </w:rPr>
            </w:pPr>
            <w:r w:rsidRPr="00DB72A2">
              <w:rPr>
                <w:sz w:val="20"/>
                <w:lang w:eastAsia="x-none"/>
              </w:rPr>
              <w:t>Option 1A: slice-based traffic model</w:t>
            </w:r>
          </w:p>
          <w:p w14:paraId="75056521" w14:textId="77777777" w:rsidR="00DB72A2" w:rsidRPr="00DB72A2" w:rsidRDefault="00DB72A2" w:rsidP="00DB72A2">
            <w:pPr>
              <w:numPr>
                <w:ilvl w:val="1"/>
                <w:numId w:val="43"/>
              </w:numPr>
              <w:spacing w:after="0"/>
              <w:contextualSpacing/>
              <w:rPr>
                <w:sz w:val="20"/>
                <w:lang w:eastAsia="x-none"/>
              </w:rPr>
            </w:pPr>
            <w:r w:rsidRPr="00DB72A2">
              <w:rPr>
                <w:sz w:val="20"/>
                <w:lang w:eastAsia="x-none"/>
              </w:rPr>
              <w:t>Option 1B: Group-Of-Picture (GOP) based traffic model</w:t>
            </w:r>
          </w:p>
          <w:p w14:paraId="6B05A643" w14:textId="77777777" w:rsidR="00DB72A2" w:rsidRPr="00DB72A2" w:rsidRDefault="00DB72A2" w:rsidP="00DB72A2">
            <w:pPr>
              <w:numPr>
                <w:ilvl w:val="0"/>
                <w:numId w:val="43"/>
              </w:numPr>
              <w:spacing w:after="0"/>
              <w:contextualSpacing/>
              <w:rPr>
                <w:sz w:val="20"/>
                <w:lang w:eastAsia="x-none"/>
              </w:rPr>
            </w:pPr>
            <w:r w:rsidRPr="00DB72A2">
              <w:rPr>
                <w:sz w:val="20"/>
                <w:lang w:eastAsia="x-none"/>
              </w:rPr>
              <w:t xml:space="preserve">Option 2: video + audio/data </w:t>
            </w:r>
          </w:p>
          <w:p w14:paraId="52C83B2B" w14:textId="77777777" w:rsidR="00DB72A2" w:rsidRPr="00DB72A2" w:rsidRDefault="00DB72A2" w:rsidP="00DB72A2">
            <w:pPr>
              <w:numPr>
                <w:ilvl w:val="0"/>
                <w:numId w:val="43"/>
              </w:numPr>
              <w:spacing w:after="0"/>
              <w:contextualSpacing/>
              <w:rPr>
                <w:sz w:val="20"/>
                <w:lang w:eastAsia="x-none"/>
              </w:rPr>
            </w:pPr>
            <w:r w:rsidRPr="00DB72A2">
              <w:rPr>
                <w:sz w:val="20"/>
                <w:lang w:eastAsia="x-none"/>
              </w:rPr>
              <w:t>Option 3: FOV + omnidirectional stream</w:t>
            </w:r>
          </w:p>
          <w:p w14:paraId="6692D0F0" w14:textId="77777777" w:rsidR="00DB72A2" w:rsidRPr="00DB72A2" w:rsidRDefault="00DB72A2" w:rsidP="00DB72A2">
            <w:pPr>
              <w:numPr>
                <w:ilvl w:val="0"/>
                <w:numId w:val="43"/>
              </w:numPr>
              <w:spacing w:after="0"/>
              <w:contextualSpacing/>
              <w:rPr>
                <w:sz w:val="20"/>
                <w:lang w:eastAsia="x-none"/>
              </w:rPr>
            </w:pPr>
            <w:r w:rsidRPr="00DB72A2">
              <w:rPr>
                <w:sz w:val="20"/>
                <w:lang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29666BBE" w14:textId="77777777" w:rsidR="00DB72A2" w:rsidRPr="00DB72A2" w:rsidRDefault="00DB72A2" w:rsidP="00DB72A2">
            <w:pPr>
              <w:numPr>
                <w:ilvl w:val="0"/>
                <w:numId w:val="43"/>
              </w:numPr>
              <w:spacing w:after="0"/>
              <w:contextualSpacing/>
              <w:rPr>
                <w:sz w:val="20"/>
                <w:lang w:eastAsia="x-none"/>
              </w:rPr>
            </w:pPr>
            <w:r w:rsidRPr="00DB72A2">
              <w:rPr>
                <w:sz w:val="20"/>
                <w:lang w:eastAsia="x-none"/>
              </w:rPr>
              <w:t>Companies should strive to align the parameter values for the options chosen as much as possible</w:t>
            </w:r>
          </w:p>
          <w:p w14:paraId="513D3880" w14:textId="4530559E" w:rsidR="00300DD0" w:rsidRPr="00DB72A2" w:rsidRDefault="00DB72A2" w:rsidP="00DB72A2">
            <w:pPr>
              <w:numPr>
                <w:ilvl w:val="0"/>
                <w:numId w:val="43"/>
              </w:numPr>
              <w:spacing w:after="0"/>
              <w:contextualSpacing/>
              <w:rPr>
                <w:sz w:val="20"/>
                <w:lang w:eastAsia="x-none"/>
              </w:rPr>
            </w:pPr>
            <w:r w:rsidRPr="00DB72A2">
              <w:rPr>
                <w:sz w:val="20"/>
                <w:lang w:eastAsia="x-none"/>
              </w:rPr>
              <w:t>FFS: Whether audio stream is separate or aggregated with the data stream in option 2 (Intention of option 2 is not to create a 3 stream option)</w:t>
            </w:r>
          </w:p>
        </w:tc>
      </w:tr>
    </w:tbl>
    <w:p w14:paraId="019B008E" w14:textId="1574219A" w:rsidR="00300DD0" w:rsidRDefault="00300DD0" w:rsidP="00F234C4">
      <w:pPr>
        <w:spacing w:afterLines="50" w:after="120"/>
        <w:jc w:val="both"/>
        <w:rPr>
          <w:rFonts w:eastAsiaTheme="minorEastAsia"/>
          <w:sz w:val="22"/>
          <w:lang w:val="en-US"/>
        </w:rPr>
      </w:pPr>
    </w:p>
    <w:p w14:paraId="0BAB2029" w14:textId="0F908A72" w:rsidR="00DB72A2" w:rsidRDefault="00300DD0" w:rsidP="00154528">
      <w:pPr>
        <w:spacing w:afterLines="50" w:after="120"/>
        <w:ind w:left="2"/>
        <w:jc w:val="both"/>
        <w:rPr>
          <w:rFonts w:eastAsiaTheme="minorEastAsia"/>
          <w:sz w:val="22"/>
          <w:lang w:val="en-US"/>
        </w:rPr>
      </w:pPr>
      <w:r>
        <w:rPr>
          <w:rFonts w:eastAsiaTheme="minorEastAsia" w:hint="eastAsia"/>
          <w:sz w:val="22"/>
          <w:lang w:val="en-US"/>
        </w:rPr>
        <w:t xml:space="preserve">The FFS point is </w:t>
      </w:r>
      <w:r w:rsidR="00DB72A2">
        <w:rPr>
          <w:rFonts w:eastAsiaTheme="minorEastAsia"/>
          <w:sz w:val="22"/>
          <w:lang w:val="en-US"/>
        </w:rPr>
        <w:t>w</w:t>
      </w:r>
      <w:r w:rsidR="00DB72A2" w:rsidRPr="00DB72A2">
        <w:rPr>
          <w:rFonts w:eastAsiaTheme="minorEastAsia"/>
          <w:sz w:val="22"/>
          <w:lang w:val="en-US"/>
        </w:rPr>
        <w:t>hether audio stream is separate or aggregated with the data stream in option 2</w:t>
      </w:r>
      <w:r w:rsidR="00DB72A2">
        <w:rPr>
          <w:rFonts w:eastAsiaTheme="minorEastAsia"/>
          <w:sz w:val="22"/>
          <w:lang w:val="en-US"/>
        </w:rPr>
        <w:t xml:space="preserve">. </w:t>
      </w:r>
      <w:r w:rsidR="00EE69E2">
        <w:rPr>
          <w:rFonts w:eastAsiaTheme="minorEastAsia"/>
          <w:sz w:val="22"/>
          <w:lang w:val="en-US"/>
        </w:rPr>
        <w:t xml:space="preserve">According to the SA4 discussion, especially from the information in 7.2.12 of </w:t>
      </w:r>
      <w:r w:rsidR="00EE69E2" w:rsidRPr="001253F8">
        <w:rPr>
          <w:rFonts w:eastAsiaTheme="minorEastAsia"/>
          <w:sz w:val="22"/>
          <w:lang w:val="en-US"/>
        </w:rPr>
        <w:t>[</w:t>
      </w:r>
      <w:r w:rsidR="001253F8" w:rsidRPr="001253F8">
        <w:rPr>
          <w:rFonts w:eastAsiaTheme="minorEastAsia"/>
          <w:sz w:val="22"/>
          <w:lang w:val="en-US"/>
        </w:rPr>
        <w:t>3</w:t>
      </w:r>
      <w:r w:rsidR="00EE69E2" w:rsidRPr="001253F8">
        <w:rPr>
          <w:rFonts w:eastAsiaTheme="minorEastAsia"/>
          <w:sz w:val="22"/>
          <w:lang w:val="en-US"/>
        </w:rPr>
        <w:t>],</w:t>
      </w:r>
      <w:r w:rsidR="00EE69E2">
        <w:rPr>
          <w:rFonts w:eastAsiaTheme="minorEastAsia"/>
          <w:sz w:val="22"/>
          <w:lang w:val="en-US"/>
        </w:rPr>
        <w:t xml:space="preserve"> audio data rate is very low such as 15-80 kbit/s, which can be negligible compared to video streams. Therefore, we think it is fine to aggregate audio stream with data stream for Option 2.</w:t>
      </w:r>
    </w:p>
    <w:p w14:paraId="1249FB83" w14:textId="2ABC3539" w:rsidR="00EE69E2" w:rsidRDefault="00EE69E2" w:rsidP="00154528">
      <w:pPr>
        <w:spacing w:afterLines="50" w:after="120"/>
        <w:ind w:left="2"/>
        <w:jc w:val="both"/>
        <w:rPr>
          <w:rFonts w:eastAsiaTheme="minorEastAsia"/>
          <w:sz w:val="22"/>
          <w:lang w:val="en-US"/>
        </w:rPr>
      </w:pPr>
    </w:p>
    <w:p w14:paraId="1EAB475F" w14:textId="77777777" w:rsidR="00EE69E2" w:rsidRPr="00095A69" w:rsidRDefault="00EE69E2" w:rsidP="00EE69E2">
      <w:pPr>
        <w:spacing w:afterLines="50" w:after="120"/>
        <w:jc w:val="both"/>
        <w:rPr>
          <w:rFonts w:eastAsiaTheme="minorEastAsia"/>
          <w:b/>
          <w:sz w:val="22"/>
          <w:u w:val="single"/>
        </w:rPr>
      </w:pPr>
      <w:r>
        <w:rPr>
          <w:rFonts w:eastAsiaTheme="minorEastAsia"/>
          <w:b/>
          <w:sz w:val="22"/>
          <w:u w:val="single"/>
        </w:rPr>
        <w:t>Proposal 2:</w:t>
      </w:r>
    </w:p>
    <w:p w14:paraId="2BDDBCDD" w14:textId="1E4D5C1A" w:rsidR="00EE69E2" w:rsidRDefault="00EE69E2" w:rsidP="00EE69E2">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Audio stream is aggregated with data stream in option 2 for modeling of DL multiple streams.</w:t>
      </w:r>
    </w:p>
    <w:p w14:paraId="261F599F" w14:textId="1DB0F732" w:rsidR="00B11EC7" w:rsidRDefault="00B11EC7" w:rsidP="00154528">
      <w:pPr>
        <w:spacing w:afterLines="50" w:after="120"/>
        <w:ind w:left="2"/>
        <w:jc w:val="both"/>
        <w:rPr>
          <w:rFonts w:eastAsiaTheme="minorEastAsia"/>
          <w:sz w:val="22"/>
          <w:lang w:val="en-US"/>
        </w:rPr>
      </w:pPr>
    </w:p>
    <w:p w14:paraId="290800CC" w14:textId="1D2A3E3A" w:rsidR="00B11EC7" w:rsidRPr="00B11EC7" w:rsidRDefault="00B11EC7" w:rsidP="00B11EC7">
      <w:pPr>
        <w:spacing w:afterLines="50" w:after="120"/>
        <w:jc w:val="both"/>
        <w:rPr>
          <w:rFonts w:eastAsiaTheme="minorEastAsia"/>
          <w:sz w:val="22"/>
          <w:lang w:val="en-US"/>
        </w:rPr>
      </w:pPr>
      <w:r>
        <w:rPr>
          <w:rFonts w:eastAsiaTheme="minorEastAsia" w:hint="eastAsia"/>
          <w:sz w:val="22"/>
          <w:lang w:val="en-US"/>
        </w:rPr>
        <w:t>At RAN1#104</w:t>
      </w:r>
      <w:r>
        <w:rPr>
          <w:rFonts w:eastAsiaTheme="minorEastAsia"/>
          <w:sz w:val="22"/>
          <w:lang w:val="en-US"/>
        </w:rPr>
        <w:t>bis</w:t>
      </w:r>
      <w:r>
        <w:rPr>
          <w:rFonts w:eastAsiaTheme="minorEastAsia" w:hint="eastAsia"/>
          <w:sz w:val="22"/>
          <w:lang w:val="en-US"/>
        </w:rPr>
        <w:t xml:space="preserve">-e meeting, </w:t>
      </w:r>
      <w:r>
        <w:rPr>
          <w:rFonts w:eastAsiaTheme="minorEastAsia"/>
          <w:sz w:val="22"/>
          <w:lang w:val="en-US"/>
        </w:rPr>
        <w:t>the following agreement was achieved for the modeling of AR in UL:</w:t>
      </w:r>
    </w:p>
    <w:tbl>
      <w:tblPr>
        <w:tblStyle w:val="afc"/>
        <w:tblW w:w="0" w:type="auto"/>
        <w:tblInd w:w="2" w:type="dxa"/>
        <w:tblLook w:val="04A0" w:firstRow="1" w:lastRow="0" w:firstColumn="1" w:lastColumn="0" w:noHBand="0" w:noVBand="1"/>
      </w:tblPr>
      <w:tblGrid>
        <w:gridCol w:w="9960"/>
      </w:tblGrid>
      <w:tr w:rsidR="00B11EC7" w:rsidRPr="00B11EC7" w14:paraId="6997E246" w14:textId="77777777" w:rsidTr="00B11EC7">
        <w:tc>
          <w:tcPr>
            <w:tcW w:w="9962" w:type="dxa"/>
          </w:tcPr>
          <w:p w14:paraId="3C30FE4D" w14:textId="77777777" w:rsidR="00B11EC7" w:rsidRPr="00B11EC7" w:rsidRDefault="00B11EC7" w:rsidP="00B11EC7">
            <w:pPr>
              <w:spacing w:after="0"/>
              <w:contextualSpacing/>
              <w:rPr>
                <w:sz w:val="20"/>
                <w:lang w:eastAsia="zh-CN"/>
              </w:rPr>
            </w:pPr>
            <w:r w:rsidRPr="00B11EC7">
              <w:rPr>
                <w:sz w:val="20"/>
                <w:highlight w:val="green"/>
                <w:lang w:eastAsia="zh-CN"/>
              </w:rPr>
              <w:t>Agreement:</w:t>
            </w:r>
          </w:p>
          <w:p w14:paraId="3E98961B" w14:textId="77777777" w:rsidR="00B11EC7" w:rsidRPr="00B11EC7" w:rsidRDefault="00B11EC7" w:rsidP="00B11EC7">
            <w:pPr>
              <w:spacing w:after="0"/>
              <w:contextualSpacing/>
              <w:rPr>
                <w:sz w:val="20"/>
                <w:lang w:eastAsia="zh-CN"/>
              </w:rPr>
            </w:pPr>
            <w:r w:rsidRPr="00B11EC7">
              <w:rPr>
                <w:sz w:val="20"/>
                <w:lang w:eastAsia="zh-CN"/>
              </w:rPr>
              <w:t>For evaluations of AR in UL:</w:t>
            </w:r>
          </w:p>
          <w:p w14:paraId="7EC3643E" w14:textId="77777777" w:rsidR="00B11EC7" w:rsidRPr="00B11EC7" w:rsidRDefault="00B11EC7" w:rsidP="00B11EC7">
            <w:pPr>
              <w:pStyle w:val="afe"/>
              <w:numPr>
                <w:ilvl w:val="0"/>
                <w:numId w:val="44"/>
              </w:numPr>
              <w:spacing w:after="0"/>
              <w:ind w:leftChars="0"/>
              <w:contextualSpacing/>
              <w:jc w:val="both"/>
              <w:rPr>
                <w:rFonts w:eastAsia="Gulim"/>
                <w:sz w:val="20"/>
              </w:rPr>
            </w:pPr>
            <w:r w:rsidRPr="00B11EC7">
              <w:rPr>
                <w:rFonts w:eastAsia="Gulim" w:hint="eastAsia"/>
                <w:sz w:val="20"/>
              </w:rPr>
              <w:t xml:space="preserve">Option 1 (Baseline for power and capacity evaluations): Two streams as defined below </w:t>
            </w:r>
          </w:p>
          <w:p w14:paraId="28E9A7F2" w14:textId="77777777" w:rsidR="00B11EC7" w:rsidRPr="00B11EC7" w:rsidRDefault="00B11EC7" w:rsidP="00B11EC7">
            <w:pPr>
              <w:pStyle w:val="afe"/>
              <w:numPr>
                <w:ilvl w:val="1"/>
                <w:numId w:val="44"/>
              </w:numPr>
              <w:spacing w:after="0"/>
              <w:ind w:leftChars="0"/>
              <w:contextualSpacing/>
              <w:jc w:val="both"/>
              <w:rPr>
                <w:rFonts w:eastAsia="Gulim"/>
                <w:sz w:val="20"/>
              </w:rPr>
            </w:pPr>
            <w:r w:rsidRPr="00B11EC7">
              <w:rPr>
                <w:rFonts w:eastAsia="Gulim" w:hint="eastAsia"/>
                <w:sz w:val="20"/>
              </w:rPr>
              <w:t>Stream 1: pose/control</w:t>
            </w:r>
          </w:p>
          <w:p w14:paraId="26DCA77D" w14:textId="77777777" w:rsidR="00B11EC7" w:rsidRPr="00B11EC7" w:rsidRDefault="00B11EC7" w:rsidP="00B11EC7">
            <w:pPr>
              <w:pStyle w:val="afe"/>
              <w:numPr>
                <w:ilvl w:val="2"/>
                <w:numId w:val="44"/>
              </w:numPr>
              <w:spacing w:after="0"/>
              <w:ind w:leftChars="0"/>
              <w:contextualSpacing/>
              <w:jc w:val="both"/>
              <w:rPr>
                <w:rFonts w:eastAsia="Gulim"/>
                <w:sz w:val="20"/>
              </w:rPr>
            </w:pPr>
            <w:r w:rsidRPr="00B11EC7">
              <w:rPr>
                <w:rFonts w:eastAsia="Gulim" w:hint="eastAsia"/>
                <w:sz w:val="20"/>
              </w:rPr>
              <w:t>Traffic model and QoS parameters are same as for pose/control for UL CG/VR.</w:t>
            </w:r>
          </w:p>
          <w:p w14:paraId="7A121F34" w14:textId="77777777" w:rsidR="00B11EC7" w:rsidRPr="00B11EC7" w:rsidRDefault="00B11EC7" w:rsidP="00B11EC7">
            <w:pPr>
              <w:pStyle w:val="afe"/>
              <w:numPr>
                <w:ilvl w:val="1"/>
                <w:numId w:val="44"/>
              </w:numPr>
              <w:spacing w:after="0"/>
              <w:ind w:leftChars="0"/>
              <w:contextualSpacing/>
              <w:jc w:val="both"/>
              <w:rPr>
                <w:rFonts w:eastAsia="Gulim"/>
                <w:sz w:val="20"/>
              </w:rPr>
            </w:pPr>
            <w:r w:rsidRPr="00B11EC7">
              <w:rPr>
                <w:rFonts w:eastAsia="Gulim" w:hint="eastAsia"/>
                <w:sz w:val="20"/>
              </w:rPr>
              <w:t xml:space="preserve">Stream 2: A stream aggregating streams of scene, video, data, and audio. </w:t>
            </w:r>
          </w:p>
          <w:p w14:paraId="244401F5" w14:textId="77777777" w:rsidR="00B11EC7" w:rsidRPr="00B11EC7" w:rsidRDefault="00B11EC7" w:rsidP="00B11EC7">
            <w:pPr>
              <w:pStyle w:val="afe"/>
              <w:numPr>
                <w:ilvl w:val="2"/>
                <w:numId w:val="44"/>
              </w:numPr>
              <w:spacing w:after="0"/>
              <w:ind w:leftChars="0"/>
              <w:contextualSpacing/>
              <w:jc w:val="both"/>
              <w:rPr>
                <w:rFonts w:eastAsia="Gulim"/>
                <w:sz w:val="20"/>
              </w:rPr>
            </w:pPr>
            <w:r w:rsidRPr="00B11EC7">
              <w:rPr>
                <w:rFonts w:eastAsia="Gulim" w:hint="eastAsia"/>
                <w:sz w:val="20"/>
              </w:rPr>
              <w:t>Packet size: Truncated Gaussian distribution with the parameter values same as for DL</w:t>
            </w:r>
          </w:p>
          <w:p w14:paraId="600BD56A" w14:textId="77777777" w:rsidR="00B11EC7" w:rsidRPr="00B11EC7" w:rsidRDefault="00B11EC7" w:rsidP="00B11EC7">
            <w:pPr>
              <w:pStyle w:val="afe"/>
              <w:numPr>
                <w:ilvl w:val="2"/>
                <w:numId w:val="44"/>
              </w:numPr>
              <w:spacing w:after="0"/>
              <w:ind w:leftChars="0"/>
              <w:contextualSpacing/>
              <w:jc w:val="both"/>
              <w:rPr>
                <w:rFonts w:eastAsia="Gulim"/>
                <w:sz w:val="20"/>
              </w:rPr>
            </w:pPr>
            <w:r w:rsidRPr="00B11EC7">
              <w:rPr>
                <w:rFonts w:eastAsia="Gulim" w:hint="eastAsia"/>
                <w:sz w:val="20"/>
              </w:rPr>
              <w:t>Periodicity: 60 fps</w:t>
            </w:r>
          </w:p>
          <w:p w14:paraId="4107334D" w14:textId="77777777" w:rsidR="00B11EC7" w:rsidRPr="00B11EC7" w:rsidRDefault="00B11EC7" w:rsidP="00B11EC7">
            <w:pPr>
              <w:pStyle w:val="afe"/>
              <w:numPr>
                <w:ilvl w:val="3"/>
                <w:numId w:val="44"/>
              </w:numPr>
              <w:spacing w:after="0"/>
              <w:ind w:leftChars="0"/>
              <w:contextualSpacing/>
              <w:jc w:val="both"/>
              <w:rPr>
                <w:rFonts w:eastAsia="Gulim"/>
                <w:sz w:val="20"/>
              </w:rPr>
            </w:pPr>
            <w:r w:rsidRPr="00B11EC7">
              <w:rPr>
                <w:rFonts w:eastAsia="Gulim" w:hint="eastAsia"/>
                <w:sz w:val="20"/>
              </w:rPr>
              <w:t>Jitter (optional): same model as for DL</w:t>
            </w:r>
          </w:p>
          <w:p w14:paraId="4C47EB1C" w14:textId="77777777" w:rsidR="00B11EC7" w:rsidRPr="00B11EC7" w:rsidRDefault="00B11EC7" w:rsidP="00B11EC7">
            <w:pPr>
              <w:pStyle w:val="afe"/>
              <w:numPr>
                <w:ilvl w:val="2"/>
                <w:numId w:val="44"/>
              </w:numPr>
              <w:spacing w:after="0"/>
              <w:ind w:leftChars="0"/>
              <w:contextualSpacing/>
              <w:jc w:val="both"/>
              <w:rPr>
                <w:rFonts w:eastAsia="Gulim"/>
                <w:sz w:val="20"/>
              </w:rPr>
            </w:pPr>
            <w:r w:rsidRPr="00B11EC7">
              <w:rPr>
                <w:rFonts w:eastAsia="Gulim" w:hint="eastAsia"/>
                <w:sz w:val="20"/>
              </w:rPr>
              <w:t>Data rate: 10 Mbps (baseline), 20 Mbps (optional)</w:t>
            </w:r>
          </w:p>
          <w:p w14:paraId="7E137EB7" w14:textId="77777777" w:rsidR="00B11EC7" w:rsidRPr="00B11EC7" w:rsidRDefault="00B11EC7" w:rsidP="00B11EC7">
            <w:pPr>
              <w:pStyle w:val="afe"/>
              <w:numPr>
                <w:ilvl w:val="2"/>
                <w:numId w:val="44"/>
              </w:numPr>
              <w:spacing w:after="0"/>
              <w:ind w:leftChars="0"/>
              <w:contextualSpacing/>
              <w:jc w:val="both"/>
              <w:rPr>
                <w:rFonts w:eastAsia="Gulim"/>
                <w:sz w:val="20"/>
              </w:rPr>
            </w:pPr>
            <w:r w:rsidRPr="00B11EC7">
              <w:rPr>
                <w:rFonts w:eastAsia="Gulim" w:hint="eastAsia"/>
                <w:sz w:val="20"/>
              </w:rPr>
              <w:t>PDB: [60] ms (baseline), [10/15] ms (optional)</w:t>
            </w:r>
          </w:p>
          <w:p w14:paraId="4CF121C0" w14:textId="77777777" w:rsidR="00B11EC7" w:rsidRPr="00B11EC7" w:rsidRDefault="00B11EC7" w:rsidP="00B11EC7">
            <w:pPr>
              <w:pStyle w:val="afe"/>
              <w:numPr>
                <w:ilvl w:val="0"/>
                <w:numId w:val="44"/>
              </w:numPr>
              <w:spacing w:after="0"/>
              <w:ind w:leftChars="0"/>
              <w:contextualSpacing/>
              <w:jc w:val="both"/>
              <w:rPr>
                <w:rFonts w:eastAsia="Gulim"/>
                <w:sz w:val="20"/>
              </w:rPr>
            </w:pPr>
            <w:r w:rsidRPr="00B11EC7">
              <w:rPr>
                <w:rFonts w:eastAsia="Gulim" w:hint="eastAsia"/>
                <w:sz w:val="20"/>
              </w:rPr>
              <w:t xml:space="preserve">Option 2 (Optional for power evaluation and baseline for capacity evaluation): Single stream as defined below </w:t>
            </w:r>
          </w:p>
          <w:p w14:paraId="59A8928C" w14:textId="77777777" w:rsidR="00B11EC7" w:rsidRPr="00B11EC7" w:rsidRDefault="00B11EC7" w:rsidP="00B11EC7">
            <w:pPr>
              <w:pStyle w:val="afe"/>
              <w:numPr>
                <w:ilvl w:val="1"/>
                <w:numId w:val="44"/>
              </w:numPr>
              <w:spacing w:after="0"/>
              <w:ind w:leftChars="0"/>
              <w:contextualSpacing/>
              <w:jc w:val="both"/>
              <w:rPr>
                <w:rFonts w:eastAsia="Gulim"/>
                <w:sz w:val="20"/>
              </w:rPr>
            </w:pPr>
            <w:r w:rsidRPr="00B11EC7">
              <w:rPr>
                <w:rFonts w:eastAsia="Gulim" w:hint="eastAsia"/>
                <w:sz w:val="20"/>
              </w:rPr>
              <w:t>Packet size: Truncated Gaussian distribution with the parameter values same as for DL</w:t>
            </w:r>
          </w:p>
          <w:p w14:paraId="330AEFDC" w14:textId="77777777" w:rsidR="00B11EC7" w:rsidRPr="00B11EC7" w:rsidRDefault="00B11EC7" w:rsidP="00B11EC7">
            <w:pPr>
              <w:pStyle w:val="afe"/>
              <w:numPr>
                <w:ilvl w:val="1"/>
                <w:numId w:val="44"/>
              </w:numPr>
              <w:spacing w:after="0"/>
              <w:ind w:leftChars="0"/>
              <w:contextualSpacing/>
              <w:jc w:val="both"/>
              <w:rPr>
                <w:rFonts w:eastAsia="Gulim"/>
                <w:sz w:val="20"/>
              </w:rPr>
            </w:pPr>
            <w:r w:rsidRPr="00B11EC7">
              <w:rPr>
                <w:rFonts w:eastAsia="Gulim" w:hint="eastAsia"/>
                <w:sz w:val="20"/>
              </w:rPr>
              <w:t>Periodicity: 60 fps</w:t>
            </w:r>
          </w:p>
          <w:p w14:paraId="45A08D15" w14:textId="77777777" w:rsidR="00B11EC7" w:rsidRPr="00B11EC7" w:rsidRDefault="00B11EC7" w:rsidP="00B11EC7">
            <w:pPr>
              <w:pStyle w:val="afe"/>
              <w:numPr>
                <w:ilvl w:val="2"/>
                <w:numId w:val="44"/>
              </w:numPr>
              <w:spacing w:after="0"/>
              <w:ind w:leftChars="0"/>
              <w:contextualSpacing/>
              <w:jc w:val="both"/>
              <w:rPr>
                <w:rFonts w:eastAsia="Gulim"/>
                <w:sz w:val="20"/>
              </w:rPr>
            </w:pPr>
            <w:r w:rsidRPr="00B11EC7">
              <w:rPr>
                <w:rFonts w:eastAsia="Gulim" w:hint="eastAsia"/>
                <w:sz w:val="20"/>
              </w:rPr>
              <w:lastRenderedPageBreak/>
              <w:t>Jitter (optional): same model as for DL</w:t>
            </w:r>
          </w:p>
          <w:p w14:paraId="3B514761" w14:textId="77777777" w:rsidR="00B11EC7" w:rsidRPr="00B11EC7" w:rsidRDefault="00B11EC7" w:rsidP="00B11EC7">
            <w:pPr>
              <w:pStyle w:val="afe"/>
              <w:numPr>
                <w:ilvl w:val="1"/>
                <w:numId w:val="44"/>
              </w:numPr>
              <w:spacing w:after="0"/>
              <w:ind w:leftChars="0"/>
              <w:contextualSpacing/>
              <w:jc w:val="both"/>
              <w:rPr>
                <w:rFonts w:eastAsia="Gulim"/>
                <w:sz w:val="20"/>
              </w:rPr>
            </w:pPr>
            <w:r w:rsidRPr="00B11EC7">
              <w:rPr>
                <w:rFonts w:eastAsia="Gulim" w:hint="eastAsia"/>
                <w:sz w:val="20"/>
              </w:rPr>
              <w:t>Data rate: 10 Mbps (baseline), 20 Mbps (optional)</w:t>
            </w:r>
          </w:p>
          <w:p w14:paraId="382C2B88" w14:textId="77777777" w:rsidR="00B11EC7" w:rsidRPr="00B11EC7" w:rsidRDefault="00B11EC7" w:rsidP="00B11EC7">
            <w:pPr>
              <w:pStyle w:val="afe"/>
              <w:numPr>
                <w:ilvl w:val="1"/>
                <w:numId w:val="44"/>
              </w:numPr>
              <w:spacing w:after="0"/>
              <w:ind w:leftChars="0"/>
              <w:contextualSpacing/>
              <w:jc w:val="both"/>
              <w:rPr>
                <w:rFonts w:eastAsia="Gulim"/>
                <w:sz w:val="20"/>
              </w:rPr>
            </w:pPr>
            <w:r w:rsidRPr="00B11EC7">
              <w:rPr>
                <w:rFonts w:eastAsia="Gulim" w:hint="eastAsia"/>
                <w:sz w:val="20"/>
              </w:rPr>
              <w:t>PDB: [60] ms (baseline), [10/15] ms (optional)</w:t>
            </w:r>
          </w:p>
          <w:p w14:paraId="118ECB56" w14:textId="77777777" w:rsidR="00B11EC7" w:rsidRPr="00B11EC7" w:rsidRDefault="00B11EC7" w:rsidP="00B11EC7">
            <w:pPr>
              <w:pStyle w:val="afe"/>
              <w:numPr>
                <w:ilvl w:val="0"/>
                <w:numId w:val="44"/>
              </w:numPr>
              <w:spacing w:after="0"/>
              <w:ind w:leftChars="0"/>
              <w:contextualSpacing/>
              <w:jc w:val="both"/>
              <w:rPr>
                <w:rFonts w:eastAsia="Gulim"/>
                <w:sz w:val="20"/>
              </w:rPr>
            </w:pPr>
            <w:r w:rsidRPr="00B11EC7">
              <w:rPr>
                <w:rFonts w:eastAsia="Gulim" w:hint="eastAsia"/>
                <w:sz w:val="20"/>
              </w:rPr>
              <w:t xml:space="preserve">Option 3 (Optional): Three streams as defined below </w:t>
            </w:r>
          </w:p>
          <w:p w14:paraId="2E1B6E4C" w14:textId="77777777" w:rsidR="00B11EC7" w:rsidRPr="00B11EC7" w:rsidRDefault="00B11EC7" w:rsidP="00B11EC7">
            <w:pPr>
              <w:pStyle w:val="afe"/>
              <w:numPr>
                <w:ilvl w:val="1"/>
                <w:numId w:val="44"/>
              </w:numPr>
              <w:spacing w:after="0"/>
              <w:ind w:leftChars="0"/>
              <w:contextualSpacing/>
              <w:jc w:val="both"/>
              <w:rPr>
                <w:rFonts w:eastAsia="Gulim"/>
                <w:sz w:val="20"/>
              </w:rPr>
            </w:pPr>
            <w:r w:rsidRPr="00B11EC7">
              <w:rPr>
                <w:rFonts w:eastAsia="Gulim" w:hint="eastAsia"/>
                <w:sz w:val="20"/>
              </w:rPr>
              <w:t>Stream 1: pose/control</w:t>
            </w:r>
          </w:p>
          <w:p w14:paraId="6D631B18" w14:textId="77777777" w:rsidR="00B11EC7" w:rsidRPr="00B11EC7" w:rsidRDefault="00B11EC7" w:rsidP="00B11EC7">
            <w:pPr>
              <w:pStyle w:val="afe"/>
              <w:numPr>
                <w:ilvl w:val="2"/>
                <w:numId w:val="44"/>
              </w:numPr>
              <w:spacing w:after="0"/>
              <w:ind w:leftChars="0"/>
              <w:contextualSpacing/>
              <w:jc w:val="both"/>
              <w:rPr>
                <w:rFonts w:eastAsia="Gulim"/>
                <w:sz w:val="20"/>
              </w:rPr>
            </w:pPr>
            <w:r w:rsidRPr="00B11EC7">
              <w:rPr>
                <w:rFonts w:eastAsia="Gulim" w:hint="eastAsia"/>
                <w:sz w:val="20"/>
              </w:rPr>
              <w:t>Traffic model and QoS parameters are same as for pose/control for UL CG/VR.</w:t>
            </w:r>
          </w:p>
          <w:p w14:paraId="0E135E7C" w14:textId="77777777" w:rsidR="00B11EC7" w:rsidRPr="00B11EC7" w:rsidRDefault="00B11EC7" w:rsidP="00B11EC7">
            <w:pPr>
              <w:pStyle w:val="afe"/>
              <w:numPr>
                <w:ilvl w:val="1"/>
                <w:numId w:val="44"/>
              </w:numPr>
              <w:spacing w:after="0"/>
              <w:ind w:leftChars="0"/>
              <w:contextualSpacing/>
              <w:jc w:val="both"/>
              <w:rPr>
                <w:rFonts w:eastAsia="Gulim"/>
                <w:sz w:val="20"/>
              </w:rPr>
            </w:pPr>
            <w:r w:rsidRPr="00B11EC7">
              <w:rPr>
                <w:rFonts w:eastAsia="Gulim" w:hint="eastAsia"/>
                <w:sz w:val="20"/>
              </w:rPr>
              <w:t xml:space="preserve">Stream 2: A stream aggregating streams of scene and video </w:t>
            </w:r>
          </w:p>
          <w:p w14:paraId="181C6AC7" w14:textId="77777777" w:rsidR="00B11EC7" w:rsidRPr="00B11EC7" w:rsidRDefault="00B11EC7" w:rsidP="00B11EC7">
            <w:pPr>
              <w:pStyle w:val="afe"/>
              <w:numPr>
                <w:ilvl w:val="2"/>
                <w:numId w:val="44"/>
              </w:numPr>
              <w:spacing w:after="0"/>
              <w:ind w:leftChars="0"/>
              <w:contextualSpacing/>
              <w:jc w:val="both"/>
              <w:rPr>
                <w:rFonts w:eastAsia="Gulim"/>
                <w:sz w:val="20"/>
              </w:rPr>
            </w:pPr>
            <w:r w:rsidRPr="00B11EC7">
              <w:rPr>
                <w:rFonts w:eastAsia="Gulim" w:hint="eastAsia"/>
                <w:sz w:val="20"/>
              </w:rPr>
              <w:t>Packet size: Truncated Gaussian distribution with the parameter values same as for DL</w:t>
            </w:r>
          </w:p>
          <w:p w14:paraId="153922D2" w14:textId="77777777" w:rsidR="00B11EC7" w:rsidRPr="00B11EC7" w:rsidRDefault="00B11EC7" w:rsidP="00B11EC7">
            <w:pPr>
              <w:pStyle w:val="afe"/>
              <w:numPr>
                <w:ilvl w:val="2"/>
                <w:numId w:val="44"/>
              </w:numPr>
              <w:spacing w:after="0"/>
              <w:ind w:leftChars="0"/>
              <w:contextualSpacing/>
              <w:jc w:val="both"/>
              <w:rPr>
                <w:rFonts w:eastAsia="Gulim"/>
                <w:sz w:val="20"/>
              </w:rPr>
            </w:pPr>
            <w:r w:rsidRPr="00B11EC7">
              <w:rPr>
                <w:rFonts w:eastAsia="Gulim" w:hint="eastAsia"/>
                <w:sz w:val="20"/>
              </w:rPr>
              <w:t>Periodicity: 60 fps</w:t>
            </w:r>
          </w:p>
          <w:p w14:paraId="4BF9938D" w14:textId="77777777" w:rsidR="00B11EC7" w:rsidRPr="00B11EC7" w:rsidRDefault="00B11EC7" w:rsidP="00B11EC7">
            <w:pPr>
              <w:pStyle w:val="afe"/>
              <w:numPr>
                <w:ilvl w:val="3"/>
                <w:numId w:val="44"/>
              </w:numPr>
              <w:spacing w:after="0"/>
              <w:ind w:leftChars="0"/>
              <w:contextualSpacing/>
              <w:jc w:val="both"/>
              <w:rPr>
                <w:rFonts w:eastAsia="Gulim"/>
                <w:sz w:val="20"/>
              </w:rPr>
            </w:pPr>
            <w:r w:rsidRPr="00B11EC7">
              <w:rPr>
                <w:rFonts w:eastAsia="Gulim" w:hint="eastAsia"/>
                <w:sz w:val="20"/>
              </w:rPr>
              <w:t>Jitter (optional): same model as for DL</w:t>
            </w:r>
          </w:p>
          <w:p w14:paraId="409E6A14" w14:textId="77777777" w:rsidR="00B11EC7" w:rsidRPr="00B11EC7" w:rsidRDefault="00B11EC7" w:rsidP="00B11EC7">
            <w:pPr>
              <w:pStyle w:val="afe"/>
              <w:numPr>
                <w:ilvl w:val="2"/>
                <w:numId w:val="44"/>
              </w:numPr>
              <w:spacing w:after="0"/>
              <w:ind w:leftChars="0"/>
              <w:contextualSpacing/>
              <w:jc w:val="both"/>
              <w:rPr>
                <w:rFonts w:eastAsia="Gulim"/>
                <w:sz w:val="20"/>
              </w:rPr>
            </w:pPr>
            <w:r w:rsidRPr="00B11EC7">
              <w:rPr>
                <w:rFonts w:eastAsia="Gulim" w:hint="eastAsia"/>
                <w:sz w:val="20"/>
              </w:rPr>
              <w:t>Data rate: 10 Mbps (baseline), 20 Mbps (optional)</w:t>
            </w:r>
          </w:p>
          <w:p w14:paraId="185863A6" w14:textId="77777777" w:rsidR="00B11EC7" w:rsidRPr="00B11EC7" w:rsidRDefault="00B11EC7" w:rsidP="00B11EC7">
            <w:pPr>
              <w:pStyle w:val="afe"/>
              <w:numPr>
                <w:ilvl w:val="2"/>
                <w:numId w:val="44"/>
              </w:numPr>
              <w:spacing w:after="0"/>
              <w:ind w:leftChars="0"/>
              <w:contextualSpacing/>
              <w:jc w:val="both"/>
              <w:rPr>
                <w:rFonts w:eastAsia="Gulim"/>
                <w:sz w:val="20"/>
              </w:rPr>
            </w:pPr>
            <w:r w:rsidRPr="00B11EC7">
              <w:rPr>
                <w:rFonts w:eastAsia="Gulim" w:hint="eastAsia"/>
                <w:sz w:val="20"/>
              </w:rPr>
              <w:t>PDB: [60] ms (baseline), [10/15] ms (optional)</w:t>
            </w:r>
          </w:p>
          <w:p w14:paraId="11F39DBE" w14:textId="77777777" w:rsidR="00B11EC7" w:rsidRPr="00B11EC7" w:rsidRDefault="00B11EC7" w:rsidP="00B11EC7">
            <w:pPr>
              <w:pStyle w:val="afe"/>
              <w:numPr>
                <w:ilvl w:val="1"/>
                <w:numId w:val="44"/>
              </w:numPr>
              <w:spacing w:after="0"/>
              <w:ind w:leftChars="0"/>
              <w:contextualSpacing/>
              <w:jc w:val="both"/>
              <w:rPr>
                <w:rFonts w:eastAsia="Gulim"/>
                <w:sz w:val="20"/>
              </w:rPr>
            </w:pPr>
            <w:r w:rsidRPr="00B11EC7">
              <w:rPr>
                <w:rFonts w:eastAsia="Gulim" w:hint="eastAsia"/>
                <w:sz w:val="20"/>
              </w:rPr>
              <w:t xml:space="preserve">Stream 3: A stream aggregating streams of audio and data </w:t>
            </w:r>
          </w:p>
          <w:p w14:paraId="49F72B9C" w14:textId="77777777" w:rsidR="00B11EC7" w:rsidRPr="00B11EC7" w:rsidRDefault="00B11EC7" w:rsidP="00B11EC7">
            <w:pPr>
              <w:pStyle w:val="afe"/>
              <w:numPr>
                <w:ilvl w:val="2"/>
                <w:numId w:val="44"/>
              </w:numPr>
              <w:spacing w:after="0"/>
              <w:ind w:leftChars="0"/>
              <w:contextualSpacing/>
              <w:jc w:val="both"/>
              <w:rPr>
                <w:rFonts w:eastAsia="Gulim"/>
                <w:sz w:val="20"/>
              </w:rPr>
            </w:pPr>
            <w:r w:rsidRPr="00B11EC7">
              <w:rPr>
                <w:rFonts w:eastAsia="Gulim" w:hint="eastAsia"/>
                <w:sz w:val="20"/>
              </w:rPr>
              <w:t>Periodicity: 10ms</w:t>
            </w:r>
          </w:p>
          <w:p w14:paraId="2A50D23F" w14:textId="77777777" w:rsidR="00B11EC7" w:rsidRPr="00B11EC7" w:rsidRDefault="00B11EC7" w:rsidP="00B11EC7">
            <w:pPr>
              <w:pStyle w:val="afe"/>
              <w:numPr>
                <w:ilvl w:val="2"/>
                <w:numId w:val="44"/>
              </w:numPr>
              <w:spacing w:after="0"/>
              <w:ind w:leftChars="0"/>
              <w:contextualSpacing/>
              <w:jc w:val="both"/>
              <w:rPr>
                <w:rFonts w:eastAsia="Gulim"/>
                <w:sz w:val="20"/>
              </w:rPr>
            </w:pPr>
            <w:r w:rsidRPr="00B11EC7">
              <w:rPr>
                <w:rFonts w:eastAsia="Gulim" w:hint="eastAsia"/>
                <w:sz w:val="20"/>
              </w:rPr>
              <w:t xml:space="preserve">Data rate: </w:t>
            </w:r>
            <w:r w:rsidRPr="00B11EC7">
              <w:rPr>
                <w:rFonts w:eastAsia="Gulim" w:hint="eastAsia"/>
                <w:sz w:val="20"/>
                <w:lang w:eastAsia="zh-CN"/>
              </w:rPr>
              <w:t xml:space="preserve">0.756 Mbps/s or 1.12 Mbps </w:t>
            </w:r>
          </w:p>
          <w:p w14:paraId="799E74CE" w14:textId="77777777" w:rsidR="00B11EC7" w:rsidRPr="00B11EC7" w:rsidRDefault="00B11EC7" w:rsidP="00B11EC7">
            <w:pPr>
              <w:pStyle w:val="afe"/>
              <w:numPr>
                <w:ilvl w:val="2"/>
                <w:numId w:val="44"/>
              </w:numPr>
              <w:spacing w:after="0"/>
              <w:ind w:leftChars="0"/>
              <w:contextualSpacing/>
              <w:jc w:val="both"/>
              <w:rPr>
                <w:rFonts w:eastAsia="Gulim"/>
                <w:sz w:val="20"/>
              </w:rPr>
            </w:pPr>
            <w:r w:rsidRPr="00B11EC7">
              <w:rPr>
                <w:rFonts w:eastAsia="Gulim" w:hint="eastAsia"/>
                <w:sz w:val="20"/>
              </w:rPr>
              <w:t>Packet size: determined by periodicity and data rate</w:t>
            </w:r>
          </w:p>
          <w:p w14:paraId="4EF3EC56" w14:textId="77777777" w:rsidR="00B11EC7" w:rsidRPr="00B11EC7" w:rsidRDefault="00B11EC7" w:rsidP="00B11EC7">
            <w:pPr>
              <w:pStyle w:val="afe"/>
              <w:numPr>
                <w:ilvl w:val="2"/>
                <w:numId w:val="44"/>
              </w:numPr>
              <w:spacing w:after="0"/>
              <w:ind w:leftChars="0"/>
              <w:contextualSpacing/>
              <w:jc w:val="both"/>
              <w:rPr>
                <w:rFonts w:eastAsia="Gulim"/>
                <w:sz w:val="20"/>
              </w:rPr>
            </w:pPr>
            <w:r w:rsidRPr="00B11EC7">
              <w:rPr>
                <w:rFonts w:eastAsia="Gulim" w:hint="eastAsia"/>
                <w:sz w:val="20"/>
              </w:rPr>
              <w:t xml:space="preserve">PDB: 30 ms </w:t>
            </w:r>
          </w:p>
          <w:p w14:paraId="7EBE6F7D" w14:textId="77777777" w:rsidR="00B11EC7" w:rsidRPr="00B11EC7" w:rsidRDefault="00B11EC7" w:rsidP="00B11EC7">
            <w:pPr>
              <w:pStyle w:val="afe"/>
              <w:numPr>
                <w:ilvl w:val="0"/>
                <w:numId w:val="44"/>
              </w:numPr>
              <w:spacing w:after="0"/>
              <w:ind w:leftChars="0"/>
              <w:contextualSpacing/>
              <w:jc w:val="both"/>
              <w:rPr>
                <w:rFonts w:eastAsia="Gulim"/>
                <w:sz w:val="20"/>
              </w:rPr>
            </w:pPr>
            <w:r w:rsidRPr="00B11EC7">
              <w:rPr>
                <w:rFonts w:eastAsia="Gulim" w:hint="eastAsia"/>
                <w:sz w:val="20"/>
              </w:rPr>
              <w:t xml:space="preserve">Option 4 (Optional): Three streams as defined below </w:t>
            </w:r>
          </w:p>
          <w:p w14:paraId="6AC7FCDA" w14:textId="77777777" w:rsidR="00B11EC7" w:rsidRPr="00B11EC7" w:rsidRDefault="00B11EC7" w:rsidP="00B11EC7">
            <w:pPr>
              <w:pStyle w:val="afe"/>
              <w:numPr>
                <w:ilvl w:val="1"/>
                <w:numId w:val="44"/>
              </w:numPr>
              <w:spacing w:after="0"/>
              <w:ind w:leftChars="0"/>
              <w:contextualSpacing/>
              <w:jc w:val="both"/>
              <w:rPr>
                <w:rFonts w:eastAsia="Gulim"/>
                <w:sz w:val="20"/>
              </w:rPr>
            </w:pPr>
            <w:r w:rsidRPr="00B11EC7">
              <w:rPr>
                <w:rFonts w:eastAsia="Gulim" w:hint="eastAsia"/>
                <w:sz w:val="20"/>
              </w:rPr>
              <w:t>Stream 1: pose/control</w:t>
            </w:r>
          </w:p>
          <w:p w14:paraId="153C2D83" w14:textId="77777777" w:rsidR="00B11EC7" w:rsidRPr="00B11EC7" w:rsidRDefault="00B11EC7" w:rsidP="00B11EC7">
            <w:pPr>
              <w:pStyle w:val="afe"/>
              <w:numPr>
                <w:ilvl w:val="2"/>
                <w:numId w:val="44"/>
              </w:numPr>
              <w:spacing w:after="0"/>
              <w:ind w:leftChars="0"/>
              <w:contextualSpacing/>
              <w:jc w:val="both"/>
              <w:rPr>
                <w:rFonts w:eastAsia="Gulim"/>
                <w:sz w:val="20"/>
              </w:rPr>
            </w:pPr>
            <w:r w:rsidRPr="00B11EC7">
              <w:rPr>
                <w:rFonts w:eastAsia="Gulim" w:hint="eastAsia"/>
                <w:sz w:val="20"/>
              </w:rPr>
              <w:t>Traffic model and QoS parameters are same as for pose/control for UL CG/VR.</w:t>
            </w:r>
          </w:p>
          <w:p w14:paraId="40AAA6DF" w14:textId="77777777" w:rsidR="00B11EC7" w:rsidRPr="00B11EC7" w:rsidRDefault="00B11EC7" w:rsidP="00B11EC7">
            <w:pPr>
              <w:pStyle w:val="afe"/>
              <w:numPr>
                <w:ilvl w:val="1"/>
                <w:numId w:val="44"/>
              </w:numPr>
              <w:spacing w:after="0"/>
              <w:ind w:leftChars="0"/>
              <w:contextualSpacing/>
              <w:jc w:val="both"/>
              <w:rPr>
                <w:rFonts w:eastAsia="Gulim"/>
                <w:sz w:val="20"/>
              </w:rPr>
            </w:pPr>
            <w:r w:rsidRPr="00B11EC7">
              <w:rPr>
                <w:rFonts w:eastAsia="Gulim" w:hint="eastAsia"/>
                <w:sz w:val="20"/>
              </w:rPr>
              <w:t xml:space="preserve">Stream 2: I-stream for video </w:t>
            </w:r>
          </w:p>
          <w:p w14:paraId="6DD0A043" w14:textId="77777777" w:rsidR="00B11EC7" w:rsidRPr="00B11EC7" w:rsidRDefault="00B11EC7" w:rsidP="00B11EC7">
            <w:pPr>
              <w:pStyle w:val="afe"/>
              <w:numPr>
                <w:ilvl w:val="1"/>
                <w:numId w:val="44"/>
              </w:numPr>
              <w:spacing w:after="0"/>
              <w:ind w:leftChars="0"/>
              <w:contextualSpacing/>
              <w:jc w:val="both"/>
              <w:rPr>
                <w:rFonts w:eastAsia="Gulim"/>
                <w:sz w:val="20"/>
              </w:rPr>
            </w:pPr>
            <w:r w:rsidRPr="00B11EC7">
              <w:rPr>
                <w:rFonts w:eastAsia="Gulim" w:hint="eastAsia"/>
                <w:sz w:val="20"/>
              </w:rPr>
              <w:t>Stream 3: P-stream for video</w:t>
            </w:r>
          </w:p>
          <w:p w14:paraId="77A10FB7" w14:textId="77777777" w:rsidR="00B11EC7" w:rsidRPr="00B11EC7" w:rsidRDefault="00B11EC7" w:rsidP="00B11EC7">
            <w:pPr>
              <w:pStyle w:val="afe"/>
              <w:numPr>
                <w:ilvl w:val="1"/>
                <w:numId w:val="44"/>
              </w:numPr>
              <w:spacing w:after="0"/>
              <w:ind w:leftChars="0"/>
              <w:contextualSpacing/>
              <w:jc w:val="both"/>
              <w:rPr>
                <w:rFonts w:eastAsia="Gulim"/>
                <w:sz w:val="20"/>
              </w:rPr>
            </w:pPr>
            <w:r w:rsidRPr="00B11EC7">
              <w:rPr>
                <w:rFonts w:eastAsia="Gulim" w:hint="eastAsia"/>
                <w:sz w:val="20"/>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78E4D68A" w14:textId="77777777" w:rsidR="00B11EC7" w:rsidRPr="00B11EC7" w:rsidRDefault="00B11EC7" w:rsidP="00B11EC7">
            <w:pPr>
              <w:numPr>
                <w:ilvl w:val="1"/>
                <w:numId w:val="44"/>
              </w:numPr>
              <w:spacing w:after="0"/>
              <w:contextualSpacing/>
              <w:rPr>
                <w:sz w:val="20"/>
                <w:lang w:eastAsia="x-none"/>
              </w:rPr>
            </w:pPr>
            <w:r w:rsidRPr="00B11EC7">
              <w:rPr>
                <w:sz w:val="20"/>
                <w:lang w:eastAsia="x-none"/>
              </w:rPr>
              <w:t>Companies should strive to align the parameter values for the options chosen as much as possible</w:t>
            </w:r>
          </w:p>
          <w:p w14:paraId="7E075E18" w14:textId="77777777" w:rsidR="00B11EC7" w:rsidRPr="00BD3849" w:rsidRDefault="00B11EC7" w:rsidP="00B11EC7">
            <w:pPr>
              <w:pStyle w:val="afe"/>
              <w:numPr>
                <w:ilvl w:val="0"/>
                <w:numId w:val="44"/>
              </w:numPr>
              <w:spacing w:after="0"/>
              <w:ind w:leftChars="0"/>
              <w:contextualSpacing/>
              <w:jc w:val="both"/>
              <w:rPr>
                <w:rFonts w:eastAsia="Gulim"/>
                <w:sz w:val="20"/>
                <w:highlight w:val="cyan"/>
              </w:rPr>
            </w:pPr>
            <w:r w:rsidRPr="00BD3849">
              <w:rPr>
                <w:rFonts w:eastAsia="Gulim" w:hint="eastAsia"/>
                <w:sz w:val="20"/>
                <w:highlight w:val="cyan"/>
              </w:rPr>
              <w:t>Note: Above PDB values in [ ] for Stream 2 in Option 1 and 3, and Option 2 are to be further discussed and potentially confirmed in RAN1#105-e, where other values can be also discussed if needed.</w:t>
            </w:r>
          </w:p>
          <w:p w14:paraId="7BB1C98F" w14:textId="77777777" w:rsidR="00B11EC7" w:rsidRPr="00B11EC7" w:rsidRDefault="00B11EC7" w:rsidP="00B11EC7">
            <w:pPr>
              <w:pStyle w:val="afe"/>
              <w:numPr>
                <w:ilvl w:val="0"/>
                <w:numId w:val="44"/>
              </w:numPr>
              <w:spacing w:after="0"/>
              <w:ind w:leftChars="0"/>
              <w:contextualSpacing/>
              <w:jc w:val="both"/>
              <w:rPr>
                <w:rFonts w:eastAsia="Gulim"/>
                <w:sz w:val="20"/>
              </w:rPr>
            </w:pPr>
            <w:r w:rsidRPr="00B11EC7">
              <w:rPr>
                <w:rFonts w:eastAsia="Gulim" w:hint="eastAsia"/>
                <w:sz w:val="20"/>
              </w:rPr>
              <w:t xml:space="preserve">In case multiple steams are evaluated for UL AR, a UE is declared as satisfied only when each stream meets the requirement that X (%) of packets are successfully delivered within a given air interface PDB. </w:t>
            </w:r>
          </w:p>
          <w:p w14:paraId="6E8E631D" w14:textId="77777777" w:rsidR="00B11EC7" w:rsidRPr="00B11EC7" w:rsidRDefault="00B11EC7" w:rsidP="00B11EC7">
            <w:pPr>
              <w:pStyle w:val="afe"/>
              <w:numPr>
                <w:ilvl w:val="1"/>
                <w:numId w:val="44"/>
              </w:numPr>
              <w:spacing w:after="0"/>
              <w:ind w:leftChars="0"/>
              <w:contextualSpacing/>
              <w:jc w:val="both"/>
              <w:rPr>
                <w:rFonts w:eastAsia="Gulim"/>
                <w:sz w:val="20"/>
              </w:rPr>
            </w:pPr>
            <w:r w:rsidRPr="00B11EC7">
              <w:rPr>
                <w:rFonts w:eastAsia="Gulim" w:hint="eastAsia"/>
                <w:sz w:val="20"/>
              </w:rPr>
              <w:t>X value for pose/control: follow X values for pose/control for CG/VR</w:t>
            </w:r>
          </w:p>
          <w:p w14:paraId="1E95883A" w14:textId="5BD2C4B4" w:rsidR="00B11EC7" w:rsidRPr="00B11EC7" w:rsidRDefault="00B11EC7" w:rsidP="00B11EC7">
            <w:pPr>
              <w:pStyle w:val="afe"/>
              <w:numPr>
                <w:ilvl w:val="1"/>
                <w:numId w:val="44"/>
              </w:numPr>
              <w:spacing w:after="0"/>
              <w:ind w:leftChars="0"/>
              <w:contextualSpacing/>
              <w:jc w:val="both"/>
              <w:rPr>
                <w:rFonts w:eastAsia="Gulim"/>
                <w:sz w:val="20"/>
              </w:rPr>
            </w:pPr>
            <w:r w:rsidRPr="00B11EC7">
              <w:rPr>
                <w:rFonts w:eastAsia="Gulim" w:hint="eastAsia"/>
                <w:sz w:val="20"/>
              </w:rPr>
              <w:t>X value for other stream: follow X values for DL video stream.</w:t>
            </w:r>
          </w:p>
        </w:tc>
      </w:tr>
    </w:tbl>
    <w:p w14:paraId="0A69911A" w14:textId="22447A42" w:rsidR="00EE69E2" w:rsidRDefault="00EE69E2" w:rsidP="00154528">
      <w:pPr>
        <w:spacing w:afterLines="50" w:after="120"/>
        <w:ind w:left="2"/>
        <w:jc w:val="both"/>
        <w:rPr>
          <w:rFonts w:eastAsiaTheme="minorEastAsia"/>
          <w:sz w:val="22"/>
          <w:lang w:val="en-US"/>
        </w:rPr>
      </w:pPr>
    </w:p>
    <w:p w14:paraId="6D051691" w14:textId="6DBD3F6C" w:rsidR="00D535C0" w:rsidRDefault="00BD3849" w:rsidP="00D535C0">
      <w:pPr>
        <w:spacing w:afterLines="50" w:after="120"/>
        <w:jc w:val="both"/>
        <w:rPr>
          <w:rFonts w:eastAsiaTheme="minorEastAsia"/>
          <w:sz w:val="22"/>
          <w:lang w:val="en-US"/>
        </w:rPr>
      </w:pPr>
      <w:r>
        <w:rPr>
          <w:rFonts w:eastAsiaTheme="minorEastAsia" w:hint="eastAsia"/>
          <w:sz w:val="22"/>
          <w:lang w:val="en-US"/>
        </w:rPr>
        <w:t xml:space="preserve">The FFS point is to confirm </w:t>
      </w:r>
      <w:r>
        <w:rPr>
          <w:rFonts w:eastAsiaTheme="minorEastAsia"/>
          <w:sz w:val="22"/>
          <w:lang w:val="en-US"/>
        </w:rPr>
        <w:t xml:space="preserve">the PDB values with brackets. Currently 60 ms is put as the baseline value based on SA4 input, where 60 ms is E2E latency. It could be fine if only the AR conversation (i.e. AR2) is assumed for this agreement but smaller PDB should be baseline if AR video (i.e. AR1) is also taken into account for the agreement. We think it is not realistic that PDB for video stream is larger than that for pose/control or audio/data streams. </w:t>
      </w:r>
      <w:r w:rsidR="00E73230">
        <w:rPr>
          <w:rFonts w:eastAsiaTheme="minorEastAsia"/>
          <w:sz w:val="22"/>
          <w:lang w:val="en-US"/>
        </w:rPr>
        <w:t xml:space="preserve">Therefore, smaller PDB should be baseline. </w:t>
      </w:r>
      <w:bookmarkStart w:id="8" w:name="_GoBack"/>
      <w:bookmarkEnd w:id="8"/>
      <w:r>
        <w:rPr>
          <w:rFonts w:eastAsiaTheme="minorEastAsia"/>
          <w:sz w:val="22"/>
          <w:lang w:val="en-US"/>
        </w:rPr>
        <w:t>According to the latest SA4 permanent document [</w:t>
      </w:r>
      <w:r w:rsidR="001253F8">
        <w:rPr>
          <w:rFonts w:eastAsiaTheme="minorEastAsia"/>
          <w:sz w:val="22"/>
          <w:lang w:val="en-US"/>
        </w:rPr>
        <w:t>4</w:t>
      </w:r>
      <w:r>
        <w:rPr>
          <w:rFonts w:eastAsiaTheme="minorEastAsia"/>
          <w:sz w:val="22"/>
          <w:lang w:val="en-US"/>
        </w:rPr>
        <w:t>], concrete simulation assumption for AR1 has not been provided yet. However, 10 or 15 ms can be baseline assuming UL PDB for CG and VR.</w:t>
      </w:r>
    </w:p>
    <w:p w14:paraId="24AD9429" w14:textId="2EF6932B" w:rsidR="00BD3849" w:rsidRDefault="00BD3849" w:rsidP="00D535C0">
      <w:pPr>
        <w:spacing w:afterLines="50" w:after="120"/>
        <w:jc w:val="both"/>
        <w:rPr>
          <w:rFonts w:eastAsiaTheme="minorEastAsia"/>
          <w:sz w:val="22"/>
          <w:lang w:val="en-US"/>
        </w:rPr>
      </w:pPr>
    </w:p>
    <w:p w14:paraId="51F9073C" w14:textId="77777777" w:rsidR="006A4C15" w:rsidRPr="00095A69" w:rsidRDefault="006A4C15" w:rsidP="006A4C15">
      <w:pPr>
        <w:spacing w:afterLines="50" w:after="120"/>
        <w:jc w:val="both"/>
        <w:rPr>
          <w:rFonts w:eastAsiaTheme="minorEastAsia"/>
          <w:b/>
          <w:sz w:val="22"/>
          <w:u w:val="single"/>
        </w:rPr>
      </w:pPr>
      <w:r>
        <w:rPr>
          <w:rFonts w:eastAsiaTheme="minorEastAsia"/>
          <w:b/>
          <w:sz w:val="22"/>
          <w:u w:val="single"/>
        </w:rPr>
        <w:t>Proposal 2:</w:t>
      </w:r>
    </w:p>
    <w:p w14:paraId="59976901" w14:textId="1614373E" w:rsidR="006A4C15" w:rsidRDefault="00B931DA" w:rsidP="006A4C15">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10 or 15 ms should be baseline for PDB of AR in UL.</w:t>
      </w:r>
    </w:p>
    <w:p w14:paraId="4478A3C6" w14:textId="77777777" w:rsidR="006A4C15" w:rsidRPr="006A4C15" w:rsidRDefault="006A4C15" w:rsidP="00D535C0">
      <w:pPr>
        <w:spacing w:afterLines="50" w:after="120"/>
        <w:jc w:val="both"/>
        <w:rPr>
          <w:rFonts w:eastAsiaTheme="minorEastAsia"/>
          <w:sz w:val="22"/>
          <w:lang w:val="en-US"/>
        </w:rPr>
      </w:pPr>
    </w:p>
    <w:p w14:paraId="72F5D085" w14:textId="6BB5061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7DAD438E" w14:textId="623297AC" w:rsidR="004B4F33" w:rsidRDefault="006E1683" w:rsidP="00EC62EC">
      <w:pPr>
        <w:spacing w:after="120"/>
        <w:jc w:val="both"/>
        <w:rPr>
          <w:rFonts w:eastAsiaTheme="minorEastAsia"/>
          <w:sz w:val="22"/>
          <w:szCs w:val="22"/>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sidR="00EC62EC">
        <w:rPr>
          <w:rFonts w:eastAsiaTheme="minorEastAsia" w:hint="eastAsia"/>
          <w:sz w:val="22"/>
          <w:szCs w:val="22"/>
        </w:rPr>
        <w:t>proposed following</w:t>
      </w:r>
      <w:r w:rsidR="00DB3D74">
        <w:rPr>
          <w:rFonts w:eastAsiaTheme="minorEastAsia"/>
          <w:sz w:val="22"/>
          <w:szCs w:val="22"/>
        </w:rPr>
        <w:t>s</w:t>
      </w:r>
      <w:r w:rsidR="00EC62EC">
        <w:rPr>
          <w:rFonts w:eastAsiaTheme="minorEastAsia" w:hint="eastAsia"/>
          <w:sz w:val="22"/>
          <w:szCs w:val="22"/>
        </w:rPr>
        <w:t xml:space="preserve"> for </w:t>
      </w:r>
      <w:r w:rsidR="003C13D7" w:rsidRPr="003C13D7">
        <w:rPr>
          <w:rFonts w:eastAsiaTheme="minorEastAsia"/>
          <w:sz w:val="22"/>
          <w:szCs w:val="22"/>
        </w:rPr>
        <w:t>study on XR evaluations for NR</w:t>
      </w:r>
      <w:r w:rsidR="00EC62EC">
        <w:rPr>
          <w:rFonts w:eastAsiaTheme="minorEastAsia" w:hint="eastAsia"/>
          <w:sz w:val="22"/>
          <w:szCs w:val="22"/>
        </w:rPr>
        <w:t>.</w:t>
      </w:r>
    </w:p>
    <w:p w14:paraId="45F87FF0" w14:textId="77777777" w:rsidR="00F95342" w:rsidRPr="00095A69" w:rsidRDefault="00F95342" w:rsidP="00F95342">
      <w:pPr>
        <w:spacing w:afterLines="50" w:after="120"/>
        <w:jc w:val="both"/>
        <w:rPr>
          <w:rFonts w:eastAsiaTheme="minorEastAsia"/>
          <w:b/>
          <w:sz w:val="22"/>
          <w:u w:val="single"/>
        </w:rPr>
      </w:pPr>
      <w:r>
        <w:rPr>
          <w:rFonts w:eastAsiaTheme="minorEastAsia"/>
          <w:b/>
          <w:sz w:val="22"/>
          <w:u w:val="single"/>
        </w:rPr>
        <w:t>Proposal 1:</w:t>
      </w:r>
    </w:p>
    <w:p w14:paraId="6950FA18" w14:textId="77777777" w:rsidR="00F95342" w:rsidRDefault="00F95342" w:rsidP="00F95342">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Consider to study XR conference as optional.</w:t>
      </w:r>
    </w:p>
    <w:p w14:paraId="7E5ECE83" w14:textId="77777777" w:rsidR="006A4C15" w:rsidRPr="00095A69" w:rsidRDefault="006A4C15" w:rsidP="006A4C15">
      <w:pPr>
        <w:spacing w:afterLines="50" w:after="120"/>
        <w:jc w:val="both"/>
        <w:rPr>
          <w:rFonts w:eastAsiaTheme="minorEastAsia"/>
          <w:b/>
          <w:sz w:val="22"/>
          <w:u w:val="single"/>
        </w:rPr>
      </w:pPr>
      <w:r>
        <w:rPr>
          <w:rFonts w:eastAsiaTheme="minorEastAsia"/>
          <w:b/>
          <w:sz w:val="22"/>
          <w:u w:val="single"/>
        </w:rPr>
        <w:t>Proposal 2:</w:t>
      </w:r>
    </w:p>
    <w:p w14:paraId="16256151" w14:textId="77777777" w:rsidR="006A4C15" w:rsidRDefault="006A4C15" w:rsidP="006A4C15">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Audio stream is aggregated with data stream in option 2 for modeling of DL multiple streams.</w:t>
      </w:r>
    </w:p>
    <w:p w14:paraId="394BE3F1" w14:textId="023BDF5A" w:rsidR="00B931DA" w:rsidRPr="00095A69" w:rsidRDefault="00B931DA" w:rsidP="00B931DA">
      <w:pPr>
        <w:spacing w:afterLines="50" w:after="120"/>
        <w:jc w:val="both"/>
        <w:rPr>
          <w:rFonts w:eastAsiaTheme="minorEastAsia"/>
          <w:b/>
          <w:sz w:val="22"/>
          <w:u w:val="single"/>
        </w:rPr>
      </w:pPr>
      <w:r>
        <w:rPr>
          <w:rFonts w:eastAsiaTheme="minorEastAsia"/>
          <w:b/>
          <w:sz w:val="22"/>
          <w:u w:val="single"/>
        </w:rPr>
        <w:lastRenderedPageBreak/>
        <w:t>Proposal 3:</w:t>
      </w:r>
    </w:p>
    <w:p w14:paraId="2F746553" w14:textId="77777777" w:rsidR="00B931DA" w:rsidRDefault="00B931DA" w:rsidP="00B931DA">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10 or 15 ms should be baseline for PDB of AR in UL.</w:t>
      </w:r>
    </w:p>
    <w:p w14:paraId="40D8CAE8" w14:textId="77777777" w:rsidR="003C13D7" w:rsidRPr="003806B0" w:rsidRDefault="003C13D7"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1632BAEF" w14:textId="12BB4A27" w:rsidR="004E09CB" w:rsidRDefault="004E09CB" w:rsidP="004E09CB">
      <w:pPr>
        <w:widowControl w:val="0"/>
        <w:numPr>
          <w:ilvl w:val="0"/>
          <w:numId w:val="4"/>
        </w:numPr>
        <w:spacing w:after="120"/>
        <w:jc w:val="both"/>
        <w:rPr>
          <w:sz w:val="22"/>
          <w:szCs w:val="22"/>
          <w:lang w:val="en-US"/>
        </w:rPr>
      </w:pPr>
      <w:r>
        <w:rPr>
          <w:sz w:val="22"/>
          <w:szCs w:val="22"/>
          <w:lang w:val="en-US"/>
        </w:rPr>
        <w:t>RP-201145, ‘</w:t>
      </w:r>
      <w:r w:rsidRPr="004E09CB">
        <w:rPr>
          <w:sz w:val="22"/>
          <w:szCs w:val="22"/>
          <w:lang w:val="en-US"/>
        </w:rPr>
        <w:t>Revised SID on XR Evaluations for NR</w:t>
      </w:r>
      <w:r>
        <w:rPr>
          <w:sz w:val="22"/>
          <w:szCs w:val="22"/>
          <w:lang w:val="en-US"/>
        </w:rPr>
        <w:t>,’ Qualcomm</w:t>
      </w:r>
    </w:p>
    <w:p w14:paraId="333A1C38" w14:textId="5318B112" w:rsidR="004E09CB" w:rsidRDefault="0071795C" w:rsidP="004E09CB">
      <w:pPr>
        <w:widowControl w:val="0"/>
        <w:numPr>
          <w:ilvl w:val="0"/>
          <w:numId w:val="4"/>
        </w:numPr>
        <w:spacing w:after="120"/>
        <w:jc w:val="both"/>
        <w:rPr>
          <w:sz w:val="22"/>
          <w:szCs w:val="22"/>
          <w:lang w:val="en-US"/>
        </w:rPr>
      </w:pPr>
      <w:r>
        <w:rPr>
          <w:sz w:val="22"/>
          <w:szCs w:val="22"/>
          <w:lang w:val="en-US"/>
        </w:rPr>
        <w:t>TR</w:t>
      </w:r>
      <w:r w:rsidR="004E09CB">
        <w:rPr>
          <w:sz w:val="22"/>
          <w:szCs w:val="22"/>
          <w:lang w:val="en-US"/>
        </w:rPr>
        <w:t xml:space="preserve"> </w:t>
      </w:r>
      <w:r>
        <w:rPr>
          <w:sz w:val="22"/>
          <w:szCs w:val="22"/>
          <w:lang w:val="en-US"/>
        </w:rPr>
        <w:t>26.928</w:t>
      </w:r>
      <w:r w:rsidR="004E09CB">
        <w:rPr>
          <w:sz w:val="22"/>
          <w:szCs w:val="22"/>
          <w:lang w:val="en-US"/>
        </w:rPr>
        <w:t>, v16.</w:t>
      </w:r>
      <w:r>
        <w:rPr>
          <w:sz w:val="22"/>
          <w:szCs w:val="22"/>
          <w:lang w:val="en-US"/>
        </w:rPr>
        <w:t>0</w:t>
      </w:r>
      <w:r w:rsidR="004E09CB">
        <w:rPr>
          <w:sz w:val="22"/>
          <w:szCs w:val="22"/>
          <w:lang w:val="en-US"/>
        </w:rPr>
        <w:t>.0</w:t>
      </w:r>
    </w:p>
    <w:p w14:paraId="4A57C913" w14:textId="61C5374B" w:rsidR="001253F8" w:rsidRPr="001253F8" w:rsidRDefault="001253F8" w:rsidP="006A4C15">
      <w:pPr>
        <w:widowControl w:val="0"/>
        <w:numPr>
          <w:ilvl w:val="0"/>
          <w:numId w:val="4"/>
        </w:numPr>
        <w:spacing w:after="120"/>
        <w:jc w:val="both"/>
        <w:rPr>
          <w:sz w:val="22"/>
          <w:szCs w:val="22"/>
          <w:lang w:val="en-US"/>
        </w:rPr>
      </w:pPr>
      <w:r>
        <w:rPr>
          <w:rFonts w:eastAsiaTheme="minorEastAsia"/>
          <w:sz w:val="22"/>
          <w:lang w:val="en-US"/>
        </w:rPr>
        <w:t>S4aV200626</w:t>
      </w:r>
      <w:r w:rsidR="006A4C15">
        <w:rPr>
          <w:rFonts w:eastAsiaTheme="minorEastAsia"/>
          <w:sz w:val="22"/>
          <w:lang w:val="en-US"/>
        </w:rPr>
        <w:t>, ‘</w:t>
      </w:r>
      <w:r w:rsidR="006A4C15" w:rsidRPr="006A4C15">
        <w:rPr>
          <w:rFonts w:eastAsiaTheme="minorEastAsia"/>
          <w:sz w:val="22"/>
          <w:lang w:val="en-US"/>
        </w:rPr>
        <w:t>[FS_XRTraffic] Proposed Updated Modelling for XR Split Rendering</w:t>
      </w:r>
      <w:r w:rsidR="006A4C15">
        <w:rPr>
          <w:rFonts w:eastAsiaTheme="minorEastAsia"/>
          <w:sz w:val="22"/>
          <w:lang w:val="en-US"/>
        </w:rPr>
        <w:t>,’ Qualcomm</w:t>
      </w:r>
    </w:p>
    <w:p w14:paraId="3827A5BA" w14:textId="48820D26" w:rsidR="001253F8" w:rsidRPr="00C27F82" w:rsidRDefault="001253F8" w:rsidP="001253F8">
      <w:pPr>
        <w:widowControl w:val="0"/>
        <w:numPr>
          <w:ilvl w:val="0"/>
          <w:numId w:val="4"/>
        </w:numPr>
        <w:spacing w:after="120"/>
        <w:jc w:val="both"/>
        <w:rPr>
          <w:sz w:val="22"/>
          <w:szCs w:val="22"/>
          <w:lang w:val="en-US"/>
        </w:rPr>
      </w:pPr>
      <w:r w:rsidRPr="001253F8">
        <w:rPr>
          <w:sz w:val="22"/>
          <w:szCs w:val="22"/>
          <w:lang w:val="en-US"/>
        </w:rPr>
        <w:t>S4-210614</w:t>
      </w:r>
      <w:r>
        <w:rPr>
          <w:sz w:val="22"/>
          <w:szCs w:val="22"/>
          <w:lang w:val="en-US"/>
        </w:rPr>
        <w:t>, ‘</w:t>
      </w:r>
      <w:r w:rsidRPr="001253F8">
        <w:rPr>
          <w:sz w:val="22"/>
          <w:szCs w:val="22"/>
          <w:lang w:val="en-US"/>
        </w:rPr>
        <w:t>FS_XRTraffic: Permanent document, v0.6.0</w:t>
      </w:r>
      <w:r>
        <w:rPr>
          <w:sz w:val="22"/>
          <w:szCs w:val="22"/>
          <w:lang w:val="en-US"/>
        </w:rPr>
        <w:t xml:space="preserve">,’ </w:t>
      </w:r>
      <w:r w:rsidRPr="001253F8">
        <w:rPr>
          <w:sz w:val="22"/>
          <w:szCs w:val="22"/>
          <w:lang w:val="en-US"/>
        </w:rPr>
        <w:t>Qualcomm Incorporated (Rapporteur)</w:t>
      </w:r>
    </w:p>
    <w:sectPr w:rsidR="001253F8" w:rsidRPr="00C27F8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E19D9" w14:textId="77777777" w:rsidR="00DB0714" w:rsidRDefault="00DB0714">
      <w:r>
        <w:separator/>
      </w:r>
    </w:p>
  </w:endnote>
  <w:endnote w:type="continuationSeparator" w:id="0">
    <w:p w14:paraId="2EF3D640" w14:textId="77777777" w:rsidR="00DB0714" w:rsidRDefault="00DB0714">
      <w:r>
        <w:continuationSeparator/>
      </w:r>
    </w:p>
  </w:endnote>
  <w:endnote w:type="continuationNotice" w:id="1">
    <w:p w14:paraId="51FE6795" w14:textId="77777777" w:rsidR="00DB0714" w:rsidRDefault="00DB07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76B9D64"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E73230">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E73230">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9D27C" w14:textId="77777777" w:rsidR="00DB0714" w:rsidRDefault="00DB0714">
      <w:r>
        <w:separator/>
      </w:r>
    </w:p>
  </w:footnote>
  <w:footnote w:type="continuationSeparator" w:id="0">
    <w:p w14:paraId="49EED88E" w14:textId="77777777" w:rsidR="00DB0714" w:rsidRDefault="00DB0714">
      <w:r>
        <w:continuationSeparator/>
      </w:r>
    </w:p>
  </w:footnote>
  <w:footnote w:type="continuationNotice" w:id="1">
    <w:p w14:paraId="12B06D88" w14:textId="77777777" w:rsidR="00DB0714" w:rsidRDefault="00DB071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797E70"/>
    <w:multiLevelType w:val="hybridMultilevel"/>
    <w:tmpl w:val="C88C1E48"/>
    <w:lvl w:ilvl="0" w:tplc="04090001">
      <w:start w:val="1"/>
      <w:numFmt w:val="bullet"/>
      <w:lvlText w:val=""/>
      <w:lvlJc w:val="left"/>
      <w:pPr>
        <w:ind w:left="660" w:hanging="420"/>
      </w:pPr>
      <w:rPr>
        <w:rFonts w:ascii="Wingdings" w:hAnsi="Wingdings" w:hint="default"/>
      </w:rPr>
    </w:lvl>
    <w:lvl w:ilvl="1" w:tplc="0409000B">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B702A2"/>
    <w:multiLevelType w:val="hybridMultilevel"/>
    <w:tmpl w:val="68B68142"/>
    <w:lvl w:ilvl="0" w:tplc="B27E3728">
      <w:start w:val="3"/>
      <w:numFmt w:val="decimal"/>
      <w:lvlText w:val="%1."/>
      <w:lvlJc w:val="left"/>
      <w:pPr>
        <w:ind w:left="7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C224B2"/>
    <w:multiLevelType w:val="hybridMultilevel"/>
    <w:tmpl w:val="1D3CD02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6D96F65"/>
    <w:multiLevelType w:val="hybridMultilevel"/>
    <w:tmpl w:val="9270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7312084"/>
    <w:multiLevelType w:val="hybridMultilevel"/>
    <w:tmpl w:val="485EA078"/>
    <w:lvl w:ilvl="0" w:tplc="F54E45B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5A434C"/>
    <w:multiLevelType w:val="hybridMultilevel"/>
    <w:tmpl w:val="A7CE2304"/>
    <w:lvl w:ilvl="0" w:tplc="96F6F3D2">
      <w:start w:val="5"/>
      <w:numFmt w:val="bullet"/>
      <w:lvlText w:val=""/>
      <w:lvlJc w:val="left"/>
      <w:pPr>
        <w:ind w:left="420" w:hanging="42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CE5013"/>
    <w:multiLevelType w:val="hybridMultilevel"/>
    <w:tmpl w:val="2CC4AFE4"/>
    <w:lvl w:ilvl="0" w:tplc="04090001">
      <w:start w:val="1"/>
      <w:numFmt w:val="bullet"/>
      <w:lvlText w:val=""/>
      <w:lvlJc w:val="left"/>
      <w:pPr>
        <w:ind w:left="660" w:hanging="420"/>
      </w:pPr>
      <w:rPr>
        <w:rFonts w:ascii="Wingdings" w:hAnsi="Wingdings" w:hint="default"/>
      </w:rPr>
    </w:lvl>
    <w:lvl w:ilvl="1" w:tplc="0409000B">
      <w:start w:val="1"/>
      <w:numFmt w:val="bullet"/>
      <w:lvlText w:val=""/>
      <w:lvlJc w:val="left"/>
      <w:pPr>
        <w:ind w:left="1080" w:hanging="420"/>
      </w:pPr>
      <w:rPr>
        <w:rFonts w:ascii="Wingdings" w:hAnsi="Wingdings" w:hint="default"/>
      </w:rPr>
    </w:lvl>
    <w:lvl w:ilvl="2" w:tplc="0409000D">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4"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9000CA"/>
    <w:multiLevelType w:val="hybridMultilevel"/>
    <w:tmpl w:val="CD8AAA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F2E3AD2"/>
    <w:multiLevelType w:val="hybridMultilevel"/>
    <w:tmpl w:val="98768E72"/>
    <w:lvl w:ilvl="0" w:tplc="587AC194">
      <w:start w:val="1"/>
      <w:numFmt w:val="bullet"/>
      <w:lvlText w:val="•"/>
      <w:lvlJc w:val="left"/>
      <w:pPr>
        <w:tabs>
          <w:tab w:val="num" w:pos="720"/>
        </w:tabs>
        <w:ind w:left="720" w:hanging="360"/>
      </w:pPr>
      <w:rPr>
        <w:rFonts w:ascii="Arial" w:hAnsi="Arial" w:hint="default"/>
      </w:rPr>
    </w:lvl>
    <w:lvl w:ilvl="1" w:tplc="EF706580" w:tentative="1">
      <w:start w:val="1"/>
      <w:numFmt w:val="bullet"/>
      <w:lvlText w:val="•"/>
      <w:lvlJc w:val="left"/>
      <w:pPr>
        <w:tabs>
          <w:tab w:val="num" w:pos="1440"/>
        </w:tabs>
        <w:ind w:left="1440" w:hanging="360"/>
      </w:pPr>
      <w:rPr>
        <w:rFonts w:ascii="Arial" w:hAnsi="Arial" w:hint="default"/>
      </w:rPr>
    </w:lvl>
    <w:lvl w:ilvl="2" w:tplc="77AA1BE2" w:tentative="1">
      <w:start w:val="1"/>
      <w:numFmt w:val="bullet"/>
      <w:lvlText w:val="•"/>
      <w:lvlJc w:val="left"/>
      <w:pPr>
        <w:tabs>
          <w:tab w:val="num" w:pos="2160"/>
        </w:tabs>
        <w:ind w:left="2160" w:hanging="360"/>
      </w:pPr>
      <w:rPr>
        <w:rFonts w:ascii="Arial" w:hAnsi="Arial" w:hint="default"/>
      </w:rPr>
    </w:lvl>
    <w:lvl w:ilvl="3" w:tplc="FB800C18" w:tentative="1">
      <w:start w:val="1"/>
      <w:numFmt w:val="bullet"/>
      <w:lvlText w:val="•"/>
      <w:lvlJc w:val="left"/>
      <w:pPr>
        <w:tabs>
          <w:tab w:val="num" w:pos="2880"/>
        </w:tabs>
        <w:ind w:left="2880" w:hanging="360"/>
      </w:pPr>
      <w:rPr>
        <w:rFonts w:ascii="Arial" w:hAnsi="Arial" w:hint="default"/>
      </w:rPr>
    </w:lvl>
    <w:lvl w:ilvl="4" w:tplc="425C4110" w:tentative="1">
      <w:start w:val="1"/>
      <w:numFmt w:val="bullet"/>
      <w:lvlText w:val="•"/>
      <w:lvlJc w:val="left"/>
      <w:pPr>
        <w:tabs>
          <w:tab w:val="num" w:pos="3600"/>
        </w:tabs>
        <w:ind w:left="3600" w:hanging="360"/>
      </w:pPr>
      <w:rPr>
        <w:rFonts w:ascii="Arial" w:hAnsi="Arial" w:hint="default"/>
      </w:rPr>
    </w:lvl>
    <w:lvl w:ilvl="5" w:tplc="6560AD96" w:tentative="1">
      <w:start w:val="1"/>
      <w:numFmt w:val="bullet"/>
      <w:lvlText w:val="•"/>
      <w:lvlJc w:val="left"/>
      <w:pPr>
        <w:tabs>
          <w:tab w:val="num" w:pos="4320"/>
        </w:tabs>
        <w:ind w:left="4320" w:hanging="360"/>
      </w:pPr>
      <w:rPr>
        <w:rFonts w:ascii="Arial" w:hAnsi="Arial" w:hint="default"/>
      </w:rPr>
    </w:lvl>
    <w:lvl w:ilvl="6" w:tplc="FB569434" w:tentative="1">
      <w:start w:val="1"/>
      <w:numFmt w:val="bullet"/>
      <w:lvlText w:val="•"/>
      <w:lvlJc w:val="left"/>
      <w:pPr>
        <w:tabs>
          <w:tab w:val="num" w:pos="5040"/>
        </w:tabs>
        <w:ind w:left="5040" w:hanging="360"/>
      </w:pPr>
      <w:rPr>
        <w:rFonts w:ascii="Arial" w:hAnsi="Arial" w:hint="default"/>
      </w:rPr>
    </w:lvl>
    <w:lvl w:ilvl="7" w:tplc="F620BD34" w:tentative="1">
      <w:start w:val="1"/>
      <w:numFmt w:val="bullet"/>
      <w:lvlText w:val="•"/>
      <w:lvlJc w:val="left"/>
      <w:pPr>
        <w:tabs>
          <w:tab w:val="num" w:pos="5760"/>
        </w:tabs>
        <w:ind w:left="5760" w:hanging="360"/>
      </w:pPr>
      <w:rPr>
        <w:rFonts w:ascii="Arial" w:hAnsi="Arial" w:hint="default"/>
      </w:rPr>
    </w:lvl>
    <w:lvl w:ilvl="8" w:tplc="2E5CED4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A67616"/>
    <w:multiLevelType w:val="hybridMultilevel"/>
    <w:tmpl w:val="DBF6F1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E567DC"/>
    <w:multiLevelType w:val="hybridMultilevel"/>
    <w:tmpl w:val="458EB8E6"/>
    <w:lvl w:ilvl="0" w:tplc="FF46B288">
      <w:start w:val="1"/>
      <w:numFmt w:val="bullet"/>
      <w:lvlText w:val=""/>
      <w:lvlJc w:val="left"/>
      <w:pPr>
        <w:tabs>
          <w:tab w:val="num" w:pos="720"/>
        </w:tabs>
        <w:ind w:left="720" w:hanging="360"/>
      </w:pPr>
      <w:rPr>
        <w:rFonts w:ascii="Symbol" w:hAnsi="Symbol" w:hint="default"/>
      </w:rPr>
    </w:lvl>
    <w:lvl w:ilvl="1" w:tplc="8C3C6EC2">
      <w:start w:val="206"/>
      <w:numFmt w:val="bullet"/>
      <w:lvlText w:val="o"/>
      <w:lvlJc w:val="left"/>
      <w:pPr>
        <w:tabs>
          <w:tab w:val="num" w:pos="1440"/>
        </w:tabs>
        <w:ind w:left="1440" w:hanging="360"/>
      </w:pPr>
      <w:rPr>
        <w:rFonts w:ascii="Courier New" w:hAnsi="Courier New" w:hint="default"/>
      </w:rPr>
    </w:lvl>
    <w:lvl w:ilvl="2" w:tplc="7E88BE78" w:tentative="1">
      <w:start w:val="1"/>
      <w:numFmt w:val="bullet"/>
      <w:lvlText w:val=""/>
      <w:lvlJc w:val="left"/>
      <w:pPr>
        <w:tabs>
          <w:tab w:val="num" w:pos="2160"/>
        </w:tabs>
        <w:ind w:left="2160" w:hanging="360"/>
      </w:pPr>
      <w:rPr>
        <w:rFonts w:ascii="Symbol" w:hAnsi="Symbol" w:hint="default"/>
      </w:rPr>
    </w:lvl>
    <w:lvl w:ilvl="3" w:tplc="B8E0FFAC" w:tentative="1">
      <w:start w:val="1"/>
      <w:numFmt w:val="bullet"/>
      <w:lvlText w:val=""/>
      <w:lvlJc w:val="left"/>
      <w:pPr>
        <w:tabs>
          <w:tab w:val="num" w:pos="2880"/>
        </w:tabs>
        <w:ind w:left="2880" w:hanging="360"/>
      </w:pPr>
      <w:rPr>
        <w:rFonts w:ascii="Symbol" w:hAnsi="Symbol" w:hint="default"/>
      </w:rPr>
    </w:lvl>
    <w:lvl w:ilvl="4" w:tplc="F538F236" w:tentative="1">
      <w:start w:val="1"/>
      <w:numFmt w:val="bullet"/>
      <w:lvlText w:val=""/>
      <w:lvlJc w:val="left"/>
      <w:pPr>
        <w:tabs>
          <w:tab w:val="num" w:pos="3600"/>
        </w:tabs>
        <w:ind w:left="3600" w:hanging="360"/>
      </w:pPr>
      <w:rPr>
        <w:rFonts w:ascii="Symbol" w:hAnsi="Symbol" w:hint="default"/>
      </w:rPr>
    </w:lvl>
    <w:lvl w:ilvl="5" w:tplc="C002875A" w:tentative="1">
      <w:start w:val="1"/>
      <w:numFmt w:val="bullet"/>
      <w:lvlText w:val=""/>
      <w:lvlJc w:val="left"/>
      <w:pPr>
        <w:tabs>
          <w:tab w:val="num" w:pos="4320"/>
        </w:tabs>
        <w:ind w:left="4320" w:hanging="360"/>
      </w:pPr>
      <w:rPr>
        <w:rFonts w:ascii="Symbol" w:hAnsi="Symbol" w:hint="default"/>
      </w:rPr>
    </w:lvl>
    <w:lvl w:ilvl="6" w:tplc="FDB835E4" w:tentative="1">
      <w:start w:val="1"/>
      <w:numFmt w:val="bullet"/>
      <w:lvlText w:val=""/>
      <w:lvlJc w:val="left"/>
      <w:pPr>
        <w:tabs>
          <w:tab w:val="num" w:pos="5040"/>
        </w:tabs>
        <w:ind w:left="5040" w:hanging="360"/>
      </w:pPr>
      <w:rPr>
        <w:rFonts w:ascii="Symbol" w:hAnsi="Symbol" w:hint="default"/>
      </w:rPr>
    </w:lvl>
    <w:lvl w:ilvl="7" w:tplc="C29A3A70" w:tentative="1">
      <w:start w:val="1"/>
      <w:numFmt w:val="bullet"/>
      <w:lvlText w:val=""/>
      <w:lvlJc w:val="left"/>
      <w:pPr>
        <w:tabs>
          <w:tab w:val="num" w:pos="5760"/>
        </w:tabs>
        <w:ind w:left="5760" w:hanging="360"/>
      </w:pPr>
      <w:rPr>
        <w:rFonts w:ascii="Symbol" w:hAnsi="Symbol" w:hint="default"/>
      </w:rPr>
    </w:lvl>
    <w:lvl w:ilvl="8" w:tplc="2AA8C592"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995BBC"/>
    <w:multiLevelType w:val="hybridMultilevel"/>
    <w:tmpl w:val="D6CCCA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4"/>
  </w:num>
  <w:num w:numId="3">
    <w:abstractNumId w:val="14"/>
  </w:num>
  <w:num w:numId="4">
    <w:abstractNumId w:val="8"/>
  </w:num>
  <w:num w:numId="5">
    <w:abstractNumId w:val="41"/>
  </w:num>
  <w:num w:numId="6">
    <w:abstractNumId w:val="25"/>
  </w:num>
  <w:num w:numId="7">
    <w:abstractNumId w:val="13"/>
  </w:num>
  <w:num w:numId="8">
    <w:abstractNumId w:val="42"/>
  </w:num>
  <w:num w:numId="9">
    <w:abstractNumId w:val="1"/>
  </w:num>
  <w:num w:numId="10">
    <w:abstractNumId w:val="26"/>
  </w:num>
  <w:num w:numId="11">
    <w:abstractNumId w:val="10"/>
  </w:num>
  <w:num w:numId="12">
    <w:abstractNumId w:val="36"/>
  </w:num>
  <w:num w:numId="13">
    <w:abstractNumId w:val="5"/>
  </w:num>
  <w:num w:numId="14">
    <w:abstractNumId w:val="23"/>
  </w:num>
  <w:num w:numId="15">
    <w:abstractNumId w:val="33"/>
  </w:num>
  <w:num w:numId="16">
    <w:abstractNumId w:val="27"/>
  </w:num>
  <w:num w:numId="17">
    <w:abstractNumId w:val="28"/>
  </w:num>
  <w:num w:numId="18">
    <w:abstractNumId w:val="35"/>
  </w:num>
  <w:num w:numId="19">
    <w:abstractNumId w:val="24"/>
  </w:num>
  <w:num w:numId="20">
    <w:abstractNumId w:val="11"/>
  </w:num>
  <w:num w:numId="21">
    <w:abstractNumId w:val="12"/>
  </w:num>
  <w:num w:numId="22">
    <w:abstractNumId w:val="37"/>
  </w:num>
  <w:num w:numId="23">
    <w:abstractNumId w:val="3"/>
  </w:num>
  <w:num w:numId="24">
    <w:abstractNumId w:val="39"/>
  </w:num>
  <w:num w:numId="25">
    <w:abstractNumId w:val="2"/>
  </w:num>
  <w:num w:numId="26">
    <w:abstractNumId w:val="38"/>
  </w:num>
  <w:num w:numId="27">
    <w:abstractNumId w:val="22"/>
  </w:num>
  <w:num w:numId="28">
    <w:abstractNumId w:val="9"/>
  </w:num>
  <w:num w:numId="29">
    <w:abstractNumId w:val="15"/>
  </w:num>
  <w:num w:numId="30">
    <w:abstractNumId w:val="21"/>
  </w:num>
  <w:num w:numId="31">
    <w:abstractNumId w:val="15"/>
  </w:num>
  <w:num w:numId="32">
    <w:abstractNumId w:val="30"/>
  </w:num>
  <w:num w:numId="33">
    <w:abstractNumId w:val="29"/>
  </w:num>
  <w:num w:numId="34">
    <w:abstractNumId w:val="18"/>
  </w:num>
  <w:num w:numId="35">
    <w:abstractNumId w:val="20"/>
  </w:num>
  <w:num w:numId="36">
    <w:abstractNumId w:val="19"/>
  </w:num>
  <w:num w:numId="37">
    <w:abstractNumId w:val="6"/>
  </w:num>
  <w:num w:numId="38">
    <w:abstractNumId w:val="7"/>
  </w:num>
  <w:num w:numId="39">
    <w:abstractNumId w:val="17"/>
  </w:num>
  <w:num w:numId="40">
    <w:abstractNumId w:val="16"/>
  </w:num>
  <w:num w:numId="41">
    <w:abstractNumId w:val="32"/>
  </w:num>
  <w:num w:numId="42">
    <w:abstractNumId w:val="4"/>
  </w:num>
  <w:num w:numId="43">
    <w:abstractNumId w:val="40"/>
  </w:num>
  <w:num w:numId="44">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4132"/>
    <w:rsid w:val="000243FB"/>
    <w:rsid w:val="00024474"/>
    <w:rsid w:val="0002447B"/>
    <w:rsid w:val="00024C2F"/>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4EAB"/>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69B"/>
    <w:rsid w:val="00043CE6"/>
    <w:rsid w:val="00043E91"/>
    <w:rsid w:val="000445C0"/>
    <w:rsid w:val="0004496E"/>
    <w:rsid w:val="00044B96"/>
    <w:rsid w:val="00045994"/>
    <w:rsid w:val="00045E79"/>
    <w:rsid w:val="0004617F"/>
    <w:rsid w:val="0004620F"/>
    <w:rsid w:val="0004657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5C7"/>
    <w:rsid w:val="00086C10"/>
    <w:rsid w:val="00086D89"/>
    <w:rsid w:val="00086EFE"/>
    <w:rsid w:val="00087061"/>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1DA"/>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8D6"/>
    <w:rsid w:val="000A3E50"/>
    <w:rsid w:val="000A4F30"/>
    <w:rsid w:val="000A51B5"/>
    <w:rsid w:val="000A5480"/>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15"/>
    <w:rsid w:val="000B57BE"/>
    <w:rsid w:val="000B63F5"/>
    <w:rsid w:val="000B6737"/>
    <w:rsid w:val="000B7080"/>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7AD0"/>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3F8"/>
    <w:rsid w:val="00125670"/>
    <w:rsid w:val="001261AD"/>
    <w:rsid w:val="001264B5"/>
    <w:rsid w:val="00126811"/>
    <w:rsid w:val="0012757C"/>
    <w:rsid w:val="00127C8F"/>
    <w:rsid w:val="00127FE2"/>
    <w:rsid w:val="001302E3"/>
    <w:rsid w:val="00130705"/>
    <w:rsid w:val="00130934"/>
    <w:rsid w:val="00131429"/>
    <w:rsid w:val="0013174D"/>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28"/>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A03"/>
    <w:rsid w:val="00160C5E"/>
    <w:rsid w:val="00160E1D"/>
    <w:rsid w:val="00161061"/>
    <w:rsid w:val="0016146D"/>
    <w:rsid w:val="001615CA"/>
    <w:rsid w:val="00161937"/>
    <w:rsid w:val="00161B93"/>
    <w:rsid w:val="00162382"/>
    <w:rsid w:val="00162932"/>
    <w:rsid w:val="00162C38"/>
    <w:rsid w:val="00162DB2"/>
    <w:rsid w:val="00162F99"/>
    <w:rsid w:val="00163495"/>
    <w:rsid w:val="00163ACD"/>
    <w:rsid w:val="00163EBB"/>
    <w:rsid w:val="00163F8B"/>
    <w:rsid w:val="00164234"/>
    <w:rsid w:val="00164694"/>
    <w:rsid w:val="00164F75"/>
    <w:rsid w:val="0016503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4E9"/>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085"/>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51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610"/>
    <w:rsid w:val="001F1A26"/>
    <w:rsid w:val="001F1D3C"/>
    <w:rsid w:val="001F23E9"/>
    <w:rsid w:val="001F29D1"/>
    <w:rsid w:val="001F2A2F"/>
    <w:rsid w:val="001F2D7A"/>
    <w:rsid w:val="001F2F17"/>
    <w:rsid w:val="001F316B"/>
    <w:rsid w:val="001F3197"/>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60C"/>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DA"/>
    <w:rsid w:val="00255BFC"/>
    <w:rsid w:val="002564BA"/>
    <w:rsid w:val="002568FF"/>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546"/>
    <w:rsid w:val="0029095B"/>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DD0"/>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5D65"/>
    <w:rsid w:val="003567D6"/>
    <w:rsid w:val="00356823"/>
    <w:rsid w:val="00356E3D"/>
    <w:rsid w:val="00357494"/>
    <w:rsid w:val="003575AA"/>
    <w:rsid w:val="0035775C"/>
    <w:rsid w:val="00357D10"/>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52"/>
    <w:rsid w:val="00364890"/>
    <w:rsid w:val="0036506C"/>
    <w:rsid w:val="00365397"/>
    <w:rsid w:val="003654B4"/>
    <w:rsid w:val="00365829"/>
    <w:rsid w:val="00365CAB"/>
    <w:rsid w:val="00365EB3"/>
    <w:rsid w:val="003666A0"/>
    <w:rsid w:val="003667C4"/>
    <w:rsid w:val="00367495"/>
    <w:rsid w:val="003674F0"/>
    <w:rsid w:val="0036752F"/>
    <w:rsid w:val="00367A35"/>
    <w:rsid w:val="00367F2E"/>
    <w:rsid w:val="00367F97"/>
    <w:rsid w:val="0037006B"/>
    <w:rsid w:val="0037012B"/>
    <w:rsid w:val="00370144"/>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6B0"/>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5E4B"/>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2A9"/>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3D7"/>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7BF"/>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1DA"/>
    <w:rsid w:val="003D5484"/>
    <w:rsid w:val="003D5486"/>
    <w:rsid w:val="003D5873"/>
    <w:rsid w:val="003D5DF1"/>
    <w:rsid w:val="003D5FD6"/>
    <w:rsid w:val="003D627F"/>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1B"/>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19D"/>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327"/>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5A3"/>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489"/>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9CB"/>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93A"/>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5AE"/>
    <w:rsid w:val="005447CD"/>
    <w:rsid w:val="00544B5A"/>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684"/>
    <w:rsid w:val="00557C40"/>
    <w:rsid w:val="00557E47"/>
    <w:rsid w:val="005601E9"/>
    <w:rsid w:val="005603C3"/>
    <w:rsid w:val="005606C2"/>
    <w:rsid w:val="00561580"/>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7FE"/>
    <w:rsid w:val="005678DB"/>
    <w:rsid w:val="00567E29"/>
    <w:rsid w:val="005714D9"/>
    <w:rsid w:val="005715B8"/>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17"/>
    <w:rsid w:val="005821B6"/>
    <w:rsid w:val="0058239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A5"/>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5F5"/>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E9A"/>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B5D"/>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249"/>
    <w:rsid w:val="005F13DA"/>
    <w:rsid w:val="005F1A0E"/>
    <w:rsid w:val="005F1E27"/>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F35"/>
    <w:rsid w:val="005F5032"/>
    <w:rsid w:val="005F50F6"/>
    <w:rsid w:val="005F539F"/>
    <w:rsid w:val="005F5A9C"/>
    <w:rsid w:val="005F61D8"/>
    <w:rsid w:val="005F63CE"/>
    <w:rsid w:val="005F64A2"/>
    <w:rsid w:val="005F6519"/>
    <w:rsid w:val="005F6793"/>
    <w:rsid w:val="005F687D"/>
    <w:rsid w:val="005F6A6E"/>
    <w:rsid w:val="005F6C64"/>
    <w:rsid w:val="005F75DD"/>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AB5"/>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575"/>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0D3E"/>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C7F"/>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15"/>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86"/>
    <w:rsid w:val="006A7DCD"/>
    <w:rsid w:val="006B05F7"/>
    <w:rsid w:val="006B0634"/>
    <w:rsid w:val="006B08E9"/>
    <w:rsid w:val="006B09DD"/>
    <w:rsid w:val="006B0D1A"/>
    <w:rsid w:val="006B0EDA"/>
    <w:rsid w:val="006B1185"/>
    <w:rsid w:val="006B124B"/>
    <w:rsid w:val="006B1B16"/>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068"/>
    <w:rsid w:val="006C421A"/>
    <w:rsid w:val="006C42A7"/>
    <w:rsid w:val="006C4458"/>
    <w:rsid w:val="006C4580"/>
    <w:rsid w:val="006C469E"/>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54"/>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79D"/>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95C"/>
    <w:rsid w:val="00717E58"/>
    <w:rsid w:val="00717E63"/>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219"/>
    <w:rsid w:val="00723357"/>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9AB"/>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77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445"/>
    <w:rsid w:val="007804E7"/>
    <w:rsid w:val="007804F3"/>
    <w:rsid w:val="00780B79"/>
    <w:rsid w:val="00780F43"/>
    <w:rsid w:val="00781116"/>
    <w:rsid w:val="00781631"/>
    <w:rsid w:val="007816E7"/>
    <w:rsid w:val="00781988"/>
    <w:rsid w:val="00781ADE"/>
    <w:rsid w:val="0078200F"/>
    <w:rsid w:val="0078225A"/>
    <w:rsid w:val="0078255E"/>
    <w:rsid w:val="00782D8D"/>
    <w:rsid w:val="00783631"/>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5F18"/>
    <w:rsid w:val="007D651D"/>
    <w:rsid w:val="007D6609"/>
    <w:rsid w:val="007D667A"/>
    <w:rsid w:val="007D6692"/>
    <w:rsid w:val="007D6BA7"/>
    <w:rsid w:val="007D6D51"/>
    <w:rsid w:val="007D6D80"/>
    <w:rsid w:val="007D7032"/>
    <w:rsid w:val="007D7200"/>
    <w:rsid w:val="007D7373"/>
    <w:rsid w:val="007D73A7"/>
    <w:rsid w:val="007D74A9"/>
    <w:rsid w:val="007D7689"/>
    <w:rsid w:val="007D77FD"/>
    <w:rsid w:val="007D7A1E"/>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CE1"/>
    <w:rsid w:val="007E2D69"/>
    <w:rsid w:val="007E2F31"/>
    <w:rsid w:val="007E3A27"/>
    <w:rsid w:val="007E3A62"/>
    <w:rsid w:val="007E3C06"/>
    <w:rsid w:val="007E3DBB"/>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1DD"/>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0A7"/>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426"/>
    <w:rsid w:val="00862B9A"/>
    <w:rsid w:val="00862D31"/>
    <w:rsid w:val="00862DA8"/>
    <w:rsid w:val="00862E40"/>
    <w:rsid w:val="00862F75"/>
    <w:rsid w:val="00863752"/>
    <w:rsid w:val="008638DE"/>
    <w:rsid w:val="00863949"/>
    <w:rsid w:val="00864043"/>
    <w:rsid w:val="008645D6"/>
    <w:rsid w:val="00864662"/>
    <w:rsid w:val="008657AB"/>
    <w:rsid w:val="00865C05"/>
    <w:rsid w:val="00865DA2"/>
    <w:rsid w:val="0086665A"/>
    <w:rsid w:val="00866841"/>
    <w:rsid w:val="0086693C"/>
    <w:rsid w:val="00866D5F"/>
    <w:rsid w:val="00866E26"/>
    <w:rsid w:val="0086780A"/>
    <w:rsid w:val="00867941"/>
    <w:rsid w:val="00867A03"/>
    <w:rsid w:val="00867E56"/>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5E5"/>
    <w:rsid w:val="008B1758"/>
    <w:rsid w:val="008B1FCB"/>
    <w:rsid w:val="008B2341"/>
    <w:rsid w:val="008B23B5"/>
    <w:rsid w:val="008B2BCC"/>
    <w:rsid w:val="008B2EC8"/>
    <w:rsid w:val="008B2F2D"/>
    <w:rsid w:val="008B304A"/>
    <w:rsid w:val="008B3765"/>
    <w:rsid w:val="008B3C1C"/>
    <w:rsid w:val="008B4227"/>
    <w:rsid w:val="008B4C55"/>
    <w:rsid w:val="008B4D3E"/>
    <w:rsid w:val="008B4D69"/>
    <w:rsid w:val="008B4D9D"/>
    <w:rsid w:val="008B4E48"/>
    <w:rsid w:val="008B5701"/>
    <w:rsid w:val="008B5DEC"/>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C8"/>
    <w:rsid w:val="008E2E40"/>
    <w:rsid w:val="008E3023"/>
    <w:rsid w:val="008E3576"/>
    <w:rsid w:val="008E35DC"/>
    <w:rsid w:val="008E396B"/>
    <w:rsid w:val="008E3A6B"/>
    <w:rsid w:val="008E3AB4"/>
    <w:rsid w:val="008E3FC0"/>
    <w:rsid w:val="008E4060"/>
    <w:rsid w:val="008E4076"/>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963"/>
    <w:rsid w:val="008F4505"/>
    <w:rsid w:val="008F4A2D"/>
    <w:rsid w:val="008F54D0"/>
    <w:rsid w:val="008F5D60"/>
    <w:rsid w:val="008F64FF"/>
    <w:rsid w:val="008F6592"/>
    <w:rsid w:val="008F6957"/>
    <w:rsid w:val="008F69DD"/>
    <w:rsid w:val="008F722F"/>
    <w:rsid w:val="008F764B"/>
    <w:rsid w:val="008F7A74"/>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42"/>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4ED3"/>
    <w:rsid w:val="00925066"/>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299"/>
    <w:rsid w:val="009403BD"/>
    <w:rsid w:val="009407A8"/>
    <w:rsid w:val="00940B65"/>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3E74"/>
    <w:rsid w:val="0096448F"/>
    <w:rsid w:val="00964A54"/>
    <w:rsid w:val="00964B22"/>
    <w:rsid w:val="00965164"/>
    <w:rsid w:val="009653C5"/>
    <w:rsid w:val="00965568"/>
    <w:rsid w:val="00965839"/>
    <w:rsid w:val="00965930"/>
    <w:rsid w:val="00965A4E"/>
    <w:rsid w:val="00965A79"/>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B98"/>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C55"/>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96A"/>
    <w:rsid w:val="009C4BB6"/>
    <w:rsid w:val="009C4C13"/>
    <w:rsid w:val="009C4FCA"/>
    <w:rsid w:val="009C51F3"/>
    <w:rsid w:val="009C529E"/>
    <w:rsid w:val="009C5AC6"/>
    <w:rsid w:val="009C5B93"/>
    <w:rsid w:val="009C5E31"/>
    <w:rsid w:val="009C5EB3"/>
    <w:rsid w:val="009C60AA"/>
    <w:rsid w:val="009C6483"/>
    <w:rsid w:val="009C65AA"/>
    <w:rsid w:val="009C6797"/>
    <w:rsid w:val="009C67BD"/>
    <w:rsid w:val="009C6B1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1CA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4F69"/>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2EDD"/>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E50"/>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0D2"/>
    <w:rsid w:val="00A561AB"/>
    <w:rsid w:val="00A565A7"/>
    <w:rsid w:val="00A56631"/>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3B"/>
    <w:rsid w:val="00A77BD8"/>
    <w:rsid w:val="00A802A0"/>
    <w:rsid w:val="00A8061D"/>
    <w:rsid w:val="00A806E1"/>
    <w:rsid w:val="00A80B7E"/>
    <w:rsid w:val="00A80E84"/>
    <w:rsid w:val="00A813CD"/>
    <w:rsid w:val="00A8167F"/>
    <w:rsid w:val="00A81865"/>
    <w:rsid w:val="00A81897"/>
    <w:rsid w:val="00A818D0"/>
    <w:rsid w:val="00A818D3"/>
    <w:rsid w:val="00A821EE"/>
    <w:rsid w:val="00A82465"/>
    <w:rsid w:val="00A82F56"/>
    <w:rsid w:val="00A83189"/>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38CF"/>
    <w:rsid w:val="00A93D50"/>
    <w:rsid w:val="00A9402B"/>
    <w:rsid w:val="00A94916"/>
    <w:rsid w:val="00A949C3"/>
    <w:rsid w:val="00A94E36"/>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CA4"/>
    <w:rsid w:val="00A96D95"/>
    <w:rsid w:val="00A971EA"/>
    <w:rsid w:val="00A97416"/>
    <w:rsid w:val="00A97565"/>
    <w:rsid w:val="00A97AAF"/>
    <w:rsid w:val="00A97F91"/>
    <w:rsid w:val="00AA02A7"/>
    <w:rsid w:val="00AA03E5"/>
    <w:rsid w:val="00AA047F"/>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6A"/>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213"/>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CD8"/>
    <w:rsid w:val="00B10F51"/>
    <w:rsid w:val="00B111C1"/>
    <w:rsid w:val="00B113B5"/>
    <w:rsid w:val="00B11B6C"/>
    <w:rsid w:val="00B11EC7"/>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200"/>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A1C"/>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2207"/>
    <w:rsid w:val="00B927A3"/>
    <w:rsid w:val="00B927E9"/>
    <w:rsid w:val="00B92802"/>
    <w:rsid w:val="00B930E5"/>
    <w:rsid w:val="00B931DA"/>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23DE"/>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849"/>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F82"/>
    <w:rsid w:val="00C3060C"/>
    <w:rsid w:val="00C308E4"/>
    <w:rsid w:val="00C3163D"/>
    <w:rsid w:val="00C31C35"/>
    <w:rsid w:val="00C31FB1"/>
    <w:rsid w:val="00C3211D"/>
    <w:rsid w:val="00C324D1"/>
    <w:rsid w:val="00C32800"/>
    <w:rsid w:val="00C32B17"/>
    <w:rsid w:val="00C32DFF"/>
    <w:rsid w:val="00C331F6"/>
    <w:rsid w:val="00C33573"/>
    <w:rsid w:val="00C33B2A"/>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069"/>
    <w:rsid w:val="00C37191"/>
    <w:rsid w:val="00C37379"/>
    <w:rsid w:val="00C3764E"/>
    <w:rsid w:val="00C3789A"/>
    <w:rsid w:val="00C37B4E"/>
    <w:rsid w:val="00C37C3D"/>
    <w:rsid w:val="00C405B3"/>
    <w:rsid w:val="00C40947"/>
    <w:rsid w:val="00C40AFA"/>
    <w:rsid w:val="00C40BA5"/>
    <w:rsid w:val="00C4100C"/>
    <w:rsid w:val="00C41282"/>
    <w:rsid w:val="00C4156A"/>
    <w:rsid w:val="00C4173B"/>
    <w:rsid w:val="00C41992"/>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86"/>
    <w:rsid w:val="00C521EB"/>
    <w:rsid w:val="00C5230C"/>
    <w:rsid w:val="00C527C8"/>
    <w:rsid w:val="00C52824"/>
    <w:rsid w:val="00C52831"/>
    <w:rsid w:val="00C52E33"/>
    <w:rsid w:val="00C53738"/>
    <w:rsid w:val="00C53ADD"/>
    <w:rsid w:val="00C53B2A"/>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62D"/>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FB7"/>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493"/>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3D5D"/>
    <w:rsid w:val="00C948C4"/>
    <w:rsid w:val="00C95254"/>
    <w:rsid w:val="00C95903"/>
    <w:rsid w:val="00C95C61"/>
    <w:rsid w:val="00C95DDB"/>
    <w:rsid w:val="00C95FC5"/>
    <w:rsid w:val="00C96A9B"/>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7FA"/>
    <w:rsid w:val="00CA39BB"/>
    <w:rsid w:val="00CA4371"/>
    <w:rsid w:val="00CA4721"/>
    <w:rsid w:val="00CA4C47"/>
    <w:rsid w:val="00CA51A9"/>
    <w:rsid w:val="00CA5644"/>
    <w:rsid w:val="00CA5900"/>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495C"/>
    <w:rsid w:val="00CF4D21"/>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3EA"/>
    <w:rsid w:val="00D12565"/>
    <w:rsid w:val="00D127C7"/>
    <w:rsid w:val="00D129DB"/>
    <w:rsid w:val="00D13462"/>
    <w:rsid w:val="00D134B1"/>
    <w:rsid w:val="00D138A4"/>
    <w:rsid w:val="00D138D3"/>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CB7"/>
    <w:rsid w:val="00D22EEC"/>
    <w:rsid w:val="00D22F34"/>
    <w:rsid w:val="00D23406"/>
    <w:rsid w:val="00D2353A"/>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5D8A"/>
    <w:rsid w:val="00D46275"/>
    <w:rsid w:val="00D46379"/>
    <w:rsid w:val="00D46558"/>
    <w:rsid w:val="00D46692"/>
    <w:rsid w:val="00D4669B"/>
    <w:rsid w:val="00D468C9"/>
    <w:rsid w:val="00D477CD"/>
    <w:rsid w:val="00D4785A"/>
    <w:rsid w:val="00D47C87"/>
    <w:rsid w:val="00D47F48"/>
    <w:rsid w:val="00D50229"/>
    <w:rsid w:val="00D50639"/>
    <w:rsid w:val="00D5097E"/>
    <w:rsid w:val="00D50A12"/>
    <w:rsid w:val="00D50B3E"/>
    <w:rsid w:val="00D50E35"/>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5C0"/>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90F"/>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790"/>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5AA"/>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E"/>
    <w:rsid w:val="00DB045D"/>
    <w:rsid w:val="00DB0714"/>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2A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4C2E"/>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015"/>
    <w:rsid w:val="00E2029F"/>
    <w:rsid w:val="00E209C7"/>
    <w:rsid w:val="00E20CE5"/>
    <w:rsid w:val="00E212F3"/>
    <w:rsid w:val="00E219A3"/>
    <w:rsid w:val="00E21C3C"/>
    <w:rsid w:val="00E21CD7"/>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7A9"/>
    <w:rsid w:val="00E2780B"/>
    <w:rsid w:val="00E278B0"/>
    <w:rsid w:val="00E27D17"/>
    <w:rsid w:val="00E3006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F02"/>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464"/>
    <w:rsid w:val="00E42A43"/>
    <w:rsid w:val="00E42B5B"/>
    <w:rsid w:val="00E430DA"/>
    <w:rsid w:val="00E436B4"/>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230"/>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8EE"/>
    <w:rsid w:val="00E76A80"/>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11A"/>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AF0"/>
    <w:rsid w:val="00E96CCE"/>
    <w:rsid w:val="00E96E00"/>
    <w:rsid w:val="00E96E72"/>
    <w:rsid w:val="00E96F50"/>
    <w:rsid w:val="00EA0051"/>
    <w:rsid w:val="00EA0619"/>
    <w:rsid w:val="00EA0923"/>
    <w:rsid w:val="00EA0A6D"/>
    <w:rsid w:val="00EA1093"/>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5DA"/>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9E2"/>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484"/>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A7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6A"/>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4A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4DDC"/>
    <w:rsid w:val="00F95342"/>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60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E0"/>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D1CA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msonormal0">
    <w:name w:val="x_msonormal"/>
    <w:basedOn w:val="a1"/>
    <w:uiPriority w:val="99"/>
    <w:rsid w:val="009D1CA3"/>
    <w:rPr>
      <w:rFonts w:eastAsia="Calibri"/>
      <w:szCs w:val="24"/>
      <w:lang w:val="en-US" w:eastAsia="zh-CN"/>
    </w:rPr>
  </w:style>
  <w:style w:type="character" w:customStyle="1" w:styleId="xapple-converted-space0">
    <w:name w:val="x_apple-converted-space"/>
    <w:basedOn w:val="a2"/>
    <w:rsid w:val="009D1CA3"/>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表段落 (文字)"/>
    <w:uiPriority w:val="34"/>
    <w:qFormat/>
    <w:rsid w:val="00300DD0"/>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173744">
      <w:bodyDiv w:val="1"/>
      <w:marLeft w:val="0"/>
      <w:marRight w:val="0"/>
      <w:marTop w:val="0"/>
      <w:marBottom w:val="0"/>
      <w:divBdr>
        <w:top w:val="none" w:sz="0" w:space="0" w:color="auto"/>
        <w:left w:val="none" w:sz="0" w:space="0" w:color="auto"/>
        <w:bottom w:val="none" w:sz="0" w:space="0" w:color="auto"/>
        <w:right w:val="none" w:sz="0" w:space="0" w:color="auto"/>
      </w:divBdr>
      <w:divsChild>
        <w:div w:id="1640725084">
          <w:marLeft w:val="547"/>
          <w:marRight w:val="0"/>
          <w:marTop w:val="0"/>
          <w:marBottom w:val="0"/>
          <w:divBdr>
            <w:top w:val="none" w:sz="0" w:space="0" w:color="auto"/>
            <w:left w:val="none" w:sz="0" w:space="0" w:color="auto"/>
            <w:bottom w:val="none" w:sz="0" w:space="0" w:color="auto"/>
            <w:right w:val="none" w:sz="0" w:space="0" w:color="auto"/>
          </w:divBdr>
        </w:div>
        <w:div w:id="1493106843">
          <w:marLeft w:val="1166"/>
          <w:marRight w:val="0"/>
          <w:marTop w:val="0"/>
          <w:marBottom w:val="0"/>
          <w:divBdr>
            <w:top w:val="none" w:sz="0" w:space="0" w:color="auto"/>
            <w:left w:val="none" w:sz="0" w:space="0" w:color="auto"/>
            <w:bottom w:val="none" w:sz="0" w:space="0" w:color="auto"/>
            <w:right w:val="none" w:sz="0" w:space="0" w:color="auto"/>
          </w:divBdr>
        </w:div>
        <w:div w:id="2105101813">
          <w:marLeft w:val="1166"/>
          <w:marRight w:val="0"/>
          <w:marTop w:val="0"/>
          <w:marBottom w:val="0"/>
          <w:divBdr>
            <w:top w:val="none" w:sz="0" w:space="0" w:color="auto"/>
            <w:left w:val="none" w:sz="0" w:space="0" w:color="auto"/>
            <w:bottom w:val="none" w:sz="0" w:space="0" w:color="auto"/>
            <w:right w:val="none" w:sz="0" w:space="0" w:color="auto"/>
          </w:divBdr>
        </w:div>
        <w:div w:id="321157054">
          <w:marLeft w:val="547"/>
          <w:marRight w:val="0"/>
          <w:marTop w:val="0"/>
          <w:marBottom w:val="0"/>
          <w:divBdr>
            <w:top w:val="none" w:sz="0" w:space="0" w:color="auto"/>
            <w:left w:val="none" w:sz="0" w:space="0" w:color="auto"/>
            <w:bottom w:val="none" w:sz="0" w:space="0" w:color="auto"/>
            <w:right w:val="none" w:sz="0" w:space="0" w:color="auto"/>
          </w:divBdr>
        </w:div>
        <w:div w:id="682709784">
          <w:marLeft w:val="547"/>
          <w:marRight w:val="0"/>
          <w:marTop w:val="0"/>
          <w:marBottom w:val="0"/>
          <w:divBdr>
            <w:top w:val="none" w:sz="0" w:space="0" w:color="auto"/>
            <w:left w:val="none" w:sz="0" w:space="0" w:color="auto"/>
            <w:bottom w:val="none" w:sz="0" w:space="0" w:color="auto"/>
            <w:right w:val="none" w:sz="0" w:space="0" w:color="auto"/>
          </w:divBdr>
        </w:div>
        <w:div w:id="1637488630">
          <w:marLeft w:val="547"/>
          <w:marRight w:val="0"/>
          <w:marTop w:val="0"/>
          <w:marBottom w:val="0"/>
          <w:divBdr>
            <w:top w:val="none" w:sz="0" w:space="0" w:color="auto"/>
            <w:left w:val="none" w:sz="0" w:space="0" w:color="auto"/>
            <w:bottom w:val="none" w:sz="0" w:space="0" w:color="auto"/>
            <w:right w:val="none" w:sz="0" w:space="0" w:color="auto"/>
          </w:divBdr>
        </w:div>
        <w:div w:id="368334857">
          <w:marLeft w:val="547"/>
          <w:marRight w:val="0"/>
          <w:marTop w:val="0"/>
          <w:marBottom w:val="0"/>
          <w:divBdr>
            <w:top w:val="none" w:sz="0" w:space="0" w:color="auto"/>
            <w:left w:val="none" w:sz="0" w:space="0" w:color="auto"/>
            <w:bottom w:val="none" w:sz="0" w:space="0" w:color="auto"/>
            <w:right w:val="none" w:sz="0" w:space="0" w:color="auto"/>
          </w:divBdr>
        </w:div>
        <w:div w:id="1534031877">
          <w:marLeft w:val="547"/>
          <w:marRight w:val="0"/>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034624">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431896">
      <w:bodyDiv w:val="1"/>
      <w:marLeft w:val="0"/>
      <w:marRight w:val="0"/>
      <w:marTop w:val="0"/>
      <w:marBottom w:val="0"/>
      <w:divBdr>
        <w:top w:val="none" w:sz="0" w:space="0" w:color="auto"/>
        <w:left w:val="none" w:sz="0" w:space="0" w:color="auto"/>
        <w:bottom w:val="none" w:sz="0" w:space="0" w:color="auto"/>
        <w:right w:val="none" w:sz="0" w:space="0" w:color="auto"/>
      </w:divBdr>
      <w:divsChild>
        <w:div w:id="1352146680">
          <w:marLeft w:val="706"/>
          <w:marRight w:val="0"/>
          <w:marTop w:val="67"/>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1552115">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4742357">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39384">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15123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5951322">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8869473">
      <w:bodyDiv w:val="1"/>
      <w:marLeft w:val="0"/>
      <w:marRight w:val="0"/>
      <w:marTop w:val="0"/>
      <w:marBottom w:val="0"/>
      <w:divBdr>
        <w:top w:val="none" w:sz="0" w:space="0" w:color="auto"/>
        <w:left w:val="none" w:sz="0" w:space="0" w:color="auto"/>
        <w:bottom w:val="none" w:sz="0" w:space="0" w:color="auto"/>
        <w:right w:val="none" w:sz="0" w:space="0" w:color="auto"/>
      </w:divBdr>
      <w:divsChild>
        <w:div w:id="2035423883">
          <w:marLeft w:val="547"/>
          <w:marRight w:val="0"/>
          <w:marTop w:val="0"/>
          <w:marBottom w:val="0"/>
          <w:divBdr>
            <w:top w:val="none" w:sz="0" w:space="0" w:color="auto"/>
            <w:left w:val="none" w:sz="0" w:space="0" w:color="auto"/>
            <w:bottom w:val="none" w:sz="0" w:space="0" w:color="auto"/>
            <w:right w:val="none" w:sz="0" w:space="0" w:color="auto"/>
          </w:divBdr>
        </w:div>
        <w:div w:id="88744782">
          <w:marLeft w:val="1166"/>
          <w:marRight w:val="0"/>
          <w:marTop w:val="0"/>
          <w:marBottom w:val="0"/>
          <w:divBdr>
            <w:top w:val="none" w:sz="0" w:space="0" w:color="auto"/>
            <w:left w:val="none" w:sz="0" w:space="0" w:color="auto"/>
            <w:bottom w:val="none" w:sz="0" w:space="0" w:color="auto"/>
            <w:right w:val="none" w:sz="0" w:space="0" w:color="auto"/>
          </w:divBdr>
        </w:div>
        <w:div w:id="1285699699">
          <w:marLeft w:val="1166"/>
          <w:marRight w:val="0"/>
          <w:marTop w:val="0"/>
          <w:marBottom w:val="0"/>
          <w:divBdr>
            <w:top w:val="none" w:sz="0" w:space="0" w:color="auto"/>
            <w:left w:val="none" w:sz="0" w:space="0" w:color="auto"/>
            <w:bottom w:val="none" w:sz="0" w:space="0" w:color="auto"/>
            <w:right w:val="none" w:sz="0" w:space="0" w:color="auto"/>
          </w:divBdr>
        </w:div>
        <w:div w:id="764960951">
          <w:marLeft w:val="547"/>
          <w:marRight w:val="0"/>
          <w:marTop w:val="0"/>
          <w:marBottom w:val="0"/>
          <w:divBdr>
            <w:top w:val="none" w:sz="0" w:space="0" w:color="auto"/>
            <w:left w:val="none" w:sz="0" w:space="0" w:color="auto"/>
            <w:bottom w:val="none" w:sz="0" w:space="0" w:color="auto"/>
            <w:right w:val="none" w:sz="0" w:space="0" w:color="auto"/>
          </w:divBdr>
        </w:div>
        <w:div w:id="86077104">
          <w:marLeft w:val="547"/>
          <w:marRight w:val="0"/>
          <w:marTop w:val="0"/>
          <w:marBottom w:val="0"/>
          <w:divBdr>
            <w:top w:val="none" w:sz="0" w:space="0" w:color="auto"/>
            <w:left w:val="none" w:sz="0" w:space="0" w:color="auto"/>
            <w:bottom w:val="none" w:sz="0" w:space="0" w:color="auto"/>
            <w:right w:val="none" w:sz="0" w:space="0" w:color="auto"/>
          </w:divBdr>
        </w:div>
        <w:div w:id="642780624">
          <w:marLeft w:val="547"/>
          <w:marRight w:val="0"/>
          <w:marTop w:val="0"/>
          <w:marBottom w:val="0"/>
          <w:divBdr>
            <w:top w:val="none" w:sz="0" w:space="0" w:color="auto"/>
            <w:left w:val="none" w:sz="0" w:space="0" w:color="auto"/>
            <w:bottom w:val="none" w:sz="0" w:space="0" w:color="auto"/>
            <w:right w:val="none" w:sz="0" w:space="0" w:color="auto"/>
          </w:divBdr>
        </w:div>
        <w:div w:id="1770814381">
          <w:marLeft w:val="547"/>
          <w:marRight w:val="0"/>
          <w:marTop w:val="0"/>
          <w:marBottom w:val="0"/>
          <w:divBdr>
            <w:top w:val="none" w:sz="0" w:space="0" w:color="auto"/>
            <w:left w:val="none" w:sz="0" w:space="0" w:color="auto"/>
            <w:bottom w:val="none" w:sz="0" w:space="0" w:color="auto"/>
            <w:right w:val="none" w:sz="0" w:space="0" w:color="auto"/>
          </w:divBdr>
        </w:div>
        <w:div w:id="75593832">
          <w:marLeft w:val="547"/>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645234">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3045595">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72166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683521">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9CBED3E9-D207-4EF2-A8CE-850BEE453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1026</TotalTime>
  <Pages>4</Pages>
  <Words>1223</Words>
  <Characters>6974</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15</cp:revision>
  <cp:lastPrinted>2016-09-21T11:03:00Z</cp:lastPrinted>
  <dcterms:created xsi:type="dcterms:W3CDTF">2021-04-07T02:00:00Z</dcterms:created>
  <dcterms:modified xsi:type="dcterms:W3CDTF">2021-05-12T02:38:00Z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