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6D22A" w14:textId="72E2E8D2"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C352B7">
        <w:rPr>
          <w:rFonts w:ascii="Arial" w:eastAsiaTheme="minorEastAsia" w:hAnsi="Arial" w:cs="Arial" w:hint="eastAsia"/>
          <w:b/>
          <w:sz w:val="28"/>
          <w:szCs w:val="28"/>
          <w:lang w:val="en-US" w:eastAsia="zh-CN"/>
        </w:rPr>
        <w:t>5</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R1-2105645</w:t>
      </w:r>
    </w:p>
    <w:p w14:paraId="2599540D" w14:textId="4CCFD15B"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C352B7">
        <w:rPr>
          <w:rFonts w:ascii="Arial" w:eastAsiaTheme="minorEastAsia" w:hAnsi="Arial" w:cs="Arial" w:hint="eastAsia"/>
          <w:b/>
          <w:sz w:val="28"/>
          <w:szCs w:val="28"/>
          <w:lang w:eastAsia="zh-CN"/>
        </w:rPr>
        <w:t>May</w:t>
      </w:r>
      <w:r w:rsidR="00A86A58" w:rsidRPr="009434DF">
        <w:rPr>
          <w:rFonts w:ascii="Arial" w:eastAsiaTheme="minorEastAsia" w:hAnsi="Arial" w:cs="Arial"/>
          <w:b/>
          <w:sz w:val="28"/>
          <w:szCs w:val="28"/>
          <w:lang w:eastAsia="zh-CN"/>
        </w:rPr>
        <w:t xml:space="preserve"> </w:t>
      </w:r>
      <w:r w:rsidR="00444B17">
        <w:rPr>
          <w:rFonts w:ascii="Arial" w:eastAsiaTheme="minorEastAsia" w:hAnsi="Arial" w:cs="Arial"/>
          <w:b/>
          <w:sz w:val="28"/>
          <w:szCs w:val="28"/>
          <w:lang w:eastAsia="zh-CN"/>
        </w:rPr>
        <w:t>1</w:t>
      </w:r>
      <w:r w:rsidR="00C352B7">
        <w:rPr>
          <w:rFonts w:ascii="Arial" w:eastAsiaTheme="minorEastAsia" w:hAnsi="Arial" w:cs="Arial" w:hint="eastAsia"/>
          <w:b/>
          <w:sz w:val="28"/>
          <w:szCs w:val="28"/>
          <w:lang w:eastAsia="zh-CN"/>
        </w:rPr>
        <w:t>0</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2</w:t>
      </w:r>
      <w:r w:rsidR="00C352B7">
        <w:rPr>
          <w:rFonts w:ascii="Arial" w:eastAsiaTheme="minorEastAsia" w:hAnsi="Arial" w:cs="Arial" w:hint="eastAsia"/>
          <w:b/>
          <w:sz w:val="28"/>
          <w:szCs w:val="28"/>
          <w:lang w:eastAsia="zh-CN"/>
        </w:rPr>
        <w:t>7</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A74EBC">
        <w:rPr>
          <w:rFonts w:ascii="Arial" w:eastAsiaTheme="minorEastAsia" w:hAnsi="Arial" w:cs="Arial"/>
          <w:b/>
          <w:sz w:val="28"/>
          <w:szCs w:val="28"/>
          <w:lang w:eastAsia="zh-CN"/>
        </w:rPr>
        <w:t>1</w:t>
      </w:r>
    </w:p>
    <w:p w14:paraId="7EA9EC95" w14:textId="77777777" w:rsidR="000A2F08" w:rsidRPr="00A86A5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f2"/>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13080E58" w14:textId="5C136DC3" w:rsidR="005F172B" w:rsidRPr="00956D79" w:rsidRDefault="0047056A" w:rsidP="009557A1">
      <w:pPr>
        <w:pStyle w:val="20"/>
        <w:rPr>
          <w:lang w:eastAsia="zh-CN"/>
        </w:rPr>
      </w:pPr>
      <w:r w:rsidRPr="00B705F7">
        <w:rPr>
          <w:color w:val="000000" w:themeColor="text1"/>
        </w:rPr>
        <w:t>Periodic-based partial sensing</w:t>
      </w:r>
    </w:p>
    <w:p w14:paraId="2A92E249" w14:textId="4370C651" w:rsidR="00295A42" w:rsidRDefault="001452C7" w:rsidP="003F1019">
      <w:pPr>
        <w:pStyle w:val="30"/>
        <w:rPr>
          <w:lang w:eastAsia="zh-CN"/>
        </w:rPr>
      </w:pP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P</m:t>
            </m:r>
          </m:e>
          <m:sub>
            <m:r>
              <m:rPr>
                <m:sty m:val="bi"/>
              </m:rPr>
              <w:rPr>
                <w:rFonts w:ascii="Cambria Math" w:eastAsia="宋体" w:hAnsi="Cambria Math"/>
                <w:szCs w:val="24"/>
                <w:lang w:eastAsia="zh-CN"/>
              </w:rPr>
              <m:t>reserve</m:t>
            </m:r>
          </m:sub>
        </m:sSub>
      </m:oMath>
      <w:r w:rsidR="00295A42">
        <w:rPr>
          <w:szCs w:val="24"/>
          <w:lang w:eastAsia="zh-CN"/>
        </w:rPr>
        <w:t xml:space="preserve"> and k</w:t>
      </w:r>
    </w:p>
    <w:p w14:paraId="317D69B6" w14:textId="00887D3E" w:rsidR="00E63CD3" w:rsidRDefault="00E63CD3" w:rsidP="00494384">
      <w:pPr>
        <w:spacing w:before="240" w:after="240" w:afterAutospacing="0"/>
        <w:rPr>
          <w:rFonts w:eastAsia="宋体"/>
          <w:szCs w:val="24"/>
          <w:lang w:eastAsia="zh-CN"/>
        </w:rPr>
      </w:pPr>
      <w:r>
        <w:rPr>
          <w:rFonts w:eastAsia="宋体"/>
          <w:szCs w:val="24"/>
          <w:lang w:eastAsia="zh-CN"/>
        </w:rPr>
        <w:t xml:space="preserve">In periodic-based partial sensing, both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Pr>
          <w:rFonts w:eastAsia="宋体"/>
          <w:szCs w:val="24"/>
          <w:lang w:eastAsia="zh-CN"/>
        </w:rPr>
        <w:t xml:space="preserve"> and the k value </w:t>
      </w:r>
      <w:r w:rsidR="006D4F6D">
        <w:rPr>
          <w:rFonts w:eastAsia="宋体"/>
          <w:szCs w:val="24"/>
          <w:lang w:eastAsia="zh-CN"/>
        </w:rPr>
        <w:t>were</w:t>
      </w:r>
      <w:r>
        <w:rPr>
          <w:rFonts w:eastAsia="宋体"/>
          <w:szCs w:val="24"/>
          <w:lang w:eastAsia="zh-CN"/>
        </w:rPr>
        <w:t xml:space="preserve"> </w:t>
      </w:r>
      <w:r w:rsidR="006D4F6D">
        <w:rPr>
          <w:rFonts w:eastAsia="宋体"/>
          <w:szCs w:val="24"/>
          <w:lang w:eastAsia="zh-CN"/>
        </w:rPr>
        <w:t>un</w:t>
      </w:r>
      <w:r>
        <w:rPr>
          <w:rFonts w:eastAsia="宋体"/>
          <w:szCs w:val="24"/>
          <w:lang w:eastAsia="zh-CN"/>
        </w:rPr>
        <w:t xml:space="preserve">decided yet. Since the list of the configured periodicity set </w:t>
      </w:r>
      <w:r w:rsidRPr="006D4F6D">
        <w:rPr>
          <w:rFonts w:eastAsia="宋体"/>
          <w:i/>
          <w:szCs w:val="24"/>
          <w:lang w:eastAsia="zh-CN"/>
        </w:rPr>
        <w:t>sl-ResourceReservePeriodList</w:t>
      </w:r>
      <w:r>
        <w:rPr>
          <w:rFonts w:eastAsia="宋体"/>
          <w:szCs w:val="24"/>
          <w:lang w:eastAsia="zh-CN"/>
        </w:rPr>
        <w:t xml:space="preserve"> includes at most 16</w:t>
      </w:r>
      <w:r w:rsidR="006D4F6D">
        <w:rPr>
          <w:rFonts w:eastAsia="宋体"/>
          <w:szCs w:val="24"/>
          <w:lang w:eastAsia="zh-CN"/>
        </w:rPr>
        <w:t xml:space="preserve"> periodicities, if Alt </w:t>
      </w:r>
      <w:r>
        <w:rPr>
          <w:rFonts w:eastAsia="宋体"/>
          <w:szCs w:val="24"/>
          <w:lang w:eastAsia="zh-CN"/>
        </w:rPr>
        <w:t xml:space="preserve">1, i.e. all values in the list are considered, the periodical sensing occasions can be superfluous. Thus, we prefer Alt 2 with (pre)configuration of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Pr>
          <w:rFonts w:eastAsia="宋体"/>
          <w:szCs w:val="24"/>
          <w:lang w:eastAsia="zh-CN"/>
        </w:rPr>
        <w:t xml:space="preserve"> for flexibility and power saving in partial sensing. Regarding the k value, </w:t>
      </w:r>
      <w:r w:rsidR="006D4F6D">
        <w:rPr>
          <w:rFonts w:eastAsia="宋体"/>
          <w:szCs w:val="24"/>
          <w:lang w:eastAsia="zh-CN"/>
        </w:rPr>
        <w:t>sensing before the resource (re)selection trigger or the first slot of the set of Y candidate slots are necessary, since without the condition, when MAC layer triggers partial sensing, the UE would have to decide the Y candidate slots following the last periodic sensing occasion(s) after the triggering moment which leads to potential latency issue. For the necessity for (pre)configuration of k value, we prefer to reuse LTE V2X mechanism, i.e. a bitmap in Alt 2.</w:t>
      </w:r>
    </w:p>
    <w:p w14:paraId="51F0089A" w14:textId="6F51439E" w:rsidR="00295A42" w:rsidRDefault="00295A42" w:rsidP="00494384">
      <w:pPr>
        <w:spacing w:before="240" w:after="240" w:afterAutospacing="0"/>
        <w:rPr>
          <w:rFonts w:eastAsia="宋体"/>
          <w:i/>
          <w:szCs w:val="24"/>
          <w:lang w:eastAsia="zh-CN"/>
        </w:rPr>
      </w:pPr>
      <w:r w:rsidRPr="003338C9">
        <w:rPr>
          <w:rFonts w:eastAsia="宋体"/>
          <w:b/>
          <w:i/>
          <w:szCs w:val="24"/>
          <w:lang w:eastAsia="zh-CN"/>
        </w:rPr>
        <w:t>Proposal 1:</w:t>
      </w:r>
      <w:r w:rsidRPr="003338C9">
        <w:rPr>
          <w:rFonts w:eastAsia="宋体"/>
          <w:i/>
          <w:szCs w:val="24"/>
          <w:lang w:eastAsia="zh-CN"/>
        </w:rPr>
        <w:t xml:space="preserve"> For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Pr="003338C9">
        <w:rPr>
          <w:rFonts w:eastAsia="宋体"/>
          <w:i/>
          <w:szCs w:val="24"/>
          <w:lang w:eastAsia="zh-CN"/>
        </w:rPr>
        <w:t xml:space="preserve"> values, a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Pr="003338C9">
        <w:rPr>
          <w:rFonts w:eastAsia="宋体"/>
          <w:i/>
          <w:szCs w:val="24"/>
          <w:lang w:eastAsia="zh-CN"/>
        </w:rPr>
        <w:t xml:space="preserve"> values is (pre)configured and includes up to the full set of values from the configured set </w:t>
      </w:r>
      <w:r w:rsidRPr="00295A42">
        <w:rPr>
          <w:rFonts w:eastAsia="宋体"/>
          <w:i/>
          <w:szCs w:val="24"/>
          <w:lang w:eastAsia="zh-CN"/>
        </w:rPr>
        <w:t>sl-ResourceReservePeriodList.</w:t>
      </w:r>
    </w:p>
    <w:p w14:paraId="6C4AB78E" w14:textId="7E5A3A5F" w:rsidR="00295A42" w:rsidRDefault="00295A42" w:rsidP="00494384">
      <w:pPr>
        <w:spacing w:before="240" w:after="240" w:afterAutospacing="0"/>
        <w:rPr>
          <w:rFonts w:eastAsia="宋体"/>
          <w:i/>
          <w:szCs w:val="24"/>
          <w:lang w:eastAsia="zh-CN"/>
        </w:rPr>
      </w:pPr>
      <w:r w:rsidRPr="003338C9">
        <w:rPr>
          <w:rFonts w:eastAsia="宋体"/>
          <w:b/>
          <w:i/>
          <w:szCs w:val="24"/>
          <w:lang w:eastAsia="zh-CN"/>
        </w:rPr>
        <w:t xml:space="preserve">Proposal 2: </w:t>
      </w:r>
      <w:r>
        <w:rPr>
          <w:rFonts w:eastAsia="宋体"/>
          <w:i/>
          <w:szCs w:val="24"/>
          <w:lang w:eastAsia="zh-CN"/>
        </w:rPr>
        <w:t>For the k value, k is (pre)configured via a bitmap similar as LTE V2X.</w:t>
      </w:r>
    </w:p>
    <w:p w14:paraId="667E4B1E" w14:textId="15FDCECE" w:rsidR="00295A42" w:rsidRPr="003338C9" w:rsidRDefault="00295A42" w:rsidP="00494384">
      <w:pPr>
        <w:spacing w:before="240" w:after="240" w:afterAutospacing="0"/>
        <w:rPr>
          <w:rFonts w:eastAsia="宋体"/>
          <w:i/>
          <w:szCs w:val="24"/>
          <w:lang w:eastAsia="zh-CN"/>
        </w:rPr>
      </w:pPr>
      <w:r w:rsidRPr="003338C9">
        <w:rPr>
          <w:rFonts w:eastAsia="宋体"/>
          <w:b/>
          <w:i/>
          <w:szCs w:val="24"/>
          <w:lang w:eastAsia="zh-CN"/>
        </w:rPr>
        <w:lastRenderedPageBreak/>
        <w:t>Proposal 3:</w:t>
      </w:r>
      <w:r>
        <w:rPr>
          <w:rFonts w:eastAsia="宋体"/>
          <w:i/>
          <w:szCs w:val="24"/>
          <w:lang w:eastAsia="zh-CN"/>
        </w:rPr>
        <w:t xml:space="preserve"> Only the periodic sensing occasions before the resource (re)selection trigger or the first slot of the set of Y candidate slots subject to processing time restrictions are taken into consideration in periodic-based partial sensing.</w:t>
      </w:r>
    </w:p>
    <w:p w14:paraId="03B91E80" w14:textId="0ED32224" w:rsidR="00DB127C" w:rsidRPr="00956D79" w:rsidRDefault="0047056A" w:rsidP="009557A1">
      <w:pPr>
        <w:pStyle w:val="20"/>
        <w:rPr>
          <w:lang w:eastAsia="zh-CN"/>
        </w:rPr>
      </w:pPr>
      <w:r>
        <w:rPr>
          <w:rFonts w:eastAsiaTheme="minorEastAsia" w:hint="eastAsia"/>
          <w:lang w:eastAsia="zh-CN"/>
        </w:rPr>
        <w:t>C</w:t>
      </w:r>
      <w:r>
        <w:rPr>
          <w:lang w:eastAsia="zh-CN"/>
        </w:rPr>
        <w:t>ontiguous partial sensing</w:t>
      </w:r>
    </w:p>
    <w:p w14:paraId="1E768201" w14:textId="325EAB97" w:rsidR="0019382F" w:rsidRDefault="009A3E82" w:rsidP="00A71428">
      <w:pPr>
        <w:pStyle w:val="30"/>
        <w:rPr>
          <w:lang w:eastAsia="zh-CN"/>
        </w:rPr>
      </w:pPr>
      <w:r>
        <w:rPr>
          <w:lang w:eastAsia="zh-CN"/>
        </w:rPr>
        <w:t>Monitor</w:t>
      </w:r>
      <w:r w:rsidR="006772CE">
        <w:rPr>
          <w:lang w:eastAsia="zh-CN"/>
        </w:rPr>
        <w:t>ed</w:t>
      </w:r>
      <w:r>
        <w:rPr>
          <w:lang w:eastAsia="zh-CN"/>
        </w:rPr>
        <w:t xml:space="preserve"> slots in </w:t>
      </w:r>
      <w:r w:rsidR="00436C73">
        <w:rPr>
          <w:lang w:eastAsia="zh-CN"/>
        </w:rPr>
        <w:t xml:space="preserve">contiguous </w:t>
      </w:r>
      <w:r>
        <w:rPr>
          <w:lang w:eastAsia="zh-CN"/>
        </w:rPr>
        <w:t>partial sensing</w:t>
      </w:r>
    </w:p>
    <w:p w14:paraId="70D12333" w14:textId="094124DF" w:rsidR="00B6381D" w:rsidRDefault="00B6381D" w:rsidP="00B6381D">
      <w:pPr>
        <w:spacing w:before="240" w:after="240" w:afterAutospacing="0"/>
      </w:pPr>
      <w:r>
        <w:t xml:space="preserve">In RAN1#104e, it was agreed for the UE to perform periodic-based partial sensing in NR sidelink, i.e. each candidate slot in the resource (re-)selection window corresponds to a set of periodical monitoring slots and the periodicity depends on the (pre-)configured resource reservation period(s), which is similar mechanism as LTE partial sensing. Besides the periodic-based partial sensing, </w:t>
      </w:r>
      <w:r w:rsidR="008A16B6">
        <w:t>the</w:t>
      </w:r>
      <w:r>
        <w:t xml:space="preserve"> contiguous partial sensing was introduced in NR sidelink, mainly for the aperiodic traffic. The </w:t>
      </w:r>
      <w:r w:rsidR="00182841">
        <w:t xml:space="preserve">contiguous partial sensing </w:t>
      </w:r>
      <w:r>
        <w:t>related agreements are as follows,</w:t>
      </w:r>
    </w:p>
    <w:tbl>
      <w:tblPr>
        <w:tblStyle w:val="af2"/>
        <w:tblW w:w="0" w:type="auto"/>
        <w:tblLook w:val="04A0" w:firstRow="1" w:lastRow="0" w:firstColumn="1" w:lastColumn="0" w:noHBand="0" w:noVBand="1"/>
      </w:tblPr>
      <w:tblGrid>
        <w:gridCol w:w="10180"/>
      </w:tblGrid>
      <w:tr w:rsidR="00B6381D" w14:paraId="34D48649" w14:textId="77777777" w:rsidTr="008A16B6">
        <w:tc>
          <w:tcPr>
            <w:tcW w:w="10180" w:type="dxa"/>
          </w:tcPr>
          <w:p w14:paraId="224054C3" w14:textId="77777777" w:rsidR="00B6381D" w:rsidRPr="00436C73" w:rsidRDefault="00B6381D" w:rsidP="008A16B6">
            <w:pPr>
              <w:autoSpaceDE w:val="0"/>
              <w:autoSpaceDN w:val="0"/>
              <w:snapToGrid/>
              <w:spacing w:after="0" w:afterAutospacing="0"/>
              <w:jc w:val="left"/>
              <w:rPr>
                <w:rFonts w:eastAsia="Batang"/>
                <w:sz w:val="20"/>
                <w:lang w:eastAsia="en-US"/>
              </w:rPr>
            </w:pPr>
            <w:r w:rsidRPr="00436C73">
              <w:rPr>
                <w:rFonts w:eastAsia="Batang"/>
                <w:sz w:val="20"/>
                <w:highlight w:val="green"/>
                <w:lang w:eastAsia="en-US"/>
              </w:rPr>
              <w:t>Agreements:</w:t>
            </w:r>
          </w:p>
          <w:p w14:paraId="190092C9" w14:textId="77777777" w:rsidR="00B6381D" w:rsidRPr="00436C73" w:rsidRDefault="00B6381D" w:rsidP="00A718E9">
            <w:pPr>
              <w:numPr>
                <w:ilvl w:val="0"/>
                <w:numId w:val="21"/>
              </w:numPr>
              <w:autoSpaceDE w:val="0"/>
              <w:autoSpaceDN w:val="0"/>
              <w:snapToGrid/>
              <w:spacing w:after="0" w:afterAutospacing="0" w:line="256" w:lineRule="auto"/>
              <w:jc w:val="left"/>
              <w:rPr>
                <w:rFonts w:eastAsia="宋体"/>
                <w:b/>
                <w:bCs/>
                <w:sz w:val="20"/>
              </w:rPr>
            </w:pPr>
            <w:r w:rsidRPr="00436C73">
              <w:rPr>
                <w:rFonts w:eastAsia="宋体"/>
                <w:sz w:val="20"/>
              </w:rPr>
              <w:t>In a resource pool (pre-)configured with at least partial sensing, if UE performs contiguous partial sensing and resource (re-)selection is triggered in slot n, support the following option:</w:t>
            </w:r>
          </w:p>
          <w:p w14:paraId="460BE99C" w14:textId="77777777" w:rsidR="00B6381D" w:rsidRPr="00436C73" w:rsidRDefault="00B6381D" w:rsidP="00A718E9">
            <w:pPr>
              <w:numPr>
                <w:ilvl w:val="1"/>
                <w:numId w:val="21"/>
              </w:numPr>
              <w:autoSpaceDE w:val="0"/>
              <w:autoSpaceDN w:val="0"/>
              <w:snapToGrid/>
              <w:spacing w:after="0" w:afterAutospacing="0" w:line="256" w:lineRule="auto"/>
              <w:jc w:val="left"/>
              <w:rPr>
                <w:rFonts w:eastAsia="Times New Roman"/>
                <w:sz w:val="20"/>
              </w:rPr>
            </w:pPr>
            <w:r w:rsidRPr="00436C73">
              <w:rPr>
                <w:rFonts w:eastAsia="宋体"/>
                <w:sz w:val="20"/>
              </w:rPr>
              <w:t>Option 1: For the purpose of resource (re-)selection, the UE monitors slots between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r w:rsidRPr="00436C73">
              <w:rPr>
                <w:rFonts w:eastAsia="宋体"/>
                <w:sz w:val="20"/>
              </w:rPr>
              <w:t xml:space="preserve">] and performs identification of candidate resources, in or after slot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r w:rsidRPr="00436C73">
              <w:rPr>
                <w:rFonts w:eastAsia="宋体"/>
                <w:sz w:val="20"/>
              </w:rPr>
              <w:t>, based on all available sensing results, including periodic-based partial sensing results (if applicable)</w:t>
            </w:r>
            <w:r w:rsidRPr="00436C73">
              <w:rPr>
                <w:rFonts w:eastAsia="宋体"/>
                <w:sz w:val="20"/>
                <w:lang w:eastAsia="en-GB"/>
              </w:rPr>
              <w:t>.</w:t>
            </w:r>
          </w:p>
          <w:p w14:paraId="520DCF2D" w14:textId="77777777" w:rsidR="00B6381D" w:rsidRPr="00436C73" w:rsidRDefault="00B6381D" w:rsidP="00A718E9">
            <w:pPr>
              <w:numPr>
                <w:ilvl w:val="2"/>
                <w:numId w:val="21"/>
              </w:numPr>
              <w:autoSpaceDE w:val="0"/>
              <w:autoSpaceDN w:val="0"/>
              <w:snapToGrid/>
              <w:spacing w:after="0" w:afterAutospacing="0" w:line="256" w:lineRule="auto"/>
              <w:jc w:val="left"/>
              <w:rPr>
                <w:rFonts w:eastAsia="宋体"/>
                <w:sz w:val="20"/>
              </w:rPr>
            </w:pPr>
            <w:r w:rsidRPr="00436C73">
              <w:rPr>
                <w:rFonts w:eastAsia="宋体"/>
                <w:sz w:val="20"/>
              </w:rPr>
              <w:t xml:space="preserve">FFS </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T</w:t>
            </w:r>
            <w:r w:rsidRPr="00436C73">
              <w:rPr>
                <w:rFonts w:eastAsia="宋体"/>
                <w:sz w:val="20"/>
                <w:vertAlign w:val="subscript"/>
              </w:rPr>
              <w:t>B</w:t>
            </w:r>
            <w:r w:rsidRPr="00436C73">
              <w:rPr>
                <w:rFonts w:eastAsia="宋体"/>
                <w:sz w:val="20"/>
                <w:lang w:eastAsia="en-GB"/>
              </w:rPr>
              <w:t xml:space="preserve"> (including the possibility of equal to zero, positive or negative) and remaining details (in particular, whether there should be exclusion of slots, changes in T</w:t>
            </w:r>
            <w:r w:rsidRPr="00436C73">
              <w:rPr>
                <w:rFonts w:eastAsia="宋体"/>
                <w:sz w:val="20"/>
                <w:vertAlign w:val="subscript"/>
                <w:lang w:eastAsia="en-GB"/>
              </w:rPr>
              <w:t>A</w:t>
            </w:r>
            <w:r w:rsidRPr="00436C73">
              <w:rPr>
                <w:rFonts w:eastAsia="宋体"/>
                <w:sz w:val="20"/>
                <w:lang w:eastAsia="en-GB"/>
              </w:rPr>
              <w:t>/T</w:t>
            </w:r>
            <w:r w:rsidRPr="00436C73">
              <w:rPr>
                <w:rFonts w:eastAsia="宋体"/>
                <w:sz w:val="20"/>
                <w:vertAlign w:val="subscript"/>
                <w:lang w:eastAsia="en-GB"/>
              </w:rPr>
              <w:t>B</w:t>
            </w:r>
            <w:r w:rsidRPr="00436C73">
              <w:rPr>
                <w:rFonts w:eastAsia="宋体"/>
                <w:sz w:val="20"/>
                <w:lang w:eastAsia="en-GB"/>
              </w:rPr>
              <w:t xml:space="preserve"> values for different purposes, etc.)</w:t>
            </w:r>
          </w:p>
          <w:p w14:paraId="76D1D274" w14:textId="77777777" w:rsidR="00B6381D" w:rsidRPr="00436C73" w:rsidRDefault="00B6381D" w:rsidP="00A718E9">
            <w:pPr>
              <w:numPr>
                <w:ilvl w:val="2"/>
                <w:numId w:val="21"/>
              </w:numPr>
              <w:autoSpaceDE w:val="0"/>
              <w:autoSpaceDN w:val="0"/>
              <w:snapToGrid/>
              <w:spacing w:after="0" w:afterAutospacing="0" w:line="256" w:lineRule="auto"/>
              <w:jc w:val="left"/>
              <w:rPr>
                <w:rFonts w:eastAsia="宋体"/>
                <w:sz w:val="20"/>
              </w:rPr>
            </w:pPr>
            <w:r w:rsidRPr="00436C73">
              <w:rPr>
                <w:rFonts w:eastAsia="宋体"/>
                <w:sz w:val="20"/>
                <w:lang w:eastAsia="en-GB"/>
              </w:rPr>
              <w:t>FFS whether n can be replaced by e.g., index of some of Y candidate slots</w:t>
            </w:r>
          </w:p>
          <w:p w14:paraId="6A839590"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condition(s) in which contiguous partial sensing is performed by UE</w:t>
            </w:r>
          </w:p>
          <w:p w14:paraId="550DA508"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SL-DRX, if any</w:t>
            </w:r>
          </w:p>
          <w:p w14:paraId="0780F715"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periodic-based partial sensing, if any</w:t>
            </w:r>
          </w:p>
          <w:p w14:paraId="79938591"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 xml:space="preserve">Other options are not precluded </w:t>
            </w:r>
          </w:p>
          <w:p w14:paraId="2B77FA92"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Note: This option is not to replace random resource selection only without sensing or re-evaluation and pre-emption checking</w:t>
            </w:r>
          </w:p>
        </w:tc>
      </w:tr>
    </w:tbl>
    <w:p w14:paraId="6DBFAEAA" w14:textId="35CA14F3" w:rsidR="00D70FDC" w:rsidRDefault="008A16B6" w:rsidP="0019382F">
      <w:pPr>
        <w:spacing w:before="240" w:after="240" w:afterAutospacing="0"/>
      </w:pPr>
      <w:r>
        <w:t>One of the remaining issues is the value of T</w:t>
      </w:r>
      <w:r w:rsidRPr="008A16B6">
        <w:rPr>
          <w:vertAlign w:val="subscript"/>
        </w:rPr>
        <w:t>A</w:t>
      </w:r>
      <w:r>
        <w:t>/T</w:t>
      </w:r>
      <w:r w:rsidRPr="008A16B6">
        <w:rPr>
          <w:vertAlign w:val="subscript"/>
        </w:rPr>
        <w:t>B</w:t>
      </w:r>
      <w:r>
        <w:t xml:space="preserve"> and whether n can be replaced by index of some candidate slots. In Rel-16 NR V2X, when the MAC layer triggers sensing, i.e. to determine a subset of resources from which the higher layer will select resources for PSSCH/PSCCH transmission, the MAC layer may also provide a set of resources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for re-evaluation, which means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are regarded as candidate resources in the specified sensing procedure, i.e. Step 1-7 in clause 8.1.4 of TS38.214. If same principle is going to be adopted for NR partial sensing, some of Y candidate slots </w:t>
      </w:r>
      <w:r w:rsidR="00D70FDC">
        <w:t>would</w:t>
      </w:r>
      <w:r>
        <w:t xml:space="preserve"> be slots on which {</w:t>
      </w:r>
      <m:oMath>
        <m:sSub>
          <m:sSubPr>
            <m:ctrlPr>
              <w:rPr>
                <w:rFonts w:ascii="Cambria Math" w:hAnsi="Cambria Math"/>
              </w:rPr>
            </m:ctrlPr>
          </m:sSubPr>
          <m:e>
            <m:r>
              <w:rPr>
                <w:rFonts w:ascii="Cambria Math" w:hAnsi="Cambria Math"/>
              </w:rPr>
              <m:t>r</m:t>
            </m:r>
          </m:e>
          <m:sub>
            <m:r>
              <w:rPr>
                <w:rFonts w:ascii="Cambria Math" w:hAnsi="Cambria Math"/>
              </w:rPr>
              <m:t>i</m:t>
            </m:r>
          </m:sub>
        </m:sSub>
      </m:oMath>
      <w:r>
        <w:t>} locate</w:t>
      </w:r>
      <w:r w:rsidR="00850C12">
        <w:t>.</w:t>
      </w:r>
      <w:r w:rsidR="00182841">
        <w:t xml:space="preserve"> </w:t>
      </w:r>
    </w:p>
    <w:p w14:paraId="23AE75AA" w14:textId="2EE6FFBA" w:rsidR="006772CE" w:rsidRDefault="00D70FDC" w:rsidP="0019382F">
      <w:pPr>
        <w:spacing w:before="240" w:after="240" w:afterAutospacing="0"/>
      </w:pPr>
      <w:r>
        <w:t xml:space="preserve">Regarding NR V2X, e.g. </w:t>
      </w:r>
      <w:r w:rsidR="006772CE">
        <w:t>a resource</w:t>
      </w:r>
      <w:r>
        <w:t xml:space="preserve"> </w:t>
      </w:r>
      <m:oMath>
        <m:sSub>
          <m:sSubPr>
            <m:ctrlPr>
              <w:rPr>
                <w:rFonts w:ascii="Cambria Math" w:hAnsi="Cambria Math"/>
              </w:rPr>
            </m:ctrlPr>
          </m:sSubPr>
          <m:e>
            <m:r>
              <w:rPr>
                <w:rFonts w:ascii="Cambria Math" w:hAnsi="Cambria Math"/>
              </w:rPr>
              <m:t>r</m:t>
            </m:r>
          </m:e>
          <m:sub>
            <m:r>
              <w:rPr>
                <w:rFonts w:ascii="Cambria Math" w:hAnsi="Cambria Math"/>
              </w:rPr>
              <m:t>0</m:t>
            </m:r>
          </m:sub>
        </m:sSub>
      </m:oMath>
      <w:r w:rsidR="006772CE">
        <w:t xml:space="preserve"> </w:t>
      </w:r>
      <w:r>
        <w:t>among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is going </w:t>
      </w:r>
      <w:r w:rsidR="006772CE">
        <w:t xml:space="preserve">to be signalled at first time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6772CE">
        <w:t xml:space="preserve">, </w:t>
      </w:r>
      <w:r w:rsidR="00E96C4C">
        <w:t xml:space="preserve">the </w:t>
      </w:r>
      <w:r w:rsidR="006772CE">
        <w:t xml:space="preserve">UE would trigger the re-evaluation procedure </w:t>
      </w:r>
      <w:r w:rsidR="00E96C4C">
        <w:t>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-T3) </w:t>
      </w:r>
      <w:r w:rsidR="006772CE">
        <w:t xml:space="preserve">to check potential reservation by other </w:t>
      </w:r>
      <w:r w:rsidR="006772CE">
        <w:lastRenderedPageBreak/>
        <w:t xml:space="preserve">UEs after the moment when the UE performed sensing and selected the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 i.e. </w:t>
      </w:r>
      <w:r>
        <w:t xml:space="preserve">after </w:t>
      </w:r>
      <w:r w:rsidR="00E96C4C">
        <w:t>the initial sensing procedure</w:t>
      </w:r>
      <w:r w:rsidR="006772CE">
        <w:t>.</w:t>
      </w:r>
      <w:r w:rsidR="00E96C4C">
        <w:t xml:space="preserve"> The re-evaluation procedure for a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 is shown in Figure </w:t>
      </w:r>
      <w:r w:rsidR="004967D3">
        <w:t xml:space="preserve">1 </w:t>
      </w:r>
      <w:r w:rsidR="00E96C4C">
        <w:t>as follows.</w:t>
      </w:r>
      <w:r>
        <w:t xml:space="preserve"> Note that the duration between slot n and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-T3) (i.e. the red arrow) is for the re-evaluation.</w:t>
      </w:r>
    </w:p>
    <w:p w14:paraId="156EDEEC" w14:textId="509C60B1" w:rsidR="00E96C4C" w:rsidRPr="004967D3" w:rsidRDefault="004967D3" w:rsidP="00E96C4C">
      <w:pPr>
        <w:spacing w:before="240" w:after="240" w:afterAutospacing="0"/>
        <w:jc w:val="center"/>
        <w:rPr>
          <w:lang w:val="en-US"/>
        </w:rPr>
      </w:pPr>
      <w:r>
        <w:rPr>
          <w:noProof/>
          <w:lang w:val="en-US" w:eastAsia="zh-CN"/>
        </w:rPr>
        <w:drawing>
          <wp:inline distT="0" distB="0" distL="0" distR="0" wp14:anchorId="18353792" wp14:editId="485939DE">
            <wp:extent cx="5135926" cy="26321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708" cy="2639177"/>
                    </a:xfrm>
                    <a:prstGeom prst="rect">
                      <a:avLst/>
                    </a:prstGeom>
                    <a:noFill/>
                  </pic:spPr>
                </pic:pic>
              </a:graphicData>
            </a:graphic>
          </wp:inline>
        </w:drawing>
      </w:r>
    </w:p>
    <w:p w14:paraId="596AB02A" w14:textId="6EED500B" w:rsidR="00E96C4C" w:rsidRPr="00E96C4C" w:rsidRDefault="00E96C4C" w:rsidP="00E96C4C">
      <w:pPr>
        <w:spacing w:before="240" w:after="240" w:afterAutospacing="0"/>
        <w:jc w:val="center"/>
        <w:rPr>
          <w:sz w:val="22"/>
        </w:rPr>
      </w:pPr>
      <w:r w:rsidRPr="00E96C4C">
        <w:rPr>
          <w:sz w:val="22"/>
        </w:rPr>
        <w:t xml:space="preserve">Figure </w:t>
      </w:r>
      <w:r w:rsidR="004967D3">
        <w:rPr>
          <w:sz w:val="22"/>
        </w:rPr>
        <w:t>1</w:t>
      </w:r>
      <w:r w:rsidRPr="00E96C4C">
        <w:rPr>
          <w:sz w:val="22"/>
        </w:rPr>
        <w:t>. Re-evaluation procedure in NR V2X</w:t>
      </w:r>
    </w:p>
    <w:p w14:paraId="206C7306" w14:textId="7994136C" w:rsidR="00E96C4C" w:rsidRDefault="004967D3" w:rsidP="0019382F">
      <w:pPr>
        <w:spacing w:before="240" w:after="240" w:afterAutospacing="0"/>
      </w:pPr>
      <w:r>
        <w:t>With only periodic-based partial sensing</w:t>
      </w:r>
      <w:r w:rsidR="00E96C4C">
        <w:t xml:space="preserve">, </w:t>
      </w:r>
      <w:r>
        <w:t xml:space="preserve">for the initial sensing when UE firstly selects </w:t>
      </w:r>
      <m:oMath>
        <m:sSub>
          <m:sSubPr>
            <m:ctrlPr>
              <w:rPr>
                <w:rFonts w:ascii="Cambria Math" w:hAnsi="Cambria Math"/>
              </w:rPr>
            </m:ctrlPr>
          </m:sSubPr>
          <m:e>
            <m:r>
              <w:rPr>
                <w:rFonts w:ascii="Cambria Math" w:hAnsi="Cambria Math"/>
              </w:rPr>
              <m:t>r</m:t>
            </m:r>
          </m:e>
          <m:sub>
            <m:r>
              <w:rPr>
                <w:rFonts w:ascii="Cambria Math" w:hAnsi="Cambria Math"/>
              </w:rPr>
              <m:t>0</m:t>
            </m:r>
          </m:sub>
        </m:sSub>
      </m:oMath>
      <w:r>
        <w:t xml:space="preserv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(e.g. </w:t>
      </w:r>
      <m:oMath>
        <m:r>
          <w:rPr>
            <w:rFonts w:ascii="Cambria Math" w:hAnsi="Cambria Math"/>
          </w:rPr>
          <m:t>k=1,2</m:t>
        </m:r>
      </m:oMath>
      <w:r>
        <w:t xml:space="preserve">). For the sensing of re-evaluation,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as well, as shown in Figure 2. Thus, w/o the contiguous partial sensing, the duration for re-evaluation as illustrated in Figure 1 is missing and the re-evaluation fails to work any longer, similar for pre-emption check. With the introduced contiguous partial sensing and n is replaced with the index of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accordingly T</w:t>
      </w:r>
      <w:r w:rsidRPr="008A16B6">
        <w:rPr>
          <w:vertAlign w:val="subscript"/>
        </w:rPr>
        <w:t>A</w:t>
      </w:r>
      <w:r>
        <w:t xml:space="preserve"> is set as (</w:t>
      </w:r>
      <m:oMath>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oMath>
      <w:r>
        <w:t>)</w:t>
      </w:r>
      <w:r w:rsidR="00520162">
        <w:t xml:space="preserve"> and subject to processing time</w:t>
      </w:r>
      <w:r>
        <w:t>, the contiguous partial sensing achieves the same function as the sensing duration for re-evaluation. Since an SCI can indicate a resource within 31 resource pool slots, T</w:t>
      </w:r>
      <w:r w:rsidRPr="008A16B6">
        <w:rPr>
          <w:vertAlign w:val="subscript"/>
        </w:rPr>
        <w:t>B</w:t>
      </w:r>
      <w:r>
        <w:t xml:space="preserve"> would be 31 resource pool slots later than T</w:t>
      </w:r>
      <w:r w:rsidRPr="008A16B6">
        <w:rPr>
          <w:vertAlign w:val="subscript"/>
        </w:rPr>
        <w:t>A</w:t>
      </w:r>
      <w:r>
        <w:t>.</w:t>
      </w:r>
    </w:p>
    <w:p w14:paraId="00BCC0D4" w14:textId="10B73BC0" w:rsidR="00985C16" w:rsidRDefault="00520162" w:rsidP="00985C16">
      <w:pPr>
        <w:spacing w:before="240" w:after="240" w:afterAutospacing="0"/>
        <w:jc w:val="center"/>
      </w:pPr>
      <w:r>
        <w:rPr>
          <w:noProof/>
          <w:lang w:val="en-US" w:eastAsia="zh-CN"/>
        </w:rPr>
        <w:lastRenderedPageBreak/>
        <w:drawing>
          <wp:inline distT="0" distB="0" distL="0" distR="0" wp14:anchorId="325AAFB1" wp14:editId="2496D981">
            <wp:extent cx="5470525" cy="2672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9682" cy="2681685"/>
                    </a:xfrm>
                    <a:prstGeom prst="rect">
                      <a:avLst/>
                    </a:prstGeom>
                    <a:noFill/>
                  </pic:spPr>
                </pic:pic>
              </a:graphicData>
            </a:graphic>
          </wp:inline>
        </w:drawing>
      </w:r>
    </w:p>
    <w:p w14:paraId="28C0A882" w14:textId="3252CF64" w:rsidR="00985C16" w:rsidRPr="00985C16" w:rsidRDefault="00985C16" w:rsidP="00985C16">
      <w:pPr>
        <w:spacing w:before="240" w:after="240" w:afterAutospacing="0"/>
        <w:jc w:val="center"/>
        <w:rPr>
          <w:sz w:val="22"/>
        </w:rPr>
      </w:pPr>
      <w:r w:rsidRPr="00985C16">
        <w:rPr>
          <w:sz w:val="22"/>
        </w:rPr>
        <w:t xml:space="preserve">Figure </w:t>
      </w:r>
      <w:r w:rsidR="004967D3">
        <w:rPr>
          <w:sz w:val="22"/>
        </w:rPr>
        <w:t>2</w:t>
      </w:r>
      <w:r w:rsidRPr="00985C16">
        <w:rPr>
          <w:sz w:val="22"/>
        </w:rPr>
        <w:t xml:space="preserve">. </w:t>
      </w:r>
      <w:r w:rsidR="001D6D89">
        <w:rPr>
          <w:sz w:val="22"/>
        </w:rPr>
        <w:t>R</w:t>
      </w:r>
      <w:r w:rsidRPr="00985C16">
        <w:rPr>
          <w:sz w:val="22"/>
        </w:rPr>
        <w:t xml:space="preserve">e-evaluation </w:t>
      </w:r>
      <w:r w:rsidR="001D6D89">
        <w:rPr>
          <w:sz w:val="22"/>
        </w:rPr>
        <w:t xml:space="preserve">procedure </w:t>
      </w:r>
      <w:r w:rsidRPr="00985C16">
        <w:rPr>
          <w:sz w:val="22"/>
        </w:rPr>
        <w:t xml:space="preserve">when applying </w:t>
      </w:r>
      <w:r w:rsidR="004967D3">
        <w:rPr>
          <w:sz w:val="22"/>
        </w:rPr>
        <w:t>only periodic-based partial sensing</w:t>
      </w:r>
      <w:r w:rsidR="001D6D89">
        <w:rPr>
          <w:sz w:val="22"/>
        </w:rPr>
        <w:t xml:space="preserve"> </w:t>
      </w:r>
      <w:r w:rsidR="001D6D89" w:rsidRPr="00EC068F">
        <w:rPr>
          <w:sz w:val="22"/>
        </w:rPr>
        <w:t>(</w:t>
      </w:r>
      <m:oMath>
        <m:r>
          <w:rPr>
            <w:rFonts w:ascii="Cambria Math" w:hAnsi="Cambria Math"/>
            <w:sz w:val="22"/>
          </w:rPr>
          <m:t>k=1, 2</m:t>
        </m:r>
      </m:oMath>
      <w:r w:rsidR="001D6D89" w:rsidRPr="00EC068F">
        <w:rPr>
          <w:sz w:val="22"/>
        </w:rPr>
        <w:t>)</w:t>
      </w:r>
    </w:p>
    <w:p w14:paraId="6335C575" w14:textId="5B377444" w:rsidR="006772CE" w:rsidRPr="00520162" w:rsidRDefault="00DE232A" w:rsidP="0019382F">
      <w:pPr>
        <w:spacing w:before="240" w:after="240" w:afterAutospacing="0"/>
        <w:rPr>
          <w:i/>
        </w:rPr>
      </w:pPr>
      <w:r w:rsidRPr="00520162">
        <w:rPr>
          <w:b/>
          <w:i/>
        </w:rPr>
        <w:t xml:space="preserve">Proposal </w:t>
      </w:r>
      <w:r w:rsidR="00E86B91">
        <w:rPr>
          <w:b/>
          <w:i/>
        </w:rPr>
        <w:t>4</w:t>
      </w:r>
      <w:r w:rsidRPr="00520162">
        <w:rPr>
          <w:b/>
          <w:i/>
        </w:rPr>
        <w:t>:</w:t>
      </w:r>
      <w:r w:rsidRPr="00520162">
        <w:rPr>
          <w:i/>
        </w:rPr>
        <w:t xml:space="preserve"> </w:t>
      </w:r>
      <w:r w:rsidR="00520162" w:rsidRPr="00520162">
        <w:rPr>
          <w:i/>
        </w:rPr>
        <w:t>Replace n with index of the Y candidate slots, set T</w:t>
      </w:r>
      <w:r w:rsidR="00520162" w:rsidRPr="00520162">
        <w:rPr>
          <w:i/>
          <w:vertAlign w:val="subscript"/>
        </w:rPr>
        <w:t>A</w:t>
      </w:r>
      <w:r w:rsidR="00520162"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00520162" w:rsidRPr="00520162">
        <w:rPr>
          <w:i/>
        </w:rPr>
        <w:t xml:space="preserve"> subject to the processing time and T</w:t>
      </w:r>
      <w:r w:rsidR="00520162" w:rsidRPr="00520162">
        <w:rPr>
          <w:i/>
          <w:vertAlign w:val="subscript"/>
        </w:rPr>
        <w:t>B</w:t>
      </w:r>
      <w:r w:rsidR="00520162" w:rsidRPr="00520162">
        <w:rPr>
          <w:i/>
        </w:rPr>
        <w:t xml:space="preserve"> as 31 resource pool slots later than T</w:t>
      </w:r>
      <w:r w:rsidR="00520162" w:rsidRPr="00520162">
        <w:rPr>
          <w:i/>
          <w:vertAlign w:val="subscript"/>
        </w:rPr>
        <w:t>A.</w:t>
      </w:r>
    </w:p>
    <w:p w14:paraId="62993AE8" w14:textId="64E621CE" w:rsidR="00921515" w:rsidRPr="00956D79" w:rsidRDefault="0047056A" w:rsidP="009557A1">
      <w:pPr>
        <w:pStyle w:val="20"/>
        <w:rPr>
          <w:lang w:eastAsia="zh-CN"/>
        </w:rPr>
      </w:pPr>
      <w:r>
        <w:rPr>
          <w:rFonts w:eastAsiaTheme="minorEastAsia" w:hint="eastAsia"/>
          <w:lang w:eastAsia="zh-CN"/>
        </w:rPr>
        <w:t>Handling of mixed resource allocation schemes</w:t>
      </w:r>
      <w:r w:rsidR="00CA2FE9">
        <w:rPr>
          <w:rFonts w:eastAsiaTheme="minorEastAsia"/>
          <w:lang w:eastAsia="zh-CN"/>
        </w:rPr>
        <w:t xml:space="preserve"> in a resource pool</w:t>
      </w:r>
    </w:p>
    <w:p w14:paraId="4705A6BB" w14:textId="0ED3C44D" w:rsidR="002D377F" w:rsidRDefault="00E52B58" w:rsidP="004E04DA">
      <w:pPr>
        <w:spacing w:before="240" w:after="240" w:afterAutospacing="0"/>
        <w:rPr>
          <w:rFonts w:eastAsia="Times New Roman"/>
          <w:szCs w:val="28"/>
          <w:lang w:eastAsia="x-none"/>
        </w:rPr>
      </w:pPr>
      <w:r>
        <w:rPr>
          <w:rFonts w:eastAsia="Times New Roman"/>
          <w:szCs w:val="28"/>
          <w:lang w:eastAsia="x-none"/>
        </w:rPr>
        <w:t xml:space="preserve">It was agreed in RAN1#103-e that </w:t>
      </w:r>
      <w:r w:rsidR="004E04DA">
        <w:rPr>
          <w:rFonts w:eastAsia="Times New Roman"/>
          <w:szCs w:val="28"/>
          <w:lang w:eastAsia="x-none"/>
        </w:rPr>
        <w:t>a resource pool can be configured to enable any combination of f</w:t>
      </w:r>
      <w:r w:rsidR="004E04DA" w:rsidRPr="00244347">
        <w:rPr>
          <w:rFonts w:eastAsia="Times New Roman"/>
          <w:szCs w:val="28"/>
          <w:lang w:eastAsia="x-none"/>
        </w:rPr>
        <w:t xml:space="preserve">ull sensing, </w:t>
      </w:r>
      <w:r w:rsidR="004E04DA" w:rsidRPr="004E04DA">
        <w:rPr>
          <w:rFonts w:eastAsia="Times New Roman"/>
          <w:szCs w:val="28"/>
          <w:lang w:eastAsia="x-none"/>
        </w:rPr>
        <w:t>partial</w:t>
      </w:r>
      <w:r w:rsidR="004E04DA" w:rsidRPr="00244347">
        <w:rPr>
          <w:rFonts w:eastAsia="Times New Roman"/>
          <w:szCs w:val="28"/>
          <w:lang w:eastAsia="x-none"/>
        </w:rPr>
        <w:t xml:space="preserve"> sensing, </w:t>
      </w:r>
      <w:r w:rsidR="004E04DA">
        <w:rPr>
          <w:rFonts w:eastAsia="Times New Roman"/>
          <w:szCs w:val="28"/>
          <w:lang w:eastAsia="x-none"/>
        </w:rPr>
        <w:t xml:space="preserve">and </w:t>
      </w:r>
      <w:r w:rsidR="004E04DA" w:rsidRPr="00244347">
        <w:rPr>
          <w:rFonts w:eastAsia="Times New Roman"/>
          <w:szCs w:val="28"/>
          <w:lang w:eastAsia="x-none"/>
        </w:rPr>
        <w:t>random resource selection</w:t>
      </w:r>
      <w:r w:rsidR="00872B0B">
        <w:rPr>
          <w:rFonts w:eastAsia="Times New Roman"/>
          <w:szCs w:val="28"/>
          <w:lang w:eastAsia="x-none"/>
        </w:rPr>
        <w:t xml:space="preserve">, indicating that </w:t>
      </w:r>
      <w:r>
        <w:rPr>
          <w:rFonts w:eastAsia="Times New Roman"/>
          <w:szCs w:val="28"/>
          <w:lang w:eastAsia="x-none"/>
        </w:rPr>
        <w:t xml:space="preserve">a mixed use of resource allocation schemes in a same resource pool is allowed. </w:t>
      </w:r>
      <w:r w:rsidR="002D377F">
        <w:rPr>
          <w:rFonts w:eastAsia="Times New Roman"/>
          <w:szCs w:val="28"/>
          <w:lang w:eastAsia="x-none"/>
        </w:rPr>
        <w:t>A few questions related to this agreement arise.</w:t>
      </w:r>
    </w:p>
    <w:p w14:paraId="7DE1588B" w14:textId="0228DCC5" w:rsidR="004E04DA" w:rsidRPr="00E86B91" w:rsidRDefault="002D377F" w:rsidP="002D377F">
      <w:pPr>
        <w:spacing w:before="240" w:after="240" w:afterAutospacing="0"/>
        <w:rPr>
          <w:rFonts w:eastAsia="Times New Roman"/>
          <w:b/>
          <w:szCs w:val="28"/>
          <w:u w:val="single"/>
          <w:lang w:eastAsia="x-none"/>
        </w:rPr>
      </w:pPr>
      <w:r w:rsidRPr="00E86B91">
        <w:rPr>
          <w:rFonts w:eastAsia="Times New Roman"/>
          <w:b/>
          <w:szCs w:val="28"/>
          <w:u w:val="single"/>
          <w:lang w:eastAsia="x-none"/>
        </w:rPr>
        <w:t>Question #1: H</w:t>
      </w:r>
      <w:r w:rsidR="00E52B58" w:rsidRPr="00E86B91">
        <w:rPr>
          <w:rFonts w:eastAsia="Times New Roman"/>
          <w:b/>
          <w:szCs w:val="28"/>
          <w:u w:val="single"/>
          <w:lang w:eastAsia="x-none"/>
        </w:rPr>
        <w:t xml:space="preserve">ow </w:t>
      </w:r>
      <w:r w:rsidRPr="00E86B91">
        <w:rPr>
          <w:rFonts w:eastAsia="Times New Roman"/>
          <w:b/>
          <w:szCs w:val="28"/>
          <w:u w:val="single"/>
          <w:lang w:eastAsia="x-none"/>
        </w:rPr>
        <w:t xml:space="preserve">does </w:t>
      </w:r>
      <w:r w:rsidR="00E52B58" w:rsidRPr="00E86B91">
        <w:rPr>
          <w:rFonts w:eastAsia="Times New Roman"/>
          <w:b/>
          <w:szCs w:val="28"/>
          <w:u w:val="single"/>
          <w:lang w:eastAsia="x-none"/>
        </w:rPr>
        <w:t xml:space="preserve">a UE capable of multiple resource allocation schemes </w:t>
      </w:r>
      <w:r w:rsidRPr="00E86B91">
        <w:rPr>
          <w:rFonts w:eastAsia="Times New Roman"/>
          <w:b/>
          <w:szCs w:val="28"/>
          <w:u w:val="single"/>
          <w:lang w:eastAsia="x-none"/>
        </w:rPr>
        <w:t xml:space="preserve">configured to enable in a </w:t>
      </w:r>
      <w:r>
        <w:rPr>
          <w:rFonts w:eastAsia="Times New Roman"/>
          <w:b/>
          <w:szCs w:val="28"/>
          <w:u w:val="single"/>
          <w:lang w:eastAsia="x-none"/>
        </w:rPr>
        <w:t xml:space="preserve">TX </w:t>
      </w:r>
      <w:r w:rsidRPr="00E86B91">
        <w:rPr>
          <w:rFonts w:eastAsia="Times New Roman"/>
          <w:b/>
          <w:szCs w:val="28"/>
          <w:u w:val="single"/>
          <w:lang w:eastAsia="x-none"/>
        </w:rPr>
        <w:t xml:space="preserve">pool </w:t>
      </w:r>
      <w:r w:rsidR="00E52B58" w:rsidRPr="00E86B91">
        <w:rPr>
          <w:rFonts w:eastAsia="Times New Roman"/>
          <w:b/>
          <w:szCs w:val="28"/>
          <w:u w:val="single"/>
          <w:lang w:eastAsia="x-none"/>
        </w:rPr>
        <w:t>determines which one to use</w:t>
      </w:r>
      <w:r w:rsidR="007E5AB6">
        <w:rPr>
          <w:rFonts w:eastAsia="Times New Roman"/>
          <w:b/>
          <w:szCs w:val="28"/>
          <w:u w:val="single"/>
          <w:lang w:eastAsia="x-none"/>
        </w:rPr>
        <w:t>?</w:t>
      </w:r>
    </w:p>
    <w:p w14:paraId="19D2C67A" w14:textId="77777777" w:rsidR="00380D2C" w:rsidRDefault="00E52B58" w:rsidP="004E04DA">
      <w:pPr>
        <w:spacing w:before="240" w:after="240" w:afterAutospacing="0"/>
        <w:rPr>
          <w:rFonts w:eastAsia="Times New Roman"/>
          <w:szCs w:val="28"/>
          <w:lang w:eastAsia="x-none"/>
        </w:rPr>
      </w:pPr>
      <w:r>
        <w:rPr>
          <w:rFonts w:eastAsia="Times New Roman"/>
          <w:szCs w:val="28"/>
          <w:lang w:eastAsia="x-none"/>
        </w:rPr>
        <w:t xml:space="preserve">In LTE V2X, V2X sidelink transmissions are divided into </w:t>
      </w:r>
      <w:r w:rsidR="00380D2C">
        <w:rPr>
          <w:rFonts w:eastAsia="Times New Roman"/>
          <w:szCs w:val="28"/>
          <w:lang w:eastAsia="x-none"/>
        </w:rPr>
        <w:t>the following:</w:t>
      </w:r>
    </w:p>
    <w:p w14:paraId="6CB7820C" w14:textId="47ABA3E8" w:rsidR="00E52B58" w:rsidRDefault="00E52B58"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w:t>
      </w:r>
      <w:r w:rsidR="00380D2C">
        <w:rPr>
          <w:rFonts w:eastAsia="Times New Roman"/>
          <w:szCs w:val="28"/>
          <w:lang w:eastAsia="x-none"/>
        </w:rPr>
        <w:t>Non-</w:t>
      </w:r>
      <w:r w:rsidRPr="00380D2C">
        <w:rPr>
          <w:rFonts w:eastAsia="Times New Roman"/>
          <w:szCs w:val="28"/>
          <w:lang w:eastAsia="x-none"/>
        </w:rPr>
        <w:t>P2X related V2X sidelink communication”</w:t>
      </w:r>
      <w:r w:rsidR="00380D2C">
        <w:rPr>
          <w:rFonts w:eastAsia="Times New Roman"/>
          <w:szCs w:val="28"/>
          <w:lang w:eastAsia="x-none"/>
        </w:rPr>
        <w:t xml:space="preserve"> where full sensing is used, unless in exceptional cases where the UE falls back to random resource selection.</w:t>
      </w:r>
    </w:p>
    <w:p w14:paraId="4EE828AF" w14:textId="6842C517" w:rsidR="00380D2C" w:rsidRPr="00380D2C" w:rsidRDefault="00380D2C"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“P2X related V2X sidelink communication”</w:t>
      </w:r>
      <w:r>
        <w:rPr>
          <w:rFonts w:eastAsia="Times New Roman"/>
          <w:szCs w:val="28"/>
          <w:lang w:eastAsia="x-none"/>
        </w:rPr>
        <w:t xml:space="preserve"> where either partial sensing or random resource selection is used </w:t>
      </w:r>
      <w:r w:rsidR="002D377F">
        <w:rPr>
          <w:rFonts w:eastAsia="Times New Roman"/>
          <w:szCs w:val="28"/>
          <w:lang w:eastAsia="x-none"/>
        </w:rPr>
        <w:t>as per</w:t>
      </w:r>
      <w:r>
        <w:rPr>
          <w:rFonts w:eastAsia="Times New Roman"/>
          <w:szCs w:val="28"/>
          <w:lang w:eastAsia="x-none"/>
        </w:rPr>
        <w:t xml:space="preserve"> configuration </w:t>
      </w:r>
      <w:r w:rsidR="002D377F">
        <w:rPr>
          <w:rFonts w:eastAsia="Times New Roman"/>
          <w:szCs w:val="28"/>
          <w:lang w:eastAsia="x-none"/>
        </w:rPr>
        <w:t xml:space="preserve">or </w:t>
      </w:r>
      <w:r>
        <w:rPr>
          <w:rFonts w:eastAsia="Times New Roman"/>
          <w:szCs w:val="28"/>
          <w:lang w:eastAsia="x-none"/>
        </w:rPr>
        <w:t>it is left to UE</w:t>
      </w:r>
      <w:r w:rsidR="002D377F">
        <w:rPr>
          <w:rFonts w:eastAsia="Times New Roman"/>
          <w:szCs w:val="28"/>
          <w:lang w:eastAsia="x-none"/>
        </w:rPr>
        <w:t xml:space="preserve"> implementation which one to use</w:t>
      </w:r>
      <w:r>
        <w:rPr>
          <w:rFonts w:eastAsia="Times New Roman"/>
          <w:szCs w:val="28"/>
          <w:lang w:eastAsia="x-none"/>
        </w:rPr>
        <w:t xml:space="preserve"> if both are configured. Similarly to the non-P2X case, the UE falls back to random resource selection in case of exception</w:t>
      </w:r>
      <w:r w:rsidR="00DA6F77">
        <w:rPr>
          <w:rFonts w:eastAsia="Times New Roman"/>
          <w:szCs w:val="28"/>
          <w:lang w:eastAsia="x-none"/>
        </w:rPr>
        <w:t xml:space="preserve"> and when partial sensing is </w:t>
      </w:r>
      <w:r w:rsidR="00872B0B">
        <w:rPr>
          <w:rFonts w:eastAsia="Times New Roman"/>
          <w:szCs w:val="28"/>
          <w:lang w:eastAsia="x-none"/>
        </w:rPr>
        <w:t>chosen</w:t>
      </w:r>
      <w:r w:rsidR="00DA6F77">
        <w:rPr>
          <w:rFonts w:eastAsia="Times New Roman"/>
          <w:szCs w:val="28"/>
          <w:lang w:eastAsia="x-none"/>
        </w:rPr>
        <w:t>.</w:t>
      </w:r>
    </w:p>
    <w:p w14:paraId="368CCE2D" w14:textId="1B18C5D9" w:rsidR="00872B0B" w:rsidRDefault="008F0D2B" w:rsidP="00E86B91">
      <w:pPr>
        <w:spacing w:before="240" w:after="240" w:afterAutospacing="0"/>
        <w:rPr>
          <w:rFonts w:eastAsia="宋体"/>
          <w:szCs w:val="24"/>
          <w:lang w:val="en-US" w:eastAsia="zh-CN"/>
        </w:rPr>
      </w:pPr>
      <w:r>
        <w:rPr>
          <w:rFonts w:eastAsia="宋体"/>
          <w:szCs w:val="24"/>
          <w:lang w:val="en-US" w:eastAsia="zh-CN"/>
        </w:rPr>
        <w:t>In NR sidelink, with the support for a much wider range of scenarios</w:t>
      </w:r>
      <w:r w:rsidR="00872B0B">
        <w:rPr>
          <w:rFonts w:eastAsia="宋体"/>
          <w:szCs w:val="24"/>
          <w:lang w:val="en-US" w:eastAsia="zh-CN"/>
        </w:rPr>
        <w:t xml:space="preserve"> </w:t>
      </w:r>
      <w:r w:rsidR="000317D0">
        <w:rPr>
          <w:rFonts w:eastAsia="宋体"/>
          <w:szCs w:val="24"/>
          <w:lang w:val="en-US" w:eastAsia="zh-CN"/>
        </w:rPr>
        <w:t>/ use cases</w:t>
      </w:r>
      <w:r>
        <w:rPr>
          <w:rFonts w:eastAsia="宋体"/>
          <w:szCs w:val="24"/>
          <w:lang w:val="en-US" w:eastAsia="zh-CN"/>
        </w:rPr>
        <w:t>, it is highly undesirable to hard-code “P2X related V2X sidelink communication” into the specs.</w:t>
      </w:r>
      <w:r w:rsidR="005E56EB">
        <w:rPr>
          <w:rFonts w:eastAsia="宋体"/>
          <w:szCs w:val="24"/>
          <w:lang w:val="en-US" w:eastAsia="zh-CN"/>
        </w:rPr>
        <w:t xml:space="preserve"> On the other hand, it </w:t>
      </w:r>
      <w:r w:rsidR="002D377F">
        <w:rPr>
          <w:rFonts w:eastAsia="宋体"/>
          <w:szCs w:val="24"/>
          <w:lang w:val="en-US" w:eastAsia="zh-CN"/>
        </w:rPr>
        <w:t>seems natural to follow the principle in LTE V2X that if multiple resource allocation schemes are enabled, instead of (pre-) configuring a fixed resource allocation scheme for all UEs, each UE should be able to choose one of the configured schemes, depending on at least UE capability</w:t>
      </w:r>
      <w:r w:rsidR="00DE5A89">
        <w:rPr>
          <w:rFonts w:eastAsia="宋体"/>
          <w:szCs w:val="24"/>
          <w:lang w:val="en-US" w:eastAsia="zh-CN"/>
        </w:rPr>
        <w:t xml:space="preserve"> and the usage scenario</w:t>
      </w:r>
      <w:r w:rsidR="002D377F">
        <w:rPr>
          <w:rFonts w:eastAsia="宋体"/>
          <w:szCs w:val="24"/>
          <w:lang w:val="en-US" w:eastAsia="zh-CN"/>
        </w:rPr>
        <w:t>. And we</w:t>
      </w:r>
      <w:r w:rsidR="005E56EB">
        <w:rPr>
          <w:rFonts w:eastAsia="宋体"/>
          <w:szCs w:val="24"/>
          <w:lang w:val="en-US" w:eastAsia="zh-CN"/>
        </w:rPr>
        <w:t xml:space="preserve"> think this should not be completely left to UE implementation, </w:t>
      </w:r>
      <w:r w:rsidR="00872B0B">
        <w:rPr>
          <w:rFonts w:eastAsia="宋体"/>
          <w:szCs w:val="24"/>
          <w:lang w:val="en-US" w:eastAsia="zh-CN"/>
        </w:rPr>
        <w:t>otherwise</w:t>
      </w:r>
      <w:r w:rsidR="005E56EB">
        <w:rPr>
          <w:rFonts w:eastAsia="宋体"/>
          <w:szCs w:val="24"/>
          <w:lang w:val="en-US" w:eastAsia="zh-CN"/>
        </w:rPr>
        <w:t xml:space="preserve"> the system performance </w:t>
      </w:r>
      <w:r w:rsidR="00872B0B">
        <w:rPr>
          <w:rFonts w:eastAsia="宋体"/>
          <w:szCs w:val="24"/>
          <w:lang w:val="en-US" w:eastAsia="zh-CN"/>
        </w:rPr>
        <w:t xml:space="preserve">may </w:t>
      </w:r>
      <w:r w:rsidR="00F03682" w:rsidRPr="00F03682">
        <w:rPr>
          <w:rFonts w:eastAsia="宋体"/>
          <w:szCs w:val="24"/>
          <w:lang w:val="en-US" w:eastAsia="zh-CN"/>
        </w:rPr>
        <w:t>fluctuate</w:t>
      </w:r>
      <w:r w:rsidR="00F03682">
        <w:rPr>
          <w:rFonts w:eastAsia="宋体"/>
          <w:szCs w:val="24"/>
          <w:lang w:val="en-US" w:eastAsia="zh-CN"/>
        </w:rPr>
        <w:t xml:space="preserve"> dramatically </w:t>
      </w:r>
      <w:r w:rsidR="00CA0E94">
        <w:rPr>
          <w:rFonts w:eastAsia="宋体"/>
          <w:szCs w:val="24"/>
          <w:lang w:val="en-US" w:eastAsia="zh-CN"/>
        </w:rPr>
        <w:t>as</w:t>
      </w:r>
      <w:r w:rsidR="00872B0B">
        <w:rPr>
          <w:rFonts w:eastAsia="宋体"/>
          <w:szCs w:val="24"/>
          <w:lang w:val="en-US" w:eastAsia="zh-CN"/>
        </w:rPr>
        <w:t xml:space="preserve"> the resource allocation schemes chosen by the UEs </w:t>
      </w:r>
      <w:r w:rsidR="00872B0B">
        <w:rPr>
          <w:rFonts w:eastAsia="宋体"/>
          <w:szCs w:val="24"/>
          <w:lang w:val="en-US" w:eastAsia="zh-CN"/>
        </w:rPr>
        <w:lastRenderedPageBreak/>
        <w:t>communicating with each other</w:t>
      </w:r>
      <w:r w:rsidR="00CA0E94">
        <w:rPr>
          <w:rFonts w:eastAsia="宋体"/>
          <w:szCs w:val="24"/>
          <w:lang w:val="en-US" w:eastAsia="zh-CN"/>
        </w:rPr>
        <w:t xml:space="preserve"> vary.</w:t>
      </w:r>
      <w:r w:rsidR="00872B0B">
        <w:rPr>
          <w:rFonts w:eastAsia="宋体"/>
          <w:szCs w:val="24"/>
          <w:lang w:val="en-US" w:eastAsia="zh-CN"/>
        </w:rPr>
        <w:t xml:space="preserve"> </w:t>
      </w:r>
      <w:r w:rsidR="00CA0E94">
        <w:rPr>
          <w:rFonts w:eastAsia="宋体"/>
          <w:szCs w:val="24"/>
          <w:lang w:val="en-US" w:eastAsia="zh-CN"/>
        </w:rPr>
        <w:t>F</w:t>
      </w:r>
      <w:r w:rsidR="00DA1E52">
        <w:rPr>
          <w:rFonts w:eastAsia="宋体"/>
          <w:szCs w:val="24"/>
          <w:lang w:val="en-US" w:eastAsia="zh-CN"/>
        </w:rPr>
        <w:t>or example,</w:t>
      </w:r>
      <w:r w:rsidR="00872B0B">
        <w:rPr>
          <w:rFonts w:eastAsia="宋体"/>
          <w:szCs w:val="24"/>
          <w:lang w:val="en-US" w:eastAsia="zh-CN"/>
        </w:rPr>
        <w:t xml:space="preserve"> the system performance </w:t>
      </w:r>
      <w:r w:rsidR="005E56EB">
        <w:rPr>
          <w:rFonts w:eastAsia="宋体"/>
          <w:szCs w:val="24"/>
          <w:lang w:val="en-US" w:eastAsia="zh-CN"/>
        </w:rPr>
        <w:t xml:space="preserve">might be </w:t>
      </w:r>
      <w:r w:rsidR="00872B0B">
        <w:rPr>
          <w:rFonts w:eastAsia="宋体"/>
          <w:szCs w:val="24"/>
          <w:lang w:val="en-US" w:eastAsia="zh-CN"/>
        </w:rPr>
        <w:t xml:space="preserve">severely </w:t>
      </w:r>
      <w:r w:rsidR="005E56EB">
        <w:rPr>
          <w:rFonts w:eastAsia="宋体"/>
          <w:szCs w:val="24"/>
          <w:lang w:val="en-US" w:eastAsia="zh-CN"/>
        </w:rPr>
        <w:t xml:space="preserve">degraded if a large </w:t>
      </w:r>
      <w:r w:rsidR="00872B0B">
        <w:rPr>
          <w:rFonts w:eastAsia="宋体"/>
          <w:szCs w:val="24"/>
          <w:lang w:val="en-US" w:eastAsia="zh-CN"/>
        </w:rPr>
        <w:t>number</w:t>
      </w:r>
      <w:r w:rsidR="005E56EB">
        <w:rPr>
          <w:rFonts w:eastAsia="宋体"/>
          <w:szCs w:val="24"/>
          <w:lang w:val="en-US" w:eastAsia="zh-CN"/>
        </w:rPr>
        <w:t xml:space="preserve"> of UEs </w:t>
      </w:r>
      <w:r w:rsidR="00872B0B">
        <w:rPr>
          <w:rFonts w:eastAsia="宋体"/>
          <w:szCs w:val="24"/>
          <w:lang w:val="en-US" w:eastAsia="zh-CN"/>
        </w:rPr>
        <w:t>use</w:t>
      </w:r>
      <w:r w:rsidR="005E56EB">
        <w:rPr>
          <w:rFonts w:eastAsia="宋体"/>
          <w:szCs w:val="24"/>
          <w:lang w:val="en-US" w:eastAsia="zh-CN"/>
        </w:rPr>
        <w:t xml:space="preserve"> random resource selection. It is proposed </w:t>
      </w:r>
      <w:r w:rsidR="00872B0B">
        <w:rPr>
          <w:rFonts w:eastAsia="宋体"/>
          <w:szCs w:val="24"/>
          <w:lang w:val="en-US" w:eastAsia="zh-CN"/>
        </w:rPr>
        <w:t xml:space="preserve">that some kind of prioritization is applied </w:t>
      </w:r>
      <w:r w:rsidR="00084883">
        <w:rPr>
          <w:rFonts w:eastAsia="宋体"/>
          <w:szCs w:val="24"/>
          <w:lang w:val="en-US" w:eastAsia="zh-CN"/>
        </w:rPr>
        <w:t xml:space="preserve">for selection of resource allocation schemes </w:t>
      </w:r>
      <w:r w:rsidR="00872B0B">
        <w:rPr>
          <w:rFonts w:eastAsia="宋体"/>
          <w:szCs w:val="24"/>
          <w:lang w:val="en-US" w:eastAsia="zh-CN"/>
        </w:rPr>
        <w:t>in case multiple resource allocation schemes are configur</w:t>
      </w:r>
      <w:r w:rsidR="0096633B">
        <w:rPr>
          <w:rFonts w:eastAsia="宋体"/>
          <w:szCs w:val="24"/>
          <w:lang w:val="en-US" w:eastAsia="zh-CN"/>
        </w:rPr>
        <w:t>ed to enable in a resource pool, e.g. partial sensing should be prioritized if the UE is in power-saving mode, and full sensing should be prioritized if the UE is in non-power-saving mode.</w:t>
      </w:r>
    </w:p>
    <w:p w14:paraId="1E95F15D" w14:textId="1E5E6527" w:rsidR="00D46778" w:rsidRPr="00CA2FE9" w:rsidRDefault="00D46778" w:rsidP="00D46778">
      <w:pPr>
        <w:spacing w:before="240" w:after="240" w:afterAutospacing="0"/>
        <w:rPr>
          <w:i/>
          <w:szCs w:val="28"/>
          <w:vertAlign w:val="subscript"/>
        </w:rPr>
      </w:pPr>
      <w:r w:rsidRPr="00CA2FE9">
        <w:rPr>
          <w:b/>
          <w:i/>
          <w:szCs w:val="28"/>
        </w:rPr>
        <w:t xml:space="preserve">Proposal </w:t>
      </w:r>
      <w:r w:rsidR="00E86B91">
        <w:rPr>
          <w:b/>
          <w:i/>
          <w:szCs w:val="28"/>
        </w:rPr>
        <w:t>5</w:t>
      </w:r>
      <w:r w:rsidRPr="00CA2FE9">
        <w:rPr>
          <w:b/>
          <w:i/>
          <w:szCs w:val="28"/>
        </w:rPr>
        <w:t>:</w:t>
      </w:r>
      <w:r w:rsidRPr="00CA2FE9">
        <w:rPr>
          <w:i/>
          <w:szCs w:val="28"/>
        </w:rPr>
        <w:t xml:space="preserve"> </w:t>
      </w:r>
      <w:r w:rsidR="00A050C2" w:rsidRPr="00CA2FE9">
        <w:rPr>
          <w:i/>
          <w:szCs w:val="28"/>
        </w:rPr>
        <w:t>Prioritization is applied for selection of resource allocation schemes in case the UE is capable of multiple resource allocation schemes configured to enable in a resource pool.</w:t>
      </w:r>
    </w:p>
    <w:p w14:paraId="63F0E8F3" w14:textId="7A5F9936" w:rsidR="004E04DA" w:rsidRDefault="00ED0093" w:rsidP="00681D0E">
      <w:pPr>
        <w:spacing w:before="240" w:after="240" w:afterAutospacing="0"/>
        <w:rPr>
          <w:rFonts w:eastAsia="Times New Roman"/>
          <w:b/>
          <w:szCs w:val="28"/>
          <w:u w:val="single"/>
          <w:lang w:eastAsia="x-none"/>
        </w:rPr>
      </w:pPr>
      <w:r>
        <w:rPr>
          <w:rFonts w:eastAsia="Times New Roman"/>
          <w:b/>
          <w:szCs w:val="28"/>
          <w:u w:val="single"/>
          <w:lang w:eastAsia="x-none"/>
        </w:rPr>
        <w:t>Question #2: Should a Rel-16 UE use full sensing even if a chosen resource pool is not configured to enable full sensing?</w:t>
      </w:r>
    </w:p>
    <w:p w14:paraId="18BB9DAC" w14:textId="5EEC6CAE" w:rsidR="00201942" w:rsidRDefault="00ED0093" w:rsidP="00681D0E">
      <w:pPr>
        <w:spacing w:before="240" w:after="240" w:afterAutospacing="0"/>
        <w:rPr>
          <w:rFonts w:eastAsia="宋体"/>
          <w:szCs w:val="24"/>
          <w:lang w:val="en-US" w:eastAsia="zh-CN"/>
        </w:rPr>
      </w:pPr>
      <w:r>
        <w:rPr>
          <w:rFonts w:eastAsia="宋体"/>
          <w:szCs w:val="24"/>
          <w:lang w:val="en-US" w:eastAsia="zh-CN"/>
        </w:rPr>
        <w:t>In our view, in order to be backward compatible with Rel-16 UEs, full sensing should be always allowed in a resource pool, even if not explicitly configured to enable</w:t>
      </w:r>
      <w:r w:rsidR="00907A3D">
        <w:rPr>
          <w:rFonts w:eastAsia="宋体"/>
          <w:szCs w:val="24"/>
          <w:lang w:val="en-US" w:eastAsia="zh-CN"/>
        </w:rPr>
        <w:t xml:space="preserve"> in the resource pool configuration</w:t>
      </w:r>
      <w:r>
        <w:rPr>
          <w:rFonts w:eastAsia="宋体"/>
          <w:szCs w:val="24"/>
          <w:lang w:val="en-US" w:eastAsia="zh-CN"/>
        </w:rPr>
        <w:t>.</w:t>
      </w:r>
    </w:p>
    <w:p w14:paraId="317FFC77" w14:textId="7F58F05E" w:rsidR="00961DD0" w:rsidRPr="00CA2FE9" w:rsidRDefault="00961DD0" w:rsidP="00961DD0">
      <w:pPr>
        <w:spacing w:before="240" w:after="240" w:afterAutospacing="0"/>
        <w:rPr>
          <w:i/>
          <w:szCs w:val="28"/>
          <w:vertAlign w:val="subscript"/>
        </w:rPr>
      </w:pPr>
      <w:r w:rsidRPr="00CA2FE9">
        <w:rPr>
          <w:b/>
          <w:i/>
          <w:szCs w:val="28"/>
        </w:rPr>
        <w:t xml:space="preserve">Proposal </w:t>
      </w:r>
      <w:r w:rsidR="00E86B91">
        <w:rPr>
          <w:b/>
          <w:i/>
          <w:szCs w:val="28"/>
        </w:rPr>
        <w:t>6</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4EA6D975"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bookmarkStart w:id="3" w:name="_GoBack"/>
      <w:bookmarkEnd w:id="3"/>
      <w:r w:rsidR="002E66BA">
        <w:rPr>
          <w:lang w:val="en-US"/>
        </w:rPr>
        <w:t>proposals</w:t>
      </w:r>
      <w:r w:rsidR="00BF07FD">
        <w:rPr>
          <w:rFonts w:eastAsiaTheme="minorEastAsia"/>
          <w:lang w:val="en-US" w:eastAsia="zh-CN"/>
        </w:rPr>
        <w:t>:</w:t>
      </w:r>
    </w:p>
    <w:p w14:paraId="3A214CE3" w14:textId="77777777" w:rsidR="00E86B91" w:rsidRDefault="00E86B91" w:rsidP="00E86B91">
      <w:pPr>
        <w:spacing w:before="240" w:after="240" w:afterAutospacing="0"/>
        <w:rPr>
          <w:rFonts w:eastAsia="宋体"/>
          <w:i/>
          <w:szCs w:val="24"/>
          <w:lang w:eastAsia="zh-CN"/>
        </w:rPr>
      </w:pPr>
      <w:r w:rsidRPr="003338C9">
        <w:rPr>
          <w:rFonts w:eastAsia="宋体"/>
          <w:b/>
          <w:i/>
          <w:szCs w:val="24"/>
          <w:lang w:eastAsia="zh-CN"/>
        </w:rPr>
        <w:t>Proposal 1:</w:t>
      </w:r>
      <w:r w:rsidRPr="003338C9">
        <w:rPr>
          <w:rFonts w:eastAsia="宋体"/>
          <w:i/>
          <w:szCs w:val="24"/>
          <w:lang w:eastAsia="zh-CN"/>
        </w:rPr>
        <w:t xml:space="preserve"> For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Pr="003338C9">
        <w:rPr>
          <w:rFonts w:eastAsia="宋体"/>
          <w:i/>
          <w:szCs w:val="24"/>
          <w:lang w:eastAsia="zh-CN"/>
        </w:rPr>
        <w:t xml:space="preserve"> values, a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Pr="003338C9">
        <w:rPr>
          <w:rFonts w:eastAsia="宋体"/>
          <w:i/>
          <w:szCs w:val="24"/>
          <w:lang w:eastAsia="zh-CN"/>
        </w:rPr>
        <w:t xml:space="preserve"> values is (pre)configured and includes up to the full set of values from the configured set </w:t>
      </w:r>
      <w:r w:rsidRPr="00295A42">
        <w:rPr>
          <w:rFonts w:eastAsia="宋体"/>
          <w:i/>
          <w:szCs w:val="24"/>
          <w:lang w:eastAsia="zh-CN"/>
        </w:rPr>
        <w:t>sl-ResourceReservePeriodList.</w:t>
      </w:r>
    </w:p>
    <w:p w14:paraId="2A8F61E1" w14:textId="77777777" w:rsidR="00E86B91" w:rsidRDefault="00E86B91" w:rsidP="00E86B91">
      <w:pPr>
        <w:spacing w:before="240" w:after="240" w:afterAutospacing="0"/>
        <w:rPr>
          <w:rFonts w:eastAsia="宋体"/>
          <w:i/>
          <w:szCs w:val="24"/>
          <w:lang w:eastAsia="zh-CN"/>
        </w:rPr>
      </w:pPr>
      <w:r w:rsidRPr="003338C9">
        <w:rPr>
          <w:rFonts w:eastAsia="宋体"/>
          <w:b/>
          <w:i/>
          <w:szCs w:val="24"/>
          <w:lang w:eastAsia="zh-CN"/>
        </w:rPr>
        <w:t xml:space="preserve">Proposal 2: </w:t>
      </w:r>
      <w:r>
        <w:rPr>
          <w:rFonts w:eastAsia="宋体"/>
          <w:i/>
          <w:szCs w:val="24"/>
          <w:lang w:eastAsia="zh-CN"/>
        </w:rPr>
        <w:t>For the k value, k is (pre)configured via a bitmap similar as LTE V2X.</w:t>
      </w:r>
    </w:p>
    <w:p w14:paraId="59070566" w14:textId="1CCC92F9" w:rsidR="00E86B91" w:rsidRDefault="00E86B91" w:rsidP="00E86B91">
      <w:pPr>
        <w:spacing w:afterLines="50" w:after="180" w:afterAutospacing="0"/>
        <w:rPr>
          <w:rFonts w:eastAsia="宋体"/>
          <w:i/>
          <w:szCs w:val="24"/>
          <w:lang w:eastAsia="zh-CN"/>
        </w:rPr>
      </w:pPr>
      <w:r w:rsidRPr="003338C9">
        <w:rPr>
          <w:rFonts w:eastAsia="宋体"/>
          <w:b/>
          <w:i/>
          <w:szCs w:val="24"/>
          <w:lang w:eastAsia="zh-CN"/>
        </w:rPr>
        <w:t>Proposal 3:</w:t>
      </w:r>
      <w:r>
        <w:rPr>
          <w:rFonts w:eastAsia="宋体"/>
          <w:i/>
          <w:szCs w:val="24"/>
          <w:lang w:eastAsia="zh-CN"/>
        </w:rPr>
        <w:t xml:space="preserve"> Only the periodic sensing occasions before the resource (re)selection trigger or the first slot of the set of Y candidate slots subject to processing time restrictions are taken into consideration in periodic-based partial sensing.</w:t>
      </w:r>
    </w:p>
    <w:p w14:paraId="1F68A3EC" w14:textId="37C9728D" w:rsidR="00520162" w:rsidRDefault="00520162" w:rsidP="00520162">
      <w:pPr>
        <w:spacing w:before="240" w:after="240" w:afterAutospacing="0"/>
        <w:rPr>
          <w:i/>
          <w:vertAlign w:val="subscript"/>
        </w:rPr>
      </w:pPr>
      <w:r w:rsidRPr="00E86B91">
        <w:rPr>
          <w:b/>
          <w:i/>
        </w:rPr>
        <w:t xml:space="preserve">Proposal </w:t>
      </w:r>
      <w:r w:rsidR="00E86B91">
        <w:rPr>
          <w:b/>
          <w:i/>
        </w:rPr>
        <w:t>4</w:t>
      </w:r>
      <w:r w:rsidRPr="00E86B91">
        <w:rPr>
          <w:b/>
          <w:i/>
        </w:rPr>
        <w:t>:</w:t>
      </w:r>
      <w:r w:rsidRPr="00E86B91">
        <w:rPr>
          <w:i/>
        </w:rPr>
        <w:t xml:space="preserve"> Replace n with index of the Y candidate slots, set T</w:t>
      </w:r>
      <w:r w:rsidRPr="00E86B91">
        <w:rPr>
          <w:i/>
          <w:vertAlign w:val="subscript"/>
        </w:rPr>
        <w:t>A</w:t>
      </w:r>
      <w:r w:rsidRPr="00E86B91">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Pr="00E86B91">
        <w:rPr>
          <w:i/>
        </w:rPr>
        <w:t xml:space="preserve"> subject to the processing time and T</w:t>
      </w:r>
      <w:r w:rsidRPr="00E86B91">
        <w:rPr>
          <w:i/>
          <w:vertAlign w:val="subscript"/>
        </w:rPr>
        <w:t>B</w:t>
      </w:r>
      <w:r w:rsidRPr="00E86B91">
        <w:rPr>
          <w:i/>
        </w:rPr>
        <w:t xml:space="preserve"> as 31 resource pool slots later than T</w:t>
      </w:r>
      <w:r w:rsidRPr="00E86B91">
        <w:rPr>
          <w:i/>
          <w:vertAlign w:val="subscript"/>
        </w:rPr>
        <w:t>A.</w:t>
      </w:r>
    </w:p>
    <w:p w14:paraId="2306163B" w14:textId="77777777" w:rsidR="00E86B91" w:rsidRPr="00CA2FE9" w:rsidRDefault="00E86B91" w:rsidP="00E86B91">
      <w:pPr>
        <w:spacing w:before="240" w:after="240" w:afterAutospacing="0"/>
        <w:rPr>
          <w:i/>
          <w:szCs w:val="28"/>
          <w:vertAlign w:val="subscript"/>
        </w:rPr>
      </w:pPr>
      <w:r w:rsidRPr="00CA2FE9">
        <w:rPr>
          <w:b/>
          <w:i/>
          <w:szCs w:val="28"/>
        </w:rPr>
        <w:t xml:space="preserve">Proposal </w:t>
      </w:r>
      <w:r>
        <w:rPr>
          <w:b/>
          <w:i/>
          <w:szCs w:val="28"/>
        </w:rPr>
        <w:t>5</w:t>
      </w:r>
      <w:r w:rsidRPr="00CA2FE9">
        <w:rPr>
          <w:b/>
          <w:i/>
          <w:szCs w:val="28"/>
        </w:rPr>
        <w:t>:</w:t>
      </w:r>
      <w:r w:rsidRPr="00CA2FE9">
        <w:rPr>
          <w:i/>
          <w:szCs w:val="28"/>
        </w:rPr>
        <w:t xml:space="preserve"> Prioritization is applied for selection of resource allocation schemes in case the UE is capable of multiple resource allocation schemes configured to enable in a resource pool.</w:t>
      </w:r>
    </w:p>
    <w:p w14:paraId="5C7FB39D" w14:textId="77777777" w:rsidR="00E86B91" w:rsidRPr="00CA2FE9" w:rsidRDefault="00E86B91" w:rsidP="00E86B91">
      <w:pPr>
        <w:spacing w:before="240" w:after="240" w:afterAutospacing="0"/>
        <w:rPr>
          <w:i/>
          <w:szCs w:val="28"/>
          <w:vertAlign w:val="subscript"/>
        </w:rPr>
      </w:pPr>
      <w:r w:rsidRPr="00CA2FE9">
        <w:rPr>
          <w:b/>
          <w:i/>
          <w:szCs w:val="28"/>
        </w:rPr>
        <w:t xml:space="preserve">Proposal </w:t>
      </w:r>
      <w:r>
        <w:rPr>
          <w:b/>
          <w:i/>
          <w:szCs w:val="28"/>
        </w:rPr>
        <w:t>6</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580CB0AF" w14:textId="6F0B920E" w:rsidR="00A34DC2" w:rsidRPr="00A34DC2" w:rsidRDefault="00950FDD" w:rsidP="00950FDD">
      <w:pPr>
        <w:pStyle w:val="textintend2"/>
      </w:pPr>
      <w:bookmarkStart w:id="4"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4"/>
    </w:p>
    <w:p w14:paraId="4DF16614" w14:textId="77777777" w:rsidR="00494384" w:rsidRPr="00956D79" w:rsidRDefault="00494384" w:rsidP="00494384">
      <w:pPr>
        <w:pStyle w:val="10"/>
        <w:spacing w:after="180"/>
        <w:rPr>
          <w:rStyle w:val="af7"/>
          <w:lang w:val="en-US"/>
        </w:rPr>
      </w:pPr>
      <w:r>
        <w:rPr>
          <w:lang w:val="en-US"/>
        </w:rPr>
        <w:lastRenderedPageBreak/>
        <w:t>RAN1 agreements on SL</w:t>
      </w:r>
      <w:r w:rsidRPr="0094683E">
        <w:rPr>
          <w:lang w:val="en-US"/>
        </w:rPr>
        <w:t xml:space="preserve"> resource allocation for power saving</w:t>
      </w:r>
    </w:p>
    <w:p w14:paraId="40E5F50B" w14:textId="77777777" w:rsidR="00494384" w:rsidRPr="00956D79" w:rsidRDefault="00494384" w:rsidP="009557A1">
      <w:pPr>
        <w:pStyle w:val="20"/>
        <w:rPr>
          <w:lang w:eastAsia="zh-CN"/>
        </w:rPr>
      </w:pPr>
      <w:r>
        <w:rPr>
          <w:lang w:eastAsia="zh-CN"/>
        </w:rPr>
        <w:t>RAN1#103-e</w:t>
      </w:r>
    </w:p>
    <w:p w14:paraId="50F6706D" w14:textId="77777777" w:rsidR="00494384" w:rsidRPr="000A003C" w:rsidRDefault="00494384" w:rsidP="009557A1">
      <w:pPr>
        <w:autoSpaceDE w:val="0"/>
        <w:autoSpaceDN w:val="0"/>
        <w:snapToGrid/>
        <w:spacing w:after="0" w:afterAutospacing="0"/>
        <w:rPr>
          <w:rFonts w:eastAsia="Times New Roman"/>
          <w:b/>
          <w:bCs/>
          <w:sz w:val="20"/>
          <w:szCs w:val="28"/>
          <w:u w:val="single"/>
          <w:lang w:val="en-AU" w:eastAsia="en-US"/>
        </w:rPr>
      </w:pPr>
      <w:r w:rsidRPr="000A003C">
        <w:rPr>
          <w:rFonts w:eastAsia="Times New Roman"/>
          <w:b/>
          <w:bCs/>
          <w:sz w:val="20"/>
          <w:szCs w:val="28"/>
          <w:u w:val="single"/>
          <w:lang w:val="en-AU" w:eastAsia="en-US"/>
        </w:rPr>
        <w:t>Conclusion</w:t>
      </w:r>
    </w:p>
    <w:p w14:paraId="1943DFBD"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SL reception Type A and Type D should be used as the reference for evaluation and designing of SL power saving features in R17. </w:t>
      </w:r>
    </w:p>
    <w:p w14:paraId="5BEB1CD7"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A: UE is not capable of performing reception of any SL signals and channels, FFS with exception of performing PSFCH and S-SSB reception (aim to conclude in RAN1#104-e)</w:t>
      </w:r>
    </w:p>
    <w:p w14:paraId="65BE535F"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D: UE is capable of performing reception of all SL signals and channels defined in R16. It does not preclude UE to perform reception of a subset of SL signals/channels</w:t>
      </w:r>
    </w:p>
    <w:p w14:paraId="5191599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If there are evaluations with assumptions other than the above reference, the detailed assumptions need to be reported</w:t>
      </w:r>
    </w:p>
    <w:p w14:paraId="5027269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Note: the types and the associated capability defined here are not intended to be defined as Rel-17 UE features as is. </w:t>
      </w:r>
    </w:p>
    <w:p w14:paraId="09011B52" w14:textId="77777777" w:rsidR="00494384" w:rsidRPr="000A003C" w:rsidRDefault="00494384" w:rsidP="009557A1">
      <w:pPr>
        <w:autoSpaceDE w:val="0"/>
        <w:autoSpaceDN w:val="0"/>
        <w:snapToGrid/>
        <w:spacing w:after="0" w:afterAutospacing="0"/>
        <w:rPr>
          <w:rFonts w:eastAsia="Times New Roman"/>
          <w:b/>
          <w:bCs/>
          <w:sz w:val="20"/>
          <w:szCs w:val="28"/>
          <w:lang w:eastAsia="en-US"/>
        </w:rPr>
      </w:pPr>
      <w:r w:rsidRPr="000A003C">
        <w:rPr>
          <w:rFonts w:eastAsia="Times New Roman"/>
          <w:sz w:val="20"/>
          <w:szCs w:val="28"/>
          <w:highlight w:val="green"/>
          <w:lang w:val="en-AU" w:eastAsia="en-US"/>
        </w:rPr>
        <w:t>Agreements</w:t>
      </w:r>
      <w:r w:rsidRPr="000A003C">
        <w:rPr>
          <w:rFonts w:eastAsia="Times New Roman"/>
          <w:b/>
          <w:bCs/>
          <w:sz w:val="20"/>
          <w:szCs w:val="28"/>
          <w:lang w:val="en-AU" w:eastAsia="en-US"/>
        </w:rPr>
        <w:t>:</w:t>
      </w:r>
    </w:p>
    <w:p w14:paraId="0A81DAC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Partial sensing based RA is supported as a power saving RA scheme</w:t>
      </w:r>
    </w:p>
    <w:p w14:paraId="32B3C54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details</w:t>
      </w:r>
    </w:p>
    <w:p w14:paraId="35A4610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Random resource selection is supported as a power saving RA scheme</w:t>
      </w:r>
    </w:p>
    <w:p w14:paraId="7E2C2043"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any changes or enhancement</w:t>
      </w:r>
    </w:p>
    <w:p w14:paraId="7DDEA3C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on conditions to apply random resource selection</w:t>
      </w:r>
    </w:p>
    <w:p w14:paraId="613EB3E1" w14:textId="77777777" w:rsidR="00494384" w:rsidRPr="000A003C" w:rsidRDefault="00494384" w:rsidP="009557A1">
      <w:pPr>
        <w:autoSpaceDE w:val="0"/>
        <w:autoSpaceDN w:val="0"/>
        <w:snapToGrid/>
        <w:spacing w:after="0" w:afterAutospacing="0"/>
        <w:rPr>
          <w:rFonts w:eastAsia="Times New Roman"/>
          <w:sz w:val="20"/>
          <w:szCs w:val="28"/>
          <w:highlight w:val="green"/>
          <w:lang w:val="en-AU" w:eastAsia="en-US"/>
        </w:rPr>
      </w:pPr>
      <w:r w:rsidRPr="000A003C">
        <w:rPr>
          <w:rFonts w:eastAsia="Times New Roman"/>
          <w:sz w:val="20"/>
          <w:szCs w:val="28"/>
          <w:highlight w:val="green"/>
          <w:lang w:val="en-AU" w:eastAsia="en-US"/>
        </w:rPr>
        <w:t>Agreements:</w:t>
      </w:r>
    </w:p>
    <w:p w14:paraId="3D87B8CC" w14:textId="77777777" w:rsidR="00494384" w:rsidRPr="000A003C" w:rsidRDefault="00494384" w:rsidP="009557A1">
      <w:pPr>
        <w:numPr>
          <w:ilvl w:val="0"/>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In R17, a SL Mode 2 Tx resource pool can be (pre-)configured to enable full sensing only, partial sensing only, random resource selection only, or any combination(s) thereof</w:t>
      </w:r>
    </w:p>
    <w:p w14:paraId="1AC93FD4" w14:textId="77777777" w:rsidR="00494384" w:rsidRPr="000A003C" w:rsidRDefault="00494384" w:rsidP="009557A1">
      <w:pPr>
        <w:numPr>
          <w:ilvl w:val="1"/>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FFS details, including usage, potential restrictions, whether/how any enhancement or condition is needed for the coexistence of full sensing and power saving RA scheme(s) in a same resource pool, etc.</w:t>
      </w:r>
    </w:p>
    <w:p w14:paraId="35A27A10"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35318DAE" w14:textId="77777777" w:rsidR="00494384" w:rsidRPr="000A003C" w:rsidRDefault="00494384" w:rsidP="009557A1">
      <w:pPr>
        <w:numPr>
          <w:ilvl w:val="0"/>
          <w:numId w:val="17"/>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000000"/>
          <w:sz w:val="20"/>
          <w:szCs w:val="28"/>
          <w:lang w:val="en-US" w:eastAsia="en-US"/>
        </w:rPr>
        <w:t xml:space="preserve">Re-evaluation and pre-emption checking are not supported by UEs that do not perform </w:t>
      </w:r>
      <w:r w:rsidRPr="000A003C">
        <w:rPr>
          <w:rFonts w:eastAsia="Times New Roman"/>
          <w:color w:val="FF0000"/>
          <w:sz w:val="20"/>
          <w:szCs w:val="28"/>
          <w:lang w:val="en-US" w:eastAsia="en-US"/>
        </w:rPr>
        <w:t>any</w:t>
      </w:r>
      <w:r w:rsidRPr="000A003C">
        <w:rPr>
          <w:rFonts w:eastAsia="Times New Roman"/>
          <w:color w:val="000000"/>
          <w:sz w:val="20"/>
          <w:szCs w:val="28"/>
          <w:lang w:val="en-US" w:eastAsia="en-US"/>
        </w:rPr>
        <w:t xml:space="preserve"> sensing</w:t>
      </w:r>
      <w:r w:rsidRPr="000A003C">
        <w:rPr>
          <w:rFonts w:eastAsia="Times New Roman"/>
          <w:color w:val="FF0000"/>
          <w:sz w:val="20"/>
          <w:szCs w:val="28"/>
          <w:lang w:val="en-US" w:eastAsia="en-US"/>
        </w:rPr>
        <w:t xml:space="preserve"> (i.e. PSCCH reception)</w:t>
      </w:r>
    </w:p>
    <w:p w14:paraId="49152C32" w14:textId="77777777" w:rsidR="00494384" w:rsidRPr="000A003C" w:rsidRDefault="00494384" w:rsidP="009557A1">
      <w:pPr>
        <w:numPr>
          <w:ilvl w:val="0"/>
          <w:numId w:val="17"/>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Re-evaluation and pre-emption checking are supported by UEs that perform sensing</w:t>
      </w:r>
    </w:p>
    <w:p w14:paraId="4C4D47CA" w14:textId="77777777" w:rsidR="00494384" w:rsidRPr="000A003C" w:rsidRDefault="00494384" w:rsidP="009557A1">
      <w:pPr>
        <w:numPr>
          <w:ilvl w:val="1"/>
          <w:numId w:val="18"/>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FFS details and any conditions(s) in which re-evaluation and pre-emption can be performed</w:t>
      </w:r>
    </w:p>
    <w:p w14:paraId="4BC7F11D" w14:textId="77777777" w:rsidR="00494384" w:rsidRPr="000A003C" w:rsidRDefault="00494384" w:rsidP="009557A1">
      <w:pPr>
        <w:numPr>
          <w:ilvl w:val="0"/>
          <w:numId w:val="19"/>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 xml:space="preserve">FFS whether/how re-evaluation and pre-emption can be supported by UEs performing random resource selection </w:t>
      </w:r>
      <w:r w:rsidRPr="000A003C">
        <w:rPr>
          <w:rFonts w:eastAsia="Times New Roman"/>
          <w:color w:val="51A7F9"/>
          <w:sz w:val="20"/>
          <w:szCs w:val="28"/>
          <w:lang w:val="en-US" w:eastAsia="en-US"/>
        </w:rPr>
        <w:t>that do perform sensing</w:t>
      </w:r>
    </w:p>
    <w:p w14:paraId="5079D27B" w14:textId="77777777" w:rsidR="00494384" w:rsidRPr="000A003C" w:rsidRDefault="00494384" w:rsidP="009557A1">
      <w:pPr>
        <w:numPr>
          <w:ilvl w:val="0"/>
          <w:numId w:val="18"/>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70AD47"/>
          <w:sz w:val="20"/>
          <w:szCs w:val="28"/>
          <w:lang w:val="en-US" w:eastAsia="en-US"/>
        </w:rPr>
        <w:t>Note: details about sensing in this context, including when it is performed, are not decided yet.</w:t>
      </w:r>
    </w:p>
    <w:p w14:paraId="6C8C9691"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6879295E" w14:textId="77777777" w:rsidR="00494384" w:rsidRPr="000A003C" w:rsidRDefault="00494384" w:rsidP="009557A1">
      <w:pPr>
        <w:numPr>
          <w:ilvl w:val="0"/>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imes New Roman"/>
          <w:color w:val="000000"/>
          <w:sz w:val="20"/>
          <w:szCs w:val="28"/>
          <w:lang w:val="en-AU" w:eastAsia="en-US"/>
        </w:rPr>
        <w:t>Further study congestion control based on CBR and CR for power saving RA schemes</w:t>
      </w:r>
    </w:p>
    <w:p w14:paraId="0B34DC2F" w14:textId="77777777" w:rsidR="00494384" w:rsidRPr="000A003C" w:rsidRDefault="00494384" w:rsidP="009557A1">
      <w:pPr>
        <w:numPr>
          <w:ilvl w:val="1"/>
          <w:numId w:val="20"/>
        </w:numPr>
        <w:autoSpaceDE w:val="0"/>
        <w:autoSpaceDN w:val="0"/>
        <w:snapToGrid/>
        <w:spacing w:after="0" w:afterAutospacing="0"/>
        <w:jc w:val="left"/>
        <w:rPr>
          <w:rFonts w:eastAsiaTheme="minorEastAsia"/>
          <w:color w:val="000000"/>
          <w:sz w:val="20"/>
          <w:szCs w:val="28"/>
          <w:lang w:val="en-AU" w:eastAsia="zh-CN"/>
        </w:rPr>
      </w:pPr>
      <w:r w:rsidRPr="000A003C">
        <w:rPr>
          <w:rFonts w:eastAsiaTheme="minorEastAsia"/>
          <w:color w:val="000000"/>
          <w:sz w:val="20"/>
          <w:szCs w:val="28"/>
          <w:lang w:val="en-AU" w:eastAsia="zh-CN"/>
        </w:rPr>
        <w:lastRenderedPageBreak/>
        <w:t xml:space="preserve">Identify necessary changes from R16 CBR/CR (if any), including transmission resource selection and transmission parameters that can be adjusted and </w:t>
      </w:r>
      <w:r w:rsidRPr="000A003C">
        <w:rPr>
          <w:rFonts w:eastAsiaTheme="minorEastAsia"/>
          <w:color w:val="FF0000"/>
          <w:sz w:val="20"/>
          <w:szCs w:val="28"/>
          <w:lang w:val="en-AU" w:eastAsia="zh-CN"/>
        </w:rPr>
        <w:t xml:space="preserve">applicable </w:t>
      </w:r>
      <w:r w:rsidRPr="000A003C">
        <w:rPr>
          <w:rFonts w:eastAsiaTheme="minorEastAsia"/>
          <w:color w:val="000000"/>
          <w:sz w:val="20"/>
          <w:szCs w:val="28"/>
          <w:lang w:val="en-AU" w:eastAsia="zh-CN"/>
        </w:rPr>
        <w:t>to power savings RA schemes</w:t>
      </w:r>
    </w:p>
    <w:p w14:paraId="05EFB32C" w14:textId="77777777" w:rsidR="00494384" w:rsidRPr="000A003C" w:rsidRDefault="00494384" w:rsidP="009557A1">
      <w:pPr>
        <w:numPr>
          <w:ilvl w:val="1"/>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heme="minorEastAsia"/>
          <w:color w:val="000000"/>
          <w:sz w:val="20"/>
          <w:szCs w:val="28"/>
          <w:lang w:val="en-US" w:eastAsia="zh-CN"/>
        </w:rPr>
        <w:t>Note: this is not intended to require all UEs to perform sensing for the purpose of CBR measurement</w:t>
      </w:r>
    </w:p>
    <w:p w14:paraId="73F913E6" w14:textId="62E74E44" w:rsidR="009557A1" w:rsidRPr="00956D79" w:rsidRDefault="009557A1" w:rsidP="009557A1">
      <w:pPr>
        <w:pStyle w:val="20"/>
        <w:rPr>
          <w:lang w:eastAsia="zh-CN"/>
        </w:rPr>
      </w:pPr>
      <w:r>
        <w:rPr>
          <w:lang w:eastAsia="zh-CN"/>
        </w:rPr>
        <w:t>RAN1#104-e</w:t>
      </w:r>
    </w:p>
    <w:p w14:paraId="6A584951" w14:textId="77777777" w:rsidR="009557A1" w:rsidRPr="009557A1" w:rsidRDefault="009557A1" w:rsidP="009557A1">
      <w:pPr>
        <w:autoSpaceDE w:val="0"/>
        <w:autoSpaceDN w:val="0"/>
        <w:snapToGrid/>
        <w:spacing w:after="0" w:afterAutospacing="0"/>
        <w:rPr>
          <w:rFonts w:eastAsia="Batang"/>
          <w:b/>
          <w:bCs/>
          <w:color w:val="000000"/>
          <w:sz w:val="20"/>
          <w:lang w:eastAsia="en-US"/>
        </w:rPr>
      </w:pPr>
      <w:r w:rsidRPr="009557A1">
        <w:rPr>
          <w:rFonts w:eastAsia="Batang"/>
          <w:color w:val="000000"/>
          <w:sz w:val="20"/>
          <w:highlight w:val="green"/>
          <w:lang w:eastAsia="en-US"/>
        </w:rPr>
        <w:t>Agreements</w:t>
      </w:r>
      <w:r w:rsidRPr="009557A1">
        <w:rPr>
          <w:rFonts w:eastAsia="Batang"/>
          <w:b/>
          <w:bCs/>
          <w:color w:val="000000"/>
          <w:sz w:val="20"/>
          <w:lang w:eastAsia="en-US"/>
        </w:rPr>
        <w:t>:</w:t>
      </w:r>
    </w:p>
    <w:p w14:paraId="5801A97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Random resource selection is applicable to both periodic and aperiodic transmissions</w:t>
      </w:r>
    </w:p>
    <w:p w14:paraId="52CE98BD"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FFS conditions for random resource selection</w:t>
      </w:r>
    </w:p>
    <w:p w14:paraId="06EDC0FB" w14:textId="77777777" w:rsidR="009557A1" w:rsidRPr="009557A1" w:rsidRDefault="009557A1" w:rsidP="009557A1">
      <w:pPr>
        <w:autoSpaceDE w:val="0"/>
        <w:autoSpaceDN w:val="0"/>
        <w:snapToGrid/>
        <w:spacing w:after="0" w:afterAutospacing="0"/>
        <w:jc w:val="left"/>
        <w:rPr>
          <w:rFonts w:eastAsia="Batang"/>
          <w:b/>
          <w:bCs/>
          <w:color w:val="000000"/>
          <w:sz w:val="20"/>
          <w:lang w:eastAsia="en-US"/>
        </w:rPr>
      </w:pPr>
      <w:r w:rsidRPr="009557A1">
        <w:rPr>
          <w:rFonts w:eastAsia="Batang"/>
          <w:b/>
          <w:bCs/>
          <w:color w:val="000000"/>
          <w:sz w:val="20"/>
          <w:lang w:eastAsia="en-US"/>
        </w:rPr>
        <w:t>Conclusion:</w:t>
      </w:r>
    </w:p>
    <w:p w14:paraId="6A110232"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PSFCH reception is not included for Type A UE</w:t>
      </w:r>
    </w:p>
    <w:p w14:paraId="298E2E07"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S-SSB reception is not included for Type A UE</w:t>
      </w:r>
    </w:p>
    <w:p w14:paraId="4E8891AB"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SL reception Type B is additionally added</w:t>
      </w:r>
    </w:p>
    <w:p w14:paraId="68491FC4" w14:textId="77777777" w:rsidR="009557A1" w:rsidRPr="009557A1" w:rsidRDefault="009557A1" w:rsidP="009557A1">
      <w:pPr>
        <w:numPr>
          <w:ilvl w:val="1"/>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Type B: Same as Type A with an exception of performing PSFCH and S-SSB reception</w:t>
      </w:r>
    </w:p>
    <w:p w14:paraId="58548974"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Note: the same conditions as in RAN1#103-e regarding the context of the discussion of Type A and Type D still apply (also applicable to type B)</w:t>
      </w:r>
    </w:p>
    <w:p w14:paraId="6E2F1AF0"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2029541D"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lang w:eastAsia="en-U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8C97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68A8874F"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The resource selection window is [n+T1, n+T2]</w:t>
      </w:r>
    </w:p>
    <w:p w14:paraId="245BDB03"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As a baseline, T1 and T2 are defined in the same way as in R16 NR-V2X according to step 1 [TS 38.214 Sec. 8.1.4]</w:t>
      </w:r>
    </w:p>
    <w:p w14:paraId="72EDB87C"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 xml:space="preserve">Further discuss whether or not to introduce a threshold to re-define T1 and T2 such that </w:t>
      </w:r>
    </w:p>
    <w:p w14:paraId="24CB684E" w14:textId="77777777" w:rsidR="009557A1" w:rsidRPr="009557A1" w:rsidRDefault="009557A1" w:rsidP="009557A1">
      <w:pPr>
        <w:numPr>
          <w:ilvl w:val="2"/>
          <w:numId w:val="22"/>
        </w:numPr>
        <w:autoSpaceDE w:val="0"/>
        <w:autoSpaceDN w:val="0"/>
        <w:snapToGrid/>
        <w:spacing w:after="0" w:afterAutospacing="0"/>
        <w:jc w:val="left"/>
        <w:rPr>
          <w:rFonts w:eastAsia="宋体"/>
          <w:iCs/>
          <w:sz w:val="20"/>
        </w:rPr>
      </w:pPr>
      <w:r w:rsidRPr="009557A1">
        <w:rPr>
          <w:rFonts w:eastAsia="宋体"/>
          <w:iCs/>
          <w:sz w:val="20"/>
        </w:rPr>
        <w:t>T1</w:t>
      </w:r>
      <w:r w:rsidRPr="009557A1">
        <w:rPr>
          <w:rFonts w:eastAsia="宋体"/>
          <w:i/>
          <w:sz w:val="20"/>
        </w:rPr>
        <w:t xml:space="preserve"> </w:t>
      </w:r>
      <w:r w:rsidRPr="009557A1">
        <w:rPr>
          <w:rFonts w:eastAsia="宋体"/>
          <w:iCs/>
          <w:sz w:val="20"/>
        </w:rPr>
        <w:t>≥ 0 (subject to processing time constraint T</w:t>
      </w:r>
      <w:r w:rsidRPr="009557A1">
        <w:rPr>
          <w:rFonts w:eastAsia="宋体"/>
          <w:iCs/>
          <w:sz w:val="20"/>
          <w:vertAlign w:val="subscript"/>
        </w:rPr>
        <w:t>proc, 1</w:t>
      </w:r>
      <w:r w:rsidRPr="009557A1">
        <w:rPr>
          <w:rFonts w:eastAsia="宋体"/>
          <w:iCs/>
          <w:sz w:val="20"/>
        </w:rPr>
        <w:t>), and T2 ≤ remaining PDB</w:t>
      </w:r>
    </w:p>
    <w:p w14:paraId="2A6D4A89" w14:textId="77777777" w:rsidR="009557A1" w:rsidRPr="009557A1" w:rsidRDefault="009557A1" w:rsidP="009557A1">
      <w:pPr>
        <w:numPr>
          <w:ilvl w:val="2"/>
          <w:numId w:val="22"/>
        </w:numPr>
        <w:autoSpaceDE w:val="0"/>
        <w:autoSpaceDN w:val="0"/>
        <w:snapToGrid/>
        <w:spacing w:after="0" w:afterAutospacing="0"/>
        <w:jc w:val="left"/>
        <w:rPr>
          <w:rFonts w:eastAsia="宋体"/>
          <w:sz w:val="20"/>
        </w:rPr>
      </w:pPr>
      <w:r w:rsidRPr="009557A1">
        <w:rPr>
          <w:rFonts w:eastAsia="宋体"/>
          <w:sz w:val="20"/>
          <w:lang w:eastAsia="ko-KR"/>
        </w:rPr>
        <w:t xml:space="preserve">T2-T1 </w:t>
      </w:r>
      <w:r w:rsidRPr="009557A1">
        <w:rPr>
          <w:rFonts w:eastAsia="宋体"/>
          <w:i/>
          <w:sz w:val="20"/>
        </w:rPr>
        <w:t>≤</w:t>
      </w:r>
      <w:r w:rsidRPr="009557A1">
        <w:rPr>
          <w:rFonts w:eastAsia="宋体"/>
          <w:sz w:val="20"/>
          <w:lang w:eastAsia="ko-KR"/>
        </w:rPr>
        <w:t xml:space="preserve"> (pre-)configured threshold</w:t>
      </w:r>
    </w:p>
    <w:p w14:paraId="3DD12736"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A minimum value for Y is (pre-)configured from a range of values, FFS details</w:t>
      </w:r>
    </w:p>
    <w:p w14:paraId="1BDA1A5C"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any restriction to determine Y candidate slots (including its relationship with SL-DRX)</w:t>
      </w:r>
    </w:p>
    <w:p w14:paraId="193209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whether the resource selection window [n+T1, n+T2] should be confined within a set of periodic set of resources and its relationship with SL-DRX</w:t>
      </w:r>
    </w:p>
    <w:p w14:paraId="2FAEB0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Note: The terminology “periodic-based partial sensing” is based on the “partial sensing” used in LTE-V and it is intended to be used for the design and discussion of partial sensing in Rel-17.</w:t>
      </w:r>
    </w:p>
    <w:p w14:paraId="26610EE3"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7484E7F0"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color w:val="000000"/>
          <w:sz w:val="20"/>
          <w:lang w:eastAsia="en-US"/>
        </w:rPr>
        <w:t xml:space="preserve">In a resource pool (pre-)configured with at least partial sensing, if UE performs periodic-based partial sensing, </w:t>
      </w:r>
      <w:r w:rsidRPr="009557A1">
        <w:rPr>
          <w:rFonts w:eastAsia="Batang"/>
          <w:color w:val="0070C0"/>
          <w:sz w:val="20"/>
          <w:lang w:eastAsia="en-US"/>
        </w:rPr>
        <w:t>at least when the reservation for another TB (when carried in SCI) is enabled for the resource pool and resource selection/reselection is triggered at slot n,</w:t>
      </w:r>
      <w:r w:rsidRPr="009557A1">
        <w:rPr>
          <w:rFonts w:eastAsia="Batang"/>
          <w:color w:val="000000"/>
          <w:sz w:val="20"/>
          <w:lang w:eastAsia="en-US"/>
        </w:rPr>
        <w:t xml:space="preserve"> the UE monitors slots of </w:t>
      </w:r>
      <w:r w:rsidRPr="009557A1">
        <w:rPr>
          <w:rFonts w:eastAsia="Batang"/>
          <w:color w:val="00B050"/>
          <w:sz w:val="20"/>
          <w:lang w:eastAsia="en-US"/>
        </w:rPr>
        <w:t xml:space="preserve">at least one </w:t>
      </w:r>
      <w:r w:rsidRPr="009557A1">
        <w:rPr>
          <w:rFonts w:eastAsia="Batang"/>
          <w:strike/>
          <w:color w:val="00B050"/>
          <w:sz w:val="20"/>
          <w:lang w:eastAsia="en-US"/>
        </w:rPr>
        <w:t xml:space="preserve">a set of </w:t>
      </w:r>
      <w:r w:rsidRPr="009557A1">
        <w:rPr>
          <w:rFonts w:eastAsia="Batang"/>
          <w:color w:val="000000"/>
          <w:sz w:val="20"/>
          <w:lang w:eastAsia="en-US"/>
        </w:rPr>
        <w:t>periodic sensing occasion</w:t>
      </w:r>
      <w:r w:rsidRPr="009557A1">
        <w:rPr>
          <w:rFonts w:eastAsia="Batang"/>
          <w:strike/>
          <w:color w:val="00B050"/>
          <w:sz w:val="20"/>
          <w:lang w:eastAsia="en-US"/>
        </w:rPr>
        <w:t>s</w:t>
      </w:r>
      <w:r w:rsidRPr="009557A1">
        <w:rPr>
          <w:rFonts w:eastAsia="Batang"/>
          <w:color w:val="000000"/>
          <w:sz w:val="20"/>
          <w:lang w:eastAsia="en-US"/>
        </w:rPr>
        <w:t xml:space="preserve">, where a periodic sensing </w:t>
      </w:r>
      <w:r w:rsidRPr="009557A1">
        <w:rPr>
          <w:rFonts w:eastAsia="Batang"/>
          <w:color w:val="000000"/>
          <w:sz w:val="20"/>
          <w:lang w:eastAsia="en-US"/>
        </w:rPr>
        <w:lastRenderedPageBreak/>
        <w:t xml:space="preserve">occasion is a set of slots according to </w:t>
      </w:r>
      <w:r w:rsidRPr="009557A1">
        <w:rPr>
          <w:rFonts w:eastAsia="Batang"/>
          <w:noProof/>
          <w:sz w:val="20"/>
          <w:lang w:val="en-US" w:eastAsia="zh-CN"/>
        </w:rPr>
        <w:drawing>
          <wp:inline distT="0" distB="0" distL="0" distR="0" wp14:anchorId="18CF6CA4" wp14:editId="6887829A">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29C2DB59"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lang w:eastAsia="en-US"/>
        </w:rPr>
        <w:t>if t</w:t>
      </w:r>
      <w:r w:rsidRPr="009557A1">
        <w:rPr>
          <w:rFonts w:eastAsia="Batang"/>
          <w:color w:val="000000"/>
          <w:sz w:val="20"/>
          <w:vertAlign w:val="subscript"/>
          <w:lang w:eastAsia="en-US"/>
        </w:rPr>
        <w:t>v</w:t>
      </w:r>
      <w:r w:rsidRPr="009557A1">
        <w:rPr>
          <w:rFonts w:eastAsia="Batang"/>
          <w:color w:val="000000"/>
          <w:sz w:val="20"/>
          <w:vertAlign w:val="superscript"/>
          <w:lang w:eastAsia="en-US"/>
        </w:rPr>
        <w:t>SL</w:t>
      </w:r>
      <w:r w:rsidRPr="009557A1">
        <w:rPr>
          <w:rFonts w:eastAsia="Batang"/>
          <w:color w:val="000000"/>
          <w:sz w:val="20"/>
          <w:lang w:eastAsia="en-US"/>
        </w:rPr>
        <w:t xml:space="preserve"> is included in the set of Y candidate slots.</w:t>
      </w:r>
    </w:p>
    <w:p w14:paraId="3365B43C"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i/>
          <w:iCs/>
          <w:color w:val="000000"/>
          <w:sz w:val="20"/>
        </w:rPr>
        <w:t>P</w:t>
      </w:r>
      <w:r w:rsidRPr="009557A1">
        <w:rPr>
          <w:rFonts w:eastAsia="宋体"/>
          <w:color w:val="000000"/>
          <w:sz w:val="20"/>
          <w:vertAlign w:val="subscript"/>
        </w:rPr>
        <w:t>reserve</w:t>
      </w:r>
      <w:r w:rsidRPr="009557A1">
        <w:rPr>
          <w:rFonts w:eastAsia="宋体"/>
          <w:color w:val="000000"/>
          <w:sz w:val="20"/>
        </w:rPr>
        <w:t xml:space="preserve"> is a periodicity value from the configured set of possible resource reservation periods allowed in the resource pool (</w:t>
      </w:r>
      <w:r w:rsidRPr="009557A1">
        <w:rPr>
          <w:rFonts w:eastAsia="Malgun Gothic"/>
          <w:i/>
          <w:color w:val="000000"/>
          <w:sz w:val="20"/>
          <w:lang w:eastAsia="ko-KR"/>
        </w:rPr>
        <w:t>sl-ResourceReservePeriodList</w:t>
      </w:r>
      <w:r w:rsidRPr="009557A1">
        <w:rPr>
          <w:rFonts w:eastAsia="宋体"/>
          <w:color w:val="000000"/>
          <w:sz w:val="20"/>
        </w:rPr>
        <w:t>). Down select to one:</w:t>
      </w:r>
    </w:p>
    <w:p w14:paraId="5FC01F89"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w:t>
      </w:r>
      <w:r w:rsidRPr="009557A1">
        <w:rPr>
          <w:rFonts w:eastAsia="宋体"/>
          <w:i/>
          <w:iCs/>
          <w:color w:val="000000"/>
          <w:sz w:val="20"/>
        </w:rPr>
        <w:t>P</w:t>
      </w:r>
      <w:r w:rsidRPr="009557A1">
        <w:rPr>
          <w:rFonts w:eastAsia="宋体"/>
          <w:color w:val="000000"/>
          <w:sz w:val="20"/>
          <w:vertAlign w:val="subscript"/>
        </w:rPr>
        <w:t xml:space="preserve">reserve </w:t>
      </w:r>
      <w:r w:rsidRPr="009557A1">
        <w:rPr>
          <w:rFonts w:eastAsia="宋体"/>
          <w:color w:val="000000"/>
          <w:sz w:val="20"/>
        </w:rPr>
        <w:t xml:space="preserve">corresponds to all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6886BE62" w14:textId="691A0EDD"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w:t>
      </w:r>
      <w:r w:rsidRPr="009557A1">
        <w:rPr>
          <w:rFonts w:eastAsia="宋体"/>
          <w:color w:val="000000"/>
          <w:sz w:val="20"/>
        </w:rPr>
        <w:fldChar w:fldCharType="begin"/>
      </w:r>
      <w:r w:rsidRPr="009557A1">
        <w:rPr>
          <w:rFonts w:eastAsia="宋体"/>
          <w:color w:val="000000"/>
          <w:sz w:val="20"/>
        </w:rPr>
        <w:instrText xml:space="preserve"> QUOTE </w:instrText>
      </w:r>
      <m:oMath>
        <m:r>
          <m:rPr>
            <m:sty m:val="p"/>
          </m:rPr>
          <w:rPr>
            <w:rFonts w:ascii="Cambria Math" w:eastAsia="Calibri" w:hAnsi="Cambria Math"/>
            <w:color w:val="000000"/>
            <w:sz w:val="20"/>
            <w:lang w:val="en-US"/>
          </w:rPr>
          <m:t xml:space="preserve"> </m:t>
        </m:r>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corresponds to a subset of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144299DC" w14:textId="77777777" w:rsidR="009557A1" w:rsidRPr="009557A1" w:rsidRDefault="009557A1" w:rsidP="009557A1">
      <w:pPr>
        <w:numPr>
          <w:ilvl w:val="2"/>
          <w:numId w:val="22"/>
        </w:numPr>
        <w:autoSpaceDE w:val="0"/>
        <w:autoSpaceDN w:val="0"/>
        <w:snapToGrid/>
        <w:spacing w:after="0" w:afterAutospacing="0"/>
        <w:jc w:val="left"/>
        <w:rPr>
          <w:rFonts w:eastAsia="宋体"/>
          <w:color w:val="000000"/>
          <w:sz w:val="20"/>
        </w:rPr>
      </w:pPr>
      <w:r w:rsidRPr="009557A1">
        <w:rPr>
          <w:rFonts w:eastAsia="宋体"/>
          <w:color w:val="000000"/>
          <w:sz w:val="20"/>
        </w:rPr>
        <w:t>FFS how to determine the subset (e.g., by (pre-)configuration, UE determination)</w:t>
      </w:r>
    </w:p>
    <w:p w14:paraId="5A1541BF" w14:textId="5090C0B2"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w:t>
      </w:r>
      <w:r w:rsidRPr="009557A1">
        <w:rPr>
          <w:rFonts w:eastAsia="宋体"/>
          <w:color w:val="000000"/>
          <w:sz w:val="20"/>
        </w:rPr>
        <w:fldChar w:fldCharType="begin"/>
      </w:r>
      <w:r w:rsidRPr="009557A1">
        <w:rPr>
          <w:rFonts w:eastAsia="宋体"/>
          <w:color w:val="000000"/>
          <w:sz w:val="20"/>
        </w:rPr>
        <w:instrText xml:space="preserve"> QUOTE </w:instrText>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is a common divisor among values in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7C881865" w14:textId="77777777" w:rsidR="009557A1" w:rsidRPr="009557A1" w:rsidRDefault="009557A1" w:rsidP="009557A1">
      <w:pPr>
        <w:numPr>
          <w:ilvl w:val="1"/>
          <w:numId w:val="22"/>
        </w:numPr>
        <w:autoSpaceDE w:val="0"/>
        <w:autoSpaceDN w:val="0"/>
        <w:snapToGrid/>
        <w:spacing w:after="0" w:afterAutospacing="0"/>
        <w:jc w:val="left"/>
        <w:rPr>
          <w:rFonts w:eastAsia="宋体"/>
          <w:iCs/>
          <w:color w:val="00B050"/>
          <w:sz w:val="20"/>
        </w:rPr>
      </w:pPr>
      <w:r w:rsidRPr="009557A1">
        <w:rPr>
          <w:rFonts w:eastAsia="Malgun Gothic"/>
          <w:iCs/>
          <w:color w:val="00B050"/>
          <w:sz w:val="20"/>
        </w:rPr>
        <w:t>Option 4: FFS others</w:t>
      </w:r>
    </w:p>
    <w:p w14:paraId="0C1CDCFF"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k </w:t>
      </w:r>
      <w:r w:rsidRPr="009557A1">
        <w:rPr>
          <w:rFonts w:eastAsia="宋体"/>
          <w:strike/>
          <w:color w:val="00B050"/>
          <w:sz w:val="20"/>
        </w:rPr>
        <w:t>equals to</w:t>
      </w:r>
      <w:r w:rsidRPr="009557A1">
        <w:rPr>
          <w:rFonts w:eastAsia="宋体"/>
          <w:color w:val="00B050"/>
          <w:sz w:val="20"/>
        </w:rPr>
        <w:t xml:space="preserve">is selected according to </w:t>
      </w:r>
      <w:r w:rsidRPr="009557A1">
        <w:rPr>
          <w:rFonts w:eastAsia="宋体"/>
          <w:color w:val="000000"/>
          <w:sz w:val="20"/>
        </w:rPr>
        <w:t>(down select to one)</w:t>
      </w:r>
    </w:p>
    <w:p w14:paraId="4A56D15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Only the most recent sensing occasion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7FA8F07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The two most recent sensing occasions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0F1E99A5"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All possible sensing occasions after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p>
    <w:p w14:paraId="23F90544"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4: </w:t>
      </w:r>
      <w:r w:rsidRPr="009557A1">
        <w:rPr>
          <w:rFonts w:eastAsia="宋体"/>
          <w:color w:val="000000"/>
          <w:sz w:val="20"/>
          <w:lang w:eastAsia="ko-KR"/>
        </w:rPr>
        <w:t>Only one periodic sensing occasion for one reservation period. The k value is up to UE implementation. Max value for k is (pre-)configured.</w:t>
      </w:r>
    </w:p>
    <w:p w14:paraId="234BCFA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5: k is (pre-)configured, including multiple values</w:t>
      </w:r>
    </w:p>
    <w:p w14:paraId="2E6929B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6: (pre-)configuration of a bitmap, same as in LTE-V</w:t>
      </w:r>
    </w:p>
    <w:p w14:paraId="1372C766"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lang w:eastAsia="ko-KR"/>
        </w:rPr>
        <w:t>Option 7: FFS others</w:t>
      </w:r>
    </w:p>
    <w:p w14:paraId="35584D13"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FFS relationship between periodic sensing occasions and SL-DRX</w:t>
      </w:r>
    </w:p>
    <w:p w14:paraId="1791B48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4BC6BA90"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Note: companies are encouraged to show performance data for the down selections</w:t>
      </w:r>
    </w:p>
    <w:p w14:paraId="11ACAE0A"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highlight w:val="green"/>
          <w:lang w:eastAsia="en-US"/>
        </w:rPr>
        <w:t>Agreements:</w:t>
      </w:r>
    </w:p>
    <w:p w14:paraId="289D64FD" w14:textId="77777777" w:rsidR="009557A1" w:rsidRPr="009557A1" w:rsidRDefault="009557A1" w:rsidP="009557A1">
      <w:pPr>
        <w:numPr>
          <w:ilvl w:val="0"/>
          <w:numId w:val="21"/>
        </w:numPr>
        <w:autoSpaceDE w:val="0"/>
        <w:autoSpaceDN w:val="0"/>
        <w:snapToGrid/>
        <w:spacing w:after="0" w:afterAutospacing="0"/>
        <w:jc w:val="left"/>
        <w:rPr>
          <w:rFonts w:eastAsia="宋体"/>
          <w:b/>
          <w:bCs/>
          <w:sz w:val="20"/>
        </w:rPr>
      </w:pPr>
      <w:r w:rsidRPr="009557A1">
        <w:rPr>
          <w:rFonts w:eastAsia="宋体"/>
          <w:sz w:val="20"/>
        </w:rPr>
        <w:t>In a resource pool (pre-)configured with at least partial sensing, if UE performs contiguous partial sensing and resource (re-)selection is triggered in slot n, support the following option:</w:t>
      </w:r>
    </w:p>
    <w:p w14:paraId="39380FF5" w14:textId="77777777" w:rsidR="009557A1" w:rsidRPr="009557A1" w:rsidRDefault="009557A1" w:rsidP="009557A1">
      <w:pPr>
        <w:numPr>
          <w:ilvl w:val="1"/>
          <w:numId w:val="21"/>
        </w:numPr>
        <w:autoSpaceDE w:val="0"/>
        <w:autoSpaceDN w:val="0"/>
        <w:snapToGrid/>
        <w:spacing w:after="0" w:afterAutospacing="0"/>
        <w:jc w:val="left"/>
        <w:rPr>
          <w:rFonts w:eastAsia="Times New Roman"/>
          <w:sz w:val="20"/>
        </w:rPr>
      </w:pPr>
      <w:r w:rsidRPr="009557A1">
        <w:rPr>
          <w:rFonts w:eastAsia="宋体"/>
          <w:sz w:val="20"/>
        </w:rPr>
        <w:t>Option 1: For the purpose of resource (re-)selection, the UE monitors slots between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xml:space="preserve">] and performs identification of candidate resources, in or after slot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based on all available sensing results, including periodic-based partial sensing results (if applicable)</w:t>
      </w:r>
      <w:r w:rsidRPr="009557A1">
        <w:rPr>
          <w:rFonts w:eastAsia="宋体"/>
          <w:sz w:val="20"/>
          <w:lang w:eastAsia="en-GB"/>
        </w:rPr>
        <w:t>.</w:t>
      </w:r>
    </w:p>
    <w:p w14:paraId="36C8FFDF"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rPr>
        <w:lastRenderedPageBreak/>
        <w:t xml:space="preserve">FFS </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T</w:t>
      </w:r>
      <w:r w:rsidRPr="009557A1">
        <w:rPr>
          <w:rFonts w:eastAsia="宋体"/>
          <w:sz w:val="20"/>
          <w:vertAlign w:val="subscript"/>
        </w:rPr>
        <w:t>B</w:t>
      </w:r>
      <w:r w:rsidRPr="009557A1">
        <w:rPr>
          <w:rFonts w:eastAsia="宋体"/>
          <w:sz w:val="20"/>
          <w:lang w:eastAsia="en-GB"/>
        </w:rPr>
        <w:t xml:space="preserve"> (including the possibility of equal to zero, positive or negative) and remaining details (in particular, whether there should be exclusion of slots, changes in T</w:t>
      </w:r>
      <w:r w:rsidRPr="009557A1">
        <w:rPr>
          <w:rFonts w:eastAsia="宋体"/>
          <w:sz w:val="20"/>
          <w:vertAlign w:val="subscript"/>
          <w:lang w:eastAsia="en-GB"/>
        </w:rPr>
        <w:t>A</w:t>
      </w:r>
      <w:r w:rsidRPr="009557A1">
        <w:rPr>
          <w:rFonts w:eastAsia="宋体"/>
          <w:sz w:val="20"/>
          <w:lang w:eastAsia="en-GB"/>
        </w:rPr>
        <w:t>/T</w:t>
      </w:r>
      <w:r w:rsidRPr="009557A1">
        <w:rPr>
          <w:rFonts w:eastAsia="宋体"/>
          <w:sz w:val="20"/>
          <w:vertAlign w:val="subscript"/>
          <w:lang w:eastAsia="en-GB"/>
        </w:rPr>
        <w:t>B</w:t>
      </w:r>
      <w:r w:rsidRPr="009557A1">
        <w:rPr>
          <w:rFonts w:eastAsia="宋体"/>
          <w:sz w:val="20"/>
          <w:lang w:eastAsia="en-GB"/>
        </w:rPr>
        <w:t xml:space="preserve"> values for different purposes, etc.)</w:t>
      </w:r>
    </w:p>
    <w:p w14:paraId="580CEDFE"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lang w:eastAsia="en-GB"/>
        </w:rPr>
        <w:t>FFS whether n can be replaced by e.g., index of some of Y candidate slots</w:t>
      </w:r>
    </w:p>
    <w:p w14:paraId="03131D44"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condition(s) in which contiguous partial sensing is performed by UE</w:t>
      </w:r>
    </w:p>
    <w:p w14:paraId="0F567413"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SL-DRX, if any</w:t>
      </w:r>
    </w:p>
    <w:p w14:paraId="02AFC37E"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periodic-based partial sensing, if any</w:t>
      </w:r>
    </w:p>
    <w:p w14:paraId="2BEB60F0"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 xml:space="preserve">Other options are not precluded </w:t>
      </w:r>
    </w:p>
    <w:p w14:paraId="7FF29873" w14:textId="77777777" w:rsid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Note: This option is not to replace random resource selection only without sensing or re-evaluation and pre-emption checking</w:t>
      </w:r>
    </w:p>
    <w:p w14:paraId="5C0A3341" w14:textId="77777777" w:rsidR="0047056A" w:rsidRPr="00956D79" w:rsidRDefault="0047056A" w:rsidP="0047056A">
      <w:pPr>
        <w:pStyle w:val="20"/>
        <w:rPr>
          <w:lang w:eastAsia="zh-CN"/>
        </w:rPr>
      </w:pPr>
      <w:r>
        <w:rPr>
          <w:lang w:eastAsia="zh-CN"/>
        </w:rPr>
        <w:t>RAN1#104</w:t>
      </w:r>
      <w:r>
        <w:rPr>
          <w:rFonts w:eastAsiaTheme="minorEastAsia" w:hint="eastAsia"/>
          <w:lang w:eastAsia="zh-CN"/>
        </w:rPr>
        <w:t>b</w:t>
      </w:r>
      <w:r>
        <w:rPr>
          <w:lang w:eastAsia="zh-CN"/>
        </w:rPr>
        <w:t>-e</w:t>
      </w:r>
    </w:p>
    <w:p w14:paraId="0E5D27BF" w14:textId="77777777" w:rsidR="0047056A" w:rsidRPr="00C352B7" w:rsidRDefault="0047056A" w:rsidP="0047056A">
      <w:pPr>
        <w:autoSpaceDE w:val="0"/>
        <w:autoSpaceDN w:val="0"/>
        <w:snapToGrid/>
        <w:spacing w:after="0" w:afterAutospacing="0"/>
        <w:jc w:val="left"/>
        <w:rPr>
          <w:rFonts w:eastAsia="宋体"/>
          <w:sz w:val="20"/>
          <w:u w:val="single"/>
          <w:lang w:val="en-AU" w:eastAsia="zh-CN"/>
        </w:rPr>
      </w:pPr>
      <w:r w:rsidRPr="00C352B7">
        <w:rPr>
          <w:rFonts w:eastAsia="Batang"/>
          <w:sz w:val="20"/>
          <w:u w:val="single"/>
          <w:lang w:eastAsia="en-US"/>
        </w:rPr>
        <w:t>Conclusion:</w:t>
      </w:r>
    </w:p>
    <w:p w14:paraId="26CA89C7"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lang w:eastAsia="zh-CN"/>
        </w:rPr>
      </w:pPr>
      <w:r w:rsidRPr="00C352B7">
        <w:rPr>
          <w:rFonts w:eastAsia="宋体"/>
          <w:color w:val="000000"/>
          <w:sz w:val="20"/>
        </w:rPr>
        <w:t>In periodic-based partial sensing,</w:t>
      </w:r>
    </w:p>
    <w:p w14:paraId="43146465" w14:textId="77777777" w:rsidR="0047056A" w:rsidRPr="00C352B7" w:rsidRDefault="0047056A" w:rsidP="0047056A">
      <w:pPr>
        <w:numPr>
          <w:ilvl w:val="1"/>
          <w:numId w:val="22"/>
        </w:numPr>
        <w:autoSpaceDE w:val="0"/>
        <w:autoSpaceDN w:val="0"/>
        <w:snapToGrid/>
        <w:spacing w:after="0" w:afterAutospacing="0"/>
        <w:jc w:val="left"/>
        <w:rPr>
          <w:rFonts w:eastAsia="宋体"/>
          <w:color w:val="000000"/>
          <w:sz w:val="20"/>
        </w:rPr>
      </w:pPr>
      <w:r w:rsidRPr="00C352B7">
        <w:rPr>
          <w:rFonts w:eastAsia="宋体"/>
          <w:color w:val="000000"/>
          <w:sz w:val="20"/>
        </w:rPr>
        <w:t>It is not necessary to further discuss whether or not to introduce a threshold to re-define T1 and T2.</w:t>
      </w:r>
    </w:p>
    <w:p w14:paraId="005C4D03" w14:textId="77777777" w:rsidR="0047056A" w:rsidRPr="00C352B7" w:rsidRDefault="0047056A" w:rsidP="0047056A">
      <w:pPr>
        <w:snapToGrid/>
        <w:spacing w:after="0" w:afterAutospacing="0"/>
        <w:jc w:val="left"/>
        <w:rPr>
          <w:rFonts w:eastAsia="Batang"/>
          <w:sz w:val="20"/>
          <w:lang w:eastAsia="en-US"/>
        </w:rPr>
      </w:pPr>
    </w:p>
    <w:p w14:paraId="70032927" w14:textId="77777777" w:rsidR="0047056A" w:rsidRPr="00C352B7" w:rsidRDefault="0047056A" w:rsidP="0047056A">
      <w:pPr>
        <w:autoSpaceDE w:val="0"/>
        <w:autoSpaceDN w:val="0"/>
        <w:snapToGrid/>
        <w:spacing w:after="0" w:afterAutospacing="0"/>
        <w:jc w:val="left"/>
        <w:rPr>
          <w:rFonts w:eastAsia="Batang"/>
          <w:color w:val="000000"/>
          <w:sz w:val="20"/>
          <w:lang w:eastAsia="en-US"/>
        </w:rPr>
      </w:pPr>
      <w:r w:rsidRPr="00C352B7">
        <w:rPr>
          <w:rFonts w:eastAsia="Batang"/>
          <w:color w:val="000000"/>
          <w:sz w:val="20"/>
          <w:highlight w:val="green"/>
          <w:lang w:eastAsia="en-US"/>
        </w:rPr>
        <w:t>Agreements</w:t>
      </w:r>
      <w:r w:rsidRPr="00C352B7">
        <w:rPr>
          <w:rFonts w:eastAsia="Batang"/>
          <w:color w:val="000000"/>
          <w:sz w:val="20"/>
          <w:lang w:eastAsia="en-US"/>
        </w:rPr>
        <w:t>:</w:t>
      </w:r>
    </w:p>
    <w:p w14:paraId="444EBECC"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rPr>
      </w:pPr>
      <w:r w:rsidRPr="00C352B7">
        <w:rPr>
          <w:rFonts w:eastAsia="宋体"/>
          <w:color w:val="000000"/>
          <w:sz w:val="20"/>
        </w:rPr>
        <w:t>In periodic-based partial sensing,</w:t>
      </w:r>
    </w:p>
    <w:p w14:paraId="1BFA631D" w14:textId="77777777" w:rsidR="0047056A" w:rsidRPr="00C352B7" w:rsidRDefault="0047056A" w:rsidP="0047056A">
      <w:pPr>
        <w:numPr>
          <w:ilvl w:val="0"/>
          <w:numId w:val="23"/>
        </w:numPr>
        <w:autoSpaceDE w:val="0"/>
        <w:autoSpaceDN w:val="0"/>
        <w:snapToGrid/>
        <w:spacing w:after="0" w:afterAutospacing="0"/>
        <w:jc w:val="left"/>
        <w:rPr>
          <w:rFonts w:eastAsia="宋体"/>
          <w:color w:val="000000"/>
          <w:sz w:val="20"/>
        </w:rPr>
      </w:pPr>
      <w:r w:rsidRPr="00C352B7">
        <w:rPr>
          <w:rFonts w:eastAsia="宋体"/>
          <w:color w:val="000000"/>
          <w:sz w:val="20"/>
        </w:rPr>
        <w:t xml:space="preserve">For the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values, down-select to one of the following in RAN1#105-e</w:t>
      </w:r>
    </w:p>
    <w:p w14:paraId="6FB9228E" w14:textId="77777777" w:rsidR="0047056A" w:rsidRPr="00C352B7" w:rsidRDefault="0047056A" w:rsidP="0047056A">
      <w:pPr>
        <w:numPr>
          <w:ilvl w:val="2"/>
          <w:numId w:val="22"/>
        </w:numPr>
        <w:autoSpaceDE w:val="0"/>
        <w:autoSpaceDN w:val="0"/>
        <w:snapToGrid/>
        <w:spacing w:after="0" w:afterAutospacing="0"/>
        <w:jc w:val="left"/>
        <w:rPr>
          <w:rFonts w:eastAsia="宋体"/>
          <w:color w:val="000000"/>
          <w:sz w:val="20"/>
        </w:rPr>
      </w:pPr>
      <w:r w:rsidRPr="00C352B7">
        <w:rPr>
          <w:rFonts w:eastAsia="宋体"/>
          <w:color w:val="000000"/>
          <w:sz w:val="20"/>
        </w:rPr>
        <w:t xml:space="preserve">Alt.1: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corresponds to all values from the configured set </w:t>
      </w:r>
      <w:r w:rsidRPr="00C352B7">
        <w:rPr>
          <w:rFonts w:eastAsia="Malgun Gothic"/>
          <w:i/>
          <w:color w:val="000000"/>
          <w:sz w:val="20"/>
          <w:lang w:eastAsia="ko-KR"/>
        </w:rPr>
        <w:t>sl-ResourceReservePeriodList</w:t>
      </w:r>
    </w:p>
    <w:p w14:paraId="2C6F8551" w14:textId="77777777" w:rsidR="0047056A" w:rsidRPr="00C352B7" w:rsidRDefault="0047056A" w:rsidP="0047056A">
      <w:pPr>
        <w:numPr>
          <w:ilvl w:val="2"/>
          <w:numId w:val="22"/>
        </w:numPr>
        <w:autoSpaceDE w:val="0"/>
        <w:autoSpaceDN w:val="0"/>
        <w:snapToGrid/>
        <w:spacing w:after="0" w:afterAutospacing="0"/>
        <w:jc w:val="left"/>
        <w:rPr>
          <w:rFonts w:eastAsia="宋体"/>
          <w:sz w:val="20"/>
        </w:rPr>
      </w:pPr>
      <w:r w:rsidRPr="00C352B7">
        <w:rPr>
          <w:rFonts w:eastAsia="宋体"/>
          <w:color w:val="000000"/>
          <w:sz w:val="20"/>
        </w:rPr>
        <w:t xml:space="preserve">Alt.2: A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values is (pre-)configured and includes up to the full set of values from the configured set </w:t>
      </w:r>
      <w:r w:rsidRPr="00C352B7">
        <w:rPr>
          <w:rFonts w:eastAsia="Malgun Gothic"/>
          <w:i/>
          <w:color w:val="000000"/>
          <w:sz w:val="20"/>
          <w:lang w:eastAsia="ko-KR"/>
        </w:rPr>
        <w:t>sl-</w:t>
      </w:r>
      <w:r w:rsidRPr="00C352B7">
        <w:rPr>
          <w:rFonts w:eastAsia="Malgun Gothic"/>
          <w:i/>
          <w:sz w:val="20"/>
          <w:lang w:eastAsia="ko-KR"/>
        </w:rPr>
        <w:t>ResourceReservePeriodList</w:t>
      </w:r>
    </w:p>
    <w:p w14:paraId="4D5A454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 xml:space="preserve">FFS if support multiple sets of </w:t>
      </w:r>
      <w:r w:rsidRPr="00C352B7">
        <w:rPr>
          <w:rFonts w:eastAsia="宋体"/>
          <w:i/>
          <w:iCs/>
          <w:sz w:val="20"/>
        </w:rPr>
        <w:t>P</w:t>
      </w:r>
      <w:r w:rsidRPr="00C352B7">
        <w:rPr>
          <w:rFonts w:eastAsia="宋体"/>
          <w:sz w:val="20"/>
          <w:vertAlign w:val="subscript"/>
        </w:rPr>
        <w:t xml:space="preserve">reserve </w:t>
      </w:r>
      <w:r w:rsidRPr="00C352B7">
        <w:rPr>
          <w:rFonts w:eastAsia="宋体"/>
          <w:sz w:val="20"/>
        </w:rPr>
        <w:t xml:space="preserve">values based on one or more metrics </w:t>
      </w:r>
    </w:p>
    <w:p w14:paraId="1B2067E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FFS whether/how to restrict the set of values</w:t>
      </w:r>
    </w:p>
    <w:p w14:paraId="453E9163" w14:textId="77777777" w:rsidR="0047056A" w:rsidRPr="00C352B7" w:rsidRDefault="0047056A" w:rsidP="0047056A">
      <w:pPr>
        <w:numPr>
          <w:ilvl w:val="0"/>
          <w:numId w:val="23"/>
        </w:numPr>
        <w:autoSpaceDE w:val="0"/>
        <w:autoSpaceDN w:val="0"/>
        <w:snapToGrid/>
        <w:spacing w:after="0" w:afterAutospacing="0"/>
        <w:jc w:val="left"/>
        <w:rPr>
          <w:rFonts w:eastAsia="宋体"/>
          <w:sz w:val="20"/>
        </w:rPr>
      </w:pPr>
      <w:r w:rsidRPr="00C352B7">
        <w:rPr>
          <w:rFonts w:eastAsia="宋体"/>
          <w:sz w:val="20"/>
        </w:rPr>
        <w:t>For the k value, down-selection to one of the following in RAN1#105-e (further refinement of each of the alternatives is possible)</w:t>
      </w:r>
    </w:p>
    <w:p w14:paraId="0C5C4A9A"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1: Option 1 as in RAN1#104-e</w:t>
      </w:r>
    </w:p>
    <w:p w14:paraId="4BA69BEF"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2: A modified Option 5 as in RAN1#104-e, where the modification is such that it also includes option 1</w:t>
      </w:r>
    </w:p>
    <w:p w14:paraId="51B8FD2F" w14:textId="77777777" w:rsidR="0047056A" w:rsidRPr="00C352B7" w:rsidRDefault="0047056A" w:rsidP="0047056A">
      <w:pPr>
        <w:numPr>
          <w:ilvl w:val="5"/>
          <w:numId w:val="24"/>
        </w:numPr>
        <w:autoSpaceDE w:val="0"/>
        <w:autoSpaceDN w:val="0"/>
        <w:snapToGrid/>
        <w:spacing w:after="0" w:afterAutospacing="0"/>
        <w:jc w:val="left"/>
        <w:rPr>
          <w:rFonts w:eastAsia="宋体"/>
          <w:sz w:val="20"/>
        </w:rPr>
      </w:pPr>
      <w:r w:rsidRPr="00C352B7">
        <w:rPr>
          <w:rFonts w:eastAsia="宋体"/>
          <w:sz w:val="20"/>
        </w:rPr>
        <w:t xml:space="preserve">FFS how to </w:t>
      </w:r>
      <w:r w:rsidRPr="00C352B7">
        <w:rPr>
          <w:rFonts w:eastAsia="Times New Roman"/>
          <w:sz w:val="20"/>
        </w:rPr>
        <w:t>(pre-)</w:t>
      </w:r>
      <w:r w:rsidRPr="00C352B7">
        <w:rPr>
          <w:rFonts w:eastAsia="宋体"/>
          <w:sz w:val="20"/>
        </w:rPr>
        <w:t>configure (e.g. including bitmap), whether a maximum number of k values is needed, and whether it can be up to UE implementation to select a k value based on the (pre-)configuration</w:t>
      </w:r>
    </w:p>
    <w:p w14:paraId="40D5DA5A" w14:textId="77777777" w:rsidR="0047056A" w:rsidRPr="00C352B7" w:rsidRDefault="0047056A" w:rsidP="0047056A">
      <w:pPr>
        <w:numPr>
          <w:ilvl w:val="4"/>
          <w:numId w:val="24"/>
        </w:numPr>
        <w:autoSpaceDE w:val="0"/>
        <w:autoSpaceDN w:val="0"/>
        <w:snapToGrid/>
        <w:spacing w:after="0" w:afterAutospacing="0"/>
        <w:jc w:val="left"/>
        <w:rPr>
          <w:rFonts w:eastAsia="宋体"/>
          <w:color w:val="FF0000"/>
          <w:sz w:val="20"/>
        </w:rPr>
      </w:pPr>
      <w:r w:rsidRPr="00C352B7">
        <w:rPr>
          <w:rFonts w:eastAsia="宋体"/>
          <w:color w:val="FF0000"/>
          <w:sz w:val="20"/>
        </w:rPr>
        <w:t>FFS details, e.g., sensing before the resource (re)selection trigger or the first slot of the set of Y candidate slots subject to processing time restriction, etc.</w:t>
      </w:r>
    </w:p>
    <w:p w14:paraId="67268636" w14:textId="77777777" w:rsidR="0047056A" w:rsidRPr="00C352B7" w:rsidRDefault="0047056A" w:rsidP="0047056A">
      <w:pPr>
        <w:numPr>
          <w:ilvl w:val="3"/>
          <w:numId w:val="24"/>
        </w:numPr>
        <w:autoSpaceDE w:val="0"/>
        <w:autoSpaceDN w:val="0"/>
        <w:snapToGrid/>
        <w:spacing w:after="0" w:afterAutospacing="0"/>
        <w:jc w:val="left"/>
        <w:rPr>
          <w:rFonts w:eastAsia="宋体"/>
          <w:sz w:val="20"/>
        </w:rPr>
      </w:pPr>
      <w:r w:rsidRPr="00C352B7">
        <w:rPr>
          <w:rFonts w:eastAsia="宋体"/>
          <w:sz w:val="20"/>
        </w:rPr>
        <w:t xml:space="preserve">Note: companies are encouraged to provide more evaluations </w:t>
      </w:r>
    </w:p>
    <w:p w14:paraId="4BF7A573" w14:textId="77777777" w:rsidR="0047056A" w:rsidRPr="00C352B7" w:rsidRDefault="0047056A" w:rsidP="0047056A">
      <w:pPr>
        <w:autoSpaceDE w:val="0"/>
        <w:autoSpaceDN w:val="0"/>
        <w:snapToGrid/>
        <w:spacing w:after="0" w:afterAutospacing="0"/>
        <w:jc w:val="left"/>
        <w:rPr>
          <w:rFonts w:eastAsia="Batang"/>
          <w:b/>
          <w:bCs/>
          <w:sz w:val="20"/>
          <w:highlight w:val="green"/>
          <w:lang w:eastAsia="en-US"/>
        </w:rPr>
      </w:pPr>
      <w:r w:rsidRPr="00C352B7">
        <w:rPr>
          <w:rFonts w:eastAsia="Batang"/>
          <w:color w:val="000000"/>
          <w:sz w:val="20"/>
          <w:highlight w:val="green"/>
          <w:lang w:val="en-US" w:eastAsia="ko-KR"/>
        </w:rPr>
        <w:t>Agreement:</w:t>
      </w:r>
    </w:p>
    <w:p w14:paraId="769312D4" w14:textId="77777777" w:rsidR="0047056A" w:rsidRPr="00C352B7" w:rsidRDefault="0047056A" w:rsidP="0047056A">
      <w:pPr>
        <w:numPr>
          <w:ilvl w:val="0"/>
          <w:numId w:val="25"/>
        </w:numPr>
        <w:snapToGrid/>
        <w:spacing w:after="0" w:afterAutospacing="0"/>
        <w:jc w:val="left"/>
        <w:rPr>
          <w:rFonts w:eastAsia="Batang"/>
          <w:sz w:val="20"/>
          <w:lang w:eastAsia="en-US"/>
        </w:rPr>
      </w:pPr>
      <w:r w:rsidRPr="00C352B7">
        <w:rPr>
          <w:rFonts w:eastAsia="Batang"/>
          <w:sz w:val="20"/>
          <w:lang w:eastAsia="ko-KR"/>
        </w:rPr>
        <w:lastRenderedPageBreak/>
        <w:t>When periodic-based partial sensing is potentially performed by UE in a mode 2 Tx resource pool provided by higher layer, at least all of the followings are met:</w:t>
      </w:r>
    </w:p>
    <w:p w14:paraId="034637F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Periodic reservation for another TB (</w:t>
      </w:r>
      <w:r w:rsidRPr="00C352B7">
        <w:rPr>
          <w:rFonts w:eastAsia="Batang"/>
          <w:i/>
          <w:iCs/>
          <w:sz w:val="20"/>
          <w:lang w:eastAsia="ko-KR"/>
        </w:rPr>
        <w:t>sl-MultiReserveResource</w:t>
      </w:r>
      <w:r w:rsidRPr="00C352B7">
        <w:rPr>
          <w:rFonts w:eastAsia="Batang"/>
          <w:sz w:val="20"/>
          <w:lang w:eastAsia="ko-KR"/>
        </w:rPr>
        <w:t>) is enabled for the resource pool</w:t>
      </w:r>
    </w:p>
    <w:p w14:paraId="37DED12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The resource pool is (pre-)configured to enable partial sensing</w:t>
      </w:r>
    </w:p>
    <w:p w14:paraId="7A0BBD9B" w14:textId="77777777" w:rsidR="0047056A" w:rsidRPr="00C352B7" w:rsidRDefault="0047056A" w:rsidP="0047056A">
      <w:pPr>
        <w:numPr>
          <w:ilvl w:val="1"/>
          <w:numId w:val="25"/>
        </w:numPr>
        <w:snapToGrid/>
        <w:spacing w:before="100" w:beforeAutospacing="1" w:after="0" w:afterAutospacing="0"/>
        <w:jc w:val="left"/>
        <w:rPr>
          <w:rFonts w:ascii="Times" w:eastAsia="Batang" w:hAnsi="Times"/>
          <w:sz w:val="20"/>
          <w:lang w:eastAsia="en-US"/>
        </w:rPr>
      </w:pPr>
      <w:r w:rsidRPr="00C352B7">
        <w:rPr>
          <w:rFonts w:eastAsia="Batang"/>
          <w:sz w:val="20"/>
          <w:lang w:eastAsia="ko-KR"/>
        </w:rPr>
        <w:t>Partial sensing configured by higher layer in the UE</w:t>
      </w:r>
    </w:p>
    <w:p w14:paraId="5DFD5DF4" w14:textId="62698690" w:rsidR="0047056A" w:rsidRPr="00D95A0B" w:rsidRDefault="0047056A" w:rsidP="0047056A">
      <w:pPr>
        <w:autoSpaceDE w:val="0"/>
        <w:autoSpaceDN w:val="0"/>
        <w:snapToGrid/>
        <w:spacing w:after="0" w:afterAutospacing="0"/>
        <w:jc w:val="left"/>
        <w:rPr>
          <w:rFonts w:eastAsia="MS Mincho"/>
          <w:sz w:val="20"/>
        </w:rPr>
      </w:pPr>
    </w:p>
    <w:sectPr w:rsidR="0047056A" w:rsidRPr="00D95A0B"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2F326" w14:textId="77777777" w:rsidR="001452C7" w:rsidRDefault="001452C7">
      <w:r>
        <w:separator/>
      </w:r>
    </w:p>
  </w:endnote>
  <w:endnote w:type="continuationSeparator" w:id="0">
    <w:p w14:paraId="4F004CD4" w14:textId="77777777" w:rsidR="001452C7" w:rsidRDefault="001452C7">
      <w:r>
        <w:continuationSeparator/>
      </w:r>
    </w:p>
  </w:endnote>
  <w:endnote w:type="continuationNotice" w:id="1">
    <w:p w14:paraId="0B546A93" w14:textId="77777777" w:rsidR="001452C7" w:rsidRDefault="00145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1D07C06E" w:rsidR="004E04DA" w:rsidRDefault="004E04DA">
    <w:pPr>
      <w:pStyle w:val="af"/>
      <w:jc w:val="center"/>
    </w:pPr>
    <w:r>
      <w:rPr>
        <w:b/>
      </w:rPr>
      <w:fldChar w:fldCharType="begin"/>
    </w:r>
    <w:r>
      <w:rPr>
        <w:b/>
      </w:rPr>
      <w:instrText>PAGE</w:instrText>
    </w:r>
    <w:r>
      <w:rPr>
        <w:b/>
      </w:rPr>
      <w:fldChar w:fldCharType="separate"/>
    </w:r>
    <w:r w:rsidR="005C16F8">
      <w:rPr>
        <w:b/>
        <w:noProof/>
      </w:rPr>
      <w:t>5</w:t>
    </w:r>
    <w:r>
      <w:rPr>
        <w:b/>
      </w:rPr>
      <w:fldChar w:fldCharType="end"/>
    </w:r>
  </w:p>
  <w:p w14:paraId="3D641BD9" w14:textId="77777777" w:rsidR="004E04DA" w:rsidRDefault="004E04D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C7671" w14:textId="77777777" w:rsidR="001452C7" w:rsidRDefault="001452C7">
      <w:r>
        <w:separator/>
      </w:r>
    </w:p>
  </w:footnote>
  <w:footnote w:type="continuationSeparator" w:id="0">
    <w:p w14:paraId="35115F40" w14:textId="77777777" w:rsidR="001452C7" w:rsidRDefault="001452C7">
      <w:r>
        <w:continuationSeparator/>
      </w:r>
    </w:p>
  </w:footnote>
  <w:footnote w:type="continuationNotice" w:id="1">
    <w:p w14:paraId="23B8BF91" w14:textId="77777777" w:rsidR="001452C7" w:rsidRDefault="001452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2771D"/>
    <w:multiLevelType w:val="hybridMultilevel"/>
    <w:tmpl w:val="58B8134E"/>
    <w:lvl w:ilvl="0" w:tplc="5CEAF800">
      <w:start w:val="1"/>
      <w:numFmt w:val="bullet"/>
      <w:lvlText w:val="•"/>
      <w:lvlJc w:val="left"/>
      <w:pPr>
        <w:ind w:left="360" w:hanging="360"/>
      </w:pPr>
      <w:rPr>
        <w:rFonts w:ascii="Arial" w:hAnsi="Arial" w:hint="default"/>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3157D4"/>
    <w:multiLevelType w:val="multilevel"/>
    <w:tmpl w:val="B0982CC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5"/>
  </w:num>
  <w:num w:numId="3">
    <w:abstractNumId w:val="8"/>
  </w:num>
  <w:num w:numId="4">
    <w:abstractNumId w:val="22"/>
  </w:num>
  <w:num w:numId="5">
    <w:abstractNumId w:val="16"/>
  </w:num>
  <w:num w:numId="6">
    <w:abstractNumId w:val="17"/>
  </w:num>
  <w:num w:numId="7">
    <w:abstractNumId w:val="15"/>
  </w:num>
  <w:num w:numId="8">
    <w:abstractNumId w:val="4"/>
  </w:num>
  <w:num w:numId="9">
    <w:abstractNumId w:val="24"/>
  </w:num>
  <w:num w:numId="10">
    <w:abstractNumId w:val="11"/>
  </w:num>
  <w:num w:numId="11">
    <w:abstractNumId w:val="0"/>
  </w:num>
  <w:num w:numId="12">
    <w:abstractNumId w:val="12"/>
  </w:num>
  <w:num w:numId="13">
    <w:abstractNumId w:val="9"/>
  </w:num>
  <w:num w:numId="14">
    <w:abstractNumId w:val="23"/>
  </w:num>
  <w:num w:numId="15">
    <w:abstractNumId w:val="2"/>
  </w:num>
  <w:num w:numId="16">
    <w:abstractNumId w:val="3"/>
  </w:num>
  <w:num w:numId="17">
    <w:abstractNumId w:val="7"/>
  </w:num>
  <w:num w:numId="18">
    <w:abstractNumId w:val="19"/>
  </w:num>
  <w:num w:numId="19">
    <w:abstractNumId w:val="25"/>
  </w:num>
  <w:num w:numId="20">
    <w:abstractNumId w:val="14"/>
  </w:num>
  <w:num w:numId="21">
    <w:abstractNumId w:val="10"/>
  </w:num>
  <w:num w:numId="22">
    <w:abstractNumId w:val="13"/>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0"/>
  </w:num>
  <w:num w:numId="2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C7"/>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88D"/>
    <w:rsid w:val="00465BFD"/>
    <w:rsid w:val="004663EA"/>
    <w:rsid w:val="00466ACE"/>
    <w:rsid w:val="00466CAD"/>
    <w:rsid w:val="00466D7D"/>
    <w:rsid w:val="00466DE7"/>
    <w:rsid w:val="004671C6"/>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61C8"/>
    <w:rsid w:val="00DA64D0"/>
    <w:rsid w:val="00DA6502"/>
    <w:rsid w:val="00DA663D"/>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9557A1"/>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9557A1"/>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17029-CA20-4E16-9C0C-EB64A333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10</Pages>
  <Words>3005</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Luochao_0511O</cp:lastModifiedBy>
  <cp:revision>35</cp:revision>
  <cp:lastPrinted>2013-09-26T07:23:00Z</cp:lastPrinted>
  <dcterms:created xsi:type="dcterms:W3CDTF">2021-05-08T13:22:00Z</dcterms:created>
  <dcterms:modified xsi:type="dcterms:W3CDTF">2021-05-11T08:01:00Z</dcterms:modified>
</cp:coreProperties>
</file>