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DA371" w14:textId="28272264" w:rsidR="000A2FF0" w:rsidRPr="00CD23CD" w:rsidRDefault="00480A0B" w:rsidP="00933240">
      <w:pPr>
        <w:tabs>
          <w:tab w:val="center" w:pos="4536"/>
          <w:tab w:val="right" w:pos="9781"/>
        </w:tabs>
        <w:ind w:right="-58"/>
        <w:rPr>
          <w:rFonts w:ascii="Arial" w:eastAsia="宋体" w:hAnsi="Arial" w:cs="Arial"/>
          <w:b/>
          <w:noProof w:val="0"/>
          <w:szCs w:val="22"/>
          <w:lang w:eastAsia="zh-CN"/>
        </w:rPr>
      </w:pPr>
      <w:bookmarkStart w:id="0" w:name="OLE_LINK3"/>
      <w:r w:rsidRPr="00CD23CD">
        <w:rPr>
          <w:rFonts w:ascii="Arial" w:eastAsia="宋体" w:hAnsi="Arial" w:cs="Arial"/>
          <w:b/>
          <w:noProof w:val="0"/>
          <w:szCs w:val="22"/>
        </w:rPr>
        <w:t>3GPP TSG RAN WG1 Meeting #</w:t>
      </w:r>
      <w:r w:rsidR="00213C68" w:rsidRPr="00CD23CD">
        <w:rPr>
          <w:rFonts w:ascii="Arial" w:eastAsia="宋体" w:hAnsi="Arial" w:cs="Arial"/>
          <w:b/>
          <w:noProof w:val="0"/>
          <w:szCs w:val="22"/>
        </w:rPr>
        <w:t>10</w:t>
      </w:r>
      <w:r w:rsidR="0086292F">
        <w:rPr>
          <w:rFonts w:ascii="Arial" w:eastAsia="宋体" w:hAnsi="Arial" w:cs="Arial" w:hint="eastAsia"/>
          <w:b/>
          <w:noProof w:val="0"/>
          <w:szCs w:val="22"/>
          <w:lang w:eastAsia="zh-CN"/>
        </w:rPr>
        <w:t>5</w:t>
      </w:r>
      <w:r w:rsidR="001E17D7" w:rsidRPr="00CD23CD">
        <w:rPr>
          <w:rFonts w:ascii="Arial" w:eastAsia="宋体" w:hAnsi="Arial" w:cs="Arial"/>
          <w:b/>
          <w:noProof w:val="0"/>
          <w:szCs w:val="22"/>
        </w:rPr>
        <w:t>-</w:t>
      </w:r>
      <w:r w:rsidR="003C15DE" w:rsidRPr="00CD23CD">
        <w:rPr>
          <w:rFonts w:ascii="Arial" w:eastAsia="宋体" w:hAnsi="Arial" w:cs="Arial"/>
          <w:b/>
          <w:noProof w:val="0"/>
          <w:szCs w:val="22"/>
        </w:rPr>
        <w:t>e</w:t>
      </w:r>
      <w:r w:rsidR="000A2FF0" w:rsidRPr="00CD23CD">
        <w:rPr>
          <w:rFonts w:ascii="Arial" w:eastAsia="MS Mincho" w:hAnsi="Arial" w:cs="Arial"/>
          <w:b/>
          <w:noProof w:val="0"/>
          <w:szCs w:val="22"/>
          <w:lang w:eastAsia="ja-JP"/>
        </w:rPr>
        <w:t xml:space="preserve">                                                        </w:t>
      </w:r>
      <w:r w:rsidR="002C254F" w:rsidRPr="00CD23CD">
        <w:rPr>
          <w:rFonts w:ascii="Arial" w:eastAsia="宋体" w:hAnsi="Arial" w:cs="Arial"/>
          <w:b/>
          <w:noProof w:val="0"/>
          <w:szCs w:val="22"/>
          <w:lang w:eastAsia="zh-CN"/>
        </w:rPr>
        <w:t xml:space="preserve">      </w:t>
      </w:r>
      <w:r w:rsidR="00501897" w:rsidRPr="00CD23CD">
        <w:rPr>
          <w:rFonts w:ascii="Arial" w:eastAsia="宋体" w:hAnsi="Arial" w:cs="Arial"/>
          <w:b/>
          <w:noProof w:val="0"/>
          <w:szCs w:val="22"/>
          <w:lang w:eastAsia="zh-CN"/>
        </w:rPr>
        <w:tab/>
      </w:r>
      <w:bookmarkStart w:id="1" w:name="_Hlk15897081"/>
      <w:r w:rsidR="00301F71" w:rsidRPr="00CD23CD">
        <w:rPr>
          <w:rFonts w:ascii="Arial" w:eastAsia="宋体" w:hAnsi="Arial" w:cs="Arial"/>
          <w:b/>
          <w:noProof w:val="0"/>
          <w:szCs w:val="22"/>
          <w:lang w:eastAsia="zh-CN"/>
        </w:rPr>
        <w:t>R1-2</w:t>
      </w:r>
      <w:r w:rsidR="00CD23CD" w:rsidRPr="00CD23CD">
        <w:rPr>
          <w:rFonts w:ascii="Arial" w:eastAsia="宋体" w:hAnsi="Arial" w:cs="Arial"/>
          <w:b/>
          <w:noProof w:val="0"/>
          <w:szCs w:val="22"/>
          <w:lang w:eastAsia="zh-CN"/>
        </w:rPr>
        <w:t>1</w:t>
      </w:r>
      <w:r w:rsidR="00F41C12">
        <w:rPr>
          <w:rFonts w:ascii="Arial" w:eastAsia="宋体" w:hAnsi="Arial" w:cs="Arial"/>
          <w:b/>
          <w:noProof w:val="0"/>
          <w:szCs w:val="22"/>
          <w:lang w:eastAsia="zh-CN"/>
        </w:rPr>
        <w:t>05167</w:t>
      </w:r>
    </w:p>
    <w:bookmarkEnd w:id="1"/>
    <w:p w14:paraId="2106B6AB" w14:textId="451C3561" w:rsidR="001E17D7" w:rsidRPr="00CD23CD" w:rsidRDefault="001E17D7" w:rsidP="00933240">
      <w:pPr>
        <w:pStyle w:val="Header"/>
        <w:rPr>
          <w:rFonts w:eastAsia="宋体" w:cs="Arial"/>
          <w:noProof w:val="0"/>
          <w:sz w:val="24"/>
          <w:szCs w:val="22"/>
        </w:rPr>
      </w:pPr>
      <w:r w:rsidRPr="00CD23CD">
        <w:rPr>
          <w:rFonts w:eastAsia="宋体" w:cs="Arial"/>
          <w:noProof w:val="0"/>
          <w:sz w:val="24"/>
          <w:szCs w:val="22"/>
        </w:rPr>
        <w:t>E-meeting,</w:t>
      </w:r>
      <w:r w:rsidR="00CD23CD" w:rsidRPr="00CD23CD">
        <w:t xml:space="preserve"> </w:t>
      </w:r>
      <w:r w:rsidR="0086292F">
        <w:rPr>
          <w:rFonts w:eastAsia="宋体" w:cs="Arial" w:hint="eastAsia"/>
          <w:noProof w:val="0"/>
          <w:sz w:val="24"/>
          <w:szCs w:val="22"/>
          <w:lang w:eastAsia="zh-CN"/>
        </w:rPr>
        <w:t>May</w:t>
      </w:r>
      <w:r w:rsidR="0086292F">
        <w:rPr>
          <w:rFonts w:eastAsia="宋体" w:cs="Arial"/>
          <w:noProof w:val="0"/>
          <w:sz w:val="24"/>
          <w:szCs w:val="22"/>
        </w:rPr>
        <w:t xml:space="preserve"> </w:t>
      </w:r>
      <w:r w:rsidR="0086292F">
        <w:rPr>
          <w:rFonts w:eastAsia="宋体" w:cs="Arial" w:hint="eastAsia"/>
          <w:noProof w:val="0"/>
          <w:sz w:val="24"/>
          <w:szCs w:val="22"/>
          <w:lang w:eastAsia="zh-CN"/>
        </w:rPr>
        <w:t>10</w:t>
      </w:r>
      <w:r w:rsidR="0086292F" w:rsidRPr="00A23FAF">
        <w:rPr>
          <w:rFonts w:eastAsia="宋体" w:cs="Arial"/>
          <w:noProof w:val="0"/>
          <w:sz w:val="24"/>
          <w:szCs w:val="22"/>
          <w:vertAlign w:val="superscript"/>
          <w:lang w:eastAsia="zh-CN"/>
        </w:rPr>
        <w:t>th</w:t>
      </w:r>
      <w:r w:rsidR="0086292F">
        <w:rPr>
          <w:rFonts w:eastAsia="宋体" w:cs="Arial"/>
          <w:noProof w:val="0"/>
          <w:sz w:val="24"/>
          <w:szCs w:val="22"/>
        </w:rPr>
        <w:t xml:space="preserve"> </w:t>
      </w:r>
      <w:r w:rsidR="0086292F">
        <w:rPr>
          <w:rFonts w:eastAsia="宋体" w:cs="Arial"/>
          <w:noProof w:val="0"/>
          <w:sz w:val="24"/>
          <w:szCs w:val="22"/>
          <w:lang w:eastAsia="zh-CN"/>
        </w:rPr>
        <w:t>– 27</w:t>
      </w:r>
      <w:r w:rsidR="0086292F" w:rsidRPr="00A23FAF">
        <w:rPr>
          <w:rFonts w:eastAsia="宋体" w:cs="Arial"/>
          <w:noProof w:val="0"/>
          <w:sz w:val="24"/>
          <w:szCs w:val="22"/>
          <w:vertAlign w:val="superscript"/>
          <w:lang w:eastAsia="zh-CN"/>
        </w:rPr>
        <w:t>th</w:t>
      </w:r>
      <w:r w:rsidR="00CD23CD" w:rsidRPr="00CD23CD">
        <w:rPr>
          <w:rFonts w:eastAsia="宋体" w:cs="Arial"/>
          <w:noProof w:val="0"/>
          <w:sz w:val="24"/>
          <w:szCs w:val="22"/>
        </w:rPr>
        <w:t>, 2021</w:t>
      </w:r>
    </w:p>
    <w:p w14:paraId="2006B7AF" w14:textId="77777777" w:rsidR="00DD2DE1" w:rsidRPr="00CD23CD" w:rsidRDefault="00DD2DE1" w:rsidP="00933240">
      <w:pPr>
        <w:pStyle w:val="Header"/>
        <w:rPr>
          <w:rFonts w:cs="Arial"/>
          <w:noProof w:val="0"/>
          <w:sz w:val="24"/>
          <w:szCs w:val="22"/>
        </w:rPr>
      </w:pPr>
    </w:p>
    <w:p w14:paraId="21E27392" w14:textId="606745F0" w:rsidR="0041628A" w:rsidRPr="00CD23CD" w:rsidRDefault="0041628A" w:rsidP="00933240">
      <w:pPr>
        <w:pStyle w:val="Header"/>
        <w:ind w:left="1800" w:hanging="1800"/>
        <w:rPr>
          <w:rFonts w:eastAsia="MS Gothic" w:cs="Arial"/>
          <w:noProof w:val="0"/>
          <w:sz w:val="24"/>
          <w:szCs w:val="22"/>
        </w:rPr>
      </w:pPr>
      <w:r w:rsidRPr="00CD23CD">
        <w:rPr>
          <w:rFonts w:eastAsia="MS Gothic" w:cs="Arial"/>
          <w:noProof w:val="0"/>
          <w:sz w:val="24"/>
          <w:szCs w:val="22"/>
        </w:rPr>
        <w:t>Source:</w:t>
      </w:r>
      <w:r w:rsidRPr="00CD23CD">
        <w:rPr>
          <w:rFonts w:eastAsia="MS Gothic" w:cs="Arial"/>
          <w:noProof w:val="0"/>
          <w:sz w:val="24"/>
          <w:szCs w:val="22"/>
        </w:rPr>
        <w:tab/>
      </w:r>
      <w:r w:rsidR="00480A0B" w:rsidRPr="00CD23CD">
        <w:rPr>
          <w:rFonts w:eastAsia="MS Gothic" w:cs="Arial"/>
          <w:noProof w:val="0"/>
          <w:sz w:val="24"/>
          <w:szCs w:val="22"/>
        </w:rPr>
        <w:t>Sony</w:t>
      </w:r>
    </w:p>
    <w:bookmarkEnd w:id="0"/>
    <w:p w14:paraId="07787299" w14:textId="586F495A" w:rsidR="0041628A" w:rsidRPr="00CD23CD" w:rsidRDefault="0041628A" w:rsidP="00933240">
      <w:pPr>
        <w:pStyle w:val="Header"/>
        <w:ind w:left="1800" w:hanging="1800"/>
        <w:rPr>
          <w:rFonts w:eastAsia="宋体" w:cs="Arial"/>
          <w:noProof w:val="0"/>
          <w:sz w:val="24"/>
          <w:szCs w:val="22"/>
          <w:lang w:eastAsia="zh-CN"/>
        </w:rPr>
      </w:pPr>
      <w:r w:rsidRPr="00CD23CD">
        <w:rPr>
          <w:rFonts w:eastAsia="MS Gothic" w:cs="Arial"/>
          <w:noProof w:val="0"/>
          <w:sz w:val="24"/>
          <w:szCs w:val="22"/>
        </w:rPr>
        <w:t>Title:</w:t>
      </w:r>
      <w:r w:rsidRPr="00CD23CD">
        <w:rPr>
          <w:rFonts w:eastAsia="MS Gothic" w:cs="Arial"/>
          <w:noProof w:val="0"/>
          <w:sz w:val="24"/>
          <w:szCs w:val="22"/>
        </w:rPr>
        <w:tab/>
      </w:r>
      <w:r w:rsidR="00301F71" w:rsidRPr="00CD23CD">
        <w:rPr>
          <w:rFonts w:eastAsia="MS Gothic" w:cs="Arial"/>
          <w:noProof w:val="0"/>
          <w:sz w:val="24"/>
          <w:szCs w:val="22"/>
        </w:rPr>
        <w:t>Discussion on beam management and polarization for NTN</w:t>
      </w:r>
    </w:p>
    <w:p w14:paraId="32D100CB" w14:textId="6CCA763F" w:rsidR="0041628A" w:rsidRPr="00CD23CD" w:rsidRDefault="0041628A" w:rsidP="00933240">
      <w:pPr>
        <w:pStyle w:val="Header"/>
        <w:tabs>
          <w:tab w:val="left" w:pos="1800"/>
        </w:tabs>
        <w:ind w:left="1800" w:hanging="1800"/>
        <w:rPr>
          <w:rFonts w:eastAsia="宋体" w:cs="Arial"/>
          <w:noProof w:val="0"/>
          <w:sz w:val="24"/>
          <w:szCs w:val="22"/>
          <w:lang w:eastAsia="zh-CN"/>
        </w:rPr>
      </w:pPr>
      <w:r w:rsidRPr="00CD23CD">
        <w:rPr>
          <w:rFonts w:eastAsia="MS Gothic" w:cs="Arial"/>
          <w:noProof w:val="0"/>
          <w:sz w:val="24"/>
          <w:szCs w:val="22"/>
        </w:rPr>
        <w:t>Agenda Item:</w:t>
      </w:r>
      <w:bookmarkStart w:id="2" w:name="Source"/>
      <w:bookmarkEnd w:id="2"/>
      <w:r w:rsidRPr="00CD23CD">
        <w:rPr>
          <w:rFonts w:eastAsia="MS Gothic" w:cs="Arial"/>
          <w:noProof w:val="0"/>
          <w:sz w:val="24"/>
          <w:szCs w:val="22"/>
        </w:rPr>
        <w:tab/>
      </w:r>
      <w:r w:rsidR="00213798" w:rsidRPr="00CD23CD">
        <w:rPr>
          <w:rFonts w:eastAsia="宋体" w:cs="Arial"/>
          <w:noProof w:val="0"/>
          <w:sz w:val="24"/>
          <w:szCs w:val="22"/>
          <w:lang w:eastAsia="zh-CN"/>
        </w:rPr>
        <w:t>8.4.4</w:t>
      </w:r>
    </w:p>
    <w:p w14:paraId="171841D7" w14:textId="30B640B9" w:rsidR="0041628A" w:rsidRPr="00CD23CD" w:rsidRDefault="0041628A" w:rsidP="00933240">
      <w:pPr>
        <w:pBdr>
          <w:bottom w:val="single" w:sz="6" w:space="1" w:color="auto"/>
        </w:pBdr>
        <w:ind w:left="1800" w:hanging="1800"/>
        <w:rPr>
          <w:rFonts w:ascii="Arial" w:eastAsia="宋体" w:hAnsi="Arial" w:cs="Arial"/>
          <w:b/>
          <w:noProof w:val="0"/>
          <w:szCs w:val="22"/>
        </w:rPr>
      </w:pPr>
      <w:r w:rsidRPr="00CD23CD">
        <w:rPr>
          <w:rFonts w:ascii="Arial" w:hAnsi="Arial" w:cs="Arial"/>
          <w:b/>
          <w:noProof w:val="0"/>
          <w:szCs w:val="22"/>
        </w:rPr>
        <w:t>Document for:</w:t>
      </w:r>
      <w:bookmarkStart w:id="3" w:name="DocumentFor"/>
      <w:bookmarkEnd w:id="3"/>
      <w:r w:rsidR="001A49A6" w:rsidRPr="00CD23CD">
        <w:rPr>
          <w:rFonts w:ascii="Arial" w:hAnsi="Arial" w:cs="Arial"/>
          <w:b/>
          <w:noProof w:val="0"/>
          <w:szCs w:val="22"/>
        </w:rPr>
        <w:t xml:space="preserve"> </w:t>
      </w:r>
      <w:r w:rsidR="001A49A6" w:rsidRPr="00CD23CD">
        <w:rPr>
          <w:rFonts w:ascii="Arial" w:hAnsi="Arial" w:cs="Arial"/>
          <w:b/>
          <w:noProof w:val="0"/>
          <w:szCs w:val="22"/>
        </w:rPr>
        <w:tab/>
        <w:t xml:space="preserve">Discussion </w:t>
      </w:r>
    </w:p>
    <w:p w14:paraId="3D51D2C4" w14:textId="251D8E06" w:rsidR="00CE05E4" w:rsidRPr="00CD23CD" w:rsidRDefault="0041628A" w:rsidP="00933240">
      <w:pPr>
        <w:pStyle w:val="Heading1"/>
        <w:numPr>
          <w:ilvl w:val="0"/>
          <w:numId w:val="5"/>
        </w:numPr>
      </w:pPr>
      <w:r w:rsidRPr="00CD23CD">
        <w:t>Introduction</w:t>
      </w:r>
    </w:p>
    <w:p w14:paraId="79DE3100" w14:textId="33A24B22" w:rsidR="00A62B3C" w:rsidRPr="00CD23CD" w:rsidRDefault="00A62B3C" w:rsidP="00933240">
      <w:pPr>
        <w:snapToGrid w:val="0"/>
        <w:rPr>
          <w:rFonts w:eastAsia="宋体"/>
          <w:noProof w:val="0"/>
          <w:kern w:val="2"/>
          <w:sz w:val="22"/>
          <w:szCs w:val="22"/>
          <w:lang w:eastAsia="zh-CN"/>
        </w:rPr>
      </w:pPr>
      <w:r w:rsidRPr="00CD23CD">
        <w:rPr>
          <w:rFonts w:eastAsia="宋体" w:hint="eastAsia"/>
          <w:noProof w:val="0"/>
          <w:kern w:val="2"/>
          <w:sz w:val="22"/>
          <w:szCs w:val="22"/>
          <w:lang w:eastAsia="zh-CN"/>
        </w:rPr>
        <w:t>In RAN#8</w:t>
      </w:r>
      <w:r w:rsidR="00C6475A" w:rsidRPr="00CD23CD">
        <w:rPr>
          <w:rFonts w:eastAsia="宋体"/>
          <w:noProof w:val="0"/>
          <w:kern w:val="2"/>
          <w:sz w:val="22"/>
          <w:szCs w:val="22"/>
          <w:lang w:eastAsia="zh-CN"/>
        </w:rPr>
        <w:t>6</w:t>
      </w:r>
      <w:r w:rsidRPr="00CD23CD">
        <w:rPr>
          <w:rFonts w:eastAsia="宋体" w:hint="eastAsia"/>
          <w:noProof w:val="0"/>
          <w:kern w:val="2"/>
          <w:sz w:val="22"/>
          <w:szCs w:val="22"/>
          <w:lang w:eastAsia="zh-CN"/>
        </w:rPr>
        <w:t xml:space="preserve">, a new </w:t>
      </w:r>
      <w:r w:rsidR="00C6475A" w:rsidRPr="00CD23CD">
        <w:rPr>
          <w:rFonts w:eastAsia="宋体"/>
          <w:noProof w:val="0"/>
          <w:kern w:val="2"/>
          <w:sz w:val="22"/>
          <w:szCs w:val="22"/>
          <w:lang w:eastAsia="zh-CN"/>
        </w:rPr>
        <w:t>W</w:t>
      </w:r>
      <w:r w:rsidRPr="00CD23CD">
        <w:rPr>
          <w:rFonts w:eastAsia="宋体" w:hint="eastAsia"/>
          <w:noProof w:val="0"/>
          <w:kern w:val="2"/>
          <w:sz w:val="22"/>
          <w:szCs w:val="22"/>
          <w:lang w:eastAsia="zh-CN"/>
        </w:rPr>
        <w:t xml:space="preserve">I </w:t>
      </w:r>
      <w:r w:rsidR="00FF6F3B" w:rsidRPr="00CD23CD">
        <w:rPr>
          <w:rFonts w:eastAsia="宋体"/>
          <w:noProof w:val="0"/>
          <w:kern w:val="2"/>
          <w:sz w:val="22"/>
          <w:szCs w:val="22"/>
          <w:lang w:eastAsia="zh-CN"/>
        </w:rPr>
        <w:t>"</w:t>
      </w:r>
      <w:r w:rsidRPr="00CD23CD">
        <w:rPr>
          <w:rFonts w:eastAsia="宋体"/>
          <w:noProof w:val="0"/>
          <w:kern w:val="2"/>
          <w:sz w:val="22"/>
          <w:szCs w:val="22"/>
          <w:lang w:eastAsia="zh-CN"/>
        </w:rPr>
        <w:t>Solutions for NR to support non-terrestrial networks (NTN)</w:t>
      </w:r>
      <w:r w:rsidR="00FF6F3B" w:rsidRPr="00CD23CD">
        <w:rPr>
          <w:rFonts w:eastAsia="宋体"/>
          <w:noProof w:val="0"/>
          <w:kern w:val="2"/>
          <w:sz w:val="22"/>
          <w:szCs w:val="22"/>
          <w:lang w:eastAsia="zh-CN"/>
        </w:rPr>
        <w:t>"</w:t>
      </w:r>
      <w:r w:rsidRPr="00CD23CD">
        <w:rPr>
          <w:rFonts w:eastAsia="宋体"/>
          <w:noProof w:val="0"/>
          <w:kern w:val="2"/>
          <w:sz w:val="22"/>
          <w:szCs w:val="22"/>
          <w:lang w:eastAsia="zh-CN"/>
        </w:rPr>
        <w:t xml:space="preserve"> was approved</w:t>
      </w:r>
      <w:r w:rsidR="00CE3938" w:rsidRPr="00CD23CD">
        <w:rPr>
          <w:rFonts w:eastAsia="宋体"/>
          <w:noProof w:val="0"/>
          <w:kern w:val="2"/>
          <w:sz w:val="22"/>
          <w:szCs w:val="22"/>
          <w:lang w:eastAsia="zh-CN"/>
        </w:rPr>
        <w:t xml:space="preserve"> </w:t>
      </w:r>
      <w:r w:rsidRPr="00CD23CD">
        <w:rPr>
          <w:rFonts w:eastAsia="宋体"/>
          <w:noProof w:val="0"/>
          <w:kern w:val="2"/>
          <w:sz w:val="22"/>
          <w:szCs w:val="22"/>
          <w:lang w:eastAsia="zh-CN"/>
        </w:rPr>
        <w:fldChar w:fldCharType="begin"/>
      </w:r>
      <w:r w:rsidRPr="00CD23CD">
        <w:rPr>
          <w:rFonts w:eastAsia="宋体"/>
          <w:noProof w:val="0"/>
          <w:kern w:val="2"/>
          <w:sz w:val="22"/>
          <w:szCs w:val="22"/>
          <w:lang w:eastAsia="zh-CN"/>
        </w:rPr>
        <w:instrText xml:space="preserve"> REF _Ref534892461 \r \h </w:instrText>
      </w:r>
      <w:r w:rsidR="00933240" w:rsidRPr="00CD23CD">
        <w:rPr>
          <w:rFonts w:eastAsia="宋体"/>
          <w:noProof w:val="0"/>
          <w:kern w:val="2"/>
          <w:sz w:val="22"/>
          <w:szCs w:val="22"/>
          <w:lang w:eastAsia="zh-CN"/>
        </w:rPr>
        <w:instrText xml:space="preserve"> \* MERGEFORMAT </w:instrText>
      </w:r>
      <w:r w:rsidRPr="00CD23CD">
        <w:rPr>
          <w:rFonts w:eastAsia="宋体"/>
          <w:noProof w:val="0"/>
          <w:kern w:val="2"/>
          <w:sz w:val="22"/>
          <w:szCs w:val="22"/>
          <w:lang w:eastAsia="zh-CN"/>
        </w:rPr>
      </w:r>
      <w:r w:rsidRPr="00CD23CD">
        <w:rPr>
          <w:rFonts w:eastAsia="宋体"/>
          <w:noProof w:val="0"/>
          <w:kern w:val="2"/>
          <w:sz w:val="22"/>
          <w:szCs w:val="22"/>
          <w:lang w:eastAsia="zh-CN"/>
        </w:rPr>
        <w:fldChar w:fldCharType="separate"/>
      </w:r>
      <w:r w:rsidRPr="00CD23CD">
        <w:rPr>
          <w:rFonts w:eastAsia="宋体"/>
          <w:noProof w:val="0"/>
          <w:kern w:val="2"/>
          <w:sz w:val="22"/>
          <w:szCs w:val="22"/>
          <w:lang w:eastAsia="zh-CN"/>
        </w:rPr>
        <w:t>[1]</w:t>
      </w:r>
      <w:r w:rsidRPr="00CD23CD">
        <w:rPr>
          <w:rFonts w:eastAsia="宋体"/>
          <w:noProof w:val="0"/>
          <w:kern w:val="2"/>
          <w:sz w:val="22"/>
          <w:szCs w:val="22"/>
          <w:lang w:eastAsia="zh-CN"/>
        </w:rPr>
        <w:fldChar w:fldCharType="end"/>
      </w:r>
      <w:r w:rsidRPr="00CD23CD">
        <w:rPr>
          <w:rFonts w:eastAsia="宋体"/>
          <w:noProof w:val="0"/>
          <w:kern w:val="2"/>
          <w:sz w:val="22"/>
          <w:szCs w:val="22"/>
          <w:lang w:eastAsia="zh-CN"/>
        </w:rPr>
        <w:t xml:space="preserve">. </w:t>
      </w:r>
      <w:r w:rsidR="00CE3938" w:rsidRPr="00CD23CD">
        <w:rPr>
          <w:rFonts w:eastAsia="宋体"/>
          <w:noProof w:val="0"/>
          <w:kern w:val="2"/>
          <w:sz w:val="22"/>
          <w:szCs w:val="22"/>
          <w:lang w:eastAsia="zh-CN"/>
        </w:rPr>
        <w:t xml:space="preserve">The work item aims to specify the enhancements identified for NR NTN (non-terrestrial networks) especially LEO and GEO with implicit compatibility to support HAPS (high altitude platform station) and ATG (air to ground) scenarios. </w:t>
      </w:r>
      <w:r w:rsidR="00E30102" w:rsidRPr="00CD23CD">
        <w:rPr>
          <w:bCs/>
          <w:noProof w:val="0"/>
          <w:kern w:val="2"/>
          <w:sz w:val="22"/>
          <w:szCs w:val="22"/>
        </w:rPr>
        <w:t>In this contribution we share our consideration</w:t>
      </w:r>
      <w:r w:rsidR="00CA1591" w:rsidRPr="00CD23CD">
        <w:rPr>
          <w:bCs/>
          <w:noProof w:val="0"/>
          <w:kern w:val="2"/>
          <w:sz w:val="22"/>
          <w:szCs w:val="22"/>
        </w:rPr>
        <w:t>s</w:t>
      </w:r>
      <w:r w:rsidR="00E30102" w:rsidRPr="00CD23CD">
        <w:rPr>
          <w:bCs/>
          <w:noProof w:val="0"/>
          <w:kern w:val="2"/>
          <w:sz w:val="22"/>
          <w:szCs w:val="22"/>
        </w:rPr>
        <w:t xml:space="preserve"> on</w:t>
      </w:r>
      <w:r w:rsidR="00E30102" w:rsidRPr="00CD23CD">
        <w:rPr>
          <w:rFonts w:eastAsia="宋体" w:hint="eastAsia"/>
          <w:bCs/>
          <w:noProof w:val="0"/>
          <w:kern w:val="2"/>
          <w:sz w:val="22"/>
          <w:szCs w:val="22"/>
          <w:lang w:eastAsia="zh-CN"/>
        </w:rPr>
        <w:t xml:space="preserve"> </w:t>
      </w:r>
      <w:r w:rsidR="009204BA" w:rsidRPr="00CD23CD">
        <w:rPr>
          <w:rFonts w:eastAsia="宋体"/>
          <w:bCs/>
          <w:noProof w:val="0"/>
          <w:kern w:val="2"/>
          <w:sz w:val="22"/>
          <w:szCs w:val="22"/>
          <w:lang w:eastAsia="zh-CN"/>
        </w:rPr>
        <w:t xml:space="preserve">cell/beam/frequency planning and SSB arrangement in section 2, </w:t>
      </w:r>
      <w:r w:rsidR="00E30102" w:rsidRPr="00CD23CD">
        <w:rPr>
          <w:rFonts w:eastAsia="宋体"/>
          <w:bCs/>
          <w:noProof w:val="0"/>
          <w:kern w:val="2"/>
          <w:sz w:val="22"/>
          <w:szCs w:val="22"/>
          <w:lang w:eastAsia="zh-CN"/>
        </w:rPr>
        <w:t xml:space="preserve">beam management </w:t>
      </w:r>
      <w:r w:rsidR="00DF50E8" w:rsidRPr="00CD23CD">
        <w:rPr>
          <w:rFonts w:eastAsia="宋体"/>
          <w:bCs/>
          <w:noProof w:val="0"/>
          <w:kern w:val="2"/>
          <w:sz w:val="22"/>
          <w:szCs w:val="22"/>
          <w:lang w:eastAsia="zh-CN"/>
        </w:rPr>
        <w:t xml:space="preserve">in section </w:t>
      </w:r>
      <w:r w:rsidR="009204BA" w:rsidRPr="00CD23CD">
        <w:rPr>
          <w:rFonts w:eastAsia="宋体"/>
          <w:bCs/>
          <w:noProof w:val="0"/>
          <w:kern w:val="2"/>
          <w:sz w:val="22"/>
          <w:szCs w:val="22"/>
          <w:lang w:eastAsia="zh-CN"/>
        </w:rPr>
        <w:t>3</w:t>
      </w:r>
      <w:r w:rsidR="00DF50E8" w:rsidRPr="00CD23CD">
        <w:rPr>
          <w:rFonts w:eastAsia="宋体"/>
          <w:bCs/>
          <w:noProof w:val="0"/>
          <w:kern w:val="2"/>
          <w:sz w:val="22"/>
          <w:szCs w:val="22"/>
          <w:lang w:eastAsia="zh-CN"/>
        </w:rPr>
        <w:t xml:space="preserve"> and support of polarization signaling in section </w:t>
      </w:r>
      <w:r w:rsidR="009204BA" w:rsidRPr="00CD23CD">
        <w:rPr>
          <w:rFonts w:eastAsia="宋体"/>
          <w:bCs/>
          <w:noProof w:val="0"/>
          <w:kern w:val="2"/>
          <w:sz w:val="22"/>
          <w:szCs w:val="22"/>
          <w:lang w:eastAsia="zh-CN"/>
        </w:rPr>
        <w:t>4</w:t>
      </w:r>
      <w:r w:rsidR="00E30102" w:rsidRPr="00CD23CD">
        <w:rPr>
          <w:rFonts w:eastAsia="宋体"/>
          <w:bCs/>
          <w:noProof w:val="0"/>
          <w:kern w:val="2"/>
          <w:sz w:val="22"/>
          <w:szCs w:val="22"/>
          <w:lang w:eastAsia="zh-CN"/>
        </w:rPr>
        <w:t>.</w:t>
      </w:r>
    </w:p>
    <w:p w14:paraId="43DA06E5" w14:textId="502F45EB" w:rsidR="0014468E" w:rsidRPr="00CD23CD" w:rsidRDefault="0011448B" w:rsidP="009204BA">
      <w:pPr>
        <w:pStyle w:val="Heading1"/>
        <w:numPr>
          <w:ilvl w:val="0"/>
          <w:numId w:val="12"/>
        </w:numPr>
        <w:rPr>
          <w:rFonts w:eastAsia="宋体"/>
          <w:lang w:eastAsia="zh-CN"/>
        </w:rPr>
      </w:pPr>
      <w:r w:rsidRPr="00CD23CD">
        <w:t>Cell/beam/frequency planning</w:t>
      </w:r>
      <w:r w:rsidR="00243801" w:rsidRPr="00CD23CD">
        <w:t xml:space="preserve"> </w:t>
      </w:r>
      <w:r w:rsidR="009204BA" w:rsidRPr="00CD23CD">
        <w:t xml:space="preserve">and </w:t>
      </w:r>
      <w:r w:rsidR="009204BA" w:rsidRPr="00CD23CD">
        <w:rPr>
          <w:rFonts w:eastAsia="宋体" w:hint="eastAsia"/>
          <w:lang w:eastAsia="zh-CN"/>
        </w:rPr>
        <w:t>S</w:t>
      </w:r>
      <w:r w:rsidR="009204BA" w:rsidRPr="00CD23CD">
        <w:rPr>
          <w:rFonts w:eastAsia="宋体"/>
          <w:lang w:eastAsia="zh-CN"/>
        </w:rPr>
        <w:t>SB arrangement</w:t>
      </w:r>
    </w:p>
    <w:p w14:paraId="272518E8" w14:textId="7CDADB5A" w:rsidR="00243801" w:rsidRPr="00CD23CD" w:rsidRDefault="00243801" w:rsidP="00933240">
      <w:pPr>
        <w:rPr>
          <w:rFonts w:eastAsia="宋体"/>
          <w:bCs/>
          <w:noProof w:val="0"/>
          <w:kern w:val="2"/>
          <w:sz w:val="22"/>
          <w:szCs w:val="22"/>
          <w:lang w:eastAsia="zh-CN"/>
        </w:rPr>
      </w:pPr>
      <w:r w:rsidRPr="00CD23CD">
        <w:rPr>
          <w:rFonts w:eastAsia="宋体"/>
          <w:bCs/>
          <w:noProof w:val="0"/>
          <w:kern w:val="2"/>
          <w:sz w:val="22"/>
          <w:szCs w:val="22"/>
          <w:lang w:eastAsia="zh-CN"/>
        </w:rPr>
        <w:t xml:space="preserve">In </w:t>
      </w:r>
      <w:r w:rsidR="00923366" w:rsidRPr="00CD23CD">
        <w:rPr>
          <w:rFonts w:eastAsia="宋体" w:hint="eastAsia"/>
          <w:bCs/>
          <w:noProof w:val="0"/>
          <w:kern w:val="2"/>
          <w:sz w:val="22"/>
          <w:szCs w:val="22"/>
          <w:lang w:eastAsia="zh-CN"/>
        </w:rPr>
        <w:t>p</w:t>
      </w:r>
      <w:r w:rsidR="00923366" w:rsidRPr="00CD23CD">
        <w:rPr>
          <w:rFonts w:eastAsia="宋体"/>
          <w:bCs/>
          <w:noProof w:val="0"/>
          <w:kern w:val="2"/>
          <w:sz w:val="22"/>
          <w:szCs w:val="22"/>
          <w:lang w:eastAsia="zh-CN"/>
        </w:rPr>
        <w:t>revious</w:t>
      </w:r>
      <w:r w:rsidRPr="00CD23CD">
        <w:rPr>
          <w:rFonts w:eastAsia="宋体"/>
          <w:bCs/>
          <w:noProof w:val="0"/>
          <w:kern w:val="2"/>
          <w:sz w:val="22"/>
          <w:szCs w:val="22"/>
          <w:lang w:eastAsia="zh-CN"/>
        </w:rPr>
        <w:t xml:space="preserve"> meeting</w:t>
      </w:r>
      <w:r w:rsidR="00923366" w:rsidRPr="00CD23CD">
        <w:rPr>
          <w:rFonts w:eastAsia="宋体"/>
          <w:bCs/>
          <w:noProof w:val="0"/>
          <w:kern w:val="2"/>
          <w:sz w:val="22"/>
          <w:szCs w:val="22"/>
          <w:lang w:eastAsia="zh-CN"/>
        </w:rPr>
        <w:t>s</w:t>
      </w:r>
      <w:r w:rsidRPr="00CD23CD">
        <w:rPr>
          <w:rFonts w:eastAsia="宋体"/>
          <w:bCs/>
          <w:noProof w:val="0"/>
          <w:kern w:val="2"/>
          <w:sz w:val="22"/>
          <w:szCs w:val="22"/>
          <w:lang w:eastAsia="zh-CN"/>
        </w:rPr>
        <w:t xml:space="preserve">, it was agreed that both </w:t>
      </w:r>
      <w:r w:rsidRPr="00CD23CD">
        <w:rPr>
          <w:sz w:val="22"/>
          <w:szCs w:val="22"/>
          <w:lang w:eastAsia="x-none"/>
        </w:rPr>
        <w:t xml:space="preserve">one-beam per cell </w:t>
      </w:r>
      <w:r w:rsidR="00810893" w:rsidRPr="00CD23CD">
        <w:rPr>
          <w:sz w:val="22"/>
          <w:szCs w:val="22"/>
          <w:lang w:eastAsia="x-none"/>
        </w:rPr>
        <w:t xml:space="preserve">and </w:t>
      </w:r>
      <w:r w:rsidRPr="00CD23CD">
        <w:rPr>
          <w:sz w:val="22"/>
          <w:szCs w:val="22"/>
          <w:lang w:eastAsia="x-none"/>
        </w:rPr>
        <w:t>multiple-beam</w:t>
      </w:r>
      <w:r w:rsidR="005644AC">
        <w:rPr>
          <w:sz w:val="22"/>
          <w:szCs w:val="22"/>
          <w:lang w:eastAsia="x-none"/>
        </w:rPr>
        <w:t>s</w:t>
      </w:r>
      <w:r w:rsidRPr="00CD23CD">
        <w:rPr>
          <w:sz w:val="22"/>
          <w:szCs w:val="22"/>
          <w:lang w:eastAsia="x-none"/>
        </w:rPr>
        <w:t xml:space="preserve"> per cell are supported in existing NR specifications and are baseline for NR NTN. </w:t>
      </w:r>
      <w:r w:rsidRPr="00CD23CD">
        <w:rPr>
          <w:rFonts w:eastAsia="宋体"/>
          <w:bCs/>
          <w:noProof w:val="0"/>
          <w:kern w:val="2"/>
          <w:sz w:val="22"/>
          <w:szCs w:val="22"/>
          <w:lang w:eastAsia="zh-CN"/>
        </w:rPr>
        <w:t>Based on TS 38.300, there are two types of mobility: cell level mobility and beam level mobility. Cell level mobility requires explicit RRC signaling and RRC reconfiguration, while beam level mobility is dealt with at lower layers by PHY and MAC layer and RRC is not required to know which beam is being used at a given point in time. Compared to cell level mobility, beam level mobility is easier and time saving. Therefore, the beam level mobility for intra-satellite beam switching and multi-beam per cell are preferred</w:t>
      </w:r>
      <w:r w:rsidR="003E7659" w:rsidRPr="00CD23CD">
        <w:rPr>
          <w:rFonts w:eastAsia="宋体"/>
          <w:bCs/>
          <w:noProof w:val="0"/>
          <w:kern w:val="2"/>
          <w:sz w:val="22"/>
          <w:szCs w:val="22"/>
          <w:lang w:eastAsia="zh-CN"/>
        </w:rPr>
        <w:t>.</w:t>
      </w:r>
    </w:p>
    <w:p w14:paraId="1C27A700" w14:textId="38734099" w:rsidR="0014468E" w:rsidRPr="00CD23CD" w:rsidRDefault="003E7659" w:rsidP="19563A16">
      <w:pPr>
        <w:rPr>
          <w:rFonts w:eastAsia="宋体"/>
          <w:noProof w:val="0"/>
          <w:kern w:val="2"/>
          <w:sz w:val="22"/>
          <w:szCs w:val="22"/>
          <w:lang w:eastAsia="zh-CN"/>
        </w:rPr>
      </w:pPr>
      <w:r w:rsidRPr="00CD23CD">
        <w:rPr>
          <w:rFonts w:eastAsia="宋体"/>
          <w:noProof w:val="0"/>
          <w:kern w:val="2"/>
          <w:sz w:val="22"/>
          <w:szCs w:val="22"/>
          <w:lang w:eastAsia="zh-CN"/>
        </w:rPr>
        <w:t>Using different frequenc</w:t>
      </w:r>
      <w:r w:rsidR="40A13BC6" w:rsidRPr="00CD23CD">
        <w:rPr>
          <w:rFonts w:eastAsia="宋体"/>
          <w:noProof w:val="0"/>
          <w:kern w:val="2"/>
          <w:sz w:val="22"/>
          <w:szCs w:val="22"/>
          <w:lang w:eastAsia="zh-CN"/>
        </w:rPr>
        <w:t>ies</w:t>
      </w:r>
      <w:r w:rsidRPr="00CD23CD">
        <w:rPr>
          <w:rFonts w:eastAsia="宋体"/>
          <w:noProof w:val="0"/>
          <w:kern w:val="2"/>
          <w:sz w:val="22"/>
          <w:szCs w:val="22"/>
          <w:lang w:eastAsia="zh-CN"/>
        </w:rPr>
        <w:t xml:space="preserve"> in adjacent satellite beams can reduce the co-channel interference significantly.</w:t>
      </w:r>
      <w:r w:rsidR="58B99E9A" w:rsidRPr="00CD23CD">
        <w:rPr>
          <w:rFonts w:eastAsia="宋体"/>
          <w:noProof w:val="0"/>
          <w:kern w:val="2"/>
          <w:sz w:val="22"/>
          <w:szCs w:val="22"/>
          <w:lang w:eastAsia="zh-CN"/>
        </w:rPr>
        <w:t xml:space="preserve"> But beam level mobility is based on an understanding that both source and target beams </w:t>
      </w:r>
      <w:r w:rsidR="76548BAC" w:rsidRPr="00CD23CD">
        <w:rPr>
          <w:rFonts w:eastAsia="宋体"/>
          <w:noProof w:val="0"/>
          <w:kern w:val="2"/>
          <w:sz w:val="22"/>
          <w:szCs w:val="22"/>
          <w:lang w:eastAsia="zh-CN"/>
        </w:rPr>
        <w:t>are on the</w:t>
      </w:r>
      <w:r w:rsidR="58B99E9A" w:rsidRPr="00CD23CD">
        <w:rPr>
          <w:rFonts w:eastAsia="宋体"/>
          <w:noProof w:val="0"/>
          <w:kern w:val="2"/>
          <w:sz w:val="22"/>
          <w:szCs w:val="22"/>
          <w:lang w:eastAsia="zh-CN"/>
        </w:rPr>
        <w:t xml:space="preserve"> same component carrier</w:t>
      </w:r>
      <w:r w:rsidR="0177AC58" w:rsidRPr="00CD23CD">
        <w:rPr>
          <w:rFonts w:eastAsia="宋体"/>
          <w:noProof w:val="0"/>
          <w:kern w:val="2"/>
          <w:sz w:val="22"/>
          <w:szCs w:val="22"/>
          <w:lang w:eastAsia="zh-CN"/>
        </w:rPr>
        <w:t>.</w:t>
      </w:r>
      <w:r w:rsidRPr="00CD23CD">
        <w:rPr>
          <w:rFonts w:eastAsia="宋体"/>
          <w:noProof w:val="0"/>
          <w:kern w:val="2"/>
          <w:sz w:val="22"/>
          <w:szCs w:val="22"/>
          <w:lang w:eastAsia="zh-CN"/>
        </w:rPr>
        <w:t xml:space="preserve"> A possible solution is configuring adjacent beams with different BWPs within a cell. </w:t>
      </w:r>
      <w:r w:rsidR="00F127B3" w:rsidRPr="00CD23CD">
        <w:rPr>
          <w:rFonts w:eastAsia="宋体"/>
          <w:noProof w:val="0"/>
          <w:kern w:val="2"/>
          <w:sz w:val="22"/>
          <w:szCs w:val="22"/>
          <w:lang w:eastAsia="zh-CN"/>
        </w:rPr>
        <w:t xml:space="preserve">Two options for cell/beam/frequency planning are shown in Fig.1, where Opt.1 grouping </w:t>
      </w:r>
      <w:r w:rsidR="00EC30D0">
        <w:rPr>
          <w:rFonts w:eastAsia="宋体"/>
          <w:noProof w:val="0"/>
          <w:kern w:val="2"/>
          <w:sz w:val="22"/>
          <w:szCs w:val="22"/>
          <w:lang w:eastAsia="zh-CN"/>
        </w:rPr>
        <w:t>a number</w:t>
      </w:r>
      <w:r w:rsidR="00EC30D0" w:rsidRPr="00CD23CD">
        <w:rPr>
          <w:rFonts w:eastAsia="宋体"/>
          <w:noProof w:val="0"/>
          <w:kern w:val="2"/>
          <w:sz w:val="22"/>
          <w:szCs w:val="22"/>
          <w:lang w:eastAsia="zh-CN"/>
        </w:rPr>
        <w:t xml:space="preserve"> </w:t>
      </w:r>
      <w:r w:rsidR="00F127B3" w:rsidRPr="00CD23CD">
        <w:rPr>
          <w:rFonts w:eastAsia="宋体"/>
          <w:noProof w:val="0"/>
          <w:kern w:val="2"/>
          <w:sz w:val="22"/>
          <w:szCs w:val="22"/>
          <w:lang w:eastAsia="zh-CN"/>
        </w:rPr>
        <w:t>of adjacent beams in a cell and Opt. 2 grouping all beams from one satellite in a cell.</w:t>
      </w:r>
    </w:p>
    <w:p w14:paraId="5308F556" w14:textId="5B6D8415" w:rsidR="003E7659" w:rsidRPr="00CD23CD" w:rsidRDefault="003E7659" w:rsidP="00933240">
      <w:pPr>
        <w:jc w:val="center"/>
        <w:rPr>
          <w:rFonts w:eastAsia="宋体"/>
          <w:bCs/>
          <w:noProof w:val="0"/>
          <w:kern w:val="2"/>
          <w:sz w:val="22"/>
          <w:szCs w:val="22"/>
          <w:lang w:eastAsia="zh-CN"/>
        </w:rPr>
      </w:pPr>
      <w:r w:rsidRPr="00CD23CD">
        <w:rPr>
          <w:rFonts w:hint="eastAsia"/>
        </w:rPr>
        <w:drawing>
          <wp:inline distT="0" distB="0" distL="0" distR="0" wp14:anchorId="3B1C010B" wp14:editId="0EBD686A">
            <wp:extent cx="4591878" cy="1913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97367" cy="1915570"/>
                    </a:xfrm>
                    <a:prstGeom prst="rect">
                      <a:avLst/>
                    </a:prstGeom>
                    <a:noFill/>
                    <a:ln>
                      <a:noFill/>
                    </a:ln>
                  </pic:spPr>
                </pic:pic>
              </a:graphicData>
            </a:graphic>
          </wp:inline>
        </w:drawing>
      </w:r>
    </w:p>
    <w:p w14:paraId="1370FF29" w14:textId="6F832A7B" w:rsidR="00F127B3" w:rsidRPr="00CD23CD" w:rsidRDefault="00F127B3" w:rsidP="00933240">
      <w:pPr>
        <w:jc w:val="center"/>
        <w:rPr>
          <w:rFonts w:eastAsia="宋体"/>
          <w:bCs/>
          <w:i/>
          <w:iCs/>
          <w:noProof w:val="0"/>
          <w:kern w:val="2"/>
          <w:sz w:val="20"/>
          <w:szCs w:val="20"/>
          <w:lang w:eastAsia="zh-CN"/>
        </w:rPr>
      </w:pPr>
      <w:r w:rsidRPr="00CD23CD">
        <w:rPr>
          <w:rFonts w:eastAsia="宋体"/>
          <w:bCs/>
          <w:i/>
          <w:iCs/>
          <w:noProof w:val="0"/>
          <w:kern w:val="2"/>
          <w:sz w:val="20"/>
          <w:szCs w:val="20"/>
          <w:lang w:eastAsia="zh-CN"/>
        </w:rPr>
        <w:t xml:space="preserve">Opt.1 Cell with </w:t>
      </w:r>
      <w:r w:rsidR="002C04FF">
        <w:rPr>
          <w:rFonts w:eastAsia="宋体"/>
          <w:bCs/>
          <w:i/>
          <w:iCs/>
          <w:noProof w:val="0"/>
          <w:kern w:val="2"/>
          <w:sz w:val="20"/>
          <w:szCs w:val="20"/>
          <w:lang w:eastAsia="zh-CN"/>
        </w:rPr>
        <w:t>a number</w:t>
      </w:r>
      <w:r w:rsidR="002C04FF" w:rsidRPr="00CD23CD">
        <w:rPr>
          <w:rFonts w:eastAsia="宋体"/>
          <w:bCs/>
          <w:i/>
          <w:iCs/>
          <w:noProof w:val="0"/>
          <w:kern w:val="2"/>
          <w:sz w:val="20"/>
          <w:szCs w:val="20"/>
          <w:lang w:eastAsia="zh-CN"/>
        </w:rPr>
        <w:t xml:space="preserve"> </w:t>
      </w:r>
      <w:r w:rsidRPr="00CD23CD">
        <w:rPr>
          <w:rFonts w:eastAsia="宋体"/>
          <w:bCs/>
          <w:i/>
          <w:iCs/>
          <w:noProof w:val="0"/>
          <w:kern w:val="2"/>
          <w:sz w:val="20"/>
          <w:szCs w:val="20"/>
          <w:lang w:eastAsia="zh-CN"/>
        </w:rPr>
        <w:t xml:space="preserve">of adjacent beams </w:t>
      </w:r>
      <w:r w:rsidRPr="00CD23CD">
        <w:rPr>
          <w:rFonts w:eastAsia="宋体"/>
          <w:bCs/>
          <w:i/>
          <w:iCs/>
          <w:noProof w:val="0"/>
          <w:kern w:val="2"/>
          <w:sz w:val="20"/>
          <w:szCs w:val="20"/>
          <w:lang w:eastAsia="zh-CN"/>
        </w:rPr>
        <w:tab/>
      </w:r>
      <w:r w:rsidRPr="00CD23CD">
        <w:rPr>
          <w:rFonts w:eastAsia="宋体"/>
          <w:bCs/>
          <w:i/>
          <w:iCs/>
          <w:noProof w:val="0"/>
          <w:kern w:val="2"/>
          <w:sz w:val="20"/>
          <w:szCs w:val="20"/>
          <w:lang w:eastAsia="zh-CN"/>
        </w:rPr>
        <w:tab/>
        <w:t>Opt.2 Cell with all beams in a satellite</w:t>
      </w:r>
    </w:p>
    <w:p w14:paraId="72057C5D" w14:textId="7E4452ED" w:rsidR="00F127B3" w:rsidRPr="00CD23CD" w:rsidRDefault="00F127B3" w:rsidP="00933240">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Figure 1. Options for cell/beam/frequency planning for multi-beam per cell mapping.</w:t>
      </w:r>
    </w:p>
    <w:p w14:paraId="1FB3B103" w14:textId="4C507767" w:rsidR="00F432DC" w:rsidRPr="00CD23CD" w:rsidRDefault="00F432DC" w:rsidP="19563A16">
      <w:pPr>
        <w:rPr>
          <w:rFonts w:eastAsia="宋体"/>
          <w:noProof w:val="0"/>
          <w:kern w:val="2"/>
          <w:sz w:val="22"/>
          <w:szCs w:val="22"/>
          <w:lang w:eastAsia="zh-CN"/>
        </w:rPr>
      </w:pPr>
      <w:r w:rsidRPr="00CD23CD">
        <w:rPr>
          <w:rFonts w:eastAsia="宋体"/>
          <w:noProof w:val="0"/>
          <w:kern w:val="2"/>
          <w:sz w:val="22"/>
          <w:szCs w:val="22"/>
          <w:lang w:eastAsia="zh-CN"/>
        </w:rPr>
        <w:t>In Rel.15, SSB</w:t>
      </w:r>
      <w:r w:rsidR="00810893" w:rsidRPr="00CD23CD">
        <w:rPr>
          <w:rFonts w:eastAsia="宋体"/>
          <w:noProof w:val="0"/>
          <w:kern w:val="2"/>
          <w:sz w:val="22"/>
          <w:szCs w:val="22"/>
          <w:lang w:eastAsia="zh-CN"/>
        </w:rPr>
        <w:t xml:space="preserve"> based beam</w:t>
      </w:r>
      <w:r w:rsidRPr="00CD23CD">
        <w:rPr>
          <w:rFonts w:eastAsia="宋体"/>
          <w:noProof w:val="0"/>
          <w:kern w:val="2"/>
          <w:sz w:val="22"/>
          <w:szCs w:val="22"/>
          <w:lang w:eastAsia="zh-CN"/>
        </w:rPr>
        <w:t xml:space="preserve"> selection was supported and</w:t>
      </w:r>
      <w:r w:rsidR="7A546B18" w:rsidRPr="00CD23CD">
        <w:rPr>
          <w:rFonts w:eastAsia="宋体"/>
          <w:noProof w:val="0"/>
          <w:kern w:val="2"/>
          <w:sz w:val="22"/>
          <w:szCs w:val="22"/>
          <w:lang w:eastAsia="zh-CN"/>
        </w:rPr>
        <w:t xml:space="preserve"> a</w:t>
      </w:r>
      <w:r w:rsidRPr="00CD23CD">
        <w:rPr>
          <w:rFonts w:eastAsia="宋体"/>
          <w:noProof w:val="0"/>
          <w:kern w:val="2"/>
          <w:sz w:val="22"/>
          <w:szCs w:val="22"/>
          <w:lang w:eastAsia="zh-CN"/>
        </w:rPr>
        <w:t xml:space="preserve"> gNB can identify which SSB is selected by </w:t>
      </w:r>
      <w:r w:rsidR="7909FF28" w:rsidRPr="00CD23CD">
        <w:rPr>
          <w:rFonts w:eastAsia="宋体"/>
          <w:noProof w:val="0"/>
          <w:kern w:val="2"/>
          <w:sz w:val="22"/>
          <w:szCs w:val="22"/>
          <w:lang w:eastAsia="zh-CN"/>
        </w:rPr>
        <w:t xml:space="preserve">a </w:t>
      </w:r>
      <w:r w:rsidRPr="00CD23CD">
        <w:rPr>
          <w:rFonts w:eastAsia="宋体"/>
          <w:noProof w:val="0"/>
          <w:kern w:val="2"/>
          <w:sz w:val="22"/>
          <w:szCs w:val="22"/>
          <w:lang w:eastAsia="zh-CN"/>
        </w:rPr>
        <w:t xml:space="preserve">UE based on </w:t>
      </w:r>
      <w:r w:rsidR="122219EF" w:rsidRPr="00CD23CD">
        <w:rPr>
          <w:rFonts w:eastAsia="宋体"/>
          <w:noProof w:val="0"/>
          <w:kern w:val="2"/>
          <w:sz w:val="22"/>
          <w:szCs w:val="22"/>
          <w:lang w:eastAsia="zh-CN"/>
        </w:rPr>
        <w:t xml:space="preserve">the </w:t>
      </w:r>
      <w:r w:rsidR="00810893" w:rsidRPr="00CD23CD">
        <w:rPr>
          <w:rFonts w:eastAsia="宋体"/>
          <w:noProof w:val="0"/>
          <w:kern w:val="2"/>
          <w:sz w:val="22"/>
          <w:szCs w:val="22"/>
          <w:lang w:eastAsia="zh-CN"/>
        </w:rPr>
        <w:t xml:space="preserve">preamble ID transmitted in </w:t>
      </w:r>
      <w:r w:rsidRPr="00CD23CD">
        <w:rPr>
          <w:rFonts w:eastAsia="宋体"/>
          <w:noProof w:val="0"/>
          <w:kern w:val="2"/>
          <w:sz w:val="22"/>
          <w:szCs w:val="22"/>
          <w:lang w:eastAsia="zh-CN"/>
        </w:rPr>
        <w:t xml:space="preserve">the RACH resource. The SSBs </w:t>
      </w:r>
      <w:r w:rsidR="3911A8F1" w:rsidRPr="00CD23CD">
        <w:rPr>
          <w:rFonts w:eastAsia="宋体"/>
          <w:noProof w:val="0"/>
          <w:kern w:val="2"/>
          <w:sz w:val="22"/>
          <w:szCs w:val="22"/>
          <w:lang w:eastAsia="zh-CN"/>
        </w:rPr>
        <w:t>have a</w:t>
      </w:r>
      <w:r w:rsidRPr="00CD23CD">
        <w:rPr>
          <w:rFonts w:eastAsia="宋体"/>
          <w:noProof w:val="0"/>
          <w:kern w:val="2"/>
          <w:sz w:val="22"/>
          <w:szCs w:val="22"/>
          <w:lang w:eastAsia="zh-CN"/>
        </w:rPr>
        <w:t xml:space="preserve"> unique SSB index </w:t>
      </w:r>
      <w:r w:rsidR="0DAC2CD8" w:rsidRPr="00CD23CD">
        <w:rPr>
          <w:rFonts w:eastAsia="宋体"/>
          <w:noProof w:val="0"/>
          <w:kern w:val="2"/>
          <w:sz w:val="22"/>
          <w:szCs w:val="22"/>
          <w:lang w:eastAsia="zh-CN"/>
        </w:rPr>
        <w:t>but the</w:t>
      </w:r>
      <w:r w:rsidRPr="00CD23CD">
        <w:rPr>
          <w:rFonts w:eastAsia="宋体"/>
          <w:noProof w:val="0"/>
          <w:kern w:val="2"/>
          <w:sz w:val="22"/>
          <w:szCs w:val="22"/>
          <w:lang w:eastAsia="zh-CN"/>
        </w:rPr>
        <w:t xml:space="preserve"> same cell ID and indicate the same system information. The beam width of SSB can be narrow or wide which is up to gNB implementation, and beam sweeping is needed if narrow beam is used. </w:t>
      </w:r>
      <w:r w:rsidR="008D595F" w:rsidRPr="00CD23CD">
        <w:rPr>
          <w:rFonts w:eastAsia="宋体"/>
          <w:noProof w:val="0"/>
          <w:kern w:val="2"/>
          <w:sz w:val="22"/>
          <w:szCs w:val="22"/>
          <w:lang w:eastAsia="zh-CN"/>
        </w:rPr>
        <w:t xml:space="preserve">The UE performs DL synchronization and RACH procedure on </w:t>
      </w:r>
      <w:r w:rsidR="00810893" w:rsidRPr="00CD23CD">
        <w:rPr>
          <w:rFonts w:eastAsia="宋体"/>
          <w:noProof w:val="0"/>
          <w:kern w:val="2"/>
          <w:sz w:val="22"/>
          <w:szCs w:val="22"/>
          <w:lang w:eastAsia="zh-CN"/>
        </w:rPr>
        <w:t xml:space="preserve">initial BWP, i.e., </w:t>
      </w:r>
      <w:r w:rsidR="008D595F" w:rsidRPr="00CD23CD">
        <w:rPr>
          <w:rFonts w:eastAsia="宋体"/>
          <w:noProof w:val="0"/>
          <w:kern w:val="2"/>
          <w:sz w:val="22"/>
          <w:szCs w:val="22"/>
          <w:lang w:eastAsia="zh-CN"/>
        </w:rPr>
        <w:t xml:space="preserve">BWP#0. After </w:t>
      </w:r>
      <w:r w:rsidR="0245E8B0" w:rsidRPr="00CD23CD">
        <w:rPr>
          <w:rFonts w:eastAsia="宋体"/>
          <w:noProof w:val="0"/>
          <w:kern w:val="2"/>
          <w:sz w:val="22"/>
          <w:szCs w:val="22"/>
          <w:lang w:eastAsia="zh-CN"/>
        </w:rPr>
        <w:t xml:space="preserve">entering </w:t>
      </w:r>
      <w:r w:rsidR="008D595F" w:rsidRPr="00CD23CD">
        <w:rPr>
          <w:rFonts w:eastAsia="宋体"/>
          <w:noProof w:val="0"/>
          <w:kern w:val="2"/>
          <w:sz w:val="22"/>
          <w:szCs w:val="22"/>
          <w:lang w:eastAsia="zh-CN"/>
        </w:rPr>
        <w:t>RRC connected</w:t>
      </w:r>
      <w:r w:rsidR="148062E6" w:rsidRPr="00CD23CD">
        <w:rPr>
          <w:rFonts w:eastAsia="宋体"/>
          <w:noProof w:val="0"/>
          <w:kern w:val="2"/>
          <w:sz w:val="22"/>
          <w:szCs w:val="22"/>
          <w:lang w:eastAsia="zh-CN"/>
        </w:rPr>
        <w:t xml:space="preserve"> mode</w:t>
      </w:r>
      <w:r w:rsidR="008D595F" w:rsidRPr="00CD23CD">
        <w:rPr>
          <w:rFonts w:eastAsia="宋体"/>
          <w:noProof w:val="0"/>
          <w:kern w:val="2"/>
          <w:sz w:val="22"/>
          <w:szCs w:val="22"/>
          <w:lang w:eastAsia="zh-CN"/>
        </w:rPr>
        <w:t xml:space="preserve">, </w:t>
      </w:r>
      <w:r w:rsidR="00D71045" w:rsidRPr="00CD23CD">
        <w:rPr>
          <w:rFonts w:eastAsia="宋体"/>
          <w:noProof w:val="0"/>
          <w:kern w:val="2"/>
          <w:sz w:val="22"/>
          <w:szCs w:val="22"/>
          <w:lang w:eastAsia="zh-CN"/>
        </w:rPr>
        <w:t xml:space="preserve">the gNB can configure </w:t>
      </w:r>
      <w:r w:rsidR="00D71045" w:rsidRPr="00CD23CD">
        <w:rPr>
          <w:rFonts w:eastAsia="宋体"/>
          <w:noProof w:val="0"/>
          <w:kern w:val="2"/>
          <w:sz w:val="22"/>
          <w:szCs w:val="22"/>
          <w:lang w:eastAsia="zh-CN"/>
        </w:rPr>
        <w:lastRenderedPageBreak/>
        <w:t>another BWP</w:t>
      </w:r>
      <w:r w:rsidR="00EE4D28" w:rsidRPr="00CD23CD">
        <w:rPr>
          <w:rFonts w:eastAsia="宋体"/>
          <w:noProof w:val="0"/>
          <w:kern w:val="2"/>
          <w:sz w:val="22"/>
          <w:szCs w:val="22"/>
          <w:lang w:eastAsia="zh-CN"/>
        </w:rPr>
        <w:t xml:space="preserve"> </w:t>
      </w:r>
      <w:r w:rsidR="6BA4103B" w:rsidRPr="00CD23CD">
        <w:rPr>
          <w:rFonts w:eastAsia="宋体"/>
          <w:noProof w:val="0"/>
          <w:kern w:val="2"/>
          <w:sz w:val="22"/>
          <w:szCs w:val="22"/>
          <w:lang w:eastAsia="zh-CN"/>
        </w:rPr>
        <w:t>for the</w:t>
      </w:r>
      <w:r w:rsidR="00D71045" w:rsidRPr="00CD23CD">
        <w:rPr>
          <w:rFonts w:eastAsia="宋体"/>
          <w:noProof w:val="0"/>
          <w:kern w:val="2"/>
          <w:sz w:val="22"/>
          <w:szCs w:val="22"/>
          <w:lang w:eastAsia="zh-CN"/>
        </w:rPr>
        <w:t xml:space="preserve"> UE</w:t>
      </w:r>
      <w:r w:rsidR="008D595F" w:rsidRPr="00CD23CD">
        <w:rPr>
          <w:rFonts w:eastAsia="宋体"/>
          <w:noProof w:val="0"/>
          <w:kern w:val="2"/>
          <w:sz w:val="22"/>
          <w:szCs w:val="22"/>
          <w:lang w:eastAsia="zh-CN"/>
        </w:rPr>
        <w:t xml:space="preserve"> as the </w:t>
      </w:r>
      <w:r w:rsidR="008E206A" w:rsidRPr="00CD23CD">
        <w:rPr>
          <w:rFonts w:eastAsia="宋体"/>
          <w:noProof w:val="0"/>
          <w:kern w:val="2"/>
          <w:sz w:val="22"/>
          <w:szCs w:val="22"/>
          <w:lang w:eastAsia="zh-CN"/>
        </w:rPr>
        <w:t>dedicated</w:t>
      </w:r>
      <w:r w:rsidR="4996FF9F" w:rsidRPr="00CD23CD">
        <w:rPr>
          <w:rFonts w:eastAsia="宋体"/>
          <w:noProof w:val="0"/>
          <w:kern w:val="2"/>
          <w:sz w:val="22"/>
          <w:szCs w:val="22"/>
          <w:lang w:eastAsia="zh-CN"/>
        </w:rPr>
        <w:t xml:space="preserve"> or active</w:t>
      </w:r>
      <w:r w:rsidR="008E206A" w:rsidRPr="00CD23CD">
        <w:rPr>
          <w:rFonts w:eastAsia="宋体"/>
          <w:noProof w:val="0"/>
          <w:kern w:val="2"/>
          <w:sz w:val="22"/>
          <w:szCs w:val="22"/>
          <w:lang w:eastAsia="zh-CN"/>
        </w:rPr>
        <w:t xml:space="preserve"> </w:t>
      </w:r>
      <w:r w:rsidR="008D595F" w:rsidRPr="00CD23CD">
        <w:rPr>
          <w:rFonts w:eastAsia="宋体"/>
          <w:noProof w:val="0"/>
          <w:kern w:val="2"/>
          <w:sz w:val="22"/>
          <w:szCs w:val="22"/>
          <w:lang w:eastAsia="zh-CN"/>
        </w:rPr>
        <w:t xml:space="preserve">BWP. While, it requires </w:t>
      </w:r>
      <w:r w:rsidR="008E206A" w:rsidRPr="00CD23CD">
        <w:rPr>
          <w:rFonts w:eastAsia="宋体"/>
          <w:noProof w:val="0"/>
          <w:kern w:val="2"/>
          <w:sz w:val="22"/>
          <w:szCs w:val="22"/>
          <w:lang w:eastAsia="zh-CN"/>
        </w:rPr>
        <w:t xml:space="preserve">that </w:t>
      </w:r>
      <w:r w:rsidR="008D595F" w:rsidRPr="00CD23CD">
        <w:rPr>
          <w:rFonts w:eastAsia="宋体"/>
          <w:noProof w:val="0"/>
          <w:kern w:val="2"/>
          <w:sz w:val="22"/>
          <w:szCs w:val="22"/>
          <w:lang w:eastAsia="zh-CN"/>
        </w:rPr>
        <w:t>the satellite beam can transmit the SSB on BWP#0 in addition to transmit</w:t>
      </w:r>
      <w:r w:rsidR="00761B35">
        <w:rPr>
          <w:rFonts w:eastAsia="宋体"/>
          <w:noProof w:val="0"/>
          <w:kern w:val="2"/>
          <w:sz w:val="22"/>
          <w:szCs w:val="22"/>
          <w:lang w:eastAsia="zh-CN"/>
        </w:rPr>
        <w:t>ting</w:t>
      </w:r>
      <w:r w:rsidR="008D595F" w:rsidRPr="00CD23CD">
        <w:rPr>
          <w:rFonts w:eastAsia="宋体"/>
          <w:noProof w:val="0"/>
          <w:kern w:val="2"/>
          <w:sz w:val="22"/>
          <w:szCs w:val="22"/>
          <w:lang w:eastAsia="zh-CN"/>
        </w:rPr>
        <w:t xml:space="preserve"> other channels such as PDCCH/PDSCH on the activated BWP.</w:t>
      </w:r>
    </w:p>
    <w:p w14:paraId="4B9A9249" w14:textId="538BC2C6" w:rsidR="00F432DC" w:rsidRPr="00CD23CD" w:rsidRDefault="00F432DC" w:rsidP="19563A16">
      <w:pPr>
        <w:rPr>
          <w:rFonts w:eastAsia="宋体"/>
          <w:noProof w:val="0"/>
          <w:kern w:val="2"/>
          <w:sz w:val="22"/>
          <w:szCs w:val="22"/>
          <w:lang w:eastAsia="zh-CN"/>
        </w:rPr>
      </w:pPr>
      <w:r w:rsidRPr="00CD23CD">
        <w:rPr>
          <w:rFonts w:eastAsia="宋体"/>
          <w:noProof w:val="0"/>
          <w:kern w:val="2"/>
          <w:sz w:val="22"/>
          <w:szCs w:val="22"/>
          <w:lang w:eastAsia="zh-CN"/>
        </w:rPr>
        <w:t xml:space="preserve">The existing SSB arrangement in TN can be reused in NTN. Two examples for SSB arrangement are shown in Fig.2, where </w:t>
      </w:r>
      <w:r w:rsidR="00A11A07" w:rsidRPr="00CD23CD">
        <w:rPr>
          <w:rFonts w:eastAsia="宋体"/>
          <w:noProof w:val="0"/>
          <w:kern w:val="2"/>
          <w:sz w:val="22"/>
          <w:szCs w:val="22"/>
          <w:lang w:eastAsia="zh-CN"/>
        </w:rPr>
        <w:t>Example</w:t>
      </w:r>
      <w:r w:rsidRPr="00CD23CD">
        <w:rPr>
          <w:rFonts w:eastAsia="宋体"/>
          <w:noProof w:val="0"/>
          <w:kern w:val="2"/>
          <w:sz w:val="22"/>
          <w:szCs w:val="22"/>
          <w:lang w:eastAsia="zh-CN"/>
        </w:rPr>
        <w:t xml:space="preserve"> A has narrow SSB beam and </w:t>
      </w:r>
      <w:r w:rsidR="00A11A07" w:rsidRPr="00CD23CD">
        <w:rPr>
          <w:rFonts w:eastAsia="宋体"/>
          <w:noProof w:val="0"/>
          <w:kern w:val="2"/>
          <w:sz w:val="22"/>
          <w:szCs w:val="22"/>
          <w:lang w:eastAsia="zh-CN"/>
        </w:rPr>
        <w:t>Example</w:t>
      </w:r>
      <w:r w:rsidRPr="00CD23CD">
        <w:rPr>
          <w:rFonts w:eastAsia="宋体"/>
          <w:noProof w:val="0"/>
          <w:kern w:val="2"/>
          <w:sz w:val="22"/>
          <w:szCs w:val="22"/>
          <w:lang w:eastAsia="zh-CN"/>
        </w:rPr>
        <w:t xml:space="preserve"> B has wide SSB beam, the SSBs are in the initial BWP while the CSI-RS are in the dedicated BWP, e.g., BWP #1~#3, the CSI-RS and SSB are QCL-ed respectively. </w:t>
      </w:r>
    </w:p>
    <w:p w14:paraId="03EADE54" w14:textId="606CB542" w:rsidR="00F432DC" w:rsidRPr="00CD23CD" w:rsidRDefault="002A3712" w:rsidP="00F432DC">
      <w:pPr>
        <w:jc w:val="center"/>
        <w:rPr>
          <w:rFonts w:eastAsia="宋体"/>
          <w:bCs/>
          <w:noProof w:val="0"/>
          <w:kern w:val="2"/>
          <w:sz w:val="22"/>
          <w:szCs w:val="22"/>
          <w:lang w:eastAsia="zh-CN"/>
        </w:rPr>
      </w:pPr>
      <w:r w:rsidRPr="00CD23CD">
        <w:drawing>
          <wp:inline distT="0" distB="0" distL="0" distR="0" wp14:anchorId="1D2C0E0B" wp14:editId="10E2DFE0">
            <wp:extent cx="4080444" cy="19518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4006" cy="1963108"/>
                    </a:xfrm>
                    <a:prstGeom prst="rect">
                      <a:avLst/>
                    </a:prstGeom>
                    <a:noFill/>
                    <a:ln>
                      <a:noFill/>
                    </a:ln>
                  </pic:spPr>
                </pic:pic>
              </a:graphicData>
            </a:graphic>
          </wp:inline>
        </w:drawing>
      </w:r>
    </w:p>
    <w:p w14:paraId="645FEDE4" w14:textId="1601A979" w:rsidR="00F432DC" w:rsidRPr="00CD23CD" w:rsidRDefault="00A11A07" w:rsidP="00F432DC">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Example</w:t>
      </w:r>
      <w:r w:rsidR="00F432DC" w:rsidRPr="00CD23CD">
        <w:rPr>
          <w:rFonts w:eastAsia="宋体"/>
          <w:bCs/>
          <w:i/>
          <w:iCs/>
          <w:noProof w:val="0"/>
          <w:kern w:val="2"/>
          <w:sz w:val="22"/>
          <w:szCs w:val="22"/>
          <w:lang w:eastAsia="zh-CN"/>
        </w:rPr>
        <w:t xml:space="preserve"> A</w:t>
      </w:r>
      <w:r w:rsidR="004945D0">
        <w:rPr>
          <w:rFonts w:eastAsia="宋体"/>
          <w:bCs/>
          <w:i/>
          <w:iCs/>
          <w:noProof w:val="0"/>
          <w:kern w:val="2"/>
          <w:sz w:val="22"/>
          <w:szCs w:val="22"/>
          <w:lang w:eastAsia="zh-CN"/>
        </w:rPr>
        <w:t>:</w:t>
      </w:r>
      <w:r w:rsidR="00F432DC" w:rsidRPr="00CD23CD">
        <w:rPr>
          <w:rFonts w:eastAsia="宋体"/>
          <w:bCs/>
          <w:i/>
          <w:iCs/>
          <w:noProof w:val="0"/>
          <w:kern w:val="2"/>
          <w:sz w:val="22"/>
          <w:szCs w:val="22"/>
          <w:lang w:eastAsia="zh-CN"/>
        </w:rPr>
        <w:t xml:space="preserve"> Narrow SSB beam </w:t>
      </w:r>
    </w:p>
    <w:p w14:paraId="4F363891" w14:textId="028FFF38" w:rsidR="00F432DC" w:rsidRPr="00CD23CD" w:rsidRDefault="002A3712" w:rsidP="00F432DC">
      <w:pPr>
        <w:jc w:val="center"/>
        <w:rPr>
          <w:rFonts w:eastAsia="宋体"/>
          <w:bCs/>
          <w:noProof w:val="0"/>
          <w:kern w:val="2"/>
          <w:sz w:val="22"/>
          <w:szCs w:val="22"/>
          <w:lang w:eastAsia="zh-CN"/>
        </w:rPr>
      </w:pPr>
      <w:r w:rsidRPr="00CD23CD">
        <w:drawing>
          <wp:inline distT="0" distB="0" distL="0" distR="0" wp14:anchorId="7459B081" wp14:editId="5A3CD117">
            <wp:extent cx="4044073" cy="180831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4234" cy="1821802"/>
                    </a:xfrm>
                    <a:prstGeom prst="rect">
                      <a:avLst/>
                    </a:prstGeom>
                    <a:noFill/>
                    <a:ln>
                      <a:noFill/>
                    </a:ln>
                  </pic:spPr>
                </pic:pic>
              </a:graphicData>
            </a:graphic>
          </wp:inline>
        </w:drawing>
      </w:r>
    </w:p>
    <w:p w14:paraId="6E24EC5D" w14:textId="58CF32F0" w:rsidR="00F432DC" w:rsidRPr="00CD23CD" w:rsidRDefault="00A11A07" w:rsidP="00F432DC">
      <w:pPr>
        <w:jc w:val="center"/>
        <w:rPr>
          <w:rFonts w:eastAsia="宋体"/>
          <w:bCs/>
          <w:i/>
          <w:iCs/>
          <w:noProof w:val="0"/>
          <w:kern w:val="2"/>
          <w:sz w:val="22"/>
          <w:szCs w:val="22"/>
          <w:lang w:eastAsia="zh-CN"/>
        </w:rPr>
      </w:pPr>
      <w:r w:rsidRPr="00CD23CD">
        <w:rPr>
          <w:rFonts w:eastAsia="宋体"/>
          <w:bCs/>
          <w:i/>
          <w:iCs/>
          <w:noProof w:val="0"/>
          <w:kern w:val="2"/>
          <w:sz w:val="22"/>
          <w:szCs w:val="22"/>
          <w:lang w:eastAsia="zh-CN"/>
        </w:rPr>
        <w:t>Example</w:t>
      </w:r>
      <w:r w:rsidR="00F432DC" w:rsidRPr="00CD23CD">
        <w:rPr>
          <w:rFonts w:eastAsia="宋体"/>
          <w:bCs/>
          <w:i/>
          <w:iCs/>
          <w:noProof w:val="0"/>
          <w:kern w:val="2"/>
          <w:sz w:val="22"/>
          <w:szCs w:val="22"/>
          <w:lang w:eastAsia="zh-CN"/>
        </w:rPr>
        <w:t xml:space="preserve"> B</w:t>
      </w:r>
      <w:r w:rsidR="004945D0">
        <w:rPr>
          <w:rFonts w:eastAsia="宋体"/>
          <w:bCs/>
          <w:i/>
          <w:iCs/>
          <w:noProof w:val="0"/>
          <w:kern w:val="2"/>
          <w:sz w:val="22"/>
          <w:szCs w:val="22"/>
          <w:lang w:eastAsia="zh-CN"/>
        </w:rPr>
        <w:t>:</w:t>
      </w:r>
      <w:r w:rsidR="00F432DC" w:rsidRPr="00CD23CD">
        <w:rPr>
          <w:rFonts w:eastAsia="宋体"/>
          <w:bCs/>
          <w:i/>
          <w:iCs/>
          <w:noProof w:val="0"/>
          <w:kern w:val="2"/>
          <w:sz w:val="22"/>
          <w:szCs w:val="22"/>
          <w:lang w:eastAsia="zh-CN"/>
        </w:rPr>
        <w:t xml:space="preserve"> Wide SSB beam </w:t>
      </w:r>
    </w:p>
    <w:p w14:paraId="65ADE065" w14:textId="4526B563" w:rsidR="00A11A07" w:rsidRPr="00CD23CD" w:rsidRDefault="00A11A07" w:rsidP="00F432DC">
      <w:pPr>
        <w:jc w:val="center"/>
        <w:rPr>
          <w:rFonts w:eastAsia="宋体"/>
          <w:bCs/>
          <w:i/>
          <w:iCs/>
          <w:noProof w:val="0"/>
          <w:kern w:val="2"/>
          <w:sz w:val="22"/>
          <w:szCs w:val="22"/>
          <w:lang w:eastAsia="zh-CN"/>
        </w:rPr>
      </w:pPr>
      <w:r w:rsidRPr="00CD23CD">
        <w:rPr>
          <w:rFonts w:eastAsia="宋体" w:hint="eastAsia"/>
          <w:bCs/>
          <w:i/>
          <w:iCs/>
          <w:noProof w:val="0"/>
          <w:kern w:val="2"/>
          <w:sz w:val="22"/>
          <w:szCs w:val="22"/>
          <w:lang w:eastAsia="zh-CN"/>
        </w:rPr>
        <w:t>F</w:t>
      </w:r>
      <w:r w:rsidRPr="00CD23CD">
        <w:rPr>
          <w:rFonts w:eastAsia="宋体"/>
          <w:bCs/>
          <w:i/>
          <w:iCs/>
          <w:noProof w:val="0"/>
          <w:kern w:val="2"/>
          <w:sz w:val="22"/>
          <w:szCs w:val="22"/>
          <w:lang w:eastAsia="zh-CN"/>
        </w:rPr>
        <w:t>igure 2 Examples of SSB arrangement</w:t>
      </w:r>
    </w:p>
    <w:p w14:paraId="533E7FA5" w14:textId="3EFD03F6" w:rsidR="00F432DC" w:rsidRPr="00CD23CD" w:rsidRDefault="463E086E" w:rsidP="19563A16">
      <w:pPr>
        <w:rPr>
          <w:rFonts w:eastAsia="宋体"/>
          <w:noProof w:val="0"/>
          <w:kern w:val="2"/>
          <w:sz w:val="22"/>
          <w:szCs w:val="22"/>
          <w:lang w:eastAsia="zh-CN"/>
        </w:rPr>
      </w:pPr>
      <w:r w:rsidRPr="00CD23CD">
        <w:rPr>
          <w:rFonts w:eastAsia="宋体"/>
          <w:noProof w:val="0"/>
          <w:kern w:val="2"/>
          <w:sz w:val="22"/>
          <w:szCs w:val="22"/>
          <w:lang w:eastAsia="zh-CN"/>
        </w:rPr>
        <w:t>E</w:t>
      </w:r>
      <w:r w:rsidR="00A23169" w:rsidRPr="00CD23CD">
        <w:rPr>
          <w:rFonts w:eastAsia="宋体"/>
          <w:noProof w:val="0"/>
          <w:kern w:val="2"/>
          <w:sz w:val="22"/>
          <w:szCs w:val="22"/>
          <w:lang w:eastAsia="zh-CN"/>
        </w:rPr>
        <w:t>nhancement</w:t>
      </w:r>
      <w:r w:rsidR="28DDA251" w:rsidRPr="00CD23CD">
        <w:rPr>
          <w:rFonts w:eastAsia="宋体"/>
          <w:noProof w:val="0"/>
          <w:kern w:val="2"/>
          <w:sz w:val="22"/>
          <w:szCs w:val="22"/>
          <w:lang w:eastAsia="zh-CN"/>
        </w:rPr>
        <w:t>s</w:t>
      </w:r>
      <w:r w:rsidR="00A23169" w:rsidRPr="00CD23CD">
        <w:rPr>
          <w:rFonts w:eastAsia="宋体"/>
          <w:noProof w:val="0"/>
          <w:kern w:val="2"/>
          <w:sz w:val="22"/>
          <w:szCs w:val="22"/>
          <w:lang w:eastAsia="zh-CN"/>
        </w:rPr>
        <w:t xml:space="preserve"> on system information transmission were discussed together with SSB arrangement i</w:t>
      </w:r>
      <w:r w:rsidR="00945224" w:rsidRPr="00CD23CD">
        <w:rPr>
          <w:rFonts w:eastAsia="宋体"/>
          <w:noProof w:val="0"/>
          <w:kern w:val="2"/>
          <w:sz w:val="22"/>
          <w:szCs w:val="22"/>
          <w:lang w:eastAsia="zh-CN"/>
        </w:rPr>
        <w:t>n NTN</w:t>
      </w:r>
      <w:r w:rsidR="00A23169" w:rsidRPr="00CD23CD">
        <w:rPr>
          <w:rFonts w:eastAsia="宋体"/>
          <w:noProof w:val="0"/>
          <w:kern w:val="2"/>
          <w:sz w:val="22"/>
          <w:szCs w:val="22"/>
          <w:lang w:eastAsia="zh-CN"/>
        </w:rPr>
        <w:t xml:space="preserve">, for example, the </w:t>
      </w:r>
      <w:r w:rsidR="00945224" w:rsidRPr="00CD23CD">
        <w:rPr>
          <w:rFonts w:eastAsia="宋体"/>
          <w:noProof w:val="0"/>
          <w:kern w:val="2"/>
          <w:sz w:val="22"/>
          <w:szCs w:val="22"/>
          <w:lang w:eastAsia="zh-CN"/>
        </w:rPr>
        <w:t xml:space="preserve">CORSET#0 </w:t>
      </w:r>
      <w:r w:rsidR="40A35FB4" w:rsidRPr="00CD23CD">
        <w:rPr>
          <w:rFonts w:eastAsia="宋体"/>
          <w:noProof w:val="0"/>
          <w:kern w:val="2"/>
          <w:sz w:val="22"/>
          <w:szCs w:val="22"/>
          <w:lang w:eastAsia="zh-CN"/>
        </w:rPr>
        <w:t xml:space="preserve">may be </w:t>
      </w:r>
      <w:r w:rsidR="00945224" w:rsidRPr="00CD23CD">
        <w:rPr>
          <w:rFonts w:eastAsia="宋体"/>
          <w:noProof w:val="0"/>
          <w:kern w:val="2"/>
          <w:sz w:val="22"/>
          <w:szCs w:val="22"/>
          <w:lang w:eastAsia="zh-CN"/>
        </w:rPr>
        <w:t xml:space="preserve">in </w:t>
      </w:r>
      <w:r w:rsidR="4E8D94D8" w:rsidRPr="00CD23CD">
        <w:rPr>
          <w:rFonts w:eastAsia="宋体"/>
          <w:noProof w:val="0"/>
          <w:kern w:val="2"/>
          <w:sz w:val="22"/>
          <w:szCs w:val="22"/>
          <w:lang w:eastAsia="zh-CN"/>
        </w:rPr>
        <w:t xml:space="preserve">a </w:t>
      </w:r>
      <w:r w:rsidR="00945224" w:rsidRPr="00CD23CD">
        <w:rPr>
          <w:rFonts w:eastAsia="宋体"/>
          <w:noProof w:val="0"/>
          <w:kern w:val="2"/>
          <w:sz w:val="22"/>
          <w:szCs w:val="22"/>
          <w:lang w:eastAsia="zh-CN"/>
        </w:rPr>
        <w:t xml:space="preserve">different BWP </w:t>
      </w:r>
      <w:r w:rsidR="3489CDE5" w:rsidRPr="00CD23CD">
        <w:rPr>
          <w:rFonts w:eastAsia="宋体"/>
          <w:noProof w:val="0"/>
          <w:kern w:val="2"/>
          <w:sz w:val="22"/>
          <w:szCs w:val="22"/>
          <w:lang w:eastAsia="zh-CN"/>
        </w:rPr>
        <w:t xml:space="preserve">to the one in which </w:t>
      </w:r>
      <w:r w:rsidR="00945224" w:rsidRPr="00CD23CD">
        <w:rPr>
          <w:rFonts w:eastAsia="宋体"/>
          <w:noProof w:val="0"/>
          <w:kern w:val="2"/>
          <w:sz w:val="22"/>
          <w:szCs w:val="22"/>
          <w:lang w:eastAsia="zh-CN"/>
        </w:rPr>
        <w:t xml:space="preserve">RACH </w:t>
      </w:r>
      <w:r w:rsidR="2888E76D" w:rsidRPr="00CD23CD">
        <w:rPr>
          <w:rFonts w:eastAsia="宋体"/>
          <w:noProof w:val="0"/>
          <w:kern w:val="2"/>
          <w:sz w:val="22"/>
          <w:szCs w:val="22"/>
          <w:lang w:eastAsia="zh-CN"/>
        </w:rPr>
        <w:t xml:space="preserve">is </w:t>
      </w:r>
      <w:r w:rsidR="654AC9B8" w:rsidRPr="00CD23CD">
        <w:rPr>
          <w:rFonts w:eastAsia="宋体"/>
          <w:noProof w:val="0"/>
          <w:kern w:val="2"/>
          <w:sz w:val="22"/>
          <w:szCs w:val="22"/>
          <w:lang w:eastAsia="zh-CN"/>
        </w:rPr>
        <w:t>carried out</w:t>
      </w:r>
      <w:r w:rsidR="00945224" w:rsidRPr="00CD23CD">
        <w:rPr>
          <w:rFonts w:eastAsia="宋体"/>
          <w:noProof w:val="0"/>
          <w:kern w:val="2"/>
          <w:sz w:val="22"/>
          <w:szCs w:val="22"/>
          <w:lang w:eastAsia="zh-CN"/>
        </w:rPr>
        <w:t>. This kind of enhancement need</w:t>
      </w:r>
      <w:r w:rsidR="1662093A" w:rsidRPr="00CD23CD">
        <w:rPr>
          <w:rFonts w:eastAsia="宋体"/>
          <w:noProof w:val="0"/>
          <w:kern w:val="2"/>
          <w:sz w:val="22"/>
          <w:szCs w:val="22"/>
          <w:lang w:eastAsia="zh-CN"/>
        </w:rPr>
        <w:t>s</w:t>
      </w:r>
      <w:r w:rsidR="00945224" w:rsidRPr="00CD23CD">
        <w:rPr>
          <w:rFonts w:eastAsia="宋体"/>
          <w:noProof w:val="0"/>
          <w:kern w:val="2"/>
          <w:sz w:val="22"/>
          <w:szCs w:val="22"/>
          <w:lang w:eastAsia="zh-CN"/>
        </w:rPr>
        <w:t xml:space="preserve"> </w:t>
      </w:r>
      <w:r w:rsidR="00A11A07" w:rsidRPr="00CD23CD">
        <w:rPr>
          <w:rFonts w:eastAsia="宋体"/>
          <w:noProof w:val="0"/>
          <w:kern w:val="2"/>
          <w:sz w:val="22"/>
          <w:szCs w:val="22"/>
          <w:lang w:eastAsia="zh-CN"/>
        </w:rPr>
        <w:t xml:space="preserve">much </w:t>
      </w:r>
      <w:r w:rsidR="00945224" w:rsidRPr="00CD23CD">
        <w:rPr>
          <w:rFonts w:eastAsia="宋体"/>
          <w:noProof w:val="0"/>
          <w:kern w:val="2"/>
          <w:sz w:val="22"/>
          <w:szCs w:val="22"/>
          <w:lang w:eastAsia="zh-CN"/>
        </w:rPr>
        <w:t>more specification work. Benefits should be first identified before start</w:t>
      </w:r>
      <w:r w:rsidR="00A11A07" w:rsidRPr="00CD23CD">
        <w:rPr>
          <w:rFonts w:eastAsia="宋体"/>
          <w:noProof w:val="0"/>
          <w:kern w:val="2"/>
          <w:sz w:val="22"/>
          <w:szCs w:val="22"/>
          <w:lang w:eastAsia="zh-CN"/>
        </w:rPr>
        <w:t>ing</w:t>
      </w:r>
      <w:r w:rsidR="00945224" w:rsidRPr="00CD23CD">
        <w:rPr>
          <w:rFonts w:eastAsia="宋体"/>
          <w:noProof w:val="0"/>
          <w:kern w:val="2"/>
          <w:sz w:val="22"/>
          <w:szCs w:val="22"/>
          <w:lang w:eastAsia="zh-CN"/>
        </w:rPr>
        <w:t xml:space="preserve"> the work.</w:t>
      </w:r>
    </w:p>
    <w:p w14:paraId="1E7D06AB" w14:textId="2ACD41BB" w:rsidR="00A11A07" w:rsidRPr="00CD23CD" w:rsidRDefault="00A11A07" w:rsidP="00A11A07">
      <w:pPr>
        <w:rPr>
          <w:b/>
          <w:bCs/>
          <w:noProof w:val="0"/>
          <w:kern w:val="2"/>
          <w:sz w:val="22"/>
          <w:szCs w:val="22"/>
        </w:rPr>
      </w:pPr>
      <w:r w:rsidRPr="00CD23CD">
        <w:rPr>
          <w:rFonts w:eastAsia="宋体"/>
          <w:b/>
          <w:bCs/>
          <w:noProof w:val="0"/>
          <w:kern w:val="2"/>
          <w:sz w:val="22"/>
          <w:szCs w:val="22"/>
          <w:lang w:eastAsia="zh-CN"/>
        </w:rPr>
        <w:t xml:space="preserve">Proposal </w:t>
      </w:r>
      <w:r w:rsidR="00217367" w:rsidRPr="00CD23CD">
        <w:rPr>
          <w:rFonts w:eastAsia="宋体"/>
          <w:b/>
          <w:bCs/>
          <w:noProof w:val="0"/>
          <w:kern w:val="2"/>
          <w:sz w:val="22"/>
          <w:szCs w:val="22"/>
          <w:lang w:eastAsia="zh-CN"/>
        </w:rPr>
        <w:t>1</w:t>
      </w:r>
      <w:r w:rsidRPr="00CD23CD">
        <w:rPr>
          <w:rFonts w:eastAsia="宋体"/>
          <w:b/>
          <w:bCs/>
          <w:noProof w:val="0"/>
          <w:kern w:val="2"/>
          <w:sz w:val="22"/>
          <w:szCs w:val="22"/>
          <w:lang w:eastAsia="zh-CN"/>
        </w:rPr>
        <w:t xml:space="preserve">: SSBs of satellite beams in </w:t>
      </w:r>
      <w:r w:rsidR="70760625" w:rsidRPr="00CD23CD">
        <w:rPr>
          <w:rFonts w:eastAsia="宋体"/>
          <w:b/>
          <w:bCs/>
          <w:noProof w:val="0"/>
          <w:sz w:val="22"/>
          <w:szCs w:val="22"/>
          <w:lang w:eastAsia="zh-CN"/>
        </w:rPr>
        <w:t>the</w:t>
      </w:r>
      <w:r w:rsidRPr="00CD23CD">
        <w:rPr>
          <w:rFonts w:eastAsia="宋体"/>
          <w:b/>
          <w:bCs/>
          <w:noProof w:val="0"/>
          <w:kern w:val="2"/>
          <w:sz w:val="22"/>
          <w:szCs w:val="22"/>
          <w:lang w:eastAsia="zh-CN"/>
        </w:rPr>
        <w:t xml:space="preserve"> same cell are transmitted in the same BWP, e.g., BWP#0</w:t>
      </w:r>
      <w:r w:rsidRPr="00CD23CD">
        <w:rPr>
          <w:b/>
          <w:bCs/>
          <w:noProof w:val="0"/>
          <w:kern w:val="2"/>
          <w:sz w:val="22"/>
          <w:szCs w:val="22"/>
        </w:rPr>
        <w:t xml:space="preserve">. </w:t>
      </w:r>
    </w:p>
    <w:p w14:paraId="1895C673" w14:textId="546EDD7A" w:rsidR="0011448B" w:rsidRPr="00CD23CD" w:rsidRDefault="00B94F7D" w:rsidP="00933240">
      <w:pPr>
        <w:pStyle w:val="Heading1"/>
        <w:numPr>
          <w:ilvl w:val="0"/>
          <w:numId w:val="12"/>
        </w:numPr>
      </w:pPr>
      <w:r w:rsidRPr="00CD23CD">
        <w:t xml:space="preserve">Beam </w:t>
      </w:r>
      <w:r w:rsidR="00511E0D" w:rsidRPr="00CD23CD">
        <w:t>management</w:t>
      </w:r>
    </w:p>
    <w:p w14:paraId="305A3839" w14:textId="67574F7A" w:rsidR="001B4665" w:rsidRDefault="001D06A2" w:rsidP="00B90C7C">
      <w:pPr>
        <w:pStyle w:val="Eqn"/>
        <w:rPr>
          <w:lang w:eastAsia="zh-CN"/>
        </w:rPr>
      </w:pPr>
      <w:r w:rsidRPr="001D06A2">
        <w:rPr>
          <w:lang w:eastAsia="zh-CN"/>
        </w:rPr>
        <w:t>In Rel-15/16, various reference signals such as SSB, CSI-RS and SRS can be configured for beam measurement and beam selection. The gNB can indicate UE beam information of DL/UL channels and signals via TCI/SRI/spatial relation info</w:t>
      </w:r>
      <w:r w:rsidR="008B46E4">
        <w:rPr>
          <w:lang w:eastAsia="zh-CN"/>
        </w:rPr>
        <w:t>rmation</w:t>
      </w:r>
      <w:r w:rsidRPr="001D06A2">
        <w:rPr>
          <w:lang w:eastAsia="zh-CN"/>
        </w:rPr>
        <w:t xml:space="preserve"> based on the beam selection results. </w:t>
      </w:r>
      <w:r w:rsidR="001B4665">
        <w:rPr>
          <w:rFonts w:hint="eastAsia"/>
          <w:lang w:eastAsia="zh-CN"/>
        </w:rPr>
        <w:t>I</w:t>
      </w:r>
      <w:r w:rsidR="001B4665">
        <w:rPr>
          <w:lang w:eastAsia="zh-CN"/>
        </w:rPr>
        <w:t>n RAN1#104 e-Meeting</w:t>
      </w:r>
      <w:r w:rsidR="008A4219">
        <w:rPr>
          <w:lang w:eastAsia="zh-CN"/>
        </w:rPr>
        <w:t xml:space="preserve"> </w:t>
      </w:r>
      <w:r w:rsidR="001B4665">
        <w:rPr>
          <w:lang w:eastAsia="zh-CN"/>
        </w:rPr>
        <w:t>[</w:t>
      </w:r>
      <w:r w:rsidR="008A4219">
        <w:rPr>
          <w:lang w:eastAsia="zh-CN"/>
        </w:rPr>
        <w:t>2</w:t>
      </w:r>
      <w:r w:rsidR="001B4665">
        <w:rPr>
          <w:lang w:eastAsia="zh-CN"/>
        </w:rPr>
        <w:t xml:space="preserve">], </w:t>
      </w:r>
      <w:r w:rsidR="009D5631">
        <w:rPr>
          <w:lang w:eastAsia="zh-CN"/>
        </w:rPr>
        <w:t xml:space="preserve">the </w:t>
      </w:r>
      <w:r w:rsidR="001B4665">
        <w:rPr>
          <w:lang w:eastAsia="zh-CN"/>
        </w:rPr>
        <w:t xml:space="preserve">following conclusions </w:t>
      </w:r>
      <w:r w:rsidR="009D5631">
        <w:rPr>
          <w:lang w:eastAsia="zh-CN"/>
        </w:rPr>
        <w:t xml:space="preserve">were </w:t>
      </w:r>
      <w:r w:rsidR="001B4665">
        <w:rPr>
          <w:lang w:eastAsia="zh-CN"/>
        </w:rPr>
        <w:t>achieved:</w:t>
      </w:r>
    </w:p>
    <w:tbl>
      <w:tblPr>
        <w:tblStyle w:val="TableGrid"/>
        <w:tblW w:w="0" w:type="auto"/>
        <w:tblLook w:val="04A0" w:firstRow="1" w:lastRow="0" w:firstColumn="1" w:lastColumn="0" w:noHBand="0" w:noVBand="1"/>
      </w:tblPr>
      <w:tblGrid>
        <w:gridCol w:w="9962"/>
      </w:tblGrid>
      <w:tr w:rsidR="001B4665" w14:paraId="063F6020" w14:textId="77777777" w:rsidTr="001B4665">
        <w:tc>
          <w:tcPr>
            <w:tcW w:w="9962" w:type="dxa"/>
          </w:tcPr>
          <w:p w14:paraId="30204228" w14:textId="77777777" w:rsidR="001B4665" w:rsidRDefault="001B4665" w:rsidP="001B4665">
            <w:pPr>
              <w:pStyle w:val="Eqn"/>
              <w:rPr>
                <w:lang w:eastAsia="zh-CN"/>
              </w:rPr>
            </w:pPr>
            <w:r>
              <w:rPr>
                <w:lang w:eastAsia="zh-CN"/>
              </w:rPr>
              <w:t>Conclusion:</w:t>
            </w:r>
          </w:p>
          <w:p w14:paraId="6096BD3D" w14:textId="77777777" w:rsidR="001B4665" w:rsidRDefault="001B4665" w:rsidP="001B4665">
            <w:pPr>
              <w:pStyle w:val="Eqn"/>
              <w:rPr>
                <w:lang w:eastAsia="zh-CN"/>
              </w:rPr>
            </w:pPr>
            <w:r>
              <w:rPr>
                <w:lang w:eastAsia="zh-CN"/>
              </w:rPr>
              <w:t>Discuss whether or not at least following issues are valid and decide whether or not enhancements are needed in addition to current NR specification for supporting NTN beam management:</w:t>
            </w:r>
          </w:p>
          <w:p w14:paraId="11E6BCA8" w14:textId="77777777" w:rsidR="001B4665" w:rsidRDefault="001B4665" w:rsidP="001B4665">
            <w:pPr>
              <w:pStyle w:val="Eqn"/>
              <w:rPr>
                <w:lang w:eastAsia="zh-CN"/>
              </w:rPr>
            </w:pPr>
            <w:r>
              <w:rPr>
                <w:rFonts w:hint="eastAsia"/>
                <w:lang w:eastAsia="zh-CN"/>
              </w:rPr>
              <w:t>•</w:t>
            </w:r>
            <w:r>
              <w:rPr>
                <w:lang w:eastAsia="zh-CN"/>
              </w:rPr>
              <w:tab/>
              <w:t>Issue 1: NR BWP is not directly associated with a beam. Thus, when using TCI to change beam from beam 1 to beam 2, it does not trigger NR BWP switching. However, in NTN FRF&gt;1 case, beam switching may result in a BWP switching.</w:t>
            </w:r>
          </w:p>
          <w:p w14:paraId="5BE0374C" w14:textId="77777777" w:rsidR="001B4665" w:rsidRDefault="001B4665" w:rsidP="001B4665">
            <w:pPr>
              <w:pStyle w:val="Eqn"/>
              <w:rPr>
                <w:lang w:eastAsia="zh-CN"/>
              </w:rPr>
            </w:pPr>
            <w:r>
              <w:rPr>
                <w:rFonts w:hint="eastAsia"/>
                <w:lang w:eastAsia="zh-CN"/>
              </w:rPr>
              <w:lastRenderedPageBreak/>
              <w:t>•</w:t>
            </w:r>
            <w:r>
              <w:rPr>
                <w:lang w:eastAsia="zh-CN"/>
              </w:rPr>
              <w:tab/>
              <w:t>Issue 2: NR BWP switching in UL and DL are not jointly triggered for FDD. However, in NTN FRF&gt;1 FDD scenario, beam switching may result in a BWP switching in both DL and UL.</w:t>
            </w:r>
          </w:p>
          <w:p w14:paraId="43B63647" w14:textId="77777777" w:rsidR="001B4665" w:rsidRDefault="001B4665" w:rsidP="001B4665">
            <w:pPr>
              <w:pStyle w:val="Eqn"/>
              <w:rPr>
                <w:lang w:eastAsia="zh-CN"/>
              </w:rPr>
            </w:pPr>
            <w:r>
              <w:rPr>
                <w:rFonts w:hint="eastAsia"/>
                <w:lang w:eastAsia="zh-CN"/>
              </w:rPr>
              <w:t>•</w:t>
            </w:r>
            <w:r>
              <w:rPr>
                <w:lang w:eastAsia="zh-CN"/>
              </w:rPr>
              <w:tab/>
              <w:t>Issue 3: NR dynamic BWP switching requires data scheduling. While in NTN FRF&gt;1 scenario, we may need a fast BWP switching triggering without data scheduling.</w:t>
            </w:r>
          </w:p>
          <w:p w14:paraId="404D0933" w14:textId="77777777" w:rsidR="001B4665" w:rsidRDefault="001B4665" w:rsidP="001B4665">
            <w:pPr>
              <w:pStyle w:val="Eqn"/>
              <w:rPr>
                <w:lang w:eastAsia="zh-CN"/>
              </w:rPr>
            </w:pPr>
            <w:r>
              <w:rPr>
                <w:rFonts w:hint="eastAsia"/>
                <w:lang w:eastAsia="zh-CN"/>
              </w:rPr>
              <w:t>•</w:t>
            </w:r>
            <w:r>
              <w:rPr>
                <w:lang w:eastAsia="zh-CN"/>
              </w:rPr>
              <w:tab/>
              <w:t xml:space="preserve">Issue 4: NR BWP switching does not require re-synchronization. However, in NTN FRF&gt;1 scenario, when a satellite beam switching is triggered, UE may need to perform re-synchronization in the switched BWP. </w:t>
            </w:r>
          </w:p>
          <w:p w14:paraId="6666C756" w14:textId="77777777" w:rsidR="001B4665" w:rsidRDefault="001B4665" w:rsidP="001B4665">
            <w:pPr>
              <w:pStyle w:val="Eqn"/>
              <w:rPr>
                <w:lang w:eastAsia="zh-CN"/>
              </w:rPr>
            </w:pPr>
            <w:r>
              <w:rPr>
                <w:rFonts w:hint="eastAsia"/>
                <w:lang w:eastAsia="zh-CN"/>
              </w:rPr>
              <w:t>•</w:t>
            </w:r>
            <w:r>
              <w:rPr>
                <w:lang w:eastAsia="zh-CN"/>
              </w:rPr>
              <w:tab/>
              <w:t>Issue 5: Since satellite beam switching can be frequent and often highly predictable, mechanisms of configured BWP switching (can be a sequence of BWPs) may be preferred but current NR does not allow it.</w:t>
            </w:r>
          </w:p>
          <w:p w14:paraId="0FFA17F8" w14:textId="77777777" w:rsidR="001B4665" w:rsidRDefault="001B4665" w:rsidP="001B4665">
            <w:pPr>
              <w:pStyle w:val="Eqn"/>
              <w:rPr>
                <w:lang w:eastAsia="zh-CN"/>
              </w:rPr>
            </w:pPr>
            <w:r>
              <w:rPr>
                <w:rFonts w:hint="eastAsia"/>
                <w:lang w:eastAsia="zh-CN"/>
              </w:rPr>
              <w:t>•</w:t>
            </w:r>
            <w:r>
              <w:rPr>
                <w:lang w:eastAsia="zh-CN"/>
              </w:rPr>
              <w:tab/>
              <w:t>Issue 6: How to deal with BWP switching triggered by bwpInactivityTimer, RA procedure, or simply a need to increase throughput instead of for beam-level mobility.</w:t>
            </w:r>
          </w:p>
          <w:p w14:paraId="58B3D6AC" w14:textId="087643E3" w:rsidR="001B4665" w:rsidRPr="001B4665" w:rsidRDefault="001B4665" w:rsidP="001B4665">
            <w:pPr>
              <w:pStyle w:val="Eqn"/>
              <w:rPr>
                <w:lang w:eastAsia="zh-CN"/>
              </w:rPr>
            </w:pPr>
            <w:r>
              <w:rPr>
                <w:rFonts w:hint="eastAsia"/>
                <w:lang w:eastAsia="zh-CN"/>
              </w:rPr>
              <w:t>•</w:t>
            </w:r>
            <w:r>
              <w:rPr>
                <w:lang w:eastAsia="zh-CN"/>
              </w:rPr>
              <w:tab/>
              <w:t>Issue 7: NR BWP switching/beam switching is done with UE specific signalling due to UE movement’s. However, in NTN scenario, a satellite BWP/beam switching is common for set of UEs, we may need to a common BWP/beam switching mechanism to save the signalling overhead.</w:t>
            </w:r>
          </w:p>
        </w:tc>
      </w:tr>
    </w:tbl>
    <w:p w14:paraId="31EF1A9F" w14:textId="2128E556" w:rsidR="0050707C" w:rsidRPr="00CD23CD" w:rsidRDefault="000841FF" w:rsidP="00F65469">
      <w:pPr>
        <w:pStyle w:val="Eqn"/>
        <w:rPr>
          <w:lang w:eastAsia="zh-CN"/>
        </w:rPr>
      </w:pPr>
      <w:r w:rsidRPr="00CD23CD">
        <w:rPr>
          <w:lang w:eastAsia="zh-CN"/>
        </w:rPr>
        <w:lastRenderedPageBreak/>
        <w:t xml:space="preserve">For </w:t>
      </w:r>
      <w:r w:rsidR="005E335E" w:rsidRPr="00CD23CD">
        <w:rPr>
          <w:lang w:eastAsia="zh-CN"/>
        </w:rPr>
        <w:t>E</w:t>
      </w:r>
      <w:r w:rsidRPr="00CD23CD">
        <w:rPr>
          <w:lang w:eastAsia="zh-CN"/>
        </w:rPr>
        <w:t>arth</w:t>
      </w:r>
      <w:r w:rsidR="005E335E" w:rsidRPr="00CD23CD">
        <w:rPr>
          <w:lang w:eastAsia="zh-CN"/>
        </w:rPr>
        <w:t>-</w:t>
      </w:r>
      <w:r w:rsidRPr="00CD23CD">
        <w:rPr>
          <w:lang w:eastAsia="zh-CN"/>
        </w:rPr>
        <w:t>fixed</w:t>
      </w:r>
      <w:r w:rsidR="005E335E" w:rsidRPr="00CD23CD">
        <w:rPr>
          <w:lang w:eastAsia="zh-CN"/>
        </w:rPr>
        <w:t xml:space="preserve"> </w:t>
      </w:r>
      <w:r w:rsidRPr="00CD23CD">
        <w:rPr>
          <w:lang w:eastAsia="zh-CN"/>
        </w:rPr>
        <w:t xml:space="preserve">beam scenario, </w:t>
      </w:r>
      <w:r w:rsidR="00F344D7" w:rsidRPr="00CD23CD">
        <w:rPr>
          <w:lang w:eastAsia="zh-CN"/>
        </w:rPr>
        <w:t xml:space="preserve">the UE </w:t>
      </w:r>
      <w:r w:rsidR="004E2E4D" w:rsidRPr="00CD23CD">
        <w:rPr>
          <w:lang w:eastAsia="zh-CN"/>
        </w:rPr>
        <w:t>perform</w:t>
      </w:r>
      <w:r w:rsidR="00E76DB3" w:rsidRPr="00CD23CD">
        <w:rPr>
          <w:lang w:eastAsia="zh-CN"/>
        </w:rPr>
        <w:t>s</w:t>
      </w:r>
      <w:r w:rsidR="004E2E4D" w:rsidRPr="00CD23CD">
        <w:rPr>
          <w:lang w:eastAsia="zh-CN"/>
        </w:rPr>
        <w:t xml:space="preserve"> initial beam selection</w:t>
      </w:r>
      <w:r w:rsidR="00F344D7" w:rsidRPr="00CD23CD">
        <w:rPr>
          <w:lang w:eastAsia="zh-CN"/>
        </w:rPr>
        <w:t xml:space="preserve"> during the initial access </w:t>
      </w:r>
      <w:r w:rsidR="006C2963" w:rsidRPr="00CD23CD">
        <w:rPr>
          <w:lang w:eastAsia="zh-CN"/>
        </w:rPr>
        <w:t>process</w:t>
      </w:r>
      <w:r w:rsidR="00F344D7" w:rsidRPr="00CD23CD">
        <w:rPr>
          <w:lang w:eastAsia="zh-CN"/>
        </w:rPr>
        <w:t>. A</w:t>
      </w:r>
      <w:r w:rsidR="00192F66" w:rsidRPr="00CD23CD">
        <w:rPr>
          <w:lang w:eastAsia="zh-CN"/>
        </w:rPr>
        <w:t xml:space="preserve">fter UE </w:t>
      </w:r>
      <w:r w:rsidR="001806BB">
        <w:rPr>
          <w:lang w:eastAsia="zh-CN"/>
        </w:rPr>
        <w:t xml:space="preserve">is </w:t>
      </w:r>
      <w:r w:rsidR="00192F66" w:rsidRPr="00CD23CD">
        <w:rPr>
          <w:lang w:eastAsia="zh-CN"/>
        </w:rPr>
        <w:t>connected to the network</w:t>
      </w:r>
      <w:r w:rsidR="008A521E" w:rsidRPr="00CD23CD">
        <w:rPr>
          <w:lang w:eastAsia="zh-CN"/>
        </w:rPr>
        <w:t xml:space="preserve"> and</w:t>
      </w:r>
      <w:r w:rsidR="006C2963" w:rsidRPr="00CD23CD">
        <w:rPr>
          <w:lang w:eastAsia="zh-CN"/>
        </w:rPr>
        <w:t xml:space="preserve"> </w:t>
      </w:r>
      <w:r w:rsidR="00192F66" w:rsidRPr="00CD23CD">
        <w:rPr>
          <w:lang w:eastAsia="zh-CN"/>
        </w:rPr>
        <w:t>camp</w:t>
      </w:r>
      <w:r w:rsidR="00B0267B" w:rsidRPr="00CD23CD">
        <w:rPr>
          <w:lang w:eastAsia="zh-CN"/>
        </w:rPr>
        <w:t>ed</w:t>
      </w:r>
      <w:r w:rsidR="00192F66" w:rsidRPr="00CD23CD">
        <w:rPr>
          <w:lang w:eastAsia="zh-CN"/>
        </w:rPr>
        <w:t xml:space="preserve"> </w:t>
      </w:r>
      <w:r w:rsidR="001806BB">
        <w:rPr>
          <w:lang w:eastAsia="zh-CN"/>
        </w:rPr>
        <w:t>on</w:t>
      </w:r>
      <w:r w:rsidR="001806BB" w:rsidRPr="00CD23CD">
        <w:rPr>
          <w:lang w:eastAsia="zh-CN"/>
        </w:rPr>
        <w:t xml:space="preserve"> </w:t>
      </w:r>
      <w:r w:rsidR="001806BB">
        <w:rPr>
          <w:lang w:eastAsia="zh-CN"/>
        </w:rPr>
        <w:t>a</w:t>
      </w:r>
      <w:r w:rsidR="001806BB" w:rsidRPr="00CD23CD">
        <w:rPr>
          <w:lang w:eastAsia="zh-CN"/>
        </w:rPr>
        <w:t xml:space="preserve"> </w:t>
      </w:r>
      <w:r w:rsidR="007F6D0C" w:rsidRPr="00CD23CD">
        <w:rPr>
          <w:lang w:eastAsia="zh-CN"/>
        </w:rPr>
        <w:t xml:space="preserve">satellite </w:t>
      </w:r>
      <w:r w:rsidR="00192F66" w:rsidRPr="00CD23CD">
        <w:rPr>
          <w:lang w:eastAsia="zh-CN"/>
        </w:rPr>
        <w:t>beam</w:t>
      </w:r>
      <w:r w:rsidR="008A521E" w:rsidRPr="00CD23CD">
        <w:rPr>
          <w:lang w:eastAsia="zh-CN"/>
        </w:rPr>
        <w:t xml:space="preserve"> for the meanwhile</w:t>
      </w:r>
      <w:r w:rsidR="00192F66" w:rsidRPr="00CD23CD">
        <w:rPr>
          <w:lang w:eastAsia="zh-CN"/>
        </w:rPr>
        <w:t xml:space="preserve">, the </w:t>
      </w:r>
      <w:r w:rsidR="00953E63" w:rsidRPr="00CD23CD">
        <w:rPr>
          <w:lang w:eastAsia="zh-CN"/>
        </w:rPr>
        <w:t xml:space="preserve">serving </w:t>
      </w:r>
      <w:r w:rsidR="007F6D0C" w:rsidRPr="00CD23CD">
        <w:rPr>
          <w:lang w:eastAsia="zh-CN"/>
        </w:rPr>
        <w:t xml:space="preserve">satellite </w:t>
      </w:r>
      <w:r w:rsidR="00192F66" w:rsidRPr="00CD23CD">
        <w:rPr>
          <w:lang w:eastAsia="zh-CN"/>
        </w:rPr>
        <w:t xml:space="preserve">beam </w:t>
      </w:r>
      <w:r w:rsidR="00877B7E" w:rsidRPr="00CD23CD">
        <w:rPr>
          <w:lang w:eastAsia="zh-CN"/>
        </w:rPr>
        <w:t>is</w:t>
      </w:r>
      <w:r w:rsidR="00192F66" w:rsidRPr="00CD23CD">
        <w:rPr>
          <w:lang w:eastAsia="zh-CN"/>
        </w:rPr>
        <w:t xml:space="preserve"> not </w:t>
      </w:r>
      <w:r w:rsidR="00877B7E" w:rsidRPr="00CD23CD">
        <w:rPr>
          <w:lang w:eastAsia="zh-CN"/>
        </w:rPr>
        <w:t xml:space="preserve">likely to </w:t>
      </w:r>
      <w:r w:rsidR="007F6D0C" w:rsidRPr="00CD23CD">
        <w:rPr>
          <w:lang w:eastAsia="zh-CN"/>
        </w:rPr>
        <w:t>change</w:t>
      </w:r>
      <w:r w:rsidR="00192F66" w:rsidRPr="00CD23CD">
        <w:rPr>
          <w:lang w:eastAsia="zh-CN"/>
        </w:rPr>
        <w:t xml:space="preserve"> </w:t>
      </w:r>
      <w:r w:rsidR="00B0267B" w:rsidRPr="00CD23CD">
        <w:rPr>
          <w:lang w:eastAsia="zh-CN"/>
        </w:rPr>
        <w:t>during</w:t>
      </w:r>
      <w:r w:rsidR="00192F66" w:rsidRPr="00CD23CD">
        <w:rPr>
          <w:lang w:eastAsia="zh-CN"/>
        </w:rPr>
        <w:t xml:space="preserve"> the dwell time of </w:t>
      </w:r>
      <w:r w:rsidR="00953E63" w:rsidRPr="00CD23CD">
        <w:rPr>
          <w:lang w:eastAsia="zh-CN"/>
        </w:rPr>
        <w:t>the satellite</w:t>
      </w:r>
      <w:r w:rsidR="00192F66" w:rsidRPr="00CD23CD">
        <w:rPr>
          <w:lang w:eastAsia="zh-CN"/>
        </w:rPr>
        <w:t xml:space="preserve">. </w:t>
      </w:r>
      <w:r w:rsidR="00B90C7C" w:rsidRPr="00CD23CD">
        <w:rPr>
          <w:lang w:eastAsia="zh-CN"/>
        </w:rPr>
        <w:t>T</w:t>
      </w:r>
      <w:r w:rsidR="00192F66" w:rsidRPr="00CD23CD">
        <w:rPr>
          <w:lang w:eastAsia="zh-CN"/>
        </w:rPr>
        <w:t xml:space="preserve">he beam </w:t>
      </w:r>
      <w:r w:rsidR="001755F9">
        <w:rPr>
          <w:lang w:eastAsia="zh-CN"/>
        </w:rPr>
        <w:t>at the</w:t>
      </w:r>
      <w:r w:rsidR="001755F9" w:rsidRPr="00CD23CD">
        <w:rPr>
          <w:lang w:eastAsia="zh-CN"/>
        </w:rPr>
        <w:t xml:space="preserve"> </w:t>
      </w:r>
      <w:r w:rsidR="006C2963" w:rsidRPr="00CD23CD">
        <w:rPr>
          <w:lang w:eastAsia="zh-CN"/>
        </w:rPr>
        <w:t xml:space="preserve">UE side </w:t>
      </w:r>
      <w:r w:rsidR="004E2E4D" w:rsidRPr="00CD23CD">
        <w:rPr>
          <w:lang w:eastAsia="zh-CN"/>
        </w:rPr>
        <w:t>might</w:t>
      </w:r>
      <w:r w:rsidR="00192F66" w:rsidRPr="00CD23CD">
        <w:rPr>
          <w:lang w:eastAsia="zh-CN"/>
        </w:rPr>
        <w:t xml:space="preserve"> </w:t>
      </w:r>
      <w:r w:rsidR="00064FDE" w:rsidRPr="00CD23CD">
        <w:rPr>
          <w:lang w:eastAsia="zh-CN"/>
        </w:rPr>
        <w:t>var</w:t>
      </w:r>
      <w:r w:rsidR="00064FDE">
        <w:rPr>
          <w:lang w:eastAsia="zh-CN"/>
        </w:rPr>
        <w:t>y</w:t>
      </w:r>
      <w:r w:rsidR="00064FDE" w:rsidRPr="00CD23CD">
        <w:rPr>
          <w:lang w:eastAsia="zh-CN"/>
        </w:rPr>
        <w:t xml:space="preserve"> </w:t>
      </w:r>
      <w:r w:rsidR="00192F66" w:rsidRPr="00CD23CD">
        <w:rPr>
          <w:lang w:eastAsia="zh-CN"/>
        </w:rPr>
        <w:t xml:space="preserve">with time if the UE has </w:t>
      </w:r>
      <w:r w:rsidR="00877B7E" w:rsidRPr="00CD23CD">
        <w:rPr>
          <w:lang w:eastAsia="zh-CN"/>
        </w:rPr>
        <w:t>multiple beams</w:t>
      </w:r>
      <w:r w:rsidR="006C2963" w:rsidRPr="00CD23CD">
        <w:rPr>
          <w:lang w:eastAsia="zh-CN"/>
        </w:rPr>
        <w:t>.</w:t>
      </w:r>
      <w:r w:rsidR="00B0267B" w:rsidRPr="00CD23CD">
        <w:rPr>
          <w:lang w:eastAsia="zh-CN"/>
        </w:rPr>
        <w:t xml:space="preserve"> </w:t>
      </w:r>
      <w:r w:rsidR="006C2963" w:rsidRPr="00CD23CD">
        <w:rPr>
          <w:lang w:eastAsia="zh-CN"/>
        </w:rPr>
        <w:t>A</w:t>
      </w:r>
      <w:r w:rsidR="00B0267B" w:rsidRPr="00CD23CD">
        <w:rPr>
          <w:lang w:eastAsia="zh-CN"/>
        </w:rPr>
        <w:t xml:space="preserve">s figure </w:t>
      </w:r>
      <w:r w:rsidR="0039462E" w:rsidRPr="00CD23CD">
        <w:rPr>
          <w:lang w:eastAsia="zh-CN"/>
        </w:rPr>
        <w:t>3</w:t>
      </w:r>
      <w:r w:rsidR="00B62DFC" w:rsidRPr="00CD23CD">
        <w:rPr>
          <w:lang w:eastAsia="zh-CN"/>
        </w:rPr>
        <w:t>(a)</w:t>
      </w:r>
      <w:r w:rsidR="00B0267B" w:rsidRPr="00CD23CD">
        <w:rPr>
          <w:lang w:eastAsia="zh-CN"/>
        </w:rPr>
        <w:t xml:space="preserve"> shows,</w:t>
      </w:r>
      <w:r w:rsidR="00192F66" w:rsidRPr="00CD23CD">
        <w:rPr>
          <w:lang w:eastAsia="zh-CN"/>
        </w:rPr>
        <w:t xml:space="preserve"> </w:t>
      </w:r>
      <w:r w:rsidR="00B90C7C" w:rsidRPr="00CD23CD">
        <w:rPr>
          <w:lang w:eastAsia="zh-CN"/>
        </w:rPr>
        <w:t xml:space="preserve">the </w:t>
      </w:r>
      <w:r w:rsidR="00192F66" w:rsidRPr="00CD23CD">
        <w:rPr>
          <w:lang w:eastAsia="zh-CN"/>
        </w:rPr>
        <w:t>UE use</w:t>
      </w:r>
      <w:r w:rsidR="00B90C7C" w:rsidRPr="00CD23CD">
        <w:rPr>
          <w:lang w:eastAsia="zh-CN"/>
        </w:rPr>
        <w:t>s</w:t>
      </w:r>
      <w:r w:rsidR="00192F66" w:rsidRPr="00CD23CD">
        <w:rPr>
          <w:lang w:eastAsia="zh-CN"/>
        </w:rPr>
        <w:t xml:space="preserve"> beam#1 at </w:t>
      </w:r>
      <w:r w:rsidR="00FD38E9" w:rsidRPr="00CD23CD">
        <w:rPr>
          <w:lang w:eastAsia="zh-CN"/>
        </w:rPr>
        <w:t>T</w:t>
      </w:r>
      <w:r w:rsidR="00192F66" w:rsidRPr="00CD23CD">
        <w:rPr>
          <w:lang w:eastAsia="zh-CN"/>
        </w:rPr>
        <w:t>1</w:t>
      </w:r>
      <w:r w:rsidR="006C2963" w:rsidRPr="00CD23CD">
        <w:rPr>
          <w:lang w:eastAsia="zh-CN"/>
        </w:rPr>
        <w:t xml:space="preserve"> and</w:t>
      </w:r>
      <w:r w:rsidR="005F2E09" w:rsidRPr="00CD23CD">
        <w:rPr>
          <w:lang w:eastAsia="zh-CN"/>
        </w:rPr>
        <w:t xml:space="preserve"> </w:t>
      </w:r>
      <w:r w:rsidR="00192F66" w:rsidRPr="00CD23CD">
        <w:rPr>
          <w:lang w:eastAsia="zh-CN"/>
        </w:rPr>
        <w:t xml:space="preserve">beam#2 at </w:t>
      </w:r>
      <w:r w:rsidR="00FD38E9" w:rsidRPr="00CD23CD">
        <w:rPr>
          <w:lang w:eastAsia="zh-CN"/>
        </w:rPr>
        <w:t>T</w:t>
      </w:r>
      <w:r w:rsidR="00192F66" w:rsidRPr="00CD23CD">
        <w:rPr>
          <w:lang w:eastAsia="zh-CN"/>
        </w:rPr>
        <w:t xml:space="preserve">2. </w:t>
      </w:r>
      <w:r w:rsidR="004E2E4D" w:rsidRPr="00CD23CD">
        <w:rPr>
          <w:lang w:eastAsia="zh-CN"/>
        </w:rPr>
        <w:t>However,</w:t>
      </w:r>
      <w:r w:rsidR="0050707C" w:rsidRPr="00CD23CD">
        <w:rPr>
          <w:lang w:eastAsia="zh-CN"/>
        </w:rPr>
        <w:t xml:space="preserve"> </w:t>
      </w:r>
      <w:r w:rsidR="004E2E4D" w:rsidRPr="00CD23CD">
        <w:rPr>
          <w:lang w:eastAsia="zh-CN"/>
        </w:rPr>
        <w:t>i</w:t>
      </w:r>
      <w:r w:rsidR="00BD367F" w:rsidRPr="00CD23CD">
        <w:rPr>
          <w:lang w:eastAsia="zh-CN"/>
        </w:rPr>
        <w:t>f the</w:t>
      </w:r>
      <w:r w:rsidR="004E2E4D" w:rsidRPr="00CD23CD">
        <w:rPr>
          <w:lang w:eastAsia="zh-CN"/>
        </w:rPr>
        <w:t xml:space="preserve"> UE </w:t>
      </w:r>
      <w:r w:rsidR="00BD367F" w:rsidRPr="00CD23CD">
        <w:rPr>
          <w:lang w:eastAsia="zh-CN"/>
        </w:rPr>
        <w:t>use</w:t>
      </w:r>
      <w:r w:rsidR="004E2E4D" w:rsidRPr="00CD23CD">
        <w:rPr>
          <w:lang w:eastAsia="zh-CN"/>
        </w:rPr>
        <w:t>s</w:t>
      </w:r>
      <w:r w:rsidR="00BD367F" w:rsidRPr="00CD23CD">
        <w:rPr>
          <w:lang w:eastAsia="zh-CN"/>
        </w:rPr>
        <w:t xml:space="preserve"> omni-directional antenna</w:t>
      </w:r>
      <w:r w:rsidR="00672B3B" w:rsidRPr="00CD23CD">
        <w:rPr>
          <w:lang w:eastAsia="zh-CN"/>
        </w:rPr>
        <w:t xml:space="preserve"> as figure </w:t>
      </w:r>
      <w:r w:rsidR="0039462E" w:rsidRPr="00CD23CD">
        <w:rPr>
          <w:lang w:eastAsia="zh-CN"/>
        </w:rPr>
        <w:t>3</w:t>
      </w:r>
      <w:r w:rsidR="00B62DFC" w:rsidRPr="00CD23CD">
        <w:rPr>
          <w:lang w:eastAsia="zh-CN"/>
        </w:rPr>
        <w:t>(b)</w:t>
      </w:r>
      <w:r w:rsidR="00672B3B" w:rsidRPr="00CD23CD">
        <w:rPr>
          <w:lang w:eastAsia="zh-CN"/>
        </w:rPr>
        <w:t xml:space="preserve"> shows</w:t>
      </w:r>
      <w:r w:rsidR="00BD367F" w:rsidRPr="00CD23CD">
        <w:rPr>
          <w:lang w:eastAsia="zh-CN"/>
        </w:rPr>
        <w:t xml:space="preserve">, beam selection </w:t>
      </w:r>
      <w:r w:rsidR="00877B7E" w:rsidRPr="00CD23CD">
        <w:rPr>
          <w:lang w:eastAsia="zh-CN"/>
        </w:rPr>
        <w:t xml:space="preserve">at UE side is </w:t>
      </w:r>
      <w:r w:rsidR="00300025" w:rsidRPr="00CD23CD">
        <w:rPr>
          <w:lang w:eastAsia="zh-CN"/>
        </w:rPr>
        <w:t>un</w:t>
      </w:r>
      <w:r w:rsidR="00BD367F" w:rsidRPr="00CD23CD">
        <w:rPr>
          <w:lang w:eastAsia="zh-CN"/>
        </w:rPr>
        <w:t>necessary.</w:t>
      </w:r>
    </w:p>
    <w:p w14:paraId="6B3BAAF7" w14:textId="4E0B4492" w:rsidR="00652956" w:rsidRPr="00CD23CD" w:rsidRDefault="00652956" w:rsidP="00F65469">
      <w:pPr>
        <w:pStyle w:val="Eqn"/>
        <w:rPr>
          <w:lang w:eastAsia="zh-CN"/>
        </w:rPr>
      </w:pPr>
      <w:r w:rsidRPr="00CD23CD">
        <w:rPr>
          <w:lang w:eastAsia="zh-CN"/>
        </w:rPr>
        <w:t xml:space="preserve">For Earth-moving beam scenario, the UE performs initial beam selection during the initial access process. After UE </w:t>
      </w:r>
      <w:r w:rsidR="00AD472E">
        <w:rPr>
          <w:lang w:eastAsia="zh-CN"/>
        </w:rPr>
        <w:t xml:space="preserve">is </w:t>
      </w:r>
      <w:r w:rsidRPr="00CD23CD">
        <w:rPr>
          <w:lang w:eastAsia="zh-CN"/>
        </w:rPr>
        <w:t xml:space="preserve">connected to the network and camped </w:t>
      </w:r>
      <w:r w:rsidR="00AD472E">
        <w:rPr>
          <w:lang w:eastAsia="zh-CN"/>
        </w:rPr>
        <w:t>on</w:t>
      </w:r>
      <w:r w:rsidR="00AD472E" w:rsidRPr="00CD23CD">
        <w:rPr>
          <w:lang w:eastAsia="zh-CN"/>
        </w:rPr>
        <w:t xml:space="preserve"> </w:t>
      </w:r>
      <w:r w:rsidRPr="00CD23CD">
        <w:rPr>
          <w:lang w:eastAsia="zh-CN"/>
        </w:rPr>
        <w:t>one beam for the meanwhile, the serving beam need</w:t>
      </w:r>
      <w:r w:rsidR="006B3122" w:rsidRPr="00CD23CD">
        <w:rPr>
          <w:lang w:eastAsia="zh-CN"/>
        </w:rPr>
        <w:t>s</w:t>
      </w:r>
      <w:r w:rsidRPr="00CD23CD">
        <w:rPr>
          <w:lang w:eastAsia="zh-CN"/>
        </w:rPr>
        <w:t xml:space="preserve"> to change successively during the dwell time of the satellite. As figure </w:t>
      </w:r>
      <w:r w:rsidR="0039462E" w:rsidRPr="00CD23CD">
        <w:rPr>
          <w:lang w:eastAsia="zh-CN"/>
        </w:rPr>
        <w:t>4</w:t>
      </w:r>
      <w:r w:rsidRPr="00CD23CD">
        <w:rPr>
          <w:lang w:eastAsia="zh-CN"/>
        </w:rPr>
        <w:t xml:space="preserve">(a) shows, </w:t>
      </w:r>
      <w:r w:rsidR="00B90C7C" w:rsidRPr="00CD23CD">
        <w:rPr>
          <w:lang w:eastAsia="zh-CN"/>
        </w:rPr>
        <w:t xml:space="preserve">the </w:t>
      </w:r>
      <w:r w:rsidRPr="00CD23CD">
        <w:rPr>
          <w:lang w:eastAsia="zh-CN"/>
        </w:rPr>
        <w:t>UE use</w:t>
      </w:r>
      <w:r w:rsidR="00B90C7C" w:rsidRPr="00CD23CD">
        <w:rPr>
          <w:lang w:eastAsia="zh-CN"/>
        </w:rPr>
        <w:t>s</w:t>
      </w:r>
      <w:r w:rsidRPr="00CD23CD">
        <w:rPr>
          <w:lang w:eastAsia="zh-CN"/>
        </w:rPr>
        <w:t xml:space="preserve"> beam#1 to camp on Beam C at T1 and </w:t>
      </w:r>
      <w:r w:rsidR="001631A2" w:rsidRPr="00CD23CD">
        <w:rPr>
          <w:rFonts w:hint="eastAsia"/>
          <w:lang w:eastAsia="zh-CN"/>
        </w:rPr>
        <w:t>use</w:t>
      </w:r>
      <w:r w:rsidR="001631A2" w:rsidRPr="00CD23CD">
        <w:rPr>
          <w:lang w:eastAsia="zh-CN"/>
        </w:rPr>
        <w:t xml:space="preserve">s </w:t>
      </w:r>
      <w:r w:rsidRPr="00CD23CD">
        <w:rPr>
          <w:lang w:eastAsia="zh-CN"/>
        </w:rPr>
        <w:t xml:space="preserve">beam#2 to camp on Beam A at T2. </w:t>
      </w:r>
      <w:r w:rsidR="00B90C7C" w:rsidRPr="00CD23CD">
        <w:rPr>
          <w:lang w:eastAsia="zh-CN"/>
        </w:rPr>
        <w:t>B</w:t>
      </w:r>
      <w:r w:rsidRPr="00CD23CD">
        <w:rPr>
          <w:lang w:eastAsia="zh-CN"/>
        </w:rPr>
        <w:t xml:space="preserve">oth beam selection at gNB side and beam selection at UE side are needed. However, if the UE </w:t>
      </w:r>
      <w:r w:rsidR="00263297">
        <w:rPr>
          <w:lang w:eastAsia="zh-CN"/>
        </w:rPr>
        <w:t>has an</w:t>
      </w:r>
      <w:r w:rsidR="00263297" w:rsidRPr="00CD23CD">
        <w:rPr>
          <w:lang w:eastAsia="zh-CN"/>
        </w:rPr>
        <w:t xml:space="preserve"> </w:t>
      </w:r>
      <w:r w:rsidRPr="00CD23CD">
        <w:rPr>
          <w:lang w:eastAsia="zh-CN"/>
        </w:rPr>
        <w:t xml:space="preserve">omni-directional antenna as figure </w:t>
      </w:r>
      <w:r w:rsidR="0039462E" w:rsidRPr="00CD23CD">
        <w:rPr>
          <w:lang w:eastAsia="zh-CN"/>
        </w:rPr>
        <w:t>4</w:t>
      </w:r>
      <w:r w:rsidRPr="00CD23CD">
        <w:rPr>
          <w:lang w:eastAsia="zh-CN"/>
        </w:rPr>
        <w:t xml:space="preserve">(b) shows, </w:t>
      </w:r>
      <w:r w:rsidR="00263297">
        <w:rPr>
          <w:lang w:eastAsia="zh-CN"/>
        </w:rPr>
        <w:t xml:space="preserve">then </w:t>
      </w:r>
      <w:r w:rsidRPr="00CD23CD">
        <w:rPr>
          <w:lang w:eastAsia="zh-CN"/>
        </w:rPr>
        <w:t>beam selection at UE side is unnecessary while beam selection at gNB side is still needed.</w:t>
      </w:r>
    </w:p>
    <w:p w14:paraId="3A956C57" w14:textId="215275B3" w:rsidR="00652956" w:rsidRPr="00CD23CD" w:rsidRDefault="00652956" w:rsidP="00652956">
      <w:pPr>
        <w:pStyle w:val="Eqn"/>
        <w:rPr>
          <w:b/>
          <w:bCs/>
          <w:lang w:eastAsia="zh-CN"/>
        </w:rPr>
      </w:pPr>
      <w:r w:rsidRPr="00CD23CD">
        <w:rPr>
          <w:b/>
          <w:bCs/>
          <w:lang w:eastAsia="zh-CN"/>
        </w:rPr>
        <w:t xml:space="preserve">Observation </w:t>
      </w:r>
      <w:r w:rsidR="0039462E" w:rsidRPr="00CD23CD">
        <w:rPr>
          <w:b/>
          <w:bCs/>
          <w:lang w:eastAsia="zh-CN"/>
        </w:rPr>
        <w:t>1</w:t>
      </w:r>
      <w:r w:rsidRPr="00CD23CD">
        <w:rPr>
          <w:b/>
          <w:bCs/>
          <w:lang w:eastAsia="zh-CN"/>
        </w:rPr>
        <w:t xml:space="preserve">: in Earth-fixed beam scenario, beam selection in UE side </w:t>
      </w:r>
      <w:r w:rsidR="00F32BD6">
        <w:rPr>
          <w:b/>
          <w:bCs/>
          <w:lang w:eastAsia="zh-CN"/>
        </w:rPr>
        <w:t>may be</w:t>
      </w:r>
      <w:r w:rsidR="00F32BD6" w:rsidRPr="00CD23CD">
        <w:rPr>
          <w:b/>
          <w:bCs/>
          <w:lang w:eastAsia="zh-CN"/>
        </w:rPr>
        <w:t xml:space="preserve"> </w:t>
      </w:r>
      <w:r w:rsidRPr="00CD23CD">
        <w:rPr>
          <w:b/>
          <w:bCs/>
          <w:lang w:eastAsia="zh-CN"/>
        </w:rPr>
        <w:t>needed.</w:t>
      </w:r>
    </w:p>
    <w:p w14:paraId="116A14F5" w14:textId="0E41BA05" w:rsidR="00652956" w:rsidRPr="00CD23CD" w:rsidRDefault="00652956" w:rsidP="00652956">
      <w:pPr>
        <w:pStyle w:val="Eqn"/>
        <w:rPr>
          <w:b/>
          <w:bCs/>
          <w:lang w:eastAsia="zh-CN"/>
        </w:rPr>
      </w:pPr>
      <w:r w:rsidRPr="00CD23CD">
        <w:rPr>
          <w:b/>
          <w:bCs/>
          <w:lang w:eastAsia="zh-CN"/>
        </w:rPr>
        <w:t xml:space="preserve">Observation </w:t>
      </w:r>
      <w:r w:rsidR="0039462E" w:rsidRPr="00CD23CD">
        <w:rPr>
          <w:b/>
          <w:bCs/>
          <w:lang w:eastAsia="zh-CN"/>
        </w:rPr>
        <w:t>2</w:t>
      </w:r>
      <w:r w:rsidRPr="00CD23CD">
        <w:rPr>
          <w:b/>
          <w:bCs/>
          <w:lang w:eastAsia="zh-CN"/>
        </w:rPr>
        <w:t xml:space="preserve">: in Earth-moving beam scenario, beam selection in </w:t>
      </w:r>
      <w:r w:rsidR="00D250F4">
        <w:rPr>
          <w:b/>
          <w:bCs/>
          <w:lang w:eastAsia="zh-CN"/>
        </w:rPr>
        <w:t>at</w:t>
      </w:r>
      <w:r w:rsidR="00D250F4" w:rsidRPr="00CD23CD">
        <w:rPr>
          <w:b/>
          <w:bCs/>
          <w:lang w:eastAsia="zh-CN"/>
        </w:rPr>
        <w:t xml:space="preserve"> </w:t>
      </w:r>
      <w:r w:rsidRPr="00CD23CD">
        <w:rPr>
          <w:b/>
          <w:bCs/>
          <w:lang w:eastAsia="zh-CN"/>
        </w:rPr>
        <w:t xml:space="preserve">gNB </w:t>
      </w:r>
      <w:r w:rsidR="00DA63F1" w:rsidRPr="00CD23CD">
        <w:rPr>
          <w:b/>
          <w:bCs/>
          <w:lang w:eastAsia="zh-CN"/>
        </w:rPr>
        <w:t xml:space="preserve">side </w:t>
      </w:r>
      <w:r w:rsidR="00D250F4">
        <w:rPr>
          <w:b/>
          <w:bCs/>
          <w:lang w:eastAsia="zh-CN"/>
        </w:rPr>
        <w:t xml:space="preserve">is needed </w:t>
      </w:r>
      <w:r w:rsidR="00EF5D79">
        <w:rPr>
          <w:b/>
          <w:bCs/>
          <w:lang w:eastAsia="zh-CN"/>
        </w:rPr>
        <w:t xml:space="preserve">while at </w:t>
      </w:r>
      <w:r w:rsidRPr="00CD23CD">
        <w:rPr>
          <w:b/>
          <w:bCs/>
          <w:lang w:eastAsia="zh-CN"/>
        </w:rPr>
        <w:t xml:space="preserve">UE side </w:t>
      </w:r>
      <w:r w:rsidR="00EF5D79">
        <w:rPr>
          <w:b/>
          <w:bCs/>
          <w:lang w:eastAsia="zh-CN"/>
        </w:rPr>
        <w:t xml:space="preserve">it </w:t>
      </w:r>
      <w:r w:rsidR="00D250F4">
        <w:rPr>
          <w:b/>
          <w:bCs/>
          <w:lang w:eastAsia="zh-CN"/>
        </w:rPr>
        <w:t>may b</w:t>
      </w:r>
      <w:r w:rsidR="00EF5D79">
        <w:rPr>
          <w:b/>
          <w:bCs/>
          <w:lang w:eastAsia="zh-CN"/>
        </w:rPr>
        <w:t>e</w:t>
      </w:r>
      <w:r w:rsidR="00D250F4" w:rsidRPr="00CD23CD">
        <w:rPr>
          <w:b/>
          <w:bCs/>
          <w:lang w:eastAsia="zh-CN"/>
        </w:rPr>
        <w:t xml:space="preserve"> </w:t>
      </w:r>
      <w:r w:rsidRPr="00CD23CD">
        <w:rPr>
          <w:b/>
          <w:bCs/>
          <w:lang w:eastAsia="zh-CN"/>
        </w:rPr>
        <w:t xml:space="preserve">needed. </w:t>
      </w:r>
    </w:p>
    <w:p w14:paraId="66A9A1ED" w14:textId="77777777" w:rsidR="00652956" w:rsidRPr="00CD23CD" w:rsidRDefault="00652956" w:rsidP="00652956">
      <w:pPr>
        <w:pStyle w:val="Eqn"/>
        <w:jc w:val="center"/>
      </w:pPr>
      <w:r w:rsidRPr="00CD23CD">
        <w:rPr>
          <w:noProof/>
        </w:rPr>
        <w:drawing>
          <wp:inline distT="0" distB="0" distL="0" distR="0" wp14:anchorId="4BF37078" wp14:editId="552E7EB0">
            <wp:extent cx="2409362" cy="178189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4956" cy="1808217"/>
                    </a:xfrm>
                    <a:prstGeom prst="rect">
                      <a:avLst/>
                    </a:prstGeom>
                    <a:noFill/>
                    <a:ln>
                      <a:noFill/>
                    </a:ln>
                  </pic:spPr>
                </pic:pic>
              </a:graphicData>
            </a:graphic>
          </wp:inline>
        </w:drawing>
      </w:r>
      <w:r w:rsidRPr="00CD23CD">
        <w:t xml:space="preserve"> </w:t>
      </w:r>
      <w:r w:rsidRPr="00CD23CD">
        <w:rPr>
          <w:noProof/>
        </w:rPr>
        <w:drawing>
          <wp:inline distT="0" distB="0" distL="0" distR="0" wp14:anchorId="73BF10A2" wp14:editId="03EE09DF">
            <wp:extent cx="2395858" cy="1781037"/>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1614" cy="1807617"/>
                    </a:xfrm>
                    <a:prstGeom prst="rect">
                      <a:avLst/>
                    </a:prstGeom>
                    <a:noFill/>
                    <a:ln>
                      <a:noFill/>
                    </a:ln>
                  </pic:spPr>
                </pic:pic>
              </a:graphicData>
            </a:graphic>
          </wp:inline>
        </w:drawing>
      </w:r>
    </w:p>
    <w:p w14:paraId="14B5E521" w14:textId="77777777" w:rsidR="00652956" w:rsidRPr="00CD23CD" w:rsidRDefault="00652956" w:rsidP="00652956">
      <w:pPr>
        <w:pStyle w:val="Eqn"/>
        <w:jc w:val="center"/>
        <w:rPr>
          <w:lang w:eastAsia="zh-CN"/>
        </w:rPr>
      </w:pPr>
      <w:r w:rsidRPr="00CD23CD">
        <w:rPr>
          <w:lang w:eastAsia="zh-CN"/>
        </w:rPr>
        <w:t xml:space="preserve"> (a) with UE beamforming (b) without UE beamforming</w:t>
      </w:r>
    </w:p>
    <w:p w14:paraId="2123E946" w14:textId="0F7886B6" w:rsidR="00652956" w:rsidRPr="00CD23CD" w:rsidRDefault="00652956" w:rsidP="00652956">
      <w:pPr>
        <w:pStyle w:val="Eqn"/>
        <w:jc w:val="center"/>
        <w:rPr>
          <w:lang w:eastAsia="zh-CN"/>
        </w:rPr>
      </w:pPr>
      <w:r w:rsidRPr="00CD23CD">
        <w:rPr>
          <w:rFonts w:hint="eastAsia"/>
          <w:lang w:eastAsia="zh-CN"/>
        </w:rPr>
        <w:t>F</w:t>
      </w:r>
      <w:r w:rsidRPr="00CD23CD">
        <w:rPr>
          <w:lang w:eastAsia="zh-CN"/>
        </w:rPr>
        <w:t xml:space="preserve">igure </w:t>
      </w:r>
      <w:r w:rsidR="0039462E" w:rsidRPr="00CD23CD">
        <w:rPr>
          <w:lang w:eastAsia="zh-CN"/>
        </w:rPr>
        <w:t>3</w:t>
      </w:r>
      <w:r w:rsidRPr="00CD23CD">
        <w:rPr>
          <w:lang w:eastAsia="zh-CN"/>
        </w:rPr>
        <w:t>. Earth-fixed beam scenario</w:t>
      </w:r>
    </w:p>
    <w:p w14:paraId="79B8E470" w14:textId="77777777" w:rsidR="00652956" w:rsidRPr="00CD23CD" w:rsidRDefault="00652956" w:rsidP="00652956">
      <w:pPr>
        <w:pStyle w:val="Eqn"/>
        <w:jc w:val="center"/>
        <w:rPr>
          <w:b/>
          <w:bCs/>
          <w:kern w:val="2"/>
          <w:lang w:eastAsia="zh-CN"/>
        </w:rPr>
      </w:pPr>
      <w:r w:rsidRPr="00CD23CD">
        <w:rPr>
          <w:b/>
          <w:bCs/>
          <w:kern w:val="2"/>
          <w:lang w:eastAsia="zh-CN"/>
        </w:rPr>
        <w:lastRenderedPageBreak/>
        <w:t xml:space="preserve">     </w:t>
      </w:r>
      <w:r w:rsidRPr="00CD23CD">
        <w:rPr>
          <w:noProof/>
        </w:rPr>
        <w:drawing>
          <wp:inline distT="0" distB="0" distL="0" distR="0" wp14:anchorId="5DFD5C98" wp14:editId="5BD60FFB">
            <wp:extent cx="2852765" cy="18000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2765" cy="1800000"/>
                    </a:xfrm>
                    <a:prstGeom prst="rect">
                      <a:avLst/>
                    </a:prstGeom>
                    <a:noFill/>
                    <a:ln>
                      <a:noFill/>
                    </a:ln>
                  </pic:spPr>
                </pic:pic>
              </a:graphicData>
            </a:graphic>
          </wp:inline>
        </w:drawing>
      </w:r>
      <w:r w:rsidRPr="00CD23CD">
        <w:t xml:space="preserve">       </w:t>
      </w:r>
      <w:r w:rsidRPr="00CD23CD">
        <w:rPr>
          <w:noProof/>
        </w:rPr>
        <w:drawing>
          <wp:inline distT="0" distB="0" distL="0" distR="0" wp14:anchorId="3E2FE514" wp14:editId="4E740263">
            <wp:extent cx="2851406" cy="18000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1406" cy="1800000"/>
                    </a:xfrm>
                    <a:prstGeom prst="rect">
                      <a:avLst/>
                    </a:prstGeom>
                    <a:noFill/>
                    <a:ln>
                      <a:noFill/>
                    </a:ln>
                  </pic:spPr>
                </pic:pic>
              </a:graphicData>
            </a:graphic>
          </wp:inline>
        </w:drawing>
      </w:r>
    </w:p>
    <w:p w14:paraId="45209DDD" w14:textId="77777777" w:rsidR="00652956" w:rsidRPr="00CD23CD" w:rsidRDefault="00652956" w:rsidP="00652956">
      <w:pPr>
        <w:pStyle w:val="Eqn"/>
        <w:jc w:val="center"/>
        <w:rPr>
          <w:lang w:eastAsia="zh-CN"/>
        </w:rPr>
      </w:pPr>
      <w:r w:rsidRPr="00CD23CD">
        <w:rPr>
          <w:lang w:eastAsia="zh-CN"/>
        </w:rPr>
        <w:t>(a) with UE beamforming (b) without UE beamforming</w:t>
      </w:r>
    </w:p>
    <w:p w14:paraId="0F5506D2" w14:textId="01D24808" w:rsidR="00652956" w:rsidRPr="00CD23CD" w:rsidRDefault="00652956" w:rsidP="00652956">
      <w:pPr>
        <w:pStyle w:val="Eqn"/>
        <w:jc w:val="center"/>
        <w:rPr>
          <w:lang w:eastAsia="zh-CN"/>
        </w:rPr>
      </w:pPr>
      <w:r w:rsidRPr="00CD23CD">
        <w:rPr>
          <w:rFonts w:hint="eastAsia"/>
          <w:lang w:eastAsia="zh-CN"/>
        </w:rPr>
        <w:t>F</w:t>
      </w:r>
      <w:r w:rsidRPr="00CD23CD">
        <w:rPr>
          <w:lang w:eastAsia="zh-CN"/>
        </w:rPr>
        <w:t xml:space="preserve">igure </w:t>
      </w:r>
      <w:r w:rsidR="0039462E" w:rsidRPr="00CD23CD">
        <w:rPr>
          <w:lang w:eastAsia="zh-CN"/>
        </w:rPr>
        <w:t>4</w:t>
      </w:r>
      <w:r w:rsidRPr="00CD23CD">
        <w:rPr>
          <w:lang w:eastAsia="zh-CN"/>
        </w:rPr>
        <w:t>. Earth-moving beam scenario</w:t>
      </w:r>
    </w:p>
    <w:p w14:paraId="541E4FB4" w14:textId="1E935477" w:rsidR="00B546DF" w:rsidRPr="00CD23CD" w:rsidRDefault="002D20C6" w:rsidP="00F65469">
      <w:pPr>
        <w:pStyle w:val="Eqn"/>
        <w:rPr>
          <w:lang w:val="en-GB" w:eastAsia="zh-CN"/>
        </w:rPr>
      </w:pPr>
      <w:r w:rsidRPr="00CD23CD">
        <w:rPr>
          <w:lang w:eastAsia="zh-CN"/>
        </w:rPr>
        <w:t xml:space="preserve">In NTN, as GNSS-capability is assumed for UE and the satellite location is predictable, </w:t>
      </w:r>
      <w:r w:rsidR="00792985" w:rsidRPr="00CD23CD">
        <w:rPr>
          <w:lang w:eastAsia="zh-CN"/>
        </w:rPr>
        <w:t>it is possible for</w:t>
      </w:r>
      <w:r w:rsidRPr="00CD23CD">
        <w:rPr>
          <w:lang w:eastAsia="zh-CN"/>
        </w:rPr>
        <w:t xml:space="preserve"> UE to </w:t>
      </w:r>
      <w:r w:rsidR="00792985" w:rsidRPr="00CD23CD">
        <w:rPr>
          <w:lang w:eastAsia="zh-CN"/>
        </w:rPr>
        <w:t>decide</w:t>
      </w:r>
      <w:r w:rsidRPr="00CD23CD">
        <w:rPr>
          <w:lang w:eastAsia="zh-CN"/>
        </w:rPr>
        <w:t xml:space="preserve"> the UE side beam </w:t>
      </w:r>
      <w:r w:rsidR="006B3122" w:rsidRPr="00CD23CD">
        <w:rPr>
          <w:lang w:eastAsia="zh-CN"/>
        </w:rPr>
        <w:t xml:space="preserve">by itself </w:t>
      </w:r>
      <w:r w:rsidRPr="00CD23CD">
        <w:rPr>
          <w:lang w:eastAsia="zh-CN"/>
        </w:rPr>
        <w:t>based on the location information.</w:t>
      </w:r>
      <w:r w:rsidR="006B3122" w:rsidRPr="00CD23CD">
        <w:rPr>
          <w:lang w:eastAsia="zh-CN"/>
        </w:rPr>
        <w:t xml:space="preserve"> However,</w:t>
      </w:r>
      <w:r w:rsidRPr="00CD23CD">
        <w:rPr>
          <w:lang w:eastAsia="zh-CN"/>
        </w:rPr>
        <w:t xml:space="preserve"> </w:t>
      </w:r>
      <w:r w:rsidR="00E92332" w:rsidRPr="00CD23CD">
        <w:rPr>
          <w:lang w:eastAsia="zh-CN"/>
        </w:rPr>
        <w:t xml:space="preserve">how to implement the beam estimation based on UE/satellite location is not clear and whether the beam estimation results without measurement is accurate is unclear, neither. </w:t>
      </w:r>
      <w:r w:rsidR="00792985" w:rsidRPr="00CD23CD">
        <w:rPr>
          <w:lang w:eastAsia="zh-CN"/>
        </w:rPr>
        <w:t>Additionally, the gNB should be able to adjust the beam direction in UE side for other purpose</w:t>
      </w:r>
      <w:r w:rsidR="009C6A05">
        <w:rPr>
          <w:lang w:eastAsia="zh-CN"/>
        </w:rPr>
        <w:t>s</w:t>
      </w:r>
      <w:r w:rsidR="00792985" w:rsidRPr="00CD23CD">
        <w:rPr>
          <w:lang w:eastAsia="zh-CN"/>
        </w:rPr>
        <w:t xml:space="preserve"> such as uplink interference </w:t>
      </w:r>
      <w:r w:rsidR="00E92332" w:rsidRPr="00CD23CD">
        <w:rPr>
          <w:lang w:eastAsia="zh-CN"/>
        </w:rPr>
        <w:t>coordination</w:t>
      </w:r>
      <w:r w:rsidR="00792985" w:rsidRPr="00CD23CD">
        <w:rPr>
          <w:lang w:eastAsia="zh-CN"/>
        </w:rPr>
        <w:t xml:space="preserve"> from the network perspective</w:t>
      </w:r>
      <w:r w:rsidR="00E92332" w:rsidRPr="00CD23CD">
        <w:rPr>
          <w:lang w:eastAsia="zh-CN"/>
        </w:rPr>
        <w:t xml:space="preserve">, </w:t>
      </w:r>
      <w:r w:rsidR="0047295C" w:rsidRPr="00CD23CD">
        <w:rPr>
          <w:lang w:eastAsia="zh-CN"/>
        </w:rPr>
        <w:t>in that sense, it is better for gNB to decide the UE side beam.</w:t>
      </w:r>
      <w:r w:rsidR="00E52DBF">
        <w:rPr>
          <w:lang w:eastAsia="zh-CN"/>
        </w:rPr>
        <w:t xml:space="preserve"> As the </w:t>
      </w:r>
      <w:r w:rsidR="00E52DBF" w:rsidRPr="00E52DBF">
        <w:rPr>
          <w:lang w:eastAsia="zh-CN"/>
        </w:rPr>
        <w:t>satellite beam switching can be frequent and often highly predictable</w:t>
      </w:r>
      <w:r w:rsidR="00E52DBF">
        <w:rPr>
          <w:lang w:eastAsia="zh-CN"/>
        </w:rPr>
        <w:t xml:space="preserve">, it is </w:t>
      </w:r>
      <w:r w:rsidR="000563F2">
        <w:rPr>
          <w:lang w:eastAsia="zh-CN"/>
        </w:rPr>
        <w:t>beneficial to reduce the signaling overhead and latency if the target beam(s) and switching condition(s) are pre-configured to UE. It should be noted that both timer based and location based conditional handover had been agreed in RAN2#113b e-Meeting[</w:t>
      </w:r>
      <w:r w:rsidR="008A4219">
        <w:rPr>
          <w:lang w:eastAsia="zh-CN"/>
        </w:rPr>
        <w:t>3</w:t>
      </w:r>
      <w:r w:rsidR="000563F2">
        <w:rPr>
          <w:lang w:eastAsia="zh-CN"/>
        </w:rPr>
        <w:t xml:space="preserve">]. </w:t>
      </w:r>
    </w:p>
    <w:p w14:paraId="05502D17" w14:textId="742936BB" w:rsidR="000C1127" w:rsidRDefault="000C1127" w:rsidP="000C1127">
      <w:pPr>
        <w:pStyle w:val="Eqn"/>
        <w:rPr>
          <w:b/>
          <w:bCs/>
          <w:lang w:eastAsia="zh-CN"/>
        </w:rPr>
      </w:pPr>
      <w:r w:rsidRPr="00CD23CD">
        <w:rPr>
          <w:b/>
          <w:bCs/>
          <w:lang w:eastAsia="zh-CN"/>
        </w:rPr>
        <w:t>Proposal 2: The beam used in UE side should b</w:t>
      </w:r>
      <w:r w:rsidRPr="000C1127">
        <w:rPr>
          <w:b/>
          <w:bCs/>
          <w:lang w:eastAsia="zh-CN"/>
        </w:rPr>
        <w:t xml:space="preserve">e </w:t>
      </w:r>
      <w:r w:rsidRPr="00CD23CD">
        <w:rPr>
          <w:b/>
          <w:bCs/>
          <w:lang w:eastAsia="zh-CN"/>
        </w:rPr>
        <w:t xml:space="preserve">indicated by gNB via downlink information in NTN. </w:t>
      </w:r>
    </w:p>
    <w:p w14:paraId="1C6BDC62" w14:textId="2E311946" w:rsidR="00E52DBF" w:rsidRPr="00CD23CD" w:rsidRDefault="00E52DBF" w:rsidP="000C1127">
      <w:pPr>
        <w:pStyle w:val="Eqn"/>
        <w:rPr>
          <w:b/>
          <w:bCs/>
          <w:lang w:val="en-GB" w:eastAsia="zh-CN"/>
        </w:rPr>
      </w:pPr>
      <w:r>
        <w:rPr>
          <w:rFonts w:hint="eastAsia"/>
          <w:b/>
          <w:bCs/>
          <w:lang w:eastAsia="zh-CN"/>
        </w:rPr>
        <w:t>P</w:t>
      </w:r>
      <w:r>
        <w:rPr>
          <w:b/>
          <w:bCs/>
          <w:lang w:eastAsia="zh-CN"/>
        </w:rPr>
        <w:t xml:space="preserve">roposal </w:t>
      </w:r>
      <w:r w:rsidR="00F41C12">
        <w:rPr>
          <w:b/>
          <w:bCs/>
          <w:lang w:eastAsia="zh-CN"/>
        </w:rPr>
        <w:t>3</w:t>
      </w:r>
      <w:r>
        <w:rPr>
          <w:b/>
          <w:bCs/>
          <w:lang w:eastAsia="zh-CN"/>
        </w:rPr>
        <w:t xml:space="preserve">: Support </w:t>
      </w:r>
      <w:r w:rsidR="000563F2">
        <w:rPr>
          <w:b/>
          <w:bCs/>
          <w:lang w:eastAsia="zh-CN"/>
        </w:rPr>
        <w:t xml:space="preserve">pre-configured </w:t>
      </w:r>
      <w:r>
        <w:rPr>
          <w:b/>
          <w:bCs/>
          <w:lang w:eastAsia="zh-CN"/>
        </w:rPr>
        <w:t xml:space="preserve">timer and/or </w:t>
      </w:r>
      <w:r w:rsidR="000563F2">
        <w:rPr>
          <w:b/>
          <w:bCs/>
          <w:lang w:eastAsia="zh-CN"/>
        </w:rPr>
        <w:t>location-based</w:t>
      </w:r>
      <w:r>
        <w:rPr>
          <w:b/>
          <w:bCs/>
          <w:lang w:eastAsia="zh-CN"/>
        </w:rPr>
        <w:t xml:space="preserve"> beam switching in NTN. </w:t>
      </w:r>
    </w:p>
    <w:p w14:paraId="6603C4CA" w14:textId="08C2C167" w:rsidR="008055DB" w:rsidRPr="008055DB" w:rsidRDefault="007F6E1A" w:rsidP="00933240">
      <w:pPr>
        <w:pStyle w:val="Eqn"/>
        <w:rPr>
          <w:lang w:eastAsia="zh-CN"/>
        </w:rPr>
      </w:pPr>
      <w:r w:rsidRPr="00CD23CD">
        <w:rPr>
          <w:lang w:eastAsia="zh-CN"/>
        </w:rPr>
        <w:t xml:space="preserve">In Rel-15/16, the beam indication and BWP </w:t>
      </w:r>
      <w:r w:rsidR="009E0C09" w:rsidRPr="00CD23CD">
        <w:rPr>
          <w:lang w:eastAsia="zh-CN"/>
        </w:rPr>
        <w:t xml:space="preserve">indication </w:t>
      </w:r>
      <w:r w:rsidRPr="00CD23CD">
        <w:rPr>
          <w:lang w:eastAsia="zh-CN"/>
        </w:rPr>
        <w:t xml:space="preserve">are </w:t>
      </w:r>
      <w:r w:rsidR="00A314B5" w:rsidRPr="00CD23CD">
        <w:rPr>
          <w:lang w:eastAsia="zh-CN"/>
        </w:rPr>
        <w:t>signaled</w:t>
      </w:r>
      <w:r w:rsidRPr="00CD23CD">
        <w:rPr>
          <w:lang w:eastAsia="zh-CN"/>
        </w:rPr>
        <w:t xml:space="preserve"> </w:t>
      </w:r>
      <w:r w:rsidR="00D52F61" w:rsidRPr="00CD23CD">
        <w:rPr>
          <w:lang w:eastAsia="zh-CN"/>
        </w:rPr>
        <w:t>independently</w:t>
      </w:r>
      <w:r w:rsidR="001C5FD4" w:rsidRPr="00CD23CD">
        <w:rPr>
          <w:lang w:eastAsia="zh-CN"/>
        </w:rPr>
        <w:t xml:space="preserve">, </w:t>
      </w:r>
      <w:r w:rsidR="00A405D7">
        <w:rPr>
          <w:lang w:eastAsia="zh-CN"/>
        </w:rPr>
        <w:t xml:space="preserve">and there is no association between beam and BWP, </w:t>
      </w:r>
      <w:r w:rsidR="001C5FD4" w:rsidRPr="00CD23CD">
        <w:rPr>
          <w:lang w:eastAsia="zh-CN"/>
        </w:rPr>
        <w:t xml:space="preserve">the existing mechanism is </w:t>
      </w:r>
      <w:r w:rsidR="00D52F61" w:rsidRPr="00CD23CD">
        <w:rPr>
          <w:lang w:eastAsia="zh-CN"/>
        </w:rPr>
        <w:t xml:space="preserve">the </w:t>
      </w:r>
      <w:r w:rsidR="001C5FD4" w:rsidRPr="00CD23CD">
        <w:rPr>
          <w:lang w:eastAsia="zh-CN"/>
        </w:rPr>
        <w:t xml:space="preserve">baseline for </w:t>
      </w:r>
      <w:r w:rsidR="00D52F61" w:rsidRPr="00CD23CD">
        <w:rPr>
          <w:lang w:eastAsia="zh-CN"/>
        </w:rPr>
        <w:t xml:space="preserve">beam/BWP </w:t>
      </w:r>
      <w:r w:rsidR="009E0C09" w:rsidRPr="00CD23CD">
        <w:rPr>
          <w:lang w:eastAsia="zh-CN"/>
        </w:rPr>
        <w:t xml:space="preserve">indication </w:t>
      </w:r>
      <w:r w:rsidR="00D52F61" w:rsidRPr="00CD23CD">
        <w:rPr>
          <w:lang w:eastAsia="zh-CN"/>
        </w:rPr>
        <w:t xml:space="preserve">in </w:t>
      </w:r>
      <w:r w:rsidR="001C5FD4" w:rsidRPr="00CD23CD">
        <w:rPr>
          <w:lang w:eastAsia="zh-CN"/>
        </w:rPr>
        <w:t xml:space="preserve">NTN. </w:t>
      </w:r>
      <w:r w:rsidR="00D52F61" w:rsidRPr="00CD23CD">
        <w:rPr>
          <w:lang w:eastAsia="zh-CN"/>
        </w:rPr>
        <w:t>A</w:t>
      </w:r>
      <w:r w:rsidR="00A36A6F" w:rsidRPr="00CD23CD">
        <w:rPr>
          <w:lang w:eastAsia="zh-CN"/>
        </w:rPr>
        <w:t xml:space="preserve">s </w:t>
      </w:r>
      <w:r w:rsidR="00D52F61" w:rsidRPr="00CD23CD">
        <w:rPr>
          <w:lang w:eastAsia="zh-CN"/>
        </w:rPr>
        <w:t xml:space="preserve">the satellite beams are only transmitted </w:t>
      </w:r>
      <w:r w:rsidR="00E14242" w:rsidRPr="00CD23CD">
        <w:rPr>
          <w:lang w:eastAsia="zh-CN"/>
        </w:rPr>
        <w:t>with</w:t>
      </w:r>
      <w:r w:rsidR="00D52F61" w:rsidRPr="00CD23CD">
        <w:rPr>
          <w:lang w:eastAsia="zh-CN"/>
        </w:rPr>
        <w:t xml:space="preserve"> dedicated BWPs</w:t>
      </w:r>
      <w:r w:rsidR="000F4A8B" w:rsidRPr="00CD23CD">
        <w:rPr>
          <w:lang w:eastAsia="zh-CN"/>
        </w:rPr>
        <w:t xml:space="preserve"> in NTN</w:t>
      </w:r>
      <w:r w:rsidR="00A36A6F" w:rsidRPr="00CD23CD">
        <w:rPr>
          <w:lang w:eastAsia="zh-CN"/>
        </w:rPr>
        <w:t>,</w:t>
      </w:r>
      <w:r w:rsidR="000F4A8B" w:rsidRPr="00CD23CD">
        <w:rPr>
          <w:lang w:eastAsia="zh-CN"/>
        </w:rPr>
        <w:t xml:space="preserve"> the indication of beams and BWPs should be coordinated </w:t>
      </w:r>
      <w:r w:rsidR="00A314B5" w:rsidRPr="00CD23CD">
        <w:rPr>
          <w:lang w:eastAsia="zh-CN"/>
        </w:rPr>
        <w:t xml:space="preserve">when </w:t>
      </w:r>
      <w:r w:rsidR="000F4A8B" w:rsidRPr="00CD23CD">
        <w:rPr>
          <w:lang w:eastAsia="zh-CN"/>
        </w:rPr>
        <w:t>signaled independently</w:t>
      </w:r>
      <w:r w:rsidR="00A36A6F" w:rsidRPr="00CD23CD">
        <w:rPr>
          <w:lang w:eastAsia="zh-CN"/>
        </w:rPr>
        <w:t xml:space="preserve">. For example, </w:t>
      </w:r>
      <w:r w:rsidR="006F5A86" w:rsidRPr="00CD23CD">
        <w:rPr>
          <w:lang w:eastAsia="zh-CN"/>
        </w:rPr>
        <w:t xml:space="preserve">there are </w:t>
      </w:r>
      <w:r w:rsidR="002A049B" w:rsidRPr="00CD23CD">
        <w:rPr>
          <w:lang w:eastAsia="zh-CN"/>
        </w:rPr>
        <w:t xml:space="preserve">both </w:t>
      </w:r>
      <w:r w:rsidR="006F5A86" w:rsidRPr="00CD23CD">
        <w:rPr>
          <w:lang w:eastAsia="zh-CN"/>
        </w:rPr>
        <w:t xml:space="preserve">TCI field and </w:t>
      </w:r>
      <w:r w:rsidR="00B8435F" w:rsidRPr="00CD23CD">
        <w:rPr>
          <w:lang w:eastAsia="zh-CN"/>
        </w:rPr>
        <w:t>BWP</w:t>
      </w:r>
      <w:r w:rsidR="006F5A86" w:rsidRPr="00CD23CD">
        <w:rPr>
          <w:lang w:eastAsia="zh-CN"/>
        </w:rPr>
        <w:t xml:space="preserve"> field in </w:t>
      </w:r>
      <w:r w:rsidR="00B8435F" w:rsidRPr="00CD23CD">
        <w:rPr>
          <w:lang w:eastAsia="zh-CN"/>
        </w:rPr>
        <w:t xml:space="preserve">DCI format 1_1 for downlink scheduling, while the </w:t>
      </w:r>
      <w:r w:rsidR="00007D31" w:rsidRPr="00CD23CD">
        <w:rPr>
          <w:lang w:eastAsia="zh-CN"/>
        </w:rPr>
        <w:t xml:space="preserve">QCL info </w:t>
      </w:r>
      <w:r w:rsidR="001E1164" w:rsidRPr="00CD23CD">
        <w:rPr>
          <w:lang w:eastAsia="zh-CN"/>
        </w:rPr>
        <w:t>together with BWP</w:t>
      </w:r>
      <w:r w:rsidR="009E0C09" w:rsidRPr="00CD23CD">
        <w:rPr>
          <w:lang w:eastAsia="zh-CN"/>
        </w:rPr>
        <w:t xml:space="preserve"> info</w:t>
      </w:r>
      <w:r w:rsidR="001E1164" w:rsidRPr="00CD23CD">
        <w:rPr>
          <w:lang w:eastAsia="zh-CN"/>
        </w:rPr>
        <w:t xml:space="preserve"> are </w:t>
      </w:r>
      <w:r w:rsidR="00007D31" w:rsidRPr="00CD23CD">
        <w:rPr>
          <w:lang w:eastAsia="zh-CN"/>
        </w:rPr>
        <w:t xml:space="preserve">included in the </w:t>
      </w:r>
      <w:r w:rsidR="00B8435F" w:rsidRPr="00CD23CD">
        <w:rPr>
          <w:lang w:eastAsia="zh-CN"/>
        </w:rPr>
        <w:t xml:space="preserve">TCI </w:t>
      </w:r>
      <w:r w:rsidR="00007D31" w:rsidRPr="00CD23CD">
        <w:rPr>
          <w:lang w:eastAsia="zh-CN"/>
        </w:rPr>
        <w:t xml:space="preserve">state </w:t>
      </w:r>
      <w:r w:rsidR="009E0C09" w:rsidRPr="00CD23CD">
        <w:rPr>
          <w:lang w:eastAsia="zh-CN"/>
        </w:rPr>
        <w:t xml:space="preserve">which </w:t>
      </w:r>
      <w:r w:rsidR="00B8435F" w:rsidRPr="00CD23CD">
        <w:rPr>
          <w:lang w:eastAsia="zh-CN"/>
        </w:rPr>
        <w:t>is pre-configured by RRC</w:t>
      </w:r>
      <w:r w:rsidR="00A36A6F" w:rsidRPr="00CD23CD">
        <w:rPr>
          <w:lang w:eastAsia="zh-CN"/>
        </w:rPr>
        <w:t>. UE is not expected</w:t>
      </w:r>
      <w:r w:rsidR="001E1164" w:rsidRPr="00CD23CD">
        <w:rPr>
          <w:lang w:eastAsia="zh-CN"/>
        </w:rPr>
        <w:t xml:space="preserve"> to receive a beam </w:t>
      </w:r>
      <w:r w:rsidR="00217367" w:rsidRPr="00CD23CD">
        <w:rPr>
          <w:lang w:eastAsia="zh-CN"/>
        </w:rPr>
        <w:t>indication,</w:t>
      </w:r>
      <w:r w:rsidR="001E1164" w:rsidRPr="00CD23CD">
        <w:rPr>
          <w:lang w:eastAsia="zh-CN"/>
        </w:rPr>
        <w:t xml:space="preserve"> </w:t>
      </w:r>
      <w:r w:rsidR="00217367" w:rsidRPr="00CD23CD">
        <w:rPr>
          <w:lang w:eastAsia="zh-CN"/>
        </w:rPr>
        <w:t xml:space="preserve">while </w:t>
      </w:r>
      <w:r w:rsidR="009E0C09" w:rsidRPr="00CD23CD">
        <w:rPr>
          <w:lang w:eastAsia="zh-CN"/>
        </w:rPr>
        <w:t xml:space="preserve">the beam is </w:t>
      </w:r>
      <w:r w:rsidR="001E1164" w:rsidRPr="00CD23CD">
        <w:rPr>
          <w:lang w:eastAsia="zh-CN"/>
        </w:rPr>
        <w:t xml:space="preserve">not transmitted in the </w:t>
      </w:r>
      <w:r w:rsidR="002A049B" w:rsidRPr="00CD23CD">
        <w:rPr>
          <w:lang w:eastAsia="zh-CN"/>
        </w:rPr>
        <w:t xml:space="preserve">indicated </w:t>
      </w:r>
      <w:r w:rsidR="001E1164" w:rsidRPr="00CD23CD">
        <w:rPr>
          <w:lang w:eastAsia="zh-CN"/>
        </w:rPr>
        <w:t>BWP</w:t>
      </w:r>
      <w:r w:rsidR="00A36A6F" w:rsidRPr="00CD23CD">
        <w:rPr>
          <w:lang w:eastAsia="zh-CN"/>
        </w:rPr>
        <w:t>.</w:t>
      </w:r>
      <w:r w:rsidR="00FA4FC6">
        <w:rPr>
          <w:lang w:eastAsia="zh-CN"/>
        </w:rPr>
        <w:t xml:space="preserve"> </w:t>
      </w:r>
      <w:r w:rsidR="008055DB">
        <w:rPr>
          <w:lang w:eastAsia="zh-CN"/>
        </w:rPr>
        <w:t xml:space="preserve">In NR, BWP switching was designed for adapting different traffic types, therefore BWP switching by DCI requires data scheduling, while in NTN BWP switching may not triggered by new traffic but satellite movement, therefore </w:t>
      </w:r>
      <w:r w:rsidR="008055DB" w:rsidRPr="004F0BEA">
        <w:rPr>
          <w:lang w:eastAsia="zh-CN"/>
        </w:rPr>
        <w:t>further study BWP switching without data scheduling or with invalid data scheduling</w:t>
      </w:r>
      <w:r w:rsidR="008055DB">
        <w:rPr>
          <w:lang w:eastAsia="zh-CN"/>
        </w:rPr>
        <w:t xml:space="preserve"> is beneficial for fast BWP switching in NTN. </w:t>
      </w:r>
    </w:p>
    <w:p w14:paraId="297F6699" w14:textId="591DD1E3" w:rsidR="00A405D7" w:rsidRDefault="00A405D7" w:rsidP="00933240">
      <w:pPr>
        <w:rPr>
          <w:rFonts w:eastAsia="宋体"/>
          <w:b/>
          <w:bCs/>
          <w:noProof w:val="0"/>
          <w:kern w:val="2"/>
          <w:sz w:val="22"/>
          <w:szCs w:val="22"/>
          <w:lang w:eastAsia="zh-CN"/>
        </w:rPr>
      </w:pPr>
      <w:r>
        <w:rPr>
          <w:rFonts w:eastAsia="宋体"/>
          <w:b/>
          <w:bCs/>
          <w:noProof w:val="0"/>
          <w:kern w:val="2"/>
          <w:sz w:val="22"/>
          <w:szCs w:val="22"/>
          <w:lang w:eastAsia="zh-CN"/>
        </w:rPr>
        <w:t xml:space="preserve">Observation </w:t>
      </w:r>
      <w:r w:rsidR="00F41C12">
        <w:rPr>
          <w:rFonts w:eastAsia="宋体"/>
          <w:b/>
          <w:bCs/>
          <w:noProof w:val="0"/>
          <w:kern w:val="2"/>
          <w:sz w:val="22"/>
          <w:szCs w:val="22"/>
          <w:lang w:eastAsia="zh-CN"/>
        </w:rPr>
        <w:t>3</w:t>
      </w:r>
      <w:r>
        <w:rPr>
          <w:rFonts w:eastAsia="宋体"/>
          <w:b/>
          <w:bCs/>
          <w:noProof w:val="0"/>
          <w:kern w:val="2"/>
          <w:sz w:val="22"/>
          <w:szCs w:val="22"/>
          <w:lang w:eastAsia="zh-CN"/>
        </w:rPr>
        <w:t>: I</w:t>
      </w:r>
      <w:r w:rsidRPr="00A405D7">
        <w:rPr>
          <w:rFonts w:eastAsia="宋体"/>
          <w:b/>
          <w:bCs/>
          <w:noProof w:val="0"/>
          <w:kern w:val="2"/>
          <w:sz w:val="22"/>
          <w:szCs w:val="22"/>
          <w:lang w:eastAsia="zh-CN"/>
        </w:rPr>
        <w:t>ntroduc</w:t>
      </w:r>
      <w:r>
        <w:rPr>
          <w:rFonts w:eastAsia="宋体"/>
          <w:b/>
          <w:bCs/>
          <w:noProof w:val="0"/>
          <w:kern w:val="2"/>
          <w:sz w:val="22"/>
          <w:szCs w:val="22"/>
          <w:lang w:eastAsia="zh-CN"/>
        </w:rPr>
        <w:t>ing</w:t>
      </w:r>
      <w:r w:rsidRPr="00A405D7">
        <w:rPr>
          <w:rFonts w:eastAsia="宋体"/>
          <w:b/>
          <w:bCs/>
          <w:noProof w:val="0"/>
          <w:kern w:val="2"/>
          <w:sz w:val="22"/>
          <w:szCs w:val="22"/>
          <w:lang w:eastAsia="zh-CN"/>
        </w:rPr>
        <w:t xml:space="preserve"> a fixed linkage between BWP and satellite beam</w:t>
      </w:r>
      <w:r>
        <w:rPr>
          <w:rFonts w:eastAsia="宋体"/>
          <w:b/>
          <w:bCs/>
          <w:noProof w:val="0"/>
          <w:kern w:val="2"/>
          <w:sz w:val="22"/>
          <w:szCs w:val="22"/>
          <w:lang w:eastAsia="zh-CN"/>
        </w:rPr>
        <w:t xml:space="preserve"> is unnecessary.</w:t>
      </w:r>
    </w:p>
    <w:p w14:paraId="4CABB3DA" w14:textId="713646FA" w:rsidR="004F0BEA" w:rsidRDefault="00AF6154" w:rsidP="00933240">
      <w:pPr>
        <w:rPr>
          <w:b/>
          <w:bCs/>
          <w:noProof w:val="0"/>
          <w:kern w:val="2"/>
          <w:sz w:val="22"/>
          <w:szCs w:val="22"/>
        </w:rPr>
      </w:pPr>
      <w:r w:rsidRPr="00CD23CD">
        <w:rPr>
          <w:rFonts w:eastAsia="宋体"/>
          <w:b/>
          <w:bCs/>
          <w:noProof w:val="0"/>
          <w:kern w:val="2"/>
          <w:sz w:val="22"/>
          <w:szCs w:val="22"/>
          <w:lang w:eastAsia="zh-CN"/>
        </w:rPr>
        <w:t>Proposal</w:t>
      </w:r>
      <w:r w:rsidR="008A6079" w:rsidRPr="00CD23CD">
        <w:rPr>
          <w:rFonts w:eastAsia="宋体"/>
          <w:b/>
          <w:bCs/>
          <w:noProof w:val="0"/>
          <w:kern w:val="2"/>
          <w:sz w:val="22"/>
          <w:szCs w:val="22"/>
          <w:lang w:eastAsia="zh-CN"/>
        </w:rPr>
        <w:t xml:space="preserve"> </w:t>
      </w:r>
      <w:r w:rsidR="00F41C12">
        <w:rPr>
          <w:rFonts w:eastAsia="宋体"/>
          <w:b/>
          <w:bCs/>
          <w:noProof w:val="0"/>
          <w:kern w:val="2"/>
          <w:sz w:val="22"/>
          <w:szCs w:val="22"/>
          <w:lang w:eastAsia="zh-CN"/>
        </w:rPr>
        <w:t>4</w:t>
      </w:r>
      <w:r w:rsidRPr="00CD23CD">
        <w:rPr>
          <w:rFonts w:eastAsia="宋体"/>
          <w:b/>
          <w:bCs/>
          <w:noProof w:val="0"/>
          <w:kern w:val="2"/>
          <w:sz w:val="22"/>
          <w:szCs w:val="22"/>
          <w:lang w:eastAsia="zh-CN"/>
        </w:rPr>
        <w:t>:</w:t>
      </w:r>
      <w:r w:rsidR="00EC6AA0" w:rsidRPr="00CD23CD">
        <w:rPr>
          <w:rFonts w:eastAsia="宋体"/>
          <w:b/>
          <w:bCs/>
          <w:noProof w:val="0"/>
          <w:kern w:val="2"/>
          <w:sz w:val="22"/>
          <w:szCs w:val="22"/>
          <w:lang w:eastAsia="zh-CN"/>
        </w:rPr>
        <w:t xml:space="preserve"> Reuse the beam indication and BWP </w:t>
      </w:r>
      <w:r w:rsidR="002A049B" w:rsidRPr="00CD23CD">
        <w:rPr>
          <w:rFonts w:eastAsia="宋体"/>
          <w:b/>
          <w:bCs/>
          <w:noProof w:val="0"/>
          <w:kern w:val="2"/>
          <w:sz w:val="22"/>
          <w:szCs w:val="22"/>
          <w:lang w:eastAsia="zh-CN"/>
        </w:rPr>
        <w:t xml:space="preserve">indication </w:t>
      </w:r>
      <w:r w:rsidR="00EC6AA0" w:rsidRPr="00CD23CD">
        <w:rPr>
          <w:rFonts w:eastAsia="宋体"/>
          <w:b/>
          <w:bCs/>
          <w:noProof w:val="0"/>
          <w:kern w:val="2"/>
          <w:sz w:val="22"/>
          <w:szCs w:val="22"/>
          <w:lang w:eastAsia="zh-CN"/>
        </w:rPr>
        <w:t>method</w:t>
      </w:r>
      <w:r w:rsidR="009E0C09" w:rsidRPr="00CD23CD">
        <w:rPr>
          <w:rFonts w:eastAsia="宋体"/>
          <w:b/>
          <w:bCs/>
          <w:noProof w:val="0"/>
          <w:kern w:val="2"/>
          <w:sz w:val="22"/>
          <w:szCs w:val="22"/>
          <w:lang w:eastAsia="zh-CN"/>
        </w:rPr>
        <w:t xml:space="preserve"> in Rel.15/16</w:t>
      </w:r>
      <w:r w:rsidR="001C5D4C" w:rsidRPr="00CD23CD">
        <w:rPr>
          <w:rFonts w:eastAsia="宋体"/>
          <w:b/>
          <w:bCs/>
          <w:noProof w:val="0"/>
          <w:kern w:val="2"/>
          <w:sz w:val="22"/>
          <w:szCs w:val="22"/>
          <w:lang w:eastAsia="zh-CN"/>
        </w:rPr>
        <w:t>. Furthermore,</w:t>
      </w:r>
      <w:r w:rsidR="00007D31" w:rsidRPr="00CD23CD">
        <w:rPr>
          <w:rFonts w:eastAsia="宋体"/>
          <w:b/>
          <w:bCs/>
          <w:noProof w:val="0"/>
          <w:kern w:val="2"/>
          <w:sz w:val="22"/>
          <w:szCs w:val="22"/>
          <w:lang w:eastAsia="zh-CN"/>
        </w:rPr>
        <w:t xml:space="preserve"> the BWP indication and beam indication should be coordinated.</w:t>
      </w:r>
      <w:r w:rsidRPr="00CD23CD">
        <w:rPr>
          <w:b/>
          <w:bCs/>
          <w:noProof w:val="0"/>
          <w:kern w:val="2"/>
          <w:sz w:val="22"/>
          <w:szCs w:val="22"/>
        </w:rPr>
        <w:t xml:space="preserve"> </w:t>
      </w:r>
    </w:p>
    <w:p w14:paraId="42A4A067" w14:textId="522CBEA7" w:rsidR="004F0BEA" w:rsidRPr="00CD23CD" w:rsidRDefault="004F0BEA" w:rsidP="00AC20EF">
      <w:pPr>
        <w:pStyle w:val="Eqn"/>
      </w:pPr>
      <w:r w:rsidRPr="00CD23CD">
        <w:rPr>
          <w:b/>
          <w:bCs/>
          <w:kern w:val="2"/>
          <w:lang w:eastAsia="zh-CN"/>
        </w:rPr>
        <w:t xml:space="preserve">Proposal </w:t>
      </w:r>
      <w:r w:rsidR="00F41C12">
        <w:rPr>
          <w:b/>
          <w:bCs/>
          <w:kern w:val="2"/>
          <w:lang w:eastAsia="zh-CN"/>
        </w:rPr>
        <w:t>5</w:t>
      </w:r>
      <w:r w:rsidRPr="00CD23CD">
        <w:rPr>
          <w:b/>
          <w:bCs/>
          <w:kern w:val="2"/>
          <w:lang w:eastAsia="zh-CN"/>
        </w:rPr>
        <w:t>:</w:t>
      </w:r>
      <w:r>
        <w:rPr>
          <w:b/>
          <w:bCs/>
          <w:kern w:val="2"/>
          <w:lang w:eastAsia="zh-CN"/>
        </w:rPr>
        <w:t xml:space="preserve"> F</w:t>
      </w:r>
      <w:r w:rsidRPr="004F0BEA">
        <w:rPr>
          <w:b/>
          <w:bCs/>
          <w:kern w:val="2"/>
          <w:lang w:eastAsia="zh-CN"/>
        </w:rPr>
        <w:t>urther study BWP switching</w:t>
      </w:r>
      <w:r w:rsidR="00E52DBF">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569D3CB7" w14:textId="0529C117" w:rsidR="00A02DED" w:rsidRPr="00CD23CD" w:rsidRDefault="00A02DED" w:rsidP="003A0B0F">
      <w:pPr>
        <w:pStyle w:val="Heading1"/>
        <w:numPr>
          <w:ilvl w:val="0"/>
          <w:numId w:val="12"/>
        </w:numPr>
      </w:pPr>
      <w:r w:rsidRPr="00CD23CD">
        <w:t>Polarization indication</w:t>
      </w:r>
    </w:p>
    <w:p w14:paraId="6977E545" w14:textId="265EE7BA" w:rsidR="003F62AE" w:rsidRDefault="003F62AE" w:rsidP="001B4665">
      <w:pPr>
        <w:pStyle w:val="Eqn"/>
        <w:rPr>
          <w:lang w:eastAsia="zh-CN"/>
        </w:rPr>
      </w:pPr>
      <w:r w:rsidRPr="00AC20EF">
        <w:rPr>
          <w:lang w:eastAsia="zh-CN"/>
        </w:rPr>
        <w:t xml:space="preserve">The polarization indication for NTN </w:t>
      </w:r>
      <w:r w:rsidR="00CA1116" w:rsidRPr="00AC20EF">
        <w:rPr>
          <w:lang w:eastAsia="zh-CN"/>
        </w:rPr>
        <w:t>communication</w:t>
      </w:r>
      <w:r w:rsidRPr="00AC20EF">
        <w:rPr>
          <w:lang w:eastAsia="zh-CN"/>
        </w:rPr>
        <w:t xml:space="preserve"> has been further </w:t>
      </w:r>
      <w:r w:rsidR="00AC20EF" w:rsidRPr="00AC20EF">
        <w:rPr>
          <w:lang w:eastAsia="zh-CN"/>
        </w:rPr>
        <w:t>discussed</w:t>
      </w:r>
      <w:r w:rsidRPr="00AC20EF">
        <w:rPr>
          <w:lang w:eastAsia="zh-CN"/>
        </w:rPr>
        <w:t xml:space="preserve"> in RAN1</w:t>
      </w:r>
      <w:r w:rsidR="001B4665">
        <w:rPr>
          <w:lang w:eastAsia="zh-CN"/>
        </w:rPr>
        <w:t>#104 e-</w:t>
      </w:r>
      <w:r w:rsidRPr="00AC20EF">
        <w:rPr>
          <w:lang w:eastAsia="zh-CN"/>
        </w:rPr>
        <w:t>meeting</w:t>
      </w:r>
      <w:r w:rsidR="00CA1116">
        <w:rPr>
          <w:lang w:eastAsia="zh-CN"/>
        </w:rPr>
        <w:t xml:space="preserve"> </w:t>
      </w:r>
      <w:r w:rsidR="001B4665">
        <w:rPr>
          <w:lang w:eastAsia="zh-CN"/>
        </w:rPr>
        <w:t>[</w:t>
      </w:r>
      <w:r w:rsidR="00CA1116">
        <w:rPr>
          <w:lang w:eastAsia="zh-CN"/>
        </w:rPr>
        <w:t>4</w:t>
      </w:r>
      <w:r w:rsidR="001B4665">
        <w:rPr>
          <w:lang w:eastAsia="zh-CN"/>
        </w:rPr>
        <w:t>]</w:t>
      </w:r>
      <w:r w:rsidRPr="00AC20EF">
        <w:rPr>
          <w:lang w:eastAsia="zh-CN"/>
        </w:rPr>
        <w:t xml:space="preserve">, where the following </w:t>
      </w:r>
      <w:r w:rsidR="00AC20EF" w:rsidRPr="00AC20EF">
        <w:rPr>
          <w:lang w:eastAsia="zh-CN"/>
        </w:rPr>
        <w:t>agreements</w:t>
      </w:r>
      <w:r w:rsidRPr="00AC20EF">
        <w:rPr>
          <w:lang w:eastAsia="zh-CN"/>
        </w:rPr>
        <w:t xml:space="preserve"> and </w:t>
      </w:r>
      <w:r w:rsidR="00AC20EF" w:rsidRPr="00AC20EF">
        <w:rPr>
          <w:lang w:eastAsia="zh-CN"/>
        </w:rPr>
        <w:t>conclusions</w:t>
      </w:r>
      <w:r w:rsidRPr="00AC20EF">
        <w:rPr>
          <w:lang w:eastAsia="zh-CN"/>
        </w:rPr>
        <w:t xml:space="preserve"> have been made:</w:t>
      </w:r>
    </w:p>
    <w:tbl>
      <w:tblPr>
        <w:tblStyle w:val="TableGrid"/>
        <w:tblW w:w="0" w:type="auto"/>
        <w:tblLook w:val="04A0" w:firstRow="1" w:lastRow="0" w:firstColumn="1" w:lastColumn="0" w:noHBand="0" w:noVBand="1"/>
      </w:tblPr>
      <w:tblGrid>
        <w:gridCol w:w="9962"/>
      </w:tblGrid>
      <w:tr w:rsidR="001B4665" w14:paraId="41A382F0" w14:textId="77777777" w:rsidTr="001B4665">
        <w:tc>
          <w:tcPr>
            <w:tcW w:w="9962" w:type="dxa"/>
          </w:tcPr>
          <w:p w14:paraId="0394F9AB" w14:textId="77777777" w:rsidR="001B4665" w:rsidRPr="006933C0" w:rsidRDefault="001B4665" w:rsidP="001B4665">
            <w:pPr>
              <w:spacing w:before="0" w:after="0"/>
              <w:jc w:val="left"/>
              <w:rPr>
                <w:rFonts w:eastAsia="Times New Roman"/>
                <w:noProof w:val="0"/>
                <w:sz w:val="22"/>
                <w:szCs w:val="22"/>
                <w:lang w:eastAsia="zh-CN"/>
              </w:rPr>
            </w:pPr>
            <w:r w:rsidRPr="006933C0">
              <w:rPr>
                <w:rFonts w:eastAsia="Times New Roman"/>
                <w:noProof w:val="0"/>
                <w:sz w:val="22"/>
                <w:szCs w:val="22"/>
                <w:shd w:val="clear" w:color="auto" w:fill="9ED267"/>
                <w:lang w:val="en-GB" w:eastAsia="zh-CN"/>
              </w:rPr>
              <w:t>Agreement:</w:t>
            </w:r>
          </w:p>
          <w:p w14:paraId="053ACCDF" w14:textId="77777777" w:rsidR="001B4665" w:rsidRPr="006933C0" w:rsidRDefault="001B4665" w:rsidP="001B4665">
            <w:pPr>
              <w:spacing w:before="0" w:after="0"/>
              <w:jc w:val="left"/>
              <w:rPr>
                <w:rFonts w:eastAsia="宋体"/>
                <w:noProof w:val="0"/>
                <w:sz w:val="22"/>
                <w:szCs w:val="22"/>
                <w:lang w:eastAsia="zh-CN"/>
              </w:rPr>
            </w:pPr>
            <w:r w:rsidRPr="006933C0">
              <w:rPr>
                <w:rFonts w:eastAsia="宋体"/>
                <w:noProof w:val="0"/>
                <w:sz w:val="22"/>
                <w:szCs w:val="22"/>
                <w:lang w:eastAsia="zh-CN"/>
              </w:rPr>
              <w:t>Support at least explicit indication of polarization information for DL by the network</w:t>
            </w:r>
          </w:p>
          <w:p w14:paraId="3BD23FE2" w14:textId="77777777" w:rsidR="001B4665" w:rsidRPr="006933C0" w:rsidRDefault="001B4665" w:rsidP="001B4665">
            <w:pPr>
              <w:numPr>
                <w:ilvl w:val="0"/>
                <w:numId w:val="20"/>
              </w:numPr>
              <w:spacing w:before="0" w:after="0"/>
              <w:jc w:val="left"/>
              <w:rPr>
                <w:rFonts w:eastAsia="宋体"/>
                <w:noProof w:val="0"/>
                <w:sz w:val="22"/>
                <w:szCs w:val="22"/>
                <w:lang w:eastAsia="zh-CN"/>
              </w:rPr>
            </w:pPr>
            <w:r w:rsidRPr="006933C0">
              <w:rPr>
                <w:rFonts w:eastAsia="宋体"/>
                <w:noProof w:val="0"/>
                <w:sz w:val="22"/>
                <w:szCs w:val="22"/>
                <w:lang w:eastAsia="zh-CN"/>
              </w:rPr>
              <w:t xml:space="preserve">FFS: whether the indication is done by SIB, other RRC signaling, DCI. </w:t>
            </w:r>
          </w:p>
          <w:p w14:paraId="0BE995C6" w14:textId="77777777" w:rsidR="001B4665" w:rsidRPr="006933C0" w:rsidRDefault="001B4665" w:rsidP="001B4665">
            <w:pPr>
              <w:numPr>
                <w:ilvl w:val="0"/>
                <w:numId w:val="20"/>
              </w:numPr>
              <w:spacing w:before="0" w:after="0"/>
              <w:jc w:val="left"/>
              <w:rPr>
                <w:rFonts w:eastAsia="宋体"/>
                <w:noProof w:val="0"/>
                <w:sz w:val="22"/>
                <w:szCs w:val="22"/>
                <w:lang w:eastAsia="zh-CN"/>
              </w:rPr>
            </w:pPr>
            <w:r w:rsidRPr="006933C0">
              <w:rPr>
                <w:rFonts w:eastAsia="宋体"/>
                <w:noProof w:val="0"/>
                <w:sz w:val="22"/>
                <w:szCs w:val="22"/>
                <w:lang w:eastAsia="zh-CN"/>
              </w:rPr>
              <w:t xml:space="preserve">FFS: Whether separate signaling is needed for the UL and if so, whether or not a same polarization is indicated for DL and UL </w:t>
            </w:r>
          </w:p>
          <w:p w14:paraId="1B238A26" w14:textId="77777777" w:rsidR="001B4665" w:rsidRPr="006933C0" w:rsidRDefault="001B4665" w:rsidP="001B4665">
            <w:pPr>
              <w:spacing w:before="0" w:after="0"/>
              <w:jc w:val="left"/>
              <w:rPr>
                <w:rFonts w:eastAsia="宋体"/>
                <w:noProof w:val="0"/>
                <w:sz w:val="22"/>
                <w:szCs w:val="22"/>
                <w:lang w:eastAsia="zh-CN"/>
              </w:rPr>
            </w:pPr>
            <w:r w:rsidRPr="006933C0">
              <w:rPr>
                <w:rFonts w:eastAsia="宋体"/>
                <w:noProof w:val="0"/>
                <w:sz w:val="22"/>
                <w:szCs w:val="22"/>
                <w:lang w:eastAsia="zh-CN"/>
              </w:rPr>
              <w:t>Conclusion:</w:t>
            </w:r>
          </w:p>
          <w:p w14:paraId="3D7796A4" w14:textId="77777777" w:rsidR="001B4665" w:rsidRPr="006933C0" w:rsidRDefault="001B4665" w:rsidP="001B4665">
            <w:pPr>
              <w:numPr>
                <w:ilvl w:val="0"/>
                <w:numId w:val="21"/>
              </w:numPr>
              <w:spacing w:before="0" w:after="0"/>
              <w:jc w:val="left"/>
              <w:rPr>
                <w:rFonts w:eastAsia="宋体"/>
                <w:noProof w:val="0"/>
                <w:sz w:val="22"/>
                <w:szCs w:val="22"/>
                <w:lang w:eastAsia="zh-CN"/>
              </w:rPr>
            </w:pPr>
            <w:r w:rsidRPr="006933C0">
              <w:rPr>
                <w:rFonts w:eastAsia="宋体"/>
                <w:noProof w:val="0"/>
                <w:sz w:val="22"/>
                <w:szCs w:val="22"/>
                <w:lang w:eastAsia="zh-CN"/>
              </w:rPr>
              <w:lastRenderedPageBreak/>
              <w:t xml:space="preserve">Discuss the necessity of reporting UE polarization capability considering at least following aspects, </w:t>
            </w:r>
          </w:p>
          <w:p w14:paraId="2FDAEC51" w14:textId="77777777" w:rsidR="001B4665" w:rsidRPr="006933C0" w:rsidRDefault="001B4665" w:rsidP="001B4665">
            <w:pPr>
              <w:numPr>
                <w:ilvl w:val="1"/>
                <w:numId w:val="21"/>
              </w:numPr>
              <w:spacing w:before="0" w:after="0"/>
              <w:jc w:val="left"/>
              <w:rPr>
                <w:rFonts w:eastAsia="宋体"/>
                <w:noProof w:val="0"/>
                <w:sz w:val="22"/>
                <w:szCs w:val="22"/>
                <w:lang w:eastAsia="zh-CN"/>
              </w:rPr>
            </w:pPr>
            <w:r w:rsidRPr="006933C0">
              <w:rPr>
                <w:rFonts w:eastAsia="宋体"/>
                <w:noProof w:val="0"/>
                <w:sz w:val="22"/>
                <w:szCs w:val="22"/>
                <w:lang w:eastAsia="zh-CN"/>
              </w:rPr>
              <w:t xml:space="preserve">Deployment scenarios. </w:t>
            </w:r>
          </w:p>
          <w:p w14:paraId="7CA8B7FD" w14:textId="77777777" w:rsidR="001B4665" w:rsidRPr="006933C0" w:rsidRDefault="001B4665" w:rsidP="001B4665">
            <w:pPr>
              <w:numPr>
                <w:ilvl w:val="1"/>
                <w:numId w:val="21"/>
              </w:numPr>
              <w:spacing w:before="0" w:after="0"/>
              <w:jc w:val="left"/>
              <w:rPr>
                <w:rFonts w:eastAsia="宋体"/>
                <w:noProof w:val="0"/>
                <w:sz w:val="22"/>
                <w:szCs w:val="22"/>
                <w:lang w:eastAsia="zh-CN"/>
              </w:rPr>
            </w:pPr>
            <w:r w:rsidRPr="006933C0">
              <w:rPr>
                <w:rFonts w:eastAsia="宋体"/>
                <w:noProof w:val="0"/>
                <w:sz w:val="22"/>
                <w:szCs w:val="22"/>
                <w:lang w:eastAsia="zh-CN"/>
              </w:rPr>
              <w:t xml:space="preserve">UE implementation aspects with respect to polarization. </w:t>
            </w:r>
          </w:p>
          <w:p w14:paraId="1497046C" w14:textId="77777777" w:rsidR="001D06A2" w:rsidRDefault="001B4665" w:rsidP="001B4665">
            <w:pPr>
              <w:numPr>
                <w:ilvl w:val="1"/>
                <w:numId w:val="21"/>
              </w:numPr>
              <w:spacing w:before="0" w:after="0"/>
              <w:jc w:val="left"/>
              <w:rPr>
                <w:rFonts w:eastAsia="宋体"/>
                <w:noProof w:val="0"/>
                <w:sz w:val="22"/>
                <w:szCs w:val="22"/>
                <w:lang w:eastAsia="zh-CN"/>
              </w:rPr>
            </w:pPr>
            <w:r w:rsidRPr="006933C0">
              <w:rPr>
                <w:rFonts w:eastAsia="宋体"/>
                <w:noProof w:val="0"/>
                <w:sz w:val="22"/>
                <w:szCs w:val="22"/>
                <w:lang w:eastAsia="zh-CN"/>
              </w:rPr>
              <w:t xml:space="preserve">Satellite implementation aspects for switching between polarization states. </w:t>
            </w:r>
          </w:p>
          <w:p w14:paraId="732A87AA" w14:textId="65374676" w:rsidR="001B4665" w:rsidRPr="001D06A2" w:rsidRDefault="001B4665" w:rsidP="001D06A2">
            <w:pPr>
              <w:numPr>
                <w:ilvl w:val="1"/>
                <w:numId w:val="21"/>
              </w:numPr>
              <w:spacing w:before="0" w:after="0"/>
              <w:jc w:val="left"/>
              <w:rPr>
                <w:rFonts w:eastAsia="宋体"/>
                <w:noProof w:val="0"/>
                <w:sz w:val="22"/>
                <w:szCs w:val="22"/>
                <w:lang w:eastAsia="zh-CN"/>
              </w:rPr>
            </w:pPr>
            <w:r w:rsidRPr="006933C0">
              <w:rPr>
                <w:lang w:eastAsia="zh-CN"/>
              </w:rPr>
              <w:t>Satellite implementation aspects for realizing multiplexing of UEs having different polarization capabilities.</w:t>
            </w:r>
          </w:p>
        </w:tc>
      </w:tr>
    </w:tbl>
    <w:p w14:paraId="1DEFC294" w14:textId="35EB3F63" w:rsidR="00B1218A" w:rsidRDefault="00A02DED" w:rsidP="007F6E1A">
      <w:pPr>
        <w:rPr>
          <w:rFonts w:eastAsia="宋体"/>
          <w:noProof w:val="0"/>
          <w:sz w:val="22"/>
          <w:szCs w:val="22"/>
          <w:lang w:eastAsia="ko-KR"/>
        </w:rPr>
      </w:pPr>
      <w:r w:rsidRPr="00CD23CD">
        <w:rPr>
          <w:rFonts w:eastAsia="宋体"/>
          <w:noProof w:val="0"/>
          <w:sz w:val="22"/>
          <w:szCs w:val="22"/>
          <w:lang w:eastAsia="ko-KR"/>
        </w:rPr>
        <w:lastRenderedPageBreak/>
        <w:t xml:space="preserve">As discussed in the study item, interference mitigation can be achieved by configuring different frequency bands and different polarization from neighboring beams. By adding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polarization domain in addition to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frequency domain, </w:t>
      </w:r>
      <w:r w:rsidR="00FF6F3B" w:rsidRPr="00CD23CD">
        <w:rPr>
          <w:rFonts w:eastAsia="宋体"/>
          <w:noProof w:val="0"/>
          <w:sz w:val="22"/>
          <w:szCs w:val="22"/>
          <w:lang w:eastAsia="ko-KR"/>
        </w:rPr>
        <w:t xml:space="preserve">the </w:t>
      </w:r>
      <w:r w:rsidRPr="00CD23CD">
        <w:rPr>
          <w:rFonts w:eastAsia="宋体"/>
          <w:noProof w:val="0"/>
          <w:sz w:val="22"/>
          <w:szCs w:val="22"/>
          <w:lang w:eastAsia="ko-KR"/>
        </w:rPr>
        <w:t xml:space="preserve">network can be more flexible for configuring resources, and therefore </w:t>
      </w:r>
      <w:r w:rsidR="00B1218A">
        <w:rPr>
          <w:rFonts w:eastAsia="宋体"/>
          <w:noProof w:val="0"/>
          <w:sz w:val="22"/>
          <w:szCs w:val="22"/>
          <w:lang w:eastAsia="ko-KR"/>
        </w:rPr>
        <w:t>higher</w:t>
      </w:r>
      <w:r w:rsidR="00817BB3">
        <w:rPr>
          <w:rFonts w:eastAsia="宋体"/>
          <w:noProof w:val="0"/>
          <w:sz w:val="22"/>
          <w:szCs w:val="22"/>
          <w:lang w:eastAsia="ko-KR"/>
        </w:rPr>
        <w:t xml:space="preserve"> </w:t>
      </w:r>
      <w:r w:rsidRPr="00CD23CD">
        <w:rPr>
          <w:rFonts w:eastAsia="宋体"/>
          <w:noProof w:val="0"/>
          <w:sz w:val="22"/>
          <w:szCs w:val="22"/>
          <w:lang w:eastAsia="ko-KR"/>
        </w:rPr>
        <w:t>spectral efficiency can be expected.</w:t>
      </w:r>
      <w:r w:rsidR="00EB444E" w:rsidRPr="00CD23CD">
        <w:rPr>
          <w:rFonts w:eastAsia="宋体"/>
          <w:noProof w:val="0"/>
          <w:sz w:val="22"/>
          <w:szCs w:val="22"/>
          <w:lang w:eastAsia="ko-KR"/>
        </w:rPr>
        <w:t xml:space="preserve"> </w:t>
      </w:r>
    </w:p>
    <w:p w14:paraId="0F757F48" w14:textId="07E6685D" w:rsidR="00D73293" w:rsidRPr="00CD23CD" w:rsidRDefault="00EB444E" w:rsidP="007F6E1A">
      <w:pPr>
        <w:rPr>
          <w:rFonts w:eastAsia="Malgun Gothic"/>
          <w:noProof w:val="0"/>
          <w:sz w:val="22"/>
          <w:szCs w:val="22"/>
          <w:lang w:eastAsia="ko-KR"/>
        </w:rPr>
      </w:pPr>
      <w:r w:rsidRPr="00CD23CD">
        <w:rPr>
          <w:noProof w:val="0"/>
          <w:sz w:val="22"/>
          <w:szCs w:val="22"/>
          <w:lang w:eastAsia="ko-KR"/>
        </w:rPr>
        <w:t xml:space="preserve">From the UE </w:t>
      </w:r>
      <w:r w:rsidR="00B1218A">
        <w:rPr>
          <w:noProof w:val="0"/>
          <w:sz w:val="22"/>
          <w:szCs w:val="22"/>
          <w:lang w:eastAsia="ko-KR"/>
        </w:rPr>
        <w:t xml:space="preserve">implementation </w:t>
      </w:r>
      <w:r w:rsidRPr="00CD23CD">
        <w:rPr>
          <w:noProof w:val="0"/>
          <w:sz w:val="22"/>
          <w:szCs w:val="22"/>
          <w:lang w:eastAsia="ko-KR"/>
        </w:rPr>
        <w:t>aspect, the capability of supporting certain polarizations is defined by the complexity of antenna- and RF-implementation. A UE capability to support one or more polarization modes can be divided into:</w:t>
      </w:r>
    </w:p>
    <w:p w14:paraId="27AB20B9" w14:textId="63E33BA3" w:rsidR="00B72BE8" w:rsidRPr="00CD23CD" w:rsidRDefault="001C3FB8" w:rsidP="00FF6F3B">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 xml:space="preserve">Single </w:t>
      </w:r>
      <w:r w:rsidR="00B1218A">
        <w:rPr>
          <w:rFonts w:ascii="Times New Roman" w:hAnsi="Times New Roman" w:cs="Times New Roman"/>
          <w:noProof w:val="0"/>
          <w:sz w:val="22"/>
          <w:szCs w:val="22"/>
          <w:lang w:eastAsia="ko-KR"/>
        </w:rPr>
        <w:t xml:space="preserve">linear/elliptical </w:t>
      </w:r>
      <w:r w:rsidR="00B72BE8" w:rsidRPr="00CD23CD">
        <w:rPr>
          <w:rFonts w:ascii="Times New Roman" w:hAnsi="Times New Roman" w:cs="Times New Roman"/>
          <w:noProof w:val="0"/>
          <w:sz w:val="22"/>
          <w:szCs w:val="22"/>
          <w:lang w:eastAsia="ko-KR"/>
        </w:rPr>
        <w:t>polarization (</w:t>
      </w:r>
      <w:r w:rsidRPr="00CD23CD">
        <w:rPr>
          <w:rFonts w:ascii="Times New Roman" w:hAnsi="Times New Roman" w:cs="Times New Roman"/>
          <w:noProof w:val="0"/>
          <w:sz w:val="22"/>
          <w:szCs w:val="22"/>
          <w:lang w:eastAsia="ko-KR"/>
        </w:rPr>
        <w:t xml:space="preserve">linear or </w:t>
      </w:r>
      <w:r w:rsidR="00E07A34" w:rsidRPr="00CD23CD">
        <w:rPr>
          <w:rFonts w:ascii="Times New Roman" w:hAnsi="Times New Roman" w:cs="Times New Roman"/>
          <w:noProof w:val="0"/>
          <w:sz w:val="22"/>
          <w:szCs w:val="22"/>
          <w:lang w:eastAsia="ko-KR"/>
        </w:rPr>
        <w:t xml:space="preserve">elliptical, e.g. FR1 </w:t>
      </w:r>
      <w:r w:rsidR="00B1218A">
        <w:rPr>
          <w:rFonts w:ascii="Times New Roman" w:hAnsi="Times New Roman" w:cs="Times New Roman"/>
          <w:noProof w:val="0"/>
          <w:sz w:val="22"/>
          <w:szCs w:val="22"/>
          <w:lang w:eastAsia="ko-KR"/>
        </w:rPr>
        <w:t xml:space="preserve">mobile handheld </w:t>
      </w:r>
      <w:r w:rsidR="00E07A34" w:rsidRPr="00CD23CD">
        <w:rPr>
          <w:rFonts w:ascii="Times New Roman" w:hAnsi="Times New Roman" w:cs="Times New Roman"/>
          <w:noProof w:val="0"/>
          <w:sz w:val="22"/>
          <w:szCs w:val="22"/>
          <w:lang w:eastAsia="ko-KR"/>
        </w:rPr>
        <w:t>devices</w:t>
      </w:r>
      <w:r w:rsidR="00B72BE8" w:rsidRPr="00CD23CD">
        <w:rPr>
          <w:rFonts w:ascii="Times New Roman" w:hAnsi="Times New Roman" w:cs="Times New Roman"/>
          <w:noProof w:val="0"/>
          <w:sz w:val="22"/>
          <w:szCs w:val="22"/>
          <w:lang w:eastAsia="ko-KR"/>
        </w:rPr>
        <w:t>)</w:t>
      </w:r>
    </w:p>
    <w:p w14:paraId="586C7E1F" w14:textId="52EF0FEB" w:rsidR="00B72BE8" w:rsidRPr="00CD23CD" w:rsidRDefault="00B1218A" w:rsidP="00FF6F3B">
      <w:pPr>
        <w:pStyle w:val="ListParagraph"/>
        <w:numPr>
          <w:ilvl w:val="0"/>
          <w:numId w:val="16"/>
        </w:numPr>
        <w:ind w:firstLineChars="0"/>
        <w:rPr>
          <w:rFonts w:ascii="Times New Roman" w:hAnsi="Times New Roman" w:cs="Times New Roman"/>
          <w:noProof w:val="0"/>
          <w:sz w:val="22"/>
          <w:szCs w:val="22"/>
          <w:lang w:eastAsia="ko-KR"/>
        </w:rPr>
      </w:pPr>
      <w:r>
        <w:rPr>
          <w:rFonts w:ascii="Times New Roman" w:hAnsi="Times New Roman" w:cs="Times New Roman"/>
          <w:noProof w:val="0"/>
          <w:sz w:val="22"/>
          <w:szCs w:val="22"/>
          <w:lang w:eastAsia="ko-KR"/>
        </w:rPr>
        <w:t>Single c</w:t>
      </w:r>
      <w:r w:rsidR="00B72BE8" w:rsidRPr="00CD23CD">
        <w:rPr>
          <w:rFonts w:ascii="Times New Roman" w:hAnsi="Times New Roman" w:cs="Times New Roman"/>
          <w:noProof w:val="0"/>
          <w:sz w:val="22"/>
          <w:szCs w:val="22"/>
          <w:lang w:eastAsia="ko-KR"/>
        </w:rPr>
        <w:t>ircular polarization (LHCP or RHCP</w:t>
      </w:r>
      <w:r w:rsidR="00E07A34" w:rsidRPr="00CD23CD">
        <w:rPr>
          <w:rFonts w:ascii="Times New Roman" w:hAnsi="Times New Roman" w:cs="Times New Roman"/>
          <w:noProof w:val="0"/>
          <w:sz w:val="22"/>
          <w:szCs w:val="22"/>
          <w:lang w:eastAsia="ko-KR"/>
        </w:rPr>
        <w:t>, defined by antenna</w:t>
      </w:r>
      <w:r w:rsidR="002F3884" w:rsidRPr="00CD23CD">
        <w:rPr>
          <w:rFonts w:ascii="Times New Roman" w:hAnsi="Times New Roman" w:cs="Times New Roman"/>
          <w:noProof w:val="0"/>
          <w:sz w:val="22"/>
          <w:szCs w:val="22"/>
          <w:lang w:eastAsia="ko-KR"/>
        </w:rPr>
        <w:t>, e.g.</w:t>
      </w:r>
      <w:r>
        <w:rPr>
          <w:rFonts w:ascii="Times New Roman" w:hAnsi="Times New Roman" w:cs="Times New Roman"/>
          <w:noProof w:val="0"/>
          <w:sz w:val="22"/>
          <w:szCs w:val="22"/>
          <w:lang w:eastAsia="ko-KR"/>
        </w:rPr>
        <w:t>, vehicular mounted</w:t>
      </w:r>
      <w:r w:rsidR="002F3884" w:rsidRPr="00CD23CD">
        <w:rPr>
          <w:rFonts w:ascii="Times New Roman" w:hAnsi="Times New Roman" w:cs="Times New Roman"/>
          <w:noProof w:val="0"/>
          <w:sz w:val="22"/>
          <w:szCs w:val="22"/>
          <w:lang w:eastAsia="ko-KR"/>
        </w:rPr>
        <w:t xml:space="preserve"> GPS antennas</w:t>
      </w:r>
      <w:r w:rsidR="00B72BE8" w:rsidRPr="00CD23CD">
        <w:rPr>
          <w:rFonts w:ascii="Times New Roman" w:hAnsi="Times New Roman" w:cs="Times New Roman"/>
          <w:noProof w:val="0"/>
          <w:sz w:val="22"/>
          <w:szCs w:val="22"/>
          <w:lang w:eastAsia="ko-KR"/>
        </w:rPr>
        <w:t>)</w:t>
      </w:r>
    </w:p>
    <w:p w14:paraId="1FEB0FE8" w14:textId="3362AA38" w:rsidR="00B72BE8" w:rsidRPr="00CD23CD" w:rsidRDefault="006458F9" w:rsidP="00FF6F3B">
      <w:pPr>
        <w:pStyle w:val="ListParagraph"/>
        <w:numPr>
          <w:ilvl w:val="0"/>
          <w:numId w:val="16"/>
        </w:numPr>
        <w:ind w:firstLineChars="0"/>
        <w:rPr>
          <w:rFonts w:ascii="Times New Roman" w:hAnsi="Times New Roman" w:cs="Times New Roman"/>
          <w:noProof w:val="0"/>
          <w:sz w:val="22"/>
          <w:szCs w:val="22"/>
          <w:lang w:eastAsia="ko-KR"/>
        </w:rPr>
      </w:pPr>
      <w:r w:rsidRPr="00CD23CD">
        <w:rPr>
          <w:rFonts w:ascii="Times New Roman" w:hAnsi="Times New Roman" w:cs="Times New Roman"/>
          <w:noProof w:val="0"/>
          <w:sz w:val="22"/>
          <w:szCs w:val="22"/>
          <w:lang w:eastAsia="ko-KR"/>
        </w:rPr>
        <w:t>A</w:t>
      </w:r>
      <w:r w:rsidR="00B72BE8" w:rsidRPr="00CD23CD">
        <w:rPr>
          <w:rFonts w:ascii="Times New Roman" w:hAnsi="Times New Roman" w:cs="Times New Roman"/>
          <w:noProof w:val="0"/>
          <w:sz w:val="22"/>
          <w:szCs w:val="22"/>
          <w:lang w:eastAsia="ko-KR"/>
        </w:rPr>
        <w:t>daptively change</w:t>
      </w:r>
      <w:r w:rsidR="007E4646" w:rsidRPr="00CD23CD">
        <w:rPr>
          <w:rFonts w:ascii="Times New Roman" w:hAnsi="Times New Roman" w:cs="Times New Roman"/>
          <w:noProof w:val="0"/>
          <w:sz w:val="22"/>
          <w:szCs w:val="22"/>
          <w:lang w:eastAsia="ko-KR"/>
        </w:rPr>
        <w:t>s</w:t>
      </w:r>
      <w:r w:rsidR="00B72BE8" w:rsidRPr="00CD23CD">
        <w:rPr>
          <w:rFonts w:ascii="Times New Roman" w:hAnsi="Times New Roman" w:cs="Times New Roman"/>
          <w:noProof w:val="0"/>
          <w:sz w:val="22"/>
          <w:szCs w:val="22"/>
          <w:lang w:eastAsia="ko-KR"/>
        </w:rPr>
        <w:t xml:space="preserve"> its polarization to fit </w:t>
      </w:r>
      <w:r w:rsidR="00C671CA" w:rsidRPr="00CD23CD">
        <w:rPr>
          <w:rFonts w:ascii="Times New Roman" w:hAnsi="Times New Roman" w:cs="Times New Roman"/>
          <w:noProof w:val="0"/>
          <w:sz w:val="22"/>
          <w:szCs w:val="22"/>
          <w:lang w:eastAsia="ko-KR"/>
        </w:rPr>
        <w:t>any</w:t>
      </w:r>
      <w:r w:rsidR="00B72BE8" w:rsidRPr="00CD23CD">
        <w:rPr>
          <w:rFonts w:ascii="Times New Roman" w:hAnsi="Times New Roman" w:cs="Times New Roman"/>
          <w:noProof w:val="0"/>
          <w:sz w:val="22"/>
          <w:szCs w:val="22"/>
          <w:lang w:eastAsia="ko-KR"/>
        </w:rPr>
        <w:t xml:space="preserve"> polarization</w:t>
      </w:r>
      <w:r w:rsidR="002F3884" w:rsidRPr="00CD23CD">
        <w:rPr>
          <w:rFonts w:ascii="Times New Roman" w:hAnsi="Times New Roman" w:cs="Times New Roman"/>
          <w:noProof w:val="0"/>
          <w:sz w:val="22"/>
          <w:szCs w:val="22"/>
          <w:lang w:eastAsia="ko-KR"/>
        </w:rPr>
        <w:t xml:space="preserve"> (</w:t>
      </w:r>
      <w:r w:rsidRPr="00CD23CD">
        <w:rPr>
          <w:rFonts w:ascii="Times New Roman" w:hAnsi="Times New Roman" w:cs="Times New Roman"/>
          <w:noProof w:val="0"/>
          <w:sz w:val="22"/>
          <w:szCs w:val="22"/>
          <w:lang w:eastAsia="ko-KR"/>
        </w:rPr>
        <w:t xml:space="preserve">e.g. </w:t>
      </w:r>
      <w:r w:rsidR="002F3884" w:rsidRPr="00CD23CD">
        <w:rPr>
          <w:rFonts w:ascii="Times New Roman" w:hAnsi="Times New Roman" w:cs="Times New Roman"/>
          <w:noProof w:val="0"/>
          <w:sz w:val="22"/>
          <w:szCs w:val="22"/>
          <w:lang w:eastAsia="ko-KR"/>
        </w:rPr>
        <w:t>dual feed</w:t>
      </w:r>
      <w:r w:rsidR="00E02390" w:rsidRPr="00CD23CD">
        <w:rPr>
          <w:rFonts w:ascii="Times New Roman" w:hAnsi="Times New Roman" w:cs="Times New Roman"/>
          <w:noProof w:val="0"/>
          <w:sz w:val="22"/>
          <w:szCs w:val="22"/>
          <w:lang w:eastAsia="ko-KR"/>
        </w:rPr>
        <w:t xml:space="preserve"> </w:t>
      </w:r>
      <w:r w:rsidR="002F3884" w:rsidRPr="00CD23CD">
        <w:rPr>
          <w:rFonts w:ascii="Times New Roman" w:hAnsi="Times New Roman" w:cs="Times New Roman"/>
          <w:noProof w:val="0"/>
          <w:sz w:val="22"/>
          <w:szCs w:val="22"/>
          <w:lang w:eastAsia="ko-KR"/>
        </w:rPr>
        <w:t>patch antennas</w:t>
      </w:r>
      <w:r w:rsidR="007D688B" w:rsidRPr="00CD23CD">
        <w:rPr>
          <w:rFonts w:ascii="Times New Roman" w:hAnsi="Times New Roman" w:cs="Times New Roman"/>
          <w:noProof w:val="0"/>
          <w:sz w:val="22"/>
          <w:szCs w:val="22"/>
          <w:lang w:eastAsia="ko-KR"/>
        </w:rPr>
        <w:t>,</w:t>
      </w:r>
      <w:r w:rsidR="00E02390" w:rsidRPr="00CD23CD">
        <w:rPr>
          <w:rFonts w:ascii="Times New Roman" w:hAnsi="Times New Roman" w:cs="Times New Roman"/>
          <w:noProof w:val="0"/>
          <w:sz w:val="22"/>
          <w:szCs w:val="22"/>
          <w:lang w:eastAsia="ko-KR"/>
        </w:rPr>
        <w:t xml:space="preserve"> </w:t>
      </w:r>
      <w:r w:rsidR="007D688B" w:rsidRPr="00CD23CD">
        <w:rPr>
          <w:rFonts w:ascii="Times New Roman" w:hAnsi="Times New Roman" w:cs="Times New Roman"/>
          <w:noProof w:val="0"/>
          <w:sz w:val="22"/>
          <w:szCs w:val="22"/>
          <w:lang w:eastAsia="ko-KR"/>
        </w:rPr>
        <w:t>i.e.</w:t>
      </w:r>
      <w:r w:rsidR="00E02390" w:rsidRPr="00CD23CD">
        <w:rPr>
          <w:rFonts w:ascii="Times New Roman" w:hAnsi="Times New Roman" w:cs="Times New Roman"/>
          <w:noProof w:val="0"/>
          <w:sz w:val="22"/>
          <w:szCs w:val="22"/>
          <w:lang w:eastAsia="ko-KR"/>
        </w:rPr>
        <w:t xml:space="preserve"> </w:t>
      </w:r>
      <w:r w:rsidR="00083021" w:rsidRPr="00CD23CD">
        <w:rPr>
          <w:rFonts w:ascii="Times New Roman" w:hAnsi="Times New Roman" w:cs="Times New Roman"/>
          <w:noProof w:val="0"/>
          <w:sz w:val="22"/>
          <w:szCs w:val="22"/>
          <w:lang w:eastAsia="ko-KR"/>
        </w:rPr>
        <w:t xml:space="preserve">most </w:t>
      </w:r>
      <w:r w:rsidR="00E02390" w:rsidRPr="00CD23CD">
        <w:rPr>
          <w:rFonts w:ascii="Times New Roman" w:hAnsi="Times New Roman" w:cs="Times New Roman"/>
          <w:noProof w:val="0"/>
          <w:sz w:val="22"/>
          <w:szCs w:val="22"/>
          <w:lang w:eastAsia="ko-KR"/>
        </w:rPr>
        <w:t>FR2 devices</w:t>
      </w:r>
      <w:r w:rsidR="00083021" w:rsidRPr="00CD23CD">
        <w:rPr>
          <w:rFonts w:ascii="Times New Roman" w:hAnsi="Times New Roman" w:cs="Times New Roman"/>
          <w:noProof w:val="0"/>
          <w:sz w:val="22"/>
          <w:szCs w:val="22"/>
          <w:lang w:eastAsia="ko-KR"/>
        </w:rPr>
        <w:t>/panels</w:t>
      </w:r>
      <w:r w:rsidR="00E02390" w:rsidRPr="00CD23CD">
        <w:rPr>
          <w:rFonts w:ascii="Times New Roman" w:hAnsi="Times New Roman" w:cs="Times New Roman"/>
          <w:noProof w:val="0"/>
          <w:sz w:val="22"/>
          <w:szCs w:val="22"/>
          <w:lang w:eastAsia="ko-KR"/>
        </w:rPr>
        <w:t>).</w:t>
      </w:r>
    </w:p>
    <w:p w14:paraId="6CBC0A96" w14:textId="38427EAB" w:rsidR="0086292F" w:rsidRDefault="00A7258D" w:rsidP="0086292F">
      <w:pPr>
        <w:adjustRightInd w:val="0"/>
        <w:snapToGrid w:val="0"/>
        <w:rPr>
          <w:rFonts w:eastAsia="宋体"/>
          <w:noProof w:val="0"/>
          <w:sz w:val="22"/>
          <w:szCs w:val="22"/>
          <w:lang w:eastAsia="ko-KR"/>
        </w:rPr>
      </w:pPr>
      <w:r w:rsidRPr="00CD23CD">
        <w:rPr>
          <w:rFonts w:eastAsia="宋体"/>
          <w:noProof w:val="0"/>
          <w:sz w:val="22"/>
          <w:szCs w:val="22"/>
          <w:lang w:eastAsia="ko-KR"/>
        </w:rPr>
        <w:t>S</w:t>
      </w:r>
      <w:r w:rsidR="00AE45B2" w:rsidRPr="00CD23CD">
        <w:rPr>
          <w:rFonts w:eastAsia="宋体"/>
          <w:noProof w:val="0"/>
          <w:sz w:val="22"/>
          <w:szCs w:val="22"/>
          <w:lang w:eastAsia="ko-KR"/>
        </w:rPr>
        <w:t>ingle</w:t>
      </w:r>
      <w:r w:rsidR="00280C04" w:rsidRPr="00CD23CD">
        <w:rPr>
          <w:rFonts w:eastAsia="宋体"/>
          <w:noProof w:val="0"/>
          <w:sz w:val="22"/>
          <w:szCs w:val="22"/>
          <w:lang w:eastAsia="ko-KR"/>
        </w:rPr>
        <w:t xml:space="preserve"> </w:t>
      </w:r>
      <w:r w:rsidR="00B1218A">
        <w:rPr>
          <w:rFonts w:eastAsia="宋体"/>
          <w:noProof w:val="0"/>
          <w:sz w:val="22"/>
          <w:szCs w:val="22"/>
          <w:lang w:eastAsia="ko-KR"/>
        </w:rPr>
        <w:t xml:space="preserve">linear </w:t>
      </w:r>
      <w:r w:rsidR="00280C04" w:rsidRPr="00CD23CD">
        <w:rPr>
          <w:rFonts w:eastAsia="宋体"/>
          <w:noProof w:val="0"/>
          <w:sz w:val="22"/>
          <w:szCs w:val="22"/>
          <w:lang w:eastAsia="ko-KR"/>
        </w:rPr>
        <w:t xml:space="preserve">polarization typically requires </w:t>
      </w:r>
      <w:r w:rsidR="00FF6F3B" w:rsidRPr="00CD23CD">
        <w:rPr>
          <w:rFonts w:eastAsia="宋体"/>
          <w:noProof w:val="0"/>
          <w:sz w:val="22"/>
          <w:szCs w:val="22"/>
          <w:lang w:eastAsia="ko-KR"/>
        </w:rPr>
        <w:t xml:space="preserve">the </w:t>
      </w:r>
      <w:r w:rsidR="00EA57AD" w:rsidRPr="00CD23CD">
        <w:rPr>
          <w:rFonts w:eastAsia="宋体"/>
          <w:noProof w:val="0"/>
          <w:sz w:val="22"/>
          <w:szCs w:val="22"/>
          <w:lang w:eastAsia="ko-KR"/>
        </w:rPr>
        <w:t>simplest</w:t>
      </w:r>
      <w:r w:rsidR="00280C04" w:rsidRPr="00CD23CD">
        <w:rPr>
          <w:rFonts w:eastAsia="宋体"/>
          <w:noProof w:val="0"/>
          <w:sz w:val="22"/>
          <w:szCs w:val="22"/>
          <w:lang w:eastAsia="ko-KR"/>
        </w:rPr>
        <w:t xml:space="preserve"> design in terms of antenna and feeding networks</w:t>
      </w:r>
      <w:r w:rsidR="00B1218A">
        <w:rPr>
          <w:rFonts w:eastAsia="宋体"/>
          <w:noProof w:val="0"/>
          <w:sz w:val="22"/>
          <w:szCs w:val="22"/>
          <w:lang w:eastAsia="ko-KR"/>
        </w:rPr>
        <w:t>, which are popularly adopted in handheld mobile devices, especially in FR1</w:t>
      </w:r>
      <w:r w:rsidR="00FF6F3B" w:rsidRPr="00CD23CD">
        <w:rPr>
          <w:rFonts w:eastAsia="宋体"/>
          <w:noProof w:val="0"/>
          <w:sz w:val="22"/>
          <w:szCs w:val="22"/>
          <w:lang w:eastAsia="ko-KR"/>
        </w:rPr>
        <w:t xml:space="preserve">. </w:t>
      </w:r>
      <w:r w:rsidR="000F4CBA" w:rsidRPr="00CD23CD">
        <w:rPr>
          <w:rFonts w:eastAsia="宋体"/>
          <w:noProof w:val="0"/>
          <w:sz w:val="22"/>
          <w:szCs w:val="22"/>
          <w:lang w:eastAsia="ko-KR"/>
        </w:rPr>
        <w:t>Similar</w:t>
      </w:r>
      <w:r w:rsidRPr="00CD23CD">
        <w:rPr>
          <w:rFonts w:eastAsia="宋体"/>
          <w:noProof w:val="0"/>
          <w:sz w:val="22"/>
          <w:szCs w:val="22"/>
          <w:lang w:eastAsia="ko-KR"/>
        </w:rPr>
        <w:t>ly</w:t>
      </w:r>
      <w:r w:rsidR="00817BB3">
        <w:rPr>
          <w:rFonts w:eastAsia="宋体"/>
          <w:noProof w:val="0"/>
          <w:sz w:val="22"/>
          <w:szCs w:val="22"/>
          <w:lang w:eastAsia="ko-KR"/>
        </w:rPr>
        <w:t xml:space="preserve">, </w:t>
      </w:r>
      <w:r w:rsidR="00280C04" w:rsidRPr="00CD23CD">
        <w:rPr>
          <w:rFonts w:eastAsia="宋体"/>
          <w:noProof w:val="0"/>
          <w:sz w:val="22"/>
          <w:szCs w:val="22"/>
          <w:lang w:eastAsia="ko-KR"/>
        </w:rPr>
        <w:t xml:space="preserve">the CP antenna design is usually </w:t>
      </w:r>
      <w:r w:rsidR="000D4799" w:rsidRPr="00CD23CD">
        <w:rPr>
          <w:rFonts w:eastAsia="宋体"/>
          <w:noProof w:val="0"/>
          <w:sz w:val="22"/>
          <w:szCs w:val="22"/>
          <w:lang w:eastAsia="ko-KR"/>
        </w:rPr>
        <w:t>a</w:t>
      </w:r>
      <w:r w:rsidR="00280C04" w:rsidRPr="00CD23CD">
        <w:rPr>
          <w:rFonts w:eastAsia="宋体"/>
          <w:noProof w:val="0"/>
          <w:sz w:val="22"/>
          <w:szCs w:val="22"/>
          <w:lang w:eastAsia="ko-KR"/>
        </w:rPr>
        <w:t xml:space="preserve"> dedicated optimization</w:t>
      </w:r>
      <w:r w:rsidR="00FF6F3B" w:rsidRPr="00CD23CD">
        <w:rPr>
          <w:rFonts w:eastAsia="宋体"/>
          <w:noProof w:val="0"/>
          <w:sz w:val="22"/>
          <w:szCs w:val="22"/>
          <w:lang w:eastAsia="ko-KR"/>
        </w:rPr>
        <w:t xml:space="preserve"> to </w:t>
      </w:r>
      <w:r w:rsidR="00B1218A">
        <w:rPr>
          <w:rFonts w:eastAsia="宋体"/>
          <w:noProof w:val="0"/>
          <w:sz w:val="22"/>
          <w:szCs w:val="22"/>
          <w:lang w:eastAsia="ko-KR"/>
        </w:rPr>
        <w:t xml:space="preserve">control </w:t>
      </w:r>
      <w:r w:rsidR="00FF6F3B" w:rsidRPr="00CD23CD">
        <w:rPr>
          <w:rFonts w:eastAsia="宋体"/>
          <w:noProof w:val="0"/>
          <w:sz w:val="22"/>
          <w:szCs w:val="22"/>
          <w:lang w:eastAsia="ko-KR"/>
        </w:rPr>
        <w:t xml:space="preserve">the phase </w:t>
      </w:r>
      <w:r w:rsidR="00B1218A">
        <w:rPr>
          <w:rFonts w:eastAsia="宋体"/>
          <w:noProof w:val="0"/>
          <w:sz w:val="22"/>
          <w:szCs w:val="22"/>
          <w:lang w:eastAsia="ko-KR"/>
        </w:rPr>
        <w:t xml:space="preserve">in quadrature </w:t>
      </w:r>
      <w:r w:rsidR="00FF6F3B" w:rsidRPr="00CD23CD">
        <w:rPr>
          <w:rFonts w:eastAsia="宋体"/>
          <w:noProof w:val="0"/>
          <w:sz w:val="22"/>
          <w:szCs w:val="22"/>
          <w:lang w:eastAsia="ko-KR"/>
        </w:rPr>
        <w:t xml:space="preserve">and </w:t>
      </w:r>
      <w:r w:rsidR="0025543B">
        <w:rPr>
          <w:rFonts w:eastAsia="宋体"/>
          <w:noProof w:val="0"/>
          <w:sz w:val="22"/>
          <w:szCs w:val="22"/>
          <w:lang w:eastAsia="ko-KR"/>
        </w:rPr>
        <w:t xml:space="preserve">balance the </w:t>
      </w:r>
      <w:r w:rsidR="00FF6F3B" w:rsidRPr="00CD23CD">
        <w:rPr>
          <w:rFonts w:eastAsia="宋体"/>
          <w:noProof w:val="0"/>
          <w:sz w:val="22"/>
          <w:szCs w:val="22"/>
          <w:lang w:eastAsia="ko-KR"/>
        </w:rPr>
        <w:t>amplitude between the two orthogonal E-field components</w:t>
      </w:r>
      <w:r w:rsidR="00280C04" w:rsidRPr="00CD23CD">
        <w:rPr>
          <w:rFonts w:eastAsia="宋体"/>
          <w:noProof w:val="0"/>
          <w:sz w:val="22"/>
          <w:szCs w:val="22"/>
          <w:lang w:eastAsia="ko-KR"/>
        </w:rPr>
        <w:t xml:space="preserve">. </w:t>
      </w:r>
      <w:r w:rsidR="00B1218A">
        <w:rPr>
          <w:rFonts w:eastAsia="宋体"/>
          <w:noProof w:val="0"/>
          <w:sz w:val="22"/>
          <w:szCs w:val="22"/>
          <w:lang w:eastAsia="ko-KR"/>
        </w:rPr>
        <w:t>A CP antenna may have more limited bandwidth, complicated feeding structure, as well as spatial coverage (the CP performance is usually directional dependent)</w:t>
      </w:r>
      <w:r w:rsidR="0025543B">
        <w:rPr>
          <w:rFonts w:eastAsia="宋体"/>
          <w:noProof w:val="0"/>
          <w:sz w:val="22"/>
          <w:szCs w:val="22"/>
          <w:lang w:eastAsia="ko-KR"/>
        </w:rPr>
        <w:t xml:space="preserve"> comparing the linearly polarized antenna, which is typically used on the top surface, mounted scenarios, e.g., GPS antennas on the roof. </w:t>
      </w:r>
      <w:r w:rsidR="0086292F" w:rsidRPr="1E05136E">
        <w:rPr>
          <w:rFonts w:eastAsia="宋体"/>
          <w:noProof w:val="0"/>
          <w:sz w:val="22"/>
          <w:szCs w:val="22"/>
          <w:lang w:eastAsia="ko-KR"/>
        </w:rPr>
        <w:t>Finally, adaptively changing the UE antenna's polarization requires controlling the relative phase between two orthogonal components, which typically needs two coherent feedings on the same antenna element and results in the highest complexity in RF design. The latter has been implemented for some UEs in FR2</w:t>
      </w:r>
      <w:r w:rsidR="0086292F">
        <w:rPr>
          <w:rFonts w:eastAsia="宋体"/>
          <w:noProof w:val="0"/>
          <w:sz w:val="22"/>
          <w:szCs w:val="22"/>
          <w:lang w:eastAsia="ko-KR"/>
        </w:rPr>
        <w:t>.</w:t>
      </w:r>
      <w:r w:rsidR="0086292F" w:rsidRPr="1E05136E">
        <w:rPr>
          <w:rFonts w:eastAsia="宋体"/>
          <w:noProof w:val="0"/>
          <w:sz w:val="22"/>
          <w:szCs w:val="22"/>
          <w:lang w:eastAsia="ko-KR"/>
        </w:rPr>
        <w:t xml:space="preserve"> It is clear that the supported polarization related capability can vary significantly with the UE type, and the NTN can not expect that the UE is always capable of adjusting its polarization according to the DL signals. </w:t>
      </w:r>
    </w:p>
    <w:p w14:paraId="04EF0851" w14:textId="01529498" w:rsidR="0086292F" w:rsidRPr="00A23FAF" w:rsidRDefault="0086292F" w:rsidP="0086292F">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sidR="00A00FC4">
        <w:rPr>
          <w:rFonts w:eastAsia="宋体"/>
          <w:b/>
          <w:bCs/>
          <w:noProof w:val="0"/>
          <w:sz w:val="22"/>
          <w:szCs w:val="22"/>
          <w:lang w:eastAsia="ko-KR"/>
        </w:rPr>
        <w:t>4</w:t>
      </w:r>
      <w:r w:rsidRPr="00CD23CD">
        <w:rPr>
          <w:rFonts w:eastAsia="宋体"/>
          <w:b/>
          <w:bCs/>
          <w:noProof w:val="0"/>
          <w:sz w:val="22"/>
          <w:szCs w:val="22"/>
          <w:lang w:eastAsia="ko-KR"/>
        </w:rPr>
        <w:t xml:space="preserve">: </w:t>
      </w:r>
      <w:r>
        <w:rPr>
          <w:rFonts w:eastAsia="宋体"/>
          <w:b/>
          <w:bCs/>
          <w:noProof w:val="0"/>
          <w:sz w:val="22"/>
          <w:szCs w:val="22"/>
          <w:lang w:eastAsia="ko-KR"/>
        </w:rPr>
        <w:t xml:space="preserve">Depends on the form factor and complexity of the RF implementation, the supported polarization can vary between UE to UE. </w:t>
      </w:r>
    </w:p>
    <w:p w14:paraId="611ECD96" w14:textId="77777777" w:rsidR="0086292F" w:rsidRDefault="0086292F" w:rsidP="0086292F">
      <w:pPr>
        <w:adjustRightInd w:val="0"/>
        <w:snapToGrid w:val="0"/>
        <w:rPr>
          <w:rFonts w:eastAsia="宋体"/>
          <w:noProof w:val="0"/>
          <w:sz w:val="22"/>
          <w:szCs w:val="22"/>
          <w:lang w:eastAsia="ko-KR"/>
        </w:rPr>
      </w:pPr>
      <w:r>
        <w:rPr>
          <w:rFonts w:eastAsia="宋体"/>
          <w:noProof w:val="0"/>
          <w:sz w:val="22"/>
          <w:szCs w:val="22"/>
          <w:lang w:eastAsia="ko-KR"/>
        </w:rPr>
        <w:t xml:space="preserve">From the network aspect, a wrong polarization combination between an NTN network and a UE can lead to significant signal drops, e.g., the satellite is transmitting in LHCP while the UE is receiving in RHCP. Therefore, it is necessary for the NTN network to know the polarization capability of the UE. In addition, to improve the communication link, </w:t>
      </w:r>
      <w:r w:rsidRPr="00CD23CD">
        <w:rPr>
          <w:rFonts w:eastAsia="宋体"/>
          <w:noProof w:val="0"/>
          <w:sz w:val="22"/>
          <w:szCs w:val="22"/>
          <w:lang w:eastAsia="ko-KR"/>
        </w:rPr>
        <w:t xml:space="preserve">the network can </w:t>
      </w:r>
      <w:r>
        <w:rPr>
          <w:rFonts w:eastAsia="宋体"/>
          <w:noProof w:val="0"/>
          <w:sz w:val="22"/>
          <w:szCs w:val="22"/>
          <w:lang w:eastAsia="ko-KR"/>
        </w:rPr>
        <w:t xml:space="preserve">also </w:t>
      </w:r>
      <w:r w:rsidRPr="00CD23CD">
        <w:rPr>
          <w:rFonts w:eastAsia="宋体"/>
          <w:noProof w:val="0"/>
          <w:sz w:val="22"/>
          <w:szCs w:val="22"/>
          <w:lang w:eastAsia="ko-KR"/>
        </w:rPr>
        <w:t>be more flexible when configuring resources by using the polarization domain</w:t>
      </w:r>
      <w:r>
        <w:rPr>
          <w:rFonts w:eastAsia="宋体"/>
          <w:noProof w:val="0"/>
          <w:sz w:val="22"/>
          <w:szCs w:val="22"/>
          <w:lang w:eastAsia="ko-KR"/>
        </w:rPr>
        <w:t xml:space="preserve"> if it has the knowledge of the UE polarization capability</w:t>
      </w:r>
      <w:r w:rsidRPr="00CD23CD">
        <w:rPr>
          <w:rFonts w:eastAsia="宋体"/>
          <w:noProof w:val="0"/>
          <w:sz w:val="22"/>
          <w:szCs w:val="22"/>
          <w:lang w:eastAsia="ko-KR"/>
        </w:rPr>
        <w:t xml:space="preserve">. In the multi-user scenario, the network can multiplex users over the polarization domain if it knows the supported polarization </w:t>
      </w:r>
      <w:r>
        <w:rPr>
          <w:rFonts w:eastAsia="宋体"/>
          <w:noProof w:val="0"/>
          <w:sz w:val="22"/>
          <w:szCs w:val="22"/>
          <w:lang w:eastAsia="ko-KR"/>
        </w:rPr>
        <w:t>related</w:t>
      </w:r>
      <w:r w:rsidRPr="00CD23CD">
        <w:rPr>
          <w:rFonts w:eastAsia="宋体"/>
          <w:noProof w:val="0"/>
          <w:sz w:val="22"/>
          <w:szCs w:val="22"/>
          <w:lang w:eastAsia="ko-KR"/>
        </w:rPr>
        <w:t xml:space="preserve"> UE capability. For example, the network can configure the users whose polarizations are orthogonal to each other (e.g., vertical polarization vs. horizontal polarization, or LHCP vs. RHCP) on the same spatial/time/frequency resources to improve the spectral efficiency. In addition, if multiple users can adaptively change the polarization, the network can also configure their polarization and the corresponding DL/UL resources on two orthogonal domains through control signaling (e.g., through TCI state). </w:t>
      </w:r>
    </w:p>
    <w:p w14:paraId="75C1DC3D" w14:textId="53C46170" w:rsidR="0086292F" w:rsidRDefault="0086292F" w:rsidP="0086292F">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sidR="00A00FC4">
        <w:rPr>
          <w:rFonts w:eastAsia="宋体"/>
          <w:b/>
          <w:bCs/>
          <w:noProof w:val="0"/>
          <w:sz w:val="22"/>
          <w:szCs w:val="22"/>
          <w:lang w:eastAsia="ko-KR"/>
        </w:rPr>
        <w:t>5</w:t>
      </w:r>
      <w:r w:rsidRPr="00CD23CD">
        <w:rPr>
          <w:rFonts w:eastAsia="宋体"/>
          <w:b/>
          <w:bCs/>
          <w:noProof w:val="0"/>
          <w:sz w:val="22"/>
          <w:szCs w:val="22"/>
          <w:lang w:eastAsia="ko-KR"/>
        </w:rPr>
        <w:t xml:space="preserve">: </w:t>
      </w:r>
      <w:r>
        <w:rPr>
          <w:rFonts w:eastAsia="宋体"/>
          <w:b/>
          <w:bCs/>
          <w:noProof w:val="0"/>
          <w:sz w:val="22"/>
          <w:szCs w:val="22"/>
          <w:lang w:eastAsia="ko-KR"/>
        </w:rPr>
        <w:t>Understanding t</w:t>
      </w:r>
      <w:r w:rsidRPr="00CD23CD">
        <w:rPr>
          <w:rFonts w:eastAsia="宋体"/>
          <w:b/>
          <w:bCs/>
          <w:noProof w:val="0"/>
          <w:sz w:val="22"/>
          <w:szCs w:val="22"/>
          <w:lang w:eastAsia="ko-KR"/>
        </w:rPr>
        <w:t>he UE capability on the supported polarization mode is</w:t>
      </w:r>
      <w:r>
        <w:rPr>
          <w:rFonts w:eastAsia="宋体"/>
          <w:b/>
          <w:bCs/>
          <w:noProof w:val="0"/>
          <w:sz w:val="22"/>
          <w:szCs w:val="22"/>
          <w:lang w:eastAsia="ko-KR"/>
        </w:rPr>
        <w:t xml:space="preserve"> critical for NTN network deployment. It is also</w:t>
      </w:r>
      <w:r w:rsidRPr="00CD23CD">
        <w:rPr>
          <w:rFonts w:eastAsia="宋体"/>
          <w:b/>
          <w:bCs/>
          <w:noProof w:val="0"/>
          <w:sz w:val="22"/>
          <w:szCs w:val="22"/>
          <w:lang w:eastAsia="ko-KR"/>
        </w:rPr>
        <w:t xml:space="preserve"> necessary for the NTN network to use the polarization domain</w:t>
      </w:r>
      <w:r>
        <w:rPr>
          <w:rFonts w:eastAsia="宋体"/>
          <w:b/>
          <w:bCs/>
          <w:noProof w:val="0"/>
          <w:sz w:val="22"/>
          <w:szCs w:val="22"/>
          <w:lang w:eastAsia="ko-KR"/>
        </w:rPr>
        <w:t xml:space="preserve">, e.g., </w:t>
      </w:r>
      <w:r w:rsidRPr="00CD23CD">
        <w:rPr>
          <w:rFonts w:eastAsia="宋体"/>
          <w:b/>
          <w:bCs/>
          <w:noProof w:val="0"/>
          <w:sz w:val="22"/>
          <w:szCs w:val="22"/>
          <w:lang w:eastAsia="ko-KR"/>
        </w:rPr>
        <w:t>The gNB can configure multi-user multiplexing on the polarization domain based on UE capability.</w:t>
      </w:r>
    </w:p>
    <w:p w14:paraId="3C300EC5" w14:textId="6A2FD2FD" w:rsidR="006E45AB" w:rsidRDefault="006E45AB" w:rsidP="006E45AB">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Proposal </w:t>
      </w:r>
      <w:r w:rsidR="00A00FC4">
        <w:rPr>
          <w:rFonts w:eastAsia="宋体"/>
          <w:b/>
          <w:bCs/>
          <w:noProof w:val="0"/>
          <w:sz w:val="22"/>
          <w:szCs w:val="22"/>
          <w:lang w:eastAsia="ko-KR"/>
        </w:rPr>
        <w:t>6</w:t>
      </w:r>
      <w:r w:rsidRPr="00CD23CD">
        <w:rPr>
          <w:rFonts w:eastAsia="宋体"/>
          <w:b/>
          <w:bCs/>
          <w:noProof w:val="0"/>
          <w:sz w:val="22"/>
          <w:szCs w:val="22"/>
          <w:lang w:eastAsia="ko-KR"/>
        </w:rPr>
        <w:t xml:space="preserve">: Multi-user multiplexing on the polarization domain based on UE capability is supported.   </w:t>
      </w:r>
    </w:p>
    <w:p w14:paraId="72B17CAF" w14:textId="64164E68" w:rsidR="006E45AB" w:rsidRPr="00817BB3" w:rsidRDefault="006E45AB" w:rsidP="00817BB3">
      <w:pPr>
        <w:rPr>
          <w:rFonts w:eastAsia="宋体"/>
          <w:noProof w:val="0"/>
        </w:rPr>
      </w:pPr>
      <w:r w:rsidRPr="00CD23CD">
        <w:rPr>
          <w:b/>
          <w:bCs/>
          <w:sz w:val="22"/>
          <w:szCs w:val="22"/>
        </w:rPr>
        <w:t xml:space="preserve">Proposal </w:t>
      </w:r>
      <w:r w:rsidR="00A00FC4">
        <w:rPr>
          <w:b/>
          <w:bCs/>
          <w:sz w:val="22"/>
          <w:szCs w:val="22"/>
        </w:rPr>
        <w:t>7</w:t>
      </w:r>
      <w:r w:rsidRPr="00CD23CD">
        <w:rPr>
          <w:b/>
          <w:bCs/>
          <w:sz w:val="22"/>
          <w:szCs w:val="22"/>
        </w:rPr>
        <w:t>: Beam management, e.g., spatial relation,</w:t>
      </w:r>
      <w:r>
        <w:rPr>
          <w:b/>
          <w:bCs/>
          <w:sz w:val="22"/>
          <w:szCs w:val="22"/>
        </w:rPr>
        <w:t xml:space="preserve"> </w:t>
      </w:r>
      <w:r w:rsidRPr="00CD23CD">
        <w:rPr>
          <w:b/>
          <w:bCs/>
          <w:sz w:val="22"/>
          <w:szCs w:val="22"/>
        </w:rPr>
        <w:t xml:space="preserve"> in </w:t>
      </w:r>
      <w:r>
        <w:rPr>
          <w:b/>
          <w:bCs/>
          <w:sz w:val="22"/>
          <w:szCs w:val="22"/>
        </w:rPr>
        <w:t xml:space="preserve">the </w:t>
      </w:r>
      <w:r w:rsidRPr="00CD23CD">
        <w:rPr>
          <w:b/>
          <w:bCs/>
          <w:sz w:val="22"/>
          <w:szCs w:val="22"/>
        </w:rPr>
        <w:t xml:space="preserve">NTN network can include </w:t>
      </w:r>
      <w:r>
        <w:rPr>
          <w:b/>
          <w:bCs/>
          <w:sz w:val="22"/>
          <w:szCs w:val="22"/>
        </w:rPr>
        <w:t xml:space="preserve">the </w:t>
      </w:r>
      <w:r w:rsidRPr="00CD23CD">
        <w:rPr>
          <w:b/>
          <w:bCs/>
          <w:sz w:val="22"/>
          <w:szCs w:val="22"/>
        </w:rPr>
        <w:t xml:space="preserve">polarization aspect. </w:t>
      </w:r>
    </w:p>
    <w:p w14:paraId="3E8EA738" w14:textId="61A95C60" w:rsidR="00817BB3" w:rsidRDefault="006E45AB" w:rsidP="006E45AB">
      <w:pPr>
        <w:adjustRightInd w:val="0"/>
        <w:snapToGrid w:val="0"/>
        <w:rPr>
          <w:rFonts w:eastAsia="宋体"/>
          <w:noProof w:val="0"/>
          <w:sz w:val="22"/>
          <w:szCs w:val="22"/>
          <w:lang w:eastAsia="ko-KR"/>
        </w:rPr>
      </w:pPr>
      <w:r w:rsidRPr="00CD23CD">
        <w:rPr>
          <w:rFonts w:eastAsia="宋体"/>
          <w:noProof w:val="0"/>
          <w:sz w:val="22"/>
          <w:szCs w:val="22"/>
          <w:lang w:eastAsia="ko-KR"/>
        </w:rPr>
        <w:lastRenderedPageBreak/>
        <w:t>In addition to enhancing multi-users over the polarization domain, as the beams on both UE and network are typically associated with specific polarization, optimized beam management, including the SSB broadcast signal over two orthogonal polarizations</w:t>
      </w:r>
      <w:r w:rsidR="00817BB3">
        <w:rPr>
          <w:rFonts w:eastAsia="宋体"/>
          <w:noProof w:val="0"/>
          <w:sz w:val="22"/>
          <w:szCs w:val="22"/>
          <w:lang w:eastAsia="ko-KR"/>
        </w:rPr>
        <w:t xml:space="preserve"> [</w:t>
      </w:r>
      <w:r w:rsidR="00CA1116">
        <w:rPr>
          <w:rFonts w:eastAsia="宋体"/>
          <w:noProof w:val="0"/>
          <w:sz w:val="22"/>
          <w:szCs w:val="22"/>
          <w:lang w:eastAsia="ko-KR"/>
        </w:rPr>
        <w:t>5</w:t>
      </w:r>
      <w:r w:rsidR="00817BB3">
        <w:rPr>
          <w:rFonts w:eastAsia="宋体"/>
          <w:noProof w:val="0"/>
          <w:sz w:val="22"/>
          <w:szCs w:val="22"/>
          <w:lang w:eastAsia="ko-KR"/>
        </w:rPr>
        <w:t>]</w:t>
      </w:r>
      <w:r w:rsidRPr="00CD23CD">
        <w:rPr>
          <w:rFonts w:eastAsia="宋体"/>
          <w:noProof w:val="0"/>
          <w:sz w:val="22"/>
          <w:szCs w:val="22"/>
          <w:lang w:eastAsia="ko-KR"/>
        </w:rPr>
        <w:t xml:space="preserve">, can be considered once the basic framework of polarization for NTN network is determined. </w:t>
      </w:r>
    </w:p>
    <w:p w14:paraId="1E092795" w14:textId="3DF6C274" w:rsidR="006E45AB" w:rsidRPr="00CD23CD" w:rsidRDefault="006E45AB" w:rsidP="006E45AB">
      <w:pPr>
        <w:adjustRightInd w:val="0"/>
        <w:snapToGrid w:val="0"/>
        <w:rPr>
          <w:rFonts w:eastAsia="宋体"/>
          <w:noProof w:val="0"/>
          <w:sz w:val="22"/>
          <w:szCs w:val="22"/>
          <w:lang w:eastAsia="ko-KR"/>
        </w:rPr>
      </w:pPr>
      <w:r w:rsidRPr="00CD23CD">
        <w:rPr>
          <w:rFonts w:eastAsia="宋体"/>
          <w:noProof w:val="0"/>
          <w:sz w:val="22"/>
          <w:szCs w:val="22"/>
          <w:lang w:eastAsia="ko-KR"/>
        </w:rPr>
        <w:t xml:space="preserve">To obtain the UE capability on the supported polarization modes, the network can either request a UE </w:t>
      </w:r>
      <w:r>
        <w:rPr>
          <w:rFonts w:eastAsia="宋体"/>
          <w:noProof w:val="0"/>
          <w:sz w:val="22"/>
          <w:szCs w:val="22"/>
          <w:lang w:eastAsia="ko-KR"/>
        </w:rPr>
        <w:t>to report</w:t>
      </w:r>
      <w:r w:rsidRPr="00CD23CD">
        <w:rPr>
          <w:rFonts w:eastAsia="宋体"/>
          <w:noProof w:val="0"/>
          <w:sz w:val="22"/>
          <w:szCs w:val="22"/>
          <w:lang w:eastAsia="ko-KR"/>
        </w:rPr>
        <w:t xml:space="preserve"> its capability on the supported polarization modes explicitly or autonomously determine the UE capability through the DL RS measurement and reporting from the UE side. The former solution provides a straightforward way to indicate the UE capability on the polarization modes but requires more effort in designing the corresponding capability signaling. On the other hand, the latter solution demands less change to the existing NR specification, which may not ask for more than transmitting the DL signal over two orthogonal polarizations. </w:t>
      </w:r>
    </w:p>
    <w:p w14:paraId="45ED689F" w14:textId="7C6D08B6" w:rsidR="000F31E3" w:rsidRDefault="006E45AB" w:rsidP="006E45AB">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sidR="00A00FC4">
        <w:rPr>
          <w:rFonts w:eastAsia="宋体"/>
          <w:b/>
          <w:bCs/>
          <w:noProof w:val="0"/>
          <w:sz w:val="22"/>
          <w:szCs w:val="22"/>
          <w:lang w:eastAsia="ko-KR"/>
        </w:rPr>
        <w:t>6</w:t>
      </w:r>
      <w:r w:rsidRPr="00CD23CD">
        <w:rPr>
          <w:rFonts w:eastAsia="宋体"/>
          <w:b/>
          <w:bCs/>
          <w:noProof w:val="0"/>
          <w:sz w:val="22"/>
          <w:szCs w:val="22"/>
          <w:lang w:eastAsia="ko-KR"/>
        </w:rPr>
        <w:t xml:space="preserve">: </w:t>
      </w:r>
      <w:r>
        <w:rPr>
          <w:rFonts w:eastAsia="宋体"/>
          <w:b/>
          <w:bCs/>
          <w:noProof w:val="0"/>
          <w:sz w:val="22"/>
          <w:szCs w:val="22"/>
          <w:lang w:eastAsia="ko-KR"/>
        </w:rPr>
        <w:t xml:space="preserve">The UE awareness of gNB polarization of reference signal, e.g., SSB, can improve the beam management performance.  </w:t>
      </w:r>
    </w:p>
    <w:p w14:paraId="60EB70DA" w14:textId="0568BABA" w:rsidR="006E45AB" w:rsidRPr="005515CD" w:rsidRDefault="006E45AB" w:rsidP="0086292F">
      <w:pPr>
        <w:adjustRightInd w:val="0"/>
        <w:snapToGrid w:val="0"/>
        <w:rPr>
          <w:rFonts w:eastAsia="Malgun Gothic"/>
          <w:b/>
          <w:bCs/>
          <w:noProof w:val="0"/>
          <w:sz w:val="22"/>
          <w:szCs w:val="22"/>
          <w:lang w:eastAsia="ko-KR"/>
        </w:rPr>
      </w:pPr>
      <w:r>
        <w:rPr>
          <w:rFonts w:eastAsia="宋体"/>
          <w:b/>
          <w:bCs/>
          <w:noProof w:val="0"/>
          <w:sz w:val="22"/>
          <w:szCs w:val="22"/>
          <w:lang w:eastAsia="ko-KR"/>
        </w:rPr>
        <w:t xml:space="preserve">Proposal </w:t>
      </w:r>
      <w:r w:rsidR="00A00FC4">
        <w:rPr>
          <w:rFonts w:eastAsia="宋体"/>
          <w:b/>
          <w:bCs/>
          <w:noProof w:val="0"/>
          <w:sz w:val="22"/>
          <w:szCs w:val="22"/>
          <w:lang w:eastAsia="ko-KR"/>
        </w:rPr>
        <w:t>8</w:t>
      </w:r>
      <w:r>
        <w:rPr>
          <w:rFonts w:eastAsia="宋体"/>
          <w:b/>
          <w:bCs/>
          <w:noProof w:val="0"/>
          <w:sz w:val="22"/>
          <w:szCs w:val="22"/>
          <w:lang w:eastAsia="ko-KR"/>
        </w:rPr>
        <w:t xml:space="preserve">: Support </w:t>
      </w:r>
      <w:r w:rsidRPr="00170676">
        <w:rPr>
          <w:rFonts w:eastAsia="宋体"/>
          <w:b/>
          <w:bCs/>
          <w:noProof w:val="0"/>
          <w:sz w:val="22"/>
          <w:szCs w:val="22"/>
          <w:lang w:eastAsia="ko-KR"/>
        </w:rPr>
        <w:t xml:space="preserve">UE </w:t>
      </w:r>
      <w:r>
        <w:rPr>
          <w:rFonts w:eastAsia="宋体"/>
          <w:b/>
          <w:bCs/>
          <w:noProof w:val="0"/>
          <w:sz w:val="22"/>
          <w:szCs w:val="22"/>
          <w:lang w:eastAsia="ko-KR"/>
        </w:rPr>
        <w:t xml:space="preserve">polarization </w:t>
      </w:r>
      <w:r w:rsidRPr="00170676">
        <w:rPr>
          <w:rFonts w:eastAsia="宋体"/>
          <w:b/>
          <w:bCs/>
          <w:noProof w:val="0"/>
          <w:sz w:val="22"/>
          <w:szCs w:val="22"/>
          <w:lang w:eastAsia="ko-KR"/>
        </w:rPr>
        <w:t xml:space="preserve">capability </w:t>
      </w:r>
      <w:r>
        <w:rPr>
          <w:rFonts w:eastAsia="宋体"/>
          <w:b/>
          <w:bCs/>
          <w:noProof w:val="0"/>
          <w:sz w:val="22"/>
          <w:szCs w:val="22"/>
          <w:lang w:eastAsia="ko-KR"/>
        </w:rPr>
        <w:t>reporting, it</w:t>
      </w:r>
      <w:r w:rsidRPr="00CD23CD">
        <w:rPr>
          <w:rFonts w:eastAsia="宋体"/>
          <w:b/>
          <w:bCs/>
          <w:noProof w:val="0"/>
          <w:sz w:val="22"/>
          <w:szCs w:val="22"/>
          <w:lang w:eastAsia="ko-KR"/>
        </w:rPr>
        <w:t xml:space="preserve"> can be either reported explicitly by the UE or implicitly through the UE measurement and reporting of the DL RS on two orthogonal polarizations.</w:t>
      </w:r>
    </w:p>
    <w:p w14:paraId="3FAA93C2" w14:textId="6B4D67AD" w:rsidR="00DC4451" w:rsidRPr="00CD23CD" w:rsidRDefault="00DC4451" w:rsidP="00344AEC">
      <w:pPr>
        <w:pStyle w:val="Heading1"/>
        <w:numPr>
          <w:ilvl w:val="0"/>
          <w:numId w:val="12"/>
        </w:numPr>
      </w:pPr>
      <w:r w:rsidRPr="00CD23CD">
        <w:t>Summary</w:t>
      </w:r>
      <w:r w:rsidR="001B4665">
        <w:t xml:space="preserve"> </w:t>
      </w:r>
    </w:p>
    <w:p w14:paraId="19DB3711" w14:textId="5E4E7952" w:rsidR="0052098E" w:rsidRPr="00CD23CD" w:rsidRDefault="004B5D0A" w:rsidP="00933240">
      <w:pPr>
        <w:snapToGrid w:val="0"/>
        <w:rPr>
          <w:rFonts w:eastAsia="MS Mincho"/>
          <w:noProof w:val="0"/>
          <w:sz w:val="22"/>
          <w:szCs w:val="22"/>
          <w:lang w:eastAsia="ja-JP"/>
        </w:rPr>
      </w:pPr>
      <w:r w:rsidRPr="00CD23CD">
        <w:rPr>
          <w:rFonts w:eastAsia="MS Mincho"/>
          <w:noProof w:val="0"/>
          <w:sz w:val="22"/>
          <w:szCs w:val="22"/>
          <w:lang w:eastAsia="ja-JP"/>
        </w:rPr>
        <w:t xml:space="preserve">In this contribution, we provide </w:t>
      </w:r>
      <w:r w:rsidR="001B7451" w:rsidRPr="00CD23CD">
        <w:rPr>
          <w:rFonts w:eastAsia="MS Mincho"/>
          <w:noProof w:val="0"/>
          <w:sz w:val="22"/>
          <w:szCs w:val="22"/>
          <w:lang w:eastAsia="ja-JP"/>
        </w:rPr>
        <w:t xml:space="preserve">considerations on </w:t>
      </w:r>
      <w:r w:rsidR="00B0200B" w:rsidRPr="00CD23CD">
        <w:rPr>
          <w:rFonts w:eastAsia="MS Mincho"/>
          <w:noProof w:val="0"/>
          <w:sz w:val="22"/>
          <w:szCs w:val="22"/>
          <w:lang w:eastAsia="ja-JP"/>
        </w:rPr>
        <w:t xml:space="preserve">beam management and </w:t>
      </w:r>
      <w:r w:rsidR="008A6079" w:rsidRPr="00CD23CD">
        <w:rPr>
          <w:rFonts w:eastAsia="MS Mincho"/>
          <w:noProof w:val="0"/>
          <w:sz w:val="22"/>
          <w:szCs w:val="22"/>
          <w:lang w:eastAsia="ja-JP"/>
        </w:rPr>
        <w:t>polarization</w:t>
      </w:r>
      <w:r w:rsidR="001B7451" w:rsidRPr="00CD23CD">
        <w:rPr>
          <w:rFonts w:eastAsia="MS Mincho"/>
          <w:noProof w:val="0"/>
          <w:sz w:val="22"/>
          <w:szCs w:val="22"/>
          <w:lang w:eastAsia="ja-JP"/>
        </w:rPr>
        <w:t xml:space="preserve"> for NTN</w:t>
      </w:r>
      <w:r w:rsidRPr="00CD23CD">
        <w:rPr>
          <w:rFonts w:eastAsia="MS Mincho"/>
          <w:noProof w:val="0"/>
          <w:sz w:val="22"/>
          <w:szCs w:val="22"/>
          <w:lang w:eastAsia="ja-JP"/>
        </w:rPr>
        <w:t xml:space="preserve">. Following is our </w:t>
      </w:r>
      <w:r w:rsidR="008A6079" w:rsidRPr="00CD23CD">
        <w:rPr>
          <w:rFonts w:eastAsia="MS Mincho"/>
          <w:noProof w:val="0"/>
          <w:sz w:val="22"/>
          <w:szCs w:val="22"/>
          <w:lang w:eastAsia="ja-JP"/>
        </w:rPr>
        <w:t xml:space="preserve">observations and </w:t>
      </w:r>
      <w:r w:rsidR="003C15DE" w:rsidRPr="00CD23CD">
        <w:rPr>
          <w:rFonts w:eastAsia="MS Mincho"/>
          <w:noProof w:val="0"/>
          <w:sz w:val="22"/>
          <w:szCs w:val="22"/>
          <w:lang w:eastAsia="ja-JP"/>
        </w:rPr>
        <w:t>proposal</w:t>
      </w:r>
      <w:r w:rsidR="008A6079" w:rsidRPr="00CD23CD">
        <w:rPr>
          <w:rFonts w:eastAsia="MS Mincho"/>
          <w:noProof w:val="0"/>
          <w:sz w:val="22"/>
          <w:szCs w:val="22"/>
          <w:lang w:eastAsia="ja-JP"/>
        </w:rPr>
        <w:t>s</w:t>
      </w:r>
      <w:r w:rsidR="003C15DE" w:rsidRPr="00CD23CD">
        <w:rPr>
          <w:rFonts w:eastAsia="MS Mincho"/>
          <w:noProof w:val="0"/>
          <w:sz w:val="22"/>
          <w:szCs w:val="22"/>
          <w:lang w:eastAsia="ja-JP"/>
        </w:rPr>
        <w:t xml:space="preserve">: </w:t>
      </w:r>
    </w:p>
    <w:p w14:paraId="3FB145ED" w14:textId="77777777" w:rsidR="00F41C12" w:rsidRPr="00CD23CD" w:rsidRDefault="00F41C12" w:rsidP="00F41C12">
      <w:pPr>
        <w:pStyle w:val="Eqn"/>
        <w:rPr>
          <w:b/>
          <w:bCs/>
          <w:lang w:eastAsia="zh-CN"/>
        </w:rPr>
      </w:pPr>
      <w:r w:rsidRPr="00CD23CD">
        <w:rPr>
          <w:b/>
          <w:bCs/>
          <w:lang w:eastAsia="zh-CN"/>
        </w:rPr>
        <w:t xml:space="preserve">Observation 1: in Earth-fixed beam scenario, beam selection in UE side </w:t>
      </w:r>
      <w:r>
        <w:rPr>
          <w:b/>
          <w:bCs/>
          <w:lang w:eastAsia="zh-CN"/>
        </w:rPr>
        <w:t>may be</w:t>
      </w:r>
      <w:r w:rsidRPr="00CD23CD">
        <w:rPr>
          <w:b/>
          <w:bCs/>
          <w:lang w:eastAsia="zh-CN"/>
        </w:rPr>
        <w:t xml:space="preserve"> needed.</w:t>
      </w:r>
    </w:p>
    <w:p w14:paraId="0ED47829" w14:textId="77777777" w:rsidR="00F41C12" w:rsidRPr="00CD23CD" w:rsidRDefault="00F41C12" w:rsidP="00F41C12">
      <w:pPr>
        <w:pStyle w:val="Eqn"/>
        <w:rPr>
          <w:b/>
          <w:bCs/>
          <w:lang w:eastAsia="zh-CN"/>
        </w:rPr>
      </w:pPr>
      <w:r w:rsidRPr="00CD23CD">
        <w:rPr>
          <w:b/>
          <w:bCs/>
          <w:lang w:eastAsia="zh-CN"/>
        </w:rPr>
        <w:t xml:space="preserve">Observation 2: in Earth-moving beam scenario, beam selection in </w:t>
      </w:r>
      <w:r>
        <w:rPr>
          <w:b/>
          <w:bCs/>
          <w:lang w:eastAsia="zh-CN"/>
        </w:rPr>
        <w:t>at</w:t>
      </w:r>
      <w:r w:rsidRPr="00CD23CD">
        <w:rPr>
          <w:b/>
          <w:bCs/>
          <w:lang w:eastAsia="zh-CN"/>
        </w:rPr>
        <w:t xml:space="preserve"> gNB side </w:t>
      </w:r>
      <w:r>
        <w:rPr>
          <w:b/>
          <w:bCs/>
          <w:lang w:eastAsia="zh-CN"/>
        </w:rPr>
        <w:t xml:space="preserve">is needed while at </w:t>
      </w:r>
      <w:r w:rsidRPr="00CD23CD">
        <w:rPr>
          <w:b/>
          <w:bCs/>
          <w:lang w:eastAsia="zh-CN"/>
        </w:rPr>
        <w:t xml:space="preserve">UE side </w:t>
      </w:r>
      <w:r>
        <w:rPr>
          <w:b/>
          <w:bCs/>
          <w:lang w:eastAsia="zh-CN"/>
        </w:rPr>
        <w:t>it may be</w:t>
      </w:r>
      <w:r w:rsidRPr="00CD23CD">
        <w:rPr>
          <w:b/>
          <w:bCs/>
          <w:lang w:eastAsia="zh-CN"/>
        </w:rPr>
        <w:t xml:space="preserve"> needed. </w:t>
      </w:r>
    </w:p>
    <w:p w14:paraId="5BD494FB" w14:textId="77777777" w:rsidR="00F41C12" w:rsidRDefault="00F41C12" w:rsidP="00F41C12">
      <w:pPr>
        <w:rPr>
          <w:rFonts w:eastAsia="宋体"/>
          <w:b/>
          <w:bCs/>
          <w:noProof w:val="0"/>
          <w:kern w:val="2"/>
          <w:sz w:val="22"/>
          <w:szCs w:val="22"/>
          <w:lang w:eastAsia="zh-CN"/>
        </w:rPr>
      </w:pPr>
      <w:r>
        <w:rPr>
          <w:rFonts w:eastAsia="宋体"/>
          <w:b/>
          <w:bCs/>
          <w:noProof w:val="0"/>
          <w:kern w:val="2"/>
          <w:sz w:val="22"/>
          <w:szCs w:val="22"/>
          <w:lang w:eastAsia="zh-CN"/>
        </w:rPr>
        <w:t>Observation 3: I</w:t>
      </w:r>
      <w:r w:rsidRPr="00A405D7">
        <w:rPr>
          <w:rFonts w:eastAsia="宋体"/>
          <w:b/>
          <w:bCs/>
          <w:noProof w:val="0"/>
          <w:kern w:val="2"/>
          <w:sz w:val="22"/>
          <w:szCs w:val="22"/>
          <w:lang w:eastAsia="zh-CN"/>
        </w:rPr>
        <w:t>ntroduc</w:t>
      </w:r>
      <w:r>
        <w:rPr>
          <w:rFonts w:eastAsia="宋体"/>
          <w:b/>
          <w:bCs/>
          <w:noProof w:val="0"/>
          <w:kern w:val="2"/>
          <w:sz w:val="22"/>
          <w:szCs w:val="22"/>
          <w:lang w:eastAsia="zh-CN"/>
        </w:rPr>
        <w:t>ing</w:t>
      </w:r>
      <w:r w:rsidRPr="00A405D7">
        <w:rPr>
          <w:rFonts w:eastAsia="宋体"/>
          <w:b/>
          <w:bCs/>
          <w:noProof w:val="0"/>
          <w:kern w:val="2"/>
          <w:sz w:val="22"/>
          <w:szCs w:val="22"/>
          <w:lang w:eastAsia="zh-CN"/>
        </w:rPr>
        <w:t xml:space="preserve"> a fixed linkage between BWP and satellite beam</w:t>
      </w:r>
      <w:r>
        <w:rPr>
          <w:rFonts w:eastAsia="宋体"/>
          <w:b/>
          <w:bCs/>
          <w:noProof w:val="0"/>
          <w:kern w:val="2"/>
          <w:sz w:val="22"/>
          <w:szCs w:val="22"/>
          <w:lang w:eastAsia="zh-CN"/>
        </w:rPr>
        <w:t xml:space="preserve"> is unnecessary.</w:t>
      </w:r>
    </w:p>
    <w:p w14:paraId="259AA2DC" w14:textId="77777777" w:rsidR="00A00FC4" w:rsidRPr="00A23FAF" w:rsidRDefault="00A00FC4" w:rsidP="00A00FC4">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Pr>
          <w:rFonts w:eastAsia="宋体"/>
          <w:b/>
          <w:bCs/>
          <w:noProof w:val="0"/>
          <w:sz w:val="22"/>
          <w:szCs w:val="22"/>
          <w:lang w:eastAsia="ko-KR"/>
        </w:rPr>
        <w:t>4</w:t>
      </w:r>
      <w:r w:rsidRPr="00CD23CD">
        <w:rPr>
          <w:rFonts w:eastAsia="宋体"/>
          <w:b/>
          <w:bCs/>
          <w:noProof w:val="0"/>
          <w:sz w:val="22"/>
          <w:szCs w:val="22"/>
          <w:lang w:eastAsia="ko-KR"/>
        </w:rPr>
        <w:t xml:space="preserve">: </w:t>
      </w:r>
      <w:r>
        <w:rPr>
          <w:rFonts w:eastAsia="宋体"/>
          <w:b/>
          <w:bCs/>
          <w:noProof w:val="0"/>
          <w:sz w:val="22"/>
          <w:szCs w:val="22"/>
          <w:lang w:eastAsia="ko-KR"/>
        </w:rPr>
        <w:t xml:space="preserve">Depends on the form factor and complexity of the RF implementation, the supported polarization can vary between UE to UE. </w:t>
      </w:r>
    </w:p>
    <w:p w14:paraId="79F1F8E5" w14:textId="77777777" w:rsidR="00A00FC4" w:rsidRDefault="00A00FC4" w:rsidP="00A00FC4">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Pr>
          <w:rFonts w:eastAsia="宋体"/>
          <w:b/>
          <w:bCs/>
          <w:noProof w:val="0"/>
          <w:sz w:val="22"/>
          <w:szCs w:val="22"/>
          <w:lang w:eastAsia="ko-KR"/>
        </w:rPr>
        <w:t>5</w:t>
      </w:r>
      <w:r w:rsidRPr="00CD23CD">
        <w:rPr>
          <w:rFonts w:eastAsia="宋体"/>
          <w:b/>
          <w:bCs/>
          <w:noProof w:val="0"/>
          <w:sz w:val="22"/>
          <w:szCs w:val="22"/>
          <w:lang w:eastAsia="ko-KR"/>
        </w:rPr>
        <w:t xml:space="preserve">: </w:t>
      </w:r>
      <w:r>
        <w:rPr>
          <w:rFonts w:eastAsia="宋体"/>
          <w:b/>
          <w:bCs/>
          <w:noProof w:val="0"/>
          <w:sz w:val="22"/>
          <w:szCs w:val="22"/>
          <w:lang w:eastAsia="ko-KR"/>
        </w:rPr>
        <w:t>Understanding t</w:t>
      </w:r>
      <w:r w:rsidRPr="00CD23CD">
        <w:rPr>
          <w:rFonts w:eastAsia="宋体"/>
          <w:b/>
          <w:bCs/>
          <w:noProof w:val="0"/>
          <w:sz w:val="22"/>
          <w:szCs w:val="22"/>
          <w:lang w:eastAsia="ko-KR"/>
        </w:rPr>
        <w:t>he UE capability on the supported polarization mode is</w:t>
      </w:r>
      <w:r>
        <w:rPr>
          <w:rFonts w:eastAsia="宋体"/>
          <w:b/>
          <w:bCs/>
          <w:noProof w:val="0"/>
          <w:sz w:val="22"/>
          <w:szCs w:val="22"/>
          <w:lang w:eastAsia="ko-KR"/>
        </w:rPr>
        <w:t xml:space="preserve"> critical for NTN network deployment. It is also</w:t>
      </w:r>
      <w:r w:rsidRPr="00CD23CD">
        <w:rPr>
          <w:rFonts w:eastAsia="宋体"/>
          <w:b/>
          <w:bCs/>
          <w:noProof w:val="0"/>
          <w:sz w:val="22"/>
          <w:szCs w:val="22"/>
          <w:lang w:eastAsia="ko-KR"/>
        </w:rPr>
        <w:t xml:space="preserve"> necessary for the NTN network to use the polarization domain</w:t>
      </w:r>
      <w:r>
        <w:rPr>
          <w:rFonts w:eastAsia="宋体"/>
          <w:b/>
          <w:bCs/>
          <w:noProof w:val="0"/>
          <w:sz w:val="22"/>
          <w:szCs w:val="22"/>
          <w:lang w:eastAsia="ko-KR"/>
        </w:rPr>
        <w:t xml:space="preserve">, e.g., </w:t>
      </w:r>
      <w:r w:rsidRPr="00CD23CD">
        <w:rPr>
          <w:rFonts w:eastAsia="宋体"/>
          <w:b/>
          <w:bCs/>
          <w:noProof w:val="0"/>
          <w:sz w:val="22"/>
          <w:szCs w:val="22"/>
          <w:lang w:eastAsia="ko-KR"/>
        </w:rPr>
        <w:t>The gNB can configure multi-user multiplexing on the polarization domain based on UE capability.</w:t>
      </w:r>
    </w:p>
    <w:p w14:paraId="1965CB33" w14:textId="77777777" w:rsidR="00A00FC4" w:rsidRDefault="00A00FC4" w:rsidP="00A00FC4">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Observation </w:t>
      </w:r>
      <w:r>
        <w:rPr>
          <w:rFonts w:eastAsia="宋体"/>
          <w:b/>
          <w:bCs/>
          <w:noProof w:val="0"/>
          <w:sz w:val="22"/>
          <w:szCs w:val="22"/>
          <w:lang w:eastAsia="ko-KR"/>
        </w:rPr>
        <w:t>6</w:t>
      </w:r>
      <w:r w:rsidRPr="00CD23CD">
        <w:rPr>
          <w:rFonts w:eastAsia="宋体"/>
          <w:b/>
          <w:bCs/>
          <w:noProof w:val="0"/>
          <w:sz w:val="22"/>
          <w:szCs w:val="22"/>
          <w:lang w:eastAsia="ko-KR"/>
        </w:rPr>
        <w:t xml:space="preserve">: </w:t>
      </w:r>
      <w:r>
        <w:rPr>
          <w:rFonts w:eastAsia="宋体"/>
          <w:b/>
          <w:bCs/>
          <w:noProof w:val="0"/>
          <w:sz w:val="22"/>
          <w:szCs w:val="22"/>
          <w:lang w:eastAsia="ko-KR"/>
        </w:rPr>
        <w:t xml:space="preserve">The UE awareness of gNB polarization of reference signal, e.g., SSB, can improve the beam management performance.  </w:t>
      </w:r>
    </w:p>
    <w:p w14:paraId="0202C7A2" w14:textId="77777777" w:rsidR="00F41C12" w:rsidRPr="00A00FC4" w:rsidRDefault="00F41C12" w:rsidP="00F41C12">
      <w:pPr>
        <w:rPr>
          <w:rFonts w:eastAsia="宋体"/>
          <w:b/>
          <w:bCs/>
          <w:noProof w:val="0"/>
          <w:kern w:val="2"/>
          <w:sz w:val="22"/>
          <w:szCs w:val="22"/>
          <w:lang w:eastAsia="zh-CN"/>
        </w:rPr>
      </w:pPr>
    </w:p>
    <w:p w14:paraId="0C5433AA" w14:textId="6659118A" w:rsidR="00F41C12" w:rsidRPr="00CD23CD" w:rsidRDefault="00F41C12" w:rsidP="00F41C12">
      <w:pPr>
        <w:rPr>
          <w:b/>
          <w:bCs/>
          <w:noProof w:val="0"/>
          <w:kern w:val="2"/>
          <w:sz w:val="22"/>
          <w:szCs w:val="22"/>
        </w:rPr>
      </w:pPr>
      <w:r w:rsidRPr="00CD23CD">
        <w:rPr>
          <w:rFonts w:eastAsia="宋体"/>
          <w:b/>
          <w:bCs/>
          <w:noProof w:val="0"/>
          <w:kern w:val="2"/>
          <w:sz w:val="22"/>
          <w:szCs w:val="22"/>
          <w:lang w:eastAsia="zh-CN"/>
        </w:rPr>
        <w:t xml:space="preserve">Proposal 1: SSBs of satellite beams in </w:t>
      </w:r>
      <w:r w:rsidRPr="00CD23CD">
        <w:rPr>
          <w:rFonts w:eastAsia="宋体"/>
          <w:b/>
          <w:bCs/>
          <w:noProof w:val="0"/>
          <w:sz w:val="22"/>
          <w:szCs w:val="22"/>
          <w:lang w:eastAsia="zh-CN"/>
        </w:rPr>
        <w:t>the</w:t>
      </w:r>
      <w:r w:rsidRPr="00CD23CD">
        <w:rPr>
          <w:rFonts w:eastAsia="宋体"/>
          <w:b/>
          <w:bCs/>
          <w:noProof w:val="0"/>
          <w:kern w:val="2"/>
          <w:sz w:val="22"/>
          <w:szCs w:val="22"/>
          <w:lang w:eastAsia="zh-CN"/>
        </w:rPr>
        <w:t xml:space="preserve"> same cell are transmitted in the same BWP, e.g., BWP#0</w:t>
      </w:r>
      <w:r w:rsidRPr="00CD23CD">
        <w:rPr>
          <w:b/>
          <w:bCs/>
          <w:noProof w:val="0"/>
          <w:kern w:val="2"/>
          <w:sz w:val="22"/>
          <w:szCs w:val="22"/>
        </w:rPr>
        <w:t xml:space="preserve">. </w:t>
      </w:r>
    </w:p>
    <w:p w14:paraId="44DE3029" w14:textId="77777777" w:rsidR="00F41C12" w:rsidRDefault="00F41C12" w:rsidP="00F41C12">
      <w:pPr>
        <w:pStyle w:val="Eqn"/>
        <w:rPr>
          <w:b/>
          <w:bCs/>
          <w:lang w:eastAsia="zh-CN"/>
        </w:rPr>
      </w:pPr>
      <w:r w:rsidRPr="00CD23CD">
        <w:rPr>
          <w:b/>
          <w:bCs/>
          <w:lang w:eastAsia="zh-CN"/>
        </w:rPr>
        <w:t>Proposal 2: The beam used in UE side should b</w:t>
      </w:r>
      <w:r w:rsidRPr="000C1127">
        <w:rPr>
          <w:b/>
          <w:bCs/>
          <w:lang w:eastAsia="zh-CN"/>
        </w:rPr>
        <w:t xml:space="preserve">e </w:t>
      </w:r>
      <w:r w:rsidRPr="00CD23CD">
        <w:rPr>
          <w:b/>
          <w:bCs/>
          <w:lang w:eastAsia="zh-CN"/>
        </w:rPr>
        <w:t xml:space="preserve">indicated by gNB via downlink information in NTN. </w:t>
      </w:r>
    </w:p>
    <w:p w14:paraId="10FF6CF6" w14:textId="77777777" w:rsidR="00F41C12" w:rsidRPr="00CD23CD" w:rsidRDefault="00F41C12" w:rsidP="00F41C12">
      <w:pPr>
        <w:pStyle w:val="Eqn"/>
        <w:rPr>
          <w:b/>
          <w:bCs/>
          <w:lang w:val="en-GB" w:eastAsia="zh-CN"/>
        </w:rPr>
      </w:pPr>
      <w:r>
        <w:rPr>
          <w:rFonts w:hint="eastAsia"/>
          <w:b/>
          <w:bCs/>
          <w:lang w:eastAsia="zh-CN"/>
        </w:rPr>
        <w:t>P</w:t>
      </w:r>
      <w:r>
        <w:rPr>
          <w:b/>
          <w:bCs/>
          <w:lang w:eastAsia="zh-CN"/>
        </w:rPr>
        <w:t xml:space="preserve">roposal 3: Support pre-configured timer and/or location-based beam switching in NTN. </w:t>
      </w:r>
    </w:p>
    <w:p w14:paraId="29E4C284" w14:textId="77777777" w:rsidR="00F41C12" w:rsidRDefault="00F41C12" w:rsidP="00F41C12">
      <w:pPr>
        <w:rPr>
          <w:b/>
          <w:bCs/>
          <w:noProof w:val="0"/>
          <w:kern w:val="2"/>
          <w:sz w:val="22"/>
          <w:szCs w:val="22"/>
        </w:rPr>
      </w:pPr>
      <w:r w:rsidRPr="00CD23CD">
        <w:rPr>
          <w:rFonts w:eastAsia="宋体"/>
          <w:b/>
          <w:bCs/>
          <w:noProof w:val="0"/>
          <w:kern w:val="2"/>
          <w:sz w:val="22"/>
          <w:szCs w:val="22"/>
          <w:lang w:eastAsia="zh-CN"/>
        </w:rPr>
        <w:t xml:space="preserve">Proposal </w:t>
      </w:r>
      <w:r>
        <w:rPr>
          <w:rFonts w:eastAsia="宋体"/>
          <w:b/>
          <w:bCs/>
          <w:noProof w:val="0"/>
          <w:kern w:val="2"/>
          <w:sz w:val="22"/>
          <w:szCs w:val="22"/>
          <w:lang w:eastAsia="zh-CN"/>
        </w:rPr>
        <w:t>4</w:t>
      </w:r>
      <w:r w:rsidRPr="00CD23CD">
        <w:rPr>
          <w:rFonts w:eastAsia="宋体"/>
          <w:b/>
          <w:bCs/>
          <w:noProof w:val="0"/>
          <w:kern w:val="2"/>
          <w:sz w:val="22"/>
          <w:szCs w:val="22"/>
          <w:lang w:eastAsia="zh-CN"/>
        </w:rPr>
        <w:t>: Reuse the beam indication and BWP indication method in Rel.15/16. Furthermore, the BWP indication and beam indication should be coordinated.</w:t>
      </w:r>
      <w:r w:rsidRPr="00CD23CD">
        <w:rPr>
          <w:b/>
          <w:bCs/>
          <w:noProof w:val="0"/>
          <w:kern w:val="2"/>
          <w:sz w:val="22"/>
          <w:szCs w:val="22"/>
        </w:rPr>
        <w:t xml:space="preserve"> </w:t>
      </w:r>
    </w:p>
    <w:p w14:paraId="675031F9" w14:textId="77777777" w:rsidR="00F41C12" w:rsidRPr="00CD23CD" w:rsidRDefault="00F41C12" w:rsidP="00F41C12">
      <w:pPr>
        <w:pStyle w:val="Eqn"/>
      </w:pPr>
      <w:r w:rsidRPr="00CD23CD">
        <w:rPr>
          <w:b/>
          <w:bCs/>
          <w:kern w:val="2"/>
          <w:lang w:eastAsia="zh-CN"/>
        </w:rPr>
        <w:t xml:space="preserve">Proposal </w:t>
      </w:r>
      <w:r>
        <w:rPr>
          <w:b/>
          <w:bCs/>
          <w:kern w:val="2"/>
          <w:lang w:eastAsia="zh-CN"/>
        </w:rPr>
        <w:t>5</w:t>
      </w:r>
      <w:r w:rsidRPr="00CD23CD">
        <w:rPr>
          <w:b/>
          <w:bCs/>
          <w:kern w:val="2"/>
          <w:lang w:eastAsia="zh-CN"/>
        </w:rPr>
        <w:t>:</w:t>
      </w:r>
      <w:r>
        <w:rPr>
          <w:b/>
          <w:bCs/>
          <w:kern w:val="2"/>
          <w:lang w:eastAsia="zh-CN"/>
        </w:rPr>
        <w:t xml:space="preserve"> F</w:t>
      </w:r>
      <w:r w:rsidRPr="004F0BEA">
        <w:rPr>
          <w:b/>
          <w:bCs/>
          <w:kern w:val="2"/>
          <w:lang w:eastAsia="zh-CN"/>
        </w:rPr>
        <w:t>urther study BWP switching</w:t>
      </w:r>
      <w:r>
        <w:rPr>
          <w:b/>
          <w:bCs/>
          <w:kern w:val="2"/>
          <w:lang w:eastAsia="zh-CN"/>
        </w:rPr>
        <w:t xml:space="preserve"> </w:t>
      </w:r>
      <w:r w:rsidRPr="004F0BEA">
        <w:rPr>
          <w:b/>
          <w:bCs/>
          <w:kern w:val="2"/>
          <w:lang w:eastAsia="zh-CN"/>
        </w:rPr>
        <w:t>without data scheduling or with invalid data scheduling</w:t>
      </w:r>
      <w:r>
        <w:rPr>
          <w:b/>
          <w:bCs/>
          <w:kern w:val="2"/>
          <w:lang w:eastAsia="zh-CN"/>
        </w:rPr>
        <w:t>.</w:t>
      </w:r>
    </w:p>
    <w:p w14:paraId="11430A7F" w14:textId="77777777" w:rsidR="00A00FC4" w:rsidRDefault="00A00FC4" w:rsidP="00A00FC4">
      <w:pPr>
        <w:adjustRightInd w:val="0"/>
        <w:snapToGrid w:val="0"/>
        <w:rPr>
          <w:rFonts w:eastAsia="宋体"/>
          <w:b/>
          <w:bCs/>
          <w:noProof w:val="0"/>
          <w:sz w:val="22"/>
          <w:szCs w:val="22"/>
          <w:lang w:eastAsia="ko-KR"/>
        </w:rPr>
      </w:pPr>
      <w:r w:rsidRPr="00CD23CD">
        <w:rPr>
          <w:rFonts w:eastAsia="宋体"/>
          <w:b/>
          <w:bCs/>
          <w:noProof w:val="0"/>
          <w:sz w:val="22"/>
          <w:szCs w:val="22"/>
          <w:lang w:eastAsia="ko-KR"/>
        </w:rPr>
        <w:t xml:space="preserve">Proposal </w:t>
      </w:r>
      <w:r>
        <w:rPr>
          <w:rFonts w:eastAsia="宋体"/>
          <w:b/>
          <w:bCs/>
          <w:noProof w:val="0"/>
          <w:sz w:val="22"/>
          <w:szCs w:val="22"/>
          <w:lang w:eastAsia="ko-KR"/>
        </w:rPr>
        <w:t>6</w:t>
      </w:r>
      <w:r w:rsidRPr="00CD23CD">
        <w:rPr>
          <w:rFonts w:eastAsia="宋体"/>
          <w:b/>
          <w:bCs/>
          <w:noProof w:val="0"/>
          <w:sz w:val="22"/>
          <w:szCs w:val="22"/>
          <w:lang w:eastAsia="ko-KR"/>
        </w:rPr>
        <w:t xml:space="preserve">: Multi-user multiplexing on the polarization domain based on UE capability is supported.   </w:t>
      </w:r>
    </w:p>
    <w:p w14:paraId="53F66C4C" w14:textId="77777777" w:rsidR="00A00FC4" w:rsidRPr="00817BB3" w:rsidRDefault="00A00FC4" w:rsidP="00A00FC4">
      <w:pPr>
        <w:rPr>
          <w:rFonts w:eastAsia="宋体"/>
          <w:noProof w:val="0"/>
        </w:rPr>
      </w:pPr>
      <w:r w:rsidRPr="00CD23CD">
        <w:rPr>
          <w:b/>
          <w:bCs/>
          <w:sz w:val="22"/>
          <w:szCs w:val="22"/>
        </w:rPr>
        <w:t xml:space="preserve">Proposal </w:t>
      </w:r>
      <w:r>
        <w:rPr>
          <w:b/>
          <w:bCs/>
          <w:sz w:val="22"/>
          <w:szCs w:val="22"/>
        </w:rPr>
        <w:t>7</w:t>
      </w:r>
      <w:r w:rsidRPr="00CD23CD">
        <w:rPr>
          <w:b/>
          <w:bCs/>
          <w:sz w:val="22"/>
          <w:szCs w:val="22"/>
        </w:rPr>
        <w:t>: Beam management, e.g., spatial relation,</w:t>
      </w:r>
      <w:r>
        <w:rPr>
          <w:b/>
          <w:bCs/>
          <w:sz w:val="22"/>
          <w:szCs w:val="22"/>
        </w:rPr>
        <w:t xml:space="preserve"> </w:t>
      </w:r>
      <w:r w:rsidRPr="00CD23CD">
        <w:rPr>
          <w:b/>
          <w:bCs/>
          <w:sz w:val="22"/>
          <w:szCs w:val="22"/>
        </w:rPr>
        <w:t xml:space="preserve"> in </w:t>
      </w:r>
      <w:r>
        <w:rPr>
          <w:b/>
          <w:bCs/>
          <w:sz w:val="22"/>
          <w:szCs w:val="22"/>
        </w:rPr>
        <w:t xml:space="preserve">the </w:t>
      </w:r>
      <w:r w:rsidRPr="00CD23CD">
        <w:rPr>
          <w:b/>
          <w:bCs/>
          <w:sz w:val="22"/>
          <w:szCs w:val="22"/>
        </w:rPr>
        <w:t xml:space="preserve">NTN network can include </w:t>
      </w:r>
      <w:r>
        <w:rPr>
          <w:b/>
          <w:bCs/>
          <w:sz w:val="22"/>
          <w:szCs w:val="22"/>
        </w:rPr>
        <w:t xml:space="preserve">the </w:t>
      </w:r>
      <w:r w:rsidRPr="00CD23CD">
        <w:rPr>
          <w:b/>
          <w:bCs/>
          <w:sz w:val="22"/>
          <w:szCs w:val="22"/>
        </w:rPr>
        <w:t xml:space="preserve">polarization aspect. </w:t>
      </w:r>
    </w:p>
    <w:p w14:paraId="53FF1C7B" w14:textId="77777777" w:rsidR="00A00FC4" w:rsidRPr="005515CD" w:rsidRDefault="00A00FC4" w:rsidP="00A00FC4">
      <w:pPr>
        <w:adjustRightInd w:val="0"/>
        <w:snapToGrid w:val="0"/>
        <w:rPr>
          <w:rFonts w:eastAsia="Malgun Gothic"/>
          <w:b/>
          <w:bCs/>
          <w:noProof w:val="0"/>
          <w:sz w:val="22"/>
          <w:szCs w:val="22"/>
          <w:lang w:eastAsia="ko-KR"/>
        </w:rPr>
      </w:pPr>
      <w:r>
        <w:rPr>
          <w:rFonts w:eastAsia="宋体"/>
          <w:b/>
          <w:bCs/>
          <w:noProof w:val="0"/>
          <w:sz w:val="22"/>
          <w:szCs w:val="22"/>
          <w:lang w:eastAsia="ko-KR"/>
        </w:rPr>
        <w:t xml:space="preserve">Proposal 8: Support </w:t>
      </w:r>
      <w:r w:rsidRPr="00170676">
        <w:rPr>
          <w:rFonts w:eastAsia="宋体"/>
          <w:b/>
          <w:bCs/>
          <w:noProof w:val="0"/>
          <w:sz w:val="22"/>
          <w:szCs w:val="22"/>
          <w:lang w:eastAsia="ko-KR"/>
        </w:rPr>
        <w:t xml:space="preserve">UE </w:t>
      </w:r>
      <w:r>
        <w:rPr>
          <w:rFonts w:eastAsia="宋体"/>
          <w:b/>
          <w:bCs/>
          <w:noProof w:val="0"/>
          <w:sz w:val="22"/>
          <w:szCs w:val="22"/>
          <w:lang w:eastAsia="ko-KR"/>
        </w:rPr>
        <w:t xml:space="preserve">polarization </w:t>
      </w:r>
      <w:r w:rsidRPr="00170676">
        <w:rPr>
          <w:rFonts w:eastAsia="宋体"/>
          <w:b/>
          <w:bCs/>
          <w:noProof w:val="0"/>
          <w:sz w:val="22"/>
          <w:szCs w:val="22"/>
          <w:lang w:eastAsia="ko-KR"/>
        </w:rPr>
        <w:t xml:space="preserve">capability </w:t>
      </w:r>
      <w:r>
        <w:rPr>
          <w:rFonts w:eastAsia="宋体"/>
          <w:b/>
          <w:bCs/>
          <w:noProof w:val="0"/>
          <w:sz w:val="22"/>
          <w:szCs w:val="22"/>
          <w:lang w:eastAsia="ko-KR"/>
        </w:rPr>
        <w:t>reporting, it</w:t>
      </w:r>
      <w:r w:rsidRPr="00CD23CD">
        <w:rPr>
          <w:rFonts w:eastAsia="宋体"/>
          <w:b/>
          <w:bCs/>
          <w:noProof w:val="0"/>
          <w:sz w:val="22"/>
          <w:szCs w:val="22"/>
          <w:lang w:eastAsia="ko-KR"/>
        </w:rPr>
        <w:t xml:space="preserve"> can be either reported explicitly by the UE or implicitly through the UE measurement and reporting of the DL RS on two orthogonal polarizations.</w:t>
      </w:r>
    </w:p>
    <w:p w14:paraId="0BA68858" w14:textId="77777777" w:rsidR="00CD23CD" w:rsidRPr="00F41C12" w:rsidRDefault="00CD23CD" w:rsidP="00FB04FD">
      <w:pPr>
        <w:rPr>
          <w:rFonts w:eastAsia="宋体"/>
          <w:noProof w:val="0"/>
          <w:lang w:val="en-GB"/>
        </w:rPr>
      </w:pPr>
    </w:p>
    <w:p w14:paraId="4DF6821C" w14:textId="218BE061" w:rsidR="00C65B11" w:rsidRPr="00CD23CD" w:rsidRDefault="0041628A" w:rsidP="00933240">
      <w:pPr>
        <w:pStyle w:val="Heading1"/>
      </w:pPr>
      <w:r w:rsidRPr="00CD23CD">
        <w:lastRenderedPageBreak/>
        <w:t>References</w:t>
      </w:r>
      <w:r w:rsidR="00AC20EF">
        <w:t xml:space="preserve"> </w:t>
      </w:r>
    </w:p>
    <w:p w14:paraId="1F40FBAF" w14:textId="6842D4A0" w:rsidR="00EF1ECF" w:rsidRPr="008A4219" w:rsidRDefault="0029153F" w:rsidP="00CA1116">
      <w:pPr>
        <w:pStyle w:val="ListParagraph"/>
        <w:numPr>
          <w:ilvl w:val="0"/>
          <w:numId w:val="6"/>
        </w:numPr>
        <w:spacing w:before="0" w:after="0"/>
        <w:ind w:firstLineChars="0"/>
        <w:rPr>
          <w:rFonts w:ascii="Times New Roman" w:eastAsia="华文楷体" w:hAnsi="Times New Roman" w:cs="Times New Roman"/>
          <w:sz w:val="22"/>
          <w:szCs w:val="22"/>
        </w:rPr>
      </w:pPr>
      <w:bookmarkStart w:id="4" w:name="_Ref534892461"/>
      <w:r w:rsidRPr="00CD23CD">
        <w:rPr>
          <w:rFonts w:ascii="Times New Roman" w:hAnsi="Times New Roman" w:cs="Times New Roman"/>
          <w:sz w:val="22"/>
          <w:szCs w:val="22"/>
        </w:rPr>
        <w:t>3GPP, RAN #8</w:t>
      </w:r>
      <w:r w:rsidR="00C6475A" w:rsidRPr="00CD23CD">
        <w:rPr>
          <w:rFonts w:ascii="Times New Roman" w:hAnsi="Times New Roman" w:cs="Times New Roman"/>
          <w:sz w:val="22"/>
          <w:szCs w:val="22"/>
        </w:rPr>
        <w:t>6</w:t>
      </w:r>
      <w:r w:rsidRPr="00CD23CD">
        <w:rPr>
          <w:rFonts w:ascii="Times New Roman" w:hAnsi="Times New Roman" w:cs="Times New Roman"/>
          <w:sz w:val="22"/>
          <w:szCs w:val="22"/>
        </w:rPr>
        <w:t>, RP-1</w:t>
      </w:r>
      <w:r w:rsidR="00C6475A" w:rsidRPr="00CD23CD">
        <w:rPr>
          <w:rFonts w:ascii="Times New Roman" w:hAnsi="Times New Roman" w:cs="Times New Roman"/>
          <w:sz w:val="22"/>
          <w:szCs w:val="22"/>
        </w:rPr>
        <w:t>93234</w:t>
      </w:r>
      <w:r w:rsidRPr="00CD23CD">
        <w:rPr>
          <w:rFonts w:ascii="Times New Roman" w:hAnsi="Times New Roman" w:cs="Times New Roman"/>
          <w:sz w:val="22"/>
          <w:szCs w:val="22"/>
        </w:rPr>
        <w:t xml:space="preserve">, </w:t>
      </w:r>
      <w:r w:rsidR="00FF6F3B" w:rsidRPr="00CD23CD">
        <w:rPr>
          <w:rFonts w:ascii="Times New Roman" w:hAnsi="Times New Roman" w:cs="Times New Roman"/>
          <w:sz w:val="22"/>
          <w:szCs w:val="22"/>
        </w:rPr>
        <w:t>"</w:t>
      </w:r>
      <w:r w:rsidRPr="00CD23CD">
        <w:rPr>
          <w:rFonts w:ascii="Times New Roman" w:hAnsi="Times New Roman" w:cs="Times New Roman"/>
          <w:sz w:val="22"/>
          <w:szCs w:val="22"/>
        </w:rPr>
        <w:t xml:space="preserve">NR-NTN: </w:t>
      </w:r>
      <w:r w:rsidR="00C6475A" w:rsidRPr="00CD23CD">
        <w:rPr>
          <w:rFonts w:ascii="Times New Roman" w:hAnsi="Times New Roman" w:cs="Times New Roman"/>
          <w:sz w:val="22"/>
          <w:szCs w:val="22"/>
        </w:rPr>
        <w:t>Solutions for NR to support non-terrestrial networks (NTN)</w:t>
      </w:r>
      <w:r w:rsidR="00EF1ECF" w:rsidRPr="00CD23CD">
        <w:rPr>
          <w:rFonts w:ascii="Times New Roman" w:hAnsi="Times New Roman" w:cs="Times New Roman"/>
          <w:sz w:val="22"/>
          <w:szCs w:val="22"/>
        </w:rPr>
        <w:t>.</w:t>
      </w:r>
      <w:bookmarkEnd w:id="4"/>
    </w:p>
    <w:p w14:paraId="4AFCA5DD" w14:textId="77777777" w:rsidR="008A4219" w:rsidRPr="00D674ED" w:rsidRDefault="008A4219" w:rsidP="00CA1116">
      <w:pPr>
        <w:pStyle w:val="ListParagraph"/>
        <w:numPr>
          <w:ilvl w:val="0"/>
          <w:numId w:val="6"/>
        </w:numPr>
        <w:spacing w:before="0" w:after="0"/>
        <w:ind w:firstLineChars="0"/>
        <w:jc w:val="left"/>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w:t>
      </w:r>
      <w:r>
        <w:rPr>
          <w:rFonts w:ascii="Times New Roman" w:hAnsi="Times New Roman" w:cs="Times New Roman"/>
          <w:sz w:val="22"/>
          <w:szCs w:val="22"/>
        </w:rPr>
        <w:t>4</w:t>
      </w:r>
      <w:r w:rsidRPr="004F62EC">
        <w:rPr>
          <w:rFonts w:ascii="Times New Roman" w:hAnsi="Times New Roman" w:cs="Times New Roman"/>
          <w:sz w:val="22"/>
          <w:szCs w:val="22"/>
        </w:rPr>
        <w:t>-e v0.2.0</w:t>
      </w:r>
    </w:p>
    <w:p w14:paraId="66E3D9FC" w14:textId="5BA667E7" w:rsidR="008A4219" w:rsidRPr="00CD23CD" w:rsidRDefault="00C55337" w:rsidP="00CA1116">
      <w:pPr>
        <w:pStyle w:val="ListParagraph"/>
        <w:numPr>
          <w:ilvl w:val="0"/>
          <w:numId w:val="6"/>
        </w:numPr>
        <w:spacing w:before="0" w:after="0"/>
        <w:ind w:firstLineChars="0"/>
        <w:rPr>
          <w:rFonts w:ascii="Times New Roman" w:eastAsia="华文楷体" w:hAnsi="Times New Roman" w:cs="Times New Roman"/>
          <w:sz w:val="22"/>
          <w:szCs w:val="22"/>
        </w:rPr>
      </w:pPr>
      <w:r w:rsidRPr="00C55337">
        <w:rPr>
          <w:rFonts w:ascii="Times New Roman" w:eastAsia="华文楷体" w:hAnsi="Times New Roman" w:cs="Times New Roman"/>
          <w:sz w:val="22"/>
          <w:szCs w:val="22"/>
        </w:rPr>
        <w:t>Report from Break-out session on R17 NTN and REDCAP</w:t>
      </w:r>
      <w:r>
        <w:rPr>
          <w:rFonts w:ascii="Times New Roman" w:eastAsia="华文楷体" w:hAnsi="Times New Roman" w:cs="Times New Roman"/>
          <w:sz w:val="22"/>
          <w:szCs w:val="22"/>
        </w:rPr>
        <w:t>,</w:t>
      </w:r>
      <w:r w:rsidR="008A4219">
        <w:rPr>
          <w:rFonts w:ascii="Times New Roman" w:eastAsia="华文楷体" w:hAnsi="Times New Roman" w:cs="Times New Roman"/>
          <w:sz w:val="22"/>
          <w:szCs w:val="22"/>
        </w:rPr>
        <w:t xml:space="preserve"> </w:t>
      </w:r>
      <w:r w:rsidRPr="00C55337">
        <w:rPr>
          <w:rFonts w:ascii="Times New Roman" w:eastAsia="华文楷体" w:hAnsi="Times New Roman" w:cs="Times New Roman"/>
          <w:sz w:val="22"/>
          <w:szCs w:val="22"/>
        </w:rPr>
        <w:t>R2-2104302</w:t>
      </w:r>
    </w:p>
    <w:p w14:paraId="26AC6513" w14:textId="3949C9AF" w:rsidR="00CA1116" w:rsidRPr="00CA1116" w:rsidRDefault="00CA1116" w:rsidP="00CA1116">
      <w:pPr>
        <w:pStyle w:val="ListParagraph"/>
        <w:numPr>
          <w:ilvl w:val="0"/>
          <w:numId w:val="6"/>
        </w:numPr>
        <w:spacing w:before="0" w:after="0"/>
        <w:ind w:firstLineChars="0"/>
        <w:jc w:val="left"/>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w:t>
      </w:r>
      <w:r>
        <w:rPr>
          <w:rFonts w:ascii="Times New Roman" w:hAnsi="Times New Roman" w:cs="Times New Roman"/>
          <w:sz w:val="22"/>
          <w:szCs w:val="22"/>
        </w:rPr>
        <w:t>4</w:t>
      </w:r>
      <w:r w:rsidRPr="004F62EC">
        <w:rPr>
          <w:rFonts w:ascii="Times New Roman" w:hAnsi="Times New Roman" w:cs="Times New Roman"/>
          <w:sz w:val="22"/>
          <w:szCs w:val="22"/>
        </w:rPr>
        <w:t>-e v0.2.0</w:t>
      </w:r>
    </w:p>
    <w:p w14:paraId="5ECB0D3F" w14:textId="61562B8A" w:rsidR="00CA1116" w:rsidRPr="00D674ED" w:rsidRDefault="00CA1116" w:rsidP="00CA1116">
      <w:pPr>
        <w:pStyle w:val="ListParagraph"/>
        <w:numPr>
          <w:ilvl w:val="0"/>
          <w:numId w:val="6"/>
        </w:numPr>
        <w:spacing w:before="0" w:after="0"/>
        <w:ind w:firstLineChars="0"/>
        <w:jc w:val="left"/>
        <w:rPr>
          <w:rFonts w:ascii="Times New Roman" w:eastAsia="华文楷体" w:hAnsi="Times New Roman" w:cs="Times New Roman"/>
          <w:sz w:val="22"/>
          <w:szCs w:val="22"/>
        </w:rPr>
      </w:pPr>
      <w:r>
        <w:rPr>
          <w:rFonts w:ascii="Times New Roman" w:eastAsia="华文楷体" w:hAnsi="Times New Roman" w:cs="Times New Roman"/>
          <w:sz w:val="22"/>
          <w:szCs w:val="22"/>
        </w:rPr>
        <w:t xml:space="preserve">3GPP </w:t>
      </w:r>
      <w:r w:rsidRPr="00CA1116">
        <w:rPr>
          <w:rFonts w:ascii="Times New Roman" w:eastAsia="华文楷体" w:hAnsi="Times New Roman" w:cs="Times New Roman"/>
          <w:sz w:val="22"/>
          <w:szCs w:val="22"/>
        </w:rPr>
        <w:t>TSG RAN WG1#104e</w:t>
      </w:r>
      <w:r>
        <w:rPr>
          <w:rFonts w:ascii="Times New Roman" w:eastAsia="华文楷体" w:hAnsi="Times New Roman" w:cs="Times New Roman"/>
          <w:sz w:val="22"/>
          <w:szCs w:val="22"/>
        </w:rPr>
        <w:t xml:space="preserve">, </w:t>
      </w:r>
      <w:r w:rsidRPr="00CA1116">
        <w:rPr>
          <w:rFonts w:ascii="Times New Roman" w:eastAsia="华文楷体" w:hAnsi="Times New Roman" w:cs="Times New Roman"/>
          <w:sz w:val="22"/>
          <w:szCs w:val="22"/>
        </w:rPr>
        <w:t>R1-2100868</w:t>
      </w:r>
      <w:r>
        <w:rPr>
          <w:rFonts w:ascii="Times New Roman" w:eastAsia="华文楷体" w:hAnsi="Times New Roman" w:cs="Times New Roman"/>
          <w:sz w:val="22"/>
          <w:szCs w:val="22"/>
        </w:rPr>
        <w:t xml:space="preserve">, </w:t>
      </w:r>
      <w:r w:rsidRPr="00CA1116">
        <w:rPr>
          <w:rFonts w:ascii="Times New Roman" w:eastAsia="华文楷体" w:hAnsi="Times New Roman" w:cs="Times New Roman"/>
          <w:sz w:val="22"/>
          <w:szCs w:val="22"/>
        </w:rPr>
        <w:t>Association of dual polarized SSBs</w:t>
      </w:r>
      <w:r w:rsidR="00961EFC">
        <w:rPr>
          <w:rFonts w:ascii="Times New Roman" w:eastAsia="华文楷体" w:hAnsi="Times New Roman" w:cs="Times New Roman"/>
          <w:sz w:val="22"/>
          <w:szCs w:val="22"/>
        </w:rPr>
        <w:t>, Sony.</w:t>
      </w:r>
      <w:bookmarkStart w:id="5" w:name="_GoBack"/>
      <w:bookmarkEnd w:id="5"/>
    </w:p>
    <w:p w14:paraId="1877CCAA" w14:textId="77777777" w:rsidR="00252203" w:rsidRPr="00CD23CD" w:rsidRDefault="00252203" w:rsidP="007D062F">
      <w:pPr>
        <w:rPr>
          <w:sz w:val="22"/>
          <w:szCs w:val="22"/>
        </w:rPr>
      </w:pPr>
    </w:p>
    <w:sectPr w:rsidR="00252203" w:rsidRPr="00CD23CD">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C0294" w14:textId="77777777" w:rsidR="008145F2" w:rsidRDefault="008145F2">
      <w:r>
        <w:separator/>
      </w:r>
    </w:p>
  </w:endnote>
  <w:endnote w:type="continuationSeparator" w:id="0">
    <w:p w14:paraId="3713CA9B" w14:textId="77777777" w:rsidR="008145F2" w:rsidRDefault="008145F2">
      <w:r>
        <w:continuationSeparator/>
      </w:r>
    </w:p>
  </w:endnote>
  <w:endnote w:type="continuationNotice" w:id="1">
    <w:p w14:paraId="6258A6E8" w14:textId="77777777" w:rsidR="008145F2" w:rsidRDefault="00814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E130C7" w:rsidRDefault="00E130C7">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B84D07">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B84D07">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4439A" w14:textId="77777777" w:rsidR="008145F2" w:rsidRDefault="008145F2">
      <w:r>
        <w:separator/>
      </w:r>
    </w:p>
  </w:footnote>
  <w:footnote w:type="continuationSeparator" w:id="0">
    <w:p w14:paraId="63402103" w14:textId="77777777" w:rsidR="008145F2" w:rsidRDefault="008145F2">
      <w:r>
        <w:continuationSeparator/>
      </w:r>
    </w:p>
  </w:footnote>
  <w:footnote w:type="continuationNotice" w:id="1">
    <w:p w14:paraId="4FF7FF1F" w14:textId="77777777" w:rsidR="008145F2" w:rsidRDefault="008145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D541D"/>
    <w:multiLevelType w:val="hybridMultilevel"/>
    <w:tmpl w:val="35660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036DC2"/>
    <w:multiLevelType w:val="hybridMultilevel"/>
    <w:tmpl w:val="D2C4693E"/>
    <w:lvl w:ilvl="0" w:tplc="0B8E87EE">
      <w:start w:val="1"/>
      <w:numFmt w:val="bullet"/>
      <w:lvlText w:val="–"/>
      <w:lvlJc w:val="left"/>
      <w:pPr>
        <w:tabs>
          <w:tab w:val="num" w:pos="720"/>
        </w:tabs>
        <w:ind w:left="720" w:hanging="360"/>
      </w:pPr>
      <w:rPr>
        <w:rFonts w:ascii="Arial" w:hAnsi="Arial" w:hint="default"/>
      </w:rPr>
    </w:lvl>
    <w:lvl w:ilvl="1" w:tplc="3272C6E8">
      <w:start w:val="1"/>
      <w:numFmt w:val="bullet"/>
      <w:lvlText w:val="–"/>
      <w:lvlJc w:val="left"/>
      <w:pPr>
        <w:tabs>
          <w:tab w:val="num" w:pos="1440"/>
        </w:tabs>
        <w:ind w:left="1440" w:hanging="360"/>
      </w:pPr>
      <w:rPr>
        <w:rFonts w:ascii="Arial" w:hAnsi="Arial" w:hint="default"/>
      </w:rPr>
    </w:lvl>
    <w:lvl w:ilvl="2" w:tplc="448C148E" w:tentative="1">
      <w:start w:val="1"/>
      <w:numFmt w:val="bullet"/>
      <w:lvlText w:val="–"/>
      <w:lvlJc w:val="left"/>
      <w:pPr>
        <w:tabs>
          <w:tab w:val="num" w:pos="2160"/>
        </w:tabs>
        <w:ind w:left="2160" w:hanging="360"/>
      </w:pPr>
      <w:rPr>
        <w:rFonts w:ascii="Arial" w:hAnsi="Arial" w:hint="default"/>
      </w:rPr>
    </w:lvl>
    <w:lvl w:ilvl="3" w:tplc="C9647E78" w:tentative="1">
      <w:start w:val="1"/>
      <w:numFmt w:val="bullet"/>
      <w:lvlText w:val="–"/>
      <w:lvlJc w:val="left"/>
      <w:pPr>
        <w:tabs>
          <w:tab w:val="num" w:pos="2880"/>
        </w:tabs>
        <w:ind w:left="2880" w:hanging="360"/>
      </w:pPr>
      <w:rPr>
        <w:rFonts w:ascii="Arial" w:hAnsi="Arial" w:hint="default"/>
      </w:rPr>
    </w:lvl>
    <w:lvl w:ilvl="4" w:tplc="48E4A0C6" w:tentative="1">
      <w:start w:val="1"/>
      <w:numFmt w:val="bullet"/>
      <w:lvlText w:val="–"/>
      <w:lvlJc w:val="left"/>
      <w:pPr>
        <w:tabs>
          <w:tab w:val="num" w:pos="3600"/>
        </w:tabs>
        <w:ind w:left="3600" w:hanging="360"/>
      </w:pPr>
      <w:rPr>
        <w:rFonts w:ascii="Arial" w:hAnsi="Arial" w:hint="default"/>
      </w:rPr>
    </w:lvl>
    <w:lvl w:ilvl="5" w:tplc="6FE40C72" w:tentative="1">
      <w:start w:val="1"/>
      <w:numFmt w:val="bullet"/>
      <w:lvlText w:val="–"/>
      <w:lvlJc w:val="left"/>
      <w:pPr>
        <w:tabs>
          <w:tab w:val="num" w:pos="4320"/>
        </w:tabs>
        <w:ind w:left="4320" w:hanging="360"/>
      </w:pPr>
      <w:rPr>
        <w:rFonts w:ascii="Arial" w:hAnsi="Arial" w:hint="default"/>
      </w:rPr>
    </w:lvl>
    <w:lvl w:ilvl="6" w:tplc="AB6277B0" w:tentative="1">
      <w:start w:val="1"/>
      <w:numFmt w:val="bullet"/>
      <w:lvlText w:val="–"/>
      <w:lvlJc w:val="left"/>
      <w:pPr>
        <w:tabs>
          <w:tab w:val="num" w:pos="5040"/>
        </w:tabs>
        <w:ind w:left="5040" w:hanging="360"/>
      </w:pPr>
      <w:rPr>
        <w:rFonts w:ascii="Arial" w:hAnsi="Arial" w:hint="default"/>
      </w:rPr>
    </w:lvl>
    <w:lvl w:ilvl="7" w:tplc="0D26B8CE" w:tentative="1">
      <w:start w:val="1"/>
      <w:numFmt w:val="bullet"/>
      <w:lvlText w:val="–"/>
      <w:lvlJc w:val="left"/>
      <w:pPr>
        <w:tabs>
          <w:tab w:val="num" w:pos="5760"/>
        </w:tabs>
        <w:ind w:left="5760" w:hanging="360"/>
      </w:pPr>
      <w:rPr>
        <w:rFonts w:ascii="Arial" w:hAnsi="Arial" w:hint="default"/>
      </w:rPr>
    </w:lvl>
    <w:lvl w:ilvl="8" w:tplc="4490BD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hybridMultilevel"/>
    <w:tmpl w:val="B3FC4AEC"/>
    <w:lvl w:ilvl="0" w:tplc="C7D4AAD8">
      <w:start w:val="1"/>
      <w:numFmt w:val="bullet"/>
      <w:pStyle w:val="a"/>
      <w:lvlText w:val=""/>
      <w:lvlJc w:val="left"/>
      <w:pPr>
        <w:tabs>
          <w:tab w:val="num" w:pos="360"/>
        </w:tabs>
        <w:ind w:left="340" w:hanging="340"/>
      </w:pPr>
      <w:rPr>
        <w:rFonts w:ascii="Symbol" w:hAnsi="Symbol" w:hint="default"/>
      </w:rPr>
    </w:lvl>
    <w:lvl w:ilvl="1" w:tplc="D4A44238">
      <w:numFmt w:val="decimal"/>
      <w:lvlText w:val=""/>
      <w:lvlJc w:val="left"/>
    </w:lvl>
    <w:lvl w:ilvl="2" w:tplc="F2C89116">
      <w:numFmt w:val="decimal"/>
      <w:lvlText w:val=""/>
      <w:lvlJc w:val="left"/>
    </w:lvl>
    <w:lvl w:ilvl="3" w:tplc="732E1F50">
      <w:numFmt w:val="decimal"/>
      <w:lvlText w:val=""/>
      <w:lvlJc w:val="left"/>
    </w:lvl>
    <w:lvl w:ilvl="4" w:tplc="83FCD50E">
      <w:numFmt w:val="decimal"/>
      <w:lvlText w:val=""/>
      <w:lvlJc w:val="left"/>
    </w:lvl>
    <w:lvl w:ilvl="5" w:tplc="2632AA04">
      <w:numFmt w:val="decimal"/>
      <w:lvlText w:val=""/>
      <w:lvlJc w:val="left"/>
    </w:lvl>
    <w:lvl w:ilvl="6" w:tplc="E2D2189A">
      <w:numFmt w:val="decimal"/>
      <w:lvlText w:val=""/>
      <w:lvlJc w:val="left"/>
    </w:lvl>
    <w:lvl w:ilvl="7" w:tplc="15A0E4AA">
      <w:numFmt w:val="decimal"/>
      <w:lvlText w:val=""/>
      <w:lvlJc w:val="left"/>
    </w:lvl>
    <w:lvl w:ilvl="8" w:tplc="10587388">
      <w:numFmt w:val="decimal"/>
      <w:lvlText w:val=""/>
      <w:lvlJc w:val="left"/>
    </w:lvl>
  </w:abstractNum>
  <w:abstractNum w:abstractNumId="11"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9D7E9F"/>
    <w:multiLevelType w:val="hybridMultilevel"/>
    <w:tmpl w:val="7F0C7664"/>
    <w:lvl w:ilvl="0" w:tplc="132036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15" w15:restartNumberingAfterBreak="0">
    <w:nsid w:val="66D25B92"/>
    <w:multiLevelType w:val="multilevel"/>
    <w:tmpl w:val="728011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5026B1"/>
    <w:multiLevelType w:val="multilevel"/>
    <w:tmpl w:val="FEF49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7C7605"/>
    <w:multiLevelType w:val="multilevel"/>
    <w:tmpl w:val="52D083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0"/>
  </w:num>
  <w:num w:numId="4">
    <w:abstractNumId w:val="20"/>
  </w:num>
  <w:num w:numId="5">
    <w:abstractNumId w:val="17"/>
  </w:num>
  <w:num w:numId="6">
    <w:abstractNumId w:val="5"/>
  </w:num>
  <w:num w:numId="7">
    <w:abstractNumId w:val="18"/>
  </w:num>
  <w:num w:numId="8">
    <w:abstractNumId w:val="4"/>
  </w:num>
  <w:num w:numId="9">
    <w:abstractNumId w:val="11"/>
  </w:num>
  <w:num w:numId="10">
    <w:abstractNumId w:val="3"/>
  </w:num>
  <w:num w:numId="11">
    <w:abstractNumId w:val="2"/>
  </w:num>
  <w:num w:numId="12">
    <w:abstractNumId w:val="7"/>
  </w:num>
  <w:num w:numId="13">
    <w:abstractNumId w:val="12"/>
  </w:num>
  <w:num w:numId="14">
    <w:abstractNumId w:val="9"/>
  </w:num>
  <w:num w:numId="15">
    <w:abstractNumId w:val="6"/>
  </w:num>
  <w:num w:numId="16">
    <w:abstractNumId w:val="1"/>
  </w:num>
  <w:num w:numId="17">
    <w:abstractNumId w:val="13"/>
  </w:num>
  <w:num w:numId="18">
    <w:abstractNumId w:val="8"/>
  </w:num>
  <w:num w:numId="19">
    <w:abstractNumId w:val="19"/>
  </w:num>
  <w:num w:numId="20">
    <w:abstractNumId w:val="16"/>
  </w:num>
  <w:num w:numId="2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 w:dllVersion="2" w:checkStyle="1"/>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N7YwNDQyNjQwMDVV0lEKTi0uzszPAykwqgUAba3AxywAAAA="/>
  </w:docVars>
  <w:rsids>
    <w:rsidRoot w:val="001B7A66"/>
    <w:rsid w:val="00001127"/>
    <w:rsid w:val="0000194B"/>
    <w:rsid w:val="0000234B"/>
    <w:rsid w:val="00003200"/>
    <w:rsid w:val="000052AC"/>
    <w:rsid w:val="000067FD"/>
    <w:rsid w:val="0000685A"/>
    <w:rsid w:val="00007002"/>
    <w:rsid w:val="00007326"/>
    <w:rsid w:val="00007B4A"/>
    <w:rsid w:val="00007D31"/>
    <w:rsid w:val="00007F27"/>
    <w:rsid w:val="00010B9D"/>
    <w:rsid w:val="0001140D"/>
    <w:rsid w:val="000118ED"/>
    <w:rsid w:val="000145EB"/>
    <w:rsid w:val="00014CED"/>
    <w:rsid w:val="0001566D"/>
    <w:rsid w:val="00015F0E"/>
    <w:rsid w:val="000162F9"/>
    <w:rsid w:val="000167C2"/>
    <w:rsid w:val="00017C2D"/>
    <w:rsid w:val="00021397"/>
    <w:rsid w:val="000217DC"/>
    <w:rsid w:val="0002196B"/>
    <w:rsid w:val="000220B7"/>
    <w:rsid w:val="0002249D"/>
    <w:rsid w:val="0002437E"/>
    <w:rsid w:val="0002538B"/>
    <w:rsid w:val="00025A9C"/>
    <w:rsid w:val="00025F25"/>
    <w:rsid w:val="00026CDA"/>
    <w:rsid w:val="00026EF5"/>
    <w:rsid w:val="0003033A"/>
    <w:rsid w:val="000324BD"/>
    <w:rsid w:val="000330EC"/>
    <w:rsid w:val="00033EAE"/>
    <w:rsid w:val="00033FC8"/>
    <w:rsid w:val="00034A5A"/>
    <w:rsid w:val="00034A96"/>
    <w:rsid w:val="00034DE2"/>
    <w:rsid w:val="00035342"/>
    <w:rsid w:val="0003623A"/>
    <w:rsid w:val="00037655"/>
    <w:rsid w:val="0003780A"/>
    <w:rsid w:val="00040596"/>
    <w:rsid w:val="00040855"/>
    <w:rsid w:val="000420AF"/>
    <w:rsid w:val="00042C20"/>
    <w:rsid w:val="00042DB3"/>
    <w:rsid w:val="000439B1"/>
    <w:rsid w:val="00043EAA"/>
    <w:rsid w:val="00043EE8"/>
    <w:rsid w:val="00044045"/>
    <w:rsid w:val="00044B2B"/>
    <w:rsid w:val="000457FD"/>
    <w:rsid w:val="0004609B"/>
    <w:rsid w:val="0004749C"/>
    <w:rsid w:val="00050730"/>
    <w:rsid w:val="000507F7"/>
    <w:rsid w:val="00050C2E"/>
    <w:rsid w:val="00051251"/>
    <w:rsid w:val="00051818"/>
    <w:rsid w:val="000525F6"/>
    <w:rsid w:val="00052B58"/>
    <w:rsid w:val="000537F1"/>
    <w:rsid w:val="0005398E"/>
    <w:rsid w:val="000544C1"/>
    <w:rsid w:val="000563F2"/>
    <w:rsid w:val="00056EFC"/>
    <w:rsid w:val="000574D5"/>
    <w:rsid w:val="00057C73"/>
    <w:rsid w:val="000602AB"/>
    <w:rsid w:val="00061598"/>
    <w:rsid w:val="00061613"/>
    <w:rsid w:val="00062E61"/>
    <w:rsid w:val="000630C5"/>
    <w:rsid w:val="00064FDE"/>
    <w:rsid w:val="0006526A"/>
    <w:rsid w:val="0006556A"/>
    <w:rsid w:val="00066A3B"/>
    <w:rsid w:val="00066BD1"/>
    <w:rsid w:val="00070A81"/>
    <w:rsid w:val="00070D43"/>
    <w:rsid w:val="000711C6"/>
    <w:rsid w:val="00071558"/>
    <w:rsid w:val="00071895"/>
    <w:rsid w:val="00072296"/>
    <w:rsid w:val="00072ABF"/>
    <w:rsid w:val="000735BD"/>
    <w:rsid w:val="00073ABC"/>
    <w:rsid w:val="00073ADF"/>
    <w:rsid w:val="00076246"/>
    <w:rsid w:val="000768FC"/>
    <w:rsid w:val="00076D48"/>
    <w:rsid w:val="00077EA0"/>
    <w:rsid w:val="000817D5"/>
    <w:rsid w:val="00082C8F"/>
    <w:rsid w:val="00083021"/>
    <w:rsid w:val="00083F7A"/>
    <w:rsid w:val="000841FF"/>
    <w:rsid w:val="00084A31"/>
    <w:rsid w:val="00085047"/>
    <w:rsid w:val="00085EBD"/>
    <w:rsid w:val="00087377"/>
    <w:rsid w:val="000902F6"/>
    <w:rsid w:val="00091E49"/>
    <w:rsid w:val="0009222D"/>
    <w:rsid w:val="00093548"/>
    <w:rsid w:val="00094321"/>
    <w:rsid w:val="00096C3A"/>
    <w:rsid w:val="00097E78"/>
    <w:rsid w:val="00097E8C"/>
    <w:rsid w:val="000A0134"/>
    <w:rsid w:val="000A085E"/>
    <w:rsid w:val="000A0990"/>
    <w:rsid w:val="000A0C26"/>
    <w:rsid w:val="000A12A0"/>
    <w:rsid w:val="000A1AE6"/>
    <w:rsid w:val="000A1E49"/>
    <w:rsid w:val="000A220C"/>
    <w:rsid w:val="000A2728"/>
    <w:rsid w:val="000A2D2D"/>
    <w:rsid w:val="000A2FF0"/>
    <w:rsid w:val="000A3857"/>
    <w:rsid w:val="000A40BB"/>
    <w:rsid w:val="000A47E4"/>
    <w:rsid w:val="000A61D8"/>
    <w:rsid w:val="000A662D"/>
    <w:rsid w:val="000A6A36"/>
    <w:rsid w:val="000A734D"/>
    <w:rsid w:val="000A780F"/>
    <w:rsid w:val="000A7EE5"/>
    <w:rsid w:val="000B1109"/>
    <w:rsid w:val="000B1134"/>
    <w:rsid w:val="000B12A8"/>
    <w:rsid w:val="000B231E"/>
    <w:rsid w:val="000B2BAC"/>
    <w:rsid w:val="000B4D91"/>
    <w:rsid w:val="000B5874"/>
    <w:rsid w:val="000B5A6C"/>
    <w:rsid w:val="000B5A88"/>
    <w:rsid w:val="000B5D95"/>
    <w:rsid w:val="000C033E"/>
    <w:rsid w:val="000C0393"/>
    <w:rsid w:val="000C0B0B"/>
    <w:rsid w:val="000C1127"/>
    <w:rsid w:val="000C1D52"/>
    <w:rsid w:val="000C1E69"/>
    <w:rsid w:val="000C3A95"/>
    <w:rsid w:val="000C40D3"/>
    <w:rsid w:val="000C4B32"/>
    <w:rsid w:val="000C5F33"/>
    <w:rsid w:val="000C703A"/>
    <w:rsid w:val="000C7F22"/>
    <w:rsid w:val="000C7F76"/>
    <w:rsid w:val="000D0434"/>
    <w:rsid w:val="000D061F"/>
    <w:rsid w:val="000D11A6"/>
    <w:rsid w:val="000D1441"/>
    <w:rsid w:val="000D211C"/>
    <w:rsid w:val="000D289B"/>
    <w:rsid w:val="000D2D05"/>
    <w:rsid w:val="000D32CA"/>
    <w:rsid w:val="000D3BFC"/>
    <w:rsid w:val="000D4799"/>
    <w:rsid w:val="000D5BB1"/>
    <w:rsid w:val="000D635E"/>
    <w:rsid w:val="000D7EB9"/>
    <w:rsid w:val="000D7ECE"/>
    <w:rsid w:val="000E0039"/>
    <w:rsid w:val="000E00CF"/>
    <w:rsid w:val="000E0575"/>
    <w:rsid w:val="000E05B3"/>
    <w:rsid w:val="000E0802"/>
    <w:rsid w:val="000E11ED"/>
    <w:rsid w:val="000E153E"/>
    <w:rsid w:val="000E2561"/>
    <w:rsid w:val="000E26F3"/>
    <w:rsid w:val="000E3C9D"/>
    <w:rsid w:val="000E5CF7"/>
    <w:rsid w:val="000E6D51"/>
    <w:rsid w:val="000E6E19"/>
    <w:rsid w:val="000E7348"/>
    <w:rsid w:val="000E7CA7"/>
    <w:rsid w:val="000F0312"/>
    <w:rsid w:val="000F03D2"/>
    <w:rsid w:val="000F07A5"/>
    <w:rsid w:val="000F0D88"/>
    <w:rsid w:val="000F1024"/>
    <w:rsid w:val="000F16D1"/>
    <w:rsid w:val="000F1798"/>
    <w:rsid w:val="000F1CB3"/>
    <w:rsid w:val="000F2B2E"/>
    <w:rsid w:val="000F31E3"/>
    <w:rsid w:val="000F421E"/>
    <w:rsid w:val="000F4281"/>
    <w:rsid w:val="000F4A8B"/>
    <w:rsid w:val="000F4CBA"/>
    <w:rsid w:val="000F513D"/>
    <w:rsid w:val="000F5332"/>
    <w:rsid w:val="000F598A"/>
    <w:rsid w:val="00101215"/>
    <w:rsid w:val="001025D3"/>
    <w:rsid w:val="00103695"/>
    <w:rsid w:val="001039A7"/>
    <w:rsid w:val="00104169"/>
    <w:rsid w:val="00104EEB"/>
    <w:rsid w:val="00105819"/>
    <w:rsid w:val="00106AEC"/>
    <w:rsid w:val="00106D21"/>
    <w:rsid w:val="00106F08"/>
    <w:rsid w:val="00106F6F"/>
    <w:rsid w:val="00107725"/>
    <w:rsid w:val="00107E7C"/>
    <w:rsid w:val="00111829"/>
    <w:rsid w:val="001122B3"/>
    <w:rsid w:val="00113061"/>
    <w:rsid w:val="00113CE2"/>
    <w:rsid w:val="001142EE"/>
    <w:rsid w:val="0011448B"/>
    <w:rsid w:val="00114874"/>
    <w:rsid w:val="00114D70"/>
    <w:rsid w:val="00116280"/>
    <w:rsid w:val="00116515"/>
    <w:rsid w:val="00117EAE"/>
    <w:rsid w:val="001209B6"/>
    <w:rsid w:val="00120B42"/>
    <w:rsid w:val="00121AE3"/>
    <w:rsid w:val="00121E9B"/>
    <w:rsid w:val="00122067"/>
    <w:rsid w:val="0012249A"/>
    <w:rsid w:val="001237A1"/>
    <w:rsid w:val="001239A0"/>
    <w:rsid w:val="0012400F"/>
    <w:rsid w:val="00124DC1"/>
    <w:rsid w:val="00124F78"/>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0640"/>
    <w:rsid w:val="0014102E"/>
    <w:rsid w:val="001425E2"/>
    <w:rsid w:val="00142E48"/>
    <w:rsid w:val="00143D15"/>
    <w:rsid w:val="00143EC7"/>
    <w:rsid w:val="0014468E"/>
    <w:rsid w:val="00144950"/>
    <w:rsid w:val="00144D7D"/>
    <w:rsid w:val="00145ABF"/>
    <w:rsid w:val="00146389"/>
    <w:rsid w:val="00146871"/>
    <w:rsid w:val="00147398"/>
    <w:rsid w:val="00147D0B"/>
    <w:rsid w:val="0015005A"/>
    <w:rsid w:val="00150C53"/>
    <w:rsid w:val="001515E9"/>
    <w:rsid w:val="001526C4"/>
    <w:rsid w:val="00153DD4"/>
    <w:rsid w:val="00155092"/>
    <w:rsid w:val="00155FD6"/>
    <w:rsid w:val="001572C3"/>
    <w:rsid w:val="0016016E"/>
    <w:rsid w:val="0016062A"/>
    <w:rsid w:val="00161390"/>
    <w:rsid w:val="00161427"/>
    <w:rsid w:val="001615D7"/>
    <w:rsid w:val="001619A2"/>
    <w:rsid w:val="001621B5"/>
    <w:rsid w:val="0016225C"/>
    <w:rsid w:val="00162C23"/>
    <w:rsid w:val="001631A2"/>
    <w:rsid w:val="001638DC"/>
    <w:rsid w:val="00164574"/>
    <w:rsid w:val="00164E2D"/>
    <w:rsid w:val="001658FD"/>
    <w:rsid w:val="00165941"/>
    <w:rsid w:val="00165AC6"/>
    <w:rsid w:val="00166CD8"/>
    <w:rsid w:val="00166E8D"/>
    <w:rsid w:val="001678CE"/>
    <w:rsid w:val="001705F0"/>
    <w:rsid w:val="0017111A"/>
    <w:rsid w:val="00171668"/>
    <w:rsid w:val="0017181F"/>
    <w:rsid w:val="00171920"/>
    <w:rsid w:val="00171BCF"/>
    <w:rsid w:val="00172A13"/>
    <w:rsid w:val="00172CD4"/>
    <w:rsid w:val="00173856"/>
    <w:rsid w:val="00174000"/>
    <w:rsid w:val="00175379"/>
    <w:rsid w:val="001755F9"/>
    <w:rsid w:val="00175B03"/>
    <w:rsid w:val="00175D78"/>
    <w:rsid w:val="00176180"/>
    <w:rsid w:val="00177591"/>
    <w:rsid w:val="00177E15"/>
    <w:rsid w:val="00180492"/>
    <w:rsid w:val="00180545"/>
    <w:rsid w:val="001806BB"/>
    <w:rsid w:val="001816ED"/>
    <w:rsid w:val="00181845"/>
    <w:rsid w:val="00182CF1"/>
    <w:rsid w:val="001834F8"/>
    <w:rsid w:val="0018362F"/>
    <w:rsid w:val="00183773"/>
    <w:rsid w:val="001850BE"/>
    <w:rsid w:val="00185250"/>
    <w:rsid w:val="001852EF"/>
    <w:rsid w:val="00191CDD"/>
    <w:rsid w:val="00191DB5"/>
    <w:rsid w:val="00192B39"/>
    <w:rsid w:val="00192E36"/>
    <w:rsid w:val="00192F66"/>
    <w:rsid w:val="0019385A"/>
    <w:rsid w:val="001939BC"/>
    <w:rsid w:val="00193C69"/>
    <w:rsid w:val="00194753"/>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69CD"/>
    <w:rsid w:val="001A6B0C"/>
    <w:rsid w:val="001A6EEB"/>
    <w:rsid w:val="001B0805"/>
    <w:rsid w:val="001B0C27"/>
    <w:rsid w:val="001B11E5"/>
    <w:rsid w:val="001B1DA2"/>
    <w:rsid w:val="001B2363"/>
    <w:rsid w:val="001B28B9"/>
    <w:rsid w:val="001B29A9"/>
    <w:rsid w:val="001B2C58"/>
    <w:rsid w:val="001B2EBA"/>
    <w:rsid w:val="001B3B6A"/>
    <w:rsid w:val="001B4665"/>
    <w:rsid w:val="001B53DA"/>
    <w:rsid w:val="001B5537"/>
    <w:rsid w:val="001B7451"/>
    <w:rsid w:val="001B7A66"/>
    <w:rsid w:val="001C09D0"/>
    <w:rsid w:val="001C1032"/>
    <w:rsid w:val="001C2301"/>
    <w:rsid w:val="001C2B15"/>
    <w:rsid w:val="001C3EB8"/>
    <w:rsid w:val="001C3FB8"/>
    <w:rsid w:val="001C4B45"/>
    <w:rsid w:val="001C5D4C"/>
    <w:rsid w:val="001C5FD4"/>
    <w:rsid w:val="001C6BE0"/>
    <w:rsid w:val="001C795A"/>
    <w:rsid w:val="001C7F0B"/>
    <w:rsid w:val="001C7FA2"/>
    <w:rsid w:val="001D05E0"/>
    <w:rsid w:val="001D06A2"/>
    <w:rsid w:val="001D0A46"/>
    <w:rsid w:val="001D0C24"/>
    <w:rsid w:val="001D20DC"/>
    <w:rsid w:val="001D2434"/>
    <w:rsid w:val="001D26B2"/>
    <w:rsid w:val="001D29AC"/>
    <w:rsid w:val="001D2DDC"/>
    <w:rsid w:val="001D32B0"/>
    <w:rsid w:val="001D3C87"/>
    <w:rsid w:val="001D3D18"/>
    <w:rsid w:val="001D4AF3"/>
    <w:rsid w:val="001D4C51"/>
    <w:rsid w:val="001D4CF8"/>
    <w:rsid w:val="001D5FFE"/>
    <w:rsid w:val="001D6B7D"/>
    <w:rsid w:val="001D797A"/>
    <w:rsid w:val="001D79A4"/>
    <w:rsid w:val="001E0156"/>
    <w:rsid w:val="001E0A72"/>
    <w:rsid w:val="001E1164"/>
    <w:rsid w:val="001E17D7"/>
    <w:rsid w:val="001E2FDF"/>
    <w:rsid w:val="001E310A"/>
    <w:rsid w:val="001E4BD5"/>
    <w:rsid w:val="001E57DA"/>
    <w:rsid w:val="001F0718"/>
    <w:rsid w:val="001F0901"/>
    <w:rsid w:val="001F1E4A"/>
    <w:rsid w:val="001F22D0"/>
    <w:rsid w:val="001F2A6D"/>
    <w:rsid w:val="001F2E26"/>
    <w:rsid w:val="001F31E9"/>
    <w:rsid w:val="001F3518"/>
    <w:rsid w:val="001F38E6"/>
    <w:rsid w:val="001F3B23"/>
    <w:rsid w:val="001F4F6C"/>
    <w:rsid w:val="001F50B1"/>
    <w:rsid w:val="001F5117"/>
    <w:rsid w:val="001F53B4"/>
    <w:rsid w:val="001F6A65"/>
    <w:rsid w:val="001F7C4B"/>
    <w:rsid w:val="00200E7A"/>
    <w:rsid w:val="00200F8E"/>
    <w:rsid w:val="00202BB5"/>
    <w:rsid w:val="002038DC"/>
    <w:rsid w:val="00204C00"/>
    <w:rsid w:val="00205C5F"/>
    <w:rsid w:val="00207050"/>
    <w:rsid w:val="002101F3"/>
    <w:rsid w:val="00210895"/>
    <w:rsid w:val="00210E49"/>
    <w:rsid w:val="002117A7"/>
    <w:rsid w:val="00212ABC"/>
    <w:rsid w:val="00212B9A"/>
    <w:rsid w:val="00212C33"/>
    <w:rsid w:val="00212E32"/>
    <w:rsid w:val="00213798"/>
    <w:rsid w:val="00213C68"/>
    <w:rsid w:val="0021486C"/>
    <w:rsid w:val="002148C2"/>
    <w:rsid w:val="00214B24"/>
    <w:rsid w:val="00214F58"/>
    <w:rsid w:val="002153A7"/>
    <w:rsid w:val="0021570B"/>
    <w:rsid w:val="00216627"/>
    <w:rsid w:val="002166F2"/>
    <w:rsid w:val="00216BF1"/>
    <w:rsid w:val="00217367"/>
    <w:rsid w:val="00217AE8"/>
    <w:rsid w:val="00220F8C"/>
    <w:rsid w:val="00221E6E"/>
    <w:rsid w:val="002221B4"/>
    <w:rsid w:val="002234CA"/>
    <w:rsid w:val="002239EF"/>
    <w:rsid w:val="00223BD3"/>
    <w:rsid w:val="00223E25"/>
    <w:rsid w:val="00226409"/>
    <w:rsid w:val="00226BE2"/>
    <w:rsid w:val="00226CA3"/>
    <w:rsid w:val="00226D0F"/>
    <w:rsid w:val="002315E0"/>
    <w:rsid w:val="002316CA"/>
    <w:rsid w:val="002319DE"/>
    <w:rsid w:val="00231C72"/>
    <w:rsid w:val="002323E0"/>
    <w:rsid w:val="00233602"/>
    <w:rsid w:val="00234C84"/>
    <w:rsid w:val="00234FD8"/>
    <w:rsid w:val="00235B13"/>
    <w:rsid w:val="00236D95"/>
    <w:rsid w:val="0023702E"/>
    <w:rsid w:val="00241124"/>
    <w:rsid w:val="00242530"/>
    <w:rsid w:val="0024264B"/>
    <w:rsid w:val="0024278D"/>
    <w:rsid w:val="00243715"/>
    <w:rsid w:val="00243801"/>
    <w:rsid w:val="00243841"/>
    <w:rsid w:val="002446AE"/>
    <w:rsid w:val="00244E02"/>
    <w:rsid w:val="00246542"/>
    <w:rsid w:val="0024682D"/>
    <w:rsid w:val="00246BE6"/>
    <w:rsid w:val="00247422"/>
    <w:rsid w:val="00247906"/>
    <w:rsid w:val="00250501"/>
    <w:rsid w:val="00251061"/>
    <w:rsid w:val="00251260"/>
    <w:rsid w:val="00252203"/>
    <w:rsid w:val="0025262F"/>
    <w:rsid w:val="00252755"/>
    <w:rsid w:val="002535F5"/>
    <w:rsid w:val="0025391C"/>
    <w:rsid w:val="002542D2"/>
    <w:rsid w:val="00254479"/>
    <w:rsid w:val="002548CA"/>
    <w:rsid w:val="0025543B"/>
    <w:rsid w:val="002558F3"/>
    <w:rsid w:val="00255A47"/>
    <w:rsid w:val="00256A9C"/>
    <w:rsid w:val="00260020"/>
    <w:rsid w:val="00260AAE"/>
    <w:rsid w:val="002613CB"/>
    <w:rsid w:val="00261947"/>
    <w:rsid w:val="002619C3"/>
    <w:rsid w:val="00261D86"/>
    <w:rsid w:val="00262FC3"/>
    <w:rsid w:val="0026325E"/>
    <w:rsid w:val="00263297"/>
    <w:rsid w:val="00263E4A"/>
    <w:rsid w:val="00264AD5"/>
    <w:rsid w:val="00264FA7"/>
    <w:rsid w:val="002656BA"/>
    <w:rsid w:val="00265A28"/>
    <w:rsid w:val="00266215"/>
    <w:rsid w:val="00267756"/>
    <w:rsid w:val="00270949"/>
    <w:rsid w:val="00271338"/>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0BE3"/>
    <w:rsid w:val="00280C04"/>
    <w:rsid w:val="0028245F"/>
    <w:rsid w:val="00282F6F"/>
    <w:rsid w:val="00283301"/>
    <w:rsid w:val="00283692"/>
    <w:rsid w:val="00283AE6"/>
    <w:rsid w:val="002845C7"/>
    <w:rsid w:val="002848ED"/>
    <w:rsid w:val="00284D4D"/>
    <w:rsid w:val="00285648"/>
    <w:rsid w:val="002858F2"/>
    <w:rsid w:val="00285AA9"/>
    <w:rsid w:val="00285D07"/>
    <w:rsid w:val="00285E88"/>
    <w:rsid w:val="0028623A"/>
    <w:rsid w:val="00286B09"/>
    <w:rsid w:val="00286DCB"/>
    <w:rsid w:val="00287742"/>
    <w:rsid w:val="00290222"/>
    <w:rsid w:val="0029153F"/>
    <w:rsid w:val="00292114"/>
    <w:rsid w:val="00292DAB"/>
    <w:rsid w:val="00294DFD"/>
    <w:rsid w:val="00295E90"/>
    <w:rsid w:val="002A040E"/>
    <w:rsid w:val="002A049B"/>
    <w:rsid w:val="002A2393"/>
    <w:rsid w:val="002A278C"/>
    <w:rsid w:val="002A3406"/>
    <w:rsid w:val="002A3712"/>
    <w:rsid w:val="002A37FA"/>
    <w:rsid w:val="002A3EDA"/>
    <w:rsid w:val="002A6213"/>
    <w:rsid w:val="002A70B7"/>
    <w:rsid w:val="002A7371"/>
    <w:rsid w:val="002A7C36"/>
    <w:rsid w:val="002A7D28"/>
    <w:rsid w:val="002B03A1"/>
    <w:rsid w:val="002B055E"/>
    <w:rsid w:val="002B17C3"/>
    <w:rsid w:val="002B242B"/>
    <w:rsid w:val="002B278D"/>
    <w:rsid w:val="002B46AA"/>
    <w:rsid w:val="002B476A"/>
    <w:rsid w:val="002B4DA8"/>
    <w:rsid w:val="002B5415"/>
    <w:rsid w:val="002B5FD2"/>
    <w:rsid w:val="002B66AD"/>
    <w:rsid w:val="002B6A6A"/>
    <w:rsid w:val="002C01E1"/>
    <w:rsid w:val="002C04B2"/>
    <w:rsid w:val="002C04FF"/>
    <w:rsid w:val="002C254F"/>
    <w:rsid w:val="002C28D2"/>
    <w:rsid w:val="002C30D2"/>
    <w:rsid w:val="002C32F3"/>
    <w:rsid w:val="002C4A09"/>
    <w:rsid w:val="002C5482"/>
    <w:rsid w:val="002C5BAA"/>
    <w:rsid w:val="002C5F68"/>
    <w:rsid w:val="002C637D"/>
    <w:rsid w:val="002C76DB"/>
    <w:rsid w:val="002D119A"/>
    <w:rsid w:val="002D132A"/>
    <w:rsid w:val="002D1DBA"/>
    <w:rsid w:val="002D20C6"/>
    <w:rsid w:val="002D2C2B"/>
    <w:rsid w:val="002D47F8"/>
    <w:rsid w:val="002D64A6"/>
    <w:rsid w:val="002D6539"/>
    <w:rsid w:val="002D65B4"/>
    <w:rsid w:val="002D68E1"/>
    <w:rsid w:val="002D6C03"/>
    <w:rsid w:val="002D74A4"/>
    <w:rsid w:val="002E0237"/>
    <w:rsid w:val="002E07BF"/>
    <w:rsid w:val="002E1A6E"/>
    <w:rsid w:val="002E1F7F"/>
    <w:rsid w:val="002E2214"/>
    <w:rsid w:val="002E2BBD"/>
    <w:rsid w:val="002E3238"/>
    <w:rsid w:val="002E3539"/>
    <w:rsid w:val="002E3554"/>
    <w:rsid w:val="002E3897"/>
    <w:rsid w:val="002E45CC"/>
    <w:rsid w:val="002E46B0"/>
    <w:rsid w:val="002E4DDC"/>
    <w:rsid w:val="002E51EF"/>
    <w:rsid w:val="002E5488"/>
    <w:rsid w:val="002E6B68"/>
    <w:rsid w:val="002E7190"/>
    <w:rsid w:val="002E7285"/>
    <w:rsid w:val="002F1F6D"/>
    <w:rsid w:val="002F2D32"/>
    <w:rsid w:val="002F3884"/>
    <w:rsid w:val="002F52B7"/>
    <w:rsid w:val="002F5E62"/>
    <w:rsid w:val="002F637F"/>
    <w:rsid w:val="002F73A9"/>
    <w:rsid w:val="002F7732"/>
    <w:rsid w:val="002F7BD4"/>
    <w:rsid w:val="002F7DEF"/>
    <w:rsid w:val="00300025"/>
    <w:rsid w:val="0030060A"/>
    <w:rsid w:val="00300899"/>
    <w:rsid w:val="00301E43"/>
    <w:rsid w:val="00301F71"/>
    <w:rsid w:val="00302260"/>
    <w:rsid w:val="0030251C"/>
    <w:rsid w:val="00303767"/>
    <w:rsid w:val="00303EEC"/>
    <w:rsid w:val="00304251"/>
    <w:rsid w:val="00304EF9"/>
    <w:rsid w:val="00306501"/>
    <w:rsid w:val="00306D97"/>
    <w:rsid w:val="0030728A"/>
    <w:rsid w:val="00307AA7"/>
    <w:rsid w:val="0031113C"/>
    <w:rsid w:val="00311D7A"/>
    <w:rsid w:val="00312DA0"/>
    <w:rsid w:val="003130B2"/>
    <w:rsid w:val="003132BF"/>
    <w:rsid w:val="003135D1"/>
    <w:rsid w:val="00313D7B"/>
    <w:rsid w:val="00313E1B"/>
    <w:rsid w:val="00313E4D"/>
    <w:rsid w:val="003149BB"/>
    <w:rsid w:val="00314AE8"/>
    <w:rsid w:val="00314E66"/>
    <w:rsid w:val="0031530E"/>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38ED"/>
    <w:rsid w:val="00324787"/>
    <w:rsid w:val="00325361"/>
    <w:rsid w:val="0032543D"/>
    <w:rsid w:val="003267D6"/>
    <w:rsid w:val="003271C5"/>
    <w:rsid w:val="003271DC"/>
    <w:rsid w:val="00327AC7"/>
    <w:rsid w:val="00327F39"/>
    <w:rsid w:val="00330608"/>
    <w:rsid w:val="00330B3E"/>
    <w:rsid w:val="00330DD4"/>
    <w:rsid w:val="00331495"/>
    <w:rsid w:val="0033177B"/>
    <w:rsid w:val="00331D47"/>
    <w:rsid w:val="00331E7B"/>
    <w:rsid w:val="003322DF"/>
    <w:rsid w:val="00333BCE"/>
    <w:rsid w:val="00333D5F"/>
    <w:rsid w:val="00333E8B"/>
    <w:rsid w:val="00334844"/>
    <w:rsid w:val="00334C67"/>
    <w:rsid w:val="00335255"/>
    <w:rsid w:val="003354C9"/>
    <w:rsid w:val="003357BD"/>
    <w:rsid w:val="00335A64"/>
    <w:rsid w:val="00336809"/>
    <w:rsid w:val="00336A4A"/>
    <w:rsid w:val="00336AB6"/>
    <w:rsid w:val="00336DFA"/>
    <w:rsid w:val="00337007"/>
    <w:rsid w:val="003379AD"/>
    <w:rsid w:val="00337B72"/>
    <w:rsid w:val="00340C17"/>
    <w:rsid w:val="0034154E"/>
    <w:rsid w:val="00341B2A"/>
    <w:rsid w:val="00341D28"/>
    <w:rsid w:val="00342971"/>
    <w:rsid w:val="003435BC"/>
    <w:rsid w:val="0034424C"/>
    <w:rsid w:val="00344AEC"/>
    <w:rsid w:val="0034509D"/>
    <w:rsid w:val="003465C0"/>
    <w:rsid w:val="00346FC7"/>
    <w:rsid w:val="0034728F"/>
    <w:rsid w:val="00347981"/>
    <w:rsid w:val="00347D3F"/>
    <w:rsid w:val="00350905"/>
    <w:rsid w:val="003520F7"/>
    <w:rsid w:val="003523BE"/>
    <w:rsid w:val="003524BC"/>
    <w:rsid w:val="00352965"/>
    <w:rsid w:val="00353F6C"/>
    <w:rsid w:val="00354A4B"/>
    <w:rsid w:val="00355693"/>
    <w:rsid w:val="00355698"/>
    <w:rsid w:val="00355E2E"/>
    <w:rsid w:val="003563A8"/>
    <w:rsid w:val="00356AA7"/>
    <w:rsid w:val="00360607"/>
    <w:rsid w:val="00360B67"/>
    <w:rsid w:val="003615A2"/>
    <w:rsid w:val="00361E72"/>
    <w:rsid w:val="0036272E"/>
    <w:rsid w:val="00362AD8"/>
    <w:rsid w:val="00362DAC"/>
    <w:rsid w:val="0036375D"/>
    <w:rsid w:val="00363DA2"/>
    <w:rsid w:val="003646DF"/>
    <w:rsid w:val="00364736"/>
    <w:rsid w:val="00364FAA"/>
    <w:rsid w:val="00365086"/>
    <w:rsid w:val="00365287"/>
    <w:rsid w:val="003652C6"/>
    <w:rsid w:val="003655D5"/>
    <w:rsid w:val="00365DFF"/>
    <w:rsid w:val="0036673F"/>
    <w:rsid w:val="00366748"/>
    <w:rsid w:val="0036710A"/>
    <w:rsid w:val="0036744F"/>
    <w:rsid w:val="003675FF"/>
    <w:rsid w:val="0036768F"/>
    <w:rsid w:val="00367A38"/>
    <w:rsid w:val="00367B9B"/>
    <w:rsid w:val="00371517"/>
    <w:rsid w:val="00371DB1"/>
    <w:rsid w:val="003720BF"/>
    <w:rsid w:val="003724D7"/>
    <w:rsid w:val="0037352D"/>
    <w:rsid w:val="00373634"/>
    <w:rsid w:val="00374B08"/>
    <w:rsid w:val="00374B86"/>
    <w:rsid w:val="00374C9B"/>
    <w:rsid w:val="00375422"/>
    <w:rsid w:val="00375753"/>
    <w:rsid w:val="0037601E"/>
    <w:rsid w:val="003813E7"/>
    <w:rsid w:val="003816BC"/>
    <w:rsid w:val="0038176C"/>
    <w:rsid w:val="003827C1"/>
    <w:rsid w:val="00383949"/>
    <w:rsid w:val="00384E7C"/>
    <w:rsid w:val="00385B12"/>
    <w:rsid w:val="003867A7"/>
    <w:rsid w:val="003871E1"/>
    <w:rsid w:val="0039010A"/>
    <w:rsid w:val="003907E2"/>
    <w:rsid w:val="00390854"/>
    <w:rsid w:val="00390C17"/>
    <w:rsid w:val="0039151E"/>
    <w:rsid w:val="0039239E"/>
    <w:rsid w:val="00392574"/>
    <w:rsid w:val="0039292F"/>
    <w:rsid w:val="00393480"/>
    <w:rsid w:val="003940D5"/>
    <w:rsid w:val="0039462E"/>
    <w:rsid w:val="00394998"/>
    <w:rsid w:val="00394CB3"/>
    <w:rsid w:val="0039530C"/>
    <w:rsid w:val="003979B1"/>
    <w:rsid w:val="00397B9E"/>
    <w:rsid w:val="00397C8F"/>
    <w:rsid w:val="003A041E"/>
    <w:rsid w:val="003A0453"/>
    <w:rsid w:val="003A0B0F"/>
    <w:rsid w:val="003A17D5"/>
    <w:rsid w:val="003A215E"/>
    <w:rsid w:val="003A26E4"/>
    <w:rsid w:val="003A2E7C"/>
    <w:rsid w:val="003A3F84"/>
    <w:rsid w:val="003A40A1"/>
    <w:rsid w:val="003A493E"/>
    <w:rsid w:val="003A5215"/>
    <w:rsid w:val="003A5575"/>
    <w:rsid w:val="003A617F"/>
    <w:rsid w:val="003A6557"/>
    <w:rsid w:val="003A671D"/>
    <w:rsid w:val="003A7493"/>
    <w:rsid w:val="003A74E0"/>
    <w:rsid w:val="003A7610"/>
    <w:rsid w:val="003B0E1B"/>
    <w:rsid w:val="003B0E55"/>
    <w:rsid w:val="003B1E3A"/>
    <w:rsid w:val="003B2598"/>
    <w:rsid w:val="003B35C5"/>
    <w:rsid w:val="003B381E"/>
    <w:rsid w:val="003B3A39"/>
    <w:rsid w:val="003B78F9"/>
    <w:rsid w:val="003B79DA"/>
    <w:rsid w:val="003C0C17"/>
    <w:rsid w:val="003C0D08"/>
    <w:rsid w:val="003C10A9"/>
    <w:rsid w:val="003C15DE"/>
    <w:rsid w:val="003C1D44"/>
    <w:rsid w:val="003C24E7"/>
    <w:rsid w:val="003C2667"/>
    <w:rsid w:val="003C3308"/>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D7DFA"/>
    <w:rsid w:val="003E0278"/>
    <w:rsid w:val="003E0789"/>
    <w:rsid w:val="003E0F10"/>
    <w:rsid w:val="003E139F"/>
    <w:rsid w:val="003E1612"/>
    <w:rsid w:val="003E1A4B"/>
    <w:rsid w:val="003E3BDC"/>
    <w:rsid w:val="003E42DE"/>
    <w:rsid w:val="003E61E7"/>
    <w:rsid w:val="003E6C72"/>
    <w:rsid w:val="003E74F1"/>
    <w:rsid w:val="003E7564"/>
    <w:rsid w:val="003E7659"/>
    <w:rsid w:val="003F0CC2"/>
    <w:rsid w:val="003F15E5"/>
    <w:rsid w:val="003F1C7A"/>
    <w:rsid w:val="003F2070"/>
    <w:rsid w:val="003F25F3"/>
    <w:rsid w:val="003F2DC8"/>
    <w:rsid w:val="003F2F81"/>
    <w:rsid w:val="003F375F"/>
    <w:rsid w:val="003F3B36"/>
    <w:rsid w:val="003F49B9"/>
    <w:rsid w:val="003F4C53"/>
    <w:rsid w:val="003F508A"/>
    <w:rsid w:val="003F5608"/>
    <w:rsid w:val="003F61C2"/>
    <w:rsid w:val="003F62AE"/>
    <w:rsid w:val="003F64AD"/>
    <w:rsid w:val="003F6F40"/>
    <w:rsid w:val="003F6F50"/>
    <w:rsid w:val="003F7A12"/>
    <w:rsid w:val="00400EB7"/>
    <w:rsid w:val="00401B03"/>
    <w:rsid w:val="0040249A"/>
    <w:rsid w:val="004028AA"/>
    <w:rsid w:val="00402B5D"/>
    <w:rsid w:val="0040327B"/>
    <w:rsid w:val="004036CC"/>
    <w:rsid w:val="00403DDC"/>
    <w:rsid w:val="00404945"/>
    <w:rsid w:val="00405133"/>
    <w:rsid w:val="0040613F"/>
    <w:rsid w:val="004063BA"/>
    <w:rsid w:val="00406952"/>
    <w:rsid w:val="00406D30"/>
    <w:rsid w:val="004078A5"/>
    <w:rsid w:val="00410BB4"/>
    <w:rsid w:val="004115AA"/>
    <w:rsid w:val="00411B29"/>
    <w:rsid w:val="00412B0C"/>
    <w:rsid w:val="00412D5D"/>
    <w:rsid w:val="0041358F"/>
    <w:rsid w:val="00414781"/>
    <w:rsid w:val="00414797"/>
    <w:rsid w:val="0041483F"/>
    <w:rsid w:val="00414FEE"/>
    <w:rsid w:val="0041628A"/>
    <w:rsid w:val="004162E1"/>
    <w:rsid w:val="00416741"/>
    <w:rsid w:val="00417747"/>
    <w:rsid w:val="00417903"/>
    <w:rsid w:val="00417938"/>
    <w:rsid w:val="004231E7"/>
    <w:rsid w:val="00424006"/>
    <w:rsid w:val="004245E7"/>
    <w:rsid w:val="00424729"/>
    <w:rsid w:val="0042778E"/>
    <w:rsid w:val="00427875"/>
    <w:rsid w:val="00430950"/>
    <w:rsid w:val="00431FCC"/>
    <w:rsid w:val="00432D37"/>
    <w:rsid w:val="00432D70"/>
    <w:rsid w:val="00433022"/>
    <w:rsid w:val="00434496"/>
    <w:rsid w:val="00435325"/>
    <w:rsid w:val="00436803"/>
    <w:rsid w:val="004423F0"/>
    <w:rsid w:val="00442518"/>
    <w:rsid w:val="004434EE"/>
    <w:rsid w:val="0044469E"/>
    <w:rsid w:val="00445212"/>
    <w:rsid w:val="004473A8"/>
    <w:rsid w:val="004501E3"/>
    <w:rsid w:val="00450BDD"/>
    <w:rsid w:val="0045125B"/>
    <w:rsid w:val="004519B1"/>
    <w:rsid w:val="00452CC9"/>
    <w:rsid w:val="00452D79"/>
    <w:rsid w:val="00453A2D"/>
    <w:rsid w:val="00454DC0"/>
    <w:rsid w:val="004550B6"/>
    <w:rsid w:val="00455328"/>
    <w:rsid w:val="0045552B"/>
    <w:rsid w:val="00456C29"/>
    <w:rsid w:val="004573F9"/>
    <w:rsid w:val="0045781B"/>
    <w:rsid w:val="00457C65"/>
    <w:rsid w:val="00460DB5"/>
    <w:rsid w:val="00462546"/>
    <w:rsid w:val="004625EF"/>
    <w:rsid w:val="004625F2"/>
    <w:rsid w:val="00462C9B"/>
    <w:rsid w:val="00463037"/>
    <w:rsid w:val="004630FF"/>
    <w:rsid w:val="0046322E"/>
    <w:rsid w:val="00464676"/>
    <w:rsid w:val="00465CD3"/>
    <w:rsid w:val="004660EC"/>
    <w:rsid w:val="00466819"/>
    <w:rsid w:val="00466EEB"/>
    <w:rsid w:val="0047094D"/>
    <w:rsid w:val="00471C90"/>
    <w:rsid w:val="00472176"/>
    <w:rsid w:val="00472449"/>
    <w:rsid w:val="0047295C"/>
    <w:rsid w:val="0047298C"/>
    <w:rsid w:val="00473EAC"/>
    <w:rsid w:val="00474539"/>
    <w:rsid w:val="004746B7"/>
    <w:rsid w:val="0047537B"/>
    <w:rsid w:val="004754FF"/>
    <w:rsid w:val="00475634"/>
    <w:rsid w:val="004759D4"/>
    <w:rsid w:val="00476001"/>
    <w:rsid w:val="0047780F"/>
    <w:rsid w:val="00480911"/>
    <w:rsid w:val="00480A0B"/>
    <w:rsid w:val="00480FED"/>
    <w:rsid w:val="00481684"/>
    <w:rsid w:val="004819E0"/>
    <w:rsid w:val="00482583"/>
    <w:rsid w:val="004838FD"/>
    <w:rsid w:val="00483F25"/>
    <w:rsid w:val="004847D2"/>
    <w:rsid w:val="0048537A"/>
    <w:rsid w:val="004854DC"/>
    <w:rsid w:val="004858C4"/>
    <w:rsid w:val="00486075"/>
    <w:rsid w:val="004860C5"/>
    <w:rsid w:val="0048613B"/>
    <w:rsid w:val="00486847"/>
    <w:rsid w:val="0048758B"/>
    <w:rsid w:val="00492089"/>
    <w:rsid w:val="00492CCA"/>
    <w:rsid w:val="004930CB"/>
    <w:rsid w:val="00494050"/>
    <w:rsid w:val="00494269"/>
    <w:rsid w:val="004945D0"/>
    <w:rsid w:val="00494811"/>
    <w:rsid w:val="0049500C"/>
    <w:rsid w:val="0049536C"/>
    <w:rsid w:val="00495D75"/>
    <w:rsid w:val="00496208"/>
    <w:rsid w:val="00497452"/>
    <w:rsid w:val="00497DA9"/>
    <w:rsid w:val="004A01D2"/>
    <w:rsid w:val="004A0D4D"/>
    <w:rsid w:val="004A1B3D"/>
    <w:rsid w:val="004A1D6B"/>
    <w:rsid w:val="004A1FB4"/>
    <w:rsid w:val="004A2714"/>
    <w:rsid w:val="004A2923"/>
    <w:rsid w:val="004A33AB"/>
    <w:rsid w:val="004A3BF3"/>
    <w:rsid w:val="004A3FD7"/>
    <w:rsid w:val="004A4E8C"/>
    <w:rsid w:val="004A54A9"/>
    <w:rsid w:val="004A6BF4"/>
    <w:rsid w:val="004B0397"/>
    <w:rsid w:val="004B0791"/>
    <w:rsid w:val="004B18EB"/>
    <w:rsid w:val="004B19BD"/>
    <w:rsid w:val="004B230E"/>
    <w:rsid w:val="004B2689"/>
    <w:rsid w:val="004B2721"/>
    <w:rsid w:val="004B3ACE"/>
    <w:rsid w:val="004B3F9D"/>
    <w:rsid w:val="004B46AD"/>
    <w:rsid w:val="004B4B84"/>
    <w:rsid w:val="004B5036"/>
    <w:rsid w:val="004B5D0A"/>
    <w:rsid w:val="004B636C"/>
    <w:rsid w:val="004B6984"/>
    <w:rsid w:val="004B77E3"/>
    <w:rsid w:val="004C0B2A"/>
    <w:rsid w:val="004C19E1"/>
    <w:rsid w:val="004C1AA2"/>
    <w:rsid w:val="004C2B9C"/>
    <w:rsid w:val="004C2DB2"/>
    <w:rsid w:val="004C2EAE"/>
    <w:rsid w:val="004C3B7C"/>
    <w:rsid w:val="004C3ED4"/>
    <w:rsid w:val="004C4396"/>
    <w:rsid w:val="004C448F"/>
    <w:rsid w:val="004C49E8"/>
    <w:rsid w:val="004C53B0"/>
    <w:rsid w:val="004C75B3"/>
    <w:rsid w:val="004D1129"/>
    <w:rsid w:val="004D2262"/>
    <w:rsid w:val="004D233C"/>
    <w:rsid w:val="004D3AEF"/>
    <w:rsid w:val="004D4944"/>
    <w:rsid w:val="004D5241"/>
    <w:rsid w:val="004D54BA"/>
    <w:rsid w:val="004D67CF"/>
    <w:rsid w:val="004D707C"/>
    <w:rsid w:val="004D7F9D"/>
    <w:rsid w:val="004E0989"/>
    <w:rsid w:val="004E2026"/>
    <w:rsid w:val="004E21E0"/>
    <w:rsid w:val="004E21F1"/>
    <w:rsid w:val="004E2673"/>
    <w:rsid w:val="004E2821"/>
    <w:rsid w:val="004E2E4D"/>
    <w:rsid w:val="004E3104"/>
    <w:rsid w:val="004E42B1"/>
    <w:rsid w:val="004E45FA"/>
    <w:rsid w:val="004E4632"/>
    <w:rsid w:val="004E51F1"/>
    <w:rsid w:val="004E5515"/>
    <w:rsid w:val="004E57BA"/>
    <w:rsid w:val="004E5890"/>
    <w:rsid w:val="004E5C8F"/>
    <w:rsid w:val="004E660A"/>
    <w:rsid w:val="004E6873"/>
    <w:rsid w:val="004E695B"/>
    <w:rsid w:val="004E7512"/>
    <w:rsid w:val="004E7D48"/>
    <w:rsid w:val="004F02B5"/>
    <w:rsid w:val="004F0BEA"/>
    <w:rsid w:val="004F0F87"/>
    <w:rsid w:val="004F25ED"/>
    <w:rsid w:val="004F2744"/>
    <w:rsid w:val="004F282C"/>
    <w:rsid w:val="004F28DE"/>
    <w:rsid w:val="004F3431"/>
    <w:rsid w:val="004F3FE2"/>
    <w:rsid w:val="004F4422"/>
    <w:rsid w:val="004F53AC"/>
    <w:rsid w:val="004F6229"/>
    <w:rsid w:val="004F6811"/>
    <w:rsid w:val="004F7570"/>
    <w:rsid w:val="004F7608"/>
    <w:rsid w:val="004F7647"/>
    <w:rsid w:val="005008C9"/>
    <w:rsid w:val="0050096C"/>
    <w:rsid w:val="00501517"/>
    <w:rsid w:val="00501897"/>
    <w:rsid w:val="00502269"/>
    <w:rsid w:val="005022D4"/>
    <w:rsid w:val="0050244C"/>
    <w:rsid w:val="00503001"/>
    <w:rsid w:val="00503521"/>
    <w:rsid w:val="005041F8"/>
    <w:rsid w:val="00504385"/>
    <w:rsid w:val="0050479E"/>
    <w:rsid w:val="00504AB1"/>
    <w:rsid w:val="00505973"/>
    <w:rsid w:val="005066D5"/>
    <w:rsid w:val="005067D6"/>
    <w:rsid w:val="0050707C"/>
    <w:rsid w:val="0050746F"/>
    <w:rsid w:val="00510ABB"/>
    <w:rsid w:val="00511472"/>
    <w:rsid w:val="00511E0D"/>
    <w:rsid w:val="0051216B"/>
    <w:rsid w:val="00515478"/>
    <w:rsid w:val="00516736"/>
    <w:rsid w:val="00517FD5"/>
    <w:rsid w:val="0052098E"/>
    <w:rsid w:val="00521564"/>
    <w:rsid w:val="005221D7"/>
    <w:rsid w:val="0052245B"/>
    <w:rsid w:val="00522A79"/>
    <w:rsid w:val="00522F62"/>
    <w:rsid w:val="005235A7"/>
    <w:rsid w:val="005262C0"/>
    <w:rsid w:val="00526534"/>
    <w:rsid w:val="00526624"/>
    <w:rsid w:val="0052706D"/>
    <w:rsid w:val="00527559"/>
    <w:rsid w:val="00527650"/>
    <w:rsid w:val="005302B0"/>
    <w:rsid w:val="005323BC"/>
    <w:rsid w:val="00532B62"/>
    <w:rsid w:val="005336F8"/>
    <w:rsid w:val="00534B42"/>
    <w:rsid w:val="00535451"/>
    <w:rsid w:val="00535588"/>
    <w:rsid w:val="00535B45"/>
    <w:rsid w:val="00535D1F"/>
    <w:rsid w:val="00536516"/>
    <w:rsid w:val="005369C0"/>
    <w:rsid w:val="005379EE"/>
    <w:rsid w:val="00540933"/>
    <w:rsid w:val="005410A4"/>
    <w:rsid w:val="00541E96"/>
    <w:rsid w:val="00541FED"/>
    <w:rsid w:val="00544F43"/>
    <w:rsid w:val="005450A7"/>
    <w:rsid w:val="00545A2A"/>
    <w:rsid w:val="00545D30"/>
    <w:rsid w:val="00546EF9"/>
    <w:rsid w:val="00546F67"/>
    <w:rsid w:val="0055025D"/>
    <w:rsid w:val="005510DD"/>
    <w:rsid w:val="005515CD"/>
    <w:rsid w:val="00551F57"/>
    <w:rsid w:val="00551FD7"/>
    <w:rsid w:val="00552492"/>
    <w:rsid w:val="00552E66"/>
    <w:rsid w:val="005534E4"/>
    <w:rsid w:val="0055470E"/>
    <w:rsid w:val="00554E05"/>
    <w:rsid w:val="00554FB2"/>
    <w:rsid w:val="00555058"/>
    <w:rsid w:val="00555082"/>
    <w:rsid w:val="00555339"/>
    <w:rsid w:val="0055589D"/>
    <w:rsid w:val="00556AD2"/>
    <w:rsid w:val="00557FB2"/>
    <w:rsid w:val="005611B6"/>
    <w:rsid w:val="00561E89"/>
    <w:rsid w:val="005625A7"/>
    <w:rsid w:val="005629D6"/>
    <w:rsid w:val="00562FAA"/>
    <w:rsid w:val="00563B83"/>
    <w:rsid w:val="00563C7A"/>
    <w:rsid w:val="005644AC"/>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613"/>
    <w:rsid w:val="0058475C"/>
    <w:rsid w:val="005850F0"/>
    <w:rsid w:val="00586699"/>
    <w:rsid w:val="00586977"/>
    <w:rsid w:val="00590171"/>
    <w:rsid w:val="00590823"/>
    <w:rsid w:val="00590913"/>
    <w:rsid w:val="00590D73"/>
    <w:rsid w:val="0059221F"/>
    <w:rsid w:val="005924F7"/>
    <w:rsid w:val="00592892"/>
    <w:rsid w:val="005933C0"/>
    <w:rsid w:val="005948C6"/>
    <w:rsid w:val="0059499A"/>
    <w:rsid w:val="00595579"/>
    <w:rsid w:val="00595684"/>
    <w:rsid w:val="00596766"/>
    <w:rsid w:val="00597EBB"/>
    <w:rsid w:val="005A05B0"/>
    <w:rsid w:val="005A0EE4"/>
    <w:rsid w:val="005A11CC"/>
    <w:rsid w:val="005A1603"/>
    <w:rsid w:val="005A188F"/>
    <w:rsid w:val="005A210B"/>
    <w:rsid w:val="005A28C2"/>
    <w:rsid w:val="005A2FB6"/>
    <w:rsid w:val="005A30B8"/>
    <w:rsid w:val="005A495B"/>
    <w:rsid w:val="005A5043"/>
    <w:rsid w:val="005A5132"/>
    <w:rsid w:val="005A557C"/>
    <w:rsid w:val="005A5686"/>
    <w:rsid w:val="005A5AE2"/>
    <w:rsid w:val="005A6EA7"/>
    <w:rsid w:val="005A755E"/>
    <w:rsid w:val="005A76C5"/>
    <w:rsid w:val="005B0399"/>
    <w:rsid w:val="005B040B"/>
    <w:rsid w:val="005B053F"/>
    <w:rsid w:val="005B0A52"/>
    <w:rsid w:val="005B0E9A"/>
    <w:rsid w:val="005B1132"/>
    <w:rsid w:val="005B2428"/>
    <w:rsid w:val="005B3D94"/>
    <w:rsid w:val="005B4408"/>
    <w:rsid w:val="005B4458"/>
    <w:rsid w:val="005B4A6E"/>
    <w:rsid w:val="005B5871"/>
    <w:rsid w:val="005B5D65"/>
    <w:rsid w:val="005B655F"/>
    <w:rsid w:val="005B765F"/>
    <w:rsid w:val="005B7E1E"/>
    <w:rsid w:val="005C03E7"/>
    <w:rsid w:val="005C065C"/>
    <w:rsid w:val="005C0E8F"/>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2201"/>
    <w:rsid w:val="005D2D32"/>
    <w:rsid w:val="005D2D43"/>
    <w:rsid w:val="005D2E44"/>
    <w:rsid w:val="005D2F66"/>
    <w:rsid w:val="005D33C3"/>
    <w:rsid w:val="005D357B"/>
    <w:rsid w:val="005D36B9"/>
    <w:rsid w:val="005D58AC"/>
    <w:rsid w:val="005D5C37"/>
    <w:rsid w:val="005D6807"/>
    <w:rsid w:val="005D6A61"/>
    <w:rsid w:val="005D72CE"/>
    <w:rsid w:val="005E05DB"/>
    <w:rsid w:val="005E0EF3"/>
    <w:rsid w:val="005E124E"/>
    <w:rsid w:val="005E15F6"/>
    <w:rsid w:val="005E261D"/>
    <w:rsid w:val="005E335E"/>
    <w:rsid w:val="005E3B84"/>
    <w:rsid w:val="005E41A4"/>
    <w:rsid w:val="005E4A9B"/>
    <w:rsid w:val="005E4CA2"/>
    <w:rsid w:val="005E4D6C"/>
    <w:rsid w:val="005E4E3C"/>
    <w:rsid w:val="005E5746"/>
    <w:rsid w:val="005E656B"/>
    <w:rsid w:val="005E6B07"/>
    <w:rsid w:val="005E6FA6"/>
    <w:rsid w:val="005E7992"/>
    <w:rsid w:val="005E7EEF"/>
    <w:rsid w:val="005F0CBD"/>
    <w:rsid w:val="005F11C4"/>
    <w:rsid w:val="005F2103"/>
    <w:rsid w:val="005F2160"/>
    <w:rsid w:val="005F264C"/>
    <w:rsid w:val="005F2E09"/>
    <w:rsid w:val="005F352F"/>
    <w:rsid w:val="005F374B"/>
    <w:rsid w:val="005F3A73"/>
    <w:rsid w:val="005F3C70"/>
    <w:rsid w:val="005F51B1"/>
    <w:rsid w:val="005F5EE1"/>
    <w:rsid w:val="005F6F1A"/>
    <w:rsid w:val="005F6F95"/>
    <w:rsid w:val="00601AB9"/>
    <w:rsid w:val="00602043"/>
    <w:rsid w:val="006024EF"/>
    <w:rsid w:val="00602C54"/>
    <w:rsid w:val="00603622"/>
    <w:rsid w:val="00603C86"/>
    <w:rsid w:val="0060413C"/>
    <w:rsid w:val="0060607F"/>
    <w:rsid w:val="006061D9"/>
    <w:rsid w:val="0060672F"/>
    <w:rsid w:val="00606F94"/>
    <w:rsid w:val="00607744"/>
    <w:rsid w:val="00611087"/>
    <w:rsid w:val="006110E9"/>
    <w:rsid w:val="00611CAC"/>
    <w:rsid w:val="00612BBB"/>
    <w:rsid w:val="00613285"/>
    <w:rsid w:val="006147D4"/>
    <w:rsid w:val="006147D6"/>
    <w:rsid w:val="006160E5"/>
    <w:rsid w:val="00616B9C"/>
    <w:rsid w:val="00620236"/>
    <w:rsid w:val="00620B98"/>
    <w:rsid w:val="00620F65"/>
    <w:rsid w:val="00621037"/>
    <w:rsid w:val="00621CAB"/>
    <w:rsid w:val="00622562"/>
    <w:rsid w:val="006226BB"/>
    <w:rsid w:val="006228D3"/>
    <w:rsid w:val="00622FD6"/>
    <w:rsid w:val="006230AB"/>
    <w:rsid w:val="00623461"/>
    <w:rsid w:val="00623657"/>
    <w:rsid w:val="00623C36"/>
    <w:rsid w:val="00623DF8"/>
    <w:rsid w:val="00624DAF"/>
    <w:rsid w:val="006258F3"/>
    <w:rsid w:val="006259C9"/>
    <w:rsid w:val="00625EED"/>
    <w:rsid w:val="006264D5"/>
    <w:rsid w:val="00626570"/>
    <w:rsid w:val="00626BF9"/>
    <w:rsid w:val="0062769A"/>
    <w:rsid w:val="006276A0"/>
    <w:rsid w:val="00627BE8"/>
    <w:rsid w:val="00630087"/>
    <w:rsid w:val="0063080F"/>
    <w:rsid w:val="00630B2D"/>
    <w:rsid w:val="00631016"/>
    <w:rsid w:val="0063144B"/>
    <w:rsid w:val="00631ABA"/>
    <w:rsid w:val="00632327"/>
    <w:rsid w:val="00633367"/>
    <w:rsid w:val="00633A8B"/>
    <w:rsid w:val="00633D00"/>
    <w:rsid w:val="00633DA9"/>
    <w:rsid w:val="006342C2"/>
    <w:rsid w:val="00634AEC"/>
    <w:rsid w:val="006358FC"/>
    <w:rsid w:val="006369EC"/>
    <w:rsid w:val="00636E5F"/>
    <w:rsid w:val="00637C9F"/>
    <w:rsid w:val="00640173"/>
    <w:rsid w:val="006401D4"/>
    <w:rsid w:val="0064108D"/>
    <w:rsid w:val="00641404"/>
    <w:rsid w:val="0064177A"/>
    <w:rsid w:val="006424AD"/>
    <w:rsid w:val="006427BF"/>
    <w:rsid w:val="006427DE"/>
    <w:rsid w:val="006448CB"/>
    <w:rsid w:val="006458F9"/>
    <w:rsid w:val="00646656"/>
    <w:rsid w:val="006470F7"/>
    <w:rsid w:val="00647E08"/>
    <w:rsid w:val="006506C1"/>
    <w:rsid w:val="00650AFF"/>
    <w:rsid w:val="00651307"/>
    <w:rsid w:val="00652137"/>
    <w:rsid w:val="0065264F"/>
    <w:rsid w:val="00652956"/>
    <w:rsid w:val="00652C53"/>
    <w:rsid w:val="00653681"/>
    <w:rsid w:val="00653856"/>
    <w:rsid w:val="00653C09"/>
    <w:rsid w:val="006540E0"/>
    <w:rsid w:val="00654124"/>
    <w:rsid w:val="00654544"/>
    <w:rsid w:val="00655914"/>
    <w:rsid w:val="00656006"/>
    <w:rsid w:val="0065793E"/>
    <w:rsid w:val="00657A09"/>
    <w:rsid w:val="00657A75"/>
    <w:rsid w:val="006605AE"/>
    <w:rsid w:val="00661422"/>
    <w:rsid w:val="0066165A"/>
    <w:rsid w:val="00662903"/>
    <w:rsid w:val="00662B18"/>
    <w:rsid w:val="00663B52"/>
    <w:rsid w:val="00664676"/>
    <w:rsid w:val="00665769"/>
    <w:rsid w:val="006659C5"/>
    <w:rsid w:val="0066621B"/>
    <w:rsid w:val="006668BC"/>
    <w:rsid w:val="00666928"/>
    <w:rsid w:val="0066779F"/>
    <w:rsid w:val="00667B30"/>
    <w:rsid w:val="0067007B"/>
    <w:rsid w:val="0067079D"/>
    <w:rsid w:val="00670E9A"/>
    <w:rsid w:val="00671615"/>
    <w:rsid w:val="00671A70"/>
    <w:rsid w:val="00671F2B"/>
    <w:rsid w:val="00671FF3"/>
    <w:rsid w:val="00672B3B"/>
    <w:rsid w:val="00674EB8"/>
    <w:rsid w:val="006751C6"/>
    <w:rsid w:val="006751E3"/>
    <w:rsid w:val="0067772A"/>
    <w:rsid w:val="0067796C"/>
    <w:rsid w:val="006779BD"/>
    <w:rsid w:val="00677C2D"/>
    <w:rsid w:val="00680C8E"/>
    <w:rsid w:val="00680E30"/>
    <w:rsid w:val="0068132A"/>
    <w:rsid w:val="00682B1D"/>
    <w:rsid w:val="00682C4C"/>
    <w:rsid w:val="00683B83"/>
    <w:rsid w:val="00684AD5"/>
    <w:rsid w:val="00684DC0"/>
    <w:rsid w:val="006857C5"/>
    <w:rsid w:val="00685A9B"/>
    <w:rsid w:val="00685E3C"/>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E88"/>
    <w:rsid w:val="00696F3C"/>
    <w:rsid w:val="0069720E"/>
    <w:rsid w:val="006973C4"/>
    <w:rsid w:val="0069788E"/>
    <w:rsid w:val="0069794C"/>
    <w:rsid w:val="00697B75"/>
    <w:rsid w:val="006A061A"/>
    <w:rsid w:val="006A1499"/>
    <w:rsid w:val="006A1906"/>
    <w:rsid w:val="006A3994"/>
    <w:rsid w:val="006A4FB6"/>
    <w:rsid w:val="006A5260"/>
    <w:rsid w:val="006A56FD"/>
    <w:rsid w:val="006A734C"/>
    <w:rsid w:val="006A7B66"/>
    <w:rsid w:val="006B0E6F"/>
    <w:rsid w:val="006B17A4"/>
    <w:rsid w:val="006B1817"/>
    <w:rsid w:val="006B1914"/>
    <w:rsid w:val="006B1993"/>
    <w:rsid w:val="006B3122"/>
    <w:rsid w:val="006B43A9"/>
    <w:rsid w:val="006B4728"/>
    <w:rsid w:val="006B47D4"/>
    <w:rsid w:val="006B5017"/>
    <w:rsid w:val="006B5256"/>
    <w:rsid w:val="006B5337"/>
    <w:rsid w:val="006B56B0"/>
    <w:rsid w:val="006B56F5"/>
    <w:rsid w:val="006B6DA3"/>
    <w:rsid w:val="006B775D"/>
    <w:rsid w:val="006B7A70"/>
    <w:rsid w:val="006B7BE2"/>
    <w:rsid w:val="006B7E2B"/>
    <w:rsid w:val="006C05BF"/>
    <w:rsid w:val="006C0F62"/>
    <w:rsid w:val="006C0FD1"/>
    <w:rsid w:val="006C195A"/>
    <w:rsid w:val="006C238D"/>
    <w:rsid w:val="006C24D4"/>
    <w:rsid w:val="006C28C6"/>
    <w:rsid w:val="006C2963"/>
    <w:rsid w:val="006C36DF"/>
    <w:rsid w:val="006C3E21"/>
    <w:rsid w:val="006C4362"/>
    <w:rsid w:val="006C43F9"/>
    <w:rsid w:val="006C4783"/>
    <w:rsid w:val="006C4964"/>
    <w:rsid w:val="006C4F00"/>
    <w:rsid w:val="006C5365"/>
    <w:rsid w:val="006C640C"/>
    <w:rsid w:val="006C6478"/>
    <w:rsid w:val="006C75A5"/>
    <w:rsid w:val="006D1908"/>
    <w:rsid w:val="006D1C29"/>
    <w:rsid w:val="006D220B"/>
    <w:rsid w:val="006D2BFA"/>
    <w:rsid w:val="006D3A96"/>
    <w:rsid w:val="006D467C"/>
    <w:rsid w:val="006D4B53"/>
    <w:rsid w:val="006D6140"/>
    <w:rsid w:val="006D64E1"/>
    <w:rsid w:val="006D7556"/>
    <w:rsid w:val="006E0017"/>
    <w:rsid w:val="006E0B7F"/>
    <w:rsid w:val="006E1264"/>
    <w:rsid w:val="006E12FA"/>
    <w:rsid w:val="006E1311"/>
    <w:rsid w:val="006E148E"/>
    <w:rsid w:val="006E3041"/>
    <w:rsid w:val="006E35B9"/>
    <w:rsid w:val="006E36BF"/>
    <w:rsid w:val="006E3C18"/>
    <w:rsid w:val="006E45AB"/>
    <w:rsid w:val="006E5F0B"/>
    <w:rsid w:val="006E6ABC"/>
    <w:rsid w:val="006E6CFE"/>
    <w:rsid w:val="006E75E7"/>
    <w:rsid w:val="006F0914"/>
    <w:rsid w:val="006F0932"/>
    <w:rsid w:val="006F10B1"/>
    <w:rsid w:val="006F139B"/>
    <w:rsid w:val="006F19A1"/>
    <w:rsid w:val="006F23D5"/>
    <w:rsid w:val="006F30F5"/>
    <w:rsid w:val="006F357C"/>
    <w:rsid w:val="006F35AC"/>
    <w:rsid w:val="006F3A14"/>
    <w:rsid w:val="006F3CA3"/>
    <w:rsid w:val="006F3E0B"/>
    <w:rsid w:val="006F4013"/>
    <w:rsid w:val="006F4324"/>
    <w:rsid w:val="006F4482"/>
    <w:rsid w:val="006F4755"/>
    <w:rsid w:val="006F4F7F"/>
    <w:rsid w:val="006F513B"/>
    <w:rsid w:val="006F5146"/>
    <w:rsid w:val="006F51F4"/>
    <w:rsid w:val="006F5A71"/>
    <w:rsid w:val="006F5A86"/>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F9C"/>
    <w:rsid w:val="007070BC"/>
    <w:rsid w:val="0070761C"/>
    <w:rsid w:val="00707727"/>
    <w:rsid w:val="00707BD5"/>
    <w:rsid w:val="00707EBD"/>
    <w:rsid w:val="00712F0E"/>
    <w:rsid w:val="007136B9"/>
    <w:rsid w:val="00713EEB"/>
    <w:rsid w:val="007145C3"/>
    <w:rsid w:val="007158D7"/>
    <w:rsid w:val="0071590F"/>
    <w:rsid w:val="00717A05"/>
    <w:rsid w:val="00717A46"/>
    <w:rsid w:val="00717C3D"/>
    <w:rsid w:val="00720D5D"/>
    <w:rsid w:val="00721347"/>
    <w:rsid w:val="00721918"/>
    <w:rsid w:val="00721F29"/>
    <w:rsid w:val="007225E0"/>
    <w:rsid w:val="00723598"/>
    <w:rsid w:val="00723BD5"/>
    <w:rsid w:val="00723BEE"/>
    <w:rsid w:val="00723E98"/>
    <w:rsid w:val="00724406"/>
    <w:rsid w:val="00724EDC"/>
    <w:rsid w:val="00725D39"/>
    <w:rsid w:val="007313A2"/>
    <w:rsid w:val="00731AAD"/>
    <w:rsid w:val="00733607"/>
    <w:rsid w:val="00733A9B"/>
    <w:rsid w:val="0073465F"/>
    <w:rsid w:val="00735055"/>
    <w:rsid w:val="00736197"/>
    <w:rsid w:val="0073651D"/>
    <w:rsid w:val="00736CB3"/>
    <w:rsid w:val="00736D54"/>
    <w:rsid w:val="00737041"/>
    <w:rsid w:val="00737657"/>
    <w:rsid w:val="0073783B"/>
    <w:rsid w:val="007409F3"/>
    <w:rsid w:val="00740D08"/>
    <w:rsid w:val="00741077"/>
    <w:rsid w:val="00741222"/>
    <w:rsid w:val="007414E9"/>
    <w:rsid w:val="007419B6"/>
    <w:rsid w:val="00741BF0"/>
    <w:rsid w:val="00742022"/>
    <w:rsid w:val="0074603B"/>
    <w:rsid w:val="00750B90"/>
    <w:rsid w:val="00750F86"/>
    <w:rsid w:val="00751712"/>
    <w:rsid w:val="0075175D"/>
    <w:rsid w:val="00753596"/>
    <w:rsid w:val="00753941"/>
    <w:rsid w:val="007543E8"/>
    <w:rsid w:val="00754814"/>
    <w:rsid w:val="007549AA"/>
    <w:rsid w:val="00754D68"/>
    <w:rsid w:val="00755D62"/>
    <w:rsid w:val="00755F23"/>
    <w:rsid w:val="00756B1C"/>
    <w:rsid w:val="00757687"/>
    <w:rsid w:val="0076045D"/>
    <w:rsid w:val="00760B8A"/>
    <w:rsid w:val="00760DF4"/>
    <w:rsid w:val="00761B35"/>
    <w:rsid w:val="00762518"/>
    <w:rsid w:val="00762709"/>
    <w:rsid w:val="00762F3A"/>
    <w:rsid w:val="007642A5"/>
    <w:rsid w:val="00764B26"/>
    <w:rsid w:val="00764B5A"/>
    <w:rsid w:val="00764FA5"/>
    <w:rsid w:val="00765865"/>
    <w:rsid w:val="007703B0"/>
    <w:rsid w:val="00770500"/>
    <w:rsid w:val="00770F0B"/>
    <w:rsid w:val="00771E4F"/>
    <w:rsid w:val="00772944"/>
    <w:rsid w:val="007729EC"/>
    <w:rsid w:val="00773E3C"/>
    <w:rsid w:val="00774136"/>
    <w:rsid w:val="007749EC"/>
    <w:rsid w:val="00774AFA"/>
    <w:rsid w:val="0077517F"/>
    <w:rsid w:val="00776761"/>
    <w:rsid w:val="007769E7"/>
    <w:rsid w:val="00776A41"/>
    <w:rsid w:val="0077790D"/>
    <w:rsid w:val="00777B9F"/>
    <w:rsid w:val="00780483"/>
    <w:rsid w:val="007805FC"/>
    <w:rsid w:val="00780E3A"/>
    <w:rsid w:val="00781152"/>
    <w:rsid w:val="00781875"/>
    <w:rsid w:val="00781FB5"/>
    <w:rsid w:val="00782429"/>
    <w:rsid w:val="0078294E"/>
    <w:rsid w:val="0078336E"/>
    <w:rsid w:val="00783D17"/>
    <w:rsid w:val="007850AF"/>
    <w:rsid w:val="007859BF"/>
    <w:rsid w:val="00785CC7"/>
    <w:rsid w:val="007865B9"/>
    <w:rsid w:val="00786DAD"/>
    <w:rsid w:val="007901E3"/>
    <w:rsid w:val="007909AF"/>
    <w:rsid w:val="007915B9"/>
    <w:rsid w:val="00791D31"/>
    <w:rsid w:val="00792253"/>
    <w:rsid w:val="00792985"/>
    <w:rsid w:val="00793DDB"/>
    <w:rsid w:val="00793F33"/>
    <w:rsid w:val="00794637"/>
    <w:rsid w:val="007957AE"/>
    <w:rsid w:val="00795C7C"/>
    <w:rsid w:val="00796976"/>
    <w:rsid w:val="00796A8E"/>
    <w:rsid w:val="007972ED"/>
    <w:rsid w:val="0079740B"/>
    <w:rsid w:val="007A006A"/>
    <w:rsid w:val="007A05C7"/>
    <w:rsid w:val="007A110C"/>
    <w:rsid w:val="007A13F9"/>
    <w:rsid w:val="007A1E4D"/>
    <w:rsid w:val="007A2AA5"/>
    <w:rsid w:val="007A2EF7"/>
    <w:rsid w:val="007A3226"/>
    <w:rsid w:val="007A3A41"/>
    <w:rsid w:val="007A41A5"/>
    <w:rsid w:val="007A572F"/>
    <w:rsid w:val="007A58AC"/>
    <w:rsid w:val="007A5B9B"/>
    <w:rsid w:val="007A764D"/>
    <w:rsid w:val="007A7903"/>
    <w:rsid w:val="007B0291"/>
    <w:rsid w:val="007B0777"/>
    <w:rsid w:val="007B0E59"/>
    <w:rsid w:val="007B1DD9"/>
    <w:rsid w:val="007B21A5"/>
    <w:rsid w:val="007B34B5"/>
    <w:rsid w:val="007B374F"/>
    <w:rsid w:val="007B39E4"/>
    <w:rsid w:val="007B3CB3"/>
    <w:rsid w:val="007B4878"/>
    <w:rsid w:val="007B4D61"/>
    <w:rsid w:val="007B530E"/>
    <w:rsid w:val="007B563D"/>
    <w:rsid w:val="007B5E2F"/>
    <w:rsid w:val="007B63DD"/>
    <w:rsid w:val="007B7C0C"/>
    <w:rsid w:val="007C1D34"/>
    <w:rsid w:val="007C20C0"/>
    <w:rsid w:val="007C2228"/>
    <w:rsid w:val="007C2743"/>
    <w:rsid w:val="007C37BD"/>
    <w:rsid w:val="007C4F43"/>
    <w:rsid w:val="007C51E8"/>
    <w:rsid w:val="007C7591"/>
    <w:rsid w:val="007C7B71"/>
    <w:rsid w:val="007D062F"/>
    <w:rsid w:val="007D066D"/>
    <w:rsid w:val="007D0AF6"/>
    <w:rsid w:val="007D0E1C"/>
    <w:rsid w:val="007D14A1"/>
    <w:rsid w:val="007D1888"/>
    <w:rsid w:val="007D1E28"/>
    <w:rsid w:val="007D2C20"/>
    <w:rsid w:val="007D313E"/>
    <w:rsid w:val="007D3F6A"/>
    <w:rsid w:val="007D4D8B"/>
    <w:rsid w:val="007D57EC"/>
    <w:rsid w:val="007D5B47"/>
    <w:rsid w:val="007D5EDE"/>
    <w:rsid w:val="007D64FB"/>
    <w:rsid w:val="007D688B"/>
    <w:rsid w:val="007D6D07"/>
    <w:rsid w:val="007D7F45"/>
    <w:rsid w:val="007E0286"/>
    <w:rsid w:val="007E0D25"/>
    <w:rsid w:val="007E1830"/>
    <w:rsid w:val="007E1E15"/>
    <w:rsid w:val="007E3113"/>
    <w:rsid w:val="007E3177"/>
    <w:rsid w:val="007E394F"/>
    <w:rsid w:val="007E3A83"/>
    <w:rsid w:val="007E3ED4"/>
    <w:rsid w:val="007E4646"/>
    <w:rsid w:val="007E5195"/>
    <w:rsid w:val="007E59FE"/>
    <w:rsid w:val="007E5DBE"/>
    <w:rsid w:val="007E6461"/>
    <w:rsid w:val="007E65A2"/>
    <w:rsid w:val="007E6957"/>
    <w:rsid w:val="007E7F20"/>
    <w:rsid w:val="007E7F9B"/>
    <w:rsid w:val="007F09DD"/>
    <w:rsid w:val="007F111A"/>
    <w:rsid w:val="007F145A"/>
    <w:rsid w:val="007F1782"/>
    <w:rsid w:val="007F2904"/>
    <w:rsid w:val="007F293C"/>
    <w:rsid w:val="007F3521"/>
    <w:rsid w:val="007F5826"/>
    <w:rsid w:val="007F608C"/>
    <w:rsid w:val="007F66B4"/>
    <w:rsid w:val="007F6D0C"/>
    <w:rsid w:val="007F6E1A"/>
    <w:rsid w:val="007F72FD"/>
    <w:rsid w:val="007F73BE"/>
    <w:rsid w:val="007F787C"/>
    <w:rsid w:val="00800C28"/>
    <w:rsid w:val="00801871"/>
    <w:rsid w:val="00801D8C"/>
    <w:rsid w:val="008030FB"/>
    <w:rsid w:val="00803B88"/>
    <w:rsid w:val="00803D34"/>
    <w:rsid w:val="00804E25"/>
    <w:rsid w:val="00804EDC"/>
    <w:rsid w:val="00805066"/>
    <w:rsid w:val="00805368"/>
    <w:rsid w:val="008055DB"/>
    <w:rsid w:val="0080619D"/>
    <w:rsid w:val="00806532"/>
    <w:rsid w:val="00806E36"/>
    <w:rsid w:val="00807230"/>
    <w:rsid w:val="00807B4C"/>
    <w:rsid w:val="00810893"/>
    <w:rsid w:val="00811226"/>
    <w:rsid w:val="0081219B"/>
    <w:rsid w:val="008145F2"/>
    <w:rsid w:val="008149C1"/>
    <w:rsid w:val="008153E3"/>
    <w:rsid w:val="008157C4"/>
    <w:rsid w:val="00817239"/>
    <w:rsid w:val="0081756C"/>
    <w:rsid w:val="00817938"/>
    <w:rsid w:val="00817B89"/>
    <w:rsid w:val="00817BB3"/>
    <w:rsid w:val="00817E1B"/>
    <w:rsid w:val="00820131"/>
    <w:rsid w:val="00821BD6"/>
    <w:rsid w:val="00823028"/>
    <w:rsid w:val="0082327F"/>
    <w:rsid w:val="008233D0"/>
    <w:rsid w:val="00823E55"/>
    <w:rsid w:val="00823EAB"/>
    <w:rsid w:val="0082403C"/>
    <w:rsid w:val="00824191"/>
    <w:rsid w:val="008244DB"/>
    <w:rsid w:val="00830615"/>
    <w:rsid w:val="0083153F"/>
    <w:rsid w:val="00831919"/>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3316"/>
    <w:rsid w:val="00843697"/>
    <w:rsid w:val="008438EB"/>
    <w:rsid w:val="008441B5"/>
    <w:rsid w:val="00844739"/>
    <w:rsid w:val="00844CD1"/>
    <w:rsid w:val="00846B62"/>
    <w:rsid w:val="0084783F"/>
    <w:rsid w:val="0084787C"/>
    <w:rsid w:val="00851535"/>
    <w:rsid w:val="008526E0"/>
    <w:rsid w:val="00852960"/>
    <w:rsid w:val="00853DD2"/>
    <w:rsid w:val="0085454E"/>
    <w:rsid w:val="00854F2F"/>
    <w:rsid w:val="00855029"/>
    <w:rsid w:val="00855DC8"/>
    <w:rsid w:val="00855E9B"/>
    <w:rsid w:val="0085670C"/>
    <w:rsid w:val="00856D7E"/>
    <w:rsid w:val="008574F2"/>
    <w:rsid w:val="008579CE"/>
    <w:rsid w:val="00857D80"/>
    <w:rsid w:val="00860612"/>
    <w:rsid w:val="00860E98"/>
    <w:rsid w:val="00860FD2"/>
    <w:rsid w:val="0086193D"/>
    <w:rsid w:val="00861CB3"/>
    <w:rsid w:val="00862074"/>
    <w:rsid w:val="008621AA"/>
    <w:rsid w:val="00862809"/>
    <w:rsid w:val="0086292F"/>
    <w:rsid w:val="0086300C"/>
    <w:rsid w:val="008654FA"/>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D75"/>
    <w:rsid w:val="00872FB4"/>
    <w:rsid w:val="0087335A"/>
    <w:rsid w:val="0087372D"/>
    <w:rsid w:val="00875A83"/>
    <w:rsid w:val="008763EA"/>
    <w:rsid w:val="00876782"/>
    <w:rsid w:val="00876B14"/>
    <w:rsid w:val="00876EFC"/>
    <w:rsid w:val="0087708D"/>
    <w:rsid w:val="00877B7E"/>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C07"/>
    <w:rsid w:val="00890EB5"/>
    <w:rsid w:val="00891362"/>
    <w:rsid w:val="00892152"/>
    <w:rsid w:val="008925CA"/>
    <w:rsid w:val="00892603"/>
    <w:rsid w:val="0089283E"/>
    <w:rsid w:val="008932EB"/>
    <w:rsid w:val="00893AB9"/>
    <w:rsid w:val="008949EF"/>
    <w:rsid w:val="00894F38"/>
    <w:rsid w:val="00895302"/>
    <w:rsid w:val="00895440"/>
    <w:rsid w:val="00896E02"/>
    <w:rsid w:val="00897287"/>
    <w:rsid w:val="008A0186"/>
    <w:rsid w:val="008A07E2"/>
    <w:rsid w:val="008A0D6D"/>
    <w:rsid w:val="008A1279"/>
    <w:rsid w:val="008A1A46"/>
    <w:rsid w:val="008A20C7"/>
    <w:rsid w:val="008A225B"/>
    <w:rsid w:val="008A3D37"/>
    <w:rsid w:val="008A4219"/>
    <w:rsid w:val="008A4569"/>
    <w:rsid w:val="008A521E"/>
    <w:rsid w:val="008A576C"/>
    <w:rsid w:val="008A6079"/>
    <w:rsid w:val="008A67E0"/>
    <w:rsid w:val="008A689B"/>
    <w:rsid w:val="008A6D95"/>
    <w:rsid w:val="008B0196"/>
    <w:rsid w:val="008B0499"/>
    <w:rsid w:val="008B08D8"/>
    <w:rsid w:val="008B0A30"/>
    <w:rsid w:val="008B1358"/>
    <w:rsid w:val="008B1441"/>
    <w:rsid w:val="008B2015"/>
    <w:rsid w:val="008B310F"/>
    <w:rsid w:val="008B3B8D"/>
    <w:rsid w:val="008B3F16"/>
    <w:rsid w:val="008B41D9"/>
    <w:rsid w:val="008B46E4"/>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14"/>
    <w:rsid w:val="008C1524"/>
    <w:rsid w:val="008C2076"/>
    <w:rsid w:val="008C25B9"/>
    <w:rsid w:val="008C28A7"/>
    <w:rsid w:val="008C3096"/>
    <w:rsid w:val="008C3923"/>
    <w:rsid w:val="008C649A"/>
    <w:rsid w:val="008C69FA"/>
    <w:rsid w:val="008C7CAC"/>
    <w:rsid w:val="008D1375"/>
    <w:rsid w:val="008D21E2"/>
    <w:rsid w:val="008D36A7"/>
    <w:rsid w:val="008D4AF6"/>
    <w:rsid w:val="008D595F"/>
    <w:rsid w:val="008E0746"/>
    <w:rsid w:val="008E0892"/>
    <w:rsid w:val="008E1C8D"/>
    <w:rsid w:val="008E1E54"/>
    <w:rsid w:val="008E206A"/>
    <w:rsid w:val="008E20CA"/>
    <w:rsid w:val="008E2E9E"/>
    <w:rsid w:val="008E30BD"/>
    <w:rsid w:val="008E5C2D"/>
    <w:rsid w:val="008E603E"/>
    <w:rsid w:val="008E61AA"/>
    <w:rsid w:val="008E700E"/>
    <w:rsid w:val="008F0EB9"/>
    <w:rsid w:val="008F1D4B"/>
    <w:rsid w:val="008F1DB1"/>
    <w:rsid w:val="008F1E88"/>
    <w:rsid w:val="008F2F02"/>
    <w:rsid w:val="008F335C"/>
    <w:rsid w:val="008F3C03"/>
    <w:rsid w:val="008F4173"/>
    <w:rsid w:val="008F4502"/>
    <w:rsid w:val="008F4962"/>
    <w:rsid w:val="008F4C1C"/>
    <w:rsid w:val="008F4CBF"/>
    <w:rsid w:val="008F4ED9"/>
    <w:rsid w:val="008F5C26"/>
    <w:rsid w:val="008F60C7"/>
    <w:rsid w:val="008F6B5D"/>
    <w:rsid w:val="008F7610"/>
    <w:rsid w:val="008F7931"/>
    <w:rsid w:val="0090028C"/>
    <w:rsid w:val="0090048B"/>
    <w:rsid w:val="00900736"/>
    <w:rsid w:val="0090078B"/>
    <w:rsid w:val="009007F3"/>
    <w:rsid w:val="0090083B"/>
    <w:rsid w:val="009017CB"/>
    <w:rsid w:val="00901CC6"/>
    <w:rsid w:val="00903329"/>
    <w:rsid w:val="00903446"/>
    <w:rsid w:val="00903BC0"/>
    <w:rsid w:val="009075E1"/>
    <w:rsid w:val="00911420"/>
    <w:rsid w:val="0091166C"/>
    <w:rsid w:val="00912460"/>
    <w:rsid w:val="00912A30"/>
    <w:rsid w:val="009130D1"/>
    <w:rsid w:val="00914426"/>
    <w:rsid w:val="00915045"/>
    <w:rsid w:val="00915E9D"/>
    <w:rsid w:val="009204BA"/>
    <w:rsid w:val="0092071C"/>
    <w:rsid w:val="00920849"/>
    <w:rsid w:val="00920F10"/>
    <w:rsid w:val="009217D9"/>
    <w:rsid w:val="00921D2A"/>
    <w:rsid w:val="0092254D"/>
    <w:rsid w:val="00923366"/>
    <w:rsid w:val="00924555"/>
    <w:rsid w:val="00924A4D"/>
    <w:rsid w:val="0092589B"/>
    <w:rsid w:val="00926047"/>
    <w:rsid w:val="00926A30"/>
    <w:rsid w:val="00926E6B"/>
    <w:rsid w:val="009270B8"/>
    <w:rsid w:val="00927D40"/>
    <w:rsid w:val="00930274"/>
    <w:rsid w:val="00930BCD"/>
    <w:rsid w:val="00930C26"/>
    <w:rsid w:val="00932474"/>
    <w:rsid w:val="00932553"/>
    <w:rsid w:val="00932D3C"/>
    <w:rsid w:val="00933240"/>
    <w:rsid w:val="00933821"/>
    <w:rsid w:val="00933F91"/>
    <w:rsid w:val="00935328"/>
    <w:rsid w:val="00935846"/>
    <w:rsid w:val="00935DA9"/>
    <w:rsid w:val="009360CC"/>
    <w:rsid w:val="0093715F"/>
    <w:rsid w:val="009373AC"/>
    <w:rsid w:val="00937577"/>
    <w:rsid w:val="00937974"/>
    <w:rsid w:val="00941486"/>
    <w:rsid w:val="00943421"/>
    <w:rsid w:val="009438A2"/>
    <w:rsid w:val="00943B73"/>
    <w:rsid w:val="00944435"/>
    <w:rsid w:val="00944725"/>
    <w:rsid w:val="00945224"/>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3E63"/>
    <w:rsid w:val="00955C5E"/>
    <w:rsid w:val="0095600E"/>
    <w:rsid w:val="00956E11"/>
    <w:rsid w:val="0095731E"/>
    <w:rsid w:val="00957FD2"/>
    <w:rsid w:val="00961EFC"/>
    <w:rsid w:val="0096250A"/>
    <w:rsid w:val="0096329B"/>
    <w:rsid w:val="009634CC"/>
    <w:rsid w:val="00966D62"/>
    <w:rsid w:val="00967869"/>
    <w:rsid w:val="009701B7"/>
    <w:rsid w:val="0097073E"/>
    <w:rsid w:val="009709CE"/>
    <w:rsid w:val="00970B95"/>
    <w:rsid w:val="00971218"/>
    <w:rsid w:val="00971276"/>
    <w:rsid w:val="00971523"/>
    <w:rsid w:val="00971AC4"/>
    <w:rsid w:val="00971B7B"/>
    <w:rsid w:val="00973368"/>
    <w:rsid w:val="00973A92"/>
    <w:rsid w:val="00974203"/>
    <w:rsid w:val="009754B8"/>
    <w:rsid w:val="00975D8A"/>
    <w:rsid w:val="009763D8"/>
    <w:rsid w:val="009765FE"/>
    <w:rsid w:val="0097681C"/>
    <w:rsid w:val="00976EFE"/>
    <w:rsid w:val="0097707C"/>
    <w:rsid w:val="00977C69"/>
    <w:rsid w:val="00977DA4"/>
    <w:rsid w:val="00980858"/>
    <w:rsid w:val="0098117A"/>
    <w:rsid w:val="00981628"/>
    <w:rsid w:val="00981A75"/>
    <w:rsid w:val="00981C72"/>
    <w:rsid w:val="009826B7"/>
    <w:rsid w:val="00983100"/>
    <w:rsid w:val="00983169"/>
    <w:rsid w:val="009854C9"/>
    <w:rsid w:val="0098578B"/>
    <w:rsid w:val="00986480"/>
    <w:rsid w:val="00986C76"/>
    <w:rsid w:val="00987C32"/>
    <w:rsid w:val="00987D1E"/>
    <w:rsid w:val="00987EDC"/>
    <w:rsid w:val="009905A8"/>
    <w:rsid w:val="00990916"/>
    <w:rsid w:val="00991989"/>
    <w:rsid w:val="00991F66"/>
    <w:rsid w:val="00992C6E"/>
    <w:rsid w:val="00992F52"/>
    <w:rsid w:val="0099342B"/>
    <w:rsid w:val="009934D3"/>
    <w:rsid w:val="0099373B"/>
    <w:rsid w:val="0099382E"/>
    <w:rsid w:val="00993D17"/>
    <w:rsid w:val="00993F4B"/>
    <w:rsid w:val="00994BDD"/>
    <w:rsid w:val="009952E9"/>
    <w:rsid w:val="00995D89"/>
    <w:rsid w:val="009962C0"/>
    <w:rsid w:val="009962FD"/>
    <w:rsid w:val="00996D04"/>
    <w:rsid w:val="0099734A"/>
    <w:rsid w:val="009A18C9"/>
    <w:rsid w:val="009A2125"/>
    <w:rsid w:val="009A2856"/>
    <w:rsid w:val="009A3851"/>
    <w:rsid w:val="009A3C8C"/>
    <w:rsid w:val="009A56C4"/>
    <w:rsid w:val="009A5A24"/>
    <w:rsid w:val="009A6144"/>
    <w:rsid w:val="009A79E6"/>
    <w:rsid w:val="009B08B7"/>
    <w:rsid w:val="009B2130"/>
    <w:rsid w:val="009B248F"/>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6A05"/>
    <w:rsid w:val="009C6C0E"/>
    <w:rsid w:val="009C7CE9"/>
    <w:rsid w:val="009D0CE5"/>
    <w:rsid w:val="009D1648"/>
    <w:rsid w:val="009D2634"/>
    <w:rsid w:val="009D491B"/>
    <w:rsid w:val="009D4CDC"/>
    <w:rsid w:val="009D540D"/>
    <w:rsid w:val="009D55E8"/>
    <w:rsid w:val="009D5631"/>
    <w:rsid w:val="009D569E"/>
    <w:rsid w:val="009D572A"/>
    <w:rsid w:val="009D7BB1"/>
    <w:rsid w:val="009E0C09"/>
    <w:rsid w:val="009E159E"/>
    <w:rsid w:val="009E221C"/>
    <w:rsid w:val="009E2AA9"/>
    <w:rsid w:val="009E2BA6"/>
    <w:rsid w:val="009E2E55"/>
    <w:rsid w:val="009E2F8B"/>
    <w:rsid w:val="009E31A6"/>
    <w:rsid w:val="009E3932"/>
    <w:rsid w:val="009E3BE5"/>
    <w:rsid w:val="009E6644"/>
    <w:rsid w:val="009E6BBB"/>
    <w:rsid w:val="009E717C"/>
    <w:rsid w:val="009E7AF0"/>
    <w:rsid w:val="009F0F17"/>
    <w:rsid w:val="009F1697"/>
    <w:rsid w:val="009F29B0"/>
    <w:rsid w:val="009F348E"/>
    <w:rsid w:val="009F4409"/>
    <w:rsid w:val="009F468A"/>
    <w:rsid w:val="009F4CCC"/>
    <w:rsid w:val="009F5327"/>
    <w:rsid w:val="009F5431"/>
    <w:rsid w:val="009F5C5C"/>
    <w:rsid w:val="009F5D09"/>
    <w:rsid w:val="009F5D66"/>
    <w:rsid w:val="009F6595"/>
    <w:rsid w:val="009F698E"/>
    <w:rsid w:val="009F7AEF"/>
    <w:rsid w:val="00A00659"/>
    <w:rsid w:val="00A00FC4"/>
    <w:rsid w:val="00A014EB"/>
    <w:rsid w:val="00A021DB"/>
    <w:rsid w:val="00A02DED"/>
    <w:rsid w:val="00A03F48"/>
    <w:rsid w:val="00A0489D"/>
    <w:rsid w:val="00A052E7"/>
    <w:rsid w:val="00A05E99"/>
    <w:rsid w:val="00A06052"/>
    <w:rsid w:val="00A067AA"/>
    <w:rsid w:val="00A0745A"/>
    <w:rsid w:val="00A07AA2"/>
    <w:rsid w:val="00A11082"/>
    <w:rsid w:val="00A11163"/>
    <w:rsid w:val="00A11A07"/>
    <w:rsid w:val="00A12C7C"/>
    <w:rsid w:val="00A131E4"/>
    <w:rsid w:val="00A1328D"/>
    <w:rsid w:val="00A13CC0"/>
    <w:rsid w:val="00A13DBE"/>
    <w:rsid w:val="00A14E9F"/>
    <w:rsid w:val="00A158E8"/>
    <w:rsid w:val="00A15BB5"/>
    <w:rsid w:val="00A16203"/>
    <w:rsid w:val="00A1661B"/>
    <w:rsid w:val="00A16A80"/>
    <w:rsid w:val="00A171DE"/>
    <w:rsid w:val="00A17857"/>
    <w:rsid w:val="00A17AA9"/>
    <w:rsid w:val="00A20CF4"/>
    <w:rsid w:val="00A21109"/>
    <w:rsid w:val="00A213ED"/>
    <w:rsid w:val="00A21F44"/>
    <w:rsid w:val="00A21F7F"/>
    <w:rsid w:val="00A23169"/>
    <w:rsid w:val="00A2316E"/>
    <w:rsid w:val="00A23580"/>
    <w:rsid w:val="00A23D64"/>
    <w:rsid w:val="00A24A27"/>
    <w:rsid w:val="00A25E3D"/>
    <w:rsid w:val="00A25F07"/>
    <w:rsid w:val="00A26280"/>
    <w:rsid w:val="00A26780"/>
    <w:rsid w:val="00A30177"/>
    <w:rsid w:val="00A30717"/>
    <w:rsid w:val="00A314B5"/>
    <w:rsid w:val="00A31B0A"/>
    <w:rsid w:val="00A328B7"/>
    <w:rsid w:val="00A33945"/>
    <w:rsid w:val="00A34455"/>
    <w:rsid w:val="00A349E2"/>
    <w:rsid w:val="00A34EFA"/>
    <w:rsid w:val="00A36A6F"/>
    <w:rsid w:val="00A36D95"/>
    <w:rsid w:val="00A405D7"/>
    <w:rsid w:val="00A42380"/>
    <w:rsid w:val="00A42CE8"/>
    <w:rsid w:val="00A45B98"/>
    <w:rsid w:val="00A4711A"/>
    <w:rsid w:val="00A5042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8F9"/>
    <w:rsid w:val="00A6299E"/>
    <w:rsid w:val="00A62B3C"/>
    <w:rsid w:val="00A62E41"/>
    <w:rsid w:val="00A64146"/>
    <w:rsid w:val="00A64868"/>
    <w:rsid w:val="00A66687"/>
    <w:rsid w:val="00A668E7"/>
    <w:rsid w:val="00A671C5"/>
    <w:rsid w:val="00A6793F"/>
    <w:rsid w:val="00A67AC4"/>
    <w:rsid w:val="00A708D5"/>
    <w:rsid w:val="00A70E88"/>
    <w:rsid w:val="00A71E55"/>
    <w:rsid w:val="00A7258D"/>
    <w:rsid w:val="00A7287F"/>
    <w:rsid w:val="00A72F3D"/>
    <w:rsid w:val="00A7437B"/>
    <w:rsid w:val="00A75115"/>
    <w:rsid w:val="00A75927"/>
    <w:rsid w:val="00A76CA9"/>
    <w:rsid w:val="00A7728A"/>
    <w:rsid w:val="00A77643"/>
    <w:rsid w:val="00A81199"/>
    <w:rsid w:val="00A8150F"/>
    <w:rsid w:val="00A821B7"/>
    <w:rsid w:val="00A8248E"/>
    <w:rsid w:val="00A83327"/>
    <w:rsid w:val="00A83450"/>
    <w:rsid w:val="00A84068"/>
    <w:rsid w:val="00A845D6"/>
    <w:rsid w:val="00A84B28"/>
    <w:rsid w:val="00A84DF5"/>
    <w:rsid w:val="00A84FE5"/>
    <w:rsid w:val="00A85663"/>
    <w:rsid w:val="00A859E9"/>
    <w:rsid w:val="00A86C47"/>
    <w:rsid w:val="00A87319"/>
    <w:rsid w:val="00A87328"/>
    <w:rsid w:val="00A873A8"/>
    <w:rsid w:val="00A87AC5"/>
    <w:rsid w:val="00A9011B"/>
    <w:rsid w:val="00A90552"/>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2140"/>
    <w:rsid w:val="00AA35F3"/>
    <w:rsid w:val="00AA386E"/>
    <w:rsid w:val="00AA3B3A"/>
    <w:rsid w:val="00AA4D5B"/>
    <w:rsid w:val="00AA580E"/>
    <w:rsid w:val="00AB182E"/>
    <w:rsid w:val="00AB1FBE"/>
    <w:rsid w:val="00AB22A5"/>
    <w:rsid w:val="00AB264A"/>
    <w:rsid w:val="00AB295E"/>
    <w:rsid w:val="00AB39C9"/>
    <w:rsid w:val="00AB3AE3"/>
    <w:rsid w:val="00AB45B4"/>
    <w:rsid w:val="00AB473F"/>
    <w:rsid w:val="00AB5844"/>
    <w:rsid w:val="00AB5D8B"/>
    <w:rsid w:val="00AB5F47"/>
    <w:rsid w:val="00AB77F0"/>
    <w:rsid w:val="00AC0619"/>
    <w:rsid w:val="00AC153A"/>
    <w:rsid w:val="00AC160B"/>
    <w:rsid w:val="00AC1EDB"/>
    <w:rsid w:val="00AC20EF"/>
    <w:rsid w:val="00AC3587"/>
    <w:rsid w:val="00AC3A60"/>
    <w:rsid w:val="00AC42C3"/>
    <w:rsid w:val="00AC49F2"/>
    <w:rsid w:val="00AC4C0C"/>
    <w:rsid w:val="00AC5BF6"/>
    <w:rsid w:val="00AC7014"/>
    <w:rsid w:val="00AC71C0"/>
    <w:rsid w:val="00AD0A19"/>
    <w:rsid w:val="00AD1AA1"/>
    <w:rsid w:val="00AD1D49"/>
    <w:rsid w:val="00AD25F2"/>
    <w:rsid w:val="00AD2F01"/>
    <w:rsid w:val="00AD472E"/>
    <w:rsid w:val="00AD5AA4"/>
    <w:rsid w:val="00AD64D7"/>
    <w:rsid w:val="00AD7DAF"/>
    <w:rsid w:val="00AE016E"/>
    <w:rsid w:val="00AE0210"/>
    <w:rsid w:val="00AE087F"/>
    <w:rsid w:val="00AE0EDC"/>
    <w:rsid w:val="00AE1B8C"/>
    <w:rsid w:val="00AE1D3D"/>
    <w:rsid w:val="00AE2583"/>
    <w:rsid w:val="00AE3576"/>
    <w:rsid w:val="00AE3C1B"/>
    <w:rsid w:val="00AE420B"/>
    <w:rsid w:val="00AE45B2"/>
    <w:rsid w:val="00AE4950"/>
    <w:rsid w:val="00AE6068"/>
    <w:rsid w:val="00AE684C"/>
    <w:rsid w:val="00AE705C"/>
    <w:rsid w:val="00AE7E39"/>
    <w:rsid w:val="00AF0D6F"/>
    <w:rsid w:val="00AF171A"/>
    <w:rsid w:val="00AF2F6F"/>
    <w:rsid w:val="00AF2F71"/>
    <w:rsid w:val="00AF3BD0"/>
    <w:rsid w:val="00AF6154"/>
    <w:rsid w:val="00AF6470"/>
    <w:rsid w:val="00AF742E"/>
    <w:rsid w:val="00B0089D"/>
    <w:rsid w:val="00B0200B"/>
    <w:rsid w:val="00B02342"/>
    <w:rsid w:val="00B0267B"/>
    <w:rsid w:val="00B02A35"/>
    <w:rsid w:val="00B03D1C"/>
    <w:rsid w:val="00B03E4C"/>
    <w:rsid w:val="00B0511C"/>
    <w:rsid w:val="00B0523F"/>
    <w:rsid w:val="00B05EF3"/>
    <w:rsid w:val="00B0619D"/>
    <w:rsid w:val="00B06ECA"/>
    <w:rsid w:val="00B075E2"/>
    <w:rsid w:val="00B07C51"/>
    <w:rsid w:val="00B10B44"/>
    <w:rsid w:val="00B11102"/>
    <w:rsid w:val="00B1198C"/>
    <w:rsid w:val="00B12009"/>
    <w:rsid w:val="00B1218A"/>
    <w:rsid w:val="00B121D3"/>
    <w:rsid w:val="00B13175"/>
    <w:rsid w:val="00B139C7"/>
    <w:rsid w:val="00B13E9A"/>
    <w:rsid w:val="00B14DE9"/>
    <w:rsid w:val="00B1571F"/>
    <w:rsid w:val="00B15EF5"/>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27D72"/>
    <w:rsid w:val="00B31B3C"/>
    <w:rsid w:val="00B31E3A"/>
    <w:rsid w:val="00B31EFC"/>
    <w:rsid w:val="00B31F2E"/>
    <w:rsid w:val="00B31F4A"/>
    <w:rsid w:val="00B31FB2"/>
    <w:rsid w:val="00B324CA"/>
    <w:rsid w:val="00B333B7"/>
    <w:rsid w:val="00B33A74"/>
    <w:rsid w:val="00B34FDD"/>
    <w:rsid w:val="00B353D0"/>
    <w:rsid w:val="00B35E6E"/>
    <w:rsid w:val="00B3662B"/>
    <w:rsid w:val="00B366F7"/>
    <w:rsid w:val="00B36B2D"/>
    <w:rsid w:val="00B36CBB"/>
    <w:rsid w:val="00B37791"/>
    <w:rsid w:val="00B37D1B"/>
    <w:rsid w:val="00B4033A"/>
    <w:rsid w:val="00B4039C"/>
    <w:rsid w:val="00B410C0"/>
    <w:rsid w:val="00B4132D"/>
    <w:rsid w:val="00B41430"/>
    <w:rsid w:val="00B420A7"/>
    <w:rsid w:val="00B42A5A"/>
    <w:rsid w:val="00B43014"/>
    <w:rsid w:val="00B44218"/>
    <w:rsid w:val="00B444DE"/>
    <w:rsid w:val="00B45290"/>
    <w:rsid w:val="00B45B5B"/>
    <w:rsid w:val="00B45EEA"/>
    <w:rsid w:val="00B47279"/>
    <w:rsid w:val="00B474EA"/>
    <w:rsid w:val="00B5300C"/>
    <w:rsid w:val="00B53365"/>
    <w:rsid w:val="00B5451A"/>
    <w:rsid w:val="00B546B0"/>
    <w:rsid w:val="00B546DF"/>
    <w:rsid w:val="00B54CD8"/>
    <w:rsid w:val="00B54D29"/>
    <w:rsid w:val="00B5516C"/>
    <w:rsid w:val="00B554B9"/>
    <w:rsid w:val="00B558E1"/>
    <w:rsid w:val="00B55A85"/>
    <w:rsid w:val="00B55FED"/>
    <w:rsid w:val="00B57902"/>
    <w:rsid w:val="00B57C7E"/>
    <w:rsid w:val="00B60EBF"/>
    <w:rsid w:val="00B619CC"/>
    <w:rsid w:val="00B61A3C"/>
    <w:rsid w:val="00B61F03"/>
    <w:rsid w:val="00B62DFC"/>
    <w:rsid w:val="00B63AA3"/>
    <w:rsid w:val="00B63AF5"/>
    <w:rsid w:val="00B640F8"/>
    <w:rsid w:val="00B648B7"/>
    <w:rsid w:val="00B65498"/>
    <w:rsid w:val="00B65A71"/>
    <w:rsid w:val="00B67426"/>
    <w:rsid w:val="00B710B2"/>
    <w:rsid w:val="00B72BE8"/>
    <w:rsid w:val="00B72DBA"/>
    <w:rsid w:val="00B7344B"/>
    <w:rsid w:val="00B735FA"/>
    <w:rsid w:val="00B7567B"/>
    <w:rsid w:val="00B75FAE"/>
    <w:rsid w:val="00B7620C"/>
    <w:rsid w:val="00B7783E"/>
    <w:rsid w:val="00B80197"/>
    <w:rsid w:val="00B80530"/>
    <w:rsid w:val="00B80898"/>
    <w:rsid w:val="00B8159D"/>
    <w:rsid w:val="00B81D88"/>
    <w:rsid w:val="00B81E64"/>
    <w:rsid w:val="00B8329A"/>
    <w:rsid w:val="00B84344"/>
    <w:rsid w:val="00B8435F"/>
    <w:rsid w:val="00B84967"/>
    <w:rsid w:val="00B84D07"/>
    <w:rsid w:val="00B84F12"/>
    <w:rsid w:val="00B856B3"/>
    <w:rsid w:val="00B85AE8"/>
    <w:rsid w:val="00B86CF6"/>
    <w:rsid w:val="00B87E93"/>
    <w:rsid w:val="00B87FD4"/>
    <w:rsid w:val="00B90414"/>
    <w:rsid w:val="00B90C7C"/>
    <w:rsid w:val="00B92428"/>
    <w:rsid w:val="00B92A86"/>
    <w:rsid w:val="00B9327A"/>
    <w:rsid w:val="00B932CB"/>
    <w:rsid w:val="00B934E9"/>
    <w:rsid w:val="00B93C54"/>
    <w:rsid w:val="00B93D1E"/>
    <w:rsid w:val="00B94F7D"/>
    <w:rsid w:val="00B9552F"/>
    <w:rsid w:val="00B96A23"/>
    <w:rsid w:val="00B96B5E"/>
    <w:rsid w:val="00B96C37"/>
    <w:rsid w:val="00B97283"/>
    <w:rsid w:val="00B97883"/>
    <w:rsid w:val="00B97D0D"/>
    <w:rsid w:val="00BA0C02"/>
    <w:rsid w:val="00BA12B7"/>
    <w:rsid w:val="00BA1330"/>
    <w:rsid w:val="00BA1A70"/>
    <w:rsid w:val="00BA1B9C"/>
    <w:rsid w:val="00BA29B4"/>
    <w:rsid w:val="00BA30D0"/>
    <w:rsid w:val="00BA3929"/>
    <w:rsid w:val="00BA3B9A"/>
    <w:rsid w:val="00BA3E86"/>
    <w:rsid w:val="00BA40C1"/>
    <w:rsid w:val="00BA4131"/>
    <w:rsid w:val="00BA672A"/>
    <w:rsid w:val="00BA6EDB"/>
    <w:rsid w:val="00BA6F6E"/>
    <w:rsid w:val="00BA75D9"/>
    <w:rsid w:val="00BA79E7"/>
    <w:rsid w:val="00BA7AD2"/>
    <w:rsid w:val="00BB0BC6"/>
    <w:rsid w:val="00BB16F8"/>
    <w:rsid w:val="00BB1B16"/>
    <w:rsid w:val="00BB1DA4"/>
    <w:rsid w:val="00BB35FE"/>
    <w:rsid w:val="00BB392E"/>
    <w:rsid w:val="00BB3DA4"/>
    <w:rsid w:val="00BB4C51"/>
    <w:rsid w:val="00BB56EF"/>
    <w:rsid w:val="00BB6021"/>
    <w:rsid w:val="00BB673E"/>
    <w:rsid w:val="00BB6837"/>
    <w:rsid w:val="00BB6BA7"/>
    <w:rsid w:val="00BB72A9"/>
    <w:rsid w:val="00BB77CE"/>
    <w:rsid w:val="00BB7AF7"/>
    <w:rsid w:val="00BB7F50"/>
    <w:rsid w:val="00BC0B9B"/>
    <w:rsid w:val="00BC47F1"/>
    <w:rsid w:val="00BC56F6"/>
    <w:rsid w:val="00BC7249"/>
    <w:rsid w:val="00BC761F"/>
    <w:rsid w:val="00BD0C95"/>
    <w:rsid w:val="00BD0EEA"/>
    <w:rsid w:val="00BD118F"/>
    <w:rsid w:val="00BD187F"/>
    <w:rsid w:val="00BD18F5"/>
    <w:rsid w:val="00BD1A0D"/>
    <w:rsid w:val="00BD1D58"/>
    <w:rsid w:val="00BD1E5F"/>
    <w:rsid w:val="00BD2A6B"/>
    <w:rsid w:val="00BD367F"/>
    <w:rsid w:val="00BD400F"/>
    <w:rsid w:val="00BD4C78"/>
    <w:rsid w:val="00BD4D93"/>
    <w:rsid w:val="00BD4F00"/>
    <w:rsid w:val="00BD53E6"/>
    <w:rsid w:val="00BD59EA"/>
    <w:rsid w:val="00BD6A1D"/>
    <w:rsid w:val="00BD6F8D"/>
    <w:rsid w:val="00BD6FE1"/>
    <w:rsid w:val="00BD7A60"/>
    <w:rsid w:val="00BE05C9"/>
    <w:rsid w:val="00BE0AE6"/>
    <w:rsid w:val="00BE15F1"/>
    <w:rsid w:val="00BE3463"/>
    <w:rsid w:val="00BE445E"/>
    <w:rsid w:val="00BE4A95"/>
    <w:rsid w:val="00BE54FE"/>
    <w:rsid w:val="00BE57C7"/>
    <w:rsid w:val="00BE5F11"/>
    <w:rsid w:val="00BE6D97"/>
    <w:rsid w:val="00BE6ECE"/>
    <w:rsid w:val="00BF0316"/>
    <w:rsid w:val="00BF04E2"/>
    <w:rsid w:val="00BF1265"/>
    <w:rsid w:val="00BF1646"/>
    <w:rsid w:val="00BF290D"/>
    <w:rsid w:val="00BF2C42"/>
    <w:rsid w:val="00BF3760"/>
    <w:rsid w:val="00BF5863"/>
    <w:rsid w:val="00BF5D28"/>
    <w:rsid w:val="00BF641E"/>
    <w:rsid w:val="00BF6E79"/>
    <w:rsid w:val="00BF700A"/>
    <w:rsid w:val="00BF7B24"/>
    <w:rsid w:val="00C01325"/>
    <w:rsid w:val="00C01590"/>
    <w:rsid w:val="00C024AB"/>
    <w:rsid w:val="00C02922"/>
    <w:rsid w:val="00C03E5E"/>
    <w:rsid w:val="00C05FA2"/>
    <w:rsid w:val="00C07330"/>
    <w:rsid w:val="00C07F8E"/>
    <w:rsid w:val="00C10B42"/>
    <w:rsid w:val="00C10CAA"/>
    <w:rsid w:val="00C12D50"/>
    <w:rsid w:val="00C13E85"/>
    <w:rsid w:val="00C1494F"/>
    <w:rsid w:val="00C1500B"/>
    <w:rsid w:val="00C15B6C"/>
    <w:rsid w:val="00C171AE"/>
    <w:rsid w:val="00C17F1E"/>
    <w:rsid w:val="00C20FC4"/>
    <w:rsid w:val="00C21272"/>
    <w:rsid w:val="00C21ADA"/>
    <w:rsid w:val="00C2209F"/>
    <w:rsid w:val="00C2262E"/>
    <w:rsid w:val="00C2589F"/>
    <w:rsid w:val="00C25CA0"/>
    <w:rsid w:val="00C25D42"/>
    <w:rsid w:val="00C26366"/>
    <w:rsid w:val="00C2693B"/>
    <w:rsid w:val="00C26A3D"/>
    <w:rsid w:val="00C27DD9"/>
    <w:rsid w:val="00C27F15"/>
    <w:rsid w:val="00C3057D"/>
    <w:rsid w:val="00C30F64"/>
    <w:rsid w:val="00C31487"/>
    <w:rsid w:val="00C3327B"/>
    <w:rsid w:val="00C34247"/>
    <w:rsid w:val="00C35CFF"/>
    <w:rsid w:val="00C36CEB"/>
    <w:rsid w:val="00C37224"/>
    <w:rsid w:val="00C3799E"/>
    <w:rsid w:val="00C37CBE"/>
    <w:rsid w:val="00C40309"/>
    <w:rsid w:val="00C41B11"/>
    <w:rsid w:val="00C42564"/>
    <w:rsid w:val="00C43D57"/>
    <w:rsid w:val="00C43F6A"/>
    <w:rsid w:val="00C441CD"/>
    <w:rsid w:val="00C443C8"/>
    <w:rsid w:val="00C44F8A"/>
    <w:rsid w:val="00C4504E"/>
    <w:rsid w:val="00C4584C"/>
    <w:rsid w:val="00C45E2B"/>
    <w:rsid w:val="00C46213"/>
    <w:rsid w:val="00C46807"/>
    <w:rsid w:val="00C477E0"/>
    <w:rsid w:val="00C47AA6"/>
    <w:rsid w:val="00C47C3F"/>
    <w:rsid w:val="00C47CB0"/>
    <w:rsid w:val="00C47CED"/>
    <w:rsid w:val="00C502CD"/>
    <w:rsid w:val="00C50F6C"/>
    <w:rsid w:val="00C510A7"/>
    <w:rsid w:val="00C519D8"/>
    <w:rsid w:val="00C52764"/>
    <w:rsid w:val="00C52F53"/>
    <w:rsid w:val="00C53584"/>
    <w:rsid w:val="00C53A1B"/>
    <w:rsid w:val="00C55337"/>
    <w:rsid w:val="00C561D9"/>
    <w:rsid w:val="00C57D7C"/>
    <w:rsid w:val="00C61924"/>
    <w:rsid w:val="00C61CCC"/>
    <w:rsid w:val="00C621F7"/>
    <w:rsid w:val="00C623D5"/>
    <w:rsid w:val="00C63130"/>
    <w:rsid w:val="00C63204"/>
    <w:rsid w:val="00C641F3"/>
    <w:rsid w:val="00C644C9"/>
    <w:rsid w:val="00C6475A"/>
    <w:rsid w:val="00C654A7"/>
    <w:rsid w:val="00C654AB"/>
    <w:rsid w:val="00C65B11"/>
    <w:rsid w:val="00C65FDF"/>
    <w:rsid w:val="00C671CA"/>
    <w:rsid w:val="00C70AC7"/>
    <w:rsid w:val="00C70E5E"/>
    <w:rsid w:val="00C71B15"/>
    <w:rsid w:val="00C71D86"/>
    <w:rsid w:val="00C72E60"/>
    <w:rsid w:val="00C72EDE"/>
    <w:rsid w:val="00C7355A"/>
    <w:rsid w:val="00C74170"/>
    <w:rsid w:val="00C74A2B"/>
    <w:rsid w:val="00C760D2"/>
    <w:rsid w:val="00C7708C"/>
    <w:rsid w:val="00C77BB8"/>
    <w:rsid w:val="00C801A9"/>
    <w:rsid w:val="00C80DAB"/>
    <w:rsid w:val="00C81609"/>
    <w:rsid w:val="00C816B3"/>
    <w:rsid w:val="00C8173C"/>
    <w:rsid w:val="00C82188"/>
    <w:rsid w:val="00C84233"/>
    <w:rsid w:val="00C84839"/>
    <w:rsid w:val="00C867E1"/>
    <w:rsid w:val="00C8696D"/>
    <w:rsid w:val="00C87BD3"/>
    <w:rsid w:val="00C90969"/>
    <w:rsid w:val="00C90DBC"/>
    <w:rsid w:val="00C90F7C"/>
    <w:rsid w:val="00C91C9E"/>
    <w:rsid w:val="00C9234D"/>
    <w:rsid w:val="00C926B3"/>
    <w:rsid w:val="00C94238"/>
    <w:rsid w:val="00C94E08"/>
    <w:rsid w:val="00C952CC"/>
    <w:rsid w:val="00C96637"/>
    <w:rsid w:val="00C96927"/>
    <w:rsid w:val="00C9710D"/>
    <w:rsid w:val="00C97CF0"/>
    <w:rsid w:val="00CA01F3"/>
    <w:rsid w:val="00CA105D"/>
    <w:rsid w:val="00CA1116"/>
    <w:rsid w:val="00CA1591"/>
    <w:rsid w:val="00CA19A5"/>
    <w:rsid w:val="00CA2F1D"/>
    <w:rsid w:val="00CA303D"/>
    <w:rsid w:val="00CA475A"/>
    <w:rsid w:val="00CA55D3"/>
    <w:rsid w:val="00CA6F89"/>
    <w:rsid w:val="00CA73AD"/>
    <w:rsid w:val="00CB05DD"/>
    <w:rsid w:val="00CB0AE7"/>
    <w:rsid w:val="00CB2445"/>
    <w:rsid w:val="00CB27F5"/>
    <w:rsid w:val="00CB28D8"/>
    <w:rsid w:val="00CB28FD"/>
    <w:rsid w:val="00CB3C34"/>
    <w:rsid w:val="00CB411D"/>
    <w:rsid w:val="00CB5534"/>
    <w:rsid w:val="00CB5D85"/>
    <w:rsid w:val="00CB5FFD"/>
    <w:rsid w:val="00CB62A4"/>
    <w:rsid w:val="00CB6366"/>
    <w:rsid w:val="00CB6A2D"/>
    <w:rsid w:val="00CB6C39"/>
    <w:rsid w:val="00CB6F19"/>
    <w:rsid w:val="00CB7522"/>
    <w:rsid w:val="00CC18DC"/>
    <w:rsid w:val="00CC1E77"/>
    <w:rsid w:val="00CC1E7D"/>
    <w:rsid w:val="00CC2C2D"/>
    <w:rsid w:val="00CC3A2E"/>
    <w:rsid w:val="00CC3A5A"/>
    <w:rsid w:val="00CC45AD"/>
    <w:rsid w:val="00CC4EA2"/>
    <w:rsid w:val="00CC5222"/>
    <w:rsid w:val="00CC63C5"/>
    <w:rsid w:val="00CC66E7"/>
    <w:rsid w:val="00CC69E9"/>
    <w:rsid w:val="00CC7517"/>
    <w:rsid w:val="00CC765A"/>
    <w:rsid w:val="00CC7670"/>
    <w:rsid w:val="00CC78E0"/>
    <w:rsid w:val="00CC7E7E"/>
    <w:rsid w:val="00CC7FD5"/>
    <w:rsid w:val="00CD0072"/>
    <w:rsid w:val="00CD01E6"/>
    <w:rsid w:val="00CD07A1"/>
    <w:rsid w:val="00CD08D3"/>
    <w:rsid w:val="00CD0EF3"/>
    <w:rsid w:val="00CD15CC"/>
    <w:rsid w:val="00CD22FD"/>
    <w:rsid w:val="00CD23CD"/>
    <w:rsid w:val="00CD3C89"/>
    <w:rsid w:val="00CD5392"/>
    <w:rsid w:val="00CD5922"/>
    <w:rsid w:val="00CD5AB1"/>
    <w:rsid w:val="00CD6BF1"/>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938"/>
    <w:rsid w:val="00CE3E6A"/>
    <w:rsid w:val="00CE43E3"/>
    <w:rsid w:val="00CE4BA2"/>
    <w:rsid w:val="00CE4C13"/>
    <w:rsid w:val="00CE4D82"/>
    <w:rsid w:val="00CE4F7F"/>
    <w:rsid w:val="00CE5F36"/>
    <w:rsid w:val="00CE6DBA"/>
    <w:rsid w:val="00CE7192"/>
    <w:rsid w:val="00CE7470"/>
    <w:rsid w:val="00CE777F"/>
    <w:rsid w:val="00CF0485"/>
    <w:rsid w:val="00CF0A5D"/>
    <w:rsid w:val="00CF0A78"/>
    <w:rsid w:val="00CF1B81"/>
    <w:rsid w:val="00CF39FE"/>
    <w:rsid w:val="00CF440F"/>
    <w:rsid w:val="00CF5914"/>
    <w:rsid w:val="00CF5DFD"/>
    <w:rsid w:val="00CF60DA"/>
    <w:rsid w:val="00CF6FF3"/>
    <w:rsid w:val="00CF77DF"/>
    <w:rsid w:val="00D002AE"/>
    <w:rsid w:val="00D00DB6"/>
    <w:rsid w:val="00D025BD"/>
    <w:rsid w:val="00D02A33"/>
    <w:rsid w:val="00D03A24"/>
    <w:rsid w:val="00D04F12"/>
    <w:rsid w:val="00D0515B"/>
    <w:rsid w:val="00D059B5"/>
    <w:rsid w:val="00D059CC"/>
    <w:rsid w:val="00D07640"/>
    <w:rsid w:val="00D1078C"/>
    <w:rsid w:val="00D11AB7"/>
    <w:rsid w:val="00D11EA6"/>
    <w:rsid w:val="00D11F37"/>
    <w:rsid w:val="00D121A9"/>
    <w:rsid w:val="00D1234E"/>
    <w:rsid w:val="00D12C40"/>
    <w:rsid w:val="00D15F7F"/>
    <w:rsid w:val="00D160E6"/>
    <w:rsid w:val="00D16868"/>
    <w:rsid w:val="00D177C1"/>
    <w:rsid w:val="00D17E03"/>
    <w:rsid w:val="00D2053E"/>
    <w:rsid w:val="00D20E47"/>
    <w:rsid w:val="00D21904"/>
    <w:rsid w:val="00D22205"/>
    <w:rsid w:val="00D22301"/>
    <w:rsid w:val="00D2263E"/>
    <w:rsid w:val="00D22CAD"/>
    <w:rsid w:val="00D236CF"/>
    <w:rsid w:val="00D243FF"/>
    <w:rsid w:val="00D2469E"/>
    <w:rsid w:val="00D24780"/>
    <w:rsid w:val="00D2489E"/>
    <w:rsid w:val="00D249DE"/>
    <w:rsid w:val="00D25043"/>
    <w:rsid w:val="00D250F4"/>
    <w:rsid w:val="00D2511B"/>
    <w:rsid w:val="00D251CA"/>
    <w:rsid w:val="00D26133"/>
    <w:rsid w:val="00D274D9"/>
    <w:rsid w:val="00D277E3"/>
    <w:rsid w:val="00D302AC"/>
    <w:rsid w:val="00D30E35"/>
    <w:rsid w:val="00D312CF"/>
    <w:rsid w:val="00D320F4"/>
    <w:rsid w:val="00D3241E"/>
    <w:rsid w:val="00D32FE9"/>
    <w:rsid w:val="00D33D2B"/>
    <w:rsid w:val="00D34B2A"/>
    <w:rsid w:val="00D354E0"/>
    <w:rsid w:val="00D37A60"/>
    <w:rsid w:val="00D40910"/>
    <w:rsid w:val="00D40D9A"/>
    <w:rsid w:val="00D40E38"/>
    <w:rsid w:val="00D40F35"/>
    <w:rsid w:val="00D4151A"/>
    <w:rsid w:val="00D41B44"/>
    <w:rsid w:val="00D42CB8"/>
    <w:rsid w:val="00D43A58"/>
    <w:rsid w:val="00D44505"/>
    <w:rsid w:val="00D45A35"/>
    <w:rsid w:val="00D45FF0"/>
    <w:rsid w:val="00D470F5"/>
    <w:rsid w:val="00D4771D"/>
    <w:rsid w:val="00D50F80"/>
    <w:rsid w:val="00D518F2"/>
    <w:rsid w:val="00D51D16"/>
    <w:rsid w:val="00D5296D"/>
    <w:rsid w:val="00D52F61"/>
    <w:rsid w:val="00D533B0"/>
    <w:rsid w:val="00D536CC"/>
    <w:rsid w:val="00D546D0"/>
    <w:rsid w:val="00D555C5"/>
    <w:rsid w:val="00D556F0"/>
    <w:rsid w:val="00D55FCB"/>
    <w:rsid w:val="00D60889"/>
    <w:rsid w:val="00D60B43"/>
    <w:rsid w:val="00D60D47"/>
    <w:rsid w:val="00D61723"/>
    <w:rsid w:val="00D63438"/>
    <w:rsid w:val="00D63858"/>
    <w:rsid w:val="00D63936"/>
    <w:rsid w:val="00D6649A"/>
    <w:rsid w:val="00D66552"/>
    <w:rsid w:val="00D66ADC"/>
    <w:rsid w:val="00D66D4A"/>
    <w:rsid w:val="00D678FB"/>
    <w:rsid w:val="00D67F2C"/>
    <w:rsid w:val="00D70387"/>
    <w:rsid w:val="00D71045"/>
    <w:rsid w:val="00D712FE"/>
    <w:rsid w:val="00D73293"/>
    <w:rsid w:val="00D732C2"/>
    <w:rsid w:val="00D73304"/>
    <w:rsid w:val="00D7385B"/>
    <w:rsid w:val="00D748C9"/>
    <w:rsid w:val="00D76293"/>
    <w:rsid w:val="00D763BD"/>
    <w:rsid w:val="00D76A63"/>
    <w:rsid w:val="00D772F6"/>
    <w:rsid w:val="00D779B6"/>
    <w:rsid w:val="00D80897"/>
    <w:rsid w:val="00D80B40"/>
    <w:rsid w:val="00D82350"/>
    <w:rsid w:val="00D82384"/>
    <w:rsid w:val="00D83146"/>
    <w:rsid w:val="00D83BFA"/>
    <w:rsid w:val="00D83DF2"/>
    <w:rsid w:val="00D84F38"/>
    <w:rsid w:val="00D855BF"/>
    <w:rsid w:val="00D90440"/>
    <w:rsid w:val="00D9078C"/>
    <w:rsid w:val="00D9131F"/>
    <w:rsid w:val="00D916D4"/>
    <w:rsid w:val="00D91993"/>
    <w:rsid w:val="00D91C9E"/>
    <w:rsid w:val="00D940E7"/>
    <w:rsid w:val="00D9422E"/>
    <w:rsid w:val="00D94654"/>
    <w:rsid w:val="00D951ED"/>
    <w:rsid w:val="00D95B29"/>
    <w:rsid w:val="00D96EC1"/>
    <w:rsid w:val="00D970E6"/>
    <w:rsid w:val="00D97146"/>
    <w:rsid w:val="00D97D62"/>
    <w:rsid w:val="00DA14AF"/>
    <w:rsid w:val="00DA1F90"/>
    <w:rsid w:val="00DA2FEC"/>
    <w:rsid w:val="00DA3DD7"/>
    <w:rsid w:val="00DA42F8"/>
    <w:rsid w:val="00DA4459"/>
    <w:rsid w:val="00DA4F07"/>
    <w:rsid w:val="00DA5723"/>
    <w:rsid w:val="00DA63F1"/>
    <w:rsid w:val="00DA6ED5"/>
    <w:rsid w:val="00DA72E3"/>
    <w:rsid w:val="00DA7602"/>
    <w:rsid w:val="00DB019E"/>
    <w:rsid w:val="00DB0745"/>
    <w:rsid w:val="00DB123E"/>
    <w:rsid w:val="00DB1A25"/>
    <w:rsid w:val="00DB2D68"/>
    <w:rsid w:val="00DB422B"/>
    <w:rsid w:val="00DB4EE6"/>
    <w:rsid w:val="00DB5A9E"/>
    <w:rsid w:val="00DB61E7"/>
    <w:rsid w:val="00DB75AA"/>
    <w:rsid w:val="00DB7843"/>
    <w:rsid w:val="00DB7BE4"/>
    <w:rsid w:val="00DC050E"/>
    <w:rsid w:val="00DC20E2"/>
    <w:rsid w:val="00DC287F"/>
    <w:rsid w:val="00DC2BCD"/>
    <w:rsid w:val="00DC34AE"/>
    <w:rsid w:val="00DC3933"/>
    <w:rsid w:val="00DC3E2E"/>
    <w:rsid w:val="00DC4451"/>
    <w:rsid w:val="00DC4733"/>
    <w:rsid w:val="00DC56F9"/>
    <w:rsid w:val="00DC5B09"/>
    <w:rsid w:val="00DC5F09"/>
    <w:rsid w:val="00DC6828"/>
    <w:rsid w:val="00DC687E"/>
    <w:rsid w:val="00DC7577"/>
    <w:rsid w:val="00DC76C8"/>
    <w:rsid w:val="00DD0120"/>
    <w:rsid w:val="00DD0C5D"/>
    <w:rsid w:val="00DD1888"/>
    <w:rsid w:val="00DD1909"/>
    <w:rsid w:val="00DD1D12"/>
    <w:rsid w:val="00DD1D82"/>
    <w:rsid w:val="00DD2DE1"/>
    <w:rsid w:val="00DD32A5"/>
    <w:rsid w:val="00DD4783"/>
    <w:rsid w:val="00DD4EE9"/>
    <w:rsid w:val="00DD5007"/>
    <w:rsid w:val="00DD5F06"/>
    <w:rsid w:val="00DD5F31"/>
    <w:rsid w:val="00DE0225"/>
    <w:rsid w:val="00DE0AA3"/>
    <w:rsid w:val="00DE20C9"/>
    <w:rsid w:val="00DE2FA7"/>
    <w:rsid w:val="00DE3417"/>
    <w:rsid w:val="00DE34F3"/>
    <w:rsid w:val="00DE4998"/>
    <w:rsid w:val="00DE5AB4"/>
    <w:rsid w:val="00DE61A6"/>
    <w:rsid w:val="00DE7472"/>
    <w:rsid w:val="00DF00D4"/>
    <w:rsid w:val="00DF128C"/>
    <w:rsid w:val="00DF1365"/>
    <w:rsid w:val="00DF1511"/>
    <w:rsid w:val="00DF1957"/>
    <w:rsid w:val="00DF23C9"/>
    <w:rsid w:val="00DF273B"/>
    <w:rsid w:val="00DF2FFC"/>
    <w:rsid w:val="00DF43A0"/>
    <w:rsid w:val="00DF5073"/>
    <w:rsid w:val="00DF50E8"/>
    <w:rsid w:val="00DF60FE"/>
    <w:rsid w:val="00DF6182"/>
    <w:rsid w:val="00DF6832"/>
    <w:rsid w:val="00DF6BD6"/>
    <w:rsid w:val="00DF703E"/>
    <w:rsid w:val="00DF7540"/>
    <w:rsid w:val="00DF7A88"/>
    <w:rsid w:val="00DF7ACC"/>
    <w:rsid w:val="00E0173C"/>
    <w:rsid w:val="00E02390"/>
    <w:rsid w:val="00E023A0"/>
    <w:rsid w:val="00E02D83"/>
    <w:rsid w:val="00E02F64"/>
    <w:rsid w:val="00E03538"/>
    <w:rsid w:val="00E06908"/>
    <w:rsid w:val="00E06CF2"/>
    <w:rsid w:val="00E07A34"/>
    <w:rsid w:val="00E07ACB"/>
    <w:rsid w:val="00E07DA1"/>
    <w:rsid w:val="00E10C10"/>
    <w:rsid w:val="00E10CF2"/>
    <w:rsid w:val="00E10E87"/>
    <w:rsid w:val="00E1161E"/>
    <w:rsid w:val="00E11855"/>
    <w:rsid w:val="00E119BA"/>
    <w:rsid w:val="00E11CE7"/>
    <w:rsid w:val="00E11EC1"/>
    <w:rsid w:val="00E1271E"/>
    <w:rsid w:val="00E12811"/>
    <w:rsid w:val="00E128A2"/>
    <w:rsid w:val="00E130C7"/>
    <w:rsid w:val="00E13216"/>
    <w:rsid w:val="00E13402"/>
    <w:rsid w:val="00E134C0"/>
    <w:rsid w:val="00E14212"/>
    <w:rsid w:val="00E14242"/>
    <w:rsid w:val="00E149ED"/>
    <w:rsid w:val="00E14AA0"/>
    <w:rsid w:val="00E14D2C"/>
    <w:rsid w:val="00E1598F"/>
    <w:rsid w:val="00E15EC6"/>
    <w:rsid w:val="00E16913"/>
    <w:rsid w:val="00E17060"/>
    <w:rsid w:val="00E178FD"/>
    <w:rsid w:val="00E17A9A"/>
    <w:rsid w:val="00E17AB9"/>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30102"/>
    <w:rsid w:val="00E30413"/>
    <w:rsid w:val="00E30969"/>
    <w:rsid w:val="00E30991"/>
    <w:rsid w:val="00E321C2"/>
    <w:rsid w:val="00E33072"/>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809"/>
    <w:rsid w:val="00E46DEF"/>
    <w:rsid w:val="00E46EF8"/>
    <w:rsid w:val="00E4791F"/>
    <w:rsid w:val="00E5010D"/>
    <w:rsid w:val="00E50427"/>
    <w:rsid w:val="00E5063D"/>
    <w:rsid w:val="00E507D8"/>
    <w:rsid w:val="00E52701"/>
    <w:rsid w:val="00E52DBF"/>
    <w:rsid w:val="00E5500A"/>
    <w:rsid w:val="00E555BE"/>
    <w:rsid w:val="00E569B1"/>
    <w:rsid w:val="00E56A14"/>
    <w:rsid w:val="00E56A6C"/>
    <w:rsid w:val="00E56C44"/>
    <w:rsid w:val="00E57B63"/>
    <w:rsid w:val="00E60CBD"/>
    <w:rsid w:val="00E60FC4"/>
    <w:rsid w:val="00E6101F"/>
    <w:rsid w:val="00E6278F"/>
    <w:rsid w:val="00E634AF"/>
    <w:rsid w:val="00E6527D"/>
    <w:rsid w:val="00E65A4E"/>
    <w:rsid w:val="00E65F90"/>
    <w:rsid w:val="00E6616A"/>
    <w:rsid w:val="00E6685C"/>
    <w:rsid w:val="00E703B7"/>
    <w:rsid w:val="00E7069B"/>
    <w:rsid w:val="00E713E5"/>
    <w:rsid w:val="00E715CE"/>
    <w:rsid w:val="00E71E23"/>
    <w:rsid w:val="00E71FC8"/>
    <w:rsid w:val="00E735AE"/>
    <w:rsid w:val="00E73AFC"/>
    <w:rsid w:val="00E73B27"/>
    <w:rsid w:val="00E74311"/>
    <w:rsid w:val="00E7445D"/>
    <w:rsid w:val="00E74669"/>
    <w:rsid w:val="00E74CEE"/>
    <w:rsid w:val="00E74FF9"/>
    <w:rsid w:val="00E75666"/>
    <w:rsid w:val="00E75B6E"/>
    <w:rsid w:val="00E7611A"/>
    <w:rsid w:val="00E7638E"/>
    <w:rsid w:val="00E76C67"/>
    <w:rsid w:val="00E76DB3"/>
    <w:rsid w:val="00E77114"/>
    <w:rsid w:val="00E7776D"/>
    <w:rsid w:val="00E77D8E"/>
    <w:rsid w:val="00E80783"/>
    <w:rsid w:val="00E80FAD"/>
    <w:rsid w:val="00E8171E"/>
    <w:rsid w:val="00E81DF7"/>
    <w:rsid w:val="00E82AE5"/>
    <w:rsid w:val="00E83F70"/>
    <w:rsid w:val="00E84FE6"/>
    <w:rsid w:val="00E8533F"/>
    <w:rsid w:val="00E864F6"/>
    <w:rsid w:val="00E868D2"/>
    <w:rsid w:val="00E90A18"/>
    <w:rsid w:val="00E92332"/>
    <w:rsid w:val="00E923B5"/>
    <w:rsid w:val="00E93800"/>
    <w:rsid w:val="00E945DA"/>
    <w:rsid w:val="00E95701"/>
    <w:rsid w:val="00E95A9D"/>
    <w:rsid w:val="00E96618"/>
    <w:rsid w:val="00EA012A"/>
    <w:rsid w:val="00EA0170"/>
    <w:rsid w:val="00EA01B9"/>
    <w:rsid w:val="00EA1AE1"/>
    <w:rsid w:val="00EA1D48"/>
    <w:rsid w:val="00EA32AA"/>
    <w:rsid w:val="00EA342D"/>
    <w:rsid w:val="00EA3925"/>
    <w:rsid w:val="00EA41FC"/>
    <w:rsid w:val="00EA4CB8"/>
    <w:rsid w:val="00EA57AD"/>
    <w:rsid w:val="00EA6086"/>
    <w:rsid w:val="00EA63A0"/>
    <w:rsid w:val="00EA6483"/>
    <w:rsid w:val="00EA706E"/>
    <w:rsid w:val="00EB05A9"/>
    <w:rsid w:val="00EB28F4"/>
    <w:rsid w:val="00EB2DC3"/>
    <w:rsid w:val="00EB3562"/>
    <w:rsid w:val="00EB444E"/>
    <w:rsid w:val="00EB630B"/>
    <w:rsid w:val="00EB68CD"/>
    <w:rsid w:val="00EB6A2B"/>
    <w:rsid w:val="00EB6E19"/>
    <w:rsid w:val="00EB7DED"/>
    <w:rsid w:val="00EC0201"/>
    <w:rsid w:val="00EC03C9"/>
    <w:rsid w:val="00EC04DE"/>
    <w:rsid w:val="00EC0943"/>
    <w:rsid w:val="00EC0D03"/>
    <w:rsid w:val="00EC169C"/>
    <w:rsid w:val="00EC181E"/>
    <w:rsid w:val="00EC2280"/>
    <w:rsid w:val="00EC2394"/>
    <w:rsid w:val="00EC2DE2"/>
    <w:rsid w:val="00EC30D0"/>
    <w:rsid w:val="00EC394B"/>
    <w:rsid w:val="00EC3B63"/>
    <w:rsid w:val="00EC4AC0"/>
    <w:rsid w:val="00EC4FF4"/>
    <w:rsid w:val="00EC52C3"/>
    <w:rsid w:val="00EC552F"/>
    <w:rsid w:val="00EC6659"/>
    <w:rsid w:val="00EC6AA0"/>
    <w:rsid w:val="00EC7AA5"/>
    <w:rsid w:val="00ED0DF2"/>
    <w:rsid w:val="00ED1243"/>
    <w:rsid w:val="00ED1B5F"/>
    <w:rsid w:val="00ED1BAF"/>
    <w:rsid w:val="00ED216D"/>
    <w:rsid w:val="00ED3C52"/>
    <w:rsid w:val="00ED45B3"/>
    <w:rsid w:val="00ED4984"/>
    <w:rsid w:val="00ED4AC7"/>
    <w:rsid w:val="00ED5253"/>
    <w:rsid w:val="00ED5AFB"/>
    <w:rsid w:val="00ED5B1C"/>
    <w:rsid w:val="00ED6083"/>
    <w:rsid w:val="00ED69A1"/>
    <w:rsid w:val="00ED6A14"/>
    <w:rsid w:val="00ED6CDB"/>
    <w:rsid w:val="00ED732A"/>
    <w:rsid w:val="00ED7FA3"/>
    <w:rsid w:val="00EE0A56"/>
    <w:rsid w:val="00EE0DF5"/>
    <w:rsid w:val="00EE1289"/>
    <w:rsid w:val="00EE1C44"/>
    <w:rsid w:val="00EE2673"/>
    <w:rsid w:val="00EE37CB"/>
    <w:rsid w:val="00EE4080"/>
    <w:rsid w:val="00EE4BB9"/>
    <w:rsid w:val="00EE4D28"/>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5D79"/>
    <w:rsid w:val="00EF6417"/>
    <w:rsid w:val="00EF7789"/>
    <w:rsid w:val="00EF79DA"/>
    <w:rsid w:val="00F00148"/>
    <w:rsid w:val="00F0171A"/>
    <w:rsid w:val="00F026E2"/>
    <w:rsid w:val="00F035BE"/>
    <w:rsid w:val="00F03898"/>
    <w:rsid w:val="00F03CDF"/>
    <w:rsid w:val="00F03E48"/>
    <w:rsid w:val="00F045AB"/>
    <w:rsid w:val="00F04A38"/>
    <w:rsid w:val="00F04BDD"/>
    <w:rsid w:val="00F04C5D"/>
    <w:rsid w:val="00F065A1"/>
    <w:rsid w:val="00F07016"/>
    <w:rsid w:val="00F07890"/>
    <w:rsid w:val="00F10AFB"/>
    <w:rsid w:val="00F11500"/>
    <w:rsid w:val="00F119A5"/>
    <w:rsid w:val="00F120AF"/>
    <w:rsid w:val="00F123D8"/>
    <w:rsid w:val="00F127B3"/>
    <w:rsid w:val="00F12F18"/>
    <w:rsid w:val="00F12F30"/>
    <w:rsid w:val="00F13CE3"/>
    <w:rsid w:val="00F14300"/>
    <w:rsid w:val="00F14452"/>
    <w:rsid w:val="00F148EE"/>
    <w:rsid w:val="00F14F41"/>
    <w:rsid w:val="00F15C0A"/>
    <w:rsid w:val="00F16AF0"/>
    <w:rsid w:val="00F1701B"/>
    <w:rsid w:val="00F17CF4"/>
    <w:rsid w:val="00F21B36"/>
    <w:rsid w:val="00F225F3"/>
    <w:rsid w:val="00F2310B"/>
    <w:rsid w:val="00F23479"/>
    <w:rsid w:val="00F23E82"/>
    <w:rsid w:val="00F23F7E"/>
    <w:rsid w:val="00F24A71"/>
    <w:rsid w:val="00F25A0E"/>
    <w:rsid w:val="00F25C5D"/>
    <w:rsid w:val="00F2604A"/>
    <w:rsid w:val="00F2609C"/>
    <w:rsid w:val="00F2616F"/>
    <w:rsid w:val="00F278DD"/>
    <w:rsid w:val="00F27E23"/>
    <w:rsid w:val="00F27F7C"/>
    <w:rsid w:val="00F3039F"/>
    <w:rsid w:val="00F30E9D"/>
    <w:rsid w:val="00F31240"/>
    <w:rsid w:val="00F31F8F"/>
    <w:rsid w:val="00F32A48"/>
    <w:rsid w:val="00F32B7A"/>
    <w:rsid w:val="00F32BD6"/>
    <w:rsid w:val="00F334AF"/>
    <w:rsid w:val="00F33546"/>
    <w:rsid w:val="00F33D94"/>
    <w:rsid w:val="00F344D7"/>
    <w:rsid w:val="00F34ADB"/>
    <w:rsid w:val="00F3524C"/>
    <w:rsid w:val="00F35ED2"/>
    <w:rsid w:val="00F36D8B"/>
    <w:rsid w:val="00F36E55"/>
    <w:rsid w:val="00F374E7"/>
    <w:rsid w:val="00F37A55"/>
    <w:rsid w:val="00F37B2B"/>
    <w:rsid w:val="00F37B47"/>
    <w:rsid w:val="00F405D7"/>
    <w:rsid w:val="00F41920"/>
    <w:rsid w:val="00F41C12"/>
    <w:rsid w:val="00F41F2B"/>
    <w:rsid w:val="00F42FED"/>
    <w:rsid w:val="00F432DC"/>
    <w:rsid w:val="00F46E2E"/>
    <w:rsid w:val="00F475A8"/>
    <w:rsid w:val="00F478C8"/>
    <w:rsid w:val="00F5091E"/>
    <w:rsid w:val="00F51032"/>
    <w:rsid w:val="00F51923"/>
    <w:rsid w:val="00F51C63"/>
    <w:rsid w:val="00F51CDE"/>
    <w:rsid w:val="00F51D0F"/>
    <w:rsid w:val="00F52510"/>
    <w:rsid w:val="00F54695"/>
    <w:rsid w:val="00F54C3C"/>
    <w:rsid w:val="00F5575A"/>
    <w:rsid w:val="00F55A1F"/>
    <w:rsid w:val="00F565F2"/>
    <w:rsid w:val="00F57150"/>
    <w:rsid w:val="00F57225"/>
    <w:rsid w:val="00F572C1"/>
    <w:rsid w:val="00F60257"/>
    <w:rsid w:val="00F61898"/>
    <w:rsid w:val="00F62023"/>
    <w:rsid w:val="00F629C6"/>
    <w:rsid w:val="00F633D1"/>
    <w:rsid w:val="00F637E7"/>
    <w:rsid w:val="00F639C4"/>
    <w:rsid w:val="00F65469"/>
    <w:rsid w:val="00F65BC4"/>
    <w:rsid w:val="00F66A77"/>
    <w:rsid w:val="00F67C18"/>
    <w:rsid w:val="00F72285"/>
    <w:rsid w:val="00F73D30"/>
    <w:rsid w:val="00F73FB3"/>
    <w:rsid w:val="00F74438"/>
    <w:rsid w:val="00F74DE0"/>
    <w:rsid w:val="00F74F38"/>
    <w:rsid w:val="00F75064"/>
    <w:rsid w:val="00F763DE"/>
    <w:rsid w:val="00F76A94"/>
    <w:rsid w:val="00F76C82"/>
    <w:rsid w:val="00F777DD"/>
    <w:rsid w:val="00F801DE"/>
    <w:rsid w:val="00F80307"/>
    <w:rsid w:val="00F80633"/>
    <w:rsid w:val="00F807C2"/>
    <w:rsid w:val="00F810B7"/>
    <w:rsid w:val="00F817E6"/>
    <w:rsid w:val="00F81DB1"/>
    <w:rsid w:val="00F8357A"/>
    <w:rsid w:val="00F84BCE"/>
    <w:rsid w:val="00F85059"/>
    <w:rsid w:val="00F85949"/>
    <w:rsid w:val="00F86C2A"/>
    <w:rsid w:val="00F87192"/>
    <w:rsid w:val="00F874A6"/>
    <w:rsid w:val="00F879D2"/>
    <w:rsid w:val="00F907FB"/>
    <w:rsid w:val="00F910D7"/>
    <w:rsid w:val="00F92031"/>
    <w:rsid w:val="00F92175"/>
    <w:rsid w:val="00F9227F"/>
    <w:rsid w:val="00F92485"/>
    <w:rsid w:val="00F92EB4"/>
    <w:rsid w:val="00F934ED"/>
    <w:rsid w:val="00F9597F"/>
    <w:rsid w:val="00F95C79"/>
    <w:rsid w:val="00F96023"/>
    <w:rsid w:val="00F969DF"/>
    <w:rsid w:val="00F96D96"/>
    <w:rsid w:val="00F97193"/>
    <w:rsid w:val="00F97B49"/>
    <w:rsid w:val="00F97E72"/>
    <w:rsid w:val="00FA0340"/>
    <w:rsid w:val="00FA145E"/>
    <w:rsid w:val="00FA1BC8"/>
    <w:rsid w:val="00FA1EF1"/>
    <w:rsid w:val="00FA2E2A"/>
    <w:rsid w:val="00FA40AE"/>
    <w:rsid w:val="00FA4FC6"/>
    <w:rsid w:val="00FA5F6D"/>
    <w:rsid w:val="00FA63EA"/>
    <w:rsid w:val="00FB04FD"/>
    <w:rsid w:val="00FB090F"/>
    <w:rsid w:val="00FB0BAE"/>
    <w:rsid w:val="00FB1F49"/>
    <w:rsid w:val="00FB28EE"/>
    <w:rsid w:val="00FB2B45"/>
    <w:rsid w:val="00FB2F51"/>
    <w:rsid w:val="00FB3393"/>
    <w:rsid w:val="00FB3459"/>
    <w:rsid w:val="00FB5091"/>
    <w:rsid w:val="00FB510B"/>
    <w:rsid w:val="00FB6162"/>
    <w:rsid w:val="00FC0B1F"/>
    <w:rsid w:val="00FC0C6C"/>
    <w:rsid w:val="00FC122F"/>
    <w:rsid w:val="00FC2502"/>
    <w:rsid w:val="00FC250D"/>
    <w:rsid w:val="00FC37BB"/>
    <w:rsid w:val="00FC3899"/>
    <w:rsid w:val="00FC3DE6"/>
    <w:rsid w:val="00FC4ABC"/>
    <w:rsid w:val="00FC50B8"/>
    <w:rsid w:val="00FC522A"/>
    <w:rsid w:val="00FC55D6"/>
    <w:rsid w:val="00FC78DD"/>
    <w:rsid w:val="00FD08BB"/>
    <w:rsid w:val="00FD09DF"/>
    <w:rsid w:val="00FD0ECA"/>
    <w:rsid w:val="00FD1D18"/>
    <w:rsid w:val="00FD1D26"/>
    <w:rsid w:val="00FD35BB"/>
    <w:rsid w:val="00FD3662"/>
    <w:rsid w:val="00FD38E9"/>
    <w:rsid w:val="00FD3D2F"/>
    <w:rsid w:val="00FD403D"/>
    <w:rsid w:val="00FD51CC"/>
    <w:rsid w:val="00FD5279"/>
    <w:rsid w:val="00FD5563"/>
    <w:rsid w:val="00FD69A5"/>
    <w:rsid w:val="00FD6F35"/>
    <w:rsid w:val="00FD75F5"/>
    <w:rsid w:val="00FD79F8"/>
    <w:rsid w:val="00FE0042"/>
    <w:rsid w:val="00FE1184"/>
    <w:rsid w:val="00FE262E"/>
    <w:rsid w:val="00FE2B84"/>
    <w:rsid w:val="00FE2C4F"/>
    <w:rsid w:val="00FE2D0B"/>
    <w:rsid w:val="00FE33CC"/>
    <w:rsid w:val="00FE3E8C"/>
    <w:rsid w:val="00FE413A"/>
    <w:rsid w:val="00FE5105"/>
    <w:rsid w:val="00FE52F2"/>
    <w:rsid w:val="00FE62A6"/>
    <w:rsid w:val="00FE7E5E"/>
    <w:rsid w:val="00FE7EBA"/>
    <w:rsid w:val="00FF00A5"/>
    <w:rsid w:val="00FF18B1"/>
    <w:rsid w:val="00FF2EC0"/>
    <w:rsid w:val="00FF2EE1"/>
    <w:rsid w:val="00FF3016"/>
    <w:rsid w:val="00FF522C"/>
    <w:rsid w:val="00FF68DD"/>
    <w:rsid w:val="00FF6F3B"/>
    <w:rsid w:val="00FF772D"/>
    <w:rsid w:val="00FF7BA4"/>
    <w:rsid w:val="00FF7D26"/>
    <w:rsid w:val="0177AC58"/>
    <w:rsid w:val="0245E8B0"/>
    <w:rsid w:val="0424D9F0"/>
    <w:rsid w:val="044E29DF"/>
    <w:rsid w:val="04B1ACFE"/>
    <w:rsid w:val="04CC1614"/>
    <w:rsid w:val="053CC2CE"/>
    <w:rsid w:val="079893E6"/>
    <w:rsid w:val="092159C7"/>
    <w:rsid w:val="0A4CE940"/>
    <w:rsid w:val="0A98918C"/>
    <w:rsid w:val="0B777CA2"/>
    <w:rsid w:val="0D0D3694"/>
    <w:rsid w:val="0DAC2CD8"/>
    <w:rsid w:val="0DC67F9E"/>
    <w:rsid w:val="12137910"/>
    <w:rsid w:val="122219EF"/>
    <w:rsid w:val="131732BD"/>
    <w:rsid w:val="1344A1CF"/>
    <w:rsid w:val="148062E6"/>
    <w:rsid w:val="1629D113"/>
    <w:rsid w:val="1662093A"/>
    <w:rsid w:val="17D6AA75"/>
    <w:rsid w:val="19563A16"/>
    <w:rsid w:val="1B233FCF"/>
    <w:rsid w:val="1B3EC280"/>
    <w:rsid w:val="1CAD3B50"/>
    <w:rsid w:val="1CECA61C"/>
    <w:rsid w:val="1DDB3EAD"/>
    <w:rsid w:val="1E6F4E20"/>
    <w:rsid w:val="1ECC5B22"/>
    <w:rsid w:val="1EF551FD"/>
    <w:rsid w:val="1EFC9A6F"/>
    <w:rsid w:val="21B60442"/>
    <w:rsid w:val="22DCC57A"/>
    <w:rsid w:val="24259BC1"/>
    <w:rsid w:val="2756C525"/>
    <w:rsid w:val="2888E76D"/>
    <w:rsid w:val="28DDA251"/>
    <w:rsid w:val="2A75BC60"/>
    <w:rsid w:val="2BAAD015"/>
    <w:rsid w:val="2BDC67D6"/>
    <w:rsid w:val="2E067A09"/>
    <w:rsid w:val="2E14830A"/>
    <w:rsid w:val="311F2C54"/>
    <w:rsid w:val="319B6D71"/>
    <w:rsid w:val="331395BF"/>
    <w:rsid w:val="34172229"/>
    <w:rsid w:val="3489CDE5"/>
    <w:rsid w:val="370A13F1"/>
    <w:rsid w:val="3785B70E"/>
    <w:rsid w:val="38B7A5D1"/>
    <w:rsid w:val="38C8ED2E"/>
    <w:rsid w:val="38FF1866"/>
    <w:rsid w:val="3911A8F1"/>
    <w:rsid w:val="391B86B5"/>
    <w:rsid w:val="3B471B5D"/>
    <w:rsid w:val="3C6D3B29"/>
    <w:rsid w:val="3D3B6B0E"/>
    <w:rsid w:val="3F68B85D"/>
    <w:rsid w:val="3F9C6DC3"/>
    <w:rsid w:val="40A13BC6"/>
    <w:rsid w:val="40A35FB4"/>
    <w:rsid w:val="40A5C69D"/>
    <w:rsid w:val="41C711CE"/>
    <w:rsid w:val="41E0FFA6"/>
    <w:rsid w:val="42294F89"/>
    <w:rsid w:val="42633547"/>
    <w:rsid w:val="42A78D61"/>
    <w:rsid w:val="430C0425"/>
    <w:rsid w:val="432FBBF5"/>
    <w:rsid w:val="450A89A2"/>
    <w:rsid w:val="463E086E"/>
    <w:rsid w:val="47D5F6A2"/>
    <w:rsid w:val="48657FA8"/>
    <w:rsid w:val="4996FF9F"/>
    <w:rsid w:val="49D2C627"/>
    <w:rsid w:val="49F51E6B"/>
    <w:rsid w:val="4AC6C560"/>
    <w:rsid w:val="4B7FE5CB"/>
    <w:rsid w:val="4D403A5C"/>
    <w:rsid w:val="4DBA0A0A"/>
    <w:rsid w:val="4E8D94D8"/>
    <w:rsid w:val="51F43573"/>
    <w:rsid w:val="523358E0"/>
    <w:rsid w:val="52B6174F"/>
    <w:rsid w:val="52D097F8"/>
    <w:rsid w:val="531F93CE"/>
    <w:rsid w:val="54967A3E"/>
    <w:rsid w:val="54F901E5"/>
    <w:rsid w:val="56649FEB"/>
    <w:rsid w:val="569C96EF"/>
    <w:rsid w:val="56E4A16F"/>
    <w:rsid w:val="578C4D5A"/>
    <w:rsid w:val="58B99E9A"/>
    <w:rsid w:val="5A7960E8"/>
    <w:rsid w:val="5B43DF97"/>
    <w:rsid w:val="5D0A9358"/>
    <w:rsid w:val="5E7D8E9D"/>
    <w:rsid w:val="5F4B22BB"/>
    <w:rsid w:val="6226879B"/>
    <w:rsid w:val="646C9BB0"/>
    <w:rsid w:val="654AC9B8"/>
    <w:rsid w:val="66D046C4"/>
    <w:rsid w:val="685E83D3"/>
    <w:rsid w:val="68DF025F"/>
    <w:rsid w:val="6BA4103B"/>
    <w:rsid w:val="6C372091"/>
    <w:rsid w:val="6C79E080"/>
    <w:rsid w:val="6CB8D9EA"/>
    <w:rsid w:val="6D7CD634"/>
    <w:rsid w:val="7015DD80"/>
    <w:rsid w:val="70760625"/>
    <w:rsid w:val="7366C8D2"/>
    <w:rsid w:val="76548BAC"/>
    <w:rsid w:val="76684CC3"/>
    <w:rsid w:val="76D17CD3"/>
    <w:rsid w:val="77151343"/>
    <w:rsid w:val="78F9A684"/>
    <w:rsid w:val="7909FF28"/>
    <w:rsid w:val="7A24C395"/>
    <w:rsid w:val="7A546B18"/>
    <w:rsid w:val="7AA2E7C1"/>
    <w:rsid w:val="7B86B31E"/>
    <w:rsid w:val="7BC4BD72"/>
    <w:rsid w:val="7BCFF8E4"/>
    <w:rsid w:val="7BF39D6E"/>
    <w:rsid w:val="7CB801C2"/>
    <w:rsid w:val="7D808DA9"/>
    <w:rsid w:val="7E4442DD"/>
    <w:rsid w:val="7E8F73C5"/>
    <w:rsid w:val="7FF323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8C88825B-F1D9-443A-81A9-81A94A37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pPr>
    <w:rPr>
      <w:noProof w:val="0"/>
      <w:sz w:val="18"/>
      <w:lang w:eastAsia="ja-JP"/>
    </w:rPr>
  </w:style>
  <w:style w:type="paragraph" w:customStyle="1" w:styleId="text">
    <w:name w:val="text"/>
    <w:basedOn w:val="Normal"/>
    <w:pPr>
      <w:spacing w:after="240"/>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link w:val="TALCar"/>
    <w:qFormat/>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line="300" w:lineRule="auto"/>
      <w:ind w:firstLine="284"/>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uiPriority w:val="99"/>
    <w:rsid w:val="001D6B7D"/>
    <w:pPr>
      <w:widowControl w:val="0"/>
      <w:tabs>
        <w:tab w:val="left" w:pos="1701"/>
        <w:tab w:val="right" w:pos="9072"/>
        <w:tab w:val="right" w:pos="10206"/>
      </w:tabs>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pPr>
    <w:rPr>
      <w:rFonts w:eastAsia="宋体"/>
      <w:noProof w:val="0"/>
      <w:sz w:val="22"/>
      <w:szCs w:val="22"/>
      <w:lang w:eastAsia="ja-JP"/>
    </w:rPr>
  </w:style>
  <w:style w:type="character" w:customStyle="1" w:styleId="TALCar">
    <w:name w:val="TAL Car"/>
    <w:link w:val="TAL"/>
    <w:qFormat/>
    <w:locked/>
    <w:rsid w:val="00924A4D"/>
    <w:rPr>
      <w:rFonts w:ascii="Arial" w:eastAsia="宋体"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14917804">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75825445">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9858660">
      <w:bodyDiv w:val="1"/>
      <w:marLeft w:val="0"/>
      <w:marRight w:val="0"/>
      <w:marTop w:val="0"/>
      <w:marBottom w:val="0"/>
      <w:divBdr>
        <w:top w:val="none" w:sz="0" w:space="0" w:color="auto"/>
        <w:left w:val="none" w:sz="0" w:space="0" w:color="auto"/>
        <w:bottom w:val="none" w:sz="0" w:space="0" w:color="auto"/>
        <w:right w:val="none" w:sz="0" w:space="0" w:color="auto"/>
      </w:divBdr>
      <w:divsChild>
        <w:div w:id="342705882">
          <w:marLeft w:val="1354"/>
          <w:marRight w:val="0"/>
          <w:marTop w:val="67"/>
          <w:marBottom w:val="0"/>
          <w:divBdr>
            <w:top w:val="none" w:sz="0" w:space="0" w:color="auto"/>
            <w:left w:val="none" w:sz="0" w:space="0" w:color="auto"/>
            <w:bottom w:val="none" w:sz="0" w:space="0" w:color="auto"/>
            <w:right w:val="none" w:sz="0" w:space="0" w:color="auto"/>
          </w:divBdr>
        </w:div>
      </w:divsChild>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70322722">
          <w:marLeft w:val="1080"/>
          <w:marRight w:val="0"/>
          <w:marTop w:val="100"/>
          <w:marBottom w:val="0"/>
          <w:divBdr>
            <w:top w:val="none" w:sz="0" w:space="0" w:color="auto"/>
            <w:left w:val="none" w:sz="0" w:space="0" w:color="auto"/>
            <w:bottom w:val="none" w:sz="0" w:space="0" w:color="auto"/>
            <w:right w:val="none" w:sz="0" w:space="0" w:color="auto"/>
          </w:divBdr>
        </w:div>
        <w:div w:id="1270159948">
          <w:marLeft w:val="360"/>
          <w:marRight w:val="0"/>
          <w:marTop w:val="2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536040912">
          <w:marLeft w:val="1800"/>
          <w:marRight w:val="0"/>
          <w:marTop w:val="82"/>
          <w:marBottom w:val="0"/>
          <w:divBdr>
            <w:top w:val="none" w:sz="0" w:space="0" w:color="auto"/>
            <w:left w:val="none" w:sz="0" w:space="0" w:color="auto"/>
            <w:bottom w:val="none" w:sz="0" w:space="0" w:color="auto"/>
            <w:right w:val="none" w:sz="0" w:space="0" w:color="auto"/>
          </w:divBdr>
        </w:div>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FAE73D0-E542-45C8-AD5C-1FF451018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5F2342-3A6D-475B-B409-3A2A5F3B6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2723</Words>
  <Characters>15522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Min</dc:creator>
  <cp:keywords/>
  <dc:description/>
  <cp:lastModifiedBy>Liu, Min</cp:lastModifiedBy>
  <cp:revision>11</cp:revision>
  <cp:lastPrinted>2013-01-18T12:26:00Z</cp:lastPrinted>
  <dcterms:created xsi:type="dcterms:W3CDTF">2021-05-11T13:36:00Z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