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7AB5B" w14:textId="78BCA691" w:rsidR="00D831D6" w:rsidRPr="005B10C1" w:rsidRDefault="00D831D6" w:rsidP="00D831D6">
      <w:pPr>
        <w:pStyle w:val="a4"/>
        <w:tabs>
          <w:tab w:val="left" w:pos="1800"/>
        </w:tabs>
        <w:ind w:left="1800" w:hanging="1800"/>
        <w:rPr>
          <w:rFonts w:eastAsia="宋体"/>
          <w:sz w:val="22"/>
          <w:lang w:eastAsia="zh-CN"/>
        </w:rPr>
      </w:pPr>
      <w:r w:rsidRPr="005B10C1">
        <w:rPr>
          <w:rFonts w:eastAsia="宋体"/>
          <w:sz w:val="22"/>
          <w:lang w:eastAsia="zh-CN"/>
        </w:rPr>
        <w:t>3GPP TSG RAN WG1 #104b-e</w:t>
      </w:r>
      <w:r w:rsidRPr="005B10C1">
        <w:rPr>
          <w:rFonts w:eastAsia="宋体"/>
          <w:sz w:val="22"/>
          <w:lang w:eastAsia="zh-CN"/>
        </w:rPr>
        <w:tab/>
      </w:r>
      <w:r w:rsidRPr="005B10C1">
        <w:rPr>
          <w:rFonts w:eastAsia="宋体"/>
          <w:sz w:val="22"/>
          <w:lang w:eastAsia="zh-CN"/>
        </w:rPr>
        <w:tab/>
      </w:r>
      <w:r w:rsidR="00BE49E0" w:rsidRPr="00BE49E0">
        <w:rPr>
          <w:rFonts w:eastAsia="宋体"/>
          <w:sz w:val="22"/>
          <w:lang w:eastAsia="zh-CN"/>
        </w:rPr>
        <w:t>R1-2104747</w:t>
      </w:r>
    </w:p>
    <w:p w14:paraId="36A58472" w14:textId="77777777" w:rsidR="00D831D6" w:rsidRDefault="00D831D6" w:rsidP="00D831D6">
      <w:pPr>
        <w:pStyle w:val="a4"/>
        <w:tabs>
          <w:tab w:val="left" w:pos="1800"/>
        </w:tabs>
        <w:ind w:left="1800" w:hanging="1800"/>
        <w:rPr>
          <w:rFonts w:eastAsia="宋体"/>
          <w:sz w:val="22"/>
          <w:lang w:eastAsia="zh-CN"/>
        </w:rPr>
      </w:pPr>
      <w:r w:rsidRPr="005B10C1">
        <w:rPr>
          <w:rFonts w:eastAsia="宋体"/>
          <w:sz w:val="22"/>
          <w:lang w:eastAsia="zh-CN"/>
        </w:rPr>
        <w:t>e-Meeting, April 12th – 20th, 2021</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6C1667C"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BE49E0" w:rsidRPr="00BE49E0">
        <w:rPr>
          <w:sz w:val="22"/>
        </w:rPr>
        <w:t>Evaluation results for XR evaluation</w:t>
      </w:r>
    </w:p>
    <w:p w14:paraId="4D626EB5" w14:textId="420D2813"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F5BBA">
        <w:rPr>
          <w:rFonts w:eastAsia="宋体"/>
          <w:sz w:val="22"/>
          <w:lang w:eastAsia="zh-CN"/>
        </w:rPr>
        <w:t>8</w:t>
      </w:r>
      <w:r>
        <w:rPr>
          <w:rFonts w:eastAsia="宋体"/>
          <w:sz w:val="22"/>
          <w:lang w:eastAsia="zh-CN"/>
        </w:rPr>
        <w:t>.</w:t>
      </w:r>
      <w:r w:rsidR="00B74E5B">
        <w:rPr>
          <w:rFonts w:eastAsia="宋体"/>
          <w:sz w:val="22"/>
          <w:lang w:eastAsia="zh-CN"/>
        </w:rPr>
        <w:t>14</w:t>
      </w:r>
      <w:r>
        <w:rPr>
          <w:rFonts w:eastAsia="宋体"/>
          <w:sz w:val="22"/>
          <w:lang w:eastAsia="zh-CN"/>
        </w:rPr>
        <w:t>.</w:t>
      </w:r>
      <w:r w:rsidR="00394FAC">
        <w:rPr>
          <w:rFonts w:eastAsia="宋体"/>
          <w:sz w:val="22"/>
          <w:lang w:eastAsia="zh-CN"/>
        </w:rPr>
        <w:t>3</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3D73222" w14:textId="2A4BC090" w:rsidR="00DC485D" w:rsidRDefault="001E53C3" w:rsidP="00336CEE">
      <w:pPr>
        <w:pStyle w:val="00Text"/>
      </w:pPr>
      <w:bookmarkStart w:id="0" w:name="_Hlk30969022"/>
      <w:r>
        <w:t>A study item of XR</w:t>
      </w:r>
      <w:r w:rsidR="00A713A7">
        <w:t xml:space="preserve"> and could game (CG)</w:t>
      </w:r>
      <w:r>
        <w:t xml:space="preserve"> evaluations for NR was approved in RAN#88e </w:t>
      </w:r>
      <w:r w:rsidR="00F52E35">
        <w:t>with the following objectives</w:t>
      </w:r>
      <w:r w:rsidR="003F779D">
        <w:t xml:space="preserve"> [1]</w:t>
      </w:r>
      <w:r w:rsidR="00F7099D">
        <w:t>:</w:t>
      </w:r>
    </w:p>
    <w:tbl>
      <w:tblPr>
        <w:tblStyle w:val="a6"/>
        <w:tblW w:w="0" w:type="auto"/>
        <w:tblLook w:val="04A0" w:firstRow="1" w:lastRow="0" w:firstColumn="1" w:lastColumn="0" w:noHBand="0" w:noVBand="1"/>
      </w:tblPr>
      <w:tblGrid>
        <w:gridCol w:w="9062"/>
      </w:tblGrid>
      <w:tr w:rsidR="002B3587" w14:paraId="36E25D9A" w14:textId="77777777" w:rsidTr="002B3587">
        <w:tc>
          <w:tcPr>
            <w:tcW w:w="9062" w:type="dxa"/>
          </w:tcPr>
          <w:p w14:paraId="0950FB27" w14:textId="77777777" w:rsidR="000B43C9" w:rsidRPr="009E1C6F" w:rsidRDefault="000B43C9" w:rsidP="00336CEE">
            <w:pPr>
              <w:pStyle w:val="af2"/>
              <w:numPr>
                <w:ilvl w:val="0"/>
                <w:numId w:val="6"/>
              </w:numPr>
              <w:overflowPunct/>
              <w:autoSpaceDE/>
              <w:autoSpaceDN/>
              <w:adjustRightInd/>
              <w:spacing w:after="0" w:line="264" w:lineRule="auto"/>
              <w:contextualSpacing w:val="0"/>
              <w:textAlignment w:val="auto"/>
              <w:rPr>
                <w:bCs/>
              </w:rPr>
            </w:pPr>
            <w:bookmarkStart w:id="1" w:name="_Hlk30969040"/>
            <w:bookmarkEnd w:id="0"/>
            <w:r>
              <w:rPr>
                <w:bCs/>
              </w:rPr>
              <w:t xml:space="preserve">Confirm </w:t>
            </w:r>
            <w:r w:rsidRPr="009E1C6F">
              <w:rPr>
                <w:bCs/>
              </w:rPr>
              <w:t xml:space="preserve">XR </w:t>
            </w:r>
            <w:r>
              <w:rPr>
                <w:bCs/>
              </w:rPr>
              <w:t xml:space="preserve">and Cloud Gaming </w:t>
            </w:r>
            <w:r w:rsidRPr="009E1C6F">
              <w:rPr>
                <w:bCs/>
              </w:rPr>
              <w:t>applications of interest</w:t>
            </w:r>
          </w:p>
          <w:p w14:paraId="02BFC390" w14:textId="77777777" w:rsidR="000B43C9" w:rsidRDefault="000B43C9" w:rsidP="00336CEE">
            <w:pPr>
              <w:pStyle w:val="af2"/>
              <w:numPr>
                <w:ilvl w:val="0"/>
                <w:numId w:val="6"/>
              </w:numPr>
              <w:overflowPunct/>
              <w:autoSpaceDE/>
              <w:autoSpaceDN/>
              <w:adjustRightInd/>
              <w:spacing w:after="0" w:line="264" w:lineRule="auto"/>
              <w:contextualSpacing w:val="0"/>
              <w:textAlignment w:val="auto"/>
              <w:rPr>
                <w:bCs/>
              </w:rPr>
            </w:pPr>
            <w:r>
              <w:rPr>
                <w:bCs/>
              </w:rPr>
              <w:t xml:space="preserve">Identify the traffic </w:t>
            </w:r>
            <w:r w:rsidRPr="009E1C6F">
              <w:rPr>
                <w:bCs/>
              </w:rPr>
              <w:t xml:space="preserve">model for </w:t>
            </w:r>
            <w:r>
              <w:rPr>
                <w:bCs/>
              </w:rPr>
              <w:t>each application of interest</w:t>
            </w:r>
            <w:r w:rsidRPr="0032569A">
              <w:rPr>
                <w:bCs/>
              </w:rPr>
              <w:t xml:space="preserve"> </w:t>
            </w:r>
            <w:r>
              <w:rPr>
                <w:bCs/>
              </w:rPr>
              <w:t xml:space="preserve">taking outcome of SA WG4 work as input, including </w:t>
            </w:r>
            <w:r w:rsidRPr="00F47B5F">
              <w:rPr>
                <w:bCs/>
              </w:rPr>
              <w:t xml:space="preserve">considering different upper layer assumptions, </w:t>
            </w:r>
            <w:proofErr w:type="gramStart"/>
            <w:r w:rsidRPr="00F47B5F">
              <w:rPr>
                <w:bCs/>
              </w:rPr>
              <w:t>e.g.</w:t>
            </w:r>
            <w:proofErr w:type="gramEnd"/>
            <w:r w:rsidRPr="00F47B5F">
              <w:rPr>
                <w:bCs/>
              </w:rPr>
              <w:t xml:space="preserve"> rendering latency, codec compression capability etc.</w:t>
            </w:r>
          </w:p>
          <w:p w14:paraId="11BE2E3A" w14:textId="77777777" w:rsidR="000B43C9" w:rsidRDefault="000B43C9" w:rsidP="00336CEE">
            <w:pPr>
              <w:pStyle w:val="af2"/>
              <w:numPr>
                <w:ilvl w:val="0"/>
                <w:numId w:val="6"/>
              </w:numPr>
              <w:overflowPunct/>
              <w:autoSpaceDE/>
              <w:autoSpaceDN/>
              <w:adjustRightInd/>
              <w:spacing w:after="0" w:line="264" w:lineRule="auto"/>
              <w:contextualSpacing w:val="0"/>
              <w:textAlignment w:val="auto"/>
              <w:rPr>
                <w:bCs/>
              </w:rPr>
            </w:pPr>
            <w:r>
              <w:rPr>
                <w:bCs/>
              </w:rPr>
              <w:t>Identify evaluation methodology to assess XR and CG performance along with identification of KPIs of interest for relevant deployment scenarios</w:t>
            </w:r>
          </w:p>
          <w:p w14:paraId="32CE7EC7" w14:textId="5D0D020F" w:rsidR="002B3587" w:rsidRPr="000B43C9" w:rsidRDefault="000B43C9" w:rsidP="00336CEE">
            <w:pPr>
              <w:pStyle w:val="af2"/>
              <w:numPr>
                <w:ilvl w:val="0"/>
                <w:numId w:val="6"/>
              </w:numPr>
              <w:overflowPunct/>
              <w:autoSpaceDE/>
              <w:autoSpaceDN/>
              <w:adjustRightInd/>
              <w:spacing w:after="0" w:line="264" w:lineRule="auto"/>
              <w:contextualSpacing w:val="0"/>
              <w:textAlignment w:val="auto"/>
            </w:pPr>
            <w:r>
              <w:rPr>
                <w:bCs/>
              </w:rPr>
              <w:t xml:space="preserve">Once traffic model and evaluation methodologies are agreed, carry out performance evaluations towards characterization of identified KPIs </w:t>
            </w:r>
          </w:p>
        </w:tc>
      </w:tr>
    </w:tbl>
    <w:bookmarkEnd w:id="1"/>
    <w:p w14:paraId="3F091C31" w14:textId="77777777" w:rsidR="009B3D70" w:rsidRDefault="009B3D70" w:rsidP="00336CEE">
      <w:pPr>
        <w:pStyle w:val="a0"/>
        <w:spacing w:before="120" w:line="264" w:lineRule="auto"/>
        <w:rPr>
          <w:rFonts w:eastAsia="宋体"/>
          <w:lang w:eastAsia="zh-CN"/>
        </w:rPr>
      </w:pPr>
      <w:r>
        <w:rPr>
          <w:rFonts w:eastAsia="宋体"/>
          <w:lang w:eastAsia="zh-CN"/>
        </w:rPr>
        <w:t>To be specific, there are four typical applications suggested as the starting points for this study [1]:</w:t>
      </w:r>
    </w:p>
    <w:p w14:paraId="5B8B66A1" w14:textId="77777777" w:rsidR="009B3D70" w:rsidRDefault="009B3D70" w:rsidP="00336CEE">
      <w:pPr>
        <w:numPr>
          <w:ilvl w:val="0"/>
          <w:numId w:val="36"/>
        </w:numPr>
        <w:overflowPunct w:val="0"/>
        <w:autoSpaceDE w:val="0"/>
        <w:autoSpaceDN w:val="0"/>
        <w:adjustRightInd w:val="0"/>
        <w:spacing w:line="264" w:lineRule="auto"/>
        <w:textAlignment w:val="baseline"/>
        <w:rPr>
          <w:bCs/>
        </w:rPr>
      </w:pPr>
      <w:r w:rsidRPr="00C63E32">
        <w:rPr>
          <w:bCs/>
        </w:rPr>
        <w:t>VR</w:t>
      </w:r>
      <w:r>
        <w:rPr>
          <w:bCs/>
        </w:rPr>
        <w:t>1</w:t>
      </w:r>
      <w:r w:rsidRPr="00C63E32">
        <w:rPr>
          <w:bCs/>
        </w:rPr>
        <w:t>: “Viewport dependent streaming”</w:t>
      </w:r>
    </w:p>
    <w:p w14:paraId="0DED1EBC" w14:textId="77777777" w:rsidR="009B3D70" w:rsidRDefault="009B3D70" w:rsidP="00336CEE">
      <w:pPr>
        <w:numPr>
          <w:ilvl w:val="0"/>
          <w:numId w:val="36"/>
        </w:numPr>
        <w:overflowPunct w:val="0"/>
        <w:autoSpaceDE w:val="0"/>
        <w:autoSpaceDN w:val="0"/>
        <w:adjustRightInd w:val="0"/>
        <w:spacing w:line="264" w:lineRule="auto"/>
        <w:textAlignment w:val="baseline"/>
        <w:rPr>
          <w:bCs/>
        </w:rPr>
      </w:pPr>
      <w:r w:rsidRPr="00C63E32">
        <w:rPr>
          <w:bCs/>
        </w:rPr>
        <w:t>VR</w:t>
      </w:r>
      <w:r>
        <w:rPr>
          <w:bCs/>
        </w:rPr>
        <w:t>2</w:t>
      </w:r>
      <w:r w:rsidRPr="00C63E32">
        <w:rPr>
          <w:bCs/>
        </w:rPr>
        <w:t>: “Split Rendering: Viewport rendering with Time Warp in device”</w:t>
      </w:r>
    </w:p>
    <w:p w14:paraId="5CC0C985" w14:textId="77777777" w:rsidR="009B3D70" w:rsidRDefault="009B3D70" w:rsidP="00336CEE">
      <w:pPr>
        <w:numPr>
          <w:ilvl w:val="0"/>
          <w:numId w:val="36"/>
        </w:numPr>
        <w:overflowPunct w:val="0"/>
        <w:autoSpaceDE w:val="0"/>
        <w:autoSpaceDN w:val="0"/>
        <w:adjustRightInd w:val="0"/>
        <w:spacing w:line="264" w:lineRule="auto"/>
        <w:textAlignment w:val="baseline"/>
        <w:rPr>
          <w:bCs/>
        </w:rPr>
      </w:pPr>
      <w:r w:rsidRPr="00C63E32">
        <w:rPr>
          <w:bCs/>
        </w:rPr>
        <w:t>AR</w:t>
      </w:r>
      <w:r>
        <w:rPr>
          <w:bCs/>
        </w:rPr>
        <w:t>1</w:t>
      </w:r>
      <w:r w:rsidRPr="00C63E32">
        <w:rPr>
          <w:bCs/>
        </w:rPr>
        <w:t>: “XR Distributed Computing”</w:t>
      </w:r>
    </w:p>
    <w:p w14:paraId="6AFFC822" w14:textId="77777777" w:rsidR="009B3D70" w:rsidRDefault="009B3D70" w:rsidP="00336CEE">
      <w:pPr>
        <w:numPr>
          <w:ilvl w:val="0"/>
          <w:numId w:val="36"/>
        </w:numPr>
        <w:overflowPunct w:val="0"/>
        <w:autoSpaceDE w:val="0"/>
        <w:autoSpaceDN w:val="0"/>
        <w:adjustRightInd w:val="0"/>
        <w:spacing w:line="264" w:lineRule="auto"/>
        <w:textAlignment w:val="baseline"/>
        <w:rPr>
          <w:bCs/>
        </w:rPr>
      </w:pPr>
      <w:r w:rsidRPr="00C63E32">
        <w:rPr>
          <w:bCs/>
        </w:rPr>
        <w:t>AR</w:t>
      </w:r>
      <w:r>
        <w:rPr>
          <w:bCs/>
        </w:rPr>
        <w:t>2</w:t>
      </w:r>
      <w:r w:rsidRPr="00C63E32">
        <w:rPr>
          <w:bCs/>
        </w:rPr>
        <w:t>: “XR Conversational”</w:t>
      </w:r>
    </w:p>
    <w:p w14:paraId="71ADB1DD" w14:textId="77777777" w:rsidR="009B3D70" w:rsidRDefault="009B3D70" w:rsidP="00336CEE">
      <w:pPr>
        <w:numPr>
          <w:ilvl w:val="0"/>
          <w:numId w:val="36"/>
        </w:numPr>
        <w:overflowPunct w:val="0"/>
        <w:autoSpaceDE w:val="0"/>
        <w:autoSpaceDN w:val="0"/>
        <w:adjustRightInd w:val="0"/>
        <w:spacing w:line="264" w:lineRule="auto"/>
        <w:textAlignment w:val="baseline"/>
        <w:rPr>
          <w:bCs/>
        </w:rPr>
      </w:pPr>
      <w:r>
        <w:rPr>
          <w:bCs/>
        </w:rPr>
        <w:t xml:space="preserve">CG: </w:t>
      </w:r>
      <w:r w:rsidRPr="00C63E32">
        <w:rPr>
          <w:bCs/>
        </w:rPr>
        <w:t>Cloud Gaming</w:t>
      </w:r>
    </w:p>
    <w:p w14:paraId="02311D83" w14:textId="2C24BAE7" w:rsidR="0019069A" w:rsidRDefault="009B3D70" w:rsidP="00336CEE">
      <w:pPr>
        <w:pStyle w:val="a0"/>
        <w:spacing w:before="120" w:line="264" w:lineRule="auto"/>
      </w:pPr>
      <w:r>
        <w:rPr>
          <w:rFonts w:eastAsia="宋体"/>
          <w:lang w:eastAsia="zh-CN"/>
        </w:rPr>
        <w:t>In l</w:t>
      </w:r>
      <w:r w:rsidR="00A924EE">
        <w:rPr>
          <w:rFonts w:eastAsia="宋体"/>
          <w:lang w:eastAsia="zh-CN"/>
        </w:rPr>
        <w:t xml:space="preserve">atest RAN1 </w:t>
      </w:r>
      <w:r>
        <w:rPr>
          <w:rFonts w:eastAsia="宋体"/>
          <w:lang w:eastAsia="zh-CN"/>
        </w:rPr>
        <w:t>meeting</w:t>
      </w:r>
      <w:r w:rsidR="00A924EE">
        <w:rPr>
          <w:rFonts w:eastAsia="宋体"/>
          <w:lang w:eastAsia="zh-CN"/>
        </w:rPr>
        <w:t>s</w:t>
      </w:r>
      <w:r>
        <w:rPr>
          <w:rFonts w:eastAsia="宋体"/>
          <w:lang w:eastAsia="zh-CN"/>
        </w:rPr>
        <w:t xml:space="preserve">, there were some discussions on the traffic models and </w:t>
      </w:r>
      <w:r w:rsidR="00F55815">
        <w:t>evaluation methodolog</w:t>
      </w:r>
      <w:r w:rsidR="00A924EE">
        <w:t>ies</w:t>
      </w:r>
      <w:r>
        <w:t>. Some</w:t>
      </w:r>
      <w:r w:rsidR="00DB44C4">
        <w:t xml:space="preserve"> </w:t>
      </w:r>
      <w:r w:rsidR="00A924EE">
        <w:t>pertinent</w:t>
      </w:r>
      <w:r w:rsidR="00DB44C4">
        <w:t xml:space="preserve"> agreements </w:t>
      </w:r>
      <w:r w:rsidR="00FD636E">
        <w:t>for traffic model</w:t>
      </w:r>
      <w:r w:rsidR="00A924EE">
        <w:t>s</w:t>
      </w:r>
      <w:r w:rsidR="00FD636E">
        <w:t xml:space="preserve"> and simulation assumption</w:t>
      </w:r>
      <w:r w:rsidR="00A924EE">
        <w:t>s</w:t>
      </w:r>
      <w:r w:rsidR="00FD636E">
        <w:t xml:space="preserve"> </w:t>
      </w:r>
      <w:r w:rsidR="00DB44C4">
        <w:t xml:space="preserve">were made </w:t>
      </w:r>
      <w:r w:rsidR="00FD636E">
        <w:t xml:space="preserve">in </w:t>
      </w:r>
      <w:r w:rsidR="00DB44C4">
        <w:t>[2</w:t>
      </w:r>
      <w:r w:rsidR="0019069A">
        <w:t>]</w:t>
      </w:r>
      <w:r w:rsidR="005547C6">
        <w:t>[3]</w:t>
      </w:r>
      <w:r w:rsidR="00A924EE">
        <w:t>[4]</w:t>
      </w:r>
      <w:r w:rsidR="0019069A">
        <w:t>.</w:t>
      </w:r>
    </w:p>
    <w:p w14:paraId="6EB79FBC" w14:textId="5BCF3692" w:rsidR="002328B0" w:rsidRDefault="0011681C" w:rsidP="00336CEE">
      <w:pPr>
        <w:pStyle w:val="00Text"/>
      </w:pPr>
      <w:r>
        <w:t xml:space="preserve">In this </w:t>
      </w:r>
      <w:r w:rsidR="002328B0" w:rsidRPr="00497AFF">
        <w:t>contribution, we</w:t>
      </w:r>
      <w:r>
        <w:t xml:space="preserve"> </w:t>
      </w:r>
      <w:r w:rsidR="00F24E25">
        <w:t>present</w:t>
      </w:r>
      <w:r w:rsidR="0019069A">
        <w:t xml:space="preserve"> some initial evaluation results </w:t>
      </w:r>
      <w:r w:rsidR="00F24E25">
        <w:t>of</w:t>
      </w:r>
      <w:r w:rsidR="0019069A">
        <w:t xml:space="preserve"> the system capacity</w:t>
      </w:r>
      <w:r w:rsidR="00211CA6">
        <w:t xml:space="preserve"> based on the agreed traffic model</w:t>
      </w:r>
      <w:r w:rsidR="00AD51CC">
        <w:t>s</w:t>
      </w:r>
      <w:r w:rsidR="00211CA6">
        <w:t xml:space="preserve"> and </w:t>
      </w:r>
      <w:r w:rsidR="00D36CFC">
        <w:t xml:space="preserve">simulation </w:t>
      </w:r>
      <w:r w:rsidR="00211CA6">
        <w:t>assumptions</w:t>
      </w:r>
      <w:r w:rsidR="0019069A">
        <w:t xml:space="preserve">. </w:t>
      </w:r>
    </w:p>
    <w:p w14:paraId="61DA3ED2" w14:textId="6DB4AF8C" w:rsidR="00C80592" w:rsidRDefault="00EA043A" w:rsidP="00C80592">
      <w:pPr>
        <w:pStyle w:val="01"/>
        <w:numPr>
          <w:ilvl w:val="0"/>
          <w:numId w:val="1"/>
        </w:numPr>
        <w:ind w:left="562" w:hanging="562"/>
      </w:pPr>
      <w:r>
        <w:t>System capacity</w:t>
      </w:r>
    </w:p>
    <w:p w14:paraId="76792649" w14:textId="6937DFE6" w:rsidR="00C1630F" w:rsidRDefault="00144887" w:rsidP="00336CEE">
      <w:pPr>
        <w:pStyle w:val="a0"/>
        <w:spacing w:line="264" w:lineRule="auto"/>
      </w:pPr>
      <w:r>
        <w:t xml:space="preserve">In this section, we will show some initial evaluation results </w:t>
      </w:r>
      <w:r w:rsidR="00F24E25">
        <w:t>of</w:t>
      </w:r>
      <w:r>
        <w:t xml:space="preserve"> the system capacity </w:t>
      </w:r>
      <w:r w:rsidR="00116B03">
        <w:t xml:space="preserve">in dense urban </w:t>
      </w:r>
      <w:r w:rsidR="00D070B5">
        <w:t xml:space="preserve">and indoor </w:t>
      </w:r>
      <w:r w:rsidR="00116B03">
        <w:t xml:space="preserve">scenarios. </w:t>
      </w:r>
    </w:p>
    <w:p w14:paraId="015359CE" w14:textId="77777777" w:rsidR="00B00089" w:rsidRDefault="00B00089" w:rsidP="00336CEE">
      <w:pPr>
        <w:pStyle w:val="a0"/>
        <w:spacing w:line="264" w:lineRule="auto"/>
      </w:pPr>
      <w:r>
        <w:t>In our simulator, there are some common processing for all evaluation cases:</w:t>
      </w:r>
    </w:p>
    <w:p w14:paraId="439C0145" w14:textId="3C29AFE8" w:rsidR="00B00089" w:rsidRDefault="00B00089" w:rsidP="00336CEE">
      <w:pPr>
        <w:pStyle w:val="a0"/>
        <w:numPr>
          <w:ilvl w:val="0"/>
          <w:numId w:val="38"/>
        </w:numPr>
        <w:spacing w:line="264" w:lineRule="auto"/>
      </w:pPr>
      <w:r>
        <w:t>When a packet is exceeding the delay, it is still delivered to the other side.</w:t>
      </w:r>
    </w:p>
    <w:p w14:paraId="264E2A9A" w14:textId="5D0C837A" w:rsidR="00B00089" w:rsidRDefault="00B00089" w:rsidP="00336CEE">
      <w:pPr>
        <w:pStyle w:val="a0"/>
        <w:numPr>
          <w:ilvl w:val="0"/>
          <w:numId w:val="38"/>
        </w:numPr>
        <w:spacing w:line="264" w:lineRule="auto"/>
      </w:pPr>
      <w:r>
        <w:t>Equal number of UEs per cell is used for each drop.</w:t>
      </w:r>
    </w:p>
    <w:p w14:paraId="441CBEDB" w14:textId="2F5C679B" w:rsidR="003E137A" w:rsidRDefault="003E137A" w:rsidP="00336CEE">
      <w:pPr>
        <w:pStyle w:val="a0"/>
        <w:numPr>
          <w:ilvl w:val="0"/>
          <w:numId w:val="38"/>
        </w:numPr>
        <w:spacing w:line="264" w:lineRule="auto"/>
      </w:pPr>
      <w:r>
        <w:rPr>
          <w:lang w:eastAsia="ja-JP"/>
        </w:rPr>
        <w:t>A UE is declared a satisfied UE if more than 99% of packets are successfully delivered within a given air interface PDB</w:t>
      </w:r>
    </w:p>
    <w:p w14:paraId="0C83E332" w14:textId="0BC7439A" w:rsidR="00D070B5" w:rsidRDefault="00D070B5" w:rsidP="00336CEE">
      <w:pPr>
        <w:pStyle w:val="a0"/>
        <w:spacing w:line="264" w:lineRule="auto"/>
      </w:pPr>
      <w:r>
        <w:t>In this contribution, we only evaluate a DL video stream for 60 frame per second (fps).</w:t>
      </w:r>
      <w:r w:rsidR="00C1630F">
        <w:t xml:space="preserve"> </w:t>
      </w:r>
      <w:r>
        <w:t>Thus, the corresponding arrival interval of the packets is 16.67ms. The jitter modeling with a range of [-4ms, 4ms] is used to emulate the variance of the packet arrival.</w:t>
      </w:r>
    </w:p>
    <w:p w14:paraId="3AAFA019" w14:textId="0E5161A7" w:rsidR="00D070B5" w:rsidRDefault="00D070B5" w:rsidP="00336CEE">
      <w:pPr>
        <w:pStyle w:val="a0"/>
        <w:spacing w:line="264" w:lineRule="auto"/>
      </w:pPr>
      <w:r>
        <w:t xml:space="preserve">The packet size is generated according to the truncated Gaussian distribution with both upper and lower bounds, where the following parameters are used: </w:t>
      </w:r>
      <w:r w:rsidRPr="00666E17">
        <w:t xml:space="preserve">[STD, Max, Min]: [10.5, 150, </w:t>
      </w:r>
      <w:proofErr w:type="gramStart"/>
      <w:r w:rsidRPr="00666E17">
        <w:t>50]%</w:t>
      </w:r>
      <w:proofErr w:type="gramEnd"/>
      <w:r w:rsidRPr="00666E17">
        <w:t xml:space="preserve"> of Mean packet size</w:t>
      </w:r>
      <w:r>
        <w:t>.</w:t>
      </w:r>
    </w:p>
    <w:p w14:paraId="0441E21C" w14:textId="1107B551" w:rsidR="00D070B5" w:rsidRDefault="00C1630F" w:rsidP="00C1630F">
      <w:pPr>
        <w:pStyle w:val="2"/>
      </w:pPr>
      <w:r>
        <w:lastRenderedPageBreak/>
        <w:t>Evaluation result for dense urban scenario</w:t>
      </w:r>
    </w:p>
    <w:p w14:paraId="6D784D2A" w14:textId="7FFA6A1E" w:rsidR="00482D1E" w:rsidRDefault="00C1630F" w:rsidP="0080045E">
      <w:pPr>
        <w:pStyle w:val="00Text"/>
      </w:pPr>
      <w:r>
        <w:t xml:space="preserve">In this section, we will provide simulation results for dense urban scenario. </w:t>
      </w:r>
      <w:r w:rsidR="00F24E25">
        <w:t>T</w:t>
      </w:r>
      <w:r w:rsidR="008A1DB3">
        <w:t>h</w:t>
      </w:r>
      <w:r w:rsidR="00F24E25">
        <w:t xml:space="preserve">e details of simulation parameters </w:t>
      </w:r>
      <w:r>
        <w:t xml:space="preserve">for dense urban </w:t>
      </w:r>
      <w:r w:rsidR="00F24E25">
        <w:t xml:space="preserve">are summarized in the table </w:t>
      </w:r>
      <w:r w:rsidR="00116B03">
        <w:t>below</w:t>
      </w:r>
      <w:r w:rsidR="00F24E25">
        <w:t>.</w:t>
      </w:r>
    </w:p>
    <w:tbl>
      <w:tblPr>
        <w:tblW w:w="8800" w:type="dxa"/>
        <w:tblInd w:w="-5" w:type="dxa"/>
        <w:tblLook w:val="04A0" w:firstRow="1" w:lastRow="0" w:firstColumn="1" w:lastColumn="0" w:noHBand="0" w:noVBand="1"/>
      </w:tblPr>
      <w:tblGrid>
        <w:gridCol w:w="3340"/>
        <w:gridCol w:w="5460"/>
      </w:tblGrid>
      <w:tr w:rsidR="00116B03" w:rsidRPr="00116B03" w14:paraId="2F299970" w14:textId="77777777" w:rsidTr="00116B03">
        <w:trPr>
          <w:trHeight w:val="288"/>
        </w:trPr>
        <w:tc>
          <w:tcPr>
            <w:tcW w:w="3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7205A" w14:textId="77777777" w:rsidR="00116B03" w:rsidRPr="00116B03" w:rsidRDefault="00116B03" w:rsidP="00336CEE">
            <w:pPr>
              <w:spacing w:line="264" w:lineRule="auto"/>
              <w:jc w:val="center"/>
              <w:rPr>
                <w:rFonts w:ascii="Calibri" w:hAnsi="Calibri" w:cs="Calibri"/>
                <w:b/>
                <w:bCs/>
                <w:color w:val="000000"/>
                <w:sz w:val="22"/>
                <w:szCs w:val="22"/>
                <w:lang w:eastAsia="zh-CN"/>
              </w:rPr>
            </w:pPr>
            <w:r w:rsidRPr="00116B03">
              <w:rPr>
                <w:rFonts w:ascii="Calibri" w:hAnsi="Calibri" w:cs="Calibri"/>
                <w:b/>
                <w:bCs/>
                <w:color w:val="000000"/>
                <w:sz w:val="22"/>
                <w:szCs w:val="22"/>
                <w:lang w:eastAsia="zh-CN"/>
              </w:rPr>
              <w:t>Parameters</w:t>
            </w:r>
          </w:p>
        </w:tc>
        <w:tc>
          <w:tcPr>
            <w:tcW w:w="5460" w:type="dxa"/>
            <w:tcBorders>
              <w:top w:val="single" w:sz="4" w:space="0" w:color="auto"/>
              <w:left w:val="nil"/>
              <w:bottom w:val="single" w:sz="4" w:space="0" w:color="auto"/>
              <w:right w:val="single" w:sz="4" w:space="0" w:color="auto"/>
            </w:tcBorders>
            <w:shd w:val="clear" w:color="auto" w:fill="auto"/>
            <w:noWrap/>
            <w:vAlign w:val="center"/>
            <w:hideMark/>
          </w:tcPr>
          <w:p w14:paraId="35D107EB" w14:textId="77777777" w:rsidR="00116B03" w:rsidRPr="00116B03" w:rsidRDefault="00116B03" w:rsidP="00336CEE">
            <w:pPr>
              <w:spacing w:line="264" w:lineRule="auto"/>
              <w:jc w:val="center"/>
              <w:rPr>
                <w:rFonts w:ascii="Calibri" w:hAnsi="Calibri" w:cs="Calibri"/>
                <w:b/>
                <w:bCs/>
                <w:color w:val="000000"/>
                <w:sz w:val="22"/>
                <w:szCs w:val="22"/>
                <w:lang w:eastAsia="zh-CN"/>
              </w:rPr>
            </w:pPr>
            <w:r w:rsidRPr="00116B03">
              <w:rPr>
                <w:rFonts w:ascii="Calibri" w:hAnsi="Calibri" w:cs="Calibri"/>
                <w:b/>
                <w:bCs/>
                <w:color w:val="000000"/>
                <w:sz w:val="22"/>
                <w:szCs w:val="22"/>
                <w:lang w:eastAsia="zh-CN"/>
              </w:rPr>
              <w:t>Value</w:t>
            </w:r>
          </w:p>
        </w:tc>
      </w:tr>
      <w:tr w:rsidR="00116B03" w:rsidRPr="00116B03" w14:paraId="1281E128" w14:textId="77777777" w:rsidTr="00116B03">
        <w:trPr>
          <w:trHeight w:val="576"/>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69F03A12" w14:textId="77777777" w:rsidR="00116B03" w:rsidRPr="00116B03" w:rsidRDefault="00116B03" w:rsidP="00336CEE">
            <w:pPr>
              <w:spacing w:line="264" w:lineRule="auto"/>
              <w:jc w:val="center"/>
              <w:rPr>
                <w:color w:val="000000"/>
                <w:szCs w:val="22"/>
                <w:lang w:eastAsia="zh-CN"/>
              </w:rPr>
            </w:pPr>
            <w:r w:rsidRPr="00116B03">
              <w:rPr>
                <w:color w:val="000000"/>
                <w:szCs w:val="22"/>
                <w:lang w:eastAsia="zh-CN"/>
              </w:rPr>
              <w:t>Scenario</w:t>
            </w:r>
          </w:p>
        </w:tc>
        <w:tc>
          <w:tcPr>
            <w:tcW w:w="5460" w:type="dxa"/>
            <w:tcBorders>
              <w:top w:val="nil"/>
              <w:left w:val="nil"/>
              <w:bottom w:val="single" w:sz="4" w:space="0" w:color="auto"/>
              <w:right w:val="single" w:sz="4" w:space="0" w:color="auto"/>
            </w:tcBorders>
            <w:shd w:val="clear" w:color="auto" w:fill="auto"/>
            <w:vAlign w:val="center"/>
            <w:hideMark/>
          </w:tcPr>
          <w:p w14:paraId="3FF0C351" w14:textId="02915625" w:rsidR="00116B03" w:rsidRPr="00116B03" w:rsidRDefault="00116B03" w:rsidP="00336CEE">
            <w:pPr>
              <w:spacing w:line="264" w:lineRule="auto"/>
              <w:jc w:val="center"/>
              <w:rPr>
                <w:color w:val="000000"/>
                <w:szCs w:val="22"/>
                <w:lang w:eastAsia="zh-CN"/>
              </w:rPr>
            </w:pPr>
            <w:r w:rsidRPr="00116B03">
              <w:rPr>
                <w:color w:val="000000"/>
                <w:szCs w:val="22"/>
                <w:lang w:eastAsia="zh-CN"/>
              </w:rPr>
              <w:t>Dense Urban</w:t>
            </w:r>
            <w:r w:rsidR="008630BB">
              <w:rPr>
                <w:color w:val="000000"/>
                <w:szCs w:val="22"/>
                <w:lang w:eastAsia="zh-CN"/>
              </w:rPr>
              <w:t xml:space="preserve"> (Uma)</w:t>
            </w:r>
            <w:r w:rsidRPr="00116B03">
              <w:rPr>
                <w:color w:val="000000"/>
                <w:szCs w:val="22"/>
                <w:lang w:eastAsia="zh-CN"/>
              </w:rPr>
              <w:br/>
              <w:t>hexagonal layout w</w:t>
            </w:r>
            <w:r w:rsidR="00B03D74">
              <w:rPr>
                <w:color w:val="000000"/>
                <w:szCs w:val="22"/>
                <w:lang w:eastAsia="zh-CN"/>
              </w:rPr>
              <w:t>ith</w:t>
            </w:r>
            <w:r w:rsidRPr="00116B03">
              <w:rPr>
                <w:color w:val="000000"/>
                <w:szCs w:val="22"/>
                <w:lang w:eastAsia="zh-CN"/>
              </w:rPr>
              <w:t xml:space="preserve"> </w:t>
            </w:r>
            <w:r w:rsidR="00A6511D">
              <w:rPr>
                <w:color w:val="000000"/>
                <w:szCs w:val="22"/>
                <w:lang w:eastAsia="zh-CN"/>
              </w:rPr>
              <w:t>(</w:t>
            </w:r>
            <w:r w:rsidRPr="00116B03">
              <w:rPr>
                <w:color w:val="000000"/>
                <w:szCs w:val="22"/>
                <w:lang w:eastAsia="zh-CN"/>
              </w:rPr>
              <w:t>7,</w:t>
            </w:r>
            <w:r w:rsidR="00A6511D">
              <w:rPr>
                <w:color w:val="000000"/>
                <w:szCs w:val="22"/>
                <w:lang w:eastAsia="zh-CN"/>
              </w:rPr>
              <w:t xml:space="preserve"> </w:t>
            </w:r>
            <w:r w:rsidRPr="00116B03">
              <w:rPr>
                <w:color w:val="000000"/>
                <w:szCs w:val="22"/>
                <w:lang w:eastAsia="zh-CN"/>
              </w:rPr>
              <w:t>3</w:t>
            </w:r>
            <w:r w:rsidR="00A6511D">
              <w:rPr>
                <w:color w:val="000000"/>
                <w:szCs w:val="22"/>
                <w:lang w:eastAsia="zh-CN"/>
              </w:rPr>
              <w:t>)</w:t>
            </w:r>
            <w:r w:rsidRPr="00116B03">
              <w:rPr>
                <w:color w:val="000000"/>
                <w:szCs w:val="22"/>
                <w:lang w:eastAsia="zh-CN"/>
              </w:rPr>
              <w:t xml:space="preserve"> Sectors</w:t>
            </w:r>
          </w:p>
        </w:tc>
      </w:tr>
      <w:tr w:rsidR="00116B03" w:rsidRPr="00116B03" w14:paraId="7BDD63CD" w14:textId="77777777" w:rsidTr="00116B0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1BA77022" w14:textId="77777777" w:rsidR="00116B03" w:rsidRPr="00116B03" w:rsidRDefault="00116B03" w:rsidP="00336CEE">
            <w:pPr>
              <w:spacing w:line="264" w:lineRule="auto"/>
              <w:jc w:val="center"/>
              <w:rPr>
                <w:color w:val="000000"/>
                <w:szCs w:val="22"/>
                <w:lang w:eastAsia="zh-CN"/>
              </w:rPr>
            </w:pPr>
            <w:r w:rsidRPr="00116B03">
              <w:rPr>
                <w:color w:val="000000"/>
                <w:szCs w:val="22"/>
                <w:lang w:eastAsia="zh-CN"/>
              </w:rPr>
              <w:t>Inter-BS distance</w:t>
            </w:r>
          </w:p>
        </w:tc>
        <w:tc>
          <w:tcPr>
            <w:tcW w:w="5460" w:type="dxa"/>
            <w:tcBorders>
              <w:top w:val="nil"/>
              <w:left w:val="nil"/>
              <w:bottom w:val="single" w:sz="4" w:space="0" w:color="auto"/>
              <w:right w:val="single" w:sz="4" w:space="0" w:color="auto"/>
            </w:tcBorders>
            <w:shd w:val="clear" w:color="auto" w:fill="auto"/>
            <w:noWrap/>
            <w:vAlign w:val="center"/>
            <w:hideMark/>
          </w:tcPr>
          <w:p w14:paraId="01858F76" w14:textId="77777777" w:rsidR="00116B03" w:rsidRPr="00116B03" w:rsidRDefault="00116B03" w:rsidP="00336CEE">
            <w:pPr>
              <w:spacing w:line="264" w:lineRule="auto"/>
              <w:jc w:val="center"/>
              <w:rPr>
                <w:color w:val="000000"/>
                <w:szCs w:val="22"/>
                <w:lang w:eastAsia="zh-CN"/>
              </w:rPr>
            </w:pPr>
            <w:r w:rsidRPr="00116B03">
              <w:rPr>
                <w:color w:val="000000"/>
                <w:szCs w:val="22"/>
                <w:lang w:eastAsia="zh-CN"/>
              </w:rPr>
              <w:t>200m</w:t>
            </w:r>
          </w:p>
        </w:tc>
      </w:tr>
      <w:tr w:rsidR="00116B03" w:rsidRPr="00116B03" w14:paraId="21FAA97C" w14:textId="77777777" w:rsidTr="00116B0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774AA9AE" w14:textId="77777777" w:rsidR="00116B03" w:rsidRPr="00116B03" w:rsidRDefault="00116B03" w:rsidP="00336CEE">
            <w:pPr>
              <w:spacing w:line="264" w:lineRule="auto"/>
              <w:jc w:val="center"/>
              <w:rPr>
                <w:color w:val="000000"/>
                <w:szCs w:val="22"/>
                <w:lang w:eastAsia="zh-CN"/>
              </w:rPr>
            </w:pPr>
            <w:r w:rsidRPr="00116B03">
              <w:rPr>
                <w:color w:val="000000"/>
                <w:szCs w:val="22"/>
                <w:lang w:eastAsia="zh-CN"/>
              </w:rPr>
              <w:t>Carrier frequency</w:t>
            </w:r>
          </w:p>
        </w:tc>
        <w:tc>
          <w:tcPr>
            <w:tcW w:w="5460" w:type="dxa"/>
            <w:tcBorders>
              <w:top w:val="nil"/>
              <w:left w:val="nil"/>
              <w:bottom w:val="single" w:sz="4" w:space="0" w:color="auto"/>
              <w:right w:val="single" w:sz="4" w:space="0" w:color="auto"/>
            </w:tcBorders>
            <w:shd w:val="clear" w:color="auto" w:fill="auto"/>
            <w:noWrap/>
            <w:vAlign w:val="center"/>
            <w:hideMark/>
          </w:tcPr>
          <w:p w14:paraId="065C677C" w14:textId="77777777" w:rsidR="00116B03" w:rsidRPr="00116B03" w:rsidRDefault="00116B03" w:rsidP="00336CEE">
            <w:pPr>
              <w:spacing w:line="264" w:lineRule="auto"/>
              <w:jc w:val="center"/>
              <w:rPr>
                <w:color w:val="000000"/>
                <w:szCs w:val="22"/>
                <w:lang w:eastAsia="zh-CN"/>
              </w:rPr>
            </w:pPr>
            <w:r w:rsidRPr="00116B03">
              <w:rPr>
                <w:color w:val="000000"/>
                <w:szCs w:val="22"/>
                <w:lang w:eastAsia="zh-CN"/>
              </w:rPr>
              <w:t>4GHz</w:t>
            </w:r>
          </w:p>
        </w:tc>
      </w:tr>
      <w:tr w:rsidR="00116B03" w:rsidRPr="00116B03" w14:paraId="61D3720B" w14:textId="77777777" w:rsidTr="00116B0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2844BEAF" w14:textId="77777777" w:rsidR="00116B03" w:rsidRPr="00116B03" w:rsidRDefault="00116B03" w:rsidP="00336CEE">
            <w:pPr>
              <w:spacing w:line="264" w:lineRule="auto"/>
              <w:jc w:val="center"/>
              <w:rPr>
                <w:color w:val="000000"/>
                <w:szCs w:val="22"/>
                <w:lang w:eastAsia="zh-CN"/>
              </w:rPr>
            </w:pPr>
            <w:r w:rsidRPr="00116B03">
              <w:rPr>
                <w:color w:val="000000"/>
                <w:szCs w:val="22"/>
                <w:lang w:eastAsia="zh-CN"/>
              </w:rPr>
              <w:t>Duplex Mode / Simulation bandwidth</w:t>
            </w:r>
          </w:p>
        </w:tc>
        <w:tc>
          <w:tcPr>
            <w:tcW w:w="5460" w:type="dxa"/>
            <w:tcBorders>
              <w:top w:val="nil"/>
              <w:left w:val="nil"/>
              <w:bottom w:val="single" w:sz="4" w:space="0" w:color="auto"/>
              <w:right w:val="single" w:sz="4" w:space="0" w:color="auto"/>
            </w:tcBorders>
            <w:shd w:val="clear" w:color="auto" w:fill="auto"/>
            <w:noWrap/>
            <w:vAlign w:val="center"/>
            <w:hideMark/>
          </w:tcPr>
          <w:p w14:paraId="705401BC" w14:textId="77777777" w:rsidR="00116B03" w:rsidRPr="00116B03" w:rsidRDefault="00116B03" w:rsidP="00336CEE">
            <w:pPr>
              <w:spacing w:line="264" w:lineRule="auto"/>
              <w:jc w:val="center"/>
              <w:rPr>
                <w:color w:val="000000"/>
                <w:szCs w:val="22"/>
                <w:lang w:eastAsia="zh-CN"/>
              </w:rPr>
            </w:pPr>
            <w:r w:rsidRPr="00116B03">
              <w:rPr>
                <w:color w:val="000000"/>
                <w:szCs w:val="22"/>
                <w:lang w:eastAsia="zh-CN"/>
              </w:rPr>
              <w:t>100MHz</w:t>
            </w:r>
          </w:p>
        </w:tc>
      </w:tr>
      <w:tr w:rsidR="00116B03" w:rsidRPr="00116B03" w14:paraId="2B79AF6B" w14:textId="77777777" w:rsidTr="00116B0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07CB0DCE" w14:textId="77777777" w:rsidR="00116B03" w:rsidRPr="00116B03" w:rsidRDefault="00116B03" w:rsidP="00336CEE">
            <w:pPr>
              <w:spacing w:line="264" w:lineRule="auto"/>
              <w:jc w:val="center"/>
              <w:rPr>
                <w:color w:val="000000"/>
                <w:szCs w:val="22"/>
                <w:lang w:eastAsia="zh-CN"/>
              </w:rPr>
            </w:pPr>
            <w:r w:rsidRPr="00116B03">
              <w:rPr>
                <w:color w:val="000000"/>
                <w:szCs w:val="22"/>
                <w:lang w:eastAsia="zh-CN"/>
              </w:rPr>
              <w:t>SCS</w:t>
            </w:r>
          </w:p>
        </w:tc>
        <w:tc>
          <w:tcPr>
            <w:tcW w:w="5460" w:type="dxa"/>
            <w:tcBorders>
              <w:top w:val="nil"/>
              <w:left w:val="nil"/>
              <w:bottom w:val="single" w:sz="4" w:space="0" w:color="auto"/>
              <w:right w:val="single" w:sz="4" w:space="0" w:color="auto"/>
            </w:tcBorders>
            <w:shd w:val="clear" w:color="auto" w:fill="auto"/>
            <w:noWrap/>
            <w:vAlign w:val="center"/>
            <w:hideMark/>
          </w:tcPr>
          <w:p w14:paraId="13DD4A57" w14:textId="77777777" w:rsidR="00116B03" w:rsidRPr="00116B03" w:rsidRDefault="00116B03" w:rsidP="00336CEE">
            <w:pPr>
              <w:spacing w:line="264" w:lineRule="auto"/>
              <w:jc w:val="center"/>
              <w:rPr>
                <w:color w:val="000000"/>
                <w:szCs w:val="22"/>
                <w:lang w:eastAsia="zh-CN"/>
              </w:rPr>
            </w:pPr>
            <w:r w:rsidRPr="00116B03">
              <w:rPr>
                <w:color w:val="000000"/>
                <w:szCs w:val="22"/>
                <w:lang w:eastAsia="zh-CN"/>
              </w:rPr>
              <w:t>30KHz</w:t>
            </w:r>
          </w:p>
        </w:tc>
      </w:tr>
      <w:tr w:rsidR="00116B03" w:rsidRPr="00116B03" w14:paraId="1D210B4A" w14:textId="77777777" w:rsidTr="00116B0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764B5E1B" w14:textId="77777777" w:rsidR="00116B03" w:rsidRPr="00116B03" w:rsidRDefault="00116B03" w:rsidP="00336CEE">
            <w:pPr>
              <w:spacing w:line="264" w:lineRule="auto"/>
              <w:jc w:val="center"/>
              <w:rPr>
                <w:color w:val="000000"/>
                <w:szCs w:val="22"/>
                <w:lang w:eastAsia="zh-CN"/>
              </w:rPr>
            </w:pPr>
            <w:r w:rsidRPr="00116B03">
              <w:rPr>
                <w:color w:val="000000"/>
                <w:szCs w:val="22"/>
                <w:lang w:eastAsia="zh-CN"/>
              </w:rPr>
              <w:t>TDD pattern</w:t>
            </w:r>
          </w:p>
        </w:tc>
        <w:tc>
          <w:tcPr>
            <w:tcW w:w="5460" w:type="dxa"/>
            <w:tcBorders>
              <w:top w:val="nil"/>
              <w:left w:val="nil"/>
              <w:bottom w:val="single" w:sz="4" w:space="0" w:color="auto"/>
              <w:right w:val="single" w:sz="4" w:space="0" w:color="auto"/>
            </w:tcBorders>
            <w:shd w:val="clear" w:color="auto" w:fill="auto"/>
            <w:noWrap/>
            <w:vAlign w:val="center"/>
            <w:hideMark/>
          </w:tcPr>
          <w:p w14:paraId="44662187" w14:textId="77777777" w:rsidR="00116B03" w:rsidRPr="00116B03" w:rsidRDefault="00116B03" w:rsidP="00336CEE">
            <w:pPr>
              <w:spacing w:line="264" w:lineRule="auto"/>
              <w:jc w:val="center"/>
              <w:rPr>
                <w:color w:val="000000"/>
                <w:szCs w:val="22"/>
                <w:lang w:eastAsia="zh-CN"/>
              </w:rPr>
            </w:pPr>
            <w:r w:rsidRPr="00116B03">
              <w:rPr>
                <w:color w:val="000000"/>
                <w:szCs w:val="22"/>
                <w:lang w:eastAsia="zh-CN"/>
              </w:rPr>
              <w:t>DDDSU</w:t>
            </w:r>
          </w:p>
        </w:tc>
      </w:tr>
      <w:tr w:rsidR="00116B03" w:rsidRPr="00116B03" w14:paraId="70D5932B" w14:textId="77777777" w:rsidTr="00116B03">
        <w:trPr>
          <w:trHeight w:val="746"/>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17BAE828" w14:textId="77777777" w:rsidR="00116B03" w:rsidRPr="00116B03" w:rsidRDefault="00116B03" w:rsidP="00336CEE">
            <w:pPr>
              <w:spacing w:line="264" w:lineRule="auto"/>
              <w:jc w:val="center"/>
              <w:rPr>
                <w:color w:val="000000"/>
                <w:szCs w:val="22"/>
                <w:lang w:eastAsia="zh-CN"/>
              </w:rPr>
            </w:pPr>
            <w:r w:rsidRPr="00116B03">
              <w:rPr>
                <w:color w:val="000000"/>
                <w:szCs w:val="22"/>
                <w:lang w:eastAsia="zh-CN"/>
              </w:rPr>
              <w:t>BS Antenna Configuration</w:t>
            </w:r>
          </w:p>
        </w:tc>
        <w:tc>
          <w:tcPr>
            <w:tcW w:w="5460" w:type="dxa"/>
            <w:tcBorders>
              <w:top w:val="nil"/>
              <w:left w:val="nil"/>
              <w:bottom w:val="single" w:sz="4" w:space="0" w:color="auto"/>
              <w:right w:val="single" w:sz="4" w:space="0" w:color="auto"/>
            </w:tcBorders>
            <w:shd w:val="clear" w:color="auto" w:fill="auto"/>
            <w:vAlign w:val="center"/>
            <w:hideMark/>
          </w:tcPr>
          <w:p w14:paraId="78690AF0" w14:textId="77777777" w:rsidR="00116B03" w:rsidRPr="00116B03" w:rsidRDefault="00116B03" w:rsidP="00336CEE">
            <w:pPr>
              <w:spacing w:line="264" w:lineRule="auto"/>
              <w:jc w:val="center"/>
              <w:rPr>
                <w:color w:val="000000"/>
                <w:szCs w:val="22"/>
                <w:lang w:eastAsia="zh-CN"/>
              </w:rPr>
            </w:pPr>
            <w:r w:rsidRPr="00116B03">
              <w:rPr>
                <w:color w:val="000000"/>
                <w:szCs w:val="22"/>
                <w:lang w:eastAsia="zh-CN"/>
              </w:rPr>
              <w:t xml:space="preserve">32 </w:t>
            </w:r>
            <w:proofErr w:type="spellStart"/>
            <w:r w:rsidRPr="00116B03">
              <w:rPr>
                <w:color w:val="000000"/>
                <w:szCs w:val="22"/>
                <w:lang w:eastAsia="zh-CN"/>
              </w:rPr>
              <w:t>TxRU</w:t>
            </w:r>
            <w:proofErr w:type="spellEnd"/>
            <w:r w:rsidRPr="00116B03">
              <w:rPr>
                <w:color w:val="000000"/>
                <w:szCs w:val="22"/>
                <w:lang w:eastAsia="zh-CN"/>
              </w:rPr>
              <w:t xml:space="preserve">, (M, N, P, Mg, Ng; </w:t>
            </w:r>
            <w:proofErr w:type="spellStart"/>
            <w:r w:rsidRPr="00116B03">
              <w:rPr>
                <w:color w:val="000000"/>
                <w:szCs w:val="22"/>
                <w:lang w:eastAsia="zh-CN"/>
              </w:rPr>
              <w:t>Mp</w:t>
            </w:r>
            <w:proofErr w:type="spellEnd"/>
            <w:r w:rsidRPr="00116B03">
              <w:rPr>
                <w:color w:val="000000"/>
                <w:szCs w:val="22"/>
                <w:lang w:eastAsia="zh-CN"/>
              </w:rPr>
              <w:t>, Np) = (8,2,2,1,1,8,2)</w:t>
            </w:r>
            <w:r w:rsidRPr="00116B03">
              <w:rPr>
                <w:color w:val="000000"/>
                <w:szCs w:val="22"/>
                <w:lang w:eastAsia="zh-CN"/>
              </w:rPr>
              <w:br/>
              <w:t xml:space="preserve"> (</w:t>
            </w:r>
            <w:proofErr w:type="spellStart"/>
            <w:r w:rsidRPr="00116B03">
              <w:rPr>
                <w:color w:val="000000"/>
                <w:szCs w:val="22"/>
                <w:lang w:eastAsia="zh-CN"/>
              </w:rPr>
              <w:t>dH</w:t>
            </w:r>
            <w:proofErr w:type="spellEnd"/>
            <w:r w:rsidRPr="00116B03">
              <w:rPr>
                <w:color w:val="000000"/>
                <w:szCs w:val="22"/>
                <w:lang w:eastAsia="zh-CN"/>
              </w:rPr>
              <w:t xml:space="preserve">, </w:t>
            </w:r>
            <w:proofErr w:type="spellStart"/>
            <w:r w:rsidRPr="00116B03">
              <w:rPr>
                <w:color w:val="000000"/>
                <w:szCs w:val="22"/>
                <w:lang w:eastAsia="zh-CN"/>
              </w:rPr>
              <w:t>dV</w:t>
            </w:r>
            <w:proofErr w:type="spellEnd"/>
            <w:r w:rsidRPr="00116B03">
              <w:rPr>
                <w:color w:val="000000"/>
                <w:szCs w:val="22"/>
                <w:lang w:eastAsia="zh-CN"/>
              </w:rPr>
              <w:t>) = (0.5λ, 0.85λ)</w:t>
            </w:r>
          </w:p>
        </w:tc>
      </w:tr>
      <w:tr w:rsidR="00116B03" w:rsidRPr="00116B03" w14:paraId="75E03997" w14:textId="77777777" w:rsidTr="00116B0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4C7BCDBC" w14:textId="77777777" w:rsidR="00116B03" w:rsidRPr="00116B03" w:rsidRDefault="00116B03" w:rsidP="00336CEE">
            <w:pPr>
              <w:spacing w:line="264" w:lineRule="auto"/>
              <w:jc w:val="center"/>
              <w:rPr>
                <w:color w:val="000000"/>
                <w:szCs w:val="22"/>
                <w:lang w:eastAsia="zh-CN"/>
              </w:rPr>
            </w:pPr>
            <w:r w:rsidRPr="00116B03">
              <w:rPr>
                <w:color w:val="000000"/>
                <w:szCs w:val="22"/>
                <w:lang w:eastAsia="zh-CN"/>
              </w:rPr>
              <w:t>UE Antenna Configuration</w:t>
            </w:r>
          </w:p>
        </w:tc>
        <w:tc>
          <w:tcPr>
            <w:tcW w:w="5460" w:type="dxa"/>
            <w:tcBorders>
              <w:top w:val="nil"/>
              <w:left w:val="nil"/>
              <w:bottom w:val="single" w:sz="4" w:space="0" w:color="auto"/>
              <w:right w:val="single" w:sz="4" w:space="0" w:color="auto"/>
            </w:tcBorders>
            <w:shd w:val="clear" w:color="auto" w:fill="auto"/>
            <w:noWrap/>
            <w:vAlign w:val="center"/>
            <w:hideMark/>
          </w:tcPr>
          <w:p w14:paraId="44907B8A" w14:textId="77777777" w:rsidR="00116B03" w:rsidRPr="00116B03" w:rsidRDefault="00116B03" w:rsidP="00336CEE">
            <w:pPr>
              <w:spacing w:line="264" w:lineRule="auto"/>
              <w:jc w:val="center"/>
              <w:rPr>
                <w:color w:val="000000"/>
                <w:szCs w:val="22"/>
                <w:lang w:eastAsia="zh-CN"/>
              </w:rPr>
            </w:pPr>
            <w:r w:rsidRPr="00116B03">
              <w:rPr>
                <w:color w:val="000000"/>
                <w:szCs w:val="22"/>
                <w:lang w:eastAsia="zh-CN"/>
              </w:rPr>
              <w:t xml:space="preserve">4R, (M, N, P, Mg, Ng; </w:t>
            </w:r>
            <w:proofErr w:type="spellStart"/>
            <w:r w:rsidRPr="00116B03">
              <w:rPr>
                <w:color w:val="000000"/>
                <w:szCs w:val="22"/>
                <w:lang w:eastAsia="zh-CN"/>
              </w:rPr>
              <w:t>Mp</w:t>
            </w:r>
            <w:proofErr w:type="spellEnd"/>
            <w:r w:rsidRPr="00116B03">
              <w:rPr>
                <w:color w:val="000000"/>
                <w:szCs w:val="22"/>
                <w:lang w:eastAsia="zh-CN"/>
              </w:rPr>
              <w:t>, Np) = (1,2,2,1,1;1,2), (</w:t>
            </w:r>
            <w:proofErr w:type="spellStart"/>
            <w:r w:rsidRPr="00116B03">
              <w:rPr>
                <w:color w:val="000000"/>
                <w:szCs w:val="22"/>
                <w:lang w:eastAsia="zh-CN"/>
              </w:rPr>
              <w:t>dH</w:t>
            </w:r>
            <w:proofErr w:type="spellEnd"/>
            <w:r w:rsidRPr="00116B03">
              <w:rPr>
                <w:color w:val="000000"/>
                <w:szCs w:val="22"/>
                <w:lang w:eastAsia="zh-CN"/>
              </w:rPr>
              <w:t xml:space="preserve">, </w:t>
            </w:r>
            <w:proofErr w:type="spellStart"/>
            <w:r w:rsidRPr="00116B03">
              <w:rPr>
                <w:color w:val="000000"/>
                <w:szCs w:val="22"/>
                <w:lang w:eastAsia="zh-CN"/>
              </w:rPr>
              <w:t>dV</w:t>
            </w:r>
            <w:proofErr w:type="spellEnd"/>
            <w:r w:rsidRPr="00116B03">
              <w:rPr>
                <w:color w:val="000000"/>
                <w:szCs w:val="22"/>
                <w:lang w:eastAsia="zh-CN"/>
              </w:rPr>
              <w:t>) = (0.5, N/</w:t>
            </w:r>
            <w:proofErr w:type="gramStart"/>
            <w:r w:rsidRPr="00116B03">
              <w:rPr>
                <w:color w:val="000000"/>
                <w:szCs w:val="22"/>
                <w:lang w:eastAsia="zh-CN"/>
              </w:rPr>
              <w:t>A)λ</w:t>
            </w:r>
            <w:proofErr w:type="gramEnd"/>
          </w:p>
        </w:tc>
      </w:tr>
      <w:tr w:rsidR="00116B03" w:rsidRPr="00116B03" w14:paraId="3D2DAD6E" w14:textId="77777777" w:rsidTr="00116B0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360E5B9A" w14:textId="77777777" w:rsidR="00116B03" w:rsidRPr="00116B03" w:rsidRDefault="00116B03" w:rsidP="00336CEE">
            <w:pPr>
              <w:spacing w:line="264" w:lineRule="auto"/>
              <w:jc w:val="center"/>
              <w:rPr>
                <w:color w:val="000000"/>
                <w:szCs w:val="22"/>
                <w:lang w:eastAsia="zh-CN"/>
              </w:rPr>
            </w:pPr>
            <w:r w:rsidRPr="00116B03">
              <w:rPr>
                <w:color w:val="000000"/>
                <w:szCs w:val="22"/>
                <w:lang w:eastAsia="zh-CN"/>
              </w:rPr>
              <w:t>Transmit Power</w:t>
            </w:r>
          </w:p>
        </w:tc>
        <w:tc>
          <w:tcPr>
            <w:tcW w:w="5460" w:type="dxa"/>
            <w:tcBorders>
              <w:top w:val="nil"/>
              <w:left w:val="nil"/>
              <w:bottom w:val="single" w:sz="4" w:space="0" w:color="auto"/>
              <w:right w:val="single" w:sz="4" w:space="0" w:color="auto"/>
            </w:tcBorders>
            <w:shd w:val="clear" w:color="auto" w:fill="auto"/>
            <w:noWrap/>
            <w:vAlign w:val="center"/>
            <w:hideMark/>
          </w:tcPr>
          <w:p w14:paraId="5FDD05A0" w14:textId="77777777" w:rsidR="00116B03" w:rsidRPr="00116B03" w:rsidRDefault="00116B03" w:rsidP="00336CEE">
            <w:pPr>
              <w:spacing w:line="264" w:lineRule="auto"/>
              <w:jc w:val="center"/>
              <w:rPr>
                <w:color w:val="000000"/>
                <w:szCs w:val="22"/>
                <w:lang w:eastAsia="zh-CN"/>
              </w:rPr>
            </w:pPr>
            <w:r w:rsidRPr="00116B03">
              <w:rPr>
                <w:color w:val="000000"/>
                <w:szCs w:val="22"/>
                <w:lang w:eastAsia="zh-CN"/>
              </w:rPr>
              <w:t>51dBm</w:t>
            </w:r>
          </w:p>
        </w:tc>
      </w:tr>
      <w:tr w:rsidR="00116B03" w:rsidRPr="00116B03" w14:paraId="3136D357" w14:textId="77777777" w:rsidTr="00116B0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1C633ACA" w14:textId="77777777" w:rsidR="00116B03" w:rsidRPr="00116B03" w:rsidRDefault="00116B03" w:rsidP="00336CEE">
            <w:pPr>
              <w:spacing w:line="264" w:lineRule="auto"/>
              <w:jc w:val="center"/>
              <w:rPr>
                <w:color w:val="000000"/>
                <w:szCs w:val="22"/>
                <w:lang w:eastAsia="zh-CN"/>
              </w:rPr>
            </w:pPr>
            <w:r w:rsidRPr="00116B03">
              <w:rPr>
                <w:color w:val="000000"/>
                <w:szCs w:val="22"/>
                <w:lang w:eastAsia="zh-CN"/>
              </w:rPr>
              <w:t>Antenna Height</w:t>
            </w:r>
          </w:p>
        </w:tc>
        <w:tc>
          <w:tcPr>
            <w:tcW w:w="5460" w:type="dxa"/>
            <w:tcBorders>
              <w:top w:val="nil"/>
              <w:left w:val="nil"/>
              <w:bottom w:val="single" w:sz="4" w:space="0" w:color="auto"/>
              <w:right w:val="single" w:sz="4" w:space="0" w:color="auto"/>
            </w:tcBorders>
            <w:shd w:val="clear" w:color="auto" w:fill="auto"/>
            <w:noWrap/>
            <w:vAlign w:val="center"/>
            <w:hideMark/>
          </w:tcPr>
          <w:p w14:paraId="25D32B74" w14:textId="77777777" w:rsidR="00116B03" w:rsidRPr="00116B03" w:rsidRDefault="00116B03" w:rsidP="00336CEE">
            <w:pPr>
              <w:spacing w:line="264" w:lineRule="auto"/>
              <w:jc w:val="center"/>
              <w:rPr>
                <w:color w:val="000000"/>
                <w:szCs w:val="22"/>
                <w:lang w:eastAsia="zh-CN"/>
              </w:rPr>
            </w:pPr>
            <w:r w:rsidRPr="00116B03">
              <w:rPr>
                <w:color w:val="000000"/>
                <w:szCs w:val="22"/>
                <w:lang w:eastAsia="zh-CN"/>
              </w:rPr>
              <w:t>25 m for BS and 1.5 m for UE</w:t>
            </w:r>
          </w:p>
        </w:tc>
      </w:tr>
      <w:tr w:rsidR="00116B03" w:rsidRPr="00116B03" w14:paraId="17CCA5D3" w14:textId="77777777" w:rsidTr="00116B0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1F566E0D" w14:textId="77777777" w:rsidR="00116B03" w:rsidRPr="00116B03" w:rsidRDefault="00116B03" w:rsidP="00336CEE">
            <w:pPr>
              <w:spacing w:line="264" w:lineRule="auto"/>
              <w:jc w:val="center"/>
              <w:rPr>
                <w:color w:val="000000"/>
                <w:szCs w:val="22"/>
                <w:lang w:eastAsia="zh-CN"/>
              </w:rPr>
            </w:pPr>
            <w:r w:rsidRPr="00116B03">
              <w:rPr>
                <w:color w:val="000000"/>
                <w:szCs w:val="22"/>
                <w:lang w:eastAsia="zh-CN"/>
              </w:rPr>
              <w:t>Receiver Noise Figure</w:t>
            </w:r>
          </w:p>
        </w:tc>
        <w:tc>
          <w:tcPr>
            <w:tcW w:w="5460" w:type="dxa"/>
            <w:tcBorders>
              <w:top w:val="nil"/>
              <w:left w:val="nil"/>
              <w:bottom w:val="single" w:sz="4" w:space="0" w:color="auto"/>
              <w:right w:val="single" w:sz="4" w:space="0" w:color="auto"/>
            </w:tcBorders>
            <w:shd w:val="clear" w:color="auto" w:fill="auto"/>
            <w:noWrap/>
            <w:vAlign w:val="center"/>
            <w:hideMark/>
          </w:tcPr>
          <w:p w14:paraId="51C89A1A" w14:textId="77777777" w:rsidR="00116B03" w:rsidRPr="00116B03" w:rsidRDefault="00116B03" w:rsidP="00336CEE">
            <w:pPr>
              <w:spacing w:line="264" w:lineRule="auto"/>
              <w:jc w:val="center"/>
              <w:rPr>
                <w:color w:val="000000"/>
                <w:szCs w:val="22"/>
                <w:lang w:eastAsia="zh-CN"/>
              </w:rPr>
            </w:pPr>
            <w:r w:rsidRPr="00116B03">
              <w:rPr>
                <w:color w:val="000000"/>
                <w:szCs w:val="22"/>
                <w:lang w:eastAsia="zh-CN"/>
              </w:rPr>
              <w:t>5 dB for BS and 9 dB for UE</w:t>
            </w:r>
          </w:p>
        </w:tc>
      </w:tr>
      <w:tr w:rsidR="00116B03" w:rsidRPr="00116B03" w14:paraId="4A3CCB01" w14:textId="77777777" w:rsidTr="00116B0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210242FB" w14:textId="77777777" w:rsidR="00116B03" w:rsidRPr="00116B03" w:rsidRDefault="00116B03" w:rsidP="00336CEE">
            <w:pPr>
              <w:spacing w:line="264" w:lineRule="auto"/>
              <w:jc w:val="center"/>
              <w:rPr>
                <w:color w:val="000000"/>
                <w:szCs w:val="22"/>
                <w:lang w:eastAsia="zh-CN"/>
              </w:rPr>
            </w:pPr>
            <w:r w:rsidRPr="00116B03">
              <w:rPr>
                <w:color w:val="000000"/>
                <w:szCs w:val="22"/>
                <w:lang w:eastAsia="zh-CN"/>
              </w:rPr>
              <w:t>UE distribution</w:t>
            </w:r>
          </w:p>
        </w:tc>
        <w:tc>
          <w:tcPr>
            <w:tcW w:w="5460" w:type="dxa"/>
            <w:tcBorders>
              <w:top w:val="nil"/>
              <w:left w:val="nil"/>
              <w:bottom w:val="single" w:sz="4" w:space="0" w:color="auto"/>
              <w:right w:val="single" w:sz="4" w:space="0" w:color="auto"/>
            </w:tcBorders>
            <w:shd w:val="clear" w:color="auto" w:fill="auto"/>
            <w:noWrap/>
            <w:vAlign w:val="center"/>
            <w:hideMark/>
          </w:tcPr>
          <w:p w14:paraId="6ED05AEB" w14:textId="77777777" w:rsidR="00116B03" w:rsidRPr="00116B03" w:rsidRDefault="00116B03" w:rsidP="00336CEE">
            <w:pPr>
              <w:spacing w:line="264" w:lineRule="auto"/>
              <w:jc w:val="center"/>
              <w:rPr>
                <w:color w:val="000000"/>
                <w:szCs w:val="22"/>
                <w:lang w:eastAsia="zh-CN"/>
              </w:rPr>
            </w:pPr>
            <w:r w:rsidRPr="00116B03">
              <w:rPr>
                <w:color w:val="000000"/>
                <w:szCs w:val="22"/>
                <w:lang w:eastAsia="zh-CN"/>
              </w:rPr>
              <w:t>80% of users are indoor,20%of users are outdoor;</w:t>
            </w:r>
          </w:p>
        </w:tc>
      </w:tr>
      <w:tr w:rsidR="00116B03" w:rsidRPr="00116B03" w14:paraId="74899553" w14:textId="77777777" w:rsidTr="00116B0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74DE366F" w14:textId="77777777" w:rsidR="00116B03" w:rsidRPr="00116B03" w:rsidRDefault="00116B03" w:rsidP="00336CEE">
            <w:pPr>
              <w:spacing w:line="264" w:lineRule="auto"/>
              <w:jc w:val="center"/>
              <w:rPr>
                <w:color w:val="000000"/>
                <w:szCs w:val="22"/>
                <w:lang w:eastAsia="zh-CN"/>
              </w:rPr>
            </w:pPr>
            <w:r w:rsidRPr="00116B03">
              <w:rPr>
                <w:color w:val="000000"/>
                <w:szCs w:val="22"/>
                <w:lang w:eastAsia="zh-CN"/>
              </w:rPr>
              <w:t>UE speed</w:t>
            </w:r>
          </w:p>
        </w:tc>
        <w:tc>
          <w:tcPr>
            <w:tcW w:w="5460" w:type="dxa"/>
            <w:tcBorders>
              <w:top w:val="nil"/>
              <w:left w:val="nil"/>
              <w:bottom w:val="single" w:sz="4" w:space="0" w:color="auto"/>
              <w:right w:val="single" w:sz="4" w:space="0" w:color="auto"/>
            </w:tcBorders>
            <w:shd w:val="clear" w:color="auto" w:fill="auto"/>
            <w:noWrap/>
            <w:vAlign w:val="center"/>
            <w:hideMark/>
          </w:tcPr>
          <w:p w14:paraId="0BDB3B96" w14:textId="77777777" w:rsidR="00116B03" w:rsidRPr="00116B03" w:rsidRDefault="00116B03" w:rsidP="00336CEE">
            <w:pPr>
              <w:spacing w:line="264" w:lineRule="auto"/>
              <w:jc w:val="center"/>
              <w:rPr>
                <w:color w:val="000000"/>
                <w:szCs w:val="22"/>
                <w:lang w:eastAsia="zh-CN"/>
              </w:rPr>
            </w:pPr>
            <w:r w:rsidRPr="00116B03">
              <w:rPr>
                <w:color w:val="000000"/>
                <w:szCs w:val="22"/>
                <w:lang w:eastAsia="zh-CN"/>
              </w:rPr>
              <w:t>3km/h</w:t>
            </w:r>
          </w:p>
        </w:tc>
      </w:tr>
      <w:tr w:rsidR="00116B03" w:rsidRPr="00116B03" w14:paraId="4F7F17C3" w14:textId="77777777" w:rsidTr="00116B0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5D3274F5" w14:textId="77777777" w:rsidR="00116B03" w:rsidRPr="00116B03" w:rsidRDefault="00116B03" w:rsidP="00336CEE">
            <w:pPr>
              <w:spacing w:line="264" w:lineRule="auto"/>
              <w:jc w:val="center"/>
              <w:rPr>
                <w:color w:val="000000"/>
                <w:szCs w:val="22"/>
                <w:lang w:eastAsia="zh-CN"/>
              </w:rPr>
            </w:pPr>
            <w:r w:rsidRPr="00116B03">
              <w:rPr>
                <w:color w:val="000000"/>
                <w:szCs w:val="22"/>
                <w:lang w:eastAsia="zh-CN"/>
              </w:rPr>
              <w:t>Scheduling Algorithm</w:t>
            </w:r>
          </w:p>
        </w:tc>
        <w:tc>
          <w:tcPr>
            <w:tcW w:w="5460" w:type="dxa"/>
            <w:tcBorders>
              <w:top w:val="nil"/>
              <w:left w:val="nil"/>
              <w:bottom w:val="single" w:sz="4" w:space="0" w:color="auto"/>
              <w:right w:val="single" w:sz="4" w:space="0" w:color="auto"/>
            </w:tcBorders>
            <w:shd w:val="clear" w:color="auto" w:fill="auto"/>
            <w:noWrap/>
            <w:vAlign w:val="center"/>
            <w:hideMark/>
          </w:tcPr>
          <w:p w14:paraId="73BDB2BE" w14:textId="77777777" w:rsidR="00116B03" w:rsidRPr="00116B03" w:rsidRDefault="00116B03" w:rsidP="00336CEE">
            <w:pPr>
              <w:spacing w:line="264" w:lineRule="auto"/>
              <w:jc w:val="center"/>
              <w:rPr>
                <w:color w:val="000000"/>
                <w:szCs w:val="22"/>
                <w:lang w:eastAsia="zh-CN"/>
              </w:rPr>
            </w:pPr>
            <w:r w:rsidRPr="00116B03">
              <w:rPr>
                <w:color w:val="000000"/>
                <w:szCs w:val="22"/>
                <w:lang w:eastAsia="zh-CN"/>
              </w:rPr>
              <w:t>SU-MIMO+PF</w:t>
            </w:r>
          </w:p>
        </w:tc>
      </w:tr>
      <w:tr w:rsidR="00116B03" w:rsidRPr="00116B03" w14:paraId="5BED207D" w14:textId="77777777" w:rsidTr="00116B0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59BF6DAD" w14:textId="77777777" w:rsidR="00116B03" w:rsidRPr="00116B03" w:rsidRDefault="00116B03" w:rsidP="00336CEE">
            <w:pPr>
              <w:spacing w:line="264" w:lineRule="auto"/>
              <w:jc w:val="center"/>
              <w:rPr>
                <w:color w:val="000000"/>
                <w:szCs w:val="22"/>
                <w:lang w:eastAsia="zh-CN"/>
              </w:rPr>
            </w:pPr>
            <w:r w:rsidRPr="00116B03">
              <w:rPr>
                <w:color w:val="000000"/>
                <w:szCs w:val="22"/>
                <w:lang w:eastAsia="zh-CN"/>
              </w:rPr>
              <w:t>Channel estimation</w:t>
            </w:r>
          </w:p>
        </w:tc>
        <w:tc>
          <w:tcPr>
            <w:tcW w:w="5460" w:type="dxa"/>
            <w:tcBorders>
              <w:top w:val="nil"/>
              <w:left w:val="nil"/>
              <w:bottom w:val="single" w:sz="4" w:space="0" w:color="auto"/>
              <w:right w:val="single" w:sz="4" w:space="0" w:color="auto"/>
            </w:tcBorders>
            <w:shd w:val="clear" w:color="auto" w:fill="auto"/>
            <w:noWrap/>
            <w:vAlign w:val="center"/>
            <w:hideMark/>
          </w:tcPr>
          <w:p w14:paraId="1FDF7DE3" w14:textId="77777777" w:rsidR="00116B03" w:rsidRPr="00116B03" w:rsidRDefault="00116B03" w:rsidP="00336CEE">
            <w:pPr>
              <w:spacing w:line="264" w:lineRule="auto"/>
              <w:jc w:val="center"/>
              <w:rPr>
                <w:color w:val="000000"/>
                <w:szCs w:val="22"/>
                <w:lang w:eastAsia="zh-CN"/>
              </w:rPr>
            </w:pPr>
            <w:r w:rsidRPr="00116B03">
              <w:rPr>
                <w:color w:val="000000"/>
                <w:szCs w:val="22"/>
                <w:lang w:eastAsia="zh-CN"/>
              </w:rPr>
              <w:t>Realist</w:t>
            </w:r>
          </w:p>
        </w:tc>
      </w:tr>
      <w:tr w:rsidR="00116B03" w:rsidRPr="00116B03" w14:paraId="42644717" w14:textId="77777777" w:rsidTr="00116B0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33045000" w14:textId="77777777" w:rsidR="00116B03" w:rsidRPr="00116B03" w:rsidRDefault="00116B03" w:rsidP="00336CEE">
            <w:pPr>
              <w:spacing w:line="264" w:lineRule="auto"/>
              <w:jc w:val="center"/>
              <w:rPr>
                <w:color w:val="000000"/>
                <w:szCs w:val="22"/>
                <w:lang w:eastAsia="zh-CN"/>
              </w:rPr>
            </w:pPr>
            <w:r w:rsidRPr="00116B03">
              <w:rPr>
                <w:color w:val="000000"/>
                <w:szCs w:val="22"/>
                <w:lang w:eastAsia="zh-CN"/>
              </w:rPr>
              <w:t>BS receiver</w:t>
            </w:r>
          </w:p>
        </w:tc>
        <w:tc>
          <w:tcPr>
            <w:tcW w:w="5460" w:type="dxa"/>
            <w:tcBorders>
              <w:top w:val="nil"/>
              <w:left w:val="nil"/>
              <w:bottom w:val="single" w:sz="4" w:space="0" w:color="auto"/>
              <w:right w:val="single" w:sz="4" w:space="0" w:color="auto"/>
            </w:tcBorders>
            <w:shd w:val="clear" w:color="auto" w:fill="auto"/>
            <w:noWrap/>
            <w:vAlign w:val="center"/>
            <w:hideMark/>
          </w:tcPr>
          <w:p w14:paraId="477DDBC1" w14:textId="77777777" w:rsidR="00116B03" w:rsidRPr="00116B03" w:rsidRDefault="00116B03" w:rsidP="00336CEE">
            <w:pPr>
              <w:spacing w:line="264" w:lineRule="auto"/>
              <w:jc w:val="center"/>
              <w:rPr>
                <w:color w:val="000000"/>
                <w:szCs w:val="22"/>
                <w:lang w:eastAsia="zh-CN"/>
              </w:rPr>
            </w:pPr>
            <w:r w:rsidRPr="00116B03">
              <w:rPr>
                <w:color w:val="000000"/>
                <w:szCs w:val="22"/>
                <w:lang w:eastAsia="zh-CN"/>
              </w:rPr>
              <w:t>MMSE-IRC</w:t>
            </w:r>
          </w:p>
        </w:tc>
      </w:tr>
    </w:tbl>
    <w:p w14:paraId="75C4EEBD" w14:textId="3888F92A" w:rsidR="006D3F31" w:rsidRDefault="006D3F31" w:rsidP="006D3F31">
      <w:pPr>
        <w:pStyle w:val="00Text"/>
        <w:spacing w:before="0" w:after="0" w:line="240" w:lineRule="auto"/>
      </w:pPr>
    </w:p>
    <w:p w14:paraId="2731B211" w14:textId="27664E4C" w:rsidR="00666E17" w:rsidRDefault="002A03CF" w:rsidP="00336CEE">
      <w:pPr>
        <w:pStyle w:val="3"/>
        <w:spacing w:line="264" w:lineRule="auto"/>
      </w:pPr>
      <w:r>
        <w:t>30Mpbs and PDB=10ms</w:t>
      </w:r>
    </w:p>
    <w:p w14:paraId="2E97160A" w14:textId="6E05D6E0" w:rsidR="007627FE" w:rsidRDefault="007627FE" w:rsidP="00336CEE">
      <w:pPr>
        <w:pStyle w:val="00Text"/>
      </w:pPr>
      <w:r>
        <w:t>In this simulation</w:t>
      </w:r>
      <w:r w:rsidR="00CF50F6">
        <w:t>, we have the following assumptions</w:t>
      </w:r>
    </w:p>
    <w:p w14:paraId="711153D8" w14:textId="190BB6EF" w:rsidR="00CF50F6" w:rsidRDefault="00CF50F6" w:rsidP="00336CEE">
      <w:pPr>
        <w:pStyle w:val="00Text"/>
        <w:numPr>
          <w:ilvl w:val="0"/>
          <w:numId w:val="37"/>
        </w:numPr>
      </w:pPr>
      <w:r>
        <w:t xml:space="preserve">Average data rate of DL video stream: 30 </w:t>
      </w:r>
      <w:proofErr w:type="spellStart"/>
      <w:r>
        <w:t>Mpbs</w:t>
      </w:r>
      <w:proofErr w:type="spellEnd"/>
    </w:p>
    <w:p w14:paraId="7175B0FC" w14:textId="537E2D0A" w:rsidR="00CF50F6" w:rsidRDefault="00CF50F6" w:rsidP="00336CEE">
      <w:pPr>
        <w:pStyle w:val="00Text"/>
        <w:numPr>
          <w:ilvl w:val="0"/>
          <w:numId w:val="37"/>
        </w:numPr>
      </w:pPr>
      <w:r>
        <w:t xml:space="preserve">Air interface PDB: 10 </w:t>
      </w:r>
      <w:proofErr w:type="spellStart"/>
      <w:r>
        <w:t>ms</w:t>
      </w:r>
      <w:proofErr w:type="spellEnd"/>
    </w:p>
    <w:p w14:paraId="28BDC02C" w14:textId="21EED559" w:rsidR="00CF0E88" w:rsidRDefault="009152DE" w:rsidP="00336CEE">
      <w:pPr>
        <w:pStyle w:val="00Text"/>
        <w:spacing w:after="240"/>
      </w:pPr>
      <w:r>
        <w:t xml:space="preserve">The simulation results of </w:t>
      </w:r>
      <w:r w:rsidR="007A119A">
        <w:t>system capacity</w:t>
      </w:r>
      <w:r>
        <w:t xml:space="preserve"> and resource utilization</w:t>
      </w:r>
      <w:r w:rsidR="007A119A">
        <w:t xml:space="preserve"> for NR supporting </w:t>
      </w:r>
      <w:r w:rsidR="00506293">
        <w:t>VR/AR</w:t>
      </w:r>
      <w:r w:rsidR="007A119A">
        <w:t xml:space="preserve"> DL video stream</w:t>
      </w:r>
      <w:r>
        <w:t xml:space="preserve"> are </w:t>
      </w:r>
      <w:r w:rsidR="009C4267">
        <w:t>shown</w:t>
      </w:r>
      <w:r>
        <w:t xml:space="preserve"> </w:t>
      </w:r>
      <w:r w:rsidR="000F096F">
        <w:t>in Fig.1 and Fig.2</w:t>
      </w:r>
      <w:r w:rsidR="009C4267">
        <w:t xml:space="preserve">, </w:t>
      </w:r>
      <w:r w:rsidR="00F82C17">
        <w:t>providing</w:t>
      </w:r>
      <w:r w:rsidR="009C4267">
        <w:t xml:space="preserve"> the ratio of satisfied UE and PRB utilization, respectively</w:t>
      </w:r>
      <w:r>
        <w:t>.</w:t>
      </w:r>
    </w:p>
    <w:p w14:paraId="5809CE9A" w14:textId="37E211F5" w:rsidR="006F0E26" w:rsidRDefault="006F0E26" w:rsidP="006F0E26">
      <w:pPr>
        <w:pStyle w:val="00Text"/>
        <w:spacing w:after="240"/>
        <w:jc w:val="center"/>
      </w:pPr>
      <w:r>
        <w:rPr>
          <w:noProof/>
        </w:rPr>
        <w:drawing>
          <wp:inline distT="0" distB="0" distL="0" distR="0" wp14:anchorId="6EBD9F2A" wp14:editId="5CD0A4EC">
            <wp:extent cx="5322537" cy="2474845"/>
            <wp:effectExtent l="0" t="0" r="0" b="190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34902" cy="2480595"/>
                    </a:xfrm>
                    <a:prstGeom prst="rect">
                      <a:avLst/>
                    </a:prstGeom>
                    <a:noFill/>
                  </pic:spPr>
                </pic:pic>
              </a:graphicData>
            </a:graphic>
          </wp:inline>
        </w:drawing>
      </w:r>
    </w:p>
    <w:p w14:paraId="74963308" w14:textId="6EA7FAD0" w:rsidR="008E73FA" w:rsidRDefault="008E73FA" w:rsidP="00023FEE">
      <w:pPr>
        <w:pStyle w:val="00Text"/>
        <w:spacing w:after="0" w:line="240" w:lineRule="auto"/>
        <w:jc w:val="center"/>
        <w:rPr>
          <w:noProof/>
        </w:rPr>
      </w:pPr>
      <w:r>
        <w:lastRenderedPageBreak/>
        <w:t>Fig.1: Ratio of the satisfied UE with the PDB of 10ms</w:t>
      </w:r>
      <w:r w:rsidR="00657291">
        <w:t xml:space="preserve"> (30 Mbps)</w:t>
      </w:r>
      <w:r w:rsidR="006F0E26" w:rsidRPr="006F0E26">
        <w:rPr>
          <w:noProof/>
        </w:rPr>
        <w:t xml:space="preserve"> </w:t>
      </w:r>
    </w:p>
    <w:p w14:paraId="7FA73264" w14:textId="558AFD71" w:rsidR="006F0E26" w:rsidRDefault="006F0E26" w:rsidP="00023FEE">
      <w:pPr>
        <w:pStyle w:val="00Text"/>
        <w:spacing w:after="0" w:line="240" w:lineRule="auto"/>
        <w:jc w:val="center"/>
      </w:pPr>
      <w:r>
        <w:rPr>
          <w:noProof/>
        </w:rPr>
        <w:drawing>
          <wp:inline distT="0" distB="0" distL="0" distR="0" wp14:anchorId="4AEEA5C9" wp14:editId="26CE5B22">
            <wp:extent cx="4584700" cy="2908300"/>
            <wp:effectExtent l="0" t="0" r="6350" b="635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84700" cy="2908300"/>
                    </a:xfrm>
                    <a:prstGeom prst="rect">
                      <a:avLst/>
                    </a:prstGeom>
                    <a:noFill/>
                  </pic:spPr>
                </pic:pic>
              </a:graphicData>
            </a:graphic>
          </wp:inline>
        </w:drawing>
      </w:r>
    </w:p>
    <w:p w14:paraId="4C5E1362" w14:textId="6D775F98" w:rsidR="008E73FA" w:rsidRDefault="00B21FA0" w:rsidP="004F1B82">
      <w:pPr>
        <w:pStyle w:val="00Text"/>
        <w:spacing w:before="240"/>
        <w:jc w:val="center"/>
      </w:pPr>
      <w:r>
        <w:t>Fig.2: DL PRB utilization</w:t>
      </w:r>
      <w:r w:rsidR="008253B0">
        <w:t xml:space="preserve"> (30 Mbps)</w:t>
      </w:r>
    </w:p>
    <w:p w14:paraId="3FB92C82" w14:textId="77777777" w:rsidR="00F63B0D" w:rsidRDefault="00F63B0D" w:rsidP="00F63B0D">
      <w:pPr>
        <w:pStyle w:val="00Text"/>
        <w:spacing w:before="0" w:after="0"/>
        <w:jc w:val="center"/>
      </w:pPr>
    </w:p>
    <w:p w14:paraId="744EC8FE" w14:textId="040D9DF0" w:rsidR="00951BF0" w:rsidRDefault="00951BF0" w:rsidP="0080045E">
      <w:pPr>
        <w:pStyle w:val="00Text"/>
        <w:rPr>
          <w:rFonts w:eastAsiaTheme="minorEastAsia"/>
          <w:lang w:val="fr-FR"/>
        </w:rPr>
      </w:pPr>
      <w:r>
        <w:rPr>
          <w:rFonts w:eastAsiaTheme="minorEastAsia"/>
          <w:lang w:val="fr-FR"/>
        </w:rPr>
        <w:t>As shown</w:t>
      </w:r>
      <w:r w:rsidRPr="001419C5">
        <w:rPr>
          <w:rFonts w:eastAsiaTheme="minorEastAsia"/>
          <w:lang w:val="fr-FR"/>
        </w:rPr>
        <w:t xml:space="preserve"> </w:t>
      </w:r>
      <w:r>
        <w:rPr>
          <w:rFonts w:eastAsiaTheme="minorEastAsia"/>
          <w:lang w:val="fr-FR"/>
        </w:rPr>
        <w:t>in Fig.1 and Fig.2</w:t>
      </w:r>
      <w:r w:rsidRPr="005D55E8">
        <w:rPr>
          <w:rFonts w:eastAsiaTheme="minorEastAsia"/>
          <w:lang w:val="fr-FR"/>
        </w:rPr>
        <w:t xml:space="preserve">, </w:t>
      </w:r>
      <w:r>
        <w:rPr>
          <w:rFonts w:eastAsiaTheme="minorEastAsia"/>
          <w:lang w:val="fr-FR"/>
        </w:rPr>
        <w:t xml:space="preserve">we can </w:t>
      </w:r>
      <w:r w:rsidR="00B64F2F">
        <w:rPr>
          <w:rFonts w:eastAsiaTheme="minorEastAsia"/>
          <w:lang w:val="fr-FR"/>
        </w:rPr>
        <w:t>observe</w:t>
      </w:r>
      <w:r>
        <w:rPr>
          <w:rFonts w:eastAsiaTheme="minorEastAsia"/>
          <w:lang w:val="fr-FR"/>
        </w:rPr>
        <w:t xml:space="preserve"> that :</w:t>
      </w:r>
    </w:p>
    <w:p w14:paraId="55EDB88C" w14:textId="4AE9A10A" w:rsidR="00951BF0" w:rsidRDefault="00951BF0" w:rsidP="00951BF0">
      <w:pPr>
        <w:pStyle w:val="00Text"/>
        <w:numPr>
          <w:ilvl w:val="0"/>
          <w:numId w:val="35"/>
        </w:numPr>
        <w:rPr>
          <w:rFonts w:eastAsiaTheme="minorEastAsia"/>
          <w:lang w:val="fr-FR"/>
        </w:rPr>
      </w:pPr>
      <w:r>
        <w:rPr>
          <w:rFonts w:eastAsiaTheme="minorEastAsia"/>
          <w:lang w:val="fr-FR"/>
        </w:rPr>
        <w:t>The percentage</w:t>
      </w:r>
      <w:r w:rsidRPr="00390CB6">
        <w:rPr>
          <w:rFonts w:eastAsiaTheme="minorEastAsia"/>
          <w:lang w:val="fr-FR"/>
        </w:rPr>
        <w:t xml:space="preserve"> of </w:t>
      </w:r>
      <w:r>
        <w:rPr>
          <w:rFonts w:eastAsiaTheme="minorEastAsia"/>
          <w:lang w:val="fr-FR"/>
        </w:rPr>
        <w:t xml:space="preserve">satisfied </w:t>
      </w:r>
      <w:r w:rsidRPr="00390CB6">
        <w:rPr>
          <w:rFonts w:eastAsiaTheme="minorEastAsia"/>
          <w:lang w:val="fr-FR"/>
        </w:rPr>
        <w:t xml:space="preserve">UEs </w:t>
      </w:r>
      <w:r>
        <w:rPr>
          <w:rFonts w:eastAsiaTheme="minorEastAsia"/>
          <w:lang w:val="fr-FR"/>
        </w:rPr>
        <w:t xml:space="preserve">will </w:t>
      </w:r>
      <w:r w:rsidRPr="00390CB6">
        <w:rPr>
          <w:rFonts w:eastAsiaTheme="minorEastAsia"/>
          <w:lang w:val="fr-FR"/>
        </w:rPr>
        <w:t>decrease</w:t>
      </w:r>
      <w:r>
        <w:rPr>
          <w:rFonts w:eastAsiaTheme="minorEastAsia"/>
          <w:lang w:val="fr-FR"/>
        </w:rPr>
        <w:t xml:space="preserve"> as the</w:t>
      </w:r>
      <w:r w:rsidRPr="00390CB6">
        <w:rPr>
          <w:rFonts w:eastAsiaTheme="minorEastAsia"/>
          <w:lang w:val="fr-FR"/>
        </w:rPr>
        <w:t xml:space="preserve"> number of UEs per cell</w:t>
      </w:r>
      <w:r>
        <w:rPr>
          <w:rFonts w:eastAsiaTheme="minorEastAsia"/>
          <w:lang w:val="fr-FR"/>
        </w:rPr>
        <w:t xml:space="preserve"> increases</w:t>
      </w:r>
    </w:p>
    <w:p w14:paraId="7F5A0011" w14:textId="76AC2939" w:rsidR="00951BF0" w:rsidRPr="00951BF0" w:rsidRDefault="00951BF0" w:rsidP="00951BF0">
      <w:pPr>
        <w:pStyle w:val="00Text"/>
        <w:numPr>
          <w:ilvl w:val="0"/>
          <w:numId w:val="35"/>
        </w:numPr>
        <w:rPr>
          <w:rFonts w:eastAsiaTheme="minorEastAsia"/>
          <w:lang w:val="fr-FR"/>
        </w:rPr>
      </w:pPr>
      <w:r>
        <w:rPr>
          <w:rFonts w:eastAsiaTheme="minorEastAsia"/>
          <w:lang w:val="fr-FR"/>
        </w:rPr>
        <w:t>The DL PRB utilization will increase as the</w:t>
      </w:r>
      <w:r w:rsidRPr="00390CB6">
        <w:rPr>
          <w:rFonts w:eastAsiaTheme="minorEastAsia"/>
          <w:lang w:val="fr-FR"/>
        </w:rPr>
        <w:t xml:space="preserve"> number of UEs per cell</w:t>
      </w:r>
      <w:r>
        <w:rPr>
          <w:rFonts w:eastAsiaTheme="minorEastAsia"/>
          <w:lang w:val="fr-FR"/>
        </w:rPr>
        <w:t xml:space="preserve"> increases.</w:t>
      </w:r>
    </w:p>
    <w:p w14:paraId="39FD2456" w14:textId="3D942982" w:rsidR="0069792F" w:rsidRDefault="007B0C8C" w:rsidP="0080045E">
      <w:pPr>
        <w:pStyle w:val="00Text"/>
      </w:pPr>
      <w:r>
        <w:t>According to the simulation results shown in</w:t>
      </w:r>
      <w:r w:rsidR="00DA25D5">
        <w:t xml:space="preserve"> Fig.1, we can </w:t>
      </w:r>
      <w:r>
        <w:t>make</w:t>
      </w:r>
      <w:r w:rsidR="00DA25D5">
        <w:t xml:space="preserve"> the following observations: </w:t>
      </w:r>
    </w:p>
    <w:p w14:paraId="38A5DA8C" w14:textId="4A5DA817" w:rsidR="00636F03" w:rsidRDefault="00DA25D5" w:rsidP="00636F03">
      <w:pPr>
        <w:pStyle w:val="000proposal"/>
        <w:ind w:left="992" w:hanging="992"/>
      </w:pPr>
      <w:r>
        <w:t>Observation</w:t>
      </w:r>
      <w:r w:rsidR="00636F03" w:rsidRPr="00DE2915">
        <w:t xml:space="preserve"> </w:t>
      </w:r>
      <w:r w:rsidR="00636F03">
        <w:t>1</w:t>
      </w:r>
      <w:r w:rsidR="00636F03" w:rsidRPr="00DE2915">
        <w:t xml:space="preserve">: </w:t>
      </w:r>
      <w:r w:rsidR="00F415C4">
        <w:t>In FR1, f</w:t>
      </w:r>
      <w:r w:rsidR="00AC55B5">
        <w:t xml:space="preserve">or </w:t>
      </w:r>
      <w:r w:rsidR="00570185">
        <w:t xml:space="preserve">XR/VR </w:t>
      </w:r>
      <w:r w:rsidR="00AC55B5">
        <w:t xml:space="preserve">DL video stream with </w:t>
      </w:r>
      <w:r w:rsidR="00023FEE">
        <w:t>3</w:t>
      </w:r>
      <w:r w:rsidR="00AC55B5">
        <w:t>0Mbps @60 fps and PDB=10ms in dense urban scenarios</w:t>
      </w:r>
    </w:p>
    <w:p w14:paraId="1FBF2FF9" w14:textId="59024F5D" w:rsidR="00636F03" w:rsidRDefault="00687072" w:rsidP="00636F03">
      <w:pPr>
        <w:pStyle w:val="000proposal"/>
        <w:numPr>
          <w:ilvl w:val="1"/>
          <w:numId w:val="29"/>
        </w:numPr>
      </w:pPr>
      <w:r>
        <w:t xml:space="preserve">If </w:t>
      </w:r>
      <w:r>
        <w:rPr>
          <w:szCs w:val="20"/>
        </w:rPr>
        <w:t>9</w:t>
      </w:r>
      <w:r w:rsidR="0011521B">
        <w:rPr>
          <w:szCs w:val="20"/>
        </w:rPr>
        <w:t>5</w:t>
      </w:r>
      <w:r w:rsidRPr="00F36272">
        <w:rPr>
          <w:szCs w:val="20"/>
        </w:rPr>
        <w:t xml:space="preserve">% of UEs </w:t>
      </w:r>
      <w:r>
        <w:rPr>
          <w:szCs w:val="20"/>
        </w:rPr>
        <w:t>are</w:t>
      </w:r>
      <w:r w:rsidRPr="00F36272">
        <w:rPr>
          <w:szCs w:val="20"/>
        </w:rPr>
        <w:t xml:space="preserve"> satisfied</w:t>
      </w:r>
      <w:r w:rsidR="00A421BE">
        <w:rPr>
          <w:szCs w:val="20"/>
        </w:rPr>
        <w:t xml:space="preserve"> (baseline)</w:t>
      </w:r>
      <w:r>
        <w:rPr>
          <w:szCs w:val="20"/>
        </w:rPr>
        <w:t xml:space="preserve">, the </w:t>
      </w:r>
      <w:r w:rsidR="00A421BE">
        <w:rPr>
          <w:szCs w:val="20"/>
        </w:rPr>
        <w:t xml:space="preserve">capacity is about </w:t>
      </w:r>
      <w:r w:rsidR="00023FEE">
        <w:rPr>
          <w:szCs w:val="20"/>
        </w:rPr>
        <w:t>11</w:t>
      </w:r>
      <w:r w:rsidR="00A421BE">
        <w:rPr>
          <w:szCs w:val="20"/>
        </w:rPr>
        <w:t xml:space="preserve"> user pers cell</w:t>
      </w:r>
    </w:p>
    <w:p w14:paraId="4EC39D14" w14:textId="78C7160A" w:rsidR="00A421BE" w:rsidRDefault="00A421BE" w:rsidP="00A421BE">
      <w:pPr>
        <w:pStyle w:val="000proposal"/>
        <w:numPr>
          <w:ilvl w:val="1"/>
          <w:numId w:val="29"/>
        </w:numPr>
      </w:pPr>
      <w:r>
        <w:t xml:space="preserve">If </w:t>
      </w:r>
      <w:r>
        <w:rPr>
          <w:szCs w:val="20"/>
        </w:rPr>
        <w:t>9</w:t>
      </w:r>
      <w:r w:rsidR="0011521B">
        <w:rPr>
          <w:szCs w:val="20"/>
        </w:rPr>
        <w:t>0</w:t>
      </w:r>
      <w:r w:rsidRPr="00F36272">
        <w:rPr>
          <w:szCs w:val="20"/>
        </w:rPr>
        <w:t xml:space="preserve">% of UEs </w:t>
      </w:r>
      <w:r>
        <w:rPr>
          <w:szCs w:val="20"/>
        </w:rPr>
        <w:t>are</w:t>
      </w:r>
      <w:r w:rsidRPr="00F36272">
        <w:rPr>
          <w:szCs w:val="20"/>
        </w:rPr>
        <w:t xml:space="preserve"> satisfied</w:t>
      </w:r>
      <w:r>
        <w:rPr>
          <w:szCs w:val="20"/>
        </w:rPr>
        <w:t xml:space="preserve"> (</w:t>
      </w:r>
      <w:r w:rsidR="00827214">
        <w:rPr>
          <w:szCs w:val="20"/>
        </w:rPr>
        <w:t>optional</w:t>
      </w:r>
      <w:r>
        <w:rPr>
          <w:szCs w:val="20"/>
        </w:rPr>
        <w:t xml:space="preserve">), the capacity is </w:t>
      </w:r>
      <w:r w:rsidR="00023FEE">
        <w:rPr>
          <w:szCs w:val="20"/>
        </w:rPr>
        <w:t>1</w:t>
      </w:r>
      <w:r>
        <w:rPr>
          <w:szCs w:val="20"/>
        </w:rPr>
        <w:t>2 user pers cell</w:t>
      </w:r>
    </w:p>
    <w:p w14:paraId="095B8A49" w14:textId="61425A32" w:rsidR="0019555C" w:rsidRDefault="0019555C" w:rsidP="0019555C">
      <w:pPr>
        <w:pStyle w:val="000proposal"/>
        <w:rPr>
          <w:b w:val="0"/>
          <w:i w:val="0"/>
        </w:rPr>
      </w:pPr>
    </w:p>
    <w:p w14:paraId="2EB4F6EB" w14:textId="3A5A27C2" w:rsidR="0017092F" w:rsidRDefault="0017092F" w:rsidP="0017092F">
      <w:pPr>
        <w:pStyle w:val="3"/>
      </w:pPr>
      <w:r>
        <w:t>30Mpbs and PDB=15ms</w:t>
      </w:r>
    </w:p>
    <w:p w14:paraId="6F716B03" w14:textId="4F08CED9" w:rsidR="0017092F" w:rsidRDefault="0017092F" w:rsidP="0017092F">
      <w:pPr>
        <w:pStyle w:val="00Text"/>
      </w:pPr>
      <w:r>
        <w:t>In this simulation, we have the following assumptions</w:t>
      </w:r>
    </w:p>
    <w:p w14:paraId="6D234387" w14:textId="0E8AE870" w:rsidR="0017092F" w:rsidRDefault="0017092F" w:rsidP="0017092F">
      <w:pPr>
        <w:pStyle w:val="00Text"/>
        <w:numPr>
          <w:ilvl w:val="0"/>
          <w:numId w:val="37"/>
        </w:numPr>
      </w:pPr>
      <w:r>
        <w:t xml:space="preserve">Average data rate of DL video stream: 30 </w:t>
      </w:r>
      <w:proofErr w:type="spellStart"/>
      <w:r>
        <w:t>Mpbs</w:t>
      </w:r>
      <w:proofErr w:type="spellEnd"/>
    </w:p>
    <w:p w14:paraId="7CE2928B" w14:textId="0ED4A0A9" w:rsidR="0017092F" w:rsidRDefault="0017092F" w:rsidP="0017092F">
      <w:pPr>
        <w:pStyle w:val="00Text"/>
        <w:numPr>
          <w:ilvl w:val="0"/>
          <w:numId w:val="37"/>
        </w:numPr>
      </w:pPr>
      <w:r>
        <w:t xml:space="preserve">Air interface PDB: 15 </w:t>
      </w:r>
      <w:proofErr w:type="spellStart"/>
      <w:r>
        <w:t>ms</w:t>
      </w:r>
      <w:proofErr w:type="spellEnd"/>
    </w:p>
    <w:p w14:paraId="3ACF6AD9" w14:textId="1CD74DF1" w:rsidR="0017092F" w:rsidRDefault="0017092F" w:rsidP="00336CEE">
      <w:pPr>
        <w:pStyle w:val="00Text"/>
        <w:spacing w:after="240"/>
      </w:pPr>
      <w:r>
        <w:t>The simulation results of system capacity and resource utilization for NR supporting CG DL video stream are shown in Fig.3.</w:t>
      </w:r>
    </w:p>
    <w:p w14:paraId="3BB39A83" w14:textId="3163A518" w:rsidR="00490821" w:rsidRDefault="00490821" w:rsidP="006F0E26">
      <w:pPr>
        <w:pStyle w:val="00Text"/>
        <w:spacing w:before="0" w:after="0"/>
        <w:jc w:val="center"/>
      </w:pPr>
    </w:p>
    <w:p w14:paraId="6F80EE66" w14:textId="7727905F" w:rsidR="006F0E26" w:rsidRDefault="006F0E26" w:rsidP="006F0E26">
      <w:pPr>
        <w:pStyle w:val="00Text"/>
        <w:spacing w:before="0" w:after="0"/>
        <w:jc w:val="center"/>
      </w:pPr>
      <w:r>
        <w:rPr>
          <w:noProof/>
        </w:rPr>
        <w:lastRenderedPageBreak/>
        <w:drawing>
          <wp:inline distT="0" distB="0" distL="0" distR="0" wp14:anchorId="687D67E9" wp14:editId="23C78927">
            <wp:extent cx="5261803" cy="2689984"/>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65175" cy="2691708"/>
                    </a:xfrm>
                    <a:prstGeom prst="rect">
                      <a:avLst/>
                    </a:prstGeom>
                    <a:noFill/>
                  </pic:spPr>
                </pic:pic>
              </a:graphicData>
            </a:graphic>
          </wp:inline>
        </w:drawing>
      </w:r>
    </w:p>
    <w:p w14:paraId="4242D967" w14:textId="68951E2D" w:rsidR="0017092F" w:rsidRDefault="0017092F" w:rsidP="00490821">
      <w:pPr>
        <w:pStyle w:val="00Text"/>
        <w:spacing w:after="240"/>
        <w:jc w:val="center"/>
      </w:pPr>
      <w:r>
        <w:t>Fig.</w:t>
      </w:r>
      <w:r w:rsidR="00336CEE">
        <w:t>3</w:t>
      </w:r>
      <w:r>
        <w:t>: Ratio of the satisfied UE with the PDB of 1</w:t>
      </w:r>
      <w:r w:rsidR="00336CEE">
        <w:t>5</w:t>
      </w:r>
      <w:r>
        <w:t>ms (30 Mbps)</w:t>
      </w:r>
    </w:p>
    <w:p w14:paraId="199B24B4" w14:textId="1F53FA24" w:rsidR="0017092F" w:rsidRDefault="0017092F" w:rsidP="0017092F">
      <w:pPr>
        <w:pStyle w:val="00Text"/>
        <w:spacing w:before="240"/>
        <w:jc w:val="center"/>
      </w:pPr>
    </w:p>
    <w:p w14:paraId="0FAC53F4" w14:textId="2D07E3D8" w:rsidR="0017092F" w:rsidRDefault="0017092F" w:rsidP="0017092F">
      <w:pPr>
        <w:pStyle w:val="00Text"/>
      </w:pPr>
      <w:r>
        <w:t>According to the simulation results shown in Fig.</w:t>
      </w:r>
      <w:r w:rsidR="006E2FD8">
        <w:t>3</w:t>
      </w:r>
      <w:r>
        <w:t xml:space="preserve">, we can make the following observations: </w:t>
      </w:r>
    </w:p>
    <w:p w14:paraId="611D7A2D" w14:textId="50508D23" w:rsidR="0017092F" w:rsidRDefault="0017092F" w:rsidP="0017092F">
      <w:pPr>
        <w:pStyle w:val="000proposal"/>
        <w:ind w:left="992" w:hanging="992"/>
      </w:pPr>
      <w:r>
        <w:t>Observation</w:t>
      </w:r>
      <w:r w:rsidRPr="00DE2915">
        <w:t xml:space="preserve"> </w:t>
      </w:r>
      <w:r w:rsidR="00AA52AF">
        <w:t>2</w:t>
      </w:r>
      <w:r w:rsidRPr="00DE2915">
        <w:t xml:space="preserve">: </w:t>
      </w:r>
      <w:r>
        <w:t>In FR1, for XR/VR DL video stream with 30Mbps @60 fps and PDB=1</w:t>
      </w:r>
      <w:r w:rsidR="00AF286D">
        <w:t>5</w:t>
      </w:r>
      <w:r>
        <w:t>ms in dense urban scenarios</w:t>
      </w:r>
    </w:p>
    <w:p w14:paraId="42E4F593" w14:textId="4F916FCC" w:rsidR="0017092F" w:rsidRDefault="0017092F" w:rsidP="0017092F">
      <w:pPr>
        <w:pStyle w:val="000proposal"/>
        <w:numPr>
          <w:ilvl w:val="1"/>
          <w:numId w:val="29"/>
        </w:numPr>
      </w:pPr>
      <w:r>
        <w:t xml:space="preserve">If </w:t>
      </w:r>
      <w:r>
        <w:rPr>
          <w:szCs w:val="20"/>
        </w:rPr>
        <w:t>9</w:t>
      </w:r>
      <w:r w:rsidR="0011521B">
        <w:rPr>
          <w:szCs w:val="20"/>
        </w:rPr>
        <w:t>5</w:t>
      </w:r>
      <w:r w:rsidRPr="00F36272">
        <w:rPr>
          <w:szCs w:val="20"/>
        </w:rPr>
        <w:t xml:space="preserve">% of UEs </w:t>
      </w:r>
      <w:r>
        <w:rPr>
          <w:szCs w:val="20"/>
        </w:rPr>
        <w:t>are</w:t>
      </w:r>
      <w:r w:rsidRPr="00F36272">
        <w:rPr>
          <w:szCs w:val="20"/>
        </w:rPr>
        <w:t xml:space="preserve"> satisfied</w:t>
      </w:r>
      <w:r>
        <w:rPr>
          <w:szCs w:val="20"/>
        </w:rPr>
        <w:t xml:space="preserve"> (baseline), the capacity is about 1</w:t>
      </w:r>
      <w:r w:rsidR="00F63B0D">
        <w:rPr>
          <w:szCs w:val="20"/>
        </w:rPr>
        <w:t>3</w:t>
      </w:r>
      <w:r>
        <w:rPr>
          <w:szCs w:val="20"/>
        </w:rPr>
        <w:t xml:space="preserve"> user pers cell</w:t>
      </w:r>
    </w:p>
    <w:p w14:paraId="64ADF173" w14:textId="1532DF7F" w:rsidR="0017092F" w:rsidRDefault="0017092F" w:rsidP="0017092F">
      <w:pPr>
        <w:pStyle w:val="000proposal"/>
        <w:numPr>
          <w:ilvl w:val="1"/>
          <w:numId w:val="29"/>
        </w:numPr>
      </w:pPr>
      <w:r>
        <w:t xml:space="preserve">If </w:t>
      </w:r>
      <w:r>
        <w:rPr>
          <w:szCs w:val="20"/>
        </w:rPr>
        <w:t>9</w:t>
      </w:r>
      <w:r w:rsidR="0011521B">
        <w:rPr>
          <w:szCs w:val="20"/>
        </w:rPr>
        <w:t>0</w:t>
      </w:r>
      <w:r w:rsidRPr="00F36272">
        <w:rPr>
          <w:szCs w:val="20"/>
        </w:rPr>
        <w:t xml:space="preserve">% of UEs </w:t>
      </w:r>
      <w:r>
        <w:rPr>
          <w:szCs w:val="20"/>
        </w:rPr>
        <w:t>are</w:t>
      </w:r>
      <w:r w:rsidRPr="00F36272">
        <w:rPr>
          <w:szCs w:val="20"/>
        </w:rPr>
        <w:t xml:space="preserve"> satisfied</w:t>
      </w:r>
      <w:r>
        <w:rPr>
          <w:szCs w:val="20"/>
        </w:rPr>
        <w:t xml:space="preserve"> (optional), the capacity is 1</w:t>
      </w:r>
      <w:r w:rsidR="00F63B0D">
        <w:rPr>
          <w:szCs w:val="20"/>
        </w:rPr>
        <w:t>4</w:t>
      </w:r>
      <w:r>
        <w:rPr>
          <w:szCs w:val="20"/>
        </w:rPr>
        <w:t xml:space="preserve"> user pers cell</w:t>
      </w:r>
    </w:p>
    <w:p w14:paraId="4340F99E" w14:textId="190A6AE3" w:rsidR="0017092F" w:rsidRDefault="0017092F" w:rsidP="0019555C">
      <w:pPr>
        <w:pStyle w:val="000proposal"/>
        <w:rPr>
          <w:b w:val="0"/>
          <w:i w:val="0"/>
        </w:rPr>
      </w:pPr>
    </w:p>
    <w:p w14:paraId="6F375376" w14:textId="6F8AA059" w:rsidR="00AA52AF" w:rsidRDefault="00AA52AF" w:rsidP="00AA52AF">
      <w:pPr>
        <w:pStyle w:val="3"/>
        <w:spacing w:line="264" w:lineRule="auto"/>
      </w:pPr>
      <w:r>
        <w:t>45Mpbs and PDB=10ms</w:t>
      </w:r>
    </w:p>
    <w:p w14:paraId="3889DB64" w14:textId="71C2A22E" w:rsidR="00AA52AF" w:rsidRDefault="00AA52AF" w:rsidP="00AA52AF">
      <w:pPr>
        <w:pStyle w:val="00Text"/>
      </w:pPr>
      <w:r>
        <w:t>In this simulation, we have the following assumptions</w:t>
      </w:r>
    </w:p>
    <w:p w14:paraId="1BB2592E" w14:textId="4DAA2457" w:rsidR="00AA52AF" w:rsidRDefault="00AA52AF" w:rsidP="00AA52AF">
      <w:pPr>
        <w:pStyle w:val="00Text"/>
        <w:numPr>
          <w:ilvl w:val="0"/>
          <w:numId w:val="37"/>
        </w:numPr>
      </w:pPr>
      <w:r>
        <w:t xml:space="preserve">Average data rate of DL video stream: </w:t>
      </w:r>
      <w:r w:rsidR="00762AC7">
        <w:t>45</w:t>
      </w:r>
      <w:r>
        <w:t xml:space="preserve"> </w:t>
      </w:r>
      <w:proofErr w:type="spellStart"/>
      <w:r>
        <w:t>Mpbs</w:t>
      </w:r>
      <w:proofErr w:type="spellEnd"/>
    </w:p>
    <w:p w14:paraId="241408FD" w14:textId="077B5F4A" w:rsidR="00AA52AF" w:rsidRDefault="00AA52AF" w:rsidP="00AA52AF">
      <w:pPr>
        <w:pStyle w:val="00Text"/>
        <w:numPr>
          <w:ilvl w:val="0"/>
          <w:numId w:val="37"/>
        </w:numPr>
      </w:pPr>
      <w:r>
        <w:t xml:space="preserve">Air interface PDB: 10 </w:t>
      </w:r>
      <w:proofErr w:type="spellStart"/>
      <w:r>
        <w:t>ms</w:t>
      </w:r>
      <w:proofErr w:type="spellEnd"/>
    </w:p>
    <w:p w14:paraId="2FA98C21" w14:textId="7E8FA2EB" w:rsidR="00AA52AF" w:rsidRDefault="00AA52AF" w:rsidP="00AA52AF">
      <w:pPr>
        <w:pStyle w:val="00Text"/>
        <w:spacing w:after="240"/>
      </w:pPr>
      <w:r>
        <w:t>The simulation results of system capacity and resource utilization for NR supporting VR/AR DL video stream are shown in Fig.</w:t>
      </w:r>
      <w:r w:rsidR="005A1A57">
        <w:t>4</w:t>
      </w:r>
      <w:r w:rsidR="0080623C">
        <w:t xml:space="preserve"> and Fig.5, providing the ratio of satisfied UE and PRB utilization, respectively</w:t>
      </w:r>
      <w:r>
        <w:t>.</w:t>
      </w:r>
    </w:p>
    <w:p w14:paraId="55C2DD05" w14:textId="05CA4B77" w:rsidR="006F0E26" w:rsidRDefault="006F0E26" w:rsidP="00AA52AF">
      <w:pPr>
        <w:pStyle w:val="00Text"/>
        <w:spacing w:after="0" w:line="240" w:lineRule="auto"/>
        <w:jc w:val="center"/>
      </w:pPr>
      <w:r>
        <w:rPr>
          <w:noProof/>
        </w:rPr>
        <w:drawing>
          <wp:inline distT="0" distB="0" distL="0" distR="0" wp14:anchorId="5B570F67" wp14:editId="5052D76D">
            <wp:extent cx="5225270" cy="2429618"/>
            <wp:effectExtent l="0" t="0" r="0" b="889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34415" cy="2433870"/>
                    </a:xfrm>
                    <a:prstGeom prst="rect">
                      <a:avLst/>
                    </a:prstGeom>
                    <a:noFill/>
                  </pic:spPr>
                </pic:pic>
              </a:graphicData>
            </a:graphic>
          </wp:inline>
        </w:drawing>
      </w:r>
    </w:p>
    <w:p w14:paraId="1671AD00" w14:textId="1595609E" w:rsidR="00AA52AF" w:rsidRDefault="00AA52AF" w:rsidP="00AA52AF">
      <w:pPr>
        <w:pStyle w:val="00Text"/>
        <w:spacing w:after="0" w:line="240" w:lineRule="auto"/>
        <w:jc w:val="center"/>
      </w:pPr>
      <w:r>
        <w:t>Fig.</w:t>
      </w:r>
      <w:r w:rsidR="0080623C">
        <w:t>4</w:t>
      </w:r>
      <w:r>
        <w:t>: Ratio of the satisfied UE with the PDB of 10ms (</w:t>
      </w:r>
      <w:r w:rsidR="0066574C">
        <w:t>45</w:t>
      </w:r>
      <w:r>
        <w:t xml:space="preserve"> Mbps)</w:t>
      </w:r>
    </w:p>
    <w:p w14:paraId="220698C4" w14:textId="143E77EA" w:rsidR="00AA52AF" w:rsidRDefault="00AA52AF" w:rsidP="00AA52AF">
      <w:pPr>
        <w:pStyle w:val="00Text"/>
        <w:spacing w:after="0" w:line="240" w:lineRule="auto"/>
        <w:jc w:val="center"/>
      </w:pPr>
    </w:p>
    <w:p w14:paraId="6A9D31B2" w14:textId="3008ECAC" w:rsidR="006F0E26" w:rsidRDefault="006F0E26" w:rsidP="00AA52AF">
      <w:pPr>
        <w:pStyle w:val="00Text"/>
        <w:spacing w:after="0" w:line="240" w:lineRule="auto"/>
        <w:jc w:val="center"/>
      </w:pPr>
      <w:r>
        <w:rPr>
          <w:noProof/>
        </w:rPr>
        <w:drawing>
          <wp:inline distT="0" distB="0" distL="0" distR="0" wp14:anchorId="15DD047F" wp14:editId="0FC913CA">
            <wp:extent cx="4980940" cy="2908300"/>
            <wp:effectExtent l="0" t="0" r="0" b="635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80940" cy="2908300"/>
                    </a:xfrm>
                    <a:prstGeom prst="rect">
                      <a:avLst/>
                    </a:prstGeom>
                    <a:noFill/>
                  </pic:spPr>
                </pic:pic>
              </a:graphicData>
            </a:graphic>
          </wp:inline>
        </w:drawing>
      </w:r>
    </w:p>
    <w:p w14:paraId="721F60C8" w14:textId="411F02D9" w:rsidR="00AA52AF" w:rsidRDefault="00AA52AF" w:rsidP="00AA52AF">
      <w:pPr>
        <w:pStyle w:val="00Text"/>
        <w:spacing w:before="240"/>
        <w:jc w:val="center"/>
      </w:pPr>
      <w:r>
        <w:t>Fig.</w:t>
      </w:r>
      <w:r w:rsidR="0080623C">
        <w:t>5</w:t>
      </w:r>
      <w:r>
        <w:t>: DL PRB utilization (</w:t>
      </w:r>
      <w:r w:rsidR="009B2E0E">
        <w:t>45</w:t>
      </w:r>
      <w:r>
        <w:t xml:space="preserve"> Mbps)</w:t>
      </w:r>
    </w:p>
    <w:p w14:paraId="38D0C0BB" w14:textId="3757E867" w:rsidR="00AA52AF" w:rsidRDefault="00AA52AF" w:rsidP="00AA52AF">
      <w:pPr>
        <w:pStyle w:val="00Text"/>
        <w:spacing w:before="0" w:after="0"/>
        <w:jc w:val="center"/>
      </w:pPr>
    </w:p>
    <w:p w14:paraId="609349B1" w14:textId="5AD55CF1" w:rsidR="00AA52AF" w:rsidRDefault="00AA52AF" w:rsidP="00AA52AF">
      <w:pPr>
        <w:pStyle w:val="00Text"/>
      </w:pPr>
      <w:r>
        <w:t>According to the simulation results shown in Fig.</w:t>
      </w:r>
      <w:r w:rsidR="00033A28">
        <w:t>4</w:t>
      </w:r>
      <w:r>
        <w:t xml:space="preserve">, we can make the following observations: </w:t>
      </w:r>
    </w:p>
    <w:p w14:paraId="0D7EF853" w14:textId="1E209C29" w:rsidR="00AA52AF" w:rsidRDefault="00AA52AF" w:rsidP="00AA52AF">
      <w:pPr>
        <w:pStyle w:val="000proposal"/>
        <w:ind w:left="992" w:hanging="992"/>
      </w:pPr>
      <w:r>
        <w:t>Observation</w:t>
      </w:r>
      <w:r w:rsidRPr="00DE2915">
        <w:t xml:space="preserve"> </w:t>
      </w:r>
      <w:r w:rsidR="0009069B">
        <w:t>3</w:t>
      </w:r>
      <w:r w:rsidRPr="00DE2915">
        <w:t xml:space="preserve">: </w:t>
      </w:r>
      <w:r>
        <w:t xml:space="preserve">In FR1, for XR/VR DL video stream with </w:t>
      </w:r>
      <w:r w:rsidR="00033A28">
        <w:t>45</w:t>
      </w:r>
      <w:r>
        <w:t>Mbps @60 fps and PDB=10ms in dense urban scenarios</w:t>
      </w:r>
    </w:p>
    <w:p w14:paraId="5B0946A4" w14:textId="3FB3C233" w:rsidR="00AA52AF" w:rsidRDefault="00AA52AF" w:rsidP="00AA52AF">
      <w:pPr>
        <w:pStyle w:val="000proposal"/>
        <w:numPr>
          <w:ilvl w:val="1"/>
          <w:numId w:val="29"/>
        </w:numPr>
      </w:pPr>
      <w:r>
        <w:t xml:space="preserve">If </w:t>
      </w:r>
      <w:r>
        <w:rPr>
          <w:szCs w:val="20"/>
        </w:rPr>
        <w:t>9</w:t>
      </w:r>
      <w:r w:rsidR="0011521B">
        <w:rPr>
          <w:szCs w:val="20"/>
        </w:rPr>
        <w:t>5</w:t>
      </w:r>
      <w:r w:rsidRPr="00F36272">
        <w:rPr>
          <w:szCs w:val="20"/>
        </w:rPr>
        <w:t xml:space="preserve">% of UEs </w:t>
      </w:r>
      <w:r>
        <w:rPr>
          <w:szCs w:val="20"/>
        </w:rPr>
        <w:t>are</w:t>
      </w:r>
      <w:r w:rsidRPr="00F36272">
        <w:rPr>
          <w:szCs w:val="20"/>
        </w:rPr>
        <w:t xml:space="preserve"> satisfied</w:t>
      </w:r>
      <w:r>
        <w:rPr>
          <w:szCs w:val="20"/>
        </w:rPr>
        <w:t xml:space="preserve"> (baseline), the capacity is about </w:t>
      </w:r>
      <w:r w:rsidR="005467C7">
        <w:rPr>
          <w:szCs w:val="20"/>
        </w:rPr>
        <w:t>7</w:t>
      </w:r>
      <w:r>
        <w:rPr>
          <w:szCs w:val="20"/>
        </w:rPr>
        <w:t xml:space="preserve"> user pers cell</w:t>
      </w:r>
    </w:p>
    <w:p w14:paraId="0DE7EE27" w14:textId="73FA2730" w:rsidR="00AA52AF" w:rsidRDefault="00AA52AF" w:rsidP="00AA52AF">
      <w:pPr>
        <w:pStyle w:val="000proposal"/>
        <w:numPr>
          <w:ilvl w:val="1"/>
          <w:numId w:val="29"/>
        </w:numPr>
      </w:pPr>
      <w:r>
        <w:t xml:space="preserve">If </w:t>
      </w:r>
      <w:r>
        <w:rPr>
          <w:szCs w:val="20"/>
        </w:rPr>
        <w:t>9</w:t>
      </w:r>
      <w:r w:rsidR="0011521B">
        <w:rPr>
          <w:szCs w:val="20"/>
        </w:rPr>
        <w:t>0</w:t>
      </w:r>
      <w:r w:rsidRPr="00F36272">
        <w:rPr>
          <w:szCs w:val="20"/>
        </w:rPr>
        <w:t xml:space="preserve">% of UEs </w:t>
      </w:r>
      <w:r>
        <w:rPr>
          <w:szCs w:val="20"/>
        </w:rPr>
        <w:t>are</w:t>
      </w:r>
      <w:r w:rsidRPr="00F36272">
        <w:rPr>
          <w:szCs w:val="20"/>
        </w:rPr>
        <w:t xml:space="preserve"> satisfied</w:t>
      </w:r>
      <w:r>
        <w:rPr>
          <w:szCs w:val="20"/>
        </w:rPr>
        <w:t xml:space="preserve"> (optional), the capacity is </w:t>
      </w:r>
      <w:r w:rsidR="005467C7">
        <w:rPr>
          <w:szCs w:val="20"/>
        </w:rPr>
        <w:t>8</w:t>
      </w:r>
      <w:r>
        <w:rPr>
          <w:szCs w:val="20"/>
        </w:rPr>
        <w:t xml:space="preserve"> user pers cell</w:t>
      </w:r>
    </w:p>
    <w:p w14:paraId="15A80937" w14:textId="0F77081F" w:rsidR="00AA52AF" w:rsidRDefault="00AA52AF" w:rsidP="00AA52AF">
      <w:pPr>
        <w:pStyle w:val="000proposal"/>
        <w:rPr>
          <w:b w:val="0"/>
          <w:i w:val="0"/>
        </w:rPr>
      </w:pPr>
    </w:p>
    <w:p w14:paraId="6A763B8D" w14:textId="7DD86A01" w:rsidR="00AA52AF" w:rsidRDefault="00AA52AF" w:rsidP="00AA52AF">
      <w:pPr>
        <w:pStyle w:val="3"/>
      </w:pPr>
      <w:r>
        <w:t>45Mpbs and PDB=15ms</w:t>
      </w:r>
    </w:p>
    <w:p w14:paraId="54D76F61" w14:textId="5610B8EB" w:rsidR="00AA52AF" w:rsidRDefault="00AA52AF" w:rsidP="00AA52AF">
      <w:pPr>
        <w:pStyle w:val="00Text"/>
      </w:pPr>
      <w:r>
        <w:t>In this simulation, we have the following assumptions</w:t>
      </w:r>
    </w:p>
    <w:p w14:paraId="67D8D04D" w14:textId="309EAEE0" w:rsidR="00AA52AF" w:rsidRDefault="00AA52AF" w:rsidP="00AA52AF">
      <w:pPr>
        <w:pStyle w:val="00Text"/>
        <w:numPr>
          <w:ilvl w:val="0"/>
          <w:numId w:val="37"/>
        </w:numPr>
      </w:pPr>
      <w:r>
        <w:t xml:space="preserve">Average data rate of DL video stream: </w:t>
      </w:r>
      <w:r w:rsidR="005467C7">
        <w:t>45</w:t>
      </w:r>
      <w:r>
        <w:t xml:space="preserve"> </w:t>
      </w:r>
      <w:proofErr w:type="spellStart"/>
      <w:r>
        <w:t>Mpbs</w:t>
      </w:r>
      <w:proofErr w:type="spellEnd"/>
    </w:p>
    <w:p w14:paraId="03BC01AD" w14:textId="10CC59B5" w:rsidR="00AA52AF" w:rsidRDefault="00AA52AF" w:rsidP="00AA52AF">
      <w:pPr>
        <w:pStyle w:val="00Text"/>
        <w:numPr>
          <w:ilvl w:val="0"/>
          <w:numId w:val="37"/>
        </w:numPr>
      </w:pPr>
      <w:r>
        <w:t xml:space="preserve">Air interface PDB: 15 </w:t>
      </w:r>
      <w:proofErr w:type="spellStart"/>
      <w:r>
        <w:t>ms</w:t>
      </w:r>
      <w:proofErr w:type="spellEnd"/>
    </w:p>
    <w:p w14:paraId="5E990C4F" w14:textId="3B8B0D92" w:rsidR="00AA52AF" w:rsidRDefault="00AA52AF" w:rsidP="00AA52AF">
      <w:pPr>
        <w:pStyle w:val="00Text"/>
        <w:spacing w:after="240"/>
      </w:pPr>
      <w:r>
        <w:t>The simulation results of system capacity and resource utilization for NR supporting CG DL video stream are shown in Fig.</w:t>
      </w:r>
      <w:r w:rsidR="005467C7">
        <w:t>6</w:t>
      </w:r>
      <w:r>
        <w:t>.</w:t>
      </w:r>
    </w:p>
    <w:p w14:paraId="307A10F6" w14:textId="1D77A590" w:rsidR="00AA52AF" w:rsidRPr="006F0E26" w:rsidRDefault="006F0E26" w:rsidP="006161B6">
      <w:pPr>
        <w:pStyle w:val="00Text"/>
        <w:spacing w:after="0"/>
        <w:jc w:val="center"/>
      </w:pPr>
      <w:r>
        <w:rPr>
          <w:noProof/>
        </w:rPr>
        <w:lastRenderedPageBreak/>
        <w:drawing>
          <wp:inline distT="0" distB="0" distL="0" distR="0" wp14:anchorId="6C536F50" wp14:editId="73159164">
            <wp:extent cx="6249035" cy="2908300"/>
            <wp:effectExtent l="0" t="0" r="0" b="635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49035" cy="2908300"/>
                    </a:xfrm>
                    <a:prstGeom prst="rect">
                      <a:avLst/>
                    </a:prstGeom>
                    <a:noFill/>
                  </pic:spPr>
                </pic:pic>
              </a:graphicData>
            </a:graphic>
          </wp:inline>
        </w:drawing>
      </w:r>
    </w:p>
    <w:p w14:paraId="55E9742C" w14:textId="2E0F90D2" w:rsidR="00AA52AF" w:rsidRDefault="00AA52AF" w:rsidP="00AA52AF">
      <w:pPr>
        <w:pStyle w:val="00Text"/>
        <w:spacing w:after="0" w:line="240" w:lineRule="auto"/>
        <w:jc w:val="center"/>
      </w:pPr>
      <w:r>
        <w:t>Fig.</w:t>
      </w:r>
      <w:r w:rsidR="00251248">
        <w:t>6</w:t>
      </w:r>
      <w:r>
        <w:t>: Ratio of the satisfied UE with the PDB of 15ms (</w:t>
      </w:r>
      <w:r w:rsidR="005467C7">
        <w:t>45</w:t>
      </w:r>
      <w:r>
        <w:t xml:space="preserve"> Mbps)</w:t>
      </w:r>
    </w:p>
    <w:p w14:paraId="781AAEC5" w14:textId="6A5BC479" w:rsidR="00AA52AF" w:rsidRDefault="00AA52AF" w:rsidP="00AA52AF">
      <w:pPr>
        <w:pStyle w:val="00Text"/>
        <w:spacing w:before="240"/>
        <w:jc w:val="center"/>
      </w:pPr>
    </w:p>
    <w:p w14:paraId="32AFC643" w14:textId="7B330A31" w:rsidR="00AA52AF" w:rsidRDefault="00AA52AF" w:rsidP="00AA52AF">
      <w:pPr>
        <w:pStyle w:val="00Text"/>
      </w:pPr>
      <w:r>
        <w:t>According to the simulation results shown in Fig.</w:t>
      </w:r>
      <w:r w:rsidR="0085262A">
        <w:t>6</w:t>
      </w:r>
      <w:r>
        <w:t xml:space="preserve">, we can make the following observations: </w:t>
      </w:r>
    </w:p>
    <w:p w14:paraId="1C55B436" w14:textId="3EF9FB3B" w:rsidR="00AA52AF" w:rsidRDefault="00AA52AF" w:rsidP="00AA52AF">
      <w:pPr>
        <w:pStyle w:val="000proposal"/>
        <w:ind w:left="992" w:hanging="992"/>
      </w:pPr>
      <w:r>
        <w:t>Observation</w:t>
      </w:r>
      <w:r w:rsidRPr="00DE2915">
        <w:t xml:space="preserve"> </w:t>
      </w:r>
      <w:r w:rsidR="006161B6">
        <w:t>4</w:t>
      </w:r>
      <w:r w:rsidRPr="00DE2915">
        <w:t xml:space="preserve">: </w:t>
      </w:r>
      <w:r>
        <w:t xml:space="preserve">In FR1, for XR/VR DL video stream with </w:t>
      </w:r>
      <w:r w:rsidR="006161B6">
        <w:t>45</w:t>
      </w:r>
      <w:r>
        <w:t>Mbps @60 fps and PDB=1</w:t>
      </w:r>
      <w:r w:rsidR="006161B6">
        <w:t>5</w:t>
      </w:r>
      <w:r>
        <w:t>ms in dense urban scenarios</w:t>
      </w:r>
    </w:p>
    <w:p w14:paraId="1EEF341E" w14:textId="489B89D3" w:rsidR="00AA52AF" w:rsidRDefault="00AA52AF" w:rsidP="00AA52AF">
      <w:pPr>
        <w:pStyle w:val="000proposal"/>
        <w:numPr>
          <w:ilvl w:val="1"/>
          <w:numId w:val="29"/>
        </w:numPr>
      </w:pPr>
      <w:r>
        <w:t xml:space="preserve">If </w:t>
      </w:r>
      <w:r>
        <w:rPr>
          <w:szCs w:val="20"/>
        </w:rPr>
        <w:t>9</w:t>
      </w:r>
      <w:r w:rsidR="0011521B">
        <w:rPr>
          <w:szCs w:val="20"/>
        </w:rPr>
        <w:t>5</w:t>
      </w:r>
      <w:r w:rsidRPr="00F36272">
        <w:rPr>
          <w:szCs w:val="20"/>
        </w:rPr>
        <w:t xml:space="preserve">% of UEs </w:t>
      </w:r>
      <w:r>
        <w:rPr>
          <w:szCs w:val="20"/>
        </w:rPr>
        <w:t>are</w:t>
      </w:r>
      <w:r w:rsidRPr="00F36272">
        <w:rPr>
          <w:szCs w:val="20"/>
        </w:rPr>
        <w:t xml:space="preserve"> satisfied</w:t>
      </w:r>
      <w:r>
        <w:rPr>
          <w:szCs w:val="20"/>
        </w:rPr>
        <w:t xml:space="preserve"> (baseline), the capacity is about </w:t>
      </w:r>
      <w:r w:rsidR="006161B6">
        <w:rPr>
          <w:szCs w:val="20"/>
        </w:rPr>
        <w:t>8</w:t>
      </w:r>
      <w:r>
        <w:rPr>
          <w:szCs w:val="20"/>
        </w:rPr>
        <w:t xml:space="preserve"> user pers cell</w:t>
      </w:r>
    </w:p>
    <w:p w14:paraId="59AF14B9" w14:textId="2101C075" w:rsidR="00AA52AF" w:rsidRDefault="00AA52AF" w:rsidP="00AA52AF">
      <w:pPr>
        <w:pStyle w:val="000proposal"/>
        <w:numPr>
          <w:ilvl w:val="1"/>
          <w:numId w:val="29"/>
        </w:numPr>
      </w:pPr>
      <w:r>
        <w:t xml:space="preserve">If </w:t>
      </w:r>
      <w:r>
        <w:rPr>
          <w:szCs w:val="20"/>
        </w:rPr>
        <w:t>9</w:t>
      </w:r>
      <w:r w:rsidR="0011521B">
        <w:rPr>
          <w:szCs w:val="20"/>
        </w:rPr>
        <w:t>0</w:t>
      </w:r>
      <w:r w:rsidRPr="00F36272">
        <w:rPr>
          <w:szCs w:val="20"/>
        </w:rPr>
        <w:t xml:space="preserve">% of UEs </w:t>
      </w:r>
      <w:r>
        <w:rPr>
          <w:szCs w:val="20"/>
        </w:rPr>
        <w:t>are</w:t>
      </w:r>
      <w:r w:rsidRPr="00F36272">
        <w:rPr>
          <w:szCs w:val="20"/>
        </w:rPr>
        <w:t xml:space="preserve"> satisfied</w:t>
      </w:r>
      <w:r>
        <w:rPr>
          <w:szCs w:val="20"/>
        </w:rPr>
        <w:t xml:space="preserve"> (optional), the capacity is </w:t>
      </w:r>
      <w:r w:rsidR="006161B6">
        <w:rPr>
          <w:szCs w:val="20"/>
        </w:rPr>
        <w:t>9</w:t>
      </w:r>
      <w:r>
        <w:rPr>
          <w:szCs w:val="20"/>
        </w:rPr>
        <w:t xml:space="preserve"> user pers cell</w:t>
      </w:r>
    </w:p>
    <w:p w14:paraId="36C2EE28" w14:textId="7E3A1FA9" w:rsidR="00AA52AF" w:rsidRDefault="00AA52AF" w:rsidP="0019555C">
      <w:pPr>
        <w:pStyle w:val="000proposal"/>
        <w:rPr>
          <w:b w:val="0"/>
          <w:i w:val="0"/>
        </w:rPr>
      </w:pPr>
    </w:p>
    <w:p w14:paraId="4AD680B6" w14:textId="514C7A97" w:rsidR="00C441F4" w:rsidRDefault="00C441F4" w:rsidP="00C441F4">
      <w:pPr>
        <w:pStyle w:val="2"/>
      </w:pPr>
      <w:r>
        <w:t>Evaluation result for indoor hotsp</w:t>
      </w:r>
      <w:r w:rsidR="006E6393">
        <w:t>o</w:t>
      </w:r>
      <w:r>
        <w:t>t scenario</w:t>
      </w:r>
    </w:p>
    <w:p w14:paraId="22149398" w14:textId="1360C948" w:rsidR="00C441F4" w:rsidRDefault="00C441F4" w:rsidP="00C441F4">
      <w:pPr>
        <w:pStyle w:val="00Text"/>
      </w:pPr>
      <w:r>
        <w:t xml:space="preserve">In this section, we will provide simulation results for </w:t>
      </w:r>
      <w:r w:rsidR="00226ACB">
        <w:t>indoor hotspot</w:t>
      </w:r>
      <w:r>
        <w:t xml:space="preserve"> scenario. The details of simulation parameters for dense urban are summarized in the table below.</w:t>
      </w:r>
    </w:p>
    <w:tbl>
      <w:tblPr>
        <w:tblW w:w="8800" w:type="dxa"/>
        <w:tblInd w:w="-5" w:type="dxa"/>
        <w:tblLook w:val="04A0" w:firstRow="1" w:lastRow="0" w:firstColumn="1" w:lastColumn="0" w:noHBand="0" w:noVBand="1"/>
      </w:tblPr>
      <w:tblGrid>
        <w:gridCol w:w="3340"/>
        <w:gridCol w:w="5460"/>
      </w:tblGrid>
      <w:tr w:rsidR="00C441F4" w:rsidRPr="00116B03" w14:paraId="504B11EE" w14:textId="77777777" w:rsidTr="00512514">
        <w:trPr>
          <w:trHeight w:val="288"/>
        </w:trPr>
        <w:tc>
          <w:tcPr>
            <w:tcW w:w="3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F0105" w14:textId="77777777" w:rsidR="00C441F4" w:rsidRPr="00116B03" w:rsidRDefault="00C441F4" w:rsidP="00512514">
            <w:pPr>
              <w:spacing w:line="264" w:lineRule="auto"/>
              <w:jc w:val="center"/>
              <w:rPr>
                <w:rFonts w:ascii="Calibri" w:hAnsi="Calibri" w:cs="Calibri"/>
                <w:b/>
                <w:bCs/>
                <w:color w:val="000000"/>
                <w:sz w:val="22"/>
                <w:szCs w:val="22"/>
                <w:lang w:eastAsia="zh-CN"/>
              </w:rPr>
            </w:pPr>
            <w:r w:rsidRPr="00116B03">
              <w:rPr>
                <w:rFonts w:ascii="Calibri" w:hAnsi="Calibri" w:cs="Calibri"/>
                <w:b/>
                <w:bCs/>
                <w:color w:val="000000"/>
                <w:sz w:val="22"/>
                <w:szCs w:val="22"/>
                <w:lang w:eastAsia="zh-CN"/>
              </w:rPr>
              <w:t>Parameters</w:t>
            </w:r>
          </w:p>
        </w:tc>
        <w:tc>
          <w:tcPr>
            <w:tcW w:w="5460" w:type="dxa"/>
            <w:tcBorders>
              <w:top w:val="single" w:sz="4" w:space="0" w:color="auto"/>
              <w:left w:val="nil"/>
              <w:bottom w:val="single" w:sz="4" w:space="0" w:color="auto"/>
              <w:right w:val="single" w:sz="4" w:space="0" w:color="auto"/>
            </w:tcBorders>
            <w:shd w:val="clear" w:color="auto" w:fill="auto"/>
            <w:noWrap/>
            <w:vAlign w:val="center"/>
            <w:hideMark/>
          </w:tcPr>
          <w:p w14:paraId="5F86C547" w14:textId="77777777" w:rsidR="00C441F4" w:rsidRPr="00116B03" w:rsidRDefault="00C441F4" w:rsidP="00512514">
            <w:pPr>
              <w:spacing w:line="264" w:lineRule="auto"/>
              <w:jc w:val="center"/>
              <w:rPr>
                <w:rFonts w:ascii="Calibri" w:hAnsi="Calibri" w:cs="Calibri"/>
                <w:b/>
                <w:bCs/>
                <w:color w:val="000000"/>
                <w:sz w:val="22"/>
                <w:szCs w:val="22"/>
                <w:lang w:eastAsia="zh-CN"/>
              </w:rPr>
            </w:pPr>
            <w:r w:rsidRPr="00116B03">
              <w:rPr>
                <w:rFonts w:ascii="Calibri" w:hAnsi="Calibri" w:cs="Calibri"/>
                <w:b/>
                <w:bCs/>
                <w:color w:val="000000"/>
                <w:sz w:val="22"/>
                <w:szCs w:val="22"/>
                <w:lang w:eastAsia="zh-CN"/>
              </w:rPr>
              <w:t>Value</w:t>
            </w:r>
          </w:p>
        </w:tc>
      </w:tr>
      <w:tr w:rsidR="00C441F4" w:rsidRPr="00116B03" w14:paraId="43B6DDC3" w14:textId="77777777" w:rsidTr="00512514">
        <w:trPr>
          <w:trHeight w:val="576"/>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6AFBA8D5"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Scenario</w:t>
            </w:r>
          </w:p>
        </w:tc>
        <w:tc>
          <w:tcPr>
            <w:tcW w:w="5460" w:type="dxa"/>
            <w:tcBorders>
              <w:top w:val="nil"/>
              <w:left w:val="nil"/>
              <w:bottom w:val="single" w:sz="4" w:space="0" w:color="auto"/>
              <w:right w:val="single" w:sz="4" w:space="0" w:color="auto"/>
            </w:tcBorders>
            <w:shd w:val="clear" w:color="auto" w:fill="auto"/>
            <w:vAlign w:val="center"/>
            <w:hideMark/>
          </w:tcPr>
          <w:p w14:paraId="5388D742" w14:textId="7FA0F898" w:rsidR="00C441F4" w:rsidRPr="00116B03" w:rsidRDefault="003C204F" w:rsidP="00512514">
            <w:pPr>
              <w:spacing w:line="264" w:lineRule="auto"/>
              <w:jc w:val="center"/>
              <w:rPr>
                <w:color w:val="000000"/>
                <w:szCs w:val="22"/>
                <w:lang w:eastAsia="zh-CN"/>
              </w:rPr>
            </w:pPr>
            <w:r>
              <w:rPr>
                <w:color w:val="000000"/>
                <w:szCs w:val="22"/>
                <w:lang w:eastAsia="zh-CN"/>
              </w:rPr>
              <w:t>Indoor hotspot</w:t>
            </w:r>
            <w:r w:rsidR="00C441F4">
              <w:rPr>
                <w:color w:val="000000"/>
                <w:szCs w:val="22"/>
                <w:lang w:eastAsia="zh-CN"/>
              </w:rPr>
              <w:t xml:space="preserve"> </w:t>
            </w:r>
            <w:r w:rsidR="00C441F4" w:rsidRPr="00116B03">
              <w:rPr>
                <w:color w:val="000000"/>
                <w:szCs w:val="22"/>
                <w:lang w:eastAsia="zh-CN"/>
              </w:rPr>
              <w:br/>
            </w:r>
            <w:r w:rsidR="00D520D4">
              <w:rPr>
                <w:color w:val="000000"/>
                <w:szCs w:val="22"/>
                <w:lang w:eastAsia="zh-CN"/>
              </w:rPr>
              <w:t>120m*50m</w:t>
            </w:r>
          </w:p>
        </w:tc>
      </w:tr>
      <w:tr w:rsidR="00C441F4" w:rsidRPr="00116B03" w14:paraId="5C126D10" w14:textId="77777777" w:rsidTr="00512514">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59665310"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Inter-BS distance</w:t>
            </w:r>
          </w:p>
        </w:tc>
        <w:tc>
          <w:tcPr>
            <w:tcW w:w="5460" w:type="dxa"/>
            <w:tcBorders>
              <w:top w:val="nil"/>
              <w:left w:val="nil"/>
              <w:bottom w:val="single" w:sz="4" w:space="0" w:color="auto"/>
              <w:right w:val="single" w:sz="4" w:space="0" w:color="auto"/>
            </w:tcBorders>
            <w:shd w:val="clear" w:color="auto" w:fill="auto"/>
            <w:noWrap/>
            <w:vAlign w:val="center"/>
            <w:hideMark/>
          </w:tcPr>
          <w:p w14:paraId="458D62C1" w14:textId="5D6DD6BA" w:rsidR="00C441F4" w:rsidRPr="00116B03" w:rsidRDefault="00C441F4" w:rsidP="00512514">
            <w:pPr>
              <w:spacing w:line="264" w:lineRule="auto"/>
              <w:jc w:val="center"/>
              <w:rPr>
                <w:color w:val="000000"/>
                <w:szCs w:val="22"/>
                <w:lang w:eastAsia="zh-CN"/>
              </w:rPr>
            </w:pPr>
            <w:r w:rsidRPr="00116B03">
              <w:rPr>
                <w:color w:val="000000"/>
                <w:szCs w:val="22"/>
                <w:lang w:eastAsia="zh-CN"/>
              </w:rPr>
              <w:t>20m</w:t>
            </w:r>
          </w:p>
        </w:tc>
      </w:tr>
      <w:tr w:rsidR="00C441F4" w:rsidRPr="00116B03" w14:paraId="44C68EDA" w14:textId="77777777" w:rsidTr="00512514">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49EEEEAE"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Carrier frequency</w:t>
            </w:r>
          </w:p>
        </w:tc>
        <w:tc>
          <w:tcPr>
            <w:tcW w:w="5460" w:type="dxa"/>
            <w:tcBorders>
              <w:top w:val="nil"/>
              <w:left w:val="nil"/>
              <w:bottom w:val="single" w:sz="4" w:space="0" w:color="auto"/>
              <w:right w:val="single" w:sz="4" w:space="0" w:color="auto"/>
            </w:tcBorders>
            <w:shd w:val="clear" w:color="auto" w:fill="auto"/>
            <w:noWrap/>
            <w:vAlign w:val="center"/>
            <w:hideMark/>
          </w:tcPr>
          <w:p w14:paraId="6E476A51"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4GHz</w:t>
            </w:r>
          </w:p>
        </w:tc>
      </w:tr>
      <w:tr w:rsidR="00C441F4" w:rsidRPr="00116B03" w14:paraId="72CE6BFE" w14:textId="77777777" w:rsidTr="00512514">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10630A8E"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Duplex Mode / Simulation bandwidth</w:t>
            </w:r>
          </w:p>
        </w:tc>
        <w:tc>
          <w:tcPr>
            <w:tcW w:w="5460" w:type="dxa"/>
            <w:tcBorders>
              <w:top w:val="nil"/>
              <w:left w:val="nil"/>
              <w:bottom w:val="single" w:sz="4" w:space="0" w:color="auto"/>
              <w:right w:val="single" w:sz="4" w:space="0" w:color="auto"/>
            </w:tcBorders>
            <w:shd w:val="clear" w:color="auto" w:fill="auto"/>
            <w:noWrap/>
            <w:vAlign w:val="center"/>
            <w:hideMark/>
          </w:tcPr>
          <w:p w14:paraId="42989665"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100MHz</w:t>
            </w:r>
          </w:p>
        </w:tc>
      </w:tr>
      <w:tr w:rsidR="00C441F4" w:rsidRPr="00116B03" w14:paraId="423318FF" w14:textId="77777777" w:rsidTr="00512514">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7411DE2A"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SCS</w:t>
            </w:r>
          </w:p>
        </w:tc>
        <w:tc>
          <w:tcPr>
            <w:tcW w:w="5460" w:type="dxa"/>
            <w:tcBorders>
              <w:top w:val="nil"/>
              <w:left w:val="nil"/>
              <w:bottom w:val="single" w:sz="4" w:space="0" w:color="auto"/>
              <w:right w:val="single" w:sz="4" w:space="0" w:color="auto"/>
            </w:tcBorders>
            <w:shd w:val="clear" w:color="auto" w:fill="auto"/>
            <w:noWrap/>
            <w:vAlign w:val="center"/>
            <w:hideMark/>
          </w:tcPr>
          <w:p w14:paraId="6C84EADD"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30KHz</w:t>
            </w:r>
          </w:p>
        </w:tc>
      </w:tr>
      <w:tr w:rsidR="00C441F4" w:rsidRPr="00116B03" w14:paraId="5A0C9BA8" w14:textId="77777777" w:rsidTr="00512514">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3D52BA17"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TDD pattern</w:t>
            </w:r>
          </w:p>
        </w:tc>
        <w:tc>
          <w:tcPr>
            <w:tcW w:w="5460" w:type="dxa"/>
            <w:tcBorders>
              <w:top w:val="nil"/>
              <w:left w:val="nil"/>
              <w:bottom w:val="single" w:sz="4" w:space="0" w:color="auto"/>
              <w:right w:val="single" w:sz="4" w:space="0" w:color="auto"/>
            </w:tcBorders>
            <w:shd w:val="clear" w:color="auto" w:fill="auto"/>
            <w:noWrap/>
            <w:vAlign w:val="center"/>
            <w:hideMark/>
          </w:tcPr>
          <w:p w14:paraId="29B9DAD3"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DDDSU</w:t>
            </w:r>
          </w:p>
        </w:tc>
      </w:tr>
      <w:tr w:rsidR="00C441F4" w:rsidRPr="00116B03" w14:paraId="5E72F7E9" w14:textId="77777777" w:rsidTr="00512514">
        <w:trPr>
          <w:trHeight w:val="746"/>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30BC4F0E"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BS Antenna Configuration</w:t>
            </w:r>
          </w:p>
        </w:tc>
        <w:tc>
          <w:tcPr>
            <w:tcW w:w="5460" w:type="dxa"/>
            <w:tcBorders>
              <w:top w:val="nil"/>
              <w:left w:val="nil"/>
              <w:bottom w:val="single" w:sz="4" w:space="0" w:color="auto"/>
              <w:right w:val="single" w:sz="4" w:space="0" w:color="auto"/>
            </w:tcBorders>
            <w:shd w:val="clear" w:color="auto" w:fill="auto"/>
            <w:vAlign w:val="center"/>
            <w:hideMark/>
          </w:tcPr>
          <w:p w14:paraId="43318974" w14:textId="25950B15" w:rsidR="00C441F4" w:rsidRPr="00116B03" w:rsidRDefault="00C441F4" w:rsidP="00512514">
            <w:pPr>
              <w:spacing w:line="264" w:lineRule="auto"/>
              <w:jc w:val="center"/>
              <w:rPr>
                <w:color w:val="000000"/>
                <w:szCs w:val="22"/>
                <w:lang w:eastAsia="zh-CN"/>
              </w:rPr>
            </w:pPr>
            <w:r w:rsidRPr="00116B03">
              <w:rPr>
                <w:color w:val="000000"/>
                <w:szCs w:val="22"/>
                <w:lang w:eastAsia="zh-CN"/>
              </w:rPr>
              <w:t xml:space="preserve">32 </w:t>
            </w:r>
            <w:proofErr w:type="spellStart"/>
            <w:r w:rsidRPr="00116B03">
              <w:rPr>
                <w:color w:val="000000"/>
                <w:szCs w:val="22"/>
                <w:lang w:eastAsia="zh-CN"/>
              </w:rPr>
              <w:t>TxRU</w:t>
            </w:r>
            <w:proofErr w:type="spellEnd"/>
            <w:r w:rsidRPr="00116B03">
              <w:rPr>
                <w:color w:val="000000"/>
                <w:szCs w:val="22"/>
                <w:lang w:eastAsia="zh-CN"/>
              </w:rPr>
              <w:t xml:space="preserve">, (M, N, P, Mg, Ng; </w:t>
            </w:r>
            <w:proofErr w:type="spellStart"/>
            <w:r w:rsidRPr="00116B03">
              <w:rPr>
                <w:color w:val="000000"/>
                <w:szCs w:val="22"/>
                <w:lang w:eastAsia="zh-CN"/>
              </w:rPr>
              <w:t>Mp</w:t>
            </w:r>
            <w:proofErr w:type="spellEnd"/>
            <w:r w:rsidRPr="00116B03">
              <w:rPr>
                <w:color w:val="000000"/>
                <w:szCs w:val="22"/>
                <w:lang w:eastAsia="zh-CN"/>
              </w:rPr>
              <w:t xml:space="preserve">, Np) </w:t>
            </w:r>
            <w:proofErr w:type="gramStart"/>
            <w:r w:rsidRPr="00116B03">
              <w:rPr>
                <w:color w:val="000000"/>
                <w:szCs w:val="22"/>
                <w:lang w:eastAsia="zh-CN"/>
              </w:rPr>
              <w:t xml:space="preserve">= </w:t>
            </w:r>
            <w:r w:rsidR="00D520D4" w:rsidRPr="002010C9">
              <w:rPr>
                <w:szCs w:val="20"/>
                <w:lang w:eastAsia="zh-CN"/>
              </w:rPr>
              <w:t xml:space="preserve"> (</w:t>
            </w:r>
            <w:proofErr w:type="gramEnd"/>
            <w:r w:rsidR="00D520D4" w:rsidRPr="002010C9">
              <w:rPr>
                <w:szCs w:val="20"/>
                <w:lang w:eastAsia="zh-CN"/>
              </w:rPr>
              <w:t>4,4,2,1,1;4,4)</w:t>
            </w:r>
            <w:r w:rsidRPr="00116B03">
              <w:rPr>
                <w:color w:val="000000"/>
                <w:szCs w:val="22"/>
                <w:lang w:eastAsia="zh-CN"/>
              </w:rPr>
              <w:br/>
              <w:t xml:space="preserve"> (</w:t>
            </w:r>
            <w:proofErr w:type="spellStart"/>
            <w:r w:rsidRPr="00116B03">
              <w:rPr>
                <w:color w:val="000000"/>
                <w:szCs w:val="22"/>
                <w:lang w:eastAsia="zh-CN"/>
              </w:rPr>
              <w:t>dH</w:t>
            </w:r>
            <w:proofErr w:type="spellEnd"/>
            <w:r w:rsidRPr="00116B03">
              <w:rPr>
                <w:color w:val="000000"/>
                <w:szCs w:val="22"/>
                <w:lang w:eastAsia="zh-CN"/>
              </w:rPr>
              <w:t xml:space="preserve">, </w:t>
            </w:r>
            <w:proofErr w:type="spellStart"/>
            <w:r w:rsidRPr="00116B03">
              <w:rPr>
                <w:color w:val="000000"/>
                <w:szCs w:val="22"/>
                <w:lang w:eastAsia="zh-CN"/>
              </w:rPr>
              <w:t>dV</w:t>
            </w:r>
            <w:proofErr w:type="spellEnd"/>
            <w:r w:rsidRPr="00116B03">
              <w:rPr>
                <w:color w:val="000000"/>
                <w:szCs w:val="22"/>
                <w:lang w:eastAsia="zh-CN"/>
              </w:rPr>
              <w:t>) = (0.5λ, 0.85λ)</w:t>
            </w:r>
          </w:p>
        </w:tc>
      </w:tr>
      <w:tr w:rsidR="00C441F4" w:rsidRPr="00116B03" w14:paraId="0AFF6FF9" w14:textId="77777777" w:rsidTr="00512514">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7B9D9E80"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UE Antenna Configuration</w:t>
            </w:r>
          </w:p>
        </w:tc>
        <w:tc>
          <w:tcPr>
            <w:tcW w:w="5460" w:type="dxa"/>
            <w:tcBorders>
              <w:top w:val="nil"/>
              <w:left w:val="nil"/>
              <w:bottom w:val="single" w:sz="4" w:space="0" w:color="auto"/>
              <w:right w:val="single" w:sz="4" w:space="0" w:color="auto"/>
            </w:tcBorders>
            <w:shd w:val="clear" w:color="auto" w:fill="auto"/>
            <w:noWrap/>
            <w:vAlign w:val="center"/>
            <w:hideMark/>
          </w:tcPr>
          <w:p w14:paraId="68D6942D"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 xml:space="preserve">4R, (M, N, P, Mg, Ng; </w:t>
            </w:r>
            <w:proofErr w:type="spellStart"/>
            <w:r w:rsidRPr="00116B03">
              <w:rPr>
                <w:color w:val="000000"/>
                <w:szCs w:val="22"/>
                <w:lang w:eastAsia="zh-CN"/>
              </w:rPr>
              <w:t>Mp</w:t>
            </w:r>
            <w:proofErr w:type="spellEnd"/>
            <w:r w:rsidRPr="00116B03">
              <w:rPr>
                <w:color w:val="000000"/>
                <w:szCs w:val="22"/>
                <w:lang w:eastAsia="zh-CN"/>
              </w:rPr>
              <w:t>, Np) = (1,2,2,1,1;1,2), (</w:t>
            </w:r>
            <w:proofErr w:type="spellStart"/>
            <w:r w:rsidRPr="00116B03">
              <w:rPr>
                <w:color w:val="000000"/>
                <w:szCs w:val="22"/>
                <w:lang w:eastAsia="zh-CN"/>
              </w:rPr>
              <w:t>dH</w:t>
            </w:r>
            <w:proofErr w:type="spellEnd"/>
            <w:r w:rsidRPr="00116B03">
              <w:rPr>
                <w:color w:val="000000"/>
                <w:szCs w:val="22"/>
                <w:lang w:eastAsia="zh-CN"/>
              </w:rPr>
              <w:t xml:space="preserve">, </w:t>
            </w:r>
            <w:proofErr w:type="spellStart"/>
            <w:r w:rsidRPr="00116B03">
              <w:rPr>
                <w:color w:val="000000"/>
                <w:szCs w:val="22"/>
                <w:lang w:eastAsia="zh-CN"/>
              </w:rPr>
              <w:t>dV</w:t>
            </w:r>
            <w:proofErr w:type="spellEnd"/>
            <w:r w:rsidRPr="00116B03">
              <w:rPr>
                <w:color w:val="000000"/>
                <w:szCs w:val="22"/>
                <w:lang w:eastAsia="zh-CN"/>
              </w:rPr>
              <w:t>) = (0.5, N/</w:t>
            </w:r>
            <w:proofErr w:type="gramStart"/>
            <w:r w:rsidRPr="00116B03">
              <w:rPr>
                <w:color w:val="000000"/>
                <w:szCs w:val="22"/>
                <w:lang w:eastAsia="zh-CN"/>
              </w:rPr>
              <w:t>A)λ</w:t>
            </w:r>
            <w:proofErr w:type="gramEnd"/>
          </w:p>
        </w:tc>
      </w:tr>
      <w:tr w:rsidR="00C441F4" w:rsidRPr="00116B03" w14:paraId="2F723E12" w14:textId="77777777" w:rsidTr="00512514">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04774CF9"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Transmit Power</w:t>
            </w:r>
          </w:p>
        </w:tc>
        <w:tc>
          <w:tcPr>
            <w:tcW w:w="5460" w:type="dxa"/>
            <w:tcBorders>
              <w:top w:val="nil"/>
              <w:left w:val="nil"/>
              <w:bottom w:val="single" w:sz="4" w:space="0" w:color="auto"/>
              <w:right w:val="single" w:sz="4" w:space="0" w:color="auto"/>
            </w:tcBorders>
            <w:shd w:val="clear" w:color="auto" w:fill="auto"/>
            <w:noWrap/>
            <w:vAlign w:val="center"/>
            <w:hideMark/>
          </w:tcPr>
          <w:p w14:paraId="6FD091B2" w14:textId="65E03A56" w:rsidR="00C441F4" w:rsidRPr="00116B03" w:rsidRDefault="00D520D4" w:rsidP="00512514">
            <w:pPr>
              <w:spacing w:line="264" w:lineRule="auto"/>
              <w:jc w:val="center"/>
              <w:rPr>
                <w:color w:val="000000"/>
                <w:szCs w:val="22"/>
                <w:lang w:eastAsia="zh-CN"/>
              </w:rPr>
            </w:pPr>
            <w:r>
              <w:rPr>
                <w:color w:val="000000"/>
                <w:szCs w:val="22"/>
                <w:lang w:eastAsia="zh-CN"/>
              </w:rPr>
              <w:t>3</w:t>
            </w:r>
            <w:r w:rsidR="00C441F4" w:rsidRPr="00116B03">
              <w:rPr>
                <w:color w:val="000000"/>
                <w:szCs w:val="22"/>
                <w:lang w:eastAsia="zh-CN"/>
              </w:rPr>
              <w:t>1dBm</w:t>
            </w:r>
          </w:p>
        </w:tc>
      </w:tr>
      <w:tr w:rsidR="00C441F4" w:rsidRPr="00116B03" w14:paraId="4C0031B6" w14:textId="77777777" w:rsidTr="00512514">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4CC3FB4D"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Antenna Height</w:t>
            </w:r>
          </w:p>
        </w:tc>
        <w:tc>
          <w:tcPr>
            <w:tcW w:w="5460" w:type="dxa"/>
            <w:tcBorders>
              <w:top w:val="nil"/>
              <w:left w:val="nil"/>
              <w:bottom w:val="single" w:sz="4" w:space="0" w:color="auto"/>
              <w:right w:val="single" w:sz="4" w:space="0" w:color="auto"/>
            </w:tcBorders>
            <w:shd w:val="clear" w:color="auto" w:fill="auto"/>
            <w:noWrap/>
            <w:vAlign w:val="center"/>
            <w:hideMark/>
          </w:tcPr>
          <w:p w14:paraId="158C8CBF" w14:textId="18D4CB10" w:rsidR="00C441F4" w:rsidRPr="00116B03" w:rsidRDefault="00D520D4" w:rsidP="00512514">
            <w:pPr>
              <w:spacing w:line="264" w:lineRule="auto"/>
              <w:jc w:val="center"/>
              <w:rPr>
                <w:color w:val="000000"/>
                <w:szCs w:val="22"/>
                <w:lang w:eastAsia="zh-CN"/>
              </w:rPr>
            </w:pPr>
            <w:r>
              <w:rPr>
                <w:color w:val="000000"/>
                <w:szCs w:val="22"/>
                <w:lang w:eastAsia="zh-CN"/>
              </w:rPr>
              <w:t>3</w:t>
            </w:r>
            <w:r w:rsidR="00C441F4" w:rsidRPr="00116B03">
              <w:rPr>
                <w:color w:val="000000"/>
                <w:szCs w:val="22"/>
                <w:lang w:eastAsia="zh-CN"/>
              </w:rPr>
              <w:t xml:space="preserve"> m for BS and 1.5 m for UE</w:t>
            </w:r>
          </w:p>
        </w:tc>
      </w:tr>
      <w:tr w:rsidR="00C441F4" w:rsidRPr="00116B03" w14:paraId="7045B59E" w14:textId="77777777" w:rsidTr="00512514">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3E7FE10B"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Receiver Noise Figure</w:t>
            </w:r>
          </w:p>
        </w:tc>
        <w:tc>
          <w:tcPr>
            <w:tcW w:w="5460" w:type="dxa"/>
            <w:tcBorders>
              <w:top w:val="nil"/>
              <w:left w:val="nil"/>
              <w:bottom w:val="single" w:sz="4" w:space="0" w:color="auto"/>
              <w:right w:val="single" w:sz="4" w:space="0" w:color="auto"/>
            </w:tcBorders>
            <w:shd w:val="clear" w:color="auto" w:fill="auto"/>
            <w:noWrap/>
            <w:vAlign w:val="center"/>
            <w:hideMark/>
          </w:tcPr>
          <w:p w14:paraId="4AE9393D"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5 dB for BS and 9 dB for UE</w:t>
            </w:r>
          </w:p>
        </w:tc>
      </w:tr>
      <w:tr w:rsidR="00C441F4" w:rsidRPr="00116B03" w14:paraId="0C2C349C" w14:textId="77777777" w:rsidTr="00512514">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0BB62D84"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UE speed</w:t>
            </w:r>
          </w:p>
        </w:tc>
        <w:tc>
          <w:tcPr>
            <w:tcW w:w="5460" w:type="dxa"/>
            <w:tcBorders>
              <w:top w:val="nil"/>
              <w:left w:val="nil"/>
              <w:bottom w:val="single" w:sz="4" w:space="0" w:color="auto"/>
              <w:right w:val="single" w:sz="4" w:space="0" w:color="auto"/>
            </w:tcBorders>
            <w:shd w:val="clear" w:color="auto" w:fill="auto"/>
            <w:noWrap/>
            <w:vAlign w:val="center"/>
            <w:hideMark/>
          </w:tcPr>
          <w:p w14:paraId="66FCD2B4"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3km/h</w:t>
            </w:r>
          </w:p>
        </w:tc>
      </w:tr>
      <w:tr w:rsidR="00C441F4" w:rsidRPr="00116B03" w14:paraId="6A82A503" w14:textId="77777777" w:rsidTr="00512514">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16EB09C2"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lastRenderedPageBreak/>
              <w:t>Scheduling Algorithm</w:t>
            </w:r>
          </w:p>
        </w:tc>
        <w:tc>
          <w:tcPr>
            <w:tcW w:w="5460" w:type="dxa"/>
            <w:tcBorders>
              <w:top w:val="nil"/>
              <w:left w:val="nil"/>
              <w:bottom w:val="single" w:sz="4" w:space="0" w:color="auto"/>
              <w:right w:val="single" w:sz="4" w:space="0" w:color="auto"/>
            </w:tcBorders>
            <w:shd w:val="clear" w:color="auto" w:fill="auto"/>
            <w:noWrap/>
            <w:vAlign w:val="center"/>
            <w:hideMark/>
          </w:tcPr>
          <w:p w14:paraId="51E21D16"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SU-MIMO+PF</w:t>
            </w:r>
          </w:p>
        </w:tc>
      </w:tr>
      <w:tr w:rsidR="00C441F4" w:rsidRPr="00116B03" w14:paraId="68D30332" w14:textId="77777777" w:rsidTr="00512514">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310163FE"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Channel estimation</w:t>
            </w:r>
          </w:p>
        </w:tc>
        <w:tc>
          <w:tcPr>
            <w:tcW w:w="5460" w:type="dxa"/>
            <w:tcBorders>
              <w:top w:val="nil"/>
              <w:left w:val="nil"/>
              <w:bottom w:val="single" w:sz="4" w:space="0" w:color="auto"/>
              <w:right w:val="single" w:sz="4" w:space="0" w:color="auto"/>
            </w:tcBorders>
            <w:shd w:val="clear" w:color="auto" w:fill="auto"/>
            <w:noWrap/>
            <w:vAlign w:val="center"/>
            <w:hideMark/>
          </w:tcPr>
          <w:p w14:paraId="1D65E370"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Realist</w:t>
            </w:r>
          </w:p>
        </w:tc>
      </w:tr>
      <w:tr w:rsidR="00C441F4" w:rsidRPr="00116B03" w14:paraId="55ADD6D0" w14:textId="77777777" w:rsidTr="00512514">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022E8842"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BS receiver</w:t>
            </w:r>
          </w:p>
        </w:tc>
        <w:tc>
          <w:tcPr>
            <w:tcW w:w="5460" w:type="dxa"/>
            <w:tcBorders>
              <w:top w:val="nil"/>
              <w:left w:val="nil"/>
              <w:bottom w:val="single" w:sz="4" w:space="0" w:color="auto"/>
              <w:right w:val="single" w:sz="4" w:space="0" w:color="auto"/>
            </w:tcBorders>
            <w:shd w:val="clear" w:color="auto" w:fill="auto"/>
            <w:noWrap/>
            <w:vAlign w:val="center"/>
            <w:hideMark/>
          </w:tcPr>
          <w:p w14:paraId="4E2DFF74"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MMSE-IRC</w:t>
            </w:r>
          </w:p>
        </w:tc>
      </w:tr>
    </w:tbl>
    <w:p w14:paraId="5F6DC3DC" w14:textId="51695EF5" w:rsidR="00C77572" w:rsidRDefault="00C77572" w:rsidP="00C77572">
      <w:pPr>
        <w:pStyle w:val="3"/>
        <w:spacing w:line="264" w:lineRule="auto"/>
      </w:pPr>
      <w:r>
        <w:t>30Mpbs and PDB=10ms</w:t>
      </w:r>
    </w:p>
    <w:p w14:paraId="10FFBB45" w14:textId="77777777" w:rsidR="00C77572" w:rsidRDefault="00C77572" w:rsidP="00C77572">
      <w:pPr>
        <w:pStyle w:val="00Text"/>
      </w:pPr>
      <w:r>
        <w:t>In this simulation, we have the following assumptions</w:t>
      </w:r>
    </w:p>
    <w:p w14:paraId="3DC01292" w14:textId="53EE6A97" w:rsidR="00C77572" w:rsidRDefault="00C77572" w:rsidP="00C77572">
      <w:pPr>
        <w:pStyle w:val="00Text"/>
        <w:numPr>
          <w:ilvl w:val="0"/>
          <w:numId w:val="37"/>
        </w:numPr>
      </w:pPr>
      <w:r>
        <w:t>Average data rate of DL video stream: 30Mpbs</w:t>
      </w:r>
    </w:p>
    <w:p w14:paraId="0C952FFA" w14:textId="77777777" w:rsidR="00C77572" w:rsidRDefault="00C77572" w:rsidP="00C77572">
      <w:pPr>
        <w:pStyle w:val="00Text"/>
        <w:numPr>
          <w:ilvl w:val="0"/>
          <w:numId w:val="37"/>
        </w:numPr>
      </w:pPr>
      <w:r>
        <w:t xml:space="preserve">Air interface PDB: 10 </w:t>
      </w:r>
      <w:proofErr w:type="spellStart"/>
      <w:r>
        <w:t>ms</w:t>
      </w:r>
      <w:proofErr w:type="spellEnd"/>
    </w:p>
    <w:p w14:paraId="30206B53" w14:textId="3AFC1F57" w:rsidR="00C77572" w:rsidRDefault="00C77572" w:rsidP="00C77572">
      <w:pPr>
        <w:pStyle w:val="00Text"/>
        <w:spacing w:after="240"/>
      </w:pPr>
      <w:r>
        <w:t>The simulation results of system capacity and resource utilization for NR supporting VR/AR DL video stream are shown in the following figures, providing the ratio of satisfied UE and PRB utilization, respectively</w:t>
      </w:r>
    </w:p>
    <w:p w14:paraId="2ECE044B" w14:textId="507D28EB" w:rsidR="006F0E26" w:rsidRDefault="00C77572" w:rsidP="00C77572">
      <w:pPr>
        <w:pStyle w:val="00Text"/>
        <w:spacing w:after="240"/>
        <w:jc w:val="center"/>
      </w:pPr>
      <w:r>
        <w:t>.</w:t>
      </w:r>
      <w:r w:rsidR="006F0E26">
        <w:rPr>
          <w:noProof/>
        </w:rPr>
        <w:drawing>
          <wp:inline distT="0" distB="0" distL="0" distR="0" wp14:anchorId="1260A58B" wp14:editId="34E02163">
            <wp:extent cx="5158648" cy="2554019"/>
            <wp:effectExtent l="0" t="0" r="444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62324" cy="2555839"/>
                    </a:xfrm>
                    <a:prstGeom prst="rect">
                      <a:avLst/>
                    </a:prstGeom>
                    <a:noFill/>
                  </pic:spPr>
                </pic:pic>
              </a:graphicData>
            </a:graphic>
          </wp:inline>
        </w:drawing>
      </w:r>
    </w:p>
    <w:p w14:paraId="6C2EF36C" w14:textId="65B7C8F0" w:rsidR="00C77572" w:rsidRDefault="00C77572" w:rsidP="00C77572">
      <w:pPr>
        <w:pStyle w:val="00Text"/>
        <w:spacing w:before="0" w:after="0" w:line="240" w:lineRule="auto"/>
        <w:jc w:val="center"/>
      </w:pPr>
      <w:r>
        <w:t>Fig.7: Ratio of the satisfied UE with the PDB of 10ms (30 Mbps)</w:t>
      </w:r>
    </w:p>
    <w:p w14:paraId="4F968EAD" w14:textId="311367AD" w:rsidR="00C77572" w:rsidRDefault="00C77572" w:rsidP="00C77572">
      <w:pPr>
        <w:pStyle w:val="00Text"/>
        <w:spacing w:before="0" w:after="0" w:line="240" w:lineRule="auto"/>
        <w:jc w:val="center"/>
      </w:pPr>
    </w:p>
    <w:p w14:paraId="2A8E37E4" w14:textId="45036672" w:rsidR="006F0E26" w:rsidRPr="00C77572" w:rsidRDefault="006F0E26" w:rsidP="00C77572">
      <w:pPr>
        <w:pStyle w:val="00Text"/>
        <w:spacing w:before="0" w:after="0" w:line="240" w:lineRule="auto"/>
        <w:jc w:val="center"/>
      </w:pPr>
      <w:r>
        <w:rPr>
          <w:noProof/>
        </w:rPr>
        <w:drawing>
          <wp:inline distT="0" distB="0" distL="0" distR="0" wp14:anchorId="7F890E28" wp14:editId="08517BE8">
            <wp:extent cx="5325545" cy="2494643"/>
            <wp:effectExtent l="0" t="0" r="8890" b="127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7865" cy="2500414"/>
                    </a:xfrm>
                    <a:prstGeom prst="rect">
                      <a:avLst/>
                    </a:prstGeom>
                    <a:noFill/>
                  </pic:spPr>
                </pic:pic>
              </a:graphicData>
            </a:graphic>
          </wp:inline>
        </w:drawing>
      </w:r>
    </w:p>
    <w:p w14:paraId="603D5970" w14:textId="77777777" w:rsidR="00C77572" w:rsidRDefault="00C77572" w:rsidP="00C77572">
      <w:pPr>
        <w:pStyle w:val="00Text"/>
        <w:spacing w:before="0" w:after="0" w:line="240" w:lineRule="auto"/>
        <w:jc w:val="center"/>
      </w:pPr>
    </w:p>
    <w:p w14:paraId="2C9D0A69" w14:textId="26D0CD08" w:rsidR="00C77572" w:rsidRDefault="00C77572" w:rsidP="00C77572">
      <w:pPr>
        <w:pStyle w:val="00Text"/>
        <w:spacing w:before="0" w:after="0"/>
        <w:jc w:val="center"/>
      </w:pPr>
      <w:r>
        <w:t>Fig.8: DL PRB utilization (30 Mbps)</w:t>
      </w:r>
    </w:p>
    <w:p w14:paraId="1FA52721" w14:textId="77777777" w:rsidR="00C77572" w:rsidRDefault="00C77572" w:rsidP="00C77572">
      <w:pPr>
        <w:pStyle w:val="00Text"/>
        <w:spacing w:before="0" w:after="0"/>
        <w:jc w:val="center"/>
      </w:pPr>
    </w:p>
    <w:p w14:paraId="1DDACD52" w14:textId="77777777" w:rsidR="00C77572" w:rsidRDefault="00C77572" w:rsidP="00C77572">
      <w:pPr>
        <w:pStyle w:val="00Text"/>
      </w:pPr>
      <w:r>
        <w:t xml:space="preserve">According to the simulation results shown in the figure, we can make the following observations: </w:t>
      </w:r>
    </w:p>
    <w:p w14:paraId="6E037C55" w14:textId="5CCEB816" w:rsidR="00C77572" w:rsidRDefault="00C77572" w:rsidP="00C77572">
      <w:pPr>
        <w:pStyle w:val="000proposal"/>
        <w:ind w:left="992" w:hanging="992"/>
      </w:pPr>
      <w:r>
        <w:t>Observation</w:t>
      </w:r>
      <w:r w:rsidRPr="00DE2915">
        <w:t xml:space="preserve"> </w:t>
      </w:r>
      <w:r>
        <w:t>5</w:t>
      </w:r>
      <w:r w:rsidRPr="00DE2915">
        <w:t xml:space="preserve">: </w:t>
      </w:r>
      <w:r>
        <w:t>In FR1, for XR/VR DL video stream with 30Mbps @60 fps and PDB=10ms in indoor hotspot scenarios</w:t>
      </w:r>
    </w:p>
    <w:p w14:paraId="16C5B5E7" w14:textId="42537F52" w:rsidR="00C77572" w:rsidRDefault="00C77572" w:rsidP="00C77572">
      <w:pPr>
        <w:pStyle w:val="000proposal"/>
        <w:numPr>
          <w:ilvl w:val="1"/>
          <w:numId w:val="29"/>
        </w:numPr>
      </w:pPr>
      <w:r>
        <w:lastRenderedPageBreak/>
        <w:t xml:space="preserve">If </w:t>
      </w:r>
      <w:r>
        <w:rPr>
          <w:szCs w:val="20"/>
        </w:rPr>
        <w:t>95</w:t>
      </w:r>
      <w:r w:rsidRPr="00F36272">
        <w:rPr>
          <w:szCs w:val="20"/>
        </w:rPr>
        <w:t xml:space="preserve">% of UEs </w:t>
      </w:r>
      <w:r>
        <w:rPr>
          <w:szCs w:val="20"/>
        </w:rPr>
        <w:t>are</w:t>
      </w:r>
      <w:r w:rsidRPr="00F36272">
        <w:rPr>
          <w:szCs w:val="20"/>
        </w:rPr>
        <w:t xml:space="preserve"> satisfied</w:t>
      </w:r>
      <w:r>
        <w:rPr>
          <w:szCs w:val="20"/>
        </w:rPr>
        <w:t xml:space="preserve"> (baseline), the capacity is about 13 user pers cell</w:t>
      </w:r>
    </w:p>
    <w:p w14:paraId="39E01D7C" w14:textId="6683E166" w:rsidR="00C77572" w:rsidRDefault="00C77572" w:rsidP="00C77572">
      <w:pPr>
        <w:pStyle w:val="000proposal"/>
        <w:numPr>
          <w:ilvl w:val="1"/>
          <w:numId w:val="29"/>
        </w:numPr>
      </w:pPr>
      <w:r>
        <w:t xml:space="preserve">If </w:t>
      </w:r>
      <w:r>
        <w:rPr>
          <w:szCs w:val="20"/>
        </w:rPr>
        <w:t>90</w:t>
      </w:r>
      <w:r w:rsidRPr="00F36272">
        <w:rPr>
          <w:szCs w:val="20"/>
        </w:rPr>
        <w:t xml:space="preserve">% of UEs </w:t>
      </w:r>
      <w:r>
        <w:rPr>
          <w:szCs w:val="20"/>
        </w:rPr>
        <w:t>are</w:t>
      </w:r>
      <w:r w:rsidRPr="00F36272">
        <w:rPr>
          <w:szCs w:val="20"/>
        </w:rPr>
        <w:t xml:space="preserve"> satisfied</w:t>
      </w:r>
      <w:r>
        <w:rPr>
          <w:szCs w:val="20"/>
        </w:rPr>
        <w:t xml:space="preserve"> (optional), the capacity is 14 user pers cell</w:t>
      </w:r>
    </w:p>
    <w:p w14:paraId="65D7EB39" w14:textId="77777777" w:rsidR="00C77572" w:rsidRDefault="00C77572" w:rsidP="00C77572">
      <w:pPr>
        <w:pStyle w:val="000proposal"/>
        <w:rPr>
          <w:b w:val="0"/>
          <w:i w:val="0"/>
        </w:rPr>
      </w:pPr>
    </w:p>
    <w:p w14:paraId="2767C6FF" w14:textId="4AB9384A" w:rsidR="00C77572" w:rsidRDefault="00C77572" w:rsidP="00C77572">
      <w:pPr>
        <w:pStyle w:val="3"/>
      </w:pPr>
      <w:r>
        <w:t>30Mpbs and PDB=15ms</w:t>
      </w:r>
    </w:p>
    <w:p w14:paraId="5349DD95" w14:textId="77777777" w:rsidR="00C77572" w:rsidRDefault="00C77572" w:rsidP="00C77572">
      <w:pPr>
        <w:pStyle w:val="00Text"/>
      </w:pPr>
      <w:r>
        <w:t>In this simulation, we have the following assumptions</w:t>
      </w:r>
    </w:p>
    <w:p w14:paraId="53C678C4" w14:textId="0A71AFA1" w:rsidR="00C77572" w:rsidRDefault="00C77572" w:rsidP="00C77572">
      <w:pPr>
        <w:pStyle w:val="00Text"/>
        <w:numPr>
          <w:ilvl w:val="0"/>
          <w:numId w:val="37"/>
        </w:numPr>
      </w:pPr>
      <w:r>
        <w:t xml:space="preserve">Average data rate of DL video stream: 30 </w:t>
      </w:r>
      <w:proofErr w:type="spellStart"/>
      <w:r>
        <w:t>Mpbs</w:t>
      </w:r>
      <w:proofErr w:type="spellEnd"/>
    </w:p>
    <w:p w14:paraId="0013D6AA" w14:textId="77777777" w:rsidR="00C77572" w:rsidRDefault="00C77572" w:rsidP="00C77572">
      <w:pPr>
        <w:pStyle w:val="00Text"/>
        <w:numPr>
          <w:ilvl w:val="0"/>
          <w:numId w:val="37"/>
        </w:numPr>
      </w:pPr>
      <w:r>
        <w:t xml:space="preserve">Air interface PDB: 15 </w:t>
      </w:r>
      <w:proofErr w:type="spellStart"/>
      <w:r>
        <w:t>ms</w:t>
      </w:r>
      <w:proofErr w:type="spellEnd"/>
    </w:p>
    <w:p w14:paraId="141EFAF9" w14:textId="6A85886D" w:rsidR="00C77572" w:rsidRDefault="00C77572" w:rsidP="00C77572">
      <w:pPr>
        <w:pStyle w:val="00Text"/>
        <w:spacing w:after="240"/>
      </w:pPr>
      <w:r>
        <w:t>The simulation results of system capacity and resource utilization for NR supporting CG DL video stream are shown the following figure.</w:t>
      </w:r>
    </w:p>
    <w:p w14:paraId="038ED351" w14:textId="4DEFDF24" w:rsidR="00C77572" w:rsidRDefault="006F0E26" w:rsidP="00C77572">
      <w:pPr>
        <w:pStyle w:val="00Text"/>
        <w:spacing w:after="0"/>
        <w:jc w:val="center"/>
      </w:pPr>
      <w:r>
        <w:rPr>
          <w:noProof/>
        </w:rPr>
        <w:drawing>
          <wp:inline distT="0" distB="0" distL="0" distR="0" wp14:anchorId="5DA41766" wp14:editId="5DCAF397">
            <wp:extent cx="5322570" cy="2755900"/>
            <wp:effectExtent l="0" t="0" r="0" b="635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2570" cy="2755900"/>
                    </a:xfrm>
                    <a:prstGeom prst="rect">
                      <a:avLst/>
                    </a:prstGeom>
                    <a:noFill/>
                  </pic:spPr>
                </pic:pic>
              </a:graphicData>
            </a:graphic>
          </wp:inline>
        </w:drawing>
      </w:r>
    </w:p>
    <w:p w14:paraId="194D75AE" w14:textId="2F1F378E" w:rsidR="00C77572" w:rsidRDefault="00C77572" w:rsidP="00C77572">
      <w:pPr>
        <w:pStyle w:val="00Text"/>
        <w:spacing w:after="0" w:line="240" w:lineRule="auto"/>
        <w:jc w:val="center"/>
      </w:pPr>
      <w:r>
        <w:t>Fig.9: Ratio of the satisfied UE with the PDB of 15ms (30 Mbps)</w:t>
      </w:r>
    </w:p>
    <w:p w14:paraId="4BA85EC8" w14:textId="77777777" w:rsidR="00C77572" w:rsidRDefault="00C77572" w:rsidP="00C77572">
      <w:pPr>
        <w:pStyle w:val="00Text"/>
        <w:spacing w:before="240"/>
        <w:jc w:val="center"/>
      </w:pPr>
    </w:p>
    <w:p w14:paraId="15490CBF" w14:textId="77777777" w:rsidR="00C77572" w:rsidRDefault="00C77572" w:rsidP="00C77572">
      <w:pPr>
        <w:pStyle w:val="00Text"/>
      </w:pPr>
      <w:r>
        <w:t xml:space="preserve">According to the simulation results shown in the figure, we can make the following observations: </w:t>
      </w:r>
    </w:p>
    <w:p w14:paraId="2E7AC6D7" w14:textId="5C970D11" w:rsidR="00C77572" w:rsidRDefault="00C77572" w:rsidP="00C77572">
      <w:pPr>
        <w:pStyle w:val="000proposal"/>
        <w:ind w:left="992" w:hanging="992"/>
      </w:pPr>
      <w:r>
        <w:t>Observation</w:t>
      </w:r>
      <w:r w:rsidRPr="00DE2915">
        <w:t xml:space="preserve"> </w:t>
      </w:r>
      <w:r>
        <w:t>6</w:t>
      </w:r>
      <w:r w:rsidRPr="00DE2915">
        <w:t xml:space="preserve">: </w:t>
      </w:r>
      <w:r>
        <w:t>In FR1, for XR/VR DL video stream with 30Mbps @60 fps and PDB=15ms in indoor hotspot scenarios</w:t>
      </w:r>
    </w:p>
    <w:p w14:paraId="372AFC93" w14:textId="24ECF7C1" w:rsidR="00C77572" w:rsidRDefault="00C77572" w:rsidP="00C77572">
      <w:pPr>
        <w:pStyle w:val="000proposal"/>
        <w:numPr>
          <w:ilvl w:val="1"/>
          <w:numId w:val="29"/>
        </w:numPr>
      </w:pPr>
      <w:r>
        <w:t xml:space="preserve">If </w:t>
      </w:r>
      <w:r>
        <w:rPr>
          <w:szCs w:val="20"/>
        </w:rPr>
        <w:t>95</w:t>
      </w:r>
      <w:r w:rsidRPr="00F36272">
        <w:rPr>
          <w:szCs w:val="20"/>
        </w:rPr>
        <w:t xml:space="preserve">% of UEs </w:t>
      </w:r>
      <w:r>
        <w:rPr>
          <w:szCs w:val="20"/>
        </w:rPr>
        <w:t>are</w:t>
      </w:r>
      <w:r w:rsidRPr="00F36272">
        <w:rPr>
          <w:szCs w:val="20"/>
        </w:rPr>
        <w:t xml:space="preserve"> satisfied</w:t>
      </w:r>
      <w:r>
        <w:rPr>
          <w:szCs w:val="20"/>
        </w:rPr>
        <w:t xml:space="preserve"> (baseline), the capacity is about 15 users per cell</w:t>
      </w:r>
    </w:p>
    <w:p w14:paraId="07285E69" w14:textId="629829C1" w:rsidR="00C77572" w:rsidRDefault="00C77572" w:rsidP="00C77572">
      <w:pPr>
        <w:pStyle w:val="000proposal"/>
        <w:numPr>
          <w:ilvl w:val="1"/>
          <w:numId w:val="29"/>
        </w:numPr>
      </w:pPr>
      <w:r>
        <w:t xml:space="preserve">If </w:t>
      </w:r>
      <w:r>
        <w:rPr>
          <w:szCs w:val="20"/>
        </w:rPr>
        <w:t>90</w:t>
      </w:r>
      <w:r w:rsidRPr="00F36272">
        <w:rPr>
          <w:szCs w:val="20"/>
        </w:rPr>
        <w:t xml:space="preserve">% of UEs </w:t>
      </w:r>
      <w:r>
        <w:rPr>
          <w:szCs w:val="20"/>
        </w:rPr>
        <w:t>are</w:t>
      </w:r>
      <w:r w:rsidRPr="00F36272">
        <w:rPr>
          <w:szCs w:val="20"/>
        </w:rPr>
        <w:t xml:space="preserve"> satisfied</w:t>
      </w:r>
      <w:r>
        <w:rPr>
          <w:szCs w:val="20"/>
        </w:rPr>
        <w:t xml:space="preserve"> (optional), the capacity is 16 user pers cell</w:t>
      </w:r>
    </w:p>
    <w:p w14:paraId="32BA8ECE" w14:textId="77777777" w:rsidR="00C77572" w:rsidRDefault="00C77572" w:rsidP="00C77572">
      <w:pPr>
        <w:pStyle w:val="000proposal"/>
        <w:rPr>
          <w:b w:val="0"/>
          <w:i w:val="0"/>
        </w:rPr>
      </w:pPr>
    </w:p>
    <w:p w14:paraId="51EC26C4" w14:textId="77777777" w:rsidR="00FD644D" w:rsidRPr="00C77572" w:rsidRDefault="00FD644D" w:rsidP="00FD644D">
      <w:pPr>
        <w:pStyle w:val="000proposal"/>
        <w:rPr>
          <w:b w:val="0"/>
          <w:i w:val="0"/>
        </w:rPr>
      </w:pPr>
    </w:p>
    <w:p w14:paraId="6B980BE9" w14:textId="77777777" w:rsidR="00FD644D" w:rsidRDefault="00FD644D" w:rsidP="00FD644D">
      <w:pPr>
        <w:pStyle w:val="3"/>
        <w:spacing w:line="264" w:lineRule="auto"/>
      </w:pPr>
      <w:r>
        <w:t>45Mpbs and PDB=10ms</w:t>
      </w:r>
    </w:p>
    <w:p w14:paraId="430DDA43" w14:textId="77777777" w:rsidR="00FD644D" w:rsidRDefault="00FD644D" w:rsidP="00FD644D">
      <w:pPr>
        <w:pStyle w:val="00Text"/>
      </w:pPr>
      <w:r>
        <w:t>In this simulation, we have the following assumptions</w:t>
      </w:r>
    </w:p>
    <w:p w14:paraId="057B167C" w14:textId="77777777" w:rsidR="00FD644D" w:rsidRDefault="00FD644D" w:rsidP="00FD644D">
      <w:pPr>
        <w:pStyle w:val="00Text"/>
        <w:numPr>
          <w:ilvl w:val="0"/>
          <w:numId w:val="37"/>
        </w:numPr>
      </w:pPr>
      <w:r>
        <w:t xml:space="preserve">Average data rate of DL video stream: 45 </w:t>
      </w:r>
      <w:proofErr w:type="spellStart"/>
      <w:r>
        <w:t>Mpbs</w:t>
      </w:r>
      <w:proofErr w:type="spellEnd"/>
    </w:p>
    <w:p w14:paraId="5E1A33DD" w14:textId="77777777" w:rsidR="00FD644D" w:rsidRDefault="00FD644D" w:rsidP="00FD644D">
      <w:pPr>
        <w:pStyle w:val="00Text"/>
        <w:numPr>
          <w:ilvl w:val="0"/>
          <w:numId w:val="37"/>
        </w:numPr>
      </w:pPr>
      <w:r>
        <w:t xml:space="preserve">Air interface PDB: 10 </w:t>
      </w:r>
      <w:proofErr w:type="spellStart"/>
      <w:r>
        <w:t>ms</w:t>
      </w:r>
      <w:proofErr w:type="spellEnd"/>
    </w:p>
    <w:p w14:paraId="2E44948E" w14:textId="1272269C" w:rsidR="00FD644D" w:rsidRDefault="00FD644D" w:rsidP="00FD644D">
      <w:pPr>
        <w:pStyle w:val="00Text"/>
        <w:spacing w:after="240"/>
      </w:pPr>
      <w:r>
        <w:t xml:space="preserve">The simulation results of system capacity and resource utilization for NR supporting VR/AR DL video stream are shown in </w:t>
      </w:r>
      <w:r w:rsidR="009715B6">
        <w:t>the following figures</w:t>
      </w:r>
      <w:r>
        <w:t>, providing the ratio of satisfied UE and PRB utilization, respectively.</w:t>
      </w:r>
    </w:p>
    <w:p w14:paraId="7EAE76BA" w14:textId="50CC70DF" w:rsidR="006F0E26" w:rsidRDefault="006F0E26" w:rsidP="006F0E26">
      <w:pPr>
        <w:pStyle w:val="00Text"/>
        <w:spacing w:after="240"/>
        <w:jc w:val="center"/>
      </w:pPr>
      <w:r>
        <w:rPr>
          <w:noProof/>
        </w:rPr>
        <w:lastRenderedPageBreak/>
        <w:drawing>
          <wp:inline distT="0" distB="0" distL="0" distR="0" wp14:anchorId="320F5F8D" wp14:editId="10787854">
            <wp:extent cx="5221597" cy="242791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33429" cy="2433412"/>
                    </a:xfrm>
                    <a:prstGeom prst="rect">
                      <a:avLst/>
                    </a:prstGeom>
                    <a:noFill/>
                  </pic:spPr>
                </pic:pic>
              </a:graphicData>
            </a:graphic>
          </wp:inline>
        </w:drawing>
      </w:r>
    </w:p>
    <w:p w14:paraId="1803DB50" w14:textId="6AB6E7F0" w:rsidR="00FD644D" w:rsidRDefault="00FD644D" w:rsidP="004D5458">
      <w:pPr>
        <w:pStyle w:val="00Text"/>
        <w:spacing w:before="0" w:after="0"/>
      </w:pPr>
    </w:p>
    <w:p w14:paraId="670149BA" w14:textId="3375F473" w:rsidR="00FD644D" w:rsidRDefault="00FD644D" w:rsidP="004D5458">
      <w:pPr>
        <w:pStyle w:val="00Text"/>
        <w:spacing w:before="0" w:after="0" w:line="240" w:lineRule="auto"/>
        <w:jc w:val="center"/>
      </w:pPr>
      <w:r>
        <w:t>Fig.</w:t>
      </w:r>
      <w:r w:rsidR="006F0E26">
        <w:t>10</w:t>
      </w:r>
      <w:r>
        <w:t>: Ratio of the satisfied UE with the PDB of 10ms (</w:t>
      </w:r>
      <w:r w:rsidR="009C5574">
        <w:t>45</w:t>
      </w:r>
      <w:r>
        <w:t xml:space="preserve"> Mbps)</w:t>
      </w:r>
    </w:p>
    <w:p w14:paraId="4F2FB951" w14:textId="77777777" w:rsidR="006F0E26" w:rsidRPr="006F0E26" w:rsidRDefault="006F0E26" w:rsidP="004D5458">
      <w:pPr>
        <w:pStyle w:val="00Text"/>
        <w:spacing w:before="0" w:after="0" w:line="240" w:lineRule="auto"/>
        <w:jc w:val="center"/>
      </w:pPr>
    </w:p>
    <w:p w14:paraId="1E23FF64" w14:textId="68DA92A5" w:rsidR="006F0E26" w:rsidRDefault="00BC45A6" w:rsidP="004D5458">
      <w:pPr>
        <w:pStyle w:val="00Text"/>
        <w:spacing w:before="0" w:after="0" w:line="240" w:lineRule="auto"/>
        <w:jc w:val="center"/>
      </w:pPr>
      <w:r>
        <w:rPr>
          <w:noProof/>
        </w:rPr>
        <w:drawing>
          <wp:inline distT="0" distB="0" distL="0" distR="0" wp14:anchorId="696EA670" wp14:editId="7FDCD202">
            <wp:extent cx="5096510" cy="2755900"/>
            <wp:effectExtent l="0" t="0" r="889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96510" cy="2755900"/>
                    </a:xfrm>
                    <a:prstGeom prst="rect">
                      <a:avLst/>
                    </a:prstGeom>
                    <a:noFill/>
                  </pic:spPr>
                </pic:pic>
              </a:graphicData>
            </a:graphic>
          </wp:inline>
        </w:drawing>
      </w:r>
    </w:p>
    <w:p w14:paraId="37765138" w14:textId="028094D8" w:rsidR="00FD644D" w:rsidRDefault="00FD644D" w:rsidP="004D5458">
      <w:pPr>
        <w:pStyle w:val="00Text"/>
        <w:spacing w:before="0" w:after="0" w:line="240" w:lineRule="auto"/>
        <w:jc w:val="center"/>
      </w:pPr>
    </w:p>
    <w:p w14:paraId="5116935B" w14:textId="03280AF4" w:rsidR="00FD644D" w:rsidRDefault="00FD644D" w:rsidP="004D5458">
      <w:pPr>
        <w:pStyle w:val="00Text"/>
        <w:spacing w:before="0" w:after="0"/>
        <w:jc w:val="center"/>
      </w:pPr>
      <w:r>
        <w:t>Fig.</w:t>
      </w:r>
      <w:r w:rsidR="006F0E26">
        <w:t>11</w:t>
      </w:r>
      <w:r>
        <w:t>: DL PRB utilization (45 Mbps)</w:t>
      </w:r>
    </w:p>
    <w:p w14:paraId="6A1FE4DF" w14:textId="77777777" w:rsidR="00FD644D" w:rsidRDefault="00FD644D" w:rsidP="00FD644D">
      <w:pPr>
        <w:pStyle w:val="00Text"/>
        <w:spacing w:before="0" w:after="0"/>
        <w:jc w:val="center"/>
      </w:pPr>
    </w:p>
    <w:p w14:paraId="649C1E8B" w14:textId="281DBB1E" w:rsidR="00FD644D" w:rsidRDefault="00FD644D" w:rsidP="00FD644D">
      <w:pPr>
        <w:pStyle w:val="00Text"/>
      </w:pPr>
      <w:r>
        <w:t xml:space="preserve">According to the simulation results shown in </w:t>
      </w:r>
      <w:r w:rsidR="0064126E">
        <w:t>the figure</w:t>
      </w:r>
      <w:r>
        <w:t xml:space="preserve">, we can make the following observations: </w:t>
      </w:r>
    </w:p>
    <w:p w14:paraId="544CAB0A" w14:textId="0DD3148B" w:rsidR="00FD644D" w:rsidRDefault="00FD644D" w:rsidP="00FD644D">
      <w:pPr>
        <w:pStyle w:val="000proposal"/>
        <w:ind w:left="992" w:hanging="992"/>
      </w:pPr>
      <w:r>
        <w:t>Observation</w:t>
      </w:r>
      <w:r w:rsidRPr="00DE2915">
        <w:t xml:space="preserve"> </w:t>
      </w:r>
      <w:r w:rsidR="006F0E26">
        <w:t>7</w:t>
      </w:r>
      <w:r w:rsidRPr="00DE2915">
        <w:t xml:space="preserve">: </w:t>
      </w:r>
      <w:r>
        <w:t xml:space="preserve">In FR1, for XR/VR DL video stream with 45Mbps @60 fps and PDB=10ms in </w:t>
      </w:r>
      <w:r w:rsidR="004D5458">
        <w:t>indoor hotspot</w:t>
      </w:r>
      <w:r>
        <w:t xml:space="preserve"> scenarios</w:t>
      </w:r>
    </w:p>
    <w:p w14:paraId="1C4A71BB" w14:textId="68E428C6" w:rsidR="00FD644D" w:rsidRDefault="00FD644D" w:rsidP="00FD644D">
      <w:pPr>
        <w:pStyle w:val="000proposal"/>
        <w:numPr>
          <w:ilvl w:val="1"/>
          <w:numId w:val="29"/>
        </w:numPr>
      </w:pPr>
      <w:r>
        <w:t xml:space="preserve">If </w:t>
      </w:r>
      <w:r>
        <w:rPr>
          <w:szCs w:val="20"/>
        </w:rPr>
        <w:t>9</w:t>
      </w:r>
      <w:r w:rsidR="0011521B">
        <w:rPr>
          <w:szCs w:val="20"/>
        </w:rPr>
        <w:t>5</w:t>
      </w:r>
      <w:r w:rsidRPr="00F36272">
        <w:rPr>
          <w:szCs w:val="20"/>
        </w:rPr>
        <w:t xml:space="preserve">% of UEs </w:t>
      </w:r>
      <w:r>
        <w:rPr>
          <w:szCs w:val="20"/>
        </w:rPr>
        <w:t>are</w:t>
      </w:r>
      <w:r w:rsidRPr="00F36272">
        <w:rPr>
          <w:szCs w:val="20"/>
        </w:rPr>
        <w:t xml:space="preserve"> satisfied</w:t>
      </w:r>
      <w:r>
        <w:rPr>
          <w:szCs w:val="20"/>
        </w:rPr>
        <w:t xml:space="preserve"> (baseline), the capacity is about </w:t>
      </w:r>
      <w:r w:rsidR="0064126E">
        <w:rPr>
          <w:szCs w:val="20"/>
        </w:rPr>
        <w:t>9</w:t>
      </w:r>
      <w:r>
        <w:rPr>
          <w:szCs w:val="20"/>
        </w:rPr>
        <w:t xml:space="preserve"> user pers cell</w:t>
      </w:r>
    </w:p>
    <w:p w14:paraId="6EF9D744" w14:textId="70C6508D" w:rsidR="00FD644D" w:rsidRDefault="00FD644D" w:rsidP="00FD644D">
      <w:pPr>
        <w:pStyle w:val="000proposal"/>
        <w:numPr>
          <w:ilvl w:val="1"/>
          <w:numId w:val="29"/>
        </w:numPr>
      </w:pPr>
      <w:r>
        <w:t xml:space="preserve">If </w:t>
      </w:r>
      <w:r>
        <w:rPr>
          <w:szCs w:val="20"/>
        </w:rPr>
        <w:t>9</w:t>
      </w:r>
      <w:r w:rsidR="0011521B">
        <w:rPr>
          <w:szCs w:val="20"/>
        </w:rPr>
        <w:t>0</w:t>
      </w:r>
      <w:r w:rsidRPr="00F36272">
        <w:rPr>
          <w:szCs w:val="20"/>
        </w:rPr>
        <w:t xml:space="preserve">% of UEs </w:t>
      </w:r>
      <w:r>
        <w:rPr>
          <w:szCs w:val="20"/>
        </w:rPr>
        <w:t>are</w:t>
      </w:r>
      <w:r w:rsidRPr="00F36272">
        <w:rPr>
          <w:szCs w:val="20"/>
        </w:rPr>
        <w:t xml:space="preserve"> satisfied</w:t>
      </w:r>
      <w:r>
        <w:rPr>
          <w:szCs w:val="20"/>
        </w:rPr>
        <w:t xml:space="preserve"> (optional), the capacity is </w:t>
      </w:r>
      <w:r w:rsidR="0064126E">
        <w:rPr>
          <w:szCs w:val="20"/>
        </w:rPr>
        <w:t>9</w:t>
      </w:r>
      <w:r>
        <w:rPr>
          <w:szCs w:val="20"/>
        </w:rPr>
        <w:t xml:space="preserve"> user pers cell</w:t>
      </w:r>
    </w:p>
    <w:p w14:paraId="01C43EB9" w14:textId="77777777" w:rsidR="00FD644D" w:rsidRDefault="00FD644D" w:rsidP="00FD644D">
      <w:pPr>
        <w:pStyle w:val="000proposal"/>
        <w:rPr>
          <w:b w:val="0"/>
          <w:i w:val="0"/>
        </w:rPr>
      </w:pPr>
    </w:p>
    <w:p w14:paraId="60A6EBCA" w14:textId="77777777" w:rsidR="00FD644D" w:rsidRDefault="00FD644D" w:rsidP="00FD644D">
      <w:pPr>
        <w:pStyle w:val="3"/>
      </w:pPr>
      <w:r>
        <w:t>45Mpbs and PDB=15ms</w:t>
      </w:r>
    </w:p>
    <w:p w14:paraId="7EB08125" w14:textId="77777777" w:rsidR="00FD644D" w:rsidRDefault="00FD644D" w:rsidP="00FD644D">
      <w:pPr>
        <w:pStyle w:val="00Text"/>
      </w:pPr>
      <w:r>
        <w:t>In this simulation, we have the following assumptions</w:t>
      </w:r>
    </w:p>
    <w:p w14:paraId="54575456" w14:textId="77777777" w:rsidR="00FD644D" w:rsidRDefault="00FD644D" w:rsidP="00FD644D">
      <w:pPr>
        <w:pStyle w:val="00Text"/>
        <w:numPr>
          <w:ilvl w:val="0"/>
          <w:numId w:val="37"/>
        </w:numPr>
      </w:pPr>
      <w:r>
        <w:t xml:space="preserve">Average data rate of DL video stream: 45 </w:t>
      </w:r>
      <w:proofErr w:type="spellStart"/>
      <w:r>
        <w:t>Mpbs</w:t>
      </w:r>
      <w:proofErr w:type="spellEnd"/>
    </w:p>
    <w:p w14:paraId="354B56A9" w14:textId="77777777" w:rsidR="00FD644D" w:rsidRDefault="00FD644D" w:rsidP="00FD644D">
      <w:pPr>
        <w:pStyle w:val="00Text"/>
        <w:numPr>
          <w:ilvl w:val="0"/>
          <w:numId w:val="37"/>
        </w:numPr>
      </w:pPr>
      <w:r>
        <w:t xml:space="preserve">Air interface PDB: 15 </w:t>
      </w:r>
      <w:proofErr w:type="spellStart"/>
      <w:r>
        <w:t>ms</w:t>
      </w:r>
      <w:proofErr w:type="spellEnd"/>
    </w:p>
    <w:p w14:paraId="26486F0F" w14:textId="120589D5" w:rsidR="00FD644D" w:rsidRDefault="00FD644D" w:rsidP="00FD644D">
      <w:pPr>
        <w:pStyle w:val="00Text"/>
        <w:spacing w:after="240"/>
      </w:pPr>
      <w:r>
        <w:lastRenderedPageBreak/>
        <w:t xml:space="preserve">The simulation results of system capacity and resource utilization for NR supporting CG DL video stream are shown </w:t>
      </w:r>
      <w:r w:rsidR="0064126E">
        <w:t>the following figure</w:t>
      </w:r>
      <w:r>
        <w:t>.</w:t>
      </w:r>
    </w:p>
    <w:p w14:paraId="43D947E0" w14:textId="30BBEA17" w:rsidR="00FD644D" w:rsidRDefault="006F0E26" w:rsidP="00FD644D">
      <w:pPr>
        <w:pStyle w:val="00Text"/>
        <w:spacing w:after="0"/>
        <w:jc w:val="center"/>
      </w:pPr>
      <w:r>
        <w:rPr>
          <w:noProof/>
        </w:rPr>
        <w:drawing>
          <wp:inline distT="0" distB="0" distL="0" distR="0" wp14:anchorId="05594734" wp14:editId="0F1FBC40">
            <wp:extent cx="5450248" cy="2534227"/>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56362" cy="2537070"/>
                    </a:xfrm>
                    <a:prstGeom prst="rect">
                      <a:avLst/>
                    </a:prstGeom>
                    <a:noFill/>
                  </pic:spPr>
                </pic:pic>
              </a:graphicData>
            </a:graphic>
          </wp:inline>
        </w:drawing>
      </w:r>
    </w:p>
    <w:p w14:paraId="01A72369" w14:textId="1F656FE5" w:rsidR="00FD644D" w:rsidRDefault="00FD644D" w:rsidP="00FD644D">
      <w:pPr>
        <w:pStyle w:val="00Text"/>
        <w:spacing w:after="0" w:line="240" w:lineRule="auto"/>
        <w:jc w:val="center"/>
      </w:pPr>
      <w:r>
        <w:t>Fig.</w:t>
      </w:r>
      <w:r w:rsidR="00B73CFC">
        <w:t>9</w:t>
      </w:r>
      <w:r>
        <w:t>: Ratio of the satisfied UE with the PDB of 15ms (45 Mbps)</w:t>
      </w:r>
    </w:p>
    <w:p w14:paraId="04062E1E" w14:textId="32AB964F" w:rsidR="00FD644D" w:rsidRDefault="00FD644D" w:rsidP="00FD644D">
      <w:pPr>
        <w:pStyle w:val="00Text"/>
        <w:spacing w:before="240"/>
        <w:jc w:val="center"/>
      </w:pPr>
    </w:p>
    <w:p w14:paraId="7C23E680" w14:textId="70366A9B" w:rsidR="00FD644D" w:rsidRDefault="00FD644D" w:rsidP="00FD644D">
      <w:pPr>
        <w:pStyle w:val="00Text"/>
      </w:pPr>
      <w:r>
        <w:t xml:space="preserve">According to the simulation results shown in </w:t>
      </w:r>
      <w:r w:rsidR="00352AF1">
        <w:t>the figure</w:t>
      </w:r>
      <w:r>
        <w:t xml:space="preserve">, we can make the following observations: </w:t>
      </w:r>
    </w:p>
    <w:p w14:paraId="084EAB48" w14:textId="0E6FCF8B" w:rsidR="00FD644D" w:rsidRDefault="00FD644D" w:rsidP="00FD644D">
      <w:pPr>
        <w:pStyle w:val="000proposal"/>
        <w:ind w:left="992" w:hanging="992"/>
      </w:pPr>
      <w:r>
        <w:t>Observation</w:t>
      </w:r>
      <w:r w:rsidRPr="00DE2915">
        <w:t xml:space="preserve"> </w:t>
      </w:r>
      <w:r w:rsidR="006F0E26">
        <w:t>8</w:t>
      </w:r>
      <w:r w:rsidRPr="00DE2915">
        <w:t xml:space="preserve">: </w:t>
      </w:r>
      <w:r>
        <w:t xml:space="preserve">In FR1, for XR/VR DL video stream with 45Mbps @60 fps and PDB=15ms in </w:t>
      </w:r>
      <w:r w:rsidR="00352AF1">
        <w:t>indoor hotspot</w:t>
      </w:r>
      <w:r>
        <w:t xml:space="preserve"> scenarios</w:t>
      </w:r>
    </w:p>
    <w:p w14:paraId="4D0D973D" w14:textId="511B392A" w:rsidR="00FD644D" w:rsidRDefault="00FD644D" w:rsidP="00FD644D">
      <w:pPr>
        <w:pStyle w:val="000proposal"/>
        <w:numPr>
          <w:ilvl w:val="1"/>
          <w:numId w:val="29"/>
        </w:numPr>
      </w:pPr>
      <w:r>
        <w:t xml:space="preserve">If </w:t>
      </w:r>
      <w:r>
        <w:rPr>
          <w:szCs w:val="20"/>
        </w:rPr>
        <w:t>9</w:t>
      </w:r>
      <w:r w:rsidR="0011521B">
        <w:rPr>
          <w:szCs w:val="20"/>
        </w:rPr>
        <w:t>5</w:t>
      </w:r>
      <w:r w:rsidRPr="00F36272">
        <w:rPr>
          <w:szCs w:val="20"/>
        </w:rPr>
        <w:t xml:space="preserve">% of UEs </w:t>
      </w:r>
      <w:r>
        <w:rPr>
          <w:szCs w:val="20"/>
        </w:rPr>
        <w:t>are</w:t>
      </w:r>
      <w:r w:rsidRPr="00F36272">
        <w:rPr>
          <w:szCs w:val="20"/>
        </w:rPr>
        <w:t xml:space="preserve"> satisfied</w:t>
      </w:r>
      <w:r>
        <w:rPr>
          <w:szCs w:val="20"/>
        </w:rPr>
        <w:t xml:space="preserve"> (baseline), the capacity is about </w:t>
      </w:r>
      <w:r w:rsidR="00A04C32">
        <w:rPr>
          <w:szCs w:val="20"/>
        </w:rPr>
        <w:t>10</w:t>
      </w:r>
      <w:r>
        <w:rPr>
          <w:szCs w:val="20"/>
        </w:rPr>
        <w:t xml:space="preserve"> user</w:t>
      </w:r>
      <w:r w:rsidR="000E717B">
        <w:rPr>
          <w:szCs w:val="20"/>
        </w:rPr>
        <w:t xml:space="preserve">s </w:t>
      </w:r>
      <w:r>
        <w:rPr>
          <w:szCs w:val="20"/>
        </w:rPr>
        <w:t>per cell</w:t>
      </w:r>
    </w:p>
    <w:p w14:paraId="1D6FCDD6" w14:textId="49D68EA9" w:rsidR="00FD644D" w:rsidRDefault="00FD644D" w:rsidP="00FD644D">
      <w:pPr>
        <w:pStyle w:val="000proposal"/>
        <w:numPr>
          <w:ilvl w:val="1"/>
          <w:numId w:val="29"/>
        </w:numPr>
      </w:pPr>
      <w:r>
        <w:t xml:space="preserve">If </w:t>
      </w:r>
      <w:r>
        <w:rPr>
          <w:szCs w:val="20"/>
        </w:rPr>
        <w:t>9</w:t>
      </w:r>
      <w:r w:rsidR="0011521B">
        <w:rPr>
          <w:szCs w:val="20"/>
        </w:rPr>
        <w:t>0</w:t>
      </w:r>
      <w:r w:rsidRPr="00F36272">
        <w:rPr>
          <w:szCs w:val="20"/>
        </w:rPr>
        <w:t xml:space="preserve">% of UEs </w:t>
      </w:r>
      <w:r>
        <w:rPr>
          <w:szCs w:val="20"/>
        </w:rPr>
        <w:t>are</w:t>
      </w:r>
      <w:r w:rsidRPr="00F36272">
        <w:rPr>
          <w:szCs w:val="20"/>
        </w:rPr>
        <w:t xml:space="preserve"> satisfied</w:t>
      </w:r>
      <w:r>
        <w:rPr>
          <w:szCs w:val="20"/>
        </w:rPr>
        <w:t xml:space="preserve"> (optional), the capacity is </w:t>
      </w:r>
      <w:r w:rsidR="00A04C32">
        <w:rPr>
          <w:szCs w:val="20"/>
        </w:rPr>
        <w:t>10</w:t>
      </w:r>
      <w:r>
        <w:rPr>
          <w:szCs w:val="20"/>
        </w:rPr>
        <w:t xml:space="preserve"> user pers cel</w:t>
      </w:r>
      <w:r w:rsidR="000E717B">
        <w:rPr>
          <w:szCs w:val="20"/>
        </w:rPr>
        <w:t>l</w:t>
      </w:r>
    </w:p>
    <w:p w14:paraId="16DD8225" w14:textId="77777777" w:rsidR="00C441F4" w:rsidRDefault="00C441F4" w:rsidP="0019555C">
      <w:pPr>
        <w:pStyle w:val="000proposal"/>
        <w:rPr>
          <w:b w:val="0"/>
          <w:i w:val="0"/>
        </w:rPr>
      </w:pPr>
    </w:p>
    <w:p w14:paraId="6A74F899" w14:textId="77777777" w:rsidR="0017092F" w:rsidRPr="0019555C" w:rsidRDefault="0017092F" w:rsidP="0019555C">
      <w:pPr>
        <w:pStyle w:val="000proposal"/>
        <w:rPr>
          <w:b w:val="0"/>
          <w:i w:val="0"/>
        </w:rPr>
      </w:pPr>
    </w:p>
    <w:p w14:paraId="52FF643A" w14:textId="40723A37" w:rsidR="00EE3B26" w:rsidRDefault="00262BCE" w:rsidP="00EE3B26">
      <w:pPr>
        <w:pStyle w:val="01"/>
        <w:numPr>
          <w:ilvl w:val="0"/>
          <w:numId w:val="1"/>
        </w:numPr>
        <w:ind w:left="562" w:hanging="562"/>
      </w:pPr>
      <w:r>
        <w:t>Conclusions</w:t>
      </w:r>
    </w:p>
    <w:p w14:paraId="5F621732" w14:textId="60CC1124" w:rsidR="00EE3B26" w:rsidRDefault="00262BCE" w:rsidP="00EE3B26">
      <w:pPr>
        <w:pStyle w:val="000proposal"/>
        <w:rPr>
          <w:b w:val="0"/>
          <w:bCs w:val="0"/>
          <w:i w:val="0"/>
          <w:iCs w:val="0"/>
        </w:rPr>
      </w:pPr>
      <w:r>
        <w:rPr>
          <w:b w:val="0"/>
          <w:bCs w:val="0"/>
          <w:i w:val="0"/>
          <w:iCs w:val="0"/>
        </w:rPr>
        <w:t xml:space="preserve">In this contribution, </w:t>
      </w:r>
      <w:r w:rsidR="00FF73C6">
        <w:rPr>
          <w:b w:val="0"/>
          <w:bCs w:val="0"/>
          <w:i w:val="0"/>
          <w:iCs w:val="0"/>
        </w:rPr>
        <w:t xml:space="preserve">we </w:t>
      </w:r>
      <w:r w:rsidR="005C00CC">
        <w:rPr>
          <w:b w:val="0"/>
          <w:bCs w:val="0"/>
          <w:i w:val="0"/>
          <w:iCs w:val="0"/>
        </w:rPr>
        <w:t xml:space="preserve">provide </w:t>
      </w:r>
      <w:r w:rsidR="00352DBF">
        <w:rPr>
          <w:b w:val="0"/>
          <w:bCs w:val="0"/>
          <w:i w:val="0"/>
          <w:iCs w:val="0"/>
        </w:rPr>
        <w:t xml:space="preserve">some </w:t>
      </w:r>
      <w:r w:rsidR="005C00CC">
        <w:rPr>
          <w:b w:val="0"/>
          <w:bCs w:val="0"/>
          <w:i w:val="0"/>
          <w:iCs w:val="0"/>
        </w:rPr>
        <w:t>initial simulation results for XR/</w:t>
      </w:r>
      <w:r w:rsidR="000C7C16">
        <w:rPr>
          <w:b w:val="0"/>
          <w:bCs w:val="0"/>
          <w:i w:val="0"/>
          <w:iCs w:val="0"/>
        </w:rPr>
        <w:t>CG</w:t>
      </w:r>
      <w:r w:rsidR="005C00CC">
        <w:rPr>
          <w:b w:val="0"/>
          <w:bCs w:val="0"/>
          <w:i w:val="0"/>
          <w:iCs w:val="0"/>
        </w:rPr>
        <w:t xml:space="preserve"> service in dense urban scenarios</w:t>
      </w:r>
      <w:r w:rsidR="006F70E0">
        <w:rPr>
          <w:b w:val="0"/>
          <w:bCs w:val="0"/>
          <w:i w:val="0"/>
          <w:iCs w:val="0"/>
        </w:rPr>
        <w:t xml:space="preserve"> and have the following observation: </w:t>
      </w:r>
    </w:p>
    <w:p w14:paraId="0F1852FE" w14:textId="77777777" w:rsidR="0085262A" w:rsidRDefault="0085262A" w:rsidP="0085262A">
      <w:pPr>
        <w:pStyle w:val="000proposal"/>
        <w:ind w:left="992" w:hanging="992"/>
      </w:pPr>
      <w:r>
        <w:t>Observation</w:t>
      </w:r>
      <w:r w:rsidRPr="00DE2915">
        <w:t xml:space="preserve"> </w:t>
      </w:r>
      <w:r>
        <w:t>1</w:t>
      </w:r>
      <w:r w:rsidRPr="00DE2915">
        <w:t xml:space="preserve">: </w:t>
      </w:r>
      <w:r>
        <w:t>In FR1, for XR/VR DL video stream with 30Mbps @60 fps and PDB=10ms in dense urban scenarios</w:t>
      </w:r>
    </w:p>
    <w:p w14:paraId="3334861C" w14:textId="262542E6" w:rsidR="0085262A" w:rsidRDefault="0085262A" w:rsidP="0085262A">
      <w:pPr>
        <w:pStyle w:val="000proposal"/>
        <w:numPr>
          <w:ilvl w:val="1"/>
          <w:numId w:val="29"/>
        </w:numPr>
      </w:pPr>
      <w:r>
        <w:t xml:space="preserve">If </w:t>
      </w:r>
      <w:r>
        <w:rPr>
          <w:szCs w:val="20"/>
        </w:rPr>
        <w:t>9</w:t>
      </w:r>
      <w:r w:rsidR="0011521B">
        <w:rPr>
          <w:szCs w:val="20"/>
        </w:rPr>
        <w:t>5</w:t>
      </w:r>
      <w:r w:rsidRPr="00F36272">
        <w:rPr>
          <w:szCs w:val="20"/>
        </w:rPr>
        <w:t xml:space="preserve">% of UEs </w:t>
      </w:r>
      <w:r>
        <w:rPr>
          <w:szCs w:val="20"/>
        </w:rPr>
        <w:t>are</w:t>
      </w:r>
      <w:r w:rsidRPr="00F36272">
        <w:rPr>
          <w:szCs w:val="20"/>
        </w:rPr>
        <w:t xml:space="preserve"> satisfied</w:t>
      </w:r>
      <w:r>
        <w:rPr>
          <w:szCs w:val="20"/>
        </w:rPr>
        <w:t xml:space="preserve"> (baseline), the capacity is about 11 user pers cell</w:t>
      </w:r>
    </w:p>
    <w:p w14:paraId="01099D9E" w14:textId="33787CEF" w:rsidR="0085262A" w:rsidRDefault="0085262A" w:rsidP="0085262A">
      <w:pPr>
        <w:pStyle w:val="000proposal"/>
        <w:numPr>
          <w:ilvl w:val="1"/>
          <w:numId w:val="29"/>
        </w:numPr>
      </w:pPr>
      <w:r>
        <w:t xml:space="preserve">If </w:t>
      </w:r>
      <w:r>
        <w:rPr>
          <w:szCs w:val="20"/>
        </w:rPr>
        <w:t>9</w:t>
      </w:r>
      <w:r w:rsidR="0011521B">
        <w:rPr>
          <w:szCs w:val="20"/>
        </w:rPr>
        <w:t>0</w:t>
      </w:r>
      <w:r w:rsidRPr="00F36272">
        <w:rPr>
          <w:szCs w:val="20"/>
        </w:rPr>
        <w:t xml:space="preserve">% of UEs </w:t>
      </w:r>
      <w:r>
        <w:rPr>
          <w:szCs w:val="20"/>
        </w:rPr>
        <w:t>are</w:t>
      </w:r>
      <w:r w:rsidRPr="00F36272">
        <w:rPr>
          <w:szCs w:val="20"/>
        </w:rPr>
        <w:t xml:space="preserve"> satisfied</w:t>
      </w:r>
      <w:r>
        <w:rPr>
          <w:szCs w:val="20"/>
        </w:rPr>
        <w:t xml:space="preserve"> (optional), the capacity is 12 user pers cell</w:t>
      </w:r>
    </w:p>
    <w:p w14:paraId="1E955383" w14:textId="77777777" w:rsidR="0085262A" w:rsidRDefault="0085262A" w:rsidP="0085262A">
      <w:pPr>
        <w:pStyle w:val="000proposal"/>
        <w:ind w:left="992" w:hanging="992"/>
      </w:pPr>
      <w:r>
        <w:t>Observation</w:t>
      </w:r>
      <w:r w:rsidRPr="00DE2915">
        <w:t xml:space="preserve"> </w:t>
      </w:r>
      <w:r>
        <w:t>2</w:t>
      </w:r>
      <w:r w:rsidRPr="00DE2915">
        <w:t xml:space="preserve">: </w:t>
      </w:r>
      <w:r>
        <w:t>In FR1, for XR/VR DL video stream with 30Mbps @60 fps and PDB=15ms in dense urban scenarios</w:t>
      </w:r>
    </w:p>
    <w:p w14:paraId="61B19983" w14:textId="15D96D92" w:rsidR="0085262A" w:rsidRDefault="0085262A" w:rsidP="0085262A">
      <w:pPr>
        <w:pStyle w:val="000proposal"/>
        <w:numPr>
          <w:ilvl w:val="1"/>
          <w:numId w:val="29"/>
        </w:numPr>
      </w:pPr>
      <w:r>
        <w:t xml:space="preserve">If </w:t>
      </w:r>
      <w:r>
        <w:rPr>
          <w:szCs w:val="20"/>
        </w:rPr>
        <w:t>9</w:t>
      </w:r>
      <w:r w:rsidR="0011521B">
        <w:rPr>
          <w:szCs w:val="20"/>
        </w:rPr>
        <w:t>5</w:t>
      </w:r>
      <w:r w:rsidRPr="00F36272">
        <w:rPr>
          <w:szCs w:val="20"/>
        </w:rPr>
        <w:t xml:space="preserve">% of UEs </w:t>
      </w:r>
      <w:r>
        <w:rPr>
          <w:szCs w:val="20"/>
        </w:rPr>
        <w:t>are</w:t>
      </w:r>
      <w:r w:rsidRPr="00F36272">
        <w:rPr>
          <w:szCs w:val="20"/>
        </w:rPr>
        <w:t xml:space="preserve"> satisfied</w:t>
      </w:r>
      <w:r>
        <w:rPr>
          <w:szCs w:val="20"/>
        </w:rPr>
        <w:t xml:space="preserve"> (baseline), the capacity is about 13 user pers cell</w:t>
      </w:r>
    </w:p>
    <w:p w14:paraId="755B1705" w14:textId="1B4A966F" w:rsidR="0085262A" w:rsidRDefault="0085262A" w:rsidP="0085262A">
      <w:pPr>
        <w:pStyle w:val="000proposal"/>
        <w:numPr>
          <w:ilvl w:val="1"/>
          <w:numId w:val="29"/>
        </w:numPr>
      </w:pPr>
      <w:r>
        <w:t xml:space="preserve">If </w:t>
      </w:r>
      <w:r>
        <w:rPr>
          <w:szCs w:val="20"/>
        </w:rPr>
        <w:t>9</w:t>
      </w:r>
      <w:r w:rsidR="0011521B">
        <w:rPr>
          <w:szCs w:val="20"/>
        </w:rPr>
        <w:t>0</w:t>
      </w:r>
      <w:r w:rsidRPr="00F36272">
        <w:rPr>
          <w:szCs w:val="20"/>
        </w:rPr>
        <w:t xml:space="preserve">% of UEs </w:t>
      </w:r>
      <w:r>
        <w:rPr>
          <w:szCs w:val="20"/>
        </w:rPr>
        <w:t>are</w:t>
      </w:r>
      <w:r w:rsidRPr="00F36272">
        <w:rPr>
          <w:szCs w:val="20"/>
        </w:rPr>
        <w:t xml:space="preserve"> satisfied</w:t>
      </w:r>
      <w:r>
        <w:rPr>
          <w:szCs w:val="20"/>
        </w:rPr>
        <w:t xml:space="preserve"> (optional), the capacity is 14 user pers cell</w:t>
      </w:r>
    </w:p>
    <w:p w14:paraId="4BDFD6C1" w14:textId="77777777" w:rsidR="0085262A" w:rsidRDefault="0085262A" w:rsidP="0085262A">
      <w:pPr>
        <w:pStyle w:val="000proposal"/>
        <w:ind w:left="992" w:hanging="992"/>
      </w:pPr>
      <w:r>
        <w:t>Observation</w:t>
      </w:r>
      <w:r w:rsidRPr="00DE2915">
        <w:t xml:space="preserve"> </w:t>
      </w:r>
      <w:r>
        <w:t>3</w:t>
      </w:r>
      <w:r w:rsidRPr="00DE2915">
        <w:t xml:space="preserve">: </w:t>
      </w:r>
      <w:r>
        <w:t>In FR1, for XR/VR DL video stream with 45Mbps @60 fps and PDB=10ms in dense urban scenarios</w:t>
      </w:r>
    </w:p>
    <w:p w14:paraId="653E9303" w14:textId="3B068B62" w:rsidR="0085262A" w:rsidRDefault="0085262A" w:rsidP="0085262A">
      <w:pPr>
        <w:pStyle w:val="000proposal"/>
        <w:numPr>
          <w:ilvl w:val="1"/>
          <w:numId w:val="29"/>
        </w:numPr>
      </w:pPr>
      <w:r>
        <w:t xml:space="preserve">If </w:t>
      </w:r>
      <w:r>
        <w:rPr>
          <w:szCs w:val="20"/>
        </w:rPr>
        <w:t>9</w:t>
      </w:r>
      <w:r w:rsidR="0011521B">
        <w:rPr>
          <w:szCs w:val="20"/>
        </w:rPr>
        <w:t>5</w:t>
      </w:r>
      <w:r w:rsidRPr="00F36272">
        <w:rPr>
          <w:szCs w:val="20"/>
        </w:rPr>
        <w:t xml:space="preserve">% of UEs </w:t>
      </w:r>
      <w:r>
        <w:rPr>
          <w:szCs w:val="20"/>
        </w:rPr>
        <w:t>are</w:t>
      </w:r>
      <w:r w:rsidRPr="00F36272">
        <w:rPr>
          <w:szCs w:val="20"/>
        </w:rPr>
        <w:t xml:space="preserve"> satisfied</w:t>
      </w:r>
      <w:r>
        <w:rPr>
          <w:szCs w:val="20"/>
        </w:rPr>
        <w:t xml:space="preserve"> (baseline), the capacity is about 7 user pers cell</w:t>
      </w:r>
    </w:p>
    <w:p w14:paraId="2C9ABF52" w14:textId="6A0901CF" w:rsidR="0085262A" w:rsidRDefault="0085262A" w:rsidP="0085262A">
      <w:pPr>
        <w:pStyle w:val="000proposal"/>
        <w:numPr>
          <w:ilvl w:val="1"/>
          <w:numId w:val="29"/>
        </w:numPr>
      </w:pPr>
      <w:r>
        <w:t xml:space="preserve">If </w:t>
      </w:r>
      <w:r>
        <w:rPr>
          <w:szCs w:val="20"/>
        </w:rPr>
        <w:t>9</w:t>
      </w:r>
      <w:r w:rsidR="0011521B">
        <w:rPr>
          <w:szCs w:val="20"/>
        </w:rPr>
        <w:t>0</w:t>
      </w:r>
      <w:r w:rsidRPr="00F36272">
        <w:rPr>
          <w:szCs w:val="20"/>
        </w:rPr>
        <w:t xml:space="preserve">% of UEs </w:t>
      </w:r>
      <w:r>
        <w:rPr>
          <w:szCs w:val="20"/>
        </w:rPr>
        <w:t>are</w:t>
      </w:r>
      <w:r w:rsidRPr="00F36272">
        <w:rPr>
          <w:szCs w:val="20"/>
        </w:rPr>
        <w:t xml:space="preserve"> satisfied</w:t>
      </w:r>
      <w:r>
        <w:rPr>
          <w:szCs w:val="20"/>
        </w:rPr>
        <w:t xml:space="preserve"> (optional), the capacity is 8 user pers cell</w:t>
      </w:r>
    </w:p>
    <w:p w14:paraId="21AB0DDB" w14:textId="77777777" w:rsidR="0085262A" w:rsidRDefault="0085262A" w:rsidP="0085262A">
      <w:pPr>
        <w:pStyle w:val="000proposal"/>
        <w:ind w:left="992" w:hanging="992"/>
      </w:pPr>
      <w:r>
        <w:lastRenderedPageBreak/>
        <w:t>Observation</w:t>
      </w:r>
      <w:r w:rsidRPr="00DE2915">
        <w:t xml:space="preserve"> </w:t>
      </w:r>
      <w:r>
        <w:t>4</w:t>
      </w:r>
      <w:r w:rsidRPr="00DE2915">
        <w:t xml:space="preserve">: </w:t>
      </w:r>
      <w:r>
        <w:t>In FR1, for XR/VR DL video stream with 45Mbps @60 fps and PDB=15ms in dense urban scenarios</w:t>
      </w:r>
    </w:p>
    <w:p w14:paraId="3A3F51F7" w14:textId="27A9E679" w:rsidR="0085262A" w:rsidRDefault="0085262A" w:rsidP="0085262A">
      <w:pPr>
        <w:pStyle w:val="000proposal"/>
        <w:numPr>
          <w:ilvl w:val="1"/>
          <w:numId w:val="29"/>
        </w:numPr>
      </w:pPr>
      <w:r>
        <w:t xml:space="preserve">If </w:t>
      </w:r>
      <w:r>
        <w:rPr>
          <w:szCs w:val="20"/>
        </w:rPr>
        <w:t>9</w:t>
      </w:r>
      <w:r w:rsidR="0011521B">
        <w:rPr>
          <w:szCs w:val="20"/>
        </w:rPr>
        <w:t>5</w:t>
      </w:r>
      <w:r w:rsidRPr="00F36272">
        <w:rPr>
          <w:szCs w:val="20"/>
        </w:rPr>
        <w:t xml:space="preserve">% of UEs </w:t>
      </w:r>
      <w:r>
        <w:rPr>
          <w:szCs w:val="20"/>
        </w:rPr>
        <w:t>are</w:t>
      </w:r>
      <w:r w:rsidRPr="00F36272">
        <w:rPr>
          <w:szCs w:val="20"/>
        </w:rPr>
        <w:t xml:space="preserve"> satisfied</w:t>
      </w:r>
      <w:r>
        <w:rPr>
          <w:szCs w:val="20"/>
        </w:rPr>
        <w:t xml:space="preserve"> (baseline), the capacity is about 8 user pers cell</w:t>
      </w:r>
    </w:p>
    <w:p w14:paraId="2A384E8B" w14:textId="38B1CD83" w:rsidR="0085262A" w:rsidRDefault="0085262A" w:rsidP="0085262A">
      <w:pPr>
        <w:pStyle w:val="000proposal"/>
        <w:numPr>
          <w:ilvl w:val="1"/>
          <w:numId w:val="29"/>
        </w:numPr>
      </w:pPr>
      <w:r>
        <w:t xml:space="preserve">If </w:t>
      </w:r>
      <w:r>
        <w:rPr>
          <w:szCs w:val="20"/>
        </w:rPr>
        <w:t>9</w:t>
      </w:r>
      <w:r w:rsidR="0011521B">
        <w:rPr>
          <w:szCs w:val="20"/>
        </w:rPr>
        <w:t>0</w:t>
      </w:r>
      <w:r w:rsidRPr="00F36272">
        <w:rPr>
          <w:szCs w:val="20"/>
        </w:rPr>
        <w:t xml:space="preserve">% of UEs </w:t>
      </w:r>
      <w:r>
        <w:rPr>
          <w:szCs w:val="20"/>
        </w:rPr>
        <w:t>are</w:t>
      </w:r>
      <w:r w:rsidRPr="00F36272">
        <w:rPr>
          <w:szCs w:val="20"/>
        </w:rPr>
        <w:t xml:space="preserve"> satisfied</w:t>
      </w:r>
      <w:r>
        <w:rPr>
          <w:szCs w:val="20"/>
        </w:rPr>
        <w:t xml:space="preserve"> (optional), the capacity is 9 user pers cell</w:t>
      </w:r>
    </w:p>
    <w:p w14:paraId="1A254772" w14:textId="77777777" w:rsidR="006F0E26" w:rsidRDefault="006F0E26" w:rsidP="006F0E26">
      <w:pPr>
        <w:pStyle w:val="000proposal"/>
        <w:ind w:left="992" w:hanging="992"/>
      </w:pPr>
      <w:r>
        <w:t>Observation</w:t>
      </w:r>
      <w:r w:rsidRPr="00DE2915">
        <w:t xml:space="preserve"> </w:t>
      </w:r>
      <w:r>
        <w:t>5</w:t>
      </w:r>
      <w:r w:rsidRPr="00DE2915">
        <w:t xml:space="preserve">: </w:t>
      </w:r>
      <w:r>
        <w:t>In FR1, for XR/VR DL video stream with 30Mbps @60 fps and PDB=10ms in indoor hotspot scenarios</w:t>
      </w:r>
    </w:p>
    <w:p w14:paraId="2332AF77" w14:textId="77777777" w:rsidR="006F0E26" w:rsidRDefault="006F0E26" w:rsidP="006F0E26">
      <w:pPr>
        <w:pStyle w:val="000proposal"/>
        <w:numPr>
          <w:ilvl w:val="1"/>
          <w:numId w:val="29"/>
        </w:numPr>
      </w:pPr>
      <w:r>
        <w:t xml:space="preserve">If </w:t>
      </w:r>
      <w:r>
        <w:rPr>
          <w:szCs w:val="20"/>
        </w:rPr>
        <w:t>95</w:t>
      </w:r>
      <w:r w:rsidRPr="00F36272">
        <w:rPr>
          <w:szCs w:val="20"/>
        </w:rPr>
        <w:t xml:space="preserve">% of UEs </w:t>
      </w:r>
      <w:r>
        <w:rPr>
          <w:szCs w:val="20"/>
        </w:rPr>
        <w:t>are</w:t>
      </w:r>
      <w:r w:rsidRPr="00F36272">
        <w:rPr>
          <w:szCs w:val="20"/>
        </w:rPr>
        <w:t xml:space="preserve"> satisfied</w:t>
      </w:r>
      <w:r>
        <w:rPr>
          <w:szCs w:val="20"/>
        </w:rPr>
        <w:t xml:space="preserve"> (baseline), the capacity is about 13 user pers cell</w:t>
      </w:r>
    </w:p>
    <w:p w14:paraId="6A823F68" w14:textId="77777777" w:rsidR="006F0E26" w:rsidRDefault="006F0E26" w:rsidP="006F0E26">
      <w:pPr>
        <w:pStyle w:val="000proposal"/>
        <w:numPr>
          <w:ilvl w:val="1"/>
          <w:numId w:val="29"/>
        </w:numPr>
      </w:pPr>
      <w:r>
        <w:t xml:space="preserve">If </w:t>
      </w:r>
      <w:r>
        <w:rPr>
          <w:szCs w:val="20"/>
        </w:rPr>
        <w:t>90</w:t>
      </w:r>
      <w:r w:rsidRPr="00F36272">
        <w:rPr>
          <w:szCs w:val="20"/>
        </w:rPr>
        <w:t xml:space="preserve">% of UEs </w:t>
      </w:r>
      <w:r>
        <w:rPr>
          <w:szCs w:val="20"/>
        </w:rPr>
        <w:t>are</w:t>
      </w:r>
      <w:r w:rsidRPr="00F36272">
        <w:rPr>
          <w:szCs w:val="20"/>
        </w:rPr>
        <w:t xml:space="preserve"> satisfied</w:t>
      </w:r>
      <w:r>
        <w:rPr>
          <w:szCs w:val="20"/>
        </w:rPr>
        <w:t xml:space="preserve"> (optional), the capacity is 14 user pers cell</w:t>
      </w:r>
    </w:p>
    <w:p w14:paraId="5B40DB84" w14:textId="77777777" w:rsidR="006F0E26" w:rsidRDefault="006F0E26" w:rsidP="006F0E26">
      <w:pPr>
        <w:pStyle w:val="000proposal"/>
        <w:ind w:left="992" w:hanging="992"/>
      </w:pPr>
      <w:r>
        <w:t>Observation</w:t>
      </w:r>
      <w:r w:rsidRPr="00DE2915">
        <w:t xml:space="preserve"> </w:t>
      </w:r>
      <w:r>
        <w:t>6</w:t>
      </w:r>
      <w:r w:rsidRPr="00DE2915">
        <w:t xml:space="preserve">: </w:t>
      </w:r>
      <w:r>
        <w:t>In FR1, for XR/VR DL video stream with 30Mbps @60 fps and PDB=15ms in indoor hotspot scenarios</w:t>
      </w:r>
    </w:p>
    <w:p w14:paraId="623245B2" w14:textId="77777777" w:rsidR="006F0E26" w:rsidRDefault="006F0E26" w:rsidP="006F0E26">
      <w:pPr>
        <w:pStyle w:val="000proposal"/>
        <w:numPr>
          <w:ilvl w:val="1"/>
          <w:numId w:val="29"/>
        </w:numPr>
      </w:pPr>
      <w:r>
        <w:t xml:space="preserve">If </w:t>
      </w:r>
      <w:r>
        <w:rPr>
          <w:szCs w:val="20"/>
        </w:rPr>
        <w:t>95</w:t>
      </w:r>
      <w:r w:rsidRPr="00F36272">
        <w:rPr>
          <w:szCs w:val="20"/>
        </w:rPr>
        <w:t xml:space="preserve">% of UEs </w:t>
      </w:r>
      <w:r>
        <w:rPr>
          <w:szCs w:val="20"/>
        </w:rPr>
        <w:t>are</w:t>
      </w:r>
      <w:r w:rsidRPr="00F36272">
        <w:rPr>
          <w:szCs w:val="20"/>
        </w:rPr>
        <w:t xml:space="preserve"> satisfied</w:t>
      </w:r>
      <w:r>
        <w:rPr>
          <w:szCs w:val="20"/>
        </w:rPr>
        <w:t xml:space="preserve"> (baseline), the capacity is about 15 users per cell</w:t>
      </w:r>
    </w:p>
    <w:p w14:paraId="3DA8A956" w14:textId="77777777" w:rsidR="006F0E26" w:rsidRDefault="006F0E26" w:rsidP="006F0E26">
      <w:pPr>
        <w:pStyle w:val="000proposal"/>
        <w:numPr>
          <w:ilvl w:val="1"/>
          <w:numId w:val="29"/>
        </w:numPr>
      </w:pPr>
      <w:r>
        <w:t xml:space="preserve">If </w:t>
      </w:r>
      <w:r>
        <w:rPr>
          <w:szCs w:val="20"/>
        </w:rPr>
        <w:t>90</w:t>
      </w:r>
      <w:r w:rsidRPr="00F36272">
        <w:rPr>
          <w:szCs w:val="20"/>
        </w:rPr>
        <w:t xml:space="preserve">% of UEs </w:t>
      </w:r>
      <w:r>
        <w:rPr>
          <w:szCs w:val="20"/>
        </w:rPr>
        <w:t>are</w:t>
      </w:r>
      <w:r w:rsidRPr="00F36272">
        <w:rPr>
          <w:szCs w:val="20"/>
        </w:rPr>
        <w:t xml:space="preserve"> satisfied</w:t>
      </w:r>
      <w:r>
        <w:rPr>
          <w:szCs w:val="20"/>
        </w:rPr>
        <w:t xml:space="preserve"> (optional), the capacity is 16 user pers cell</w:t>
      </w:r>
    </w:p>
    <w:p w14:paraId="6B16767F" w14:textId="7B8C07EC" w:rsidR="009C7BD5" w:rsidRDefault="009C7BD5" w:rsidP="009C7BD5">
      <w:pPr>
        <w:pStyle w:val="000proposal"/>
        <w:ind w:left="992" w:hanging="992"/>
      </w:pPr>
      <w:r>
        <w:t>Observation</w:t>
      </w:r>
      <w:r w:rsidRPr="00DE2915">
        <w:t xml:space="preserve"> </w:t>
      </w:r>
      <w:r w:rsidR="006F0E26">
        <w:t>7</w:t>
      </w:r>
      <w:r w:rsidRPr="00DE2915">
        <w:t xml:space="preserve">: </w:t>
      </w:r>
      <w:r>
        <w:t>In FR1, for XR/VR DL video stream with 45Mbps @60 fps and PDB=10ms in indoor hotspot scenarios</w:t>
      </w:r>
    </w:p>
    <w:p w14:paraId="57CCE3F1" w14:textId="00395301" w:rsidR="009C7BD5" w:rsidRDefault="009C7BD5" w:rsidP="009C7BD5">
      <w:pPr>
        <w:pStyle w:val="000proposal"/>
        <w:numPr>
          <w:ilvl w:val="1"/>
          <w:numId w:val="29"/>
        </w:numPr>
      </w:pPr>
      <w:r>
        <w:t xml:space="preserve">If </w:t>
      </w:r>
      <w:r>
        <w:rPr>
          <w:szCs w:val="20"/>
        </w:rPr>
        <w:t>9</w:t>
      </w:r>
      <w:r w:rsidR="0011521B">
        <w:rPr>
          <w:szCs w:val="20"/>
        </w:rPr>
        <w:t>5</w:t>
      </w:r>
      <w:r w:rsidRPr="00F36272">
        <w:rPr>
          <w:szCs w:val="20"/>
        </w:rPr>
        <w:t xml:space="preserve">% of UEs </w:t>
      </w:r>
      <w:r>
        <w:rPr>
          <w:szCs w:val="20"/>
        </w:rPr>
        <w:t>are</w:t>
      </w:r>
      <w:r w:rsidRPr="00F36272">
        <w:rPr>
          <w:szCs w:val="20"/>
        </w:rPr>
        <w:t xml:space="preserve"> satisfied</w:t>
      </w:r>
      <w:r>
        <w:rPr>
          <w:szCs w:val="20"/>
        </w:rPr>
        <w:t xml:space="preserve"> (baseline), the capacity is about 9 user pers cell</w:t>
      </w:r>
    </w:p>
    <w:p w14:paraId="6A516D7D" w14:textId="41A21D70" w:rsidR="009C7BD5" w:rsidRDefault="009C7BD5" w:rsidP="009C7BD5">
      <w:pPr>
        <w:pStyle w:val="000proposal"/>
        <w:numPr>
          <w:ilvl w:val="1"/>
          <w:numId w:val="29"/>
        </w:numPr>
      </w:pPr>
      <w:r>
        <w:t xml:space="preserve">If </w:t>
      </w:r>
      <w:r>
        <w:rPr>
          <w:szCs w:val="20"/>
        </w:rPr>
        <w:t>9</w:t>
      </w:r>
      <w:r w:rsidR="0011521B">
        <w:rPr>
          <w:szCs w:val="20"/>
        </w:rPr>
        <w:t>0</w:t>
      </w:r>
      <w:r w:rsidRPr="00F36272">
        <w:rPr>
          <w:szCs w:val="20"/>
        </w:rPr>
        <w:t xml:space="preserve">% of UEs </w:t>
      </w:r>
      <w:r>
        <w:rPr>
          <w:szCs w:val="20"/>
        </w:rPr>
        <w:t>are</w:t>
      </w:r>
      <w:r w:rsidRPr="00F36272">
        <w:rPr>
          <w:szCs w:val="20"/>
        </w:rPr>
        <w:t xml:space="preserve"> satisfied</w:t>
      </w:r>
      <w:r>
        <w:rPr>
          <w:szCs w:val="20"/>
        </w:rPr>
        <w:t xml:space="preserve"> (optional), the capacity is 9 user pers cell</w:t>
      </w:r>
    </w:p>
    <w:p w14:paraId="5BE016EA" w14:textId="4456D4D0" w:rsidR="009C7BD5" w:rsidRDefault="009C7BD5" w:rsidP="009C7BD5">
      <w:pPr>
        <w:pStyle w:val="000proposal"/>
        <w:ind w:left="992" w:hanging="992"/>
      </w:pPr>
      <w:r>
        <w:t>Observation</w:t>
      </w:r>
      <w:r w:rsidRPr="00DE2915">
        <w:t xml:space="preserve"> </w:t>
      </w:r>
      <w:r w:rsidR="006F0E26">
        <w:t>8</w:t>
      </w:r>
      <w:r w:rsidRPr="00DE2915">
        <w:t xml:space="preserve">: </w:t>
      </w:r>
      <w:r>
        <w:t>In FR1, for XR/VR DL video stream with 45Mbps @60 fps and PDB=15ms in indoor hotspot scenarios</w:t>
      </w:r>
    </w:p>
    <w:p w14:paraId="3EDBF2F6" w14:textId="76059E77" w:rsidR="009C7BD5" w:rsidRDefault="009C7BD5" w:rsidP="009C7BD5">
      <w:pPr>
        <w:pStyle w:val="000proposal"/>
        <w:numPr>
          <w:ilvl w:val="1"/>
          <w:numId w:val="29"/>
        </w:numPr>
      </w:pPr>
      <w:r>
        <w:t xml:space="preserve">If </w:t>
      </w:r>
      <w:r>
        <w:rPr>
          <w:szCs w:val="20"/>
        </w:rPr>
        <w:t>9</w:t>
      </w:r>
      <w:r w:rsidR="0011521B">
        <w:rPr>
          <w:szCs w:val="20"/>
        </w:rPr>
        <w:t>5</w:t>
      </w:r>
      <w:r w:rsidRPr="00F36272">
        <w:rPr>
          <w:szCs w:val="20"/>
        </w:rPr>
        <w:t xml:space="preserve">% of UEs </w:t>
      </w:r>
      <w:r>
        <w:rPr>
          <w:szCs w:val="20"/>
        </w:rPr>
        <w:t>are</w:t>
      </w:r>
      <w:r w:rsidRPr="00F36272">
        <w:rPr>
          <w:szCs w:val="20"/>
        </w:rPr>
        <w:t xml:space="preserve"> satisfied</w:t>
      </w:r>
      <w:r>
        <w:rPr>
          <w:szCs w:val="20"/>
        </w:rPr>
        <w:t xml:space="preserve"> (baseline), the capacity is about 10 user</w:t>
      </w:r>
      <w:r w:rsidR="002F42BD">
        <w:rPr>
          <w:szCs w:val="20"/>
        </w:rPr>
        <w:t>s</w:t>
      </w:r>
      <w:r>
        <w:rPr>
          <w:szCs w:val="20"/>
        </w:rPr>
        <w:t xml:space="preserve"> per cell</w:t>
      </w:r>
    </w:p>
    <w:p w14:paraId="1704AD0C" w14:textId="6A13249F" w:rsidR="009C7BD5" w:rsidRDefault="009C7BD5" w:rsidP="009C7BD5">
      <w:pPr>
        <w:pStyle w:val="000proposal"/>
        <w:numPr>
          <w:ilvl w:val="1"/>
          <w:numId w:val="29"/>
        </w:numPr>
      </w:pPr>
      <w:r>
        <w:t xml:space="preserve">If </w:t>
      </w:r>
      <w:r>
        <w:rPr>
          <w:szCs w:val="20"/>
        </w:rPr>
        <w:t>9</w:t>
      </w:r>
      <w:r w:rsidR="0011521B">
        <w:rPr>
          <w:szCs w:val="20"/>
        </w:rPr>
        <w:t>0</w:t>
      </w:r>
      <w:r w:rsidRPr="00F36272">
        <w:rPr>
          <w:szCs w:val="20"/>
        </w:rPr>
        <w:t xml:space="preserve">% of UEs </w:t>
      </w:r>
      <w:r>
        <w:rPr>
          <w:szCs w:val="20"/>
        </w:rPr>
        <w:t>are</w:t>
      </w:r>
      <w:r w:rsidRPr="00F36272">
        <w:rPr>
          <w:szCs w:val="20"/>
        </w:rPr>
        <w:t xml:space="preserve"> satisfied</w:t>
      </w:r>
      <w:r>
        <w:rPr>
          <w:szCs w:val="20"/>
        </w:rPr>
        <w:t xml:space="preserve"> (optional), the capacity is 10 user pers cel</w:t>
      </w:r>
      <w:r w:rsidR="00B37C4A">
        <w:rPr>
          <w:szCs w:val="20"/>
        </w:rPr>
        <w:t>l</w:t>
      </w:r>
    </w:p>
    <w:p w14:paraId="0DD06751" w14:textId="77777777" w:rsidR="0085262A" w:rsidRPr="0011521B" w:rsidRDefault="0085262A" w:rsidP="00A2600B">
      <w:pPr>
        <w:pStyle w:val="000proposal"/>
        <w:rPr>
          <w:i w:val="0"/>
        </w:rPr>
      </w:pP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0C13555E" w:rsidR="002B3587" w:rsidRDefault="002B3587" w:rsidP="002328B0">
      <w:pPr>
        <w:pStyle w:val="05reference"/>
        <w:rPr>
          <w:szCs w:val="20"/>
          <w:lang w:val="it-IT"/>
        </w:rPr>
      </w:pPr>
      <w:r>
        <w:rPr>
          <w:szCs w:val="20"/>
          <w:lang w:val="it-IT"/>
        </w:rPr>
        <w:t>RP-</w:t>
      </w:r>
      <w:r w:rsidR="00A43007">
        <w:rPr>
          <w:szCs w:val="20"/>
          <w:lang w:val="it-IT"/>
        </w:rPr>
        <w:t>20</w:t>
      </w:r>
      <w:r w:rsidR="000927A0">
        <w:rPr>
          <w:szCs w:val="20"/>
          <w:lang w:val="it-IT"/>
        </w:rPr>
        <w:t>1145</w:t>
      </w:r>
      <w:r>
        <w:rPr>
          <w:szCs w:val="20"/>
          <w:lang w:val="it-IT"/>
        </w:rPr>
        <w:t xml:space="preserve"> </w:t>
      </w:r>
      <w:r w:rsidR="000927A0">
        <w:rPr>
          <w:szCs w:val="20"/>
          <w:lang w:val="it-IT"/>
        </w:rPr>
        <w:t>Study on XR Evaluations for NR</w:t>
      </w:r>
    </w:p>
    <w:p w14:paraId="5CBE9E69" w14:textId="183E29D9" w:rsidR="00155BC3" w:rsidRDefault="00155BC3" w:rsidP="002328B0">
      <w:pPr>
        <w:pStyle w:val="05reference"/>
        <w:rPr>
          <w:szCs w:val="20"/>
          <w:lang w:val="it-IT"/>
        </w:rPr>
      </w:pPr>
      <w:r>
        <w:rPr>
          <w:szCs w:val="20"/>
          <w:lang w:val="it-IT"/>
        </w:rPr>
        <w:t>Chairman’s Notes of RAN1#103e</w:t>
      </w:r>
    </w:p>
    <w:p w14:paraId="358A2A21" w14:textId="49BAF573" w:rsidR="005547C6" w:rsidRDefault="005547C6" w:rsidP="005547C6">
      <w:pPr>
        <w:pStyle w:val="05reference"/>
        <w:rPr>
          <w:szCs w:val="20"/>
          <w:lang w:val="it-IT"/>
        </w:rPr>
      </w:pPr>
      <w:r>
        <w:rPr>
          <w:szCs w:val="20"/>
          <w:lang w:val="it-IT"/>
        </w:rPr>
        <w:t>Chairman’s Notes of RAN1#104e</w:t>
      </w:r>
    </w:p>
    <w:p w14:paraId="2C2645F6" w14:textId="42ADC60E" w:rsidR="003C0F22" w:rsidRDefault="003C0F22" w:rsidP="003C0F22">
      <w:pPr>
        <w:pStyle w:val="05reference"/>
        <w:rPr>
          <w:szCs w:val="20"/>
          <w:lang w:val="it-IT"/>
        </w:rPr>
      </w:pPr>
      <w:r>
        <w:rPr>
          <w:szCs w:val="20"/>
          <w:lang w:val="it-IT"/>
        </w:rPr>
        <w:t>Chairman’s Notes of RAN1#104bis-e</w:t>
      </w:r>
    </w:p>
    <w:sectPr w:rsidR="003C0F22">
      <w:head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A129E" w14:textId="77777777" w:rsidR="00C82C7B" w:rsidRDefault="00C82C7B">
      <w:r>
        <w:separator/>
      </w:r>
    </w:p>
  </w:endnote>
  <w:endnote w:type="continuationSeparator" w:id="0">
    <w:p w14:paraId="2270E276" w14:textId="77777777" w:rsidR="00C82C7B" w:rsidRDefault="00C82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D5DCC" w14:textId="77777777" w:rsidR="00C82C7B" w:rsidRDefault="00C82C7B">
      <w:r>
        <w:separator/>
      </w:r>
    </w:p>
  </w:footnote>
  <w:footnote w:type="continuationSeparator" w:id="0">
    <w:p w14:paraId="18362629" w14:textId="77777777" w:rsidR="00C82C7B" w:rsidRDefault="00C82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F610DB" w:rsidRDefault="00F610DB"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992618"/>
    <w:multiLevelType w:val="hybridMultilevel"/>
    <w:tmpl w:val="5652E9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493FBC"/>
    <w:multiLevelType w:val="hybridMultilevel"/>
    <w:tmpl w:val="C188036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945BEC"/>
    <w:multiLevelType w:val="hybridMultilevel"/>
    <w:tmpl w:val="5512E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866FF0"/>
    <w:multiLevelType w:val="hybridMultilevel"/>
    <w:tmpl w:val="3A843520"/>
    <w:lvl w:ilvl="0" w:tplc="04090001">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7"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5E5ED1"/>
    <w:multiLevelType w:val="hybridMultilevel"/>
    <w:tmpl w:val="80EE9E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053ABB"/>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AF657B"/>
    <w:multiLevelType w:val="hybridMultilevel"/>
    <w:tmpl w:val="E4DC56FE"/>
    <w:lvl w:ilvl="0" w:tplc="04090001">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C2F37C1"/>
    <w:multiLevelType w:val="hybridMultilevel"/>
    <w:tmpl w:val="39FCE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8556FC"/>
    <w:multiLevelType w:val="hybridMultilevel"/>
    <w:tmpl w:val="7C10FD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CE3182"/>
    <w:multiLevelType w:val="hybridMultilevel"/>
    <w:tmpl w:val="E82C7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296635C"/>
    <w:multiLevelType w:val="hybridMultilevel"/>
    <w:tmpl w:val="72D265E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544ADD"/>
    <w:multiLevelType w:val="hybridMultilevel"/>
    <w:tmpl w:val="901AA4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1D2FDF"/>
    <w:multiLevelType w:val="hybridMultilevel"/>
    <w:tmpl w:val="4F7A7C7E"/>
    <w:lvl w:ilvl="0" w:tplc="C50AADD4">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71A7D"/>
    <w:multiLevelType w:val="hybridMultilevel"/>
    <w:tmpl w:val="E2985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0B2CD9"/>
    <w:multiLevelType w:val="hybridMultilevel"/>
    <w:tmpl w:val="71B47E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0BF2E48"/>
    <w:multiLevelType w:val="hybridMultilevel"/>
    <w:tmpl w:val="60BC8F2E"/>
    <w:lvl w:ilvl="0" w:tplc="04090001">
      <w:start w:val="1"/>
      <w:numFmt w:val="bullet"/>
      <w:lvlText w:val=""/>
      <w:lvlJc w:val="left"/>
      <w:pPr>
        <w:ind w:left="1352" w:hanging="360"/>
      </w:pPr>
      <w:rPr>
        <w:rFonts w:ascii="Symbol" w:hAnsi="Symbol" w:hint="default"/>
      </w:rPr>
    </w:lvl>
    <w:lvl w:ilvl="1" w:tplc="04090003">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2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7FA06E5"/>
    <w:multiLevelType w:val="hybridMultilevel"/>
    <w:tmpl w:val="4DB82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20422DA"/>
    <w:multiLevelType w:val="hybridMultilevel"/>
    <w:tmpl w:val="A00C7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474468"/>
    <w:multiLevelType w:val="hybridMultilevel"/>
    <w:tmpl w:val="FF120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660352A"/>
    <w:multiLevelType w:val="hybridMultilevel"/>
    <w:tmpl w:val="9C981E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100D7C"/>
    <w:multiLevelType w:val="hybridMultilevel"/>
    <w:tmpl w:val="CD023BC4"/>
    <w:lvl w:ilvl="0" w:tplc="46940068">
      <w:start w:val="1"/>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2D2156"/>
    <w:multiLevelType w:val="hybridMultilevel"/>
    <w:tmpl w:val="13E81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4140"/>
        </w:tabs>
        <w:ind w:left="6691"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7"/>
  </w:num>
  <w:num w:numId="2">
    <w:abstractNumId w:val="13"/>
  </w:num>
  <w:num w:numId="3">
    <w:abstractNumId w:val="29"/>
  </w:num>
  <w:num w:numId="4">
    <w:abstractNumId w:val="25"/>
  </w:num>
  <w:num w:numId="5">
    <w:abstractNumId w:val="0"/>
  </w:num>
  <w:num w:numId="6">
    <w:abstractNumId w:val="8"/>
  </w:num>
  <w:num w:numId="7">
    <w:abstractNumId w:val="14"/>
  </w:num>
  <w:num w:numId="8">
    <w:abstractNumId w:val="16"/>
  </w:num>
  <w:num w:numId="9">
    <w:abstractNumId w:val="4"/>
  </w:num>
  <w:num w:numId="10">
    <w:abstractNumId w:val="33"/>
  </w:num>
  <w:num w:numId="11">
    <w:abstractNumId w:val="2"/>
  </w:num>
  <w:num w:numId="12">
    <w:abstractNumId w:val="28"/>
  </w:num>
  <w:num w:numId="13">
    <w:abstractNumId w:val="21"/>
  </w:num>
  <w:num w:numId="14">
    <w:abstractNumId w:val="5"/>
  </w:num>
  <w:num w:numId="15">
    <w:abstractNumId w:val="30"/>
  </w:num>
  <w:num w:numId="16">
    <w:abstractNumId w:val="22"/>
  </w:num>
  <w:num w:numId="17">
    <w:abstractNumId w:val="24"/>
  </w:num>
  <w:num w:numId="18">
    <w:abstractNumId w:val="26"/>
  </w:num>
  <w:num w:numId="19">
    <w:abstractNumId w:val="6"/>
  </w:num>
  <w:num w:numId="20">
    <w:abstractNumId w:val="12"/>
  </w:num>
  <w:num w:numId="21">
    <w:abstractNumId w:val="3"/>
  </w:num>
  <w:num w:numId="22">
    <w:abstractNumId w:val="7"/>
  </w:num>
  <w:num w:numId="23">
    <w:abstractNumId w:val="31"/>
  </w:num>
  <w:num w:numId="24">
    <w:abstractNumId w:val="27"/>
  </w:num>
  <w:num w:numId="25">
    <w:abstractNumId w:val="1"/>
  </w:num>
  <w:num w:numId="26">
    <w:abstractNumId w:val="32"/>
  </w:num>
  <w:num w:numId="27">
    <w:abstractNumId w:val="23"/>
  </w:num>
  <w:num w:numId="28">
    <w:abstractNumId w:val="17"/>
  </w:num>
  <w:num w:numId="29">
    <w:abstractNumId w:val="11"/>
  </w:num>
  <w:num w:numId="30">
    <w:abstractNumId w:val="36"/>
  </w:num>
  <w:num w:numId="31">
    <w:abstractNumId w:val="35"/>
  </w:num>
  <w:num w:numId="32">
    <w:abstractNumId w:val="15"/>
  </w:num>
  <w:num w:numId="33">
    <w:abstractNumId w:val="19"/>
  </w:num>
  <w:num w:numId="34">
    <w:abstractNumId w:val="10"/>
  </w:num>
  <w:num w:numId="35">
    <w:abstractNumId w:val="20"/>
  </w:num>
  <w:num w:numId="36">
    <w:abstractNumId w:val="9"/>
  </w:num>
  <w:num w:numId="37">
    <w:abstractNumId w:val="34"/>
  </w:num>
  <w:num w:numId="38">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3DBA"/>
    <w:rsid w:val="00014144"/>
    <w:rsid w:val="00015C11"/>
    <w:rsid w:val="000202D5"/>
    <w:rsid w:val="000227D6"/>
    <w:rsid w:val="00023FEE"/>
    <w:rsid w:val="0002517B"/>
    <w:rsid w:val="00033868"/>
    <w:rsid w:val="00033A28"/>
    <w:rsid w:val="00036C04"/>
    <w:rsid w:val="00044570"/>
    <w:rsid w:val="00052A3E"/>
    <w:rsid w:val="00054E73"/>
    <w:rsid w:val="00063C7B"/>
    <w:rsid w:val="00067024"/>
    <w:rsid w:val="000670C1"/>
    <w:rsid w:val="00070061"/>
    <w:rsid w:val="00071993"/>
    <w:rsid w:val="00073256"/>
    <w:rsid w:val="00074F2C"/>
    <w:rsid w:val="00075805"/>
    <w:rsid w:val="00077A20"/>
    <w:rsid w:val="00080DFA"/>
    <w:rsid w:val="00084FFF"/>
    <w:rsid w:val="00085AAA"/>
    <w:rsid w:val="0009069B"/>
    <w:rsid w:val="000927A0"/>
    <w:rsid w:val="000939D7"/>
    <w:rsid w:val="00093D72"/>
    <w:rsid w:val="00095038"/>
    <w:rsid w:val="000B43C9"/>
    <w:rsid w:val="000B5E34"/>
    <w:rsid w:val="000B75DD"/>
    <w:rsid w:val="000B7F5F"/>
    <w:rsid w:val="000C0741"/>
    <w:rsid w:val="000C1ECC"/>
    <w:rsid w:val="000C2F44"/>
    <w:rsid w:val="000C38D9"/>
    <w:rsid w:val="000C52F2"/>
    <w:rsid w:val="000C5314"/>
    <w:rsid w:val="000C5A83"/>
    <w:rsid w:val="000C7B84"/>
    <w:rsid w:val="000C7C16"/>
    <w:rsid w:val="000D0B04"/>
    <w:rsid w:val="000D66CD"/>
    <w:rsid w:val="000D6C00"/>
    <w:rsid w:val="000E608E"/>
    <w:rsid w:val="000E6672"/>
    <w:rsid w:val="000E695E"/>
    <w:rsid w:val="000E717B"/>
    <w:rsid w:val="000F096F"/>
    <w:rsid w:val="000F5BBA"/>
    <w:rsid w:val="000F6109"/>
    <w:rsid w:val="000F7493"/>
    <w:rsid w:val="00110E8A"/>
    <w:rsid w:val="0011387A"/>
    <w:rsid w:val="0011521B"/>
    <w:rsid w:val="00115C6C"/>
    <w:rsid w:val="0011681C"/>
    <w:rsid w:val="00116B03"/>
    <w:rsid w:val="001243EA"/>
    <w:rsid w:val="00127FD5"/>
    <w:rsid w:val="0013276B"/>
    <w:rsid w:val="00133F30"/>
    <w:rsid w:val="00136B37"/>
    <w:rsid w:val="001422E9"/>
    <w:rsid w:val="00143B92"/>
    <w:rsid w:val="00144887"/>
    <w:rsid w:val="001500F1"/>
    <w:rsid w:val="0015020D"/>
    <w:rsid w:val="00155165"/>
    <w:rsid w:val="00155BC3"/>
    <w:rsid w:val="00155D90"/>
    <w:rsid w:val="0017092F"/>
    <w:rsid w:val="00171FCE"/>
    <w:rsid w:val="0017679D"/>
    <w:rsid w:val="001813B6"/>
    <w:rsid w:val="001821C0"/>
    <w:rsid w:val="0019069A"/>
    <w:rsid w:val="0019326C"/>
    <w:rsid w:val="00193464"/>
    <w:rsid w:val="00194DDE"/>
    <w:rsid w:val="001953B7"/>
    <w:rsid w:val="0019555C"/>
    <w:rsid w:val="001A157B"/>
    <w:rsid w:val="001A2EB1"/>
    <w:rsid w:val="001A512D"/>
    <w:rsid w:val="001A6210"/>
    <w:rsid w:val="001B0B07"/>
    <w:rsid w:val="001B5DB6"/>
    <w:rsid w:val="001B6B98"/>
    <w:rsid w:val="001C300D"/>
    <w:rsid w:val="001C4F3E"/>
    <w:rsid w:val="001C75E9"/>
    <w:rsid w:val="001D2D12"/>
    <w:rsid w:val="001D3566"/>
    <w:rsid w:val="001E0DD6"/>
    <w:rsid w:val="001E34E2"/>
    <w:rsid w:val="001E53C3"/>
    <w:rsid w:val="001E59C5"/>
    <w:rsid w:val="001E6EBA"/>
    <w:rsid w:val="001E70FE"/>
    <w:rsid w:val="001F43B5"/>
    <w:rsid w:val="001F49A3"/>
    <w:rsid w:val="001F4B67"/>
    <w:rsid w:val="001F558D"/>
    <w:rsid w:val="0020063B"/>
    <w:rsid w:val="00201ACD"/>
    <w:rsid w:val="00203FC1"/>
    <w:rsid w:val="00211CA6"/>
    <w:rsid w:val="002157D6"/>
    <w:rsid w:val="00216CDC"/>
    <w:rsid w:val="002206ED"/>
    <w:rsid w:val="0022134E"/>
    <w:rsid w:val="00223B55"/>
    <w:rsid w:val="00224ADF"/>
    <w:rsid w:val="00226ACB"/>
    <w:rsid w:val="002275CA"/>
    <w:rsid w:val="002328B0"/>
    <w:rsid w:val="00235357"/>
    <w:rsid w:val="002360B6"/>
    <w:rsid w:val="00236764"/>
    <w:rsid w:val="00237C85"/>
    <w:rsid w:val="002434F3"/>
    <w:rsid w:val="00251248"/>
    <w:rsid w:val="00255EFE"/>
    <w:rsid w:val="002563C3"/>
    <w:rsid w:val="00256423"/>
    <w:rsid w:val="0025692F"/>
    <w:rsid w:val="00257F66"/>
    <w:rsid w:val="00262BCE"/>
    <w:rsid w:val="0027047C"/>
    <w:rsid w:val="00272F9F"/>
    <w:rsid w:val="00274CE7"/>
    <w:rsid w:val="00275AC4"/>
    <w:rsid w:val="00275EF0"/>
    <w:rsid w:val="00276093"/>
    <w:rsid w:val="00276DB8"/>
    <w:rsid w:val="0028134A"/>
    <w:rsid w:val="00282C00"/>
    <w:rsid w:val="002962CD"/>
    <w:rsid w:val="002A03CF"/>
    <w:rsid w:val="002A1F70"/>
    <w:rsid w:val="002A2199"/>
    <w:rsid w:val="002A28A3"/>
    <w:rsid w:val="002B3587"/>
    <w:rsid w:val="002B39D3"/>
    <w:rsid w:val="002C021B"/>
    <w:rsid w:val="002C3012"/>
    <w:rsid w:val="002D12C4"/>
    <w:rsid w:val="002D2D8B"/>
    <w:rsid w:val="002E23E1"/>
    <w:rsid w:val="002F42BD"/>
    <w:rsid w:val="002F46B5"/>
    <w:rsid w:val="002F5E03"/>
    <w:rsid w:val="002F73A6"/>
    <w:rsid w:val="002F79BB"/>
    <w:rsid w:val="00304853"/>
    <w:rsid w:val="0031751C"/>
    <w:rsid w:val="00321588"/>
    <w:rsid w:val="003218CE"/>
    <w:rsid w:val="00324CC1"/>
    <w:rsid w:val="00327ABE"/>
    <w:rsid w:val="003301E3"/>
    <w:rsid w:val="0033138F"/>
    <w:rsid w:val="00336CEE"/>
    <w:rsid w:val="003370C7"/>
    <w:rsid w:val="00337FE6"/>
    <w:rsid w:val="003417EF"/>
    <w:rsid w:val="00345366"/>
    <w:rsid w:val="00345C8A"/>
    <w:rsid w:val="00352AF1"/>
    <w:rsid w:val="00352DBF"/>
    <w:rsid w:val="0036243F"/>
    <w:rsid w:val="00362CE0"/>
    <w:rsid w:val="00363BF0"/>
    <w:rsid w:val="00365BB7"/>
    <w:rsid w:val="00372865"/>
    <w:rsid w:val="00380901"/>
    <w:rsid w:val="003819A3"/>
    <w:rsid w:val="003845A5"/>
    <w:rsid w:val="00390F2F"/>
    <w:rsid w:val="00392764"/>
    <w:rsid w:val="0039491B"/>
    <w:rsid w:val="00394FAC"/>
    <w:rsid w:val="00395AFD"/>
    <w:rsid w:val="003979CE"/>
    <w:rsid w:val="003A477C"/>
    <w:rsid w:val="003A6D5C"/>
    <w:rsid w:val="003A6DA8"/>
    <w:rsid w:val="003B2B21"/>
    <w:rsid w:val="003B43DA"/>
    <w:rsid w:val="003C0F22"/>
    <w:rsid w:val="003C204F"/>
    <w:rsid w:val="003C22BE"/>
    <w:rsid w:val="003C265D"/>
    <w:rsid w:val="003C2E5C"/>
    <w:rsid w:val="003C6147"/>
    <w:rsid w:val="003C6F44"/>
    <w:rsid w:val="003D3369"/>
    <w:rsid w:val="003E11C2"/>
    <w:rsid w:val="003E137A"/>
    <w:rsid w:val="003F1D1A"/>
    <w:rsid w:val="003F3A1D"/>
    <w:rsid w:val="003F3A31"/>
    <w:rsid w:val="003F779D"/>
    <w:rsid w:val="004018E5"/>
    <w:rsid w:val="0040474C"/>
    <w:rsid w:val="00406E53"/>
    <w:rsid w:val="00411F9C"/>
    <w:rsid w:val="00414EC7"/>
    <w:rsid w:val="00416940"/>
    <w:rsid w:val="004318C1"/>
    <w:rsid w:val="00431EDF"/>
    <w:rsid w:val="004373B1"/>
    <w:rsid w:val="0044067E"/>
    <w:rsid w:val="0044100E"/>
    <w:rsid w:val="00443BCD"/>
    <w:rsid w:val="00443D47"/>
    <w:rsid w:val="004462E3"/>
    <w:rsid w:val="00450CEA"/>
    <w:rsid w:val="0045101D"/>
    <w:rsid w:val="00456E7C"/>
    <w:rsid w:val="00461818"/>
    <w:rsid w:val="00463E2B"/>
    <w:rsid w:val="0046418B"/>
    <w:rsid w:val="0046504F"/>
    <w:rsid w:val="004732EC"/>
    <w:rsid w:val="00473710"/>
    <w:rsid w:val="00474F5A"/>
    <w:rsid w:val="00475CB0"/>
    <w:rsid w:val="00482190"/>
    <w:rsid w:val="00482D1E"/>
    <w:rsid w:val="00490821"/>
    <w:rsid w:val="0049601E"/>
    <w:rsid w:val="00497AFF"/>
    <w:rsid w:val="004A1FB4"/>
    <w:rsid w:val="004B5485"/>
    <w:rsid w:val="004B777D"/>
    <w:rsid w:val="004B78F8"/>
    <w:rsid w:val="004C02D2"/>
    <w:rsid w:val="004C2021"/>
    <w:rsid w:val="004C4318"/>
    <w:rsid w:val="004D0D0E"/>
    <w:rsid w:val="004D159F"/>
    <w:rsid w:val="004D237A"/>
    <w:rsid w:val="004D5458"/>
    <w:rsid w:val="004D7B17"/>
    <w:rsid w:val="004E0289"/>
    <w:rsid w:val="004E5035"/>
    <w:rsid w:val="004F1B82"/>
    <w:rsid w:val="004F3A79"/>
    <w:rsid w:val="004F3D86"/>
    <w:rsid w:val="00503FE6"/>
    <w:rsid w:val="00506293"/>
    <w:rsid w:val="00507A08"/>
    <w:rsid w:val="00507FFE"/>
    <w:rsid w:val="0051730C"/>
    <w:rsid w:val="0052115D"/>
    <w:rsid w:val="00527D26"/>
    <w:rsid w:val="005350B8"/>
    <w:rsid w:val="0053652F"/>
    <w:rsid w:val="005373A5"/>
    <w:rsid w:val="0054041F"/>
    <w:rsid w:val="00540D9B"/>
    <w:rsid w:val="00540E0B"/>
    <w:rsid w:val="0054622D"/>
    <w:rsid w:val="005467C7"/>
    <w:rsid w:val="00551BD8"/>
    <w:rsid w:val="005547C6"/>
    <w:rsid w:val="00556940"/>
    <w:rsid w:val="00557B76"/>
    <w:rsid w:val="00564287"/>
    <w:rsid w:val="00570185"/>
    <w:rsid w:val="0057268B"/>
    <w:rsid w:val="00576532"/>
    <w:rsid w:val="00581A3A"/>
    <w:rsid w:val="00594353"/>
    <w:rsid w:val="00595695"/>
    <w:rsid w:val="005A09CE"/>
    <w:rsid w:val="005A1278"/>
    <w:rsid w:val="005A1A57"/>
    <w:rsid w:val="005A7BEB"/>
    <w:rsid w:val="005B1ABC"/>
    <w:rsid w:val="005B2B52"/>
    <w:rsid w:val="005B6691"/>
    <w:rsid w:val="005B6F08"/>
    <w:rsid w:val="005C00CC"/>
    <w:rsid w:val="005C1530"/>
    <w:rsid w:val="005C6687"/>
    <w:rsid w:val="005D2D0F"/>
    <w:rsid w:val="005D3063"/>
    <w:rsid w:val="005D3FAE"/>
    <w:rsid w:val="005D5DDE"/>
    <w:rsid w:val="005E7479"/>
    <w:rsid w:val="005E7A57"/>
    <w:rsid w:val="005F0162"/>
    <w:rsid w:val="005F56DB"/>
    <w:rsid w:val="00602598"/>
    <w:rsid w:val="0061067B"/>
    <w:rsid w:val="0061366B"/>
    <w:rsid w:val="006139B3"/>
    <w:rsid w:val="006157FC"/>
    <w:rsid w:val="006161B6"/>
    <w:rsid w:val="00630B79"/>
    <w:rsid w:val="00630FE7"/>
    <w:rsid w:val="00633674"/>
    <w:rsid w:val="006336C1"/>
    <w:rsid w:val="00635687"/>
    <w:rsid w:val="00636F03"/>
    <w:rsid w:val="00637566"/>
    <w:rsid w:val="00637D4A"/>
    <w:rsid w:val="00640DF0"/>
    <w:rsid w:val="0064126E"/>
    <w:rsid w:val="006436F4"/>
    <w:rsid w:val="00647000"/>
    <w:rsid w:val="00655C92"/>
    <w:rsid w:val="00655CF9"/>
    <w:rsid w:val="00657291"/>
    <w:rsid w:val="0066574C"/>
    <w:rsid w:val="00666E17"/>
    <w:rsid w:val="00671905"/>
    <w:rsid w:val="00677BEC"/>
    <w:rsid w:val="00687072"/>
    <w:rsid w:val="006933C5"/>
    <w:rsid w:val="00694330"/>
    <w:rsid w:val="006951D6"/>
    <w:rsid w:val="0069792F"/>
    <w:rsid w:val="006A4FCB"/>
    <w:rsid w:val="006A5C1B"/>
    <w:rsid w:val="006A6A3E"/>
    <w:rsid w:val="006B0B45"/>
    <w:rsid w:val="006B0E04"/>
    <w:rsid w:val="006B10E7"/>
    <w:rsid w:val="006B1876"/>
    <w:rsid w:val="006B2BED"/>
    <w:rsid w:val="006B6981"/>
    <w:rsid w:val="006C15F8"/>
    <w:rsid w:val="006C2EAF"/>
    <w:rsid w:val="006C3C51"/>
    <w:rsid w:val="006C4D97"/>
    <w:rsid w:val="006D010D"/>
    <w:rsid w:val="006D3F31"/>
    <w:rsid w:val="006D5AEF"/>
    <w:rsid w:val="006E2FD8"/>
    <w:rsid w:val="006E6393"/>
    <w:rsid w:val="006F05A0"/>
    <w:rsid w:val="006F0E26"/>
    <w:rsid w:val="006F2513"/>
    <w:rsid w:val="006F28B6"/>
    <w:rsid w:val="006F6446"/>
    <w:rsid w:val="006F686B"/>
    <w:rsid w:val="006F70E0"/>
    <w:rsid w:val="0070130C"/>
    <w:rsid w:val="00712835"/>
    <w:rsid w:val="007163BB"/>
    <w:rsid w:val="007163F1"/>
    <w:rsid w:val="007265DC"/>
    <w:rsid w:val="007275C2"/>
    <w:rsid w:val="0073145F"/>
    <w:rsid w:val="00733D0C"/>
    <w:rsid w:val="00735DA8"/>
    <w:rsid w:val="00743D84"/>
    <w:rsid w:val="007466AE"/>
    <w:rsid w:val="00746E2E"/>
    <w:rsid w:val="00752231"/>
    <w:rsid w:val="007540DA"/>
    <w:rsid w:val="00754921"/>
    <w:rsid w:val="0075518D"/>
    <w:rsid w:val="0076175A"/>
    <w:rsid w:val="007627FE"/>
    <w:rsid w:val="00762AC7"/>
    <w:rsid w:val="007704E0"/>
    <w:rsid w:val="007808F7"/>
    <w:rsid w:val="00783792"/>
    <w:rsid w:val="0078463D"/>
    <w:rsid w:val="00786832"/>
    <w:rsid w:val="007869AD"/>
    <w:rsid w:val="007904D1"/>
    <w:rsid w:val="00791CE2"/>
    <w:rsid w:val="007A119A"/>
    <w:rsid w:val="007A2AD5"/>
    <w:rsid w:val="007A4CB7"/>
    <w:rsid w:val="007A66BC"/>
    <w:rsid w:val="007B0C8C"/>
    <w:rsid w:val="007C01CC"/>
    <w:rsid w:val="007C1686"/>
    <w:rsid w:val="007C50B3"/>
    <w:rsid w:val="007C7102"/>
    <w:rsid w:val="007C787E"/>
    <w:rsid w:val="007F1838"/>
    <w:rsid w:val="0080045E"/>
    <w:rsid w:val="0080108A"/>
    <w:rsid w:val="00801370"/>
    <w:rsid w:val="00803D7C"/>
    <w:rsid w:val="0080623C"/>
    <w:rsid w:val="00814298"/>
    <w:rsid w:val="00815ECF"/>
    <w:rsid w:val="00820AEF"/>
    <w:rsid w:val="008220EC"/>
    <w:rsid w:val="008253B0"/>
    <w:rsid w:val="00827214"/>
    <w:rsid w:val="00830508"/>
    <w:rsid w:val="00841B06"/>
    <w:rsid w:val="00841CAA"/>
    <w:rsid w:val="00843D4C"/>
    <w:rsid w:val="0085262A"/>
    <w:rsid w:val="00856385"/>
    <w:rsid w:val="0086272D"/>
    <w:rsid w:val="008630BB"/>
    <w:rsid w:val="00865274"/>
    <w:rsid w:val="00866937"/>
    <w:rsid w:val="008677D2"/>
    <w:rsid w:val="0087523C"/>
    <w:rsid w:val="0088161C"/>
    <w:rsid w:val="008822C9"/>
    <w:rsid w:val="00882742"/>
    <w:rsid w:val="008831B4"/>
    <w:rsid w:val="008A180A"/>
    <w:rsid w:val="008A1DB3"/>
    <w:rsid w:val="008A41E2"/>
    <w:rsid w:val="008C0995"/>
    <w:rsid w:val="008C118C"/>
    <w:rsid w:val="008C5DFB"/>
    <w:rsid w:val="008D3F1C"/>
    <w:rsid w:val="008D5B9C"/>
    <w:rsid w:val="008D72FD"/>
    <w:rsid w:val="008E5C7B"/>
    <w:rsid w:val="008E73FA"/>
    <w:rsid w:val="008F3BB1"/>
    <w:rsid w:val="009018DC"/>
    <w:rsid w:val="00905F62"/>
    <w:rsid w:val="009137BF"/>
    <w:rsid w:val="00913B68"/>
    <w:rsid w:val="009152DE"/>
    <w:rsid w:val="009171BA"/>
    <w:rsid w:val="0092276A"/>
    <w:rsid w:val="00925CDD"/>
    <w:rsid w:val="00926FA8"/>
    <w:rsid w:val="009306E3"/>
    <w:rsid w:val="009355ED"/>
    <w:rsid w:val="00937EAD"/>
    <w:rsid w:val="009404FF"/>
    <w:rsid w:val="0094294A"/>
    <w:rsid w:val="0094470A"/>
    <w:rsid w:val="00946D74"/>
    <w:rsid w:val="00951BF0"/>
    <w:rsid w:val="00952C0B"/>
    <w:rsid w:val="00957032"/>
    <w:rsid w:val="00961FF5"/>
    <w:rsid w:val="0096393E"/>
    <w:rsid w:val="00963ED0"/>
    <w:rsid w:val="009678A0"/>
    <w:rsid w:val="00970EDA"/>
    <w:rsid w:val="009715B6"/>
    <w:rsid w:val="00972954"/>
    <w:rsid w:val="00982C04"/>
    <w:rsid w:val="009920D5"/>
    <w:rsid w:val="00994211"/>
    <w:rsid w:val="009A478C"/>
    <w:rsid w:val="009A5B4B"/>
    <w:rsid w:val="009B2043"/>
    <w:rsid w:val="009B2E0E"/>
    <w:rsid w:val="009B3C49"/>
    <w:rsid w:val="009B3D70"/>
    <w:rsid w:val="009B639B"/>
    <w:rsid w:val="009C0237"/>
    <w:rsid w:val="009C41E4"/>
    <w:rsid w:val="009C4267"/>
    <w:rsid w:val="009C5574"/>
    <w:rsid w:val="009C7BD5"/>
    <w:rsid w:val="009D14E0"/>
    <w:rsid w:val="009D16EF"/>
    <w:rsid w:val="009D1DD9"/>
    <w:rsid w:val="009E240D"/>
    <w:rsid w:val="009E5BDD"/>
    <w:rsid w:val="009E7068"/>
    <w:rsid w:val="00A04C32"/>
    <w:rsid w:val="00A071D2"/>
    <w:rsid w:val="00A16EB4"/>
    <w:rsid w:val="00A2600B"/>
    <w:rsid w:val="00A27485"/>
    <w:rsid w:val="00A30289"/>
    <w:rsid w:val="00A30697"/>
    <w:rsid w:val="00A376B0"/>
    <w:rsid w:val="00A401F0"/>
    <w:rsid w:val="00A421BE"/>
    <w:rsid w:val="00A43007"/>
    <w:rsid w:val="00A460E2"/>
    <w:rsid w:val="00A47341"/>
    <w:rsid w:val="00A50090"/>
    <w:rsid w:val="00A51087"/>
    <w:rsid w:val="00A52D56"/>
    <w:rsid w:val="00A543E7"/>
    <w:rsid w:val="00A64700"/>
    <w:rsid w:val="00A64E7C"/>
    <w:rsid w:val="00A6511D"/>
    <w:rsid w:val="00A65A41"/>
    <w:rsid w:val="00A713A7"/>
    <w:rsid w:val="00A72987"/>
    <w:rsid w:val="00A72B75"/>
    <w:rsid w:val="00A736C7"/>
    <w:rsid w:val="00A77025"/>
    <w:rsid w:val="00A81411"/>
    <w:rsid w:val="00A924EE"/>
    <w:rsid w:val="00A94539"/>
    <w:rsid w:val="00A96017"/>
    <w:rsid w:val="00A979F1"/>
    <w:rsid w:val="00AA1989"/>
    <w:rsid w:val="00AA3260"/>
    <w:rsid w:val="00AA52AF"/>
    <w:rsid w:val="00AA74E5"/>
    <w:rsid w:val="00AB4014"/>
    <w:rsid w:val="00AB4EC7"/>
    <w:rsid w:val="00AB6FDF"/>
    <w:rsid w:val="00AC0D40"/>
    <w:rsid w:val="00AC286C"/>
    <w:rsid w:val="00AC55B5"/>
    <w:rsid w:val="00AC6794"/>
    <w:rsid w:val="00AD4D39"/>
    <w:rsid w:val="00AD516E"/>
    <w:rsid w:val="00AD51CC"/>
    <w:rsid w:val="00AD7A83"/>
    <w:rsid w:val="00AE300B"/>
    <w:rsid w:val="00AF286D"/>
    <w:rsid w:val="00AF545D"/>
    <w:rsid w:val="00B00089"/>
    <w:rsid w:val="00B03D74"/>
    <w:rsid w:val="00B063FA"/>
    <w:rsid w:val="00B1447C"/>
    <w:rsid w:val="00B16457"/>
    <w:rsid w:val="00B21FA0"/>
    <w:rsid w:val="00B24503"/>
    <w:rsid w:val="00B27537"/>
    <w:rsid w:val="00B30B2A"/>
    <w:rsid w:val="00B355FE"/>
    <w:rsid w:val="00B35C83"/>
    <w:rsid w:val="00B37C4A"/>
    <w:rsid w:val="00B37FF2"/>
    <w:rsid w:val="00B44ECD"/>
    <w:rsid w:val="00B50BD8"/>
    <w:rsid w:val="00B5642A"/>
    <w:rsid w:val="00B60F85"/>
    <w:rsid w:val="00B616C1"/>
    <w:rsid w:val="00B62BEF"/>
    <w:rsid w:val="00B64570"/>
    <w:rsid w:val="00B645FD"/>
    <w:rsid w:val="00B64F2F"/>
    <w:rsid w:val="00B709AD"/>
    <w:rsid w:val="00B71542"/>
    <w:rsid w:val="00B72AA5"/>
    <w:rsid w:val="00B73CFC"/>
    <w:rsid w:val="00B74E5B"/>
    <w:rsid w:val="00B774DC"/>
    <w:rsid w:val="00B8297C"/>
    <w:rsid w:val="00B84A75"/>
    <w:rsid w:val="00BA075E"/>
    <w:rsid w:val="00BA758E"/>
    <w:rsid w:val="00BB2146"/>
    <w:rsid w:val="00BC168B"/>
    <w:rsid w:val="00BC2F97"/>
    <w:rsid w:val="00BC45A6"/>
    <w:rsid w:val="00BC6B32"/>
    <w:rsid w:val="00BD7D06"/>
    <w:rsid w:val="00BD7E61"/>
    <w:rsid w:val="00BE49E0"/>
    <w:rsid w:val="00BF1B46"/>
    <w:rsid w:val="00BF3168"/>
    <w:rsid w:val="00BF4622"/>
    <w:rsid w:val="00C00C5A"/>
    <w:rsid w:val="00C02C30"/>
    <w:rsid w:val="00C074C1"/>
    <w:rsid w:val="00C1090C"/>
    <w:rsid w:val="00C10961"/>
    <w:rsid w:val="00C1450F"/>
    <w:rsid w:val="00C15998"/>
    <w:rsid w:val="00C1630F"/>
    <w:rsid w:val="00C21B1B"/>
    <w:rsid w:val="00C2212C"/>
    <w:rsid w:val="00C251BD"/>
    <w:rsid w:val="00C324B6"/>
    <w:rsid w:val="00C40635"/>
    <w:rsid w:val="00C415D8"/>
    <w:rsid w:val="00C41B9C"/>
    <w:rsid w:val="00C41E1B"/>
    <w:rsid w:val="00C441F4"/>
    <w:rsid w:val="00C453B0"/>
    <w:rsid w:val="00C47E0E"/>
    <w:rsid w:val="00C5162A"/>
    <w:rsid w:val="00C55B7E"/>
    <w:rsid w:val="00C5701A"/>
    <w:rsid w:val="00C655D3"/>
    <w:rsid w:val="00C6584D"/>
    <w:rsid w:val="00C76BB1"/>
    <w:rsid w:val="00C77572"/>
    <w:rsid w:val="00C80592"/>
    <w:rsid w:val="00C82759"/>
    <w:rsid w:val="00C82C7B"/>
    <w:rsid w:val="00C855AF"/>
    <w:rsid w:val="00C858B7"/>
    <w:rsid w:val="00C8626C"/>
    <w:rsid w:val="00C878A6"/>
    <w:rsid w:val="00C9409C"/>
    <w:rsid w:val="00C9748A"/>
    <w:rsid w:val="00CA4000"/>
    <w:rsid w:val="00CB0939"/>
    <w:rsid w:val="00CB66FD"/>
    <w:rsid w:val="00CB7679"/>
    <w:rsid w:val="00CC328B"/>
    <w:rsid w:val="00CC4578"/>
    <w:rsid w:val="00CC6044"/>
    <w:rsid w:val="00CC6462"/>
    <w:rsid w:val="00CD004C"/>
    <w:rsid w:val="00CD39CB"/>
    <w:rsid w:val="00CD3E96"/>
    <w:rsid w:val="00CF0E88"/>
    <w:rsid w:val="00CF1473"/>
    <w:rsid w:val="00CF50F6"/>
    <w:rsid w:val="00D0433F"/>
    <w:rsid w:val="00D070B5"/>
    <w:rsid w:val="00D1006B"/>
    <w:rsid w:val="00D11D24"/>
    <w:rsid w:val="00D12FF4"/>
    <w:rsid w:val="00D13102"/>
    <w:rsid w:val="00D321E5"/>
    <w:rsid w:val="00D336A3"/>
    <w:rsid w:val="00D36CFC"/>
    <w:rsid w:val="00D42AEA"/>
    <w:rsid w:val="00D461FC"/>
    <w:rsid w:val="00D51602"/>
    <w:rsid w:val="00D520D4"/>
    <w:rsid w:val="00D547FB"/>
    <w:rsid w:val="00D61B20"/>
    <w:rsid w:val="00D66EEE"/>
    <w:rsid w:val="00D676A2"/>
    <w:rsid w:val="00D712F0"/>
    <w:rsid w:val="00D72C80"/>
    <w:rsid w:val="00D73BF8"/>
    <w:rsid w:val="00D821CF"/>
    <w:rsid w:val="00D831D6"/>
    <w:rsid w:val="00D849A6"/>
    <w:rsid w:val="00D900D9"/>
    <w:rsid w:val="00D90644"/>
    <w:rsid w:val="00D9338E"/>
    <w:rsid w:val="00DA25D5"/>
    <w:rsid w:val="00DB44C4"/>
    <w:rsid w:val="00DB5640"/>
    <w:rsid w:val="00DC485D"/>
    <w:rsid w:val="00DC728B"/>
    <w:rsid w:val="00DD5156"/>
    <w:rsid w:val="00DE09A3"/>
    <w:rsid w:val="00DE0D08"/>
    <w:rsid w:val="00DE2915"/>
    <w:rsid w:val="00DE7A2F"/>
    <w:rsid w:val="00DF4F8F"/>
    <w:rsid w:val="00E00E06"/>
    <w:rsid w:val="00E01A4F"/>
    <w:rsid w:val="00E01BE2"/>
    <w:rsid w:val="00E035BA"/>
    <w:rsid w:val="00E042B7"/>
    <w:rsid w:val="00E057D7"/>
    <w:rsid w:val="00E11B27"/>
    <w:rsid w:val="00E16F9C"/>
    <w:rsid w:val="00E17EB8"/>
    <w:rsid w:val="00E200FA"/>
    <w:rsid w:val="00E20C98"/>
    <w:rsid w:val="00E237B2"/>
    <w:rsid w:val="00E26758"/>
    <w:rsid w:val="00E33D6F"/>
    <w:rsid w:val="00E3667F"/>
    <w:rsid w:val="00E47088"/>
    <w:rsid w:val="00E5589A"/>
    <w:rsid w:val="00E57DCA"/>
    <w:rsid w:val="00E61E2C"/>
    <w:rsid w:val="00E62E8C"/>
    <w:rsid w:val="00E65619"/>
    <w:rsid w:val="00E673D8"/>
    <w:rsid w:val="00E71923"/>
    <w:rsid w:val="00E73CE9"/>
    <w:rsid w:val="00E84804"/>
    <w:rsid w:val="00E916F4"/>
    <w:rsid w:val="00E923B4"/>
    <w:rsid w:val="00E94059"/>
    <w:rsid w:val="00E96E45"/>
    <w:rsid w:val="00EA043A"/>
    <w:rsid w:val="00EA1548"/>
    <w:rsid w:val="00EA50D3"/>
    <w:rsid w:val="00EA7719"/>
    <w:rsid w:val="00EC0C6E"/>
    <w:rsid w:val="00EC7B80"/>
    <w:rsid w:val="00ED350C"/>
    <w:rsid w:val="00EE3B26"/>
    <w:rsid w:val="00F01C02"/>
    <w:rsid w:val="00F107E2"/>
    <w:rsid w:val="00F10E15"/>
    <w:rsid w:val="00F12921"/>
    <w:rsid w:val="00F12AA3"/>
    <w:rsid w:val="00F20083"/>
    <w:rsid w:val="00F23C89"/>
    <w:rsid w:val="00F24E25"/>
    <w:rsid w:val="00F35520"/>
    <w:rsid w:val="00F375A4"/>
    <w:rsid w:val="00F415C4"/>
    <w:rsid w:val="00F41C4A"/>
    <w:rsid w:val="00F41F45"/>
    <w:rsid w:val="00F44693"/>
    <w:rsid w:val="00F47263"/>
    <w:rsid w:val="00F52E35"/>
    <w:rsid w:val="00F536E1"/>
    <w:rsid w:val="00F54518"/>
    <w:rsid w:val="00F55815"/>
    <w:rsid w:val="00F610DB"/>
    <w:rsid w:val="00F63142"/>
    <w:rsid w:val="00F63B0D"/>
    <w:rsid w:val="00F63F9C"/>
    <w:rsid w:val="00F65FEA"/>
    <w:rsid w:val="00F7099D"/>
    <w:rsid w:val="00F75389"/>
    <w:rsid w:val="00F755A4"/>
    <w:rsid w:val="00F769B9"/>
    <w:rsid w:val="00F810A5"/>
    <w:rsid w:val="00F818B3"/>
    <w:rsid w:val="00F81D1B"/>
    <w:rsid w:val="00F82028"/>
    <w:rsid w:val="00F82C17"/>
    <w:rsid w:val="00F873A7"/>
    <w:rsid w:val="00F94E47"/>
    <w:rsid w:val="00F9744F"/>
    <w:rsid w:val="00FA7AA9"/>
    <w:rsid w:val="00FA7F9F"/>
    <w:rsid w:val="00FB1E82"/>
    <w:rsid w:val="00FB578D"/>
    <w:rsid w:val="00FB585E"/>
    <w:rsid w:val="00FB621D"/>
    <w:rsid w:val="00FC3B45"/>
    <w:rsid w:val="00FC4DE4"/>
    <w:rsid w:val="00FD5020"/>
    <w:rsid w:val="00FD5FD5"/>
    <w:rsid w:val="00FD636E"/>
    <w:rsid w:val="00FD644D"/>
    <w:rsid w:val="00FE195E"/>
    <w:rsid w:val="00FE5E75"/>
    <w:rsid w:val="00FF1E83"/>
    <w:rsid w:val="00FF6C9B"/>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15:docId w15:val="{A8D1330F-C04B-490A-92BC-E40843B44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74F2C"/>
    <w:pPr>
      <w:keepNext/>
      <w:numPr>
        <w:ilvl w:val="2"/>
        <w:numId w:val="1"/>
      </w:numPr>
      <w:spacing w:before="240" w:after="60"/>
      <w:ind w:left="1134" w:hanging="1134"/>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074F2C"/>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qFormat/>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qFormat/>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ar"/>
    <w:qFormat/>
    <w:rsid w:val="00856385"/>
    <w:pPr>
      <w:keepNext/>
      <w:keepLines/>
      <w:jc w:val="center"/>
    </w:pPr>
    <w:rPr>
      <w:rFonts w:ascii="Arial" w:hAnsi="Arial"/>
      <w:b/>
      <w:sz w:val="18"/>
      <w:szCs w:val="20"/>
      <w:lang w:val="en-GB"/>
    </w:rPr>
  </w:style>
  <w:style w:type="paragraph" w:styleId="af2">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Bullets"/>
    <w:basedOn w:val="a"/>
    <w:link w:val="af3"/>
    <w:uiPriority w:val="34"/>
    <w:qFormat/>
    <w:rsid w:val="000B43C9"/>
    <w:pPr>
      <w:overflowPunct w:val="0"/>
      <w:autoSpaceDE w:val="0"/>
      <w:autoSpaceDN w:val="0"/>
      <w:adjustRightInd w:val="0"/>
      <w:spacing w:after="180"/>
      <w:ind w:left="720"/>
      <w:contextualSpacing/>
      <w:textAlignment w:val="baseline"/>
    </w:pPr>
    <w:rPr>
      <w:szCs w:val="20"/>
      <w:lang w:val="en-GB" w:eastAsia="en-GB"/>
    </w:rPr>
  </w:style>
  <w:style w:type="character" w:customStyle="1" w:styleId="af3">
    <w:name w:val="列表段落 字符"/>
    <w:aliases w:val="numbered 字符,Paragraphe de liste1 字符,Bulletr List Paragraph 字符,列出段落 字符,列出段落1 字符,Bullet List 字符,FooterText 字符,List Paragraph1 字符,List Paragraph2 字符,List Paragraph21 字符,List Paragraph11 字符,Parágrafo da Lista1 字符,Párrafo de lista1 字符,リスト段落1 字符,Fo 字符"/>
    <w:link w:val="af2"/>
    <w:uiPriority w:val="34"/>
    <w:qFormat/>
    <w:locked/>
    <w:rsid w:val="000B43C9"/>
    <w:rPr>
      <w:rFonts w:ascii="Times New Roman" w:eastAsia="Times New Roman" w:hAnsi="Times New Roman" w:cs="Times New Roman"/>
      <w:sz w:val="20"/>
      <w:szCs w:val="20"/>
      <w:lang w:val="en-GB" w:eastAsia="en-GB"/>
    </w:rPr>
  </w:style>
  <w:style w:type="paragraph" w:customStyle="1" w:styleId="xmsonormal">
    <w:name w:val="x_msonormal"/>
    <w:basedOn w:val="a"/>
    <w:uiPriority w:val="99"/>
    <w:qFormat/>
    <w:rsid w:val="00F7099D"/>
    <w:pPr>
      <w:spacing w:before="100" w:beforeAutospacing="1" w:after="100" w:afterAutospacing="1"/>
    </w:pPr>
    <w:rPr>
      <w:rFonts w:ascii="Calibri" w:eastAsiaTheme="minorHAnsi" w:hAnsi="Calibri" w:cs="Calibri"/>
      <w:sz w:val="22"/>
      <w:szCs w:val="22"/>
      <w:lang w:val="en-GB" w:eastAsia="en-GB"/>
    </w:rPr>
  </w:style>
  <w:style w:type="character" w:styleId="af4">
    <w:name w:val="Hyperlink"/>
    <w:uiPriority w:val="99"/>
    <w:qFormat/>
    <w:rsid w:val="0040474C"/>
    <w:rPr>
      <w:color w:val="0000FF"/>
      <w:u w:val="single"/>
    </w:rPr>
  </w:style>
  <w:style w:type="paragraph" w:customStyle="1" w:styleId="TH">
    <w:name w:val="TH"/>
    <w:basedOn w:val="a"/>
    <w:link w:val="THChar"/>
    <w:qFormat/>
    <w:rsid w:val="00093D72"/>
    <w:pPr>
      <w:keepNext/>
      <w:keepLines/>
      <w:spacing w:before="60" w:after="180"/>
      <w:jc w:val="center"/>
    </w:pPr>
    <w:rPr>
      <w:rFonts w:ascii="Arial" w:eastAsia="Malgun Gothic" w:hAnsi="Arial"/>
      <w:b/>
      <w:szCs w:val="20"/>
      <w:lang w:val="en-GB"/>
    </w:rPr>
  </w:style>
  <w:style w:type="character" w:customStyle="1" w:styleId="THChar">
    <w:name w:val="TH Char"/>
    <w:link w:val="TH"/>
    <w:qFormat/>
    <w:rsid w:val="00093D72"/>
    <w:rPr>
      <w:rFonts w:ascii="Arial" w:eastAsia="Malgun Gothic" w:hAnsi="Arial" w:cs="Times New Roman"/>
      <w:b/>
      <w:sz w:val="20"/>
      <w:szCs w:val="20"/>
      <w:lang w:val="en-GB" w:eastAsia="en-US"/>
    </w:rPr>
  </w:style>
  <w:style w:type="character" w:customStyle="1" w:styleId="TAHCar">
    <w:name w:val="TAH Car"/>
    <w:link w:val="TAH"/>
    <w:qFormat/>
    <w:rsid w:val="00093D72"/>
    <w:rPr>
      <w:rFonts w:ascii="Arial" w:eastAsia="Times New Roman" w:hAnsi="Arial" w:cs="Times New Roman"/>
      <w:b/>
      <w:sz w:val="18"/>
      <w:szCs w:val="20"/>
      <w:lang w:val="en-GB" w:eastAsia="en-US"/>
    </w:rPr>
  </w:style>
  <w:style w:type="character" w:customStyle="1" w:styleId="TALChar">
    <w:name w:val="TAL Char"/>
    <w:link w:val="TAL"/>
    <w:qFormat/>
    <w:locked/>
    <w:rsid w:val="00093D72"/>
    <w:rPr>
      <w:rFonts w:ascii="Arial" w:eastAsia="Times New Roman" w:hAnsi="Arial" w:cs="Times New Roman"/>
      <w:sz w:val="18"/>
      <w:szCs w:val="20"/>
      <w:lang w:val="en-GB" w:eastAsia="en-US"/>
    </w:rPr>
  </w:style>
  <w:style w:type="paragraph" w:customStyle="1" w:styleId="B1">
    <w:name w:val="B1"/>
    <w:basedOn w:val="af5"/>
    <w:link w:val="B10"/>
    <w:qFormat/>
    <w:rsid w:val="00093D72"/>
    <w:pPr>
      <w:spacing w:after="180"/>
      <w:ind w:left="568" w:hanging="284"/>
      <w:contextualSpacing w:val="0"/>
    </w:pPr>
    <w:rPr>
      <w:rFonts w:eastAsia="Malgun Gothic"/>
      <w:szCs w:val="20"/>
      <w:lang w:val="en-GB"/>
    </w:rPr>
  </w:style>
  <w:style w:type="character" w:customStyle="1" w:styleId="B10">
    <w:name w:val="B1 (文字)"/>
    <w:link w:val="B1"/>
    <w:locked/>
    <w:rsid w:val="00093D72"/>
    <w:rPr>
      <w:rFonts w:ascii="Times New Roman" w:eastAsia="Malgun Gothic" w:hAnsi="Times New Roman" w:cs="Times New Roman"/>
      <w:sz w:val="20"/>
      <w:szCs w:val="20"/>
      <w:lang w:val="en-GB" w:eastAsia="en-US"/>
    </w:rPr>
  </w:style>
  <w:style w:type="paragraph" w:styleId="af5">
    <w:name w:val="List"/>
    <w:basedOn w:val="a"/>
    <w:uiPriority w:val="99"/>
    <w:semiHidden/>
    <w:unhideWhenUsed/>
    <w:rsid w:val="00093D72"/>
    <w:pPr>
      <w:ind w:left="283" w:hanging="283"/>
      <w:contextualSpacing/>
    </w:pPr>
  </w:style>
  <w:style w:type="paragraph" w:customStyle="1" w:styleId="TF">
    <w:name w:val="TF"/>
    <w:basedOn w:val="TH"/>
    <w:link w:val="TFChar"/>
    <w:qFormat/>
    <w:rsid w:val="00B616C1"/>
    <w:pPr>
      <w:keepNext w:val="0"/>
      <w:overflowPunct w:val="0"/>
      <w:autoSpaceDE w:val="0"/>
      <w:autoSpaceDN w:val="0"/>
      <w:adjustRightInd w:val="0"/>
      <w:spacing w:before="0" w:after="240"/>
      <w:textAlignment w:val="baseline"/>
    </w:pPr>
    <w:rPr>
      <w:rFonts w:eastAsia="Times New Roman"/>
    </w:rPr>
  </w:style>
  <w:style w:type="character" w:customStyle="1" w:styleId="TFChar">
    <w:name w:val="TF Char"/>
    <w:link w:val="TF"/>
    <w:qFormat/>
    <w:rsid w:val="00B616C1"/>
    <w:rPr>
      <w:rFonts w:ascii="Arial" w:eastAsia="Times New Roman" w:hAnsi="Arial" w:cs="Times New Roman"/>
      <w:b/>
      <w:sz w:val="20"/>
      <w:szCs w:val="20"/>
      <w:lang w:val="en-GB" w:eastAsia="en-US"/>
    </w:rPr>
  </w:style>
  <w:style w:type="character" w:styleId="af6">
    <w:name w:val="Strong"/>
    <w:basedOn w:val="a1"/>
    <w:uiPriority w:val="22"/>
    <w:qFormat/>
    <w:rsid w:val="002962CD"/>
    <w:rPr>
      <w:b/>
      <w:bCs/>
    </w:rPr>
  </w:style>
  <w:style w:type="paragraph" w:customStyle="1" w:styleId="xxmsonormal">
    <w:name w:val="x_xmsonormal"/>
    <w:basedOn w:val="a"/>
    <w:rsid w:val="002962CD"/>
    <w:rPr>
      <w:rFonts w:ascii="Calibri" w:eastAsia="Gulim"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15363">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04782-728C-4A30-B758-0A17AB400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11</Pages>
  <Words>1918</Words>
  <Characters>10933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Zhihua Shi</dc:creator>
  <cp:keywords/>
  <dc:description/>
  <cp:lastModifiedBy>方昀(Yun)</cp:lastModifiedBy>
  <cp:revision>24</cp:revision>
  <dcterms:created xsi:type="dcterms:W3CDTF">2021-05-11T06:22:00Z</dcterms:created>
  <dcterms:modified xsi:type="dcterms:W3CDTF">2021-05-12T02:15:00Z</dcterms:modified>
</cp:coreProperties>
</file>