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w:t>
      </w:r>
      <w:proofErr w:type="gramStart"/>
      <w:r>
        <w:rPr>
          <w:lang w:eastAsia="zh-CN"/>
        </w:rPr>
        <w:t>e.g.</w:t>
      </w:r>
      <w:proofErr w:type="gramEnd"/>
      <w:r>
        <w:rPr>
          <w:lang w:eastAsia="zh-CN"/>
        </w:rPr>
        <w:t xml:space="preserve">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proofErr w:type="gramStart"/>
      <w:r w:rsidRPr="000E15D8">
        <w:rPr>
          <w:rFonts w:ascii="Times New Roman" w:hAnsi="Times New Roman"/>
          <w:lang w:val="en-GB" w:eastAsia="zh-CN"/>
        </w:rPr>
        <w:t>GHz</w:t>
      </w:r>
      <w:r w:rsidR="000E15D8">
        <w:rPr>
          <w:rFonts w:ascii="Times New Roman" w:hAnsi="Times New Roman"/>
          <w:lang w:val="en-GB" w:eastAsia="zh-CN"/>
        </w:rPr>
        <w:t>, and</w:t>
      </w:r>
      <w:proofErr w:type="gramEnd"/>
      <w:r w:rsidR="000E15D8">
        <w:rPr>
          <w:rFonts w:ascii="Times New Roman" w:hAnsi="Times New Roman"/>
          <w:lang w:val="en-GB" w:eastAsia="zh-CN"/>
        </w:rPr>
        <w:t xml:space="preserve">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proofErr w:type="spellStart"/>
            <w:r>
              <w:rPr>
                <w:sz w:val="20"/>
              </w:rPr>
              <w:t>Futurewei</w:t>
            </w:r>
            <w:proofErr w:type="spellEnd"/>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proofErr w:type="spellStart"/>
            <w:r>
              <w:rPr>
                <w:sz w:val="20"/>
              </w:rPr>
              <w:t>InterDigital</w:t>
            </w:r>
            <w:proofErr w:type="spellEnd"/>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lastRenderedPageBreak/>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proofErr w:type="spellStart"/>
            <w:r>
              <w:rPr>
                <w:sz w:val="20"/>
              </w:rPr>
              <w:t>Futurewei</w:t>
            </w:r>
            <w:proofErr w:type="spellEnd"/>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proofErr w:type="spellStart"/>
            <w:r>
              <w:rPr>
                <w:sz w:val="20"/>
              </w:rPr>
              <w:t>InterDigital</w:t>
            </w:r>
            <w:proofErr w:type="spellEnd"/>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w:t>
            </w:r>
            <w:proofErr w:type="gramStart"/>
            <w:r>
              <w:rPr>
                <w:sz w:val="20"/>
                <w:lang w:eastAsia="zh-CN"/>
              </w:rPr>
              <w:t>RAN</w:t>
            </w:r>
            <w:proofErr w:type="gramEnd"/>
            <w:r>
              <w:rPr>
                <w:sz w:val="20"/>
                <w:lang w:eastAsia="zh-CN"/>
              </w:rPr>
              <w:t xml:space="preserve">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w:t>
            </w:r>
            <w:proofErr w:type="gramStart"/>
            <w:r w:rsidR="00242FA7">
              <w:rPr>
                <w:sz w:val="20"/>
                <w:lang w:eastAsia="zh-CN"/>
              </w:rPr>
              <w:t>i.e.</w:t>
            </w:r>
            <w:proofErr w:type="gramEnd"/>
            <w:r w:rsidR="00242FA7">
              <w:rPr>
                <w:sz w:val="20"/>
                <w:lang w:eastAsia="zh-CN"/>
              </w:rPr>
              <w:t xml:space="preserv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If other WGs didn’t see the need for further distinguishing the frequency range, RAN1 can still come up with solutions within RAN1 specifications (</w:t>
            </w:r>
            <w:proofErr w:type="gramStart"/>
            <w:r>
              <w:rPr>
                <w:sz w:val="20"/>
                <w:lang w:eastAsia="zh-CN"/>
              </w:rPr>
              <w:t>e.g.</w:t>
            </w:r>
            <w:proofErr w:type="gramEnd"/>
            <w:r>
              <w:rPr>
                <w:sz w:val="20"/>
                <w:lang w:eastAsia="zh-CN"/>
              </w:rPr>
              <w:t xml:space="preserve">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proofErr w:type="spellStart"/>
            <w:r>
              <w:rPr>
                <w:sz w:val="20"/>
              </w:rPr>
              <w:t>Futurewei</w:t>
            </w:r>
            <w:proofErr w:type="spellEnd"/>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w:t>
            </w:r>
            <w:proofErr w:type="gramStart"/>
            <w:r w:rsidRPr="00F339F8">
              <w:rPr>
                <w:sz w:val="20"/>
                <w:lang w:eastAsia="zh-CN"/>
              </w:rPr>
              <w:t>e.g.</w:t>
            </w:r>
            <w:proofErr w:type="gramEnd"/>
            <w:r w:rsidRPr="00F339F8">
              <w:rPr>
                <w:sz w:val="20"/>
                <w:lang w:eastAsia="zh-CN"/>
              </w:rPr>
              <w:t xml:space="preserve">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 xml:space="preserve">e, we envision little need to do such distinction in the RAN1 specifications since most FR2 functionality will apply to the full frequency range. Specific functionality to the extended range can be tied to the frequency band, </w:t>
            </w:r>
            <w:proofErr w:type="gramStart"/>
            <w:r>
              <w:rPr>
                <w:sz w:val="20"/>
                <w:lang w:eastAsia="zh-CN"/>
              </w:rPr>
              <w:t>similar to</w:t>
            </w:r>
            <w:proofErr w:type="gramEnd"/>
            <w:r>
              <w:rPr>
                <w:sz w:val="20"/>
                <w:lang w:eastAsia="zh-CN"/>
              </w:rPr>
              <w:t xml:space="preserve">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w:t>
            </w:r>
            <w:r>
              <w:rPr>
                <w:sz w:val="20"/>
                <w:lang w:eastAsia="zh-CN"/>
              </w:rPr>
              <w:lastRenderedPageBreak/>
              <w:t xml:space="preserve">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proofErr w:type="spellStart"/>
            <w:r>
              <w:rPr>
                <w:sz w:val="20"/>
              </w:rPr>
              <w:lastRenderedPageBreak/>
              <w:t>InterDigital</w:t>
            </w:r>
            <w:proofErr w:type="spellEnd"/>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987BF4">
        <w:rPr>
          <w:highlight w:val="yellow"/>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proofErr w:type="spellStart"/>
            <w:r>
              <w:rPr>
                <w:sz w:val="20"/>
              </w:rPr>
              <w:t>Futurewei</w:t>
            </w:r>
            <w:proofErr w:type="spellEnd"/>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proofErr w:type="spellStart"/>
            <w:r>
              <w:rPr>
                <w:sz w:val="20"/>
              </w:rPr>
              <w:t>InterDigital</w:t>
            </w:r>
            <w:proofErr w:type="spellEnd"/>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One possible approach is to introduce a new frequency range (</w:t>
            </w:r>
            <w:proofErr w:type="gramStart"/>
            <w:r w:rsidRPr="00786762">
              <w:rPr>
                <w:lang w:eastAsia="zh-CN"/>
              </w:rPr>
              <w:t>e.g.</w:t>
            </w:r>
            <w:proofErr w:type="gramEnd"/>
            <w:r w:rsidRPr="00786762">
              <w:rPr>
                <w:lang w:eastAsia="zh-CN"/>
              </w:rPr>
              <w:t xml:space="preserve">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 xml:space="preserve">52.6 GHz, and introduce FR3 for 52.6-71 </w:t>
            </w:r>
            <w:proofErr w:type="gramStart"/>
            <w:r w:rsidRPr="00D73D74">
              <w:rPr>
                <w:lang w:eastAsia="zh-CN"/>
              </w:rPr>
              <w:t>GHz;</w:t>
            </w:r>
            <w:proofErr w:type="gramEnd"/>
          </w:p>
          <w:p w14:paraId="63DE1699" w14:textId="77777777" w:rsidR="00F520EC" w:rsidRPr="00D73D74" w:rsidRDefault="00F520EC" w:rsidP="00F520EC">
            <w:pPr>
              <w:spacing w:before="120"/>
              <w:jc w:val="both"/>
              <w:rPr>
                <w:lang w:eastAsia="zh-CN"/>
              </w:rPr>
            </w:pPr>
            <w:r>
              <w:rPr>
                <w:lang w:eastAsia="zh-CN"/>
              </w:rPr>
              <w:lastRenderedPageBreak/>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w:t>
            </w:r>
            <w:proofErr w:type="gramStart"/>
            <w:r w:rsidRPr="00D73D74">
              <w:rPr>
                <w:lang w:eastAsia="zh-CN"/>
              </w:rPr>
              <w:t>GHz;</w:t>
            </w:r>
            <w:proofErr w:type="gramEnd"/>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w:t>
            </w:r>
            <w:proofErr w:type="gramStart"/>
            <w:r w:rsidRPr="00791826">
              <w:t>e.g.</w:t>
            </w:r>
            <w:proofErr w:type="gramEnd"/>
            <w:r w:rsidRPr="00791826">
              <w:t xml:space="preserve">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w:t>
            </w:r>
            <w:proofErr w:type="gramStart"/>
            <w:r w:rsidRPr="00A25E23">
              <w:t>e.g.</w:t>
            </w:r>
            <w:proofErr w:type="gramEnd"/>
            <w:r w:rsidRPr="00A25E23">
              <w:t xml:space="preserve"> FR3</w:t>
            </w:r>
            <w:r>
              <w:t xml:space="preserve"> or FR2b if extending FR2 to cover up to 71 GHz</w:t>
            </w:r>
            <w:r w:rsidRPr="00A25E23">
              <w:t>)</w:t>
            </w:r>
            <w:r>
              <w:t xml:space="preserve"> for bands in 52.6-71GHz from RAN1 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w:t>
            </w:r>
            <w:r>
              <w:lastRenderedPageBreak/>
              <w:t xml:space="preserve">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lastRenderedPageBreak/>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proofErr w:type="gramStart"/>
            <w:r>
              <w:t>I</w:t>
            </w:r>
            <w:r w:rsidRPr="003E5866">
              <w:t>t is clear that Option</w:t>
            </w:r>
            <w:proofErr w:type="gramEnd"/>
            <w:r w:rsidRPr="003E5866">
              <w:t xml:space="preserve">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lastRenderedPageBreak/>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w:t>
            </w:r>
            <w:proofErr w:type="gramStart"/>
            <w:r>
              <w:rPr>
                <w:lang w:val="en-GB" w:eastAsia="ja-JP"/>
              </w:rPr>
              <w:t>in a given</w:t>
            </w:r>
            <w:proofErr w:type="gramEnd"/>
            <w:r>
              <w:rPr>
                <w:lang w:val="en-GB" w:eastAsia="ja-JP"/>
              </w:rPr>
              <w:t xml:space="preserve">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w:t>
            </w:r>
            <w:proofErr w:type="gramStart"/>
            <w:r>
              <w:t>extended</w:t>
            </w:r>
            <w:proofErr w:type="gramEnd"/>
            <w:r>
              <w:t xml:space="preserve">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w:t>
            </w:r>
            <w:r>
              <w:rPr>
                <w:rFonts w:eastAsia="Malgun Gothic"/>
                <w:szCs w:val="20"/>
                <w:lang w:val="en-GB"/>
              </w:rPr>
              <w:lastRenderedPageBreak/>
              <w:t>schemes.   The work would also depend on the frequency range specified for 52.6-71 GHz in the RAN specification</w:t>
            </w:r>
            <w:proofErr w:type="gramStart"/>
            <w:r>
              <w:rPr>
                <w:rFonts w:eastAsia="Malgun Gothic"/>
                <w:szCs w:val="20"/>
                <w:lang w:val="en-GB"/>
              </w:rPr>
              <w:t>, in particular, in</w:t>
            </w:r>
            <w:proofErr w:type="gramEnd"/>
            <w:r>
              <w:rPr>
                <w:rFonts w:eastAsia="Malgun Gothic"/>
                <w:szCs w:val="20"/>
                <w:lang w:val="en-GB"/>
              </w:rPr>
              <w:t xml:space="preserve">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had been specified individually for each frequency range in general.  TS38.101 has partition the specification of UE radio characteristic of transmission and reception specific for FR</w:t>
            </w:r>
            <w:proofErr w:type="gramStart"/>
            <w:r>
              <w:rPr>
                <w:rFonts w:eastAsia="Malgun Gothic"/>
                <w:szCs w:val="20"/>
                <w:lang w:val="en-GB"/>
              </w:rPr>
              <w:t>1 ,FR</w:t>
            </w:r>
            <w:proofErr w:type="gramEnd"/>
            <w:r>
              <w:rPr>
                <w:rFonts w:eastAsia="Malgun Gothic"/>
                <w:szCs w:val="20"/>
                <w:lang w:val="en-GB"/>
              </w:rPr>
              <w:t xml:space="preserve">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w:t>
            </w:r>
            <w:proofErr w:type="gramStart"/>
            <w:r>
              <w:rPr>
                <w:rFonts w:eastAsia="Malgun Gothic"/>
                <w:szCs w:val="20"/>
                <w:lang w:val="en-GB"/>
              </w:rPr>
              <w:t>specifications</w:t>
            </w:r>
            <w:proofErr w:type="gramEnd"/>
            <w:r>
              <w:rPr>
                <w:rFonts w:eastAsia="Malgun Gothic"/>
                <w:szCs w:val="20"/>
                <w:lang w:val="en-GB"/>
              </w:rPr>
              <w:t xml:space="preserve">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w:t>
            </w:r>
            <w:r>
              <w:rPr>
                <w:rFonts w:eastAsia="SimSun"/>
                <w:b/>
                <w:bCs/>
                <w:szCs w:val="20"/>
                <w:lang w:val="en-GB" w:eastAsia="zh-CN"/>
              </w:rPr>
              <w:lastRenderedPageBreak/>
              <w:t xml:space="preserve">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proofErr w:type="gramStart"/>
            <w:r>
              <w:rPr>
                <w:rFonts w:eastAsia="SimSun" w:hint="eastAsia"/>
                <w:lang w:eastAsia="zh-CN"/>
              </w:rPr>
              <w:t>e.g.</w:t>
            </w:r>
            <w:proofErr w:type="gramEnd"/>
            <w:r>
              <w:rPr>
                <w:rFonts w:eastAsia="SimSun" w:hint="eastAsia"/>
                <w:lang w:eastAsia="zh-CN"/>
              </w:rPr>
              <w:t xml:space="preserve">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w:t>
            </w:r>
            <w:proofErr w:type="gramStart"/>
            <w:r>
              <w:rPr>
                <w:rFonts w:eastAsia="SimSun" w:hint="eastAsia"/>
                <w:bCs/>
                <w:lang w:eastAsia="zh-CN"/>
              </w:rPr>
              <w:t>is</w:t>
            </w:r>
            <w:proofErr w:type="gramEnd"/>
            <w:r>
              <w:rPr>
                <w:rFonts w:eastAsia="SimSun" w:hint="eastAsia"/>
                <w:bCs/>
                <w:lang w:eastAsia="zh-CN"/>
              </w:rPr>
              <w:t xml:space="preserve">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lastRenderedPageBreak/>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w:t>
                  </w:r>
                  <w:proofErr w:type="gramStart"/>
                  <w:r>
                    <w:rPr>
                      <w:rFonts w:hint="eastAsia"/>
                      <w:lang w:val="en-US" w:eastAsia="zh-CN"/>
                    </w:rPr>
                    <w:t>e.g.</w:t>
                  </w:r>
                  <w:proofErr w:type="gramEnd"/>
                  <w:r>
                    <w:rPr>
                      <w:rFonts w:hint="eastAsia"/>
                      <w:lang w:val="en-US" w:eastAsia="zh-CN"/>
                    </w:rPr>
                    <w:t xml:space="preserve">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lastRenderedPageBreak/>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w:t>
                  </w:r>
                  <w:proofErr w:type="gramStart"/>
                  <w:r>
                    <w:rPr>
                      <w:rFonts w:hint="eastAsia"/>
                      <w:lang w:val="en-US" w:eastAsia="zh-CN"/>
                    </w:rPr>
                    <w:t>i.e.</w:t>
                  </w:r>
                  <w:proofErr w:type="gramEnd"/>
                  <w:r>
                    <w:rPr>
                      <w:rFonts w:hint="eastAsia"/>
                      <w:lang w:val="en-US" w:eastAsia="zh-CN"/>
                    </w:rPr>
                    <w:t xml:space="preserv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1: Maintain the existing FR2 for 24.25~52.6 GHz, and introduce FR3 for 52.6-71 </w:t>
            </w:r>
            <w:proofErr w:type="gramStart"/>
            <w:r>
              <w:rPr>
                <w:rFonts w:eastAsia="SimSun" w:hint="eastAsia"/>
                <w:b/>
                <w:bCs/>
                <w:lang w:eastAsia="zh-CN"/>
              </w:rPr>
              <w:t>GHz;</w:t>
            </w:r>
            <w:proofErr w:type="gramEnd"/>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2: Maintain the existing FR2 for 24.25~52.6 GHz, and introduce FR2x for 52.6-71 </w:t>
            </w:r>
            <w:proofErr w:type="gramStart"/>
            <w:r>
              <w:rPr>
                <w:rFonts w:eastAsia="SimSun" w:hint="eastAsia"/>
                <w:b/>
                <w:bCs/>
                <w:lang w:eastAsia="zh-CN"/>
              </w:rPr>
              <w:t>GHz;</w:t>
            </w:r>
            <w:proofErr w:type="gramEnd"/>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3: Maintain the existing FR2 for 24.25~52.6 GHz, introduce FR2x for 52.6-71 GHz and FR2-e for 24.25~71 </w:t>
            </w:r>
            <w:proofErr w:type="gramStart"/>
            <w:r>
              <w:rPr>
                <w:rFonts w:eastAsia="SimSun" w:hint="eastAsia"/>
                <w:b/>
                <w:bCs/>
                <w:lang w:eastAsia="zh-CN"/>
              </w:rPr>
              <w:t>GHz;</w:t>
            </w:r>
            <w:proofErr w:type="gramEnd"/>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lastRenderedPageBreak/>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 xml:space="preserve">As you can see, other than the impact to UE capability, RAN1 specification impact from any changes to frequency range definition or creation of new frequency range is </w:t>
            </w:r>
            <w:proofErr w:type="gramStart"/>
            <w:r>
              <w:t>fairly small</w:t>
            </w:r>
            <w:proofErr w:type="gramEnd"/>
            <w:r>
              <w:t xml:space="preserve">. Most issues are very localized and does not need correction that span different specification and/or sections within a specification. The number of issues is very limited. </w:t>
            </w:r>
            <w:proofErr w:type="gramStart"/>
            <w:r>
              <w:t>The majority of</w:t>
            </w:r>
            <w:proofErr w:type="gramEnd"/>
            <w:r>
              <w:t xml:space="preserve">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lastRenderedPageBreak/>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w:t>
            </w:r>
            <w:proofErr w:type="gramStart"/>
            <w:r>
              <w:t>a number of</w:t>
            </w:r>
            <w:proofErr w:type="gramEnd"/>
            <w:r>
              <w:t xml:space="preserve"> capabilities that require RAN1 check, the number of capabilities is still quite limited. </w:t>
            </w:r>
          </w:p>
          <w:p w14:paraId="2D08B72F" w14:textId="77777777" w:rsidR="00336E19" w:rsidRDefault="00336E19" w:rsidP="00336E19">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lastRenderedPageBreak/>
                    <w:t xml:space="preserve">Easy for spec maintenance if majority of existing FR2 requirements and features can </w:t>
                  </w:r>
                  <w:r w:rsidRPr="0067423F">
                    <w:rPr>
                      <w:sz w:val="20"/>
                      <w:szCs w:val="20"/>
                      <w:lang w:val="en-GB"/>
                    </w:rPr>
                    <w:lastRenderedPageBreak/>
                    <w:t xml:space="preserve">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lastRenderedPageBreak/>
                    <w:t xml:space="preserve">It is difficult to handle the existing FR2 requirements which may not be extended to 52.6-71GHz. These </w:t>
                  </w:r>
                  <w:r w:rsidRPr="0067423F">
                    <w:rPr>
                      <w:sz w:val="20"/>
                      <w:szCs w:val="20"/>
                      <w:lang w:val="en-GB"/>
                    </w:rPr>
                    <w:lastRenderedPageBreak/>
                    <w:t xml:space="preserve">include the Layer 1 UE features that are directed at FR2 only, Layer 1 UE features that have FR1/FR2 differentiation and parameters in the specifications (38.xxx) that have been </w:t>
                  </w:r>
                  <w:proofErr w:type="gramStart"/>
                  <w:r w:rsidRPr="0067423F">
                    <w:rPr>
                      <w:sz w:val="20"/>
                      <w:szCs w:val="20"/>
                      <w:lang w:val="en-GB"/>
                    </w:rPr>
                    <w:t>hard-coded</w:t>
                  </w:r>
                  <w:proofErr w:type="gramEnd"/>
                  <w:r w:rsidRPr="0067423F">
                    <w:rPr>
                      <w:sz w:val="20"/>
                      <w:szCs w:val="20"/>
                      <w:lang w:val="en-GB"/>
                    </w:rPr>
                    <w:t xml:space="preserve">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lastRenderedPageBreak/>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 xml:space="preserve">Option 3a: introduce a new FR2a and FR2b notation for 24.25-52.6GHz </w:t>
                  </w:r>
                  <w:proofErr w:type="gramStart"/>
                  <w:r w:rsidRPr="0067423F">
                    <w:rPr>
                      <w:sz w:val="20"/>
                      <w:szCs w:val="20"/>
                    </w:rPr>
                    <w:t>and  52.6</w:t>
                  </w:r>
                  <w:proofErr w:type="gramEnd"/>
                  <w:r w:rsidRPr="0067423F">
                    <w:rPr>
                      <w:sz w:val="20"/>
                      <w:szCs w:val="20"/>
                    </w:rPr>
                    <w:t>-71GHz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w:t>
            </w:r>
            <w:proofErr w:type="gramStart"/>
            <w:r w:rsidRPr="0067423F">
              <w:rPr>
                <w:b/>
                <w:bCs/>
                <w:i/>
                <w:iCs/>
                <w:sz w:val="20"/>
                <w:szCs w:val="20"/>
                <w:lang w:val="en-GB"/>
              </w:rPr>
              <w:t>specifications  update</w:t>
            </w:r>
            <w:proofErr w:type="gramEnd"/>
            <w:r w:rsidRPr="0067423F">
              <w:rPr>
                <w:b/>
                <w:bCs/>
                <w:i/>
                <w:iCs/>
                <w:sz w:val="20"/>
                <w:szCs w:val="20"/>
                <w:lang w:val="en-GB"/>
              </w:rPr>
              <w:t xml:space="preserv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w:t>
            </w:r>
            <w:proofErr w:type="gramStart"/>
            <w:r w:rsidR="00AB7984">
              <w:rPr>
                <w:color w:val="000000"/>
                <w:sz w:val="20"/>
                <w:szCs w:val="20"/>
              </w:rPr>
              <w:t>hard-coded</w:t>
            </w:r>
            <w:proofErr w:type="gramEnd"/>
            <w:r w:rsidR="00AB7984">
              <w:rPr>
                <w:color w:val="000000"/>
                <w:sz w:val="20"/>
                <w:szCs w:val="20"/>
              </w:rPr>
              <w:t xml:space="preserve">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proofErr w:type="gramStart"/>
                  <w:r>
                    <w:rPr>
                      <w:color w:val="000000"/>
                      <w:sz w:val="20"/>
                      <w:szCs w:val="20"/>
                    </w:rPr>
                    <w:t xml:space="preserve">Defines </w:t>
                  </w:r>
                  <w:r w:rsidRPr="00E815BD">
                    <w:rPr>
                      <w:color w:val="000000"/>
                      <w:sz w:val="20"/>
                      <w:szCs w:val="20"/>
                    </w:rPr>
                    <w:t xml:space="preserve"> the</w:t>
                  </w:r>
                  <w:proofErr w:type="gramEnd"/>
                  <w:r w:rsidRPr="00E815BD">
                    <w:rPr>
                      <w:color w:val="000000"/>
                      <w:sz w:val="20"/>
                      <w:szCs w:val="20"/>
                    </w:rPr>
                    <w:t xml:space="preserve"> bandwidth part inactivity timer for FR2 operation based on a half a subframe duration. Given that there may be a substantial change in this duration for higher sub-carrier spacings, there may be a need to revisit this number during the 60 </w:t>
                  </w:r>
                  <w:r w:rsidRPr="00E815BD">
                    <w:rPr>
                      <w:color w:val="000000"/>
                      <w:sz w:val="20"/>
                      <w:szCs w:val="20"/>
                    </w:rPr>
                    <w:lastRenderedPageBreak/>
                    <w:t>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lastRenderedPageBreak/>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t>
            </w:r>
            <w:proofErr w:type="gramStart"/>
            <w:r>
              <w:t>WI, and</w:t>
            </w:r>
            <w:proofErr w:type="gramEnd"/>
            <w:r>
              <w:t xml:space="preserve">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w:t>
            </w:r>
            <w:proofErr w:type="gramStart"/>
            <w:r>
              <w:rPr>
                <w:lang w:eastAsia="ja-JP"/>
              </w:rPr>
              <w:t>bands, and</w:t>
            </w:r>
            <w:proofErr w:type="gramEnd"/>
            <w:r>
              <w:rPr>
                <w:lang w:eastAsia="ja-JP"/>
              </w:rPr>
              <w:t xml:space="preserve">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proofErr w:type="gramStart"/>
            <w:r>
              <w:t>First of all</w:t>
            </w:r>
            <w:proofErr w:type="gramEnd"/>
            <w:r>
              <w:t xml:space="preserve">, from RAN1 perspective, Option 2, 3, and 4 all achieve a similar frequency range distinction between legacy FR2 frequency range and &gt;52.6GHz. </w:t>
            </w:r>
            <w:proofErr w:type="gramStart"/>
            <w:r>
              <w:t>In particular, for</w:t>
            </w:r>
            <w:proofErr w:type="gramEnd"/>
            <w:r>
              <w:t xml:space="preserve"> Option 2, 3, and 4, the common part of specifications applied to &lt;52.6GHz and &gt;52.6GHz will be duplicated for each frequency range and the part </w:t>
            </w:r>
            <w:r>
              <w:lastRenderedPageBreak/>
              <w:t>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w:t>
            </w:r>
            <w:proofErr w:type="gramStart"/>
            <w:r>
              <w:t>e.g.</w:t>
            </w:r>
            <w:proofErr w:type="gramEnd"/>
            <w:r>
              <w:t xml:space="preserve">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w:t>
            </w:r>
            <w:proofErr w:type="gramStart"/>
            <w:r w:rsidRPr="00110229">
              <w:rPr>
                <w:rFonts w:eastAsia="MS Mincho"/>
                <w:sz w:val="20"/>
                <w:szCs w:val="20"/>
                <w:lang w:val="en-GB"/>
              </w:rPr>
              <w:t>overall</w:t>
            </w:r>
            <w:proofErr w:type="gramEnd"/>
            <w:r w:rsidRPr="00110229">
              <w:rPr>
                <w:rFonts w:eastAsia="MS Mincho"/>
                <w:sz w:val="20"/>
                <w:szCs w:val="20"/>
                <w:lang w:val="en-GB"/>
              </w:rPr>
              <w:t xml:space="preserve">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w:t>
            </w:r>
            <w:proofErr w:type="gramStart"/>
            <w:r w:rsidRPr="00110229">
              <w:rPr>
                <w:rFonts w:eastAsia="MS Mincho"/>
                <w:sz w:val="20"/>
                <w:szCs w:val="20"/>
                <w:lang w:val="en-GB"/>
              </w:rPr>
              <w:t>1-2</w:t>
            </w:r>
            <w:proofErr w:type="gramEnd"/>
            <w:r w:rsidRPr="00110229">
              <w:rPr>
                <w:rFonts w:eastAsia="MS Mincho"/>
                <w:sz w:val="20"/>
                <w:szCs w:val="20"/>
                <w:lang w:val="en-GB"/>
              </w:rPr>
              <w:t xml:space="preserve">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t>R1-</w:t>
      </w:r>
      <w:r w:rsidR="00E83E95" w:rsidRPr="00E83E95">
        <w:rPr>
          <w:lang w:val="en-GB" w:eastAsia="zh-CN"/>
        </w:rPr>
        <w:t xml:space="preserve">2105533 </w:t>
      </w:r>
      <w:r>
        <w:rPr>
          <w:lang w:val="en-GB" w:eastAsia="zh-CN"/>
        </w:rPr>
        <w:t>(</w:t>
      </w:r>
      <w:r w:rsidR="00E83E95">
        <w:rPr>
          <w:lang w:val="en-GB" w:eastAsia="zh-CN"/>
        </w:rPr>
        <w:t xml:space="preserve">Huawei, </w:t>
      </w:r>
      <w:proofErr w:type="spellStart"/>
      <w:r w:rsidR="00E83E95">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lastRenderedPageBreak/>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w:t>
            </w:r>
            <w:proofErr w:type="gramStart"/>
            <w:r w:rsidRPr="00694766">
              <w:rPr>
                <w:color w:val="000000"/>
              </w:rPr>
              <w:t>i.e.</w:t>
            </w:r>
            <w:proofErr w:type="gramEnd"/>
            <w:r w:rsidRPr="00694766">
              <w:rPr>
                <w:color w:val="000000"/>
              </w:rPr>
              <w:t xml:space="preserv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 xml:space="preserve">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w:t>
            </w:r>
            <w:proofErr w:type="gramStart"/>
            <w:r>
              <w:t>similar to</w:t>
            </w:r>
            <w:proofErr w:type="gramEnd"/>
            <w:r>
              <w:t xml:space="preserve"> how the support of 15, 30, 60, 120 and </w:t>
            </w:r>
            <w:r>
              <w:lastRenderedPageBreak/>
              <w:t>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w:t>
            </w:r>
            <w:proofErr w:type="gramStart"/>
            <w:r w:rsidRPr="00F37938">
              <w:t>in particular from</w:t>
            </w:r>
            <w:proofErr w:type="gramEnd"/>
            <w:r w:rsidRPr="00F37938">
              <w:t xml:space="preserve">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w:t>
            </w:r>
            <w:proofErr w:type="gramStart"/>
            <w:r w:rsidRPr="00042929">
              <w:rPr>
                <w:b/>
                <w:i/>
                <w:color w:val="000000"/>
              </w:rPr>
              <w:t>e.g.</w:t>
            </w:r>
            <w:proofErr w:type="gramEnd"/>
            <w:r w:rsidRPr="00042929">
              <w:rPr>
                <w:b/>
                <w:i/>
                <w:color w:val="000000"/>
              </w:rPr>
              <w:t xml:space="preserve">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w:t>
            </w:r>
            <w:r>
              <w:lastRenderedPageBreak/>
              <w:t xml:space="preserve">number of UE features currently defined for FR2 are also applicable to the 52.6 – 71 GHz without any further modifications, it could largely reduce the amount of effort required to introduce the 52.6 – 71 GHz to </w:t>
            </w:r>
            <w:proofErr w:type="gramStart"/>
            <w:r>
              <w:t>NR, and</w:t>
            </w:r>
            <w:proofErr w:type="gramEnd"/>
            <w:r>
              <w:t xml:space="preserve">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w:t>
            </w:r>
            <w:proofErr w:type="gramStart"/>
            <w:r w:rsidRPr="00BF148C">
              <w:rPr>
                <w:bCs/>
              </w:rPr>
              <w:t>and also</w:t>
            </w:r>
            <w:proofErr w:type="gramEnd"/>
            <w:r w:rsidRPr="00BF148C">
              <w:rPr>
                <w:bCs/>
              </w:rPr>
              <w:t xml:space="preserve">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w:t>
            </w:r>
            <w:proofErr w:type="gramStart"/>
            <w:r>
              <w:rPr>
                <w:rFonts w:ascii="Times" w:eastAsia="Batang" w:hAnsi="Times"/>
                <w:szCs w:val="24"/>
                <w:lang w:eastAsia="x-none"/>
              </w:rPr>
              <w:t>down side</w:t>
            </w:r>
            <w:proofErr w:type="gramEnd"/>
            <w:r>
              <w:rPr>
                <w:rFonts w:ascii="Times" w:eastAsia="Batang" w:hAnsi="Times"/>
                <w:szCs w:val="24"/>
                <w:lang w:eastAsia="x-none"/>
              </w:rPr>
              <w:t xml:space="preserv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 xml:space="preserve">On the other hand, any enhancement or modification introduced for frequency range 52.6-71GHz can be differentiated from range 24.25-52.6GHz by using </w:t>
            </w:r>
            <w:r w:rsidRPr="00BF148C">
              <w:rPr>
                <w:rFonts w:ascii="Times" w:eastAsia="Batang" w:hAnsi="Times"/>
                <w:szCs w:val="24"/>
                <w:lang w:eastAsia="x-none"/>
              </w:rPr>
              <w:lastRenderedPageBreak/>
              <w:t>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69B59" w14:textId="77777777" w:rsidR="00D54FB1" w:rsidRDefault="00D54FB1" w:rsidP="00642FCD">
      <w:pPr>
        <w:spacing w:after="0" w:line="240" w:lineRule="auto"/>
      </w:pPr>
      <w:r>
        <w:separator/>
      </w:r>
    </w:p>
  </w:endnote>
  <w:endnote w:type="continuationSeparator" w:id="0">
    <w:p w14:paraId="78BFA78E" w14:textId="77777777" w:rsidR="00D54FB1" w:rsidRDefault="00D54FB1"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panose1 w:val="020B0604020202020204"/>
    <w:charset w:val="86"/>
    <w:family w:val="modern"/>
    <w:pitch w:val="fixed"/>
    <w:sig w:usb0="800002BF" w:usb1="38CF7CFA"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袵ĝ"/>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3FE2B" w14:textId="77777777" w:rsidR="00D54FB1" w:rsidRDefault="00D54FB1" w:rsidP="00642FCD">
      <w:pPr>
        <w:spacing w:after="0" w:line="240" w:lineRule="auto"/>
      </w:pPr>
      <w:r>
        <w:separator/>
      </w:r>
    </w:p>
  </w:footnote>
  <w:footnote w:type="continuationSeparator" w:id="0">
    <w:p w14:paraId="3F6E19B6" w14:textId="77777777" w:rsidR="00D54FB1" w:rsidRDefault="00D54FB1"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6C5C65-5EFD-47E1-989B-13861F652E82}">
  <ds:schemaRefs>
    <ds:schemaRef ds:uri="http://schemas.openxmlformats.org/officeDocument/2006/bibliography"/>
  </ds:schemaRefs>
</ds:datastoreItem>
</file>

<file path=customXml/itemProps5.xml><?xml version="1.0" encoding="utf-8"?>
<ds:datastoreItem xmlns:ds="http://schemas.openxmlformats.org/officeDocument/2006/customXml" ds:itemID="{F32E65F4-E6C3-4126-9799-D538501D0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8737</Words>
  <Characters>49803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Mehdi Ganji</cp:lastModifiedBy>
  <cp:revision>5</cp:revision>
  <cp:lastPrinted>2016-08-13T07:06:00Z</cp:lastPrinted>
  <dcterms:created xsi:type="dcterms:W3CDTF">2021-05-21T00:04:00Z</dcterms:created>
  <dcterms:modified xsi:type="dcterms:W3CDTF">2021-05-21T02:39:00Z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