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BAFE5" w14:textId="642007C9" w:rsidR="007E727E" w:rsidRPr="00BB3919" w:rsidRDefault="007E727E" w:rsidP="007E727E">
      <w:pPr>
        <w:pStyle w:val="af3"/>
        <w:tabs>
          <w:tab w:val="left" w:pos="1800"/>
        </w:tabs>
        <w:ind w:left="1800" w:hanging="1800"/>
        <w:rPr>
          <w:rFonts w:cs="Arial"/>
          <w:sz w:val="22"/>
          <w:szCs w:val="22"/>
        </w:rPr>
      </w:pPr>
      <w:bookmarkStart w:id="0" w:name="historyclause"/>
      <w:bookmarkStart w:id="1" w:name="_Toc383764588"/>
      <w:r w:rsidRPr="00007F41">
        <w:rPr>
          <w:rFonts w:cs="Arial"/>
          <w:sz w:val="22"/>
          <w:szCs w:val="22"/>
        </w:rPr>
        <w:t>3GPP TSG RAN WG1 #</w:t>
      </w:r>
      <w:r w:rsidRPr="00B62CCD">
        <w:rPr>
          <w:rFonts w:cs="Arial"/>
          <w:sz w:val="22"/>
          <w:szCs w:val="22"/>
        </w:rPr>
        <w:t>10</w:t>
      </w:r>
      <w:r>
        <w:rPr>
          <w:rFonts w:cs="Arial"/>
          <w:sz w:val="22"/>
          <w:szCs w:val="22"/>
        </w:rPr>
        <w:t>5</w:t>
      </w:r>
      <w:r w:rsidRPr="00B62CCD">
        <w:rPr>
          <w:rFonts w:cs="Arial"/>
          <w:sz w:val="22"/>
          <w:szCs w:val="22"/>
        </w:rPr>
        <w:t>-e</w:t>
      </w:r>
      <w:r>
        <w:rPr>
          <w:rFonts w:cs="Arial"/>
          <w:sz w:val="22"/>
          <w:szCs w:val="22"/>
        </w:rPr>
        <w:tab/>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920508">
        <w:rPr>
          <w:rFonts w:cs="Arial"/>
          <w:sz w:val="22"/>
          <w:szCs w:val="22"/>
        </w:rPr>
        <w:t>R1-21</w:t>
      </w:r>
      <w:r w:rsidR="00344485">
        <w:rPr>
          <w:rFonts w:cs="Arial"/>
          <w:sz w:val="22"/>
          <w:szCs w:val="22"/>
        </w:rPr>
        <w:t>xxxxx</w:t>
      </w:r>
    </w:p>
    <w:p w14:paraId="0977C839" w14:textId="77777777" w:rsidR="007E727E" w:rsidRPr="00D75C88" w:rsidRDefault="007E727E" w:rsidP="007E727E">
      <w:pPr>
        <w:pStyle w:val="af3"/>
        <w:tabs>
          <w:tab w:val="left" w:pos="1800"/>
        </w:tabs>
        <w:ind w:left="1800" w:hanging="1800"/>
        <w:rPr>
          <w:rFonts w:cs="Arial"/>
          <w:sz w:val="22"/>
          <w:szCs w:val="22"/>
        </w:rPr>
      </w:pPr>
      <w:r w:rsidRPr="00BB3919">
        <w:rPr>
          <w:rFonts w:cs="Arial"/>
          <w:sz w:val="22"/>
          <w:szCs w:val="22"/>
        </w:rPr>
        <w:t>e</w:t>
      </w:r>
      <w:r>
        <w:rPr>
          <w:rFonts w:cs="Arial"/>
          <w:bCs/>
          <w:sz w:val="22"/>
        </w:rPr>
        <w:t>-Meeting, May 10</w:t>
      </w:r>
      <w:r>
        <w:rPr>
          <w:rFonts w:cs="Arial"/>
          <w:bCs/>
          <w:sz w:val="22"/>
          <w:vertAlign w:val="superscript"/>
        </w:rPr>
        <w:t>th</w:t>
      </w:r>
      <w:r>
        <w:rPr>
          <w:rFonts w:cs="Arial"/>
          <w:bCs/>
          <w:sz w:val="22"/>
        </w:rPr>
        <w:t xml:space="preserve"> – 27</w:t>
      </w:r>
      <w:r w:rsidRPr="00F069DF">
        <w:rPr>
          <w:rFonts w:cs="Arial"/>
          <w:sz w:val="22"/>
          <w:vertAlign w:val="superscript"/>
        </w:rPr>
        <w:t>th</w:t>
      </w:r>
      <w:r>
        <w:rPr>
          <w:rFonts w:cs="Arial"/>
          <w:bCs/>
          <w:sz w:val="22"/>
        </w:rPr>
        <w:t>, 202</w:t>
      </w:r>
      <w:r w:rsidRPr="00740E9F">
        <w:rPr>
          <w:rFonts w:cs="Arial" w:hint="eastAsia"/>
          <w:bCs/>
          <w:sz w:val="22"/>
        </w:rPr>
        <w:t>1</w:t>
      </w:r>
    </w:p>
    <w:p w14:paraId="0B89C86A" w14:textId="77777777" w:rsidR="00DC617E" w:rsidRPr="006A61E8" w:rsidRDefault="00EA060C">
      <w:pPr>
        <w:pStyle w:val="af3"/>
        <w:tabs>
          <w:tab w:val="left" w:pos="1800"/>
        </w:tabs>
        <w:ind w:left="1800" w:hanging="1800"/>
        <w:rPr>
          <w:rFonts w:eastAsia="宋体"/>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(vivo)</w:t>
      </w:r>
    </w:p>
    <w:p w14:paraId="3FDA4819" w14:textId="5A2B5C74" w:rsidR="00DC617E" w:rsidRDefault="00EA060C">
      <w:pPr>
        <w:pStyle w:val="af3"/>
        <w:snapToGrid w:val="0"/>
        <w:ind w:left="1800" w:hanging="1800"/>
        <w:jc w:val="both"/>
        <w:rPr>
          <w:rFonts w:eastAsia="宋体"/>
          <w:sz w:val="22"/>
          <w:szCs w:val="22"/>
          <w:lang w:val="en-US" w:eastAsia="zh-CN"/>
        </w:rPr>
      </w:pPr>
      <w:r w:rsidRPr="006A61E8">
        <w:rPr>
          <w:rFonts w:eastAsia="MS Gothic"/>
          <w:sz w:val="22"/>
          <w:szCs w:val="22"/>
        </w:rPr>
        <w:t>Title:</w:t>
      </w:r>
      <w:r w:rsidRPr="006A61E8">
        <w:rPr>
          <w:rFonts w:eastAsia="MS Gothic"/>
          <w:sz w:val="22"/>
          <w:szCs w:val="22"/>
        </w:rPr>
        <w:tab/>
      </w:r>
      <w:r w:rsidR="00B9631F" w:rsidRPr="00B9631F">
        <w:rPr>
          <w:rFonts w:eastAsia="MS Gothic"/>
          <w:sz w:val="22"/>
          <w:szCs w:val="22"/>
        </w:rPr>
        <w:t>Summary</w:t>
      </w:r>
      <w:r w:rsidR="00B9631F">
        <w:rPr>
          <w:rFonts w:eastAsia="MS Gothic"/>
          <w:sz w:val="22"/>
          <w:szCs w:val="22"/>
        </w:rPr>
        <w:t xml:space="preserve"> </w:t>
      </w:r>
      <w:r w:rsidR="00B9631F" w:rsidRPr="00B9631F">
        <w:rPr>
          <w:rFonts w:eastAsia="MS Gothic"/>
          <w:sz w:val="22"/>
          <w:szCs w:val="22"/>
        </w:rPr>
        <w:t>#</w:t>
      </w:r>
      <w:r w:rsidR="007307A4">
        <w:rPr>
          <w:rFonts w:eastAsia="MS Gothic"/>
          <w:sz w:val="22"/>
          <w:szCs w:val="22"/>
        </w:rPr>
        <w:t>3</w:t>
      </w:r>
      <w:r w:rsidR="00B9631F" w:rsidRPr="00B9631F">
        <w:rPr>
          <w:rFonts w:eastAsia="MS Gothic"/>
          <w:sz w:val="22"/>
          <w:szCs w:val="22"/>
        </w:rPr>
        <w:t xml:space="preserve"> of evaluation methodology for XR</w:t>
      </w:r>
      <w:r w:rsidR="00B9631F" w:rsidRPr="00B9631F" w:rsidDel="00B9631F">
        <w:rPr>
          <w:rFonts w:eastAsia="MS Gothic"/>
          <w:sz w:val="22"/>
          <w:szCs w:val="22"/>
        </w:rPr>
        <w:t xml:space="preserve"> </w:t>
      </w:r>
      <w:r w:rsidR="005A37FA">
        <w:rPr>
          <w:sz w:val="22"/>
          <w:szCs w:val="22"/>
        </w:rPr>
        <w:t xml:space="preserve"> </w:t>
      </w:r>
    </w:p>
    <w:p w14:paraId="340CCCC3" w14:textId="77777777" w:rsidR="00DC617E" w:rsidRDefault="00EA060C">
      <w:pPr>
        <w:pStyle w:val="af3"/>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1F5D34">
        <w:rPr>
          <w:rFonts w:eastAsiaTheme="minorEastAsia"/>
          <w:sz w:val="22"/>
          <w:szCs w:val="22"/>
          <w:lang w:eastAsia="zh-CN"/>
        </w:rPr>
        <w:t>2</w:t>
      </w:r>
    </w:p>
    <w:p w14:paraId="6A181AF8" w14:textId="77777777" w:rsidR="00DC617E" w:rsidRDefault="00EA060C">
      <w:pPr>
        <w:pStyle w:val="af3"/>
        <w:tabs>
          <w:tab w:val="left" w:pos="1800"/>
        </w:tabs>
        <w:rPr>
          <w:rFonts w:eastAsia="宋体"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宋体" w:cs="Arial"/>
          <w:sz w:val="22"/>
          <w:szCs w:val="22"/>
          <w:lang w:val="en-US" w:eastAsia="zh-CN"/>
        </w:rPr>
        <w:t xml:space="preserve"> and Decision</w:t>
      </w:r>
    </w:p>
    <w:p w14:paraId="39CF9CE5" w14:textId="77777777" w:rsidR="00DC617E" w:rsidRDefault="00EA060C">
      <w:pPr>
        <w:pStyle w:val="1"/>
        <w:numPr>
          <w:ilvl w:val="0"/>
          <w:numId w:val="13"/>
        </w:numPr>
        <w:pBdr>
          <w:top w:val="single" w:sz="12" w:space="2" w:color="auto"/>
        </w:pBdr>
        <w:rPr>
          <w:lang w:eastAsia="zh-TW"/>
        </w:rPr>
      </w:pPr>
      <w:r>
        <w:rPr>
          <w:rFonts w:eastAsia="宋体" w:hint="eastAsia"/>
          <w:lang w:eastAsia="zh-CN"/>
        </w:rPr>
        <w:t>Introduction</w:t>
      </w:r>
    </w:p>
    <w:p w14:paraId="6CC2E03F" w14:textId="43BE5548" w:rsidR="00976A8B" w:rsidRDefault="00C25A9C" w:rsidP="001F5D34">
      <w:pPr>
        <w:spacing w:before="240"/>
        <w:jc w:val="both"/>
        <w:rPr>
          <w:rFonts w:eastAsia="宋体"/>
          <w:lang w:eastAsia="zh-CN"/>
        </w:rPr>
      </w:pPr>
      <w:r w:rsidRPr="007C46A1">
        <w:t xml:space="preserve">This </w:t>
      </w:r>
      <w:r>
        <w:t xml:space="preserve">contribution is a summary </w:t>
      </w:r>
      <w:r w:rsidR="00F303D1">
        <w:t xml:space="preserve">on </w:t>
      </w:r>
      <w:r w:rsidR="003400D9">
        <w:t xml:space="preserve">the email discussion on </w:t>
      </w:r>
      <w:r w:rsidR="003400D9" w:rsidRPr="003400D9">
        <w:t>other evaluation methodology and assumption</w:t>
      </w:r>
      <w:r w:rsidR="003400D9" w:rsidRPr="003400D9">
        <w:rPr>
          <w:lang w:eastAsia="zh-CN"/>
        </w:rPr>
        <w:t>s</w:t>
      </w:r>
      <w:r w:rsidR="00FE4636" w:rsidRPr="00542C03">
        <w:rPr>
          <w:lang w:eastAsia="zh-CN"/>
        </w:rPr>
        <w:t xml:space="preserve"> for XR and Cloud Gaming</w:t>
      </w:r>
      <w:r w:rsidR="00F303D1">
        <w:t xml:space="preserve"> in the </w:t>
      </w:r>
      <w:r>
        <w:t>contribution</w:t>
      </w:r>
      <w:r w:rsidRPr="006A61E8">
        <w:t>s [</w:t>
      </w:r>
      <w:r w:rsidR="000B4AB3" w:rsidRPr="006A61E8">
        <w:t>1-1</w:t>
      </w:r>
      <w:r w:rsidR="00135587">
        <w:t>7</w:t>
      </w:r>
      <w:r>
        <w:t>] submitted under AI 8.</w:t>
      </w:r>
      <w:r w:rsidR="00F303D1">
        <w:t>14</w:t>
      </w:r>
      <w:r w:rsidR="003400D9">
        <w:t>.2</w:t>
      </w:r>
      <w:r w:rsidR="00F303D1">
        <w:t xml:space="preserve">. </w:t>
      </w:r>
    </w:p>
    <w:p w14:paraId="1F855D1C" w14:textId="0B529939" w:rsidR="00DF1D00" w:rsidRDefault="00DF1D00">
      <w:pPr>
        <w:rPr>
          <w:rFonts w:eastAsia="宋体"/>
          <w:lang w:eastAsia="zh-CN"/>
        </w:rPr>
      </w:pPr>
    </w:p>
    <w:p w14:paraId="1E220B82" w14:textId="7B0C1EC9" w:rsidR="00287905" w:rsidRDefault="00616FB2" w:rsidP="00287905">
      <w:pPr>
        <w:pStyle w:val="1"/>
        <w:tabs>
          <w:tab w:val="num" w:pos="432"/>
        </w:tabs>
        <w:rPr>
          <w:lang w:eastAsia="zh-CN"/>
        </w:rPr>
      </w:pPr>
      <w:r>
        <w:rPr>
          <w:lang w:eastAsia="zh-CN"/>
        </w:rPr>
        <w:t>Updated proposals for GTW (5/</w:t>
      </w:r>
      <w:r w:rsidR="00423684">
        <w:rPr>
          <w:lang w:eastAsia="zh-CN"/>
        </w:rPr>
        <w:t>25)</w:t>
      </w:r>
    </w:p>
    <w:p w14:paraId="2FB46CA8" w14:textId="1862D3E4" w:rsidR="0001463C" w:rsidRPr="00423684" w:rsidRDefault="00423684">
      <w:pPr>
        <w:rPr>
          <w:rFonts w:eastAsia="宋体"/>
          <w:u w:val="single"/>
          <w:lang w:eastAsia="zh-CN"/>
        </w:rPr>
      </w:pPr>
      <w:bookmarkStart w:id="4" w:name="_Hlk72847097"/>
      <w:r w:rsidRPr="00423684">
        <w:rPr>
          <w:rFonts w:eastAsia="宋体" w:hint="eastAsia"/>
          <w:u w:val="single"/>
          <w:lang w:eastAsia="zh-CN"/>
        </w:rPr>
        <w:t>F</w:t>
      </w:r>
      <w:r w:rsidRPr="00423684">
        <w:rPr>
          <w:rFonts w:eastAsia="宋体"/>
          <w:u w:val="single"/>
          <w:lang w:eastAsia="zh-CN"/>
        </w:rPr>
        <w:t>or coverage evaluation</w:t>
      </w:r>
    </w:p>
    <w:p w14:paraId="39252A07" w14:textId="1C6992AD" w:rsidR="00F164E7" w:rsidRPr="001E0A3E" w:rsidRDefault="00423684" w:rsidP="007A5E20">
      <w:pPr>
        <w:rPr>
          <w:rFonts w:eastAsia="Times New Roman"/>
          <w:b/>
          <w:bCs/>
          <w:iCs/>
        </w:rPr>
      </w:pPr>
      <w:r w:rsidRPr="007A5E20">
        <w:rPr>
          <w:rFonts w:eastAsia="宋体"/>
          <w:b/>
          <w:highlight w:val="cyan"/>
          <w:lang w:eastAsia="zh-CN"/>
        </w:rPr>
        <w:t>FL</w:t>
      </w:r>
      <w:r w:rsidR="00F164E7" w:rsidRPr="007A5E20">
        <w:rPr>
          <w:rFonts w:eastAsia="宋体"/>
          <w:b/>
          <w:highlight w:val="cyan"/>
          <w:lang w:eastAsia="zh-CN"/>
        </w:rPr>
        <w:t xml:space="preserve"> proposal</w:t>
      </w:r>
      <w:r w:rsidRPr="007A5E20">
        <w:rPr>
          <w:rFonts w:eastAsia="宋体"/>
          <w:b/>
          <w:highlight w:val="cyan"/>
          <w:lang w:eastAsia="zh-CN"/>
        </w:rPr>
        <w:t xml:space="preserve"> 1</w:t>
      </w:r>
      <w:r w:rsidR="00F164E7" w:rsidRPr="007A5E20">
        <w:rPr>
          <w:rFonts w:eastAsia="宋体"/>
          <w:b/>
          <w:highlight w:val="cyan"/>
          <w:lang w:eastAsia="zh-CN"/>
        </w:rPr>
        <w:t>:</w:t>
      </w:r>
      <w:r w:rsidR="007A5E20">
        <w:rPr>
          <w:rFonts w:eastAsia="宋体"/>
          <w:b/>
          <w:highlight w:val="cyan"/>
          <w:lang w:eastAsia="zh-CN"/>
        </w:rPr>
        <w:t xml:space="preserve"> </w:t>
      </w:r>
      <w:r w:rsidR="00F164E7" w:rsidRPr="001E0A3E">
        <w:rPr>
          <w:rFonts w:eastAsia="Times New Roman"/>
          <w:b/>
          <w:bCs/>
          <w:iCs/>
        </w:rPr>
        <w:t xml:space="preserve">For XR/CG in DL or UL, coverage is defined to be the A-percentile point in CDF of Coupling gain for the “satisfied” UEs, with </w:t>
      </w:r>
      <w:r w:rsidR="00F164E7" w:rsidRPr="001E0A3E">
        <w:rPr>
          <w:rFonts w:eastAsia="宋体"/>
          <w:b/>
          <w:bCs/>
          <w:iCs/>
        </w:rPr>
        <w:t xml:space="preserve">#UEs per cell = B, </w:t>
      </w:r>
      <w:r w:rsidR="00F164E7" w:rsidRPr="001E0A3E">
        <w:rPr>
          <w:rFonts w:eastAsia="Times New Roman"/>
          <w:b/>
          <w:bCs/>
          <w:iCs/>
        </w:rPr>
        <w:t>for a given XR application (AR/VR/CG) in a given deployment scenario (DU/</w:t>
      </w:r>
      <w:proofErr w:type="spellStart"/>
      <w:r w:rsidR="00F164E7" w:rsidRPr="001E0A3E">
        <w:rPr>
          <w:rFonts w:eastAsia="Times New Roman"/>
          <w:b/>
          <w:bCs/>
          <w:iCs/>
        </w:rPr>
        <w:t>InH</w:t>
      </w:r>
      <w:proofErr w:type="spellEnd"/>
      <w:r w:rsidR="00F164E7" w:rsidRPr="001E0A3E">
        <w:rPr>
          <w:rFonts w:eastAsia="Times New Roman"/>
          <w:b/>
          <w:bCs/>
          <w:iCs/>
        </w:rPr>
        <w:t>/</w:t>
      </w:r>
      <w:proofErr w:type="spellStart"/>
      <w:r w:rsidR="00F164E7" w:rsidRPr="001E0A3E">
        <w:rPr>
          <w:rFonts w:eastAsia="Times New Roman"/>
          <w:b/>
          <w:bCs/>
          <w:iCs/>
        </w:rPr>
        <w:t>UMa</w:t>
      </w:r>
      <w:proofErr w:type="spellEnd"/>
      <w:r w:rsidR="00F164E7" w:rsidRPr="001E0A3E">
        <w:rPr>
          <w:rFonts w:eastAsia="Times New Roman"/>
          <w:b/>
          <w:bCs/>
          <w:iCs/>
        </w:rPr>
        <w:t>)</w:t>
      </w:r>
    </w:p>
    <w:p w14:paraId="61CA2588" w14:textId="473613F2" w:rsidR="00F164E7" w:rsidRPr="001E0A3E" w:rsidRDefault="00F164E7" w:rsidP="008B4BB4">
      <w:pPr>
        <w:pStyle w:val="affb"/>
        <w:numPr>
          <w:ilvl w:val="0"/>
          <w:numId w:val="68"/>
        </w:numPr>
        <w:spacing w:after="0" w:line="240" w:lineRule="auto"/>
        <w:jc w:val="both"/>
        <w:rPr>
          <w:rFonts w:eastAsia="Times New Roman"/>
          <w:b/>
          <w:bCs/>
          <w:iCs/>
        </w:rPr>
      </w:pPr>
      <w:r w:rsidRPr="001E0A3E">
        <w:rPr>
          <w:b/>
          <w:bCs/>
          <w:iCs/>
        </w:rPr>
        <w:t>A = [5], other value can also be reported</w:t>
      </w:r>
      <w:bookmarkStart w:id="5" w:name="_GoBack"/>
      <w:bookmarkEnd w:id="5"/>
    </w:p>
    <w:p w14:paraId="230ECE31" w14:textId="00A81072" w:rsidR="00F164E7" w:rsidRPr="001E0A3E" w:rsidRDefault="00F164E7" w:rsidP="008B4BB4">
      <w:pPr>
        <w:pStyle w:val="affb"/>
        <w:numPr>
          <w:ilvl w:val="0"/>
          <w:numId w:val="68"/>
        </w:numPr>
        <w:spacing w:after="0" w:line="240" w:lineRule="auto"/>
        <w:jc w:val="both"/>
        <w:rPr>
          <w:rFonts w:eastAsia="Times New Roman"/>
          <w:b/>
          <w:bCs/>
          <w:iCs/>
        </w:rPr>
      </w:pPr>
      <w:r w:rsidRPr="001E0A3E">
        <w:rPr>
          <w:b/>
          <w:bCs/>
          <w:iCs/>
        </w:rPr>
        <w:t>B = [1], other value can also be evaluated</w:t>
      </w:r>
    </w:p>
    <w:p w14:paraId="0A08E3FA" w14:textId="54B6EBD2" w:rsidR="00F164E7" w:rsidRPr="001E0A3E" w:rsidRDefault="00F164E7" w:rsidP="008B4BB4">
      <w:pPr>
        <w:pStyle w:val="affb"/>
        <w:numPr>
          <w:ilvl w:val="0"/>
          <w:numId w:val="68"/>
        </w:numPr>
        <w:jc w:val="both"/>
        <w:rPr>
          <w:rFonts w:eastAsia="Times New Roman"/>
          <w:b/>
          <w:bCs/>
          <w:iCs/>
        </w:rPr>
      </w:pPr>
      <w:r w:rsidRPr="001E0A3E">
        <w:rPr>
          <w:rFonts w:hint="eastAsia"/>
          <w:b/>
          <w:bCs/>
          <w:iCs/>
        </w:rPr>
        <w:t>N</w:t>
      </w:r>
      <w:r w:rsidRPr="001E0A3E">
        <w:rPr>
          <w:b/>
          <w:bCs/>
          <w:iCs/>
        </w:rPr>
        <w:t xml:space="preserve">ote: </w:t>
      </w:r>
      <w:r w:rsidRPr="001E0A3E">
        <w:rPr>
          <w:rFonts w:eastAsia="Times New Roman"/>
          <w:b/>
          <w:bCs/>
          <w:iCs/>
        </w:rPr>
        <w:t>Coupling gain</w:t>
      </w:r>
      <w:r w:rsidR="000C4604" w:rsidRPr="001E0A3E">
        <w:rPr>
          <w:rFonts w:eastAsia="Times New Roman"/>
          <w:b/>
          <w:bCs/>
          <w:iCs/>
        </w:rPr>
        <w:t xml:space="preserve"> (or coupling loss) </w:t>
      </w:r>
      <w:r w:rsidR="000C4604" w:rsidRPr="001E0A3E">
        <w:rPr>
          <w:b/>
        </w:rPr>
        <w:t xml:space="preserve">is defined as the </w:t>
      </w:r>
      <w:r w:rsidR="001E0A3E" w:rsidRPr="001E0A3E">
        <w:rPr>
          <w:b/>
        </w:rPr>
        <w:t>difference</w:t>
      </w:r>
      <w:r w:rsidR="000C4604" w:rsidRPr="001E0A3E">
        <w:rPr>
          <w:b/>
        </w:rPr>
        <w:t xml:space="preserve"> between transmitted and received power, and includes antenna gains, path loss, shadowing, indoor- or body loss, etc. An example of coupling gain is given as in Figure A.2.2-1 of TR 36.814.</w:t>
      </w:r>
    </w:p>
    <w:tbl>
      <w:tblPr>
        <w:tblW w:w="0" w:type="auto"/>
        <w:tblLook w:val="01E0" w:firstRow="1" w:lastRow="1" w:firstColumn="1" w:lastColumn="1" w:noHBand="0" w:noVBand="0"/>
      </w:tblPr>
      <w:tblGrid>
        <w:gridCol w:w="4836"/>
        <w:gridCol w:w="4836"/>
      </w:tblGrid>
      <w:tr w:rsidR="001E0A3E" w:rsidRPr="001E0A3E" w14:paraId="16F6BD11" w14:textId="77777777" w:rsidTr="00A14B1B">
        <w:tc>
          <w:tcPr>
            <w:tcW w:w="0" w:type="auto"/>
            <w:shd w:val="clear" w:color="auto" w:fill="auto"/>
          </w:tcPr>
          <w:p w14:paraId="2E2D851E" w14:textId="2554D91B" w:rsidR="001E0A3E" w:rsidRPr="001E0A3E" w:rsidRDefault="001E0A3E" w:rsidP="00A14B1B">
            <w:pPr>
              <w:pStyle w:val="TH"/>
            </w:pPr>
            <w:r w:rsidRPr="001E0A3E">
              <w:rPr>
                <w:noProof/>
              </w:rPr>
              <w:drawing>
                <wp:inline distT="0" distB="0" distL="0" distR="0" wp14:anchorId="7934ABD1" wp14:editId="65205B20">
                  <wp:extent cx="2924175" cy="2242820"/>
                  <wp:effectExtent l="0" t="0" r="9525" b="5080"/>
                  <wp:docPr id="190" name="图片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24175" cy="2242820"/>
                          </a:xfrm>
                          <a:prstGeom prst="rect">
                            <a:avLst/>
                          </a:prstGeom>
                          <a:noFill/>
                          <a:ln>
                            <a:noFill/>
                          </a:ln>
                        </pic:spPr>
                      </pic:pic>
                    </a:graphicData>
                  </a:graphic>
                </wp:inline>
              </w:drawing>
            </w:r>
          </w:p>
        </w:tc>
        <w:tc>
          <w:tcPr>
            <w:tcW w:w="0" w:type="auto"/>
            <w:shd w:val="clear" w:color="auto" w:fill="auto"/>
          </w:tcPr>
          <w:p w14:paraId="23588BC5" w14:textId="77993BBE" w:rsidR="001E0A3E" w:rsidRPr="001E0A3E" w:rsidRDefault="001E0A3E" w:rsidP="00A14B1B">
            <w:pPr>
              <w:pStyle w:val="TH"/>
            </w:pPr>
            <w:r w:rsidRPr="001E0A3E">
              <w:rPr>
                <w:noProof/>
              </w:rPr>
              <w:drawing>
                <wp:inline distT="0" distB="0" distL="0" distR="0" wp14:anchorId="74B0655D" wp14:editId="2429EDEC">
                  <wp:extent cx="2924175" cy="2242820"/>
                  <wp:effectExtent l="0" t="0" r="9525" b="5080"/>
                  <wp:docPr id="189" name="图片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24175" cy="2242820"/>
                          </a:xfrm>
                          <a:prstGeom prst="rect">
                            <a:avLst/>
                          </a:prstGeom>
                          <a:noFill/>
                          <a:ln>
                            <a:noFill/>
                          </a:ln>
                        </pic:spPr>
                      </pic:pic>
                    </a:graphicData>
                  </a:graphic>
                </wp:inline>
              </w:drawing>
            </w:r>
          </w:p>
        </w:tc>
      </w:tr>
    </w:tbl>
    <w:p w14:paraId="12BFE702" w14:textId="2ACEE1B2" w:rsidR="001E0A3E" w:rsidRPr="001E0A3E" w:rsidRDefault="001E0A3E" w:rsidP="001E0A3E">
      <w:pPr>
        <w:pStyle w:val="TF"/>
      </w:pPr>
      <w:r w:rsidRPr="001E0A3E">
        <w:t>Figure A.2.2-1. Distributions of coupling gain and downlink wideband SINR (geometry).</w:t>
      </w:r>
      <w:r w:rsidRPr="001E0A3E">
        <w:t xml:space="preserve"> [36.814]</w:t>
      </w:r>
    </w:p>
    <w:p w14:paraId="531F7768" w14:textId="77777777" w:rsidR="001E0A3E" w:rsidRPr="001E0A3E" w:rsidRDefault="001E0A3E" w:rsidP="000C4604">
      <w:pPr>
        <w:pStyle w:val="affb"/>
        <w:ind w:left="840"/>
        <w:jc w:val="both"/>
        <w:rPr>
          <w:rFonts w:eastAsia="Times New Roman"/>
          <w:b/>
          <w:bCs/>
          <w:iCs/>
        </w:rPr>
      </w:pPr>
    </w:p>
    <w:p w14:paraId="06BC8424" w14:textId="050CF015" w:rsidR="00F164E7" w:rsidRPr="007A5E20" w:rsidRDefault="000C4604">
      <w:pPr>
        <w:rPr>
          <w:rFonts w:eastAsia="宋体"/>
          <w:i/>
          <w:lang w:eastAsia="zh-CN"/>
        </w:rPr>
      </w:pPr>
      <w:r w:rsidRPr="007A5E20">
        <w:rPr>
          <w:rFonts w:eastAsia="宋体" w:hint="eastAsia"/>
          <w:i/>
          <w:lang w:eastAsia="zh-CN"/>
        </w:rPr>
        <w:lastRenderedPageBreak/>
        <w:t>F</w:t>
      </w:r>
      <w:r w:rsidRPr="007A5E20">
        <w:rPr>
          <w:rFonts w:eastAsia="宋体"/>
          <w:i/>
          <w:lang w:eastAsia="zh-CN"/>
        </w:rPr>
        <w:t>L’s comment:</w:t>
      </w:r>
    </w:p>
    <w:p w14:paraId="692A4C5A" w14:textId="36404E13" w:rsidR="00F164E7" w:rsidRPr="00647517" w:rsidRDefault="00F164E7" w:rsidP="008B4BB4">
      <w:pPr>
        <w:pStyle w:val="affb"/>
        <w:numPr>
          <w:ilvl w:val="0"/>
          <w:numId w:val="72"/>
        </w:numPr>
        <w:rPr>
          <w:rFonts w:eastAsia="宋体"/>
          <w:lang w:val="en-US" w:eastAsia="zh-CN"/>
        </w:rPr>
      </w:pPr>
      <w:r w:rsidRPr="00647517">
        <w:rPr>
          <w:rFonts w:eastAsia="宋体"/>
          <w:lang w:eastAsia="zh-CN"/>
        </w:rPr>
        <w:t>Considering the time budget for XR SI, it is necessary to determine the EVM for coverage</w:t>
      </w:r>
      <w:r w:rsidR="000C4604" w:rsidRPr="00647517">
        <w:rPr>
          <w:rFonts w:eastAsia="宋体"/>
          <w:lang w:eastAsia="zh-CN"/>
        </w:rPr>
        <w:t xml:space="preserve"> by this meeting, in order to make progress on coverage evaluation in Aug. meeting.</w:t>
      </w:r>
    </w:p>
    <w:p w14:paraId="6DFF2B4F" w14:textId="0127AF0C" w:rsidR="00F164E7" w:rsidRPr="00647517" w:rsidRDefault="007A5E20" w:rsidP="008B4BB4">
      <w:pPr>
        <w:pStyle w:val="affb"/>
        <w:numPr>
          <w:ilvl w:val="0"/>
          <w:numId w:val="72"/>
        </w:numPr>
        <w:rPr>
          <w:rFonts w:eastAsia="宋体" w:hint="eastAsia"/>
          <w:lang w:val="en-US" w:eastAsia="zh-CN"/>
        </w:rPr>
      </w:pPr>
      <w:r w:rsidRPr="00647517">
        <w:rPr>
          <w:rFonts w:eastAsia="宋体"/>
          <w:lang w:val="en-US" w:eastAsia="zh-CN"/>
        </w:rPr>
        <w:t>W</w:t>
      </w:r>
      <w:r w:rsidR="000C4604" w:rsidRPr="00647517">
        <w:rPr>
          <w:rFonts w:eastAsia="宋体"/>
          <w:lang w:val="en-US" w:eastAsia="zh-CN"/>
        </w:rPr>
        <w:t xml:space="preserve">hen B=system capacity, the system </w:t>
      </w:r>
      <w:r w:rsidRPr="00647517">
        <w:rPr>
          <w:rFonts w:eastAsia="宋体"/>
          <w:lang w:val="en-US" w:eastAsia="zh-CN"/>
        </w:rPr>
        <w:t>may</w:t>
      </w:r>
      <w:r w:rsidR="000C4604" w:rsidRPr="00647517">
        <w:rPr>
          <w:rFonts w:eastAsia="宋体"/>
          <w:lang w:val="en-US" w:eastAsia="zh-CN"/>
        </w:rPr>
        <w:t xml:space="preserve"> not anymore coverage-limited, but becomes also interference-limited and capacity-limited. </w:t>
      </w:r>
      <w:proofErr w:type="gramStart"/>
      <w:r w:rsidR="000C4604" w:rsidRPr="00647517">
        <w:rPr>
          <w:rFonts w:eastAsia="宋体"/>
          <w:lang w:val="en-US" w:eastAsia="zh-CN"/>
        </w:rPr>
        <w:t>So</w:t>
      </w:r>
      <w:proofErr w:type="gramEnd"/>
      <w:r w:rsidR="000C4604" w:rsidRPr="00647517">
        <w:rPr>
          <w:rFonts w:eastAsia="宋体"/>
          <w:lang w:val="en-US" w:eastAsia="zh-CN"/>
        </w:rPr>
        <w:t xml:space="preserve"> </w:t>
      </w:r>
      <w:r w:rsidRPr="00647517">
        <w:rPr>
          <w:rFonts w:eastAsia="宋体"/>
          <w:lang w:val="en-US" w:eastAsia="zh-CN"/>
        </w:rPr>
        <w:t>B = 1 is adopted. Other values can also be used.</w:t>
      </w:r>
    </w:p>
    <w:bookmarkEnd w:id="4"/>
    <w:p w14:paraId="453980EE" w14:textId="4AF9D7E7" w:rsidR="00F164E7" w:rsidRDefault="00F164E7">
      <w:pPr>
        <w:rPr>
          <w:rFonts w:eastAsia="宋体"/>
          <w:lang w:eastAsia="zh-CN"/>
        </w:rPr>
      </w:pPr>
    </w:p>
    <w:p w14:paraId="4D727FD7" w14:textId="3C9F3A57" w:rsidR="00423684" w:rsidRPr="00423684" w:rsidRDefault="00423684" w:rsidP="00423684">
      <w:pPr>
        <w:rPr>
          <w:u w:val="single"/>
          <w:lang w:eastAsia="zh-CN"/>
        </w:rPr>
      </w:pPr>
      <w:r w:rsidRPr="00423684">
        <w:rPr>
          <w:rFonts w:hint="eastAsia"/>
          <w:u w:val="single"/>
          <w:lang w:eastAsia="zh-CN"/>
        </w:rPr>
        <w:t>U</w:t>
      </w:r>
      <w:r w:rsidRPr="00423684">
        <w:rPr>
          <w:u w:val="single"/>
          <w:lang w:eastAsia="zh-CN"/>
        </w:rPr>
        <w:t>E power model for FR2</w:t>
      </w:r>
    </w:p>
    <w:p w14:paraId="71D417E6" w14:textId="5743CBC2" w:rsidR="001E0A3E" w:rsidRPr="00F164E7" w:rsidRDefault="00423684">
      <w:pPr>
        <w:rPr>
          <w:rFonts w:eastAsia="宋体" w:hint="eastAsia"/>
          <w:lang w:eastAsia="zh-CN"/>
        </w:rPr>
      </w:pPr>
      <w:r w:rsidRPr="007A5E20">
        <w:rPr>
          <w:rFonts w:eastAsia="宋体"/>
          <w:b/>
          <w:highlight w:val="cyan"/>
          <w:lang w:eastAsia="zh-CN"/>
        </w:rPr>
        <w:t>FL p</w:t>
      </w:r>
      <w:r w:rsidR="001E0A3E" w:rsidRPr="007A5E20">
        <w:rPr>
          <w:rFonts w:eastAsia="宋体"/>
          <w:b/>
          <w:highlight w:val="cyan"/>
          <w:lang w:eastAsia="zh-CN"/>
        </w:rPr>
        <w:t>roposal 2:</w:t>
      </w:r>
      <w:r>
        <w:rPr>
          <w:rFonts w:eastAsia="宋体"/>
          <w:lang w:eastAsia="zh-CN"/>
        </w:rPr>
        <w:t xml:space="preserve"> </w:t>
      </w:r>
      <w:r w:rsidR="001E0A3E">
        <w:rPr>
          <w:rStyle w:val="aff0"/>
        </w:rPr>
        <w:t>For FR2, it is up to company to report the UE UL power consumption model.</w:t>
      </w:r>
    </w:p>
    <w:p w14:paraId="386EBCED" w14:textId="77777777" w:rsidR="00287905" w:rsidRDefault="00287905">
      <w:pPr>
        <w:rPr>
          <w:rFonts w:eastAsia="宋体" w:hint="eastAsia"/>
          <w:lang w:eastAsia="zh-CN"/>
        </w:rPr>
      </w:pPr>
    </w:p>
    <w:p w14:paraId="4A4E9E17" w14:textId="000D5255" w:rsidR="001B127B" w:rsidRDefault="001B127B" w:rsidP="001B127B">
      <w:pPr>
        <w:pStyle w:val="1"/>
        <w:tabs>
          <w:tab w:val="num" w:pos="432"/>
        </w:tabs>
        <w:rPr>
          <w:lang w:eastAsia="zh-CN"/>
        </w:rPr>
      </w:pPr>
      <w:r w:rsidRPr="00AA3A45">
        <w:rPr>
          <w:lang w:eastAsia="zh-CN"/>
        </w:rPr>
        <w:t>Discussion</w:t>
      </w:r>
      <w:r>
        <w:rPr>
          <w:lang w:eastAsia="zh-CN"/>
        </w:rPr>
        <w:t xml:space="preserve"> (2</w:t>
      </w:r>
      <w:r w:rsidRPr="001B127B">
        <w:rPr>
          <w:vertAlign w:val="superscript"/>
          <w:lang w:eastAsia="zh-CN"/>
        </w:rPr>
        <w:t>nd</w:t>
      </w:r>
      <w:r>
        <w:rPr>
          <w:lang w:eastAsia="zh-CN"/>
        </w:rPr>
        <w:t xml:space="preserve"> round)</w:t>
      </w:r>
    </w:p>
    <w:p w14:paraId="4513C022" w14:textId="77777777" w:rsidR="001B127B" w:rsidRDefault="001B127B" w:rsidP="001B127B">
      <w:pPr>
        <w:pStyle w:val="2"/>
        <w:rPr>
          <w:rFonts w:eastAsiaTheme="minorEastAsia"/>
          <w:lang w:eastAsia="zh-CN"/>
        </w:rPr>
      </w:pPr>
      <w:r>
        <w:rPr>
          <w:rFonts w:eastAsiaTheme="minorEastAsia"/>
          <w:lang w:eastAsia="zh-CN"/>
        </w:rPr>
        <w:t>Template to collect evaluation results</w:t>
      </w:r>
    </w:p>
    <w:p w14:paraId="76146170" w14:textId="77777777" w:rsidR="001B127B" w:rsidRDefault="001B127B" w:rsidP="001B127B">
      <w:r>
        <w:t xml:space="preserve">The template to collect evaluation results are updated accordingly in the draft folder, </w:t>
      </w:r>
      <w:proofErr w:type="gramStart"/>
      <w:r>
        <w:t>taking into account</w:t>
      </w:r>
      <w:proofErr w:type="gramEnd"/>
      <w:r>
        <w:t xml:space="preserve"> the comments from companies during 1st round discussion.</w:t>
      </w:r>
    </w:p>
    <w:p w14:paraId="003F99BC" w14:textId="291C9264" w:rsidR="001B127B" w:rsidRDefault="001B127B" w:rsidP="001B127B">
      <w:pPr>
        <w:rPr>
          <w:rFonts w:eastAsiaTheme="minorEastAsia"/>
          <w:lang w:eastAsia="zh-CN"/>
        </w:rPr>
      </w:pPr>
      <w:r w:rsidRPr="001B127B">
        <w:rPr>
          <w:rFonts w:eastAsiaTheme="minorEastAsia"/>
          <w:lang w:eastAsia="zh-CN"/>
        </w:rPr>
        <w:t>Please check the updated template and provide your updated results accordingly. Also, please share your comment if any</w:t>
      </w:r>
      <w:r>
        <w:rPr>
          <w:rFonts w:eastAsiaTheme="minorEastAsia"/>
          <w:lang w:eastAsia="zh-CN"/>
        </w:rPr>
        <w:t xml:space="preserve"> by NWM.</w:t>
      </w:r>
    </w:p>
    <w:p w14:paraId="3578066B" w14:textId="67916827" w:rsidR="001B127B" w:rsidRDefault="001B127B" w:rsidP="001B127B">
      <w:pPr>
        <w:rPr>
          <w:rFonts w:eastAsiaTheme="minorEastAsia"/>
          <w:lang w:eastAsia="zh-CN"/>
        </w:rPr>
      </w:pPr>
    </w:p>
    <w:p w14:paraId="505586E5" w14:textId="308ADACF" w:rsidR="00465B37" w:rsidRDefault="00465B37" w:rsidP="001B127B">
      <w:pPr>
        <w:rPr>
          <w:rFonts w:eastAsiaTheme="minorEastAsia"/>
          <w:lang w:eastAsia="zh-CN"/>
        </w:rPr>
      </w:pPr>
      <w:r>
        <w:rPr>
          <w:rFonts w:eastAsiaTheme="minorEastAsia"/>
          <w:lang w:eastAsia="zh-CN"/>
        </w:rPr>
        <w:t>Change log:</w:t>
      </w:r>
    </w:p>
    <w:p w14:paraId="54A44017" w14:textId="1DF0DF30" w:rsidR="00465B37" w:rsidRDefault="00465B37" w:rsidP="008B4BB4">
      <w:pPr>
        <w:pStyle w:val="a9"/>
        <w:numPr>
          <w:ilvl w:val="0"/>
          <w:numId w:val="70"/>
        </w:numPr>
        <w:rPr>
          <w:rFonts w:hint="eastAsia"/>
          <w:lang w:eastAsia="zh-CN"/>
        </w:rPr>
      </w:pPr>
      <w:r>
        <w:rPr>
          <w:lang w:eastAsia="zh-CN"/>
        </w:rPr>
        <w:t>Add a note to the column description for column “</w:t>
      </w:r>
      <w:r w:rsidRPr="00465B37">
        <w:rPr>
          <w:lang w:eastAsia="zh-CN"/>
        </w:rPr>
        <w:t>Discard packet not meeting PDB</w:t>
      </w:r>
      <w:r>
        <w:rPr>
          <w:lang w:eastAsia="zh-CN"/>
        </w:rPr>
        <w:t>”</w:t>
      </w:r>
    </w:p>
    <w:p w14:paraId="74B7F376" w14:textId="52297E60" w:rsidR="00465B37" w:rsidRPr="00465B37" w:rsidRDefault="00465B37" w:rsidP="008B4BB4">
      <w:pPr>
        <w:pStyle w:val="affb"/>
        <w:numPr>
          <w:ilvl w:val="0"/>
          <w:numId w:val="70"/>
        </w:numPr>
        <w:rPr>
          <w:rFonts w:eastAsiaTheme="minorEastAsia"/>
          <w:lang w:eastAsia="zh-CN"/>
        </w:rPr>
      </w:pPr>
      <w:r>
        <w:rPr>
          <w:rFonts w:hint="eastAsia"/>
          <w:lang w:eastAsia="zh-CN"/>
        </w:rPr>
        <w:t>A</w:t>
      </w:r>
      <w:r>
        <w:rPr>
          <w:lang w:eastAsia="zh-CN"/>
        </w:rPr>
        <w:t>dd a clarification to the column “</w:t>
      </w:r>
      <w:r w:rsidRPr="00465B37">
        <w:rPr>
          <w:lang w:eastAsia="zh-CN"/>
        </w:rPr>
        <w:t>Traffic arrival offset</w:t>
      </w:r>
      <w:r>
        <w:rPr>
          <w:lang w:eastAsia="zh-CN"/>
        </w:rPr>
        <w:t>” to clarify it is for the traffic arrival offset among different UEs</w:t>
      </w:r>
    </w:p>
    <w:p w14:paraId="1CE1FFDF" w14:textId="7060C304" w:rsidR="00465B37" w:rsidRDefault="00465B37" w:rsidP="008B4BB4">
      <w:pPr>
        <w:pStyle w:val="affb"/>
        <w:numPr>
          <w:ilvl w:val="0"/>
          <w:numId w:val="70"/>
        </w:numPr>
        <w:rPr>
          <w:rFonts w:eastAsiaTheme="minorEastAsia"/>
          <w:lang w:eastAsia="zh-CN"/>
        </w:rPr>
      </w:pPr>
      <w:r>
        <w:rPr>
          <w:rFonts w:eastAsiaTheme="minorEastAsia" w:hint="eastAsia"/>
          <w:lang w:eastAsia="zh-CN"/>
        </w:rPr>
        <w:t>A</w:t>
      </w:r>
      <w:r>
        <w:rPr>
          <w:rFonts w:eastAsiaTheme="minorEastAsia"/>
          <w:lang w:eastAsia="zh-CN"/>
        </w:rPr>
        <w:t xml:space="preserve">dd </w:t>
      </w:r>
      <w:r w:rsidRPr="00465B37">
        <w:rPr>
          <w:rFonts w:eastAsiaTheme="minorEastAsia"/>
          <w:lang w:eastAsia="zh-CN"/>
        </w:rPr>
        <w:t>a new column to each stream</w:t>
      </w:r>
      <w:r>
        <w:rPr>
          <w:rFonts w:eastAsiaTheme="minorEastAsia"/>
          <w:lang w:eastAsia="zh-CN"/>
        </w:rPr>
        <w:t xml:space="preserve"> “% of satisfied UEs per stream n”</w:t>
      </w:r>
    </w:p>
    <w:p w14:paraId="4B265B9A" w14:textId="5A18D60E" w:rsidR="00E12492" w:rsidRDefault="00E12492" w:rsidP="008B4BB4">
      <w:pPr>
        <w:pStyle w:val="affb"/>
        <w:numPr>
          <w:ilvl w:val="0"/>
          <w:numId w:val="70"/>
        </w:numPr>
        <w:rPr>
          <w:rFonts w:eastAsiaTheme="minorEastAsia"/>
          <w:lang w:eastAsia="zh-CN"/>
        </w:rPr>
      </w:pPr>
      <w:r>
        <w:rPr>
          <w:rFonts w:eastAsiaTheme="minorEastAsia" w:hint="eastAsia"/>
          <w:lang w:eastAsia="zh-CN"/>
        </w:rPr>
        <w:t>A</w:t>
      </w:r>
      <w:r>
        <w:rPr>
          <w:rFonts w:eastAsiaTheme="minorEastAsia"/>
          <w:lang w:eastAsia="zh-CN"/>
        </w:rPr>
        <w:t>dd columns to describe multi-stream parameters, “</w:t>
      </w:r>
      <w:r w:rsidRPr="00E12492">
        <w:rPr>
          <w:rFonts w:eastAsiaTheme="minorEastAsia"/>
          <w:lang w:eastAsia="zh-CN"/>
        </w:rPr>
        <w:t>alpha (I/P-frame/slice size ratio), GOP size, num. of slice in each frame</w:t>
      </w:r>
      <w:r>
        <w:rPr>
          <w:rFonts w:eastAsiaTheme="minorEastAsia"/>
          <w:lang w:eastAsia="zh-CN"/>
        </w:rPr>
        <w:t>”</w:t>
      </w:r>
    </w:p>
    <w:p w14:paraId="37F4C339" w14:textId="499BDC4A" w:rsidR="00465B37" w:rsidRPr="00465B37" w:rsidRDefault="00465B37" w:rsidP="008B4BB4">
      <w:pPr>
        <w:pStyle w:val="affb"/>
        <w:numPr>
          <w:ilvl w:val="0"/>
          <w:numId w:val="70"/>
        </w:numPr>
        <w:rPr>
          <w:rFonts w:eastAsiaTheme="minorEastAsia"/>
          <w:lang w:eastAsia="zh-CN"/>
        </w:rPr>
      </w:pPr>
      <w:r>
        <w:rPr>
          <w:rFonts w:eastAsiaTheme="minorEastAsia" w:hint="eastAsia"/>
          <w:lang w:eastAsia="zh-CN"/>
        </w:rPr>
        <w:t>F</w:t>
      </w:r>
      <w:r>
        <w:rPr>
          <w:rFonts w:eastAsiaTheme="minorEastAsia"/>
          <w:lang w:eastAsia="zh-CN"/>
        </w:rPr>
        <w:t>ixed some typos</w:t>
      </w:r>
    </w:p>
    <w:p w14:paraId="57C0E392" w14:textId="77777777" w:rsidR="00465B37" w:rsidRPr="00465B37" w:rsidRDefault="00465B37" w:rsidP="008B4BB4">
      <w:pPr>
        <w:pStyle w:val="affb"/>
        <w:numPr>
          <w:ilvl w:val="0"/>
          <w:numId w:val="70"/>
        </w:numPr>
        <w:rPr>
          <w:rFonts w:eastAsiaTheme="minorEastAsia"/>
          <w:lang w:eastAsia="zh-CN"/>
        </w:rPr>
      </w:pPr>
      <w:r>
        <w:rPr>
          <w:lang w:eastAsia="zh-CN"/>
        </w:rPr>
        <w:t>To be added</w:t>
      </w:r>
    </w:p>
    <w:p w14:paraId="59F9013A" w14:textId="0F499F2C" w:rsidR="00465B37" w:rsidRPr="00465B37" w:rsidRDefault="00465B37" w:rsidP="008B4BB4">
      <w:pPr>
        <w:pStyle w:val="affb"/>
        <w:numPr>
          <w:ilvl w:val="1"/>
          <w:numId w:val="70"/>
        </w:numPr>
        <w:rPr>
          <w:rFonts w:eastAsiaTheme="minorEastAsia"/>
          <w:lang w:eastAsia="zh-CN"/>
        </w:rPr>
      </w:pPr>
      <w:r>
        <w:rPr>
          <w:lang w:eastAsia="zh-CN"/>
        </w:rPr>
        <w:t>Clarification on “</w:t>
      </w:r>
      <w:r w:rsidRPr="00465B37">
        <w:rPr>
          <w:lang w:eastAsia="zh-CN"/>
        </w:rPr>
        <w:t>SRS processing gain</w:t>
      </w:r>
      <w:r>
        <w:rPr>
          <w:lang w:eastAsia="zh-CN"/>
        </w:rPr>
        <w:t xml:space="preserve">” </w:t>
      </w:r>
    </w:p>
    <w:p w14:paraId="166C0672" w14:textId="602C164F" w:rsidR="00465B37" w:rsidRDefault="00B34CE2" w:rsidP="008B4BB4">
      <w:pPr>
        <w:pStyle w:val="affb"/>
        <w:numPr>
          <w:ilvl w:val="0"/>
          <w:numId w:val="70"/>
        </w:numPr>
        <w:rPr>
          <w:rFonts w:eastAsiaTheme="minorEastAsia"/>
          <w:lang w:eastAsia="zh-CN"/>
        </w:rPr>
      </w:pPr>
      <w:r>
        <w:rPr>
          <w:rFonts w:eastAsiaTheme="minorEastAsia" w:hint="eastAsia"/>
          <w:lang w:eastAsia="zh-CN"/>
        </w:rPr>
        <w:t>C</w:t>
      </w:r>
      <w:r>
        <w:rPr>
          <w:rFonts w:eastAsiaTheme="minorEastAsia"/>
          <w:lang w:eastAsia="zh-CN"/>
        </w:rPr>
        <w:t>larification</w:t>
      </w:r>
    </w:p>
    <w:p w14:paraId="1660CDDC" w14:textId="09E948CC" w:rsidR="00B34CE2" w:rsidRPr="00D43334" w:rsidRDefault="00D43334" w:rsidP="008B4BB4">
      <w:pPr>
        <w:pStyle w:val="affb"/>
        <w:numPr>
          <w:ilvl w:val="1"/>
          <w:numId w:val="70"/>
        </w:numPr>
        <w:rPr>
          <w:rFonts w:eastAsiaTheme="minorEastAsia"/>
          <w:lang w:eastAsia="zh-CN"/>
        </w:rPr>
      </w:pPr>
      <w:r>
        <w:rPr>
          <w:rFonts w:eastAsiaTheme="minorEastAsia"/>
          <w:lang w:eastAsia="zh-CN"/>
        </w:rPr>
        <w:t xml:space="preserve">For power tab, the number of satisfied UEs, i.e. K1 in the agreement of </w:t>
      </w:r>
      <w:r w:rsidRPr="00FB558B">
        <w:rPr>
          <w:rFonts w:eastAsiaTheme="minorEastAsia"/>
          <w:lang w:val="en-US" w:eastAsia="zh-CN"/>
        </w:rPr>
        <w:t>104-e</w:t>
      </w:r>
      <w:r>
        <w:rPr>
          <w:rFonts w:eastAsiaTheme="minorEastAsia"/>
          <w:lang w:val="en-US" w:eastAsia="zh-CN"/>
        </w:rPr>
        <w:t>, can be obtained by the value of EY * the value of FC</w:t>
      </w:r>
    </w:p>
    <w:p w14:paraId="559A6617" w14:textId="77777777" w:rsidR="00D43334" w:rsidRPr="00465B37" w:rsidRDefault="00D43334" w:rsidP="008B4BB4">
      <w:pPr>
        <w:pStyle w:val="affb"/>
        <w:numPr>
          <w:ilvl w:val="1"/>
          <w:numId w:val="70"/>
        </w:numPr>
        <w:rPr>
          <w:rFonts w:eastAsiaTheme="minorEastAsia"/>
          <w:lang w:eastAsia="zh-CN"/>
        </w:rPr>
      </w:pPr>
    </w:p>
    <w:p w14:paraId="606408CB" w14:textId="7B5EE5EF" w:rsidR="00465B37" w:rsidRDefault="00465B37" w:rsidP="001B127B">
      <w:pPr>
        <w:rPr>
          <w:rFonts w:eastAsiaTheme="minorEastAsia"/>
          <w:lang w:eastAsia="zh-CN"/>
        </w:rPr>
      </w:pPr>
      <w:r>
        <w:rPr>
          <w:rFonts w:eastAsiaTheme="minorEastAsia" w:hint="eastAsia"/>
          <w:lang w:eastAsia="zh-CN"/>
        </w:rPr>
        <w:t>D</w:t>
      </w:r>
      <w:r>
        <w:rPr>
          <w:rFonts w:eastAsiaTheme="minorEastAsia"/>
          <w:lang w:eastAsia="zh-CN"/>
        </w:rPr>
        <w:t>iscussion:</w:t>
      </w:r>
    </w:p>
    <w:p w14:paraId="02A806FA" w14:textId="05D8C203" w:rsidR="00465B37" w:rsidRDefault="00465B37" w:rsidP="008B4BB4">
      <w:pPr>
        <w:pStyle w:val="affb"/>
        <w:numPr>
          <w:ilvl w:val="0"/>
          <w:numId w:val="71"/>
        </w:numPr>
        <w:rPr>
          <w:rFonts w:eastAsiaTheme="minorEastAsia"/>
          <w:lang w:eastAsia="zh-CN"/>
        </w:rPr>
      </w:pPr>
      <w:r>
        <w:rPr>
          <w:rFonts w:eastAsiaTheme="minorEastAsia" w:hint="eastAsia"/>
          <w:lang w:eastAsia="zh-CN"/>
        </w:rPr>
        <w:lastRenderedPageBreak/>
        <w:t>T</w:t>
      </w:r>
      <w:r>
        <w:rPr>
          <w:rFonts w:eastAsiaTheme="minorEastAsia"/>
          <w:lang w:eastAsia="zh-CN"/>
        </w:rPr>
        <w:t>he definition of column “Capacity” in real number</w:t>
      </w:r>
    </w:p>
    <w:p w14:paraId="6797A848" w14:textId="5DB0735D" w:rsidR="00E12492" w:rsidRDefault="00E12492" w:rsidP="008B4BB4">
      <w:pPr>
        <w:pStyle w:val="affb"/>
        <w:numPr>
          <w:ilvl w:val="0"/>
          <w:numId w:val="71"/>
        </w:numPr>
        <w:rPr>
          <w:rFonts w:eastAsiaTheme="minorEastAsia"/>
          <w:lang w:eastAsia="zh-CN"/>
        </w:rPr>
      </w:pPr>
      <w:r>
        <w:rPr>
          <w:rFonts w:eastAsiaTheme="minorEastAsia"/>
          <w:lang w:eastAsia="zh-CN"/>
        </w:rPr>
        <w:t>Clarify that for power saving scheme, what does capacity refer to, when #UEs=C1 or #UEs=low load case</w:t>
      </w:r>
    </w:p>
    <w:p w14:paraId="144A0853" w14:textId="1F1AFA6C" w:rsidR="00465B37" w:rsidRDefault="00465B37" w:rsidP="008B4BB4">
      <w:pPr>
        <w:pStyle w:val="affb"/>
        <w:numPr>
          <w:ilvl w:val="0"/>
          <w:numId w:val="71"/>
        </w:numPr>
        <w:rPr>
          <w:rFonts w:eastAsiaTheme="minorEastAsia"/>
          <w:lang w:eastAsia="zh-CN"/>
        </w:rPr>
      </w:pPr>
      <w:r w:rsidRPr="00465B37">
        <w:rPr>
          <w:rFonts w:eastAsiaTheme="minorEastAsia" w:hint="eastAsia"/>
          <w:lang w:eastAsia="zh-CN"/>
        </w:rPr>
        <w:t>F</w:t>
      </w:r>
      <w:r w:rsidRPr="00465B37">
        <w:rPr>
          <w:rFonts w:eastAsiaTheme="minorEastAsia"/>
          <w:lang w:eastAsia="zh-CN"/>
        </w:rPr>
        <w:t>or power tab, current FC is to report K1/N1 value in case of high load, where N1 equals to C1 (i.e. the capacity). K1/N1 should be at least 90% in this case</w:t>
      </w:r>
      <w:r>
        <w:rPr>
          <w:rFonts w:eastAsiaTheme="minorEastAsia"/>
          <w:lang w:eastAsia="zh-CN"/>
        </w:rPr>
        <w:t xml:space="preserve">. </w:t>
      </w:r>
      <w:r w:rsidRPr="00465B37">
        <w:rPr>
          <w:rFonts w:eastAsiaTheme="minorEastAsia"/>
          <w:lang w:eastAsia="zh-CN"/>
        </w:rPr>
        <w:t>For low load case, N1&lt;&lt;C1, K1/N1 may be greater than 90%.</w:t>
      </w:r>
    </w:p>
    <w:p w14:paraId="6905D2C1" w14:textId="567BCC4D" w:rsidR="009A3F46" w:rsidRPr="00465B37" w:rsidRDefault="009A3F46" w:rsidP="008B4BB4">
      <w:pPr>
        <w:pStyle w:val="affb"/>
        <w:numPr>
          <w:ilvl w:val="0"/>
          <w:numId w:val="71"/>
        </w:numPr>
        <w:rPr>
          <w:rFonts w:eastAsiaTheme="minorEastAsia" w:hint="eastAsia"/>
          <w:lang w:eastAsia="zh-CN"/>
        </w:rPr>
      </w:pPr>
      <w:r>
        <w:rPr>
          <w:rFonts w:eastAsiaTheme="minorEastAsia"/>
          <w:lang w:eastAsia="zh-CN"/>
        </w:rPr>
        <w:t>Whether the results for power evaluation with lower than 90% satisfaction ratio but large power saving gain should be captured.</w:t>
      </w:r>
    </w:p>
    <w:p w14:paraId="21A43312" w14:textId="77777777" w:rsidR="00465B37" w:rsidRDefault="00465B37" w:rsidP="001B127B">
      <w:pPr>
        <w:rPr>
          <w:rFonts w:eastAsiaTheme="minorEastAsia" w:hint="eastAsia"/>
          <w:lang w:eastAsia="zh-CN"/>
        </w:rPr>
      </w:pPr>
    </w:p>
    <w:p w14:paraId="2CD1F7A4" w14:textId="3C24CCE9" w:rsidR="00465B37" w:rsidRDefault="00465B37" w:rsidP="001B127B">
      <w:pPr>
        <w:rPr>
          <w:rFonts w:eastAsiaTheme="minorEastAsia"/>
          <w:lang w:eastAsia="zh-CN"/>
        </w:rPr>
      </w:pPr>
    </w:p>
    <w:tbl>
      <w:tblPr>
        <w:tblStyle w:val="aff"/>
        <w:tblW w:w="0" w:type="auto"/>
        <w:tblLook w:val="04A0" w:firstRow="1" w:lastRow="0" w:firstColumn="1" w:lastColumn="0" w:noHBand="0" w:noVBand="1"/>
      </w:tblPr>
      <w:tblGrid>
        <w:gridCol w:w="10457"/>
      </w:tblGrid>
      <w:tr w:rsidR="00FB558B" w14:paraId="59B36B9A" w14:textId="77777777" w:rsidTr="00FB558B">
        <w:tc>
          <w:tcPr>
            <w:tcW w:w="10457" w:type="dxa"/>
          </w:tcPr>
          <w:p w14:paraId="47A42327" w14:textId="77777777" w:rsidR="00FB558B" w:rsidRPr="00FB558B" w:rsidRDefault="00FB558B" w:rsidP="00FB558B">
            <w:pPr>
              <w:rPr>
                <w:rFonts w:eastAsiaTheme="minorEastAsia"/>
                <w:lang w:val="en-US" w:eastAsia="zh-CN"/>
              </w:rPr>
            </w:pPr>
            <w:r w:rsidRPr="00FB558B">
              <w:rPr>
                <w:rFonts w:eastAsiaTheme="minorEastAsia"/>
                <w:lang w:val="en-US" w:eastAsia="zh-CN"/>
              </w:rPr>
              <w:t>We have checked the table template and the results provided by companies for this meeting. It appears that there is a large difference in the way the results are collected, processed, and reported for capacity and, especially, for power. It seems that this applies not only to “which metrics are reported in which column”, but even to “how different metrics, agreed in prior meetings, are calculated”.</w:t>
            </w:r>
          </w:p>
          <w:p w14:paraId="7EE55FF0" w14:textId="77777777" w:rsidR="00FB558B" w:rsidRPr="00FB558B" w:rsidRDefault="00FB558B" w:rsidP="00FB558B">
            <w:pPr>
              <w:rPr>
                <w:rFonts w:eastAsiaTheme="minorEastAsia"/>
                <w:lang w:val="en-US" w:eastAsia="zh-CN"/>
              </w:rPr>
            </w:pPr>
            <w:r w:rsidRPr="00FB558B">
              <w:rPr>
                <w:rFonts w:eastAsiaTheme="minorEastAsia"/>
                <w:lang w:val="en-US" w:eastAsia="zh-CN"/>
              </w:rPr>
              <w:t xml:space="preserve">As the option to move forward and minimize these issues in future, </w:t>
            </w:r>
            <w:r w:rsidRPr="00FB558B">
              <w:rPr>
                <w:rFonts w:eastAsiaTheme="minorEastAsia"/>
                <w:b/>
                <w:bCs/>
                <w:lang w:val="en-US" w:eastAsia="zh-CN"/>
              </w:rPr>
              <w:t>we propose to clarify and write down the general procedures during this meeting</w:t>
            </w:r>
            <w:r w:rsidRPr="00FB558B">
              <w:rPr>
                <w:rFonts w:eastAsiaTheme="minorEastAsia"/>
                <w:lang w:val="en-US" w:eastAsia="zh-CN"/>
              </w:rPr>
              <w:t xml:space="preserve"> </w:t>
            </w:r>
            <w:r w:rsidRPr="00FB558B">
              <w:rPr>
                <w:rFonts w:eastAsiaTheme="minorEastAsia"/>
                <w:b/>
                <w:bCs/>
                <w:lang w:val="en-US" w:eastAsia="zh-CN"/>
              </w:rPr>
              <w:t>on how the baseline metrics for capacity and power are obtained (and, consequently, reported in the table).</w:t>
            </w:r>
            <w:r w:rsidRPr="00FB558B">
              <w:rPr>
                <w:rFonts w:eastAsiaTheme="minorEastAsia"/>
                <w:lang w:val="en-US" w:eastAsia="zh-CN"/>
              </w:rPr>
              <w:t xml:space="preserve"> These procedures should follow the prior agreements and be commonly understood among companies. This may take some (little) effort, but we strongly believe that without this step it is hard to resolve the confusion on how to report the results in a unified way.</w:t>
            </w:r>
          </w:p>
          <w:p w14:paraId="409E7E83" w14:textId="77777777" w:rsidR="00FB558B" w:rsidRPr="00FB558B" w:rsidRDefault="00FB558B" w:rsidP="00FB558B">
            <w:pPr>
              <w:rPr>
                <w:rFonts w:eastAsiaTheme="minorEastAsia"/>
                <w:lang w:val="en-US" w:eastAsia="zh-CN"/>
              </w:rPr>
            </w:pPr>
            <w:r w:rsidRPr="00FB558B">
              <w:rPr>
                <w:rFonts w:eastAsiaTheme="minorEastAsia"/>
                <w:lang w:val="en-US" w:eastAsia="zh-CN"/>
              </w:rPr>
              <w:t>To give an example/a starting point, let me summarize below the Nokia’s understanding of these procedures where we aim to directly follow the existing agreements: (questions/comments/corrections are very much appreciated)</w:t>
            </w:r>
          </w:p>
          <w:p w14:paraId="1B68390A" w14:textId="77777777" w:rsidR="00FB558B" w:rsidRPr="00FB558B" w:rsidRDefault="00FB558B" w:rsidP="00FB558B">
            <w:pPr>
              <w:rPr>
                <w:rFonts w:eastAsiaTheme="minorEastAsia"/>
                <w:lang w:val="en-US" w:eastAsia="zh-CN"/>
              </w:rPr>
            </w:pPr>
            <w:r w:rsidRPr="00FB558B">
              <w:rPr>
                <w:rFonts w:eastAsiaTheme="minorEastAsia"/>
                <w:lang w:val="en-US" w:eastAsia="zh-CN"/>
              </w:rPr>
              <w:t> </w:t>
            </w:r>
          </w:p>
          <w:p w14:paraId="0860F91F" w14:textId="77777777" w:rsidR="00FB558B" w:rsidRPr="00FB558B" w:rsidRDefault="00FB558B" w:rsidP="00FB558B">
            <w:pPr>
              <w:rPr>
                <w:rFonts w:eastAsiaTheme="minorEastAsia"/>
                <w:lang w:val="en-US" w:eastAsia="zh-CN"/>
              </w:rPr>
            </w:pPr>
            <w:r w:rsidRPr="00FB558B">
              <w:rPr>
                <w:rFonts w:eastAsiaTheme="minorEastAsia"/>
                <w:b/>
                <w:bCs/>
                <w:lang w:val="en-US" w:eastAsia="zh-CN"/>
              </w:rPr>
              <w:t>Reference capacity evaluation procedure:</w:t>
            </w:r>
          </w:p>
          <w:p w14:paraId="0B41CE7E" w14:textId="77777777" w:rsidR="00FB558B" w:rsidRPr="00FB558B" w:rsidRDefault="00FB558B" w:rsidP="00FB558B">
            <w:pPr>
              <w:rPr>
                <w:rFonts w:eastAsiaTheme="minorEastAsia"/>
                <w:lang w:val="en-US" w:eastAsia="zh-CN"/>
              </w:rPr>
            </w:pPr>
            <w:r w:rsidRPr="00FB558B">
              <w:rPr>
                <w:rFonts w:eastAsiaTheme="minorEastAsia"/>
                <w:lang w:val="en-US" w:eastAsia="zh-CN"/>
              </w:rPr>
              <w:t>Setup: A = 1 (note: not necessarily to start from 1 literary, e.g., for 8 Mbit/s DL the capacity is around 20 UEs/cell, so A can be another small value that is for sure less that the capacity limit)</w:t>
            </w:r>
          </w:p>
          <w:p w14:paraId="769B5C09" w14:textId="77777777" w:rsidR="00FB558B" w:rsidRPr="00FB558B" w:rsidRDefault="00FB558B" w:rsidP="00FB558B">
            <w:pPr>
              <w:rPr>
                <w:rFonts w:eastAsiaTheme="minorEastAsia"/>
                <w:lang w:val="en-US" w:eastAsia="zh-CN"/>
              </w:rPr>
            </w:pPr>
            <w:r w:rsidRPr="00FB558B">
              <w:rPr>
                <w:rFonts w:eastAsiaTheme="minorEastAsia"/>
                <w:u w:val="single"/>
                <w:lang w:val="en-US" w:eastAsia="zh-CN"/>
              </w:rPr>
              <w:t>Step 1</w:t>
            </w:r>
            <w:r w:rsidRPr="00FB558B">
              <w:rPr>
                <w:rFonts w:eastAsiaTheme="minorEastAsia"/>
                <w:lang w:val="en-US" w:eastAsia="zh-CN"/>
              </w:rPr>
              <w:t>. “A” UE/cell is deployed.</w:t>
            </w:r>
          </w:p>
          <w:p w14:paraId="4126C22D" w14:textId="77777777" w:rsidR="00FB558B" w:rsidRPr="00FB558B" w:rsidRDefault="00FB558B" w:rsidP="00FB558B">
            <w:pPr>
              <w:rPr>
                <w:rFonts w:eastAsiaTheme="minorEastAsia"/>
                <w:lang w:val="en-US" w:eastAsia="zh-CN"/>
              </w:rPr>
            </w:pPr>
            <w:r w:rsidRPr="00FB558B">
              <w:rPr>
                <w:rFonts w:eastAsiaTheme="minorEastAsia"/>
                <w:u w:val="single"/>
                <w:lang w:val="en-US" w:eastAsia="zh-CN"/>
              </w:rPr>
              <w:t>Step 2</w:t>
            </w:r>
            <w:r w:rsidRPr="00FB558B">
              <w:rPr>
                <w:rFonts w:eastAsiaTheme="minorEastAsia"/>
                <w:lang w:val="en-US" w:eastAsia="zh-CN"/>
              </w:rPr>
              <w:t>. Check if the deployed UEs is satisfied or not (a satisfied UE is a UE with X% of packets received within the PDB). The baseline value of X for most of the streams is 99%.</w:t>
            </w:r>
          </w:p>
          <w:p w14:paraId="06F40A66" w14:textId="77777777" w:rsidR="00FB558B" w:rsidRPr="00FB558B" w:rsidRDefault="00FB558B" w:rsidP="00FB558B">
            <w:pPr>
              <w:rPr>
                <w:rFonts w:eastAsiaTheme="minorEastAsia"/>
                <w:lang w:val="en-US" w:eastAsia="zh-CN"/>
              </w:rPr>
            </w:pPr>
            <w:r w:rsidRPr="00FB558B">
              <w:rPr>
                <w:rFonts w:eastAsiaTheme="minorEastAsia"/>
                <w:u w:val="single"/>
                <w:lang w:val="en-US" w:eastAsia="zh-CN"/>
              </w:rPr>
              <w:t>Step 3</w:t>
            </w:r>
            <w:r w:rsidRPr="00FB558B">
              <w:rPr>
                <w:rFonts w:eastAsiaTheme="minorEastAsia"/>
                <w:lang w:val="en-US" w:eastAsia="zh-CN"/>
              </w:rPr>
              <w:t>. Calculate the fraction of satisfied UEs per deployment. Average over multiple drops.</w:t>
            </w:r>
          </w:p>
          <w:p w14:paraId="5B3F9A8F" w14:textId="77777777" w:rsidR="00FB558B" w:rsidRPr="00FB558B" w:rsidRDefault="00FB558B" w:rsidP="00FB558B">
            <w:pPr>
              <w:rPr>
                <w:rFonts w:eastAsiaTheme="minorEastAsia"/>
                <w:lang w:val="en-US" w:eastAsia="zh-CN"/>
              </w:rPr>
            </w:pPr>
            <w:r w:rsidRPr="00FB558B">
              <w:rPr>
                <w:rFonts w:eastAsiaTheme="minorEastAsia"/>
                <w:b/>
                <w:bCs/>
                <w:lang w:val="en-US" w:eastAsia="zh-CN"/>
              </w:rPr>
              <w:t>If</w:t>
            </w:r>
            <w:r w:rsidRPr="00FB558B">
              <w:rPr>
                <w:rFonts w:eastAsiaTheme="minorEastAsia"/>
                <w:lang w:val="en-US" w:eastAsia="zh-CN"/>
              </w:rPr>
              <w:t xml:space="preserve"> {the fraction of satisfied UEs is higher than Y=90% (baseline) or Y=95% (Optional)}</w:t>
            </w:r>
          </w:p>
          <w:p w14:paraId="32193FEF" w14:textId="77777777" w:rsidR="00FB558B" w:rsidRPr="00FB558B" w:rsidRDefault="00FB558B" w:rsidP="00FB558B">
            <w:pPr>
              <w:rPr>
                <w:rFonts w:eastAsiaTheme="minorEastAsia"/>
                <w:lang w:val="en-US" w:eastAsia="zh-CN"/>
              </w:rPr>
            </w:pPr>
            <w:r w:rsidRPr="00FB558B">
              <w:rPr>
                <w:rFonts w:eastAsiaTheme="minorEastAsia"/>
                <w:b/>
                <w:bCs/>
                <w:lang w:val="en-US" w:eastAsia="zh-CN"/>
              </w:rPr>
              <w:t>then</w:t>
            </w:r>
            <w:r w:rsidRPr="00FB558B">
              <w:rPr>
                <w:rFonts w:eastAsiaTheme="minorEastAsia"/>
                <w:lang w:val="en-US" w:eastAsia="zh-CN"/>
              </w:rPr>
              <w:t xml:space="preserve"> “A” UEs are supported. Hence, the capacity is either “A” or higher. Increase “A” (A = A+1). </w:t>
            </w:r>
            <w:proofErr w:type="spellStart"/>
            <w:r w:rsidRPr="00FB558B">
              <w:rPr>
                <w:rFonts w:eastAsiaTheme="minorEastAsia"/>
                <w:lang w:val="en-US" w:eastAsia="zh-CN"/>
              </w:rPr>
              <w:t>Goto</w:t>
            </w:r>
            <w:proofErr w:type="spellEnd"/>
            <w:r w:rsidRPr="00FB558B">
              <w:rPr>
                <w:rFonts w:eastAsiaTheme="minorEastAsia"/>
                <w:lang w:val="en-US" w:eastAsia="zh-CN"/>
              </w:rPr>
              <w:t xml:space="preserve"> Step 1.</w:t>
            </w:r>
          </w:p>
          <w:p w14:paraId="0DB68174" w14:textId="77777777" w:rsidR="00FB558B" w:rsidRPr="00FB558B" w:rsidRDefault="00FB558B" w:rsidP="00FB558B">
            <w:pPr>
              <w:rPr>
                <w:rFonts w:eastAsiaTheme="minorEastAsia"/>
                <w:lang w:val="en-US" w:eastAsia="zh-CN"/>
              </w:rPr>
            </w:pPr>
            <w:r w:rsidRPr="00FB558B">
              <w:rPr>
                <w:rFonts w:eastAsiaTheme="minorEastAsia"/>
                <w:b/>
                <w:bCs/>
                <w:lang w:val="en-US" w:eastAsia="zh-CN"/>
              </w:rPr>
              <w:t>else</w:t>
            </w:r>
            <w:r w:rsidRPr="00FB558B">
              <w:rPr>
                <w:rFonts w:eastAsiaTheme="minorEastAsia"/>
                <w:lang w:val="en-US" w:eastAsia="zh-CN"/>
              </w:rPr>
              <w:t xml:space="preserve"> “A” UEs are NOT supported. Hence, the capacity is lower than “A”. Then the previous value of A (A-1) is the number of supported UEs per cell (which we often stand as “K” in our prior discussions).</w:t>
            </w:r>
          </w:p>
          <w:p w14:paraId="2D90F983" w14:textId="77777777" w:rsidR="00FB558B" w:rsidRPr="00FB558B" w:rsidRDefault="00FB558B" w:rsidP="00FB558B">
            <w:pPr>
              <w:rPr>
                <w:rFonts w:eastAsiaTheme="minorEastAsia"/>
                <w:lang w:val="en-US" w:eastAsia="zh-CN"/>
              </w:rPr>
            </w:pPr>
            <w:r w:rsidRPr="00FB558B">
              <w:rPr>
                <w:rFonts w:eastAsiaTheme="minorEastAsia"/>
                <w:u w:val="single"/>
                <w:lang w:val="en-US" w:eastAsia="zh-CN"/>
              </w:rPr>
              <w:t>Step 4 (not explicitly agreed in eval. methodology)</w:t>
            </w:r>
            <w:r w:rsidRPr="00FB558B">
              <w:rPr>
                <w:rFonts w:eastAsiaTheme="minorEastAsia"/>
                <w:lang w:val="en-US" w:eastAsia="zh-CN"/>
              </w:rPr>
              <w:t xml:space="preserve">. There is additional step described in R1-2104702 and already partially reflected in the results table that suggests to continue with K+1 UEs deployed and then do a linear interpolation between points for “K” and “K+1” to evaluate the real (not integer) capacity value, e.g. “capacity=7.2” instead of “capacity=K=7”. This is beyond any prior agreements and complicates the procedure even further. </w:t>
            </w:r>
            <w:r w:rsidRPr="00FB558B">
              <w:rPr>
                <w:rFonts w:eastAsiaTheme="minorEastAsia"/>
                <w:b/>
                <w:bCs/>
                <w:lang w:val="en-US" w:eastAsia="zh-CN"/>
              </w:rPr>
              <w:t>Do we really need such an extension?</w:t>
            </w:r>
          </w:p>
          <w:p w14:paraId="2DC0DD2C" w14:textId="77777777" w:rsidR="00FB558B" w:rsidRPr="00FB558B" w:rsidRDefault="00FB558B" w:rsidP="00FB558B">
            <w:pPr>
              <w:rPr>
                <w:rFonts w:eastAsiaTheme="minorEastAsia"/>
                <w:lang w:val="en-US" w:eastAsia="zh-CN"/>
              </w:rPr>
            </w:pPr>
            <w:r w:rsidRPr="00FB558B">
              <w:rPr>
                <w:rFonts w:eastAsiaTheme="minorEastAsia"/>
                <w:b/>
                <w:bCs/>
                <w:lang w:val="en-US" w:eastAsia="zh-CN"/>
              </w:rPr>
              <w:t>Return:</w:t>
            </w:r>
            <w:r w:rsidRPr="00FB558B">
              <w:rPr>
                <w:rFonts w:eastAsiaTheme="minorEastAsia"/>
                <w:lang w:val="en-US" w:eastAsia="zh-CN"/>
              </w:rPr>
              <w:t xml:space="preserve"> </w:t>
            </w:r>
            <w:r w:rsidRPr="00FB558B">
              <w:rPr>
                <w:rFonts w:eastAsiaTheme="minorEastAsia"/>
                <w:b/>
                <w:bCs/>
                <w:lang w:val="en-US" w:eastAsia="zh-CN"/>
              </w:rPr>
              <w:t xml:space="preserve">K </w:t>
            </w:r>
            <w:r w:rsidRPr="00FB558B">
              <w:rPr>
                <w:rFonts w:eastAsiaTheme="minorEastAsia"/>
                <w:lang w:val="en-US" w:eastAsia="zh-CN"/>
              </w:rPr>
              <w:t>(K is reported in the results table in Capacity tab, column DB in old notation, before 105-e),</w:t>
            </w:r>
          </w:p>
          <w:p w14:paraId="5AF1BEDE" w14:textId="77777777" w:rsidR="00FB558B" w:rsidRPr="00FB558B" w:rsidRDefault="00FB558B" w:rsidP="00FB558B">
            <w:pPr>
              <w:rPr>
                <w:rFonts w:eastAsiaTheme="minorEastAsia"/>
                <w:lang w:val="en-US" w:eastAsia="zh-CN"/>
              </w:rPr>
            </w:pPr>
            <w:r w:rsidRPr="00FB558B">
              <w:rPr>
                <w:rFonts w:eastAsiaTheme="minorEastAsia"/>
                <w:lang w:val="en-US" w:eastAsia="zh-CN"/>
              </w:rPr>
              <w:t xml:space="preserve">If Step 4 holds, </w:t>
            </w:r>
            <w:r w:rsidRPr="00FB558B">
              <w:rPr>
                <w:rFonts w:eastAsiaTheme="minorEastAsia"/>
                <w:b/>
                <w:bCs/>
                <w:lang w:val="en-US" w:eastAsia="zh-CN"/>
              </w:rPr>
              <w:t>return also real “real capacity” (between K and K+1).</w:t>
            </w:r>
          </w:p>
          <w:p w14:paraId="07343B58" w14:textId="77777777" w:rsidR="00FB558B" w:rsidRPr="00FB558B" w:rsidRDefault="00FB558B" w:rsidP="00FB558B">
            <w:pPr>
              <w:rPr>
                <w:rFonts w:eastAsiaTheme="minorEastAsia"/>
                <w:lang w:val="en-US" w:eastAsia="zh-CN"/>
              </w:rPr>
            </w:pPr>
            <w:r w:rsidRPr="00FB558B">
              <w:rPr>
                <w:rFonts w:eastAsiaTheme="minorEastAsia"/>
                <w:b/>
                <w:bCs/>
                <w:lang w:val="en-US" w:eastAsia="zh-CN"/>
              </w:rPr>
              <w:lastRenderedPageBreak/>
              <w:t> </w:t>
            </w:r>
          </w:p>
          <w:p w14:paraId="79D559A2" w14:textId="77777777" w:rsidR="00FB558B" w:rsidRPr="00FB558B" w:rsidRDefault="00FB558B" w:rsidP="00FB558B">
            <w:pPr>
              <w:rPr>
                <w:rFonts w:eastAsiaTheme="minorEastAsia"/>
                <w:lang w:val="en-US" w:eastAsia="zh-CN"/>
              </w:rPr>
            </w:pPr>
            <w:r w:rsidRPr="00FB558B">
              <w:rPr>
                <w:rFonts w:eastAsiaTheme="minorEastAsia"/>
                <w:lang w:val="en-US" w:eastAsia="zh-CN"/>
              </w:rPr>
              <w:t> </w:t>
            </w:r>
          </w:p>
          <w:p w14:paraId="08DCA4AD" w14:textId="77777777" w:rsidR="00FB558B" w:rsidRPr="00FB558B" w:rsidRDefault="00FB558B" w:rsidP="00FB558B">
            <w:pPr>
              <w:rPr>
                <w:rFonts w:eastAsiaTheme="minorEastAsia"/>
                <w:lang w:val="en-US" w:eastAsia="zh-CN"/>
              </w:rPr>
            </w:pPr>
            <w:r w:rsidRPr="00FB558B">
              <w:rPr>
                <w:rFonts w:eastAsiaTheme="minorEastAsia"/>
                <w:b/>
                <w:bCs/>
                <w:lang w:val="en-US" w:eastAsia="zh-CN"/>
              </w:rPr>
              <w:t>Reference power evaluation procedure:</w:t>
            </w:r>
          </w:p>
          <w:p w14:paraId="13A6280A" w14:textId="77777777" w:rsidR="00FB558B" w:rsidRPr="00FB558B" w:rsidRDefault="00FB558B" w:rsidP="00FB558B">
            <w:pPr>
              <w:rPr>
                <w:rFonts w:eastAsiaTheme="minorEastAsia"/>
                <w:lang w:val="en-US" w:eastAsia="zh-CN"/>
              </w:rPr>
            </w:pPr>
            <w:r w:rsidRPr="00FB558B">
              <w:rPr>
                <w:rFonts w:eastAsiaTheme="minorEastAsia"/>
                <w:b/>
                <w:bCs/>
                <w:lang w:val="en-US" w:eastAsia="zh-CN"/>
              </w:rPr>
              <w:t xml:space="preserve">Setup: </w:t>
            </w:r>
            <w:r w:rsidRPr="00FB558B">
              <w:rPr>
                <w:rFonts w:eastAsiaTheme="minorEastAsia"/>
                <w:lang w:val="en-US" w:eastAsia="zh-CN"/>
              </w:rPr>
              <w:t>Select the number of UEs/cell to deploy, N, where N=K (“K” is the integer capacity from the procedure above, baseline) or N&lt;K (light load case, optional). “N” is reported in power tab, column EY (old table notation, before 105-e).</w:t>
            </w:r>
          </w:p>
          <w:p w14:paraId="685ABB08" w14:textId="77777777" w:rsidR="00FB558B" w:rsidRPr="00FB558B" w:rsidRDefault="00FB558B" w:rsidP="00FB558B">
            <w:pPr>
              <w:rPr>
                <w:rFonts w:eastAsiaTheme="minorEastAsia"/>
                <w:lang w:val="en-US" w:eastAsia="zh-CN"/>
              </w:rPr>
            </w:pPr>
            <w:r w:rsidRPr="00FB558B">
              <w:rPr>
                <w:rFonts w:eastAsiaTheme="minorEastAsia"/>
                <w:u w:val="single"/>
                <w:lang w:val="en-US" w:eastAsia="zh-CN"/>
              </w:rPr>
              <w:t>Step 1</w:t>
            </w:r>
            <w:r w:rsidRPr="00FB558B">
              <w:rPr>
                <w:rFonts w:eastAsiaTheme="minorEastAsia"/>
                <w:lang w:val="en-US" w:eastAsia="zh-CN"/>
              </w:rPr>
              <w:t>. Deploy N UEs,</w:t>
            </w:r>
          </w:p>
          <w:p w14:paraId="7BC612F8" w14:textId="77777777" w:rsidR="00FB558B" w:rsidRPr="00FB558B" w:rsidRDefault="00FB558B" w:rsidP="00FB558B">
            <w:pPr>
              <w:rPr>
                <w:rFonts w:eastAsiaTheme="minorEastAsia"/>
                <w:lang w:val="en-US" w:eastAsia="zh-CN"/>
              </w:rPr>
            </w:pPr>
            <w:r w:rsidRPr="00FB558B">
              <w:rPr>
                <w:rFonts w:eastAsiaTheme="minorEastAsia"/>
                <w:u w:val="single"/>
                <w:lang w:val="en-US" w:eastAsia="zh-CN"/>
              </w:rPr>
              <w:t>Step 2</w:t>
            </w:r>
            <w:r w:rsidRPr="00FB558B">
              <w:rPr>
                <w:rFonts w:eastAsiaTheme="minorEastAsia"/>
                <w:lang w:val="en-US" w:eastAsia="zh-CN"/>
              </w:rPr>
              <w:t>. Model N UEs with “UE always ON”.</w:t>
            </w:r>
          </w:p>
          <w:p w14:paraId="78D2B7F7" w14:textId="77777777" w:rsidR="00FB558B" w:rsidRPr="00FB558B" w:rsidRDefault="00FB558B" w:rsidP="00FB558B">
            <w:pPr>
              <w:rPr>
                <w:rFonts w:eastAsiaTheme="minorEastAsia"/>
                <w:lang w:val="en-US" w:eastAsia="zh-CN"/>
              </w:rPr>
            </w:pPr>
            <w:r w:rsidRPr="00FB558B">
              <w:rPr>
                <w:rFonts w:eastAsiaTheme="minorEastAsia"/>
                <w:u w:val="single"/>
                <w:lang w:val="en-US" w:eastAsia="zh-CN"/>
              </w:rPr>
              <w:t>Step 3</w:t>
            </w:r>
            <w:r w:rsidRPr="00FB558B">
              <w:rPr>
                <w:rFonts w:eastAsiaTheme="minorEastAsia"/>
                <w:lang w:val="en-US" w:eastAsia="zh-CN"/>
              </w:rPr>
              <w:t>. Model N UEs with the preferred power saving scheme (PSS).</w:t>
            </w:r>
          </w:p>
          <w:p w14:paraId="46E872F2" w14:textId="77777777" w:rsidR="00FB558B" w:rsidRPr="00FB558B" w:rsidRDefault="00FB558B" w:rsidP="00FB558B">
            <w:pPr>
              <w:rPr>
                <w:rFonts w:eastAsiaTheme="minorEastAsia"/>
                <w:lang w:val="en-US" w:eastAsia="zh-CN"/>
              </w:rPr>
            </w:pPr>
            <w:r w:rsidRPr="00FB558B">
              <w:rPr>
                <w:rFonts w:eastAsiaTheme="minorEastAsia"/>
                <w:u w:val="single"/>
                <w:lang w:val="en-US" w:eastAsia="zh-CN"/>
              </w:rPr>
              <w:t>Step 4</w:t>
            </w:r>
            <w:r w:rsidRPr="00FB558B">
              <w:rPr>
                <w:rFonts w:eastAsiaTheme="minorEastAsia"/>
                <w:lang w:val="en-US" w:eastAsia="zh-CN"/>
              </w:rPr>
              <w:t>. Calculate the power saving gains (mean and optional quantiles) by comparing the power consumption from Step 3 (PSS) and Step 2 “UE always ON”.</w:t>
            </w:r>
          </w:p>
          <w:p w14:paraId="5E8E7D43" w14:textId="77777777" w:rsidR="00FB558B" w:rsidRPr="00FB558B" w:rsidRDefault="00FB558B" w:rsidP="00FB558B">
            <w:pPr>
              <w:rPr>
                <w:rFonts w:eastAsiaTheme="minorEastAsia"/>
                <w:lang w:val="en-US" w:eastAsia="zh-CN"/>
              </w:rPr>
            </w:pPr>
            <w:r w:rsidRPr="00FB558B">
              <w:rPr>
                <w:rFonts w:eastAsiaTheme="minorEastAsia"/>
                <w:u w:val="single"/>
                <w:lang w:val="en-US" w:eastAsia="zh-CN"/>
              </w:rPr>
              <w:t>Step 5</w:t>
            </w:r>
            <w:r w:rsidRPr="00FB558B">
              <w:rPr>
                <w:rFonts w:eastAsiaTheme="minorEastAsia"/>
                <w:lang w:val="en-US" w:eastAsia="zh-CN"/>
              </w:rPr>
              <w:t>. Calculate the number of UEs/cell that are supported with the PSS in Step 3. In our agreement from 104-e (Table 1 with summary of reported metrics for power KPI), this value is referred as “K1” (or “K2”, etc. for other PSSs). Report this value  “K1” along with the power saving gains.</w:t>
            </w:r>
          </w:p>
          <w:p w14:paraId="1B685AE5" w14:textId="77777777" w:rsidR="00FB558B" w:rsidRPr="00FB558B" w:rsidRDefault="00FB558B" w:rsidP="00FB558B">
            <w:pPr>
              <w:rPr>
                <w:rFonts w:eastAsiaTheme="minorEastAsia"/>
                <w:lang w:val="en-US" w:eastAsia="zh-CN"/>
              </w:rPr>
            </w:pPr>
            <w:r w:rsidRPr="00FB558B">
              <w:rPr>
                <w:rFonts w:eastAsiaTheme="minorEastAsia"/>
                <w:b/>
                <w:bCs/>
                <w:lang w:val="en-US" w:eastAsia="zh-CN"/>
              </w:rPr>
              <w:t>Return: “K1”, “K1/N”, mean power saving gain for all the UEs (+optional quantiles), mean PS gain for satisfied only UEs (+optional quantiles).</w:t>
            </w:r>
          </w:p>
          <w:p w14:paraId="0D73B7B8" w14:textId="77777777" w:rsidR="00FB558B" w:rsidRPr="00FB558B" w:rsidRDefault="00FB558B" w:rsidP="00FB558B">
            <w:pPr>
              <w:rPr>
                <w:rFonts w:eastAsiaTheme="minorEastAsia"/>
                <w:lang w:val="en-US" w:eastAsia="zh-CN"/>
              </w:rPr>
            </w:pPr>
            <w:r w:rsidRPr="00FB558B">
              <w:rPr>
                <w:rFonts w:eastAsiaTheme="minorEastAsia"/>
                <w:lang w:val="en-US" w:eastAsia="zh-CN"/>
              </w:rPr>
              <w:t> </w:t>
            </w:r>
          </w:p>
          <w:p w14:paraId="2B5BCDFC" w14:textId="77777777" w:rsidR="00FB558B" w:rsidRPr="00FB558B" w:rsidRDefault="00FB558B" w:rsidP="00FB558B">
            <w:pPr>
              <w:rPr>
                <w:rFonts w:eastAsiaTheme="minorEastAsia"/>
                <w:lang w:val="en-US" w:eastAsia="zh-CN"/>
              </w:rPr>
            </w:pPr>
            <w:r w:rsidRPr="00FB558B">
              <w:rPr>
                <w:rFonts w:eastAsiaTheme="minorEastAsia"/>
                <w:lang w:val="en-US" w:eastAsia="zh-CN"/>
              </w:rPr>
              <w:t>Note 1: PS gains are reported in power tab, columns GC-GL (the description there is already very clear).</w:t>
            </w:r>
          </w:p>
          <w:p w14:paraId="7BFA029A" w14:textId="77777777" w:rsidR="00FB558B" w:rsidRPr="00FB558B" w:rsidRDefault="00FB558B" w:rsidP="00FB558B">
            <w:pPr>
              <w:rPr>
                <w:rFonts w:eastAsiaTheme="minorEastAsia"/>
                <w:lang w:val="en-US" w:eastAsia="zh-CN"/>
              </w:rPr>
            </w:pPr>
            <w:r w:rsidRPr="00FB558B">
              <w:rPr>
                <w:rFonts w:eastAsiaTheme="minorEastAsia"/>
                <w:lang w:val="en-US" w:eastAsia="zh-CN"/>
              </w:rPr>
              <w:t>Note 2: From our understanding, “K1/N” is reported in power tab, column FD for downlink and column FO for uplink.</w:t>
            </w:r>
          </w:p>
          <w:p w14:paraId="4142C7C7" w14:textId="77777777" w:rsidR="00FB558B" w:rsidRPr="00FB558B" w:rsidRDefault="00FB558B" w:rsidP="00FB558B">
            <w:pPr>
              <w:rPr>
                <w:rFonts w:eastAsiaTheme="minorEastAsia"/>
                <w:lang w:val="en-US" w:eastAsia="zh-CN"/>
              </w:rPr>
            </w:pPr>
            <w:r w:rsidRPr="00FB558B">
              <w:rPr>
                <w:rFonts w:eastAsiaTheme="minorEastAsia"/>
                <w:lang w:val="en-US" w:eastAsia="zh-CN"/>
              </w:rPr>
              <w:t xml:space="preserve">Note 3: “K1” is not currently captured in the table, so it would be nice to add it there. For this meeting, we reported “K1” in power tab, column FA (capacity). If there is a strong intention to keep the </w:t>
            </w:r>
            <w:r w:rsidRPr="00FB558B">
              <w:rPr>
                <w:rFonts w:eastAsiaTheme="minorEastAsia"/>
                <w:b/>
                <w:bCs/>
                <w:lang w:val="en-US" w:eastAsia="zh-CN"/>
              </w:rPr>
              <w:t>real capacity value</w:t>
            </w:r>
            <w:r w:rsidRPr="00FB558B">
              <w:rPr>
                <w:rFonts w:eastAsiaTheme="minorEastAsia"/>
                <w:lang w:val="en-US" w:eastAsia="zh-CN"/>
              </w:rPr>
              <w:t xml:space="preserve"> (real value between “K” and “K+1”) reported as well, then “K1” can be reported in a separate column.</w:t>
            </w:r>
          </w:p>
          <w:p w14:paraId="39F7049F" w14:textId="77777777" w:rsidR="00FB558B" w:rsidRPr="00FB558B" w:rsidRDefault="00FB558B" w:rsidP="00FB558B">
            <w:pPr>
              <w:rPr>
                <w:rFonts w:eastAsiaTheme="minorEastAsia"/>
                <w:lang w:val="en-US" w:eastAsia="zh-CN"/>
              </w:rPr>
            </w:pPr>
            <w:r w:rsidRPr="00FB558B">
              <w:rPr>
                <w:rFonts w:eastAsiaTheme="minorEastAsia"/>
                <w:lang w:val="en-US" w:eastAsia="zh-CN"/>
              </w:rPr>
              <w:t> </w:t>
            </w:r>
          </w:p>
          <w:p w14:paraId="54790DBE" w14:textId="77777777" w:rsidR="00FB558B" w:rsidRPr="00FB558B" w:rsidRDefault="00FB558B" w:rsidP="00FB558B">
            <w:pPr>
              <w:rPr>
                <w:rFonts w:eastAsiaTheme="minorEastAsia"/>
                <w:lang w:val="en-US" w:eastAsia="zh-CN"/>
              </w:rPr>
            </w:pPr>
            <w:r w:rsidRPr="00FB558B">
              <w:rPr>
                <w:rFonts w:eastAsiaTheme="minorEastAsia"/>
                <w:i/>
                <w:iCs/>
                <w:lang w:val="en-US" w:eastAsia="zh-CN"/>
              </w:rPr>
              <w:t>Would really appreciate possible comments/clarifications/corrections/alternative interpretations of our existing agreements here. We do believe it is important that we align the procedures on how to calculate the results together with agreeing on how to report the obtained results in the table.</w:t>
            </w:r>
          </w:p>
          <w:p w14:paraId="7E388781" w14:textId="77777777" w:rsidR="00FB558B" w:rsidRPr="00FB558B" w:rsidRDefault="00FB558B" w:rsidP="001B127B">
            <w:pPr>
              <w:rPr>
                <w:rFonts w:eastAsiaTheme="minorEastAsia"/>
                <w:lang w:val="en-US" w:eastAsia="zh-CN"/>
              </w:rPr>
            </w:pPr>
          </w:p>
        </w:tc>
      </w:tr>
    </w:tbl>
    <w:p w14:paraId="6AD5C85B" w14:textId="2674305D" w:rsidR="00FB558B" w:rsidRDefault="00FB558B" w:rsidP="001B127B">
      <w:pPr>
        <w:rPr>
          <w:rFonts w:eastAsiaTheme="minorEastAsia"/>
          <w:lang w:eastAsia="zh-CN"/>
        </w:rPr>
      </w:pPr>
    </w:p>
    <w:p w14:paraId="52702970" w14:textId="77777777" w:rsidR="00FB558B" w:rsidRPr="00465B37" w:rsidRDefault="00FB558B" w:rsidP="001B127B">
      <w:pPr>
        <w:rPr>
          <w:rFonts w:eastAsiaTheme="minorEastAsia" w:hint="eastAsia"/>
          <w:lang w:eastAsia="zh-CN"/>
        </w:rPr>
      </w:pPr>
    </w:p>
    <w:p w14:paraId="5FF9DEFA" w14:textId="77777777" w:rsidR="001B127B" w:rsidRPr="00B52237" w:rsidRDefault="001B127B" w:rsidP="001B127B">
      <w:pPr>
        <w:pStyle w:val="2"/>
        <w:rPr>
          <w:lang w:eastAsia="zh-CN"/>
        </w:rPr>
      </w:pPr>
      <w:r>
        <w:rPr>
          <w:lang w:eastAsia="zh-CN"/>
        </w:rPr>
        <w:t>Coverage evaluation</w:t>
      </w:r>
    </w:p>
    <w:p w14:paraId="63B4B15F" w14:textId="3A66B530" w:rsidR="001B127B" w:rsidRDefault="001B127B" w:rsidP="001B127B">
      <w:pPr>
        <w:rPr>
          <w:rFonts w:eastAsia="宋体"/>
          <w:lang w:eastAsia="zh-CN"/>
        </w:rPr>
      </w:pPr>
      <w:r>
        <w:rPr>
          <w:rFonts w:eastAsia="宋体" w:hint="eastAsia"/>
          <w:lang w:eastAsia="zh-CN"/>
        </w:rPr>
        <w:t>S</w:t>
      </w:r>
      <w:r>
        <w:rPr>
          <w:rFonts w:eastAsia="宋体"/>
          <w:lang w:eastAsia="zh-CN"/>
        </w:rPr>
        <w:t>ummary of 1</w:t>
      </w:r>
      <w:r w:rsidRPr="000C2D42">
        <w:rPr>
          <w:rFonts w:eastAsia="宋体"/>
          <w:vertAlign w:val="superscript"/>
          <w:lang w:eastAsia="zh-CN"/>
        </w:rPr>
        <w:t>st</w:t>
      </w:r>
      <w:r>
        <w:rPr>
          <w:rFonts w:eastAsia="宋体"/>
          <w:lang w:eastAsia="zh-CN"/>
        </w:rPr>
        <w:t xml:space="preserve"> round discussion</w:t>
      </w:r>
    </w:p>
    <w:p w14:paraId="31B973B7" w14:textId="77777777" w:rsidR="005D187A" w:rsidRDefault="005D187A" w:rsidP="005D187A">
      <w:pPr>
        <w:jc w:val="both"/>
        <w:rPr>
          <w:lang w:eastAsia="zh-CN"/>
        </w:rPr>
      </w:pPr>
      <w:r>
        <w:rPr>
          <w:rFonts w:hint="eastAsia"/>
          <w:lang w:eastAsia="zh-CN"/>
        </w:rPr>
        <w:t>R</w:t>
      </w:r>
      <w:r>
        <w:rPr>
          <w:lang w:eastAsia="zh-CN"/>
        </w:rPr>
        <w:t>egarding the proposal, it is updated by further clarification on the coverage definition.</w:t>
      </w:r>
    </w:p>
    <w:p w14:paraId="3081E3ED" w14:textId="77777777" w:rsidR="005D187A" w:rsidRDefault="005D187A" w:rsidP="005D187A">
      <w:pPr>
        <w:jc w:val="center"/>
        <w:rPr>
          <w:lang w:eastAsia="zh-CN"/>
        </w:rPr>
      </w:pPr>
      <w:r>
        <w:rPr>
          <w:noProof/>
        </w:rPr>
        <w:lastRenderedPageBreak/>
        <w:drawing>
          <wp:inline distT="0" distB="0" distL="0" distR="0" wp14:anchorId="4BE7D4BC" wp14:editId="17D912AE">
            <wp:extent cx="5256530" cy="3133778"/>
            <wp:effectExtent l="0" t="0" r="127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68091" cy="3140670"/>
                    </a:xfrm>
                    <a:prstGeom prst="rect">
                      <a:avLst/>
                    </a:prstGeom>
                    <a:noFill/>
                  </pic:spPr>
                </pic:pic>
              </a:graphicData>
            </a:graphic>
          </wp:inline>
        </w:drawing>
      </w:r>
    </w:p>
    <w:p w14:paraId="0211BE63" w14:textId="77777777" w:rsidR="005D187A" w:rsidRPr="002C0373" w:rsidRDefault="005D187A" w:rsidP="005D187A">
      <w:pPr>
        <w:jc w:val="center"/>
        <w:rPr>
          <w:b/>
          <w:lang w:eastAsia="zh-CN"/>
        </w:rPr>
      </w:pPr>
      <w:r w:rsidRPr="002C0373">
        <w:rPr>
          <w:rFonts w:hint="eastAsia"/>
          <w:b/>
          <w:lang w:eastAsia="zh-CN"/>
        </w:rPr>
        <w:t>A</w:t>
      </w:r>
      <w:r w:rsidRPr="002C0373">
        <w:rPr>
          <w:b/>
          <w:lang w:eastAsia="zh-CN"/>
        </w:rPr>
        <w:t>n example of CDF of coupling gain [dB] for satisfied UEs</w:t>
      </w:r>
    </w:p>
    <w:p w14:paraId="7DC193C8" w14:textId="77777777" w:rsidR="005D187A" w:rsidRDefault="005D187A" w:rsidP="005D187A">
      <w:pPr>
        <w:jc w:val="both"/>
        <w:rPr>
          <w:lang w:eastAsia="zh-CN"/>
        </w:rPr>
      </w:pPr>
    </w:p>
    <w:p w14:paraId="064F6C3A" w14:textId="4E37CA00" w:rsidR="005D187A" w:rsidRDefault="005D187A" w:rsidP="005D187A">
      <w:pPr>
        <w:jc w:val="both"/>
        <w:rPr>
          <w:lang w:eastAsia="zh-CN"/>
        </w:rPr>
      </w:pPr>
      <w:r>
        <w:rPr>
          <w:rFonts w:hint="eastAsia"/>
          <w:lang w:eastAsia="zh-CN"/>
        </w:rPr>
        <w:t>R</w:t>
      </w:r>
      <w:r>
        <w:rPr>
          <w:lang w:eastAsia="zh-CN"/>
        </w:rPr>
        <w:t xml:space="preserve">egarding why additional metric is used instead of capacity related metric, coupling gain/coupling loss is </w:t>
      </w:r>
      <w:r w:rsidR="00E625B0">
        <w:rPr>
          <w:lang w:eastAsia="zh-CN"/>
        </w:rPr>
        <w:t>a</w:t>
      </w:r>
      <w:r>
        <w:rPr>
          <w:lang w:eastAsia="zh-CN"/>
        </w:rPr>
        <w:t xml:space="preserve"> typical metric for evaluating the coverage. The data of coupling gain/coupling loss can be obtained at the same time with capacity evaluation, and there is no additional work.</w:t>
      </w:r>
      <w:r w:rsidR="00E625B0">
        <w:rPr>
          <w:lang w:eastAsia="zh-CN"/>
        </w:rPr>
        <w:t xml:space="preserve"> </w:t>
      </w:r>
    </w:p>
    <w:p w14:paraId="2FF7AE56" w14:textId="0D1931E9" w:rsidR="005D187A" w:rsidRDefault="005D187A" w:rsidP="005D187A">
      <w:pPr>
        <w:jc w:val="both"/>
        <w:rPr>
          <w:lang w:eastAsia="zh-CN"/>
        </w:rPr>
      </w:pPr>
      <w:r>
        <w:rPr>
          <w:rFonts w:hint="eastAsia"/>
          <w:lang w:eastAsia="zh-CN"/>
        </w:rPr>
        <w:t>R</w:t>
      </w:r>
      <w:r>
        <w:rPr>
          <w:lang w:eastAsia="zh-CN"/>
        </w:rPr>
        <w:t>egarding the comments on the scenarios to be used are not coverage limited, for XR/CG, considering high data-rate and QoS requirement, the impact</w:t>
      </w:r>
      <w:r w:rsidR="00E625B0">
        <w:rPr>
          <w:lang w:eastAsia="zh-CN"/>
        </w:rPr>
        <w:t>s</w:t>
      </w:r>
      <w:r>
        <w:rPr>
          <w:lang w:eastAsia="zh-CN"/>
        </w:rPr>
        <w:t xml:space="preserve"> </w:t>
      </w:r>
      <w:r w:rsidR="00E625B0">
        <w:rPr>
          <w:lang w:eastAsia="zh-CN"/>
        </w:rPr>
        <w:t>on the QoS for XR traffic in terms of c</w:t>
      </w:r>
      <w:r>
        <w:rPr>
          <w:lang w:eastAsia="zh-CN"/>
        </w:rPr>
        <w:t>overage in the typical scenario</w:t>
      </w:r>
      <w:r w:rsidR="00E625B0">
        <w:rPr>
          <w:lang w:eastAsia="zh-CN"/>
        </w:rPr>
        <w:t>s</w:t>
      </w:r>
      <w:r>
        <w:rPr>
          <w:lang w:eastAsia="zh-CN"/>
        </w:rPr>
        <w:t xml:space="preserve"> for XR/CG </w:t>
      </w:r>
      <w:r w:rsidR="00E625B0">
        <w:rPr>
          <w:lang w:eastAsia="zh-CN"/>
        </w:rPr>
        <w:t>are</w:t>
      </w:r>
      <w:r>
        <w:rPr>
          <w:lang w:eastAsia="zh-CN"/>
        </w:rPr>
        <w:t xml:space="preserve"> still meaningful.</w:t>
      </w:r>
    </w:p>
    <w:p w14:paraId="3ED3329A" w14:textId="44DBC191" w:rsidR="00EC78AB" w:rsidRPr="00EC78AB" w:rsidRDefault="00EC78AB" w:rsidP="005D187A">
      <w:pPr>
        <w:jc w:val="both"/>
        <w:rPr>
          <w:rFonts w:eastAsiaTheme="minorEastAsia" w:hint="eastAsia"/>
          <w:lang w:eastAsia="zh-CN"/>
        </w:rPr>
      </w:pPr>
      <w:r>
        <w:rPr>
          <w:rFonts w:eastAsiaTheme="minorEastAsia" w:hint="eastAsia"/>
          <w:lang w:eastAsia="zh-CN"/>
        </w:rPr>
        <w:t>R</w:t>
      </w:r>
      <w:r>
        <w:rPr>
          <w:rFonts w:eastAsiaTheme="minorEastAsia"/>
          <w:lang w:eastAsia="zh-CN"/>
        </w:rPr>
        <w:t xml:space="preserve">egarding the comment on coverage evaluation for XR needs to be deprioritized, I think the reason is mainly about the </w:t>
      </w:r>
      <w:r w:rsidR="00422B83">
        <w:rPr>
          <w:rFonts w:eastAsiaTheme="minorEastAsia"/>
          <w:lang w:eastAsia="zh-CN"/>
        </w:rPr>
        <w:t xml:space="preserve">limited time budget for coverage evaluation. Hence, a simple method by reusing the methodology and assumptions for capacity evaluation as much as possible is </w:t>
      </w:r>
      <w:r w:rsidR="009C7879">
        <w:rPr>
          <w:rFonts w:eastAsiaTheme="minorEastAsia"/>
          <w:lang w:eastAsia="zh-CN"/>
        </w:rPr>
        <w:t>considered</w:t>
      </w:r>
      <w:r w:rsidR="00422B83">
        <w:rPr>
          <w:rFonts w:eastAsiaTheme="minorEastAsia"/>
          <w:lang w:eastAsia="zh-CN"/>
        </w:rPr>
        <w:t xml:space="preserve">. </w:t>
      </w:r>
    </w:p>
    <w:p w14:paraId="1141CF80" w14:textId="4783DBFF" w:rsidR="005D187A" w:rsidRDefault="005D187A" w:rsidP="001B127B">
      <w:pPr>
        <w:rPr>
          <w:rFonts w:eastAsia="宋体"/>
          <w:lang w:eastAsia="zh-CN"/>
        </w:rPr>
      </w:pPr>
      <w:r>
        <w:rPr>
          <w:rFonts w:eastAsia="宋体" w:hint="eastAsia"/>
          <w:lang w:eastAsia="zh-CN"/>
        </w:rPr>
        <w:t>B</w:t>
      </w:r>
      <w:r>
        <w:rPr>
          <w:rFonts w:eastAsia="宋体"/>
          <w:lang w:eastAsia="zh-CN"/>
        </w:rPr>
        <w:t>ased on the discussion on GTW session, the proposal is updated as follow.</w:t>
      </w:r>
      <w:r w:rsidR="00422B83">
        <w:rPr>
          <w:rFonts w:eastAsia="宋体"/>
          <w:lang w:eastAsia="zh-CN"/>
        </w:rPr>
        <w:t xml:space="preserve"> </w:t>
      </w:r>
      <w:r w:rsidR="00422B83" w:rsidRPr="00711234">
        <w:rPr>
          <w:color w:val="000000" w:themeColor="text1"/>
          <w:lang w:eastAsia="zh-CN"/>
        </w:rPr>
        <w:t xml:space="preserve">It is encouraged to evaluate </w:t>
      </w:r>
      <w:r w:rsidR="00422B83">
        <w:rPr>
          <w:color w:val="000000" w:themeColor="text1"/>
          <w:lang w:eastAsia="zh-CN"/>
        </w:rPr>
        <w:t>the common</w:t>
      </w:r>
      <w:r w:rsidR="00422B83" w:rsidRPr="00711234">
        <w:rPr>
          <w:color w:val="000000" w:themeColor="text1"/>
          <w:lang w:eastAsia="zh-CN"/>
        </w:rPr>
        <w:t xml:space="preserve"> baseline scenarios/configurations</w:t>
      </w:r>
      <w:r w:rsidR="00422B83">
        <w:rPr>
          <w:color w:val="000000" w:themeColor="text1"/>
          <w:lang w:eastAsia="zh-CN"/>
        </w:rPr>
        <w:t>.</w:t>
      </w:r>
    </w:p>
    <w:p w14:paraId="37C5E193" w14:textId="41FD4034" w:rsidR="005D187A" w:rsidRDefault="005D187A" w:rsidP="005D187A">
      <w:pPr>
        <w:jc w:val="both"/>
        <w:rPr>
          <w:rFonts w:eastAsia="Times New Roman"/>
          <w:b/>
          <w:bCs/>
          <w:iCs/>
        </w:rPr>
      </w:pPr>
      <w:r w:rsidRPr="00BC75CE">
        <w:rPr>
          <w:b/>
          <w:highlight w:val="yellow"/>
        </w:rPr>
        <w:t xml:space="preserve">FL Proposal </w:t>
      </w:r>
      <w:r w:rsidRPr="00BC75CE">
        <w:rPr>
          <w:b/>
          <w:highlight w:val="yellow"/>
        </w:rPr>
        <w:fldChar w:fldCharType="begin"/>
      </w:r>
      <w:r w:rsidRPr="00BC75CE">
        <w:rPr>
          <w:b/>
          <w:highlight w:val="yellow"/>
        </w:rPr>
        <w:instrText xml:space="preserve"> SEQ Proposal \* ARABIC </w:instrText>
      </w:r>
      <w:r w:rsidRPr="00BC75CE">
        <w:rPr>
          <w:b/>
          <w:highlight w:val="yellow"/>
        </w:rPr>
        <w:fldChar w:fldCharType="separate"/>
      </w:r>
      <w:r w:rsidRPr="00BC75CE">
        <w:rPr>
          <w:b/>
          <w:noProof/>
          <w:highlight w:val="yellow"/>
        </w:rPr>
        <w:t>1</w:t>
      </w:r>
      <w:r w:rsidRPr="00BC75CE">
        <w:rPr>
          <w:b/>
          <w:highlight w:val="yellow"/>
        </w:rPr>
        <w:fldChar w:fldCharType="end"/>
      </w:r>
      <w:r w:rsidRPr="002F04B0">
        <w:rPr>
          <w:b/>
          <w:highlight w:val="yellow"/>
        </w:rPr>
        <w:t>-a</w:t>
      </w:r>
      <w:r w:rsidRPr="00BC75CE">
        <w:rPr>
          <w:rFonts w:eastAsia="Times New Roman"/>
          <w:b/>
          <w:bCs/>
          <w:iCs/>
          <w:highlight w:val="yellow"/>
        </w:rPr>
        <w:t>:</w:t>
      </w:r>
      <w:r w:rsidRPr="00BC75CE">
        <w:rPr>
          <w:rFonts w:eastAsia="Times New Roman"/>
          <w:b/>
          <w:bCs/>
          <w:iCs/>
        </w:rPr>
        <w:t xml:space="preserve"> </w:t>
      </w:r>
      <w:r>
        <w:rPr>
          <w:rFonts w:eastAsia="Times New Roman"/>
          <w:b/>
          <w:bCs/>
          <w:iCs/>
        </w:rPr>
        <w:t>For XR/CG in DL or UL, c</w:t>
      </w:r>
      <w:r w:rsidRPr="00BC75CE">
        <w:rPr>
          <w:rFonts w:eastAsia="Times New Roman"/>
          <w:b/>
          <w:bCs/>
          <w:iCs/>
        </w:rPr>
        <w:t xml:space="preserve">overage is defined to be </w:t>
      </w:r>
      <w:r>
        <w:rPr>
          <w:rFonts w:eastAsia="Times New Roman"/>
          <w:b/>
          <w:bCs/>
          <w:iCs/>
        </w:rPr>
        <w:t>the</w:t>
      </w:r>
      <w:r w:rsidRPr="00BC75CE">
        <w:rPr>
          <w:rFonts w:eastAsia="Times New Roman"/>
          <w:b/>
          <w:bCs/>
          <w:iCs/>
        </w:rPr>
        <w:t xml:space="preserve"> </w:t>
      </w:r>
      <w:r>
        <w:rPr>
          <w:rFonts w:eastAsia="Times New Roman"/>
          <w:b/>
          <w:bCs/>
          <w:iCs/>
        </w:rPr>
        <w:t>(100-A)</w:t>
      </w:r>
      <w:r w:rsidRPr="00BC75CE">
        <w:rPr>
          <w:rFonts w:eastAsia="Times New Roman"/>
          <w:b/>
          <w:bCs/>
          <w:iCs/>
        </w:rPr>
        <w:t>-percentile</w:t>
      </w:r>
      <w:r>
        <w:rPr>
          <w:rFonts w:eastAsia="Times New Roman"/>
          <w:b/>
          <w:bCs/>
          <w:iCs/>
        </w:rPr>
        <w:t xml:space="preserve"> point in CDF of </w:t>
      </w:r>
      <w:r w:rsidRPr="00BC75CE">
        <w:rPr>
          <w:rFonts w:eastAsia="Times New Roman"/>
          <w:b/>
          <w:bCs/>
          <w:iCs/>
        </w:rPr>
        <w:t xml:space="preserve">Coupling </w:t>
      </w:r>
      <w:r>
        <w:rPr>
          <w:rFonts w:eastAsia="Times New Roman"/>
          <w:b/>
          <w:bCs/>
          <w:iCs/>
        </w:rPr>
        <w:t xml:space="preserve">gain for the </w:t>
      </w:r>
      <w:r w:rsidRPr="00BC75CE">
        <w:rPr>
          <w:rFonts w:eastAsia="Times New Roman"/>
          <w:b/>
          <w:bCs/>
          <w:iCs/>
        </w:rPr>
        <w:t>“satisfied” UEs</w:t>
      </w:r>
      <w:r>
        <w:rPr>
          <w:rFonts w:eastAsia="Times New Roman"/>
          <w:b/>
          <w:bCs/>
          <w:iCs/>
        </w:rPr>
        <w:t xml:space="preserve">, with </w:t>
      </w:r>
      <w:r w:rsidRPr="00BC75CE">
        <w:rPr>
          <w:rFonts w:eastAsia="宋体"/>
          <w:b/>
          <w:bCs/>
          <w:iCs/>
        </w:rPr>
        <w:t>#UEs per cell</w:t>
      </w:r>
      <w:r>
        <w:rPr>
          <w:rFonts w:eastAsia="宋体"/>
          <w:b/>
          <w:bCs/>
          <w:iCs/>
        </w:rPr>
        <w:t xml:space="preserve"> = B, </w:t>
      </w:r>
      <w:r>
        <w:rPr>
          <w:rFonts w:eastAsia="Times New Roman"/>
          <w:b/>
          <w:bCs/>
          <w:iCs/>
        </w:rPr>
        <w:t xml:space="preserve">for a given XR application </w:t>
      </w:r>
      <w:r w:rsidRPr="00BC75CE">
        <w:rPr>
          <w:rFonts w:eastAsia="Times New Roman"/>
          <w:b/>
          <w:bCs/>
          <w:iCs/>
        </w:rPr>
        <w:t>(AR/VR/CG)</w:t>
      </w:r>
      <w:r>
        <w:rPr>
          <w:rFonts w:eastAsia="Times New Roman"/>
          <w:b/>
          <w:bCs/>
          <w:iCs/>
        </w:rPr>
        <w:t xml:space="preserve"> in a given deployment scenario (DU/</w:t>
      </w:r>
      <w:proofErr w:type="spellStart"/>
      <w:r>
        <w:rPr>
          <w:rFonts w:eastAsia="Times New Roman"/>
          <w:b/>
          <w:bCs/>
          <w:iCs/>
        </w:rPr>
        <w:t>InH</w:t>
      </w:r>
      <w:proofErr w:type="spellEnd"/>
      <w:r>
        <w:rPr>
          <w:rFonts w:eastAsia="Times New Roman"/>
          <w:b/>
          <w:bCs/>
          <w:iCs/>
        </w:rPr>
        <w:t>/</w:t>
      </w:r>
      <w:proofErr w:type="spellStart"/>
      <w:r>
        <w:rPr>
          <w:rFonts w:eastAsia="Times New Roman"/>
          <w:b/>
          <w:bCs/>
          <w:iCs/>
        </w:rPr>
        <w:t>UMa</w:t>
      </w:r>
      <w:proofErr w:type="spellEnd"/>
      <w:r>
        <w:rPr>
          <w:rFonts w:eastAsia="Times New Roman"/>
          <w:b/>
          <w:bCs/>
          <w:iCs/>
        </w:rPr>
        <w:t>)</w:t>
      </w:r>
    </w:p>
    <w:p w14:paraId="3D6B84D7" w14:textId="4448E0F5" w:rsidR="005D187A" w:rsidRPr="00210899" w:rsidRDefault="005D187A" w:rsidP="008B4BB4">
      <w:pPr>
        <w:pStyle w:val="affb"/>
        <w:numPr>
          <w:ilvl w:val="0"/>
          <w:numId w:val="68"/>
        </w:numPr>
        <w:spacing w:after="0" w:line="240" w:lineRule="auto"/>
        <w:jc w:val="both"/>
        <w:rPr>
          <w:rFonts w:eastAsia="Times New Roman"/>
          <w:b/>
          <w:bCs/>
          <w:iCs/>
        </w:rPr>
      </w:pPr>
      <w:r>
        <w:rPr>
          <w:b/>
          <w:bCs/>
          <w:iCs/>
        </w:rPr>
        <w:t>A = [100, 95, 90], other value can also be reported</w:t>
      </w:r>
    </w:p>
    <w:p w14:paraId="60D40E09" w14:textId="1834FFE0" w:rsidR="005D187A" w:rsidRPr="005D187A" w:rsidRDefault="005D187A" w:rsidP="008B4BB4">
      <w:pPr>
        <w:pStyle w:val="affb"/>
        <w:numPr>
          <w:ilvl w:val="0"/>
          <w:numId w:val="68"/>
        </w:numPr>
        <w:spacing w:after="0" w:line="240" w:lineRule="auto"/>
        <w:jc w:val="both"/>
        <w:rPr>
          <w:rFonts w:eastAsia="Times New Roman"/>
          <w:b/>
          <w:bCs/>
          <w:iCs/>
        </w:rPr>
      </w:pPr>
      <w:r>
        <w:rPr>
          <w:b/>
          <w:bCs/>
          <w:iCs/>
        </w:rPr>
        <w:t xml:space="preserve">B = [1, </w:t>
      </w:r>
      <w:r w:rsidRPr="007751C2">
        <w:rPr>
          <w:rFonts w:eastAsia="宋体"/>
          <w:b/>
          <w:bCs/>
          <w:iCs/>
        </w:rPr>
        <w:t>system capacity</w:t>
      </w:r>
      <w:r>
        <w:rPr>
          <w:b/>
          <w:bCs/>
          <w:iCs/>
        </w:rPr>
        <w:t>], other value can also be evaluated</w:t>
      </w:r>
    </w:p>
    <w:p w14:paraId="13F38E14" w14:textId="3932AC0C" w:rsidR="005D187A" w:rsidRPr="005D187A" w:rsidRDefault="005D187A" w:rsidP="008B4BB4">
      <w:pPr>
        <w:pStyle w:val="affb"/>
        <w:numPr>
          <w:ilvl w:val="0"/>
          <w:numId w:val="68"/>
        </w:numPr>
        <w:jc w:val="both"/>
        <w:rPr>
          <w:rFonts w:eastAsia="Times New Roman"/>
          <w:b/>
          <w:bCs/>
          <w:iCs/>
        </w:rPr>
      </w:pPr>
      <w:r w:rsidRPr="005D187A">
        <w:rPr>
          <w:rFonts w:hint="eastAsia"/>
          <w:b/>
          <w:bCs/>
          <w:iCs/>
        </w:rPr>
        <w:t>N</w:t>
      </w:r>
      <w:r w:rsidRPr="005D187A">
        <w:rPr>
          <w:b/>
          <w:bCs/>
          <w:iCs/>
        </w:rPr>
        <w:t xml:space="preserve">ote: </w:t>
      </w:r>
      <w:r w:rsidRPr="005D187A">
        <w:rPr>
          <w:rFonts w:eastAsia="Times New Roman"/>
          <w:b/>
          <w:bCs/>
          <w:iCs/>
        </w:rPr>
        <w:t xml:space="preserve">Definition of Coupling gain refers to </w:t>
      </w:r>
      <w:r w:rsidR="00EC78AB">
        <w:rPr>
          <w:rFonts w:eastAsia="Times New Roman"/>
          <w:b/>
          <w:bCs/>
          <w:iCs/>
        </w:rPr>
        <w:t xml:space="preserve">TR </w:t>
      </w:r>
      <w:r w:rsidRPr="005D187A">
        <w:rPr>
          <w:rFonts w:eastAsia="Times New Roman"/>
          <w:b/>
          <w:bCs/>
          <w:iCs/>
        </w:rPr>
        <w:t>37.910</w:t>
      </w:r>
    </w:p>
    <w:p w14:paraId="5946C460" w14:textId="087DF464" w:rsidR="001B127B" w:rsidRPr="005D187A" w:rsidRDefault="001B127B" w:rsidP="001B127B">
      <w:pPr>
        <w:rPr>
          <w:rFonts w:eastAsia="宋体"/>
          <w:lang w:eastAsia="zh-CN"/>
        </w:rPr>
      </w:pPr>
    </w:p>
    <w:p w14:paraId="63154A49" w14:textId="77777777" w:rsidR="005D187A" w:rsidRPr="004A096A" w:rsidRDefault="005D187A" w:rsidP="001B127B">
      <w:pPr>
        <w:rPr>
          <w:rFonts w:eastAsia="宋体" w:hint="eastAsia"/>
          <w:lang w:eastAsia="zh-CN"/>
        </w:rPr>
      </w:pPr>
    </w:p>
    <w:p w14:paraId="0AE88B51" w14:textId="77777777" w:rsidR="001B127B" w:rsidRPr="00B52237" w:rsidRDefault="001B127B" w:rsidP="001B127B">
      <w:pPr>
        <w:pStyle w:val="2"/>
        <w:rPr>
          <w:lang w:eastAsia="zh-CN"/>
        </w:rPr>
      </w:pPr>
      <w:r>
        <w:rPr>
          <w:lang w:eastAsia="zh-CN"/>
        </w:rPr>
        <w:lastRenderedPageBreak/>
        <w:t xml:space="preserve">Remaining issue for capacity and power evaluations </w:t>
      </w:r>
    </w:p>
    <w:p w14:paraId="1635603F" w14:textId="77777777" w:rsidR="001B127B" w:rsidRPr="0015117A" w:rsidRDefault="001B127B" w:rsidP="001B127B">
      <w:pPr>
        <w:outlineLvl w:val="2"/>
        <w:rPr>
          <w:rFonts w:eastAsia="宋体"/>
          <w:b/>
          <w:lang w:eastAsia="zh-CN"/>
        </w:rPr>
      </w:pPr>
      <w:r w:rsidRPr="005F60B6">
        <w:rPr>
          <w:b/>
        </w:rPr>
        <w:t xml:space="preserve">Issue </w:t>
      </w:r>
      <w:r w:rsidRPr="005F60B6">
        <w:rPr>
          <w:b/>
        </w:rPr>
        <w:fldChar w:fldCharType="begin"/>
      </w:r>
      <w:r w:rsidRPr="005F60B6">
        <w:rPr>
          <w:b/>
        </w:rPr>
        <w:instrText xml:space="preserve"> SEQ Issue \* ARABIC </w:instrText>
      </w:r>
      <w:r w:rsidRPr="005F60B6">
        <w:rPr>
          <w:b/>
        </w:rPr>
        <w:fldChar w:fldCharType="separate"/>
      </w:r>
      <w:r>
        <w:rPr>
          <w:b/>
          <w:noProof/>
        </w:rPr>
        <w:t>1</w:t>
      </w:r>
      <w:r w:rsidRPr="005F60B6">
        <w:rPr>
          <w:b/>
        </w:rPr>
        <w:fldChar w:fldCharType="end"/>
      </w:r>
      <w:r w:rsidRPr="005F60B6">
        <w:rPr>
          <w:b/>
        </w:rPr>
        <w:t xml:space="preserve">. </w:t>
      </w:r>
      <w:r w:rsidRPr="005F60B6">
        <w:rPr>
          <w:rFonts w:eastAsia="宋体" w:hint="eastAsia"/>
          <w:b/>
          <w:lang w:eastAsia="zh-CN"/>
        </w:rPr>
        <w:t>U</w:t>
      </w:r>
      <w:r w:rsidRPr="005F60B6">
        <w:rPr>
          <w:rFonts w:eastAsia="宋体"/>
          <w:b/>
          <w:lang w:eastAsia="zh-CN"/>
        </w:rPr>
        <w:t>E power model for FR2</w:t>
      </w:r>
    </w:p>
    <w:p w14:paraId="79653B99" w14:textId="6AD6B9DE" w:rsidR="00FD2346" w:rsidRPr="00E30AF1" w:rsidRDefault="00184047" w:rsidP="00FD2346">
      <w:pPr>
        <w:jc w:val="both"/>
        <w:rPr>
          <w:lang w:eastAsia="zh-CN"/>
        </w:rPr>
      </w:pPr>
      <w:r>
        <w:rPr>
          <w:lang w:eastAsia="zh-CN"/>
        </w:rPr>
        <w:t>Based on the 1</w:t>
      </w:r>
      <w:r w:rsidRPr="00184047">
        <w:rPr>
          <w:vertAlign w:val="superscript"/>
          <w:lang w:eastAsia="zh-CN"/>
        </w:rPr>
        <w:t>st</w:t>
      </w:r>
      <w:r>
        <w:rPr>
          <w:lang w:eastAsia="zh-CN"/>
        </w:rPr>
        <w:t xml:space="preserve"> round discussion, some companies have concerns on the potential benefit of such power model, </w:t>
      </w:r>
      <w:r w:rsidR="00FD2346">
        <w:rPr>
          <w:lang w:eastAsia="zh-CN"/>
        </w:rPr>
        <w:t xml:space="preserve">the reason of using linear function of EIRP. Hence, more clarifications from companies on the details of power model for FR2 is needed. </w:t>
      </w:r>
    </w:p>
    <w:p w14:paraId="78D87003" w14:textId="69849628" w:rsidR="007B6DBA" w:rsidRDefault="001B127B" w:rsidP="00F76B13">
      <w:pPr>
        <w:rPr>
          <w:b/>
        </w:rPr>
      </w:pPr>
      <w:r w:rsidRPr="00F76B13">
        <w:rPr>
          <w:b/>
        </w:rPr>
        <w:t xml:space="preserve">FL Proposal </w:t>
      </w:r>
      <w:r w:rsidRPr="00F76B13">
        <w:rPr>
          <w:b/>
        </w:rPr>
        <w:fldChar w:fldCharType="begin"/>
      </w:r>
      <w:r w:rsidRPr="00F76B13">
        <w:rPr>
          <w:b/>
        </w:rPr>
        <w:instrText xml:space="preserve"> SEQ Proposal \* ARABIC </w:instrText>
      </w:r>
      <w:r w:rsidRPr="00F76B13">
        <w:rPr>
          <w:b/>
        </w:rPr>
        <w:fldChar w:fldCharType="separate"/>
      </w:r>
      <w:r w:rsidRPr="00F76B13">
        <w:rPr>
          <w:b/>
        </w:rPr>
        <w:t>2</w:t>
      </w:r>
      <w:r w:rsidRPr="00F76B13">
        <w:rPr>
          <w:b/>
        </w:rPr>
        <w:fldChar w:fldCharType="end"/>
      </w:r>
      <w:r w:rsidR="008D051B">
        <w:rPr>
          <w:b/>
        </w:rPr>
        <w:t>-a</w:t>
      </w:r>
      <w:r w:rsidRPr="00F76B13">
        <w:rPr>
          <w:b/>
        </w:rPr>
        <w:t xml:space="preserve">: For FR2, </w:t>
      </w:r>
      <w:r w:rsidR="007B6DBA">
        <w:rPr>
          <w:b/>
        </w:rPr>
        <w:t xml:space="preserve">it is up to company to report </w:t>
      </w:r>
      <w:r w:rsidRPr="00F76B13">
        <w:rPr>
          <w:b/>
        </w:rPr>
        <w:t>the UE UL power consumption model</w:t>
      </w:r>
    </w:p>
    <w:p w14:paraId="27257361" w14:textId="48E1BFEC" w:rsidR="001B127B" w:rsidRPr="00F76B13" w:rsidRDefault="00F76B13" w:rsidP="008B4BB4">
      <w:pPr>
        <w:pStyle w:val="affb"/>
        <w:numPr>
          <w:ilvl w:val="1"/>
          <w:numId w:val="69"/>
        </w:numPr>
        <w:rPr>
          <w:b/>
        </w:rPr>
      </w:pPr>
      <w:r>
        <w:rPr>
          <w:b/>
        </w:rPr>
        <w:t>e.g.</w:t>
      </w:r>
      <w:r w:rsidR="001B127B" w:rsidRPr="00F76B13">
        <w:rPr>
          <w:b/>
        </w:rPr>
        <w:t xml:space="preserve"> </w:t>
      </w:r>
      <w:r w:rsidR="007B6DBA">
        <w:rPr>
          <w:b/>
        </w:rPr>
        <w:t xml:space="preserve">For 1Tx configuration, </w:t>
      </w:r>
      <w:r w:rsidR="007B6DBA" w:rsidRPr="00E8308B">
        <w:rPr>
          <w:rFonts w:eastAsia="Times New Roman"/>
          <w:b/>
          <w:bCs/>
          <w:iCs/>
        </w:rPr>
        <w:t>the UE UL power consumption model is a linear function of the EIRP in the linear scale. The linear function, P(X) is given as P(X) = 0.07*X + 350, 0dBm &lt;= 10*log10(X) &lt;= 35dBm</w:t>
      </w:r>
    </w:p>
    <w:p w14:paraId="62C8244E" w14:textId="6ECED885" w:rsidR="001B127B" w:rsidRPr="00F76B13" w:rsidRDefault="001B127B" w:rsidP="008B4BB4">
      <w:pPr>
        <w:pStyle w:val="affb"/>
        <w:numPr>
          <w:ilvl w:val="2"/>
          <w:numId w:val="69"/>
        </w:numPr>
        <w:rPr>
          <w:b/>
        </w:rPr>
      </w:pPr>
      <w:r w:rsidRPr="00F76B13">
        <w:rPr>
          <w:b/>
        </w:rPr>
        <w:t xml:space="preserve">For FR2 2TX configuration, the power model is scaled by the 1TX power model, </w:t>
      </w:r>
      <w:r w:rsidR="007B6DBA" w:rsidRPr="00E8308B">
        <w:rPr>
          <w:rFonts w:eastAsia="Times New Roman"/>
          <w:b/>
        </w:rPr>
        <w:t>where the scaling factor is [1.10]</w:t>
      </w:r>
    </w:p>
    <w:p w14:paraId="3325BCE6" w14:textId="5A4BFD34" w:rsidR="001B127B" w:rsidRPr="004A2AEA" w:rsidRDefault="001B127B" w:rsidP="008B4BB4">
      <w:pPr>
        <w:pStyle w:val="aa"/>
        <w:numPr>
          <w:ilvl w:val="0"/>
          <w:numId w:val="54"/>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Please </w:t>
      </w:r>
      <w:r w:rsidR="007B6DBA">
        <w:rPr>
          <w:rFonts w:eastAsiaTheme="minorEastAsia"/>
          <w:b/>
          <w:bCs/>
          <w:highlight w:val="yellow"/>
          <w:lang w:eastAsia="zh-CN"/>
        </w:rPr>
        <w:t xml:space="preserve">indicate whether you agree on the updated proposal 2 and </w:t>
      </w:r>
      <w:r w:rsidR="00F76B13">
        <w:rPr>
          <w:rFonts w:eastAsiaTheme="minorEastAsia"/>
          <w:b/>
          <w:bCs/>
          <w:highlight w:val="yellow"/>
          <w:lang w:eastAsia="zh-CN"/>
        </w:rPr>
        <w:t xml:space="preserve">share your comment </w:t>
      </w:r>
      <w:r w:rsidR="007B6DBA">
        <w:rPr>
          <w:rFonts w:eastAsiaTheme="minorEastAsia"/>
          <w:b/>
          <w:bCs/>
          <w:highlight w:val="yellow"/>
          <w:lang w:eastAsia="zh-CN"/>
        </w:rPr>
        <w:t>if any</w:t>
      </w:r>
      <w:r w:rsidR="00F76B13">
        <w:rPr>
          <w:rFonts w:eastAsiaTheme="minorEastAsia"/>
          <w:b/>
          <w:bCs/>
          <w:highlight w:val="yellow"/>
          <w:lang w:eastAsia="zh-CN"/>
        </w:rPr>
        <w:t xml:space="preserve">. </w:t>
      </w:r>
    </w:p>
    <w:tbl>
      <w:tblPr>
        <w:tblStyle w:val="aff"/>
        <w:tblW w:w="5000" w:type="pct"/>
        <w:tblLook w:val="04A0" w:firstRow="1" w:lastRow="0" w:firstColumn="1" w:lastColumn="0" w:noHBand="0" w:noVBand="1"/>
      </w:tblPr>
      <w:tblGrid>
        <w:gridCol w:w="1385"/>
        <w:gridCol w:w="9072"/>
      </w:tblGrid>
      <w:tr w:rsidR="001B127B" w14:paraId="7CCBED9C" w14:textId="77777777" w:rsidTr="000C4604">
        <w:tc>
          <w:tcPr>
            <w:tcW w:w="662" w:type="pct"/>
            <w:shd w:val="clear" w:color="auto" w:fill="D9D9D9" w:themeFill="background1" w:themeFillShade="D9"/>
          </w:tcPr>
          <w:p w14:paraId="49CC80FF" w14:textId="77777777" w:rsidR="001B127B" w:rsidRDefault="001B127B" w:rsidP="000C4604">
            <w:pPr>
              <w:pStyle w:val="affb"/>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457D8E61" w14:textId="77777777" w:rsidR="001B127B" w:rsidRDefault="001B127B" w:rsidP="000C4604">
            <w:pPr>
              <w:pStyle w:val="affb"/>
              <w:ind w:left="0"/>
              <w:rPr>
                <w:rFonts w:eastAsiaTheme="minorEastAsia"/>
                <w:b/>
                <w:lang w:eastAsia="zh-CN"/>
              </w:rPr>
            </w:pPr>
            <w:r>
              <w:rPr>
                <w:rFonts w:eastAsiaTheme="minorEastAsia"/>
                <w:b/>
                <w:lang w:eastAsia="zh-CN"/>
              </w:rPr>
              <w:t>Comment</w:t>
            </w:r>
          </w:p>
        </w:tc>
      </w:tr>
      <w:tr w:rsidR="001B127B" w14:paraId="63A3A9D6" w14:textId="77777777" w:rsidTr="000C4604">
        <w:tc>
          <w:tcPr>
            <w:tcW w:w="662" w:type="pct"/>
          </w:tcPr>
          <w:p w14:paraId="366779BA" w14:textId="30FB03E1" w:rsidR="001B127B" w:rsidRDefault="001B127B" w:rsidP="000C4604">
            <w:pPr>
              <w:pStyle w:val="affb"/>
              <w:ind w:left="0"/>
              <w:rPr>
                <w:rFonts w:eastAsiaTheme="minorEastAsia"/>
                <w:lang w:eastAsia="zh-CN"/>
              </w:rPr>
            </w:pPr>
          </w:p>
        </w:tc>
        <w:tc>
          <w:tcPr>
            <w:tcW w:w="4338" w:type="pct"/>
          </w:tcPr>
          <w:p w14:paraId="3AB59862" w14:textId="1F3E381A" w:rsidR="001B127B" w:rsidRDefault="001B127B" w:rsidP="000C4604">
            <w:pPr>
              <w:pStyle w:val="affb"/>
              <w:ind w:left="0"/>
              <w:rPr>
                <w:rFonts w:eastAsiaTheme="minorEastAsia"/>
                <w:lang w:eastAsia="zh-CN"/>
              </w:rPr>
            </w:pPr>
          </w:p>
        </w:tc>
      </w:tr>
      <w:tr w:rsidR="001B127B" w14:paraId="64BC9AEF" w14:textId="77777777" w:rsidTr="000C4604">
        <w:tc>
          <w:tcPr>
            <w:tcW w:w="662" w:type="pct"/>
          </w:tcPr>
          <w:p w14:paraId="18B76677" w14:textId="77777777" w:rsidR="001B127B" w:rsidRDefault="001B127B" w:rsidP="000C4604">
            <w:pPr>
              <w:pStyle w:val="affb"/>
              <w:ind w:left="0"/>
              <w:rPr>
                <w:rFonts w:eastAsia="宋体"/>
                <w:lang w:val="en-US" w:eastAsia="zh-CN"/>
              </w:rPr>
            </w:pPr>
          </w:p>
        </w:tc>
        <w:tc>
          <w:tcPr>
            <w:tcW w:w="4338" w:type="pct"/>
          </w:tcPr>
          <w:p w14:paraId="4EE29009" w14:textId="77777777" w:rsidR="001B127B" w:rsidRDefault="001B127B" w:rsidP="000C4604">
            <w:pPr>
              <w:pStyle w:val="affb"/>
              <w:ind w:left="0"/>
              <w:rPr>
                <w:rFonts w:eastAsia="宋体"/>
                <w:lang w:val="en-US" w:eastAsia="zh-CN"/>
              </w:rPr>
            </w:pPr>
          </w:p>
        </w:tc>
      </w:tr>
    </w:tbl>
    <w:p w14:paraId="3290B1B8" w14:textId="77777777" w:rsidR="001B127B" w:rsidRPr="00A659E2" w:rsidRDefault="001B127B" w:rsidP="001B127B">
      <w:pPr>
        <w:rPr>
          <w:rFonts w:eastAsia="宋体"/>
          <w:lang w:eastAsia="zh-CN"/>
        </w:rPr>
      </w:pPr>
    </w:p>
    <w:p w14:paraId="73FEB316" w14:textId="77777777" w:rsidR="001B127B" w:rsidRPr="00B52237" w:rsidRDefault="001B127B" w:rsidP="001B127B">
      <w:pPr>
        <w:pStyle w:val="2"/>
        <w:rPr>
          <w:lang w:eastAsia="zh-CN"/>
        </w:rPr>
      </w:pPr>
      <w:r>
        <w:rPr>
          <w:lang w:eastAsia="zh-CN"/>
        </w:rPr>
        <w:t>Mobility evaluation</w:t>
      </w:r>
    </w:p>
    <w:p w14:paraId="6E47DBF7" w14:textId="562FE231" w:rsidR="001B127B" w:rsidRDefault="003D18EE" w:rsidP="001B127B">
      <w:pPr>
        <w:rPr>
          <w:rFonts w:eastAsia="宋体"/>
          <w:lang w:eastAsia="zh-CN"/>
        </w:rPr>
      </w:pPr>
      <w:r>
        <w:rPr>
          <w:rFonts w:eastAsia="宋体" w:hint="eastAsia"/>
          <w:lang w:eastAsia="zh-CN"/>
        </w:rPr>
        <w:t>B</w:t>
      </w:r>
      <w:r>
        <w:rPr>
          <w:rFonts w:eastAsia="宋体"/>
          <w:lang w:eastAsia="zh-CN"/>
        </w:rPr>
        <w:t>ased on the 1</w:t>
      </w:r>
      <w:r w:rsidRPr="003D18EE">
        <w:rPr>
          <w:rFonts w:eastAsia="宋体"/>
          <w:vertAlign w:val="superscript"/>
          <w:lang w:eastAsia="zh-CN"/>
        </w:rPr>
        <w:t>st</w:t>
      </w:r>
      <w:r>
        <w:rPr>
          <w:rFonts w:eastAsia="宋体"/>
          <w:lang w:eastAsia="zh-CN"/>
        </w:rPr>
        <w:t xml:space="preserve"> round discussion, it seems there are some issues to be resolved for mobility evaluation. Given the limited tim</w:t>
      </w:r>
      <w:r w:rsidR="00F73400">
        <w:rPr>
          <w:rFonts w:eastAsia="宋体"/>
          <w:lang w:eastAsia="zh-CN"/>
        </w:rPr>
        <w:t>e in this meeting, from moderator’s perspective, I suggest we defer the discussion on mobility to the next meeting and let company have more time to think about the mobility evaluation for XR, in terms of the possible evaluation method and the possible metric/KPI for mobility. Then we can further discuss the mobility evaluation for XR in next meeting and try to finalize the details.</w:t>
      </w:r>
    </w:p>
    <w:p w14:paraId="4AC8A82E" w14:textId="6C8B852E" w:rsidR="00F73400" w:rsidRPr="00F73400" w:rsidRDefault="004837DC" w:rsidP="001B127B">
      <w:pPr>
        <w:rPr>
          <w:i/>
        </w:rPr>
      </w:pPr>
      <w:r w:rsidRPr="00EF4E27">
        <w:rPr>
          <w:rFonts w:eastAsia="宋体" w:hint="eastAsia"/>
          <w:b/>
          <w:i/>
          <w:highlight w:val="cyan"/>
          <w:lang w:eastAsia="zh-CN"/>
        </w:rPr>
        <w:t>M</w:t>
      </w:r>
      <w:r w:rsidRPr="00EF4E27">
        <w:rPr>
          <w:rFonts w:eastAsia="宋体"/>
          <w:b/>
          <w:i/>
          <w:highlight w:val="cyan"/>
          <w:lang w:eastAsia="zh-CN"/>
        </w:rPr>
        <w:t xml:space="preserve">oderator’s recommendation: </w:t>
      </w:r>
      <w:r w:rsidR="00F73400" w:rsidRPr="004837DC">
        <w:rPr>
          <w:b/>
          <w:i/>
        </w:rPr>
        <w:t xml:space="preserve">Defer the discussion on mobility evaluation for XR to Aug. meeting. Companies are encouraged to think about the </w:t>
      </w:r>
      <w:r w:rsidR="00F73400" w:rsidRPr="004837DC">
        <w:rPr>
          <w:rFonts w:eastAsia="宋体"/>
          <w:b/>
          <w:i/>
          <w:lang w:eastAsia="zh-CN"/>
        </w:rPr>
        <w:t>possible evaluation method and the possible metric/KPI for mobility.</w:t>
      </w:r>
    </w:p>
    <w:p w14:paraId="3995549A" w14:textId="77777777" w:rsidR="001B127B" w:rsidRPr="00752B22" w:rsidRDefault="001B127B" w:rsidP="001B127B">
      <w:pPr>
        <w:rPr>
          <w:rFonts w:eastAsia="宋体"/>
          <w:lang w:eastAsia="zh-CN"/>
        </w:rPr>
      </w:pPr>
    </w:p>
    <w:p w14:paraId="30DB7755" w14:textId="77777777" w:rsidR="001B127B" w:rsidRPr="00DB4312" w:rsidRDefault="001B127B" w:rsidP="001B127B">
      <w:pPr>
        <w:rPr>
          <w:rFonts w:eastAsia="宋体"/>
          <w:lang w:eastAsia="zh-CN"/>
        </w:rPr>
      </w:pPr>
    </w:p>
    <w:p w14:paraId="6E7DB41E" w14:textId="77777777" w:rsidR="001B127B" w:rsidRDefault="001B127B" w:rsidP="001B127B">
      <w:pPr>
        <w:pStyle w:val="2"/>
        <w:rPr>
          <w:lang w:eastAsia="zh-CN"/>
        </w:rPr>
      </w:pPr>
      <w:r>
        <w:rPr>
          <w:lang w:eastAsia="zh-CN"/>
        </w:rPr>
        <w:t xml:space="preserve">Others </w:t>
      </w:r>
    </w:p>
    <w:p w14:paraId="6773E499" w14:textId="77777777" w:rsidR="001B127B" w:rsidRPr="005F60B6" w:rsidRDefault="001B127B" w:rsidP="001B127B">
      <w:pPr>
        <w:outlineLvl w:val="2"/>
        <w:rPr>
          <w:b/>
        </w:rPr>
      </w:pPr>
      <w:r w:rsidRPr="005F60B6">
        <w:rPr>
          <w:b/>
        </w:rPr>
        <w:t xml:space="preserve">Issue </w:t>
      </w:r>
      <w:r w:rsidRPr="005F60B6">
        <w:rPr>
          <w:b/>
        </w:rPr>
        <w:fldChar w:fldCharType="begin"/>
      </w:r>
      <w:r w:rsidRPr="005F60B6">
        <w:rPr>
          <w:b/>
        </w:rPr>
        <w:instrText xml:space="preserve"> SEQ Issue \* ARABIC </w:instrText>
      </w:r>
      <w:r w:rsidRPr="005F60B6">
        <w:rPr>
          <w:b/>
        </w:rPr>
        <w:fldChar w:fldCharType="separate"/>
      </w:r>
      <w:r>
        <w:rPr>
          <w:b/>
          <w:noProof/>
        </w:rPr>
        <w:t>2</w:t>
      </w:r>
      <w:r w:rsidRPr="005F60B6">
        <w:rPr>
          <w:b/>
        </w:rPr>
        <w:fldChar w:fldCharType="end"/>
      </w:r>
      <w:r w:rsidRPr="005F60B6">
        <w:rPr>
          <w:b/>
        </w:rPr>
        <w:t>. How to determine the DL/UL capacity when DL and UL performance are evaluated independently</w:t>
      </w:r>
    </w:p>
    <w:p w14:paraId="19654A51" w14:textId="14262805" w:rsidR="001B127B" w:rsidRDefault="001B127B" w:rsidP="001B127B">
      <w:pPr>
        <w:rPr>
          <w:rFonts w:eastAsia="宋体"/>
          <w:i/>
          <w:lang w:eastAsia="zh-CN"/>
        </w:rPr>
      </w:pPr>
      <w:r w:rsidRPr="00EF4E27">
        <w:rPr>
          <w:rFonts w:eastAsia="宋体" w:hint="eastAsia"/>
          <w:b/>
          <w:i/>
          <w:highlight w:val="cyan"/>
          <w:lang w:eastAsia="zh-CN"/>
        </w:rPr>
        <w:t>M</w:t>
      </w:r>
      <w:r w:rsidRPr="00EF4E27">
        <w:rPr>
          <w:rFonts w:eastAsia="宋体"/>
          <w:b/>
          <w:i/>
          <w:highlight w:val="cyan"/>
          <w:lang w:eastAsia="zh-CN"/>
        </w:rPr>
        <w:t xml:space="preserve">oderator’s recommendation: </w:t>
      </w:r>
      <w:r w:rsidR="000C4CE4">
        <w:rPr>
          <w:rFonts w:eastAsiaTheme="minorEastAsia"/>
          <w:b/>
          <w:bCs/>
          <w:i/>
          <w:lang w:eastAsia="zh-CN"/>
        </w:rPr>
        <w:t>Whether and how to determine</w:t>
      </w:r>
      <w:r w:rsidRPr="002A6E8A">
        <w:rPr>
          <w:rFonts w:eastAsiaTheme="minorEastAsia"/>
          <w:b/>
          <w:bCs/>
          <w:i/>
          <w:lang w:eastAsia="zh-CN"/>
        </w:rPr>
        <w:t xml:space="preserve"> DL and UL capacity when DL and UL performance are evaluated independently will be discussed together with the evaluation results</w:t>
      </w:r>
      <w:r w:rsidRPr="002A6E8A">
        <w:rPr>
          <w:rFonts w:eastAsia="宋体"/>
          <w:i/>
          <w:lang w:eastAsia="zh-CN"/>
        </w:rPr>
        <w:t>.</w:t>
      </w:r>
    </w:p>
    <w:p w14:paraId="5DE0BF7E" w14:textId="77777777" w:rsidR="001B127B" w:rsidRPr="00455003" w:rsidRDefault="001B127B" w:rsidP="001B127B">
      <w:pPr>
        <w:rPr>
          <w:rFonts w:eastAsia="宋体" w:hint="eastAsia"/>
          <w:i/>
          <w:lang w:eastAsia="zh-CN"/>
        </w:rPr>
      </w:pPr>
    </w:p>
    <w:p w14:paraId="121F3C36" w14:textId="77777777" w:rsidR="001B127B" w:rsidRPr="00AC1103" w:rsidRDefault="001B127B" w:rsidP="001B127B">
      <w:pPr>
        <w:pStyle w:val="affb"/>
        <w:ind w:left="0"/>
        <w:outlineLvl w:val="2"/>
        <w:rPr>
          <w:rFonts w:eastAsia="宋体"/>
          <w:b/>
          <w:lang w:eastAsia="zh-CN"/>
        </w:rPr>
      </w:pPr>
      <w:r w:rsidRPr="005F60B6">
        <w:rPr>
          <w:b/>
        </w:rPr>
        <w:t xml:space="preserve">Issue </w:t>
      </w:r>
      <w:r w:rsidRPr="005F60B6">
        <w:rPr>
          <w:b/>
        </w:rPr>
        <w:fldChar w:fldCharType="begin"/>
      </w:r>
      <w:r w:rsidRPr="005F60B6">
        <w:rPr>
          <w:b/>
        </w:rPr>
        <w:instrText xml:space="preserve"> SEQ Issue \* ARABIC </w:instrText>
      </w:r>
      <w:r w:rsidRPr="005F60B6">
        <w:rPr>
          <w:b/>
        </w:rPr>
        <w:fldChar w:fldCharType="separate"/>
      </w:r>
      <w:r>
        <w:rPr>
          <w:b/>
          <w:noProof/>
        </w:rPr>
        <w:t>3</w:t>
      </w:r>
      <w:r w:rsidRPr="005F60B6">
        <w:rPr>
          <w:b/>
        </w:rPr>
        <w:fldChar w:fldCharType="end"/>
      </w:r>
      <w:r w:rsidRPr="005F60B6">
        <w:rPr>
          <w:b/>
        </w:rPr>
        <w:t xml:space="preserve">. </w:t>
      </w:r>
      <w:r w:rsidRPr="005F60B6">
        <w:rPr>
          <w:rFonts w:eastAsia="宋体" w:hint="eastAsia"/>
          <w:b/>
          <w:lang w:eastAsia="zh-CN"/>
        </w:rPr>
        <w:t>P</w:t>
      </w:r>
      <w:r w:rsidRPr="005F60B6">
        <w:rPr>
          <w:rFonts w:eastAsia="宋体"/>
          <w:b/>
          <w:lang w:eastAsia="zh-CN"/>
        </w:rPr>
        <w:t>rioritization of use cases/scenarios for XR capacity and power consumption evaluations</w:t>
      </w:r>
      <w:r>
        <w:rPr>
          <w:rFonts w:eastAsia="宋体"/>
          <w:b/>
          <w:lang w:eastAsia="zh-CN"/>
        </w:rPr>
        <w:t xml:space="preserve"> </w:t>
      </w:r>
    </w:p>
    <w:p w14:paraId="0559C6A1" w14:textId="77777777" w:rsidR="001B127B" w:rsidRDefault="001B127B" w:rsidP="001B127B">
      <w:pPr>
        <w:rPr>
          <w:rStyle w:val="aff3"/>
          <w:b/>
          <w:bCs/>
        </w:rPr>
      </w:pPr>
      <w:r w:rsidRPr="00EF4E27">
        <w:rPr>
          <w:rStyle w:val="aff3"/>
          <w:b/>
          <w:bCs/>
          <w:highlight w:val="cyan"/>
        </w:rPr>
        <w:t xml:space="preserve">Moderator’s recommendation: </w:t>
      </w:r>
      <w:r w:rsidRPr="002A6E8A">
        <w:rPr>
          <w:rStyle w:val="aff3"/>
          <w:b/>
          <w:bCs/>
        </w:rPr>
        <w:t>No further discussion on the prioritization of use cases/scenarios for XR evaluation in RAN1. It is up to companies to choose and evaluate the interested use cases and deployment scenarios for XR/CG evaluation.</w:t>
      </w:r>
    </w:p>
    <w:p w14:paraId="6025D465" w14:textId="77777777" w:rsidR="001B127B" w:rsidRPr="00EC46C7" w:rsidRDefault="001B127B" w:rsidP="001B127B">
      <w:pPr>
        <w:rPr>
          <w:rFonts w:eastAsiaTheme="minorEastAsia" w:hint="eastAsia"/>
          <w:lang w:eastAsia="zh-CN"/>
        </w:rPr>
      </w:pPr>
    </w:p>
    <w:p w14:paraId="2E5F416B" w14:textId="77777777" w:rsidR="001B127B" w:rsidRDefault="001B127B" w:rsidP="001B127B">
      <w:pPr>
        <w:outlineLvl w:val="2"/>
        <w:rPr>
          <w:rFonts w:eastAsia="宋体"/>
          <w:b/>
          <w:lang w:eastAsia="zh-CN"/>
        </w:rPr>
      </w:pPr>
      <w:r w:rsidRPr="005F60B6">
        <w:rPr>
          <w:b/>
        </w:rPr>
        <w:t xml:space="preserve">Issue </w:t>
      </w:r>
      <w:r w:rsidRPr="005F60B6">
        <w:rPr>
          <w:b/>
        </w:rPr>
        <w:fldChar w:fldCharType="begin"/>
      </w:r>
      <w:r w:rsidRPr="005F60B6">
        <w:rPr>
          <w:b/>
        </w:rPr>
        <w:instrText xml:space="preserve"> SEQ Issue \* ARABIC </w:instrText>
      </w:r>
      <w:r w:rsidRPr="005F60B6">
        <w:rPr>
          <w:b/>
        </w:rPr>
        <w:fldChar w:fldCharType="separate"/>
      </w:r>
      <w:r>
        <w:rPr>
          <w:b/>
          <w:noProof/>
        </w:rPr>
        <w:t>4</w:t>
      </w:r>
      <w:r w:rsidRPr="005F60B6">
        <w:rPr>
          <w:b/>
        </w:rPr>
        <w:fldChar w:fldCharType="end"/>
      </w:r>
      <w:r w:rsidRPr="005F60B6">
        <w:rPr>
          <w:b/>
        </w:rPr>
        <w:t xml:space="preserve">. </w:t>
      </w:r>
      <w:r w:rsidRPr="005F60B6">
        <w:rPr>
          <w:rFonts w:eastAsia="宋体"/>
          <w:b/>
          <w:lang w:eastAsia="zh-CN"/>
        </w:rPr>
        <w:t>Other issues on power evaluation</w:t>
      </w:r>
    </w:p>
    <w:p w14:paraId="424FC56F" w14:textId="3A7F3B46" w:rsidR="004837DC" w:rsidRDefault="004837DC" w:rsidP="004837DC">
      <w:pPr>
        <w:rPr>
          <w:rStyle w:val="aff3"/>
          <w:b/>
          <w:bCs/>
        </w:rPr>
      </w:pPr>
      <w:r w:rsidRPr="00EF4E27">
        <w:rPr>
          <w:rStyle w:val="aff3"/>
          <w:b/>
          <w:bCs/>
          <w:highlight w:val="cyan"/>
        </w:rPr>
        <w:t xml:space="preserve">Moderator’s recommendation: </w:t>
      </w:r>
      <w:r>
        <w:rPr>
          <w:rStyle w:val="aff3"/>
          <w:b/>
          <w:bCs/>
        </w:rPr>
        <w:t>Further discuss the issue in the future meeting if deemed necessary.</w:t>
      </w:r>
    </w:p>
    <w:p w14:paraId="41F0B4A3" w14:textId="77777777" w:rsidR="001B127B" w:rsidRPr="004837DC" w:rsidRDefault="001B127B">
      <w:pPr>
        <w:rPr>
          <w:rFonts w:eastAsia="宋体" w:hint="eastAsia"/>
          <w:lang w:eastAsia="zh-CN"/>
        </w:rPr>
      </w:pPr>
    </w:p>
    <w:p w14:paraId="2381E9BF" w14:textId="75C49CDA" w:rsidR="00867382" w:rsidRDefault="00867382" w:rsidP="00867382">
      <w:pPr>
        <w:pStyle w:val="1"/>
        <w:tabs>
          <w:tab w:val="num" w:pos="432"/>
        </w:tabs>
        <w:rPr>
          <w:lang w:eastAsia="zh-CN"/>
        </w:rPr>
      </w:pPr>
      <w:r w:rsidRPr="00AA3A45">
        <w:rPr>
          <w:lang w:eastAsia="zh-CN"/>
        </w:rPr>
        <w:t>Discussion</w:t>
      </w:r>
      <w:r w:rsidR="001B127B">
        <w:rPr>
          <w:lang w:eastAsia="zh-CN"/>
        </w:rPr>
        <w:t xml:space="preserve"> (1</w:t>
      </w:r>
      <w:r w:rsidR="001B127B" w:rsidRPr="001B127B">
        <w:rPr>
          <w:vertAlign w:val="superscript"/>
          <w:lang w:eastAsia="zh-CN"/>
        </w:rPr>
        <w:t>st</w:t>
      </w:r>
      <w:r w:rsidR="001B127B">
        <w:rPr>
          <w:lang w:eastAsia="zh-CN"/>
        </w:rPr>
        <w:t xml:space="preserve"> round)</w:t>
      </w:r>
    </w:p>
    <w:p w14:paraId="67212E24" w14:textId="48A630A4" w:rsidR="002834F7" w:rsidRDefault="00CA1BD2" w:rsidP="0027735F">
      <w:pPr>
        <w:pStyle w:val="2"/>
        <w:rPr>
          <w:rFonts w:eastAsiaTheme="minorEastAsia"/>
          <w:lang w:eastAsia="zh-CN"/>
        </w:rPr>
      </w:pPr>
      <w:r>
        <w:rPr>
          <w:rFonts w:eastAsiaTheme="minorEastAsia"/>
          <w:lang w:eastAsia="zh-CN"/>
        </w:rPr>
        <w:t>Template to collect evaluation results</w:t>
      </w:r>
    </w:p>
    <w:p w14:paraId="2DCD84B3" w14:textId="58D77139" w:rsidR="00AF15D5" w:rsidRDefault="00D22082" w:rsidP="00970E18">
      <w:pPr>
        <w:rPr>
          <w:rFonts w:eastAsiaTheme="minorEastAsia"/>
          <w:lang w:eastAsia="zh-CN"/>
        </w:rPr>
      </w:pPr>
      <w:r>
        <w:rPr>
          <w:rFonts w:eastAsiaTheme="minorEastAsia" w:hint="eastAsia"/>
          <w:lang w:eastAsia="zh-CN"/>
        </w:rPr>
        <w:t>T</w:t>
      </w:r>
      <w:r>
        <w:rPr>
          <w:rFonts w:eastAsiaTheme="minorEastAsia"/>
          <w:lang w:eastAsia="zh-CN"/>
        </w:rPr>
        <w:t xml:space="preserve">he template to collect evaluation results are updated in </w:t>
      </w:r>
      <w:r w:rsidR="00AF15D5">
        <w:rPr>
          <w:rFonts w:eastAsiaTheme="minorEastAsia"/>
          <w:lang w:eastAsia="zh-CN"/>
        </w:rPr>
        <w:t xml:space="preserve">the following. Companies are encouraged to check </w:t>
      </w:r>
      <w:r w:rsidR="00451A71">
        <w:rPr>
          <w:rFonts w:eastAsiaTheme="minorEastAsia"/>
          <w:lang w:eastAsia="zh-CN"/>
        </w:rPr>
        <w:t xml:space="preserve">the template </w:t>
      </w:r>
      <w:r w:rsidR="00AF15D5">
        <w:rPr>
          <w:rFonts w:eastAsiaTheme="minorEastAsia"/>
          <w:lang w:eastAsia="zh-CN"/>
        </w:rPr>
        <w:t>and update the evaluation results according</w:t>
      </w:r>
      <w:r w:rsidR="00451A71">
        <w:rPr>
          <w:rFonts w:eastAsiaTheme="minorEastAsia"/>
          <w:lang w:eastAsia="zh-CN"/>
        </w:rPr>
        <w:t>ly</w:t>
      </w:r>
      <w:r w:rsidR="00AF15D5">
        <w:rPr>
          <w:rFonts w:eastAsiaTheme="minorEastAsia"/>
          <w:lang w:eastAsia="zh-CN"/>
        </w:rPr>
        <w:t>.</w:t>
      </w:r>
      <w:r w:rsidR="008952FB">
        <w:rPr>
          <w:rFonts w:eastAsiaTheme="minorEastAsia"/>
          <w:lang w:eastAsia="zh-CN"/>
        </w:rPr>
        <w:t xml:space="preserve"> </w:t>
      </w:r>
    </w:p>
    <w:p w14:paraId="5C1F7AFC" w14:textId="7D2CCEA0" w:rsidR="00126C89" w:rsidRDefault="009C31BF" w:rsidP="00126C89">
      <w:pPr>
        <w:rPr>
          <w:rFonts w:eastAsiaTheme="minorEastAsia"/>
          <w:lang w:eastAsia="zh-CN"/>
        </w:rPr>
      </w:pPr>
      <w:hyperlink r:id="rId17" w:history="1">
        <w:r w:rsidR="00126C89" w:rsidRPr="00922A1D">
          <w:rPr>
            <w:rStyle w:val="aff4"/>
            <w:rFonts w:eastAsiaTheme="minorEastAsia"/>
            <w:lang w:eastAsia="zh-CN"/>
          </w:rPr>
          <w:t>https://www.3gpp.org/ftp/tsg_ran/WG1_RL1/TSGR1_105-e/Inbox/drafts/8.14.2/Template%20for%20collecting%20evaluation%20results/Updated_XR_evaluation_result_template_v001.xlsx</w:t>
        </w:r>
      </w:hyperlink>
    </w:p>
    <w:p w14:paraId="62285756" w14:textId="62058616" w:rsidR="008952FB" w:rsidRDefault="008952FB" w:rsidP="008952FB">
      <w:pPr>
        <w:rPr>
          <w:rFonts w:eastAsiaTheme="minorEastAsia"/>
          <w:lang w:eastAsia="zh-CN"/>
        </w:rPr>
      </w:pPr>
      <w:r>
        <w:rPr>
          <w:rFonts w:eastAsiaTheme="minorEastAsia" w:hint="eastAsia"/>
          <w:lang w:eastAsia="zh-CN"/>
        </w:rPr>
        <w:t>Fol</w:t>
      </w:r>
      <w:r>
        <w:rPr>
          <w:rFonts w:eastAsiaTheme="minorEastAsia"/>
          <w:lang w:eastAsia="zh-CN"/>
        </w:rPr>
        <w:t xml:space="preserve">lowing </w:t>
      </w:r>
      <w:r w:rsidR="00126C89">
        <w:rPr>
          <w:rFonts w:eastAsiaTheme="minorEastAsia"/>
          <w:lang w:eastAsia="zh-CN"/>
        </w:rPr>
        <w:t>is the brief summary of modifications for the template. Please check the excel sheet for more details.</w:t>
      </w:r>
    </w:p>
    <w:p w14:paraId="4E40D77D" w14:textId="17549E8B" w:rsidR="00945B84" w:rsidRDefault="00945B84" w:rsidP="008B4BB4">
      <w:pPr>
        <w:pStyle w:val="affb"/>
        <w:numPr>
          <w:ilvl w:val="0"/>
          <w:numId w:val="66"/>
        </w:numPr>
        <w:rPr>
          <w:rFonts w:eastAsiaTheme="minorEastAsia"/>
          <w:lang w:eastAsia="zh-CN"/>
        </w:rPr>
      </w:pPr>
      <w:r>
        <w:rPr>
          <w:rFonts w:eastAsiaTheme="minorEastAsia" w:hint="eastAsia"/>
          <w:lang w:eastAsia="zh-CN"/>
        </w:rPr>
        <w:t>F</w:t>
      </w:r>
      <w:r>
        <w:rPr>
          <w:rFonts w:eastAsiaTheme="minorEastAsia"/>
          <w:lang w:eastAsia="zh-CN"/>
        </w:rPr>
        <w:t>or capacity sheet</w:t>
      </w:r>
    </w:p>
    <w:p w14:paraId="5F27865C" w14:textId="76C82655" w:rsidR="00126C89" w:rsidRDefault="008952FB" w:rsidP="008B4BB4">
      <w:pPr>
        <w:pStyle w:val="affb"/>
        <w:numPr>
          <w:ilvl w:val="1"/>
          <w:numId w:val="66"/>
        </w:numPr>
        <w:spacing w:after="120" w:line="240" w:lineRule="auto"/>
        <w:rPr>
          <w:rFonts w:eastAsiaTheme="minorEastAsia"/>
          <w:lang w:val="en-US" w:eastAsia="zh-CN"/>
        </w:rPr>
      </w:pPr>
      <w:r>
        <w:rPr>
          <w:rFonts w:eastAsiaTheme="minorEastAsia"/>
          <w:lang w:val="en-US" w:eastAsia="zh-CN"/>
        </w:rPr>
        <w:t>Remove</w:t>
      </w:r>
      <w:r w:rsidRPr="008952FB">
        <w:rPr>
          <w:rFonts w:eastAsiaTheme="minorEastAsia"/>
          <w:lang w:val="en-US" w:eastAsia="zh-CN"/>
        </w:rPr>
        <w:t xml:space="preserve"> the column of </w:t>
      </w:r>
      <w:r w:rsidRPr="00BE3AAA">
        <w:rPr>
          <w:rFonts w:eastAsiaTheme="minorEastAsia"/>
          <w:b/>
          <w:lang w:val="en-US" w:eastAsia="zh-CN"/>
        </w:rPr>
        <w:t>avg # UEs/cell = N</w:t>
      </w:r>
      <w:r w:rsidR="00126C89">
        <w:rPr>
          <w:rFonts w:eastAsiaTheme="minorEastAsia"/>
          <w:lang w:val="en-US" w:eastAsia="zh-CN"/>
        </w:rPr>
        <w:t>, since it is not related to the capacity.</w:t>
      </w:r>
    </w:p>
    <w:p w14:paraId="3B5094F2" w14:textId="2234A62B" w:rsidR="008952FB" w:rsidRPr="008952FB" w:rsidRDefault="00126C89" w:rsidP="008B4BB4">
      <w:pPr>
        <w:pStyle w:val="affb"/>
        <w:numPr>
          <w:ilvl w:val="1"/>
          <w:numId w:val="66"/>
        </w:numPr>
        <w:spacing w:after="120" w:line="240" w:lineRule="auto"/>
        <w:rPr>
          <w:rFonts w:eastAsiaTheme="minorEastAsia"/>
          <w:lang w:val="en-US" w:eastAsia="zh-CN"/>
        </w:rPr>
      </w:pPr>
      <w:r>
        <w:rPr>
          <w:rFonts w:eastAsiaTheme="minorEastAsia"/>
          <w:lang w:val="en-US" w:eastAsia="zh-CN"/>
        </w:rPr>
        <w:t xml:space="preserve">Add </w:t>
      </w:r>
      <w:r w:rsidR="008952FB">
        <w:rPr>
          <w:rFonts w:eastAsiaTheme="minorEastAsia"/>
          <w:lang w:val="en-US" w:eastAsia="zh-CN"/>
        </w:rPr>
        <w:t>some</w:t>
      </w:r>
      <w:r w:rsidR="008952FB" w:rsidRPr="008952FB">
        <w:rPr>
          <w:rFonts w:eastAsiaTheme="minorEastAsia"/>
          <w:lang w:val="en-US" w:eastAsia="zh-CN"/>
        </w:rPr>
        <w:t xml:space="preserve"> notes for column </w:t>
      </w:r>
      <w:r w:rsidR="008952FB">
        <w:rPr>
          <w:rFonts w:eastAsiaTheme="minorEastAsia"/>
          <w:lang w:val="en-US" w:eastAsia="zh-CN"/>
        </w:rPr>
        <w:t xml:space="preserve">of </w:t>
      </w:r>
      <w:r w:rsidR="008952FB" w:rsidRPr="00BE3AAA">
        <w:rPr>
          <w:rFonts w:eastAsiaTheme="minorEastAsia"/>
          <w:b/>
          <w:lang w:val="en-US" w:eastAsia="zh-CN"/>
        </w:rPr>
        <w:t xml:space="preserve">capacity </w:t>
      </w:r>
      <w:r w:rsidRPr="00BE3AAA">
        <w:rPr>
          <w:rFonts w:eastAsiaTheme="minorEastAsia"/>
          <w:b/>
          <w:lang w:val="en-US" w:eastAsia="zh-CN"/>
        </w:rPr>
        <w:t>(#UEs…)</w:t>
      </w:r>
      <w:r>
        <w:rPr>
          <w:rFonts w:eastAsiaTheme="minorEastAsia"/>
          <w:lang w:val="en-US" w:eastAsia="zh-CN"/>
        </w:rPr>
        <w:t xml:space="preserve"> </w:t>
      </w:r>
      <w:r w:rsidR="008952FB">
        <w:rPr>
          <w:rFonts w:eastAsiaTheme="minorEastAsia"/>
          <w:lang w:val="en-US" w:eastAsia="zh-CN"/>
        </w:rPr>
        <w:t>for clarification</w:t>
      </w:r>
      <w:r>
        <w:rPr>
          <w:rFonts w:eastAsiaTheme="minorEastAsia"/>
          <w:lang w:val="en-US" w:eastAsia="zh-CN"/>
        </w:rPr>
        <w:t>, to make sure companies have common understanding when filling the results.</w:t>
      </w:r>
    </w:p>
    <w:p w14:paraId="1C74BBA6" w14:textId="3B8A14E6" w:rsidR="008952FB" w:rsidRPr="008952FB" w:rsidRDefault="008952FB" w:rsidP="008B4BB4">
      <w:pPr>
        <w:pStyle w:val="affb"/>
        <w:numPr>
          <w:ilvl w:val="1"/>
          <w:numId w:val="66"/>
        </w:numPr>
        <w:spacing w:after="120" w:line="240" w:lineRule="auto"/>
        <w:rPr>
          <w:rFonts w:eastAsiaTheme="minorEastAsia"/>
          <w:lang w:val="en-US" w:eastAsia="zh-CN"/>
        </w:rPr>
      </w:pPr>
      <w:r w:rsidRPr="008952FB">
        <w:rPr>
          <w:rFonts w:eastAsiaTheme="minorEastAsia" w:hint="eastAsia"/>
          <w:lang w:eastAsia="zh-CN"/>
        </w:rPr>
        <w:t>R</w:t>
      </w:r>
      <w:r w:rsidRPr="008952FB">
        <w:rPr>
          <w:rFonts w:eastAsiaTheme="minorEastAsia"/>
          <w:lang w:eastAsia="zh-CN"/>
        </w:rPr>
        <w:t xml:space="preserve">emove the data validation for column </w:t>
      </w:r>
      <w:proofErr w:type="gramStart"/>
      <w:r w:rsidRPr="00BE3AAA">
        <w:rPr>
          <w:rFonts w:eastAsiaTheme="minorEastAsia"/>
          <w:b/>
          <w:lang w:val="en-US" w:eastAsia="zh-CN"/>
        </w:rPr>
        <w:t>BR :</w:t>
      </w:r>
      <w:proofErr w:type="gramEnd"/>
      <w:r w:rsidRPr="00BE3AAA">
        <w:rPr>
          <w:rFonts w:eastAsiaTheme="minorEastAsia"/>
          <w:b/>
          <w:lang w:val="en-US" w:eastAsia="zh-CN"/>
        </w:rPr>
        <w:t xml:space="preserve"> Additional Assumptions</w:t>
      </w:r>
      <w:r w:rsidRPr="008952FB">
        <w:rPr>
          <w:rFonts w:eastAsiaTheme="minorEastAsia"/>
          <w:lang w:eastAsia="zh-CN"/>
        </w:rPr>
        <w:t xml:space="preserve">, </w:t>
      </w:r>
      <w:r w:rsidRPr="00BE3AAA">
        <w:rPr>
          <w:rFonts w:eastAsiaTheme="minorEastAsia"/>
          <w:b/>
          <w:lang w:val="en-US" w:eastAsia="zh-CN"/>
        </w:rPr>
        <w:t>BB : aggregate bit rates</w:t>
      </w:r>
      <w:r>
        <w:rPr>
          <w:rFonts w:eastAsiaTheme="minorEastAsia"/>
          <w:lang w:val="en-US" w:eastAsia="zh-CN"/>
        </w:rPr>
        <w:t xml:space="preserve">, and </w:t>
      </w:r>
      <w:r w:rsidRPr="00BE3AAA">
        <w:rPr>
          <w:rFonts w:eastAsiaTheme="minorEastAsia"/>
          <w:b/>
          <w:lang w:val="en-US" w:eastAsia="zh-CN"/>
        </w:rPr>
        <w:t>AD : HARQ initial target</w:t>
      </w:r>
      <w:r>
        <w:rPr>
          <w:rFonts w:eastAsiaTheme="minorEastAsia"/>
          <w:lang w:val="en-US" w:eastAsia="zh-CN"/>
        </w:rPr>
        <w:t>. Companies can freely input the information for these columns.</w:t>
      </w:r>
    </w:p>
    <w:p w14:paraId="454F92D1" w14:textId="77777777" w:rsidR="008952FB" w:rsidRPr="008952FB" w:rsidRDefault="008952FB" w:rsidP="008B4BB4">
      <w:pPr>
        <w:pStyle w:val="affb"/>
        <w:numPr>
          <w:ilvl w:val="1"/>
          <w:numId w:val="66"/>
        </w:numPr>
        <w:spacing w:after="120"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 xml:space="preserve"> column in the beginning is added to provide some simple strings for identifying each row. </w:t>
      </w:r>
      <w:r w:rsidRPr="008952FB">
        <w:rPr>
          <w:rFonts w:eastAsiaTheme="minorEastAsia"/>
          <w:lang w:eastAsia="zh-CN"/>
        </w:rPr>
        <w:t>Companies can put any simple string specific to the row</w:t>
      </w:r>
    </w:p>
    <w:p w14:paraId="18C028A8" w14:textId="77777777" w:rsidR="008952FB" w:rsidRDefault="008952FB" w:rsidP="008B4BB4">
      <w:pPr>
        <w:pStyle w:val="affb"/>
        <w:numPr>
          <w:ilvl w:val="1"/>
          <w:numId w:val="66"/>
        </w:numPr>
        <w:spacing w:after="120" w:line="240" w:lineRule="auto"/>
        <w:rPr>
          <w:rFonts w:eastAsiaTheme="minorEastAsia"/>
          <w:lang w:val="en-US" w:eastAsia="zh-CN"/>
        </w:rPr>
      </w:pPr>
      <w:r w:rsidRPr="008952FB">
        <w:rPr>
          <w:rFonts w:eastAsiaTheme="minorEastAsia"/>
          <w:lang w:val="en-US" w:eastAsia="zh-CN"/>
        </w:rPr>
        <w:t xml:space="preserve">Merge </w:t>
      </w:r>
      <w:r w:rsidRPr="008952FB">
        <w:rPr>
          <w:rFonts w:eastAsiaTheme="minorEastAsia"/>
          <w:b/>
          <w:bCs/>
          <w:lang w:val="en-US" w:eastAsia="zh-CN"/>
        </w:rPr>
        <w:t>App</w:t>
      </w:r>
      <w:r w:rsidRPr="008952FB">
        <w:rPr>
          <w:rFonts w:eastAsiaTheme="minorEastAsia"/>
          <w:lang w:val="en-US" w:eastAsia="zh-CN"/>
        </w:rPr>
        <w:t xml:space="preserve"> and </w:t>
      </w:r>
      <w:r w:rsidRPr="008952FB">
        <w:rPr>
          <w:rFonts w:eastAsiaTheme="minorEastAsia"/>
          <w:b/>
          <w:bCs/>
          <w:lang w:val="en-US" w:eastAsia="zh-CN"/>
        </w:rPr>
        <w:t>traffic direction</w:t>
      </w:r>
      <w:r w:rsidRPr="008952FB">
        <w:rPr>
          <w:rFonts w:eastAsiaTheme="minorEastAsia"/>
          <w:lang w:val="en-US" w:eastAsia="zh-CN"/>
        </w:rPr>
        <w:t xml:space="preserve"> in Capacity tab, make a single column with following choices: DL-AR/VR, DL-CG, UL-VR/CG, UL-AR</w:t>
      </w:r>
      <w:r>
        <w:rPr>
          <w:rFonts w:eastAsiaTheme="minorEastAsia"/>
          <w:lang w:val="en-US" w:eastAsia="zh-CN"/>
        </w:rPr>
        <w:t xml:space="preserve">. Please </w:t>
      </w:r>
      <w:r>
        <w:rPr>
          <w:rFonts w:eastAsiaTheme="minorEastAsia"/>
          <w:lang w:eastAsia="zh-CN"/>
        </w:rPr>
        <w:t>d</w:t>
      </w:r>
      <w:r w:rsidRPr="008952FB">
        <w:rPr>
          <w:rFonts w:eastAsiaTheme="minorEastAsia"/>
          <w:lang w:eastAsia="zh-CN"/>
        </w:rPr>
        <w:t>o not use other custom values, e.g., XR</w:t>
      </w:r>
      <w:r>
        <w:rPr>
          <w:rFonts w:eastAsiaTheme="minorEastAsia"/>
          <w:lang w:val="en-US" w:eastAsia="zh-CN"/>
        </w:rPr>
        <w:t>.</w:t>
      </w:r>
    </w:p>
    <w:p w14:paraId="24C39FF9" w14:textId="1875D91A" w:rsidR="00945B84" w:rsidRPr="005F60B6" w:rsidRDefault="00945B84" w:rsidP="008B4BB4">
      <w:pPr>
        <w:pStyle w:val="affb"/>
        <w:numPr>
          <w:ilvl w:val="0"/>
          <w:numId w:val="66"/>
        </w:numPr>
        <w:rPr>
          <w:rFonts w:eastAsiaTheme="minorEastAsia"/>
          <w:lang w:eastAsia="zh-CN"/>
        </w:rPr>
      </w:pPr>
      <w:r w:rsidRPr="005F60B6">
        <w:rPr>
          <w:rFonts w:eastAsiaTheme="minorEastAsia" w:hint="eastAsia"/>
          <w:lang w:eastAsia="zh-CN"/>
        </w:rPr>
        <w:t>F</w:t>
      </w:r>
      <w:r w:rsidRPr="005F60B6">
        <w:rPr>
          <w:rFonts w:eastAsiaTheme="minorEastAsia"/>
          <w:lang w:eastAsia="zh-CN"/>
        </w:rPr>
        <w:t>or power sheet</w:t>
      </w:r>
    </w:p>
    <w:p w14:paraId="7C1669A6" w14:textId="0A7ED52D" w:rsidR="00945B84" w:rsidRPr="008952FB" w:rsidRDefault="00945B84" w:rsidP="008B4BB4">
      <w:pPr>
        <w:pStyle w:val="affb"/>
        <w:numPr>
          <w:ilvl w:val="1"/>
          <w:numId w:val="66"/>
        </w:numPr>
        <w:rPr>
          <w:rFonts w:eastAsiaTheme="minorEastAsia"/>
          <w:lang w:eastAsia="zh-CN"/>
        </w:rPr>
      </w:pPr>
      <w:r w:rsidRPr="008952FB">
        <w:rPr>
          <w:rFonts w:eastAsiaTheme="minorEastAsia"/>
          <w:lang w:eastAsia="zh-CN"/>
        </w:rPr>
        <w:t xml:space="preserve">Change </w:t>
      </w:r>
      <w:r w:rsidRPr="008952FB">
        <w:rPr>
          <w:rFonts w:eastAsiaTheme="minorEastAsia" w:hint="eastAsia"/>
          <w:lang w:eastAsia="zh-CN"/>
        </w:rPr>
        <w:t>c</w:t>
      </w:r>
      <w:r w:rsidRPr="008952FB">
        <w:rPr>
          <w:rFonts w:eastAsiaTheme="minorEastAsia"/>
          <w:lang w:eastAsia="zh-CN"/>
        </w:rPr>
        <w:t xml:space="preserve">olumn </w:t>
      </w:r>
      <w:r w:rsidR="000628EB" w:rsidRPr="005A19AD">
        <w:rPr>
          <w:rFonts w:eastAsiaTheme="minorEastAsia"/>
          <w:b/>
          <w:lang w:eastAsia="zh-CN"/>
        </w:rPr>
        <w:t>FA of</w:t>
      </w:r>
      <w:r w:rsidR="00BE3AAA" w:rsidRPr="005A19AD">
        <w:rPr>
          <w:rFonts w:eastAsiaTheme="minorEastAsia"/>
          <w:b/>
          <w:lang w:eastAsia="zh-CN"/>
        </w:rPr>
        <w:t xml:space="preserve"> capacity</w:t>
      </w:r>
      <w:r w:rsidRPr="005A19AD">
        <w:rPr>
          <w:rFonts w:eastAsiaTheme="minorEastAsia"/>
          <w:b/>
          <w:lang w:eastAsia="zh-CN"/>
        </w:rPr>
        <w:t xml:space="preserve"> </w:t>
      </w:r>
      <w:r w:rsidRPr="008952FB">
        <w:rPr>
          <w:rFonts w:eastAsiaTheme="minorEastAsia"/>
          <w:lang w:eastAsia="zh-CN"/>
        </w:rPr>
        <w:t xml:space="preserve">to </w:t>
      </w:r>
      <w:r w:rsidR="000628EB">
        <w:rPr>
          <w:rFonts w:eastAsiaTheme="minorEastAsia"/>
          <w:lang w:eastAsia="zh-CN"/>
        </w:rPr>
        <w:t xml:space="preserve">report </w:t>
      </w:r>
      <w:r w:rsidRPr="008952FB">
        <w:rPr>
          <w:rFonts w:eastAsiaTheme="minorEastAsia"/>
          <w:lang w:eastAsia="zh-CN"/>
        </w:rPr>
        <w:t xml:space="preserve">C1 value (same as the definition of </w:t>
      </w:r>
      <w:r w:rsidR="00BE3AAA">
        <w:rPr>
          <w:rFonts w:eastAsiaTheme="minorEastAsia"/>
          <w:lang w:eastAsia="zh-CN"/>
        </w:rPr>
        <w:t>the</w:t>
      </w:r>
      <w:r w:rsidRPr="008952FB">
        <w:rPr>
          <w:rFonts w:eastAsiaTheme="minorEastAsia"/>
          <w:lang w:eastAsia="zh-CN"/>
        </w:rPr>
        <w:t xml:space="preserve"> column </w:t>
      </w:r>
      <w:r w:rsidR="00BE3AAA">
        <w:rPr>
          <w:rFonts w:eastAsiaTheme="minorEastAsia"/>
          <w:lang w:eastAsia="zh-CN"/>
        </w:rPr>
        <w:t xml:space="preserve">CY for C1 in </w:t>
      </w:r>
      <w:r w:rsidRPr="008952FB">
        <w:rPr>
          <w:rFonts w:eastAsiaTheme="minorEastAsia"/>
          <w:lang w:eastAsia="zh-CN"/>
        </w:rPr>
        <w:t>capacity sheet)</w:t>
      </w:r>
    </w:p>
    <w:p w14:paraId="15CB13FE" w14:textId="61276959" w:rsidR="00945B84" w:rsidRDefault="00945B84" w:rsidP="008B4BB4">
      <w:pPr>
        <w:pStyle w:val="affb"/>
        <w:numPr>
          <w:ilvl w:val="1"/>
          <w:numId w:val="66"/>
        </w:numPr>
        <w:rPr>
          <w:rFonts w:eastAsiaTheme="minorEastAsia"/>
          <w:lang w:eastAsia="zh-CN"/>
        </w:rPr>
      </w:pPr>
      <w:r w:rsidRPr="008952FB">
        <w:rPr>
          <w:rFonts w:eastAsiaTheme="minorEastAsia"/>
          <w:lang w:eastAsia="zh-CN"/>
        </w:rPr>
        <w:t xml:space="preserve">Add some notes to column </w:t>
      </w:r>
      <w:r w:rsidRPr="005A19AD">
        <w:rPr>
          <w:rFonts w:eastAsiaTheme="minorEastAsia"/>
          <w:b/>
          <w:lang w:eastAsia="zh-CN"/>
        </w:rPr>
        <w:t>EY</w:t>
      </w:r>
      <w:r w:rsidR="00DA35C7" w:rsidRPr="005A19AD">
        <w:rPr>
          <w:rFonts w:eastAsiaTheme="minorEastAsia"/>
          <w:b/>
          <w:lang w:eastAsia="zh-CN"/>
        </w:rPr>
        <w:t xml:space="preserve">, </w:t>
      </w:r>
      <w:r w:rsidRPr="005A19AD">
        <w:rPr>
          <w:rFonts w:eastAsiaTheme="minorEastAsia"/>
          <w:b/>
          <w:lang w:eastAsia="zh-CN"/>
        </w:rPr>
        <w:t>FA</w:t>
      </w:r>
      <w:r w:rsidR="00DA35C7" w:rsidRPr="005A19AD">
        <w:rPr>
          <w:rFonts w:eastAsiaTheme="minorEastAsia"/>
          <w:b/>
          <w:lang w:eastAsia="zh-CN"/>
        </w:rPr>
        <w:t>, FC, FD and FO</w:t>
      </w:r>
      <w:r w:rsidRPr="008952FB">
        <w:rPr>
          <w:rFonts w:eastAsiaTheme="minorEastAsia"/>
          <w:lang w:eastAsia="zh-CN"/>
        </w:rPr>
        <w:t xml:space="preserve"> to make </w:t>
      </w:r>
      <w:r w:rsidR="00DA35C7" w:rsidRPr="008952FB">
        <w:rPr>
          <w:rFonts w:eastAsiaTheme="minorEastAsia"/>
          <w:lang w:eastAsia="zh-CN"/>
        </w:rPr>
        <w:t xml:space="preserve">the template </w:t>
      </w:r>
      <w:r w:rsidRPr="008952FB">
        <w:rPr>
          <w:rFonts w:eastAsiaTheme="minorEastAsia"/>
          <w:lang w:eastAsia="zh-CN"/>
        </w:rPr>
        <w:t>clearer.</w:t>
      </w:r>
    </w:p>
    <w:p w14:paraId="4001594B" w14:textId="73F53190" w:rsidR="008952FB" w:rsidRDefault="008952FB" w:rsidP="008B4BB4">
      <w:pPr>
        <w:pStyle w:val="affb"/>
        <w:numPr>
          <w:ilvl w:val="1"/>
          <w:numId w:val="66"/>
        </w:numPr>
        <w:rPr>
          <w:rFonts w:eastAsiaTheme="minorEastAsia"/>
          <w:lang w:eastAsia="zh-CN"/>
        </w:rPr>
      </w:pPr>
      <w:r>
        <w:rPr>
          <w:rFonts w:eastAsiaTheme="minorEastAsia"/>
          <w:lang w:eastAsia="zh-CN"/>
        </w:rPr>
        <w:t xml:space="preserve">Change the </w:t>
      </w:r>
      <w:r w:rsidRPr="005A19AD">
        <w:rPr>
          <w:rFonts w:eastAsiaTheme="minorEastAsia"/>
          <w:b/>
          <w:lang w:eastAsia="zh-CN"/>
        </w:rPr>
        <w:t>columns of PSG (%)</w:t>
      </w:r>
      <w:r>
        <w:rPr>
          <w:rFonts w:eastAsiaTheme="minorEastAsia"/>
          <w:lang w:eastAsia="zh-CN"/>
        </w:rPr>
        <w:t xml:space="preserve"> to % mode, to make sure the input from companies is the number in % format.</w:t>
      </w:r>
    </w:p>
    <w:p w14:paraId="6E161C2E" w14:textId="34A7C412" w:rsidR="00913EEC" w:rsidRDefault="008952FB" w:rsidP="008B4BB4">
      <w:pPr>
        <w:pStyle w:val="affb"/>
        <w:numPr>
          <w:ilvl w:val="1"/>
          <w:numId w:val="66"/>
        </w:numPr>
        <w:rPr>
          <w:rFonts w:eastAsiaTheme="minorEastAsia"/>
          <w:lang w:val="en-US" w:eastAsia="zh-CN"/>
        </w:rPr>
      </w:pPr>
      <w:r>
        <w:rPr>
          <w:rFonts w:eastAsiaTheme="minorEastAsia" w:hint="eastAsia"/>
          <w:lang w:eastAsia="zh-CN"/>
        </w:rPr>
        <w:t>K</w:t>
      </w:r>
      <w:r>
        <w:rPr>
          <w:rFonts w:eastAsiaTheme="minorEastAsia"/>
          <w:lang w:eastAsia="zh-CN"/>
        </w:rPr>
        <w:t xml:space="preserve">eep one list of data validation for the direction, i.e. </w:t>
      </w:r>
      <w:r w:rsidR="00DF1482" w:rsidRPr="008952FB">
        <w:rPr>
          <w:rFonts w:eastAsiaTheme="minorEastAsia"/>
          <w:lang w:val="en-US" w:eastAsia="zh-CN"/>
        </w:rPr>
        <w:t>DL, UL, DL+UL</w:t>
      </w:r>
    </w:p>
    <w:p w14:paraId="7559759E" w14:textId="77777777" w:rsidR="000B09AA" w:rsidRPr="00AC1103" w:rsidRDefault="000B09AA" w:rsidP="00AC1103">
      <w:pPr>
        <w:rPr>
          <w:rFonts w:eastAsiaTheme="minorEastAsia"/>
          <w:lang w:eastAsia="zh-CN"/>
        </w:rPr>
      </w:pPr>
    </w:p>
    <w:p w14:paraId="2D96B7EE" w14:textId="77777777" w:rsidR="00C7461C" w:rsidRPr="00B52237" w:rsidRDefault="00C7461C" w:rsidP="00C7461C">
      <w:pPr>
        <w:pStyle w:val="2"/>
        <w:rPr>
          <w:lang w:eastAsia="zh-CN"/>
        </w:rPr>
      </w:pPr>
      <w:r>
        <w:rPr>
          <w:lang w:eastAsia="zh-CN"/>
        </w:rPr>
        <w:t>Coverage evaluation</w:t>
      </w:r>
    </w:p>
    <w:p w14:paraId="0A1AEA79" w14:textId="77777777" w:rsidR="00C7461C" w:rsidRPr="00AC1103" w:rsidRDefault="00C7461C" w:rsidP="00C7461C">
      <w:pPr>
        <w:rPr>
          <w:lang w:eastAsia="zh-CN"/>
        </w:rPr>
      </w:pPr>
      <w:r>
        <w:rPr>
          <w:rFonts w:hint="eastAsia"/>
          <w:lang w:eastAsia="zh-CN"/>
        </w:rPr>
        <w:t>C</w:t>
      </w:r>
      <w:r>
        <w:rPr>
          <w:lang w:eastAsia="zh-CN"/>
        </w:rPr>
        <w:t>ompanies’ views on coverage evaluation for XR are summarized as below.</w:t>
      </w:r>
    </w:p>
    <w:tbl>
      <w:tblPr>
        <w:tblStyle w:val="aff"/>
        <w:tblW w:w="0" w:type="auto"/>
        <w:tblLook w:val="04A0" w:firstRow="1" w:lastRow="0" w:firstColumn="1" w:lastColumn="0" w:noHBand="0" w:noVBand="1"/>
      </w:tblPr>
      <w:tblGrid>
        <w:gridCol w:w="1696"/>
        <w:gridCol w:w="8761"/>
      </w:tblGrid>
      <w:tr w:rsidR="00C7461C" w14:paraId="528CD721" w14:textId="77777777" w:rsidTr="007B537B">
        <w:tc>
          <w:tcPr>
            <w:tcW w:w="1696" w:type="dxa"/>
          </w:tcPr>
          <w:p w14:paraId="45A1E299" w14:textId="7BB95288" w:rsidR="00C7461C" w:rsidRPr="00700E52" w:rsidRDefault="00C7461C" w:rsidP="007B537B">
            <w:pPr>
              <w:rPr>
                <w:rFonts w:eastAsia="宋体"/>
                <w:lang w:eastAsia="zh-CN"/>
              </w:rPr>
            </w:pPr>
            <w:r w:rsidRPr="00700E52">
              <w:rPr>
                <w:rFonts w:eastAsia="宋体"/>
                <w:lang w:eastAsia="zh-CN"/>
              </w:rPr>
              <w:lastRenderedPageBreak/>
              <w:t>Ericsson</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_Ref72140283 \r \h </w:instrText>
            </w:r>
            <w:r>
              <w:rPr>
                <w:rFonts w:eastAsiaTheme="minorEastAsia"/>
                <w:lang w:eastAsia="zh-CN"/>
              </w:rPr>
            </w:r>
            <w:r>
              <w:rPr>
                <w:rFonts w:eastAsiaTheme="minorEastAsia"/>
                <w:lang w:eastAsia="zh-CN"/>
              </w:rPr>
              <w:fldChar w:fldCharType="separate"/>
            </w:r>
            <w:r w:rsidR="00EF4E27">
              <w:rPr>
                <w:rFonts w:eastAsiaTheme="minorEastAsia"/>
                <w:lang w:eastAsia="zh-CN"/>
              </w:rPr>
              <w:t>[17]</w:t>
            </w:r>
            <w:r>
              <w:rPr>
                <w:rFonts w:eastAsiaTheme="minorEastAsia"/>
                <w:lang w:eastAsia="zh-CN"/>
              </w:rPr>
              <w:fldChar w:fldCharType="end"/>
            </w:r>
          </w:p>
        </w:tc>
        <w:tc>
          <w:tcPr>
            <w:tcW w:w="8761" w:type="dxa"/>
          </w:tcPr>
          <w:p w14:paraId="6E7EDBB9" w14:textId="77777777" w:rsidR="00C7461C" w:rsidRPr="00700E52" w:rsidRDefault="00C7461C" w:rsidP="007B537B">
            <w:pPr>
              <w:tabs>
                <w:tab w:val="right" w:leader="dot" w:pos="9629"/>
              </w:tabs>
              <w:spacing w:after="120"/>
              <w:ind w:left="1701" w:hanging="1701"/>
              <w:rPr>
                <w:rFonts w:ascii="Calibri" w:hAnsi="Calibri" w:cs="Arial"/>
                <w:b/>
                <w:noProof/>
                <w:lang w:val="en-US" w:eastAsia="sv-SE"/>
              </w:rPr>
            </w:pPr>
            <w:r w:rsidRPr="00700E52">
              <w:rPr>
                <w:rFonts w:ascii="Arial" w:hAnsi="Arial" w:cs="Arial"/>
                <w:b/>
                <w:noProof/>
              </w:rPr>
              <w:t>Proposal 4</w:t>
            </w:r>
            <w:r w:rsidRPr="00700E52">
              <w:rPr>
                <w:rFonts w:ascii="Calibri" w:hAnsi="Calibri" w:cs="Arial"/>
                <w:b/>
                <w:noProof/>
                <w:lang w:eastAsia="sv-SE"/>
              </w:rPr>
              <w:tab/>
            </w:r>
            <w:r w:rsidRPr="00700E52">
              <w:rPr>
                <w:rFonts w:ascii="Arial" w:hAnsi="Arial" w:cs="Arial"/>
                <w:b/>
                <w:noProof/>
              </w:rPr>
              <w:t>Reuse the end-user satisfaction criteria agreed for the capacity evaluations also for the coverage evaluations.</w:t>
            </w:r>
          </w:p>
          <w:p w14:paraId="13C047BD" w14:textId="77777777" w:rsidR="00C7461C" w:rsidRPr="00700E52" w:rsidRDefault="00C7461C" w:rsidP="007B537B">
            <w:pPr>
              <w:tabs>
                <w:tab w:val="right" w:leader="dot" w:pos="9629"/>
              </w:tabs>
              <w:spacing w:after="120"/>
              <w:ind w:left="1701" w:hanging="1701"/>
              <w:rPr>
                <w:rFonts w:ascii="Calibri" w:hAnsi="Calibri" w:cs="Arial"/>
                <w:b/>
                <w:noProof/>
                <w:lang w:eastAsia="sv-SE"/>
              </w:rPr>
            </w:pPr>
            <w:r w:rsidRPr="00700E52">
              <w:rPr>
                <w:rFonts w:ascii="Arial" w:hAnsi="Arial" w:cs="Arial"/>
                <w:b/>
                <w:noProof/>
              </w:rPr>
              <w:t>Proposal 5</w:t>
            </w:r>
            <w:r w:rsidRPr="00700E52">
              <w:rPr>
                <w:rFonts w:ascii="Calibri" w:hAnsi="Calibri" w:cs="Arial"/>
                <w:b/>
                <w:noProof/>
                <w:lang w:eastAsia="sv-SE"/>
              </w:rPr>
              <w:tab/>
            </w:r>
            <w:r w:rsidRPr="00700E52">
              <w:rPr>
                <w:rFonts w:ascii="Arial" w:hAnsi="Arial" w:cs="Arial"/>
                <w:b/>
                <w:noProof/>
              </w:rPr>
              <w:t>Coverage is defined as the probability that a user is satisfied when the number of users in the system is very low.</w:t>
            </w:r>
          </w:p>
        </w:tc>
      </w:tr>
      <w:tr w:rsidR="00C7461C" w14:paraId="172F7FB3" w14:textId="77777777" w:rsidTr="007B537B">
        <w:tc>
          <w:tcPr>
            <w:tcW w:w="1696" w:type="dxa"/>
          </w:tcPr>
          <w:p w14:paraId="0025F30B" w14:textId="3770A61E" w:rsidR="00C7461C" w:rsidRPr="00700E52" w:rsidRDefault="00C7461C" w:rsidP="007B537B">
            <w:pPr>
              <w:rPr>
                <w:rFonts w:eastAsia="宋体"/>
                <w:lang w:eastAsia="zh-CN"/>
              </w:rPr>
            </w:pPr>
            <w:r w:rsidRPr="00700E52">
              <w:rPr>
                <w:rFonts w:eastAsia="宋体" w:hint="eastAsia"/>
                <w:lang w:eastAsia="zh-CN"/>
              </w:rPr>
              <w:t>v</w:t>
            </w:r>
            <w:r w:rsidRPr="00700E52">
              <w:rPr>
                <w:rFonts w:eastAsia="宋体"/>
                <w:lang w:eastAsia="zh-CN"/>
              </w:rPr>
              <w:t>ivo</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_Ref72139271 \r \h </w:instrText>
            </w:r>
            <w:r>
              <w:rPr>
                <w:rFonts w:eastAsiaTheme="minorEastAsia"/>
                <w:lang w:eastAsia="zh-CN"/>
              </w:rPr>
            </w:r>
            <w:r>
              <w:rPr>
                <w:rFonts w:eastAsiaTheme="minorEastAsia"/>
                <w:lang w:eastAsia="zh-CN"/>
              </w:rPr>
              <w:fldChar w:fldCharType="separate"/>
            </w:r>
            <w:r w:rsidR="00EF4E27">
              <w:rPr>
                <w:rFonts w:eastAsiaTheme="minorEastAsia"/>
                <w:lang w:eastAsia="zh-CN"/>
              </w:rPr>
              <w:t>[3]</w:t>
            </w:r>
            <w:r>
              <w:rPr>
                <w:rFonts w:eastAsiaTheme="minorEastAsia"/>
                <w:lang w:eastAsia="zh-CN"/>
              </w:rPr>
              <w:fldChar w:fldCharType="end"/>
            </w:r>
          </w:p>
        </w:tc>
        <w:tc>
          <w:tcPr>
            <w:tcW w:w="8761" w:type="dxa"/>
          </w:tcPr>
          <w:p w14:paraId="4AE9AF9B" w14:textId="19EA0507" w:rsidR="00C7461C" w:rsidRPr="00700E52" w:rsidRDefault="00C7461C" w:rsidP="007B537B">
            <w:pPr>
              <w:overflowPunct w:val="0"/>
              <w:autoSpaceDE w:val="0"/>
              <w:autoSpaceDN w:val="0"/>
              <w:adjustRightInd w:val="0"/>
              <w:spacing w:before="120" w:after="120"/>
              <w:textAlignment w:val="baseline"/>
              <w:rPr>
                <w:rFonts w:eastAsia="宋体"/>
                <w:b/>
                <w:bCs/>
                <w:i/>
                <w:iCs/>
                <w:lang w:eastAsia="zh-CN"/>
              </w:rPr>
            </w:pPr>
            <w:r w:rsidRPr="00700E52">
              <w:rPr>
                <w:rFonts w:eastAsia="Times New Roman"/>
                <w:b/>
                <w:i/>
              </w:rPr>
              <w:t xml:space="preserve">Proposal </w:t>
            </w:r>
            <w:r>
              <w:rPr>
                <w:rFonts w:eastAsia="Times New Roman"/>
                <w:b/>
                <w:i/>
                <w:noProof/>
              </w:rPr>
              <w:t>1</w:t>
            </w:r>
            <w:r w:rsidRPr="00700E52">
              <w:rPr>
                <w:rFonts w:eastAsia="Times New Roman"/>
                <w:b/>
                <w:bCs/>
                <w:i/>
                <w:iCs/>
              </w:rPr>
              <w:t>: For XR/Cloud Gaming coverage evaluation, support the SLS approach as the baseline, and the LLS approach can be optional.</w:t>
            </w:r>
          </w:p>
          <w:p w14:paraId="0202B983" w14:textId="77777777" w:rsidR="00C7461C" w:rsidRPr="00700E52" w:rsidRDefault="00C7461C" w:rsidP="008B4BB4">
            <w:pPr>
              <w:pStyle w:val="affb"/>
              <w:widowControl w:val="0"/>
              <w:numPr>
                <w:ilvl w:val="0"/>
                <w:numId w:val="62"/>
              </w:numPr>
              <w:spacing w:before="120" w:after="120" w:line="276" w:lineRule="auto"/>
              <w:jc w:val="both"/>
              <w:rPr>
                <w:rFonts w:eastAsia="宋体"/>
                <w:lang w:val="en-US" w:eastAsia="zh-CN"/>
              </w:rPr>
            </w:pPr>
            <w:r w:rsidRPr="00700E52">
              <w:rPr>
                <w:b/>
              </w:rPr>
              <w:t>Step 1</w:t>
            </w:r>
            <w:r w:rsidRPr="00700E52">
              <w:t xml:space="preserve">: Run system-level simulation(s) for capacity evaluation and collect the corresponding intermediate results, such as PER, coupling loss and distance between the UE and serving </w:t>
            </w:r>
            <w:proofErr w:type="spellStart"/>
            <w:r w:rsidRPr="00700E52">
              <w:t>gNB</w:t>
            </w:r>
            <w:proofErr w:type="spellEnd"/>
            <w:r w:rsidRPr="00700E52">
              <w:t>, etc. for each UE dropped in the simulation(s).</w:t>
            </w:r>
          </w:p>
          <w:p w14:paraId="3D937D2E" w14:textId="77777777" w:rsidR="00C7461C" w:rsidRPr="00700E52" w:rsidRDefault="00C7461C" w:rsidP="008B4BB4">
            <w:pPr>
              <w:pStyle w:val="affb"/>
              <w:widowControl w:val="0"/>
              <w:numPr>
                <w:ilvl w:val="0"/>
                <w:numId w:val="62"/>
              </w:numPr>
              <w:spacing w:before="120" w:after="120" w:line="276" w:lineRule="auto"/>
              <w:jc w:val="both"/>
            </w:pPr>
            <w:r w:rsidRPr="00700E52">
              <w:rPr>
                <w:b/>
              </w:rPr>
              <w:t>Step 2</w:t>
            </w:r>
            <w:r w:rsidRPr="00700E52">
              <w:t>: Select the satisfied UEs for each of which the requirement of PER &gt; X% is met (i.e., more than X (%) packets are successfully transmitted in the given air interface PDB), e.g., X=99.</w:t>
            </w:r>
          </w:p>
          <w:p w14:paraId="5E361618" w14:textId="77777777" w:rsidR="00C7461C" w:rsidRPr="00700E52" w:rsidRDefault="00C7461C" w:rsidP="008B4BB4">
            <w:pPr>
              <w:pStyle w:val="affb"/>
              <w:widowControl w:val="0"/>
              <w:numPr>
                <w:ilvl w:val="0"/>
                <w:numId w:val="62"/>
              </w:numPr>
              <w:spacing w:before="120" w:after="120" w:line="276" w:lineRule="auto"/>
              <w:jc w:val="both"/>
            </w:pPr>
            <w:r w:rsidRPr="00700E52">
              <w:rPr>
                <w:b/>
              </w:rPr>
              <w:t>Step 3:</w:t>
            </w:r>
            <w:r w:rsidRPr="00700E52">
              <w:t xml:space="preserve"> Find the maximum value of coupling loss or distance between UE and serving </w:t>
            </w:r>
            <w:proofErr w:type="spellStart"/>
            <w:r w:rsidRPr="00700E52">
              <w:t>gNB</w:t>
            </w:r>
            <w:proofErr w:type="spellEnd"/>
            <w:r w:rsidRPr="00700E52">
              <w:t xml:space="preserve"> among the satisfied UEs, for UL and DL respectively.</w:t>
            </w:r>
          </w:p>
          <w:p w14:paraId="5BFA7307" w14:textId="77777777" w:rsidR="00C7461C" w:rsidRPr="00700E52" w:rsidRDefault="00C7461C" w:rsidP="008B4BB4">
            <w:pPr>
              <w:pStyle w:val="affb"/>
              <w:widowControl w:val="0"/>
              <w:numPr>
                <w:ilvl w:val="0"/>
                <w:numId w:val="62"/>
              </w:numPr>
              <w:spacing w:before="120" w:after="120" w:line="276" w:lineRule="auto"/>
              <w:jc w:val="both"/>
            </w:pPr>
            <w:r w:rsidRPr="00700E52">
              <w:rPr>
                <w:b/>
              </w:rPr>
              <w:t xml:space="preserve">Step 4: </w:t>
            </w:r>
            <w:r w:rsidRPr="00700E52">
              <w:t xml:space="preserve">Determine the bottleneck of data channel, e.g., which transmission direction is more limited in coverage, DL or UL, and how far a satisfied UE can locate from its serving </w:t>
            </w:r>
            <w:proofErr w:type="spellStart"/>
            <w:r w:rsidRPr="00700E52">
              <w:t>gNB</w:t>
            </w:r>
            <w:proofErr w:type="spellEnd"/>
            <w:r w:rsidRPr="00700E52">
              <w:t xml:space="preserve"> in the more limited transmission direction.</w:t>
            </w:r>
          </w:p>
          <w:p w14:paraId="321BCB5B" w14:textId="77777777" w:rsidR="00C7461C" w:rsidRPr="00700E52" w:rsidRDefault="00C7461C" w:rsidP="007B537B">
            <w:pPr>
              <w:spacing w:before="120" w:after="120" w:line="276" w:lineRule="auto"/>
              <w:rPr>
                <w:rFonts w:eastAsiaTheme="minorEastAsia"/>
                <w:lang w:eastAsia="zh-CN"/>
              </w:rPr>
            </w:pPr>
            <w:r w:rsidRPr="00700E52">
              <w:rPr>
                <w:rFonts w:eastAsiaTheme="minorEastAsia"/>
                <w:lang w:eastAsia="zh-CN"/>
              </w:rPr>
              <w:t>Taking AR (DL-45Mbps, UL-10Mbps) traffic in Dense Urban in FR1 as an example, the CDF curve of coupling loss is shown as below:</w:t>
            </w:r>
          </w:p>
          <w:p w14:paraId="6F55268A" w14:textId="77777777" w:rsidR="00C7461C" w:rsidRPr="00700E52" w:rsidRDefault="00C7461C" w:rsidP="007B537B">
            <w:pPr>
              <w:spacing w:before="120" w:after="120" w:line="276" w:lineRule="auto"/>
              <w:jc w:val="center"/>
              <w:rPr>
                <w:rFonts w:eastAsiaTheme="minorEastAsia"/>
                <w:lang w:eastAsia="zh-CN"/>
              </w:rPr>
            </w:pPr>
            <w:r w:rsidRPr="00700E52">
              <w:rPr>
                <w:rFonts w:eastAsiaTheme="minorEastAsia"/>
                <w:noProof/>
                <w:lang w:eastAsia="zh-CN"/>
              </w:rPr>
              <w:drawing>
                <wp:inline distT="0" distB="0" distL="0" distR="0" wp14:anchorId="1F846CDD" wp14:editId="3651116F">
                  <wp:extent cx="4707255" cy="2870200"/>
                  <wp:effectExtent l="0" t="0" r="0" b="635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07255" cy="2870200"/>
                          </a:xfrm>
                          <a:prstGeom prst="rect">
                            <a:avLst/>
                          </a:prstGeom>
                          <a:noFill/>
                          <a:ln>
                            <a:noFill/>
                          </a:ln>
                        </pic:spPr>
                      </pic:pic>
                    </a:graphicData>
                  </a:graphic>
                </wp:inline>
              </w:drawing>
            </w:r>
          </w:p>
          <w:p w14:paraId="30B47D16" w14:textId="20D0ABBF" w:rsidR="00C7461C" w:rsidRPr="00FC0BF9" w:rsidRDefault="00C7461C" w:rsidP="007B537B">
            <w:pPr>
              <w:pStyle w:val="a6"/>
              <w:jc w:val="center"/>
              <w:rPr>
                <w:rFonts w:eastAsia="宋体"/>
                <w:lang w:eastAsia="zh-CN"/>
              </w:rPr>
            </w:pPr>
            <w:r w:rsidRPr="00700E52">
              <w:t xml:space="preserve">Figure </w:t>
            </w:r>
            <w:r w:rsidRPr="00700E52">
              <w:fldChar w:fldCharType="begin"/>
            </w:r>
            <w:r w:rsidRPr="00700E52">
              <w:instrText xml:space="preserve"> SEQ Figure \* ARABIC </w:instrText>
            </w:r>
            <w:r w:rsidRPr="00700E52">
              <w:fldChar w:fldCharType="separate"/>
            </w:r>
            <w:r w:rsidR="00EF4E27">
              <w:rPr>
                <w:noProof/>
              </w:rPr>
              <w:t>1</w:t>
            </w:r>
            <w:r w:rsidRPr="00700E52">
              <w:fldChar w:fldCharType="end"/>
            </w:r>
            <w:r w:rsidRPr="00700E52">
              <w:rPr>
                <w:rFonts w:eastAsia="宋体"/>
                <w:lang w:eastAsia="zh-CN"/>
              </w:rPr>
              <w:t>. Coupling loss of satisfied UEs for</w:t>
            </w:r>
            <w:r w:rsidRPr="00700E52">
              <w:t xml:space="preserve"> </w:t>
            </w:r>
            <w:r w:rsidRPr="00700E52">
              <w:rPr>
                <w:rFonts w:eastAsia="宋体"/>
                <w:lang w:eastAsia="zh-CN"/>
              </w:rPr>
              <w:t>AR traffic in FR1 Dense Urban</w:t>
            </w:r>
          </w:p>
        </w:tc>
      </w:tr>
      <w:tr w:rsidR="00C7461C" w14:paraId="0D0924CE" w14:textId="77777777" w:rsidTr="007B537B">
        <w:tc>
          <w:tcPr>
            <w:tcW w:w="1696" w:type="dxa"/>
          </w:tcPr>
          <w:p w14:paraId="1442AD2D" w14:textId="369D2106" w:rsidR="00C7461C" w:rsidRPr="00700E52" w:rsidRDefault="00C7461C" w:rsidP="007B537B">
            <w:pPr>
              <w:rPr>
                <w:rFonts w:eastAsia="宋体"/>
                <w:lang w:eastAsia="zh-CN"/>
              </w:rPr>
            </w:pPr>
            <w:r w:rsidRPr="00700E52">
              <w:rPr>
                <w:rFonts w:eastAsia="宋体" w:hint="eastAsia"/>
                <w:lang w:eastAsia="zh-CN"/>
              </w:rPr>
              <w:t>C</w:t>
            </w:r>
            <w:r w:rsidRPr="00700E52">
              <w:rPr>
                <w:rFonts w:eastAsia="宋体"/>
                <w:lang w:eastAsia="zh-CN"/>
              </w:rPr>
              <w:t>ATT</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_Ref72139289 \r \h </w:instrText>
            </w:r>
            <w:r>
              <w:rPr>
                <w:rFonts w:eastAsiaTheme="minorEastAsia"/>
                <w:lang w:eastAsia="zh-CN"/>
              </w:rPr>
            </w:r>
            <w:r>
              <w:rPr>
                <w:rFonts w:eastAsiaTheme="minorEastAsia"/>
                <w:lang w:eastAsia="zh-CN"/>
              </w:rPr>
              <w:fldChar w:fldCharType="separate"/>
            </w:r>
            <w:r w:rsidR="00EF4E27">
              <w:rPr>
                <w:rFonts w:eastAsiaTheme="minorEastAsia"/>
                <w:lang w:eastAsia="zh-CN"/>
              </w:rPr>
              <w:t>[4]</w:t>
            </w:r>
            <w:r>
              <w:rPr>
                <w:rFonts w:eastAsiaTheme="minorEastAsia"/>
                <w:lang w:eastAsia="zh-CN"/>
              </w:rPr>
              <w:fldChar w:fldCharType="end"/>
            </w:r>
          </w:p>
        </w:tc>
        <w:tc>
          <w:tcPr>
            <w:tcW w:w="8761" w:type="dxa"/>
          </w:tcPr>
          <w:p w14:paraId="5CFA6532" w14:textId="77777777" w:rsidR="00C7461C" w:rsidRPr="00700E52" w:rsidRDefault="00C7461C" w:rsidP="007B537B">
            <w:pPr>
              <w:spacing w:line="256" w:lineRule="auto"/>
              <w:rPr>
                <w:rFonts w:eastAsia="宋体"/>
                <w:b/>
                <w:bCs/>
                <w:i/>
                <w:iCs/>
                <w:lang w:val="en-US" w:eastAsia="zh-CN"/>
              </w:rPr>
            </w:pPr>
            <w:r w:rsidRPr="00700E52">
              <w:rPr>
                <w:rFonts w:eastAsia="Times New Roman"/>
                <w:b/>
                <w:bCs/>
                <w:i/>
                <w:iCs/>
              </w:rPr>
              <w:t xml:space="preserve">Proposal </w:t>
            </w:r>
            <w:r w:rsidRPr="00700E52">
              <w:rPr>
                <w:rFonts w:eastAsia="宋体"/>
                <w:b/>
                <w:bCs/>
                <w:i/>
                <w:iCs/>
              </w:rPr>
              <w:t>2</w:t>
            </w:r>
            <w:r w:rsidRPr="00700E52">
              <w:rPr>
                <w:rFonts w:eastAsia="Times New Roman"/>
                <w:b/>
                <w:bCs/>
                <w:i/>
                <w:iCs/>
              </w:rPr>
              <w:t>:</w:t>
            </w:r>
            <w:r w:rsidRPr="00700E52">
              <w:rPr>
                <w:rFonts w:eastAsia="宋体"/>
                <w:b/>
                <w:bCs/>
                <w:i/>
                <w:iCs/>
              </w:rPr>
              <w:t xml:space="preserve"> RAN1 focus on capacity and power consumption evaluation for XR first and de-prioritize mobility and coverage.</w:t>
            </w:r>
          </w:p>
        </w:tc>
      </w:tr>
      <w:tr w:rsidR="00C7461C" w14:paraId="219D32A6" w14:textId="77777777" w:rsidTr="007B537B">
        <w:tc>
          <w:tcPr>
            <w:tcW w:w="1696" w:type="dxa"/>
          </w:tcPr>
          <w:p w14:paraId="32D5AD0E" w14:textId="6AAD51F7" w:rsidR="00C7461C" w:rsidRPr="00700E52" w:rsidRDefault="00C7461C" w:rsidP="007B537B">
            <w:pPr>
              <w:rPr>
                <w:rFonts w:eastAsia="宋体"/>
                <w:lang w:eastAsia="zh-CN"/>
              </w:rPr>
            </w:pPr>
            <w:r w:rsidRPr="00700E52">
              <w:rPr>
                <w:rFonts w:eastAsia="宋体" w:hint="eastAsia"/>
                <w:lang w:eastAsia="zh-CN"/>
              </w:rPr>
              <w:t>N</w:t>
            </w:r>
            <w:r w:rsidRPr="00700E52">
              <w:rPr>
                <w:rFonts w:eastAsia="宋体"/>
                <w:lang w:eastAsia="zh-CN"/>
              </w:rPr>
              <w:t>okia</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_Ref72139965 \r \h </w:instrText>
            </w:r>
            <w:r>
              <w:rPr>
                <w:rFonts w:eastAsiaTheme="minorEastAsia"/>
                <w:lang w:eastAsia="zh-CN"/>
              </w:rPr>
            </w:r>
            <w:r>
              <w:rPr>
                <w:rFonts w:eastAsiaTheme="minorEastAsia"/>
                <w:lang w:eastAsia="zh-CN"/>
              </w:rPr>
              <w:fldChar w:fldCharType="separate"/>
            </w:r>
            <w:r w:rsidR="00EF4E27">
              <w:rPr>
                <w:rFonts w:eastAsiaTheme="minorEastAsia"/>
                <w:lang w:eastAsia="zh-CN"/>
              </w:rPr>
              <w:t>[5]</w:t>
            </w:r>
            <w:r>
              <w:rPr>
                <w:rFonts w:eastAsiaTheme="minorEastAsia"/>
                <w:lang w:eastAsia="zh-CN"/>
              </w:rPr>
              <w:fldChar w:fldCharType="end"/>
            </w:r>
          </w:p>
        </w:tc>
        <w:tc>
          <w:tcPr>
            <w:tcW w:w="8761" w:type="dxa"/>
          </w:tcPr>
          <w:p w14:paraId="4A5CD118" w14:textId="77777777" w:rsidR="00C7461C" w:rsidRPr="00700E52" w:rsidRDefault="00C7461C" w:rsidP="007B537B">
            <w:pPr>
              <w:overflowPunct w:val="0"/>
              <w:autoSpaceDE w:val="0"/>
              <w:autoSpaceDN w:val="0"/>
              <w:adjustRightInd w:val="0"/>
              <w:textAlignment w:val="baseline"/>
              <w:rPr>
                <w:rFonts w:eastAsia="宋体"/>
                <w:lang w:val="en-US"/>
              </w:rPr>
            </w:pPr>
            <w:r w:rsidRPr="00700E52">
              <w:rPr>
                <w:rFonts w:eastAsia="宋体"/>
                <w:b/>
                <w:bCs/>
              </w:rPr>
              <w:t>Proposal 4:</w:t>
            </w:r>
            <w:r w:rsidRPr="00700E52">
              <w:rPr>
                <w:rFonts w:eastAsia="宋体"/>
              </w:rPr>
              <w:t xml:space="preserve"> </w:t>
            </w:r>
            <w:r w:rsidRPr="00700E52">
              <w:rPr>
                <w:rFonts w:eastAsia="宋体"/>
                <w:i/>
                <w:iCs/>
              </w:rPr>
              <w:t>The coverage can simply be defined as the probability that an XR user is satisfied under low load conditions.</w:t>
            </w:r>
          </w:p>
          <w:p w14:paraId="65CE6BD8" w14:textId="77777777" w:rsidR="00C7461C" w:rsidRPr="00700E52" w:rsidRDefault="00C7461C" w:rsidP="007B537B">
            <w:pPr>
              <w:overflowPunct w:val="0"/>
              <w:autoSpaceDE w:val="0"/>
              <w:autoSpaceDN w:val="0"/>
              <w:adjustRightInd w:val="0"/>
              <w:textAlignment w:val="baseline"/>
              <w:rPr>
                <w:rFonts w:eastAsia="宋体"/>
              </w:rPr>
            </w:pPr>
            <w:r w:rsidRPr="00700E52">
              <w:rPr>
                <w:rFonts w:eastAsia="宋体"/>
                <w:b/>
                <w:bCs/>
              </w:rPr>
              <w:t>Proposal 5:</w:t>
            </w:r>
            <w:r w:rsidRPr="00700E52">
              <w:rPr>
                <w:rFonts w:eastAsia="宋体"/>
              </w:rPr>
              <w:t xml:space="preserve"> </w:t>
            </w:r>
            <w:r w:rsidRPr="00700E52">
              <w:rPr>
                <w:rFonts w:eastAsia="宋体"/>
                <w:i/>
                <w:iCs/>
              </w:rPr>
              <w:t>Rely on the agreed system-level simulation methodology for assessing the XR coverage performance without the need for new link-level performance studies.</w:t>
            </w:r>
          </w:p>
          <w:p w14:paraId="3B0C2D6A" w14:textId="77777777" w:rsidR="00C7461C" w:rsidRPr="00700E52" w:rsidRDefault="00C7461C" w:rsidP="007B537B">
            <w:pPr>
              <w:overflowPunct w:val="0"/>
              <w:autoSpaceDE w:val="0"/>
              <w:autoSpaceDN w:val="0"/>
              <w:adjustRightInd w:val="0"/>
              <w:textAlignment w:val="baseline"/>
              <w:rPr>
                <w:rFonts w:eastAsia="宋体"/>
              </w:rPr>
            </w:pPr>
            <w:r w:rsidRPr="00700E52">
              <w:rPr>
                <w:rFonts w:eastAsia="宋体"/>
                <w:b/>
                <w:bCs/>
              </w:rPr>
              <w:lastRenderedPageBreak/>
              <w:t>Proposal 6:</w:t>
            </w:r>
            <w:r w:rsidRPr="00700E52">
              <w:rPr>
                <w:rFonts w:eastAsia="宋体"/>
              </w:rPr>
              <w:t xml:space="preserve"> </w:t>
            </w:r>
            <w:r w:rsidRPr="00700E52">
              <w:rPr>
                <w:rFonts w:eastAsia="宋体"/>
                <w:i/>
                <w:iCs/>
              </w:rPr>
              <w:t>The coverage for the agreed XR scenarios (i.e. Dense Urban, Indoor Hotspot) is defined as the probability of XR user satisfaction under low load conditions with only one UE per cell. Applying the same user satisfaction criteria as used for the Capacity evaluations.</w:t>
            </w:r>
          </w:p>
          <w:p w14:paraId="5D36FD38" w14:textId="77777777" w:rsidR="00C7461C" w:rsidRPr="00700E52" w:rsidRDefault="00C7461C" w:rsidP="007B537B">
            <w:pPr>
              <w:overflowPunct w:val="0"/>
              <w:autoSpaceDE w:val="0"/>
              <w:autoSpaceDN w:val="0"/>
              <w:adjustRightInd w:val="0"/>
              <w:textAlignment w:val="baseline"/>
              <w:rPr>
                <w:rFonts w:eastAsia="宋体"/>
                <w:i/>
                <w:iCs/>
              </w:rPr>
            </w:pPr>
            <w:r w:rsidRPr="00700E52">
              <w:rPr>
                <w:rFonts w:eastAsia="宋体"/>
                <w:b/>
                <w:bCs/>
              </w:rPr>
              <w:t>Proposal 7:</w:t>
            </w:r>
            <w:r w:rsidRPr="00700E52">
              <w:rPr>
                <w:rFonts w:eastAsia="宋体"/>
              </w:rPr>
              <w:t xml:space="preserve"> </w:t>
            </w:r>
            <w:r w:rsidRPr="00700E52">
              <w:rPr>
                <w:rFonts w:eastAsia="宋体"/>
                <w:i/>
                <w:iCs/>
              </w:rPr>
              <w:t>Companies are encouraged to report the SINR CDF curves/quantiles (e.g., 5%, 50%, and 95%), and/or the average SINR values to facilitate analysis of their individual observations and conclusions.</w:t>
            </w:r>
          </w:p>
        </w:tc>
      </w:tr>
      <w:tr w:rsidR="00C7461C" w14:paraId="02D3E379" w14:textId="77777777" w:rsidTr="007B537B">
        <w:tc>
          <w:tcPr>
            <w:tcW w:w="1696" w:type="dxa"/>
          </w:tcPr>
          <w:p w14:paraId="26ACD3F6" w14:textId="6D3BFCFE" w:rsidR="00C7461C" w:rsidRPr="00700E52" w:rsidRDefault="00C7461C" w:rsidP="007B537B">
            <w:pPr>
              <w:rPr>
                <w:rFonts w:eastAsia="宋体"/>
                <w:lang w:eastAsia="zh-CN"/>
              </w:rPr>
            </w:pPr>
            <w:r w:rsidRPr="00700E52">
              <w:rPr>
                <w:rFonts w:eastAsia="宋体" w:hint="eastAsia"/>
                <w:lang w:eastAsia="zh-CN"/>
              </w:rPr>
              <w:t>Q</w:t>
            </w:r>
            <w:r w:rsidRPr="00700E52">
              <w:rPr>
                <w:rFonts w:eastAsia="宋体"/>
                <w:lang w:eastAsia="zh-CN"/>
              </w:rPr>
              <w:t>C</w:t>
            </w:r>
            <w:r>
              <w:rPr>
                <w:rFonts w:eastAsia="宋体"/>
                <w:lang w:eastAsia="zh-CN"/>
              </w:rPr>
              <w:t xml:space="preserve"> </w:t>
            </w:r>
            <w:r>
              <w:rPr>
                <w:rFonts w:eastAsiaTheme="minorEastAsia"/>
                <w:lang w:eastAsia="zh-CN"/>
              </w:rPr>
              <w:fldChar w:fldCharType="begin"/>
            </w:r>
            <w:r>
              <w:rPr>
                <w:rFonts w:eastAsiaTheme="minorEastAsia"/>
                <w:lang w:eastAsia="zh-CN"/>
              </w:rPr>
              <w:instrText xml:space="preserve"> REF _Ref72139256 \r \h </w:instrText>
            </w:r>
            <w:r>
              <w:rPr>
                <w:rFonts w:eastAsiaTheme="minorEastAsia"/>
                <w:lang w:eastAsia="zh-CN"/>
              </w:rPr>
            </w:r>
            <w:r>
              <w:rPr>
                <w:rFonts w:eastAsiaTheme="minorEastAsia"/>
                <w:lang w:eastAsia="zh-CN"/>
              </w:rPr>
              <w:fldChar w:fldCharType="separate"/>
            </w:r>
            <w:r w:rsidR="00EF4E27">
              <w:rPr>
                <w:rFonts w:eastAsiaTheme="minorEastAsia"/>
                <w:lang w:eastAsia="zh-CN"/>
              </w:rPr>
              <w:t>[6]</w:t>
            </w:r>
            <w:r>
              <w:rPr>
                <w:rFonts w:eastAsiaTheme="minorEastAsia"/>
                <w:lang w:eastAsia="zh-CN"/>
              </w:rPr>
              <w:fldChar w:fldCharType="end"/>
            </w:r>
          </w:p>
        </w:tc>
        <w:tc>
          <w:tcPr>
            <w:tcW w:w="8761" w:type="dxa"/>
          </w:tcPr>
          <w:p w14:paraId="4F4C4D0C" w14:textId="77777777" w:rsidR="00C7461C" w:rsidRPr="00700E52" w:rsidRDefault="00C7461C" w:rsidP="007B537B">
            <w:pPr>
              <w:rPr>
                <w:rFonts w:eastAsia="Times New Roman"/>
                <w:b/>
                <w:bCs/>
                <w:i/>
                <w:iCs/>
              </w:rPr>
            </w:pPr>
            <w:r w:rsidRPr="00700E52">
              <w:rPr>
                <w:rFonts w:eastAsia="Times New Roman"/>
                <w:b/>
                <w:bCs/>
                <w:i/>
                <w:iCs/>
              </w:rPr>
              <w:t xml:space="preserve">Proposal 7: Define XR coverage via system level simulations of which results are mostly already available.  XR coverage can be defined to be X-percentile (e.g., X = 95) of distance in meters from the serving cell and/or MCL for the satisfied UEs for different XR applications (AR/VR/CG) and different system loading: </w:t>
            </w:r>
          </w:p>
          <w:p w14:paraId="3D34A68B" w14:textId="77777777" w:rsidR="00C7461C" w:rsidRPr="00700E52" w:rsidRDefault="00C7461C" w:rsidP="008B4BB4">
            <w:pPr>
              <w:numPr>
                <w:ilvl w:val="0"/>
                <w:numId w:val="63"/>
              </w:numPr>
              <w:overflowPunct w:val="0"/>
              <w:autoSpaceDE w:val="0"/>
              <w:autoSpaceDN w:val="0"/>
              <w:adjustRightInd w:val="0"/>
              <w:spacing w:line="240" w:lineRule="auto"/>
              <w:contextualSpacing/>
              <w:textAlignment w:val="baseline"/>
              <w:rPr>
                <w:rFonts w:eastAsia="宋体"/>
                <w:b/>
                <w:bCs/>
                <w:i/>
                <w:iCs/>
              </w:rPr>
            </w:pPr>
            <w:r w:rsidRPr="00700E52">
              <w:rPr>
                <w:rFonts w:eastAsia="宋体"/>
                <w:b/>
                <w:bCs/>
                <w:i/>
                <w:iCs/>
              </w:rPr>
              <w:t>High system load: # of UEs per cell is close to system capacity</w:t>
            </w:r>
          </w:p>
          <w:p w14:paraId="27E5EC87" w14:textId="77777777" w:rsidR="00C7461C" w:rsidRPr="00700E52" w:rsidRDefault="00C7461C" w:rsidP="008B4BB4">
            <w:pPr>
              <w:numPr>
                <w:ilvl w:val="0"/>
                <w:numId w:val="63"/>
              </w:numPr>
              <w:overflowPunct w:val="0"/>
              <w:autoSpaceDE w:val="0"/>
              <w:autoSpaceDN w:val="0"/>
              <w:adjustRightInd w:val="0"/>
              <w:spacing w:line="240" w:lineRule="auto"/>
              <w:contextualSpacing/>
              <w:textAlignment w:val="baseline"/>
              <w:rPr>
                <w:rFonts w:eastAsia="宋体"/>
                <w:b/>
                <w:bCs/>
                <w:i/>
                <w:iCs/>
              </w:rPr>
            </w:pPr>
            <w:r w:rsidRPr="00700E52">
              <w:rPr>
                <w:rFonts w:eastAsia="宋体"/>
                <w:b/>
                <w:bCs/>
                <w:i/>
                <w:iCs/>
              </w:rPr>
              <w:t>Low load: # of UEs per cell is 1-3 depending on XR applications (AR, VR, CG) and deployment scenarios (</w:t>
            </w:r>
            <w:proofErr w:type="spellStart"/>
            <w:r w:rsidRPr="00700E52">
              <w:rPr>
                <w:rFonts w:eastAsia="宋体"/>
                <w:b/>
                <w:bCs/>
                <w:i/>
                <w:iCs/>
              </w:rPr>
              <w:t>InH</w:t>
            </w:r>
            <w:proofErr w:type="spellEnd"/>
            <w:r w:rsidRPr="00700E52">
              <w:rPr>
                <w:rFonts w:eastAsia="宋体"/>
                <w:b/>
                <w:bCs/>
                <w:i/>
                <w:iCs/>
              </w:rPr>
              <w:t xml:space="preserve">, </w:t>
            </w:r>
            <w:proofErr w:type="spellStart"/>
            <w:r w:rsidRPr="00700E52">
              <w:rPr>
                <w:rFonts w:eastAsia="宋体"/>
                <w:b/>
                <w:bCs/>
                <w:i/>
                <w:iCs/>
              </w:rPr>
              <w:t>UMa</w:t>
            </w:r>
            <w:proofErr w:type="spellEnd"/>
            <w:r w:rsidRPr="00700E52">
              <w:rPr>
                <w:rFonts w:eastAsia="宋体"/>
                <w:b/>
                <w:bCs/>
                <w:i/>
                <w:iCs/>
              </w:rPr>
              <w:t>, Dense Urban)</w:t>
            </w:r>
          </w:p>
          <w:p w14:paraId="3AAFBC34" w14:textId="77777777" w:rsidR="00C7461C" w:rsidRPr="00700E52" w:rsidRDefault="00C7461C" w:rsidP="008B4BB4">
            <w:pPr>
              <w:numPr>
                <w:ilvl w:val="0"/>
                <w:numId w:val="63"/>
              </w:numPr>
              <w:overflowPunct w:val="0"/>
              <w:autoSpaceDE w:val="0"/>
              <w:autoSpaceDN w:val="0"/>
              <w:adjustRightInd w:val="0"/>
              <w:spacing w:line="240" w:lineRule="auto"/>
              <w:contextualSpacing/>
              <w:textAlignment w:val="baseline"/>
              <w:rPr>
                <w:rFonts w:eastAsia="宋体"/>
                <w:b/>
                <w:bCs/>
                <w:i/>
                <w:iCs/>
              </w:rPr>
            </w:pPr>
            <w:r w:rsidRPr="00700E52">
              <w:rPr>
                <w:rFonts w:eastAsia="宋体"/>
                <w:b/>
                <w:bCs/>
                <w:i/>
                <w:iCs/>
              </w:rPr>
              <w:t xml:space="preserve"> Noise limited scenario: Only one UE in the entire network, e.g., a single UE only in a </w:t>
            </w:r>
            <w:proofErr w:type="spellStart"/>
            <w:r w:rsidRPr="00700E52">
              <w:rPr>
                <w:rFonts w:eastAsia="宋体"/>
                <w:b/>
                <w:bCs/>
                <w:i/>
                <w:iCs/>
              </w:rPr>
              <w:t>center</w:t>
            </w:r>
            <w:proofErr w:type="spellEnd"/>
            <w:r w:rsidRPr="00700E52">
              <w:rPr>
                <w:rFonts w:eastAsia="宋体"/>
                <w:b/>
                <w:bCs/>
                <w:i/>
                <w:iCs/>
              </w:rPr>
              <w:t xml:space="preserve"> cell</w:t>
            </w:r>
          </w:p>
        </w:tc>
      </w:tr>
      <w:tr w:rsidR="00C7461C" w14:paraId="5EC0AA5D" w14:textId="77777777" w:rsidTr="007B537B">
        <w:tc>
          <w:tcPr>
            <w:tcW w:w="1696" w:type="dxa"/>
          </w:tcPr>
          <w:p w14:paraId="15CA3E80" w14:textId="4EC8B4AF" w:rsidR="00C7461C" w:rsidRPr="00700E52" w:rsidRDefault="00C7461C" w:rsidP="007B537B">
            <w:pPr>
              <w:rPr>
                <w:rFonts w:eastAsia="宋体"/>
                <w:lang w:eastAsia="zh-CN"/>
              </w:rPr>
            </w:pPr>
            <w:r w:rsidRPr="00700E52">
              <w:rPr>
                <w:rFonts w:eastAsia="宋体" w:hint="eastAsia"/>
                <w:lang w:eastAsia="zh-CN"/>
              </w:rPr>
              <w:t>O</w:t>
            </w:r>
            <w:r w:rsidRPr="00700E52">
              <w:rPr>
                <w:rFonts w:eastAsia="宋体"/>
                <w:lang w:eastAsia="zh-CN"/>
              </w:rPr>
              <w:t>PPO</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_Ref72139304 \r \h </w:instrText>
            </w:r>
            <w:r>
              <w:rPr>
                <w:rFonts w:eastAsiaTheme="minorEastAsia"/>
                <w:lang w:eastAsia="zh-CN"/>
              </w:rPr>
            </w:r>
            <w:r>
              <w:rPr>
                <w:rFonts w:eastAsiaTheme="minorEastAsia"/>
                <w:lang w:eastAsia="zh-CN"/>
              </w:rPr>
              <w:fldChar w:fldCharType="separate"/>
            </w:r>
            <w:r w:rsidR="00EF4E27">
              <w:rPr>
                <w:rFonts w:eastAsiaTheme="minorEastAsia"/>
                <w:lang w:eastAsia="zh-CN"/>
              </w:rPr>
              <w:t>[7]</w:t>
            </w:r>
            <w:r>
              <w:rPr>
                <w:rFonts w:eastAsiaTheme="minorEastAsia"/>
                <w:lang w:eastAsia="zh-CN"/>
              </w:rPr>
              <w:fldChar w:fldCharType="end"/>
            </w:r>
          </w:p>
        </w:tc>
        <w:tc>
          <w:tcPr>
            <w:tcW w:w="8761" w:type="dxa"/>
          </w:tcPr>
          <w:p w14:paraId="0ACC680E" w14:textId="77777777" w:rsidR="00C7461C" w:rsidRPr="00700E52" w:rsidRDefault="00C7461C" w:rsidP="007B537B">
            <w:pPr>
              <w:pStyle w:val="000proposal"/>
              <w:ind w:left="992" w:hanging="992"/>
            </w:pPr>
            <w:r w:rsidRPr="00700E52">
              <w:t xml:space="preserve">Proposal 4: The evaluation on coverage of XR/CG is de-prioritized. Companies can evaluate it via link-level simulation optionally and the detailed parameter setting is up to companies.  </w:t>
            </w:r>
          </w:p>
        </w:tc>
      </w:tr>
      <w:tr w:rsidR="00C7461C" w14:paraId="5A2858A3" w14:textId="77777777" w:rsidTr="007B537B">
        <w:tc>
          <w:tcPr>
            <w:tcW w:w="1696" w:type="dxa"/>
          </w:tcPr>
          <w:p w14:paraId="2054A45A" w14:textId="0FBD3F95" w:rsidR="00C7461C" w:rsidRPr="00700E52" w:rsidRDefault="00C7461C" w:rsidP="007B537B">
            <w:pPr>
              <w:rPr>
                <w:rFonts w:eastAsia="宋体"/>
                <w:lang w:eastAsia="zh-CN"/>
              </w:rPr>
            </w:pPr>
            <w:r w:rsidRPr="00700E52">
              <w:rPr>
                <w:rFonts w:eastAsia="宋体" w:hint="eastAsia"/>
                <w:lang w:eastAsia="zh-CN"/>
              </w:rPr>
              <w:t>S</w:t>
            </w:r>
            <w:r w:rsidRPr="00700E52">
              <w:rPr>
                <w:rFonts w:eastAsia="宋体"/>
                <w:lang w:eastAsia="zh-CN"/>
              </w:rPr>
              <w:t>amsung</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_Ref72139977 \r \h </w:instrText>
            </w:r>
            <w:r>
              <w:rPr>
                <w:rFonts w:eastAsiaTheme="minorEastAsia"/>
                <w:lang w:eastAsia="zh-CN"/>
              </w:rPr>
            </w:r>
            <w:r>
              <w:rPr>
                <w:rFonts w:eastAsiaTheme="minorEastAsia"/>
                <w:lang w:eastAsia="zh-CN"/>
              </w:rPr>
              <w:fldChar w:fldCharType="separate"/>
            </w:r>
            <w:r w:rsidR="00EF4E27">
              <w:rPr>
                <w:rFonts w:eastAsiaTheme="minorEastAsia"/>
                <w:lang w:eastAsia="zh-CN"/>
              </w:rPr>
              <w:t>[10]</w:t>
            </w:r>
            <w:r>
              <w:rPr>
                <w:rFonts w:eastAsiaTheme="minorEastAsia"/>
                <w:lang w:eastAsia="zh-CN"/>
              </w:rPr>
              <w:fldChar w:fldCharType="end"/>
            </w:r>
          </w:p>
        </w:tc>
        <w:tc>
          <w:tcPr>
            <w:tcW w:w="8761" w:type="dxa"/>
          </w:tcPr>
          <w:p w14:paraId="6A31E01E" w14:textId="77777777" w:rsidR="00C7461C" w:rsidRPr="00700E52" w:rsidRDefault="00C7461C" w:rsidP="007B537B">
            <w:pPr>
              <w:rPr>
                <w:rFonts w:eastAsia="MS Mincho"/>
                <w:lang w:val="en-US"/>
              </w:rPr>
            </w:pPr>
            <w:r w:rsidRPr="00700E52">
              <w:rPr>
                <w:rFonts w:eastAsia="MS Mincho"/>
              </w:rPr>
              <w:t>P</w:t>
            </w:r>
            <w:r w:rsidRPr="00700E52">
              <w:rPr>
                <w:rFonts w:eastAsia="MS Mincho"/>
                <w:b/>
                <w:bCs/>
              </w:rPr>
              <w:t>roposal 2</w:t>
            </w:r>
          </w:p>
          <w:p w14:paraId="166FCD6C" w14:textId="77777777" w:rsidR="00C7461C" w:rsidRPr="00700E52" w:rsidRDefault="00C7461C" w:rsidP="007B537B">
            <w:pPr>
              <w:rPr>
                <w:rFonts w:eastAsia="MS Mincho"/>
                <w:i/>
                <w:iCs/>
              </w:rPr>
            </w:pPr>
            <w:r w:rsidRPr="00700E52">
              <w:rPr>
                <w:rFonts w:eastAsia="MS Mincho"/>
                <w:i/>
                <w:iCs/>
              </w:rPr>
              <w:t>System-level evaluation of coverage for XR devices is de-prioritized; coverage analysis for selected code streams can be added to TR 38.838 using link-level evaluations.</w:t>
            </w:r>
          </w:p>
        </w:tc>
      </w:tr>
      <w:tr w:rsidR="00C7461C" w14:paraId="38665DD8" w14:textId="77777777" w:rsidTr="007B537B">
        <w:tc>
          <w:tcPr>
            <w:tcW w:w="1696" w:type="dxa"/>
          </w:tcPr>
          <w:p w14:paraId="58DD4C17" w14:textId="728AEAE0" w:rsidR="00C7461C" w:rsidRPr="00700E52" w:rsidRDefault="00C7461C" w:rsidP="007B537B">
            <w:pPr>
              <w:rPr>
                <w:rFonts w:eastAsia="宋体"/>
                <w:lang w:eastAsia="zh-CN"/>
              </w:rPr>
            </w:pPr>
            <w:r w:rsidRPr="00700E52">
              <w:rPr>
                <w:rFonts w:eastAsia="宋体" w:hint="eastAsia"/>
                <w:lang w:eastAsia="zh-CN"/>
              </w:rPr>
              <w:t>X</w:t>
            </w:r>
            <w:r w:rsidRPr="00700E52">
              <w:rPr>
                <w:rFonts w:eastAsia="宋体"/>
                <w:lang w:eastAsia="zh-CN"/>
              </w:rPr>
              <w:t>iaomi</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_Ref72140280 \r \h </w:instrText>
            </w:r>
            <w:r>
              <w:rPr>
                <w:rFonts w:eastAsiaTheme="minorEastAsia"/>
                <w:lang w:eastAsia="zh-CN"/>
              </w:rPr>
            </w:r>
            <w:r>
              <w:rPr>
                <w:rFonts w:eastAsiaTheme="minorEastAsia"/>
                <w:lang w:eastAsia="zh-CN"/>
              </w:rPr>
              <w:fldChar w:fldCharType="separate"/>
            </w:r>
            <w:r w:rsidR="00EF4E27">
              <w:rPr>
                <w:rFonts w:eastAsiaTheme="minorEastAsia"/>
                <w:lang w:eastAsia="zh-CN"/>
              </w:rPr>
              <w:t>[14]</w:t>
            </w:r>
            <w:r>
              <w:rPr>
                <w:rFonts w:eastAsiaTheme="minorEastAsia"/>
                <w:lang w:eastAsia="zh-CN"/>
              </w:rPr>
              <w:fldChar w:fldCharType="end"/>
            </w:r>
          </w:p>
        </w:tc>
        <w:tc>
          <w:tcPr>
            <w:tcW w:w="8761" w:type="dxa"/>
          </w:tcPr>
          <w:p w14:paraId="3CBCF741" w14:textId="77777777" w:rsidR="00C7461C" w:rsidRPr="00700E52" w:rsidRDefault="00C7461C" w:rsidP="007B537B">
            <w:pPr>
              <w:spacing w:beforeLines="50" w:before="136"/>
              <w:rPr>
                <w:rFonts w:eastAsia="宋体"/>
                <w:b/>
                <w:color w:val="000000"/>
                <w:lang w:val="en-US" w:eastAsia="zh-CN"/>
              </w:rPr>
            </w:pPr>
            <w:r w:rsidRPr="00700E52">
              <w:rPr>
                <w:rFonts w:eastAsia="宋体"/>
                <w:b/>
                <w:color w:val="000000"/>
              </w:rPr>
              <w:t>Proposal 4: Link level evaluation is the baseline for coverage evaluation of XR services.</w:t>
            </w:r>
          </w:p>
        </w:tc>
      </w:tr>
    </w:tbl>
    <w:p w14:paraId="4A2AEA28" w14:textId="77777777" w:rsidR="00C7461C" w:rsidRDefault="00C7461C" w:rsidP="00C7461C">
      <w:pPr>
        <w:rPr>
          <w:rFonts w:eastAsia="宋体"/>
          <w:lang w:eastAsia="zh-CN"/>
        </w:rPr>
      </w:pPr>
    </w:p>
    <w:p w14:paraId="6B65CD55" w14:textId="77777777" w:rsidR="00C7461C" w:rsidRDefault="00C7461C" w:rsidP="00C7461C">
      <w:pPr>
        <w:rPr>
          <w:rFonts w:eastAsia="宋体"/>
          <w:lang w:eastAsia="zh-CN"/>
        </w:rPr>
      </w:pPr>
      <w:r w:rsidRPr="009D669F">
        <w:rPr>
          <w:rFonts w:eastAsia="宋体"/>
          <w:lang w:eastAsia="zh-CN"/>
        </w:rPr>
        <w:t>[3] [4] [5][6] [7] [10] [14] [17]</w:t>
      </w:r>
      <w:r>
        <w:rPr>
          <w:rFonts w:eastAsia="宋体"/>
          <w:lang w:eastAsia="zh-CN"/>
        </w:rPr>
        <w:t xml:space="preserve"> discussed the coverage evaluation for XR</w:t>
      </w:r>
      <w:r>
        <w:rPr>
          <w:rFonts w:eastAsia="宋体" w:hint="eastAsia"/>
          <w:lang w:eastAsia="zh-CN"/>
        </w:rPr>
        <w:t>.</w:t>
      </w:r>
    </w:p>
    <w:p w14:paraId="2F0A2B7D" w14:textId="385E12F1" w:rsidR="00C7461C" w:rsidRDefault="00C7461C" w:rsidP="00C7461C">
      <w:pPr>
        <w:rPr>
          <w:rFonts w:eastAsia="宋体"/>
          <w:lang w:eastAsia="zh-CN"/>
        </w:rPr>
      </w:pPr>
      <w:r>
        <w:rPr>
          <w:rFonts w:eastAsia="宋体"/>
          <w:lang w:eastAsia="zh-CN"/>
        </w:rPr>
        <w:t>Coverage is one the potential KPIs identified in the XR SID. For XR application, coverage is an important factor that affect the user experience. It is very helpful to study the coverage performance for XR.</w:t>
      </w:r>
      <w:r w:rsidR="0001255F">
        <w:rPr>
          <w:rFonts w:eastAsia="宋体"/>
          <w:lang w:eastAsia="zh-CN"/>
        </w:rPr>
        <w:t xml:space="preserve"> </w:t>
      </w:r>
      <w:r>
        <w:rPr>
          <w:rFonts w:eastAsia="宋体"/>
          <w:lang w:eastAsia="zh-CN"/>
        </w:rPr>
        <w:t>The main concern on coverage evaluation is that it may need a lot of effort to determine how to evaluate coverage but the time budget is limited.</w:t>
      </w:r>
    </w:p>
    <w:p w14:paraId="3433342D" w14:textId="77777777" w:rsidR="00C7461C" w:rsidRDefault="00C7461C" w:rsidP="00C7461C">
      <w:pPr>
        <w:rPr>
          <w:rFonts w:eastAsia="宋体"/>
          <w:szCs w:val="22"/>
          <w:lang w:eastAsia="zh-CN"/>
        </w:rPr>
      </w:pPr>
      <w:r>
        <w:rPr>
          <w:rFonts w:eastAsia="宋体"/>
          <w:szCs w:val="22"/>
          <w:lang w:eastAsia="zh-CN"/>
        </w:rPr>
        <w:t>F</w:t>
      </w:r>
      <w:r>
        <w:rPr>
          <w:rFonts w:eastAsia="宋体" w:hint="eastAsia"/>
          <w:szCs w:val="22"/>
          <w:lang w:eastAsia="zh-CN"/>
        </w:rPr>
        <w:t>or</w:t>
      </w:r>
      <w:r>
        <w:rPr>
          <w:rFonts w:eastAsia="宋体"/>
          <w:szCs w:val="22"/>
          <w:lang w:eastAsia="zh-CN"/>
        </w:rPr>
        <w:t xml:space="preserve"> </w:t>
      </w:r>
      <w:r>
        <w:rPr>
          <w:rFonts w:eastAsia="宋体" w:hint="eastAsia"/>
          <w:szCs w:val="22"/>
          <w:lang w:eastAsia="zh-CN"/>
        </w:rPr>
        <w:t>coverage</w:t>
      </w:r>
      <w:r>
        <w:rPr>
          <w:rFonts w:eastAsia="宋体"/>
          <w:szCs w:val="22"/>
          <w:lang w:eastAsia="zh-CN"/>
        </w:rPr>
        <w:t xml:space="preserve"> evaluation, two approaches can be considered. One approach is based on </w:t>
      </w:r>
      <w:r w:rsidRPr="007762B6">
        <w:rPr>
          <w:rFonts w:eastAsia="宋体"/>
          <w:szCs w:val="22"/>
          <w:lang w:eastAsia="zh-CN"/>
        </w:rPr>
        <w:t xml:space="preserve">system-level </w:t>
      </w:r>
      <w:r>
        <w:rPr>
          <w:rFonts w:eastAsia="宋体"/>
          <w:szCs w:val="22"/>
          <w:lang w:eastAsia="zh-CN"/>
        </w:rPr>
        <w:t>simulation (SLS), which is</w:t>
      </w:r>
      <w:r w:rsidRPr="007762B6">
        <w:rPr>
          <w:rFonts w:eastAsia="宋体"/>
          <w:szCs w:val="22"/>
          <w:lang w:eastAsia="zh-CN"/>
        </w:rPr>
        <w:t xml:space="preserve"> </w:t>
      </w:r>
      <w:r>
        <w:rPr>
          <w:rFonts w:eastAsia="宋体"/>
          <w:szCs w:val="22"/>
          <w:lang w:eastAsia="zh-CN"/>
        </w:rPr>
        <w:t>similar to capacity evaluation for XR. The other approach is based on</w:t>
      </w:r>
      <w:r w:rsidRPr="007762B6">
        <w:rPr>
          <w:rFonts w:eastAsia="宋体"/>
          <w:szCs w:val="22"/>
          <w:lang w:eastAsia="zh-CN"/>
        </w:rPr>
        <w:t xml:space="preserve"> link-level </w:t>
      </w:r>
      <w:r>
        <w:rPr>
          <w:rFonts w:eastAsia="宋体"/>
          <w:szCs w:val="22"/>
          <w:lang w:eastAsia="zh-CN"/>
        </w:rPr>
        <w:t>simulation (LLS), which is similar to the evaluation methodology adopted in coverage enhancement SI</w:t>
      </w:r>
      <w:r w:rsidRPr="007762B6">
        <w:rPr>
          <w:rFonts w:eastAsia="宋体"/>
          <w:szCs w:val="22"/>
          <w:lang w:eastAsia="zh-CN"/>
        </w:rPr>
        <w:t>.</w:t>
      </w:r>
    </w:p>
    <w:p w14:paraId="2B656D0E" w14:textId="77777777" w:rsidR="00C7461C" w:rsidRDefault="00C7461C" w:rsidP="00C7461C">
      <w:pPr>
        <w:rPr>
          <w:rFonts w:eastAsia="宋体"/>
          <w:lang w:eastAsia="zh-CN"/>
        </w:rPr>
      </w:pPr>
      <w:r>
        <w:rPr>
          <w:rFonts w:eastAsia="宋体"/>
          <w:lang w:eastAsia="zh-CN"/>
        </w:rPr>
        <w:t xml:space="preserve">For XR coverage evaluation, it is necessary to </w:t>
      </w:r>
      <w:proofErr w:type="gramStart"/>
      <w:r>
        <w:rPr>
          <w:rFonts w:eastAsia="宋体"/>
          <w:lang w:eastAsia="zh-CN"/>
        </w:rPr>
        <w:t>take into account</w:t>
      </w:r>
      <w:proofErr w:type="gramEnd"/>
      <w:r>
        <w:rPr>
          <w:rFonts w:eastAsia="宋体"/>
          <w:lang w:eastAsia="zh-CN"/>
        </w:rPr>
        <w:t xml:space="preserve"> the XR traffic characteristics with certain QoS requirements. For capacity and power evaluation, XR performance is evaluated by system level simulation with the agreed traffic model and evaluation methodologies. System level simulation is able to accurately evaluate the effect of XR traffic on coverage. </w:t>
      </w:r>
    </w:p>
    <w:p w14:paraId="6D15693B" w14:textId="77777777" w:rsidR="00C7461C" w:rsidRDefault="00C7461C" w:rsidP="00C7461C">
      <w:pPr>
        <w:rPr>
          <w:rFonts w:eastAsia="宋体"/>
          <w:lang w:val="en-US" w:eastAsia="zh-CN"/>
        </w:rPr>
      </w:pPr>
      <w:r>
        <w:rPr>
          <w:rFonts w:eastAsia="宋体"/>
          <w:lang w:eastAsia="zh-CN"/>
        </w:rPr>
        <w:t xml:space="preserve">Besides, </w:t>
      </w:r>
      <w:r>
        <w:rPr>
          <w:rFonts w:eastAsia="宋体"/>
          <w:lang w:val="en-US" w:eastAsia="zh-CN"/>
        </w:rPr>
        <w:t xml:space="preserve">to define XR coverage, it would be desirable to reuse the SLS results for capacity/power evaluation that are already available as much as possible.  In this regard, FL makes the following proposal. </w:t>
      </w:r>
    </w:p>
    <w:p w14:paraId="6972F0A5" w14:textId="160DA5D6" w:rsidR="00C7461C" w:rsidRPr="005F60B6" w:rsidRDefault="00C7461C" w:rsidP="005F60B6">
      <w:pPr>
        <w:pStyle w:val="a6"/>
        <w:rPr>
          <w:rFonts w:eastAsia="Times New Roman"/>
          <w:bCs/>
          <w:iCs/>
        </w:rPr>
      </w:pPr>
      <w:bookmarkStart w:id="6" w:name="_Ref72340588"/>
      <w:r w:rsidRPr="005F60B6">
        <w:t xml:space="preserve">FL Proposal </w:t>
      </w:r>
      <w:r w:rsidRPr="005F60B6">
        <w:fldChar w:fldCharType="begin"/>
      </w:r>
      <w:r w:rsidRPr="005F60B6">
        <w:instrText xml:space="preserve"> SEQ Proposal \* ARABIC </w:instrText>
      </w:r>
      <w:r w:rsidRPr="005F60B6">
        <w:fldChar w:fldCharType="separate"/>
      </w:r>
      <w:r w:rsidR="00EF4E27">
        <w:rPr>
          <w:noProof/>
        </w:rPr>
        <w:t>1</w:t>
      </w:r>
      <w:r w:rsidRPr="005F60B6">
        <w:fldChar w:fldCharType="end"/>
      </w:r>
      <w:bookmarkEnd w:id="6"/>
      <w:r w:rsidRPr="005F60B6">
        <w:rPr>
          <w:rFonts w:eastAsia="Times New Roman"/>
          <w:bCs/>
          <w:iCs/>
        </w:rPr>
        <w:t>: XR coverage is defined to be X-percentile (e.g., X = 95) of Coupling Loss (CL) for the “satisfied” UEs for different XR applications (AR/VR/CG)</w:t>
      </w:r>
      <w:r w:rsidR="00EC59B1">
        <w:rPr>
          <w:rFonts w:eastAsia="Times New Roman"/>
          <w:bCs/>
          <w:iCs/>
        </w:rPr>
        <w:t xml:space="preserve"> with the following</w:t>
      </w:r>
      <w:r w:rsidRPr="005F60B6">
        <w:rPr>
          <w:rFonts w:eastAsia="Times New Roman"/>
          <w:bCs/>
          <w:iCs/>
        </w:rPr>
        <w:t>:</w:t>
      </w:r>
    </w:p>
    <w:p w14:paraId="7986DFA7" w14:textId="55F3AE87" w:rsidR="00C7461C" w:rsidRPr="007751C2" w:rsidRDefault="00C7461C" w:rsidP="008B4BB4">
      <w:pPr>
        <w:pStyle w:val="affb"/>
        <w:numPr>
          <w:ilvl w:val="0"/>
          <w:numId w:val="64"/>
        </w:numPr>
        <w:overflowPunct w:val="0"/>
        <w:autoSpaceDE w:val="0"/>
        <w:autoSpaceDN w:val="0"/>
        <w:adjustRightInd w:val="0"/>
        <w:spacing w:line="240" w:lineRule="auto"/>
        <w:contextualSpacing/>
        <w:textAlignment w:val="baseline"/>
        <w:rPr>
          <w:rFonts w:eastAsia="宋体"/>
          <w:b/>
          <w:bCs/>
          <w:iCs/>
        </w:rPr>
      </w:pPr>
      <w:r w:rsidRPr="007751C2">
        <w:rPr>
          <w:rFonts w:eastAsia="宋体"/>
          <w:b/>
          <w:bCs/>
          <w:iCs/>
        </w:rPr>
        <w:t>Option 1: High system load</w:t>
      </w:r>
      <w:r w:rsidR="00EC59B1">
        <w:rPr>
          <w:rFonts w:eastAsia="宋体"/>
          <w:b/>
          <w:bCs/>
          <w:iCs/>
        </w:rPr>
        <w:t>,</w:t>
      </w:r>
      <w:r w:rsidRPr="007751C2">
        <w:rPr>
          <w:rFonts w:eastAsia="宋体"/>
          <w:b/>
          <w:bCs/>
          <w:iCs/>
        </w:rPr>
        <w:t xml:space="preserve"> </w:t>
      </w:r>
      <w:r w:rsidR="00EC59B1">
        <w:rPr>
          <w:rFonts w:eastAsia="宋体"/>
          <w:b/>
          <w:bCs/>
          <w:iCs/>
        </w:rPr>
        <w:t>i.e.</w:t>
      </w:r>
      <w:r w:rsidRPr="007751C2">
        <w:rPr>
          <w:rFonts w:eastAsia="宋体"/>
          <w:b/>
          <w:bCs/>
          <w:iCs/>
        </w:rPr>
        <w:t xml:space="preserve"> # of UEs per cell is system capacity</w:t>
      </w:r>
    </w:p>
    <w:p w14:paraId="463EF138" w14:textId="74FFD926" w:rsidR="00C7461C" w:rsidRPr="007751C2" w:rsidRDefault="00C7461C" w:rsidP="008B4BB4">
      <w:pPr>
        <w:pStyle w:val="affb"/>
        <w:numPr>
          <w:ilvl w:val="0"/>
          <w:numId w:val="64"/>
        </w:numPr>
        <w:overflowPunct w:val="0"/>
        <w:autoSpaceDE w:val="0"/>
        <w:autoSpaceDN w:val="0"/>
        <w:adjustRightInd w:val="0"/>
        <w:spacing w:line="240" w:lineRule="auto"/>
        <w:contextualSpacing/>
        <w:textAlignment w:val="baseline"/>
        <w:rPr>
          <w:rFonts w:eastAsia="宋体"/>
          <w:lang w:val="en-US" w:eastAsia="zh-CN"/>
        </w:rPr>
      </w:pPr>
      <w:r w:rsidRPr="007751C2">
        <w:rPr>
          <w:rFonts w:eastAsia="宋体"/>
          <w:b/>
          <w:bCs/>
          <w:iCs/>
        </w:rPr>
        <w:t>Option 2: Low load</w:t>
      </w:r>
      <w:r w:rsidR="00EC59B1">
        <w:rPr>
          <w:rFonts w:eastAsia="宋体"/>
          <w:b/>
          <w:bCs/>
          <w:iCs/>
        </w:rPr>
        <w:t>, i.e.</w:t>
      </w:r>
      <w:r w:rsidRPr="007751C2">
        <w:rPr>
          <w:rFonts w:eastAsia="宋体"/>
          <w:b/>
          <w:bCs/>
          <w:iCs/>
        </w:rPr>
        <w:t xml:space="preserve"> # of UEs per cell is Y (e.g., Y=1).</w:t>
      </w:r>
    </w:p>
    <w:p w14:paraId="77B8CC61" w14:textId="4F067710" w:rsidR="00C7461C" w:rsidRPr="005D5EF9" w:rsidRDefault="00C7461C" w:rsidP="008B4BB4">
      <w:pPr>
        <w:pStyle w:val="affb"/>
        <w:numPr>
          <w:ilvl w:val="0"/>
          <w:numId w:val="64"/>
        </w:numPr>
        <w:overflowPunct w:val="0"/>
        <w:autoSpaceDE w:val="0"/>
        <w:autoSpaceDN w:val="0"/>
        <w:adjustRightInd w:val="0"/>
        <w:spacing w:line="240" w:lineRule="auto"/>
        <w:contextualSpacing/>
        <w:textAlignment w:val="baseline"/>
        <w:rPr>
          <w:rFonts w:eastAsia="宋体"/>
          <w:lang w:val="en-US" w:eastAsia="zh-CN"/>
        </w:rPr>
      </w:pPr>
      <w:r w:rsidRPr="007751C2">
        <w:rPr>
          <w:rFonts w:eastAsia="宋体"/>
          <w:b/>
          <w:bCs/>
          <w:iCs/>
        </w:rPr>
        <w:t>Option 3: Noise limited scenario</w:t>
      </w:r>
      <w:r w:rsidR="007B537B">
        <w:rPr>
          <w:rFonts w:eastAsia="宋体"/>
          <w:b/>
          <w:bCs/>
          <w:iCs/>
        </w:rPr>
        <w:t>, i.e.</w:t>
      </w:r>
      <w:r w:rsidRPr="007751C2">
        <w:rPr>
          <w:rFonts w:eastAsia="宋体"/>
          <w:b/>
          <w:bCs/>
          <w:iCs/>
        </w:rPr>
        <w:t xml:space="preserve"> Only one UE in the entire network, a single UE only in a </w:t>
      </w:r>
      <w:proofErr w:type="spellStart"/>
      <w:r w:rsidRPr="007751C2">
        <w:rPr>
          <w:rFonts w:eastAsia="宋体"/>
          <w:b/>
          <w:bCs/>
          <w:iCs/>
        </w:rPr>
        <w:t>center</w:t>
      </w:r>
      <w:proofErr w:type="spellEnd"/>
      <w:r w:rsidRPr="007751C2">
        <w:rPr>
          <w:rFonts w:eastAsia="宋体"/>
          <w:b/>
          <w:bCs/>
          <w:iCs/>
        </w:rPr>
        <w:t xml:space="preserve"> </w:t>
      </w:r>
      <w:proofErr w:type="spellStart"/>
      <w:proofErr w:type="gramStart"/>
      <w:r w:rsidRPr="007751C2">
        <w:rPr>
          <w:rFonts w:eastAsia="宋体"/>
          <w:b/>
          <w:bCs/>
          <w:iCs/>
        </w:rPr>
        <w:t>cell.Note</w:t>
      </w:r>
      <w:proofErr w:type="spellEnd"/>
      <w:proofErr w:type="gramEnd"/>
      <w:r w:rsidRPr="007751C2">
        <w:rPr>
          <w:rFonts w:eastAsia="宋体"/>
          <w:b/>
          <w:bCs/>
          <w:iCs/>
        </w:rPr>
        <w:t xml:space="preserve">: CDF of CL for the satisficed UEs can be obtained from multiple drops, e.g., a large number of drops for Option 3. </w:t>
      </w:r>
    </w:p>
    <w:p w14:paraId="078599AE" w14:textId="56AAD0BE" w:rsidR="00C7461C" w:rsidRPr="004C7C14" w:rsidRDefault="00C7461C" w:rsidP="008B4BB4">
      <w:pPr>
        <w:pStyle w:val="aa"/>
        <w:numPr>
          <w:ilvl w:val="0"/>
          <w:numId w:val="54"/>
        </w:numPr>
        <w:spacing w:after="120" w:line="240" w:lineRule="auto"/>
        <w:ind w:left="0" w:firstLine="0"/>
        <w:jc w:val="both"/>
        <w:rPr>
          <w:rFonts w:eastAsiaTheme="minorEastAsia"/>
          <w:b/>
          <w:bCs/>
          <w:highlight w:val="yellow"/>
          <w:lang w:eastAsia="zh-CN"/>
        </w:rPr>
      </w:pPr>
      <w:r w:rsidRPr="007751C2">
        <w:rPr>
          <w:rFonts w:eastAsiaTheme="minorEastAsia"/>
          <w:b/>
          <w:bCs/>
          <w:highlight w:val="yellow"/>
          <w:lang w:eastAsia="zh-CN"/>
        </w:rPr>
        <w:lastRenderedPageBreak/>
        <w:t>Please share your comment on the</w:t>
      </w:r>
      <w:r w:rsidRPr="005F60B6">
        <w:rPr>
          <w:rFonts w:eastAsiaTheme="minorEastAsia"/>
          <w:b/>
          <w:bCs/>
          <w:highlight w:val="yellow"/>
          <w:lang w:eastAsia="zh-CN"/>
        </w:rPr>
        <w:t xml:space="preserve"> </w:t>
      </w:r>
      <w:r w:rsidRPr="005F60B6">
        <w:rPr>
          <w:rFonts w:eastAsiaTheme="minorEastAsia"/>
          <w:b/>
          <w:bCs/>
          <w:highlight w:val="yellow"/>
          <w:lang w:eastAsia="zh-CN"/>
        </w:rPr>
        <w:fldChar w:fldCharType="begin"/>
      </w:r>
      <w:r w:rsidRPr="005F60B6">
        <w:rPr>
          <w:rFonts w:eastAsiaTheme="minorEastAsia"/>
          <w:b/>
          <w:bCs/>
          <w:highlight w:val="yellow"/>
          <w:lang w:eastAsia="zh-CN"/>
        </w:rPr>
        <w:instrText xml:space="preserve"> REF _Ref72340588 \h </w:instrText>
      </w:r>
      <w:r>
        <w:rPr>
          <w:rFonts w:eastAsiaTheme="minorEastAsia"/>
          <w:b/>
          <w:bCs/>
          <w:highlight w:val="yellow"/>
          <w:lang w:eastAsia="zh-CN"/>
        </w:rPr>
        <w:instrText xml:space="preserve"> \* MERGEFORMAT </w:instrText>
      </w:r>
      <w:r w:rsidRPr="005F60B6">
        <w:rPr>
          <w:rFonts w:eastAsiaTheme="minorEastAsia"/>
          <w:b/>
          <w:bCs/>
          <w:highlight w:val="yellow"/>
          <w:lang w:eastAsia="zh-CN"/>
        </w:rPr>
      </w:r>
      <w:r w:rsidRPr="005F60B6">
        <w:rPr>
          <w:rFonts w:eastAsiaTheme="minorEastAsia"/>
          <w:b/>
          <w:bCs/>
          <w:highlight w:val="yellow"/>
          <w:lang w:eastAsia="zh-CN"/>
        </w:rPr>
        <w:fldChar w:fldCharType="separate"/>
      </w:r>
      <w:r w:rsidR="00EF4E27" w:rsidRPr="00EF4E27">
        <w:rPr>
          <w:b/>
          <w:highlight w:val="yellow"/>
        </w:rPr>
        <w:t xml:space="preserve">FL Proposal </w:t>
      </w:r>
      <w:r w:rsidR="00EF4E27" w:rsidRPr="00EF4E27">
        <w:rPr>
          <w:b/>
          <w:noProof/>
          <w:highlight w:val="yellow"/>
        </w:rPr>
        <w:t>1</w:t>
      </w:r>
      <w:r w:rsidRPr="005F60B6">
        <w:rPr>
          <w:rFonts w:eastAsiaTheme="minorEastAsia"/>
          <w:b/>
          <w:bCs/>
          <w:highlight w:val="yellow"/>
          <w:lang w:eastAsia="zh-CN"/>
        </w:rPr>
        <w:fldChar w:fldCharType="end"/>
      </w:r>
      <w:r w:rsidR="00315C15">
        <w:rPr>
          <w:rFonts w:eastAsiaTheme="minorEastAsia"/>
          <w:b/>
          <w:bCs/>
          <w:highlight w:val="yellow"/>
          <w:lang w:eastAsia="zh-CN"/>
        </w:rPr>
        <w:t xml:space="preserve"> in NWM</w:t>
      </w:r>
      <w:r w:rsidRPr="007751C2">
        <w:rPr>
          <w:rFonts w:eastAsiaTheme="minorEastAsia"/>
          <w:b/>
          <w:bCs/>
          <w:highlight w:val="yellow"/>
          <w:lang w:eastAsia="zh-CN"/>
        </w:rPr>
        <w:t xml:space="preserve">. Please share your view on values of X and Y. </w:t>
      </w:r>
      <w:proofErr w:type="gramStart"/>
      <w:r w:rsidRPr="007751C2">
        <w:rPr>
          <w:rFonts w:eastAsiaTheme="minorEastAsia"/>
          <w:b/>
          <w:bCs/>
          <w:highlight w:val="yellow"/>
          <w:lang w:eastAsia="zh-CN"/>
        </w:rPr>
        <w:t>Also</w:t>
      </w:r>
      <w:proofErr w:type="gramEnd"/>
      <w:r w:rsidRPr="007751C2">
        <w:rPr>
          <w:rFonts w:eastAsiaTheme="minorEastAsia"/>
          <w:b/>
          <w:bCs/>
          <w:highlight w:val="yellow"/>
          <w:lang w:eastAsia="zh-CN"/>
        </w:rPr>
        <w:t xml:space="preserve"> please share your view on which option should be baseline (note: more than one options can be baseline).</w:t>
      </w:r>
    </w:p>
    <w:tbl>
      <w:tblPr>
        <w:tblStyle w:val="aff"/>
        <w:tblW w:w="5000" w:type="pct"/>
        <w:tblLook w:val="04A0" w:firstRow="1" w:lastRow="0" w:firstColumn="1" w:lastColumn="0" w:noHBand="0" w:noVBand="1"/>
      </w:tblPr>
      <w:tblGrid>
        <w:gridCol w:w="1385"/>
        <w:gridCol w:w="9072"/>
      </w:tblGrid>
      <w:tr w:rsidR="004A096A" w14:paraId="655EE691" w14:textId="77777777" w:rsidTr="000C4604">
        <w:tc>
          <w:tcPr>
            <w:tcW w:w="662" w:type="pct"/>
            <w:shd w:val="clear" w:color="auto" w:fill="D9D9D9" w:themeFill="background1" w:themeFillShade="D9"/>
          </w:tcPr>
          <w:p w14:paraId="14286F73" w14:textId="77777777" w:rsidR="004A096A" w:rsidRDefault="004A096A" w:rsidP="000C4604">
            <w:pPr>
              <w:pStyle w:val="affb"/>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6E4843D3" w14:textId="77777777" w:rsidR="004A096A" w:rsidRDefault="004A096A" w:rsidP="000C4604">
            <w:pPr>
              <w:pStyle w:val="affb"/>
              <w:ind w:left="0"/>
              <w:rPr>
                <w:rFonts w:eastAsiaTheme="minorEastAsia"/>
                <w:b/>
                <w:lang w:eastAsia="zh-CN"/>
              </w:rPr>
            </w:pPr>
            <w:r>
              <w:rPr>
                <w:rFonts w:eastAsiaTheme="minorEastAsia"/>
                <w:b/>
                <w:lang w:eastAsia="zh-CN"/>
              </w:rPr>
              <w:t>Comment</w:t>
            </w:r>
          </w:p>
        </w:tc>
      </w:tr>
      <w:tr w:rsidR="004A096A" w14:paraId="3612A168" w14:textId="77777777" w:rsidTr="000C4604">
        <w:tc>
          <w:tcPr>
            <w:tcW w:w="662" w:type="pct"/>
          </w:tcPr>
          <w:p w14:paraId="04C03EB1" w14:textId="2762224C" w:rsidR="004A096A" w:rsidRDefault="00946512" w:rsidP="000C4604">
            <w:pPr>
              <w:pStyle w:val="affb"/>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38" w:type="pct"/>
          </w:tcPr>
          <w:p w14:paraId="5E31C2FF" w14:textId="6304CDA6" w:rsidR="004A096A" w:rsidRDefault="00946512" w:rsidP="000C4604">
            <w:pPr>
              <w:pStyle w:val="affb"/>
              <w:ind w:left="0"/>
              <w:rPr>
                <w:rFonts w:eastAsiaTheme="minorEastAsia"/>
                <w:lang w:eastAsia="zh-CN"/>
              </w:rPr>
            </w:pPr>
            <w:r>
              <w:rPr>
                <w:rFonts w:eastAsiaTheme="minorEastAsia" w:hint="eastAsia"/>
                <w:lang w:eastAsia="zh-CN"/>
              </w:rPr>
              <w:t>W</w:t>
            </w:r>
            <w:r>
              <w:rPr>
                <w:rFonts w:eastAsiaTheme="minorEastAsia"/>
                <w:lang w:eastAsia="zh-CN"/>
              </w:rPr>
              <w:t xml:space="preserve">e </w:t>
            </w:r>
            <w:r w:rsidR="00A659E2">
              <w:rPr>
                <w:rFonts w:eastAsiaTheme="minorEastAsia"/>
                <w:lang w:eastAsia="zh-CN"/>
              </w:rPr>
              <w:t>are fine with FL’s proposal and prefer option 2 or option 3 for coverage evaluation.</w:t>
            </w:r>
          </w:p>
        </w:tc>
      </w:tr>
      <w:tr w:rsidR="004A096A" w14:paraId="2C7F1E08" w14:textId="77777777" w:rsidTr="000C4604">
        <w:tc>
          <w:tcPr>
            <w:tcW w:w="662" w:type="pct"/>
          </w:tcPr>
          <w:p w14:paraId="03C6D46C" w14:textId="77777777" w:rsidR="004A096A" w:rsidRDefault="004A096A" w:rsidP="000C4604">
            <w:pPr>
              <w:pStyle w:val="affb"/>
              <w:ind w:left="0"/>
              <w:rPr>
                <w:rFonts w:eastAsia="宋体"/>
                <w:lang w:val="en-US" w:eastAsia="zh-CN"/>
              </w:rPr>
            </w:pPr>
          </w:p>
        </w:tc>
        <w:tc>
          <w:tcPr>
            <w:tcW w:w="4338" w:type="pct"/>
          </w:tcPr>
          <w:p w14:paraId="7DCFEB34" w14:textId="77777777" w:rsidR="004A096A" w:rsidRDefault="004A096A" w:rsidP="000C4604">
            <w:pPr>
              <w:pStyle w:val="affb"/>
              <w:ind w:left="0"/>
              <w:rPr>
                <w:rFonts w:eastAsia="宋体"/>
                <w:lang w:val="en-US" w:eastAsia="zh-CN"/>
              </w:rPr>
            </w:pPr>
          </w:p>
        </w:tc>
      </w:tr>
    </w:tbl>
    <w:p w14:paraId="0AA2B849" w14:textId="5DBEC990" w:rsidR="00C7461C" w:rsidRDefault="00C7461C" w:rsidP="00C7461C">
      <w:pPr>
        <w:rPr>
          <w:rFonts w:eastAsia="宋体"/>
          <w:lang w:eastAsia="zh-CN"/>
        </w:rPr>
      </w:pPr>
    </w:p>
    <w:p w14:paraId="7B477ACA" w14:textId="003EA3A7" w:rsidR="000C2D42" w:rsidRDefault="000C2D42" w:rsidP="00C7461C">
      <w:pPr>
        <w:rPr>
          <w:rFonts w:eastAsia="宋体"/>
          <w:lang w:eastAsia="zh-CN"/>
        </w:rPr>
      </w:pPr>
    </w:p>
    <w:p w14:paraId="7E18F257" w14:textId="701EDC69" w:rsidR="000C2D42" w:rsidRDefault="000C2D42" w:rsidP="00C7461C">
      <w:pPr>
        <w:rPr>
          <w:rFonts w:eastAsia="宋体"/>
          <w:lang w:eastAsia="zh-CN"/>
        </w:rPr>
      </w:pPr>
      <w:r>
        <w:rPr>
          <w:rFonts w:eastAsia="宋体" w:hint="eastAsia"/>
          <w:lang w:eastAsia="zh-CN"/>
        </w:rPr>
        <w:t>S</w:t>
      </w:r>
      <w:r>
        <w:rPr>
          <w:rFonts w:eastAsia="宋体"/>
          <w:lang w:eastAsia="zh-CN"/>
        </w:rPr>
        <w:t>ummary of 1</w:t>
      </w:r>
      <w:r w:rsidRPr="000C2D42">
        <w:rPr>
          <w:rFonts w:eastAsia="宋体"/>
          <w:vertAlign w:val="superscript"/>
          <w:lang w:eastAsia="zh-CN"/>
        </w:rPr>
        <w:t>st</w:t>
      </w:r>
      <w:r>
        <w:rPr>
          <w:rFonts w:eastAsia="宋体"/>
          <w:lang w:eastAsia="zh-CN"/>
        </w:rPr>
        <w:t xml:space="preserve"> round discussion</w:t>
      </w:r>
    </w:p>
    <w:p w14:paraId="54655278" w14:textId="3FA37321" w:rsidR="0014282A" w:rsidRDefault="0014282A" w:rsidP="008B4BB4">
      <w:pPr>
        <w:pStyle w:val="affb"/>
        <w:numPr>
          <w:ilvl w:val="0"/>
          <w:numId w:val="67"/>
        </w:numPr>
        <w:spacing w:after="0"/>
        <w:rPr>
          <w:rFonts w:eastAsia="宋体"/>
          <w:lang w:eastAsia="zh-CN"/>
        </w:rPr>
      </w:pPr>
      <w:r>
        <w:rPr>
          <w:rFonts w:eastAsia="宋体" w:hint="eastAsia"/>
          <w:lang w:eastAsia="zh-CN"/>
        </w:rPr>
        <w:t>O</w:t>
      </w:r>
      <w:r>
        <w:rPr>
          <w:rFonts w:eastAsia="宋体"/>
          <w:lang w:eastAsia="zh-CN"/>
        </w:rPr>
        <w:t>ptions</w:t>
      </w:r>
    </w:p>
    <w:p w14:paraId="7C8484F6" w14:textId="7F62E452" w:rsidR="0014282A" w:rsidRDefault="0014282A" w:rsidP="008B4BB4">
      <w:pPr>
        <w:pStyle w:val="affb"/>
        <w:numPr>
          <w:ilvl w:val="1"/>
          <w:numId w:val="67"/>
        </w:numPr>
        <w:spacing w:after="0"/>
        <w:rPr>
          <w:rFonts w:eastAsia="宋体"/>
          <w:lang w:eastAsia="zh-CN"/>
        </w:rPr>
      </w:pPr>
      <w:r>
        <w:rPr>
          <w:rFonts w:eastAsia="宋体" w:hint="eastAsia"/>
          <w:lang w:eastAsia="zh-CN"/>
        </w:rPr>
        <w:t>1</w:t>
      </w:r>
    </w:p>
    <w:p w14:paraId="0FDE0831" w14:textId="4541E92E" w:rsidR="00AF388F" w:rsidRDefault="00AF388F" w:rsidP="008B4BB4">
      <w:pPr>
        <w:pStyle w:val="affb"/>
        <w:numPr>
          <w:ilvl w:val="2"/>
          <w:numId w:val="67"/>
        </w:numPr>
        <w:spacing w:after="0"/>
        <w:rPr>
          <w:rFonts w:eastAsia="宋体"/>
          <w:lang w:eastAsia="zh-CN"/>
        </w:rPr>
      </w:pPr>
      <w:r>
        <w:rPr>
          <w:rFonts w:eastAsia="宋体" w:hint="eastAsia"/>
          <w:lang w:eastAsia="zh-CN"/>
        </w:rPr>
        <w:t>H</w:t>
      </w:r>
      <w:r>
        <w:rPr>
          <w:rFonts w:eastAsia="宋体"/>
          <w:lang w:eastAsia="zh-CN"/>
        </w:rPr>
        <w:t>uawei</w:t>
      </w:r>
    </w:p>
    <w:p w14:paraId="6A12A41A" w14:textId="2A77C8F6" w:rsidR="0014282A" w:rsidRDefault="0014282A" w:rsidP="008B4BB4">
      <w:pPr>
        <w:pStyle w:val="affb"/>
        <w:numPr>
          <w:ilvl w:val="1"/>
          <w:numId w:val="67"/>
        </w:numPr>
        <w:spacing w:after="0"/>
        <w:rPr>
          <w:rFonts w:eastAsia="宋体"/>
          <w:lang w:eastAsia="zh-CN"/>
        </w:rPr>
      </w:pPr>
      <w:r>
        <w:rPr>
          <w:rFonts w:eastAsia="宋体" w:hint="eastAsia"/>
          <w:lang w:eastAsia="zh-CN"/>
        </w:rPr>
        <w:t>2</w:t>
      </w:r>
    </w:p>
    <w:p w14:paraId="50654E59" w14:textId="3B3261C5" w:rsidR="0014282A" w:rsidRPr="008C6706" w:rsidRDefault="0014282A" w:rsidP="008B4BB4">
      <w:pPr>
        <w:pStyle w:val="affb"/>
        <w:numPr>
          <w:ilvl w:val="2"/>
          <w:numId w:val="67"/>
        </w:numPr>
        <w:spacing w:after="0"/>
        <w:rPr>
          <w:rFonts w:eastAsia="宋体"/>
          <w:highlight w:val="green"/>
          <w:lang w:eastAsia="zh-CN"/>
        </w:rPr>
      </w:pPr>
      <w:r w:rsidRPr="008C6706">
        <w:rPr>
          <w:rFonts w:eastAsia="宋体" w:hint="eastAsia"/>
          <w:highlight w:val="green"/>
          <w:lang w:eastAsia="zh-CN"/>
        </w:rPr>
        <w:t>M</w:t>
      </w:r>
      <w:r w:rsidRPr="008C6706">
        <w:rPr>
          <w:rFonts w:eastAsia="宋体"/>
          <w:highlight w:val="green"/>
          <w:lang w:eastAsia="zh-CN"/>
        </w:rPr>
        <w:t>TK, Nokia, Samsung</w:t>
      </w:r>
      <w:r w:rsidR="00AA4396" w:rsidRPr="008C6706">
        <w:rPr>
          <w:rFonts w:eastAsia="宋体"/>
          <w:highlight w:val="green"/>
          <w:lang w:eastAsia="zh-CN"/>
        </w:rPr>
        <w:t>, QC, IDC</w:t>
      </w:r>
      <w:r w:rsidR="00412B8A" w:rsidRPr="008C6706">
        <w:rPr>
          <w:rFonts w:eastAsia="宋体"/>
          <w:highlight w:val="green"/>
          <w:lang w:eastAsia="zh-CN"/>
        </w:rPr>
        <w:t>, vivo</w:t>
      </w:r>
      <w:r w:rsidR="00AF388F" w:rsidRPr="008C6706">
        <w:rPr>
          <w:rFonts w:eastAsia="宋体"/>
          <w:highlight w:val="green"/>
          <w:lang w:eastAsia="zh-CN"/>
        </w:rPr>
        <w:t>, CATT</w:t>
      </w:r>
      <w:r w:rsidR="00D63899" w:rsidRPr="008C6706">
        <w:rPr>
          <w:rFonts w:eastAsia="宋体"/>
          <w:highlight w:val="green"/>
          <w:lang w:eastAsia="zh-CN"/>
        </w:rPr>
        <w:t>, LG</w:t>
      </w:r>
    </w:p>
    <w:p w14:paraId="058F0012" w14:textId="5A026F61" w:rsidR="0014282A" w:rsidRDefault="0014282A" w:rsidP="008B4BB4">
      <w:pPr>
        <w:pStyle w:val="affb"/>
        <w:numPr>
          <w:ilvl w:val="1"/>
          <w:numId w:val="67"/>
        </w:numPr>
        <w:spacing w:after="0"/>
        <w:rPr>
          <w:rFonts w:eastAsia="宋体"/>
          <w:lang w:eastAsia="zh-CN"/>
        </w:rPr>
      </w:pPr>
      <w:r>
        <w:rPr>
          <w:rFonts w:eastAsia="宋体" w:hint="eastAsia"/>
          <w:lang w:eastAsia="zh-CN"/>
        </w:rPr>
        <w:t>3</w:t>
      </w:r>
    </w:p>
    <w:p w14:paraId="6AFAA640" w14:textId="353F31C6" w:rsidR="000C2D42" w:rsidRPr="00D10F83" w:rsidRDefault="00D10F83" w:rsidP="008B4BB4">
      <w:pPr>
        <w:pStyle w:val="affb"/>
        <w:numPr>
          <w:ilvl w:val="0"/>
          <w:numId w:val="67"/>
        </w:numPr>
        <w:spacing w:after="0"/>
        <w:rPr>
          <w:rFonts w:eastAsia="宋体"/>
          <w:lang w:eastAsia="zh-CN"/>
        </w:rPr>
      </w:pPr>
      <w:r w:rsidRPr="00D10F83">
        <w:rPr>
          <w:rFonts w:eastAsia="宋体" w:hint="eastAsia"/>
          <w:lang w:eastAsia="zh-CN"/>
        </w:rPr>
        <w:t>V</w:t>
      </w:r>
      <w:r w:rsidRPr="00D10F83">
        <w:rPr>
          <w:rFonts w:eastAsia="宋体"/>
          <w:lang w:eastAsia="zh-CN"/>
        </w:rPr>
        <w:t>alue of X, Y</w:t>
      </w:r>
    </w:p>
    <w:p w14:paraId="5039C188" w14:textId="13C60D86" w:rsidR="00D10F83" w:rsidRDefault="00D10F83" w:rsidP="008B4BB4">
      <w:pPr>
        <w:pStyle w:val="affb"/>
        <w:numPr>
          <w:ilvl w:val="1"/>
          <w:numId w:val="67"/>
        </w:numPr>
        <w:spacing w:after="0"/>
        <w:rPr>
          <w:rFonts w:eastAsia="宋体"/>
          <w:lang w:eastAsia="zh-CN"/>
        </w:rPr>
      </w:pPr>
      <w:r w:rsidRPr="00D10F83">
        <w:rPr>
          <w:rFonts w:eastAsia="宋体"/>
          <w:lang w:eastAsia="zh-CN"/>
        </w:rPr>
        <w:t>X=95</w:t>
      </w:r>
    </w:p>
    <w:p w14:paraId="300179D0" w14:textId="1A43444E" w:rsidR="00AA4396" w:rsidRPr="00D10F83" w:rsidRDefault="00AA4396" w:rsidP="008B4BB4">
      <w:pPr>
        <w:pStyle w:val="affb"/>
        <w:numPr>
          <w:ilvl w:val="2"/>
          <w:numId w:val="67"/>
        </w:numPr>
        <w:spacing w:after="0"/>
        <w:rPr>
          <w:rFonts w:eastAsia="宋体"/>
          <w:lang w:eastAsia="zh-CN"/>
        </w:rPr>
      </w:pPr>
      <w:r>
        <w:rPr>
          <w:rFonts w:eastAsia="宋体" w:hint="eastAsia"/>
          <w:lang w:eastAsia="zh-CN"/>
        </w:rPr>
        <w:t>M</w:t>
      </w:r>
      <w:r>
        <w:rPr>
          <w:rFonts w:eastAsia="宋体"/>
          <w:lang w:eastAsia="zh-CN"/>
        </w:rPr>
        <w:t>TK, QC</w:t>
      </w:r>
      <w:r w:rsidR="000174FE">
        <w:rPr>
          <w:rFonts w:eastAsia="宋体"/>
          <w:lang w:eastAsia="zh-CN"/>
        </w:rPr>
        <w:t>, IDC</w:t>
      </w:r>
    </w:p>
    <w:p w14:paraId="0E27E45F" w14:textId="61FEBFE3" w:rsidR="00D10F83" w:rsidRDefault="00D10F83" w:rsidP="008B4BB4">
      <w:pPr>
        <w:pStyle w:val="affb"/>
        <w:numPr>
          <w:ilvl w:val="1"/>
          <w:numId w:val="67"/>
        </w:numPr>
        <w:spacing w:after="0"/>
        <w:rPr>
          <w:rFonts w:eastAsia="宋体"/>
          <w:lang w:eastAsia="zh-CN"/>
        </w:rPr>
      </w:pPr>
      <w:r w:rsidRPr="00D10F83">
        <w:rPr>
          <w:rFonts w:eastAsia="宋体" w:hint="eastAsia"/>
          <w:lang w:eastAsia="zh-CN"/>
        </w:rPr>
        <w:t>Y</w:t>
      </w:r>
    </w:p>
    <w:p w14:paraId="35935111" w14:textId="2B7013CC" w:rsidR="00D10F83" w:rsidRDefault="00D10F83" w:rsidP="008B4BB4">
      <w:pPr>
        <w:pStyle w:val="affb"/>
        <w:numPr>
          <w:ilvl w:val="2"/>
          <w:numId w:val="67"/>
        </w:numPr>
        <w:spacing w:after="0"/>
        <w:rPr>
          <w:rFonts w:eastAsia="宋体"/>
          <w:lang w:eastAsia="zh-CN"/>
        </w:rPr>
      </w:pPr>
      <w:r>
        <w:rPr>
          <w:rFonts w:eastAsia="宋体"/>
          <w:lang w:eastAsia="zh-CN"/>
        </w:rPr>
        <w:t>1: Nokia</w:t>
      </w:r>
      <w:r w:rsidR="00AA4396">
        <w:rPr>
          <w:rFonts w:eastAsia="宋体"/>
          <w:lang w:eastAsia="zh-CN"/>
        </w:rPr>
        <w:t>, QC</w:t>
      </w:r>
      <w:r w:rsidR="00584B21">
        <w:rPr>
          <w:rFonts w:eastAsia="宋体"/>
          <w:lang w:eastAsia="zh-CN"/>
        </w:rPr>
        <w:t>, IDC</w:t>
      </w:r>
    </w:p>
    <w:p w14:paraId="6854AF9D" w14:textId="1F978C9F" w:rsidR="00D10F83" w:rsidRDefault="00D10F83" w:rsidP="008B4BB4">
      <w:pPr>
        <w:pStyle w:val="affb"/>
        <w:numPr>
          <w:ilvl w:val="2"/>
          <w:numId w:val="67"/>
        </w:numPr>
        <w:spacing w:after="0"/>
        <w:rPr>
          <w:rFonts w:eastAsia="宋体"/>
          <w:lang w:eastAsia="zh-CN"/>
        </w:rPr>
      </w:pPr>
      <w:r>
        <w:rPr>
          <w:rFonts w:eastAsia="宋体" w:hint="eastAsia"/>
          <w:lang w:eastAsia="zh-CN"/>
        </w:rPr>
        <w:t>3</w:t>
      </w:r>
      <w:r>
        <w:rPr>
          <w:rFonts w:eastAsia="宋体"/>
          <w:lang w:eastAsia="zh-CN"/>
        </w:rPr>
        <w:t>: MTK</w:t>
      </w:r>
    </w:p>
    <w:p w14:paraId="79B444DA" w14:textId="4125D123" w:rsidR="00D10F83" w:rsidRPr="00D10F83" w:rsidRDefault="00D10F83" w:rsidP="008B4BB4">
      <w:pPr>
        <w:pStyle w:val="affb"/>
        <w:numPr>
          <w:ilvl w:val="0"/>
          <w:numId w:val="67"/>
        </w:numPr>
        <w:spacing w:after="0"/>
        <w:rPr>
          <w:rFonts w:eastAsia="宋体"/>
          <w:lang w:eastAsia="zh-CN"/>
        </w:rPr>
      </w:pPr>
      <w:r>
        <w:rPr>
          <w:rFonts w:eastAsia="宋体" w:hint="eastAsia"/>
          <w:lang w:eastAsia="zh-CN"/>
        </w:rPr>
        <w:t>F</w:t>
      </w:r>
      <w:r>
        <w:rPr>
          <w:rFonts w:eastAsia="宋体"/>
          <w:lang w:eastAsia="zh-CN"/>
        </w:rPr>
        <w:t>urther clarification on the proposal</w:t>
      </w:r>
    </w:p>
    <w:p w14:paraId="74D790E7" w14:textId="0829446D" w:rsidR="00D10F83" w:rsidRPr="00D10F83" w:rsidRDefault="00D10F83" w:rsidP="008B4BB4">
      <w:pPr>
        <w:pStyle w:val="affb"/>
        <w:numPr>
          <w:ilvl w:val="1"/>
          <w:numId w:val="67"/>
        </w:numPr>
        <w:spacing w:after="0"/>
        <w:rPr>
          <w:rFonts w:eastAsia="宋体"/>
          <w:lang w:eastAsia="zh-CN"/>
        </w:rPr>
      </w:pPr>
      <w:r>
        <w:rPr>
          <w:rFonts w:eastAsia="Times New Roman"/>
          <w:sz w:val="22"/>
          <w:szCs w:val="22"/>
        </w:rPr>
        <w:t>What</w:t>
      </w:r>
      <w:r>
        <w:rPr>
          <w:rFonts w:eastAsia="Times New Roman"/>
          <w:spacing w:val="-11"/>
          <w:sz w:val="22"/>
          <w:szCs w:val="22"/>
        </w:rPr>
        <w:t xml:space="preserve"> </w:t>
      </w:r>
      <w:r>
        <w:rPr>
          <w:rFonts w:eastAsia="Times New Roman"/>
          <w:sz w:val="22"/>
          <w:szCs w:val="22"/>
        </w:rPr>
        <w:t>does</w:t>
      </w:r>
      <w:r>
        <w:rPr>
          <w:rFonts w:eastAsia="Times New Roman"/>
          <w:spacing w:val="-11"/>
          <w:sz w:val="22"/>
          <w:szCs w:val="22"/>
        </w:rPr>
        <w:t xml:space="preserve"> </w:t>
      </w:r>
      <w:r>
        <w:rPr>
          <w:rFonts w:eastAsia="Times New Roman"/>
          <w:sz w:val="22"/>
          <w:szCs w:val="22"/>
        </w:rPr>
        <w:t>“X-percentile</w:t>
      </w:r>
      <w:r>
        <w:rPr>
          <w:rFonts w:eastAsia="Times New Roman"/>
          <w:spacing w:val="-11"/>
          <w:sz w:val="22"/>
          <w:szCs w:val="22"/>
        </w:rPr>
        <w:t xml:space="preserve"> </w:t>
      </w:r>
      <w:r>
        <w:rPr>
          <w:rFonts w:eastAsia="Times New Roman"/>
          <w:sz w:val="22"/>
          <w:szCs w:val="22"/>
        </w:rPr>
        <w:t>of</w:t>
      </w:r>
      <w:r>
        <w:rPr>
          <w:rFonts w:eastAsia="Times New Roman"/>
          <w:spacing w:val="-11"/>
          <w:sz w:val="22"/>
          <w:szCs w:val="22"/>
        </w:rPr>
        <w:t xml:space="preserve"> </w:t>
      </w:r>
      <w:r>
        <w:rPr>
          <w:rFonts w:eastAsia="Times New Roman"/>
          <w:sz w:val="22"/>
          <w:szCs w:val="22"/>
        </w:rPr>
        <w:t>coupling</w:t>
      </w:r>
      <w:r>
        <w:rPr>
          <w:rFonts w:eastAsia="Times New Roman"/>
          <w:spacing w:val="-11"/>
          <w:sz w:val="22"/>
          <w:szCs w:val="22"/>
        </w:rPr>
        <w:t xml:space="preserve"> </w:t>
      </w:r>
      <w:r>
        <w:rPr>
          <w:rFonts w:eastAsia="Times New Roman"/>
          <w:sz w:val="22"/>
          <w:szCs w:val="22"/>
        </w:rPr>
        <w:t>loss</w:t>
      </w:r>
      <w:r>
        <w:rPr>
          <w:rFonts w:eastAsia="Times New Roman"/>
          <w:spacing w:val="-11"/>
          <w:sz w:val="22"/>
          <w:szCs w:val="22"/>
        </w:rPr>
        <w:t xml:space="preserve"> </w:t>
      </w:r>
      <w:r>
        <w:rPr>
          <w:rFonts w:eastAsia="Times New Roman"/>
          <w:sz w:val="22"/>
          <w:szCs w:val="22"/>
        </w:rPr>
        <w:t>for</w:t>
      </w:r>
      <w:r>
        <w:rPr>
          <w:rFonts w:eastAsia="Times New Roman"/>
          <w:spacing w:val="-11"/>
          <w:sz w:val="22"/>
          <w:szCs w:val="22"/>
        </w:rPr>
        <w:t xml:space="preserve"> </w:t>
      </w:r>
      <w:r>
        <w:rPr>
          <w:rFonts w:eastAsia="Times New Roman"/>
          <w:sz w:val="22"/>
          <w:szCs w:val="22"/>
        </w:rPr>
        <w:t>the</w:t>
      </w:r>
      <w:r>
        <w:rPr>
          <w:rFonts w:eastAsia="Times New Roman"/>
          <w:spacing w:val="-11"/>
          <w:sz w:val="22"/>
          <w:szCs w:val="22"/>
        </w:rPr>
        <w:t xml:space="preserve"> </w:t>
      </w:r>
      <w:r>
        <w:rPr>
          <w:rFonts w:eastAsia="Times New Roman"/>
          <w:sz w:val="22"/>
          <w:szCs w:val="22"/>
        </w:rPr>
        <w:t>satisfied</w:t>
      </w:r>
      <w:r>
        <w:rPr>
          <w:rFonts w:eastAsia="Times New Roman"/>
          <w:spacing w:val="-11"/>
          <w:sz w:val="22"/>
          <w:szCs w:val="22"/>
        </w:rPr>
        <w:t xml:space="preserve"> </w:t>
      </w:r>
      <w:r>
        <w:rPr>
          <w:rFonts w:eastAsia="Times New Roman"/>
          <w:sz w:val="22"/>
          <w:szCs w:val="22"/>
        </w:rPr>
        <w:t>UEs”</w:t>
      </w:r>
      <w:r>
        <w:rPr>
          <w:rFonts w:eastAsia="Times New Roman"/>
          <w:spacing w:val="-11"/>
          <w:sz w:val="22"/>
          <w:szCs w:val="22"/>
        </w:rPr>
        <w:t xml:space="preserve"> </w:t>
      </w:r>
      <w:r>
        <w:rPr>
          <w:rFonts w:eastAsia="Times New Roman"/>
          <w:sz w:val="22"/>
          <w:szCs w:val="22"/>
        </w:rPr>
        <w:t>exactly</w:t>
      </w:r>
      <w:r>
        <w:rPr>
          <w:rFonts w:eastAsia="Times New Roman"/>
          <w:spacing w:val="-11"/>
          <w:sz w:val="22"/>
          <w:szCs w:val="22"/>
        </w:rPr>
        <w:t xml:space="preserve"> </w:t>
      </w:r>
      <w:r>
        <w:rPr>
          <w:rFonts w:eastAsia="Times New Roman"/>
          <w:sz w:val="22"/>
          <w:szCs w:val="22"/>
        </w:rPr>
        <w:t>mean</w:t>
      </w:r>
    </w:p>
    <w:p w14:paraId="3232B249" w14:textId="12351C73" w:rsidR="00D10F83" w:rsidRPr="00AA4396" w:rsidRDefault="00D10F83" w:rsidP="008B4BB4">
      <w:pPr>
        <w:pStyle w:val="affb"/>
        <w:numPr>
          <w:ilvl w:val="1"/>
          <w:numId w:val="67"/>
        </w:numPr>
        <w:spacing w:after="0"/>
        <w:rPr>
          <w:rFonts w:eastAsia="宋体"/>
          <w:lang w:eastAsia="zh-CN"/>
        </w:rPr>
      </w:pPr>
      <w:r>
        <w:rPr>
          <w:rFonts w:eastAsia="Times New Roman"/>
          <w:sz w:val="22"/>
          <w:szCs w:val="22"/>
        </w:rPr>
        <w:t>”X-percentile</w:t>
      </w:r>
      <w:r>
        <w:rPr>
          <w:rFonts w:eastAsia="Times New Roman"/>
          <w:spacing w:val="-3"/>
          <w:sz w:val="22"/>
          <w:szCs w:val="22"/>
        </w:rPr>
        <w:t xml:space="preserve"> </w:t>
      </w:r>
      <w:r>
        <w:rPr>
          <w:rFonts w:eastAsia="Times New Roman"/>
          <w:sz w:val="22"/>
          <w:szCs w:val="22"/>
        </w:rPr>
        <w:t>(e.g.,</w:t>
      </w:r>
      <w:r>
        <w:rPr>
          <w:rFonts w:eastAsia="Times New Roman"/>
          <w:spacing w:val="-1"/>
          <w:sz w:val="22"/>
          <w:szCs w:val="22"/>
        </w:rPr>
        <w:t xml:space="preserve"> </w:t>
      </w:r>
      <w:r>
        <w:rPr>
          <w:rFonts w:eastAsia="Times New Roman"/>
          <w:sz w:val="22"/>
          <w:szCs w:val="22"/>
        </w:rPr>
        <w:t>X</w:t>
      </w:r>
      <w:r>
        <w:rPr>
          <w:rFonts w:eastAsia="Times New Roman"/>
          <w:spacing w:val="-2"/>
          <w:sz w:val="22"/>
          <w:szCs w:val="22"/>
        </w:rPr>
        <w:t xml:space="preserve"> </w:t>
      </w:r>
      <w:r>
        <w:rPr>
          <w:rFonts w:eastAsia="Times New Roman"/>
          <w:sz w:val="22"/>
          <w:szCs w:val="22"/>
        </w:rPr>
        <w:t>=</w:t>
      </w:r>
      <w:r>
        <w:rPr>
          <w:rFonts w:eastAsia="Times New Roman"/>
          <w:spacing w:val="-3"/>
          <w:sz w:val="22"/>
          <w:szCs w:val="22"/>
        </w:rPr>
        <w:t xml:space="preserve"> </w:t>
      </w:r>
      <w:r>
        <w:rPr>
          <w:rFonts w:eastAsia="Times New Roman"/>
          <w:sz w:val="22"/>
          <w:szCs w:val="22"/>
        </w:rPr>
        <w:t>95)</w:t>
      </w:r>
      <w:r>
        <w:rPr>
          <w:rFonts w:eastAsia="Times New Roman"/>
          <w:spacing w:val="-2"/>
          <w:sz w:val="22"/>
          <w:szCs w:val="22"/>
        </w:rPr>
        <w:t xml:space="preserve"> </w:t>
      </w:r>
      <w:r>
        <w:rPr>
          <w:rFonts w:eastAsia="Times New Roman"/>
          <w:sz w:val="22"/>
          <w:szCs w:val="22"/>
        </w:rPr>
        <w:t>of</w:t>
      </w:r>
      <w:r>
        <w:rPr>
          <w:rFonts w:eastAsia="Times New Roman"/>
          <w:spacing w:val="-2"/>
          <w:sz w:val="22"/>
          <w:szCs w:val="22"/>
        </w:rPr>
        <w:t xml:space="preserve"> </w:t>
      </w:r>
      <w:r>
        <w:rPr>
          <w:rFonts w:eastAsia="Times New Roman"/>
          <w:sz w:val="22"/>
          <w:szCs w:val="22"/>
        </w:rPr>
        <w:t>Coupling</w:t>
      </w:r>
      <w:r>
        <w:rPr>
          <w:rFonts w:eastAsia="Times New Roman"/>
          <w:spacing w:val="-3"/>
          <w:sz w:val="22"/>
          <w:szCs w:val="22"/>
        </w:rPr>
        <w:t xml:space="preserve"> </w:t>
      </w:r>
      <w:r>
        <w:rPr>
          <w:rFonts w:eastAsia="Times New Roman"/>
          <w:sz w:val="22"/>
          <w:szCs w:val="22"/>
        </w:rPr>
        <w:t>Loss</w:t>
      </w:r>
      <w:r>
        <w:rPr>
          <w:rFonts w:eastAsia="Times New Roman"/>
          <w:spacing w:val="-2"/>
          <w:sz w:val="22"/>
          <w:szCs w:val="22"/>
        </w:rPr>
        <w:t xml:space="preserve"> </w:t>
      </w:r>
      <w:r>
        <w:rPr>
          <w:rFonts w:eastAsia="Times New Roman"/>
          <w:sz w:val="22"/>
          <w:szCs w:val="22"/>
        </w:rPr>
        <w:t>(CL)</w:t>
      </w:r>
      <w:r>
        <w:rPr>
          <w:rFonts w:eastAsia="Times New Roman"/>
          <w:spacing w:val="-2"/>
          <w:sz w:val="22"/>
          <w:szCs w:val="22"/>
        </w:rPr>
        <w:t xml:space="preserve"> </w:t>
      </w:r>
      <w:r>
        <w:rPr>
          <w:rFonts w:eastAsia="Times New Roman"/>
          <w:sz w:val="22"/>
          <w:szCs w:val="22"/>
        </w:rPr>
        <w:t>for</w:t>
      </w:r>
      <w:r>
        <w:rPr>
          <w:rFonts w:eastAsia="Times New Roman"/>
          <w:spacing w:val="-3"/>
          <w:sz w:val="22"/>
          <w:szCs w:val="22"/>
        </w:rPr>
        <w:t xml:space="preserve"> </w:t>
      </w:r>
      <w:r>
        <w:rPr>
          <w:rFonts w:eastAsia="Times New Roman"/>
          <w:sz w:val="22"/>
          <w:szCs w:val="22"/>
        </w:rPr>
        <w:t>the</w:t>
      </w:r>
      <w:r>
        <w:rPr>
          <w:rFonts w:eastAsia="Times New Roman"/>
          <w:spacing w:val="-2"/>
          <w:sz w:val="22"/>
          <w:szCs w:val="22"/>
        </w:rPr>
        <w:t xml:space="preserve"> </w:t>
      </w:r>
      <w:r>
        <w:rPr>
          <w:rFonts w:eastAsia="Times New Roman"/>
          <w:sz w:val="22"/>
          <w:szCs w:val="22"/>
        </w:rPr>
        <w:t>“satisfied”</w:t>
      </w:r>
      <w:r>
        <w:rPr>
          <w:rFonts w:eastAsia="Times New Roman"/>
          <w:spacing w:val="-2"/>
          <w:sz w:val="22"/>
          <w:szCs w:val="22"/>
        </w:rPr>
        <w:t xml:space="preserve"> </w:t>
      </w:r>
      <w:proofErr w:type="gramStart"/>
      <w:r>
        <w:rPr>
          <w:rFonts w:eastAsia="Times New Roman"/>
          <w:sz w:val="22"/>
          <w:szCs w:val="22"/>
        </w:rPr>
        <w:t>UEs</w:t>
      </w:r>
      <w:r>
        <w:rPr>
          <w:rFonts w:eastAsia="Times New Roman"/>
          <w:spacing w:val="-3"/>
          <w:sz w:val="22"/>
          <w:szCs w:val="22"/>
        </w:rPr>
        <w:t xml:space="preserve"> </w:t>
      </w:r>
      <w:r>
        <w:rPr>
          <w:rFonts w:eastAsia="Times New Roman"/>
          <w:sz w:val="22"/>
          <w:szCs w:val="22"/>
        </w:rPr>
        <w:t>”</w:t>
      </w:r>
      <w:proofErr w:type="gramEnd"/>
      <w:r>
        <w:rPr>
          <w:rFonts w:eastAsia="Times New Roman"/>
          <w:spacing w:val="-2"/>
          <w:sz w:val="22"/>
          <w:szCs w:val="22"/>
        </w:rPr>
        <w:t xml:space="preserve"> </w:t>
      </w:r>
      <w:r>
        <w:rPr>
          <w:rFonts w:eastAsia="Times New Roman"/>
          <w:sz w:val="22"/>
          <w:szCs w:val="22"/>
        </w:rPr>
        <w:t>seems</w:t>
      </w:r>
      <w:r>
        <w:rPr>
          <w:rFonts w:eastAsia="Times New Roman"/>
          <w:spacing w:val="-2"/>
          <w:sz w:val="22"/>
          <w:szCs w:val="22"/>
        </w:rPr>
        <w:t xml:space="preserve"> </w:t>
      </w:r>
      <w:r>
        <w:rPr>
          <w:rFonts w:eastAsia="Times New Roman"/>
          <w:sz w:val="22"/>
          <w:szCs w:val="22"/>
        </w:rPr>
        <w:t>not</w:t>
      </w:r>
      <w:r>
        <w:rPr>
          <w:rFonts w:eastAsia="Times New Roman"/>
          <w:spacing w:val="-3"/>
          <w:sz w:val="22"/>
          <w:szCs w:val="22"/>
        </w:rPr>
        <w:t xml:space="preserve"> </w:t>
      </w:r>
      <w:r>
        <w:rPr>
          <w:rFonts w:eastAsia="Times New Roman"/>
          <w:spacing w:val="-2"/>
          <w:sz w:val="22"/>
          <w:szCs w:val="22"/>
        </w:rPr>
        <w:t>clear</w:t>
      </w:r>
    </w:p>
    <w:p w14:paraId="1A9134F5" w14:textId="2EF4CFDD" w:rsidR="00AA4396" w:rsidRPr="00D10F83" w:rsidRDefault="00AA4396" w:rsidP="008B4BB4">
      <w:pPr>
        <w:pStyle w:val="affb"/>
        <w:numPr>
          <w:ilvl w:val="1"/>
          <w:numId w:val="67"/>
        </w:numPr>
        <w:spacing w:after="0"/>
        <w:rPr>
          <w:rFonts w:eastAsia="宋体"/>
          <w:lang w:eastAsia="zh-CN"/>
        </w:rPr>
      </w:pPr>
      <w:r>
        <w:rPr>
          <w:rFonts w:eastAsia="宋体" w:hint="eastAsia"/>
          <w:lang w:eastAsia="zh-CN"/>
        </w:rPr>
        <w:t>C</w:t>
      </w:r>
      <w:r>
        <w:rPr>
          <w:rFonts w:eastAsia="宋体"/>
          <w:lang w:eastAsia="zh-CN"/>
        </w:rPr>
        <w:t xml:space="preserve">oupling loss should </w:t>
      </w:r>
      <w:proofErr w:type="gramStart"/>
      <w:r>
        <w:rPr>
          <w:rFonts w:eastAsia="宋体"/>
          <w:lang w:eastAsia="zh-CN"/>
        </w:rPr>
        <w:t>be  clearly</w:t>
      </w:r>
      <w:proofErr w:type="gramEnd"/>
      <w:r>
        <w:rPr>
          <w:rFonts w:eastAsia="宋体"/>
          <w:lang w:eastAsia="zh-CN"/>
        </w:rPr>
        <w:t xml:space="preserve"> defined</w:t>
      </w:r>
    </w:p>
    <w:p w14:paraId="549DA7C6" w14:textId="487F22DF" w:rsidR="00D10F83" w:rsidRDefault="00761A49" w:rsidP="008B4BB4">
      <w:pPr>
        <w:pStyle w:val="affb"/>
        <w:numPr>
          <w:ilvl w:val="0"/>
          <w:numId w:val="67"/>
        </w:numPr>
        <w:spacing w:after="0"/>
        <w:rPr>
          <w:rFonts w:eastAsia="宋体"/>
          <w:lang w:eastAsia="zh-CN"/>
        </w:rPr>
      </w:pPr>
      <w:r>
        <w:rPr>
          <w:rFonts w:eastAsia="宋体" w:hint="eastAsia"/>
          <w:lang w:eastAsia="zh-CN"/>
        </w:rPr>
        <w:t>M</w:t>
      </w:r>
      <w:r>
        <w:rPr>
          <w:rFonts w:eastAsia="宋体"/>
          <w:lang w:eastAsia="zh-CN"/>
        </w:rPr>
        <w:t>etric to be used</w:t>
      </w:r>
    </w:p>
    <w:p w14:paraId="69670935" w14:textId="77777777" w:rsidR="0014282A" w:rsidRPr="0014282A" w:rsidRDefault="0014282A" w:rsidP="008B4BB4">
      <w:pPr>
        <w:pStyle w:val="affb"/>
        <w:numPr>
          <w:ilvl w:val="1"/>
          <w:numId w:val="67"/>
        </w:numPr>
        <w:spacing w:after="0"/>
        <w:rPr>
          <w:rFonts w:eastAsia="宋体"/>
          <w:lang w:eastAsia="zh-CN"/>
        </w:rPr>
      </w:pPr>
      <w:r w:rsidRPr="0014282A">
        <w:rPr>
          <w:rFonts w:eastAsia="宋体"/>
          <w:lang w:eastAsia="zh-CN"/>
        </w:rPr>
        <w:t>% of successfully delivered packets to/from the UE (X% in our prior agreements, where for capacity we set the threshold to be equal to 99%)</w:t>
      </w:r>
    </w:p>
    <w:p w14:paraId="30D92F6A" w14:textId="77777777" w:rsidR="0014282A" w:rsidRPr="0014282A" w:rsidRDefault="0014282A" w:rsidP="008B4BB4">
      <w:pPr>
        <w:pStyle w:val="affb"/>
        <w:numPr>
          <w:ilvl w:val="1"/>
          <w:numId w:val="67"/>
        </w:numPr>
        <w:spacing w:after="0"/>
        <w:rPr>
          <w:rFonts w:eastAsia="宋体"/>
          <w:lang w:eastAsia="zh-CN"/>
        </w:rPr>
      </w:pPr>
      <w:r w:rsidRPr="0014282A">
        <w:rPr>
          <w:rFonts w:eastAsia="宋体"/>
          <w:lang w:eastAsia="zh-CN"/>
        </w:rPr>
        <w:t>% of satisfied UEs in the network (“Y” in our existing terms, as in the agreements/table now, where for capacity evaluation, “Y” is set to &gt;=90% as the baseline)</w:t>
      </w:r>
    </w:p>
    <w:p w14:paraId="50699E07" w14:textId="31F9E205" w:rsidR="00761A49" w:rsidRPr="00D10F83" w:rsidRDefault="0014282A" w:rsidP="008B4BB4">
      <w:pPr>
        <w:pStyle w:val="affb"/>
        <w:numPr>
          <w:ilvl w:val="2"/>
          <w:numId w:val="67"/>
        </w:numPr>
        <w:spacing w:after="0"/>
        <w:rPr>
          <w:rFonts w:eastAsia="宋体"/>
          <w:lang w:eastAsia="zh-CN"/>
        </w:rPr>
      </w:pPr>
      <w:r>
        <w:rPr>
          <w:rFonts w:eastAsia="宋体"/>
          <w:lang w:eastAsia="zh-CN"/>
        </w:rPr>
        <w:t>Nokia, Samsung</w:t>
      </w:r>
      <w:r w:rsidR="00734ECF">
        <w:rPr>
          <w:rFonts w:eastAsia="宋体"/>
          <w:lang w:eastAsia="zh-CN"/>
        </w:rPr>
        <w:t>, E///</w:t>
      </w:r>
    </w:p>
    <w:p w14:paraId="722672C1" w14:textId="045A9144" w:rsidR="00D10F83" w:rsidRDefault="00D10F83" w:rsidP="008B4BB4">
      <w:pPr>
        <w:pStyle w:val="affb"/>
        <w:numPr>
          <w:ilvl w:val="0"/>
          <w:numId w:val="67"/>
        </w:numPr>
        <w:spacing w:after="0"/>
        <w:rPr>
          <w:rFonts w:eastAsia="宋体"/>
          <w:lang w:eastAsia="zh-CN"/>
        </w:rPr>
      </w:pPr>
      <w:r>
        <w:rPr>
          <w:rFonts w:eastAsia="宋体" w:hint="eastAsia"/>
          <w:lang w:eastAsia="zh-CN"/>
        </w:rPr>
        <w:t>C</w:t>
      </w:r>
      <w:r>
        <w:rPr>
          <w:rFonts w:eastAsia="宋体"/>
          <w:lang w:eastAsia="zh-CN"/>
        </w:rPr>
        <w:t>overage evaluation is deprioritized</w:t>
      </w:r>
    </w:p>
    <w:p w14:paraId="218396F3" w14:textId="1DD8FCFB" w:rsidR="00D10F83" w:rsidRDefault="00D10F83" w:rsidP="008B4BB4">
      <w:pPr>
        <w:pStyle w:val="affb"/>
        <w:numPr>
          <w:ilvl w:val="1"/>
          <w:numId w:val="67"/>
        </w:numPr>
        <w:spacing w:after="0"/>
        <w:rPr>
          <w:rFonts w:eastAsia="宋体"/>
          <w:lang w:eastAsia="zh-CN"/>
        </w:rPr>
      </w:pPr>
      <w:proofErr w:type="spellStart"/>
      <w:r>
        <w:rPr>
          <w:rFonts w:eastAsia="宋体"/>
          <w:lang w:eastAsia="zh-CN"/>
        </w:rPr>
        <w:t>Futurewei</w:t>
      </w:r>
      <w:proofErr w:type="spellEnd"/>
    </w:p>
    <w:p w14:paraId="286DF59D" w14:textId="517C9B33" w:rsidR="001801A4" w:rsidRDefault="001801A4" w:rsidP="008B4BB4">
      <w:pPr>
        <w:pStyle w:val="affb"/>
        <w:numPr>
          <w:ilvl w:val="0"/>
          <w:numId w:val="67"/>
        </w:numPr>
        <w:spacing w:after="0"/>
        <w:rPr>
          <w:rFonts w:eastAsia="宋体"/>
          <w:lang w:eastAsia="zh-CN"/>
        </w:rPr>
      </w:pPr>
      <w:r>
        <w:rPr>
          <w:rFonts w:eastAsia="宋体" w:hint="eastAsia"/>
          <w:lang w:eastAsia="zh-CN"/>
        </w:rPr>
        <w:t>S</w:t>
      </w:r>
      <w:r>
        <w:rPr>
          <w:rFonts w:eastAsia="宋体"/>
          <w:lang w:eastAsia="zh-CN"/>
        </w:rPr>
        <w:t>ome concerns</w:t>
      </w:r>
    </w:p>
    <w:p w14:paraId="345AE079" w14:textId="3E150DA1" w:rsidR="001801A4" w:rsidRDefault="0014282A" w:rsidP="008B4BB4">
      <w:pPr>
        <w:pStyle w:val="affb"/>
        <w:numPr>
          <w:ilvl w:val="1"/>
          <w:numId w:val="67"/>
        </w:numPr>
        <w:spacing w:after="0"/>
        <w:rPr>
          <w:rFonts w:eastAsia="宋体"/>
          <w:lang w:eastAsia="zh-CN"/>
        </w:rPr>
      </w:pPr>
      <w:r w:rsidRPr="0014282A">
        <w:rPr>
          <w:rFonts w:eastAsia="宋体"/>
          <w:lang w:eastAsia="zh-CN"/>
        </w:rPr>
        <w:t>the variance on the reported capacity and power results is large for same settings/assumptions. If the simulations are not reasonable for capacity, then they may also not be trusted for coverage evaluations if based on same SLS.</w:t>
      </w:r>
    </w:p>
    <w:p w14:paraId="48B8B760" w14:textId="452BB69A" w:rsidR="0014282A" w:rsidRDefault="0014282A" w:rsidP="008B4BB4">
      <w:pPr>
        <w:pStyle w:val="affb"/>
        <w:numPr>
          <w:ilvl w:val="2"/>
          <w:numId w:val="67"/>
        </w:numPr>
        <w:spacing w:after="0"/>
        <w:rPr>
          <w:rFonts w:eastAsia="宋体"/>
          <w:lang w:eastAsia="zh-CN"/>
        </w:rPr>
      </w:pPr>
      <w:proofErr w:type="spellStart"/>
      <w:r>
        <w:rPr>
          <w:rFonts w:eastAsia="宋体" w:hint="eastAsia"/>
          <w:lang w:eastAsia="zh-CN"/>
        </w:rPr>
        <w:t>F</w:t>
      </w:r>
      <w:r>
        <w:rPr>
          <w:rFonts w:eastAsia="宋体"/>
          <w:lang w:eastAsia="zh-CN"/>
        </w:rPr>
        <w:t>uturewei</w:t>
      </w:r>
      <w:proofErr w:type="spellEnd"/>
      <w:r>
        <w:rPr>
          <w:rFonts w:eastAsia="宋体"/>
          <w:lang w:eastAsia="zh-CN"/>
        </w:rPr>
        <w:t>, Samsung</w:t>
      </w:r>
    </w:p>
    <w:p w14:paraId="7499A892" w14:textId="303AA06C" w:rsidR="0014282A" w:rsidRPr="0014282A" w:rsidRDefault="0014282A" w:rsidP="008B4BB4">
      <w:pPr>
        <w:pStyle w:val="affb"/>
        <w:numPr>
          <w:ilvl w:val="1"/>
          <w:numId w:val="67"/>
        </w:numPr>
        <w:spacing w:after="0"/>
        <w:rPr>
          <w:rFonts w:eastAsia="宋体"/>
          <w:lang w:eastAsia="zh-CN"/>
        </w:rPr>
      </w:pPr>
      <w:r>
        <w:rPr>
          <w:rFonts w:eastAsia="Times New Roman"/>
          <w:sz w:val="22"/>
          <w:szCs w:val="22"/>
        </w:rPr>
        <w:t>UMA,</w:t>
      </w:r>
      <w:r>
        <w:rPr>
          <w:rFonts w:eastAsia="Times New Roman"/>
          <w:spacing w:val="-17"/>
          <w:sz w:val="22"/>
          <w:szCs w:val="22"/>
        </w:rPr>
        <w:t xml:space="preserve"> </w:t>
      </w:r>
      <w:r>
        <w:rPr>
          <w:rFonts w:eastAsia="Times New Roman"/>
          <w:sz w:val="22"/>
          <w:szCs w:val="22"/>
        </w:rPr>
        <w:t>DU</w:t>
      </w:r>
      <w:r>
        <w:rPr>
          <w:rFonts w:eastAsia="Times New Roman"/>
          <w:spacing w:val="-17"/>
          <w:sz w:val="22"/>
          <w:szCs w:val="22"/>
        </w:rPr>
        <w:t xml:space="preserve"> </w:t>
      </w:r>
      <w:r>
        <w:rPr>
          <w:rFonts w:eastAsia="Times New Roman"/>
          <w:sz w:val="22"/>
          <w:szCs w:val="22"/>
        </w:rPr>
        <w:t>and</w:t>
      </w:r>
      <w:r>
        <w:rPr>
          <w:rFonts w:eastAsia="Times New Roman"/>
          <w:spacing w:val="-17"/>
          <w:sz w:val="22"/>
          <w:szCs w:val="22"/>
        </w:rPr>
        <w:t xml:space="preserve"> </w:t>
      </w:r>
      <w:proofErr w:type="spellStart"/>
      <w:r>
        <w:rPr>
          <w:rFonts w:eastAsia="Times New Roman"/>
          <w:sz w:val="22"/>
          <w:szCs w:val="22"/>
        </w:rPr>
        <w:t>InH</w:t>
      </w:r>
      <w:proofErr w:type="spellEnd"/>
      <w:r>
        <w:rPr>
          <w:rFonts w:eastAsia="Times New Roman"/>
          <w:spacing w:val="-17"/>
          <w:sz w:val="22"/>
          <w:szCs w:val="22"/>
        </w:rPr>
        <w:t xml:space="preserve"> </w:t>
      </w:r>
      <w:r>
        <w:rPr>
          <w:rFonts w:eastAsia="Times New Roman"/>
          <w:sz w:val="22"/>
          <w:szCs w:val="22"/>
        </w:rPr>
        <w:t>are</w:t>
      </w:r>
      <w:r>
        <w:rPr>
          <w:rFonts w:eastAsia="Times New Roman"/>
          <w:spacing w:val="-17"/>
          <w:sz w:val="22"/>
          <w:szCs w:val="22"/>
        </w:rPr>
        <w:t xml:space="preserve"> </w:t>
      </w:r>
      <w:r>
        <w:rPr>
          <w:rFonts w:eastAsia="Times New Roman"/>
          <w:sz w:val="22"/>
          <w:szCs w:val="22"/>
        </w:rPr>
        <w:t>all</w:t>
      </w:r>
      <w:r>
        <w:rPr>
          <w:rFonts w:eastAsia="Times New Roman"/>
          <w:spacing w:val="-17"/>
          <w:sz w:val="22"/>
          <w:szCs w:val="22"/>
        </w:rPr>
        <w:t xml:space="preserve"> </w:t>
      </w:r>
      <w:r>
        <w:rPr>
          <w:rFonts w:eastAsia="Times New Roman"/>
          <w:sz w:val="22"/>
          <w:szCs w:val="22"/>
        </w:rPr>
        <w:t>not</w:t>
      </w:r>
      <w:r>
        <w:rPr>
          <w:rFonts w:eastAsia="Times New Roman"/>
          <w:spacing w:val="-17"/>
          <w:sz w:val="22"/>
          <w:szCs w:val="22"/>
        </w:rPr>
        <w:t xml:space="preserve"> </w:t>
      </w:r>
      <w:r>
        <w:rPr>
          <w:rFonts w:eastAsia="Times New Roman"/>
          <w:sz w:val="22"/>
          <w:szCs w:val="22"/>
        </w:rPr>
        <w:t>coverage</w:t>
      </w:r>
      <w:r>
        <w:rPr>
          <w:rFonts w:eastAsia="Times New Roman"/>
          <w:spacing w:val="-17"/>
          <w:sz w:val="22"/>
          <w:szCs w:val="22"/>
        </w:rPr>
        <w:t xml:space="preserve"> </w:t>
      </w:r>
      <w:r>
        <w:rPr>
          <w:rFonts w:eastAsia="Times New Roman"/>
          <w:sz w:val="22"/>
          <w:szCs w:val="22"/>
        </w:rPr>
        <w:t>limited</w:t>
      </w:r>
    </w:p>
    <w:p w14:paraId="54292B52" w14:textId="1D6173BB" w:rsidR="0014282A" w:rsidRPr="0014282A" w:rsidRDefault="0014282A" w:rsidP="008B4BB4">
      <w:pPr>
        <w:pStyle w:val="affb"/>
        <w:numPr>
          <w:ilvl w:val="2"/>
          <w:numId w:val="67"/>
        </w:numPr>
        <w:spacing w:after="0"/>
        <w:rPr>
          <w:rFonts w:eastAsia="宋体"/>
          <w:lang w:eastAsia="zh-CN"/>
        </w:rPr>
      </w:pPr>
      <w:r>
        <w:rPr>
          <w:rFonts w:eastAsia="宋体" w:hint="eastAsia"/>
          <w:lang w:eastAsia="zh-CN"/>
        </w:rPr>
        <w:t>N</w:t>
      </w:r>
      <w:r>
        <w:rPr>
          <w:rFonts w:eastAsia="宋体"/>
          <w:lang w:eastAsia="zh-CN"/>
        </w:rPr>
        <w:t xml:space="preserve">okia, </w:t>
      </w:r>
      <w:proofErr w:type="spellStart"/>
      <w:r>
        <w:rPr>
          <w:rFonts w:eastAsia="宋体"/>
          <w:lang w:eastAsia="zh-CN"/>
        </w:rPr>
        <w:t>Futurewei</w:t>
      </w:r>
      <w:proofErr w:type="spellEnd"/>
      <w:r>
        <w:rPr>
          <w:rFonts w:eastAsia="宋体"/>
          <w:lang w:eastAsia="zh-CN"/>
        </w:rPr>
        <w:t>, Samsung</w:t>
      </w:r>
    </w:p>
    <w:p w14:paraId="721BD6F5" w14:textId="3136BDED" w:rsidR="0014282A" w:rsidRPr="00A27DEC" w:rsidRDefault="00A27DEC" w:rsidP="008B4BB4">
      <w:pPr>
        <w:pStyle w:val="affb"/>
        <w:numPr>
          <w:ilvl w:val="1"/>
          <w:numId w:val="67"/>
        </w:numPr>
        <w:spacing w:after="0"/>
        <w:rPr>
          <w:rFonts w:eastAsia="宋体"/>
          <w:lang w:eastAsia="zh-CN"/>
        </w:rPr>
      </w:pPr>
      <w:r>
        <w:rPr>
          <w:rFonts w:eastAsia="Times New Roman"/>
          <w:sz w:val="22"/>
          <w:szCs w:val="22"/>
        </w:rPr>
        <w:t>not</w:t>
      </w:r>
      <w:r>
        <w:rPr>
          <w:rFonts w:eastAsia="Times New Roman"/>
          <w:spacing w:val="3"/>
          <w:sz w:val="22"/>
          <w:szCs w:val="22"/>
        </w:rPr>
        <w:t xml:space="preserve"> </w:t>
      </w:r>
      <w:r>
        <w:rPr>
          <w:rFonts w:eastAsia="Times New Roman"/>
          <w:sz w:val="22"/>
          <w:szCs w:val="22"/>
        </w:rPr>
        <w:t>sure</w:t>
      </w:r>
      <w:r>
        <w:rPr>
          <w:rFonts w:eastAsia="Times New Roman"/>
          <w:spacing w:val="4"/>
          <w:sz w:val="22"/>
          <w:szCs w:val="22"/>
        </w:rPr>
        <w:t xml:space="preserve"> </w:t>
      </w:r>
      <w:r>
        <w:rPr>
          <w:rFonts w:eastAsia="Times New Roman"/>
          <w:sz w:val="22"/>
          <w:szCs w:val="22"/>
        </w:rPr>
        <w:t>whether</w:t>
      </w:r>
      <w:r>
        <w:rPr>
          <w:rFonts w:eastAsia="Times New Roman"/>
          <w:spacing w:val="3"/>
          <w:sz w:val="22"/>
          <w:szCs w:val="22"/>
        </w:rPr>
        <w:t xml:space="preserve"> </w:t>
      </w:r>
      <w:r>
        <w:rPr>
          <w:rFonts w:eastAsia="Times New Roman"/>
          <w:sz w:val="22"/>
          <w:szCs w:val="22"/>
        </w:rPr>
        <w:t>the</w:t>
      </w:r>
      <w:r>
        <w:rPr>
          <w:rFonts w:eastAsia="Times New Roman"/>
          <w:spacing w:val="3"/>
          <w:sz w:val="22"/>
          <w:szCs w:val="22"/>
        </w:rPr>
        <w:t xml:space="preserve"> </w:t>
      </w:r>
      <w:r>
        <w:rPr>
          <w:rFonts w:eastAsia="Times New Roman"/>
          <w:sz w:val="22"/>
          <w:szCs w:val="22"/>
        </w:rPr>
        <w:t>proposed</w:t>
      </w:r>
      <w:r>
        <w:rPr>
          <w:rFonts w:eastAsia="Times New Roman"/>
          <w:spacing w:val="4"/>
          <w:sz w:val="22"/>
          <w:szCs w:val="22"/>
        </w:rPr>
        <w:t xml:space="preserve"> </w:t>
      </w:r>
      <w:r>
        <w:rPr>
          <w:rFonts w:eastAsia="Times New Roman"/>
          <w:sz w:val="22"/>
          <w:szCs w:val="22"/>
        </w:rPr>
        <w:t>coverage</w:t>
      </w:r>
      <w:r>
        <w:rPr>
          <w:rFonts w:eastAsia="Times New Roman"/>
          <w:spacing w:val="3"/>
          <w:sz w:val="22"/>
          <w:szCs w:val="22"/>
        </w:rPr>
        <w:t xml:space="preserve"> </w:t>
      </w:r>
      <w:r>
        <w:rPr>
          <w:rFonts w:eastAsia="Times New Roman"/>
          <w:sz w:val="22"/>
          <w:szCs w:val="22"/>
        </w:rPr>
        <w:t>definition</w:t>
      </w:r>
      <w:r>
        <w:rPr>
          <w:rFonts w:eastAsia="Times New Roman"/>
          <w:spacing w:val="27"/>
          <w:w w:val="99"/>
          <w:sz w:val="22"/>
          <w:szCs w:val="22"/>
        </w:rPr>
        <w:t xml:space="preserve"> </w:t>
      </w:r>
      <w:r>
        <w:rPr>
          <w:rFonts w:eastAsia="Times New Roman"/>
          <w:sz w:val="22"/>
          <w:szCs w:val="22"/>
        </w:rPr>
        <w:t>can</w:t>
      </w:r>
      <w:r>
        <w:rPr>
          <w:rFonts w:eastAsia="Times New Roman"/>
          <w:spacing w:val="10"/>
          <w:sz w:val="22"/>
          <w:szCs w:val="22"/>
        </w:rPr>
        <w:t xml:space="preserve"> </w:t>
      </w:r>
      <w:r>
        <w:rPr>
          <w:rFonts w:eastAsia="Times New Roman"/>
          <w:sz w:val="22"/>
          <w:szCs w:val="22"/>
        </w:rPr>
        <w:t>give</w:t>
      </w:r>
      <w:r>
        <w:rPr>
          <w:rFonts w:eastAsia="Times New Roman"/>
          <w:spacing w:val="11"/>
          <w:sz w:val="22"/>
          <w:szCs w:val="22"/>
        </w:rPr>
        <w:t xml:space="preserve"> </w:t>
      </w:r>
      <w:r>
        <w:rPr>
          <w:rFonts w:eastAsia="Times New Roman"/>
          <w:sz w:val="22"/>
          <w:szCs w:val="22"/>
        </w:rPr>
        <w:t>the</w:t>
      </w:r>
      <w:r>
        <w:rPr>
          <w:rFonts w:eastAsia="Times New Roman"/>
          <w:spacing w:val="11"/>
          <w:sz w:val="22"/>
          <w:szCs w:val="22"/>
        </w:rPr>
        <w:t xml:space="preserve"> </w:t>
      </w:r>
      <w:r>
        <w:rPr>
          <w:rFonts w:eastAsia="Times New Roman"/>
          <w:sz w:val="22"/>
          <w:szCs w:val="22"/>
        </w:rPr>
        <w:t>real</w:t>
      </w:r>
      <w:r>
        <w:rPr>
          <w:rFonts w:eastAsia="Times New Roman"/>
          <w:spacing w:val="11"/>
          <w:sz w:val="22"/>
          <w:szCs w:val="22"/>
        </w:rPr>
        <w:t xml:space="preserve"> </w:t>
      </w:r>
      <w:proofErr w:type="spellStart"/>
      <w:r>
        <w:rPr>
          <w:rFonts w:eastAsia="Times New Roman"/>
          <w:sz w:val="22"/>
          <w:szCs w:val="22"/>
        </w:rPr>
        <w:t>perfomrance</w:t>
      </w:r>
      <w:proofErr w:type="spellEnd"/>
      <w:r>
        <w:rPr>
          <w:rFonts w:eastAsia="Times New Roman"/>
          <w:spacing w:val="11"/>
          <w:sz w:val="22"/>
          <w:szCs w:val="22"/>
        </w:rPr>
        <w:t xml:space="preserve"> </w:t>
      </w:r>
      <w:r>
        <w:rPr>
          <w:rFonts w:eastAsia="Times New Roman"/>
          <w:sz w:val="22"/>
          <w:szCs w:val="22"/>
        </w:rPr>
        <w:t>of</w:t>
      </w:r>
      <w:r>
        <w:rPr>
          <w:rFonts w:eastAsia="Times New Roman"/>
          <w:spacing w:val="10"/>
          <w:sz w:val="22"/>
          <w:szCs w:val="22"/>
        </w:rPr>
        <w:t xml:space="preserve"> </w:t>
      </w:r>
      <w:r>
        <w:rPr>
          <w:rFonts w:eastAsia="Times New Roman"/>
          <w:sz w:val="22"/>
          <w:szCs w:val="22"/>
        </w:rPr>
        <w:t>coverage</w:t>
      </w:r>
    </w:p>
    <w:p w14:paraId="1C20F46F" w14:textId="5A5A4F88" w:rsidR="00A27DEC" w:rsidRPr="00D10F83" w:rsidRDefault="00A27DEC" w:rsidP="008B4BB4">
      <w:pPr>
        <w:pStyle w:val="affb"/>
        <w:numPr>
          <w:ilvl w:val="2"/>
          <w:numId w:val="67"/>
        </w:numPr>
        <w:spacing w:after="0"/>
        <w:rPr>
          <w:rFonts w:eastAsia="宋体" w:hint="eastAsia"/>
          <w:lang w:eastAsia="zh-CN"/>
        </w:rPr>
      </w:pPr>
      <w:r>
        <w:rPr>
          <w:rFonts w:eastAsia="宋体" w:hint="eastAsia"/>
          <w:lang w:eastAsia="zh-CN"/>
        </w:rPr>
        <w:t>X</w:t>
      </w:r>
      <w:r>
        <w:rPr>
          <w:rFonts w:eastAsia="宋体"/>
          <w:lang w:eastAsia="zh-CN"/>
        </w:rPr>
        <w:t>iaomi</w:t>
      </w:r>
    </w:p>
    <w:p w14:paraId="4973E090" w14:textId="77777777" w:rsidR="000C2D42" w:rsidRPr="004A096A" w:rsidRDefault="000C2D42" w:rsidP="00C7461C">
      <w:pPr>
        <w:rPr>
          <w:rFonts w:eastAsia="宋体" w:hint="eastAsia"/>
          <w:lang w:eastAsia="zh-CN"/>
        </w:rPr>
      </w:pPr>
    </w:p>
    <w:p w14:paraId="76DC8231" w14:textId="70C8B36B" w:rsidR="00895701" w:rsidRPr="00B52237" w:rsidRDefault="00C7461C" w:rsidP="00895701">
      <w:pPr>
        <w:pStyle w:val="2"/>
        <w:rPr>
          <w:lang w:eastAsia="zh-CN"/>
        </w:rPr>
      </w:pPr>
      <w:r>
        <w:rPr>
          <w:lang w:eastAsia="zh-CN"/>
        </w:rPr>
        <w:lastRenderedPageBreak/>
        <w:t>Remaining issue for c</w:t>
      </w:r>
      <w:r w:rsidR="004A0697">
        <w:rPr>
          <w:lang w:eastAsia="zh-CN"/>
        </w:rPr>
        <w:t xml:space="preserve">apacity </w:t>
      </w:r>
      <w:r w:rsidR="00EF63C4">
        <w:rPr>
          <w:lang w:eastAsia="zh-CN"/>
        </w:rPr>
        <w:t xml:space="preserve">and power </w:t>
      </w:r>
      <w:r w:rsidR="004A0697">
        <w:rPr>
          <w:lang w:eastAsia="zh-CN"/>
        </w:rPr>
        <w:t>evaluation</w:t>
      </w:r>
      <w:r w:rsidR="00EF63C4">
        <w:rPr>
          <w:lang w:eastAsia="zh-CN"/>
        </w:rPr>
        <w:t>s</w:t>
      </w:r>
      <w:r w:rsidR="004A0697">
        <w:rPr>
          <w:lang w:eastAsia="zh-CN"/>
        </w:rPr>
        <w:t xml:space="preserve"> </w:t>
      </w:r>
    </w:p>
    <w:p w14:paraId="2480F12F" w14:textId="4CAF6A49" w:rsidR="00EF63C4" w:rsidRPr="0015117A" w:rsidRDefault="00EF63C4" w:rsidP="00EF63C4">
      <w:pPr>
        <w:outlineLvl w:val="2"/>
        <w:rPr>
          <w:rFonts w:eastAsia="宋体"/>
          <w:b/>
          <w:lang w:eastAsia="zh-CN"/>
        </w:rPr>
      </w:pPr>
      <w:r w:rsidRPr="005F60B6">
        <w:rPr>
          <w:b/>
        </w:rPr>
        <w:t xml:space="preserve">Issue </w:t>
      </w:r>
      <w:r w:rsidRPr="005F60B6">
        <w:rPr>
          <w:b/>
        </w:rPr>
        <w:fldChar w:fldCharType="begin"/>
      </w:r>
      <w:r w:rsidRPr="005F60B6">
        <w:rPr>
          <w:b/>
        </w:rPr>
        <w:instrText xml:space="preserve"> SEQ Issue \* ARABIC </w:instrText>
      </w:r>
      <w:r w:rsidRPr="005F60B6">
        <w:rPr>
          <w:b/>
        </w:rPr>
        <w:fldChar w:fldCharType="separate"/>
      </w:r>
      <w:r w:rsidR="00EF4E27">
        <w:rPr>
          <w:b/>
          <w:noProof/>
        </w:rPr>
        <w:t>1</w:t>
      </w:r>
      <w:r w:rsidRPr="005F60B6">
        <w:rPr>
          <w:b/>
        </w:rPr>
        <w:fldChar w:fldCharType="end"/>
      </w:r>
      <w:r w:rsidRPr="005F60B6">
        <w:rPr>
          <w:b/>
        </w:rPr>
        <w:t xml:space="preserve">. </w:t>
      </w:r>
      <w:r w:rsidRPr="005F60B6">
        <w:rPr>
          <w:rFonts w:eastAsia="宋体" w:hint="eastAsia"/>
          <w:b/>
          <w:lang w:eastAsia="zh-CN"/>
        </w:rPr>
        <w:t>U</w:t>
      </w:r>
      <w:r w:rsidRPr="005F60B6">
        <w:rPr>
          <w:rFonts w:eastAsia="宋体"/>
          <w:b/>
          <w:lang w:eastAsia="zh-CN"/>
        </w:rPr>
        <w:t>E power model for FR2</w:t>
      </w:r>
    </w:p>
    <w:tbl>
      <w:tblPr>
        <w:tblStyle w:val="aff"/>
        <w:tblW w:w="0" w:type="auto"/>
        <w:tblLook w:val="04A0" w:firstRow="1" w:lastRow="0" w:firstColumn="1" w:lastColumn="0" w:noHBand="0" w:noVBand="1"/>
      </w:tblPr>
      <w:tblGrid>
        <w:gridCol w:w="1696"/>
        <w:gridCol w:w="8761"/>
      </w:tblGrid>
      <w:tr w:rsidR="00EF63C4" w14:paraId="53A84BF4" w14:textId="77777777" w:rsidTr="000C4604">
        <w:tc>
          <w:tcPr>
            <w:tcW w:w="1696" w:type="dxa"/>
          </w:tcPr>
          <w:p w14:paraId="01B16BEC" w14:textId="4974C30C" w:rsidR="00EF63C4" w:rsidRDefault="00EF63C4" w:rsidP="000C4604">
            <w:pPr>
              <w:rPr>
                <w:rFonts w:eastAsia="宋体"/>
                <w:lang w:eastAsia="zh-CN"/>
              </w:rPr>
            </w:pPr>
            <w:r>
              <w:rPr>
                <w:rFonts w:eastAsia="宋体" w:hint="eastAsia"/>
                <w:lang w:eastAsia="zh-CN"/>
              </w:rPr>
              <w:t>Q</w:t>
            </w:r>
            <w:r>
              <w:rPr>
                <w:rFonts w:eastAsia="宋体"/>
                <w:lang w:eastAsia="zh-CN"/>
              </w:rPr>
              <w:t xml:space="preserve">C </w:t>
            </w:r>
            <w:r>
              <w:rPr>
                <w:rFonts w:eastAsiaTheme="minorEastAsia"/>
                <w:lang w:eastAsia="zh-CN"/>
              </w:rPr>
              <w:fldChar w:fldCharType="begin"/>
            </w:r>
            <w:r>
              <w:rPr>
                <w:rFonts w:eastAsiaTheme="minorEastAsia"/>
                <w:lang w:eastAsia="zh-CN"/>
              </w:rPr>
              <w:instrText xml:space="preserve"> REF _Ref72139256 \r \h </w:instrText>
            </w:r>
            <w:r>
              <w:rPr>
                <w:rFonts w:eastAsiaTheme="minorEastAsia"/>
                <w:lang w:eastAsia="zh-CN"/>
              </w:rPr>
            </w:r>
            <w:r>
              <w:rPr>
                <w:rFonts w:eastAsiaTheme="minorEastAsia"/>
                <w:lang w:eastAsia="zh-CN"/>
              </w:rPr>
              <w:fldChar w:fldCharType="separate"/>
            </w:r>
            <w:r w:rsidR="00EF4E27">
              <w:rPr>
                <w:rFonts w:eastAsiaTheme="minorEastAsia"/>
                <w:lang w:eastAsia="zh-CN"/>
              </w:rPr>
              <w:t>[6]</w:t>
            </w:r>
            <w:r>
              <w:rPr>
                <w:rFonts w:eastAsiaTheme="minorEastAsia"/>
                <w:lang w:eastAsia="zh-CN"/>
              </w:rPr>
              <w:fldChar w:fldCharType="end"/>
            </w:r>
          </w:p>
        </w:tc>
        <w:tc>
          <w:tcPr>
            <w:tcW w:w="8761" w:type="dxa"/>
          </w:tcPr>
          <w:p w14:paraId="0E85FA07" w14:textId="77777777" w:rsidR="00EF63C4" w:rsidRDefault="00EF63C4" w:rsidP="000C4604">
            <w:pPr>
              <w:rPr>
                <w:rFonts w:eastAsia="Times New Roman"/>
                <w:b/>
                <w:bCs/>
                <w:i/>
                <w:iCs/>
              </w:rPr>
            </w:pPr>
            <w:r w:rsidRPr="00C1606A">
              <w:rPr>
                <w:rFonts w:eastAsia="Times New Roman"/>
                <w:b/>
                <w:bCs/>
                <w:i/>
                <w:iCs/>
              </w:rPr>
              <w:t>For FR2 1TX configuration, we propose that the UE UL power consumption model is a linear function of the EIRP in the linear scale. The linear function, P(X) is given as P(X) = 0.07*X + 350, 0dBm &lt;= 10*log10(X) &lt;= 35dBm.</w:t>
            </w:r>
          </w:p>
          <w:p w14:paraId="44D5A85A" w14:textId="77777777" w:rsidR="00EF63C4" w:rsidRPr="00E8308B" w:rsidRDefault="00EF63C4" w:rsidP="000C4604">
            <w:pPr>
              <w:rPr>
                <w:rFonts w:eastAsia="Times New Roman"/>
                <w:b/>
                <w:i/>
              </w:rPr>
            </w:pPr>
            <w:r>
              <w:rPr>
                <w:rFonts w:eastAsia="Times New Roman"/>
                <w:b/>
                <w:i/>
              </w:rPr>
              <w:t>Proposal 5: For FR2 2TX configuration, we propose a scaled of the 1TX power model. The scaling factor is 1.10.</w:t>
            </w:r>
          </w:p>
        </w:tc>
      </w:tr>
      <w:tr w:rsidR="00EF63C4" w14:paraId="274F6A11" w14:textId="77777777" w:rsidTr="000C4604">
        <w:tc>
          <w:tcPr>
            <w:tcW w:w="1696" w:type="dxa"/>
          </w:tcPr>
          <w:p w14:paraId="7A769F83" w14:textId="4C02DC37" w:rsidR="00EF63C4" w:rsidRDefault="00EF63C4" w:rsidP="000C4604">
            <w:pPr>
              <w:rPr>
                <w:rFonts w:eastAsia="宋体"/>
                <w:lang w:eastAsia="zh-CN"/>
              </w:rPr>
            </w:pPr>
            <w:r>
              <w:rPr>
                <w:rFonts w:eastAsia="宋体" w:hint="eastAsia"/>
                <w:lang w:eastAsia="zh-CN"/>
              </w:rPr>
              <w:t>Z</w:t>
            </w:r>
            <w:r>
              <w:rPr>
                <w:rFonts w:eastAsia="宋体"/>
                <w:lang w:eastAsia="zh-CN"/>
              </w:rPr>
              <w:t>TE</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_Ref72139320 \r \h </w:instrText>
            </w:r>
            <w:r>
              <w:rPr>
                <w:rFonts w:eastAsiaTheme="minorEastAsia"/>
                <w:lang w:eastAsia="zh-CN"/>
              </w:rPr>
            </w:r>
            <w:r>
              <w:rPr>
                <w:rFonts w:eastAsiaTheme="minorEastAsia"/>
                <w:lang w:eastAsia="zh-CN"/>
              </w:rPr>
              <w:fldChar w:fldCharType="separate"/>
            </w:r>
            <w:r w:rsidR="00EF4E27">
              <w:rPr>
                <w:rFonts w:eastAsiaTheme="minorEastAsia"/>
                <w:lang w:eastAsia="zh-CN"/>
              </w:rPr>
              <w:t>[15]</w:t>
            </w:r>
            <w:r>
              <w:rPr>
                <w:rFonts w:eastAsiaTheme="minorEastAsia"/>
                <w:lang w:eastAsia="zh-CN"/>
              </w:rPr>
              <w:fldChar w:fldCharType="end"/>
            </w:r>
          </w:p>
        </w:tc>
        <w:tc>
          <w:tcPr>
            <w:tcW w:w="8761" w:type="dxa"/>
          </w:tcPr>
          <w:p w14:paraId="33D2568F" w14:textId="77777777" w:rsidR="00EF63C4" w:rsidRPr="00E8308B" w:rsidRDefault="00EF63C4" w:rsidP="008B4BB4">
            <w:pPr>
              <w:pStyle w:val="YJ-Proposal"/>
              <w:numPr>
                <w:ilvl w:val="0"/>
                <w:numId w:val="24"/>
              </w:numPr>
              <w:spacing w:before="136" w:after="136"/>
              <w:rPr>
                <w:lang w:val="en-US" w:eastAsia="zh-CN"/>
              </w:rPr>
            </w:pPr>
            <w:bookmarkStart w:id="7" w:name="_Toc68687723"/>
            <w:r>
              <w:rPr>
                <w:rFonts w:hint="eastAsia"/>
                <w:lang w:val="en-US" w:eastAsia="zh-CN"/>
              </w:rPr>
              <w:t xml:space="preserve">For FR2, re-use the </w:t>
            </w:r>
            <w:proofErr w:type="gramStart"/>
            <w:r>
              <w:rPr>
                <w:rFonts w:hint="eastAsia"/>
                <w:lang w:val="en-US" w:eastAsia="zh-CN"/>
              </w:rPr>
              <w:t>350 relative</w:t>
            </w:r>
            <w:proofErr w:type="gramEnd"/>
            <w:r>
              <w:rPr>
                <w:rFonts w:hint="eastAsia"/>
                <w:lang w:val="en-US" w:eastAsia="zh-CN"/>
              </w:rPr>
              <w:t xml:space="preserve"> power in case no new power state is further defined for 23dBm.</w:t>
            </w:r>
            <w:bookmarkEnd w:id="7"/>
          </w:p>
        </w:tc>
      </w:tr>
      <w:tr w:rsidR="00EF63C4" w14:paraId="30DD8816" w14:textId="77777777" w:rsidTr="000C4604">
        <w:tc>
          <w:tcPr>
            <w:tcW w:w="1696" w:type="dxa"/>
          </w:tcPr>
          <w:p w14:paraId="2CA4D7E8" w14:textId="01A56412" w:rsidR="00EF63C4" w:rsidRDefault="00EF63C4" w:rsidP="000C4604">
            <w:pPr>
              <w:rPr>
                <w:rFonts w:eastAsia="宋体"/>
                <w:lang w:eastAsia="zh-CN"/>
              </w:rPr>
            </w:pPr>
            <w:r>
              <w:rPr>
                <w:rFonts w:eastAsia="宋体" w:hint="eastAsia"/>
                <w:lang w:eastAsia="zh-CN"/>
              </w:rPr>
              <w:t>S</w:t>
            </w:r>
            <w:r>
              <w:rPr>
                <w:rFonts w:eastAsia="宋体"/>
                <w:lang w:eastAsia="zh-CN"/>
              </w:rPr>
              <w:t>amsung</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_Ref72139977 \r \h </w:instrText>
            </w:r>
            <w:r>
              <w:rPr>
                <w:rFonts w:eastAsiaTheme="minorEastAsia"/>
                <w:lang w:eastAsia="zh-CN"/>
              </w:rPr>
            </w:r>
            <w:r>
              <w:rPr>
                <w:rFonts w:eastAsiaTheme="minorEastAsia"/>
                <w:lang w:eastAsia="zh-CN"/>
              </w:rPr>
              <w:fldChar w:fldCharType="separate"/>
            </w:r>
            <w:r w:rsidR="00EF4E27">
              <w:rPr>
                <w:rFonts w:eastAsiaTheme="minorEastAsia"/>
                <w:lang w:eastAsia="zh-CN"/>
              </w:rPr>
              <w:t>[10]</w:t>
            </w:r>
            <w:r>
              <w:rPr>
                <w:rFonts w:eastAsiaTheme="minorEastAsia"/>
                <w:lang w:eastAsia="zh-CN"/>
              </w:rPr>
              <w:fldChar w:fldCharType="end"/>
            </w:r>
          </w:p>
        </w:tc>
        <w:tc>
          <w:tcPr>
            <w:tcW w:w="8761" w:type="dxa"/>
          </w:tcPr>
          <w:p w14:paraId="4AFBAEEE" w14:textId="77777777" w:rsidR="00EF63C4" w:rsidRDefault="00EF63C4" w:rsidP="000C4604">
            <w:pPr>
              <w:rPr>
                <w:rFonts w:eastAsia="MS Mincho"/>
                <w:b/>
                <w:bCs/>
                <w:i/>
                <w:iCs/>
                <w:lang w:val="en-US"/>
              </w:rPr>
            </w:pPr>
            <w:r>
              <w:rPr>
                <w:rFonts w:eastAsia="MS Mincho"/>
                <w:b/>
                <w:bCs/>
              </w:rPr>
              <w:t>Proposal 4</w:t>
            </w:r>
          </w:p>
          <w:p w14:paraId="3472BD86" w14:textId="77777777" w:rsidR="00EF63C4" w:rsidRPr="00E8308B" w:rsidRDefault="00EF63C4" w:rsidP="000C4604">
            <w:pPr>
              <w:rPr>
                <w:rFonts w:eastAsia="MS Mincho"/>
                <w:i/>
                <w:iCs/>
              </w:rPr>
            </w:pPr>
            <w:r>
              <w:rPr>
                <w:rFonts w:eastAsia="MS Mincho"/>
                <w:i/>
                <w:iCs/>
              </w:rPr>
              <w:t>The UE power model for FR2 should use linear interpolation based on EIRP instead of Tx power.</w:t>
            </w:r>
          </w:p>
        </w:tc>
      </w:tr>
    </w:tbl>
    <w:p w14:paraId="3DBA75A1" w14:textId="77777777" w:rsidR="00EF63C4" w:rsidRDefault="00EF63C4" w:rsidP="00EF63C4">
      <w:pPr>
        <w:rPr>
          <w:rFonts w:eastAsia="宋体"/>
          <w:lang w:eastAsia="zh-CN"/>
        </w:rPr>
      </w:pPr>
    </w:p>
    <w:p w14:paraId="353F7FD3" w14:textId="7F98B37D" w:rsidR="00EF63C4" w:rsidRDefault="00EF63C4" w:rsidP="00EF63C4">
      <w:r>
        <w:rPr>
          <w:rFonts w:eastAsiaTheme="minorEastAsia"/>
          <w:lang w:eastAsia="zh-CN"/>
        </w:rPr>
        <w:fldChar w:fldCharType="begin"/>
      </w:r>
      <w:r>
        <w:rPr>
          <w:rFonts w:eastAsiaTheme="minorEastAsia"/>
          <w:lang w:eastAsia="zh-CN"/>
        </w:rPr>
        <w:instrText xml:space="preserve"> REF _Ref72139256 \r \h </w:instrText>
      </w:r>
      <w:r>
        <w:rPr>
          <w:rFonts w:eastAsiaTheme="minorEastAsia"/>
          <w:lang w:eastAsia="zh-CN"/>
        </w:rPr>
      </w:r>
      <w:r>
        <w:rPr>
          <w:rFonts w:eastAsiaTheme="minorEastAsia"/>
          <w:lang w:eastAsia="zh-CN"/>
        </w:rPr>
        <w:fldChar w:fldCharType="separate"/>
      </w:r>
      <w:r w:rsidR="00EF4E27">
        <w:rPr>
          <w:rFonts w:eastAsiaTheme="minorEastAsia"/>
          <w:lang w:eastAsia="zh-CN"/>
        </w:rPr>
        <w:t>[6]</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_Ref72139977 \r \h </w:instrText>
      </w:r>
      <w:r>
        <w:rPr>
          <w:rFonts w:eastAsiaTheme="minorEastAsia"/>
          <w:lang w:eastAsia="zh-CN"/>
        </w:rPr>
      </w:r>
      <w:r>
        <w:rPr>
          <w:rFonts w:eastAsiaTheme="minorEastAsia"/>
          <w:lang w:eastAsia="zh-CN"/>
        </w:rPr>
        <w:fldChar w:fldCharType="separate"/>
      </w:r>
      <w:r w:rsidR="00EF4E27">
        <w:rPr>
          <w:rFonts w:eastAsiaTheme="minorEastAsia"/>
          <w:lang w:eastAsia="zh-CN"/>
        </w:rPr>
        <w:t>[10]</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_Ref72139320 \r \h </w:instrText>
      </w:r>
      <w:r>
        <w:rPr>
          <w:rFonts w:eastAsiaTheme="minorEastAsia"/>
          <w:lang w:eastAsia="zh-CN"/>
        </w:rPr>
      </w:r>
      <w:r>
        <w:rPr>
          <w:rFonts w:eastAsiaTheme="minorEastAsia"/>
          <w:lang w:eastAsia="zh-CN"/>
        </w:rPr>
        <w:fldChar w:fldCharType="separate"/>
      </w:r>
      <w:r w:rsidR="00EF4E27">
        <w:rPr>
          <w:rFonts w:eastAsiaTheme="minorEastAsia"/>
          <w:lang w:eastAsia="zh-CN"/>
        </w:rPr>
        <w:t>[15]</w:t>
      </w:r>
      <w:r>
        <w:rPr>
          <w:rFonts w:eastAsiaTheme="minorEastAsia"/>
          <w:lang w:eastAsia="zh-CN"/>
        </w:rPr>
        <w:fldChar w:fldCharType="end"/>
      </w:r>
      <w:r>
        <w:t xml:space="preserve"> </w:t>
      </w:r>
      <w:r w:rsidRPr="00AC1103">
        <w:t>discuss the UE power model for FR2. For FR2, the UL UE power consumption for the PUSCH/PUCCH in TR 38.840 is specified as one value, i.e. 350 relative power and there is no corresponding transmit power. To evaluate the UE power consumption in FR2 more accurately, a model to cover a wider range of UE transmit power would be needed. In</w:t>
      </w:r>
      <w:r>
        <w:t xml:space="preserve"> </w:t>
      </w:r>
      <w:r>
        <w:rPr>
          <w:rFonts w:eastAsiaTheme="minorEastAsia"/>
          <w:lang w:eastAsia="zh-CN"/>
        </w:rPr>
        <w:fldChar w:fldCharType="begin"/>
      </w:r>
      <w:r>
        <w:rPr>
          <w:rFonts w:eastAsiaTheme="minorEastAsia"/>
          <w:lang w:eastAsia="zh-CN"/>
        </w:rPr>
        <w:instrText xml:space="preserve"> REF _Ref72139256 \r \h </w:instrText>
      </w:r>
      <w:r>
        <w:rPr>
          <w:rFonts w:eastAsiaTheme="minorEastAsia"/>
          <w:lang w:eastAsia="zh-CN"/>
        </w:rPr>
      </w:r>
      <w:r>
        <w:rPr>
          <w:rFonts w:eastAsiaTheme="minorEastAsia"/>
          <w:lang w:eastAsia="zh-CN"/>
        </w:rPr>
        <w:fldChar w:fldCharType="separate"/>
      </w:r>
      <w:r w:rsidR="00EF4E27">
        <w:rPr>
          <w:rFonts w:eastAsiaTheme="minorEastAsia"/>
          <w:lang w:eastAsia="zh-CN"/>
        </w:rPr>
        <w:t>[6]</w:t>
      </w:r>
      <w:r>
        <w:rPr>
          <w:rFonts w:eastAsiaTheme="minorEastAsia"/>
          <w:lang w:eastAsia="zh-CN"/>
        </w:rPr>
        <w:fldChar w:fldCharType="end"/>
      </w:r>
      <w:r w:rsidRPr="00AC1103">
        <w:t xml:space="preserve">, a </w:t>
      </w:r>
      <w:r>
        <w:t>power consumption model based on a linear function of EIRP in the linear scale</w:t>
      </w:r>
      <w:r w:rsidRPr="00AC1103">
        <w:t xml:space="preserve"> is provided for UE power model in FR2</w:t>
      </w:r>
      <w:r>
        <w:t xml:space="preserve">. </w:t>
      </w:r>
    </w:p>
    <w:p w14:paraId="60178F6D" w14:textId="0BBDC605" w:rsidR="00EF63C4" w:rsidRPr="00E8308B" w:rsidRDefault="00EF63C4" w:rsidP="00EF63C4">
      <w:pPr>
        <w:rPr>
          <w:rFonts w:eastAsia="宋体"/>
          <w:b/>
          <w:lang w:eastAsia="zh-CN"/>
        </w:rPr>
      </w:pPr>
      <w:bookmarkStart w:id="8" w:name="_Ref72340739"/>
      <w:r w:rsidRPr="00A14B1B">
        <w:rPr>
          <w:b/>
        </w:rPr>
        <w:t xml:space="preserve">FL Proposal </w:t>
      </w:r>
      <w:r w:rsidRPr="00A14B1B">
        <w:rPr>
          <w:b/>
        </w:rPr>
        <w:fldChar w:fldCharType="begin"/>
      </w:r>
      <w:r w:rsidRPr="00A14B1B">
        <w:rPr>
          <w:b/>
        </w:rPr>
        <w:instrText xml:space="preserve"> SEQ Proposal \* ARABIC </w:instrText>
      </w:r>
      <w:r w:rsidRPr="00A14B1B">
        <w:rPr>
          <w:b/>
        </w:rPr>
        <w:fldChar w:fldCharType="separate"/>
      </w:r>
      <w:r w:rsidR="00EF4E27">
        <w:rPr>
          <w:b/>
          <w:noProof/>
        </w:rPr>
        <w:t>2</w:t>
      </w:r>
      <w:r w:rsidRPr="00A14B1B">
        <w:rPr>
          <w:b/>
        </w:rPr>
        <w:fldChar w:fldCharType="end"/>
      </w:r>
      <w:bookmarkEnd w:id="8"/>
      <w:r w:rsidRPr="00E8308B">
        <w:rPr>
          <w:rFonts w:eastAsia="宋体"/>
          <w:b/>
          <w:lang w:eastAsia="zh-CN"/>
        </w:rPr>
        <w:t xml:space="preserve">: For </w:t>
      </w:r>
      <w:r w:rsidRPr="00E8308B">
        <w:rPr>
          <w:rFonts w:eastAsia="Times New Roman"/>
          <w:b/>
          <w:bCs/>
          <w:iCs/>
        </w:rPr>
        <w:t>FR2 1TX configuration, the UE UL power consumption model is a linear function of the EIRP in the linear scale. The linear function, P(X) is given as P(X) = 0.07*X + 350, 0dBm &lt;= 10*log10(X) &lt;= 35dBm</w:t>
      </w:r>
    </w:p>
    <w:p w14:paraId="02E63745" w14:textId="77777777" w:rsidR="00EF63C4" w:rsidRPr="00E8308B" w:rsidRDefault="00EF63C4" w:rsidP="008B4BB4">
      <w:pPr>
        <w:pStyle w:val="affb"/>
        <w:numPr>
          <w:ilvl w:val="0"/>
          <w:numId w:val="55"/>
        </w:numPr>
        <w:rPr>
          <w:b/>
          <w:lang w:val="en-US" w:eastAsia="zh-CN"/>
        </w:rPr>
      </w:pPr>
      <w:r w:rsidRPr="00E8308B">
        <w:rPr>
          <w:rFonts w:eastAsia="Times New Roman"/>
          <w:b/>
        </w:rPr>
        <w:t>For FR2 2TX configuration, the power model is scaled by the 1TX power model, where the scaling factor is [1.10]</w:t>
      </w:r>
    </w:p>
    <w:p w14:paraId="435E3AC5" w14:textId="68045142" w:rsidR="00EF4E27" w:rsidRPr="004A2AEA" w:rsidRDefault="00EF4E27" w:rsidP="008B4BB4">
      <w:pPr>
        <w:pStyle w:val="aa"/>
        <w:numPr>
          <w:ilvl w:val="0"/>
          <w:numId w:val="54"/>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Please indicate whether you agree on th</w:t>
      </w:r>
      <w:r w:rsidRPr="005F60B6">
        <w:rPr>
          <w:rFonts w:eastAsiaTheme="minorEastAsia"/>
          <w:b/>
          <w:bCs/>
          <w:highlight w:val="yellow"/>
          <w:lang w:eastAsia="zh-CN"/>
        </w:rPr>
        <w:t xml:space="preserve">e </w:t>
      </w:r>
      <w:r w:rsidRPr="005F60B6">
        <w:rPr>
          <w:rFonts w:eastAsiaTheme="minorEastAsia"/>
          <w:b/>
          <w:bCs/>
          <w:highlight w:val="yellow"/>
          <w:lang w:eastAsia="zh-CN"/>
        </w:rPr>
        <w:fldChar w:fldCharType="begin"/>
      </w:r>
      <w:r w:rsidRPr="005F60B6">
        <w:rPr>
          <w:rFonts w:eastAsiaTheme="minorEastAsia"/>
          <w:b/>
          <w:bCs/>
          <w:highlight w:val="yellow"/>
          <w:lang w:eastAsia="zh-CN"/>
        </w:rPr>
        <w:instrText xml:space="preserve"> REF _Ref72340739 \h </w:instrText>
      </w:r>
      <w:r>
        <w:rPr>
          <w:rFonts w:eastAsiaTheme="minorEastAsia"/>
          <w:b/>
          <w:bCs/>
          <w:highlight w:val="yellow"/>
          <w:lang w:eastAsia="zh-CN"/>
        </w:rPr>
        <w:instrText xml:space="preserve"> \* MERGEFORMAT </w:instrText>
      </w:r>
      <w:r w:rsidRPr="005F60B6">
        <w:rPr>
          <w:rFonts w:eastAsiaTheme="minorEastAsia"/>
          <w:b/>
          <w:bCs/>
          <w:highlight w:val="yellow"/>
          <w:lang w:eastAsia="zh-CN"/>
        </w:rPr>
      </w:r>
      <w:r w:rsidRPr="005F60B6">
        <w:rPr>
          <w:rFonts w:eastAsiaTheme="minorEastAsia"/>
          <w:b/>
          <w:bCs/>
          <w:highlight w:val="yellow"/>
          <w:lang w:eastAsia="zh-CN"/>
        </w:rPr>
        <w:fldChar w:fldCharType="separate"/>
      </w:r>
      <w:r w:rsidRPr="00EF4E27">
        <w:rPr>
          <w:b/>
          <w:highlight w:val="yellow"/>
        </w:rPr>
        <w:t xml:space="preserve">FL Proposal </w:t>
      </w:r>
      <w:r w:rsidRPr="00EF4E27">
        <w:rPr>
          <w:b/>
          <w:noProof/>
          <w:highlight w:val="yellow"/>
        </w:rPr>
        <w:t>2</w:t>
      </w:r>
      <w:r w:rsidRPr="005F60B6">
        <w:rPr>
          <w:rFonts w:eastAsiaTheme="minorEastAsia"/>
          <w:b/>
          <w:bCs/>
          <w:highlight w:val="yellow"/>
          <w:lang w:eastAsia="zh-CN"/>
        </w:rPr>
        <w:fldChar w:fldCharType="end"/>
      </w:r>
      <w:r w:rsidRPr="005F60B6">
        <w:rPr>
          <w:rFonts w:eastAsiaTheme="minorEastAsia"/>
          <w:b/>
          <w:bCs/>
          <w:highlight w:val="yellow"/>
          <w:lang w:eastAsia="zh-CN"/>
        </w:rPr>
        <w:t xml:space="preserve"> </w:t>
      </w:r>
      <w:r>
        <w:rPr>
          <w:rFonts w:eastAsiaTheme="minorEastAsia"/>
          <w:b/>
          <w:bCs/>
          <w:highlight w:val="yellow"/>
          <w:lang w:eastAsia="zh-CN"/>
        </w:rPr>
        <w:t xml:space="preserve">and </w:t>
      </w:r>
      <w:r w:rsidRPr="004A2AEA">
        <w:rPr>
          <w:rFonts w:eastAsiaTheme="minorEastAsia"/>
          <w:b/>
          <w:bCs/>
          <w:highlight w:val="yellow"/>
          <w:lang w:eastAsia="zh-CN"/>
        </w:rPr>
        <w:t xml:space="preserve">share your comment </w:t>
      </w:r>
      <w:r>
        <w:rPr>
          <w:rFonts w:eastAsiaTheme="minorEastAsia"/>
          <w:b/>
          <w:bCs/>
          <w:highlight w:val="yellow"/>
          <w:lang w:eastAsia="zh-CN"/>
        </w:rPr>
        <w:t>if any in NWM.</w:t>
      </w:r>
    </w:p>
    <w:tbl>
      <w:tblPr>
        <w:tblStyle w:val="aff"/>
        <w:tblW w:w="5000" w:type="pct"/>
        <w:tblLook w:val="04A0" w:firstRow="1" w:lastRow="0" w:firstColumn="1" w:lastColumn="0" w:noHBand="0" w:noVBand="1"/>
      </w:tblPr>
      <w:tblGrid>
        <w:gridCol w:w="1385"/>
        <w:gridCol w:w="9072"/>
      </w:tblGrid>
      <w:tr w:rsidR="00A659E2" w14:paraId="3682695C" w14:textId="77777777" w:rsidTr="000C4604">
        <w:tc>
          <w:tcPr>
            <w:tcW w:w="662" w:type="pct"/>
            <w:shd w:val="clear" w:color="auto" w:fill="D9D9D9" w:themeFill="background1" w:themeFillShade="D9"/>
          </w:tcPr>
          <w:p w14:paraId="604EB60F" w14:textId="77777777" w:rsidR="00A659E2" w:rsidRDefault="00A659E2" w:rsidP="000C4604">
            <w:pPr>
              <w:pStyle w:val="affb"/>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46AB5902" w14:textId="77777777" w:rsidR="00A659E2" w:rsidRDefault="00A659E2" w:rsidP="000C4604">
            <w:pPr>
              <w:pStyle w:val="affb"/>
              <w:ind w:left="0"/>
              <w:rPr>
                <w:rFonts w:eastAsiaTheme="minorEastAsia"/>
                <w:b/>
                <w:lang w:eastAsia="zh-CN"/>
              </w:rPr>
            </w:pPr>
            <w:r>
              <w:rPr>
                <w:rFonts w:eastAsiaTheme="minorEastAsia"/>
                <w:b/>
                <w:lang w:eastAsia="zh-CN"/>
              </w:rPr>
              <w:t>Comment</w:t>
            </w:r>
          </w:p>
        </w:tc>
      </w:tr>
      <w:tr w:rsidR="00A659E2" w14:paraId="5A55CC29" w14:textId="77777777" w:rsidTr="000C4604">
        <w:tc>
          <w:tcPr>
            <w:tcW w:w="662" w:type="pct"/>
          </w:tcPr>
          <w:p w14:paraId="4410BAC6" w14:textId="77777777" w:rsidR="00A659E2" w:rsidRDefault="00A659E2" w:rsidP="000C4604">
            <w:pPr>
              <w:pStyle w:val="affb"/>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38" w:type="pct"/>
          </w:tcPr>
          <w:p w14:paraId="50DA1B4A" w14:textId="3297B1D2" w:rsidR="00A659E2" w:rsidRDefault="00A659E2" w:rsidP="000C4604">
            <w:pPr>
              <w:pStyle w:val="affb"/>
              <w:ind w:left="0"/>
              <w:rPr>
                <w:rFonts w:eastAsiaTheme="minorEastAsia"/>
                <w:lang w:eastAsia="zh-CN"/>
              </w:rPr>
            </w:pPr>
            <w:r>
              <w:rPr>
                <w:rFonts w:eastAsiaTheme="minorEastAsia" w:hint="eastAsia"/>
                <w:lang w:eastAsia="zh-CN"/>
              </w:rPr>
              <w:t>W</w:t>
            </w:r>
            <w:r>
              <w:rPr>
                <w:rFonts w:eastAsiaTheme="minorEastAsia"/>
                <w:lang w:eastAsia="zh-CN"/>
              </w:rPr>
              <w:t>e are fine with FL’s proposal</w:t>
            </w:r>
          </w:p>
        </w:tc>
      </w:tr>
      <w:tr w:rsidR="00A659E2" w14:paraId="6C9983DF" w14:textId="77777777" w:rsidTr="000C4604">
        <w:tc>
          <w:tcPr>
            <w:tcW w:w="662" w:type="pct"/>
          </w:tcPr>
          <w:p w14:paraId="2886186A" w14:textId="77777777" w:rsidR="00A659E2" w:rsidRDefault="00A659E2" w:rsidP="000C4604">
            <w:pPr>
              <w:pStyle w:val="affb"/>
              <w:ind w:left="0"/>
              <w:rPr>
                <w:rFonts w:eastAsia="宋体"/>
                <w:lang w:val="en-US" w:eastAsia="zh-CN"/>
              </w:rPr>
            </w:pPr>
          </w:p>
        </w:tc>
        <w:tc>
          <w:tcPr>
            <w:tcW w:w="4338" w:type="pct"/>
          </w:tcPr>
          <w:p w14:paraId="3B6353FA" w14:textId="77777777" w:rsidR="00A659E2" w:rsidRDefault="00A659E2" w:rsidP="000C4604">
            <w:pPr>
              <w:pStyle w:val="affb"/>
              <w:ind w:left="0"/>
              <w:rPr>
                <w:rFonts w:eastAsia="宋体"/>
                <w:lang w:val="en-US" w:eastAsia="zh-CN"/>
              </w:rPr>
            </w:pPr>
          </w:p>
        </w:tc>
      </w:tr>
    </w:tbl>
    <w:p w14:paraId="3F087FAC" w14:textId="77777777" w:rsidR="00EF63C4" w:rsidRPr="00A659E2" w:rsidRDefault="00EF63C4" w:rsidP="00EF63C4">
      <w:pPr>
        <w:rPr>
          <w:rFonts w:eastAsia="宋体"/>
          <w:lang w:eastAsia="zh-CN"/>
        </w:rPr>
      </w:pPr>
    </w:p>
    <w:p w14:paraId="54A330E4" w14:textId="77777777" w:rsidR="00EF63C4" w:rsidRPr="00B52237" w:rsidRDefault="00EF63C4" w:rsidP="00EF63C4">
      <w:pPr>
        <w:pStyle w:val="2"/>
        <w:rPr>
          <w:lang w:eastAsia="zh-CN"/>
        </w:rPr>
      </w:pPr>
      <w:r>
        <w:rPr>
          <w:lang w:eastAsia="zh-CN"/>
        </w:rPr>
        <w:t>Mobility evaluation</w:t>
      </w:r>
    </w:p>
    <w:p w14:paraId="1397811C" w14:textId="77777777" w:rsidR="00EF63C4" w:rsidRPr="004A2AEA" w:rsidRDefault="00EF63C4" w:rsidP="00EF63C4">
      <w:pPr>
        <w:rPr>
          <w:lang w:eastAsia="zh-CN"/>
        </w:rPr>
      </w:pPr>
      <w:r>
        <w:rPr>
          <w:rFonts w:hint="eastAsia"/>
          <w:lang w:eastAsia="zh-CN"/>
        </w:rPr>
        <w:t>C</w:t>
      </w:r>
      <w:r>
        <w:rPr>
          <w:lang w:eastAsia="zh-CN"/>
        </w:rPr>
        <w:t>ompanies’ views on mobility evaluation for XR are summarized as below.</w:t>
      </w:r>
    </w:p>
    <w:tbl>
      <w:tblPr>
        <w:tblStyle w:val="aff"/>
        <w:tblW w:w="0" w:type="auto"/>
        <w:tblLook w:val="04A0" w:firstRow="1" w:lastRow="0" w:firstColumn="1" w:lastColumn="0" w:noHBand="0" w:noVBand="1"/>
      </w:tblPr>
      <w:tblGrid>
        <w:gridCol w:w="1696"/>
        <w:gridCol w:w="8761"/>
      </w:tblGrid>
      <w:tr w:rsidR="00EF63C4" w14:paraId="3140CA5E" w14:textId="77777777" w:rsidTr="000C4604">
        <w:tc>
          <w:tcPr>
            <w:tcW w:w="1696" w:type="dxa"/>
          </w:tcPr>
          <w:p w14:paraId="3640C053" w14:textId="77777777" w:rsidR="00EF63C4" w:rsidRDefault="00EF63C4" w:rsidP="000C4604">
            <w:pPr>
              <w:rPr>
                <w:rFonts w:eastAsia="宋体"/>
                <w:lang w:eastAsia="zh-CN"/>
              </w:rPr>
            </w:pPr>
            <w:proofErr w:type="gramStart"/>
            <w:r>
              <w:rPr>
                <w:rFonts w:eastAsia="宋体" w:hint="eastAsia"/>
                <w:lang w:eastAsia="zh-CN"/>
              </w:rPr>
              <w:t>E</w:t>
            </w:r>
            <w:r>
              <w:rPr>
                <w:rFonts w:eastAsia="宋体"/>
                <w:lang w:eastAsia="zh-CN"/>
              </w:rPr>
              <w:t>ricsson</w:t>
            </w:r>
            <w:r>
              <w:rPr>
                <w:rFonts w:eastAsiaTheme="minorEastAsia"/>
                <w:lang w:eastAsia="zh-CN"/>
              </w:rPr>
              <w:t>[</w:t>
            </w:r>
            <w:proofErr w:type="gramEnd"/>
            <w:r>
              <w:rPr>
                <w:rFonts w:eastAsiaTheme="minorEastAsia"/>
                <w:lang w:eastAsia="zh-CN"/>
              </w:rPr>
              <w:t>17]</w:t>
            </w:r>
          </w:p>
        </w:tc>
        <w:tc>
          <w:tcPr>
            <w:tcW w:w="8761" w:type="dxa"/>
          </w:tcPr>
          <w:p w14:paraId="6D1F0FFC" w14:textId="77777777" w:rsidR="00EF63C4" w:rsidRPr="00A715E7" w:rsidRDefault="00EF63C4" w:rsidP="000C4604">
            <w:pPr>
              <w:tabs>
                <w:tab w:val="right" w:leader="dot" w:pos="9629"/>
              </w:tabs>
              <w:spacing w:after="120"/>
              <w:ind w:left="1701" w:hanging="1701"/>
              <w:rPr>
                <w:rFonts w:ascii="Calibri" w:hAnsi="Calibri" w:cs="Arial"/>
                <w:b/>
                <w:noProof/>
                <w:lang w:val="en-US" w:eastAsia="sv-SE"/>
              </w:rPr>
            </w:pPr>
            <w:r>
              <w:rPr>
                <w:rFonts w:ascii="Arial" w:hAnsi="Arial" w:cs="Arial"/>
                <w:b/>
                <w:noProof/>
              </w:rPr>
              <w:t>In the XR e</w:t>
            </w:r>
            <w:r w:rsidRPr="00A715E7">
              <w:rPr>
                <w:rFonts w:ascii="Arial" w:hAnsi="Arial" w:cs="Arial"/>
                <w:b/>
                <w:noProof/>
              </w:rPr>
              <w:t>valuation SI, RAN1 should treat cloud gaming with first priority, AR use cases with second priority, and VR use cases with third priority.</w:t>
            </w:r>
          </w:p>
          <w:p w14:paraId="5BB51C99" w14:textId="77777777" w:rsidR="00EF63C4" w:rsidRDefault="00EF63C4" w:rsidP="000C4604">
            <w:pPr>
              <w:tabs>
                <w:tab w:val="right" w:leader="dot" w:pos="9629"/>
              </w:tabs>
              <w:spacing w:after="120"/>
              <w:ind w:left="1701" w:hanging="1701"/>
              <w:rPr>
                <w:rFonts w:ascii="Calibri" w:hAnsi="Calibri" w:cs="Arial"/>
                <w:b/>
                <w:noProof/>
                <w:lang w:eastAsia="sv-SE"/>
              </w:rPr>
            </w:pPr>
            <w:r w:rsidRPr="00A715E7">
              <w:rPr>
                <w:rFonts w:ascii="Arial" w:hAnsi="Arial" w:cs="Arial"/>
                <w:b/>
                <w:noProof/>
              </w:rPr>
              <w:t>Proposal 2</w:t>
            </w:r>
            <w:r w:rsidRPr="00A715E7">
              <w:rPr>
                <w:rFonts w:ascii="Calibri" w:hAnsi="Calibri" w:cs="Arial"/>
                <w:b/>
                <w:noProof/>
                <w:lang w:eastAsia="sv-SE"/>
              </w:rPr>
              <w:tab/>
            </w:r>
            <w:r w:rsidRPr="00A715E7">
              <w:rPr>
                <w:rFonts w:ascii="Arial" w:hAnsi="Arial" w:cs="Arial"/>
                <w:b/>
                <w:noProof/>
              </w:rPr>
              <w:t>Inter-cell mobility is evaluated analytically by describing the currently specified mobility procedures from an XR service point of view, relying on the agreed traffic models and user satisfaction criteria.</w:t>
            </w:r>
          </w:p>
          <w:p w14:paraId="4E1702B5" w14:textId="77777777" w:rsidR="00EF63C4" w:rsidRDefault="00EF63C4" w:rsidP="000C4604">
            <w:pPr>
              <w:tabs>
                <w:tab w:val="right" w:leader="dot" w:pos="9629"/>
              </w:tabs>
              <w:spacing w:after="120"/>
              <w:ind w:left="1701" w:hanging="1701"/>
              <w:rPr>
                <w:rFonts w:ascii="Calibri" w:hAnsi="Calibri" w:cs="Arial"/>
                <w:b/>
                <w:noProof/>
                <w:lang w:eastAsia="sv-SE"/>
              </w:rPr>
            </w:pPr>
            <w:r>
              <w:rPr>
                <w:rFonts w:ascii="Arial" w:hAnsi="Arial" w:cs="Arial"/>
                <w:b/>
                <w:noProof/>
              </w:rPr>
              <w:t>Proposal 3</w:t>
            </w:r>
            <w:r>
              <w:rPr>
                <w:rFonts w:ascii="Calibri" w:hAnsi="Calibri" w:cs="Arial"/>
                <w:b/>
                <w:noProof/>
                <w:lang w:eastAsia="sv-SE"/>
              </w:rPr>
              <w:tab/>
            </w:r>
            <w:r>
              <w:rPr>
                <w:rFonts w:ascii="Arial" w:hAnsi="Arial" w:cs="Arial"/>
                <w:b/>
                <w:noProof/>
              </w:rPr>
              <w:t>Further consider if some restricted simulation setup could complement the analytical evaluation.</w:t>
            </w:r>
          </w:p>
          <w:p w14:paraId="63CFAD86" w14:textId="77777777" w:rsidR="00EF63C4" w:rsidRPr="00494BFB" w:rsidRDefault="00EF63C4" w:rsidP="000C4604">
            <w:pPr>
              <w:pStyle w:val="Proposal"/>
              <w:widowControl w:val="0"/>
              <w:numPr>
                <w:ilvl w:val="0"/>
                <w:numId w:val="0"/>
              </w:numPr>
              <w:tabs>
                <w:tab w:val="clear" w:pos="7258"/>
              </w:tabs>
              <w:overflowPunct/>
              <w:autoSpaceDE/>
              <w:autoSpaceDN/>
              <w:adjustRightInd/>
              <w:spacing w:line="240" w:lineRule="auto"/>
              <w:ind w:left="1701" w:hanging="1701"/>
              <w:textAlignment w:val="auto"/>
              <w:rPr>
                <w:rFonts w:eastAsia="宋体"/>
                <w:lang w:eastAsia="zh-CN"/>
              </w:rPr>
            </w:pPr>
          </w:p>
        </w:tc>
      </w:tr>
      <w:tr w:rsidR="00EF63C4" w14:paraId="0D7DAD4E" w14:textId="77777777" w:rsidTr="000C4604">
        <w:tc>
          <w:tcPr>
            <w:tcW w:w="1696" w:type="dxa"/>
          </w:tcPr>
          <w:p w14:paraId="1DA04614" w14:textId="77777777" w:rsidR="00EF63C4" w:rsidRDefault="00EF63C4" w:rsidP="000C4604">
            <w:pPr>
              <w:rPr>
                <w:rFonts w:eastAsia="宋体"/>
                <w:lang w:eastAsia="zh-CN"/>
              </w:rPr>
            </w:pPr>
            <w:proofErr w:type="gramStart"/>
            <w:r>
              <w:rPr>
                <w:rFonts w:eastAsia="宋体" w:hint="eastAsia"/>
                <w:lang w:eastAsia="zh-CN"/>
              </w:rPr>
              <w:lastRenderedPageBreak/>
              <w:t>I</w:t>
            </w:r>
            <w:r>
              <w:rPr>
                <w:rFonts w:eastAsia="宋体"/>
                <w:lang w:eastAsia="zh-CN"/>
              </w:rPr>
              <w:t>DC</w:t>
            </w:r>
            <w:r>
              <w:rPr>
                <w:rFonts w:eastAsiaTheme="minorEastAsia"/>
                <w:lang w:eastAsia="zh-CN"/>
              </w:rPr>
              <w:t>[</w:t>
            </w:r>
            <w:proofErr w:type="gramEnd"/>
            <w:r>
              <w:rPr>
                <w:rFonts w:eastAsiaTheme="minorEastAsia"/>
                <w:lang w:eastAsia="zh-CN"/>
              </w:rPr>
              <w:t>13]</w:t>
            </w:r>
          </w:p>
        </w:tc>
        <w:tc>
          <w:tcPr>
            <w:tcW w:w="8761" w:type="dxa"/>
          </w:tcPr>
          <w:p w14:paraId="28AD1D26" w14:textId="77777777" w:rsidR="00EF63C4" w:rsidRDefault="00EF63C4" w:rsidP="000C4604">
            <w:pPr>
              <w:tabs>
                <w:tab w:val="left" w:pos="1350"/>
              </w:tabs>
              <w:overflowPunct w:val="0"/>
              <w:autoSpaceDE w:val="0"/>
              <w:autoSpaceDN w:val="0"/>
              <w:adjustRightInd w:val="0"/>
              <w:spacing w:after="120"/>
              <w:ind w:left="1354" w:hanging="1354"/>
              <w:textAlignment w:val="baseline"/>
              <w:rPr>
                <w:rFonts w:ascii="Arial" w:eastAsia="Times New Roman" w:hAnsi="Arial"/>
                <w:b/>
                <w:bCs/>
                <w:lang w:eastAsia="zh-CN"/>
              </w:rPr>
            </w:pPr>
            <w:r>
              <w:rPr>
                <w:rFonts w:ascii="Arial" w:eastAsia="Times New Roman" w:hAnsi="Arial"/>
                <w:b/>
                <w:bCs/>
              </w:rPr>
              <w:t xml:space="preserve">Proposal 4: </w:t>
            </w:r>
            <w:r>
              <w:rPr>
                <w:rFonts w:ascii="Arial" w:eastAsia="Times New Roman" w:hAnsi="Arial"/>
                <w:b/>
                <w:bCs/>
              </w:rPr>
              <w:tab/>
            </w:r>
            <w:r>
              <w:rPr>
                <w:rFonts w:ascii="Arial" w:eastAsia="Times New Roman" w:hAnsi="Arial"/>
              </w:rPr>
              <w:t>As a start prioritize low mobility scenarios with pedestrian walking speed, i.e., maximum of 3 km/h – 5 km/h.</w:t>
            </w:r>
          </w:p>
          <w:p w14:paraId="1443F0E8" w14:textId="77777777" w:rsidR="00EF63C4" w:rsidRPr="00EB730D" w:rsidRDefault="00EF63C4" w:rsidP="000C4604">
            <w:pPr>
              <w:rPr>
                <w:rFonts w:eastAsia="宋体"/>
                <w:lang w:eastAsia="zh-CN"/>
              </w:rPr>
            </w:pPr>
          </w:p>
        </w:tc>
      </w:tr>
      <w:tr w:rsidR="00EF63C4" w14:paraId="618BCAA1" w14:textId="77777777" w:rsidTr="000C4604">
        <w:tc>
          <w:tcPr>
            <w:tcW w:w="1696" w:type="dxa"/>
          </w:tcPr>
          <w:p w14:paraId="296E4594" w14:textId="77777777" w:rsidR="00EF63C4" w:rsidRDefault="00EF63C4" w:rsidP="000C4604">
            <w:pPr>
              <w:rPr>
                <w:rFonts w:eastAsia="宋体"/>
                <w:lang w:eastAsia="zh-CN"/>
              </w:rPr>
            </w:pPr>
            <w:proofErr w:type="gramStart"/>
            <w:r>
              <w:rPr>
                <w:rFonts w:eastAsia="宋体" w:hint="eastAsia"/>
                <w:lang w:eastAsia="zh-CN"/>
              </w:rPr>
              <w:t>I</w:t>
            </w:r>
            <w:r>
              <w:rPr>
                <w:rFonts w:eastAsia="宋体"/>
                <w:lang w:eastAsia="zh-CN"/>
              </w:rPr>
              <w:t>ntel</w:t>
            </w:r>
            <w:r>
              <w:rPr>
                <w:rFonts w:eastAsiaTheme="minorEastAsia"/>
                <w:lang w:eastAsia="zh-CN"/>
              </w:rPr>
              <w:t>[</w:t>
            </w:r>
            <w:proofErr w:type="gramEnd"/>
            <w:r>
              <w:rPr>
                <w:rFonts w:eastAsiaTheme="minorEastAsia"/>
                <w:lang w:eastAsia="zh-CN"/>
              </w:rPr>
              <w:t>8]</w:t>
            </w:r>
          </w:p>
        </w:tc>
        <w:tc>
          <w:tcPr>
            <w:tcW w:w="8761" w:type="dxa"/>
          </w:tcPr>
          <w:p w14:paraId="06701A1B" w14:textId="77777777" w:rsidR="00EF63C4" w:rsidRDefault="00EF63C4" w:rsidP="008B4BB4">
            <w:pPr>
              <w:numPr>
                <w:ilvl w:val="0"/>
                <w:numId w:val="60"/>
              </w:numPr>
              <w:spacing w:after="200" w:line="276" w:lineRule="auto"/>
              <w:ind w:left="720"/>
              <w:contextualSpacing/>
              <w:jc w:val="both"/>
              <w:rPr>
                <w:rFonts w:eastAsia="Calibri"/>
                <w:b/>
                <w:bCs/>
                <w:i/>
                <w:iCs/>
              </w:rPr>
            </w:pPr>
            <w:r>
              <w:rPr>
                <w:rFonts w:eastAsia="Calibri"/>
                <w:b/>
                <w:bCs/>
                <w:i/>
                <w:iCs/>
              </w:rPr>
              <w:t>Proposal-1: For impact of mobility events on XR performance, the L1-mobility EVM from Release-17 MIMO can be adopted as a baseline.</w:t>
            </w:r>
          </w:p>
          <w:p w14:paraId="15A64166" w14:textId="77777777" w:rsidR="00EF63C4" w:rsidRDefault="00EF63C4" w:rsidP="008B4BB4">
            <w:pPr>
              <w:numPr>
                <w:ilvl w:val="0"/>
                <w:numId w:val="60"/>
              </w:numPr>
              <w:spacing w:after="200" w:line="276" w:lineRule="auto"/>
              <w:ind w:left="720"/>
              <w:contextualSpacing/>
              <w:jc w:val="both"/>
              <w:rPr>
                <w:rFonts w:eastAsia="Calibri"/>
                <w:b/>
                <w:bCs/>
                <w:i/>
                <w:iCs/>
              </w:rPr>
            </w:pPr>
            <w:r>
              <w:rPr>
                <w:rFonts w:eastAsia="Calibri"/>
                <w:b/>
                <w:bCs/>
                <w:i/>
                <w:iCs/>
              </w:rPr>
              <w:t>Proposal-2: Consider defining the following KPIs for mobility evaluations:</w:t>
            </w:r>
          </w:p>
          <w:p w14:paraId="26279363" w14:textId="77777777" w:rsidR="00EF63C4" w:rsidRDefault="00EF63C4" w:rsidP="008B4BB4">
            <w:pPr>
              <w:numPr>
                <w:ilvl w:val="1"/>
                <w:numId w:val="60"/>
              </w:numPr>
              <w:spacing w:after="200" w:line="276" w:lineRule="auto"/>
              <w:contextualSpacing/>
              <w:jc w:val="both"/>
              <w:rPr>
                <w:rFonts w:eastAsia="Calibri"/>
                <w:b/>
                <w:bCs/>
                <w:i/>
                <w:iCs/>
              </w:rPr>
            </w:pPr>
            <w:r>
              <w:rPr>
                <w:rFonts w:eastAsia="Calibri"/>
                <w:b/>
                <w:bCs/>
                <w:i/>
                <w:iCs/>
              </w:rPr>
              <w:t xml:space="preserve">KPIs for capacity evaluation </w:t>
            </w:r>
          </w:p>
          <w:p w14:paraId="574E12AF" w14:textId="77777777" w:rsidR="00EF63C4" w:rsidRDefault="00EF63C4" w:rsidP="008B4BB4">
            <w:pPr>
              <w:numPr>
                <w:ilvl w:val="1"/>
                <w:numId w:val="60"/>
              </w:numPr>
              <w:spacing w:after="200" w:line="276" w:lineRule="auto"/>
              <w:contextualSpacing/>
              <w:jc w:val="both"/>
              <w:rPr>
                <w:rFonts w:eastAsia="Calibri"/>
                <w:b/>
                <w:bCs/>
                <w:i/>
                <w:iCs/>
              </w:rPr>
            </w:pPr>
            <w:r>
              <w:rPr>
                <w:rFonts w:eastAsia="Calibri"/>
                <w:b/>
                <w:bCs/>
                <w:i/>
                <w:iCs/>
              </w:rPr>
              <w:t>RSRP Distribution</w:t>
            </w:r>
          </w:p>
          <w:p w14:paraId="692F959E" w14:textId="77777777" w:rsidR="00EF63C4" w:rsidRPr="00021B3B" w:rsidRDefault="00EF63C4" w:rsidP="008B4BB4">
            <w:pPr>
              <w:numPr>
                <w:ilvl w:val="1"/>
                <w:numId w:val="60"/>
              </w:numPr>
              <w:spacing w:after="200" w:line="276" w:lineRule="auto"/>
              <w:contextualSpacing/>
              <w:jc w:val="both"/>
              <w:rPr>
                <w:rFonts w:eastAsia="Calibri"/>
                <w:b/>
                <w:bCs/>
                <w:i/>
                <w:iCs/>
              </w:rPr>
            </w:pPr>
            <w:r>
              <w:rPr>
                <w:rFonts w:eastAsia="Calibri"/>
                <w:b/>
                <w:bCs/>
                <w:i/>
                <w:iCs/>
              </w:rPr>
              <w:t>Beam Switching latency (FR2)</w:t>
            </w:r>
          </w:p>
        </w:tc>
      </w:tr>
      <w:tr w:rsidR="00EF63C4" w14:paraId="4C1093A8" w14:textId="77777777" w:rsidTr="000C4604">
        <w:tc>
          <w:tcPr>
            <w:tcW w:w="1696" w:type="dxa"/>
          </w:tcPr>
          <w:p w14:paraId="4AE96279" w14:textId="77777777" w:rsidR="00EF63C4" w:rsidRDefault="00EF63C4" w:rsidP="000C4604">
            <w:pPr>
              <w:rPr>
                <w:rFonts w:eastAsia="宋体"/>
                <w:lang w:eastAsia="zh-CN"/>
              </w:rPr>
            </w:pPr>
            <w:proofErr w:type="gramStart"/>
            <w:r>
              <w:rPr>
                <w:rFonts w:eastAsia="宋体" w:hint="eastAsia"/>
                <w:lang w:eastAsia="zh-CN"/>
              </w:rPr>
              <w:t>D</w:t>
            </w:r>
            <w:r>
              <w:rPr>
                <w:rFonts w:eastAsia="宋体"/>
                <w:lang w:eastAsia="zh-CN"/>
              </w:rPr>
              <w:t>CM</w:t>
            </w:r>
            <w:r>
              <w:rPr>
                <w:rFonts w:eastAsiaTheme="minorEastAsia"/>
                <w:lang w:eastAsia="zh-CN"/>
              </w:rPr>
              <w:t>[</w:t>
            </w:r>
            <w:proofErr w:type="gramEnd"/>
            <w:r>
              <w:rPr>
                <w:rFonts w:eastAsiaTheme="minorEastAsia"/>
                <w:lang w:eastAsia="zh-CN"/>
              </w:rPr>
              <w:t>16]</w:t>
            </w:r>
          </w:p>
        </w:tc>
        <w:tc>
          <w:tcPr>
            <w:tcW w:w="8761" w:type="dxa"/>
          </w:tcPr>
          <w:p w14:paraId="76738994" w14:textId="77777777" w:rsidR="00EF63C4" w:rsidRDefault="00EF63C4" w:rsidP="000C4604">
            <w:pPr>
              <w:spacing w:afterLines="50" w:after="136"/>
              <w:rPr>
                <w:rFonts w:eastAsia="MS Mincho"/>
                <w:b/>
                <w:sz w:val="22"/>
                <w:u w:val="single"/>
                <w:lang w:eastAsia="ja-JP"/>
              </w:rPr>
            </w:pPr>
            <w:r>
              <w:rPr>
                <w:rFonts w:eastAsia="MS Mincho"/>
                <w:b/>
                <w:sz w:val="22"/>
                <w:u w:val="single"/>
                <w:lang w:eastAsia="ja-JP"/>
              </w:rPr>
              <w:t>Proposal 1:</w:t>
            </w:r>
          </w:p>
          <w:p w14:paraId="4971F9DC" w14:textId="77777777" w:rsidR="00EF63C4" w:rsidRDefault="00EF63C4" w:rsidP="000C4604">
            <w:pPr>
              <w:spacing w:afterLines="50" w:after="136"/>
              <w:rPr>
                <w:rFonts w:eastAsia="MS Mincho"/>
                <w:sz w:val="22"/>
                <w:lang w:eastAsia="ja-JP"/>
              </w:rPr>
            </w:pPr>
            <w:r>
              <w:rPr>
                <w:rFonts w:eastAsia="MS Mincho"/>
                <w:i/>
                <w:sz w:val="22"/>
                <w:lang w:eastAsia="ja-JP"/>
              </w:rPr>
              <w:t>It is suggested that mobility evaluation is conducted in this study item to see the performance and whether any enhancement on mobility is needed for XR services.</w:t>
            </w:r>
          </w:p>
          <w:p w14:paraId="348B59F2" w14:textId="77777777" w:rsidR="00EF63C4" w:rsidRDefault="00EF63C4" w:rsidP="000C4604">
            <w:pPr>
              <w:spacing w:afterLines="50" w:after="136"/>
              <w:rPr>
                <w:rFonts w:eastAsia="MS Mincho"/>
                <w:b/>
                <w:sz w:val="22"/>
                <w:u w:val="single"/>
                <w:lang w:eastAsia="ja-JP"/>
              </w:rPr>
            </w:pPr>
            <w:r>
              <w:rPr>
                <w:rFonts w:eastAsia="MS Mincho"/>
                <w:b/>
                <w:sz w:val="22"/>
                <w:u w:val="single"/>
                <w:lang w:eastAsia="ja-JP"/>
              </w:rPr>
              <w:t>Proposal 2:</w:t>
            </w:r>
          </w:p>
          <w:p w14:paraId="61065767" w14:textId="77777777" w:rsidR="00EF63C4" w:rsidRDefault="00EF63C4" w:rsidP="008B4BB4">
            <w:pPr>
              <w:numPr>
                <w:ilvl w:val="0"/>
                <w:numId w:val="61"/>
              </w:numPr>
              <w:spacing w:afterLines="50" w:after="136" w:line="240" w:lineRule="auto"/>
              <w:rPr>
                <w:rFonts w:eastAsia="MS Mincho"/>
                <w:i/>
                <w:sz w:val="22"/>
                <w:lang w:val="en-US" w:eastAsia="ja-JP"/>
              </w:rPr>
            </w:pPr>
            <w:r>
              <w:rPr>
                <w:rFonts w:eastAsia="MS Mincho"/>
                <w:i/>
                <w:sz w:val="22"/>
                <w:lang w:eastAsia="ja-JP"/>
              </w:rPr>
              <w:t>The following mobility speed can be considered for XR mobility evaluations:</w:t>
            </w:r>
          </w:p>
          <w:p w14:paraId="4B53F6FD" w14:textId="77777777" w:rsidR="00EF63C4" w:rsidRDefault="00EF63C4" w:rsidP="008B4BB4">
            <w:pPr>
              <w:numPr>
                <w:ilvl w:val="1"/>
                <w:numId w:val="61"/>
              </w:numPr>
              <w:spacing w:afterLines="50" w:after="136" w:line="240" w:lineRule="auto"/>
              <w:rPr>
                <w:rFonts w:eastAsia="MS Mincho"/>
                <w:i/>
                <w:sz w:val="22"/>
                <w:lang w:eastAsia="ja-JP"/>
              </w:rPr>
            </w:pPr>
            <w:r>
              <w:rPr>
                <w:rFonts w:eastAsia="MS Mincho"/>
                <w:i/>
                <w:sz w:val="22"/>
                <w:lang w:eastAsia="ja-JP"/>
              </w:rPr>
              <w:t>Pedestrian (e.g. 3 km/h), vehicular (e.g. 60 km/h), and HST (e.g. 300 km/h or 500 km/h)</w:t>
            </w:r>
          </w:p>
          <w:p w14:paraId="6F372950" w14:textId="77777777" w:rsidR="00EF63C4" w:rsidRDefault="00EF63C4" w:rsidP="000C4604">
            <w:pPr>
              <w:spacing w:afterLines="50" w:after="136"/>
              <w:rPr>
                <w:rFonts w:eastAsia="MS Mincho"/>
                <w:b/>
                <w:sz w:val="22"/>
                <w:u w:val="single"/>
                <w:lang w:eastAsia="ja-JP"/>
              </w:rPr>
            </w:pPr>
            <w:r>
              <w:rPr>
                <w:rFonts w:eastAsia="MS Mincho"/>
                <w:b/>
                <w:sz w:val="22"/>
                <w:u w:val="single"/>
                <w:lang w:eastAsia="ja-JP"/>
              </w:rPr>
              <w:t>Proposal 3:</w:t>
            </w:r>
          </w:p>
          <w:p w14:paraId="3238E75C" w14:textId="77777777" w:rsidR="00EF63C4" w:rsidRPr="00021B3B" w:rsidRDefault="00EF63C4" w:rsidP="008B4BB4">
            <w:pPr>
              <w:numPr>
                <w:ilvl w:val="0"/>
                <w:numId w:val="61"/>
              </w:numPr>
              <w:spacing w:afterLines="50" w:after="136" w:line="240" w:lineRule="auto"/>
              <w:rPr>
                <w:rFonts w:eastAsia="MS Mincho"/>
                <w:i/>
                <w:sz w:val="22"/>
                <w:lang w:val="en-US" w:eastAsia="ja-JP"/>
              </w:rPr>
            </w:pPr>
            <w:r>
              <w:rPr>
                <w:rFonts w:eastAsia="MS Mincho"/>
                <w:i/>
                <w:sz w:val="22"/>
                <w:lang w:eastAsia="ja-JP"/>
              </w:rPr>
              <w:t>Further discuss whether analytical evaluation or system level evaluation based on Rel-17 MIMO mobility study is used for XR mobility evaluation.</w:t>
            </w:r>
          </w:p>
        </w:tc>
      </w:tr>
      <w:tr w:rsidR="00EF63C4" w14:paraId="7231FAF6" w14:textId="77777777" w:rsidTr="000C4604">
        <w:tc>
          <w:tcPr>
            <w:tcW w:w="1696" w:type="dxa"/>
          </w:tcPr>
          <w:p w14:paraId="32FD68B4" w14:textId="77777777" w:rsidR="00EF63C4" w:rsidRDefault="00EF63C4" w:rsidP="000C4604">
            <w:pPr>
              <w:rPr>
                <w:rFonts w:eastAsia="宋体"/>
                <w:lang w:eastAsia="zh-CN"/>
              </w:rPr>
            </w:pPr>
            <w:r>
              <w:rPr>
                <w:rFonts w:eastAsia="宋体"/>
                <w:lang w:eastAsia="zh-CN"/>
              </w:rPr>
              <w:t xml:space="preserve">vivo </w:t>
            </w:r>
            <w:r>
              <w:rPr>
                <w:rFonts w:eastAsiaTheme="minorEastAsia"/>
                <w:lang w:eastAsia="zh-CN"/>
              </w:rPr>
              <w:t>[3]</w:t>
            </w:r>
          </w:p>
        </w:tc>
        <w:tc>
          <w:tcPr>
            <w:tcW w:w="8761" w:type="dxa"/>
          </w:tcPr>
          <w:p w14:paraId="3EA67E9C" w14:textId="77777777" w:rsidR="00EF63C4" w:rsidRDefault="00EF63C4" w:rsidP="000C4604">
            <w:pPr>
              <w:overflowPunct w:val="0"/>
              <w:autoSpaceDE w:val="0"/>
              <w:autoSpaceDN w:val="0"/>
              <w:adjustRightInd w:val="0"/>
              <w:spacing w:before="120" w:after="120"/>
              <w:textAlignment w:val="baseline"/>
              <w:rPr>
                <w:rFonts w:eastAsia="宋体"/>
                <w:b/>
                <w:i/>
                <w:lang w:eastAsia="zh-CN"/>
              </w:rPr>
            </w:pPr>
            <w:r>
              <w:rPr>
                <w:rFonts w:eastAsia="Times New Roman"/>
                <w:b/>
                <w:i/>
              </w:rPr>
              <w:t xml:space="preserve">Proposal </w:t>
            </w:r>
            <w:r>
              <w:rPr>
                <w:rFonts w:eastAsia="Times New Roman"/>
                <w:b/>
                <w:i/>
                <w:noProof/>
              </w:rPr>
              <w:t>8</w:t>
            </w:r>
            <w:r>
              <w:rPr>
                <w:rFonts w:eastAsia="Times New Roman"/>
                <w:b/>
                <w:bCs/>
                <w:i/>
                <w:iCs/>
              </w:rPr>
              <w:t>: For XR/Cloud Gaming mobility evaluation, capacity performance changes or impacts due to handover procedures can be considered firstly.</w:t>
            </w:r>
          </w:p>
          <w:p w14:paraId="1453E983" w14:textId="77777777" w:rsidR="00EF63C4" w:rsidRPr="00021B3B" w:rsidRDefault="00EF63C4" w:rsidP="000C4604">
            <w:pPr>
              <w:overflowPunct w:val="0"/>
              <w:autoSpaceDE w:val="0"/>
              <w:autoSpaceDN w:val="0"/>
              <w:adjustRightInd w:val="0"/>
              <w:spacing w:before="120" w:after="120"/>
              <w:textAlignment w:val="baseline"/>
              <w:rPr>
                <w:rFonts w:eastAsia="宋体"/>
                <w:b/>
                <w:bCs/>
                <w:i/>
                <w:iCs/>
              </w:rPr>
            </w:pPr>
            <w:r>
              <w:rPr>
                <w:rFonts w:eastAsia="Times New Roman"/>
                <w:b/>
                <w:i/>
              </w:rPr>
              <w:t xml:space="preserve">Proposal </w:t>
            </w:r>
            <w:r>
              <w:rPr>
                <w:rFonts w:eastAsia="Times New Roman"/>
                <w:b/>
                <w:i/>
                <w:noProof/>
              </w:rPr>
              <w:t>9</w:t>
            </w:r>
            <w:r>
              <w:rPr>
                <w:rFonts w:eastAsia="Times New Roman"/>
                <w:b/>
                <w:bCs/>
                <w:i/>
                <w:iCs/>
              </w:rPr>
              <w:t xml:space="preserve">: For XR/Cloud Gaming </w:t>
            </w:r>
            <w:r>
              <w:rPr>
                <w:rFonts w:eastAsia="宋体"/>
                <w:b/>
                <w:bCs/>
                <w:i/>
                <w:iCs/>
              </w:rPr>
              <w:t>mobility</w:t>
            </w:r>
            <w:r>
              <w:rPr>
                <w:rFonts w:eastAsia="Times New Roman"/>
                <w:b/>
                <w:bCs/>
                <w:i/>
                <w:iCs/>
              </w:rPr>
              <w:t xml:space="preserve"> evaluation, study the method for evaluating capacity performance loss due to handovers</w:t>
            </w:r>
            <w:r>
              <w:rPr>
                <w:rFonts w:eastAsia="宋体"/>
                <w:b/>
                <w:bCs/>
                <w:i/>
                <w:iCs/>
              </w:rPr>
              <w:t>.</w:t>
            </w:r>
          </w:p>
        </w:tc>
      </w:tr>
      <w:tr w:rsidR="00EF63C4" w14:paraId="2C20E81C" w14:textId="77777777" w:rsidTr="000C4604">
        <w:tc>
          <w:tcPr>
            <w:tcW w:w="1696" w:type="dxa"/>
          </w:tcPr>
          <w:p w14:paraId="0275AE4D" w14:textId="77777777" w:rsidR="00EF63C4" w:rsidRDefault="00EF63C4" w:rsidP="000C4604">
            <w:pPr>
              <w:rPr>
                <w:rFonts w:eastAsia="宋体"/>
                <w:lang w:eastAsia="zh-CN"/>
              </w:rPr>
            </w:pPr>
            <w:proofErr w:type="gramStart"/>
            <w:r>
              <w:rPr>
                <w:rFonts w:eastAsia="宋体" w:hint="eastAsia"/>
                <w:lang w:eastAsia="zh-CN"/>
              </w:rPr>
              <w:t>C</w:t>
            </w:r>
            <w:r>
              <w:rPr>
                <w:rFonts w:eastAsia="宋体"/>
                <w:lang w:eastAsia="zh-CN"/>
              </w:rPr>
              <w:t>ATT</w:t>
            </w:r>
            <w:r>
              <w:rPr>
                <w:rFonts w:eastAsiaTheme="minorEastAsia"/>
                <w:lang w:eastAsia="zh-CN"/>
              </w:rPr>
              <w:t>[</w:t>
            </w:r>
            <w:proofErr w:type="gramEnd"/>
            <w:r>
              <w:rPr>
                <w:rFonts w:eastAsiaTheme="minorEastAsia"/>
                <w:lang w:eastAsia="zh-CN"/>
              </w:rPr>
              <w:t>4]</w:t>
            </w:r>
          </w:p>
        </w:tc>
        <w:tc>
          <w:tcPr>
            <w:tcW w:w="8761" w:type="dxa"/>
          </w:tcPr>
          <w:p w14:paraId="77AC680E" w14:textId="77777777" w:rsidR="00EF63C4" w:rsidRPr="00021B3B" w:rsidRDefault="00EF63C4" w:rsidP="000C4604">
            <w:pPr>
              <w:spacing w:line="256" w:lineRule="auto"/>
              <w:rPr>
                <w:rFonts w:eastAsia="宋体"/>
                <w:b/>
                <w:bCs/>
                <w:i/>
                <w:iCs/>
                <w:lang w:val="en-US" w:eastAsia="zh-CN"/>
              </w:rPr>
            </w:pPr>
            <w:r>
              <w:rPr>
                <w:rFonts w:eastAsia="Times New Roman"/>
                <w:b/>
                <w:bCs/>
                <w:i/>
                <w:iCs/>
              </w:rPr>
              <w:t xml:space="preserve">Proposal </w:t>
            </w:r>
            <w:r>
              <w:rPr>
                <w:rFonts w:eastAsia="宋体"/>
                <w:b/>
                <w:bCs/>
                <w:i/>
                <w:iCs/>
              </w:rPr>
              <w:t>2</w:t>
            </w:r>
            <w:r>
              <w:rPr>
                <w:rFonts w:eastAsia="Times New Roman"/>
                <w:b/>
                <w:bCs/>
                <w:i/>
                <w:iCs/>
              </w:rPr>
              <w:t>:</w:t>
            </w:r>
            <w:r>
              <w:rPr>
                <w:rFonts w:eastAsia="宋体"/>
                <w:b/>
                <w:bCs/>
                <w:i/>
                <w:iCs/>
              </w:rPr>
              <w:t xml:space="preserve"> RAN1 focus on capacity and power consumption evaluation for XR first and de-prioritize mobility and coverage.</w:t>
            </w:r>
          </w:p>
        </w:tc>
      </w:tr>
      <w:tr w:rsidR="00EF63C4" w14:paraId="730E0F24" w14:textId="77777777" w:rsidTr="000C4604">
        <w:tc>
          <w:tcPr>
            <w:tcW w:w="1696" w:type="dxa"/>
          </w:tcPr>
          <w:p w14:paraId="057550DE" w14:textId="77777777" w:rsidR="00EF63C4" w:rsidRDefault="00EF63C4" w:rsidP="000C4604">
            <w:pPr>
              <w:rPr>
                <w:rFonts w:eastAsia="宋体"/>
                <w:lang w:eastAsia="zh-CN"/>
              </w:rPr>
            </w:pPr>
            <w:r>
              <w:rPr>
                <w:rFonts w:eastAsia="宋体" w:hint="eastAsia"/>
                <w:lang w:eastAsia="zh-CN"/>
              </w:rPr>
              <w:t>S</w:t>
            </w:r>
            <w:r>
              <w:rPr>
                <w:rFonts w:eastAsia="宋体"/>
                <w:lang w:eastAsia="zh-CN"/>
              </w:rPr>
              <w:t xml:space="preserve">amsung </w:t>
            </w:r>
            <w:r>
              <w:rPr>
                <w:rFonts w:eastAsiaTheme="minorEastAsia"/>
                <w:lang w:eastAsia="zh-CN"/>
              </w:rPr>
              <w:t>[10]</w:t>
            </w:r>
          </w:p>
        </w:tc>
        <w:tc>
          <w:tcPr>
            <w:tcW w:w="8761" w:type="dxa"/>
          </w:tcPr>
          <w:p w14:paraId="00AC0E33" w14:textId="77777777" w:rsidR="00EF63C4" w:rsidRDefault="00EF63C4" w:rsidP="000C4604">
            <w:pPr>
              <w:rPr>
                <w:rFonts w:eastAsia="MS Mincho"/>
                <w:b/>
                <w:bCs/>
                <w:lang w:val="en-US"/>
              </w:rPr>
            </w:pPr>
            <w:r>
              <w:rPr>
                <w:rFonts w:eastAsia="MS Mincho"/>
                <w:b/>
                <w:bCs/>
              </w:rPr>
              <w:t>Proposal 1</w:t>
            </w:r>
          </w:p>
          <w:p w14:paraId="63A95AD2" w14:textId="77777777" w:rsidR="00EF63C4" w:rsidRPr="00021B3B" w:rsidRDefault="00EF63C4" w:rsidP="000C4604">
            <w:pPr>
              <w:rPr>
                <w:rFonts w:eastAsia="MS Mincho"/>
                <w:i/>
                <w:iCs/>
              </w:rPr>
            </w:pPr>
            <w:r>
              <w:rPr>
                <w:rFonts w:eastAsia="MS Mincho"/>
                <w:i/>
                <w:iCs/>
              </w:rPr>
              <w:t>System-level evaluation of mobility for XR devices is de-prioritized and captured analytically in TR 38.838.</w:t>
            </w:r>
          </w:p>
        </w:tc>
      </w:tr>
      <w:tr w:rsidR="00EF63C4" w14:paraId="48CD2F24" w14:textId="77777777" w:rsidTr="000C4604">
        <w:tc>
          <w:tcPr>
            <w:tcW w:w="1696" w:type="dxa"/>
          </w:tcPr>
          <w:p w14:paraId="7D67D01C" w14:textId="77777777" w:rsidR="00EF63C4" w:rsidRDefault="00EF63C4" w:rsidP="000C4604">
            <w:pPr>
              <w:rPr>
                <w:rFonts w:eastAsia="宋体"/>
                <w:lang w:eastAsia="zh-CN"/>
              </w:rPr>
            </w:pPr>
            <w:r>
              <w:rPr>
                <w:rFonts w:eastAsia="宋体" w:hint="eastAsia"/>
                <w:lang w:eastAsia="zh-CN"/>
              </w:rPr>
              <w:t>X</w:t>
            </w:r>
            <w:r>
              <w:rPr>
                <w:rFonts w:eastAsia="宋体"/>
                <w:lang w:eastAsia="zh-CN"/>
              </w:rPr>
              <w:t xml:space="preserve">iaomi </w:t>
            </w:r>
            <w:r>
              <w:rPr>
                <w:rFonts w:eastAsiaTheme="minorEastAsia"/>
                <w:lang w:eastAsia="zh-CN"/>
              </w:rPr>
              <w:t>[14]</w:t>
            </w:r>
          </w:p>
        </w:tc>
        <w:tc>
          <w:tcPr>
            <w:tcW w:w="8761" w:type="dxa"/>
          </w:tcPr>
          <w:p w14:paraId="12A7C214" w14:textId="77777777" w:rsidR="00EF63C4" w:rsidRPr="00021B3B" w:rsidRDefault="00EF63C4" w:rsidP="000C4604">
            <w:pPr>
              <w:spacing w:beforeLines="50" w:before="136"/>
              <w:rPr>
                <w:rFonts w:eastAsia="宋体"/>
                <w:b/>
                <w:color w:val="000000"/>
                <w:lang w:val="en-US" w:eastAsia="zh-CN"/>
              </w:rPr>
            </w:pPr>
            <w:r>
              <w:rPr>
                <w:rFonts w:eastAsia="宋体"/>
                <w:b/>
                <w:color w:val="000000"/>
              </w:rPr>
              <w:t>Proposal 5: Mobility events, e.g. handover and RLF, should be considered for the evaluation of XR services.</w:t>
            </w:r>
          </w:p>
        </w:tc>
      </w:tr>
      <w:tr w:rsidR="00EF63C4" w14:paraId="2788BE35" w14:textId="77777777" w:rsidTr="000C4604">
        <w:tc>
          <w:tcPr>
            <w:tcW w:w="1696" w:type="dxa"/>
          </w:tcPr>
          <w:p w14:paraId="02964290" w14:textId="77777777" w:rsidR="00EF63C4" w:rsidRDefault="00EF63C4" w:rsidP="000C4604">
            <w:pPr>
              <w:rPr>
                <w:rFonts w:eastAsia="宋体"/>
                <w:lang w:eastAsia="zh-CN"/>
              </w:rPr>
            </w:pPr>
            <w:r>
              <w:rPr>
                <w:rFonts w:eastAsia="宋体" w:hint="eastAsia"/>
                <w:lang w:eastAsia="zh-CN"/>
              </w:rPr>
              <w:t>N</w:t>
            </w:r>
            <w:r>
              <w:rPr>
                <w:rFonts w:eastAsia="宋体"/>
                <w:lang w:eastAsia="zh-CN"/>
              </w:rPr>
              <w:t xml:space="preserve">okia </w:t>
            </w:r>
            <w:r>
              <w:rPr>
                <w:rFonts w:eastAsiaTheme="minorEastAsia"/>
                <w:lang w:eastAsia="zh-CN"/>
              </w:rPr>
              <w:t>[5]</w:t>
            </w:r>
          </w:p>
        </w:tc>
        <w:tc>
          <w:tcPr>
            <w:tcW w:w="8761" w:type="dxa"/>
          </w:tcPr>
          <w:p w14:paraId="5984308E" w14:textId="77777777" w:rsidR="00EF63C4" w:rsidRDefault="00EF63C4" w:rsidP="000C4604">
            <w:pPr>
              <w:overflowPunct w:val="0"/>
              <w:autoSpaceDE w:val="0"/>
              <w:autoSpaceDN w:val="0"/>
              <w:adjustRightInd w:val="0"/>
              <w:spacing w:after="160" w:line="256" w:lineRule="auto"/>
              <w:textAlignment w:val="baseline"/>
              <w:rPr>
                <w:rFonts w:eastAsia="宋体"/>
                <w:lang w:val="en-US"/>
              </w:rPr>
            </w:pPr>
            <w:r>
              <w:rPr>
                <w:rFonts w:eastAsia="宋体"/>
                <w:b/>
                <w:bCs/>
              </w:rPr>
              <w:t>Proposal 1:</w:t>
            </w:r>
            <w:r>
              <w:rPr>
                <w:rFonts w:eastAsia="宋体"/>
              </w:rPr>
              <w:t xml:space="preserve"> </w:t>
            </w:r>
            <w:r>
              <w:rPr>
                <w:rFonts w:eastAsia="宋体"/>
                <w:i/>
                <w:iCs/>
              </w:rPr>
              <w:t>There no need for RAN1 to conduct advanced dynamic system-level simulations to assess the XR handover performance at this point of time. Note also that it is typically RAN2 and RAN4 conducting detailed handover system-level performance analysis.</w:t>
            </w:r>
          </w:p>
          <w:p w14:paraId="3F4791CD" w14:textId="77777777" w:rsidR="00EF63C4" w:rsidRDefault="00EF63C4" w:rsidP="000C4604">
            <w:pPr>
              <w:overflowPunct w:val="0"/>
              <w:autoSpaceDE w:val="0"/>
              <w:autoSpaceDN w:val="0"/>
              <w:adjustRightInd w:val="0"/>
              <w:spacing w:after="160" w:line="256" w:lineRule="auto"/>
              <w:textAlignment w:val="baseline"/>
              <w:rPr>
                <w:rFonts w:eastAsia="宋体"/>
              </w:rPr>
            </w:pPr>
            <w:r>
              <w:rPr>
                <w:rFonts w:eastAsia="宋体"/>
                <w:b/>
                <w:bCs/>
              </w:rPr>
              <w:t>Proposal 2:</w:t>
            </w:r>
            <w:r>
              <w:rPr>
                <w:rFonts w:eastAsia="宋体"/>
              </w:rPr>
              <w:t xml:space="preserve"> </w:t>
            </w:r>
            <w:r>
              <w:rPr>
                <w:rFonts w:eastAsia="宋体"/>
                <w:i/>
                <w:iCs/>
              </w:rPr>
              <w:t>Conduct simple analytical analysis of the number effected XR frames for the different agreed XR traffics, adopting the requirements for the interruption time from 3GPP TS 38.133, considering traditional HO, CHO, and DAPS (FR1 only). Based on that, simple conclusions can be drawn on how this will impact the XR QoS/</w:t>
            </w:r>
            <w:proofErr w:type="spellStart"/>
            <w:r>
              <w:rPr>
                <w:rFonts w:eastAsia="宋体"/>
                <w:i/>
                <w:iCs/>
              </w:rPr>
              <w:t>QoE</w:t>
            </w:r>
            <w:proofErr w:type="spellEnd"/>
            <w:r>
              <w:rPr>
                <w:rFonts w:eastAsia="宋体"/>
                <w:i/>
                <w:iCs/>
              </w:rPr>
              <w:t>, including potential pointers for possible enhancements.</w:t>
            </w:r>
          </w:p>
          <w:p w14:paraId="37B14AA0" w14:textId="77777777" w:rsidR="00EF63C4" w:rsidRPr="00021B3B" w:rsidRDefault="00EF63C4" w:rsidP="000C4604">
            <w:pPr>
              <w:overflowPunct w:val="0"/>
              <w:autoSpaceDE w:val="0"/>
              <w:autoSpaceDN w:val="0"/>
              <w:adjustRightInd w:val="0"/>
              <w:spacing w:after="160" w:line="256" w:lineRule="auto"/>
              <w:textAlignment w:val="baseline"/>
              <w:rPr>
                <w:rFonts w:eastAsia="宋体"/>
              </w:rPr>
            </w:pPr>
            <w:r>
              <w:rPr>
                <w:rFonts w:eastAsia="宋体"/>
                <w:b/>
                <w:bCs/>
              </w:rPr>
              <w:t>Proposal 3:</w:t>
            </w:r>
            <w:r>
              <w:rPr>
                <w:rFonts w:eastAsia="宋体"/>
              </w:rPr>
              <w:t xml:space="preserve"> </w:t>
            </w:r>
            <w:r>
              <w:rPr>
                <w:rFonts w:eastAsia="宋体"/>
                <w:i/>
                <w:iCs/>
              </w:rPr>
              <w:t xml:space="preserve">When later concluding on the recommended CDRX setting to best leverage the </w:t>
            </w:r>
            <w:proofErr w:type="spellStart"/>
            <w:r>
              <w:rPr>
                <w:rFonts w:eastAsia="宋体"/>
                <w:i/>
                <w:iCs/>
              </w:rPr>
              <w:t>tradeoffs</w:t>
            </w:r>
            <w:proofErr w:type="spellEnd"/>
            <w:r>
              <w:rPr>
                <w:rFonts w:eastAsia="宋体"/>
                <w:i/>
                <w:iCs/>
              </w:rPr>
              <w:t xml:space="preserve"> between XR service </w:t>
            </w:r>
            <w:proofErr w:type="spellStart"/>
            <w:r>
              <w:rPr>
                <w:rFonts w:eastAsia="宋体"/>
                <w:i/>
                <w:iCs/>
              </w:rPr>
              <w:t>QoE</w:t>
            </w:r>
            <w:proofErr w:type="spellEnd"/>
            <w:r>
              <w:rPr>
                <w:rFonts w:eastAsia="宋体"/>
                <w:i/>
                <w:iCs/>
              </w:rPr>
              <w:t xml:space="preserve"> (or XR system capacity) and UE power consumption, it shall be checked by means of simple analytical calculation how this influence on the timing of the HO.</w:t>
            </w:r>
          </w:p>
        </w:tc>
      </w:tr>
    </w:tbl>
    <w:p w14:paraId="43F5C82D" w14:textId="77777777" w:rsidR="00EF63C4" w:rsidRDefault="00EF63C4" w:rsidP="00EF63C4">
      <w:pPr>
        <w:rPr>
          <w:rFonts w:eastAsia="宋体"/>
          <w:lang w:eastAsia="zh-CN"/>
        </w:rPr>
      </w:pPr>
    </w:p>
    <w:p w14:paraId="470D46C8" w14:textId="60B33EE0" w:rsidR="00EF63C4" w:rsidRDefault="00EF63C4" w:rsidP="00EF63C4">
      <w:pPr>
        <w:rPr>
          <w:rFonts w:eastAsiaTheme="minorEastAsia"/>
        </w:rPr>
      </w:pPr>
      <w:r w:rsidRPr="00AC1103">
        <w:rPr>
          <w:rFonts w:eastAsia="宋体"/>
          <w:lang w:eastAsia="zh-CN"/>
        </w:rPr>
        <w:lastRenderedPageBreak/>
        <w:t>In</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_Ref72139271 \r \h </w:instrText>
      </w:r>
      <w:r>
        <w:rPr>
          <w:rFonts w:eastAsiaTheme="minorEastAsia"/>
          <w:lang w:eastAsia="zh-CN"/>
        </w:rPr>
      </w:r>
      <w:r>
        <w:rPr>
          <w:rFonts w:eastAsiaTheme="minorEastAsia"/>
          <w:lang w:eastAsia="zh-CN"/>
        </w:rPr>
        <w:fldChar w:fldCharType="separate"/>
      </w:r>
      <w:r w:rsidR="00EF4E27">
        <w:rPr>
          <w:rFonts w:eastAsiaTheme="minorEastAsia"/>
          <w:lang w:eastAsia="zh-CN"/>
        </w:rPr>
        <w:t>[3]</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_Ref72139289 \r \h </w:instrText>
      </w:r>
      <w:r>
        <w:rPr>
          <w:rFonts w:eastAsiaTheme="minorEastAsia"/>
          <w:lang w:eastAsia="zh-CN"/>
        </w:rPr>
      </w:r>
      <w:r>
        <w:rPr>
          <w:rFonts w:eastAsiaTheme="minorEastAsia"/>
          <w:lang w:eastAsia="zh-CN"/>
        </w:rPr>
        <w:fldChar w:fldCharType="separate"/>
      </w:r>
      <w:r w:rsidR="00EF4E27">
        <w:rPr>
          <w:rFonts w:eastAsiaTheme="minorEastAsia"/>
          <w:lang w:eastAsia="zh-CN"/>
        </w:rPr>
        <w:t>[4]</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_Ref72139965 \r \h </w:instrText>
      </w:r>
      <w:r>
        <w:rPr>
          <w:rFonts w:eastAsiaTheme="minorEastAsia"/>
          <w:lang w:eastAsia="zh-CN"/>
        </w:rPr>
      </w:r>
      <w:r>
        <w:rPr>
          <w:rFonts w:eastAsiaTheme="minorEastAsia"/>
          <w:lang w:eastAsia="zh-CN"/>
        </w:rPr>
        <w:fldChar w:fldCharType="separate"/>
      </w:r>
      <w:r w:rsidR="00EF4E27">
        <w:rPr>
          <w:rFonts w:eastAsiaTheme="minorEastAsia"/>
          <w:lang w:eastAsia="zh-CN"/>
        </w:rPr>
        <w:t>[5]</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_Ref72140270 \r \h </w:instrText>
      </w:r>
      <w:r>
        <w:rPr>
          <w:rFonts w:eastAsiaTheme="minorEastAsia"/>
          <w:lang w:eastAsia="zh-CN"/>
        </w:rPr>
      </w:r>
      <w:r>
        <w:rPr>
          <w:rFonts w:eastAsiaTheme="minorEastAsia"/>
          <w:lang w:eastAsia="zh-CN"/>
        </w:rPr>
        <w:fldChar w:fldCharType="separate"/>
      </w:r>
      <w:r w:rsidR="00EF4E27">
        <w:rPr>
          <w:rFonts w:eastAsiaTheme="minorEastAsia"/>
          <w:lang w:eastAsia="zh-CN"/>
        </w:rPr>
        <w:t>[8]</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_Ref72139977 \r \h </w:instrText>
      </w:r>
      <w:r>
        <w:rPr>
          <w:rFonts w:eastAsiaTheme="minorEastAsia"/>
          <w:lang w:eastAsia="zh-CN"/>
        </w:rPr>
      </w:r>
      <w:r>
        <w:rPr>
          <w:rFonts w:eastAsiaTheme="minorEastAsia"/>
          <w:lang w:eastAsia="zh-CN"/>
        </w:rPr>
        <w:fldChar w:fldCharType="separate"/>
      </w:r>
      <w:r w:rsidR="00EF4E27">
        <w:rPr>
          <w:rFonts w:eastAsiaTheme="minorEastAsia"/>
          <w:lang w:eastAsia="zh-CN"/>
        </w:rPr>
        <w:t>[10]</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_Ref72139826 \r \h </w:instrText>
      </w:r>
      <w:r>
        <w:rPr>
          <w:rFonts w:eastAsiaTheme="minorEastAsia"/>
          <w:lang w:eastAsia="zh-CN"/>
        </w:rPr>
      </w:r>
      <w:r>
        <w:rPr>
          <w:rFonts w:eastAsiaTheme="minorEastAsia"/>
          <w:lang w:eastAsia="zh-CN"/>
        </w:rPr>
        <w:fldChar w:fldCharType="separate"/>
      </w:r>
      <w:r w:rsidR="00EF4E27">
        <w:rPr>
          <w:rFonts w:eastAsiaTheme="minorEastAsia"/>
          <w:lang w:eastAsia="zh-CN"/>
        </w:rPr>
        <w:t>[13]</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_Ref72140280 \r \h </w:instrText>
      </w:r>
      <w:r>
        <w:rPr>
          <w:rFonts w:eastAsiaTheme="minorEastAsia"/>
          <w:lang w:eastAsia="zh-CN"/>
        </w:rPr>
      </w:r>
      <w:r>
        <w:rPr>
          <w:rFonts w:eastAsiaTheme="minorEastAsia"/>
          <w:lang w:eastAsia="zh-CN"/>
        </w:rPr>
        <w:fldChar w:fldCharType="separate"/>
      </w:r>
      <w:r w:rsidR="00EF4E27">
        <w:rPr>
          <w:rFonts w:eastAsiaTheme="minorEastAsia"/>
          <w:lang w:eastAsia="zh-CN"/>
        </w:rPr>
        <w:t>[14]</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_Ref72140283 \r \h </w:instrText>
      </w:r>
      <w:r>
        <w:rPr>
          <w:rFonts w:eastAsiaTheme="minorEastAsia"/>
          <w:lang w:eastAsia="zh-CN"/>
        </w:rPr>
      </w:r>
      <w:r>
        <w:rPr>
          <w:rFonts w:eastAsiaTheme="minorEastAsia"/>
          <w:lang w:eastAsia="zh-CN"/>
        </w:rPr>
        <w:fldChar w:fldCharType="separate"/>
      </w:r>
      <w:r w:rsidR="00EF4E27">
        <w:rPr>
          <w:rFonts w:eastAsiaTheme="minorEastAsia"/>
          <w:lang w:eastAsia="zh-CN"/>
        </w:rPr>
        <w:t>[17]</w:t>
      </w:r>
      <w:r>
        <w:rPr>
          <w:rFonts w:eastAsiaTheme="minorEastAsia"/>
          <w:lang w:eastAsia="zh-CN"/>
        </w:rPr>
        <w:fldChar w:fldCharType="end"/>
      </w:r>
      <w:r w:rsidRPr="00AC1103">
        <w:rPr>
          <w:rFonts w:eastAsia="宋体"/>
          <w:lang w:eastAsia="zh-CN"/>
        </w:rPr>
        <w:t xml:space="preserve">, mobility for XR is discussed. </w:t>
      </w:r>
      <w:r>
        <w:rPr>
          <w:rFonts w:eastAsia="宋体"/>
          <w:lang w:eastAsia="zh-CN"/>
        </w:rPr>
        <w:t xml:space="preserve">As mobility is one of the potential KPI identified in the SID, it is helpful to evaluate the mobility performance for XR. In </w:t>
      </w:r>
      <w:r>
        <w:rPr>
          <w:rFonts w:eastAsiaTheme="minorEastAsia"/>
          <w:lang w:eastAsia="zh-CN"/>
        </w:rPr>
        <w:fldChar w:fldCharType="begin"/>
      </w:r>
      <w:r>
        <w:rPr>
          <w:rFonts w:eastAsiaTheme="minorEastAsia"/>
          <w:lang w:eastAsia="zh-CN"/>
        </w:rPr>
        <w:instrText xml:space="preserve"> REF _Ref72140270 \r \h </w:instrText>
      </w:r>
      <w:r>
        <w:rPr>
          <w:rFonts w:eastAsiaTheme="minorEastAsia"/>
          <w:lang w:eastAsia="zh-CN"/>
        </w:rPr>
      </w:r>
      <w:r>
        <w:rPr>
          <w:rFonts w:eastAsiaTheme="minorEastAsia"/>
          <w:lang w:eastAsia="zh-CN"/>
        </w:rPr>
        <w:fldChar w:fldCharType="separate"/>
      </w:r>
      <w:r w:rsidR="00EF4E27">
        <w:rPr>
          <w:rFonts w:eastAsiaTheme="minorEastAsia"/>
          <w:lang w:eastAsia="zh-CN"/>
        </w:rPr>
        <w:t>[8]</w:t>
      </w:r>
      <w:r>
        <w:rPr>
          <w:rFonts w:eastAsiaTheme="minorEastAsia"/>
          <w:lang w:eastAsia="zh-CN"/>
        </w:rPr>
        <w:fldChar w:fldCharType="end"/>
      </w:r>
      <w:r>
        <w:rPr>
          <w:rFonts w:eastAsia="宋体"/>
          <w:lang w:eastAsia="zh-CN"/>
        </w:rPr>
        <w:t xml:space="preserve">, it is proposed to </w:t>
      </w:r>
      <w:r w:rsidRPr="000A48F7">
        <w:rPr>
          <w:rFonts w:eastAsia="宋体"/>
          <w:lang w:eastAsia="zh-CN"/>
        </w:rPr>
        <w:t xml:space="preserve">study the mobility for XR by </w:t>
      </w:r>
      <w:r w:rsidRPr="000A48F7">
        <w:rPr>
          <w:rFonts w:eastAsia="宋体" w:hint="eastAsia"/>
          <w:lang w:eastAsia="zh-CN"/>
        </w:rPr>
        <w:t>S</w:t>
      </w:r>
      <w:r w:rsidRPr="000A48F7">
        <w:rPr>
          <w:rFonts w:eastAsia="宋体"/>
          <w:lang w:eastAsia="zh-CN"/>
        </w:rPr>
        <w:t>ystem level mobility evaluations using Rel-17 MIMO mobility study as the starting point</w:t>
      </w:r>
      <w:r>
        <w:rPr>
          <w:rFonts w:eastAsia="宋体" w:hint="eastAsia"/>
          <w:lang w:eastAsia="zh-CN"/>
        </w:rPr>
        <w:t>.</w:t>
      </w:r>
      <w:r>
        <w:rPr>
          <w:rFonts w:eastAsia="宋体"/>
          <w:lang w:eastAsia="zh-CN"/>
        </w:rPr>
        <w:t xml:space="preserve"> </w:t>
      </w:r>
      <w:r>
        <w:rPr>
          <w:rFonts w:eastAsia="宋体" w:hint="eastAsia"/>
          <w:lang w:eastAsia="zh-CN"/>
        </w:rPr>
        <w:t>I</w:t>
      </w:r>
      <w:r>
        <w:rPr>
          <w:rFonts w:eastAsia="宋体"/>
          <w:lang w:eastAsia="zh-CN"/>
        </w:rPr>
        <w:t xml:space="preserve">n </w:t>
      </w:r>
      <w:r>
        <w:rPr>
          <w:rFonts w:eastAsiaTheme="minorEastAsia"/>
          <w:lang w:eastAsia="zh-CN"/>
        </w:rPr>
        <w:fldChar w:fldCharType="begin"/>
      </w:r>
      <w:r>
        <w:rPr>
          <w:rFonts w:eastAsiaTheme="minorEastAsia"/>
          <w:lang w:eastAsia="zh-CN"/>
        </w:rPr>
        <w:instrText xml:space="preserve"> REF _Ref72139965 \r \h </w:instrText>
      </w:r>
      <w:r>
        <w:rPr>
          <w:rFonts w:eastAsiaTheme="minorEastAsia"/>
          <w:lang w:eastAsia="zh-CN"/>
        </w:rPr>
      </w:r>
      <w:r>
        <w:rPr>
          <w:rFonts w:eastAsiaTheme="minorEastAsia"/>
          <w:lang w:eastAsia="zh-CN"/>
        </w:rPr>
        <w:fldChar w:fldCharType="separate"/>
      </w:r>
      <w:r w:rsidR="00EF4E27">
        <w:rPr>
          <w:rFonts w:eastAsiaTheme="minorEastAsia"/>
          <w:lang w:eastAsia="zh-CN"/>
        </w:rPr>
        <w:t>[5]</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_Ref72139977 \r \h </w:instrText>
      </w:r>
      <w:r>
        <w:rPr>
          <w:rFonts w:eastAsiaTheme="minorEastAsia"/>
          <w:lang w:eastAsia="zh-CN"/>
        </w:rPr>
      </w:r>
      <w:r>
        <w:rPr>
          <w:rFonts w:eastAsiaTheme="minorEastAsia"/>
          <w:lang w:eastAsia="zh-CN"/>
        </w:rPr>
        <w:fldChar w:fldCharType="separate"/>
      </w:r>
      <w:r w:rsidR="00EF4E27">
        <w:rPr>
          <w:rFonts w:eastAsiaTheme="minorEastAsia"/>
          <w:lang w:eastAsia="zh-CN"/>
        </w:rPr>
        <w:t>[10]</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_Ref72140283 \r \h </w:instrText>
      </w:r>
      <w:r>
        <w:rPr>
          <w:rFonts w:eastAsiaTheme="minorEastAsia"/>
          <w:lang w:eastAsia="zh-CN"/>
        </w:rPr>
      </w:r>
      <w:r>
        <w:rPr>
          <w:rFonts w:eastAsiaTheme="minorEastAsia"/>
          <w:lang w:eastAsia="zh-CN"/>
        </w:rPr>
        <w:fldChar w:fldCharType="separate"/>
      </w:r>
      <w:r w:rsidR="00EF4E27">
        <w:rPr>
          <w:rFonts w:eastAsiaTheme="minorEastAsia"/>
          <w:lang w:eastAsia="zh-CN"/>
        </w:rPr>
        <w:t>[17]</w:t>
      </w:r>
      <w:r>
        <w:rPr>
          <w:rFonts w:eastAsiaTheme="minorEastAsia"/>
          <w:lang w:eastAsia="zh-CN"/>
        </w:rPr>
        <w:fldChar w:fldCharType="end"/>
      </w:r>
      <w:r>
        <w:rPr>
          <w:rFonts w:eastAsia="宋体"/>
          <w:lang w:eastAsia="zh-CN"/>
        </w:rPr>
        <w:t>, it is proposed that a</w:t>
      </w:r>
      <w:r w:rsidRPr="000A48F7">
        <w:rPr>
          <w:rFonts w:eastAsia="宋体"/>
          <w:lang w:eastAsia="zh-CN"/>
        </w:rPr>
        <w:t>nalytical evaluation based on the mobility procedures and from XR service’s perspective</w:t>
      </w:r>
      <w:r>
        <w:rPr>
          <w:rFonts w:eastAsia="宋体"/>
          <w:lang w:eastAsia="zh-CN"/>
        </w:rPr>
        <w:t xml:space="preserve"> is used for mobility evaluation for XR. For example, c</w:t>
      </w:r>
      <w:r w:rsidRPr="004656B2">
        <w:rPr>
          <w:rFonts w:eastAsia="宋体"/>
          <w:lang w:eastAsia="zh-CN"/>
        </w:rPr>
        <w:t>onduct simple analytical analysis of the number effected XR frames for the different agreed XR traffics, adopting the requirements for the interruption time from 3GPP TS 38.133, considering traditional HO, CHO, and DAPS (FR1 only)</w:t>
      </w:r>
      <w:r>
        <w:rPr>
          <w:rFonts w:eastAsia="宋体"/>
          <w:lang w:eastAsia="zh-CN"/>
        </w:rPr>
        <w:t xml:space="preserve">. </w:t>
      </w:r>
      <w:r>
        <w:rPr>
          <w:rFonts w:eastAsia="宋体" w:hint="eastAsia"/>
          <w:lang w:eastAsia="zh-CN"/>
        </w:rPr>
        <w:t>I</w:t>
      </w:r>
      <w:r>
        <w:rPr>
          <w:rFonts w:eastAsia="宋体"/>
          <w:lang w:eastAsia="zh-CN"/>
        </w:rPr>
        <w:t xml:space="preserve">n </w:t>
      </w:r>
      <w:r>
        <w:rPr>
          <w:rFonts w:eastAsiaTheme="minorEastAsia"/>
          <w:lang w:eastAsia="zh-CN"/>
        </w:rPr>
        <w:fldChar w:fldCharType="begin"/>
      </w:r>
      <w:r>
        <w:rPr>
          <w:rFonts w:eastAsiaTheme="minorEastAsia"/>
          <w:lang w:eastAsia="zh-CN"/>
        </w:rPr>
        <w:instrText xml:space="preserve"> REF _Ref72139271 \r \h </w:instrText>
      </w:r>
      <w:r>
        <w:rPr>
          <w:rFonts w:eastAsiaTheme="minorEastAsia"/>
          <w:lang w:eastAsia="zh-CN"/>
        </w:rPr>
      </w:r>
      <w:r>
        <w:rPr>
          <w:rFonts w:eastAsiaTheme="minorEastAsia"/>
          <w:lang w:eastAsia="zh-CN"/>
        </w:rPr>
        <w:fldChar w:fldCharType="separate"/>
      </w:r>
      <w:r w:rsidR="00EF4E27">
        <w:rPr>
          <w:rFonts w:eastAsiaTheme="minorEastAsia"/>
          <w:lang w:eastAsia="zh-CN"/>
        </w:rPr>
        <w:t>[3]</w:t>
      </w:r>
      <w:r>
        <w:rPr>
          <w:rFonts w:eastAsiaTheme="minorEastAsia"/>
          <w:lang w:eastAsia="zh-CN"/>
        </w:rPr>
        <w:fldChar w:fldCharType="end"/>
      </w:r>
      <w:r>
        <w:rPr>
          <w:rFonts w:eastAsia="宋体"/>
          <w:lang w:eastAsia="zh-CN"/>
        </w:rPr>
        <w:t>, a simplified evaluation method with 2 steps is proposed for XR mobility evaluati</w:t>
      </w:r>
      <w:r w:rsidRPr="004656B2">
        <w:rPr>
          <w:rFonts w:eastAsia="宋体"/>
          <w:lang w:eastAsia="zh-CN"/>
        </w:rPr>
        <w:t xml:space="preserve">on, </w:t>
      </w:r>
      <w:r w:rsidRPr="004656B2">
        <w:rPr>
          <w:color w:val="000000" w:themeColor="text1"/>
          <w:kern w:val="24"/>
        </w:rPr>
        <w:t xml:space="preserve">Step 1: Collect critical statistics based on system-level simulation(s) and </w:t>
      </w:r>
      <w:r w:rsidRPr="004656B2">
        <w:rPr>
          <w:rFonts w:eastAsiaTheme="minorEastAsia"/>
        </w:rPr>
        <w:t xml:space="preserve">Step 2: </w:t>
      </w:r>
      <w:proofErr w:type="spellStart"/>
      <w:r w:rsidRPr="004656B2">
        <w:rPr>
          <w:rFonts w:eastAsiaTheme="minorEastAsia"/>
        </w:rPr>
        <w:t>Analyze</w:t>
      </w:r>
      <w:proofErr w:type="spellEnd"/>
      <w:r w:rsidRPr="00543191">
        <w:rPr>
          <w:rFonts w:eastAsiaTheme="minorEastAsia"/>
        </w:rPr>
        <w:t xml:space="preserve"> </w:t>
      </w:r>
      <w:r>
        <w:rPr>
          <w:rFonts w:eastAsiaTheme="minorEastAsia"/>
          <w:bCs/>
          <w:noProof/>
        </w:rPr>
        <w:t xml:space="preserve">capacity </w:t>
      </w:r>
      <w:r w:rsidRPr="00543191">
        <w:rPr>
          <w:rFonts w:eastAsiaTheme="minorEastAsia"/>
        </w:rPr>
        <w:t xml:space="preserve">performance loss due to </w:t>
      </w:r>
      <w:r>
        <w:rPr>
          <w:rFonts w:eastAsiaTheme="minorEastAsia"/>
          <w:bCs/>
          <w:noProof/>
        </w:rPr>
        <w:t>handovers</w:t>
      </w:r>
      <w:r w:rsidRPr="00543191">
        <w:rPr>
          <w:rFonts w:eastAsiaTheme="minorEastAsia"/>
        </w:rPr>
        <w:t xml:space="preserve"> based on critical statistics</w:t>
      </w:r>
      <w:r>
        <w:rPr>
          <w:rFonts w:eastAsiaTheme="minorEastAsia"/>
        </w:rPr>
        <w:t>.</w:t>
      </w:r>
    </w:p>
    <w:p w14:paraId="636137BA" w14:textId="77777777" w:rsidR="00EF63C4" w:rsidRPr="001835BD" w:rsidRDefault="00EF63C4" w:rsidP="00EF63C4">
      <w:pPr>
        <w:rPr>
          <w:rFonts w:eastAsiaTheme="minorEastAsia"/>
          <w:noProof/>
        </w:rPr>
      </w:pPr>
      <w:r>
        <w:t xml:space="preserve">From moderator's perspective, it seems the methodology and definition of KPI for mobility evaluation for XR need further discussions. </w:t>
      </w:r>
    </w:p>
    <w:p w14:paraId="21001061" w14:textId="41F21F1D" w:rsidR="00483556" w:rsidRPr="00EF4E27" w:rsidRDefault="00EF63C4" w:rsidP="008B4BB4">
      <w:pPr>
        <w:pStyle w:val="aa"/>
        <w:numPr>
          <w:ilvl w:val="0"/>
          <w:numId w:val="54"/>
        </w:numPr>
        <w:spacing w:after="120" w:line="240" w:lineRule="auto"/>
        <w:ind w:left="0" w:firstLine="0"/>
        <w:jc w:val="both"/>
        <w:rPr>
          <w:rFonts w:eastAsiaTheme="minorEastAsia" w:hint="eastAsia"/>
          <w:b/>
          <w:bCs/>
          <w:highlight w:val="yellow"/>
          <w:lang w:eastAsia="zh-CN"/>
        </w:rPr>
      </w:pPr>
      <w:r w:rsidRPr="004C7C14">
        <w:rPr>
          <w:rFonts w:eastAsiaTheme="minorEastAsia"/>
          <w:b/>
          <w:bCs/>
          <w:highlight w:val="yellow"/>
          <w:lang w:eastAsia="zh-CN"/>
        </w:rPr>
        <w:t xml:space="preserve">Regarding the evaluation method for XR mobility, </w:t>
      </w:r>
      <w:r>
        <w:rPr>
          <w:rFonts w:eastAsiaTheme="minorEastAsia"/>
          <w:b/>
          <w:bCs/>
          <w:highlight w:val="yellow"/>
          <w:lang w:eastAsia="zh-CN"/>
        </w:rPr>
        <w:t xml:space="preserve">please share your views on the mobility evaluation based on </w:t>
      </w:r>
      <w:r w:rsidRPr="004C7C14">
        <w:rPr>
          <w:rFonts w:eastAsiaTheme="minorEastAsia"/>
          <w:b/>
          <w:bCs/>
          <w:highlight w:val="yellow"/>
          <w:lang w:eastAsia="zh-CN"/>
        </w:rPr>
        <w:t xml:space="preserve">the system level mobility evaluation </w:t>
      </w:r>
      <w:r>
        <w:rPr>
          <w:rFonts w:eastAsiaTheme="minorEastAsia"/>
          <w:b/>
          <w:bCs/>
          <w:highlight w:val="yellow"/>
          <w:lang w:eastAsia="zh-CN"/>
        </w:rPr>
        <w:t>or</w:t>
      </w:r>
      <w:r w:rsidRPr="004C7C14">
        <w:rPr>
          <w:rFonts w:eastAsiaTheme="minorEastAsia"/>
          <w:b/>
          <w:bCs/>
          <w:highlight w:val="yellow"/>
          <w:lang w:eastAsia="zh-CN"/>
        </w:rPr>
        <w:t xml:space="preserve"> the analytical evaluation</w:t>
      </w:r>
      <w:r>
        <w:rPr>
          <w:rFonts w:eastAsiaTheme="minorEastAsia"/>
          <w:b/>
          <w:bCs/>
          <w:highlight w:val="yellow"/>
          <w:lang w:eastAsia="zh-CN"/>
        </w:rPr>
        <w:t>. Also</w:t>
      </w:r>
      <w:r>
        <w:rPr>
          <w:rFonts w:eastAsiaTheme="minorEastAsia" w:hint="eastAsia"/>
          <w:b/>
          <w:bCs/>
          <w:highlight w:val="yellow"/>
          <w:lang w:eastAsia="zh-CN"/>
        </w:rPr>
        <w:t>,</w:t>
      </w:r>
      <w:r>
        <w:rPr>
          <w:rFonts w:eastAsiaTheme="minorEastAsia"/>
          <w:b/>
          <w:bCs/>
          <w:highlight w:val="yellow"/>
          <w:lang w:eastAsia="zh-CN"/>
        </w:rPr>
        <w:t xml:space="preserve"> please share your views on the performance metrics (KPI) for</w:t>
      </w:r>
      <w:r w:rsidRPr="004C7C14">
        <w:rPr>
          <w:rFonts w:eastAsiaTheme="minorEastAsia"/>
          <w:b/>
          <w:bCs/>
          <w:highlight w:val="yellow"/>
          <w:lang w:eastAsia="zh-CN"/>
        </w:rPr>
        <w:t xml:space="preserve"> XR mobility evaluation</w:t>
      </w:r>
      <w:r>
        <w:rPr>
          <w:rFonts w:eastAsiaTheme="minorEastAsia"/>
          <w:b/>
          <w:bCs/>
          <w:highlight w:val="yellow"/>
          <w:lang w:eastAsia="zh-CN"/>
        </w:rPr>
        <w:t>.</w:t>
      </w:r>
    </w:p>
    <w:tbl>
      <w:tblPr>
        <w:tblStyle w:val="aff"/>
        <w:tblW w:w="5000" w:type="pct"/>
        <w:tblLook w:val="04A0" w:firstRow="1" w:lastRow="0" w:firstColumn="1" w:lastColumn="0" w:noHBand="0" w:noVBand="1"/>
      </w:tblPr>
      <w:tblGrid>
        <w:gridCol w:w="1385"/>
        <w:gridCol w:w="9072"/>
      </w:tblGrid>
      <w:tr w:rsidR="00752B22" w14:paraId="75E56E55" w14:textId="77777777" w:rsidTr="000C4604">
        <w:tc>
          <w:tcPr>
            <w:tcW w:w="662" w:type="pct"/>
            <w:shd w:val="clear" w:color="auto" w:fill="D9D9D9" w:themeFill="background1" w:themeFillShade="D9"/>
          </w:tcPr>
          <w:p w14:paraId="32FA1C88" w14:textId="77777777" w:rsidR="00752B22" w:rsidRDefault="00752B22" w:rsidP="000C4604">
            <w:pPr>
              <w:pStyle w:val="affb"/>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402566CC" w14:textId="77777777" w:rsidR="00752B22" w:rsidRDefault="00752B22" w:rsidP="000C4604">
            <w:pPr>
              <w:pStyle w:val="affb"/>
              <w:ind w:left="0"/>
              <w:rPr>
                <w:rFonts w:eastAsiaTheme="minorEastAsia"/>
                <w:b/>
                <w:lang w:eastAsia="zh-CN"/>
              </w:rPr>
            </w:pPr>
            <w:r>
              <w:rPr>
                <w:rFonts w:eastAsiaTheme="minorEastAsia"/>
                <w:b/>
                <w:lang w:eastAsia="zh-CN"/>
              </w:rPr>
              <w:t>Comment</w:t>
            </w:r>
          </w:p>
        </w:tc>
      </w:tr>
      <w:tr w:rsidR="00752B22" w14:paraId="5305C5DD" w14:textId="77777777" w:rsidTr="000C4604">
        <w:tc>
          <w:tcPr>
            <w:tcW w:w="662" w:type="pct"/>
          </w:tcPr>
          <w:p w14:paraId="7DC6A4FE" w14:textId="77777777" w:rsidR="00752B22" w:rsidRDefault="00752B22" w:rsidP="000C4604">
            <w:pPr>
              <w:pStyle w:val="affb"/>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38" w:type="pct"/>
          </w:tcPr>
          <w:p w14:paraId="48B496B0" w14:textId="27F1A0B3" w:rsidR="00752B22" w:rsidRDefault="00752B22" w:rsidP="000C4604">
            <w:pPr>
              <w:pStyle w:val="affb"/>
              <w:ind w:left="0"/>
              <w:rPr>
                <w:rFonts w:eastAsiaTheme="minorEastAsia"/>
                <w:lang w:eastAsia="zh-CN"/>
              </w:rPr>
            </w:pPr>
            <w:r>
              <w:rPr>
                <w:rFonts w:eastAsiaTheme="minorEastAsia"/>
                <w:lang w:eastAsia="zh-CN"/>
              </w:rPr>
              <w:t>We think simple analysis on the mobility performance for XR is sufficient. Due to the limited time, it is difficult to discuss other SLS methodology for mobility evaluation for XR.</w:t>
            </w:r>
          </w:p>
        </w:tc>
      </w:tr>
      <w:tr w:rsidR="00752B22" w14:paraId="25ED309C" w14:textId="77777777" w:rsidTr="000C4604">
        <w:tc>
          <w:tcPr>
            <w:tcW w:w="662" w:type="pct"/>
          </w:tcPr>
          <w:p w14:paraId="1F8486A7" w14:textId="77777777" w:rsidR="00752B22" w:rsidRDefault="00752B22" w:rsidP="000C4604">
            <w:pPr>
              <w:pStyle w:val="affb"/>
              <w:ind w:left="0"/>
              <w:rPr>
                <w:rFonts w:eastAsia="宋体"/>
                <w:lang w:val="en-US" w:eastAsia="zh-CN"/>
              </w:rPr>
            </w:pPr>
          </w:p>
        </w:tc>
        <w:tc>
          <w:tcPr>
            <w:tcW w:w="4338" w:type="pct"/>
          </w:tcPr>
          <w:p w14:paraId="3A2E8691" w14:textId="77777777" w:rsidR="00752B22" w:rsidRDefault="00752B22" w:rsidP="000C4604">
            <w:pPr>
              <w:pStyle w:val="affb"/>
              <w:ind w:left="0"/>
              <w:rPr>
                <w:rFonts w:eastAsia="宋体"/>
                <w:lang w:val="en-US" w:eastAsia="zh-CN"/>
              </w:rPr>
            </w:pPr>
          </w:p>
        </w:tc>
      </w:tr>
    </w:tbl>
    <w:p w14:paraId="1E5D0536" w14:textId="77777777" w:rsidR="0050298A" w:rsidRPr="00752B22" w:rsidRDefault="0050298A" w:rsidP="001B5253">
      <w:pPr>
        <w:rPr>
          <w:rFonts w:eastAsia="宋体"/>
          <w:lang w:eastAsia="zh-CN"/>
        </w:rPr>
      </w:pPr>
    </w:p>
    <w:p w14:paraId="738238E2" w14:textId="77777777" w:rsidR="009E04AE" w:rsidRPr="00DB4312" w:rsidRDefault="009E04AE" w:rsidP="001B5253">
      <w:pPr>
        <w:rPr>
          <w:rFonts w:eastAsia="宋体"/>
          <w:lang w:eastAsia="zh-CN"/>
        </w:rPr>
      </w:pPr>
    </w:p>
    <w:p w14:paraId="70729CE6" w14:textId="251488F3" w:rsidR="0017738F" w:rsidRDefault="00085EC5" w:rsidP="0050298A">
      <w:pPr>
        <w:pStyle w:val="2"/>
        <w:rPr>
          <w:lang w:eastAsia="zh-CN"/>
        </w:rPr>
      </w:pPr>
      <w:r>
        <w:rPr>
          <w:lang w:eastAsia="zh-CN"/>
        </w:rPr>
        <w:t>Other</w:t>
      </w:r>
      <w:r w:rsidR="00EF4E27">
        <w:rPr>
          <w:lang w:eastAsia="zh-CN"/>
        </w:rPr>
        <w:t>s</w:t>
      </w:r>
      <w:r>
        <w:rPr>
          <w:lang w:eastAsia="zh-CN"/>
        </w:rPr>
        <w:t xml:space="preserve"> </w:t>
      </w:r>
    </w:p>
    <w:p w14:paraId="23A1ED5B" w14:textId="3BEA7E02" w:rsidR="00315C15" w:rsidRPr="005F60B6" w:rsidRDefault="00315C15" w:rsidP="00315C15">
      <w:pPr>
        <w:outlineLvl w:val="2"/>
        <w:rPr>
          <w:b/>
        </w:rPr>
      </w:pPr>
      <w:r w:rsidRPr="005F60B6">
        <w:rPr>
          <w:b/>
        </w:rPr>
        <w:t xml:space="preserve">Issue </w:t>
      </w:r>
      <w:r w:rsidRPr="005F60B6">
        <w:rPr>
          <w:b/>
        </w:rPr>
        <w:fldChar w:fldCharType="begin"/>
      </w:r>
      <w:r w:rsidRPr="005F60B6">
        <w:rPr>
          <w:b/>
        </w:rPr>
        <w:instrText xml:space="preserve"> SEQ Issue \* ARABIC </w:instrText>
      </w:r>
      <w:r w:rsidRPr="005F60B6">
        <w:rPr>
          <w:b/>
        </w:rPr>
        <w:fldChar w:fldCharType="separate"/>
      </w:r>
      <w:r w:rsidR="00EF4E27">
        <w:rPr>
          <w:b/>
          <w:noProof/>
        </w:rPr>
        <w:t>2</w:t>
      </w:r>
      <w:r w:rsidRPr="005F60B6">
        <w:rPr>
          <w:b/>
        </w:rPr>
        <w:fldChar w:fldCharType="end"/>
      </w:r>
      <w:r w:rsidRPr="005F60B6">
        <w:rPr>
          <w:b/>
        </w:rPr>
        <w:t>. How to determine the DL/UL capacity when DL and UL performance are evaluated independently</w:t>
      </w:r>
    </w:p>
    <w:tbl>
      <w:tblPr>
        <w:tblStyle w:val="aff"/>
        <w:tblW w:w="0" w:type="auto"/>
        <w:tblLook w:val="04A0" w:firstRow="1" w:lastRow="0" w:firstColumn="1" w:lastColumn="0" w:noHBand="0" w:noVBand="1"/>
      </w:tblPr>
      <w:tblGrid>
        <w:gridCol w:w="1696"/>
        <w:gridCol w:w="8761"/>
      </w:tblGrid>
      <w:tr w:rsidR="00315C15" w:rsidRPr="00571259" w14:paraId="11533E89" w14:textId="77777777" w:rsidTr="000C4604">
        <w:tc>
          <w:tcPr>
            <w:tcW w:w="1696" w:type="dxa"/>
          </w:tcPr>
          <w:p w14:paraId="161B8AE3" w14:textId="77777777" w:rsidR="00315C15" w:rsidRPr="00571259" w:rsidRDefault="00315C15" w:rsidP="000C4604">
            <w:pPr>
              <w:rPr>
                <w:rFonts w:eastAsia="宋体"/>
                <w:lang w:eastAsia="zh-CN"/>
              </w:rPr>
            </w:pPr>
            <w:r w:rsidRPr="00571259">
              <w:rPr>
                <w:rFonts w:ascii="Arial" w:hAnsi="Arial" w:cs="Arial"/>
                <w:sz w:val="16"/>
                <w:szCs w:val="16"/>
              </w:rPr>
              <w:t>FUTUREWEI</w:t>
            </w:r>
            <w:r>
              <w:rPr>
                <w:rFonts w:ascii="Arial" w:hAnsi="Arial" w:cs="Arial"/>
                <w:sz w:val="16"/>
                <w:szCs w:val="16"/>
              </w:rPr>
              <w:t xml:space="preserve"> [1]</w:t>
            </w:r>
          </w:p>
        </w:tc>
        <w:tc>
          <w:tcPr>
            <w:tcW w:w="8761" w:type="dxa"/>
          </w:tcPr>
          <w:p w14:paraId="39ABDD3D" w14:textId="77777777" w:rsidR="00315C15" w:rsidRPr="00571259" w:rsidRDefault="00315C15" w:rsidP="000C4604">
            <w:pPr>
              <w:rPr>
                <w:rFonts w:eastAsia="宋体"/>
                <w:b/>
                <w:bCs/>
                <w:i/>
                <w:iCs/>
                <w:sz w:val="22"/>
                <w:lang w:val="en-US" w:eastAsia="zh-CN"/>
              </w:rPr>
            </w:pPr>
            <w:r w:rsidRPr="00571259">
              <w:rPr>
                <w:rFonts w:eastAsia="宋体"/>
                <w:b/>
                <w:bCs/>
                <w:i/>
                <w:iCs/>
                <w:sz w:val="22"/>
              </w:rPr>
              <w:t xml:space="preserve">Proposal 1: For DL and UL performances, only separate capacities are reported. </w:t>
            </w:r>
          </w:p>
        </w:tc>
      </w:tr>
      <w:tr w:rsidR="00315C15" w:rsidRPr="00571259" w14:paraId="5C752793" w14:textId="77777777" w:rsidTr="000C4604">
        <w:tc>
          <w:tcPr>
            <w:tcW w:w="1696" w:type="dxa"/>
          </w:tcPr>
          <w:p w14:paraId="4192CB49" w14:textId="77777777" w:rsidR="00315C15" w:rsidRPr="00571259" w:rsidRDefault="00315C15" w:rsidP="000C4604">
            <w:pPr>
              <w:rPr>
                <w:rFonts w:ascii="Arial" w:eastAsiaTheme="minorEastAsia" w:hAnsi="Arial" w:cs="Arial"/>
                <w:sz w:val="16"/>
                <w:szCs w:val="16"/>
                <w:lang w:eastAsia="zh-CN"/>
              </w:rPr>
            </w:pPr>
            <w:r>
              <w:rPr>
                <w:rFonts w:ascii="Arial" w:eastAsiaTheme="minorEastAsia" w:hAnsi="Arial" w:cs="Arial"/>
                <w:sz w:val="16"/>
                <w:szCs w:val="16"/>
                <w:lang w:eastAsia="zh-CN"/>
              </w:rPr>
              <w:t>v</w:t>
            </w:r>
            <w:r w:rsidRPr="00571259">
              <w:rPr>
                <w:rFonts w:ascii="Arial" w:eastAsiaTheme="minorEastAsia" w:hAnsi="Arial" w:cs="Arial"/>
                <w:sz w:val="16"/>
                <w:szCs w:val="16"/>
                <w:lang w:eastAsia="zh-CN"/>
              </w:rPr>
              <w:t>ivo</w:t>
            </w:r>
            <w:r>
              <w:rPr>
                <w:rFonts w:ascii="Arial" w:eastAsiaTheme="minorEastAsia" w:hAnsi="Arial" w:cs="Arial"/>
                <w:sz w:val="16"/>
                <w:szCs w:val="16"/>
                <w:lang w:eastAsia="zh-CN"/>
              </w:rPr>
              <w:t xml:space="preserve"> [3]</w:t>
            </w:r>
          </w:p>
        </w:tc>
        <w:tc>
          <w:tcPr>
            <w:tcW w:w="8761" w:type="dxa"/>
          </w:tcPr>
          <w:p w14:paraId="378D8E3B" w14:textId="77777777" w:rsidR="00315C15" w:rsidRPr="00571259" w:rsidRDefault="00315C15" w:rsidP="000C4604">
            <w:pPr>
              <w:overflowPunct w:val="0"/>
              <w:autoSpaceDE w:val="0"/>
              <w:autoSpaceDN w:val="0"/>
              <w:adjustRightInd w:val="0"/>
              <w:spacing w:before="120" w:after="120"/>
              <w:textAlignment w:val="baseline"/>
              <w:rPr>
                <w:rFonts w:eastAsia="宋体"/>
                <w:b/>
                <w:i/>
                <w:lang w:eastAsia="zh-CN"/>
              </w:rPr>
            </w:pPr>
            <w:r w:rsidRPr="00571259">
              <w:rPr>
                <w:rFonts w:eastAsia="Times New Roman"/>
                <w:b/>
                <w:i/>
              </w:rPr>
              <w:t xml:space="preserve">Proposal </w:t>
            </w:r>
            <w:r>
              <w:rPr>
                <w:rFonts w:eastAsia="Times New Roman"/>
                <w:b/>
                <w:i/>
                <w:noProof/>
              </w:rPr>
              <w:t>2</w:t>
            </w:r>
            <w:r w:rsidRPr="00571259">
              <w:rPr>
                <w:rFonts w:eastAsia="宋体"/>
                <w:b/>
                <w:i/>
              </w:rPr>
              <w:t>: If a set of capacity evaluations will provide the baseline capacity performances for a corresponding set of power consumption evaluations, then these two sets of evaluations should adopt the same dependencies between DL and UL evaluations, i.e. evaluated independently or together.</w:t>
            </w:r>
          </w:p>
          <w:p w14:paraId="4C9637B0" w14:textId="77777777" w:rsidR="00315C15" w:rsidRPr="00571259" w:rsidRDefault="00315C15" w:rsidP="000C4604">
            <w:pPr>
              <w:overflowPunct w:val="0"/>
              <w:autoSpaceDE w:val="0"/>
              <w:autoSpaceDN w:val="0"/>
              <w:adjustRightInd w:val="0"/>
              <w:spacing w:before="120" w:after="120"/>
              <w:textAlignment w:val="baseline"/>
              <w:rPr>
                <w:rFonts w:eastAsia="宋体"/>
                <w:b/>
                <w:i/>
              </w:rPr>
            </w:pPr>
            <w:r w:rsidRPr="00571259">
              <w:rPr>
                <w:rFonts w:eastAsia="Times New Roman"/>
                <w:b/>
                <w:i/>
              </w:rPr>
              <w:t xml:space="preserve">Proposal </w:t>
            </w:r>
            <w:r>
              <w:rPr>
                <w:rFonts w:eastAsia="Times New Roman"/>
                <w:b/>
                <w:i/>
                <w:noProof/>
              </w:rPr>
              <w:t>3</w:t>
            </w:r>
            <w:r w:rsidRPr="00571259">
              <w:rPr>
                <w:rFonts w:eastAsia="宋体"/>
                <w:b/>
                <w:i/>
              </w:rPr>
              <w:t>: When DL and UL performances are evaluated independently, the joint capacity for DL and UL can be the minimum between the DL capacity and UL capacity corresponding to the same set of simulation parameter values.</w:t>
            </w:r>
          </w:p>
          <w:p w14:paraId="39E33501" w14:textId="77777777" w:rsidR="00315C15" w:rsidRPr="00571259" w:rsidRDefault="00315C15" w:rsidP="000C4604">
            <w:pPr>
              <w:overflowPunct w:val="0"/>
              <w:autoSpaceDE w:val="0"/>
              <w:autoSpaceDN w:val="0"/>
              <w:adjustRightInd w:val="0"/>
              <w:spacing w:before="120" w:after="120"/>
              <w:textAlignment w:val="baseline"/>
              <w:rPr>
                <w:rFonts w:eastAsia="宋体"/>
                <w:b/>
                <w:bCs/>
                <w:i/>
                <w:iCs/>
                <w:sz w:val="22"/>
              </w:rPr>
            </w:pPr>
            <w:r w:rsidRPr="00571259">
              <w:rPr>
                <w:rFonts w:eastAsia="Times New Roman"/>
                <w:b/>
                <w:i/>
              </w:rPr>
              <w:t xml:space="preserve">Proposal </w:t>
            </w:r>
            <w:r>
              <w:rPr>
                <w:rFonts w:eastAsia="Times New Roman"/>
                <w:b/>
                <w:i/>
                <w:noProof/>
              </w:rPr>
              <w:t>4</w:t>
            </w:r>
            <w:r w:rsidRPr="00571259">
              <w:rPr>
                <w:rFonts w:eastAsia="宋体"/>
                <w:b/>
                <w:i/>
              </w:rPr>
              <w:t>: When DL and UL performances are evaluated together, a UE is declared as a satisfied UE if the UE is regarded as satisfied for both DL and UL based on the corresponding metrics collected during a simulation.</w:t>
            </w:r>
          </w:p>
        </w:tc>
      </w:tr>
      <w:tr w:rsidR="00315C15" w:rsidRPr="00571259" w14:paraId="0550FC46" w14:textId="77777777" w:rsidTr="000C4604">
        <w:tc>
          <w:tcPr>
            <w:tcW w:w="1696" w:type="dxa"/>
          </w:tcPr>
          <w:p w14:paraId="157C25CB" w14:textId="77777777" w:rsidR="00315C15" w:rsidRPr="00571259" w:rsidRDefault="00315C15" w:rsidP="000C4604">
            <w:pPr>
              <w:rPr>
                <w:rFonts w:ascii="Arial" w:eastAsiaTheme="minorEastAsia" w:hAnsi="Arial" w:cs="Arial"/>
                <w:sz w:val="16"/>
                <w:szCs w:val="16"/>
                <w:lang w:eastAsia="zh-CN"/>
              </w:rPr>
            </w:pPr>
            <w:r w:rsidRPr="00571259">
              <w:rPr>
                <w:rFonts w:ascii="Arial" w:eastAsiaTheme="minorEastAsia" w:hAnsi="Arial" w:cs="Arial" w:hint="eastAsia"/>
                <w:sz w:val="16"/>
                <w:szCs w:val="16"/>
                <w:lang w:eastAsia="zh-CN"/>
              </w:rPr>
              <w:t>C</w:t>
            </w:r>
            <w:r w:rsidRPr="00571259">
              <w:rPr>
                <w:rFonts w:ascii="Arial" w:eastAsiaTheme="minorEastAsia" w:hAnsi="Arial" w:cs="Arial"/>
                <w:sz w:val="16"/>
                <w:szCs w:val="16"/>
                <w:lang w:eastAsia="zh-CN"/>
              </w:rPr>
              <w:t>ATT</w:t>
            </w:r>
            <w:r>
              <w:rPr>
                <w:rFonts w:ascii="Arial" w:eastAsiaTheme="minorEastAsia" w:hAnsi="Arial" w:cs="Arial"/>
                <w:sz w:val="16"/>
                <w:szCs w:val="16"/>
                <w:lang w:eastAsia="zh-CN"/>
              </w:rPr>
              <w:t xml:space="preserve"> [4]</w:t>
            </w:r>
          </w:p>
        </w:tc>
        <w:tc>
          <w:tcPr>
            <w:tcW w:w="8761" w:type="dxa"/>
          </w:tcPr>
          <w:p w14:paraId="56C2AC18" w14:textId="77777777" w:rsidR="00315C15" w:rsidRPr="00571259" w:rsidRDefault="00315C15" w:rsidP="000C4604">
            <w:pPr>
              <w:spacing w:line="256" w:lineRule="auto"/>
              <w:rPr>
                <w:rFonts w:eastAsia="Times New Roman"/>
                <w:b/>
                <w:i/>
              </w:rPr>
            </w:pPr>
            <w:r w:rsidRPr="00571259">
              <w:rPr>
                <w:rFonts w:eastAsia="Times New Roman"/>
                <w:b/>
                <w:bCs/>
                <w:i/>
                <w:iCs/>
              </w:rPr>
              <w:t>Proposal 1:</w:t>
            </w:r>
            <w:r w:rsidRPr="00571259">
              <w:rPr>
                <w:rFonts w:eastAsia="宋体"/>
              </w:rPr>
              <w:t xml:space="preserve"> </w:t>
            </w:r>
            <w:r w:rsidRPr="00571259">
              <w:rPr>
                <w:rFonts w:eastAsia="Times New Roman"/>
                <w:b/>
                <w:bCs/>
                <w:i/>
                <w:iCs/>
              </w:rPr>
              <w:t xml:space="preserve">Capturing the DL and UL capacity separately is sufficient for XR performance study, </w:t>
            </w:r>
            <w:r w:rsidRPr="00571259">
              <w:rPr>
                <w:rFonts w:eastAsia="宋体"/>
                <w:b/>
                <w:bCs/>
                <w:i/>
                <w:iCs/>
              </w:rPr>
              <w:t xml:space="preserve">and </w:t>
            </w:r>
            <w:r w:rsidRPr="00571259">
              <w:rPr>
                <w:rFonts w:eastAsia="Times New Roman"/>
                <w:b/>
                <w:bCs/>
                <w:i/>
                <w:iCs/>
              </w:rPr>
              <w:t xml:space="preserve">the joint capacity for DL and UL is misleading. </w:t>
            </w:r>
          </w:p>
        </w:tc>
      </w:tr>
      <w:tr w:rsidR="00315C15" w:rsidRPr="00571259" w14:paraId="5A8BF180" w14:textId="77777777" w:rsidTr="000C4604">
        <w:tc>
          <w:tcPr>
            <w:tcW w:w="1696" w:type="dxa"/>
          </w:tcPr>
          <w:p w14:paraId="0EEABDF5" w14:textId="77777777" w:rsidR="00315C15" w:rsidRPr="00571259" w:rsidRDefault="00315C15" w:rsidP="000C4604">
            <w:pPr>
              <w:rPr>
                <w:rFonts w:ascii="Arial" w:eastAsiaTheme="minorEastAsia" w:hAnsi="Arial" w:cs="Arial"/>
                <w:sz w:val="16"/>
                <w:szCs w:val="16"/>
                <w:lang w:eastAsia="zh-CN"/>
              </w:rPr>
            </w:pPr>
            <w:r w:rsidRPr="00571259">
              <w:rPr>
                <w:rFonts w:ascii="Arial" w:eastAsiaTheme="minorEastAsia" w:hAnsi="Arial" w:cs="Arial" w:hint="eastAsia"/>
                <w:sz w:val="16"/>
                <w:szCs w:val="16"/>
                <w:lang w:eastAsia="zh-CN"/>
              </w:rPr>
              <w:t>O</w:t>
            </w:r>
            <w:r w:rsidRPr="00571259">
              <w:rPr>
                <w:rFonts w:ascii="Arial" w:eastAsiaTheme="minorEastAsia" w:hAnsi="Arial" w:cs="Arial"/>
                <w:sz w:val="16"/>
                <w:szCs w:val="16"/>
                <w:lang w:eastAsia="zh-CN"/>
              </w:rPr>
              <w:t>PPO</w:t>
            </w:r>
            <w:r>
              <w:rPr>
                <w:rFonts w:ascii="Arial" w:eastAsiaTheme="minorEastAsia" w:hAnsi="Arial" w:cs="Arial"/>
                <w:sz w:val="16"/>
                <w:szCs w:val="16"/>
                <w:lang w:eastAsia="zh-CN"/>
              </w:rPr>
              <w:t xml:space="preserve"> [7]</w:t>
            </w:r>
          </w:p>
        </w:tc>
        <w:tc>
          <w:tcPr>
            <w:tcW w:w="8761" w:type="dxa"/>
          </w:tcPr>
          <w:p w14:paraId="5E862024" w14:textId="77777777" w:rsidR="00315C15" w:rsidRPr="00571259" w:rsidRDefault="00315C15" w:rsidP="000C4604">
            <w:pPr>
              <w:pStyle w:val="000proposal"/>
              <w:ind w:left="992" w:hanging="992"/>
              <w:rPr>
                <w:rFonts w:eastAsia="Times New Roman"/>
                <w:b w:val="0"/>
                <w:bCs w:val="0"/>
                <w:i w:val="0"/>
                <w:iCs w:val="0"/>
              </w:rPr>
            </w:pPr>
            <w:r w:rsidRPr="00571259">
              <w:t>Proposal 1: For XR/CG capacity evaluation, when DL and UL performances are evaluated independently, no need to introduce the joint capacity</w:t>
            </w:r>
          </w:p>
        </w:tc>
      </w:tr>
      <w:tr w:rsidR="00315C15" w:rsidRPr="00571259" w14:paraId="52AEE07A" w14:textId="77777777" w:rsidTr="000C4604">
        <w:tc>
          <w:tcPr>
            <w:tcW w:w="1696" w:type="dxa"/>
          </w:tcPr>
          <w:p w14:paraId="45BC8EF8" w14:textId="77777777" w:rsidR="00315C15" w:rsidRPr="00571259" w:rsidRDefault="00315C15" w:rsidP="000C4604">
            <w:pPr>
              <w:rPr>
                <w:rFonts w:ascii="Arial" w:eastAsiaTheme="minorEastAsia" w:hAnsi="Arial" w:cs="Arial"/>
                <w:sz w:val="16"/>
                <w:szCs w:val="16"/>
                <w:lang w:eastAsia="zh-CN"/>
              </w:rPr>
            </w:pPr>
            <w:r w:rsidRPr="00571259">
              <w:rPr>
                <w:rFonts w:ascii="Arial" w:eastAsiaTheme="minorEastAsia" w:hAnsi="Arial" w:cs="Arial" w:hint="eastAsia"/>
                <w:sz w:val="16"/>
                <w:szCs w:val="16"/>
                <w:lang w:eastAsia="zh-CN"/>
              </w:rPr>
              <w:t>A</w:t>
            </w:r>
            <w:r w:rsidRPr="00571259">
              <w:rPr>
                <w:rFonts w:ascii="Arial" w:eastAsiaTheme="minorEastAsia" w:hAnsi="Arial" w:cs="Arial"/>
                <w:sz w:val="16"/>
                <w:szCs w:val="16"/>
                <w:lang w:eastAsia="zh-CN"/>
              </w:rPr>
              <w:t>pple</w:t>
            </w:r>
            <w:r>
              <w:rPr>
                <w:rFonts w:ascii="Arial" w:eastAsiaTheme="minorEastAsia" w:hAnsi="Arial" w:cs="Arial"/>
                <w:sz w:val="16"/>
                <w:szCs w:val="16"/>
                <w:lang w:eastAsia="zh-CN"/>
              </w:rPr>
              <w:t xml:space="preserve"> [9]</w:t>
            </w:r>
          </w:p>
        </w:tc>
        <w:tc>
          <w:tcPr>
            <w:tcW w:w="8761" w:type="dxa"/>
          </w:tcPr>
          <w:p w14:paraId="6DC5A744" w14:textId="77777777" w:rsidR="00315C15" w:rsidRPr="00571259" w:rsidRDefault="00315C15" w:rsidP="000C4604">
            <w:r w:rsidRPr="00571259">
              <w:rPr>
                <w:rFonts w:eastAsia="Times New Roman"/>
                <w:b/>
                <w:bCs/>
              </w:rPr>
              <w:t xml:space="preserve">Proposal 2: </w:t>
            </w:r>
            <w:r w:rsidRPr="00571259">
              <w:rPr>
                <w:rFonts w:eastAsia="Times New Roman"/>
                <w:lang w:eastAsia="x-none"/>
              </w:rPr>
              <w:t xml:space="preserve">when DL and UL performances are evaluated independently, to determine the joint capacity for DL and UL, </w:t>
            </w:r>
            <w:r w:rsidRPr="00571259">
              <w:rPr>
                <w:rFonts w:eastAsia="Times New Roman"/>
              </w:rPr>
              <w:t>at least the UE dropping, pathloss, shadowing fading, and indoor status etc. for DL evaluation and UL evaluation should be consistent/identical.</w:t>
            </w:r>
          </w:p>
        </w:tc>
      </w:tr>
      <w:tr w:rsidR="00315C15" w14:paraId="78CBE37F" w14:textId="77777777" w:rsidTr="000C4604">
        <w:tc>
          <w:tcPr>
            <w:tcW w:w="1696" w:type="dxa"/>
          </w:tcPr>
          <w:p w14:paraId="19E67D11" w14:textId="77777777" w:rsidR="00315C15" w:rsidRPr="00571259" w:rsidRDefault="00315C15" w:rsidP="000C4604">
            <w:pPr>
              <w:rPr>
                <w:rFonts w:ascii="Arial" w:eastAsiaTheme="minorEastAsia" w:hAnsi="Arial" w:cs="Arial"/>
                <w:sz w:val="16"/>
                <w:szCs w:val="16"/>
                <w:lang w:eastAsia="zh-CN"/>
              </w:rPr>
            </w:pPr>
            <w:r w:rsidRPr="00571259">
              <w:rPr>
                <w:rFonts w:ascii="Arial" w:eastAsiaTheme="minorEastAsia" w:hAnsi="Arial" w:cs="Arial" w:hint="eastAsia"/>
                <w:sz w:val="16"/>
                <w:szCs w:val="16"/>
                <w:lang w:eastAsia="zh-CN"/>
              </w:rPr>
              <w:lastRenderedPageBreak/>
              <w:t>Z</w:t>
            </w:r>
            <w:r w:rsidRPr="00571259">
              <w:rPr>
                <w:rFonts w:ascii="Arial" w:eastAsiaTheme="minorEastAsia" w:hAnsi="Arial" w:cs="Arial"/>
                <w:sz w:val="16"/>
                <w:szCs w:val="16"/>
                <w:lang w:eastAsia="zh-CN"/>
              </w:rPr>
              <w:t>TE</w:t>
            </w:r>
            <w:r>
              <w:rPr>
                <w:rFonts w:ascii="Arial" w:eastAsiaTheme="minorEastAsia" w:hAnsi="Arial" w:cs="Arial"/>
                <w:sz w:val="16"/>
                <w:szCs w:val="16"/>
                <w:lang w:eastAsia="zh-CN"/>
              </w:rPr>
              <w:t xml:space="preserve"> [15]</w:t>
            </w:r>
          </w:p>
        </w:tc>
        <w:tc>
          <w:tcPr>
            <w:tcW w:w="8761" w:type="dxa"/>
          </w:tcPr>
          <w:p w14:paraId="3A58B95C" w14:textId="77777777" w:rsidR="00315C15" w:rsidRDefault="00315C15" w:rsidP="000C4604">
            <w:pPr>
              <w:pStyle w:val="TOC1"/>
              <w:tabs>
                <w:tab w:val="left" w:pos="1260"/>
              </w:tabs>
              <w:spacing w:after="120"/>
              <w:rPr>
                <w:rFonts w:eastAsia="Times New Roman"/>
                <w:b/>
                <w:bCs/>
              </w:rPr>
            </w:pPr>
            <w:r w:rsidRPr="00571259">
              <w:rPr>
                <w:noProof/>
              </w:rPr>
              <w:t>Proposal 1:</w:t>
            </w:r>
            <w:r w:rsidRPr="00571259">
              <w:rPr>
                <w:rFonts w:asciiTheme="minorHAnsi" w:eastAsiaTheme="minorEastAsia" w:hAnsiTheme="minorHAnsi" w:cstheme="minorBidi" w:hint="eastAsia"/>
                <w:noProof/>
                <w:szCs w:val="22"/>
              </w:rPr>
              <w:tab/>
            </w:r>
            <w:r w:rsidRPr="00571259">
              <w:rPr>
                <w:noProof/>
              </w:rPr>
              <w:t>When DL and UL performances are evaluated independently, joint capacity for DL and UL is obtained by min{C_DL,C_UL}.</w:t>
            </w:r>
          </w:p>
        </w:tc>
      </w:tr>
    </w:tbl>
    <w:p w14:paraId="40E3809D" w14:textId="77777777" w:rsidR="00315C15" w:rsidRDefault="00315C15" w:rsidP="00315C15">
      <w:pPr>
        <w:rPr>
          <w:rFonts w:eastAsia="宋体"/>
          <w:lang w:eastAsia="zh-CN"/>
        </w:rPr>
      </w:pPr>
    </w:p>
    <w:p w14:paraId="72C9DC13" w14:textId="77777777" w:rsidR="00315C15" w:rsidRDefault="00315C15" w:rsidP="00315C15">
      <w:pPr>
        <w:rPr>
          <w:rFonts w:eastAsia="宋体"/>
          <w:lang w:eastAsia="zh-CN"/>
        </w:rPr>
      </w:pPr>
      <w:r w:rsidRPr="0082542A">
        <w:rPr>
          <w:rFonts w:eastAsia="宋体"/>
          <w:lang w:eastAsia="zh-CN"/>
        </w:rPr>
        <w:t>[1][3][4][7][</w:t>
      </w:r>
      <w:proofErr w:type="gramStart"/>
      <w:r w:rsidRPr="0082542A">
        <w:rPr>
          <w:rFonts w:eastAsia="宋体"/>
          <w:lang w:eastAsia="zh-CN"/>
        </w:rPr>
        <w:t>9][</w:t>
      </w:r>
      <w:proofErr w:type="gramEnd"/>
      <w:r w:rsidRPr="0082542A">
        <w:rPr>
          <w:rFonts w:eastAsia="宋体"/>
          <w:lang w:eastAsia="zh-CN"/>
        </w:rPr>
        <w:t>15]</w:t>
      </w:r>
      <w:r>
        <w:rPr>
          <w:rFonts w:eastAsia="宋体"/>
          <w:lang w:eastAsia="zh-CN"/>
        </w:rPr>
        <w:t xml:space="preserve"> discussed the remaining issue on </w:t>
      </w:r>
      <w:r w:rsidRPr="002D5449">
        <w:rPr>
          <w:rFonts w:eastAsia="宋体"/>
          <w:lang w:eastAsia="zh-CN"/>
        </w:rPr>
        <w:t>DL and UL evaluation for capacity</w:t>
      </w:r>
      <w:r>
        <w:rPr>
          <w:rFonts w:eastAsia="宋体"/>
          <w:lang w:eastAsia="zh-CN"/>
        </w:rPr>
        <w:t>.</w:t>
      </w:r>
    </w:p>
    <w:p w14:paraId="450CCB53" w14:textId="77777777" w:rsidR="00315C15" w:rsidRDefault="00315C15" w:rsidP="00315C15">
      <w:pPr>
        <w:spacing w:after="0" w:line="240" w:lineRule="auto"/>
        <w:jc w:val="both"/>
        <w:rPr>
          <w:rFonts w:ascii="Times" w:eastAsia="Batang" w:hAnsi="Times"/>
          <w:lang w:eastAsia="zh-CN"/>
        </w:rPr>
      </w:pPr>
      <w:r>
        <w:rPr>
          <w:rFonts w:eastAsiaTheme="minorEastAsia"/>
          <w:bCs/>
          <w:lang w:eastAsia="zh-CN"/>
        </w:rPr>
        <w:t xml:space="preserve">It should be noted that in RAN1 #104-e meeting, it was agreed that </w:t>
      </w:r>
      <w:r>
        <w:rPr>
          <w:rFonts w:ascii="Times" w:eastAsia="Batang" w:hAnsi="Times"/>
          <w:lang w:eastAsia="zh-CN"/>
        </w:rPr>
        <w:t xml:space="preserve">at least for XR/CG capacity evaluation, for DL and UL </w:t>
      </w:r>
    </w:p>
    <w:p w14:paraId="16E103E6" w14:textId="77777777" w:rsidR="00315C15" w:rsidRDefault="00315C15" w:rsidP="00315C15">
      <w:pPr>
        <w:rPr>
          <w:rFonts w:eastAsia="宋体"/>
          <w:lang w:eastAsia="zh-CN"/>
        </w:rPr>
      </w:pPr>
      <w:r>
        <w:rPr>
          <w:rFonts w:eastAsia="宋体"/>
          <w:lang w:eastAsia="zh-CN"/>
        </w:rPr>
        <w:t xml:space="preserve">DL and UL performances are evaluated independently as baseline, while DL and UL performance are evaluated together optionally. </w:t>
      </w:r>
      <w:proofErr w:type="gramStart"/>
      <w:r>
        <w:rPr>
          <w:rFonts w:eastAsia="宋体"/>
          <w:lang w:eastAsia="zh-CN"/>
        </w:rPr>
        <w:t>So</w:t>
      </w:r>
      <w:proofErr w:type="gramEnd"/>
      <w:r>
        <w:rPr>
          <w:rFonts w:eastAsia="宋体"/>
          <w:lang w:eastAsia="zh-CN"/>
        </w:rPr>
        <w:t xml:space="preserve"> it is moderator’s understanding that no more discussion on whether to adopt joint DL and UL performances evaluation is needed.</w:t>
      </w:r>
    </w:p>
    <w:p w14:paraId="515F52BD" w14:textId="77777777" w:rsidR="00315C15" w:rsidRDefault="00315C15" w:rsidP="00315C15">
      <w:pPr>
        <w:rPr>
          <w:rFonts w:eastAsia="宋体"/>
          <w:lang w:eastAsia="zh-CN"/>
        </w:rPr>
      </w:pPr>
      <w:r>
        <w:rPr>
          <w:rFonts w:eastAsia="宋体"/>
          <w:lang w:eastAsia="zh-CN"/>
        </w:rPr>
        <w:t xml:space="preserve">For </w:t>
      </w:r>
      <w:r w:rsidRPr="002D5449">
        <w:rPr>
          <w:rFonts w:eastAsia="宋体"/>
          <w:lang w:eastAsia="zh-CN"/>
        </w:rPr>
        <w:t>DL and UL evaluation</w:t>
      </w:r>
      <w:r>
        <w:rPr>
          <w:rFonts w:eastAsia="宋体"/>
          <w:lang w:eastAsia="zh-CN"/>
        </w:rPr>
        <w:t xml:space="preserve"> independently, the remaining issue is how to obtain the joint capacity for DL and UL. In </w:t>
      </w:r>
      <w:r w:rsidRPr="0082542A">
        <w:rPr>
          <w:rFonts w:eastAsia="宋体"/>
          <w:lang w:eastAsia="zh-CN"/>
        </w:rPr>
        <w:t>[9]</w:t>
      </w:r>
      <w:r>
        <w:rPr>
          <w:rFonts w:eastAsia="宋体"/>
          <w:lang w:eastAsia="zh-CN"/>
        </w:rPr>
        <w:t xml:space="preserve">, it is proposed that </w:t>
      </w:r>
      <w:r>
        <w:rPr>
          <w:rFonts w:eastAsia="Times New Roman"/>
        </w:rPr>
        <w:t xml:space="preserve">at least the UE dropping, pathloss, shadowing fading, and indoor status etc. for DL evaluation and UL evaluation should be consistent/identical to evaluate the joint capacity. From moderator’s understanding, it is good to align the assumptions for DL and UL evaluation if possible. However, since it is related to simulation setup issue, the simulation details can be left to company. </w:t>
      </w:r>
      <w:r>
        <w:rPr>
          <w:rFonts w:eastAsia="宋体"/>
          <w:lang w:eastAsia="zh-CN"/>
        </w:rPr>
        <w:t xml:space="preserve">On the determination of DL and UL capacity, </w:t>
      </w:r>
      <w:r w:rsidRPr="0082542A">
        <w:rPr>
          <w:rFonts w:eastAsia="宋体"/>
          <w:lang w:eastAsia="zh-CN"/>
        </w:rPr>
        <w:t>[15]</w:t>
      </w:r>
      <w:r>
        <w:rPr>
          <w:rFonts w:eastAsia="宋体"/>
          <w:lang w:eastAsia="zh-CN"/>
        </w:rPr>
        <w:t xml:space="preserve"> proposed the </w:t>
      </w:r>
      <w:r>
        <w:rPr>
          <w:noProof/>
        </w:rPr>
        <w:t xml:space="preserve">joint capacity for DL and UL is obtained by min{C_DL,C_UL}, while </w:t>
      </w:r>
      <w:r w:rsidRPr="0082542A">
        <w:rPr>
          <w:rFonts w:eastAsia="宋体"/>
          <w:lang w:eastAsia="zh-CN"/>
        </w:rPr>
        <w:t>[1] [7]</w:t>
      </w:r>
      <w:r>
        <w:rPr>
          <w:noProof/>
        </w:rPr>
        <w:t xml:space="preserve"> think </w:t>
      </w:r>
      <w:r>
        <w:rPr>
          <w:rFonts w:eastAsia="宋体"/>
          <w:lang w:eastAsia="zh-CN"/>
        </w:rPr>
        <w:t>that no need to introduce joint capacity. From moderator’s understanding, whether and how to determine the joint capacity is related to the evaluation result output, i.e. how to draw observation based on the DL and UL performance evaluated independently. So, it is suggested to be discussed together with the evaluation results.</w:t>
      </w:r>
    </w:p>
    <w:p w14:paraId="50F601BD" w14:textId="1FD689A7" w:rsidR="00315C15" w:rsidRDefault="00315C15" w:rsidP="00315C15">
      <w:pPr>
        <w:rPr>
          <w:rFonts w:eastAsia="宋体"/>
          <w:i/>
          <w:lang w:eastAsia="zh-CN"/>
        </w:rPr>
      </w:pPr>
      <w:r w:rsidRPr="00EF4E27">
        <w:rPr>
          <w:rFonts w:eastAsia="宋体" w:hint="eastAsia"/>
          <w:b/>
          <w:i/>
          <w:highlight w:val="cyan"/>
          <w:lang w:eastAsia="zh-CN"/>
        </w:rPr>
        <w:t>M</w:t>
      </w:r>
      <w:r w:rsidRPr="00EF4E27">
        <w:rPr>
          <w:rFonts w:eastAsia="宋体"/>
          <w:b/>
          <w:i/>
          <w:highlight w:val="cyan"/>
          <w:lang w:eastAsia="zh-CN"/>
        </w:rPr>
        <w:t xml:space="preserve">oderator’s recommendation: </w:t>
      </w:r>
      <w:r w:rsidRPr="002A6E8A">
        <w:rPr>
          <w:rFonts w:eastAsiaTheme="minorEastAsia"/>
          <w:b/>
          <w:bCs/>
          <w:i/>
          <w:lang w:eastAsia="zh-CN"/>
        </w:rPr>
        <w:t>On the determination of DL and UL capacity when DL and UL performance are evaluated independently, it will be discussed together with the evaluation results</w:t>
      </w:r>
      <w:r w:rsidRPr="002A6E8A">
        <w:rPr>
          <w:rFonts w:eastAsia="宋体"/>
          <w:i/>
          <w:lang w:eastAsia="zh-CN"/>
        </w:rPr>
        <w:t>.</w:t>
      </w:r>
    </w:p>
    <w:p w14:paraId="046B9391" w14:textId="77777777" w:rsidR="00EF4E27" w:rsidRPr="00455003" w:rsidRDefault="00EF4E27" w:rsidP="00315C15">
      <w:pPr>
        <w:rPr>
          <w:rFonts w:eastAsia="宋体" w:hint="eastAsia"/>
          <w:i/>
          <w:lang w:eastAsia="zh-CN"/>
        </w:rPr>
      </w:pPr>
    </w:p>
    <w:p w14:paraId="0BC1A508" w14:textId="367C27D2" w:rsidR="00457C99" w:rsidRPr="00AC1103" w:rsidRDefault="00021B3B" w:rsidP="00317253">
      <w:pPr>
        <w:pStyle w:val="affb"/>
        <w:ind w:left="0"/>
        <w:outlineLvl w:val="2"/>
        <w:rPr>
          <w:rFonts w:eastAsia="宋体"/>
          <w:b/>
          <w:lang w:eastAsia="zh-CN"/>
        </w:rPr>
      </w:pPr>
      <w:r w:rsidRPr="005F60B6">
        <w:rPr>
          <w:b/>
        </w:rPr>
        <w:t xml:space="preserve">Issue </w:t>
      </w:r>
      <w:r w:rsidRPr="005F60B6">
        <w:rPr>
          <w:b/>
        </w:rPr>
        <w:fldChar w:fldCharType="begin"/>
      </w:r>
      <w:r w:rsidRPr="005F60B6">
        <w:rPr>
          <w:b/>
        </w:rPr>
        <w:instrText xml:space="preserve"> SEQ Issue \* ARABIC </w:instrText>
      </w:r>
      <w:r w:rsidRPr="005F60B6">
        <w:rPr>
          <w:b/>
        </w:rPr>
        <w:fldChar w:fldCharType="separate"/>
      </w:r>
      <w:r w:rsidR="00EF4E27">
        <w:rPr>
          <w:b/>
          <w:noProof/>
        </w:rPr>
        <w:t>3</w:t>
      </w:r>
      <w:r w:rsidRPr="005F60B6">
        <w:rPr>
          <w:b/>
        </w:rPr>
        <w:fldChar w:fldCharType="end"/>
      </w:r>
      <w:r w:rsidRPr="005F60B6">
        <w:rPr>
          <w:b/>
        </w:rPr>
        <w:t xml:space="preserve">. </w:t>
      </w:r>
      <w:r w:rsidR="00457C99" w:rsidRPr="005F60B6">
        <w:rPr>
          <w:rFonts w:eastAsia="宋体" w:hint="eastAsia"/>
          <w:b/>
          <w:lang w:eastAsia="zh-CN"/>
        </w:rPr>
        <w:t>P</w:t>
      </w:r>
      <w:r w:rsidR="00457C99" w:rsidRPr="005F60B6">
        <w:rPr>
          <w:rFonts w:eastAsia="宋体"/>
          <w:b/>
          <w:lang w:eastAsia="zh-CN"/>
        </w:rPr>
        <w:t>rioritization of use cases/scenarios for XR capacity and power consumption evaluations</w:t>
      </w:r>
      <w:r w:rsidR="00457C99">
        <w:rPr>
          <w:rFonts w:eastAsia="宋体"/>
          <w:b/>
          <w:lang w:eastAsia="zh-CN"/>
        </w:rPr>
        <w:t xml:space="preserve"> </w:t>
      </w:r>
    </w:p>
    <w:p w14:paraId="1EE4EDD3" w14:textId="31D5FE94" w:rsidR="00457C99" w:rsidRDefault="00457C99" w:rsidP="00457C99">
      <w:pPr>
        <w:rPr>
          <w:lang w:eastAsia="zh-CN"/>
        </w:rPr>
      </w:pPr>
      <w:r>
        <w:rPr>
          <w:rFonts w:eastAsiaTheme="minorEastAsia"/>
          <w:lang w:eastAsia="zh-CN"/>
        </w:rPr>
        <w:t xml:space="preserve">5 companies discuss the prioritization of use cases for XR evaluation. </w:t>
      </w:r>
      <w:r>
        <w:rPr>
          <w:lang w:eastAsia="zh-CN"/>
        </w:rPr>
        <w:t>Companies’ views on prioritization for XR evaluation are summarized as follows.</w:t>
      </w:r>
    </w:p>
    <w:p w14:paraId="4F84858A" w14:textId="79943EF4" w:rsidR="00457C99" w:rsidRDefault="00457C99" w:rsidP="00457C99">
      <w:pPr>
        <w:spacing w:after="0"/>
        <w:rPr>
          <w:rFonts w:eastAsia="宋体"/>
          <w:lang w:eastAsia="zh-CN"/>
        </w:rPr>
      </w:pPr>
      <w:r>
        <w:rPr>
          <w:rFonts w:eastAsiaTheme="minorEastAsia"/>
          <w:lang w:eastAsia="zh-CN"/>
        </w:rPr>
        <w:t xml:space="preserve">We have discussed the potential prioritization of use cases for XR evaluation in RAN1 #104b-e. There is no consensus in RAN1 #104b-e. It can be seen that there are different preferences on the interested use cases among the companies. On the other hand, there also was comment by some companies that </w:t>
      </w:r>
      <w:r>
        <w:rPr>
          <w:rFonts w:eastAsia="宋体"/>
          <w:lang w:eastAsia="zh-CN"/>
        </w:rPr>
        <w:t xml:space="preserve">no prioritization is needed. From moderator’s understanding, companies can choose the use cases and scenarios from their own interest. </w:t>
      </w:r>
    </w:p>
    <w:p w14:paraId="47400E43" w14:textId="77777777" w:rsidR="00EF4E27" w:rsidRDefault="00EF4E27" w:rsidP="00457C99">
      <w:pPr>
        <w:spacing w:after="0"/>
        <w:rPr>
          <w:rFonts w:eastAsia="宋体" w:hint="eastAsia"/>
          <w:lang w:eastAsia="zh-CN"/>
        </w:rPr>
      </w:pPr>
    </w:p>
    <w:p w14:paraId="7277D547" w14:textId="7F700D0F" w:rsidR="00457C99" w:rsidRDefault="00060BD0" w:rsidP="00457C99">
      <w:pPr>
        <w:rPr>
          <w:rStyle w:val="aff3"/>
          <w:b/>
          <w:bCs/>
        </w:rPr>
      </w:pPr>
      <w:r w:rsidRPr="00EF4E27">
        <w:rPr>
          <w:rStyle w:val="aff3"/>
          <w:b/>
          <w:bCs/>
          <w:highlight w:val="cyan"/>
        </w:rPr>
        <w:t xml:space="preserve">Moderator’s recommendation: </w:t>
      </w:r>
      <w:r w:rsidRPr="002A6E8A">
        <w:rPr>
          <w:rStyle w:val="aff3"/>
          <w:b/>
          <w:bCs/>
        </w:rPr>
        <w:t>No further discussion on the prioritization of use cases/scenarios for XR evaluation in RAN1. It is up to companies to choose and evaluate the interested use cases and deployment scenarios for XR/CG evaluation.</w:t>
      </w:r>
    </w:p>
    <w:p w14:paraId="08B1E7CC" w14:textId="77777777" w:rsidR="00EF4E27" w:rsidRPr="00EC46C7" w:rsidRDefault="00EF4E27" w:rsidP="00457C99">
      <w:pPr>
        <w:rPr>
          <w:rFonts w:eastAsiaTheme="minorEastAsia" w:hint="eastAsia"/>
          <w:lang w:eastAsia="zh-CN"/>
        </w:rPr>
      </w:pPr>
    </w:p>
    <w:tbl>
      <w:tblPr>
        <w:tblStyle w:val="aff"/>
        <w:tblW w:w="0" w:type="auto"/>
        <w:tblLook w:val="04A0" w:firstRow="1" w:lastRow="0" w:firstColumn="1" w:lastColumn="0" w:noHBand="0" w:noVBand="1"/>
      </w:tblPr>
      <w:tblGrid>
        <w:gridCol w:w="1696"/>
        <w:gridCol w:w="8761"/>
      </w:tblGrid>
      <w:tr w:rsidR="00457C99" w14:paraId="5D85871F" w14:textId="77777777" w:rsidTr="0077442E">
        <w:tc>
          <w:tcPr>
            <w:tcW w:w="1696" w:type="dxa"/>
          </w:tcPr>
          <w:p w14:paraId="7A3DFAA7" w14:textId="77777777" w:rsidR="00457C99" w:rsidRPr="00021B3B" w:rsidRDefault="00457C99" w:rsidP="0077442E">
            <w:pPr>
              <w:rPr>
                <w:rFonts w:eastAsia="宋体"/>
                <w:lang w:eastAsia="zh-CN"/>
              </w:rPr>
            </w:pPr>
            <w:r w:rsidRPr="00021B3B">
              <w:rPr>
                <w:rFonts w:eastAsia="宋体" w:hint="eastAsia"/>
                <w:lang w:eastAsia="zh-CN"/>
              </w:rPr>
              <w:t>E</w:t>
            </w:r>
            <w:r w:rsidRPr="00021B3B">
              <w:rPr>
                <w:rFonts w:eastAsia="宋体"/>
                <w:lang w:eastAsia="zh-CN"/>
              </w:rPr>
              <w:t>ricsson</w:t>
            </w:r>
          </w:p>
        </w:tc>
        <w:tc>
          <w:tcPr>
            <w:tcW w:w="8761" w:type="dxa"/>
          </w:tcPr>
          <w:p w14:paraId="36C5CE3B" w14:textId="77777777" w:rsidR="00457C99" w:rsidRPr="00EC46C7" w:rsidRDefault="00457C99" w:rsidP="008B4BB4">
            <w:pPr>
              <w:widowControl w:val="0"/>
              <w:numPr>
                <w:ilvl w:val="0"/>
                <w:numId w:val="53"/>
              </w:numPr>
              <w:tabs>
                <w:tab w:val="num" w:pos="1304"/>
                <w:tab w:val="left" w:pos="1701"/>
              </w:tabs>
              <w:spacing w:after="120" w:line="240" w:lineRule="auto"/>
              <w:jc w:val="both"/>
              <w:rPr>
                <w:rFonts w:ascii="Arial" w:eastAsia="等线" w:hAnsi="Arial"/>
                <w:b/>
                <w:bCs/>
                <w:kern w:val="2"/>
                <w:sz w:val="21"/>
                <w:szCs w:val="22"/>
                <w:lang w:eastAsia="zh-CN"/>
              </w:rPr>
            </w:pPr>
            <w:bookmarkStart w:id="9" w:name="_Toc68631206"/>
            <w:r w:rsidRPr="00FD6646">
              <w:rPr>
                <w:rFonts w:ascii="Arial" w:eastAsia="等线" w:hAnsi="Arial"/>
                <w:b/>
                <w:bCs/>
                <w:kern w:val="2"/>
                <w:sz w:val="21"/>
                <w:szCs w:val="22"/>
                <w:lang w:eastAsia="zh-CN"/>
              </w:rPr>
              <w:t>In the XR evaluation SI, RAN1 should treat cloud gaming with first priority, AR use cases with second priority, and VR use cases with third priority.</w:t>
            </w:r>
            <w:bookmarkEnd w:id="9"/>
          </w:p>
        </w:tc>
      </w:tr>
      <w:tr w:rsidR="00457C99" w14:paraId="64FA9DC5" w14:textId="77777777" w:rsidTr="0077442E">
        <w:tc>
          <w:tcPr>
            <w:tcW w:w="1696" w:type="dxa"/>
          </w:tcPr>
          <w:p w14:paraId="669D9A5C" w14:textId="77777777" w:rsidR="00457C99" w:rsidRPr="00021B3B" w:rsidRDefault="00457C99" w:rsidP="0077442E">
            <w:pPr>
              <w:rPr>
                <w:rFonts w:eastAsia="宋体"/>
                <w:lang w:eastAsia="zh-CN"/>
              </w:rPr>
            </w:pPr>
            <w:r w:rsidRPr="00021B3B">
              <w:rPr>
                <w:rFonts w:eastAsia="宋体" w:hint="eastAsia"/>
                <w:lang w:eastAsia="zh-CN"/>
              </w:rPr>
              <w:t>X</w:t>
            </w:r>
            <w:r w:rsidRPr="00021B3B">
              <w:rPr>
                <w:rFonts w:eastAsia="宋体"/>
                <w:lang w:eastAsia="zh-CN"/>
              </w:rPr>
              <w:t>iaomi</w:t>
            </w:r>
          </w:p>
        </w:tc>
        <w:tc>
          <w:tcPr>
            <w:tcW w:w="8761" w:type="dxa"/>
          </w:tcPr>
          <w:p w14:paraId="47379D0E" w14:textId="77777777" w:rsidR="00457C99" w:rsidRDefault="00457C99" w:rsidP="0077442E">
            <w:pPr>
              <w:spacing w:beforeLines="50" w:before="136"/>
              <w:rPr>
                <w:rFonts w:eastAsia="宋体"/>
                <w:b/>
                <w:color w:val="000000"/>
                <w:lang w:val="en-US" w:eastAsia="zh-CN"/>
              </w:rPr>
            </w:pPr>
            <w:r>
              <w:rPr>
                <w:rFonts w:eastAsia="宋体"/>
                <w:b/>
                <w:color w:val="000000"/>
              </w:rPr>
              <w:t>Proposal 1: In-door deployment can be prioritized for the evaluation of VR</w:t>
            </w:r>
          </w:p>
          <w:p w14:paraId="3B90EF90" w14:textId="77777777" w:rsidR="00457C99" w:rsidRDefault="00457C99" w:rsidP="0077442E">
            <w:pPr>
              <w:spacing w:beforeLines="50" w:before="136"/>
              <w:rPr>
                <w:rFonts w:eastAsia="宋体"/>
                <w:b/>
                <w:color w:val="000000"/>
              </w:rPr>
            </w:pPr>
            <w:r>
              <w:rPr>
                <w:rFonts w:eastAsia="宋体"/>
                <w:b/>
                <w:color w:val="000000"/>
              </w:rPr>
              <w:t>Proposal 2: Both indoor and outdoor deployment scenarios should be considered for AR and cloud gaming services</w:t>
            </w:r>
          </w:p>
          <w:p w14:paraId="28191300" w14:textId="7B8AF681" w:rsidR="00457C99" w:rsidRPr="00021B3B" w:rsidRDefault="00457C99" w:rsidP="00021B3B">
            <w:pPr>
              <w:spacing w:beforeLines="50" w:before="136"/>
              <w:rPr>
                <w:rFonts w:eastAsia="宋体"/>
                <w:b/>
                <w:color w:val="000000"/>
              </w:rPr>
            </w:pPr>
            <w:r>
              <w:rPr>
                <w:rFonts w:eastAsia="宋体"/>
                <w:b/>
                <w:color w:val="000000"/>
              </w:rPr>
              <w:t>Proposal 3: Both AR and CG should be prioritized for power consumption evaluation</w:t>
            </w:r>
          </w:p>
        </w:tc>
      </w:tr>
      <w:tr w:rsidR="00457C99" w14:paraId="4A0E9529" w14:textId="77777777" w:rsidTr="0077442E">
        <w:tc>
          <w:tcPr>
            <w:tcW w:w="1696" w:type="dxa"/>
          </w:tcPr>
          <w:p w14:paraId="7D83864C" w14:textId="77777777" w:rsidR="00457C99" w:rsidRPr="00021B3B" w:rsidRDefault="00457C99" w:rsidP="0077442E">
            <w:pPr>
              <w:rPr>
                <w:rFonts w:eastAsia="宋体"/>
                <w:lang w:eastAsia="zh-CN"/>
              </w:rPr>
            </w:pPr>
            <w:r w:rsidRPr="00021B3B">
              <w:rPr>
                <w:rFonts w:eastAsia="宋体" w:hint="eastAsia"/>
                <w:lang w:eastAsia="zh-CN"/>
              </w:rPr>
              <w:t>I</w:t>
            </w:r>
            <w:r w:rsidRPr="00021B3B">
              <w:rPr>
                <w:rFonts w:eastAsia="宋体"/>
                <w:lang w:eastAsia="zh-CN"/>
              </w:rPr>
              <w:t>DC</w:t>
            </w:r>
          </w:p>
        </w:tc>
        <w:tc>
          <w:tcPr>
            <w:tcW w:w="8761" w:type="dxa"/>
          </w:tcPr>
          <w:p w14:paraId="39C41BDA" w14:textId="77777777" w:rsidR="00457C99" w:rsidRDefault="00457C99" w:rsidP="0077442E">
            <w:pPr>
              <w:tabs>
                <w:tab w:val="left" w:pos="1701"/>
              </w:tabs>
              <w:overflowPunct w:val="0"/>
              <w:autoSpaceDE w:val="0"/>
              <w:autoSpaceDN w:val="0"/>
              <w:adjustRightInd w:val="0"/>
              <w:spacing w:after="120"/>
              <w:ind w:left="1699" w:hanging="1699"/>
              <w:textAlignment w:val="baseline"/>
              <w:rPr>
                <w:rFonts w:ascii="Arial" w:eastAsia="Times New Roman" w:hAnsi="Arial"/>
                <w:b/>
                <w:bCs/>
                <w:lang w:eastAsia="zh-CN"/>
              </w:rPr>
            </w:pPr>
            <w:r>
              <w:rPr>
                <w:rFonts w:ascii="Arial" w:eastAsia="Times New Roman" w:hAnsi="Arial"/>
                <w:b/>
                <w:bCs/>
              </w:rPr>
              <w:t xml:space="preserve">Proposal 1:     </w:t>
            </w:r>
            <w:r>
              <w:rPr>
                <w:rFonts w:ascii="Arial" w:eastAsia="Times New Roman" w:hAnsi="Arial"/>
              </w:rPr>
              <w:t>Prioritize Indoor deployment scenario for VR evaluations</w:t>
            </w:r>
            <w:r>
              <w:rPr>
                <w:rFonts w:ascii="Arial" w:eastAsia="Times New Roman" w:hAnsi="Arial"/>
                <w:b/>
                <w:bCs/>
              </w:rPr>
              <w:t xml:space="preserve">   </w:t>
            </w:r>
          </w:p>
          <w:p w14:paraId="336D58FB" w14:textId="77777777" w:rsidR="00457C99" w:rsidRDefault="00457C99" w:rsidP="0077442E">
            <w:pPr>
              <w:tabs>
                <w:tab w:val="left" w:pos="1701"/>
              </w:tabs>
              <w:overflowPunct w:val="0"/>
              <w:autoSpaceDE w:val="0"/>
              <w:autoSpaceDN w:val="0"/>
              <w:adjustRightInd w:val="0"/>
              <w:spacing w:after="120"/>
              <w:textAlignment w:val="baseline"/>
              <w:rPr>
                <w:rFonts w:ascii="Arial" w:eastAsia="Times New Roman" w:hAnsi="Arial"/>
              </w:rPr>
            </w:pPr>
            <w:r>
              <w:rPr>
                <w:rFonts w:ascii="Arial" w:eastAsia="Times New Roman" w:hAnsi="Arial"/>
                <w:b/>
                <w:bCs/>
              </w:rPr>
              <w:lastRenderedPageBreak/>
              <w:t xml:space="preserve">Proposal 2:     </w:t>
            </w:r>
            <w:r>
              <w:rPr>
                <w:rFonts w:ascii="Arial" w:eastAsia="Times New Roman" w:hAnsi="Arial"/>
              </w:rPr>
              <w:t>Prioritize Dense urban deployment scenario for AR and CG evaluations</w:t>
            </w:r>
          </w:p>
          <w:p w14:paraId="3B9479B9" w14:textId="1A31976D" w:rsidR="00457C99" w:rsidRPr="00021B3B" w:rsidRDefault="00457C99" w:rsidP="00021B3B">
            <w:pPr>
              <w:tabs>
                <w:tab w:val="left" w:pos="1350"/>
              </w:tabs>
              <w:overflowPunct w:val="0"/>
              <w:autoSpaceDE w:val="0"/>
              <w:autoSpaceDN w:val="0"/>
              <w:adjustRightInd w:val="0"/>
              <w:spacing w:after="120"/>
              <w:ind w:left="1354" w:hanging="1354"/>
              <w:textAlignment w:val="baseline"/>
              <w:rPr>
                <w:rFonts w:ascii="Arial" w:eastAsia="Times New Roman" w:hAnsi="Arial"/>
              </w:rPr>
            </w:pPr>
            <w:r>
              <w:rPr>
                <w:rFonts w:ascii="Arial" w:eastAsia="Times New Roman" w:hAnsi="Arial"/>
                <w:b/>
                <w:bCs/>
              </w:rPr>
              <w:t xml:space="preserve">Proposal 3:     </w:t>
            </w:r>
            <w:r>
              <w:rPr>
                <w:rFonts w:ascii="Arial" w:eastAsia="Times New Roman" w:hAnsi="Arial"/>
              </w:rPr>
              <w:t xml:space="preserve">Prioritize FR1 in XR/CG evaluations and FR2 should be optional </w:t>
            </w:r>
          </w:p>
        </w:tc>
      </w:tr>
      <w:tr w:rsidR="00457C99" w14:paraId="3BABB131" w14:textId="77777777" w:rsidTr="0077442E">
        <w:tc>
          <w:tcPr>
            <w:tcW w:w="1696" w:type="dxa"/>
          </w:tcPr>
          <w:p w14:paraId="2C7D0F67" w14:textId="77777777" w:rsidR="00457C99" w:rsidRPr="00021B3B" w:rsidRDefault="00457C99" w:rsidP="0077442E">
            <w:pPr>
              <w:rPr>
                <w:rFonts w:eastAsia="宋体"/>
                <w:lang w:eastAsia="zh-CN"/>
              </w:rPr>
            </w:pPr>
            <w:r w:rsidRPr="00021B3B">
              <w:rPr>
                <w:rFonts w:eastAsia="宋体" w:hint="eastAsia"/>
                <w:lang w:eastAsia="zh-CN"/>
              </w:rPr>
              <w:t>L</w:t>
            </w:r>
            <w:r w:rsidRPr="00021B3B">
              <w:rPr>
                <w:rFonts w:eastAsia="宋体"/>
                <w:lang w:eastAsia="zh-CN"/>
              </w:rPr>
              <w:t>G</w:t>
            </w:r>
          </w:p>
        </w:tc>
        <w:tc>
          <w:tcPr>
            <w:tcW w:w="8761" w:type="dxa"/>
          </w:tcPr>
          <w:p w14:paraId="54C49D29" w14:textId="77777777" w:rsidR="00457C99" w:rsidRDefault="00457C99" w:rsidP="0077442E">
            <w:pPr>
              <w:spacing w:before="120" w:after="120"/>
              <w:ind w:firstLineChars="100" w:firstLine="216"/>
              <w:rPr>
                <w:rFonts w:eastAsia="Batang"/>
                <w:b/>
                <w:i/>
                <w:sz w:val="22"/>
                <w:lang w:eastAsia="zh-CN"/>
              </w:rPr>
            </w:pPr>
            <w:r>
              <w:rPr>
                <w:rFonts w:eastAsia="Batang"/>
                <w:b/>
                <w:i/>
                <w:sz w:val="22"/>
              </w:rPr>
              <w:t xml:space="preserve">Proposal 1: </w:t>
            </w:r>
          </w:p>
          <w:p w14:paraId="15CE1752" w14:textId="77777777" w:rsidR="00457C99" w:rsidRDefault="00457C99" w:rsidP="008B4BB4">
            <w:pPr>
              <w:pStyle w:val="affb"/>
              <w:numPr>
                <w:ilvl w:val="0"/>
                <w:numId w:val="57"/>
              </w:numPr>
              <w:spacing w:before="120" w:after="120" w:line="240" w:lineRule="auto"/>
              <w:contextualSpacing/>
              <w:jc w:val="both"/>
              <w:rPr>
                <w:rFonts w:eastAsia="Batang"/>
                <w:b/>
                <w:i/>
                <w:sz w:val="22"/>
              </w:rPr>
            </w:pPr>
            <w:r>
              <w:rPr>
                <w:rFonts w:eastAsia="Batang"/>
                <w:b/>
                <w:i/>
                <w:sz w:val="22"/>
              </w:rPr>
              <w:t>For VR1 and VR2 applications, Indoor hotspot is prioritized</w:t>
            </w:r>
          </w:p>
          <w:p w14:paraId="1E616E12" w14:textId="77777777" w:rsidR="00457C99" w:rsidRDefault="00457C99" w:rsidP="008B4BB4">
            <w:pPr>
              <w:pStyle w:val="affb"/>
              <w:numPr>
                <w:ilvl w:val="0"/>
                <w:numId w:val="57"/>
              </w:numPr>
              <w:spacing w:before="120" w:after="120" w:line="240" w:lineRule="auto"/>
              <w:contextualSpacing/>
              <w:jc w:val="both"/>
              <w:rPr>
                <w:rFonts w:eastAsia="Batang"/>
                <w:b/>
                <w:i/>
                <w:sz w:val="22"/>
              </w:rPr>
            </w:pPr>
            <w:r>
              <w:rPr>
                <w:rFonts w:eastAsia="Batang"/>
                <w:b/>
                <w:i/>
                <w:sz w:val="22"/>
              </w:rPr>
              <w:t>For AR1 and AR2, Dense urban and Urban macro are prioritized</w:t>
            </w:r>
          </w:p>
          <w:p w14:paraId="1AC874BE" w14:textId="77777777" w:rsidR="00457C99" w:rsidRDefault="00457C99" w:rsidP="008B4BB4">
            <w:pPr>
              <w:pStyle w:val="affb"/>
              <w:numPr>
                <w:ilvl w:val="0"/>
                <w:numId w:val="57"/>
              </w:numPr>
              <w:spacing w:before="120" w:after="120" w:line="240" w:lineRule="auto"/>
              <w:contextualSpacing/>
              <w:jc w:val="both"/>
              <w:rPr>
                <w:rFonts w:eastAsia="Batang"/>
                <w:b/>
                <w:i/>
                <w:sz w:val="22"/>
              </w:rPr>
            </w:pPr>
            <w:r>
              <w:rPr>
                <w:rFonts w:eastAsia="Batang"/>
                <w:b/>
                <w:i/>
                <w:sz w:val="22"/>
              </w:rPr>
              <w:t>For CG, Dense urban [and Indoor hotspot] is[/are] prioritized</w:t>
            </w:r>
          </w:p>
          <w:p w14:paraId="17336C73" w14:textId="77777777" w:rsidR="00457C99" w:rsidRDefault="00457C99" w:rsidP="008B4BB4">
            <w:pPr>
              <w:pStyle w:val="affb"/>
              <w:numPr>
                <w:ilvl w:val="0"/>
                <w:numId w:val="57"/>
              </w:numPr>
              <w:spacing w:before="120" w:after="120" w:line="240" w:lineRule="auto"/>
              <w:contextualSpacing/>
              <w:jc w:val="both"/>
              <w:rPr>
                <w:rFonts w:eastAsia="Batang"/>
                <w:b/>
                <w:i/>
                <w:sz w:val="22"/>
              </w:rPr>
            </w:pPr>
            <w:r>
              <w:rPr>
                <w:rFonts w:eastAsia="Batang"/>
                <w:b/>
                <w:i/>
                <w:sz w:val="22"/>
              </w:rPr>
              <w:t>FR1 is prioritized for some of combinations of deployment scenarios and applications, e.g., AR1 and AR2</w:t>
            </w:r>
          </w:p>
          <w:p w14:paraId="2AD43FEF" w14:textId="77777777" w:rsidR="00457C99" w:rsidRDefault="00457C99" w:rsidP="0077442E">
            <w:pPr>
              <w:spacing w:before="120" w:after="120"/>
              <w:ind w:firstLineChars="100" w:firstLine="216"/>
              <w:rPr>
                <w:rFonts w:eastAsia="Batang"/>
                <w:b/>
                <w:i/>
                <w:sz w:val="22"/>
              </w:rPr>
            </w:pPr>
          </w:p>
          <w:p w14:paraId="2BA58A98" w14:textId="77777777" w:rsidR="00457C99" w:rsidRDefault="00457C99" w:rsidP="0077442E">
            <w:pPr>
              <w:spacing w:before="120" w:after="120"/>
              <w:ind w:firstLineChars="100" w:firstLine="216"/>
              <w:rPr>
                <w:rFonts w:eastAsia="Batang"/>
                <w:b/>
                <w:i/>
                <w:sz w:val="22"/>
              </w:rPr>
            </w:pPr>
            <w:r>
              <w:rPr>
                <w:rFonts w:eastAsia="Batang"/>
                <w:b/>
                <w:i/>
                <w:sz w:val="22"/>
              </w:rPr>
              <w:t>Proposal 2: Prioritize the following combinations of TDD configurations and XR/CG applications.</w:t>
            </w:r>
          </w:p>
          <w:p w14:paraId="08C2A9BC" w14:textId="77777777" w:rsidR="00457C99" w:rsidRDefault="00457C99" w:rsidP="008B4BB4">
            <w:pPr>
              <w:pStyle w:val="affb"/>
              <w:numPr>
                <w:ilvl w:val="0"/>
                <w:numId w:val="58"/>
              </w:numPr>
              <w:spacing w:before="120" w:after="120" w:line="240" w:lineRule="auto"/>
              <w:contextualSpacing/>
              <w:jc w:val="both"/>
              <w:rPr>
                <w:rFonts w:eastAsia="Batang"/>
                <w:b/>
                <w:i/>
                <w:sz w:val="22"/>
              </w:rPr>
            </w:pPr>
            <w:r>
              <w:rPr>
                <w:rFonts w:eastAsia="Batang"/>
                <w:b/>
                <w:i/>
                <w:sz w:val="22"/>
              </w:rPr>
              <w:t>DDDUU for AR applications for both FR1 and FR2</w:t>
            </w:r>
          </w:p>
          <w:p w14:paraId="2EF653D6" w14:textId="77777777" w:rsidR="00457C99" w:rsidRDefault="00457C99" w:rsidP="008B4BB4">
            <w:pPr>
              <w:pStyle w:val="affb"/>
              <w:numPr>
                <w:ilvl w:val="0"/>
                <w:numId w:val="58"/>
              </w:numPr>
              <w:spacing w:before="120" w:after="120" w:line="240" w:lineRule="auto"/>
              <w:contextualSpacing/>
              <w:jc w:val="both"/>
              <w:rPr>
                <w:rFonts w:eastAsia="Batang"/>
                <w:b/>
                <w:i/>
                <w:sz w:val="22"/>
              </w:rPr>
            </w:pPr>
            <w:r>
              <w:rPr>
                <w:rFonts w:eastAsia="Batang"/>
                <w:b/>
                <w:i/>
                <w:sz w:val="22"/>
              </w:rPr>
              <w:t>DDDSU for VR/CG applications for both FR1 and FR2</w:t>
            </w:r>
          </w:p>
          <w:p w14:paraId="3AFAF79C" w14:textId="77777777" w:rsidR="00457C99" w:rsidRDefault="00457C99" w:rsidP="0077442E">
            <w:pPr>
              <w:spacing w:before="120" w:after="120"/>
              <w:ind w:firstLineChars="100" w:firstLine="216"/>
              <w:rPr>
                <w:rFonts w:eastAsia="Batang"/>
                <w:b/>
                <w:i/>
                <w:sz w:val="22"/>
              </w:rPr>
            </w:pPr>
          </w:p>
          <w:p w14:paraId="34D43C39" w14:textId="1D1F9EC3" w:rsidR="00457C99" w:rsidRDefault="00457C99" w:rsidP="00021B3B">
            <w:pPr>
              <w:spacing w:before="120" w:after="120"/>
              <w:ind w:firstLineChars="100" w:firstLine="216"/>
              <w:rPr>
                <w:rFonts w:eastAsia="Batang"/>
                <w:b/>
                <w:i/>
                <w:sz w:val="22"/>
              </w:rPr>
            </w:pPr>
            <w:r>
              <w:rPr>
                <w:rFonts w:eastAsia="Batang"/>
                <w:b/>
                <w:i/>
                <w:sz w:val="22"/>
              </w:rPr>
              <w:t>Observation 1: XR power evaluation based on Option 1 (all UEs are considered) is more realistic while not requiring additional simulation work.</w:t>
            </w:r>
          </w:p>
          <w:p w14:paraId="4D173784" w14:textId="77777777" w:rsidR="00457C99" w:rsidRDefault="00457C99" w:rsidP="0077442E">
            <w:pPr>
              <w:spacing w:before="120" w:after="120"/>
              <w:ind w:firstLineChars="100" w:firstLine="216"/>
              <w:rPr>
                <w:rFonts w:eastAsia="Batang"/>
                <w:b/>
                <w:i/>
                <w:sz w:val="22"/>
              </w:rPr>
            </w:pPr>
            <w:r>
              <w:rPr>
                <w:rFonts w:eastAsia="Batang"/>
                <w:b/>
                <w:i/>
                <w:sz w:val="22"/>
              </w:rPr>
              <w:t>Proposal 3: For power consumption evaluation, prioritize AR in Dense urban and Urban macro deployment scenarios</w:t>
            </w:r>
          </w:p>
          <w:p w14:paraId="7FE97EA0" w14:textId="65F2478C" w:rsidR="00457C99" w:rsidRPr="00021B3B" w:rsidRDefault="00457C99" w:rsidP="008B4BB4">
            <w:pPr>
              <w:pStyle w:val="affb"/>
              <w:numPr>
                <w:ilvl w:val="0"/>
                <w:numId w:val="59"/>
              </w:numPr>
              <w:spacing w:before="120" w:after="120" w:line="240" w:lineRule="auto"/>
              <w:contextualSpacing/>
              <w:jc w:val="both"/>
              <w:rPr>
                <w:rFonts w:eastAsia="Batang"/>
                <w:b/>
                <w:i/>
                <w:sz w:val="22"/>
              </w:rPr>
            </w:pPr>
            <w:r>
              <w:rPr>
                <w:rFonts w:eastAsia="Batang"/>
                <w:b/>
                <w:i/>
                <w:sz w:val="22"/>
              </w:rPr>
              <w:t>FR1 is prioritized over FR2</w:t>
            </w:r>
          </w:p>
        </w:tc>
      </w:tr>
      <w:tr w:rsidR="00457C99" w14:paraId="7AA401C3" w14:textId="77777777" w:rsidTr="0077442E">
        <w:tc>
          <w:tcPr>
            <w:tcW w:w="1696" w:type="dxa"/>
          </w:tcPr>
          <w:p w14:paraId="44B98263" w14:textId="77777777" w:rsidR="00457C99" w:rsidRPr="00021B3B" w:rsidRDefault="00457C99" w:rsidP="0077442E">
            <w:pPr>
              <w:rPr>
                <w:rFonts w:eastAsia="宋体"/>
                <w:lang w:eastAsia="zh-CN"/>
              </w:rPr>
            </w:pPr>
            <w:r w:rsidRPr="00021B3B">
              <w:rPr>
                <w:rFonts w:eastAsia="宋体" w:hint="eastAsia"/>
                <w:lang w:eastAsia="zh-CN"/>
              </w:rPr>
              <w:t>O</w:t>
            </w:r>
            <w:r w:rsidRPr="00021B3B">
              <w:rPr>
                <w:rFonts w:eastAsia="宋体"/>
                <w:lang w:eastAsia="zh-CN"/>
              </w:rPr>
              <w:t>PPO</w:t>
            </w:r>
          </w:p>
        </w:tc>
        <w:tc>
          <w:tcPr>
            <w:tcW w:w="8761" w:type="dxa"/>
          </w:tcPr>
          <w:p w14:paraId="1BCBE4C9" w14:textId="77777777" w:rsidR="00457C99" w:rsidRDefault="00457C99" w:rsidP="0077442E">
            <w:pPr>
              <w:pStyle w:val="000proposal"/>
              <w:spacing w:after="240"/>
              <w:ind w:left="992" w:hanging="992"/>
            </w:pPr>
            <w:r>
              <w:t>Proposal 5: For XR/CG evaluation for NR</w:t>
            </w:r>
          </w:p>
          <w:p w14:paraId="7814BE2B" w14:textId="77777777" w:rsidR="00457C99" w:rsidRDefault="00457C99" w:rsidP="008B4BB4">
            <w:pPr>
              <w:pStyle w:val="000proposal"/>
              <w:numPr>
                <w:ilvl w:val="1"/>
                <w:numId w:val="56"/>
              </w:numPr>
              <w:spacing w:after="240"/>
              <w:rPr>
                <w:b w:val="0"/>
                <w:bCs w:val="0"/>
                <w:i w:val="0"/>
                <w:iCs w:val="0"/>
              </w:rPr>
            </w:pPr>
            <w:r>
              <w:t xml:space="preserve"> FR1:  </w:t>
            </w:r>
            <w:r>
              <w:rPr>
                <w:szCs w:val="20"/>
              </w:rPr>
              <w:t>Dense urban</w:t>
            </w:r>
            <w:r>
              <w:t xml:space="preserve"> and indoor hotspot are prioritized </w:t>
            </w:r>
          </w:p>
          <w:p w14:paraId="4ED07EF1" w14:textId="77777777" w:rsidR="00457C99" w:rsidRDefault="00457C99" w:rsidP="008B4BB4">
            <w:pPr>
              <w:pStyle w:val="000proposal"/>
              <w:numPr>
                <w:ilvl w:val="1"/>
                <w:numId w:val="56"/>
              </w:numPr>
              <w:spacing w:after="240"/>
              <w:rPr>
                <w:b w:val="0"/>
                <w:bCs w:val="0"/>
                <w:i w:val="0"/>
                <w:iCs w:val="0"/>
              </w:rPr>
            </w:pPr>
            <w:r>
              <w:t xml:space="preserve">FR2:  </w:t>
            </w:r>
            <w:r>
              <w:rPr>
                <w:szCs w:val="20"/>
              </w:rPr>
              <w:t>Dense urban</w:t>
            </w:r>
            <w:r>
              <w:t xml:space="preserve"> is prioritized</w:t>
            </w:r>
          </w:p>
          <w:p w14:paraId="2FA2BF30" w14:textId="77777777" w:rsidR="00457C99" w:rsidRDefault="00457C99" w:rsidP="0077442E">
            <w:pPr>
              <w:pStyle w:val="000proposal"/>
              <w:spacing w:after="240"/>
              <w:ind w:left="992" w:hanging="992"/>
            </w:pPr>
            <w:r>
              <w:t>Proposal 6: Prioritization of AR/VR/CG is not needed</w:t>
            </w:r>
          </w:p>
          <w:p w14:paraId="118D73E6" w14:textId="77777777" w:rsidR="00457C99" w:rsidRPr="00EC46C7" w:rsidRDefault="00457C99" w:rsidP="008B4BB4">
            <w:pPr>
              <w:pStyle w:val="000proposal"/>
              <w:numPr>
                <w:ilvl w:val="1"/>
                <w:numId w:val="56"/>
              </w:numPr>
              <w:spacing w:after="240"/>
            </w:pPr>
            <w:r>
              <w:t xml:space="preserve">If prioritization of AR/VR/CG is needed, AR/CG should be prioritized. </w:t>
            </w:r>
          </w:p>
        </w:tc>
      </w:tr>
    </w:tbl>
    <w:p w14:paraId="00E4936D" w14:textId="27A7F450" w:rsidR="00457C99" w:rsidRDefault="00457C99" w:rsidP="00457C99">
      <w:pPr>
        <w:rPr>
          <w:rFonts w:eastAsia="宋体"/>
          <w:lang w:eastAsia="zh-CN"/>
        </w:rPr>
      </w:pPr>
    </w:p>
    <w:p w14:paraId="4C8F348B" w14:textId="06B6ACBA" w:rsidR="00315C15" w:rsidRDefault="00315C15" w:rsidP="00315C15">
      <w:pPr>
        <w:outlineLvl w:val="2"/>
        <w:rPr>
          <w:rFonts w:eastAsia="宋体"/>
          <w:b/>
          <w:lang w:eastAsia="zh-CN"/>
        </w:rPr>
      </w:pPr>
      <w:r w:rsidRPr="005F60B6">
        <w:rPr>
          <w:b/>
        </w:rPr>
        <w:t xml:space="preserve">Issue </w:t>
      </w:r>
      <w:r w:rsidRPr="005F60B6">
        <w:rPr>
          <w:b/>
        </w:rPr>
        <w:fldChar w:fldCharType="begin"/>
      </w:r>
      <w:r w:rsidRPr="005F60B6">
        <w:rPr>
          <w:b/>
        </w:rPr>
        <w:instrText xml:space="preserve"> SEQ Issue \* ARABIC </w:instrText>
      </w:r>
      <w:r w:rsidRPr="005F60B6">
        <w:rPr>
          <w:b/>
        </w:rPr>
        <w:fldChar w:fldCharType="separate"/>
      </w:r>
      <w:r w:rsidR="00EF4E27">
        <w:rPr>
          <w:b/>
          <w:noProof/>
        </w:rPr>
        <w:t>4</w:t>
      </w:r>
      <w:r w:rsidRPr="005F60B6">
        <w:rPr>
          <w:b/>
        </w:rPr>
        <w:fldChar w:fldCharType="end"/>
      </w:r>
      <w:r w:rsidRPr="005F60B6">
        <w:rPr>
          <w:b/>
        </w:rPr>
        <w:t xml:space="preserve">. </w:t>
      </w:r>
      <w:r w:rsidRPr="005F60B6">
        <w:rPr>
          <w:rFonts w:eastAsia="宋体"/>
          <w:b/>
          <w:lang w:eastAsia="zh-CN"/>
        </w:rPr>
        <w:t>Other issues on power evaluation</w:t>
      </w:r>
    </w:p>
    <w:p w14:paraId="2CDF9E53" w14:textId="77777777" w:rsidR="00315C15" w:rsidRPr="00C1606A" w:rsidRDefault="00315C15" w:rsidP="00315C15">
      <w:pPr>
        <w:rPr>
          <w:rFonts w:eastAsiaTheme="minorEastAsia"/>
          <w:lang w:eastAsia="zh-CN"/>
        </w:rPr>
      </w:pPr>
      <w:r>
        <w:rPr>
          <w:rFonts w:eastAsiaTheme="minorEastAsia" w:hint="eastAsia"/>
          <w:lang w:eastAsia="zh-CN"/>
        </w:rPr>
        <w:t>T</w:t>
      </w:r>
      <w:r>
        <w:rPr>
          <w:rFonts w:eastAsiaTheme="minorEastAsia"/>
          <w:lang w:eastAsia="zh-CN"/>
        </w:rPr>
        <w:t xml:space="preserve">here are other aspects related to power evaluation discussed by a few companies in the following. </w:t>
      </w:r>
    </w:p>
    <w:p w14:paraId="19C9AA39" w14:textId="77777777" w:rsidR="00315C15" w:rsidRPr="00DB4312" w:rsidRDefault="00315C15" w:rsidP="008B4BB4">
      <w:pPr>
        <w:pStyle w:val="affb"/>
        <w:numPr>
          <w:ilvl w:val="0"/>
          <w:numId w:val="65"/>
        </w:numPr>
        <w:rPr>
          <w:rFonts w:eastAsiaTheme="minorEastAsia"/>
          <w:b/>
          <w:lang w:eastAsia="zh-CN"/>
        </w:rPr>
      </w:pPr>
      <w:r w:rsidRPr="00DB4312">
        <w:rPr>
          <w:rFonts w:eastAsiaTheme="minorEastAsia" w:hint="eastAsia"/>
          <w:b/>
          <w:lang w:eastAsia="zh-CN"/>
        </w:rPr>
        <w:t>D</w:t>
      </w:r>
      <w:r w:rsidRPr="00DB4312">
        <w:rPr>
          <w:rFonts w:eastAsiaTheme="minorEastAsia"/>
          <w:b/>
          <w:lang w:eastAsia="zh-CN"/>
        </w:rPr>
        <w:t xml:space="preserve">etails of Linear </w:t>
      </w:r>
      <w:proofErr w:type="gramStart"/>
      <w:r w:rsidRPr="00DB4312">
        <w:rPr>
          <w:rFonts w:eastAsiaTheme="minorEastAsia"/>
          <w:b/>
          <w:lang w:eastAsia="zh-CN"/>
        </w:rPr>
        <w:t>interpolation based</w:t>
      </w:r>
      <w:proofErr w:type="gramEnd"/>
      <w:r w:rsidRPr="00DB4312">
        <w:rPr>
          <w:rFonts w:eastAsiaTheme="minorEastAsia"/>
          <w:b/>
          <w:lang w:eastAsia="zh-CN"/>
        </w:rPr>
        <w:t xml:space="preserve"> power consumption estimate method for FR1</w:t>
      </w:r>
    </w:p>
    <w:tbl>
      <w:tblPr>
        <w:tblStyle w:val="aff"/>
        <w:tblW w:w="0" w:type="auto"/>
        <w:tblLook w:val="04A0" w:firstRow="1" w:lastRow="0" w:firstColumn="1" w:lastColumn="0" w:noHBand="0" w:noVBand="1"/>
      </w:tblPr>
      <w:tblGrid>
        <w:gridCol w:w="1696"/>
        <w:gridCol w:w="8761"/>
      </w:tblGrid>
      <w:tr w:rsidR="00315C15" w14:paraId="613BCC28" w14:textId="77777777" w:rsidTr="000C4604">
        <w:tc>
          <w:tcPr>
            <w:tcW w:w="1696" w:type="dxa"/>
          </w:tcPr>
          <w:p w14:paraId="68941EE7" w14:textId="72580FF0" w:rsidR="00315C15" w:rsidRDefault="00315C15" w:rsidP="000C4604">
            <w:pPr>
              <w:rPr>
                <w:rFonts w:eastAsia="宋体"/>
                <w:lang w:eastAsia="zh-CN"/>
              </w:rPr>
            </w:pPr>
            <w:r>
              <w:rPr>
                <w:rFonts w:eastAsia="宋体"/>
                <w:lang w:eastAsia="zh-CN"/>
              </w:rPr>
              <w:t>QC</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_Ref72139256 \r \h </w:instrText>
            </w:r>
            <w:r>
              <w:rPr>
                <w:rFonts w:eastAsiaTheme="minorEastAsia"/>
                <w:lang w:eastAsia="zh-CN"/>
              </w:rPr>
            </w:r>
            <w:r>
              <w:rPr>
                <w:rFonts w:eastAsiaTheme="minorEastAsia"/>
                <w:lang w:eastAsia="zh-CN"/>
              </w:rPr>
              <w:fldChar w:fldCharType="separate"/>
            </w:r>
            <w:r w:rsidR="00EF4E27">
              <w:rPr>
                <w:rFonts w:eastAsiaTheme="minorEastAsia"/>
                <w:lang w:eastAsia="zh-CN"/>
              </w:rPr>
              <w:t>[6]</w:t>
            </w:r>
            <w:r>
              <w:rPr>
                <w:rFonts w:eastAsiaTheme="minorEastAsia"/>
                <w:lang w:eastAsia="zh-CN"/>
              </w:rPr>
              <w:fldChar w:fldCharType="end"/>
            </w:r>
          </w:p>
        </w:tc>
        <w:tc>
          <w:tcPr>
            <w:tcW w:w="8761" w:type="dxa"/>
          </w:tcPr>
          <w:p w14:paraId="157267BA" w14:textId="1618E6CC" w:rsidR="00315C15" w:rsidRDefault="00315C15" w:rsidP="000C4604">
            <w:pPr>
              <w:rPr>
                <w:rFonts w:eastAsia="宋体"/>
                <w:lang w:val="en-US" w:eastAsia="zh-CN"/>
              </w:rPr>
            </w:pPr>
            <w:r>
              <w:rPr>
                <w:b/>
                <w:bCs/>
                <w:u w:val="single"/>
              </w:rPr>
              <w:t xml:space="preserve">Linear </w:t>
            </w:r>
            <w:proofErr w:type="gramStart"/>
            <w:r>
              <w:rPr>
                <w:b/>
                <w:bCs/>
                <w:u w:val="single"/>
              </w:rPr>
              <w:t>interpolation based</w:t>
            </w:r>
            <w:proofErr w:type="gramEnd"/>
            <w:r>
              <w:rPr>
                <w:b/>
                <w:bCs/>
                <w:u w:val="single"/>
              </w:rPr>
              <w:t xml:space="preserve"> power consumption estimate method for FR1</w:t>
            </w:r>
            <w:r>
              <w:t xml:space="preserve">: We have used following two points (1mW, A=250) and (200mW, B=700) defined in 38.840 as two end points and applied linear interpolation or extrapolation for </w:t>
            </w:r>
            <w:proofErr w:type="spellStart"/>
            <w:r>
              <w:t>tx</w:t>
            </w:r>
            <w:proofErr w:type="spellEnd"/>
            <w:r>
              <w:t xml:space="preserve"> power other than 1mW (0dBm) and 200mW (23dBm) in linear domain as shown in </w:t>
            </w:r>
            <w:r>
              <w:fldChar w:fldCharType="begin"/>
            </w:r>
            <w:r>
              <w:instrText xml:space="preserve"> REF _Ref71549571 \h </w:instrText>
            </w:r>
            <w:r>
              <w:fldChar w:fldCharType="separate"/>
            </w:r>
            <w:r w:rsidR="00EF4E27">
              <w:t xml:space="preserve">Figure </w:t>
            </w:r>
            <w:r w:rsidR="00EF4E27">
              <w:rPr>
                <w:noProof/>
              </w:rPr>
              <w:t>2</w:t>
            </w:r>
            <w:r>
              <w:fldChar w:fldCharType="end"/>
            </w:r>
            <w:r>
              <w:t xml:space="preserve"> (left). </w:t>
            </w:r>
            <w:r>
              <w:fldChar w:fldCharType="begin"/>
            </w:r>
            <w:r>
              <w:instrText xml:space="preserve"> REF _Ref71549571 \h </w:instrText>
            </w:r>
            <w:r>
              <w:fldChar w:fldCharType="separate"/>
            </w:r>
            <w:r w:rsidR="00EF4E27">
              <w:t xml:space="preserve">Figure </w:t>
            </w:r>
            <w:r w:rsidR="00EF4E27">
              <w:rPr>
                <w:noProof/>
              </w:rPr>
              <w:t>2</w:t>
            </w:r>
            <w:r>
              <w:fldChar w:fldCharType="end"/>
            </w:r>
            <w:r>
              <w:t xml:space="preserve"> (right) shows the representation of dBm domain.</w:t>
            </w:r>
          </w:p>
          <w:p w14:paraId="6101FBF2" w14:textId="77777777" w:rsidR="00315C15" w:rsidRDefault="00315C15" w:rsidP="000C4604">
            <w:pPr>
              <w:keepNext/>
              <w:jc w:val="center"/>
            </w:pPr>
            <w:r>
              <w:rPr>
                <w:noProof/>
              </w:rPr>
              <w:lastRenderedPageBreak/>
              <w:drawing>
                <wp:inline distT="0" distB="0" distL="0" distR="0" wp14:anchorId="570A501C" wp14:editId="41B01A36">
                  <wp:extent cx="2639695" cy="1574165"/>
                  <wp:effectExtent l="0" t="0" r="8255" b="698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39695" cy="1574165"/>
                          </a:xfrm>
                          <a:prstGeom prst="rect">
                            <a:avLst/>
                          </a:prstGeom>
                          <a:noFill/>
                          <a:ln>
                            <a:noFill/>
                          </a:ln>
                        </pic:spPr>
                      </pic:pic>
                    </a:graphicData>
                  </a:graphic>
                </wp:inline>
              </w:drawing>
            </w:r>
            <w:r>
              <w:t xml:space="preserve"> </w:t>
            </w:r>
            <w:r>
              <w:rPr>
                <w:noProof/>
              </w:rPr>
              <w:drawing>
                <wp:inline distT="0" distB="0" distL="0" distR="0" wp14:anchorId="1BEA73DE" wp14:editId="0C6BD4DB">
                  <wp:extent cx="1844675" cy="1550670"/>
                  <wp:effectExtent l="0" t="0" r="317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44675" cy="1550670"/>
                          </a:xfrm>
                          <a:prstGeom prst="rect">
                            <a:avLst/>
                          </a:prstGeom>
                          <a:noFill/>
                          <a:ln>
                            <a:noFill/>
                          </a:ln>
                        </pic:spPr>
                      </pic:pic>
                    </a:graphicData>
                  </a:graphic>
                </wp:inline>
              </w:drawing>
            </w:r>
          </w:p>
          <w:p w14:paraId="242B67A8" w14:textId="00BC1043" w:rsidR="00315C15" w:rsidRDefault="00315C15" w:rsidP="000C4604">
            <w:pPr>
              <w:pStyle w:val="a6"/>
              <w:jc w:val="center"/>
            </w:pPr>
            <w:bookmarkStart w:id="10" w:name="_Ref71549571"/>
            <w:r>
              <w:t xml:space="preserve">Figure </w:t>
            </w:r>
            <w:r>
              <w:fldChar w:fldCharType="begin"/>
            </w:r>
            <w:r>
              <w:instrText xml:space="preserve"> SEQ Figure \* ARABIC </w:instrText>
            </w:r>
            <w:r>
              <w:fldChar w:fldCharType="separate"/>
            </w:r>
            <w:r w:rsidR="00EF4E27">
              <w:rPr>
                <w:noProof/>
              </w:rPr>
              <w:t>2</w:t>
            </w:r>
            <w:r>
              <w:fldChar w:fldCharType="end"/>
            </w:r>
            <w:bookmarkEnd w:id="10"/>
            <w:r>
              <w:t xml:space="preserve"> Linear interpolation in linear domain (left) and representation in dBm domain (right)</w:t>
            </w:r>
          </w:p>
          <w:p w14:paraId="30344B5C" w14:textId="77777777" w:rsidR="00315C15" w:rsidRPr="00DB4312" w:rsidRDefault="00315C15" w:rsidP="000C4604">
            <w:pPr>
              <w:pStyle w:val="TOC1"/>
              <w:tabs>
                <w:tab w:val="left" w:pos="1260"/>
              </w:tabs>
              <w:spacing w:after="120"/>
              <w:rPr>
                <w:rFonts w:asciiTheme="minorHAnsi" w:eastAsiaTheme="minorEastAsia" w:hAnsiTheme="minorHAnsi" w:cstheme="minorBidi"/>
                <w:b/>
                <w:bCs/>
                <w:i/>
                <w:iCs/>
                <w:noProof/>
                <w:szCs w:val="22"/>
              </w:rPr>
            </w:pPr>
          </w:p>
        </w:tc>
      </w:tr>
    </w:tbl>
    <w:p w14:paraId="4E13FC2A" w14:textId="77777777" w:rsidR="00315C15" w:rsidRDefault="00315C15" w:rsidP="00315C15"/>
    <w:p w14:paraId="6FBDA4BB" w14:textId="77777777" w:rsidR="00315C15" w:rsidRPr="005D1C6D" w:rsidRDefault="00315C15" w:rsidP="00315C15"/>
    <w:p w14:paraId="59659317" w14:textId="77777777" w:rsidR="00315C15" w:rsidRPr="00BA7A19" w:rsidRDefault="00315C15" w:rsidP="008B4BB4">
      <w:pPr>
        <w:pStyle w:val="affb"/>
        <w:numPr>
          <w:ilvl w:val="0"/>
          <w:numId w:val="65"/>
        </w:numPr>
        <w:rPr>
          <w:rFonts w:eastAsiaTheme="minorEastAsia"/>
          <w:b/>
          <w:lang w:eastAsia="zh-CN"/>
        </w:rPr>
      </w:pPr>
      <w:r w:rsidRPr="00BA7A19">
        <w:rPr>
          <w:rFonts w:eastAsiaTheme="minorEastAsia"/>
          <w:b/>
          <w:lang w:eastAsia="zh-CN"/>
        </w:rPr>
        <w:t>Recommended number of UE per cell for XR UE power consumption evaluation in lightly load</w:t>
      </w:r>
    </w:p>
    <w:tbl>
      <w:tblPr>
        <w:tblStyle w:val="aff"/>
        <w:tblW w:w="0" w:type="auto"/>
        <w:tblLook w:val="04A0" w:firstRow="1" w:lastRow="0" w:firstColumn="1" w:lastColumn="0" w:noHBand="0" w:noVBand="1"/>
      </w:tblPr>
      <w:tblGrid>
        <w:gridCol w:w="1696"/>
        <w:gridCol w:w="8761"/>
      </w:tblGrid>
      <w:tr w:rsidR="00315C15" w14:paraId="5CAE8D1D" w14:textId="77777777" w:rsidTr="000C4604">
        <w:tc>
          <w:tcPr>
            <w:tcW w:w="1696" w:type="dxa"/>
          </w:tcPr>
          <w:p w14:paraId="28C8CE9F" w14:textId="3F004A4C" w:rsidR="00315C15" w:rsidRDefault="00315C15" w:rsidP="000C4604">
            <w:pPr>
              <w:rPr>
                <w:rFonts w:eastAsia="宋体"/>
                <w:lang w:eastAsia="zh-CN"/>
              </w:rPr>
            </w:pPr>
            <w:r>
              <w:rPr>
                <w:rFonts w:eastAsia="宋体"/>
                <w:lang w:eastAsia="zh-CN"/>
              </w:rPr>
              <w:t>QC</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_Ref72139256 \r \h </w:instrText>
            </w:r>
            <w:r>
              <w:rPr>
                <w:rFonts w:eastAsiaTheme="minorEastAsia"/>
                <w:lang w:eastAsia="zh-CN"/>
              </w:rPr>
            </w:r>
            <w:r>
              <w:rPr>
                <w:rFonts w:eastAsiaTheme="minorEastAsia"/>
                <w:lang w:eastAsia="zh-CN"/>
              </w:rPr>
              <w:fldChar w:fldCharType="separate"/>
            </w:r>
            <w:r w:rsidR="00EF4E27">
              <w:rPr>
                <w:rFonts w:eastAsiaTheme="minorEastAsia"/>
                <w:lang w:eastAsia="zh-CN"/>
              </w:rPr>
              <w:t>[6]</w:t>
            </w:r>
            <w:r>
              <w:rPr>
                <w:rFonts w:eastAsiaTheme="minorEastAsia"/>
                <w:lang w:eastAsia="zh-CN"/>
              </w:rPr>
              <w:fldChar w:fldCharType="end"/>
            </w:r>
          </w:p>
        </w:tc>
        <w:tc>
          <w:tcPr>
            <w:tcW w:w="8761" w:type="dxa"/>
          </w:tcPr>
          <w:p w14:paraId="3AAB6781" w14:textId="77777777" w:rsidR="00315C15" w:rsidRPr="00195A73" w:rsidRDefault="00315C15" w:rsidP="000C4604">
            <w:pPr>
              <w:tabs>
                <w:tab w:val="left" w:pos="6060"/>
              </w:tabs>
              <w:rPr>
                <w:rFonts w:eastAsia="Times New Roman"/>
                <w:b/>
                <w:bCs/>
                <w:i/>
                <w:iCs/>
              </w:rPr>
            </w:pPr>
            <w:r w:rsidRPr="006646F8">
              <w:rPr>
                <w:rFonts w:eastAsia="Times New Roman"/>
                <w:b/>
                <w:bCs/>
                <w:i/>
                <w:iCs/>
              </w:rPr>
              <w:t>Proposal 2</w:t>
            </w:r>
            <w:r w:rsidRPr="00195A73">
              <w:rPr>
                <w:rFonts w:eastAsia="Times New Roman"/>
                <w:b/>
                <w:bCs/>
                <w:i/>
                <w:iCs/>
              </w:rPr>
              <w:t>: Use the number of UEs/cell N=3 for lightly</w:t>
            </w:r>
            <w:r w:rsidRPr="006646F8">
              <w:rPr>
                <w:rFonts w:eastAsia="Times New Roman"/>
                <w:b/>
                <w:bCs/>
                <w:i/>
                <w:iCs/>
              </w:rPr>
              <w:t xml:space="preserve"> loaded case for power evaluation.</w:t>
            </w:r>
          </w:p>
        </w:tc>
      </w:tr>
    </w:tbl>
    <w:p w14:paraId="2F6875CA" w14:textId="77777777" w:rsidR="00315C15" w:rsidRPr="005D1C6D" w:rsidRDefault="00315C15" w:rsidP="00315C15">
      <w:pPr>
        <w:rPr>
          <w:rFonts w:eastAsiaTheme="minorEastAsia"/>
          <w:lang w:eastAsia="zh-CN"/>
        </w:rPr>
      </w:pPr>
    </w:p>
    <w:p w14:paraId="557BA192" w14:textId="77777777" w:rsidR="00315C15" w:rsidRPr="00DB4312" w:rsidRDefault="00315C15" w:rsidP="008B4BB4">
      <w:pPr>
        <w:pStyle w:val="affb"/>
        <w:numPr>
          <w:ilvl w:val="0"/>
          <w:numId w:val="65"/>
        </w:numPr>
        <w:rPr>
          <w:rFonts w:eastAsiaTheme="minorEastAsia"/>
          <w:b/>
          <w:lang w:eastAsia="zh-CN"/>
        </w:rPr>
      </w:pPr>
      <w:r w:rsidRPr="00DB4312">
        <w:rPr>
          <w:rFonts w:eastAsiaTheme="minorEastAsia"/>
          <w:b/>
          <w:lang w:eastAsia="zh-CN"/>
        </w:rPr>
        <w:t>UL power state</w:t>
      </w:r>
    </w:p>
    <w:tbl>
      <w:tblPr>
        <w:tblStyle w:val="aff"/>
        <w:tblW w:w="0" w:type="auto"/>
        <w:tblLook w:val="04A0" w:firstRow="1" w:lastRow="0" w:firstColumn="1" w:lastColumn="0" w:noHBand="0" w:noVBand="1"/>
      </w:tblPr>
      <w:tblGrid>
        <w:gridCol w:w="1696"/>
        <w:gridCol w:w="8761"/>
      </w:tblGrid>
      <w:tr w:rsidR="00315C15" w14:paraId="06977D08" w14:textId="77777777" w:rsidTr="000C4604">
        <w:tc>
          <w:tcPr>
            <w:tcW w:w="1696" w:type="dxa"/>
          </w:tcPr>
          <w:p w14:paraId="02F23A0E" w14:textId="77777777" w:rsidR="00315C15" w:rsidRDefault="00315C15" w:rsidP="000C4604">
            <w:pPr>
              <w:rPr>
                <w:rFonts w:eastAsia="宋体"/>
                <w:lang w:eastAsia="zh-CN"/>
              </w:rPr>
            </w:pPr>
            <w:r>
              <w:rPr>
                <w:rFonts w:eastAsia="宋体" w:hint="eastAsia"/>
                <w:lang w:eastAsia="zh-CN"/>
              </w:rPr>
              <w:t>Z</w:t>
            </w:r>
            <w:r>
              <w:rPr>
                <w:rFonts w:eastAsia="宋体"/>
                <w:lang w:eastAsia="zh-CN"/>
              </w:rPr>
              <w:t>TE</w:t>
            </w:r>
          </w:p>
        </w:tc>
        <w:tc>
          <w:tcPr>
            <w:tcW w:w="8761" w:type="dxa"/>
          </w:tcPr>
          <w:p w14:paraId="21A9E0A9" w14:textId="77777777" w:rsidR="00315C15" w:rsidRDefault="00315C15" w:rsidP="000C4604">
            <w:pPr>
              <w:pStyle w:val="TOC1"/>
              <w:tabs>
                <w:tab w:val="left" w:pos="1260"/>
              </w:tabs>
              <w:spacing w:after="120"/>
              <w:rPr>
                <w:rFonts w:asciiTheme="minorHAnsi" w:eastAsiaTheme="minorEastAsia" w:hAnsiTheme="minorHAnsi" w:cstheme="minorBidi"/>
                <w:b/>
                <w:bCs/>
                <w:i/>
                <w:iCs/>
                <w:noProof/>
                <w:szCs w:val="22"/>
                <w:lang w:val="en-US" w:eastAsia="zh-CN"/>
              </w:rPr>
            </w:pPr>
            <w:r>
              <w:rPr>
                <w:noProof/>
              </w:rPr>
              <w:t>Proposal 4:</w:t>
            </w:r>
            <w:r>
              <w:rPr>
                <w:rFonts w:asciiTheme="minorHAnsi" w:eastAsiaTheme="minorEastAsia" w:hAnsiTheme="minorHAnsi" w:cstheme="minorBidi" w:hint="eastAsia"/>
                <w:noProof/>
                <w:szCs w:val="22"/>
              </w:rPr>
              <w:tab/>
            </w:r>
            <w:r>
              <w:rPr>
                <w:noProof/>
              </w:rPr>
              <w:t>For XR evaluation, the following two alternatives for UL power states can be considered.</w:t>
            </w:r>
          </w:p>
          <w:p w14:paraId="0D1C885E" w14:textId="77777777" w:rsidR="00315C15" w:rsidRDefault="00315C15" w:rsidP="000C4604">
            <w:pPr>
              <w:pStyle w:val="TOC1"/>
              <w:spacing w:after="120"/>
              <w:rPr>
                <w:rFonts w:asciiTheme="minorHAnsi" w:eastAsiaTheme="minorEastAsia" w:hAnsiTheme="minorHAnsi" w:cstheme="minorBidi"/>
                <w:b/>
                <w:bCs/>
                <w:i/>
                <w:iCs/>
                <w:noProof/>
                <w:szCs w:val="22"/>
              </w:rPr>
            </w:pPr>
            <w:r>
              <w:rPr>
                <w:noProof/>
              </w:rPr>
              <w:t>Alt 1: Use the original power states and do not add more power states.</w:t>
            </w:r>
          </w:p>
          <w:p w14:paraId="1AA847E1" w14:textId="77777777" w:rsidR="00315C15" w:rsidRDefault="00315C15" w:rsidP="000C4604">
            <w:pPr>
              <w:pStyle w:val="TOC1"/>
              <w:spacing w:after="120"/>
              <w:rPr>
                <w:rFonts w:asciiTheme="minorHAnsi" w:eastAsiaTheme="minorEastAsia" w:hAnsiTheme="minorHAnsi" w:cstheme="minorBidi"/>
                <w:b/>
                <w:bCs/>
                <w:i/>
                <w:iCs/>
                <w:noProof/>
                <w:szCs w:val="22"/>
              </w:rPr>
            </w:pPr>
            <w:r>
              <w:rPr>
                <w:noProof/>
              </w:rPr>
              <w:t>Alt 2: Power of PUCCH or PUSCH with different number of symbols can be obtained by power of long PUCCH or PUSCH multiplied by a coefficient. The coefficient can be calculated by C = 0.3 + (N-1)/13*0.7, N is the number of symbols the UL power state occupied.</w:t>
            </w:r>
          </w:p>
          <w:p w14:paraId="44DA5263" w14:textId="77777777" w:rsidR="00315C15" w:rsidRPr="00D23C3A" w:rsidRDefault="00315C15" w:rsidP="000C4604">
            <w:pPr>
              <w:pStyle w:val="TOC1"/>
              <w:tabs>
                <w:tab w:val="left" w:pos="1260"/>
              </w:tabs>
              <w:spacing w:after="120"/>
              <w:rPr>
                <w:rFonts w:asciiTheme="minorHAnsi" w:eastAsiaTheme="minorEastAsia" w:hAnsiTheme="minorHAnsi" w:cstheme="minorBidi"/>
                <w:b/>
                <w:bCs/>
                <w:i/>
                <w:iCs/>
                <w:noProof/>
                <w:szCs w:val="22"/>
              </w:rPr>
            </w:pPr>
            <w:r>
              <w:rPr>
                <w:noProof/>
              </w:rPr>
              <w:t>Proposal 5:</w:t>
            </w:r>
            <w:r>
              <w:rPr>
                <w:rFonts w:asciiTheme="minorHAnsi" w:eastAsiaTheme="minorEastAsia" w:hAnsiTheme="minorHAnsi" w:cstheme="minorBidi" w:hint="eastAsia"/>
                <w:noProof/>
                <w:szCs w:val="22"/>
              </w:rPr>
              <w:tab/>
            </w:r>
            <w:r>
              <w:rPr>
                <w:noProof/>
              </w:rPr>
              <w:t>Power of “PDSCH+PUCCH” should be 450 at 23dBm, and power of “PDCCH+PDSCH+PUCCH” should be 470 at 23 dBm.</w:t>
            </w:r>
          </w:p>
        </w:tc>
      </w:tr>
    </w:tbl>
    <w:p w14:paraId="7CA43FF2" w14:textId="77777777" w:rsidR="00315C15" w:rsidRPr="00D23C3A" w:rsidRDefault="00315C15" w:rsidP="00315C15">
      <w:pPr>
        <w:rPr>
          <w:rFonts w:eastAsia="宋体"/>
          <w:lang w:eastAsia="zh-CN"/>
        </w:rPr>
      </w:pPr>
    </w:p>
    <w:p w14:paraId="44360EEA" w14:textId="77777777" w:rsidR="00315C15" w:rsidRPr="00DB4312" w:rsidRDefault="00315C15" w:rsidP="008B4BB4">
      <w:pPr>
        <w:pStyle w:val="affb"/>
        <w:numPr>
          <w:ilvl w:val="0"/>
          <w:numId w:val="65"/>
        </w:numPr>
        <w:rPr>
          <w:rFonts w:eastAsiaTheme="minorEastAsia"/>
          <w:b/>
          <w:lang w:eastAsia="zh-CN"/>
        </w:rPr>
      </w:pPr>
      <w:r>
        <w:rPr>
          <w:rFonts w:eastAsiaTheme="minorEastAsia"/>
          <w:b/>
          <w:lang w:eastAsia="zh-CN"/>
        </w:rPr>
        <w:t>Power modelling of S slot</w:t>
      </w:r>
    </w:p>
    <w:tbl>
      <w:tblPr>
        <w:tblStyle w:val="aff"/>
        <w:tblW w:w="0" w:type="auto"/>
        <w:tblLook w:val="04A0" w:firstRow="1" w:lastRow="0" w:firstColumn="1" w:lastColumn="0" w:noHBand="0" w:noVBand="1"/>
      </w:tblPr>
      <w:tblGrid>
        <w:gridCol w:w="1696"/>
        <w:gridCol w:w="8761"/>
      </w:tblGrid>
      <w:tr w:rsidR="00315C15" w14:paraId="763C3DB1" w14:textId="77777777" w:rsidTr="000C4604">
        <w:tc>
          <w:tcPr>
            <w:tcW w:w="1696" w:type="dxa"/>
          </w:tcPr>
          <w:p w14:paraId="68E70557" w14:textId="70158D9A" w:rsidR="00315C15" w:rsidRDefault="00315C15" w:rsidP="000C4604">
            <w:pPr>
              <w:rPr>
                <w:rFonts w:eastAsia="宋体"/>
                <w:lang w:eastAsia="zh-CN"/>
              </w:rPr>
            </w:pPr>
            <w:r>
              <w:rPr>
                <w:rFonts w:eastAsia="宋体" w:hint="eastAsia"/>
                <w:lang w:eastAsia="zh-CN"/>
              </w:rPr>
              <w:t>Z</w:t>
            </w:r>
            <w:r>
              <w:rPr>
                <w:rFonts w:eastAsia="宋体"/>
                <w:lang w:eastAsia="zh-CN"/>
              </w:rPr>
              <w:t>TE</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_Ref72139320 \r \h </w:instrText>
            </w:r>
            <w:r>
              <w:rPr>
                <w:rFonts w:eastAsiaTheme="minorEastAsia"/>
                <w:lang w:eastAsia="zh-CN"/>
              </w:rPr>
            </w:r>
            <w:r>
              <w:rPr>
                <w:rFonts w:eastAsiaTheme="minorEastAsia"/>
                <w:lang w:eastAsia="zh-CN"/>
              </w:rPr>
              <w:fldChar w:fldCharType="separate"/>
            </w:r>
            <w:r w:rsidR="00EF4E27">
              <w:rPr>
                <w:rFonts w:eastAsiaTheme="minorEastAsia"/>
                <w:lang w:eastAsia="zh-CN"/>
              </w:rPr>
              <w:t>[15]</w:t>
            </w:r>
            <w:r>
              <w:rPr>
                <w:rFonts w:eastAsiaTheme="minorEastAsia"/>
                <w:lang w:eastAsia="zh-CN"/>
              </w:rPr>
              <w:fldChar w:fldCharType="end"/>
            </w:r>
          </w:p>
        </w:tc>
        <w:tc>
          <w:tcPr>
            <w:tcW w:w="8761" w:type="dxa"/>
          </w:tcPr>
          <w:p w14:paraId="01C4CEC0" w14:textId="77777777" w:rsidR="00315C15" w:rsidRPr="00195A73" w:rsidRDefault="00315C15" w:rsidP="000C4604">
            <w:pPr>
              <w:pStyle w:val="YJ-Proposal"/>
              <w:numPr>
                <w:ilvl w:val="0"/>
                <w:numId w:val="0"/>
              </w:numPr>
              <w:spacing w:before="136" w:after="136"/>
              <w:jc w:val="both"/>
              <w:rPr>
                <w:sz w:val="21"/>
                <w:szCs w:val="21"/>
              </w:rPr>
            </w:pPr>
            <w:bookmarkStart w:id="11" w:name="_Toc68687732"/>
            <w:r w:rsidRPr="00DB4312">
              <w:rPr>
                <w:sz w:val="21"/>
                <w:szCs w:val="21"/>
              </w:rPr>
              <w:t>Proposal 5:</w:t>
            </w:r>
            <w:r w:rsidRPr="00DB4312">
              <w:rPr>
                <w:sz w:val="21"/>
                <w:szCs w:val="21"/>
              </w:rPr>
              <w:tab/>
              <w:t>Power of “PDSCH+PUCCH” is 450 units at 23dBm, and power of “PDCCH+PDSCH+PUCCH” is 470 units at 23 dBm.</w:t>
            </w:r>
            <w:bookmarkEnd w:id="11"/>
          </w:p>
        </w:tc>
      </w:tr>
    </w:tbl>
    <w:p w14:paraId="00179403" w14:textId="77777777" w:rsidR="00315C15" w:rsidRDefault="00315C15" w:rsidP="00315C15">
      <w:pPr>
        <w:rPr>
          <w:rFonts w:eastAsia="宋体"/>
          <w:lang w:eastAsia="zh-CN"/>
        </w:rPr>
      </w:pPr>
    </w:p>
    <w:p w14:paraId="5BF85A31" w14:textId="77777777" w:rsidR="00457C99" w:rsidRPr="0053639F" w:rsidRDefault="00457C99" w:rsidP="00457C99">
      <w:pPr>
        <w:rPr>
          <w:rFonts w:eastAsia="宋体"/>
          <w:lang w:eastAsia="zh-CN"/>
        </w:rPr>
      </w:pPr>
    </w:p>
    <w:p w14:paraId="433A1D22" w14:textId="77777777" w:rsidR="00707A49" w:rsidRDefault="00707A49" w:rsidP="00707A49">
      <w:pPr>
        <w:pStyle w:val="1"/>
        <w:rPr>
          <w:lang w:eastAsia="zh-CN"/>
        </w:rPr>
      </w:pPr>
      <w:r>
        <w:rPr>
          <w:lang w:eastAsia="zh-CN"/>
        </w:rPr>
        <w:t>Summary</w:t>
      </w:r>
    </w:p>
    <w:p w14:paraId="277C8409" w14:textId="77777777" w:rsidR="002905A4" w:rsidRDefault="002905A4" w:rsidP="002905A4">
      <w:pPr>
        <w:spacing w:after="120" w:line="240" w:lineRule="auto"/>
        <w:rPr>
          <w:rFonts w:eastAsiaTheme="minorEastAsia"/>
          <w:lang w:eastAsia="zh-CN"/>
        </w:rPr>
      </w:pPr>
    </w:p>
    <w:bookmarkEnd w:id="0"/>
    <w:bookmarkEnd w:id="1"/>
    <w:p w14:paraId="6EE20936" w14:textId="083F9548" w:rsidR="00DC617E" w:rsidRPr="00143791" w:rsidRDefault="00E02A4F">
      <w:pPr>
        <w:pStyle w:val="1"/>
        <w:rPr>
          <w:rFonts w:eastAsia="宋体"/>
          <w:lang w:eastAsia="zh-CN"/>
        </w:rPr>
      </w:pPr>
      <w:r w:rsidRPr="00143791">
        <w:rPr>
          <w:rFonts w:eastAsia="宋体"/>
          <w:lang w:eastAsia="zh-CN"/>
        </w:rPr>
        <w:lastRenderedPageBreak/>
        <w:t>List of contributions</w:t>
      </w:r>
      <w:r w:rsidR="0074202D" w:rsidRPr="00143791">
        <w:rPr>
          <w:rFonts w:eastAsia="宋体"/>
          <w:lang w:eastAsia="zh-CN"/>
        </w:rPr>
        <w:t xml:space="preserve"> in RAN1 #10</w:t>
      </w:r>
      <w:r w:rsidR="00792AD9">
        <w:rPr>
          <w:rFonts w:eastAsia="宋体"/>
          <w:lang w:eastAsia="zh-CN"/>
        </w:rPr>
        <w:t>5</w:t>
      </w:r>
      <w:r w:rsidR="0074202D" w:rsidRPr="00143791">
        <w:rPr>
          <w:rFonts w:eastAsia="宋体"/>
          <w:lang w:eastAsia="zh-CN"/>
        </w:rPr>
        <w:t>-e</w:t>
      </w:r>
    </w:p>
    <w:bookmarkStart w:id="12" w:name="_Ref72139280"/>
    <w:p w14:paraId="748D5042" w14:textId="05E63EC4" w:rsidR="00143791" w:rsidRPr="00143791" w:rsidRDefault="00143791" w:rsidP="008B3B22">
      <w:pPr>
        <w:pStyle w:val="affb"/>
        <w:numPr>
          <w:ilvl w:val="0"/>
          <w:numId w:val="14"/>
        </w:numPr>
        <w:spacing w:after="0" w:line="240" w:lineRule="auto"/>
      </w:pPr>
      <w:r w:rsidRPr="00143791">
        <w:fldChar w:fldCharType="begin"/>
      </w:r>
      <w:r w:rsidRPr="00143791">
        <w:instrText xml:space="preserve"> HYPERLINK "C:\\Users\\wanshic\\OneDrive - Qualcomm\\Documents\\Standards\\3GPP Standards\\Meeting Documents\\TSGR1_105\\Docs\\R1-2104208.zip" </w:instrText>
      </w:r>
      <w:r w:rsidRPr="00143791">
        <w:fldChar w:fldCharType="separate"/>
      </w:r>
      <w:r w:rsidRPr="00143791">
        <w:t>R1-2104208</w:t>
      </w:r>
      <w:r w:rsidRPr="00143791">
        <w:fldChar w:fldCharType="end"/>
      </w:r>
      <w:r w:rsidRPr="00143791">
        <w:tab/>
        <w:t>XR evaluation methodology</w:t>
      </w:r>
      <w:r w:rsidRPr="00143791">
        <w:tab/>
        <w:t>FUTUREWEI</w:t>
      </w:r>
      <w:bookmarkEnd w:id="12"/>
    </w:p>
    <w:bookmarkStart w:id="13" w:name="_Ref72139802"/>
    <w:p w14:paraId="6C4CEF4E" w14:textId="6D029561" w:rsidR="00143791" w:rsidRPr="00143791" w:rsidRDefault="00143791" w:rsidP="008B3B22">
      <w:pPr>
        <w:pStyle w:val="affb"/>
        <w:numPr>
          <w:ilvl w:val="0"/>
          <w:numId w:val="14"/>
        </w:numPr>
        <w:spacing w:after="0" w:line="240" w:lineRule="auto"/>
      </w:pPr>
      <w:r w:rsidRPr="00143791">
        <w:fldChar w:fldCharType="begin"/>
      </w:r>
      <w:r w:rsidRPr="00143791">
        <w:instrText xml:space="preserve"> HYPERLINK "C:\\Users\\wanshic\\OneDrive - Qualcomm\\Documents\\Standards\\3GPP Standards\\Meeting Documents\\TSGR1_105\\Docs\\R1-2104239.zip" </w:instrText>
      </w:r>
      <w:r w:rsidRPr="00143791">
        <w:fldChar w:fldCharType="separate"/>
      </w:r>
      <w:r w:rsidRPr="00143791">
        <w:t>R1-2104239</w:t>
      </w:r>
      <w:r w:rsidRPr="00143791">
        <w:fldChar w:fldCharType="end"/>
      </w:r>
      <w:r w:rsidRPr="00143791">
        <w:tab/>
        <w:t>Evaluation methodology for XR and Cloud Gaming</w:t>
      </w:r>
      <w:r w:rsidRPr="00143791">
        <w:tab/>
        <w:t xml:space="preserve">Huawei, </w:t>
      </w:r>
      <w:proofErr w:type="spellStart"/>
      <w:r w:rsidRPr="00143791">
        <w:t>HiSilicon</w:t>
      </w:r>
      <w:bookmarkEnd w:id="13"/>
      <w:proofErr w:type="spellEnd"/>
    </w:p>
    <w:bookmarkStart w:id="14" w:name="_Ref72139271"/>
    <w:p w14:paraId="5E8582F0" w14:textId="0FA01CB3" w:rsidR="00143791" w:rsidRPr="00143791" w:rsidRDefault="00143791" w:rsidP="008B3B22">
      <w:pPr>
        <w:pStyle w:val="affb"/>
        <w:numPr>
          <w:ilvl w:val="0"/>
          <w:numId w:val="14"/>
        </w:numPr>
        <w:spacing w:after="0" w:line="240" w:lineRule="auto"/>
      </w:pPr>
      <w:r w:rsidRPr="00143791">
        <w:fldChar w:fldCharType="begin"/>
      </w:r>
      <w:r w:rsidRPr="00143791">
        <w:instrText xml:space="preserve"> HYPERLINK "C:\\Users\\wanshic\\OneDrive - Qualcomm\\Documents\\Standards\\3GPP Standards\\Meeting Documents\\TSGR1_105\\Docs\\R1-2104396.zip" </w:instrText>
      </w:r>
      <w:r w:rsidRPr="00143791">
        <w:fldChar w:fldCharType="separate"/>
      </w:r>
      <w:r w:rsidRPr="00143791">
        <w:t>R1-2104396</w:t>
      </w:r>
      <w:r w:rsidRPr="00143791">
        <w:fldChar w:fldCharType="end"/>
      </w:r>
      <w:r w:rsidRPr="00143791">
        <w:tab/>
        <w:t>Discussion on evaluation methodologies for XR</w:t>
      </w:r>
      <w:r w:rsidRPr="00143791">
        <w:tab/>
        <w:t>vivo</w:t>
      </w:r>
      <w:bookmarkEnd w:id="14"/>
    </w:p>
    <w:bookmarkStart w:id="15" w:name="_Ref72139289"/>
    <w:p w14:paraId="42FD17EA" w14:textId="005979A9" w:rsidR="00143791" w:rsidRPr="00143791" w:rsidRDefault="00143791" w:rsidP="008B3B22">
      <w:pPr>
        <w:pStyle w:val="affb"/>
        <w:numPr>
          <w:ilvl w:val="0"/>
          <w:numId w:val="14"/>
        </w:numPr>
        <w:spacing w:after="0" w:line="240" w:lineRule="auto"/>
      </w:pPr>
      <w:r w:rsidRPr="00143791">
        <w:fldChar w:fldCharType="begin"/>
      </w:r>
      <w:r w:rsidRPr="00143791">
        <w:instrText xml:space="preserve"> HYPERLINK "C:\\Users\\wanshic\\OneDrive - Qualcomm\\Documents\\Standards\\3GPP Standards\\Meeting Documents\\TSGR1_105\\Docs\\R1-2104499.zip" </w:instrText>
      </w:r>
      <w:r w:rsidRPr="00143791">
        <w:fldChar w:fldCharType="separate"/>
      </w:r>
      <w:r w:rsidRPr="00143791">
        <w:t>R1-2104499</w:t>
      </w:r>
      <w:r w:rsidRPr="00143791">
        <w:fldChar w:fldCharType="end"/>
      </w:r>
      <w:r w:rsidRPr="00143791">
        <w:tab/>
        <w:t>Evaluation methodology and performance index for XR</w:t>
      </w:r>
      <w:r w:rsidRPr="00143791">
        <w:tab/>
        <w:t>CATT</w:t>
      </w:r>
      <w:bookmarkEnd w:id="15"/>
    </w:p>
    <w:bookmarkStart w:id="16" w:name="_Ref72139965"/>
    <w:p w14:paraId="028B46FA" w14:textId="4508C060" w:rsidR="00143791" w:rsidRPr="00143791" w:rsidRDefault="00143791" w:rsidP="008B3B22">
      <w:pPr>
        <w:pStyle w:val="affb"/>
        <w:numPr>
          <w:ilvl w:val="0"/>
          <w:numId w:val="14"/>
        </w:numPr>
        <w:spacing w:after="0" w:line="240" w:lineRule="auto"/>
      </w:pPr>
      <w:r w:rsidRPr="00143791">
        <w:fldChar w:fldCharType="begin"/>
      </w:r>
      <w:r w:rsidRPr="00143791">
        <w:instrText xml:space="preserve"> HYPERLINK "C:\\Users\\wanshic\\OneDrive - Qualcomm\\Documents\\Standards\\3GPP Standards\\Meeting Documents\\TSGR1_105\\Docs\\R1-2104556.zip" </w:instrText>
      </w:r>
      <w:r w:rsidRPr="00143791">
        <w:fldChar w:fldCharType="separate"/>
      </w:r>
      <w:r w:rsidRPr="00143791">
        <w:t>R1-2104556</w:t>
      </w:r>
      <w:r w:rsidRPr="00143791">
        <w:fldChar w:fldCharType="end"/>
      </w:r>
      <w:r w:rsidRPr="00143791">
        <w:tab/>
        <w:t>Development of the Evaluation Methodology for XR Study</w:t>
      </w:r>
      <w:r w:rsidRPr="00143791">
        <w:tab/>
        <w:t>Nokia, Nokia Shanghai Bell</w:t>
      </w:r>
      <w:bookmarkEnd w:id="16"/>
    </w:p>
    <w:bookmarkStart w:id="17" w:name="_Ref72139256"/>
    <w:p w14:paraId="342E8591" w14:textId="162E6D30" w:rsidR="00143791" w:rsidRPr="00143791" w:rsidRDefault="00143791" w:rsidP="008B3B22">
      <w:pPr>
        <w:pStyle w:val="affb"/>
        <w:numPr>
          <w:ilvl w:val="0"/>
          <w:numId w:val="14"/>
        </w:numPr>
        <w:spacing w:after="0" w:line="240" w:lineRule="auto"/>
      </w:pPr>
      <w:r w:rsidRPr="00143791">
        <w:fldChar w:fldCharType="begin"/>
      </w:r>
      <w:r w:rsidRPr="00143791">
        <w:instrText xml:space="preserve"> HYPERLINK "C:\\Users\\wanshic\\OneDrive - Qualcomm\\Documents\\Standards\\3GPP Standards\\Meeting Documents\\TSGR1_105\\Docs\\R1-2104702.zip" </w:instrText>
      </w:r>
      <w:r w:rsidRPr="00143791">
        <w:fldChar w:fldCharType="separate"/>
      </w:r>
      <w:r w:rsidRPr="00143791">
        <w:t>R1-2104702</w:t>
      </w:r>
      <w:r w:rsidRPr="00143791">
        <w:fldChar w:fldCharType="end"/>
      </w:r>
      <w:r w:rsidRPr="00143791">
        <w:tab/>
        <w:t>Remaining Issues on Evaluation Methodology for XR</w:t>
      </w:r>
      <w:r w:rsidRPr="00143791">
        <w:tab/>
        <w:t>Qualcomm Incorporated</w:t>
      </w:r>
      <w:bookmarkEnd w:id="17"/>
    </w:p>
    <w:bookmarkStart w:id="18" w:name="_Ref72139304"/>
    <w:p w14:paraId="77C6CD9D" w14:textId="31657E22" w:rsidR="00143791" w:rsidRPr="00143791" w:rsidRDefault="00143791" w:rsidP="008B3B22">
      <w:pPr>
        <w:pStyle w:val="affb"/>
        <w:numPr>
          <w:ilvl w:val="0"/>
          <w:numId w:val="14"/>
        </w:numPr>
        <w:spacing w:after="0" w:line="240" w:lineRule="auto"/>
      </w:pPr>
      <w:r w:rsidRPr="00143791">
        <w:fldChar w:fldCharType="begin"/>
      </w:r>
      <w:r w:rsidRPr="00143791">
        <w:instrText xml:space="preserve"> HYPERLINK "C:\\Users\\wanshic\\OneDrive - Qualcomm\\Documents\\Standards\\3GPP Standards\\Meeting Documents\\TSGR1_105\\Docs\\R1-2104746.zip" </w:instrText>
      </w:r>
      <w:r w:rsidRPr="00143791">
        <w:fldChar w:fldCharType="separate"/>
      </w:r>
      <w:r w:rsidRPr="00143791">
        <w:t>R1-2104746</w:t>
      </w:r>
      <w:r w:rsidRPr="00143791">
        <w:fldChar w:fldCharType="end"/>
      </w:r>
      <w:r w:rsidRPr="00143791">
        <w:tab/>
        <w:t>Discussion on the XR evaluation methodology</w:t>
      </w:r>
      <w:r w:rsidRPr="00143791">
        <w:tab/>
        <w:t>OPPO</w:t>
      </w:r>
      <w:bookmarkEnd w:id="18"/>
    </w:p>
    <w:bookmarkStart w:id="19" w:name="_Ref72140270"/>
    <w:p w14:paraId="20CAEAE3" w14:textId="257FD2BF" w:rsidR="00143791" w:rsidRPr="00143791" w:rsidRDefault="00143791" w:rsidP="008B3B22">
      <w:pPr>
        <w:pStyle w:val="affb"/>
        <w:numPr>
          <w:ilvl w:val="0"/>
          <w:numId w:val="14"/>
        </w:numPr>
        <w:spacing w:after="0" w:line="240" w:lineRule="auto"/>
      </w:pPr>
      <w:r w:rsidRPr="00143791">
        <w:fldChar w:fldCharType="begin"/>
      </w:r>
      <w:r w:rsidRPr="00143791">
        <w:instrText xml:space="preserve"> HYPERLINK "C:\\Users\\wanshic\\OneDrive - Qualcomm\\Documents\\Standards\\3GPP Standards\\Meeting Documents\\TSGR1_105\\Docs\\R1-2104935.zip" </w:instrText>
      </w:r>
      <w:r w:rsidRPr="00143791">
        <w:fldChar w:fldCharType="separate"/>
      </w:r>
      <w:r w:rsidRPr="00143791">
        <w:t>R1-2104935</w:t>
      </w:r>
      <w:r w:rsidRPr="00143791">
        <w:fldChar w:fldCharType="end"/>
      </w:r>
      <w:r w:rsidRPr="00143791">
        <w:tab/>
        <w:t>Evaluation Methodology for XR</w:t>
      </w:r>
      <w:r w:rsidRPr="00143791">
        <w:tab/>
        <w:t>Intel Corporation</w:t>
      </w:r>
      <w:bookmarkEnd w:id="19"/>
    </w:p>
    <w:bookmarkStart w:id="20" w:name="_Ref72139310"/>
    <w:p w14:paraId="67572BE1" w14:textId="1729A293" w:rsidR="00143791" w:rsidRPr="00143791" w:rsidRDefault="00143791" w:rsidP="008B3B22">
      <w:pPr>
        <w:pStyle w:val="affb"/>
        <w:numPr>
          <w:ilvl w:val="0"/>
          <w:numId w:val="14"/>
        </w:numPr>
        <w:spacing w:after="0" w:line="240" w:lineRule="auto"/>
      </w:pPr>
      <w:r w:rsidRPr="00143791">
        <w:fldChar w:fldCharType="begin"/>
      </w:r>
      <w:r w:rsidRPr="00143791">
        <w:instrText xml:space="preserve"> HYPERLINK "C:\\Users\\wanshic\\OneDrive - Qualcomm\\Documents\\Standards\\3GPP Standards\\Meeting Documents\\TSGR1_105\\Docs\\R1-2105135.zip" </w:instrText>
      </w:r>
      <w:r w:rsidRPr="00143791">
        <w:fldChar w:fldCharType="separate"/>
      </w:r>
      <w:r w:rsidRPr="00143791">
        <w:t>R1-2105135</w:t>
      </w:r>
      <w:r w:rsidRPr="00143791">
        <w:fldChar w:fldCharType="end"/>
      </w:r>
      <w:r w:rsidRPr="00143791">
        <w:tab/>
        <w:t>Remaining issues in XR evaluation methodology</w:t>
      </w:r>
      <w:r w:rsidRPr="00143791">
        <w:tab/>
        <w:t>Apple</w:t>
      </w:r>
      <w:bookmarkEnd w:id="20"/>
    </w:p>
    <w:bookmarkStart w:id="21" w:name="_Ref72139977"/>
    <w:p w14:paraId="163B3800" w14:textId="04C88BA6" w:rsidR="00143791" w:rsidRPr="00143791" w:rsidRDefault="00143791" w:rsidP="008B3B22">
      <w:pPr>
        <w:pStyle w:val="affb"/>
        <w:numPr>
          <w:ilvl w:val="0"/>
          <w:numId w:val="14"/>
        </w:numPr>
        <w:spacing w:after="0" w:line="240" w:lineRule="auto"/>
      </w:pPr>
      <w:r w:rsidRPr="00143791">
        <w:fldChar w:fldCharType="begin"/>
      </w:r>
      <w:r w:rsidRPr="00143791">
        <w:instrText xml:space="preserve"> HYPERLINK "C:\\Users\\wanshic\\OneDrive - Qualcomm\\Documents\\Standards\\3GPP Standards\\Meeting Documents\\TSGR1_105\\Docs\\R1-2105343.zip" </w:instrText>
      </w:r>
      <w:r w:rsidRPr="00143791">
        <w:fldChar w:fldCharType="separate"/>
      </w:r>
      <w:r w:rsidRPr="00143791">
        <w:t>R1-2105343</w:t>
      </w:r>
      <w:r w:rsidRPr="00143791">
        <w:fldChar w:fldCharType="end"/>
      </w:r>
      <w:r w:rsidRPr="00143791">
        <w:tab/>
        <w:t>Evaluation methodology and KPIs for XR</w:t>
      </w:r>
      <w:r w:rsidRPr="00143791">
        <w:tab/>
        <w:t>Samsung</w:t>
      </w:r>
      <w:bookmarkEnd w:id="21"/>
    </w:p>
    <w:bookmarkStart w:id="22" w:name="_Ref72139837"/>
    <w:p w14:paraId="78E002A2" w14:textId="334EB074" w:rsidR="00143791" w:rsidRPr="00143791" w:rsidRDefault="00143791" w:rsidP="008B3B22">
      <w:pPr>
        <w:pStyle w:val="affb"/>
        <w:numPr>
          <w:ilvl w:val="0"/>
          <w:numId w:val="14"/>
        </w:numPr>
        <w:spacing w:after="0" w:line="240" w:lineRule="auto"/>
      </w:pPr>
      <w:r w:rsidRPr="00143791">
        <w:fldChar w:fldCharType="begin"/>
      </w:r>
      <w:r w:rsidRPr="00143791">
        <w:instrText xml:space="preserve"> HYPERLINK "C:\\Users\\wanshic\\OneDrive - Qualcomm\\Documents\\Standards\\3GPP Standards\\Meeting Documents\\TSGR1_105\\Docs\\R1-2105377.zip" </w:instrText>
      </w:r>
      <w:r w:rsidRPr="00143791">
        <w:fldChar w:fldCharType="separate"/>
      </w:r>
      <w:r w:rsidRPr="00143791">
        <w:t>R1-2105377</w:t>
      </w:r>
      <w:r w:rsidRPr="00143791">
        <w:fldChar w:fldCharType="end"/>
      </w:r>
      <w:r w:rsidRPr="00143791">
        <w:tab/>
        <w:t>On Evaluation Methodology for XR and CG</w:t>
      </w:r>
      <w:r w:rsidRPr="00143791">
        <w:tab/>
        <w:t>MediaTek Inc.</w:t>
      </w:r>
      <w:bookmarkEnd w:id="22"/>
    </w:p>
    <w:bookmarkStart w:id="23" w:name="_Ref72140276"/>
    <w:p w14:paraId="44D1E841" w14:textId="6CD41DD1" w:rsidR="00143791" w:rsidRPr="00143791" w:rsidRDefault="00143791" w:rsidP="008B3B22">
      <w:pPr>
        <w:pStyle w:val="affb"/>
        <w:numPr>
          <w:ilvl w:val="0"/>
          <w:numId w:val="14"/>
        </w:numPr>
        <w:spacing w:after="0" w:line="240" w:lineRule="auto"/>
      </w:pPr>
      <w:r w:rsidRPr="00143791">
        <w:fldChar w:fldCharType="begin"/>
      </w:r>
      <w:r w:rsidRPr="00143791">
        <w:instrText xml:space="preserve"> HYPERLINK "C:\\Users\\wanshic\\OneDrive - Qualcomm\\Documents\\Standards\\3GPP Standards\\Meeting Documents\\TSGR1_105\\Docs\\R1-2105444.zip" </w:instrText>
      </w:r>
      <w:r w:rsidRPr="00143791">
        <w:fldChar w:fldCharType="separate"/>
      </w:r>
      <w:r w:rsidRPr="00143791">
        <w:t>R1-2105444</w:t>
      </w:r>
      <w:r w:rsidRPr="00143791">
        <w:fldChar w:fldCharType="end"/>
      </w:r>
      <w:r w:rsidRPr="00143791">
        <w:tab/>
        <w:t>Discussion on evaluation methodologies for XR</w:t>
      </w:r>
      <w:r w:rsidRPr="00143791">
        <w:tab/>
        <w:t>LG Electronics</w:t>
      </w:r>
      <w:bookmarkEnd w:id="23"/>
    </w:p>
    <w:bookmarkStart w:id="24" w:name="_Ref72139826"/>
    <w:p w14:paraId="43C7D291" w14:textId="5E8A4277" w:rsidR="00143791" w:rsidRPr="00143791" w:rsidRDefault="00143791" w:rsidP="008B3B22">
      <w:pPr>
        <w:pStyle w:val="affb"/>
        <w:numPr>
          <w:ilvl w:val="0"/>
          <w:numId w:val="14"/>
        </w:numPr>
        <w:spacing w:after="0" w:line="240" w:lineRule="auto"/>
      </w:pPr>
      <w:r w:rsidRPr="00143791">
        <w:fldChar w:fldCharType="begin"/>
      </w:r>
      <w:r w:rsidRPr="00143791">
        <w:instrText xml:space="preserve"> HYPERLINK "C:\\Users\\wanshic\\OneDrive - Qualcomm\\Documents\\Standards\\3GPP Standards\\Meeting Documents\\TSGR1_105\\Docs\\R1-2105500.zip" </w:instrText>
      </w:r>
      <w:r w:rsidRPr="00143791">
        <w:fldChar w:fldCharType="separate"/>
      </w:r>
      <w:r w:rsidRPr="00143791">
        <w:t>R1-2105500</w:t>
      </w:r>
      <w:r w:rsidRPr="00143791">
        <w:fldChar w:fldCharType="end"/>
      </w:r>
      <w:r w:rsidRPr="00143791">
        <w:tab/>
        <w:t>Discussion on additional issues on XR Evaluations Methodology and KPI</w:t>
      </w:r>
      <w:r w:rsidRPr="00143791">
        <w:tab/>
      </w:r>
      <w:proofErr w:type="spellStart"/>
      <w:r w:rsidRPr="00143791">
        <w:t>InterDigital</w:t>
      </w:r>
      <w:proofErr w:type="spellEnd"/>
      <w:r w:rsidRPr="00143791">
        <w:t>, Inc.</w:t>
      </w:r>
      <w:bookmarkEnd w:id="24"/>
    </w:p>
    <w:bookmarkStart w:id="25" w:name="_Ref72140280"/>
    <w:p w14:paraId="63E5CD0E" w14:textId="6A3CF76A" w:rsidR="00143791" w:rsidRPr="00143791" w:rsidRDefault="00143791" w:rsidP="008B3B22">
      <w:pPr>
        <w:pStyle w:val="affb"/>
        <w:numPr>
          <w:ilvl w:val="0"/>
          <w:numId w:val="14"/>
        </w:numPr>
        <w:spacing w:after="0" w:line="240" w:lineRule="auto"/>
      </w:pPr>
      <w:r w:rsidRPr="00143791">
        <w:fldChar w:fldCharType="begin"/>
      </w:r>
      <w:r w:rsidRPr="00143791">
        <w:instrText xml:space="preserve"> HYPERLINK "C:\\Users\\wanshic\\OneDrive - Qualcomm\\Documents\\Standards\\3GPP Standards\\Meeting Documents\\TSGR1_105\\Docs\\R1-2105548.zip" </w:instrText>
      </w:r>
      <w:r w:rsidRPr="00143791">
        <w:fldChar w:fldCharType="separate"/>
      </w:r>
      <w:r w:rsidRPr="00143791">
        <w:t>R1-2105548</w:t>
      </w:r>
      <w:r w:rsidRPr="00143791">
        <w:fldChar w:fldCharType="end"/>
      </w:r>
      <w:r w:rsidRPr="00143791">
        <w:tab/>
        <w:t>Discussion on remaining issues of evaluation methodology for XR services</w:t>
      </w:r>
      <w:r w:rsidRPr="00143791">
        <w:tab/>
        <w:t>Xiaomi</w:t>
      </w:r>
      <w:bookmarkEnd w:id="25"/>
    </w:p>
    <w:bookmarkStart w:id="26" w:name="_Ref72139320"/>
    <w:p w14:paraId="01F87DC3" w14:textId="1F6B8A2A" w:rsidR="00143791" w:rsidRPr="00143791" w:rsidRDefault="00143791" w:rsidP="008B3B22">
      <w:pPr>
        <w:pStyle w:val="affb"/>
        <w:numPr>
          <w:ilvl w:val="0"/>
          <w:numId w:val="14"/>
        </w:numPr>
        <w:spacing w:after="0" w:line="240" w:lineRule="auto"/>
      </w:pPr>
      <w:r w:rsidRPr="00143791">
        <w:fldChar w:fldCharType="begin"/>
      </w:r>
      <w:r w:rsidRPr="00143791">
        <w:instrText xml:space="preserve"> HYPERLINK "C:\\Users\\wanshic\\OneDrive - Qualcomm\\Documents\\Standards\\3GPP Standards\\Meeting Documents\\TSGR1_105\\Docs\\R1-2105604.zip" </w:instrText>
      </w:r>
      <w:r w:rsidRPr="00143791">
        <w:fldChar w:fldCharType="separate"/>
      </w:r>
      <w:r w:rsidRPr="00143791">
        <w:t>R1-2105604</w:t>
      </w:r>
      <w:r w:rsidRPr="00143791">
        <w:fldChar w:fldCharType="end"/>
      </w:r>
      <w:r w:rsidRPr="00143791">
        <w:tab/>
        <w:t>Further Discussion on XR Evaluation Methodology</w:t>
      </w:r>
      <w:r w:rsidRPr="00143791">
        <w:tab/>
        <w:t xml:space="preserve">ZTE, </w:t>
      </w:r>
      <w:proofErr w:type="spellStart"/>
      <w:r w:rsidRPr="00143791">
        <w:t>Sanechips</w:t>
      </w:r>
      <w:bookmarkEnd w:id="26"/>
      <w:proofErr w:type="spellEnd"/>
    </w:p>
    <w:bookmarkStart w:id="27" w:name="_Ref72140282"/>
    <w:p w14:paraId="34FD55FE" w14:textId="2088C64D" w:rsidR="00143791" w:rsidRPr="00143791" w:rsidRDefault="00143791" w:rsidP="008B3B22">
      <w:pPr>
        <w:pStyle w:val="affb"/>
        <w:numPr>
          <w:ilvl w:val="0"/>
          <w:numId w:val="14"/>
        </w:numPr>
        <w:spacing w:after="0" w:line="240" w:lineRule="auto"/>
      </w:pPr>
      <w:r w:rsidRPr="00143791">
        <w:fldChar w:fldCharType="begin"/>
      </w:r>
      <w:r w:rsidRPr="00143791">
        <w:instrText xml:space="preserve"> HYPERLINK "C:\\Users\\wanshic\\OneDrive - Qualcomm\\Documents\\Standards\\3GPP Standards\\Meeting Documents\\TSGR1_105\\Docs\\R1-2105727.zip" </w:instrText>
      </w:r>
      <w:r w:rsidRPr="00143791">
        <w:fldChar w:fldCharType="separate"/>
      </w:r>
      <w:r w:rsidRPr="00143791">
        <w:t>R1-2105727</w:t>
      </w:r>
      <w:r w:rsidRPr="00143791">
        <w:fldChar w:fldCharType="end"/>
      </w:r>
      <w:r w:rsidRPr="00143791">
        <w:tab/>
        <w:t>Discussion on evaluation methodology for XR</w:t>
      </w:r>
      <w:r w:rsidRPr="00143791">
        <w:tab/>
        <w:t>NTT DOCOMO, INC.</w:t>
      </w:r>
      <w:bookmarkEnd w:id="27"/>
    </w:p>
    <w:bookmarkStart w:id="28" w:name="_Ref72140283"/>
    <w:p w14:paraId="75D8B4EF" w14:textId="1066E88F" w:rsidR="00143791" w:rsidRPr="00143791" w:rsidRDefault="00143791" w:rsidP="008B3B22">
      <w:pPr>
        <w:pStyle w:val="affb"/>
        <w:numPr>
          <w:ilvl w:val="0"/>
          <w:numId w:val="14"/>
        </w:numPr>
        <w:spacing w:after="0" w:line="240" w:lineRule="auto"/>
      </w:pPr>
      <w:r w:rsidRPr="00143791">
        <w:fldChar w:fldCharType="begin"/>
      </w:r>
      <w:r w:rsidRPr="00143791">
        <w:instrText xml:space="preserve"> HYPERLINK "C:\\Users\\wanshic\\OneDrive - Qualcomm\\Documents\\Standards\\3GPP Standards\\Meeting Documents\\TSGR1_105\\Docs\\R1-2105830.zip" </w:instrText>
      </w:r>
      <w:r w:rsidRPr="00143791">
        <w:fldChar w:fldCharType="separate"/>
      </w:r>
      <w:r w:rsidRPr="00143791">
        <w:t>R1-2105830</w:t>
      </w:r>
      <w:r w:rsidRPr="00143791">
        <w:fldChar w:fldCharType="end"/>
      </w:r>
      <w:r w:rsidRPr="00143791">
        <w:tab/>
        <w:t>Evaluation methodology for XR</w:t>
      </w:r>
      <w:r w:rsidRPr="00143791">
        <w:tab/>
        <w:t>Ericsson</w:t>
      </w:r>
      <w:bookmarkEnd w:id="28"/>
    </w:p>
    <w:p w14:paraId="59A40425" w14:textId="467DA038" w:rsidR="00E02A4F" w:rsidRPr="00E02A4F" w:rsidRDefault="00E02A4F" w:rsidP="00E02A4F">
      <w:pPr>
        <w:pStyle w:val="1"/>
        <w:rPr>
          <w:rFonts w:eastAsia="宋体"/>
          <w:lang w:eastAsia="zh-CN"/>
        </w:rPr>
      </w:pPr>
      <w:r w:rsidRPr="00E02A4F">
        <w:rPr>
          <w:rFonts w:eastAsia="宋体"/>
          <w:lang w:eastAsia="zh-CN"/>
        </w:rPr>
        <w:t>Appendix (</w:t>
      </w:r>
      <w:r>
        <w:rPr>
          <w:rFonts w:eastAsia="宋体" w:hint="eastAsia"/>
          <w:lang w:eastAsia="zh-CN"/>
        </w:rPr>
        <w:t>pre</w:t>
      </w:r>
      <w:r>
        <w:rPr>
          <w:rFonts w:eastAsia="宋体"/>
          <w:lang w:eastAsia="zh-CN"/>
        </w:rPr>
        <w:t xml:space="preserve">vious </w:t>
      </w:r>
      <w:r w:rsidRPr="00E02A4F">
        <w:rPr>
          <w:rFonts w:eastAsia="宋体"/>
          <w:lang w:eastAsia="zh-CN"/>
        </w:rPr>
        <w:t>agreements)</w:t>
      </w:r>
    </w:p>
    <w:p w14:paraId="043FF3BC" w14:textId="77777777" w:rsidR="00E02A4F" w:rsidRPr="00E02A4F" w:rsidRDefault="00E02A4F" w:rsidP="00E02A4F">
      <w:pPr>
        <w:pStyle w:val="2"/>
        <w:numPr>
          <w:ilvl w:val="0"/>
          <w:numId w:val="0"/>
        </w:numPr>
        <w:ind w:left="576" w:hanging="576"/>
        <w:rPr>
          <w:lang w:eastAsia="zh-CN"/>
        </w:rPr>
      </w:pPr>
      <w:r w:rsidRPr="00E02A4F">
        <w:rPr>
          <w:rFonts w:hint="eastAsia"/>
          <w:lang w:eastAsia="zh-CN"/>
        </w:rPr>
        <w:t>R</w:t>
      </w:r>
      <w:r w:rsidRPr="00E02A4F">
        <w:rPr>
          <w:lang w:eastAsia="zh-CN"/>
        </w:rPr>
        <w:t>AN1 #103-e</w:t>
      </w:r>
    </w:p>
    <w:p w14:paraId="2476232E" w14:textId="77777777" w:rsidR="00E02A4F" w:rsidRPr="00F36272" w:rsidRDefault="00E02A4F" w:rsidP="00E02A4F">
      <w:pPr>
        <w:rPr>
          <w:b/>
          <w:bCs/>
        </w:rPr>
      </w:pPr>
      <w:r w:rsidRPr="00F36272">
        <w:rPr>
          <w:highlight w:val="green"/>
        </w:rPr>
        <w:t>Agreement:</w:t>
      </w:r>
      <w:r w:rsidRPr="00F36272">
        <w:t xml:space="preserve"> </w:t>
      </w:r>
      <w:r w:rsidRPr="00F36272">
        <w:rPr>
          <w:b/>
          <w:bCs/>
        </w:rPr>
        <w:t>XR applications</w:t>
      </w:r>
    </w:p>
    <w:p w14:paraId="633051C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RAN1 confirms that diverse applications of VR1/2, AR1/2,</w:t>
      </w:r>
      <w:r w:rsidRPr="00F36272">
        <w:rPr>
          <w:rStyle w:val="xapple-converted-space"/>
          <w:rFonts w:ascii="Times New Roman" w:hAnsi="Times New Roman" w:cs="Times New Roman"/>
          <w:strike/>
          <w:color w:val="FF0000"/>
          <w:sz w:val="20"/>
          <w:szCs w:val="20"/>
        </w:rPr>
        <w:t> </w:t>
      </w:r>
      <w:r w:rsidRPr="00F36272">
        <w:rPr>
          <w:rFonts w:ascii="Times New Roman" w:hAnsi="Times New Roman" w:cs="Times New Roman"/>
          <w:strike/>
          <w:color w:val="FF0000"/>
          <w:sz w:val="20"/>
          <w:szCs w:val="20"/>
        </w:rPr>
        <w:t>(XR conference FFS),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CG are of interest for study. Potential prioritization/down selection of these applications for evaluation is to be discussed after detailed traffic models and relevant evaluation assumptions are stable.</w:t>
      </w:r>
    </w:p>
    <w:p w14:paraId="4FBF5195" w14:textId="77777777" w:rsidR="00E02A4F" w:rsidRPr="00F36272" w:rsidRDefault="00E02A4F" w:rsidP="008B4BB4">
      <w:pPr>
        <w:numPr>
          <w:ilvl w:val="0"/>
          <w:numId w:val="30"/>
        </w:numPr>
        <w:spacing w:after="0" w:line="240" w:lineRule="auto"/>
        <w:rPr>
          <w:color w:val="FF0000"/>
          <w:lang w:eastAsia="zh-CN"/>
        </w:rPr>
      </w:pPr>
      <w:r w:rsidRPr="00F36272">
        <w:rPr>
          <w:color w:val="FF0000"/>
          <w:lang w:eastAsia="zh-CN"/>
        </w:rPr>
        <w:t>FFS: other applications, e.g., XR conferencing</w:t>
      </w:r>
    </w:p>
    <w:p w14:paraId="79A9A3BB" w14:textId="77777777" w:rsidR="00E02A4F" w:rsidRPr="00F36272" w:rsidRDefault="00E02A4F" w:rsidP="00E02A4F">
      <w:pPr>
        <w:pStyle w:val="xmsonormal"/>
        <w:rPr>
          <w:rFonts w:ascii="Times New Roman" w:hAnsi="Times New Roman" w:cs="Times New Roman"/>
          <w:sz w:val="20"/>
          <w:szCs w:val="20"/>
        </w:rPr>
      </w:pPr>
    </w:p>
    <w:p w14:paraId="7BFB3EA2" w14:textId="77777777" w:rsidR="00E02A4F" w:rsidRPr="00F36272" w:rsidRDefault="00E02A4F" w:rsidP="00E02A4F">
      <w:r w:rsidRPr="00F36272">
        <w:rPr>
          <w:highlight w:val="green"/>
        </w:rPr>
        <w:t>Agreement:</w:t>
      </w:r>
      <w:r w:rsidRPr="00F36272">
        <w:t xml:space="preserve"> </w:t>
      </w:r>
      <w:r w:rsidRPr="00F36272">
        <w:rPr>
          <w:b/>
          <w:bCs/>
        </w:rPr>
        <w:t>Traffic model</w:t>
      </w:r>
    </w:p>
    <w:p w14:paraId="709EB6D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Traffic model for DL and UL should reflect various aspects, e.g., various bit rates, variable frame/packet (definition of frame/packet to be clarified with traffic model as necessary) size, and periodicity (how to model jitter is FFS).  RAN1 will strive to conclude on detailed traffic models in the next RAN1 meeting (104-e)</w:t>
      </w:r>
      <w:r w:rsidRPr="00F36272">
        <w:rPr>
          <w:rStyle w:val="xapple-converted-space"/>
          <w:rFonts w:ascii="Times New Roman" w:hAnsi="Times New Roman" w:cs="Times New Roman"/>
          <w:sz w:val="20"/>
          <w:szCs w:val="20"/>
        </w:rPr>
        <w:t> </w:t>
      </w:r>
      <w:r w:rsidRPr="00F36272">
        <w:rPr>
          <w:rFonts w:ascii="Times New Roman" w:hAnsi="Times New Roman" w:cs="Times New Roman"/>
          <w:color w:val="FF0000"/>
          <w:sz w:val="20"/>
          <w:szCs w:val="20"/>
        </w:rPr>
        <w:t>where SA4 outcome on traffic model is expected to be available</w:t>
      </w:r>
      <w:r w:rsidRPr="00F36272">
        <w:rPr>
          <w:rFonts w:ascii="Times New Roman" w:hAnsi="Times New Roman" w:cs="Times New Roman"/>
          <w:sz w:val="20"/>
          <w:szCs w:val="20"/>
        </w:rPr>
        <w:t>.</w:t>
      </w:r>
    </w:p>
    <w:p w14:paraId="13DA8A1E" w14:textId="77777777" w:rsidR="00E02A4F" w:rsidRPr="00F36272" w:rsidRDefault="00E02A4F" w:rsidP="008B4BB4">
      <w:pPr>
        <w:numPr>
          <w:ilvl w:val="0"/>
          <w:numId w:val="31"/>
        </w:numPr>
        <w:spacing w:after="0" w:line="240" w:lineRule="auto"/>
        <w:rPr>
          <w:lang w:eastAsia="zh-CN"/>
        </w:rPr>
      </w:pPr>
      <w:r w:rsidRPr="00F36272">
        <w:rPr>
          <w:lang w:eastAsia="zh-CN"/>
        </w:rPr>
        <w:t>Statistical model is preferred.</w:t>
      </w:r>
    </w:p>
    <w:p w14:paraId="41F1532D" w14:textId="77777777" w:rsidR="00E02A4F" w:rsidRPr="00F36272" w:rsidRDefault="00E02A4F" w:rsidP="008B4BB4">
      <w:pPr>
        <w:numPr>
          <w:ilvl w:val="0"/>
          <w:numId w:val="31"/>
        </w:numPr>
        <w:spacing w:after="0" w:line="240" w:lineRule="auto"/>
        <w:rPr>
          <w:lang w:eastAsia="zh-CN"/>
        </w:rPr>
      </w:pPr>
      <w:r w:rsidRPr="00F36272">
        <w:rPr>
          <w:lang w:eastAsia="zh-CN"/>
        </w:rPr>
        <w:t xml:space="preserve">It is preferred traffic model for both UL and DL have a certain degree of variability so </w:t>
      </w:r>
      <w:proofErr w:type="spellStart"/>
      <w:r w:rsidRPr="00F36272">
        <w:rPr>
          <w:lang w:eastAsia="zh-CN"/>
        </w:rPr>
        <w:t>that</w:t>
      </w:r>
      <w:r w:rsidRPr="00F36272">
        <w:rPr>
          <w:strike/>
          <w:color w:val="FF0000"/>
          <w:lang w:eastAsia="zh-CN"/>
        </w:rPr>
        <w:t>and</w:t>
      </w:r>
      <w:proofErr w:type="spellEnd"/>
      <w:r w:rsidRPr="00F36272">
        <w:rPr>
          <w:rStyle w:val="xapple-converted-space"/>
          <w:color w:val="FF0000"/>
          <w:lang w:eastAsia="zh-CN"/>
        </w:rPr>
        <w:t> </w:t>
      </w:r>
      <w:r w:rsidRPr="00F36272">
        <w:rPr>
          <w:lang w:eastAsia="zh-CN"/>
        </w:rPr>
        <w:t>the total number of traffic models can be reduced.</w:t>
      </w:r>
      <w:r w:rsidRPr="00F36272">
        <w:rPr>
          <w:rFonts w:eastAsia="宋体"/>
          <w:lang w:eastAsia="zh-CN"/>
        </w:rPr>
        <w:t> </w:t>
      </w:r>
    </w:p>
    <w:p w14:paraId="6210BA9D" w14:textId="77777777" w:rsidR="00E02A4F" w:rsidRPr="00F36272" w:rsidRDefault="00E02A4F" w:rsidP="008B4BB4">
      <w:pPr>
        <w:numPr>
          <w:ilvl w:val="0"/>
          <w:numId w:val="31"/>
        </w:numPr>
        <w:spacing w:after="0" w:line="240" w:lineRule="auto"/>
        <w:rPr>
          <w:lang w:eastAsia="zh-CN"/>
        </w:rPr>
      </w:pPr>
      <w:r w:rsidRPr="00F36272">
        <w:rPr>
          <w:lang w:eastAsia="zh-CN"/>
        </w:rPr>
        <w:t>Note: Taking into account the fact that the decision on traffic models may hold many other crucial decisions, discussion on traffic model in the next RAN1 meeting is prioritized from the beginning.  </w:t>
      </w:r>
    </w:p>
    <w:p w14:paraId="36D40E00" w14:textId="77777777" w:rsidR="00E02A4F" w:rsidRPr="00F36272" w:rsidRDefault="00E02A4F" w:rsidP="00E02A4F">
      <w:pPr>
        <w:pStyle w:val="xmsonormal"/>
        <w:rPr>
          <w:rFonts w:ascii="Times New Roman" w:hAnsi="Times New Roman" w:cs="Times New Roman"/>
          <w:sz w:val="20"/>
          <w:szCs w:val="20"/>
        </w:rPr>
      </w:pPr>
    </w:p>
    <w:p w14:paraId="0029DE3C" w14:textId="77777777" w:rsidR="00E02A4F" w:rsidRPr="00F36272" w:rsidRDefault="00E02A4F" w:rsidP="00E02A4F">
      <w:pPr>
        <w:rPr>
          <w:highlight w:val="green"/>
        </w:rPr>
      </w:pPr>
      <w:r w:rsidRPr="00F36272">
        <w:rPr>
          <w:highlight w:val="green"/>
        </w:rPr>
        <w:t>Agreement:</w:t>
      </w:r>
    </w:p>
    <w:p w14:paraId="613F5B2B"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deployment for XR/CG evaluations</w:t>
      </w:r>
    </w:p>
    <w:p w14:paraId="56996361" w14:textId="77777777" w:rsidR="00E02A4F" w:rsidRPr="00F36272" w:rsidRDefault="00E02A4F" w:rsidP="008B4BB4">
      <w:pPr>
        <w:numPr>
          <w:ilvl w:val="0"/>
          <w:numId w:val="27"/>
        </w:numPr>
        <w:spacing w:after="0" w:line="240" w:lineRule="auto"/>
        <w:rPr>
          <w:lang w:eastAsia="zh-CN"/>
        </w:rPr>
      </w:pPr>
      <w:r w:rsidRPr="00F36272">
        <w:rPr>
          <w:lang w:eastAsia="zh-CN"/>
        </w:rPr>
        <w:t>Indoor hotspot: FR1 and FR2</w:t>
      </w:r>
    </w:p>
    <w:p w14:paraId="55865189" w14:textId="77777777" w:rsidR="00E02A4F" w:rsidRPr="00F36272" w:rsidRDefault="00E02A4F" w:rsidP="008B4BB4">
      <w:pPr>
        <w:numPr>
          <w:ilvl w:val="1"/>
          <w:numId w:val="27"/>
        </w:numPr>
        <w:spacing w:after="0" w:line="240" w:lineRule="auto"/>
        <w:rPr>
          <w:lang w:eastAsia="zh-CN"/>
        </w:rPr>
      </w:pPr>
      <w:r w:rsidRPr="00F36272">
        <w:rPr>
          <w:lang w:eastAsia="zh-CN"/>
        </w:rPr>
        <w:t>Detailed definition of Indoor hotspot refers to TR 38.913.</w:t>
      </w:r>
    </w:p>
    <w:p w14:paraId="1CF2D1AF" w14:textId="77777777" w:rsidR="00E02A4F" w:rsidRPr="00F36272" w:rsidRDefault="00E02A4F" w:rsidP="008B4BB4">
      <w:pPr>
        <w:numPr>
          <w:ilvl w:val="1"/>
          <w:numId w:val="27"/>
        </w:numPr>
        <w:spacing w:after="0" w:line="240" w:lineRule="auto"/>
        <w:rPr>
          <w:lang w:eastAsia="zh-CN"/>
        </w:rPr>
      </w:pPr>
      <w:r w:rsidRPr="00F36272">
        <w:rPr>
          <w:lang w:eastAsia="zh-CN"/>
        </w:rPr>
        <w:lastRenderedPageBreak/>
        <w:t xml:space="preserve">Channel model: </w:t>
      </w:r>
      <w:proofErr w:type="spellStart"/>
      <w:r w:rsidRPr="00F36272">
        <w:rPr>
          <w:lang w:eastAsia="zh-CN"/>
        </w:rPr>
        <w:t>InH</w:t>
      </w:r>
      <w:proofErr w:type="spellEnd"/>
      <w:r w:rsidRPr="00F36272">
        <w:rPr>
          <w:lang w:eastAsia="zh-CN"/>
        </w:rPr>
        <w:t xml:space="preserve">. Detailed definition of </w:t>
      </w:r>
      <w:proofErr w:type="spellStart"/>
      <w:r w:rsidRPr="00F36272">
        <w:rPr>
          <w:lang w:eastAsia="zh-CN"/>
        </w:rPr>
        <w:t>InH</w:t>
      </w:r>
      <w:proofErr w:type="spellEnd"/>
      <w:r w:rsidRPr="00F36272">
        <w:rPr>
          <w:lang w:eastAsia="zh-CN"/>
        </w:rPr>
        <w:t xml:space="preserve"> refers to TR 38.901.</w:t>
      </w:r>
    </w:p>
    <w:p w14:paraId="2A62E30B" w14:textId="77777777" w:rsidR="00E02A4F" w:rsidRPr="00F36272" w:rsidRDefault="00E02A4F" w:rsidP="008B4BB4">
      <w:pPr>
        <w:numPr>
          <w:ilvl w:val="0"/>
          <w:numId w:val="27"/>
        </w:numPr>
        <w:spacing w:after="0" w:line="240" w:lineRule="auto"/>
        <w:rPr>
          <w:lang w:eastAsia="zh-CN"/>
        </w:rPr>
      </w:pPr>
      <w:r w:rsidRPr="00F36272">
        <w:rPr>
          <w:lang w:eastAsia="zh-CN"/>
        </w:rPr>
        <w:t>Dense urban: FR1 and FR2</w:t>
      </w:r>
    </w:p>
    <w:p w14:paraId="2EACE6E0" w14:textId="77777777" w:rsidR="00E02A4F" w:rsidRPr="00F36272" w:rsidRDefault="00E02A4F" w:rsidP="008B4BB4">
      <w:pPr>
        <w:numPr>
          <w:ilvl w:val="1"/>
          <w:numId w:val="27"/>
        </w:numPr>
        <w:spacing w:after="0" w:line="240" w:lineRule="auto"/>
        <w:rPr>
          <w:lang w:eastAsia="zh-CN"/>
        </w:rPr>
      </w:pPr>
      <w:r w:rsidRPr="00F36272">
        <w:rPr>
          <w:lang w:eastAsia="zh-CN"/>
        </w:rPr>
        <w:t>Detailed deployment refers to TR 38.913, where single layer with Marco layer is assumed.</w:t>
      </w:r>
    </w:p>
    <w:p w14:paraId="3A21FCF6" w14:textId="77777777" w:rsidR="00E02A4F" w:rsidRPr="00F36272" w:rsidRDefault="00E02A4F" w:rsidP="008B4BB4">
      <w:pPr>
        <w:numPr>
          <w:ilvl w:val="1"/>
          <w:numId w:val="27"/>
        </w:numPr>
        <w:spacing w:after="0" w:line="240" w:lineRule="auto"/>
        <w:rPr>
          <w:lang w:eastAsia="zh-CN"/>
        </w:rPr>
      </w:pPr>
      <w:r w:rsidRPr="00F36272">
        <w:rPr>
          <w:lang w:eastAsia="zh-CN"/>
        </w:rPr>
        <w:t xml:space="preserve">Channel model: </w:t>
      </w:r>
      <w:proofErr w:type="spellStart"/>
      <w:r w:rsidRPr="00F36272">
        <w:rPr>
          <w:lang w:eastAsia="zh-CN"/>
        </w:rPr>
        <w:t>UMi</w:t>
      </w:r>
      <w:proofErr w:type="spellEnd"/>
      <w:r w:rsidRPr="00F36272">
        <w:rPr>
          <w:lang w:eastAsia="zh-CN"/>
        </w:rPr>
        <w:t xml:space="preserve">. Detailed definition of </w:t>
      </w:r>
      <w:proofErr w:type="spellStart"/>
      <w:r w:rsidRPr="00F36272">
        <w:rPr>
          <w:lang w:eastAsia="zh-CN"/>
        </w:rPr>
        <w:t>UMi</w:t>
      </w:r>
      <w:proofErr w:type="spellEnd"/>
      <w:r w:rsidRPr="00F36272">
        <w:rPr>
          <w:lang w:eastAsia="zh-CN"/>
        </w:rPr>
        <w:t xml:space="preserve"> refers to TR 38.901.</w:t>
      </w:r>
    </w:p>
    <w:p w14:paraId="44F23E3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Whether to prioritize FR1 for evaluation.</w:t>
      </w:r>
    </w:p>
    <w:p w14:paraId="1C48829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w:t>
      </w:r>
      <w:r>
        <w:rPr>
          <w:rFonts w:ascii="Times New Roman" w:hAnsi="Times New Roman" w:cs="Times New Roman"/>
          <w:sz w:val="20"/>
          <w:szCs w:val="20"/>
        </w:rPr>
        <w:t xml:space="preserve"> </w:t>
      </w:r>
      <w:r w:rsidRPr="00F36272">
        <w:rPr>
          <w:rFonts w:ascii="Times New Roman" w:hAnsi="Times New Roman" w:cs="Times New Roman"/>
          <w:sz w:val="20"/>
          <w:szCs w:val="20"/>
        </w:rPr>
        <w:t>1: When selecting the deployment and evaluation assumptions for XR/CG evaluations, it is up to company to evaluate FR1 or FR2 or both for the frequency range.</w:t>
      </w:r>
    </w:p>
    <w:p w14:paraId="24C6BBD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2:</w:t>
      </w:r>
      <w:r>
        <w:rPr>
          <w:rFonts w:ascii="Times New Roman" w:hAnsi="Times New Roman" w:cs="Times New Roman"/>
          <w:sz w:val="20"/>
          <w:szCs w:val="20"/>
        </w:rPr>
        <w:t xml:space="preserve"> </w:t>
      </w:r>
      <w:r w:rsidRPr="00F36272">
        <w:rPr>
          <w:rFonts w:ascii="Times New Roman" w:hAnsi="Times New Roman" w:cs="Times New Roman"/>
          <w:sz w:val="20"/>
          <w:szCs w:val="20"/>
        </w:rPr>
        <w:t>It does not mean that all applications are evaluated for all the deployment scenarios.</w:t>
      </w:r>
    </w:p>
    <w:p w14:paraId="771FF60C" w14:textId="77777777" w:rsidR="00E02A4F" w:rsidRPr="00F36272" w:rsidRDefault="00E02A4F" w:rsidP="00E02A4F">
      <w:pPr>
        <w:pStyle w:val="xmsonormal"/>
        <w:rPr>
          <w:rFonts w:ascii="Times New Roman" w:hAnsi="Times New Roman" w:cs="Times New Roman"/>
          <w:sz w:val="20"/>
          <w:szCs w:val="20"/>
        </w:rPr>
      </w:pPr>
    </w:p>
    <w:p w14:paraId="202F223F" w14:textId="77777777" w:rsidR="00E02A4F" w:rsidRPr="00F36272" w:rsidRDefault="00E02A4F" w:rsidP="00E02A4F">
      <w:pPr>
        <w:rPr>
          <w:highlight w:val="green"/>
        </w:rPr>
      </w:pPr>
      <w:r w:rsidRPr="00F36272">
        <w:rPr>
          <w:highlight w:val="green"/>
        </w:rPr>
        <w:t>Agreement:</w:t>
      </w:r>
    </w:p>
    <w:p w14:paraId="4B419657"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Urban Macro can be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optionally</w:t>
      </w:r>
      <w:r>
        <w:rPr>
          <w:rFonts w:ascii="Times New Roman" w:hAnsi="Times New Roman" w:cs="Times New Roman"/>
          <w:sz w:val="20"/>
          <w:szCs w:val="20"/>
        </w:rPr>
        <w:t xml:space="preserve"> rep</w:t>
      </w:r>
      <w:r w:rsidRPr="00F36272">
        <w:rPr>
          <w:rFonts w:ascii="Times New Roman" w:hAnsi="Times New Roman" w:cs="Times New Roman"/>
          <w:sz w:val="20"/>
          <w:szCs w:val="20"/>
        </w:rPr>
        <w:t>orted for XR/CG evaluations only for FR1.</w:t>
      </w:r>
    </w:p>
    <w:p w14:paraId="2E315E13" w14:textId="77777777" w:rsidR="00E02A4F" w:rsidRPr="00F36272" w:rsidRDefault="00E02A4F" w:rsidP="008B4BB4">
      <w:pPr>
        <w:pStyle w:val="affb"/>
        <w:numPr>
          <w:ilvl w:val="0"/>
          <w:numId w:val="35"/>
        </w:numPr>
        <w:overflowPunct w:val="0"/>
        <w:autoSpaceDE w:val="0"/>
        <w:autoSpaceDN w:val="0"/>
        <w:adjustRightInd w:val="0"/>
        <w:spacing w:line="240" w:lineRule="auto"/>
        <w:contextualSpacing/>
        <w:textAlignment w:val="baseline"/>
        <w:rPr>
          <w:lang w:eastAsia="zh-CN"/>
        </w:rPr>
      </w:pPr>
      <w:r w:rsidRPr="00F36272">
        <w:rPr>
          <w:lang w:eastAsia="zh-CN"/>
        </w:rPr>
        <w:t>FFS: whether Uma is optional or not</w:t>
      </w:r>
    </w:p>
    <w:p w14:paraId="36F2C9E8" w14:textId="77777777" w:rsidR="00E02A4F" w:rsidRPr="00F36272" w:rsidRDefault="00E02A4F" w:rsidP="008B4BB4">
      <w:pPr>
        <w:pStyle w:val="affb"/>
        <w:numPr>
          <w:ilvl w:val="0"/>
          <w:numId w:val="35"/>
        </w:numPr>
        <w:overflowPunct w:val="0"/>
        <w:autoSpaceDE w:val="0"/>
        <w:autoSpaceDN w:val="0"/>
        <w:adjustRightInd w:val="0"/>
        <w:spacing w:line="240" w:lineRule="auto"/>
        <w:contextualSpacing/>
        <w:textAlignment w:val="baseline"/>
        <w:rPr>
          <w:lang w:eastAsia="zh-CN"/>
        </w:rPr>
      </w:pPr>
      <w:r w:rsidRPr="00F36272">
        <w:rPr>
          <w:lang w:eastAsia="zh-CN"/>
        </w:rPr>
        <w:t>Following parameters can be assumed.</w:t>
      </w:r>
    </w:p>
    <w:tbl>
      <w:tblPr>
        <w:tblW w:w="0" w:type="auto"/>
        <w:tblCellMar>
          <w:left w:w="0" w:type="dxa"/>
          <w:right w:w="0" w:type="dxa"/>
        </w:tblCellMar>
        <w:tblLook w:val="04A0" w:firstRow="1" w:lastRow="0" w:firstColumn="1" w:lastColumn="0" w:noHBand="0" w:noVBand="1"/>
      </w:tblPr>
      <w:tblGrid>
        <w:gridCol w:w="2379"/>
        <w:gridCol w:w="8068"/>
      </w:tblGrid>
      <w:tr w:rsidR="00E02A4F" w:rsidRPr="00F36272" w14:paraId="21D3DF2A"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1B389C4E" w14:textId="77777777" w:rsidR="00E02A4F" w:rsidRPr="00F36272" w:rsidRDefault="00E02A4F" w:rsidP="004E6227">
            <w:pPr>
              <w:pStyle w:val="xmsonormal"/>
              <w:rPr>
                <w:rFonts w:ascii="Arial" w:hAnsi="Arial" w:cs="Arial"/>
                <w:sz w:val="16"/>
                <w:szCs w:val="16"/>
                <w:lang w:eastAsia="en-US"/>
              </w:rPr>
            </w:pPr>
            <w:r w:rsidRPr="00F36272">
              <w:rPr>
                <w:rFonts w:ascii="Arial" w:eastAsia="宋体" w:hAnsi="Arial" w:cs="Arial"/>
                <w:b/>
                <w:bCs/>
                <w:sz w:val="16"/>
                <w:szCs w:val="16"/>
              </w:rPr>
              <w:t>Paramete</w:t>
            </w:r>
            <w:r w:rsidRPr="00F36272">
              <w:rPr>
                <w:rFonts w:ascii="Arial" w:eastAsia="宋体" w:hAnsi="Arial" w:cs="Arial"/>
                <w:b/>
                <w:bCs/>
                <w:color w:val="000000"/>
                <w:sz w:val="16"/>
                <w:szCs w:val="16"/>
              </w:rPr>
              <w:t>r</w:t>
            </w:r>
          </w:p>
        </w:tc>
        <w:tc>
          <w:tcPr>
            <w:tcW w:w="8076"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5D119B3" w14:textId="77777777" w:rsidR="00E02A4F" w:rsidRPr="00F36272" w:rsidRDefault="00E02A4F" w:rsidP="004E6227">
            <w:pPr>
              <w:pStyle w:val="xmsonormal"/>
              <w:jc w:val="center"/>
              <w:rPr>
                <w:rFonts w:ascii="Arial" w:hAnsi="Arial" w:cs="Arial"/>
                <w:sz w:val="16"/>
                <w:szCs w:val="16"/>
              </w:rPr>
            </w:pPr>
            <w:r w:rsidRPr="00F36272">
              <w:rPr>
                <w:rFonts w:ascii="Arial" w:eastAsia="宋体" w:hAnsi="Arial" w:cs="Arial"/>
                <w:b/>
                <w:bCs/>
                <w:color w:val="000000"/>
                <w:sz w:val="16"/>
                <w:szCs w:val="16"/>
              </w:rPr>
              <w:t>Proposed value</w:t>
            </w:r>
          </w:p>
        </w:tc>
      </w:tr>
      <w:tr w:rsidR="00E02A4F" w:rsidRPr="00F36272" w14:paraId="2A4DF438"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82520C1" w14:textId="77777777" w:rsidR="00E02A4F" w:rsidRPr="00F36272" w:rsidRDefault="00E02A4F" w:rsidP="004E6227">
            <w:pPr>
              <w:rPr>
                <w:rFonts w:ascii="Arial" w:eastAsia="Calibri" w:hAnsi="Arial" w:cs="Arial"/>
                <w:sz w:val="16"/>
                <w:szCs w:val="16"/>
              </w:rPr>
            </w:pPr>
          </w:p>
        </w:tc>
        <w:tc>
          <w:tcPr>
            <w:tcW w:w="8076"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2366656E" w14:textId="77777777" w:rsidR="00E02A4F" w:rsidRPr="00F36272" w:rsidRDefault="00E02A4F" w:rsidP="004E6227">
            <w:pPr>
              <w:pStyle w:val="xmsonormal"/>
              <w:jc w:val="center"/>
              <w:rPr>
                <w:rFonts w:ascii="Arial" w:hAnsi="Arial" w:cs="Arial"/>
                <w:sz w:val="16"/>
                <w:szCs w:val="16"/>
              </w:rPr>
            </w:pPr>
            <w:r w:rsidRPr="00F36272">
              <w:rPr>
                <w:rFonts w:ascii="Arial" w:eastAsia="宋体" w:hAnsi="Arial" w:cs="Arial"/>
                <w:b/>
                <w:bCs/>
                <w:color w:val="000000"/>
                <w:sz w:val="16"/>
                <w:szCs w:val="16"/>
              </w:rPr>
              <w:t>Urban Macro (FR1)</w:t>
            </w:r>
          </w:p>
        </w:tc>
      </w:tr>
      <w:tr w:rsidR="00E02A4F" w:rsidRPr="00F36272" w14:paraId="240CD352"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ED839" w14:textId="77777777" w:rsidR="00E02A4F" w:rsidRPr="00F36272" w:rsidRDefault="00E02A4F" w:rsidP="004E6227">
            <w:pPr>
              <w:pStyle w:val="xmsonormal"/>
              <w:rPr>
                <w:rFonts w:ascii="Arial" w:hAnsi="Arial" w:cs="Arial"/>
                <w:sz w:val="16"/>
                <w:szCs w:val="16"/>
              </w:rPr>
            </w:pPr>
            <w:r w:rsidRPr="00F36272">
              <w:rPr>
                <w:rFonts w:ascii="Arial" w:eastAsia="宋体" w:hAnsi="Arial" w:cs="Arial"/>
                <w:sz w:val="16"/>
                <w:szCs w:val="16"/>
              </w:rPr>
              <w:t>Layout</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67D9A7F2" w14:textId="77777777" w:rsidR="00E02A4F" w:rsidRPr="00F36272" w:rsidRDefault="00E02A4F" w:rsidP="004E6227">
            <w:pPr>
              <w:pStyle w:val="xmsonormal"/>
              <w:jc w:val="center"/>
              <w:rPr>
                <w:rFonts w:ascii="Arial" w:hAnsi="Arial" w:cs="Arial"/>
                <w:sz w:val="16"/>
                <w:szCs w:val="16"/>
              </w:rPr>
            </w:pPr>
            <w:r w:rsidRPr="00F36272">
              <w:rPr>
                <w:rFonts w:ascii="Arial" w:eastAsia="宋体" w:hAnsi="Arial" w:cs="Arial"/>
                <w:sz w:val="16"/>
                <w:szCs w:val="16"/>
              </w:rPr>
              <w:t>21cells with wraparound</w:t>
            </w:r>
            <w:r w:rsidRPr="00F36272">
              <w:rPr>
                <w:rFonts w:ascii="Arial" w:eastAsia="宋体" w:hAnsi="Arial" w:cs="Arial"/>
                <w:sz w:val="16"/>
                <w:szCs w:val="16"/>
              </w:rPr>
              <w:br/>
              <w:t>ISD = 500 m</w:t>
            </w:r>
          </w:p>
        </w:tc>
      </w:tr>
      <w:tr w:rsidR="00E02A4F" w:rsidRPr="00F36272" w14:paraId="5B5F1BF5"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3B38E" w14:textId="77777777" w:rsidR="00E02A4F" w:rsidRPr="00F36272" w:rsidRDefault="00E02A4F" w:rsidP="004E6227">
            <w:pPr>
              <w:pStyle w:val="xmsonormal"/>
              <w:rPr>
                <w:rFonts w:ascii="Arial" w:hAnsi="Arial" w:cs="Arial"/>
                <w:sz w:val="16"/>
                <w:szCs w:val="16"/>
              </w:rPr>
            </w:pPr>
            <w:r w:rsidRPr="00F36272">
              <w:rPr>
                <w:rFonts w:ascii="Arial" w:eastAsia="宋体" w:hAnsi="Arial" w:cs="Arial"/>
                <w:sz w:val="16"/>
                <w:szCs w:val="16"/>
              </w:rPr>
              <w:t>BS Tx power</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5DDBFBFE" w14:textId="77777777" w:rsidR="00E02A4F" w:rsidRPr="00F36272" w:rsidRDefault="00E02A4F" w:rsidP="004E6227">
            <w:pPr>
              <w:pStyle w:val="xmsonormal"/>
              <w:jc w:val="center"/>
              <w:rPr>
                <w:rFonts w:ascii="Arial" w:hAnsi="Arial" w:cs="Arial"/>
                <w:sz w:val="16"/>
                <w:szCs w:val="16"/>
              </w:rPr>
            </w:pPr>
            <w:r w:rsidRPr="00F36272">
              <w:rPr>
                <w:rFonts w:ascii="Arial" w:eastAsia="宋体" w:hAnsi="Arial" w:cs="Arial"/>
                <w:sz w:val="16"/>
                <w:szCs w:val="16"/>
              </w:rPr>
              <w:t>FR1: 49 dBm/20 MHz</w:t>
            </w:r>
          </w:p>
        </w:tc>
      </w:tr>
    </w:tbl>
    <w:p w14:paraId="6AC07A4A" w14:textId="77777777" w:rsidR="00E02A4F" w:rsidRPr="00F36272" w:rsidRDefault="00E02A4F" w:rsidP="00E02A4F">
      <w:pPr>
        <w:pStyle w:val="xmsonormal"/>
        <w:rPr>
          <w:rFonts w:ascii="Times New Roman" w:hAnsi="Times New Roman" w:cs="Times New Roman"/>
          <w:sz w:val="20"/>
          <w:szCs w:val="20"/>
        </w:rPr>
      </w:pPr>
    </w:p>
    <w:p w14:paraId="7520657C" w14:textId="77777777" w:rsidR="00E02A4F" w:rsidRPr="00F36272" w:rsidRDefault="00E02A4F" w:rsidP="00E02A4F">
      <w:pPr>
        <w:rPr>
          <w:highlight w:val="green"/>
        </w:rPr>
      </w:pPr>
      <w:r w:rsidRPr="00F36272">
        <w:rPr>
          <w:highlight w:val="green"/>
        </w:rPr>
        <w:t>Agreement:</w:t>
      </w:r>
    </w:p>
    <w:p w14:paraId="76E248D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It is to be further discussed how to prioritize the combinations of deployment scenarios and applications after traffic models for each application are stable.</w:t>
      </w:r>
    </w:p>
    <w:p w14:paraId="6212728B" w14:textId="77777777" w:rsidR="00E02A4F" w:rsidRPr="00F36272" w:rsidRDefault="00E02A4F" w:rsidP="00E02A4F">
      <w:pPr>
        <w:pStyle w:val="xmsonormal"/>
        <w:rPr>
          <w:rFonts w:ascii="Times New Roman" w:hAnsi="Times New Roman" w:cs="Times New Roman"/>
          <w:sz w:val="20"/>
          <w:szCs w:val="20"/>
        </w:rPr>
      </w:pPr>
    </w:p>
    <w:p w14:paraId="78C12F1C" w14:textId="77777777" w:rsidR="00E02A4F" w:rsidRPr="00F36272" w:rsidRDefault="00E02A4F" w:rsidP="00E02A4F">
      <w:pPr>
        <w:rPr>
          <w:highlight w:val="green"/>
        </w:rPr>
      </w:pPr>
      <w:r w:rsidRPr="00F36272">
        <w:rPr>
          <w:highlight w:val="green"/>
        </w:rPr>
        <w:t>Agreement:</w:t>
      </w:r>
    </w:p>
    <w:p w14:paraId="2639459A"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capacity is defined as the maximum number of users per cell with at least X % of UEs being satisfied.</w:t>
      </w:r>
    </w:p>
    <w:p w14:paraId="7E2FE54E" w14:textId="77777777" w:rsidR="00E02A4F" w:rsidRPr="00F36272" w:rsidRDefault="00E02A4F" w:rsidP="008B4BB4">
      <w:pPr>
        <w:numPr>
          <w:ilvl w:val="0"/>
          <w:numId w:val="32"/>
        </w:numPr>
        <w:spacing w:after="0" w:line="240" w:lineRule="auto"/>
        <w:rPr>
          <w:color w:val="FF0000"/>
          <w:lang w:eastAsia="zh-CN"/>
        </w:rPr>
      </w:pPr>
      <w:r w:rsidRPr="00F36272">
        <w:rPr>
          <w:color w:val="FF0000"/>
          <w:lang w:eastAsia="zh-CN"/>
        </w:rPr>
        <w:t>X=90 (baseline) or 95 (optional)</w:t>
      </w:r>
    </w:p>
    <w:p w14:paraId="0E7CE2AA" w14:textId="77777777" w:rsidR="00E02A4F" w:rsidRPr="00F36272" w:rsidRDefault="00E02A4F" w:rsidP="008B4BB4">
      <w:pPr>
        <w:numPr>
          <w:ilvl w:val="0"/>
          <w:numId w:val="32"/>
        </w:numPr>
        <w:spacing w:after="0" w:line="240" w:lineRule="auto"/>
        <w:rPr>
          <w:lang w:eastAsia="zh-CN"/>
        </w:rPr>
      </w:pPr>
      <w:r w:rsidRPr="00F36272">
        <w:rPr>
          <w:lang w:eastAsia="zh-CN"/>
        </w:rPr>
        <w:t>Other values of X can also be evaluated optionally</w:t>
      </w:r>
    </w:p>
    <w:p w14:paraId="68105B0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The exact ‘satisfied’ requirements will be discussed separately</w:t>
      </w:r>
    </w:p>
    <w:p w14:paraId="5680785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how to calculate the percentage of satisfied users across multiple drops of simulations</w:t>
      </w:r>
    </w:p>
    <w:p w14:paraId="1994FA1F" w14:textId="77777777" w:rsidR="00E02A4F" w:rsidRPr="00F36272" w:rsidRDefault="00E02A4F" w:rsidP="00E02A4F">
      <w:pPr>
        <w:pStyle w:val="xmsonormal"/>
        <w:rPr>
          <w:rFonts w:ascii="Times New Roman" w:hAnsi="Times New Roman" w:cs="Times New Roman"/>
          <w:sz w:val="20"/>
          <w:szCs w:val="20"/>
        </w:rPr>
      </w:pPr>
    </w:p>
    <w:p w14:paraId="034C354E" w14:textId="77777777" w:rsidR="00E02A4F" w:rsidRPr="00F36272" w:rsidRDefault="00E02A4F" w:rsidP="00E02A4F">
      <w:pPr>
        <w:rPr>
          <w:highlight w:val="green"/>
        </w:rPr>
      </w:pPr>
      <w:r w:rsidRPr="00F36272">
        <w:rPr>
          <w:highlight w:val="green"/>
        </w:rPr>
        <w:t>Agreement:</w:t>
      </w:r>
    </w:p>
    <w:p w14:paraId="1DA5B419" w14:textId="77777777" w:rsidR="00E02A4F" w:rsidRPr="00F36272" w:rsidRDefault="00E02A4F" w:rsidP="008B4BB4">
      <w:pPr>
        <w:pStyle w:val="affb"/>
        <w:numPr>
          <w:ilvl w:val="0"/>
          <w:numId w:val="36"/>
        </w:numPr>
        <w:overflowPunct w:val="0"/>
        <w:autoSpaceDE w:val="0"/>
        <w:autoSpaceDN w:val="0"/>
        <w:adjustRightInd w:val="0"/>
        <w:spacing w:line="240" w:lineRule="auto"/>
        <w:contextualSpacing/>
        <w:textAlignment w:val="baseline"/>
      </w:pPr>
      <w:r w:rsidRPr="00F36272">
        <w:t>Adopt the simulation assumptions in table 1 as below</w:t>
      </w:r>
    </w:p>
    <w:p w14:paraId="78FAF6DA"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宋体" w:hAnsi="Times New Roman" w:cs="Times New Roman"/>
          <w:sz w:val="20"/>
          <w:szCs w:val="20"/>
        </w:rPr>
        <w:t>Table 1: Simulation assumptions for XR evaluation (Part 1) (updated)</w:t>
      </w:r>
    </w:p>
    <w:tbl>
      <w:tblPr>
        <w:tblW w:w="0" w:type="auto"/>
        <w:tblCellMar>
          <w:left w:w="0" w:type="dxa"/>
          <w:right w:w="0" w:type="dxa"/>
        </w:tblCellMar>
        <w:tblLook w:val="04A0" w:firstRow="1" w:lastRow="0" w:firstColumn="1" w:lastColumn="0" w:noHBand="0" w:noVBand="1"/>
      </w:tblPr>
      <w:tblGrid>
        <w:gridCol w:w="2371"/>
        <w:gridCol w:w="4135"/>
        <w:gridCol w:w="3941"/>
      </w:tblGrid>
      <w:tr w:rsidR="00E02A4F" w:rsidRPr="00FE1C87" w14:paraId="027C2839"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4EDCFCE2" w14:textId="77777777" w:rsidR="00E02A4F" w:rsidRPr="00FE1C87" w:rsidRDefault="00E02A4F" w:rsidP="004E6227">
            <w:pPr>
              <w:pStyle w:val="xmsonormal"/>
              <w:rPr>
                <w:rFonts w:ascii="Arial" w:hAnsi="Arial" w:cs="Arial"/>
                <w:sz w:val="16"/>
                <w:szCs w:val="16"/>
                <w:lang w:eastAsia="en-US"/>
              </w:rPr>
            </w:pPr>
            <w:r w:rsidRPr="00FE1C87">
              <w:rPr>
                <w:rFonts w:ascii="Arial" w:eastAsia="宋体" w:hAnsi="Arial" w:cs="Arial"/>
                <w:b/>
                <w:bCs/>
                <w:sz w:val="16"/>
                <w:szCs w:val="16"/>
              </w:rPr>
              <w:t>Paramete</w:t>
            </w:r>
            <w:r w:rsidRPr="00FE1C87">
              <w:rPr>
                <w:rFonts w:ascii="Arial" w:eastAsia="宋体" w:hAnsi="Arial" w:cs="Arial"/>
                <w:b/>
                <w:bCs/>
                <w:color w:val="000000"/>
                <w:sz w:val="16"/>
                <w:szCs w:val="16"/>
              </w:rPr>
              <w:t>r</w:t>
            </w:r>
          </w:p>
        </w:tc>
        <w:tc>
          <w:tcPr>
            <w:tcW w:w="8076" w:type="dxa"/>
            <w:gridSpan w:val="2"/>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0EDE5554"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color w:val="000000"/>
                <w:sz w:val="16"/>
                <w:szCs w:val="16"/>
              </w:rPr>
              <w:t>Proposed value</w:t>
            </w:r>
          </w:p>
        </w:tc>
      </w:tr>
      <w:tr w:rsidR="00E02A4F" w:rsidRPr="00FE1C87" w14:paraId="59F5D194"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01FC8BA" w14:textId="77777777" w:rsidR="00E02A4F" w:rsidRPr="00FE1C87" w:rsidRDefault="00E02A4F" w:rsidP="004E6227">
            <w:pPr>
              <w:rPr>
                <w:rFonts w:ascii="Arial" w:eastAsia="Calibri" w:hAnsi="Arial" w:cs="Arial"/>
                <w:sz w:val="16"/>
                <w:szCs w:val="16"/>
              </w:rPr>
            </w:pPr>
          </w:p>
        </w:tc>
        <w:tc>
          <w:tcPr>
            <w:tcW w:w="4135"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0E64865B"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color w:val="000000"/>
                <w:sz w:val="16"/>
                <w:szCs w:val="16"/>
              </w:rPr>
              <w:t>Indoor hotspot FR1/FR2</w:t>
            </w:r>
          </w:p>
        </w:tc>
        <w:tc>
          <w:tcPr>
            <w:tcW w:w="3941"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41830223"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color w:val="000000"/>
                <w:sz w:val="16"/>
                <w:szCs w:val="16"/>
              </w:rPr>
              <w:t>Dense urban FR1/FR2</w:t>
            </w:r>
          </w:p>
        </w:tc>
      </w:tr>
      <w:tr w:rsidR="00E02A4F" w:rsidRPr="00FE1C87" w14:paraId="0C5166D6"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7604F0"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Layout</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38A853CA"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120m x 50m</w:t>
            </w:r>
            <w:r w:rsidRPr="00FE1C87">
              <w:rPr>
                <w:rFonts w:ascii="Arial" w:eastAsia="宋体" w:hAnsi="Arial" w:cs="Arial"/>
                <w:sz w:val="16"/>
                <w:szCs w:val="16"/>
              </w:rPr>
              <w:br/>
              <w:t>ISD: 20m</w:t>
            </w:r>
            <w:r w:rsidRPr="00FE1C87">
              <w:rPr>
                <w:rFonts w:ascii="Arial" w:eastAsia="宋体" w:hAnsi="Arial" w:cs="Arial"/>
                <w:sz w:val="16"/>
                <w:szCs w:val="16"/>
              </w:rPr>
              <w:br/>
              <w:t>TRP numbers: 12</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2CA335BD"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21cells with wraparound</w:t>
            </w:r>
            <w:r w:rsidRPr="00FE1C87">
              <w:rPr>
                <w:rFonts w:ascii="Arial" w:eastAsia="宋体" w:hAnsi="Arial" w:cs="Arial"/>
                <w:sz w:val="16"/>
                <w:szCs w:val="16"/>
              </w:rPr>
              <w:br/>
              <w:t>ISD: 200m</w:t>
            </w:r>
          </w:p>
        </w:tc>
      </w:tr>
      <w:tr w:rsidR="00E02A4F" w:rsidRPr="00FE1C87" w14:paraId="13F2546F"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2C4AF"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Carrier frequency</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BA0361A"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FR1: 4 GHz</w:t>
            </w:r>
          </w:p>
          <w:p w14:paraId="4C487D0E"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FR2: 30 GHz</w:t>
            </w:r>
          </w:p>
        </w:tc>
      </w:tr>
      <w:tr w:rsidR="00E02A4F" w:rsidRPr="00FE1C87" w14:paraId="0179954A" w14:textId="77777777" w:rsidTr="004E6227">
        <w:trPr>
          <w:trHeight w:val="168"/>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DF1B4"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Subcarrier spacing</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4E55E5"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FR1: 30 kHz</w:t>
            </w:r>
          </w:p>
          <w:p w14:paraId="2841DAF4"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FR2: 120 kHz</w:t>
            </w:r>
          </w:p>
        </w:tc>
      </w:tr>
      <w:tr w:rsidR="00E02A4F" w:rsidRPr="00FE1C87" w14:paraId="1CDB04D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0F8C6"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BS height</w:t>
            </w:r>
          </w:p>
        </w:tc>
        <w:tc>
          <w:tcPr>
            <w:tcW w:w="4135" w:type="dxa"/>
            <w:tcBorders>
              <w:top w:val="nil"/>
              <w:left w:val="nil"/>
              <w:bottom w:val="single" w:sz="8" w:space="0" w:color="auto"/>
              <w:right w:val="single" w:sz="8" w:space="0" w:color="auto"/>
            </w:tcBorders>
            <w:noWrap/>
            <w:tcMar>
              <w:top w:w="0" w:type="dxa"/>
              <w:left w:w="108" w:type="dxa"/>
              <w:bottom w:w="0" w:type="dxa"/>
              <w:right w:w="108" w:type="dxa"/>
            </w:tcMar>
            <w:hideMark/>
          </w:tcPr>
          <w:p w14:paraId="133482F3"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3m</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60905A09"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25m</w:t>
            </w:r>
          </w:p>
        </w:tc>
      </w:tr>
      <w:tr w:rsidR="00E02A4F" w:rsidRPr="00FE1C87" w14:paraId="7B6777F6" w14:textId="77777777" w:rsidTr="004E6227">
        <w:trPr>
          <w:trHeight w:val="164"/>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58E1D"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UE height</w:t>
            </w:r>
          </w:p>
        </w:tc>
        <w:tc>
          <w:tcPr>
            <w:tcW w:w="8076"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0239B87E" w14:textId="77777777" w:rsidR="00E02A4F" w:rsidRPr="00FE1C87" w:rsidRDefault="00E02A4F" w:rsidP="004E6227">
            <w:pPr>
              <w:pStyle w:val="xmsonormal"/>
              <w:jc w:val="center"/>
              <w:rPr>
                <w:rFonts w:ascii="Arial" w:hAnsi="Arial" w:cs="Arial"/>
                <w:sz w:val="16"/>
                <w:szCs w:val="16"/>
              </w:rPr>
            </w:pPr>
            <w:proofErr w:type="spellStart"/>
            <w:r w:rsidRPr="00FE1C87">
              <w:rPr>
                <w:rFonts w:ascii="Arial" w:eastAsia="宋体" w:hAnsi="Arial" w:cs="Arial"/>
                <w:sz w:val="16"/>
                <w:szCs w:val="16"/>
              </w:rPr>
              <w:t>hUT</w:t>
            </w:r>
            <w:proofErr w:type="spellEnd"/>
            <w:r w:rsidRPr="00FE1C87">
              <w:rPr>
                <w:rFonts w:ascii="Arial" w:eastAsia="宋体" w:hAnsi="Arial" w:cs="Arial"/>
                <w:sz w:val="16"/>
                <w:szCs w:val="16"/>
              </w:rPr>
              <w:t>=1.5 m</w:t>
            </w:r>
          </w:p>
        </w:tc>
      </w:tr>
      <w:tr w:rsidR="00E02A4F" w:rsidRPr="00FE1C87" w14:paraId="37028A4C"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20F6E"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BS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1C6D17D"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FR1: 5 dB</w:t>
            </w:r>
          </w:p>
          <w:p w14:paraId="735FA324"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FR2: 7 dB</w:t>
            </w:r>
          </w:p>
        </w:tc>
      </w:tr>
      <w:tr w:rsidR="00E02A4F" w:rsidRPr="00FE1C87" w14:paraId="4FDF04DD"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8066F0"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UE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3FA0385"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FR1: 9 dB</w:t>
            </w:r>
          </w:p>
          <w:p w14:paraId="7965C261"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FR2: 13 dB</w:t>
            </w:r>
          </w:p>
        </w:tc>
      </w:tr>
      <w:tr w:rsidR="00E02A4F" w:rsidRPr="00FE1C87" w14:paraId="5D925C71"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A756A"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BS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074943"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MMSE-IRC</w:t>
            </w:r>
          </w:p>
        </w:tc>
      </w:tr>
      <w:tr w:rsidR="00E02A4F" w:rsidRPr="00FE1C87" w14:paraId="3471F70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1315E"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UE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9FFC695"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MMSE-IRC</w:t>
            </w:r>
          </w:p>
        </w:tc>
      </w:tr>
      <w:tr w:rsidR="00E02A4F" w:rsidRPr="00FE1C87" w14:paraId="51FF2B40"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1EAA87"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Channel estimation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80AE80"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Realistic</w:t>
            </w:r>
          </w:p>
          <w:p w14:paraId="55B3137B" w14:textId="77777777" w:rsidR="00E02A4F" w:rsidRPr="00FE1C87" w:rsidRDefault="00E02A4F" w:rsidP="004E6227">
            <w:pPr>
              <w:pStyle w:val="xmsonormal"/>
              <w:jc w:val="center"/>
              <w:rPr>
                <w:rFonts w:ascii="Arial" w:hAnsi="Arial" w:cs="Arial"/>
                <w:sz w:val="16"/>
                <w:szCs w:val="16"/>
              </w:rPr>
            </w:pPr>
            <w:proofErr w:type="spellStart"/>
            <w:r w:rsidRPr="00FE1C87">
              <w:rPr>
                <w:rFonts w:ascii="Arial" w:eastAsia="宋体" w:hAnsi="Arial" w:cs="Arial"/>
                <w:color w:val="C00000"/>
                <w:sz w:val="16"/>
                <w:szCs w:val="16"/>
              </w:rPr>
              <w:t>FFS:Ideal</w:t>
            </w:r>
            <w:proofErr w:type="spellEnd"/>
            <w:r w:rsidRPr="00FE1C87">
              <w:rPr>
                <w:rFonts w:ascii="Arial" w:eastAsia="宋体" w:hAnsi="Arial" w:cs="Arial"/>
                <w:color w:val="C00000"/>
                <w:sz w:val="16"/>
                <w:szCs w:val="16"/>
              </w:rPr>
              <w:t>(optional)</w:t>
            </w:r>
          </w:p>
        </w:tc>
      </w:tr>
      <w:tr w:rsidR="00E02A4F" w:rsidRPr="00FE1C87" w14:paraId="04BDFDAA" w14:textId="77777777" w:rsidTr="004E6227">
        <w:trPr>
          <w:trHeight w:val="25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B20B9"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lastRenderedPageBreak/>
              <w:t>UE speed</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933752"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3 km/h</w:t>
            </w:r>
          </w:p>
        </w:tc>
      </w:tr>
      <w:tr w:rsidR="00E02A4F" w:rsidRPr="00FE1C87" w14:paraId="155AC38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91111"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MCS</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D07664"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Up to 256QAM</w:t>
            </w:r>
          </w:p>
        </w:tc>
      </w:tr>
      <w:tr w:rsidR="00E02A4F" w:rsidRPr="00FE1C87" w14:paraId="7F8B2972"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0BECC8"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BS antenna pattern</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22878D39"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 xml:space="preserve">Ceiling-mount antenna radiation pattern, 5 </w:t>
            </w:r>
            <w:proofErr w:type="spellStart"/>
            <w:r w:rsidRPr="00FE1C87">
              <w:rPr>
                <w:rFonts w:ascii="Arial" w:eastAsia="宋体" w:hAnsi="Arial" w:cs="Arial"/>
                <w:sz w:val="16"/>
                <w:szCs w:val="16"/>
              </w:rPr>
              <w:t>dBi</w:t>
            </w:r>
            <w:proofErr w:type="spellEnd"/>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45419202"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 xml:space="preserve">3-sector antenna radiation pattern, 8 </w:t>
            </w:r>
            <w:proofErr w:type="spellStart"/>
            <w:r w:rsidRPr="00FE1C87">
              <w:rPr>
                <w:rFonts w:ascii="Arial" w:eastAsia="宋体" w:hAnsi="Arial" w:cs="Arial"/>
                <w:sz w:val="16"/>
                <w:szCs w:val="16"/>
              </w:rPr>
              <w:t>dBi</w:t>
            </w:r>
            <w:proofErr w:type="spellEnd"/>
          </w:p>
        </w:tc>
      </w:tr>
      <w:tr w:rsidR="00E02A4F" w:rsidRPr="00FE1C87" w14:paraId="2CB7C9EA"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1E8A3"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UE antenna pattern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06702F"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 xml:space="preserve">FR1: Omni-directional, 0 </w:t>
            </w:r>
            <w:proofErr w:type="spellStart"/>
            <w:r w:rsidRPr="00FE1C87">
              <w:rPr>
                <w:rFonts w:ascii="Arial" w:eastAsia="宋体" w:hAnsi="Arial" w:cs="Arial"/>
                <w:sz w:val="16"/>
                <w:szCs w:val="16"/>
              </w:rPr>
              <w:t>dBi</w:t>
            </w:r>
            <w:proofErr w:type="spellEnd"/>
            <w:r w:rsidRPr="00FE1C87">
              <w:rPr>
                <w:rFonts w:ascii="Arial" w:eastAsia="宋体" w:hAnsi="Arial" w:cs="Arial"/>
                <w:sz w:val="16"/>
                <w:szCs w:val="16"/>
              </w:rPr>
              <w:t>,</w:t>
            </w:r>
          </w:p>
          <w:p w14:paraId="2C0A930B"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FR2: UE antenna radiation pattern model 1, 5dBi</w:t>
            </w:r>
          </w:p>
        </w:tc>
      </w:tr>
    </w:tbl>
    <w:p w14:paraId="21C9E356" w14:textId="77777777" w:rsidR="00E02A4F" w:rsidRPr="00F36272" w:rsidRDefault="00E02A4F" w:rsidP="00E02A4F">
      <w:pPr>
        <w:pStyle w:val="xmsonormal"/>
        <w:rPr>
          <w:rFonts w:ascii="Times New Roman" w:hAnsi="Times New Roman" w:cs="Times New Roman"/>
          <w:sz w:val="20"/>
          <w:szCs w:val="20"/>
        </w:rPr>
      </w:pPr>
    </w:p>
    <w:p w14:paraId="59231F1A" w14:textId="77777777" w:rsidR="00E02A4F" w:rsidRPr="00F36272" w:rsidRDefault="00E02A4F" w:rsidP="00E02A4F">
      <w:pPr>
        <w:rPr>
          <w:highlight w:val="green"/>
        </w:rPr>
      </w:pPr>
      <w:r w:rsidRPr="00F36272">
        <w:rPr>
          <w:highlight w:val="green"/>
        </w:rPr>
        <w:t>Agreement:</w:t>
      </w:r>
    </w:p>
    <w:p w14:paraId="336CFF8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UE distribution for XR/CG evaluation for outdoor scenario</w:t>
      </w:r>
    </w:p>
    <w:p w14:paraId="779320F9" w14:textId="77777777" w:rsidR="00E02A4F" w:rsidRPr="00F36272" w:rsidRDefault="00E02A4F" w:rsidP="008B4BB4">
      <w:pPr>
        <w:numPr>
          <w:ilvl w:val="0"/>
          <w:numId w:val="37"/>
        </w:numPr>
        <w:spacing w:after="0" w:line="240" w:lineRule="auto"/>
        <w:rPr>
          <w:lang w:eastAsia="zh-CN"/>
        </w:rPr>
      </w:pPr>
      <w:r w:rsidRPr="00F36272">
        <w:rPr>
          <w:lang w:eastAsia="zh-CN"/>
        </w:rPr>
        <w:t>For outdoor scenario:</w:t>
      </w:r>
    </w:p>
    <w:p w14:paraId="6264EF3C" w14:textId="77777777" w:rsidR="00E02A4F" w:rsidRPr="00F36272" w:rsidRDefault="00E02A4F" w:rsidP="008B4BB4">
      <w:pPr>
        <w:numPr>
          <w:ilvl w:val="1"/>
          <w:numId w:val="37"/>
        </w:numPr>
        <w:spacing w:after="0" w:line="240" w:lineRule="auto"/>
        <w:rPr>
          <w:lang w:eastAsia="zh-CN"/>
        </w:rPr>
      </w:pPr>
      <w:r w:rsidRPr="00F36272">
        <w:rPr>
          <w:lang w:eastAsia="zh-CN"/>
        </w:rPr>
        <w:t>FR1: 80% indoor, 20% outdoor</w:t>
      </w:r>
    </w:p>
    <w:p w14:paraId="553AB786" w14:textId="77777777" w:rsidR="00E02A4F" w:rsidRPr="00F36272" w:rsidRDefault="00E02A4F" w:rsidP="008B4BB4">
      <w:pPr>
        <w:numPr>
          <w:ilvl w:val="1"/>
          <w:numId w:val="37"/>
        </w:numPr>
        <w:spacing w:after="0" w:line="240" w:lineRule="auto"/>
        <w:rPr>
          <w:lang w:eastAsia="zh-CN"/>
        </w:rPr>
      </w:pPr>
      <w:r w:rsidRPr="00F36272">
        <w:rPr>
          <w:lang w:eastAsia="zh-CN"/>
        </w:rPr>
        <w:t>FR2: 100% outdoor</w:t>
      </w:r>
    </w:p>
    <w:p w14:paraId="489F6AA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UE distribution can be evaluated optionally.</w:t>
      </w:r>
    </w:p>
    <w:p w14:paraId="26CB030D" w14:textId="77777777" w:rsidR="00E02A4F" w:rsidRPr="00F36272" w:rsidRDefault="00E02A4F" w:rsidP="00E02A4F">
      <w:pPr>
        <w:pStyle w:val="xmsonormal"/>
        <w:rPr>
          <w:rFonts w:ascii="Times New Roman" w:hAnsi="Times New Roman" w:cs="Times New Roman"/>
          <w:sz w:val="20"/>
          <w:szCs w:val="20"/>
        </w:rPr>
      </w:pPr>
    </w:p>
    <w:p w14:paraId="5540CBA9" w14:textId="77777777" w:rsidR="00E02A4F" w:rsidRPr="00F36272" w:rsidRDefault="00E02A4F" w:rsidP="00E02A4F">
      <w:pPr>
        <w:rPr>
          <w:highlight w:val="green"/>
        </w:rPr>
      </w:pPr>
      <w:r w:rsidRPr="00F36272">
        <w:rPr>
          <w:highlight w:val="green"/>
        </w:rPr>
        <w:t>Agreement:</w:t>
      </w:r>
    </w:p>
    <w:p w14:paraId="31D1E63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TDD configuration for XR/CG evaluation</w:t>
      </w:r>
    </w:p>
    <w:p w14:paraId="5C7A95D0" w14:textId="77777777" w:rsidR="00E02A4F" w:rsidRPr="00F36272" w:rsidRDefault="00E02A4F" w:rsidP="008B4BB4">
      <w:pPr>
        <w:numPr>
          <w:ilvl w:val="0"/>
          <w:numId w:val="26"/>
        </w:numPr>
        <w:spacing w:after="0" w:line="240" w:lineRule="auto"/>
        <w:rPr>
          <w:lang w:eastAsia="zh-CN"/>
        </w:rPr>
      </w:pPr>
      <w:r w:rsidRPr="00F36272">
        <w:rPr>
          <w:lang w:eastAsia="zh-CN"/>
        </w:rPr>
        <w:t>FR1:</w:t>
      </w:r>
    </w:p>
    <w:p w14:paraId="65D23CBA" w14:textId="77777777" w:rsidR="00E02A4F" w:rsidRPr="00F36272" w:rsidRDefault="00E02A4F" w:rsidP="008B4BB4">
      <w:pPr>
        <w:numPr>
          <w:ilvl w:val="1"/>
          <w:numId w:val="26"/>
        </w:numPr>
        <w:spacing w:after="0" w:line="240" w:lineRule="auto"/>
        <w:rPr>
          <w:lang w:eastAsia="zh-CN"/>
        </w:rPr>
      </w:pPr>
      <w:r w:rsidRPr="00F36272">
        <w:rPr>
          <w:lang w:eastAsia="zh-CN"/>
        </w:rPr>
        <w:t>Option 1: DDDSU</w:t>
      </w:r>
    </w:p>
    <w:p w14:paraId="4D70A88D" w14:textId="77777777" w:rsidR="00E02A4F" w:rsidRPr="00F36272" w:rsidRDefault="00E02A4F" w:rsidP="008B4BB4">
      <w:pPr>
        <w:numPr>
          <w:ilvl w:val="1"/>
          <w:numId w:val="26"/>
        </w:numPr>
        <w:spacing w:after="0" w:line="240" w:lineRule="auto"/>
        <w:rPr>
          <w:color w:val="FF0000"/>
          <w:lang w:eastAsia="zh-CN"/>
        </w:rPr>
      </w:pPr>
      <w:r w:rsidRPr="00F36272">
        <w:rPr>
          <w:color w:val="FF0000"/>
          <w:lang w:eastAsia="zh-CN"/>
        </w:rPr>
        <w:t>Option 2: DDDUU</w:t>
      </w:r>
    </w:p>
    <w:p w14:paraId="75FF0229" w14:textId="77777777" w:rsidR="00E02A4F" w:rsidRPr="00F36272" w:rsidRDefault="00E02A4F" w:rsidP="008B4BB4">
      <w:pPr>
        <w:numPr>
          <w:ilvl w:val="0"/>
          <w:numId w:val="26"/>
        </w:numPr>
        <w:spacing w:after="0" w:line="240" w:lineRule="auto"/>
        <w:rPr>
          <w:lang w:eastAsia="zh-CN"/>
        </w:rPr>
      </w:pPr>
      <w:r w:rsidRPr="00F36272">
        <w:rPr>
          <w:lang w:eastAsia="zh-CN"/>
        </w:rPr>
        <w:t>FR2:</w:t>
      </w:r>
    </w:p>
    <w:p w14:paraId="5302D009" w14:textId="77777777" w:rsidR="00E02A4F" w:rsidRPr="00F36272" w:rsidRDefault="00E02A4F" w:rsidP="008B4BB4">
      <w:pPr>
        <w:numPr>
          <w:ilvl w:val="1"/>
          <w:numId w:val="26"/>
        </w:numPr>
        <w:spacing w:after="0" w:line="240" w:lineRule="auto"/>
        <w:rPr>
          <w:lang w:eastAsia="zh-CN"/>
        </w:rPr>
      </w:pPr>
      <w:r w:rsidRPr="00F36272">
        <w:rPr>
          <w:lang w:eastAsia="zh-CN"/>
        </w:rPr>
        <w:t>Option 1: DDDSU</w:t>
      </w:r>
    </w:p>
    <w:p w14:paraId="2DF3CDE6"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detailed S slot format</w:t>
      </w:r>
    </w:p>
    <w:p w14:paraId="7D2EC83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Other TDD configuration or FDD can be optionally evaluated.</w:t>
      </w:r>
    </w:p>
    <w:p w14:paraId="06C3FA1E" w14:textId="77777777" w:rsidR="00E02A4F" w:rsidRPr="00F36272" w:rsidRDefault="00E02A4F" w:rsidP="00E02A4F">
      <w:pPr>
        <w:pStyle w:val="xmsonormal"/>
        <w:rPr>
          <w:rFonts w:ascii="Times New Roman" w:hAnsi="Times New Roman" w:cs="Times New Roman"/>
          <w:sz w:val="20"/>
          <w:szCs w:val="20"/>
        </w:rPr>
      </w:pPr>
    </w:p>
    <w:p w14:paraId="275F086C" w14:textId="77777777" w:rsidR="00E02A4F" w:rsidRPr="00F36272" w:rsidRDefault="00E02A4F" w:rsidP="00E02A4F">
      <w:pPr>
        <w:rPr>
          <w:highlight w:val="green"/>
        </w:rPr>
      </w:pPr>
      <w:r w:rsidRPr="00F36272">
        <w:rPr>
          <w:highlight w:val="green"/>
        </w:rPr>
        <w:t>Agreement:</w:t>
      </w:r>
    </w:p>
    <w:p w14:paraId="03D2E19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BS antenna parameters for indoor scenario for XR/CG evaluation</w:t>
      </w:r>
    </w:p>
    <w:p w14:paraId="4C243258" w14:textId="77777777" w:rsidR="00E02A4F" w:rsidRPr="00F36272" w:rsidRDefault="00E02A4F" w:rsidP="008B4BB4">
      <w:pPr>
        <w:numPr>
          <w:ilvl w:val="0"/>
          <w:numId w:val="38"/>
        </w:numPr>
        <w:spacing w:after="0" w:line="240" w:lineRule="auto"/>
        <w:rPr>
          <w:lang w:eastAsia="zh-CN"/>
        </w:rPr>
      </w:pPr>
      <w:r w:rsidRPr="00F36272">
        <w:rPr>
          <w:lang w:eastAsia="zh-CN"/>
        </w:rPr>
        <w:t>FR1:</w:t>
      </w:r>
    </w:p>
    <w:p w14:paraId="23AC3C6D" w14:textId="77777777" w:rsidR="00E02A4F" w:rsidRPr="00F36272" w:rsidRDefault="00E02A4F" w:rsidP="008B4BB4">
      <w:pPr>
        <w:numPr>
          <w:ilvl w:val="1"/>
          <w:numId w:val="38"/>
        </w:numPr>
        <w:spacing w:after="0" w:line="240" w:lineRule="auto"/>
        <w:rPr>
          <w:lang w:eastAsia="zh-CN"/>
        </w:rPr>
      </w:pPr>
      <w:r w:rsidRPr="00F36272">
        <w:rPr>
          <w:lang w:eastAsia="zh-CN"/>
        </w:rPr>
        <w:t xml:space="preserve">32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(4,4,2,1,1;4,4)</w:t>
      </w:r>
    </w:p>
    <w:p w14:paraId="2196EF00" w14:textId="77777777" w:rsidR="00E02A4F" w:rsidRPr="00F36272" w:rsidRDefault="00E02A4F" w:rsidP="008B4BB4">
      <w:pPr>
        <w:numPr>
          <w:ilvl w:val="1"/>
          <w:numId w:val="38"/>
        </w:numPr>
        <w:spacing w:after="0" w:line="240" w:lineRule="auto"/>
        <w:rPr>
          <w:lang w:eastAsia="zh-CN"/>
        </w:rPr>
      </w:pPr>
      <w:r w:rsidRPr="00F36272">
        <w:rPr>
          <w:lang w:eastAsia="zh-CN"/>
        </w:rPr>
        <w:t>(</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 (0.5, 0.5)λ</w:t>
      </w:r>
    </w:p>
    <w:p w14:paraId="365B9ED4" w14:textId="77777777" w:rsidR="00E02A4F" w:rsidRPr="00F36272" w:rsidRDefault="00E02A4F" w:rsidP="008B4BB4">
      <w:pPr>
        <w:numPr>
          <w:ilvl w:val="0"/>
          <w:numId w:val="38"/>
        </w:numPr>
        <w:spacing w:after="0" w:line="240" w:lineRule="auto"/>
        <w:rPr>
          <w:lang w:eastAsia="zh-CN"/>
        </w:rPr>
      </w:pPr>
      <w:r w:rsidRPr="00F36272">
        <w:rPr>
          <w:lang w:eastAsia="zh-CN"/>
        </w:rPr>
        <w:t>FR2:</w:t>
      </w:r>
    </w:p>
    <w:p w14:paraId="73E8FDF5" w14:textId="77777777" w:rsidR="00E02A4F" w:rsidRPr="00F36272" w:rsidRDefault="00E02A4F" w:rsidP="008B4BB4">
      <w:pPr>
        <w:numPr>
          <w:ilvl w:val="1"/>
          <w:numId w:val="38"/>
        </w:numPr>
        <w:spacing w:after="0" w:line="240" w:lineRule="auto"/>
        <w:rPr>
          <w:lang w:eastAsia="zh-CN"/>
        </w:rPr>
      </w:pPr>
      <w:r w:rsidRPr="00F36272">
        <w:rPr>
          <w:lang w:eastAsia="zh-CN"/>
        </w:rPr>
        <w:t xml:space="preserve">Option 2: 2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(16, 8, 2,1,1;1,1)</w:t>
      </w:r>
    </w:p>
    <w:p w14:paraId="4C63A321" w14:textId="77777777" w:rsidR="00E02A4F" w:rsidRPr="00F36272" w:rsidRDefault="00E02A4F" w:rsidP="008B4BB4">
      <w:pPr>
        <w:numPr>
          <w:ilvl w:val="1"/>
          <w:numId w:val="38"/>
        </w:numPr>
        <w:spacing w:after="0" w:line="240" w:lineRule="auto"/>
        <w:rPr>
          <w:lang w:eastAsia="zh-CN"/>
        </w:rPr>
      </w:pPr>
      <w:r w:rsidRPr="00F36272">
        <w:rPr>
          <w:lang w:eastAsia="zh-CN"/>
        </w:rPr>
        <w:t>(</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 (0.5, 0.5)λ</w:t>
      </w:r>
    </w:p>
    <w:p w14:paraId="2575FE09"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BS antenna parameters can be optionally evaluated</w:t>
      </w:r>
    </w:p>
    <w:p w14:paraId="3A9F58F7" w14:textId="77777777" w:rsidR="00E02A4F" w:rsidRPr="00F36272" w:rsidRDefault="00E02A4F" w:rsidP="00E02A4F">
      <w:pPr>
        <w:pStyle w:val="xmsonormal"/>
        <w:rPr>
          <w:rFonts w:ascii="Times New Roman" w:hAnsi="Times New Roman" w:cs="Times New Roman"/>
          <w:sz w:val="20"/>
          <w:szCs w:val="20"/>
        </w:rPr>
      </w:pPr>
      <w:r>
        <w:rPr>
          <w:rFonts w:ascii="Times New Roman" w:hAnsi="Times New Roman" w:cs="Times New Roman"/>
          <w:sz w:val="20"/>
          <w:szCs w:val="20"/>
        </w:rPr>
        <w:tab/>
      </w:r>
    </w:p>
    <w:p w14:paraId="0E24D054" w14:textId="77777777" w:rsidR="00E02A4F" w:rsidRPr="00F36272" w:rsidRDefault="00E02A4F" w:rsidP="00E02A4F">
      <w:pPr>
        <w:rPr>
          <w:highlight w:val="green"/>
        </w:rPr>
      </w:pPr>
      <w:r w:rsidRPr="00F36272">
        <w:rPr>
          <w:highlight w:val="green"/>
        </w:rPr>
        <w:t>Agreement:</w:t>
      </w:r>
    </w:p>
    <w:p w14:paraId="3558DCC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 xml:space="preserve">For XR/CG evaluation, adopt the following assumptions for </w:t>
      </w:r>
      <w:proofErr w:type="spellStart"/>
      <w:r w:rsidRPr="00F36272">
        <w:rPr>
          <w:rFonts w:ascii="Times New Roman" w:hAnsi="Times New Roman" w:cs="Times New Roman"/>
          <w:sz w:val="20"/>
          <w:szCs w:val="20"/>
        </w:rPr>
        <w:t>downtilt</w:t>
      </w:r>
      <w:proofErr w:type="spellEnd"/>
    </w:p>
    <w:p w14:paraId="2D1A1229" w14:textId="77777777" w:rsidR="00E02A4F" w:rsidRPr="00F36272" w:rsidRDefault="00E02A4F" w:rsidP="008B4BB4">
      <w:pPr>
        <w:numPr>
          <w:ilvl w:val="0"/>
          <w:numId w:val="39"/>
        </w:numPr>
        <w:spacing w:after="0" w:line="240" w:lineRule="auto"/>
        <w:rPr>
          <w:lang w:eastAsia="zh-CN"/>
        </w:rPr>
      </w:pPr>
      <w:r w:rsidRPr="00F36272">
        <w:rPr>
          <w:lang w:eastAsia="zh-CN"/>
        </w:rPr>
        <w:t>Dense Urban</w:t>
      </w:r>
    </w:p>
    <w:p w14:paraId="5C378942" w14:textId="77777777" w:rsidR="00E02A4F" w:rsidRPr="00F36272" w:rsidRDefault="00E02A4F" w:rsidP="008B4BB4">
      <w:pPr>
        <w:numPr>
          <w:ilvl w:val="1"/>
          <w:numId w:val="39"/>
        </w:numPr>
        <w:spacing w:after="0" w:line="240" w:lineRule="auto"/>
        <w:rPr>
          <w:color w:val="FF0000"/>
          <w:lang w:eastAsia="zh-CN"/>
        </w:rPr>
      </w:pPr>
      <w:r w:rsidRPr="00F36272">
        <w:rPr>
          <w:color w:val="FF0000"/>
          <w:lang w:eastAsia="zh-CN"/>
        </w:rPr>
        <w:t>FFS: 6 or 12 degree</w:t>
      </w:r>
    </w:p>
    <w:p w14:paraId="59998510" w14:textId="77777777" w:rsidR="00E02A4F" w:rsidRPr="00F36272" w:rsidRDefault="00E02A4F" w:rsidP="008B4BB4">
      <w:pPr>
        <w:numPr>
          <w:ilvl w:val="1"/>
          <w:numId w:val="39"/>
        </w:numPr>
        <w:spacing w:after="0" w:line="240" w:lineRule="auto"/>
        <w:rPr>
          <w:color w:val="FF0000"/>
          <w:lang w:eastAsia="zh-CN"/>
        </w:rPr>
      </w:pPr>
      <w:r w:rsidRPr="00F36272">
        <w:rPr>
          <w:strike/>
          <w:color w:val="FF0000"/>
          <w:lang w:eastAsia="zh-CN"/>
        </w:rPr>
        <w:t xml:space="preserve">Other </w:t>
      </w:r>
      <w:proofErr w:type="spellStart"/>
      <w:r w:rsidRPr="00F36272">
        <w:rPr>
          <w:strike/>
          <w:color w:val="FF0000"/>
          <w:lang w:eastAsia="zh-CN"/>
        </w:rPr>
        <w:t>downtilt</w:t>
      </w:r>
      <w:proofErr w:type="spellEnd"/>
      <w:r w:rsidRPr="00F36272">
        <w:rPr>
          <w:strike/>
          <w:color w:val="FF0000"/>
          <w:lang w:eastAsia="zh-CN"/>
        </w:rPr>
        <w:t xml:space="preserve"> can be optionally evaluated.</w:t>
      </w:r>
    </w:p>
    <w:p w14:paraId="719299B7" w14:textId="77777777" w:rsidR="00E02A4F" w:rsidRPr="00F36272" w:rsidRDefault="00E02A4F" w:rsidP="008B4BB4">
      <w:pPr>
        <w:numPr>
          <w:ilvl w:val="0"/>
          <w:numId w:val="39"/>
        </w:numPr>
        <w:spacing w:after="0" w:line="240" w:lineRule="auto"/>
        <w:rPr>
          <w:lang w:eastAsia="zh-CN"/>
        </w:rPr>
      </w:pPr>
      <w:r w:rsidRPr="00F36272">
        <w:rPr>
          <w:lang w:eastAsia="zh-CN"/>
        </w:rPr>
        <w:t>Indoor hotspot</w:t>
      </w:r>
    </w:p>
    <w:p w14:paraId="201FF8B2" w14:textId="77777777" w:rsidR="00E02A4F" w:rsidRPr="00F36272" w:rsidRDefault="00E02A4F" w:rsidP="008B4BB4">
      <w:pPr>
        <w:numPr>
          <w:ilvl w:val="1"/>
          <w:numId w:val="39"/>
        </w:numPr>
        <w:spacing w:after="0" w:line="240" w:lineRule="auto"/>
        <w:rPr>
          <w:lang w:eastAsia="zh-CN"/>
        </w:rPr>
      </w:pPr>
      <w:r w:rsidRPr="00F36272">
        <w:rPr>
          <w:lang w:eastAsia="zh-CN"/>
        </w:rPr>
        <w:t>90° (pointing to the ground)</w:t>
      </w:r>
    </w:p>
    <w:p w14:paraId="059477D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 xml:space="preserve">Other </w:t>
      </w:r>
      <w:proofErr w:type="spellStart"/>
      <w:r w:rsidRPr="00F36272">
        <w:rPr>
          <w:rFonts w:ascii="Times New Roman" w:hAnsi="Times New Roman" w:cs="Times New Roman"/>
          <w:sz w:val="20"/>
          <w:szCs w:val="20"/>
        </w:rPr>
        <w:t>downtilt</w:t>
      </w:r>
      <w:proofErr w:type="spellEnd"/>
      <w:r w:rsidRPr="00F36272">
        <w:rPr>
          <w:rFonts w:ascii="Times New Roman" w:hAnsi="Times New Roman" w:cs="Times New Roman"/>
          <w:sz w:val="20"/>
          <w:szCs w:val="20"/>
        </w:rPr>
        <w:t xml:space="preserve"> can be optionally evaluated</w:t>
      </w:r>
    </w:p>
    <w:p w14:paraId="2BC64F45" w14:textId="77777777" w:rsidR="00E02A4F" w:rsidRPr="00F36272" w:rsidRDefault="00E02A4F" w:rsidP="00E02A4F">
      <w:pPr>
        <w:pStyle w:val="xmsonormal"/>
        <w:rPr>
          <w:rFonts w:ascii="Times New Roman" w:hAnsi="Times New Roman" w:cs="Times New Roman"/>
          <w:sz w:val="20"/>
          <w:szCs w:val="20"/>
        </w:rPr>
      </w:pPr>
    </w:p>
    <w:p w14:paraId="71DBCD93" w14:textId="77777777" w:rsidR="00E02A4F" w:rsidRPr="00F36272" w:rsidRDefault="00E02A4F" w:rsidP="00E02A4F">
      <w:pPr>
        <w:rPr>
          <w:highlight w:val="green"/>
        </w:rPr>
      </w:pPr>
      <w:r w:rsidRPr="00F36272">
        <w:rPr>
          <w:highlight w:val="green"/>
        </w:rPr>
        <w:t>Agreement:</w:t>
      </w:r>
    </w:p>
    <w:p w14:paraId="186A737F" w14:textId="77777777" w:rsidR="00E02A4F" w:rsidRPr="00F36272" w:rsidRDefault="00E02A4F" w:rsidP="008B4BB4">
      <w:pPr>
        <w:pStyle w:val="affb"/>
        <w:numPr>
          <w:ilvl w:val="0"/>
          <w:numId w:val="40"/>
        </w:numPr>
        <w:overflowPunct w:val="0"/>
        <w:autoSpaceDE w:val="0"/>
        <w:autoSpaceDN w:val="0"/>
        <w:adjustRightInd w:val="0"/>
        <w:spacing w:line="240" w:lineRule="auto"/>
        <w:contextualSpacing/>
        <w:textAlignment w:val="baseline"/>
      </w:pPr>
      <w:r w:rsidRPr="00F36272">
        <w:t>Adopt the simulation assumptions in table 3 as below</w:t>
      </w:r>
    </w:p>
    <w:p w14:paraId="46DD829D"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宋体" w:hAnsi="Times New Roman" w:cs="Times New Roman"/>
          <w:sz w:val="20"/>
          <w:szCs w:val="20"/>
        </w:rPr>
        <w:t>Table 3: Simulation assumptions for XR evaluation (Part 3)</w:t>
      </w:r>
    </w:p>
    <w:tbl>
      <w:tblPr>
        <w:tblW w:w="4880" w:type="pct"/>
        <w:tblCellMar>
          <w:left w:w="0" w:type="dxa"/>
          <w:right w:w="0" w:type="dxa"/>
        </w:tblCellMar>
        <w:tblLook w:val="04A0" w:firstRow="1" w:lastRow="0" w:firstColumn="1" w:lastColumn="0" w:noHBand="0" w:noVBand="1"/>
      </w:tblPr>
      <w:tblGrid>
        <w:gridCol w:w="2117"/>
        <w:gridCol w:w="8079"/>
      </w:tblGrid>
      <w:tr w:rsidR="00E02A4F" w:rsidRPr="00FE1C87" w14:paraId="49F270AB" w14:textId="77777777" w:rsidTr="004E6227">
        <w:trPr>
          <w:trHeight w:val="20"/>
        </w:trPr>
        <w:tc>
          <w:tcPr>
            <w:tcW w:w="10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E892B5" w14:textId="77777777" w:rsidR="00E02A4F" w:rsidRPr="00FE1C87" w:rsidRDefault="00E02A4F" w:rsidP="004E6227">
            <w:pPr>
              <w:pStyle w:val="xmsonormal"/>
              <w:rPr>
                <w:rFonts w:ascii="Arial" w:hAnsi="Arial" w:cs="Arial"/>
                <w:sz w:val="16"/>
                <w:szCs w:val="16"/>
                <w:lang w:eastAsia="en-US"/>
              </w:rPr>
            </w:pPr>
            <w:r w:rsidRPr="00FE1C87">
              <w:rPr>
                <w:rFonts w:ascii="Arial" w:eastAsia="宋体" w:hAnsi="Arial" w:cs="Arial"/>
                <w:b/>
                <w:bCs/>
                <w:sz w:val="16"/>
                <w:szCs w:val="16"/>
              </w:rPr>
              <w:t>Power control parameter</w:t>
            </w:r>
          </w:p>
        </w:tc>
        <w:tc>
          <w:tcPr>
            <w:tcW w:w="3962" w:type="pct"/>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7510326"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p>
        </w:tc>
      </w:tr>
      <w:tr w:rsidR="00E02A4F" w:rsidRPr="00FE1C87" w14:paraId="092559BB"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91BDF"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Transmission scheme</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80F2C5A"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r w:rsidRPr="00FE1C87">
              <w:rPr>
                <w:rFonts w:ascii="Arial" w:eastAsia="宋体" w:hAnsi="Arial" w:cs="Arial"/>
                <w:strike/>
                <w:color w:val="FF0000"/>
                <w:sz w:val="16"/>
                <w:szCs w:val="16"/>
              </w:rPr>
              <w:t>, such as Type I/II codebook, rank assumption</w:t>
            </w:r>
          </w:p>
        </w:tc>
      </w:tr>
      <w:tr w:rsidR="00E02A4F" w:rsidRPr="00FE1C87" w14:paraId="05F572D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01706"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lastRenderedPageBreak/>
              <w:t>Scheduler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DB034F2"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SU/MU-MIMO PF scheduler (company to report SU or MU),</w:t>
            </w:r>
          </w:p>
          <w:p w14:paraId="5BEBF3D1"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other scheduler (e.g., delay aware scheduler) is up to companies report</w:t>
            </w:r>
          </w:p>
        </w:tc>
      </w:tr>
      <w:tr w:rsidR="00E02A4F" w:rsidRPr="00FE1C87" w14:paraId="68D380E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437ABF"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CSI</w:t>
            </w:r>
            <w:r w:rsidRPr="00FE1C87">
              <w:rPr>
                <w:rStyle w:val="xapple-converted-space"/>
                <w:rFonts w:ascii="Arial" w:eastAsia="宋体" w:hAnsi="Arial" w:cs="Arial"/>
                <w:b/>
                <w:bCs/>
                <w:sz w:val="16"/>
                <w:szCs w:val="16"/>
              </w:rPr>
              <w:t> </w:t>
            </w:r>
            <w:r w:rsidRPr="00FE1C87">
              <w:rPr>
                <w:rFonts w:ascii="Arial" w:eastAsia="宋体" w:hAnsi="Arial" w:cs="Arial"/>
                <w:b/>
                <w:bCs/>
                <w:sz w:val="16"/>
                <w:szCs w:val="16"/>
              </w:rPr>
              <w:t>acquisition</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1BC8C6A8"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Realistic</w:t>
            </w:r>
          </w:p>
          <w:p w14:paraId="0079E9A3"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Both CSI feedback and SRS are considered</w:t>
            </w:r>
          </w:p>
          <w:p w14:paraId="6004B415"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p>
          <w:p w14:paraId="2F7D675E" w14:textId="77777777" w:rsidR="00E02A4F" w:rsidRDefault="00E02A4F" w:rsidP="004E6227">
            <w:pPr>
              <w:pStyle w:val="xmsonormal"/>
              <w:ind w:left="720" w:hanging="720"/>
              <w:rPr>
                <w:rFonts w:ascii="Arial" w:eastAsia="宋体" w:hAnsi="Arial" w:cs="Arial"/>
                <w:sz w:val="16"/>
                <w:szCs w:val="16"/>
              </w:rPr>
            </w:pPr>
            <w:r>
              <w:rPr>
                <w:rFonts w:ascii="Times New Roman" w:hAnsi="Times New Roman" w:cs="Times New Roman"/>
                <w:sz w:val="20"/>
                <w:szCs w:val="20"/>
              </w:rPr>
              <w:tab/>
            </w:r>
            <w:r w:rsidRPr="00FE1C87">
              <w:rPr>
                <w:rFonts w:ascii="Arial" w:eastAsia="宋体" w:hAnsi="Arial" w:cs="Arial"/>
                <w:sz w:val="16"/>
                <w:szCs w:val="16"/>
              </w:rPr>
              <w:t>CSI feedback delay, CSI report periodicity, whether using CSI quantization, CSI error model or not,</w:t>
            </w:r>
          </w:p>
          <w:p w14:paraId="78F34900" w14:textId="77777777" w:rsidR="00E02A4F" w:rsidRDefault="00E02A4F" w:rsidP="004E6227">
            <w:pPr>
              <w:pStyle w:val="xmsonormal"/>
              <w:rPr>
                <w:rFonts w:ascii="Arial" w:eastAsia="宋体" w:hAnsi="Arial" w:cs="Arial"/>
                <w:sz w:val="16"/>
                <w:szCs w:val="16"/>
              </w:rPr>
            </w:pPr>
            <w:r>
              <w:rPr>
                <w:rFonts w:ascii="Times New Roman" w:hAnsi="Times New Roman" w:cs="Times New Roman"/>
                <w:sz w:val="20"/>
                <w:szCs w:val="20"/>
              </w:rPr>
              <w:tab/>
            </w:r>
            <w:r w:rsidRPr="00FE1C87">
              <w:rPr>
                <w:rFonts w:ascii="Arial" w:eastAsia="宋体" w:hAnsi="Arial" w:cs="Arial"/>
                <w:sz w:val="16"/>
                <w:szCs w:val="16"/>
              </w:rPr>
              <w:t xml:space="preserve">Assumptions on SRS: periodicity, processing gain, processing delay, </w:t>
            </w:r>
            <w:proofErr w:type="spellStart"/>
            <w:r w:rsidRPr="00FE1C87">
              <w:rPr>
                <w:rFonts w:ascii="Arial" w:eastAsia="宋体" w:hAnsi="Arial" w:cs="Arial"/>
                <w:sz w:val="16"/>
                <w:szCs w:val="16"/>
              </w:rPr>
              <w:t>etc</w:t>
            </w:r>
            <w:proofErr w:type="spellEnd"/>
          </w:p>
          <w:p w14:paraId="28448C9F" w14:textId="77777777" w:rsidR="00E02A4F" w:rsidRPr="00FE1C87" w:rsidRDefault="00E02A4F" w:rsidP="004E6227">
            <w:pPr>
              <w:pStyle w:val="xmsonormal"/>
              <w:rPr>
                <w:rFonts w:ascii="Times New Roman" w:hAnsi="Times New Roman" w:cs="Times New Roman"/>
                <w:sz w:val="20"/>
                <w:szCs w:val="20"/>
              </w:rPr>
            </w:pPr>
            <w:r>
              <w:rPr>
                <w:rFonts w:ascii="Times New Roman" w:hAnsi="Times New Roman" w:cs="Times New Roman"/>
                <w:sz w:val="20"/>
                <w:szCs w:val="20"/>
              </w:rPr>
              <w:tab/>
            </w:r>
            <w:r w:rsidRPr="00FE1C87">
              <w:rPr>
                <w:rFonts w:ascii="Arial" w:eastAsia="宋体" w:hAnsi="Arial" w:cs="Arial"/>
                <w:sz w:val="16"/>
                <w:szCs w:val="16"/>
              </w:rPr>
              <w:t>and etc.</w:t>
            </w:r>
          </w:p>
        </w:tc>
      </w:tr>
      <w:tr w:rsidR="00E02A4F" w:rsidRPr="00FE1C87" w14:paraId="37E3865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05399F"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PHY processing delay</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04804D7A"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Baseline: UE PDSCH processing Capability #1</w:t>
            </w:r>
          </w:p>
          <w:p w14:paraId="4928E416"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Optional: UE PDSCH processing Capability #2</w:t>
            </w:r>
          </w:p>
          <w:p w14:paraId="40C3049F" w14:textId="77777777" w:rsidR="00E02A4F" w:rsidRPr="00FE1C87" w:rsidRDefault="00E02A4F" w:rsidP="004E6227">
            <w:pPr>
              <w:pStyle w:val="xmsonormal"/>
              <w:rPr>
                <w:rFonts w:ascii="Arial" w:hAnsi="Arial" w:cs="Arial"/>
                <w:sz w:val="16"/>
                <w:szCs w:val="16"/>
              </w:rPr>
            </w:pPr>
          </w:p>
          <w:p w14:paraId="14951F6E"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 xml:space="preserve">Companies should report </w:t>
            </w:r>
            <w:proofErr w:type="spellStart"/>
            <w:r w:rsidRPr="00FE1C87">
              <w:rPr>
                <w:rFonts w:ascii="Arial" w:eastAsia="宋体" w:hAnsi="Arial" w:cs="Arial"/>
                <w:sz w:val="16"/>
                <w:szCs w:val="16"/>
              </w:rPr>
              <w:t>gNB</w:t>
            </w:r>
            <w:proofErr w:type="spellEnd"/>
            <w:r w:rsidRPr="00FE1C87">
              <w:rPr>
                <w:rFonts w:ascii="Arial" w:eastAsia="宋体" w:hAnsi="Arial" w:cs="Arial"/>
                <w:sz w:val="16"/>
                <w:szCs w:val="16"/>
              </w:rPr>
              <w:t xml:space="preserve"> processing delay, e.g. DL NACK to retransmission delay, UL previous transmission to current transmission delay and etc.</w:t>
            </w:r>
          </w:p>
        </w:tc>
      </w:tr>
      <w:tr w:rsidR="00E02A4F" w:rsidRPr="00FE1C87" w14:paraId="1EA14DBA"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A6A1F6"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PDCCH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9A01DBA"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p>
        </w:tc>
      </w:tr>
      <w:tr w:rsidR="00E02A4F" w:rsidRPr="00FE1C87" w14:paraId="05C3DE46"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F944A"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DMRS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1558ABCF"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p>
        </w:tc>
      </w:tr>
      <w:tr w:rsidR="00E02A4F" w:rsidRPr="00FE1C87" w14:paraId="75522BD2"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2CE24"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Target BLER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61B0316"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p>
        </w:tc>
      </w:tr>
      <w:tr w:rsidR="00E02A4F" w:rsidRPr="00FE1C87" w14:paraId="133595A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80668"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Max HARQ transmission</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6DCAAC01"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p>
        </w:tc>
      </w:tr>
    </w:tbl>
    <w:p w14:paraId="09BBFCAC" w14:textId="77777777" w:rsidR="00E02A4F" w:rsidRPr="00F36272" w:rsidRDefault="00E02A4F" w:rsidP="00E02A4F">
      <w:pPr>
        <w:pStyle w:val="xmsonormal"/>
        <w:rPr>
          <w:rFonts w:ascii="Times New Roman" w:hAnsi="Times New Roman" w:cs="Times New Roman"/>
          <w:sz w:val="20"/>
          <w:szCs w:val="20"/>
        </w:rPr>
      </w:pPr>
    </w:p>
    <w:p w14:paraId="0BD8F867" w14:textId="77777777" w:rsidR="00E02A4F" w:rsidRPr="00F36272" w:rsidRDefault="00E02A4F" w:rsidP="00E02A4F">
      <w:pPr>
        <w:rPr>
          <w:highlight w:val="green"/>
        </w:rPr>
      </w:pPr>
      <w:r w:rsidRPr="00F36272">
        <w:rPr>
          <w:highlight w:val="green"/>
        </w:rPr>
        <w:t>Agreement:</w:t>
      </w:r>
    </w:p>
    <w:p w14:paraId="1DBE377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The following aspects are to be discussed after traffic model is stable.</w:t>
      </w:r>
    </w:p>
    <w:p w14:paraId="2561FAD0" w14:textId="77777777" w:rsidR="00E02A4F" w:rsidRPr="00F36272" w:rsidRDefault="00E02A4F" w:rsidP="008B4BB4">
      <w:pPr>
        <w:numPr>
          <w:ilvl w:val="0"/>
          <w:numId w:val="33"/>
        </w:numPr>
        <w:spacing w:after="0" w:line="240" w:lineRule="auto"/>
        <w:rPr>
          <w:lang w:eastAsia="zh-CN"/>
        </w:rPr>
      </w:pPr>
      <w:r w:rsidRPr="00F36272">
        <w:rPr>
          <w:lang w:eastAsia="zh-CN"/>
        </w:rPr>
        <w:t>For the system capacity definition, how to determine whether a UE is satisfied or not is to be deferred until the exact traffic model along with how to measure E2E user experience is available. Additional metrics to be collected will be further discussed after traffic model is stable.</w:t>
      </w:r>
    </w:p>
    <w:p w14:paraId="3ADFD4B4" w14:textId="77777777" w:rsidR="00E02A4F" w:rsidRPr="00F36272" w:rsidRDefault="00E02A4F" w:rsidP="008B4BB4">
      <w:pPr>
        <w:numPr>
          <w:ilvl w:val="0"/>
          <w:numId w:val="33"/>
        </w:numPr>
        <w:spacing w:after="0" w:line="240" w:lineRule="auto"/>
        <w:rPr>
          <w:lang w:eastAsia="zh-CN"/>
        </w:rPr>
      </w:pPr>
      <w:r w:rsidRPr="00F36272">
        <w:rPr>
          <w:lang w:eastAsia="zh-CN"/>
        </w:rPr>
        <w:t>Various options for traffic arrival offset among UEs per cell were proposed by companies, e.g., even offset, random offset, no offset. It will be discussed after traffic model is determined.</w:t>
      </w:r>
    </w:p>
    <w:p w14:paraId="37EFE0BF" w14:textId="77777777" w:rsidR="00E02A4F" w:rsidRPr="00F36272" w:rsidRDefault="00E02A4F" w:rsidP="00E02A4F">
      <w:pPr>
        <w:pStyle w:val="xmsonormal"/>
        <w:rPr>
          <w:rFonts w:ascii="Times New Roman" w:hAnsi="Times New Roman" w:cs="Times New Roman"/>
          <w:sz w:val="20"/>
          <w:szCs w:val="20"/>
        </w:rPr>
      </w:pPr>
    </w:p>
    <w:p w14:paraId="088DD3AF" w14:textId="77777777" w:rsidR="00E02A4F" w:rsidRPr="00F36272" w:rsidRDefault="00E02A4F" w:rsidP="00E02A4F">
      <w:pPr>
        <w:rPr>
          <w:highlight w:val="green"/>
        </w:rPr>
      </w:pPr>
      <w:r w:rsidRPr="00F36272">
        <w:rPr>
          <w:highlight w:val="green"/>
        </w:rPr>
        <w:t>Agreement:</w:t>
      </w:r>
    </w:p>
    <w:p w14:paraId="43FEA15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bandwidth for XR/CG evaluations are as follows.</w:t>
      </w:r>
    </w:p>
    <w:p w14:paraId="1A7F5182" w14:textId="77777777" w:rsidR="00E02A4F" w:rsidRPr="00F36272" w:rsidRDefault="00E02A4F" w:rsidP="008B4BB4">
      <w:pPr>
        <w:numPr>
          <w:ilvl w:val="0"/>
          <w:numId w:val="41"/>
        </w:numPr>
        <w:spacing w:after="0" w:line="240" w:lineRule="auto"/>
        <w:rPr>
          <w:lang w:eastAsia="zh-CN"/>
        </w:rPr>
      </w:pPr>
      <w:r w:rsidRPr="00F36272">
        <w:rPr>
          <w:lang w:eastAsia="zh-CN"/>
        </w:rPr>
        <w:t>For FR1,</w:t>
      </w:r>
    </w:p>
    <w:p w14:paraId="21669ABB" w14:textId="77777777" w:rsidR="00E02A4F" w:rsidRPr="00F36272" w:rsidRDefault="00E02A4F" w:rsidP="008B4BB4">
      <w:pPr>
        <w:numPr>
          <w:ilvl w:val="1"/>
          <w:numId w:val="41"/>
        </w:numPr>
        <w:spacing w:after="0" w:line="240" w:lineRule="auto"/>
        <w:rPr>
          <w:lang w:eastAsia="zh-CN"/>
        </w:rPr>
      </w:pPr>
      <w:r w:rsidRPr="00F36272">
        <w:rPr>
          <w:lang w:eastAsia="zh-CN"/>
        </w:rPr>
        <w:t>Baseline: 100 MHz</w:t>
      </w:r>
    </w:p>
    <w:p w14:paraId="784ABBBE" w14:textId="77777777" w:rsidR="00E02A4F" w:rsidRPr="00F36272" w:rsidRDefault="00E02A4F" w:rsidP="008B4BB4">
      <w:pPr>
        <w:numPr>
          <w:ilvl w:val="1"/>
          <w:numId w:val="41"/>
        </w:numPr>
        <w:spacing w:after="0" w:line="240" w:lineRule="auto"/>
        <w:rPr>
          <w:lang w:eastAsia="zh-CN"/>
        </w:rPr>
      </w:pPr>
      <w:r w:rsidRPr="00F36272">
        <w:rPr>
          <w:lang w:eastAsia="zh-CN"/>
        </w:rPr>
        <w:t>Optional: 20/40</w:t>
      </w:r>
      <w:r w:rsidRPr="00F36272">
        <w:rPr>
          <w:rStyle w:val="xapple-converted-space"/>
          <w:color w:val="FF0000"/>
          <w:lang w:eastAsia="zh-CN"/>
        </w:rPr>
        <w:t> </w:t>
      </w:r>
      <w:r w:rsidRPr="00F36272">
        <w:rPr>
          <w:lang w:eastAsia="zh-CN"/>
        </w:rPr>
        <w:t>MHz</w:t>
      </w:r>
      <w:r w:rsidRPr="00F36272">
        <w:rPr>
          <w:rStyle w:val="xapple-converted-space"/>
          <w:lang w:eastAsia="zh-CN"/>
        </w:rPr>
        <w:t> </w:t>
      </w:r>
      <w:r w:rsidRPr="00F36272">
        <w:rPr>
          <w:color w:val="FF0000"/>
          <w:lang w:eastAsia="zh-CN"/>
        </w:rPr>
        <w:t>(FFS: 200 MHz)</w:t>
      </w:r>
    </w:p>
    <w:p w14:paraId="6611509F" w14:textId="77777777" w:rsidR="00E02A4F" w:rsidRPr="00F36272" w:rsidRDefault="00E02A4F" w:rsidP="008B4BB4">
      <w:pPr>
        <w:numPr>
          <w:ilvl w:val="0"/>
          <w:numId w:val="41"/>
        </w:numPr>
        <w:spacing w:after="0" w:line="240" w:lineRule="auto"/>
        <w:rPr>
          <w:lang w:eastAsia="zh-CN"/>
        </w:rPr>
      </w:pPr>
      <w:r w:rsidRPr="00F36272">
        <w:rPr>
          <w:color w:val="FF0000"/>
          <w:lang w:eastAsia="zh-CN"/>
        </w:rPr>
        <w:t>FFS</w:t>
      </w:r>
      <w:r>
        <w:rPr>
          <w:rStyle w:val="xapple-converted-space"/>
          <w:color w:val="FF0000"/>
          <w:lang w:eastAsia="zh-CN"/>
        </w:rPr>
        <w:t xml:space="preserve"> </w:t>
      </w:r>
      <w:r w:rsidRPr="00F36272">
        <w:rPr>
          <w:lang w:eastAsia="zh-CN"/>
        </w:rPr>
        <w:t>FR2</w:t>
      </w:r>
    </w:p>
    <w:p w14:paraId="414ED37B" w14:textId="77777777" w:rsidR="00E02A4F" w:rsidRPr="00F36272" w:rsidRDefault="00E02A4F" w:rsidP="00E02A4F">
      <w:pPr>
        <w:pStyle w:val="xmsonormal"/>
        <w:rPr>
          <w:rFonts w:ascii="Times New Roman" w:hAnsi="Times New Roman" w:cs="Times New Roman"/>
          <w:sz w:val="20"/>
          <w:szCs w:val="20"/>
        </w:rPr>
      </w:pPr>
    </w:p>
    <w:p w14:paraId="0813E8DC" w14:textId="77777777" w:rsidR="00E02A4F" w:rsidRPr="00F36272" w:rsidRDefault="00E02A4F" w:rsidP="00E02A4F">
      <w:pPr>
        <w:rPr>
          <w:highlight w:val="green"/>
        </w:rPr>
      </w:pPr>
      <w:r w:rsidRPr="00F36272">
        <w:rPr>
          <w:highlight w:val="green"/>
        </w:rPr>
        <w:t>Agreement:</w:t>
      </w:r>
    </w:p>
    <w:p w14:paraId="7ED8E4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outdoor scenarios, the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baseline</w:t>
      </w:r>
      <w:r>
        <w:rPr>
          <w:rStyle w:val="xapple-converted-space"/>
          <w:rFonts w:ascii="Times New Roman" w:hAnsi="Times New Roman" w:cs="Times New Roman"/>
          <w:strike/>
          <w:color w:val="FF0000"/>
          <w:sz w:val="20"/>
          <w:szCs w:val="20"/>
        </w:rPr>
        <w:t xml:space="preserve"> </w:t>
      </w:r>
      <w:r w:rsidRPr="00F36272">
        <w:rPr>
          <w:rFonts w:ascii="Times New Roman" w:hAnsi="Times New Roman" w:cs="Times New Roman"/>
          <w:sz w:val="20"/>
          <w:szCs w:val="20"/>
        </w:rPr>
        <w:t>BS antenna parameters</w:t>
      </w:r>
      <w:r>
        <w:rPr>
          <w:rFonts w:ascii="Times New Roman" w:hAnsi="Times New Roman" w:cs="Times New Roman"/>
          <w:sz w:val="20"/>
          <w:szCs w:val="20"/>
        </w:rPr>
        <w:t xml:space="preserve"> </w:t>
      </w:r>
      <w:r w:rsidRPr="00F36272">
        <w:rPr>
          <w:rFonts w:ascii="Times New Roman" w:hAnsi="Times New Roman" w:cs="Times New Roman"/>
          <w:sz w:val="20"/>
          <w:szCs w:val="20"/>
        </w:rPr>
        <w:t>are as follows.</w:t>
      </w:r>
    </w:p>
    <w:p w14:paraId="61D0BAD0" w14:textId="77777777" w:rsidR="00E02A4F" w:rsidRPr="00F36272" w:rsidRDefault="00E02A4F" w:rsidP="008B4BB4">
      <w:pPr>
        <w:pStyle w:val="affb"/>
        <w:numPr>
          <w:ilvl w:val="0"/>
          <w:numId w:val="45"/>
        </w:numPr>
        <w:overflowPunct w:val="0"/>
        <w:autoSpaceDE w:val="0"/>
        <w:autoSpaceDN w:val="0"/>
        <w:adjustRightInd w:val="0"/>
        <w:spacing w:line="240" w:lineRule="auto"/>
        <w:contextualSpacing/>
        <w:textAlignment w:val="baseline"/>
        <w:rPr>
          <w:lang w:eastAsia="zh-CN"/>
        </w:rPr>
      </w:pPr>
      <w:r w:rsidRPr="00155B8E">
        <w:rPr>
          <w:color w:val="FF0000"/>
          <w:lang w:eastAsia="zh-CN"/>
        </w:rPr>
        <w:t>FFS</w:t>
      </w:r>
      <w:r>
        <w:rPr>
          <w:color w:val="FF0000"/>
          <w:lang w:eastAsia="zh-CN"/>
        </w:rPr>
        <w:t xml:space="preserve"> </w:t>
      </w:r>
      <w:r w:rsidRPr="00F36272">
        <w:rPr>
          <w:lang w:eastAsia="zh-CN"/>
        </w:rPr>
        <w:t>FR1,</w:t>
      </w:r>
    </w:p>
    <w:p w14:paraId="1F9BB72C" w14:textId="77777777" w:rsidR="00E02A4F" w:rsidRPr="00F36272" w:rsidRDefault="00E02A4F" w:rsidP="008B4BB4">
      <w:pPr>
        <w:pStyle w:val="affb"/>
        <w:numPr>
          <w:ilvl w:val="1"/>
          <w:numId w:val="45"/>
        </w:numPr>
        <w:overflowPunct w:val="0"/>
        <w:autoSpaceDE w:val="0"/>
        <w:autoSpaceDN w:val="0"/>
        <w:adjustRightInd w:val="0"/>
        <w:spacing w:line="240" w:lineRule="auto"/>
        <w:contextualSpacing/>
        <w:textAlignment w:val="baseline"/>
        <w:rPr>
          <w:lang w:eastAsia="zh-CN"/>
        </w:rPr>
      </w:pPr>
      <w:r w:rsidRPr="00F36272">
        <w:rPr>
          <w:lang w:eastAsia="zh-CN"/>
        </w:rPr>
        <w:t xml:space="preserve">Option 1: 64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(8,8,2,1,1;4,8)</w:t>
      </w:r>
    </w:p>
    <w:p w14:paraId="33CEE542" w14:textId="77777777" w:rsidR="00E02A4F" w:rsidRPr="00F36272" w:rsidRDefault="00E02A4F" w:rsidP="008B4BB4">
      <w:pPr>
        <w:pStyle w:val="affb"/>
        <w:numPr>
          <w:ilvl w:val="1"/>
          <w:numId w:val="45"/>
        </w:numPr>
        <w:overflowPunct w:val="0"/>
        <w:autoSpaceDE w:val="0"/>
        <w:autoSpaceDN w:val="0"/>
        <w:adjustRightInd w:val="0"/>
        <w:spacing w:line="240" w:lineRule="auto"/>
        <w:contextualSpacing/>
        <w:textAlignment w:val="baseline"/>
        <w:rPr>
          <w:lang w:eastAsia="zh-CN"/>
        </w:rPr>
      </w:pPr>
      <w:r w:rsidRPr="00F36272">
        <w:rPr>
          <w:lang w:eastAsia="zh-CN"/>
        </w:rPr>
        <w:t xml:space="preserve">Option 2: 32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(8,2,2,1,1,8,2)</w:t>
      </w:r>
    </w:p>
    <w:p w14:paraId="233DD963" w14:textId="77777777" w:rsidR="00E02A4F" w:rsidRPr="00F36272" w:rsidRDefault="00E02A4F" w:rsidP="008B4BB4">
      <w:pPr>
        <w:pStyle w:val="affb"/>
        <w:numPr>
          <w:ilvl w:val="1"/>
          <w:numId w:val="45"/>
        </w:numPr>
        <w:overflowPunct w:val="0"/>
        <w:autoSpaceDE w:val="0"/>
        <w:autoSpaceDN w:val="0"/>
        <w:adjustRightInd w:val="0"/>
        <w:spacing w:line="240" w:lineRule="auto"/>
        <w:contextualSpacing/>
        <w:textAlignment w:val="baseline"/>
        <w:rPr>
          <w:lang w:eastAsia="zh-CN"/>
        </w:rPr>
      </w:pPr>
      <w:r w:rsidRPr="00F36272">
        <w:rPr>
          <w:lang w:eastAsia="zh-CN"/>
        </w:rPr>
        <w:t xml:space="preserve">Option 3: 32TxRUs (M, N, P, Mg, Ng; </w:t>
      </w:r>
      <w:proofErr w:type="spellStart"/>
      <w:r w:rsidRPr="00F36272">
        <w:rPr>
          <w:lang w:eastAsia="zh-CN"/>
        </w:rPr>
        <w:t>Mp</w:t>
      </w:r>
      <w:proofErr w:type="spellEnd"/>
      <w:r w:rsidRPr="00F36272">
        <w:rPr>
          <w:lang w:eastAsia="zh-CN"/>
        </w:rPr>
        <w:t>, Np) = (4,4,2,1,1,4,4)</w:t>
      </w:r>
    </w:p>
    <w:p w14:paraId="16C97E96" w14:textId="77777777" w:rsidR="00E02A4F" w:rsidRPr="00F36272" w:rsidRDefault="00E02A4F" w:rsidP="00E02A4F">
      <w:pPr>
        <w:pStyle w:val="affb"/>
        <w:ind w:left="1440"/>
      </w:pPr>
      <w:r w:rsidRPr="00F36272">
        <w:t>(</w:t>
      </w:r>
      <w:proofErr w:type="spellStart"/>
      <w:r w:rsidRPr="00F36272">
        <w:t>dH</w:t>
      </w:r>
      <w:proofErr w:type="spellEnd"/>
      <w:r w:rsidRPr="00F36272">
        <w:t xml:space="preserve">, </w:t>
      </w:r>
      <w:proofErr w:type="spellStart"/>
      <w:r w:rsidRPr="00F36272">
        <w:t>dV</w:t>
      </w:r>
      <w:proofErr w:type="spellEnd"/>
      <w:r w:rsidRPr="00F36272">
        <w:t>) = (0.5λ, 0.</w:t>
      </w:r>
      <w:r w:rsidRPr="00155B8E">
        <w:rPr>
          <w:strike/>
          <w:color w:val="FF0000"/>
        </w:rPr>
        <w:t>8</w:t>
      </w:r>
      <w:r w:rsidRPr="00155B8E">
        <w:rPr>
          <w:color w:val="FF0000"/>
        </w:rPr>
        <w:t>5</w:t>
      </w:r>
      <w:r w:rsidRPr="00F36272">
        <w:t>λ)</w:t>
      </w:r>
    </w:p>
    <w:p w14:paraId="4B0A0F3E" w14:textId="77777777" w:rsidR="00E02A4F" w:rsidRPr="00F36272" w:rsidRDefault="00E02A4F" w:rsidP="008B4BB4">
      <w:pPr>
        <w:pStyle w:val="affb"/>
        <w:numPr>
          <w:ilvl w:val="0"/>
          <w:numId w:val="45"/>
        </w:numPr>
        <w:overflowPunct w:val="0"/>
        <w:autoSpaceDE w:val="0"/>
        <w:autoSpaceDN w:val="0"/>
        <w:adjustRightInd w:val="0"/>
        <w:spacing w:line="240" w:lineRule="auto"/>
        <w:contextualSpacing/>
        <w:textAlignment w:val="baseline"/>
        <w:rPr>
          <w:lang w:eastAsia="zh-CN"/>
        </w:rPr>
      </w:pPr>
      <w:r w:rsidRPr="00F36272">
        <w:rPr>
          <w:lang w:eastAsia="zh-CN"/>
        </w:rPr>
        <w:t>FR2:</w:t>
      </w:r>
    </w:p>
    <w:p w14:paraId="5BF793B1" w14:textId="77777777" w:rsidR="00E02A4F" w:rsidRPr="00F36272" w:rsidRDefault="00E02A4F" w:rsidP="008B4BB4">
      <w:pPr>
        <w:pStyle w:val="affb"/>
        <w:numPr>
          <w:ilvl w:val="1"/>
          <w:numId w:val="45"/>
        </w:numPr>
        <w:overflowPunct w:val="0"/>
        <w:autoSpaceDE w:val="0"/>
        <w:autoSpaceDN w:val="0"/>
        <w:adjustRightInd w:val="0"/>
        <w:spacing w:line="240" w:lineRule="auto"/>
        <w:contextualSpacing/>
        <w:textAlignment w:val="baseline"/>
        <w:rPr>
          <w:lang w:eastAsia="zh-CN"/>
        </w:rPr>
      </w:pP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(4,8,2,2,2;1,1)</w:t>
      </w:r>
    </w:p>
    <w:p w14:paraId="43E9C2CB" w14:textId="77777777" w:rsidR="00E02A4F" w:rsidRPr="00F36272" w:rsidRDefault="00E02A4F" w:rsidP="00E02A4F">
      <w:pPr>
        <w:pStyle w:val="affb"/>
        <w:spacing w:after="0"/>
        <w:ind w:left="1440"/>
      </w:pPr>
      <w:r w:rsidRPr="00F36272">
        <w:t>(</w:t>
      </w:r>
      <w:proofErr w:type="spellStart"/>
      <w:r w:rsidRPr="00F36272">
        <w:t>dH</w:t>
      </w:r>
      <w:proofErr w:type="spellEnd"/>
      <w:r w:rsidRPr="00F36272">
        <w:t xml:space="preserve">, </w:t>
      </w:r>
      <w:proofErr w:type="spellStart"/>
      <w:r w:rsidRPr="00F36272">
        <w:t>dV</w:t>
      </w:r>
      <w:proofErr w:type="spellEnd"/>
      <w:r w:rsidRPr="00F36272">
        <w:t>) = (0.5λ, 0.5λ)</w:t>
      </w:r>
    </w:p>
    <w:p w14:paraId="79E2C93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configurations can be optionally evaluated.</w:t>
      </w:r>
    </w:p>
    <w:p w14:paraId="0C4F7E7C" w14:textId="77777777" w:rsidR="00E02A4F" w:rsidRPr="00F36272" w:rsidRDefault="00E02A4F" w:rsidP="00E02A4F">
      <w:pPr>
        <w:pStyle w:val="xmsonormal"/>
        <w:rPr>
          <w:rFonts w:ascii="Times New Roman" w:hAnsi="Times New Roman" w:cs="Times New Roman"/>
          <w:sz w:val="20"/>
          <w:szCs w:val="20"/>
        </w:rPr>
      </w:pPr>
    </w:p>
    <w:p w14:paraId="60B4139E" w14:textId="77777777" w:rsidR="00E02A4F" w:rsidRPr="00F36272" w:rsidRDefault="00E02A4F" w:rsidP="00E02A4F">
      <w:pPr>
        <w:rPr>
          <w:highlight w:val="green"/>
        </w:rPr>
      </w:pPr>
      <w:r w:rsidRPr="00F36272">
        <w:rPr>
          <w:highlight w:val="green"/>
        </w:rPr>
        <w:t>Agreement:</w:t>
      </w:r>
    </w:p>
    <w:p w14:paraId="7761738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 antenna parameters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for XR/CG evaluations are as follows</w:t>
      </w:r>
    </w:p>
    <w:p w14:paraId="709B02A6" w14:textId="77777777" w:rsidR="00E02A4F" w:rsidRPr="00F36272" w:rsidRDefault="00E02A4F" w:rsidP="008B4BB4">
      <w:pPr>
        <w:numPr>
          <w:ilvl w:val="0"/>
          <w:numId w:val="42"/>
        </w:numPr>
        <w:spacing w:after="0" w:line="240" w:lineRule="auto"/>
        <w:rPr>
          <w:lang w:eastAsia="zh-CN"/>
        </w:rPr>
      </w:pPr>
      <w:r w:rsidRPr="00F36272">
        <w:rPr>
          <w:lang w:eastAsia="zh-CN"/>
        </w:rPr>
        <w:t>FR1:</w:t>
      </w:r>
    </w:p>
    <w:p w14:paraId="05C18216" w14:textId="77777777" w:rsidR="00E02A4F" w:rsidRPr="00F36272" w:rsidRDefault="00E02A4F" w:rsidP="008B4BB4">
      <w:pPr>
        <w:numPr>
          <w:ilvl w:val="1"/>
          <w:numId w:val="42"/>
        </w:numPr>
        <w:spacing w:after="0" w:line="240" w:lineRule="auto"/>
        <w:rPr>
          <w:lang w:eastAsia="zh-CN"/>
        </w:rPr>
      </w:pPr>
      <w:r w:rsidRPr="00F36272">
        <w:rPr>
          <w:lang w:eastAsia="zh-CN"/>
        </w:rPr>
        <w:t xml:space="preserve">Baseline: 2T/4R, (M, N, P, Mg, Ng; </w:t>
      </w:r>
      <w:proofErr w:type="spellStart"/>
      <w:r w:rsidRPr="00F36272">
        <w:rPr>
          <w:lang w:eastAsia="zh-CN"/>
        </w:rPr>
        <w:t>Mp</w:t>
      </w:r>
      <w:proofErr w:type="spellEnd"/>
      <w:r w:rsidRPr="00F36272">
        <w:rPr>
          <w:lang w:eastAsia="zh-CN"/>
        </w:rPr>
        <w:t>, Np) = (1,2,2,1,1;1,2), (</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 (0.5, N/A)λ</w:t>
      </w:r>
    </w:p>
    <w:p w14:paraId="6BA82922" w14:textId="77777777" w:rsidR="00E02A4F" w:rsidRPr="00F36272" w:rsidRDefault="00E02A4F" w:rsidP="008B4BB4">
      <w:pPr>
        <w:numPr>
          <w:ilvl w:val="1"/>
          <w:numId w:val="42"/>
        </w:numPr>
        <w:spacing w:after="0" w:line="240" w:lineRule="auto"/>
        <w:rPr>
          <w:lang w:val="fr-FR" w:eastAsia="zh-CN"/>
        </w:rPr>
      </w:pPr>
      <w:r w:rsidRPr="00F36272">
        <w:rPr>
          <w:lang w:val="fr-FR" w:eastAsia="zh-CN"/>
        </w:rPr>
        <w:t>Optional: 4T/4R, 1T/2R,</w:t>
      </w:r>
      <w:r>
        <w:rPr>
          <w:lang w:val="fr-FR" w:eastAsia="zh-CN"/>
        </w:rPr>
        <w:t xml:space="preserve"> </w:t>
      </w:r>
      <w:r w:rsidRPr="00F36272">
        <w:rPr>
          <w:color w:val="FF0000"/>
          <w:lang w:val="fr-FR" w:eastAsia="zh-CN"/>
        </w:rPr>
        <w:t>2T2R</w:t>
      </w:r>
    </w:p>
    <w:p w14:paraId="2D3EDE76" w14:textId="77777777" w:rsidR="00E02A4F" w:rsidRPr="00F36272" w:rsidRDefault="00E02A4F" w:rsidP="008B4BB4">
      <w:pPr>
        <w:numPr>
          <w:ilvl w:val="0"/>
          <w:numId w:val="42"/>
        </w:numPr>
        <w:spacing w:after="0" w:line="240" w:lineRule="auto"/>
        <w:rPr>
          <w:lang w:eastAsia="zh-CN"/>
        </w:rPr>
      </w:pPr>
      <w:r w:rsidRPr="00F36272">
        <w:rPr>
          <w:color w:val="FF0000"/>
          <w:lang w:eastAsia="zh-CN"/>
        </w:rPr>
        <w:t>FFS</w:t>
      </w:r>
      <w:r>
        <w:rPr>
          <w:color w:val="FF0000"/>
          <w:lang w:eastAsia="zh-CN"/>
        </w:rPr>
        <w:t xml:space="preserve"> </w:t>
      </w:r>
      <w:r w:rsidRPr="00F36272">
        <w:rPr>
          <w:lang w:eastAsia="zh-CN"/>
        </w:rPr>
        <w:t>FR2: down-selection between the next two options. Please indicate if you have preference.</w:t>
      </w:r>
    </w:p>
    <w:p w14:paraId="5FE917ED" w14:textId="4F3DD66F" w:rsidR="00E02A4F" w:rsidRPr="00F36272" w:rsidRDefault="00E02A4F" w:rsidP="008B4BB4">
      <w:pPr>
        <w:numPr>
          <w:ilvl w:val="1"/>
          <w:numId w:val="42"/>
        </w:numPr>
        <w:spacing w:after="0" w:line="240" w:lineRule="auto"/>
        <w:rPr>
          <w:lang w:eastAsia="zh-CN"/>
        </w:rPr>
      </w:pPr>
      <w:r w:rsidRPr="00F36272">
        <w:rPr>
          <w:lang w:eastAsia="zh-CN"/>
        </w:rPr>
        <w:lastRenderedPageBreak/>
        <w:t xml:space="preserve">Option 1 (Follow Rel-17 evaluation methodology for </w:t>
      </w:r>
      <w:proofErr w:type="spellStart"/>
      <w:r w:rsidRPr="00F36272">
        <w:rPr>
          <w:lang w:eastAsia="zh-CN"/>
        </w:rPr>
        <w:t>FeMIMO</w:t>
      </w:r>
      <w:proofErr w:type="spellEnd"/>
      <w:r w:rsidRPr="00F36272">
        <w:rPr>
          <w:lang w:eastAsia="zh-CN"/>
        </w:rPr>
        <w:t xml:space="preserve"> in </w:t>
      </w:r>
      <w:hyperlink r:id="rId21" w:history="1">
        <w:r>
          <w:rPr>
            <w:rStyle w:val="aff4"/>
            <w:lang w:eastAsia="zh-CN"/>
          </w:rPr>
          <w:t>R1-2007151</w:t>
        </w:r>
      </w:hyperlink>
      <w:r w:rsidRPr="00F36272">
        <w:rPr>
          <w:lang w:eastAsia="zh-CN"/>
        </w:rPr>
        <w:t>)</w:t>
      </w:r>
    </w:p>
    <w:p w14:paraId="0C47CEBF" w14:textId="77777777" w:rsidR="00E02A4F" w:rsidRPr="00F36272" w:rsidRDefault="00E02A4F" w:rsidP="008B4BB4">
      <w:pPr>
        <w:numPr>
          <w:ilvl w:val="2"/>
          <w:numId w:val="42"/>
        </w:numPr>
        <w:spacing w:after="0" w:line="240" w:lineRule="auto"/>
        <w:rPr>
          <w:lang w:eastAsia="zh-CN"/>
        </w:rPr>
      </w:pPr>
      <w:r w:rsidRPr="00F36272">
        <w:rPr>
          <w:lang w:eastAsia="zh-CN"/>
        </w:rPr>
        <w:t>(M, N, P)=(1, 4, 2), 3 panels (left, right, top)</w:t>
      </w:r>
    </w:p>
    <w:p w14:paraId="39D31B3A" w14:textId="77777777" w:rsidR="00E02A4F" w:rsidRPr="00F36272" w:rsidRDefault="00E02A4F" w:rsidP="008B4BB4">
      <w:pPr>
        <w:numPr>
          <w:ilvl w:val="2"/>
          <w:numId w:val="42"/>
        </w:numPr>
        <w:spacing w:after="0" w:line="240" w:lineRule="auto"/>
        <w:rPr>
          <w:lang w:eastAsia="zh-CN"/>
        </w:rPr>
      </w:pPr>
      <w:r w:rsidRPr="00F36272">
        <w:rPr>
          <w:lang w:eastAsia="zh-CN"/>
        </w:rPr>
        <w:t>(</w:t>
      </w:r>
      <w:proofErr w:type="spellStart"/>
      <w:r w:rsidRPr="00F36272">
        <w:rPr>
          <w:lang w:eastAsia="zh-CN"/>
        </w:rPr>
        <w:t>Mp</w:t>
      </w:r>
      <w:proofErr w:type="spellEnd"/>
      <w:r w:rsidRPr="00F36272">
        <w:rPr>
          <w:lang w:eastAsia="zh-CN"/>
        </w:rPr>
        <w:t>, Np) is up to company. Need to be reported with simulation result.</w:t>
      </w:r>
    </w:p>
    <w:p w14:paraId="72C84F7E" w14:textId="77777777" w:rsidR="00E02A4F" w:rsidRPr="00F36272" w:rsidRDefault="00E02A4F" w:rsidP="008B4BB4">
      <w:pPr>
        <w:numPr>
          <w:ilvl w:val="1"/>
          <w:numId w:val="42"/>
        </w:numPr>
        <w:spacing w:after="0" w:line="240" w:lineRule="auto"/>
        <w:rPr>
          <w:lang w:eastAsia="zh-CN"/>
        </w:rPr>
      </w:pPr>
      <w:r w:rsidRPr="00F36272">
        <w:rPr>
          <w:lang w:eastAsia="zh-CN"/>
        </w:rPr>
        <w:t>Option 2 (from TR 38.802 – developed in Rel-14)</w:t>
      </w:r>
    </w:p>
    <w:p w14:paraId="099E834C" w14:textId="77777777" w:rsidR="00E02A4F" w:rsidRPr="00F36272" w:rsidRDefault="00E02A4F" w:rsidP="008B4BB4">
      <w:pPr>
        <w:numPr>
          <w:ilvl w:val="2"/>
          <w:numId w:val="42"/>
        </w:numPr>
        <w:spacing w:after="0" w:line="240" w:lineRule="auto"/>
        <w:rPr>
          <w:lang w:eastAsia="zh-CN"/>
        </w:rPr>
      </w:pPr>
      <w:r w:rsidRPr="00F36272">
        <w:rPr>
          <w:lang w:eastAsia="zh-CN"/>
        </w:rPr>
        <w:t xml:space="preserve">4Tx/4Rx: (M, N, P, Mg, Ng; </w:t>
      </w:r>
      <w:proofErr w:type="spellStart"/>
      <w:r w:rsidRPr="00F36272">
        <w:rPr>
          <w:lang w:eastAsia="zh-CN"/>
        </w:rPr>
        <w:t>Mp</w:t>
      </w:r>
      <w:proofErr w:type="spellEnd"/>
      <w:r w:rsidRPr="00F36272">
        <w:rPr>
          <w:lang w:eastAsia="zh-CN"/>
        </w:rPr>
        <w:t>, Np) = (2,4,2,1,2;1,2), (</w:t>
      </w:r>
      <w:proofErr w:type="spellStart"/>
      <w:r w:rsidRPr="00F36272">
        <w:rPr>
          <w:lang w:eastAsia="zh-CN"/>
        </w:rPr>
        <w:t>dH,dV</w:t>
      </w:r>
      <w:proofErr w:type="spellEnd"/>
      <w:r w:rsidRPr="00F36272">
        <w:rPr>
          <w:lang w:eastAsia="zh-CN"/>
        </w:rPr>
        <w:t>) = (0.5, 0.5)λ, the polarization angles are 0° and 90°</w:t>
      </w:r>
    </w:p>
    <w:p w14:paraId="211FAB17" w14:textId="77777777" w:rsidR="00E02A4F" w:rsidRPr="00F36272" w:rsidRDefault="00E02A4F" w:rsidP="00E02A4F">
      <w:pPr>
        <w:pStyle w:val="xmsonormal"/>
        <w:rPr>
          <w:rFonts w:ascii="Times New Roman" w:hAnsi="Times New Roman" w:cs="Times New Roman"/>
          <w:sz w:val="20"/>
          <w:szCs w:val="20"/>
        </w:rPr>
      </w:pPr>
    </w:p>
    <w:p w14:paraId="56F358D6" w14:textId="77777777" w:rsidR="00E02A4F" w:rsidRPr="00F36272" w:rsidRDefault="00E02A4F" w:rsidP="00E02A4F">
      <w:pPr>
        <w:rPr>
          <w:highlight w:val="green"/>
        </w:rPr>
      </w:pPr>
      <w:r w:rsidRPr="00F36272">
        <w:rPr>
          <w:highlight w:val="green"/>
        </w:rPr>
        <w:t>Agreement:</w:t>
      </w:r>
    </w:p>
    <w:p w14:paraId="50A3EE85"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BS Tx power for XR/CG evaluations are as follows</w:t>
      </w:r>
    </w:p>
    <w:p w14:paraId="3C0249EB" w14:textId="77777777" w:rsidR="00E02A4F" w:rsidRPr="00F36272" w:rsidRDefault="00E02A4F" w:rsidP="008B4BB4">
      <w:pPr>
        <w:numPr>
          <w:ilvl w:val="0"/>
          <w:numId w:val="43"/>
        </w:numPr>
        <w:spacing w:after="0" w:line="240" w:lineRule="auto"/>
        <w:rPr>
          <w:lang w:eastAsia="zh-CN"/>
        </w:rPr>
      </w:pPr>
      <w:r w:rsidRPr="00F36272">
        <w:rPr>
          <w:lang w:eastAsia="zh-CN"/>
        </w:rPr>
        <w:t>For Indoor hotspot:</w:t>
      </w:r>
    </w:p>
    <w:p w14:paraId="3EDAA1E6" w14:textId="77777777" w:rsidR="00E02A4F" w:rsidRPr="00F36272" w:rsidRDefault="00E02A4F" w:rsidP="008B4BB4">
      <w:pPr>
        <w:numPr>
          <w:ilvl w:val="1"/>
          <w:numId w:val="43"/>
        </w:numPr>
        <w:spacing w:after="0" w:line="240" w:lineRule="auto"/>
        <w:rPr>
          <w:lang w:eastAsia="zh-CN"/>
        </w:rPr>
      </w:pPr>
      <w:r w:rsidRPr="00F36272">
        <w:rPr>
          <w:lang w:eastAsia="zh-CN"/>
        </w:rPr>
        <w:t>FR1:</w:t>
      </w:r>
    </w:p>
    <w:p w14:paraId="6481D31D" w14:textId="77777777" w:rsidR="00E02A4F" w:rsidRPr="00F36272" w:rsidRDefault="00E02A4F" w:rsidP="008B4BB4">
      <w:pPr>
        <w:numPr>
          <w:ilvl w:val="2"/>
          <w:numId w:val="43"/>
        </w:numPr>
        <w:spacing w:after="0" w:line="240" w:lineRule="auto"/>
        <w:rPr>
          <w:lang w:eastAsia="zh-CN"/>
        </w:rPr>
      </w:pPr>
      <w:r w:rsidRPr="00F36272">
        <w:rPr>
          <w:lang w:eastAsia="zh-CN"/>
        </w:rPr>
        <w:t>24 dBm per 20 MHz</w:t>
      </w:r>
    </w:p>
    <w:p w14:paraId="638CE237" w14:textId="77777777" w:rsidR="00E02A4F" w:rsidRPr="00F36272" w:rsidRDefault="00E02A4F" w:rsidP="008B4BB4">
      <w:pPr>
        <w:numPr>
          <w:ilvl w:val="1"/>
          <w:numId w:val="43"/>
        </w:numPr>
        <w:spacing w:after="0" w:line="240" w:lineRule="auto"/>
        <w:rPr>
          <w:lang w:eastAsia="zh-CN"/>
        </w:rPr>
      </w:pPr>
      <w:r w:rsidRPr="00F36272">
        <w:rPr>
          <w:lang w:eastAsia="zh-CN"/>
        </w:rPr>
        <w:t>FR2:</w:t>
      </w:r>
    </w:p>
    <w:p w14:paraId="2ECF3A4A" w14:textId="77777777" w:rsidR="00E02A4F" w:rsidRPr="00F36272" w:rsidRDefault="00E02A4F" w:rsidP="008B4BB4">
      <w:pPr>
        <w:numPr>
          <w:ilvl w:val="2"/>
          <w:numId w:val="43"/>
        </w:numPr>
        <w:spacing w:after="0" w:line="240" w:lineRule="auto"/>
        <w:rPr>
          <w:lang w:eastAsia="zh-CN"/>
        </w:rPr>
      </w:pPr>
      <w:r w:rsidRPr="00F36272">
        <w:rPr>
          <w:lang w:eastAsia="zh-CN"/>
        </w:rPr>
        <w:t xml:space="preserve">23 dBm per 80 </w:t>
      </w:r>
      <w:proofErr w:type="spellStart"/>
      <w:r w:rsidRPr="00F36272">
        <w:rPr>
          <w:lang w:eastAsia="zh-CN"/>
        </w:rPr>
        <w:t>MHz.</w:t>
      </w:r>
      <w:proofErr w:type="spellEnd"/>
      <w:r w:rsidRPr="00F36272">
        <w:rPr>
          <w:lang w:eastAsia="zh-CN"/>
        </w:rPr>
        <w:t xml:space="preserve"> EIRP should not exceed 58 dBm</w:t>
      </w:r>
    </w:p>
    <w:p w14:paraId="5EFBE858" w14:textId="77777777" w:rsidR="00E02A4F" w:rsidRPr="00F36272" w:rsidRDefault="00E02A4F" w:rsidP="008B4BB4">
      <w:pPr>
        <w:numPr>
          <w:ilvl w:val="0"/>
          <w:numId w:val="43"/>
        </w:numPr>
        <w:spacing w:after="0" w:line="240" w:lineRule="auto"/>
        <w:rPr>
          <w:lang w:eastAsia="zh-CN"/>
        </w:rPr>
      </w:pPr>
      <w:r w:rsidRPr="00F36272">
        <w:rPr>
          <w:lang w:eastAsia="zh-CN"/>
        </w:rPr>
        <w:t>For Dense urban:</w:t>
      </w:r>
    </w:p>
    <w:p w14:paraId="010D7268" w14:textId="77777777" w:rsidR="00E02A4F" w:rsidRPr="00F36272" w:rsidRDefault="00E02A4F" w:rsidP="008B4BB4">
      <w:pPr>
        <w:numPr>
          <w:ilvl w:val="1"/>
          <w:numId w:val="43"/>
        </w:numPr>
        <w:spacing w:after="0" w:line="240" w:lineRule="auto"/>
        <w:rPr>
          <w:lang w:eastAsia="zh-CN"/>
        </w:rPr>
      </w:pPr>
      <w:r w:rsidRPr="00F36272">
        <w:rPr>
          <w:lang w:eastAsia="zh-CN"/>
        </w:rPr>
        <w:t>FR1:</w:t>
      </w:r>
    </w:p>
    <w:p w14:paraId="7BEAAB9C" w14:textId="77777777" w:rsidR="00E02A4F" w:rsidRPr="00F36272" w:rsidRDefault="00E02A4F" w:rsidP="008B4BB4">
      <w:pPr>
        <w:numPr>
          <w:ilvl w:val="2"/>
          <w:numId w:val="43"/>
        </w:numPr>
        <w:spacing w:after="0" w:line="240" w:lineRule="auto"/>
        <w:rPr>
          <w:lang w:eastAsia="zh-CN"/>
        </w:rPr>
      </w:pPr>
      <w:r w:rsidRPr="00F36272">
        <w:rPr>
          <w:lang w:eastAsia="zh-CN"/>
        </w:rPr>
        <w:t>44 dBm per 20 MHz</w:t>
      </w:r>
    </w:p>
    <w:p w14:paraId="74C689D7" w14:textId="77777777" w:rsidR="00E02A4F" w:rsidRPr="00F36272" w:rsidRDefault="00E02A4F" w:rsidP="008B4BB4">
      <w:pPr>
        <w:numPr>
          <w:ilvl w:val="1"/>
          <w:numId w:val="43"/>
        </w:numPr>
        <w:spacing w:after="0" w:line="240" w:lineRule="auto"/>
        <w:rPr>
          <w:lang w:eastAsia="zh-CN"/>
        </w:rPr>
      </w:pPr>
      <w:r w:rsidRPr="00F36272">
        <w:rPr>
          <w:lang w:eastAsia="zh-CN"/>
        </w:rPr>
        <w:t>FR2:</w:t>
      </w:r>
    </w:p>
    <w:p w14:paraId="7FA2E062" w14:textId="77777777" w:rsidR="00E02A4F" w:rsidRPr="00F36272" w:rsidRDefault="00E02A4F" w:rsidP="008B4BB4">
      <w:pPr>
        <w:numPr>
          <w:ilvl w:val="2"/>
          <w:numId w:val="43"/>
        </w:numPr>
        <w:spacing w:after="0" w:line="240" w:lineRule="auto"/>
        <w:rPr>
          <w:lang w:eastAsia="zh-CN"/>
        </w:rPr>
      </w:pPr>
      <w:r w:rsidRPr="00F36272">
        <w:rPr>
          <w:lang w:eastAsia="zh-CN"/>
        </w:rPr>
        <w:t xml:space="preserve">40 dBm per 80 </w:t>
      </w:r>
      <w:proofErr w:type="spellStart"/>
      <w:r w:rsidRPr="00F36272">
        <w:rPr>
          <w:lang w:eastAsia="zh-CN"/>
        </w:rPr>
        <w:t>MHz.</w:t>
      </w:r>
      <w:proofErr w:type="spellEnd"/>
      <w:r w:rsidRPr="00F36272">
        <w:rPr>
          <w:lang w:eastAsia="zh-CN"/>
        </w:rPr>
        <w:t xml:space="preserve"> EIRP should not exceed 73 dBm</w:t>
      </w:r>
    </w:p>
    <w:p w14:paraId="2687035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system BW larger than above, Tx power scales up accordingly.</w:t>
      </w:r>
    </w:p>
    <w:p w14:paraId="2498F90E" w14:textId="77777777" w:rsidR="00E02A4F" w:rsidRPr="00F36272" w:rsidRDefault="00E02A4F" w:rsidP="00E02A4F">
      <w:pPr>
        <w:pStyle w:val="xmsonormal"/>
        <w:rPr>
          <w:rFonts w:ascii="Times New Roman" w:hAnsi="Times New Roman" w:cs="Times New Roman"/>
          <w:sz w:val="20"/>
          <w:szCs w:val="20"/>
        </w:rPr>
      </w:pPr>
    </w:p>
    <w:p w14:paraId="1B9741A4" w14:textId="77777777" w:rsidR="00E02A4F" w:rsidRPr="00F36272" w:rsidRDefault="00E02A4F" w:rsidP="00E02A4F">
      <w:pPr>
        <w:rPr>
          <w:highlight w:val="green"/>
        </w:rPr>
      </w:pPr>
      <w:r w:rsidRPr="00F36272">
        <w:rPr>
          <w:highlight w:val="green"/>
        </w:rPr>
        <w:t>Agreement:</w:t>
      </w:r>
    </w:p>
    <w:p w14:paraId="14BDE2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w:t>
      </w:r>
      <w:r>
        <w:rPr>
          <w:rFonts w:ascii="Times New Roman" w:hAnsi="Times New Roman" w:cs="Times New Roman"/>
          <w:sz w:val="20"/>
          <w:szCs w:val="20"/>
        </w:rPr>
        <w:t xml:space="preserve"> </w:t>
      </w:r>
      <w:r w:rsidRPr="00F36272">
        <w:rPr>
          <w:rFonts w:ascii="Times New Roman" w:hAnsi="Times New Roman" w:cs="Times New Roman"/>
          <w:color w:val="FF0000"/>
          <w:sz w:val="20"/>
          <w:szCs w:val="20"/>
        </w:rPr>
        <w:t>max</w:t>
      </w:r>
      <w:r>
        <w:rPr>
          <w:rFonts w:ascii="Times New Roman" w:hAnsi="Times New Roman" w:cs="Times New Roman"/>
          <w:color w:val="FF0000"/>
          <w:sz w:val="20"/>
          <w:szCs w:val="20"/>
        </w:rPr>
        <w:t xml:space="preserve"> </w:t>
      </w:r>
      <w:r w:rsidRPr="00F36272">
        <w:rPr>
          <w:rFonts w:ascii="Times New Roman" w:hAnsi="Times New Roman" w:cs="Times New Roman"/>
          <w:sz w:val="20"/>
          <w:szCs w:val="20"/>
        </w:rPr>
        <w:t>Tx power for XR/CG evaluations are as follows</w:t>
      </w:r>
      <w:r w:rsidRPr="00F36272">
        <w:rPr>
          <w:rStyle w:val="xapple-converted-space"/>
          <w:rFonts w:ascii="Times New Roman" w:hAnsi="Times New Roman" w:cs="Times New Roman"/>
          <w:sz w:val="20"/>
          <w:szCs w:val="20"/>
        </w:rPr>
        <w:t> </w:t>
      </w:r>
    </w:p>
    <w:p w14:paraId="53B4C0D3" w14:textId="77777777" w:rsidR="00E02A4F" w:rsidRPr="00F36272" w:rsidRDefault="00E02A4F" w:rsidP="008B4BB4">
      <w:pPr>
        <w:numPr>
          <w:ilvl w:val="0"/>
          <w:numId w:val="44"/>
        </w:numPr>
        <w:spacing w:after="0" w:line="240" w:lineRule="auto"/>
        <w:rPr>
          <w:lang w:eastAsia="zh-CN"/>
        </w:rPr>
      </w:pPr>
      <w:r w:rsidRPr="00F36272">
        <w:rPr>
          <w:lang w:eastAsia="zh-CN"/>
        </w:rPr>
        <w:t>FR1: 23 dBm</w:t>
      </w:r>
    </w:p>
    <w:p w14:paraId="5856539D" w14:textId="77777777" w:rsidR="00E02A4F" w:rsidRDefault="00E02A4F" w:rsidP="008B4BB4">
      <w:pPr>
        <w:numPr>
          <w:ilvl w:val="0"/>
          <w:numId w:val="44"/>
        </w:numPr>
        <w:spacing w:after="0" w:line="240" w:lineRule="auto"/>
        <w:rPr>
          <w:lang w:eastAsia="zh-CN"/>
        </w:rPr>
      </w:pPr>
      <w:r w:rsidRPr="00F36272">
        <w:rPr>
          <w:lang w:eastAsia="zh-CN"/>
        </w:rPr>
        <w:t>FR2: 23 dBm, maximum EIRP 43 dBm</w:t>
      </w:r>
    </w:p>
    <w:p w14:paraId="02D29CA2" w14:textId="77777777" w:rsidR="00E02A4F" w:rsidRPr="00FE1C87" w:rsidRDefault="00E02A4F" w:rsidP="00E02A4F">
      <w:pPr>
        <w:rPr>
          <w:lang w:eastAsia="zh-CN"/>
        </w:rPr>
      </w:pPr>
    </w:p>
    <w:p w14:paraId="64CFAA39" w14:textId="77777777" w:rsidR="00E02A4F" w:rsidRPr="00F36272" w:rsidRDefault="00E02A4F" w:rsidP="00E02A4F">
      <w:r w:rsidRPr="00F36272">
        <w:rPr>
          <w:highlight w:val="green"/>
        </w:rPr>
        <w:t>Agreement:</w:t>
      </w:r>
      <w:r w:rsidRPr="00FE1C87">
        <w:t xml:space="preserve"> </w:t>
      </w:r>
      <w:r w:rsidRPr="00F36272">
        <w:rPr>
          <w:b/>
          <w:bCs/>
        </w:rPr>
        <w:t>Baseline power evaluation methodology</w:t>
      </w:r>
    </w:p>
    <w:p w14:paraId="0DC22F7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trike/>
          <w:color w:val="FF0000"/>
          <w:sz w:val="20"/>
          <w:szCs w:val="20"/>
        </w:rPr>
        <w:t>If UE power consumption is agreed as a KPI for evaluation of XR performance over NR,</w:t>
      </w:r>
      <w:r w:rsidRPr="00F36272">
        <w:rPr>
          <w:rFonts w:ascii="Times New Roman" w:hAnsi="Times New Roman" w:cs="Times New Roman"/>
          <w:sz w:val="20"/>
          <w:szCs w:val="20"/>
        </w:rPr>
        <w:t xml:space="preserve">TR38.840 is the baseline methodology potentially with some modifications if necessary.  </w:t>
      </w:r>
      <w:r w:rsidRPr="00F36272">
        <w:rPr>
          <w:rFonts w:ascii="Times New Roman" w:hAnsi="Times New Roman" w:cs="Times New Roman"/>
          <w:color w:val="FF0000"/>
          <w:sz w:val="20"/>
          <w:szCs w:val="20"/>
        </w:rPr>
        <w:t>RAN1 aim to minimize modeling effort. </w:t>
      </w:r>
      <w:r w:rsidRPr="00F36272">
        <w:rPr>
          <w:rFonts w:ascii="Times New Roman" w:hAnsi="Times New Roman" w:cs="Times New Roman"/>
          <w:strike/>
          <w:color w:val="FF0000"/>
          <w:sz w:val="20"/>
          <w:szCs w:val="20"/>
        </w:rPr>
        <w:t>For example, the following aspects can be considered for further discussion but not limited to.</w:t>
      </w:r>
    </w:p>
    <w:p w14:paraId="6DA3C224" w14:textId="77777777" w:rsidR="00E02A4F" w:rsidRPr="00155B8E" w:rsidRDefault="00E02A4F" w:rsidP="008B4BB4">
      <w:pPr>
        <w:pStyle w:val="affb"/>
        <w:numPr>
          <w:ilvl w:val="0"/>
          <w:numId w:val="46"/>
        </w:numPr>
        <w:overflowPunct w:val="0"/>
        <w:autoSpaceDE w:val="0"/>
        <w:autoSpaceDN w:val="0"/>
        <w:adjustRightInd w:val="0"/>
        <w:spacing w:line="240" w:lineRule="auto"/>
        <w:contextualSpacing/>
        <w:textAlignment w:val="baseline"/>
        <w:rPr>
          <w:strike/>
          <w:color w:val="FF0000"/>
        </w:rPr>
      </w:pPr>
      <w:r w:rsidRPr="00155B8E">
        <w:rPr>
          <w:strike/>
          <w:color w:val="FF0000"/>
        </w:rPr>
        <w:t xml:space="preserve">FFS whether/how to model UE power consumption for UE </w:t>
      </w:r>
      <w:proofErr w:type="spellStart"/>
      <w:r w:rsidRPr="00155B8E">
        <w:rPr>
          <w:strike/>
          <w:color w:val="FF0000"/>
        </w:rPr>
        <w:t>tx</w:t>
      </w:r>
      <w:proofErr w:type="spellEnd"/>
      <w:r w:rsidRPr="00155B8E">
        <w:rPr>
          <w:strike/>
          <w:color w:val="FF0000"/>
        </w:rPr>
        <w:t xml:space="preserve"> power other than 0dBm and 23dBm,</w:t>
      </w:r>
    </w:p>
    <w:p w14:paraId="3E5BDE15" w14:textId="77777777" w:rsidR="00E02A4F" w:rsidRPr="00155B8E" w:rsidRDefault="00E02A4F" w:rsidP="008B4BB4">
      <w:pPr>
        <w:pStyle w:val="affb"/>
        <w:numPr>
          <w:ilvl w:val="0"/>
          <w:numId w:val="46"/>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UL slots that are not defined in TR38.840</w:t>
      </w:r>
    </w:p>
    <w:p w14:paraId="6563A0F8" w14:textId="77777777" w:rsidR="00E02A4F" w:rsidRPr="00155B8E" w:rsidRDefault="00E02A4F" w:rsidP="008B4BB4">
      <w:pPr>
        <w:pStyle w:val="affb"/>
        <w:numPr>
          <w:ilvl w:val="0"/>
          <w:numId w:val="46"/>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‘S’ slot</w:t>
      </w:r>
    </w:p>
    <w:p w14:paraId="3A234607" w14:textId="77777777" w:rsidR="00E02A4F" w:rsidRPr="00155B8E" w:rsidRDefault="00E02A4F" w:rsidP="008B4BB4">
      <w:pPr>
        <w:pStyle w:val="affb"/>
        <w:numPr>
          <w:ilvl w:val="0"/>
          <w:numId w:val="46"/>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400MHz in FR2 including scaling rule for FR2 BWP adaption.</w:t>
      </w:r>
    </w:p>
    <w:p w14:paraId="76423EA6" w14:textId="77777777" w:rsidR="00E02A4F" w:rsidRPr="00155B8E" w:rsidRDefault="00E02A4F" w:rsidP="008B4BB4">
      <w:pPr>
        <w:pStyle w:val="affb"/>
        <w:numPr>
          <w:ilvl w:val="0"/>
          <w:numId w:val="46"/>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consumption for the corresponding number of Tx antennas</w:t>
      </w:r>
    </w:p>
    <w:p w14:paraId="666A6AC7" w14:textId="77777777" w:rsidR="00E02A4F" w:rsidRPr="00155B8E" w:rsidRDefault="00E02A4F" w:rsidP="008B4BB4">
      <w:pPr>
        <w:pStyle w:val="affb"/>
        <w:numPr>
          <w:ilvl w:val="0"/>
          <w:numId w:val="46"/>
        </w:numPr>
        <w:overflowPunct w:val="0"/>
        <w:autoSpaceDE w:val="0"/>
        <w:autoSpaceDN w:val="0"/>
        <w:adjustRightInd w:val="0"/>
        <w:spacing w:line="240" w:lineRule="auto"/>
        <w:contextualSpacing/>
        <w:textAlignment w:val="baseline"/>
        <w:rPr>
          <w:strike/>
          <w:color w:val="FF0000"/>
        </w:rPr>
      </w:pPr>
      <w:r w:rsidRPr="00155B8E">
        <w:rPr>
          <w:strike/>
          <w:color w:val="FF0000"/>
        </w:rPr>
        <w:t xml:space="preserve">FFS whether/how to model the UE power consumption for UE </w:t>
      </w:r>
      <w:proofErr w:type="spellStart"/>
      <w:r w:rsidRPr="00155B8E">
        <w:rPr>
          <w:strike/>
          <w:color w:val="FF0000"/>
        </w:rPr>
        <w:t>tx</w:t>
      </w:r>
      <w:proofErr w:type="spellEnd"/>
      <w:r w:rsidRPr="00155B8E">
        <w:rPr>
          <w:strike/>
          <w:color w:val="FF0000"/>
        </w:rPr>
        <w:t xml:space="preserve"> power under FR2</w:t>
      </w:r>
    </w:p>
    <w:p w14:paraId="1B8F3388" w14:textId="77777777" w:rsidR="00E02A4F" w:rsidRPr="00F36272" w:rsidRDefault="00E02A4F" w:rsidP="00E02A4F">
      <w:pPr>
        <w:rPr>
          <w:highlight w:val="green"/>
        </w:rPr>
      </w:pPr>
      <w:r w:rsidRPr="00F36272">
        <w:rPr>
          <w:highlight w:val="green"/>
        </w:rPr>
        <w:t>Agreement:</w:t>
      </w:r>
    </w:p>
    <w:p w14:paraId="5FB896B6" w14:textId="77777777" w:rsidR="00E02A4F" w:rsidRPr="00F36272" w:rsidRDefault="00E02A4F" w:rsidP="008B4BB4">
      <w:pPr>
        <w:numPr>
          <w:ilvl w:val="0"/>
          <w:numId w:val="34"/>
        </w:numPr>
        <w:spacing w:after="0" w:line="240" w:lineRule="auto"/>
        <w:rPr>
          <w:color w:val="FF0000"/>
          <w:lang w:eastAsia="zh-CN"/>
        </w:rPr>
      </w:pPr>
      <w:r w:rsidRPr="00F36272">
        <w:rPr>
          <w:color w:val="FF0000"/>
          <w:lang w:eastAsia="zh-CN"/>
        </w:rPr>
        <w:t>RAN1 continues to discuss evaluation methodologies for UE power consumption and system capacity.</w:t>
      </w:r>
    </w:p>
    <w:p w14:paraId="477AA7B2" w14:textId="77777777" w:rsidR="00E02A4F" w:rsidRPr="001B1B61" w:rsidRDefault="00E02A4F" w:rsidP="008B4BB4">
      <w:pPr>
        <w:numPr>
          <w:ilvl w:val="0"/>
          <w:numId w:val="34"/>
        </w:numPr>
        <w:spacing w:after="0" w:line="240" w:lineRule="auto"/>
        <w:rPr>
          <w:lang w:eastAsia="zh-CN"/>
        </w:rPr>
      </w:pPr>
      <w:r w:rsidRPr="00F36272">
        <w:rPr>
          <w:lang w:eastAsia="zh-CN"/>
        </w:rPr>
        <w:t>RAN1 is to discuss whether/how to study/evaluate mobility and coverage at a later stage, e.g., starting from Q1 2021.</w:t>
      </w:r>
    </w:p>
    <w:p w14:paraId="478040DD" w14:textId="77777777" w:rsidR="00E02A4F" w:rsidRDefault="00E02A4F">
      <w:pPr>
        <w:rPr>
          <w:rFonts w:eastAsiaTheme="minorEastAsia"/>
          <w:lang w:eastAsia="zh-CN"/>
        </w:rPr>
      </w:pPr>
    </w:p>
    <w:p w14:paraId="1E453907" w14:textId="77777777" w:rsidR="00E02A4F" w:rsidRPr="00E02A4F" w:rsidRDefault="00E02A4F" w:rsidP="00E02A4F">
      <w:pPr>
        <w:pStyle w:val="2"/>
        <w:numPr>
          <w:ilvl w:val="0"/>
          <w:numId w:val="0"/>
        </w:numPr>
        <w:ind w:left="576" w:hanging="576"/>
        <w:rPr>
          <w:lang w:eastAsia="zh-CN"/>
        </w:rPr>
      </w:pPr>
      <w:r w:rsidRPr="00E02A4F">
        <w:rPr>
          <w:rFonts w:hint="eastAsia"/>
          <w:lang w:eastAsia="zh-CN"/>
        </w:rPr>
        <w:t>R</w:t>
      </w:r>
      <w:r w:rsidRPr="00E02A4F">
        <w:rPr>
          <w:lang w:eastAsia="zh-CN"/>
        </w:rPr>
        <w:t>AN1 #10</w:t>
      </w:r>
      <w:r>
        <w:rPr>
          <w:lang w:eastAsia="zh-CN"/>
        </w:rPr>
        <w:t>4</w:t>
      </w:r>
      <w:r w:rsidRPr="00E02A4F">
        <w:rPr>
          <w:lang w:eastAsia="zh-CN"/>
        </w:rPr>
        <w:t>-e</w:t>
      </w:r>
    </w:p>
    <w:p w14:paraId="60A973BE" w14:textId="77777777" w:rsidR="00E02A4F" w:rsidRPr="00E02A4F" w:rsidRDefault="00E02A4F" w:rsidP="00E02A4F">
      <w:pPr>
        <w:spacing w:after="0" w:line="240" w:lineRule="auto"/>
        <w:rPr>
          <w:rFonts w:ascii="Times" w:eastAsia="Batang" w:hAnsi="Times"/>
          <w:szCs w:val="24"/>
        </w:rPr>
      </w:pPr>
      <w:r w:rsidRPr="00E02A4F">
        <w:rPr>
          <w:rFonts w:ascii="Times" w:eastAsia="Batang" w:hAnsi="Times"/>
          <w:szCs w:val="24"/>
          <w:highlight w:val="green"/>
        </w:rPr>
        <w:t>Agreements</w:t>
      </w:r>
      <w:r w:rsidRPr="00E02A4F">
        <w:rPr>
          <w:rFonts w:ascii="Times" w:eastAsia="Batang" w:hAnsi="Times"/>
          <w:b/>
          <w:bCs/>
          <w:szCs w:val="24"/>
        </w:rPr>
        <w:t>:</w:t>
      </w:r>
      <w:r w:rsidRPr="00E02A4F">
        <w:rPr>
          <w:rFonts w:ascii="Times" w:eastAsia="Batang" w:hAnsi="Times"/>
          <w:szCs w:val="24"/>
        </w:rPr>
        <w:t xml:space="preserve"> RAN1 adopts a parameterized statistical traffic model for evaluation of XR and CG, and KPI with details as shown below (RAN1 strives to agree on the remaining details during RAN1 #104e, based on SA4 input):</w:t>
      </w:r>
    </w:p>
    <w:p w14:paraId="5FCA34AF" w14:textId="77777777" w:rsidR="00E02A4F" w:rsidRPr="00E02A4F" w:rsidRDefault="00E02A4F" w:rsidP="008B4BB4">
      <w:pPr>
        <w:numPr>
          <w:ilvl w:val="0"/>
          <w:numId w:val="47"/>
        </w:numPr>
        <w:spacing w:after="0" w:line="240" w:lineRule="auto"/>
        <w:ind w:hanging="357"/>
        <w:rPr>
          <w:rFonts w:eastAsia="Batang"/>
          <w:lang w:val="en-US"/>
        </w:rPr>
      </w:pPr>
      <w:r w:rsidRPr="00E02A4F">
        <w:rPr>
          <w:rFonts w:eastAsia="Batang"/>
          <w:szCs w:val="24"/>
        </w:rPr>
        <w:lastRenderedPageBreak/>
        <w:t>There are M1 and M2 streams in DL and UL respectively</w:t>
      </w:r>
    </w:p>
    <w:p w14:paraId="6B5416A8" w14:textId="77777777" w:rsidR="00E02A4F" w:rsidRPr="00E02A4F" w:rsidRDefault="00E02A4F" w:rsidP="008B4BB4">
      <w:pPr>
        <w:numPr>
          <w:ilvl w:val="1"/>
          <w:numId w:val="47"/>
        </w:numPr>
        <w:spacing w:after="0" w:line="240" w:lineRule="auto"/>
        <w:ind w:hanging="357"/>
        <w:rPr>
          <w:rFonts w:eastAsia="Batang"/>
          <w:lang w:val="en-US"/>
        </w:rPr>
      </w:pPr>
      <w:r w:rsidRPr="00E02A4F">
        <w:rPr>
          <w:rFonts w:eastAsia="Batang"/>
          <w:szCs w:val="24"/>
        </w:rPr>
        <w:t>At least adopt the case where M1=1 &amp; M2=1</w:t>
      </w:r>
    </w:p>
    <w:p w14:paraId="13F61941" w14:textId="77777777" w:rsidR="00E02A4F" w:rsidRPr="00E02A4F" w:rsidRDefault="00E02A4F" w:rsidP="008B4BB4">
      <w:pPr>
        <w:numPr>
          <w:ilvl w:val="1"/>
          <w:numId w:val="47"/>
        </w:numPr>
        <w:spacing w:after="0" w:line="240" w:lineRule="auto"/>
        <w:ind w:hanging="357"/>
        <w:rPr>
          <w:rFonts w:eastAsia="Batang"/>
          <w:lang w:val="en-US"/>
        </w:rPr>
      </w:pPr>
      <w:r w:rsidRPr="00E02A4F">
        <w:rPr>
          <w:rFonts w:eastAsia="Batang"/>
          <w:szCs w:val="24"/>
        </w:rPr>
        <w:t>FFS the values of M1 and M2, including the possibility of being application-dependent</w:t>
      </w:r>
    </w:p>
    <w:p w14:paraId="63338D94" w14:textId="77777777" w:rsidR="00E02A4F" w:rsidRPr="00E02A4F" w:rsidRDefault="00E02A4F" w:rsidP="008B4BB4">
      <w:pPr>
        <w:numPr>
          <w:ilvl w:val="0"/>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DL </w:t>
      </w:r>
    </w:p>
    <w:p w14:paraId="4BCB6518" w14:textId="77777777" w:rsidR="00E02A4F" w:rsidRPr="00E02A4F" w:rsidRDefault="00E02A4F" w:rsidP="008B4BB4">
      <w:pPr>
        <w:numPr>
          <w:ilvl w:val="1"/>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Bitrate for video streaming</w:t>
      </w:r>
    </w:p>
    <w:p w14:paraId="54F22CFF" w14:textId="77777777" w:rsidR="00E02A4F" w:rsidRPr="00E02A4F" w:rsidRDefault="00E02A4F" w:rsidP="008B4BB4">
      <w:pPr>
        <w:numPr>
          <w:ilvl w:val="2"/>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VR/AR: [60 Mbps (mandatory), 30 Mbps (optional)]</w:t>
      </w:r>
    </w:p>
    <w:p w14:paraId="69B52653" w14:textId="77777777" w:rsidR="00E02A4F" w:rsidRPr="00E02A4F" w:rsidRDefault="00E02A4F" w:rsidP="008B4BB4">
      <w:pPr>
        <w:numPr>
          <w:ilvl w:val="2"/>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CG: [30 Mbps (mandatory), 45 Mbps (optional)]</w:t>
      </w:r>
    </w:p>
    <w:p w14:paraId="658C295F" w14:textId="77777777" w:rsidR="00E02A4F" w:rsidRPr="00E02A4F" w:rsidRDefault="00E02A4F" w:rsidP="008B4BB4">
      <w:pPr>
        <w:numPr>
          <w:ilvl w:val="3"/>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FFS: other optional values </w:t>
      </w:r>
    </w:p>
    <w:p w14:paraId="4D1C1EF1" w14:textId="77777777" w:rsidR="00E02A4F" w:rsidRPr="00E02A4F" w:rsidRDefault="00E02A4F" w:rsidP="008B4BB4">
      <w:pPr>
        <w:numPr>
          <w:ilvl w:val="1"/>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Air interface Packet Delay budget (PDB) </w:t>
      </w:r>
    </w:p>
    <w:p w14:paraId="4ADBDFF0" w14:textId="77777777" w:rsidR="00E02A4F" w:rsidRPr="00E02A4F" w:rsidRDefault="00E02A4F" w:rsidP="008B4BB4">
      <w:pPr>
        <w:numPr>
          <w:ilvl w:val="2"/>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Air interface delay is measured from the point when a packet arrives at </w:t>
      </w:r>
      <w:proofErr w:type="spellStart"/>
      <w:r w:rsidRPr="00E02A4F">
        <w:rPr>
          <w:rFonts w:eastAsia="Times New Roman"/>
          <w:lang w:eastAsia="ja-JP"/>
        </w:rPr>
        <w:t>gNB</w:t>
      </w:r>
      <w:proofErr w:type="spellEnd"/>
      <w:r w:rsidRPr="00E02A4F">
        <w:rPr>
          <w:rFonts w:eastAsia="Times New Roman"/>
          <w:lang w:eastAsia="ja-JP"/>
        </w:rPr>
        <w:t xml:space="preserve"> to the point when it is successfully delivered to UE</w:t>
      </w:r>
    </w:p>
    <w:p w14:paraId="702AD29A" w14:textId="77777777" w:rsidR="00E02A4F" w:rsidRPr="00E02A4F" w:rsidRDefault="00E02A4F" w:rsidP="008B4BB4">
      <w:pPr>
        <w:numPr>
          <w:ilvl w:val="2"/>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Air interface PDB for video streaming</w:t>
      </w:r>
    </w:p>
    <w:p w14:paraId="35DE44AC" w14:textId="77777777" w:rsidR="00E02A4F" w:rsidRPr="00E02A4F" w:rsidRDefault="00E02A4F" w:rsidP="008B4BB4">
      <w:pPr>
        <w:numPr>
          <w:ilvl w:val="3"/>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VR/AR: [10ms (mandatory), 20ms (optional)]</w:t>
      </w:r>
    </w:p>
    <w:p w14:paraId="2AFD5586" w14:textId="77777777" w:rsidR="00E02A4F" w:rsidRPr="00E02A4F" w:rsidRDefault="00E02A4F" w:rsidP="008B4BB4">
      <w:pPr>
        <w:numPr>
          <w:ilvl w:val="3"/>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CG: [15ms (mandatory), 30ms (optional)]</w:t>
      </w:r>
    </w:p>
    <w:p w14:paraId="53C6C3C1" w14:textId="77777777" w:rsidR="00E02A4F" w:rsidRPr="00E02A4F" w:rsidRDefault="00E02A4F" w:rsidP="008B4BB4">
      <w:pPr>
        <w:numPr>
          <w:ilvl w:val="4"/>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FFS: other optional values </w:t>
      </w:r>
    </w:p>
    <w:p w14:paraId="0B50A74C" w14:textId="77777777" w:rsidR="00E02A4F" w:rsidRPr="00E02A4F" w:rsidRDefault="00E02A4F" w:rsidP="008B4BB4">
      <w:pPr>
        <w:numPr>
          <w:ilvl w:val="1"/>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FFS: Frame-level/IP packet-level </w:t>
      </w:r>
      <w:proofErr w:type="spellStart"/>
      <w:r w:rsidRPr="00E02A4F">
        <w:rPr>
          <w:rFonts w:eastAsia="Times New Roman"/>
          <w:lang w:eastAsia="ja-JP"/>
        </w:rPr>
        <w:t>modeling</w:t>
      </w:r>
      <w:proofErr w:type="spellEnd"/>
      <w:r w:rsidRPr="00E02A4F">
        <w:rPr>
          <w:rFonts w:eastAsia="Times New Roman"/>
          <w:lang w:eastAsia="ja-JP"/>
        </w:rPr>
        <w:t xml:space="preserve"> for packet arrival, latency measure, etc. </w:t>
      </w:r>
    </w:p>
    <w:p w14:paraId="302EBC77" w14:textId="77777777" w:rsidR="00E02A4F" w:rsidRPr="00E02A4F" w:rsidRDefault="00E02A4F" w:rsidP="008B4BB4">
      <w:pPr>
        <w:numPr>
          <w:ilvl w:val="1"/>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Packet size, including the possibility of varying packet sizes</w:t>
      </w:r>
    </w:p>
    <w:p w14:paraId="0C01015E" w14:textId="77777777" w:rsidR="00E02A4F" w:rsidRPr="00E02A4F" w:rsidRDefault="00E02A4F" w:rsidP="008B4BB4">
      <w:pPr>
        <w:numPr>
          <w:ilvl w:val="1"/>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FFS: Packet Inter arrival time including the possibility of </w:t>
      </w:r>
      <w:proofErr w:type="spellStart"/>
      <w:r w:rsidRPr="00E02A4F">
        <w:rPr>
          <w:rFonts w:eastAsia="Times New Roman"/>
          <w:lang w:eastAsia="ja-JP"/>
        </w:rPr>
        <w:t>modeling</w:t>
      </w:r>
      <w:proofErr w:type="spellEnd"/>
      <w:r w:rsidRPr="00E02A4F">
        <w:rPr>
          <w:rFonts w:eastAsia="Times New Roman"/>
          <w:lang w:eastAsia="ja-JP"/>
        </w:rPr>
        <w:t xml:space="preserve"> jitter </w:t>
      </w:r>
    </w:p>
    <w:p w14:paraId="1D9E285A" w14:textId="77777777" w:rsidR="00E02A4F" w:rsidRPr="00E02A4F" w:rsidRDefault="00E02A4F" w:rsidP="008B4BB4">
      <w:pPr>
        <w:numPr>
          <w:ilvl w:val="0"/>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UL</w:t>
      </w:r>
    </w:p>
    <w:p w14:paraId="577EB6D2" w14:textId="77777777" w:rsidR="00E02A4F" w:rsidRPr="00E02A4F" w:rsidRDefault="00E02A4F" w:rsidP="008B4BB4">
      <w:pPr>
        <w:numPr>
          <w:ilvl w:val="1"/>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Bitrate</w:t>
      </w:r>
    </w:p>
    <w:p w14:paraId="333883FC" w14:textId="77777777" w:rsidR="00E02A4F" w:rsidRPr="00E02A4F" w:rsidRDefault="00E02A4F" w:rsidP="008B4BB4">
      <w:pPr>
        <w:numPr>
          <w:ilvl w:val="1"/>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Air interface Packet Delay budget (PDB)</w:t>
      </w:r>
    </w:p>
    <w:p w14:paraId="1A2C3164" w14:textId="77777777" w:rsidR="00E02A4F" w:rsidRPr="00E02A4F" w:rsidRDefault="00E02A4F" w:rsidP="008B4BB4">
      <w:pPr>
        <w:numPr>
          <w:ilvl w:val="1"/>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FFS: Frame-level/IP packet-level </w:t>
      </w:r>
      <w:proofErr w:type="spellStart"/>
      <w:r w:rsidRPr="00E02A4F">
        <w:rPr>
          <w:rFonts w:eastAsia="Times New Roman"/>
          <w:lang w:eastAsia="ja-JP"/>
        </w:rPr>
        <w:t>modeling</w:t>
      </w:r>
      <w:proofErr w:type="spellEnd"/>
      <w:r w:rsidRPr="00E02A4F">
        <w:rPr>
          <w:rFonts w:eastAsia="Times New Roman"/>
          <w:lang w:eastAsia="ja-JP"/>
        </w:rPr>
        <w:t xml:space="preserve"> for packet arrival, latency measure, etc. </w:t>
      </w:r>
    </w:p>
    <w:p w14:paraId="2C6F90D0" w14:textId="77777777" w:rsidR="00E02A4F" w:rsidRPr="00E02A4F" w:rsidRDefault="00E02A4F" w:rsidP="008B4BB4">
      <w:pPr>
        <w:numPr>
          <w:ilvl w:val="1"/>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Packet size</w:t>
      </w:r>
    </w:p>
    <w:p w14:paraId="4F1339FA" w14:textId="77777777" w:rsidR="00E02A4F" w:rsidRPr="00E02A4F" w:rsidRDefault="00E02A4F" w:rsidP="008B4BB4">
      <w:pPr>
        <w:numPr>
          <w:ilvl w:val="0"/>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Per UE KPI</w:t>
      </w:r>
    </w:p>
    <w:p w14:paraId="2FA4116D" w14:textId="77777777" w:rsidR="00E02A4F" w:rsidRPr="00E02A4F" w:rsidRDefault="00E02A4F" w:rsidP="008B4BB4">
      <w:pPr>
        <w:numPr>
          <w:ilvl w:val="1"/>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Baseline: A UE is declared a satisfied UE if more than X (%) of packets are successfully transmitted within a given air interface PDB. The exact value of X is FFS.</w:t>
      </w:r>
    </w:p>
    <w:p w14:paraId="443D41C3" w14:textId="77777777" w:rsidR="00E02A4F" w:rsidRPr="00E02A4F" w:rsidRDefault="00E02A4F" w:rsidP="008B4BB4">
      <w:pPr>
        <w:numPr>
          <w:ilvl w:val="1"/>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In addition to the baseline, the following additional method is FFS</w:t>
      </w:r>
    </w:p>
    <w:p w14:paraId="7D10B465" w14:textId="77777777" w:rsidR="00E02A4F" w:rsidRPr="00E02A4F" w:rsidRDefault="00E02A4F" w:rsidP="008B4BB4">
      <w:pPr>
        <w:numPr>
          <w:ilvl w:val="2"/>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When determining a XR/CG user is satisfied or not, the following factors are considered. FFS how to use those factors.  </w:t>
      </w:r>
    </w:p>
    <w:p w14:paraId="04E58FBD" w14:textId="77777777" w:rsidR="00E02A4F" w:rsidRPr="00E02A4F" w:rsidRDefault="00E02A4F" w:rsidP="008B4BB4">
      <w:pPr>
        <w:numPr>
          <w:ilvl w:val="3"/>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Packet loss information</w:t>
      </w:r>
    </w:p>
    <w:p w14:paraId="75C801AD" w14:textId="77777777" w:rsidR="00E02A4F" w:rsidRPr="00E02A4F" w:rsidRDefault="00E02A4F" w:rsidP="008B4BB4">
      <w:pPr>
        <w:numPr>
          <w:ilvl w:val="3"/>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Packet delay information</w:t>
      </w:r>
    </w:p>
    <w:p w14:paraId="14F536A6" w14:textId="77777777" w:rsidR="00E02A4F" w:rsidRPr="00E02A4F" w:rsidRDefault="00E02A4F" w:rsidP="008B4BB4">
      <w:pPr>
        <w:numPr>
          <w:ilvl w:val="3"/>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Some XR/CG source related information if they can be available within RAN, e.g. the mapping between packet and slices or frames and the packet importance</w:t>
      </w:r>
    </w:p>
    <w:p w14:paraId="1E3E27E4" w14:textId="77777777" w:rsidR="00E02A4F" w:rsidRPr="00E02A4F" w:rsidRDefault="00E02A4F" w:rsidP="008B4BB4">
      <w:pPr>
        <w:numPr>
          <w:ilvl w:val="3"/>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Multiple data streams traffic model</w:t>
      </w:r>
    </w:p>
    <w:p w14:paraId="518D2866" w14:textId="77777777" w:rsidR="00E02A4F" w:rsidRPr="00E02A4F" w:rsidRDefault="00E02A4F" w:rsidP="008B4BB4">
      <w:pPr>
        <w:numPr>
          <w:ilvl w:val="1"/>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if there are multiple streams (if adopted)</w:t>
      </w:r>
    </w:p>
    <w:p w14:paraId="2F53B157" w14:textId="77777777" w:rsidR="00E02A4F" w:rsidRPr="00E02A4F" w:rsidRDefault="00E02A4F" w:rsidP="008B4BB4">
      <w:pPr>
        <w:numPr>
          <w:ilvl w:val="0"/>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additional aspects not addressed above.</w:t>
      </w:r>
    </w:p>
    <w:p w14:paraId="38C719BE" w14:textId="77777777" w:rsidR="00E02A4F" w:rsidRPr="00E02A4F" w:rsidRDefault="00E02A4F" w:rsidP="008B4BB4">
      <w:pPr>
        <w:numPr>
          <w:ilvl w:val="0"/>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Note 1: Companies are encouraged to provide details such as parameters (e.g., mean, STD, etc.), distributions, etc., by </w:t>
      </w:r>
      <w:proofErr w:type="spellStart"/>
      <w:r w:rsidRPr="00E02A4F">
        <w:rPr>
          <w:rFonts w:eastAsia="Times New Roman"/>
          <w:lang w:eastAsia="ja-JP"/>
        </w:rPr>
        <w:t>analyzing</w:t>
      </w:r>
      <w:proofErr w:type="spellEnd"/>
      <w:r w:rsidRPr="00E02A4F">
        <w:rPr>
          <w:rFonts w:eastAsia="Times New Roman"/>
          <w:lang w:eastAsia="ja-JP"/>
        </w:rPr>
        <w:t xml:space="preserve"> SA4 input, e.g., V/S/P traces</w:t>
      </w:r>
    </w:p>
    <w:p w14:paraId="49335E45" w14:textId="77777777" w:rsidR="00E02A4F" w:rsidRPr="00E02A4F" w:rsidRDefault="00E02A4F" w:rsidP="008B4BB4">
      <w:pPr>
        <w:numPr>
          <w:ilvl w:val="0"/>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Note 2: All FFS points above are to be further discussed in RAN1 #104e</w:t>
      </w:r>
    </w:p>
    <w:p w14:paraId="52B46B83" w14:textId="77777777" w:rsidR="00E02A4F" w:rsidRPr="00E02A4F" w:rsidRDefault="00E02A4F" w:rsidP="00E02A4F">
      <w:pPr>
        <w:spacing w:after="0" w:line="240" w:lineRule="auto"/>
        <w:rPr>
          <w:rFonts w:ascii="Times" w:eastAsia="Calibri" w:hAnsi="Times"/>
          <w:szCs w:val="24"/>
          <w:highlight w:val="yellow"/>
        </w:rPr>
      </w:pPr>
    </w:p>
    <w:p w14:paraId="6E8D5063" w14:textId="77777777" w:rsidR="00E02A4F" w:rsidRPr="00E02A4F" w:rsidRDefault="00E02A4F" w:rsidP="00E02A4F">
      <w:pPr>
        <w:spacing w:after="0" w:line="240" w:lineRule="auto"/>
        <w:rPr>
          <w:rFonts w:ascii="Times" w:eastAsia="Calibri" w:hAnsi="Times"/>
          <w:szCs w:val="24"/>
          <w:highlight w:val="yellow"/>
        </w:rPr>
      </w:pPr>
    </w:p>
    <w:p w14:paraId="3E51D0F6" w14:textId="77777777" w:rsidR="00E02A4F" w:rsidRPr="00E02A4F" w:rsidRDefault="00E02A4F" w:rsidP="00E02A4F">
      <w:pPr>
        <w:spacing w:after="0" w:line="240" w:lineRule="auto"/>
        <w:rPr>
          <w:rFonts w:ascii="Calibri" w:eastAsia="Batang" w:hAnsi="Calibri"/>
          <w:szCs w:val="22"/>
          <w:lang w:val="en-US"/>
        </w:rPr>
      </w:pPr>
      <w:r w:rsidRPr="00E02A4F">
        <w:rPr>
          <w:rFonts w:ascii="Times" w:eastAsia="Batang" w:hAnsi="Times"/>
          <w:szCs w:val="24"/>
          <w:highlight w:val="green"/>
        </w:rPr>
        <w:t>Agreements</w:t>
      </w:r>
    </w:p>
    <w:p w14:paraId="63CA55E4" w14:textId="77777777" w:rsidR="00E02A4F" w:rsidRPr="00E02A4F" w:rsidRDefault="00E02A4F" w:rsidP="008B4BB4">
      <w:pPr>
        <w:numPr>
          <w:ilvl w:val="0"/>
          <w:numId w:val="47"/>
        </w:numPr>
        <w:overflowPunct w:val="0"/>
        <w:autoSpaceDE w:val="0"/>
        <w:autoSpaceDN w:val="0"/>
        <w:spacing w:after="0" w:line="240" w:lineRule="auto"/>
        <w:contextualSpacing/>
        <w:jc w:val="both"/>
        <w:rPr>
          <w:rFonts w:eastAsia="宋体"/>
          <w:lang w:eastAsia="ja-JP"/>
        </w:rPr>
      </w:pPr>
      <w:r w:rsidRPr="00E02A4F">
        <w:rPr>
          <w:rFonts w:eastAsia="宋体"/>
          <w:lang w:eastAsia="ja-JP"/>
        </w:rPr>
        <w:lastRenderedPageBreak/>
        <w:t>Statistical traffic model for a single DL video stream for a single UE</w:t>
      </w:r>
    </w:p>
    <w:p w14:paraId="644DF493" w14:textId="77777777" w:rsidR="00E02A4F" w:rsidRPr="00E02A4F" w:rsidRDefault="00E02A4F" w:rsidP="008B4BB4">
      <w:pPr>
        <w:numPr>
          <w:ilvl w:val="1"/>
          <w:numId w:val="47"/>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The statistical traffic model for a single UE for a single DL video stream in Figure 1 is adopted, where a packet is assumed to represent multiple IP packets corresponding to a single video frame for modelling/evaluation purposes, e.g., traffic arrival, packet size, evaluation of latency and reliability. </w:t>
      </w:r>
    </w:p>
    <w:p w14:paraId="1DACA90F" w14:textId="16E4C56D" w:rsidR="00E02A4F" w:rsidRPr="00E02A4F" w:rsidRDefault="00E02A4F" w:rsidP="00E02A4F">
      <w:pPr>
        <w:spacing w:after="0" w:line="240" w:lineRule="auto"/>
        <w:jc w:val="center"/>
        <w:rPr>
          <w:rFonts w:ascii="Times" w:eastAsia="Batang" w:hAnsi="Times"/>
          <w:szCs w:val="24"/>
          <w:lang w:val="en-US"/>
        </w:rPr>
      </w:pP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00A9058B">
        <w:rPr>
          <w:rFonts w:ascii="Times" w:eastAsia="Batang" w:hAnsi="Times"/>
          <w:szCs w:val="24"/>
        </w:rPr>
        <w:fldChar w:fldCharType="begin"/>
      </w:r>
      <w:r w:rsidR="00A9058B">
        <w:rPr>
          <w:rFonts w:ascii="Times" w:eastAsia="Batang" w:hAnsi="Times"/>
          <w:szCs w:val="24"/>
        </w:rPr>
        <w:instrText xml:space="preserve"> INCLUDEPICTURE  "cid:image001.png@01D6FA28.D09D3D90" \* MERGEFORMATINET </w:instrText>
      </w:r>
      <w:r w:rsidR="00A9058B">
        <w:rPr>
          <w:rFonts w:ascii="Times" w:eastAsia="Batang" w:hAnsi="Times"/>
          <w:szCs w:val="24"/>
        </w:rPr>
        <w:fldChar w:fldCharType="separate"/>
      </w:r>
      <w:r w:rsidR="005504F0">
        <w:rPr>
          <w:rFonts w:ascii="Times" w:eastAsia="Batang" w:hAnsi="Times"/>
          <w:szCs w:val="24"/>
        </w:rPr>
        <w:fldChar w:fldCharType="begin"/>
      </w:r>
      <w:r w:rsidR="005504F0">
        <w:rPr>
          <w:rFonts w:ascii="Times" w:eastAsia="Batang" w:hAnsi="Times"/>
          <w:szCs w:val="24"/>
        </w:rPr>
        <w:instrText xml:space="preserve"> INCLUDEPICTURE  "cid:image001.png@01D6FA28.D09D3D90" \* MERGEFORMATINET </w:instrText>
      </w:r>
      <w:r w:rsidR="005504F0">
        <w:rPr>
          <w:rFonts w:ascii="Times" w:eastAsia="Batang" w:hAnsi="Times"/>
          <w:szCs w:val="24"/>
        </w:rPr>
        <w:fldChar w:fldCharType="separate"/>
      </w:r>
      <w:r w:rsidR="008F6D8C">
        <w:rPr>
          <w:rFonts w:ascii="Times" w:eastAsia="Batang" w:hAnsi="Times"/>
          <w:szCs w:val="24"/>
        </w:rPr>
        <w:fldChar w:fldCharType="begin"/>
      </w:r>
      <w:r w:rsidR="008F6D8C">
        <w:rPr>
          <w:rFonts w:ascii="Times" w:eastAsia="Batang" w:hAnsi="Times"/>
          <w:szCs w:val="24"/>
        </w:rPr>
        <w:instrText xml:space="preserve"> INCLUDEPICTURE  "cid:image001.png@01D6FA28.D09D3D90" \* MERGEFORMATINET </w:instrText>
      </w:r>
      <w:r w:rsidR="008F6D8C">
        <w:rPr>
          <w:rFonts w:ascii="Times" w:eastAsia="Batang" w:hAnsi="Times"/>
          <w:szCs w:val="24"/>
        </w:rPr>
        <w:fldChar w:fldCharType="separate"/>
      </w:r>
      <w:r w:rsidR="002834F7">
        <w:rPr>
          <w:rFonts w:ascii="Times" w:eastAsia="Batang" w:hAnsi="Times"/>
          <w:szCs w:val="24"/>
        </w:rPr>
        <w:fldChar w:fldCharType="begin"/>
      </w:r>
      <w:r w:rsidR="002834F7">
        <w:rPr>
          <w:rFonts w:ascii="Times" w:eastAsia="Batang" w:hAnsi="Times"/>
          <w:szCs w:val="24"/>
        </w:rPr>
        <w:instrText xml:space="preserve"> INCLUDEPICTURE  "cid:image001.png@01D6FA28.D09D3D90" \* MERGEFORMATINET </w:instrText>
      </w:r>
      <w:r w:rsidR="002834F7">
        <w:rPr>
          <w:rFonts w:ascii="Times" w:eastAsia="Batang" w:hAnsi="Times"/>
          <w:szCs w:val="24"/>
        </w:rPr>
        <w:fldChar w:fldCharType="separate"/>
      </w:r>
      <w:r w:rsidR="008F7ABF">
        <w:rPr>
          <w:rFonts w:ascii="Times" w:eastAsia="Batang" w:hAnsi="Times"/>
          <w:szCs w:val="24"/>
        </w:rPr>
        <w:fldChar w:fldCharType="begin"/>
      </w:r>
      <w:r w:rsidR="008F7ABF">
        <w:rPr>
          <w:rFonts w:ascii="Times" w:eastAsia="Batang" w:hAnsi="Times"/>
          <w:szCs w:val="24"/>
        </w:rPr>
        <w:instrText xml:space="preserve"> INCLUDEPICTURE  \d "cid:image001.png@01D6FA28.D09D3D90" \* MERGEFORMATINET </w:instrText>
      </w:r>
      <w:r w:rsidR="008F7ABF">
        <w:rPr>
          <w:rFonts w:ascii="Times" w:eastAsia="Batang" w:hAnsi="Times"/>
          <w:szCs w:val="24"/>
        </w:rPr>
        <w:fldChar w:fldCharType="separate"/>
      </w:r>
      <w:r w:rsidR="00EF4E27">
        <w:rPr>
          <w:rFonts w:ascii="Times" w:eastAsia="Batang" w:hAnsi="Times"/>
          <w:szCs w:val="24"/>
        </w:rPr>
        <w:pict w14:anchorId="60A78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v:imagedata r:id="rId22"/>
          </v:shape>
        </w:pict>
      </w:r>
      <w:r w:rsidR="008F7ABF">
        <w:rPr>
          <w:rFonts w:ascii="Times" w:eastAsia="Batang" w:hAnsi="Times"/>
          <w:szCs w:val="24"/>
        </w:rPr>
        <w:fldChar w:fldCharType="end"/>
      </w:r>
      <w:r w:rsidR="002834F7">
        <w:rPr>
          <w:rFonts w:ascii="Times" w:eastAsia="Batang" w:hAnsi="Times"/>
          <w:szCs w:val="24"/>
        </w:rPr>
        <w:fldChar w:fldCharType="end"/>
      </w:r>
      <w:r w:rsidR="008F6D8C">
        <w:rPr>
          <w:rFonts w:ascii="Times" w:eastAsia="Batang" w:hAnsi="Times"/>
          <w:szCs w:val="24"/>
        </w:rPr>
        <w:fldChar w:fldCharType="end"/>
      </w:r>
      <w:r w:rsidR="005504F0">
        <w:rPr>
          <w:rFonts w:ascii="Times" w:eastAsia="Batang" w:hAnsi="Times"/>
          <w:szCs w:val="24"/>
        </w:rPr>
        <w:fldChar w:fldCharType="end"/>
      </w:r>
      <w:r w:rsidR="00A9058B">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p>
    <w:p w14:paraId="03DE6F62" w14:textId="77777777" w:rsidR="00E02A4F" w:rsidRPr="00E02A4F" w:rsidRDefault="00E02A4F" w:rsidP="008B4BB4">
      <w:pPr>
        <w:numPr>
          <w:ilvl w:val="0"/>
          <w:numId w:val="47"/>
        </w:numPr>
        <w:overflowPunct w:val="0"/>
        <w:autoSpaceDE w:val="0"/>
        <w:autoSpaceDN w:val="0"/>
        <w:spacing w:after="0" w:line="240" w:lineRule="auto"/>
        <w:contextualSpacing/>
        <w:jc w:val="both"/>
        <w:rPr>
          <w:rFonts w:eastAsia="宋体"/>
          <w:lang w:eastAsia="ja-JP"/>
        </w:rPr>
      </w:pPr>
      <w:r w:rsidRPr="00E02A4F">
        <w:rPr>
          <w:rFonts w:eastAsia="宋体"/>
          <w:lang w:eastAsia="ja-JP"/>
        </w:rPr>
        <w:t>Frame per second (fps) for DL video stream for a single UE</w:t>
      </w:r>
    </w:p>
    <w:p w14:paraId="0763A84B" w14:textId="77777777" w:rsidR="00E02A4F" w:rsidRPr="00E02A4F" w:rsidRDefault="00E02A4F" w:rsidP="008B4BB4">
      <w:pPr>
        <w:numPr>
          <w:ilvl w:val="1"/>
          <w:numId w:val="47"/>
        </w:numPr>
        <w:overflowPunct w:val="0"/>
        <w:autoSpaceDE w:val="0"/>
        <w:autoSpaceDN w:val="0"/>
        <w:spacing w:after="0" w:line="240" w:lineRule="auto"/>
        <w:contextualSpacing/>
        <w:jc w:val="both"/>
        <w:rPr>
          <w:rFonts w:eastAsia="宋体"/>
          <w:lang w:eastAsia="ja-JP"/>
        </w:rPr>
      </w:pPr>
      <w:r w:rsidRPr="00E02A4F">
        <w:rPr>
          <w:rFonts w:eastAsia="宋体"/>
          <w:lang w:eastAsia="ja-JP"/>
        </w:rPr>
        <w:t>60 fps (baseline)</w:t>
      </w:r>
    </w:p>
    <w:p w14:paraId="153C06BD" w14:textId="77777777" w:rsidR="00E02A4F" w:rsidRPr="00E02A4F" w:rsidRDefault="00E02A4F" w:rsidP="008B4BB4">
      <w:pPr>
        <w:numPr>
          <w:ilvl w:val="1"/>
          <w:numId w:val="47"/>
        </w:numPr>
        <w:overflowPunct w:val="0"/>
        <w:autoSpaceDE w:val="0"/>
        <w:autoSpaceDN w:val="0"/>
        <w:spacing w:after="0" w:line="240" w:lineRule="auto"/>
        <w:contextualSpacing/>
        <w:jc w:val="both"/>
        <w:rPr>
          <w:rFonts w:eastAsia="宋体"/>
          <w:lang w:eastAsia="ja-JP"/>
        </w:rPr>
      </w:pPr>
      <w:r w:rsidRPr="00E02A4F">
        <w:rPr>
          <w:rFonts w:eastAsia="宋体"/>
          <w:lang w:eastAsia="ja-JP"/>
        </w:rPr>
        <w:t>120 fps (optional)</w:t>
      </w:r>
    </w:p>
    <w:p w14:paraId="3ADB2AB2" w14:textId="77777777" w:rsidR="00E02A4F" w:rsidRPr="00E02A4F" w:rsidRDefault="00E02A4F" w:rsidP="008B4BB4">
      <w:pPr>
        <w:numPr>
          <w:ilvl w:val="1"/>
          <w:numId w:val="47"/>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Other values, e.g., 30, 90 fps can be also optionally evaluated. </w:t>
      </w:r>
    </w:p>
    <w:p w14:paraId="0501C4B0" w14:textId="77777777" w:rsidR="00E02A4F" w:rsidRPr="00E02A4F" w:rsidRDefault="00E02A4F" w:rsidP="008B4BB4">
      <w:pPr>
        <w:numPr>
          <w:ilvl w:val="0"/>
          <w:numId w:val="47"/>
        </w:numPr>
        <w:overflowPunct w:val="0"/>
        <w:autoSpaceDE w:val="0"/>
        <w:autoSpaceDN w:val="0"/>
        <w:spacing w:after="0" w:line="240" w:lineRule="auto"/>
        <w:contextualSpacing/>
        <w:jc w:val="both"/>
        <w:rPr>
          <w:rFonts w:eastAsia="Times New Roman"/>
          <w:lang w:eastAsia="ja-JP"/>
        </w:rPr>
      </w:pPr>
      <w:r w:rsidRPr="00E02A4F">
        <w:rPr>
          <w:rFonts w:eastAsia="宋体"/>
          <w:lang w:eastAsia="ja-JP"/>
        </w:rPr>
        <w:t>Average data rate for DL video stream:</w:t>
      </w:r>
    </w:p>
    <w:p w14:paraId="2FE33522" w14:textId="77777777" w:rsidR="00E02A4F" w:rsidRPr="00E02A4F" w:rsidRDefault="00E02A4F" w:rsidP="008B4BB4">
      <w:pPr>
        <w:numPr>
          <w:ilvl w:val="1"/>
          <w:numId w:val="47"/>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VR/AR: 30, 45 Mbps </w:t>
      </w:r>
      <w:r w:rsidRPr="00E02A4F">
        <w:rPr>
          <w:rFonts w:eastAsia="宋体"/>
          <w:color w:val="FF0000"/>
          <w:lang w:eastAsia="ja-JP"/>
        </w:rPr>
        <w:t>@60fps</w:t>
      </w:r>
      <w:r w:rsidRPr="00E02A4F">
        <w:rPr>
          <w:rFonts w:eastAsia="宋体"/>
          <w:lang w:eastAsia="ja-JP"/>
        </w:rPr>
        <w:t xml:space="preserve"> (baseline) </w:t>
      </w:r>
    </w:p>
    <w:p w14:paraId="3A7A1EBC" w14:textId="77777777" w:rsidR="00E02A4F" w:rsidRPr="00E02A4F" w:rsidRDefault="00E02A4F" w:rsidP="008B4BB4">
      <w:pPr>
        <w:numPr>
          <w:ilvl w:val="2"/>
          <w:numId w:val="47"/>
        </w:numPr>
        <w:overflowPunct w:val="0"/>
        <w:autoSpaceDE w:val="0"/>
        <w:autoSpaceDN w:val="0"/>
        <w:spacing w:after="0" w:line="240" w:lineRule="auto"/>
        <w:contextualSpacing/>
        <w:jc w:val="both"/>
        <w:rPr>
          <w:rFonts w:eastAsia="宋体"/>
          <w:lang w:eastAsia="ja-JP"/>
        </w:rPr>
      </w:pPr>
      <w:r w:rsidRPr="00E02A4F">
        <w:rPr>
          <w:rFonts w:eastAsia="宋体"/>
          <w:strike/>
          <w:color w:val="FF0000"/>
          <w:lang w:eastAsia="ja-JP"/>
        </w:rPr>
        <w:t>30,</w:t>
      </w:r>
      <w:r w:rsidRPr="00E02A4F">
        <w:rPr>
          <w:rFonts w:eastAsia="宋体"/>
          <w:lang w:eastAsia="ja-JP"/>
        </w:rPr>
        <w:t xml:space="preserve"> 60 Mbps @60fps (optional)</w:t>
      </w:r>
    </w:p>
    <w:p w14:paraId="79F9F3C6" w14:textId="77777777" w:rsidR="00E02A4F" w:rsidRPr="00E02A4F" w:rsidRDefault="00E02A4F" w:rsidP="008B4BB4">
      <w:pPr>
        <w:numPr>
          <w:ilvl w:val="2"/>
          <w:numId w:val="47"/>
        </w:numPr>
        <w:overflowPunct w:val="0"/>
        <w:autoSpaceDE w:val="0"/>
        <w:autoSpaceDN w:val="0"/>
        <w:spacing w:after="0" w:line="240" w:lineRule="auto"/>
        <w:contextualSpacing/>
        <w:jc w:val="both"/>
        <w:rPr>
          <w:rFonts w:eastAsia="宋体"/>
          <w:lang w:eastAsia="ja-JP"/>
        </w:rPr>
      </w:pPr>
      <w:r w:rsidRPr="00E02A4F">
        <w:rPr>
          <w:rFonts w:eastAsia="宋体"/>
          <w:lang w:eastAsia="ja-JP"/>
        </w:rPr>
        <w:t>Note: this is the aggregated data rate when applicable</w:t>
      </w:r>
    </w:p>
    <w:p w14:paraId="0509FF33" w14:textId="77777777" w:rsidR="00E02A4F" w:rsidRPr="00E02A4F" w:rsidRDefault="00E02A4F" w:rsidP="008B4BB4">
      <w:pPr>
        <w:numPr>
          <w:ilvl w:val="1"/>
          <w:numId w:val="47"/>
        </w:numPr>
        <w:overflowPunct w:val="0"/>
        <w:autoSpaceDE w:val="0"/>
        <w:autoSpaceDN w:val="0"/>
        <w:spacing w:after="0" w:line="240" w:lineRule="auto"/>
        <w:contextualSpacing/>
        <w:jc w:val="both"/>
        <w:rPr>
          <w:rFonts w:eastAsia="宋体"/>
          <w:lang w:eastAsia="ja-JP"/>
        </w:rPr>
      </w:pPr>
      <w:r w:rsidRPr="00E02A4F">
        <w:rPr>
          <w:rFonts w:eastAsia="宋体"/>
          <w:lang w:eastAsia="ja-JP"/>
        </w:rPr>
        <w:t>CG: 8, 30 Mbps @60fps (baseline)</w:t>
      </w:r>
    </w:p>
    <w:p w14:paraId="6B8FFC33" w14:textId="77777777" w:rsidR="00E02A4F" w:rsidRPr="00E02A4F" w:rsidRDefault="00E02A4F" w:rsidP="008B4BB4">
      <w:pPr>
        <w:numPr>
          <w:ilvl w:val="2"/>
          <w:numId w:val="47"/>
        </w:numPr>
        <w:overflowPunct w:val="0"/>
        <w:autoSpaceDE w:val="0"/>
        <w:autoSpaceDN w:val="0"/>
        <w:spacing w:after="0" w:line="240" w:lineRule="auto"/>
        <w:contextualSpacing/>
        <w:jc w:val="both"/>
        <w:rPr>
          <w:rFonts w:eastAsia="宋体"/>
          <w:lang w:eastAsia="ja-JP"/>
        </w:rPr>
      </w:pPr>
      <w:r w:rsidRPr="00E02A4F">
        <w:rPr>
          <w:rFonts w:eastAsia="宋体"/>
          <w:strike/>
          <w:color w:val="FF0000"/>
          <w:lang w:eastAsia="ja-JP"/>
        </w:rPr>
        <w:t>8,</w:t>
      </w:r>
      <w:r w:rsidRPr="00E02A4F">
        <w:rPr>
          <w:rFonts w:eastAsia="宋体"/>
          <w:lang w:eastAsia="ja-JP"/>
        </w:rPr>
        <w:t xml:space="preserve"> </w:t>
      </w:r>
      <w:r w:rsidRPr="00E02A4F">
        <w:rPr>
          <w:rFonts w:eastAsia="宋体"/>
          <w:color w:val="FF0000"/>
          <w:lang w:eastAsia="ja-JP"/>
        </w:rPr>
        <w:t xml:space="preserve">45 </w:t>
      </w:r>
      <w:r w:rsidRPr="00E02A4F">
        <w:rPr>
          <w:rFonts w:eastAsia="宋体"/>
          <w:lang w:eastAsia="ja-JP"/>
        </w:rPr>
        <w:t xml:space="preserve">Mbps </w:t>
      </w:r>
      <w:r w:rsidRPr="00E02A4F">
        <w:rPr>
          <w:rFonts w:eastAsia="宋体"/>
          <w:color w:val="FF0000"/>
          <w:lang w:eastAsia="ja-JP"/>
        </w:rPr>
        <w:t>@60fps</w:t>
      </w:r>
      <w:r w:rsidRPr="00E02A4F">
        <w:rPr>
          <w:rFonts w:eastAsia="宋体"/>
          <w:lang w:eastAsia="ja-JP"/>
        </w:rPr>
        <w:t xml:space="preserve"> (optional)</w:t>
      </w:r>
    </w:p>
    <w:p w14:paraId="0DCB24F8" w14:textId="77777777" w:rsidR="00E02A4F" w:rsidRPr="00E02A4F" w:rsidRDefault="00E02A4F" w:rsidP="008B4BB4">
      <w:pPr>
        <w:numPr>
          <w:ilvl w:val="1"/>
          <w:numId w:val="47"/>
        </w:numPr>
        <w:spacing w:after="0" w:line="240" w:lineRule="auto"/>
        <w:rPr>
          <w:rFonts w:eastAsia="Batang"/>
          <w:lang w:val="en-US"/>
        </w:rPr>
      </w:pPr>
      <w:r w:rsidRPr="00E02A4F">
        <w:rPr>
          <w:rFonts w:eastAsia="Batang"/>
        </w:rPr>
        <w:t xml:space="preserve">Other values (in combination with fps) can be also optionally evaluated. </w:t>
      </w:r>
    </w:p>
    <w:p w14:paraId="4555FC0F" w14:textId="77777777" w:rsidR="00E02A4F" w:rsidRPr="00E02A4F" w:rsidRDefault="00E02A4F" w:rsidP="008B4BB4">
      <w:pPr>
        <w:numPr>
          <w:ilvl w:val="0"/>
          <w:numId w:val="47"/>
        </w:numPr>
        <w:overflowPunct w:val="0"/>
        <w:autoSpaceDE w:val="0"/>
        <w:autoSpaceDN w:val="0"/>
        <w:spacing w:after="0" w:line="240" w:lineRule="auto"/>
        <w:contextualSpacing/>
        <w:jc w:val="both"/>
        <w:rPr>
          <w:rFonts w:eastAsia="宋体"/>
          <w:lang w:eastAsia="ja-JP"/>
        </w:rPr>
      </w:pPr>
      <w:r w:rsidRPr="00E02A4F">
        <w:rPr>
          <w:rFonts w:eastAsia="宋体"/>
          <w:lang w:eastAsia="ja-JP"/>
        </w:rPr>
        <w:t>Truncated Gaussian distribution is used for the packet size distribution of video stream for AR/VR/CG.</w:t>
      </w:r>
    </w:p>
    <w:p w14:paraId="0EB3AD9C" w14:textId="77777777" w:rsidR="00E02A4F" w:rsidRPr="00E02A4F" w:rsidRDefault="00E02A4F" w:rsidP="008B4BB4">
      <w:pPr>
        <w:numPr>
          <w:ilvl w:val="1"/>
          <w:numId w:val="47"/>
        </w:numPr>
        <w:overflowPunct w:val="0"/>
        <w:autoSpaceDE w:val="0"/>
        <w:autoSpaceDN w:val="0"/>
        <w:spacing w:after="0" w:line="240" w:lineRule="auto"/>
        <w:contextualSpacing/>
        <w:jc w:val="both"/>
        <w:rPr>
          <w:rFonts w:eastAsia="宋体"/>
          <w:color w:val="FF0000"/>
          <w:u w:val="single"/>
          <w:lang w:eastAsia="ja-JP"/>
        </w:rPr>
      </w:pPr>
      <w:r w:rsidRPr="00E02A4F">
        <w:rPr>
          <w:rFonts w:eastAsia="宋体"/>
          <w:color w:val="FF0000"/>
          <w:u w:val="single"/>
          <w:lang w:eastAsia="ja-JP"/>
        </w:rPr>
        <w:t>Other distribution is not precluded.</w:t>
      </w:r>
    </w:p>
    <w:p w14:paraId="1E17EB34" w14:textId="77777777" w:rsidR="00E02A4F" w:rsidRPr="00E02A4F" w:rsidRDefault="00E02A4F" w:rsidP="008B4BB4">
      <w:pPr>
        <w:numPr>
          <w:ilvl w:val="0"/>
          <w:numId w:val="47"/>
        </w:numPr>
        <w:overflowPunct w:val="0"/>
        <w:autoSpaceDE w:val="0"/>
        <w:autoSpaceDN w:val="0"/>
        <w:spacing w:after="0" w:line="240" w:lineRule="auto"/>
        <w:contextualSpacing/>
        <w:jc w:val="both"/>
        <w:rPr>
          <w:rFonts w:eastAsia="宋体"/>
          <w:lang w:eastAsia="ja-JP"/>
        </w:rPr>
      </w:pPr>
      <w:r w:rsidRPr="00E02A4F">
        <w:rPr>
          <w:rFonts w:eastAsia="宋体"/>
          <w:lang w:eastAsia="ja-JP"/>
        </w:rPr>
        <w:t>(</w:t>
      </w:r>
      <w:r w:rsidRPr="00E02A4F">
        <w:rPr>
          <w:rFonts w:eastAsia="宋体"/>
          <w:highlight w:val="darkYellow"/>
          <w:lang w:eastAsia="ja-JP"/>
        </w:rPr>
        <w:t>Working assumption</w:t>
      </w:r>
      <w:r w:rsidRPr="00E02A4F">
        <w:rPr>
          <w:rFonts w:eastAsia="宋体"/>
          <w:lang w:eastAsia="ja-JP"/>
        </w:rPr>
        <w:t xml:space="preserve">) Parameters of Truncated Gaussian distribution for Packet size (note: these parameter values are those before the truncation) </w:t>
      </w:r>
    </w:p>
    <w:p w14:paraId="16A6DFD8" w14:textId="77777777" w:rsidR="00E02A4F" w:rsidRPr="00E02A4F" w:rsidRDefault="00E02A4F" w:rsidP="008B4BB4">
      <w:pPr>
        <w:numPr>
          <w:ilvl w:val="1"/>
          <w:numId w:val="47"/>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Mean: Derived from average data rate and fps as follows. </w:t>
      </w:r>
    </w:p>
    <w:p w14:paraId="1AE60C8E" w14:textId="77777777" w:rsidR="00E02A4F" w:rsidRPr="00E02A4F" w:rsidRDefault="00E02A4F" w:rsidP="008B4BB4">
      <w:pPr>
        <w:numPr>
          <w:ilvl w:val="2"/>
          <w:numId w:val="47"/>
        </w:numPr>
        <w:overflowPunct w:val="0"/>
        <w:autoSpaceDE w:val="0"/>
        <w:autoSpaceDN w:val="0"/>
        <w:spacing w:after="0" w:line="240" w:lineRule="auto"/>
        <w:contextualSpacing/>
        <w:jc w:val="both"/>
        <w:rPr>
          <w:rFonts w:eastAsia="宋体"/>
          <w:lang w:eastAsia="ja-JP"/>
        </w:rPr>
      </w:pPr>
      <w:r w:rsidRPr="00E02A4F">
        <w:rPr>
          <w:rFonts w:eastAsia="宋体"/>
          <w:lang w:eastAsia="ja-JP"/>
        </w:rPr>
        <w:t>(average data rate) / (fps for video stream, i.e., # packets per second in our statistical model) / 8 [bytes]</w:t>
      </w:r>
    </w:p>
    <w:p w14:paraId="067C6813" w14:textId="77777777" w:rsidR="00E02A4F" w:rsidRPr="00E02A4F" w:rsidRDefault="00E02A4F" w:rsidP="008B4BB4">
      <w:pPr>
        <w:numPr>
          <w:ilvl w:val="1"/>
          <w:numId w:val="47"/>
        </w:numPr>
        <w:overflowPunct w:val="0"/>
        <w:autoSpaceDE w:val="0"/>
        <w:autoSpaceDN w:val="0"/>
        <w:spacing w:after="0" w:line="240" w:lineRule="auto"/>
        <w:contextualSpacing/>
        <w:jc w:val="both"/>
        <w:rPr>
          <w:rFonts w:eastAsia="宋体"/>
          <w:lang w:eastAsia="ja-JP"/>
        </w:rPr>
      </w:pPr>
      <w:r w:rsidRPr="00E02A4F">
        <w:rPr>
          <w:rFonts w:eastAsia="宋体"/>
          <w:lang w:eastAsia="ja-JP"/>
        </w:rPr>
        <w:t>STD</w:t>
      </w:r>
    </w:p>
    <w:p w14:paraId="6DB15520" w14:textId="77777777" w:rsidR="00E02A4F" w:rsidRPr="00E02A4F" w:rsidRDefault="00E02A4F" w:rsidP="008B4BB4">
      <w:pPr>
        <w:numPr>
          <w:ilvl w:val="2"/>
          <w:numId w:val="47"/>
        </w:numPr>
        <w:overflowPunct w:val="0"/>
        <w:autoSpaceDE w:val="0"/>
        <w:autoSpaceDN w:val="0"/>
        <w:spacing w:after="0" w:line="240" w:lineRule="auto"/>
        <w:contextualSpacing/>
        <w:jc w:val="both"/>
        <w:rPr>
          <w:rFonts w:eastAsia="宋体"/>
          <w:lang w:eastAsia="ja-JP"/>
        </w:rPr>
      </w:pPr>
      <w:r w:rsidRPr="00E02A4F">
        <w:rPr>
          <w:rFonts w:eastAsia="宋体"/>
          <w:lang w:eastAsia="ja-JP"/>
        </w:rPr>
        <w:t>TBD</w:t>
      </w:r>
    </w:p>
    <w:p w14:paraId="471B9D9E" w14:textId="77777777" w:rsidR="00E02A4F" w:rsidRPr="00E02A4F" w:rsidRDefault="00E02A4F" w:rsidP="008B4BB4">
      <w:pPr>
        <w:numPr>
          <w:ilvl w:val="1"/>
          <w:numId w:val="47"/>
        </w:numPr>
        <w:overflowPunct w:val="0"/>
        <w:autoSpaceDE w:val="0"/>
        <w:autoSpaceDN w:val="0"/>
        <w:spacing w:after="0" w:line="240" w:lineRule="auto"/>
        <w:contextualSpacing/>
        <w:jc w:val="both"/>
        <w:rPr>
          <w:rFonts w:eastAsia="宋体"/>
          <w:lang w:eastAsia="ja-JP"/>
        </w:rPr>
      </w:pPr>
      <w:r w:rsidRPr="00E02A4F">
        <w:rPr>
          <w:rFonts w:eastAsia="宋体"/>
          <w:lang w:eastAsia="ja-JP"/>
        </w:rPr>
        <w:t>Max packet size</w:t>
      </w:r>
    </w:p>
    <w:p w14:paraId="097A8CF2" w14:textId="77777777" w:rsidR="00E02A4F" w:rsidRPr="00E02A4F" w:rsidRDefault="00E02A4F" w:rsidP="008B4BB4">
      <w:pPr>
        <w:numPr>
          <w:ilvl w:val="2"/>
          <w:numId w:val="47"/>
        </w:numPr>
        <w:overflowPunct w:val="0"/>
        <w:autoSpaceDE w:val="0"/>
        <w:autoSpaceDN w:val="0"/>
        <w:spacing w:after="0" w:line="240" w:lineRule="auto"/>
        <w:contextualSpacing/>
        <w:jc w:val="both"/>
        <w:rPr>
          <w:rFonts w:eastAsia="宋体"/>
          <w:lang w:eastAsia="ja-JP"/>
        </w:rPr>
      </w:pPr>
      <w:r w:rsidRPr="00E02A4F">
        <w:rPr>
          <w:rFonts w:eastAsia="宋体"/>
          <w:lang w:eastAsia="ja-JP"/>
        </w:rPr>
        <w:t>TBD</w:t>
      </w:r>
    </w:p>
    <w:p w14:paraId="3D7DCB86" w14:textId="77777777" w:rsidR="00E02A4F" w:rsidRPr="00E02A4F" w:rsidRDefault="00E02A4F" w:rsidP="008B4BB4">
      <w:pPr>
        <w:numPr>
          <w:ilvl w:val="1"/>
          <w:numId w:val="47"/>
        </w:numPr>
        <w:overflowPunct w:val="0"/>
        <w:autoSpaceDE w:val="0"/>
        <w:autoSpaceDN w:val="0"/>
        <w:spacing w:after="0" w:line="240" w:lineRule="auto"/>
        <w:contextualSpacing/>
        <w:jc w:val="both"/>
        <w:rPr>
          <w:rFonts w:eastAsia="宋体"/>
          <w:lang w:eastAsia="ja-JP"/>
        </w:rPr>
      </w:pPr>
      <w:r w:rsidRPr="00E02A4F">
        <w:rPr>
          <w:rFonts w:eastAsia="宋体"/>
          <w:lang w:eastAsia="ja-JP"/>
        </w:rPr>
        <w:t>Min packet size</w:t>
      </w:r>
    </w:p>
    <w:p w14:paraId="1DF5A295" w14:textId="77777777" w:rsidR="00E02A4F" w:rsidRPr="00E02A4F" w:rsidRDefault="00E02A4F" w:rsidP="008B4BB4">
      <w:pPr>
        <w:numPr>
          <w:ilvl w:val="2"/>
          <w:numId w:val="47"/>
        </w:numPr>
        <w:overflowPunct w:val="0"/>
        <w:autoSpaceDE w:val="0"/>
        <w:autoSpaceDN w:val="0"/>
        <w:spacing w:after="0" w:line="240" w:lineRule="auto"/>
        <w:contextualSpacing/>
        <w:jc w:val="both"/>
        <w:rPr>
          <w:rFonts w:eastAsia="宋体"/>
          <w:lang w:eastAsia="ja-JP"/>
        </w:rPr>
      </w:pPr>
      <w:r w:rsidRPr="00E02A4F">
        <w:rPr>
          <w:rFonts w:eastAsia="宋体"/>
          <w:lang w:eastAsia="ja-JP"/>
        </w:rPr>
        <w:t>TBD</w:t>
      </w:r>
    </w:p>
    <w:p w14:paraId="736AEBDE" w14:textId="77777777" w:rsidR="00E02A4F" w:rsidRPr="00E02A4F" w:rsidRDefault="00E02A4F" w:rsidP="008B4BB4">
      <w:pPr>
        <w:numPr>
          <w:ilvl w:val="2"/>
          <w:numId w:val="47"/>
        </w:numPr>
        <w:overflowPunct w:val="0"/>
        <w:autoSpaceDE w:val="0"/>
        <w:autoSpaceDN w:val="0"/>
        <w:spacing w:after="0" w:line="240" w:lineRule="auto"/>
        <w:contextualSpacing/>
        <w:jc w:val="both"/>
        <w:rPr>
          <w:rFonts w:eastAsia="宋体"/>
          <w:lang w:eastAsia="ja-JP"/>
        </w:rPr>
      </w:pPr>
      <w:r w:rsidRPr="00E02A4F">
        <w:rPr>
          <w:rFonts w:eastAsia="宋体"/>
          <w:lang w:eastAsia="ja-JP"/>
        </w:rPr>
        <w:t>FFS whether or not to use this parameter</w:t>
      </w:r>
    </w:p>
    <w:p w14:paraId="67E79743" w14:textId="77777777" w:rsidR="00E02A4F" w:rsidRPr="00E02A4F" w:rsidRDefault="00E02A4F" w:rsidP="008B4BB4">
      <w:pPr>
        <w:numPr>
          <w:ilvl w:val="0"/>
          <w:numId w:val="47"/>
        </w:numPr>
        <w:overflowPunct w:val="0"/>
        <w:autoSpaceDE w:val="0"/>
        <w:autoSpaceDN w:val="0"/>
        <w:spacing w:after="0" w:line="240" w:lineRule="auto"/>
        <w:contextualSpacing/>
        <w:jc w:val="both"/>
        <w:rPr>
          <w:rFonts w:eastAsia="宋体"/>
          <w:lang w:eastAsia="ja-JP"/>
        </w:rPr>
      </w:pPr>
      <w:r w:rsidRPr="00E02A4F">
        <w:rPr>
          <w:rFonts w:eastAsia="宋体"/>
          <w:lang w:eastAsia="ja-JP"/>
        </w:rPr>
        <w:lastRenderedPageBreak/>
        <w:t xml:space="preserve">Per UE KPI </w:t>
      </w:r>
    </w:p>
    <w:p w14:paraId="3AA2C9AB" w14:textId="77777777" w:rsidR="00E02A4F" w:rsidRPr="00E02A4F" w:rsidRDefault="00E02A4F" w:rsidP="008B4BB4">
      <w:pPr>
        <w:numPr>
          <w:ilvl w:val="1"/>
          <w:numId w:val="47"/>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Baseline: A UE is declared a satisfied UE if more than X (%) of packets are successfully transmitted within a given air interface PDB. </w:t>
      </w:r>
    </w:p>
    <w:p w14:paraId="121F8748" w14:textId="77777777" w:rsidR="00E02A4F" w:rsidRPr="00E02A4F" w:rsidRDefault="00E02A4F" w:rsidP="008B4BB4">
      <w:pPr>
        <w:numPr>
          <w:ilvl w:val="2"/>
          <w:numId w:val="47"/>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The exact value of X is FFS, e.g., 99, 95 </w:t>
      </w:r>
    </w:p>
    <w:p w14:paraId="5E9586AF" w14:textId="77777777" w:rsidR="00E02A4F" w:rsidRPr="00E02A4F" w:rsidRDefault="00E02A4F" w:rsidP="008B4BB4">
      <w:pPr>
        <w:numPr>
          <w:ilvl w:val="3"/>
          <w:numId w:val="47"/>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FFS different values for I-frame and P-frame if evaluation of them is agreed. </w:t>
      </w:r>
    </w:p>
    <w:p w14:paraId="295CC3E3" w14:textId="77777777" w:rsidR="00E02A4F" w:rsidRPr="00E02A4F" w:rsidRDefault="00E02A4F" w:rsidP="008B4BB4">
      <w:pPr>
        <w:numPr>
          <w:ilvl w:val="3"/>
          <w:numId w:val="47"/>
        </w:numPr>
        <w:overflowPunct w:val="0"/>
        <w:autoSpaceDE w:val="0"/>
        <w:autoSpaceDN w:val="0"/>
        <w:spacing w:after="0" w:line="240" w:lineRule="auto"/>
        <w:contextualSpacing/>
        <w:jc w:val="both"/>
        <w:rPr>
          <w:rFonts w:eastAsia="宋体"/>
          <w:lang w:eastAsia="ja-JP"/>
        </w:rPr>
      </w:pPr>
      <w:r w:rsidRPr="00E02A4F">
        <w:rPr>
          <w:rFonts w:eastAsia="宋体"/>
          <w:lang w:eastAsia="ja-JP"/>
        </w:rPr>
        <w:t>Other values can be optionally evaluated</w:t>
      </w:r>
    </w:p>
    <w:p w14:paraId="66D3ACE9" w14:textId="77777777" w:rsidR="00E02A4F" w:rsidRPr="00E02A4F" w:rsidRDefault="00E02A4F" w:rsidP="008B4BB4">
      <w:pPr>
        <w:numPr>
          <w:ilvl w:val="0"/>
          <w:numId w:val="47"/>
        </w:numPr>
        <w:autoSpaceDN w:val="0"/>
        <w:spacing w:after="0" w:line="240" w:lineRule="auto"/>
        <w:contextualSpacing/>
        <w:jc w:val="both"/>
        <w:rPr>
          <w:rFonts w:eastAsia="宋体"/>
          <w:lang w:eastAsia="ja-JP"/>
        </w:rPr>
      </w:pPr>
      <w:r w:rsidRPr="00E02A4F">
        <w:rPr>
          <w:rFonts w:eastAsia="宋体"/>
          <w:lang w:eastAsia="ja-JP"/>
        </w:rPr>
        <w:t xml:space="preserve">DL traffic model: video stream </w:t>
      </w:r>
    </w:p>
    <w:p w14:paraId="619D517E" w14:textId="77777777" w:rsidR="00E02A4F" w:rsidRPr="00E02A4F" w:rsidRDefault="00E02A4F" w:rsidP="008B4BB4">
      <w:pPr>
        <w:numPr>
          <w:ilvl w:val="0"/>
          <w:numId w:val="47"/>
        </w:numPr>
        <w:autoSpaceDN w:val="0"/>
        <w:spacing w:after="0" w:line="240" w:lineRule="auto"/>
        <w:contextualSpacing/>
        <w:jc w:val="both"/>
        <w:rPr>
          <w:rFonts w:eastAsia="Calibri"/>
          <w:lang w:eastAsia="ja-JP"/>
        </w:rPr>
      </w:pPr>
      <w:r w:rsidRPr="00E02A4F">
        <w:rPr>
          <w:rFonts w:eastAsia="宋体"/>
          <w:lang w:eastAsia="ja-JP"/>
        </w:rPr>
        <w:t>(</w:t>
      </w:r>
      <w:r w:rsidRPr="00E02A4F">
        <w:rPr>
          <w:rFonts w:eastAsia="宋体"/>
          <w:color w:val="000000"/>
          <w:shd w:val="clear" w:color="auto" w:fill="808000"/>
          <w:lang w:eastAsia="ja-JP"/>
        </w:rPr>
        <w:t>Working assumption</w:t>
      </w:r>
      <w:r w:rsidRPr="00E02A4F">
        <w:rPr>
          <w:rFonts w:eastAsia="宋体"/>
          <w:lang w:eastAsia="ja-JP"/>
        </w:rPr>
        <w:t>) Parameters of Truncated Gaussian distribution for Packet size (note: these parameter values are those before the truncation)</w:t>
      </w:r>
    </w:p>
    <w:p w14:paraId="6B4C295C" w14:textId="77777777" w:rsidR="00E02A4F" w:rsidRPr="00E02A4F" w:rsidRDefault="00E02A4F" w:rsidP="008B4BB4">
      <w:pPr>
        <w:numPr>
          <w:ilvl w:val="1"/>
          <w:numId w:val="47"/>
        </w:numPr>
        <w:autoSpaceDN w:val="0"/>
        <w:spacing w:after="0" w:line="240" w:lineRule="auto"/>
        <w:contextualSpacing/>
        <w:jc w:val="both"/>
        <w:rPr>
          <w:rFonts w:eastAsia="Times New Roman"/>
          <w:lang w:eastAsia="ja-JP"/>
        </w:rPr>
      </w:pPr>
      <w:r w:rsidRPr="00E02A4F">
        <w:rPr>
          <w:rFonts w:eastAsia="宋体"/>
          <w:lang w:eastAsia="ja-JP"/>
        </w:rPr>
        <w:t>Mean: Derived from average data rate and fps as follows. </w:t>
      </w:r>
    </w:p>
    <w:p w14:paraId="63DB9F69" w14:textId="77777777" w:rsidR="00E02A4F" w:rsidRPr="00E02A4F" w:rsidRDefault="00E02A4F" w:rsidP="008B4BB4">
      <w:pPr>
        <w:numPr>
          <w:ilvl w:val="2"/>
          <w:numId w:val="47"/>
        </w:numPr>
        <w:autoSpaceDN w:val="0"/>
        <w:spacing w:after="0" w:line="240" w:lineRule="auto"/>
        <w:contextualSpacing/>
        <w:jc w:val="both"/>
        <w:rPr>
          <w:rFonts w:eastAsia="宋体"/>
          <w:lang w:eastAsia="ja-JP"/>
        </w:rPr>
      </w:pPr>
      <w:r w:rsidRPr="00E02A4F">
        <w:rPr>
          <w:rFonts w:eastAsia="宋体"/>
          <w:lang w:eastAsia="ja-JP"/>
        </w:rPr>
        <w:t>(average data rate) / (fps for video stream, i.e., # packets per second in our statistical model) / 8 [bytes]</w:t>
      </w:r>
    </w:p>
    <w:p w14:paraId="7B7F7C0C" w14:textId="77777777" w:rsidR="00E02A4F" w:rsidRPr="00E02A4F" w:rsidRDefault="00E02A4F" w:rsidP="008B4BB4">
      <w:pPr>
        <w:numPr>
          <w:ilvl w:val="1"/>
          <w:numId w:val="47"/>
        </w:numPr>
        <w:autoSpaceDN w:val="0"/>
        <w:spacing w:after="0" w:line="240" w:lineRule="auto"/>
        <w:contextualSpacing/>
        <w:jc w:val="both"/>
        <w:rPr>
          <w:rFonts w:eastAsia="宋体"/>
          <w:lang w:eastAsia="ja-JP"/>
        </w:rPr>
      </w:pPr>
      <w:r w:rsidRPr="00E02A4F">
        <w:rPr>
          <w:rFonts w:eastAsia="宋体"/>
          <w:lang w:eastAsia="ja-JP"/>
        </w:rPr>
        <w:t>STD </w:t>
      </w:r>
    </w:p>
    <w:p w14:paraId="64C6D0B1" w14:textId="77777777" w:rsidR="00E02A4F" w:rsidRPr="00E02A4F" w:rsidRDefault="00E02A4F" w:rsidP="008B4BB4">
      <w:pPr>
        <w:numPr>
          <w:ilvl w:val="2"/>
          <w:numId w:val="47"/>
        </w:numPr>
        <w:autoSpaceDN w:val="0"/>
        <w:spacing w:after="0" w:line="240" w:lineRule="auto"/>
        <w:contextualSpacing/>
        <w:jc w:val="both"/>
        <w:rPr>
          <w:rFonts w:eastAsia="宋体"/>
          <w:lang w:eastAsia="ja-JP"/>
        </w:rPr>
      </w:pPr>
      <w:r w:rsidRPr="00E02A4F">
        <w:rPr>
          <w:rFonts w:eastAsia="宋体"/>
          <w:lang w:eastAsia="ja-JP"/>
        </w:rPr>
        <w:t>[15% of Mean packet size derived above]</w:t>
      </w:r>
    </w:p>
    <w:p w14:paraId="3A410BB7" w14:textId="77777777" w:rsidR="00E02A4F" w:rsidRPr="00E02A4F" w:rsidRDefault="00E02A4F" w:rsidP="008B4BB4">
      <w:pPr>
        <w:numPr>
          <w:ilvl w:val="2"/>
          <w:numId w:val="47"/>
        </w:numPr>
        <w:autoSpaceDN w:val="0"/>
        <w:spacing w:after="0" w:line="240" w:lineRule="auto"/>
        <w:contextualSpacing/>
        <w:jc w:val="both"/>
        <w:rPr>
          <w:rFonts w:eastAsia="宋体"/>
          <w:lang w:eastAsia="ja-JP"/>
        </w:rPr>
      </w:pPr>
      <w:r w:rsidRPr="00E02A4F">
        <w:rPr>
          <w:rFonts w:eastAsia="宋体"/>
          <w:lang w:eastAsia="ja-JP"/>
        </w:rPr>
        <w:t>Note: The above value is an example for further investigation, and is to be revisited potentially with more inputs from companies in RAN1#104-bis-e</w:t>
      </w:r>
    </w:p>
    <w:p w14:paraId="6C6B3728" w14:textId="77777777" w:rsidR="00E02A4F" w:rsidRPr="00E02A4F" w:rsidRDefault="00E02A4F" w:rsidP="008B4BB4">
      <w:pPr>
        <w:numPr>
          <w:ilvl w:val="1"/>
          <w:numId w:val="47"/>
        </w:numPr>
        <w:autoSpaceDN w:val="0"/>
        <w:spacing w:after="0" w:line="240" w:lineRule="auto"/>
        <w:contextualSpacing/>
        <w:jc w:val="both"/>
        <w:rPr>
          <w:rFonts w:eastAsia="宋体"/>
          <w:lang w:eastAsia="ja-JP"/>
        </w:rPr>
      </w:pPr>
      <w:r w:rsidRPr="00E02A4F">
        <w:rPr>
          <w:rFonts w:eastAsia="宋体"/>
          <w:lang w:eastAsia="ja-JP"/>
        </w:rPr>
        <w:t>Max packet size </w:t>
      </w:r>
    </w:p>
    <w:p w14:paraId="682FE4E7" w14:textId="77777777" w:rsidR="00E02A4F" w:rsidRPr="00E02A4F" w:rsidRDefault="00E02A4F" w:rsidP="008B4BB4">
      <w:pPr>
        <w:numPr>
          <w:ilvl w:val="2"/>
          <w:numId w:val="47"/>
        </w:numPr>
        <w:autoSpaceDN w:val="0"/>
        <w:spacing w:after="0" w:line="240" w:lineRule="auto"/>
        <w:contextualSpacing/>
        <w:jc w:val="both"/>
        <w:rPr>
          <w:rFonts w:eastAsia="宋体"/>
          <w:lang w:eastAsia="ja-JP"/>
        </w:rPr>
      </w:pPr>
      <w:r w:rsidRPr="00E02A4F">
        <w:rPr>
          <w:rFonts w:eastAsia="宋体"/>
          <w:lang w:eastAsia="ja-JP"/>
        </w:rPr>
        <w:t>[1.5 x Mean packet size derived above]</w:t>
      </w:r>
    </w:p>
    <w:p w14:paraId="106D5700" w14:textId="77777777" w:rsidR="00E02A4F" w:rsidRPr="00E02A4F" w:rsidRDefault="00E02A4F" w:rsidP="008B4BB4">
      <w:pPr>
        <w:numPr>
          <w:ilvl w:val="2"/>
          <w:numId w:val="47"/>
        </w:numPr>
        <w:autoSpaceDN w:val="0"/>
        <w:spacing w:after="0" w:line="240" w:lineRule="auto"/>
        <w:contextualSpacing/>
        <w:jc w:val="both"/>
        <w:rPr>
          <w:rFonts w:eastAsia="宋体"/>
          <w:lang w:eastAsia="ja-JP"/>
        </w:rPr>
      </w:pPr>
      <w:r w:rsidRPr="00E02A4F">
        <w:rPr>
          <w:rFonts w:eastAsia="宋体"/>
          <w:lang w:eastAsia="ja-JP"/>
        </w:rPr>
        <w:t>Note: The above value is an example for further investigation, and is to be revisited potentially with more inputs from companies in RAN1#104-bis-e</w:t>
      </w:r>
    </w:p>
    <w:p w14:paraId="4DAF4FC0" w14:textId="77777777" w:rsidR="00E02A4F" w:rsidRPr="00E02A4F" w:rsidRDefault="00E02A4F" w:rsidP="008B4BB4">
      <w:pPr>
        <w:numPr>
          <w:ilvl w:val="1"/>
          <w:numId w:val="47"/>
        </w:numPr>
        <w:autoSpaceDN w:val="0"/>
        <w:spacing w:after="0" w:line="240" w:lineRule="auto"/>
        <w:contextualSpacing/>
        <w:jc w:val="both"/>
        <w:rPr>
          <w:rFonts w:eastAsia="宋体"/>
          <w:lang w:eastAsia="ja-JP"/>
        </w:rPr>
      </w:pPr>
      <w:r w:rsidRPr="00E02A4F">
        <w:rPr>
          <w:rFonts w:eastAsia="宋体"/>
          <w:lang w:eastAsia="ja-JP"/>
        </w:rPr>
        <w:t>Min packet size </w:t>
      </w:r>
    </w:p>
    <w:p w14:paraId="59934DCB" w14:textId="77777777" w:rsidR="00E02A4F" w:rsidRPr="00E02A4F" w:rsidRDefault="00E02A4F" w:rsidP="008B4BB4">
      <w:pPr>
        <w:numPr>
          <w:ilvl w:val="2"/>
          <w:numId w:val="47"/>
        </w:numPr>
        <w:autoSpaceDN w:val="0"/>
        <w:spacing w:after="0" w:line="240" w:lineRule="auto"/>
        <w:contextualSpacing/>
        <w:jc w:val="both"/>
        <w:rPr>
          <w:rFonts w:eastAsia="宋体"/>
          <w:lang w:eastAsia="ja-JP"/>
        </w:rPr>
      </w:pPr>
      <w:r w:rsidRPr="00E02A4F">
        <w:rPr>
          <w:rFonts w:eastAsia="宋体"/>
          <w:lang w:eastAsia="ja-JP"/>
        </w:rPr>
        <w:t>TBD</w:t>
      </w:r>
    </w:p>
    <w:p w14:paraId="031C44CF" w14:textId="77777777" w:rsidR="00E02A4F" w:rsidRPr="00E02A4F" w:rsidRDefault="00E02A4F" w:rsidP="008B4BB4">
      <w:pPr>
        <w:numPr>
          <w:ilvl w:val="2"/>
          <w:numId w:val="47"/>
        </w:numPr>
        <w:autoSpaceDN w:val="0"/>
        <w:spacing w:after="0" w:line="240" w:lineRule="auto"/>
        <w:contextualSpacing/>
        <w:jc w:val="both"/>
        <w:rPr>
          <w:rFonts w:eastAsia="宋体"/>
          <w:lang w:eastAsia="ja-JP"/>
        </w:rPr>
      </w:pPr>
      <w:r w:rsidRPr="00E02A4F">
        <w:rPr>
          <w:rFonts w:eastAsia="宋体"/>
          <w:lang w:eastAsia="ja-JP"/>
        </w:rPr>
        <w:t>FFS whether or not to use this parameter</w:t>
      </w:r>
    </w:p>
    <w:p w14:paraId="6E88676D" w14:textId="77777777" w:rsidR="00E02A4F" w:rsidRPr="00E02A4F" w:rsidRDefault="00E02A4F" w:rsidP="008B4BB4">
      <w:pPr>
        <w:numPr>
          <w:ilvl w:val="2"/>
          <w:numId w:val="47"/>
        </w:numPr>
        <w:autoSpaceDN w:val="0"/>
        <w:spacing w:after="0" w:line="240" w:lineRule="auto"/>
        <w:contextualSpacing/>
        <w:jc w:val="both"/>
        <w:rPr>
          <w:rFonts w:eastAsia="宋体"/>
          <w:lang w:eastAsia="ja-JP"/>
        </w:rPr>
      </w:pPr>
      <w:r w:rsidRPr="00E02A4F">
        <w:rPr>
          <w:rFonts w:eastAsia="宋体"/>
          <w:lang w:eastAsia="ja-JP"/>
        </w:rPr>
        <w:t>Note: This is to be revisited potentially with more inputs from companies in RAN1#104-bis-e.</w:t>
      </w:r>
    </w:p>
    <w:p w14:paraId="01F4C394" w14:textId="77777777" w:rsidR="00E02A4F" w:rsidRPr="00E02A4F" w:rsidRDefault="00E02A4F" w:rsidP="008B4BB4">
      <w:pPr>
        <w:numPr>
          <w:ilvl w:val="0"/>
          <w:numId w:val="47"/>
        </w:numPr>
        <w:spacing w:after="0" w:line="240" w:lineRule="auto"/>
        <w:rPr>
          <w:rFonts w:eastAsia="PMingLiU"/>
          <w:lang w:val="en-US" w:eastAsia="zh-CN"/>
        </w:rPr>
      </w:pPr>
      <w:r w:rsidRPr="00E02A4F">
        <w:rPr>
          <w:rFonts w:eastAsia="宋体"/>
          <w:lang w:eastAsia="zh-CN"/>
        </w:rPr>
        <w:t>Jitter for DL video stream for a single UE</w:t>
      </w:r>
    </w:p>
    <w:p w14:paraId="25FFBC70" w14:textId="5E28998F" w:rsidR="00E02A4F" w:rsidRPr="00E02A4F" w:rsidRDefault="00E02A4F" w:rsidP="008B4BB4">
      <w:pPr>
        <w:numPr>
          <w:ilvl w:val="1"/>
          <w:numId w:val="47"/>
        </w:numPr>
        <w:spacing w:after="0" w:line="240" w:lineRule="auto"/>
        <w:rPr>
          <w:rFonts w:eastAsia="PMingLiU"/>
          <w:lang w:val="en-US" w:eastAsia="zh-CN"/>
        </w:rPr>
      </w:pPr>
      <w:r w:rsidRPr="00E02A4F">
        <w:rPr>
          <w:rFonts w:eastAsia="宋体"/>
          <w:lang w:eastAsia="zh-CN"/>
        </w:rPr>
        <w:t>(Already agreed) Per the agreed statistical traffic model, arrival time of packet k is k/X</w:t>
      </w:r>
      <w:r w:rsidRPr="00E02A4F">
        <w:rPr>
          <w:rFonts w:eastAsia="宋体"/>
          <w:lang w:val="en-US" w:eastAsia="zh-CN"/>
        </w:rPr>
        <w:fldChar w:fldCharType="begin"/>
      </w:r>
      <w:r w:rsidRPr="00E02A4F">
        <w:rPr>
          <w:rFonts w:eastAsia="宋体"/>
          <w:lang w:val="en-US" w:eastAsia="zh-CN"/>
        </w:rPr>
        <w:instrText xml:space="preserve"> INCLUDEPICTURE  "cid:image001.png@01D6FAF2.E1D0B770" \* MERGEFORMATINET </w:instrText>
      </w:r>
      <w:r w:rsidRPr="00E02A4F">
        <w:rPr>
          <w:rFonts w:eastAsia="宋体"/>
          <w:lang w:val="en-US" w:eastAsia="zh-CN"/>
        </w:rPr>
        <w:fldChar w:fldCharType="separate"/>
      </w:r>
      <w:r w:rsidRPr="00E02A4F">
        <w:rPr>
          <w:rFonts w:eastAsia="宋体"/>
          <w:lang w:val="en-US" w:eastAsia="zh-CN"/>
        </w:rPr>
        <w:fldChar w:fldCharType="begin"/>
      </w:r>
      <w:r w:rsidRPr="00E02A4F">
        <w:rPr>
          <w:rFonts w:eastAsia="宋体"/>
          <w:lang w:val="en-US" w:eastAsia="zh-CN"/>
        </w:rPr>
        <w:instrText xml:space="preserve"> INCLUDEPICTURE  "cid:image001.png@01D6FAF2.E1D0B770" \* MERGEFORMATINET </w:instrText>
      </w:r>
      <w:r w:rsidRPr="00E02A4F">
        <w:rPr>
          <w:rFonts w:eastAsia="宋体"/>
          <w:lang w:val="en-US" w:eastAsia="zh-CN"/>
        </w:rPr>
        <w:fldChar w:fldCharType="separate"/>
      </w:r>
      <w:r w:rsidRPr="00E02A4F">
        <w:rPr>
          <w:rFonts w:eastAsia="宋体"/>
          <w:lang w:val="en-US" w:eastAsia="zh-CN"/>
        </w:rPr>
        <w:fldChar w:fldCharType="begin"/>
      </w:r>
      <w:r w:rsidRPr="00E02A4F">
        <w:rPr>
          <w:rFonts w:eastAsia="宋体"/>
          <w:lang w:val="en-US" w:eastAsia="zh-CN"/>
        </w:rPr>
        <w:instrText xml:space="preserve"> INCLUDEPICTURE  "cid:image001.png@01D6FAF2.E1D0B770" \* MERGEFORMATINET </w:instrText>
      </w:r>
      <w:r w:rsidRPr="00E02A4F">
        <w:rPr>
          <w:rFonts w:eastAsia="宋体"/>
          <w:lang w:val="en-US" w:eastAsia="zh-CN"/>
        </w:rPr>
        <w:fldChar w:fldCharType="separate"/>
      </w:r>
      <w:r w:rsidR="00A9058B">
        <w:rPr>
          <w:rFonts w:eastAsia="宋体"/>
          <w:lang w:val="en-US" w:eastAsia="zh-CN"/>
        </w:rPr>
        <w:fldChar w:fldCharType="begin"/>
      </w:r>
      <w:r w:rsidR="00A9058B">
        <w:rPr>
          <w:rFonts w:eastAsia="宋体"/>
          <w:lang w:val="en-US" w:eastAsia="zh-CN"/>
        </w:rPr>
        <w:instrText xml:space="preserve"> INCLUDEPICTURE  "cid:image001.png@01D6FAF2.E1D0B770" \* MERGEFORMATINET </w:instrText>
      </w:r>
      <w:r w:rsidR="00A9058B">
        <w:rPr>
          <w:rFonts w:eastAsia="宋体"/>
          <w:lang w:val="en-US" w:eastAsia="zh-CN"/>
        </w:rPr>
        <w:fldChar w:fldCharType="separate"/>
      </w:r>
      <w:r w:rsidR="005504F0">
        <w:rPr>
          <w:rFonts w:eastAsia="宋体"/>
          <w:lang w:val="en-US" w:eastAsia="zh-CN"/>
        </w:rPr>
        <w:fldChar w:fldCharType="begin"/>
      </w:r>
      <w:r w:rsidR="005504F0">
        <w:rPr>
          <w:rFonts w:eastAsia="宋体"/>
          <w:lang w:val="en-US" w:eastAsia="zh-CN"/>
        </w:rPr>
        <w:instrText xml:space="preserve"> INCLUDEPICTURE  "cid:image001.png@01D6FAF2.E1D0B770" \* MERGEFORMATINET </w:instrText>
      </w:r>
      <w:r w:rsidR="005504F0">
        <w:rPr>
          <w:rFonts w:eastAsia="宋体"/>
          <w:lang w:val="en-US" w:eastAsia="zh-CN"/>
        </w:rPr>
        <w:fldChar w:fldCharType="separate"/>
      </w:r>
      <w:r w:rsidR="008F6D8C">
        <w:rPr>
          <w:rFonts w:eastAsia="宋体"/>
          <w:lang w:val="en-US" w:eastAsia="zh-CN"/>
        </w:rPr>
        <w:fldChar w:fldCharType="begin"/>
      </w:r>
      <w:r w:rsidR="008F6D8C">
        <w:rPr>
          <w:rFonts w:eastAsia="宋体"/>
          <w:lang w:val="en-US" w:eastAsia="zh-CN"/>
        </w:rPr>
        <w:instrText xml:space="preserve"> INCLUDEPICTURE  "cid:image001.png@01D6FAF2.E1D0B770" \* MERGEFORMATINET </w:instrText>
      </w:r>
      <w:r w:rsidR="008F6D8C">
        <w:rPr>
          <w:rFonts w:eastAsia="宋体"/>
          <w:lang w:val="en-US" w:eastAsia="zh-CN"/>
        </w:rPr>
        <w:fldChar w:fldCharType="separate"/>
      </w:r>
      <w:r w:rsidR="002834F7">
        <w:rPr>
          <w:rFonts w:eastAsia="宋体"/>
          <w:lang w:val="en-US" w:eastAsia="zh-CN"/>
        </w:rPr>
        <w:fldChar w:fldCharType="begin"/>
      </w:r>
      <w:r w:rsidR="002834F7">
        <w:rPr>
          <w:rFonts w:eastAsia="宋体"/>
          <w:lang w:val="en-US" w:eastAsia="zh-CN"/>
        </w:rPr>
        <w:instrText xml:space="preserve"> INCLUDEPICTURE  "cid:image001.png@01D6FAF2.E1D0B770" \* MERGEFORMATINET </w:instrText>
      </w:r>
      <w:r w:rsidR="002834F7">
        <w:rPr>
          <w:rFonts w:eastAsia="宋体"/>
          <w:lang w:val="en-US" w:eastAsia="zh-CN"/>
        </w:rPr>
        <w:fldChar w:fldCharType="separate"/>
      </w:r>
      <w:r w:rsidR="008F7ABF">
        <w:rPr>
          <w:rFonts w:eastAsia="宋体"/>
          <w:lang w:val="en-US" w:eastAsia="zh-CN"/>
        </w:rPr>
        <w:fldChar w:fldCharType="begin"/>
      </w:r>
      <w:r w:rsidR="008F7ABF">
        <w:rPr>
          <w:rFonts w:eastAsia="宋体"/>
          <w:lang w:val="en-US" w:eastAsia="zh-CN"/>
        </w:rPr>
        <w:instrText xml:space="preserve"> INCLUDEPICTURE  \d "cid:image001.png@01D6FAF2.E1D0B770" \* MERGEFORMATINET </w:instrText>
      </w:r>
      <w:r w:rsidR="008F7ABF">
        <w:rPr>
          <w:rFonts w:eastAsia="宋体"/>
          <w:lang w:val="en-US" w:eastAsia="zh-CN"/>
        </w:rPr>
        <w:fldChar w:fldCharType="separate"/>
      </w:r>
      <w:r w:rsidR="00EF4E27">
        <w:rPr>
          <w:rFonts w:eastAsia="宋体"/>
          <w:lang w:val="en-US" w:eastAsia="zh-CN"/>
        </w:rPr>
        <w:pict w14:anchorId="1F5D6CEE">
          <v:shape id="_x0000_i1034" type="#_x0000_t75" style="width:3in;height:3in">
            <v:imagedata r:id="rId23"/>
          </v:shape>
        </w:pict>
      </w:r>
      <w:r w:rsidR="008F7ABF">
        <w:rPr>
          <w:rFonts w:eastAsia="宋体"/>
          <w:lang w:val="en-US" w:eastAsia="zh-CN"/>
        </w:rPr>
        <w:fldChar w:fldCharType="end"/>
      </w:r>
      <w:r w:rsidR="002834F7">
        <w:rPr>
          <w:rFonts w:eastAsia="宋体"/>
          <w:lang w:val="en-US" w:eastAsia="zh-CN"/>
        </w:rPr>
        <w:fldChar w:fldCharType="end"/>
      </w:r>
      <w:r w:rsidR="008F6D8C">
        <w:rPr>
          <w:rFonts w:eastAsia="宋体"/>
          <w:lang w:val="en-US" w:eastAsia="zh-CN"/>
        </w:rPr>
        <w:fldChar w:fldCharType="end"/>
      </w:r>
      <w:r w:rsidR="005504F0">
        <w:rPr>
          <w:rFonts w:eastAsia="宋体"/>
          <w:lang w:val="en-US" w:eastAsia="zh-CN"/>
        </w:rPr>
        <w:fldChar w:fldCharType="end"/>
      </w:r>
      <w:r w:rsidR="00A9058B">
        <w:rPr>
          <w:rFonts w:eastAsia="宋体"/>
          <w:lang w:val="en-US" w:eastAsia="zh-CN"/>
        </w:rPr>
        <w:fldChar w:fldCharType="end"/>
      </w:r>
      <w:r w:rsidRPr="00E02A4F">
        <w:rPr>
          <w:rFonts w:eastAsia="宋体"/>
          <w:lang w:val="en-US" w:eastAsia="zh-CN"/>
        </w:rPr>
        <w:fldChar w:fldCharType="end"/>
      </w:r>
      <w:r w:rsidRPr="00E02A4F">
        <w:rPr>
          <w:rFonts w:eastAsia="宋体"/>
          <w:lang w:val="en-US" w:eastAsia="zh-CN"/>
        </w:rPr>
        <w:fldChar w:fldCharType="end"/>
      </w:r>
      <w:r w:rsidRPr="00E02A4F">
        <w:rPr>
          <w:rFonts w:eastAsia="宋体"/>
          <w:lang w:val="en-US" w:eastAsia="zh-CN"/>
        </w:rPr>
        <w:fldChar w:fldCharType="end"/>
      </w:r>
      <w:r w:rsidRPr="00E02A4F">
        <w:rPr>
          <w:rFonts w:eastAsia="宋体"/>
          <w:lang w:eastAsia="zh-CN"/>
        </w:rPr>
        <w:t>1000 [</w:t>
      </w:r>
      <w:proofErr w:type="spellStart"/>
      <w:r w:rsidRPr="00E02A4F">
        <w:rPr>
          <w:rFonts w:eastAsia="宋体"/>
          <w:lang w:eastAsia="zh-CN"/>
        </w:rPr>
        <w:t>ms</w:t>
      </w:r>
      <w:proofErr w:type="spellEnd"/>
      <w:r w:rsidRPr="00E02A4F">
        <w:rPr>
          <w:rFonts w:eastAsia="宋体"/>
          <w:lang w:eastAsia="zh-CN"/>
        </w:rPr>
        <w:t>] + J [ms], where X is the given fps value and J is a random variable. </w:t>
      </w:r>
    </w:p>
    <w:p w14:paraId="5EECECF4" w14:textId="77777777" w:rsidR="00E02A4F" w:rsidRPr="00E02A4F" w:rsidRDefault="00E02A4F" w:rsidP="008B4BB4">
      <w:pPr>
        <w:numPr>
          <w:ilvl w:val="1"/>
          <w:numId w:val="47"/>
        </w:numPr>
        <w:spacing w:after="0" w:line="240" w:lineRule="auto"/>
        <w:rPr>
          <w:rFonts w:eastAsia="PMingLiU"/>
          <w:lang w:val="en-US" w:eastAsia="zh-CN"/>
        </w:rPr>
      </w:pPr>
      <w:r w:rsidRPr="00E02A4F">
        <w:rPr>
          <w:rFonts w:eastAsia="宋体"/>
          <w:lang w:eastAsia="zh-CN"/>
        </w:rPr>
        <w:t>(Newly proposed agreement) J is drawn from a truncated Gaussian distribution:</w:t>
      </w:r>
    </w:p>
    <w:p w14:paraId="424B3C6F" w14:textId="77777777" w:rsidR="00E02A4F" w:rsidRPr="00E02A4F" w:rsidRDefault="00E02A4F" w:rsidP="008B4BB4">
      <w:pPr>
        <w:numPr>
          <w:ilvl w:val="2"/>
          <w:numId w:val="47"/>
        </w:numPr>
        <w:spacing w:after="0" w:line="240" w:lineRule="auto"/>
        <w:rPr>
          <w:rFonts w:eastAsia="PMingLiU"/>
          <w:lang w:val="en-US" w:eastAsia="zh-CN"/>
        </w:rPr>
      </w:pPr>
      <w:r w:rsidRPr="00E02A4F">
        <w:rPr>
          <w:rFonts w:eastAsia="宋体"/>
          <w:lang w:eastAsia="zh-CN"/>
        </w:rPr>
        <w:t>Mean: [0]</w:t>
      </w:r>
    </w:p>
    <w:p w14:paraId="5B5A4876" w14:textId="77777777" w:rsidR="00E02A4F" w:rsidRPr="00E02A4F" w:rsidRDefault="00E02A4F" w:rsidP="008B4BB4">
      <w:pPr>
        <w:numPr>
          <w:ilvl w:val="2"/>
          <w:numId w:val="47"/>
        </w:numPr>
        <w:spacing w:after="0" w:line="240" w:lineRule="auto"/>
        <w:rPr>
          <w:rFonts w:eastAsia="PMingLiU"/>
          <w:lang w:val="en-US" w:eastAsia="zh-CN"/>
        </w:rPr>
      </w:pPr>
      <w:r w:rsidRPr="00E02A4F">
        <w:rPr>
          <w:rFonts w:eastAsia="宋体"/>
          <w:lang w:eastAsia="zh-CN"/>
        </w:rPr>
        <w:t>STD: [2 ms]</w:t>
      </w:r>
    </w:p>
    <w:p w14:paraId="319AC46A" w14:textId="77777777" w:rsidR="00E02A4F" w:rsidRPr="00E02A4F" w:rsidRDefault="00E02A4F" w:rsidP="008B4BB4">
      <w:pPr>
        <w:numPr>
          <w:ilvl w:val="2"/>
          <w:numId w:val="47"/>
        </w:numPr>
        <w:spacing w:after="0" w:line="240" w:lineRule="auto"/>
        <w:rPr>
          <w:rFonts w:eastAsia="PMingLiU"/>
          <w:lang w:val="en-US" w:eastAsia="zh-CN"/>
        </w:rPr>
      </w:pPr>
      <w:r w:rsidRPr="00E02A4F">
        <w:rPr>
          <w:rFonts w:eastAsia="宋体"/>
          <w:lang w:eastAsia="zh-CN"/>
        </w:rPr>
        <w:lastRenderedPageBreak/>
        <w:t>Range: [[-4, 4]ms]</w:t>
      </w:r>
    </w:p>
    <w:p w14:paraId="196DDF6A" w14:textId="77777777" w:rsidR="00E02A4F" w:rsidRPr="00E02A4F" w:rsidRDefault="00E02A4F" w:rsidP="008B4BB4">
      <w:pPr>
        <w:numPr>
          <w:ilvl w:val="3"/>
          <w:numId w:val="47"/>
        </w:numPr>
        <w:spacing w:after="0" w:line="240" w:lineRule="auto"/>
        <w:rPr>
          <w:rFonts w:eastAsia="PMingLiU"/>
          <w:lang w:val="en-US" w:eastAsia="zh-CN"/>
        </w:rPr>
      </w:pPr>
      <w:r w:rsidRPr="00E02A4F">
        <w:rPr>
          <w:rFonts w:eastAsia="宋体"/>
          <w:lang w:eastAsia="zh-CN"/>
        </w:rPr>
        <w:t>Note: The values ensure that packet arrivals are in order (i.e., arrival time of a next packet is always larger than that of the previous packet)</w:t>
      </w:r>
    </w:p>
    <w:p w14:paraId="2720B53C" w14:textId="77777777" w:rsidR="00E02A4F" w:rsidRPr="00E02A4F" w:rsidRDefault="00E02A4F" w:rsidP="008B4BB4">
      <w:pPr>
        <w:numPr>
          <w:ilvl w:val="2"/>
          <w:numId w:val="47"/>
        </w:numPr>
        <w:autoSpaceDN w:val="0"/>
        <w:spacing w:after="0" w:line="240" w:lineRule="auto"/>
        <w:contextualSpacing/>
        <w:jc w:val="both"/>
        <w:rPr>
          <w:rFonts w:eastAsia="Calibri"/>
          <w:lang w:eastAsia="ja-JP"/>
        </w:rPr>
      </w:pPr>
      <w:r w:rsidRPr="00E02A4F">
        <w:rPr>
          <w:rFonts w:eastAsia="宋体"/>
          <w:lang w:eastAsia="ja-JP"/>
        </w:rPr>
        <w:t>Note: The above values for mean, STD and Range are working assumption for initial simulations, and is to be revisited potentially with more inputs from companies in RAN1#104-bis-e</w:t>
      </w:r>
    </w:p>
    <w:p w14:paraId="2CD57C77" w14:textId="77777777" w:rsidR="00E02A4F" w:rsidRPr="00E02A4F" w:rsidRDefault="00E02A4F" w:rsidP="008B4BB4">
      <w:pPr>
        <w:numPr>
          <w:ilvl w:val="0"/>
          <w:numId w:val="48"/>
        </w:numPr>
        <w:autoSpaceDN w:val="0"/>
        <w:spacing w:after="0" w:line="240" w:lineRule="auto"/>
        <w:contextualSpacing/>
        <w:jc w:val="both"/>
        <w:rPr>
          <w:rFonts w:eastAsia="Times New Roman"/>
          <w:lang w:eastAsia="ja-JP"/>
        </w:rPr>
      </w:pPr>
      <w:r w:rsidRPr="00E02A4F">
        <w:rPr>
          <w:rFonts w:eastAsia="宋体"/>
          <w:lang w:eastAsia="ja-JP"/>
        </w:rPr>
        <w:t>Air interface PDB for DL video stream </w:t>
      </w:r>
    </w:p>
    <w:p w14:paraId="1514A784" w14:textId="77777777" w:rsidR="00E02A4F" w:rsidRPr="00E02A4F" w:rsidRDefault="00E02A4F" w:rsidP="008B4BB4">
      <w:pPr>
        <w:numPr>
          <w:ilvl w:val="1"/>
          <w:numId w:val="48"/>
        </w:numPr>
        <w:autoSpaceDN w:val="0"/>
        <w:spacing w:after="0" w:line="240" w:lineRule="auto"/>
        <w:contextualSpacing/>
        <w:jc w:val="both"/>
        <w:rPr>
          <w:rFonts w:eastAsia="宋体"/>
          <w:lang w:eastAsia="ja-JP"/>
        </w:rPr>
      </w:pPr>
      <w:r w:rsidRPr="00E02A4F">
        <w:rPr>
          <w:rFonts w:eastAsia="宋体"/>
          <w:lang w:eastAsia="ja-JP"/>
        </w:rPr>
        <w:t>VR/AR: </w:t>
      </w:r>
    </w:p>
    <w:p w14:paraId="546B34F7" w14:textId="77777777" w:rsidR="00E02A4F" w:rsidRPr="00E02A4F" w:rsidRDefault="00E02A4F" w:rsidP="008B4BB4">
      <w:pPr>
        <w:numPr>
          <w:ilvl w:val="2"/>
          <w:numId w:val="48"/>
        </w:numPr>
        <w:autoSpaceDN w:val="0"/>
        <w:spacing w:after="0" w:line="240" w:lineRule="auto"/>
        <w:contextualSpacing/>
        <w:jc w:val="both"/>
        <w:rPr>
          <w:rFonts w:eastAsia="宋体"/>
          <w:lang w:eastAsia="ja-JP"/>
        </w:rPr>
      </w:pPr>
      <w:r w:rsidRPr="00E02A4F">
        <w:rPr>
          <w:rFonts w:eastAsia="宋体"/>
          <w:lang w:eastAsia="ja-JP"/>
        </w:rPr>
        <w:t>10ms </w:t>
      </w:r>
    </w:p>
    <w:p w14:paraId="2FDBC28B" w14:textId="77777777" w:rsidR="00E02A4F" w:rsidRPr="00E02A4F" w:rsidRDefault="00E02A4F" w:rsidP="008B4BB4">
      <w:pPr>
        <w:numPr>
          <w:ilvl w:val="2"/>
          <w:numId w:val="48"/>
        </w:numPr>
        <w:autoSpaceDN w:val="0"/>
        <w:spacing w:after="0" w:line="240" w:lineRule="auto"/>
        <w:contextualSpacing/>
        <w:jc w:val="both"/>
        <w:rPr>
          <w:rFonts w:eastAsia="宋体"/>
          <w:lang w:eastAsia="ja-JP"/>
        </w:rPr>
      </w:pPr>
      <w:r w:rsidRPr="00E02A4F">
        <w:rPr>
          <w:rFonts w:eastAsia="宋体"/>
          <w:lang w:eastAsia="ja-JP"/>
        </w:rPr>
        <w:t>Other values, e.g., 5ms, 20 ms can be optionally evaluated. </w:t>
      </w:r>
    </w:p>
    <w:p w14:paraId="1CC32E08" w14:textId="77777777" w:rsidR="00E02A4F" w:rsidRPr="00E02A4F" w:rsidRDefault="00E02A4F" w:rsidP="008B4BB4">
      <w:pPr>
        <w:numPr>
          <w:ilvl w:val="1"/>
          <w:numId w:val="48"/>
        </w:numPr>
        <w:autoSpaceDN w:val="0"/>
        <w:spacing w:after="0" w:line="240" w:lineRule="auto"/>
        <w:contextualSpacing/>
        <w:jc w:val="both"/>
        <w:rPr>
          <w:rFonts w:eastAsia="宋体"/>
          <w:lang w:eastAsia="ja-JP"/>
        </w:rPr>
      </w:pPr>
      <w:r w:rsidRPr="00E02A4F">
        <w:rPr>
          <w:rFonts w:eastAsia="宋体"/>
          <w:lang w:eastAsia="ja-JP"/>
        </w:rPr>
        <w:t>CG: </w:t>
      </w:r>
    </w:p>
    <w:p w14:paraId="06C9B317" w14:textId="77777777" w:rsidR="00E02A4F" w:rsidRPr="00E02A4F" w:rsidRDefault="00E02A4F" w:rsidP="008B4BB4">
      <w:pPr>
        <w:numPr>
          <w:ilvl w:val="2"/>
          <w:numId w:val="48"/>
        </w:numPr>
        <w:autoSpaceDN w:val="0"/>
        <w:spacing w:after="0" w:line="240" w:lineRule="auto"/>
        <w:contextualSpacing/>
        <w:jc w:val="both"/>
        <w:rPr>
          <w:rFonts w:eastAsia="宋体"/>
          <w:lang w:eastAsia="ja-JP"/>
        </w:rPr>
      </w:pPr>
      <w:r w:rsidRPr="00E02A4F">
        <w:rPr>
          <w:rFonts w:eastAsia="宋体"/>
          <w:lang w:eastAsia="ja-JP"/>
        </w:rPr>
        <w:t>15ms</w:t>
      </w:r>
    </w:p>
    <w:p w14:paraId="02E82617" w14:textId="77777777" w:rsidR="00E02A4F" w:rsidRPr="00E02A4F" w:rsidRDefault="00E02A4F" w:rsidP="008B4BB4">
      <w:pPr>
        <w:numPr>
          <w:ilvl w:val="2"/>
          <w:numId w:val="48"/>
        </w:numPr>
        <w:autoSpaceDN w:val="0"/>
        <w:spacing w:after="0" w:line="240" w:lineRule="auto"/>
        <w:contextualSpacing/>
        <w:jc w:val="both"/>
        <w:rPr>
          <w:rFonts w:eastAsia="宋体"/>
          <w:lang w:val="en-US" w:eastAsia="ja-JP"/>
        </w:rPr>
      </w:pPr>
      <w:r w:rsidRPr="00E02A4F">
        <w:rPr>
          <w:rFonts w:eastAsia="宋体"/>
          <w:lang w:eastAsia="ja-JP"/>
        </w:rPr>
        <w:t>Other values, e.g., 10ms, 30ms can be optionally evaluated. </w:t>
      </w:r>
    </w:p>
    <w:p w14:paraId="1F0A04B1" w14:textId="77777777" w:rsidR="00E02A4F" w:rsidRPr="00E02A4F" w:rsidRDefault="00E02A4F" w:rsidP="008B4BB4">
      <w:pPr>
        <w:numPr>
          <w:ilvl w:val="1"/>
          <w:numId w:val="48"/>
        </w:numPr>
        <w:autoSpaceDN w:val="0"/>
        <w:spacing w:after="0" w:line="240" w:lineRule="auto"/>
        <w:contextualSpacing/>
        <w:jc w:val="both"/>
        <w:rPr>
          <w:rFonts w:eastAsia="宋体"/>
          <w:lang w:val="en-US" w:eastAsia="ja-JP"/>
        </w:rPr>
      </w:pPr>
      <w:r w:rsidRPr="00E02A4F">
        <w:rPr>
          <w:rFonts w:eastAsia="宋体"/>
          <w:lang w:eastAsia="ja-JP"/>
        </w:rPr>
        <w:t>FFS whether or not to have more than one mandatory value</w:t>
      </w:r>
    </w:p>
    <w:p w14:paraId="5E62C6F4" w14:textId="77777777" w:rsidR="00E02A4F" w:rsidRPr="00E02A4F" w:rsidRDefault="00E02A4F" w:rsidP="00E02A4F">
      <w:pPr>
        <w:spacing w:after="0" w:line="240" w:lineRule="auto"/>
        <w:rPr>
          <w:rFonts w:eastAsia="Calibri"/>
          <w:highlight w:val="yellow"/>
        </w:rPr>
      </w:pPr>
    </w:p>
    <w:p w14:paraId="0E776885" w14:textId="77777777" w:rsidR="00E02A4F" w:rsidRPr="00E02A4F" w:rsidRDefault="00E02A4F" w:rsidP="00E02A4F">
      <w:pPr>
        <w:spacing w:after="0" w:line="240" w:lineRule="auto"/>
        <w:rPr>
          <w:rFonts w:eastAsia="Batang"/>
        </w:rPr>
      </w:pPr>
      <w:r w:rsidRPr="00E02A4F">
        <w:rPr>
          <w:rFonts w:eastAsia="Batang"/>
          <w:highlight w:val="darkYellow"/>
        </w:rPr>
        <w:t>Working assumption</w:t>
      </w:r>
      <w:r w:rsidRPr="00E02A4F">
        <w:rPr>
          <w:rFonts w:eastAsia="Batang"/>
        </w:rPr>
        <w:t>: On UL Traffic model and QoS parameters</w:t>
      </w:r>
    </w:p>
    <w:p w14:paraId="15F15CAF" w14:textId="77777777" w:rsidR="00E02A4F" w:rsidRPr="00E02A4F" w:rsidRDefault="00E02A4F" w:rsidP="008B4BB4">
      <w:pPr>
        <w:numPr>
          <w:ilvl w:val="0"/>
          <w:numId w:val="47"/>
        </w:numPr>
        <w:overflowPunct w:val="0"/>
        <w:autoSpaceDE w:val="0"/>
        <w:autoSpaceDN w:val="0"/>
        <w:spacing w:after="0" w:line="240" w:lineRule="auto"/>
        <w:contextualSpacing/>
        <w:jc w:val="both"/>
        <w:rPr>
          <w:rFonts w:eastAsia="宋体"/>
          <w:lang w:eastAsia="ja-JP"/>
        </w:rPr>
      </w:pPr>
      <w:r w:rsidRPr="00E02A4F">
        <w:rPr>
          <w:rFonts w:eastAsia="宋体"/>
          <w:lang w:eastAsia="ja-JP"/>
        </w:rPr>
        <w:t>CG/VR: single stream (pose/control)</w:t>
      </w:r>
    </w:p>
    <w:p w14:paraId="677D590C" w14:textId="77777777" w:rsidR="00E02A4F" w:rsidRPr="00E02A4F" w:rsidRDefault="00E02A4F" w:rsidP="008B4BB4">
      <w:pPr>
        <w:numPr>
          <w:ilvl w:val="0"/>
          <w:numId w:val="47"/>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Traffic model for Pose/control </w:t>
      </w:r>
    </w:p>
    <w:p w14:paraId="4ECE1965" w14:textId="77777777" w:rsidR="00E02A4F" w:rsidRPr="00E02A4F" w:rsidRDefault="00E02A4F" w:rsidP="008B4BB4">
      <w:pPr>
        <w:numPr>
          <w:ilvl w:val="1"/>
          <w:numId w:val="47"/>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Periodic: 4ms (no jitter) </w:t>
      </w:r>
    </w:p>
    <w:p w14:paraId="53B11114" w14:textId="77777777" w:rsidR="00E02A4F" w:rsidRPr="00E02A4F" w:rsidRDefault="00E02A4F" w:rsidP="008B4BB4">
      <w:pPr>
        <w:numPr>
          <w:ilvl w:val="2"/>
          <w:numId w:val="47"/>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Other values can be optionally evaluated. </w:t>
      </w:r>
    </w:p>
    <w:p w14:paraId="4AE920DB" w14:textId="77777777" w:rsidR="00E02A4F" w:rsidRPr="00E02A4F" w:rsidRDefault="00E02A4F" w:rsidP="008B4BB4">
      <w:pPr>
        <w:numPr>
          <w:ilvl w:val="1"/>
          <w:numId w:val="47"/>
        </w:numPr>
        <w:overflowPunct w:val="0"/>
        <w:autoSpaceDE w:val="0"/>
        <w:autoSpaceDN w:val="0"/>
        <w:spacing w:after="0" w:line="240" w:lineRule="auto"/>
        <w:contextualSpacing/>
        <w:jc w:val="both"/>
        <w:rPr>
          <w:rFonts w:eastAsia="宋体"/>
          <w:lang w:eastAsia="ja-JP"/>
        </w:rPr>
      </w:pPr>
      <w:r w:rsidRPr="00E02A4F">
        <w:rPr>
          <w:rFonts w:eastAsia="宋体"/>
          <w:lang w:eastAsia="ja-JP"/>
        </w:rPr>
        <w:t>Fixed: 100 bytes (SA4 input)</w:t>
      </w:r>
    </w:p>
    <w:p w14:paraId="6C9E3D4F" w14:textId="77777777" w:rsidR="00E02A4F" w:rsidRPr="00E02A4F" w:rsidRDefault="00E02A4F" w:rsidP="008B4BB4">
      <w:pPr>
        <w:numPr>
          <w:ilvl w:val="1"/>
          <w:numId w:val="47"/>
        </w:numPr>
        <w:overflowPunct w:val="0"/>
        <w:autoSpaceDE w:val="0"/>
        <w:autoSpaceDN w:val="0"/>
        <w:spacing w:after="0" w:line="240" w:lineRule="auto"/>
        <w:contextualSpacing/>
        <w:jc w:val="both"/>
        <w:rPr>
          <w:rFonts w:eastAsia="宋体"/>
          <w:lang w:eastAsia="ja-JP"/>
        </w:rPr>
      </w:pPr>
      <w:r w:rsidRPr="00E02A4F">
        <w:rPr>
          <w:rFonts w:eastAsia="宋体"/>
          <w:lang w:eastAsia="ja-JP"/>
        </w:rPr>
        <w:t>PDB: 10 ms</w:t>
      </w:r>
    </w:p>
    <w:p w14:paraId="0DA2F20B" w14:textId="77777777" w:rsidR="00E02A4F" w:rsidRPr="00E02A4F" w:rsidRDefault="00E02A4F" w:rsidP="008B4BB4">
      <w:pPr>
        <w:numPr>
          <w:ilvl w:val="0"/>
          <w:numId w:val="47"/>
        </w:numPr>
        <w:overflowPunct w:val="0"/>
        <w:autoSpaceDE w:val="0"/>
        <w:autoSpaceDN w:val="0"/>
        <w:spacing w:after="0" w:line="240" w:lineRule="auto"/>
        <w:contextualSpacing/>
        <w:jc w:val="both"/>
        <w:rPr>
          <w:rFonts w:eastAsia="宋体"/>
          <w:lang w:eastAsia="ja-JP"/>
        </w:rPr>
      </w:pPr>
      <w:r w:rsidRPr="00E02A4F">
        <w:rPr>
          <w:rFonts w:eastAsia="宋体"/>
          <w:lang w:eastAsia="ja-JP"/>
        </w:rPr>
        <w:t>AR</w:t>
      </w:r>
    </w:p>
    <w:p w14:paraId="3F2C4AAA" w14:textId="77777777" w:rsidR="00E02A4F" w:rsidRPr="00E02A4F" w:rsidRDefault="00E02A4F" w:rsidP="008B4BB4">
      <w:pPr>
        <w:numPr>
          <w:ilvl w:val="1"/>
          <w:numId w:val="47"/>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FFS </w:t>
      </w:r>
    </w:p>
    <w:p w14:paraId="21393E37" w14:textId="77777777" w:rsidR="00E02A4F" w:rsidRPr="00E02A4F" w:rsidRDefault="00E02A4F" w:rsidP="00E02A4F">
      <w:pPr>
        <w:spacing w:after="0" w:line="240" w:lineRule="auto"/>
        <w:rPr>
          <w:rFonts w:eastAsia="Batang"/>
          <w:lang w:val="en-US"/>
        </w:rPr>
      </w:pPr>
    </w:p>
    <w:p w14:paraId="2C149162" w14:textId="77777777" w:rsidR="00E02A4F" w:rsidRPr="00E02A4F" w:rsidRDefault="00E02A4F" w:rsidP="00E02A4F">
      <w:pPr>
        <w:spacing w:after="0" w:line="240" w:lineRule="auto"/>
        <w:rPr>
          <w:rFonts w:eastAsia="Batang"/>
          <w:lang w:eastAsia="zh-CN"/>
        </w:rPr>
      </w:pPr>
      <w:r w:rsidRPr="00E02A4F">
        <w:rPr>
          <w:rFonts w:eastAsia="Batang"/>
          <w:highlight w:val="green"/>
          <w:lang w:eastAsia="zh-CN"/>
        </w:rPr>
        <w:t>Agreements</w:t>
      </w:r>
      <w:r w:rsidRPr="00E02A4F">
        <w:rPr>
          <w:rFonts w:eastAsia="Batang"/>
          <w:lang w:eastAsia="zh-CN"/>
        </w:rPr>
        <w:t>: On evaluation of multiple streams/flows:</w:t>
      </w:r>
    </w:p>
    <w:p w14:paraId="2C1A286E" w14:textId="77777777" w:rsidR="00E02A4F" w:rsidRPr="00E02A4F" w:rsidRDefault="00E02A4F" w:rsidP="008B4BB4">
      <w:pPr>
        <w:numPr>
          <w:ilvl w:val="0"/>
          <w:numId w:val="47"/>
        </w:numPr>
        <w:overflowPunct w:val="0"/>
        <w:autoSpaceDE w:val="0"/>
        <w:autoSpaceDN w:val="0"/>
        <w:spacing w:after="0" w:line="240" w:lineRule="auto"/>
        <w:jc w:val="both"/>
        <w:rPr>
          <w:rFonts w:eastAsia="Times New Roman"/>
        </w:rPr>
      </w:pPr>
      <w:r w:rsidRPr="00E02A4F">
        <w:rPr>
          <w:rFonts w:eastAsia="Times New Roman"/>
        </w:rPr>
        <w:t xml:space="preserve">FFS the following in RAN1#104-bis-e </w:t>
      </w:r>
    </w:p>
    <w:p w14:paraId="028DD6E9" w14:textId="77777777" w:rsidR="00E02A4F" w:rsidRPr="00E02A4F" w:rsidRDefault="00E02A4F" w:rsidP="008B4BB4">
      <w:pPr>
        <w:numPr>
          <w:ilvl w:val="1"/>
          <w:numId w:val="47"/>
        </w:numPr>
        <w:overflowPunct w:val="0"/>
        <w:autoSpaceDE w:val="0"/>
        <w:autoSpaceDN w:val="0"/>
        <w:spacing w:after="0" w:line="240" w:lineRule="auto"/>
        <w:jc w:val="both"/>
        <w:rPr>
          <w:rFonts w:eastAsia="Times New Roman"/>
        </w:rPr>
      </w:pPr>
      <w:r w:rsidRPr="00E02A4F">
        <w:rPr>
          <w:rFonts w:eastAsia="Times New Roman"/>
        </w:rPr>
        <w:t>Whether/how to model and evaluate I-frame and P-frame for both DL and UL, e.g., separate definition of fps, packet size, QoS requirements (e.g., PER, PDB), etc.</w:t>
      </w:r>
    </w:p>
    <w:p w14:paraId="167A5F0C" w14:textId="77777777" w:rsidR="00E02A4F" w:rsidRPr="00E02A4F" w:rsidRDefault="00E02A4F" w:rsidP="008B4BB4">
      <w:pPr>
        <w:numPr>
          <w:ilvl w:val="1"/>
          <w:numId w:val="47"/>
        </w:numPr>
        <w:overflowPunct w:val="0"/>
        <w:autoSpaceDE w:val="0"/>
        <w:autoSpaceDN w:val="0"/>
        <w:spacing w:after="0" w:line="240" w:lineRule="auto"/>
        <w:jc w:val="both"/>
        <w:rPr>
          <w:rFonts w:eastAsia="Times New Roman"/>
        </w:rPr>
      </w:pPr>
      <w:r w:rsidRPr="00E02A4F">
        <w:rPr>
          <w:rFonts w:eastAsia="Times New Roman"/>
        </w:rPr>
        <w:t>Whether/how to separately model and evaluate two streams of video and audio/data for both DL and UL</w:t>
      </w:r>
    </w:p>
    <w:p w14:paraId="6F9CFDE4" w14:textId="77777777" w:rsidR="00E02A4F" w:rsidRPr="00E02A4F" w:rsidRDefault="00E02A4F" w:rsidP="008B4BB4">
      <w:pPr>
        <w:numPr>
          <w:ilvl w:val="1"/>
          <w:numId w:val="47"/>
        </w:numPr>
        <w:spacing w:after="0" w:line="240" w:lineRule="auto"/>
        <w:rPr>
          <w:rFonts w:eastAsia="Times New Roman"/>
        </w:rPr>
      </w:pPr>
      <w:r w:rsidRPr="00E02A4F">
        <w:rPr>
          <w:rFonts w:eastAsia="Times New Roman"/>
        </w:rPr>
        <w:t>Whether/how to model and evaluate FOV (high-resolution) and non-FOV (lower-resolution omnidirectional) streams, e.g., separate definition of fps, packet size, QoS requirements (e.g., PER, PDB), etc</w:t>
      </w:r>
    </w:p>
    <w:p w14:paraId="74C4FCF3" w14:textId="77777777" w:rsidR="00E02A4F" w:rsidRDefault="00E02A4F">
      <w:pPr>
        <w:rPr>
          <w:rFonts w:eastAsiaTheme="minorEastAsia"/>
          <w:lang w:eastAsia="zh-CN"/>
        </w:rPr>
      </w:pPr>
    </w:p>
    <w:p w14:paraId="4428F07C" w14:textId="77777777" w:rsidR="00E02A4F" w:rsidRPr="00E02A4F" w:rsidRDefault="00E02A4F" w:rsidP="00E02A4F">
      <w:pPr>
        <w:spacing w:after="0" w:line="240" w:lineRule="auto"/>
        <w:rPr>
          <w:rFonts w:ascii="Calibri" w:eastAsia="Batang" w:hAnsi="Calibri" w:cs="Calibri"/>
          <w:lang w:eastAsia="zh-CN"/>
        </w:rPr>
      </w:pPr>
      <w:r w:rsidRPr="00E02A4F">
        <w:rPr>
          <w:rFonts w:ascii="Times" w:eastAsia="Batang" w:hAnsi="Times"/>
          <w:highlight w:val="green"/>
          <w:lang w:eastAsia="zh-CN"/>
        </w:rPr>
        <w:t>Agreement</w:t>
      </w:r>
      <w:r w:rsidRPr="00E02A4F">
        <w:rPr>
          <w:rFonts w:ascii="Times" w:eastAsia="Batang" w:hAnsi="Times"/>
          <w:lang w:eastAsia="zh-CN"/>
        </w:rPr>
        <w:t>: Adopt following update for TDD configuration for XR/CG evaluation</w:t>
      </w:r>
    </w:p>
    <w:p w14:paraId="719EA8C6" w14:textId="77777777" w:rsidR="00E02A4F" w:rsidRPr="00E02A4F" w:rsidRDefault="00E02A4F" w:rsidP="00007BB5">
      <w:pPr>
        <w:numPr>
          <w:ilvl w:val="0"/>
          <w:numId w:val="15"/>
        </w:numPr>
        <w:spacing w:after="0" w:line="240" w:lineRule="auto"/>
        <w:rPr>
          <w:rFonts w:ascii="Times" w:eastAsia="Times New Roman" w:hAnsi="Times"/>
          <w:lang w:eastAsia="zh-CN"/>
        </w:rPr>
      </w:pPr>
      <w:r w:rsidRPr="00E02A4F">
        <w:rPr>
          <w:rFonts w:ascii="Times" w:eastAsia="Times New Roman" w:hAnsi="Times"/>
          <w:lang w:eastAsia="zh-CN"/>
        </w:rPr>
        <w:t>FR1:</w:t>
      </w:r>
    </w:p>
    <w:p w14:paraId="6EBDAB10" w14:textId="77777777" w:rsidR="00E02A4F" w:rsidRPr="00E02A4F" w:rsidRDefault="00E02A4F" w:rsidP="00007BB5">
      <w:pPr>
        <w:numPr>
          <w:ilvl w:val="1"/>
          <w:numId w:val="16"/>
        </w:numPr>
        <w:spacing w:after="0" w:line="240" w:lineRule="auto"/>
        <w:rPr>
          <w:rFonts w:ascii="Times" w:eastAsia="Times New Roman" w:hAnsi="Times"/>
          <w:lang w:eastAsia="zh-CN"/>
        </w:rPr>
      </w:pPr>
      <w:r w:rsidRPr="00E02A4F">
        <w:rPr>
          <w:rFonts w:ascii="Times" w:eastAsia="Times New Roman" w:hAnsi="Times"/>
          <w:lang w:eastAsia="zh-CN"/>
        </w:rPr>
        <w:t>Option 1: DDDSU</w:t>
      </w:r>
    </w:p>
    <w:p w14:paraId="7D587DD1" w14:textId="77777777" w:rsidR="00E02A4F" w:rsidRPr="00E02A4F" w:rsidRDefault="00E02A4F" w:rsidP="00007BB5">
      <w:pPr>
        <w:numPr>
          <w:ilvl w:val="1"/>
          <w:numId w:val="16"/>
        </w:numPr>
        <w:spacing w:after="0" w:line="240" w:lineRule="auto"/>
        <w:rPr>
          <w:rFonts w:ascii="Times" w:eastAsia="Times New Roman" w:hAnsi="Times"/>
          <w:lang w:eastAsia="zh-CN"/>
        </w:rPr>
      </w:pPr>
      <w:r w:rsidRPr="00E02A4F">
        <w:rPr>
          <w:rFonts w:ascii="Times" w:eastAsia="Times New Roman" w:hAnsi="Times"/>
          <w:lang w:eastAsia="zh-CN"/>
        </w:rPr>
        <w:t>Option 2: DDDUU</w:t>
      </w:r>
    </w:p>
    <w:p w14:paraId="46DFC89D" w14:textId="77777777" w:rsidR="00E02A4F" w:rsidRPr="00E02A4F" w:rsidRDefault="00E02A4F" w:rsidP="00007BB5">
      <w:pPr>
        <w:numPr>
          <w:ilvl w:val="0"/>
          <w:numId w:val="17"/>
        </w:numPr>
        <w:spacing w:after="0" w:line="240" w:lineRule="auto"/>
        <w:rPr>
          <w:rFonts w:ascii="Times" w:eastAsia="Times New Roman" w:hAnsi="Times"/>
          <w:lang w:eastAsia="zh-CN"/>
        </w:rPr>
      </w:pPr>
      <w:r w:rsidRPr="00E02A4F">
        <w:rPr>
          <w:rFonts w:ascii="Times" w:eastAsia="Times New Roman" w:hAnsi="Times"/>
          <w:lang w:eastAsia="zh-CN"/>
        </w:rPr>
        <w:t>FR2:</w:t>
      </w:r>
    </w:p>
    <w:p w14:paraId="12201B76" w14:textId="77777777" w:rsidR="00E02A4F" w:rsidRPr="00E02A4F" w:rsidRDefault="00E02A4F" w:rsidP="00007BB5">
      <w:pPr>
        <w:numPr>
          <w:ilvl w:val="1"/>
          <w:numId w:val="18"/>
        </w:numPr>
        <w:spacing w:after="0" w:line="240" w:lineRule="auto"/>
        <w:rPr>
          <w:rFonts w:ascii="Times" w:eastAsia="Times New Roman" w:hAnsi="Times"/>
          <w:lang w:eastAsia="zh-CN"/>
        </w:rPr>
      </w:pPr>
      <w:r w:rsidRPr="00E02A4F">
        <w:rPr>
          <w:rFonts w:ascii="Times" w:eastAsia="Times New Roman" w:hAnsi="Times"/>
          <w:lang w:eastAsia="zh-CN"/>
        </w:rPr>
        <w:t>Option 1: DDDSU</w:t>
      </w:r>
    </w:p>
    <w:p w14:paraId="74CA2AF9" w14:textId="77777777" w:rsidR="00E02A4F" w:rsidRPr="00E02A4F" w:rsidRDefault="00E02A4F" w:rsidP="00007BB5">
      <w:pPr>
        <w:numPr>
          <w:ilvl w:val="1"/>
          <w:numId w:val="18"/>
        </w:numPr>
        <w:spacing w:after="0" w:line="240" w:lineRule="auto"/>
        <w:rPr>
          <w:rFonts w:ascii="Times" w:eastAsia="Times New Roman" w:hAnsi="Times"/>
          <w:lang w:eastAsia="zh-CN"/>
        </w:rPr>
      </w:pPr>
      <w:r w:rsidRPr="00E02A4F">
        <w:rPr>
          <w:rFonts w:ascii="Times" w:eastAsia="Times New Roman" w:hAnsi="Times"/>
          <w:lang w:eastAsia="zh-CN"/>
        </w:rPr>
        <w:t>Option 2: DDDUU</w:t>
      </w:r>
    </w:p>
    <w:p w14:paraId="0ADF79A3" w14:textId="77777777" w:rsidR="00E02A4F" w:rsidRPr="00E02A4F" w:rsidRDefault="00E02A4F" w:rsidP="00E02A4F">
      <w:pPr>
        <w:spacing w:after="0" w:line="240" w:lineRule="auto"/>
        <w:rPr>
          <w:rFonts w:ascii="Times" w:eastAsia="Calibri" w:hAnsi="Times"/>
          <w:lang w:eastAsia="zh-CN"/>
        </w:rPr>
      </w:pPr>
      <w:r w:rsidRPr="00E02A4F">
        <w:rPr>
          <w:rFonts w:ascii="Times" w:eastAsia="Batang" w:hAnsi="Times"/>
          <w:lang w:eastAsia="zh-CN"/>
        </w:rPr>
        <w:t>Detailed S slot format is 10D:2F:2U. Other S slot format(s) can also be optionally evaluated.</w:t>
      </w:r>
    </w:p>
    <w:p w14:paraId="3A4A1A56"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Further clarify that for option 2 for FR1/FR2, there is [2]-symbol gap at the end of third “D” slot of  DDDUU.</w:t>
      </w:r>
    </w:p>
    <w:p w14:paraId="47E130F4"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FFS whether or not to differentiate the two options (e.g., mandatory vs. optional)</w:t>
      </w:r>
    </w:p>
    <w:p w14:paraId="251FE712" w14:textId="77777777" w:rsidR="00E02A4F" w:rsidRPr="00E02A4F" w:rsidRDefault="00E02A4F" w:rsidP="00E02A4F">
      <w:pPr>
        <w:spacing w:after="0" w:line="240" w:lineRule="auto"/>
        <w:rPr>
          <w:rFonts w:ascii="Times" w:eastAsia="Batang" w:hAnsi="Times"/>
          <w:szCs w:val="24"/>
          <w:lang w:eastAsia="zh-CN"/>
        </w:rPr>
      </w:pPr>
    </w:p>
    <w:p w14:paraId="53F05CA1"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w:t>
      </w:r>
      <w:r w:rsidRPr="00E02A4F">
        <w:rPr>
          <w:rFonts w:ascii="Times" w:eastAsia="Batang" w:hAnsi="Times"/>
          <w:b/>
          <w:bCs/>
          <w:lang w:eastAsia="zh-CN"/>
        </w:rPr>
        <w:t>:</w:t>
      </w:r>
      <w:r w:rsidRPr="00E02A4F">
        <w:rPr>
          <w:rFonts w:ascii="Times" w:eastAsia="Batang" w:hAnsi="Times"/>
          <w:lang w:eastAsia="zh-CN"/>
        </w:rPr>
        <w:t xml:space="preserve"> For XR evaluation, ideal channel estimation can be optionally evaluated.</w:t>
      </w:r>
    </w:p>
    <w:p w14:paraId="471E6414" w14:textId="77777777" w:rsidR="00E02A4F" w:rsidRPr="00E02A4F" w:rsidRDefault="00E02A4F" w:rsidP="00E02A4F">
      <w:pPr>
        <w:spacing w:after="0" w:line="240" w:lineRule="auto"/>
        <w:rPr>
          <w:rFonts w:ascii="Times" w:eastAsia="Batang" w:hAnsi="Times"/>
          <w:lang w:eastAsia="zh-CN"/>
        </w:rPr>
      </w:pPr>
    </w:p>
    <w:p w14:paraId="73F23A10" w14:textId="77777777" w:rsidR="00E02A4F" w:rsidRPr="00E02A4F" w:rsidRDefault="00E02A4F" w:rsidP="00E02A4F">
      <w:pPr>
        <w:spacing w:after="0" w:line="240" w:lineRule="auto"/>
        <w:rPr>
          <w:rFonts w:ascii="Times" w:eastAsia="Batang" w:hAnsi="Times"/>
          <w:color w:val="000000"/>
          <w:lang w:eastAsia="zh-CN"/>
        </w:rPr>
      </w:pPr>
      <w:r w:rsidRPr="00E02A4F">
        <w:rPr>
          <w:rFonts w:ascii="Times" w:eastAsia="Batang" w:hAnsi="Times"/>
          <w:highlight w:val="green"/>
          <w:lang w:eastAsia="zh-CN"/>
        </w:rPr>
        <w:lastRenderedPageBreak/>
        <w:t>Agreements</w:t>
      </w:r>
      <w:r w:rsidRPr="00E02A4F">
        <w:rPr>
          <w:rFonts w:ascii="Times" w:eastAsia="Batang" w:hAnsi="Times"/>
          <w:b/>
          <w:bCs/>
          <w:lang w:eastAsia="zh-CN"/>
        </w:rPr>
        <w:t xml:space="preserve">: </w:t>
      </w:r>
      <w:r w:rsidRPr="00E02A4F">
        <w:rPr>
          <w:rFonts w:ascii="Times" w:eastAsia="Batang" w:hAnsi="Times"/>
          <w:color w:val="000000"/>
          <w:lang w:eastAsia="zh-CN"/>
        </w:rPr>
        <w:t>System bandwidth for XR/CG evaluations are as follows.</w:t>
      </w:r>
    </w:p>
    <w:p w14:paraId="2EAA801C" w14:textId="77777777" w:rsidR="00E02A4F" w:rsidRPr="00E02A4F" w:rsidRDefault="00E02A4F" w:rsidP="00007BB5">
      <w:pPr>
        <w:numPr>
          <w:ilvl w:val="0"/>
          <w:numId w:val="19"/>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For FR1,</w:t>
      </w:r>
    </w:p>
    <w:p w14:paraId="5E01753B" w14:textId="77777777" w:rsidR="00E02A4F" w:rsidRPr="00E02A4F" w:rsidRDefault="00E02A4F" w:rsidP="00007BB5">
      <w:pPr>
        <w:numPr>
          <w:ilvl w:val="1"/>
          <w:numId w:val="20"/>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Baseline: 100 MHz</w:t>
      </w:r>
    </w:p>
    <w:p w14:paraId="78FB4813" w14:textId="77777777" w:rsidR="00E02A4F" w:rsidRPr="00E02A4F" w:rsidRDefault="00E02A4F" w:rsidP="00007BB5">
      <w:pPr>
        <w:numPr>
          <w:ilvl w:val="1"/>
          <w:numId w:val="20"/>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Optional: 20/40 MHz, 2*100 MHz with CA</w:t>
      </w:r>
    </w:p>
    <w:p w14:paraId="5B08F377" w14:textId="77777777" w:rsidR="00E02A4F" w:rsidRPr="00E02A4F" w:rsidRDefault="00E02A4F" w:rsidP="00007BB5">
      <w:pPr>
        <w:numPr>
          <w:ilvl w:val="0"/>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FR2</w:t>
      </w:r>
    </w:p>
    <w:p w14:paraId="01711219" w14:textId="77777777" w:rsidR="00E02A4F" w:rsidRPr="00E02A4F" w:rsidRDefault="00E02A4F" w:rsidP="00007BB5">
      <w:pPr>
        <w:numPr>
          <w:ilvl w:val="1"/>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 1: 100 MHz</w:t>
      </w:r>
    </w:p>
    <w:p w14:paraId="69CFF1D7" w14:textId="77777777" w:rsidR="00E02A4F" w:rsidRPr="00E02A4F" w:rsidRDefault="00E02A4F" w:rsidP="00007BB5">
      <w:pPr>
        <w:numPr>
          <w:ilvl w:val="1"/>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 2: 400 MHz</w:t>
      </w:r>
    </w:p>
    <w:p w14:paraId="697DBE1D" w14:textId="77777777" w:rsidR="00E02A4F" w:rsidRPr="00E02A4F" w:rsidRDefault="00E02A4F" w:rsidP="00E02A4F">
      <w:pPr>
        <w:spacing w:after="0" w:line="240" w:lineRule="auto"/>
        <w:rPr>
          <w:rFonts w:ascii="Times" w:eastAsia="Calibri" w:hAnsi="Times"/>
          <w:color w:val="000000"/>
          <w:lang w:eastAsia="zh-CN"/>
        </w:rPr>
      </w:pPr>
      <w:r w:rsidRPr="00E02A4F">
        <w:rPr>
          <w:rFonts w:ascii="Times" w:eastAsia="Batang" w:hAnsi="Times"/>
          <w:color w:val="000000"/>
          <w:lang w:eastAsia="zh-CN"/>
        </w:rPr>
        <w:t>Companies should report the CA setting if CA is adopted.</w:t>
      </w:r>
    </w:p>
    <w:p w14:paraId="17F35141" w14:textId="77777777" w:rsidR="00E02A4F" w:rsidRPr="00E02A4F" w:rsidRDefault="00E02A4F" w:rsidP="00E02A4F">
      <w:pPr>
        <w:spacing w:after="0" w:line="240" w:lineRule="auto"/>
        <w:rPr>
          <w:rFonts w:ascii="Times" w:eastAsia="Batang" w:hAnsi="Times"/>
          <w:color w:val="000000"/>
          <w:lang w:eastAsia="zh-CN"/>
        </w:rPr>
      </w:pPr>
      <w:r w:rsidRPr="00E02A4F">
        <w:rPr>
          <w:rFonts w:ascii="Times" w:eastAsia="Batang" w:hAnsi="Times"/>
          <w:color w:val="000000"/>
          <w:lang w:eastAsia="zh-CN"/>
        </w:rPr>
        <w:t xml:space="preserve">Other system bandwidth can also be </w:t>
      </w:r>
      <w:r w:rsidRPr="00E02A4F">
        <w:rPr>
          <w:rFonts w:ascii="Times" w:eastAsia="Batang" w:hAnsi="Times"/>
          <w:lang w:eastAsia="zh-CN"/>
        </w:rPr>
        <w:t xml:space="preserve">optionally </w:t>
      </w:r>
      <w:r w:rsidRPr="00E02A4F">
        <w:rPr>
          <w:rFonts w:ascii="Times" w:eastAsia="Batang" w:hAnsi="Times"/>
          <w:color w:val="000000"/>
          <w:lang w:eastAsia="zh-CN"/>
        </w:rPr>
        <w:t>evaluated.</w:t>
      </w:r>
    </w:p>
    <w:p w14:paraId="6C80E19C" w14:textId="77777777" w:rsidR="00E02A4F" w:rsidRPr="00E02A4F" w:rsidRDefault="00E02A4F" w:rsidP="00E02A4F">
      <w:pPr>
        <w:spacing w:after="0" w:line="240" w:lineRule="auto"/>
        <w:rPr>
          <w:rFonts w:ascii="Times" w:eastAsia="Batang" w:hAnsi="Times"/>
          <w:szCs w:val="24"/>
          <w:lang w:eastAsia="zh-CN"/>
        </w:rPr>
      </w:pPr>
    </w:p>
    <w:p w14:paraId="275C03F3" w14:textId="77777777" w:rsidR="00E02A4F" w:rsidRPr="00E02A4F" w:rsidRDefault="00E02A4F" w:rsidP="00E02A4F">
      <w:pPr>
        <w:spacing w:after="0" w:line="240" w:lineRule="auto"/>
        <w:rPr>
          <w:rFonts w:eastAsia="Batang"/>
          <w:lang w:eastAsia="zh-CN"/>
        </w:rPr>
      </w:pPr>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 outdoor scenarios, the BS antenna parameters are as</w:t>
      </w:r>
    </w:p>
    <w:p w14:paraId="101058DF" w14:textId="77777777" w:rsidR="00E02A4F" w:rsidRPr="00E02A4F" w:rsidRDefault="00E02A4F" w:rsidP="008B4BB4">
      <w:pPr>
        <w:numPr>
          <w:ilvl w:val="0"/>
          <w:numId w:val="49"/>
        </w:numPr>
        <w:overflowPunct w:val="0"/>
        <w:autoSpaceDE w:val="0"/>
        <w:autoSpaceDN w:val="0"/>
        <w:adjustRightInd w:val="0"/>
        <w:spacing w:after="0" w:line="240" w:lineRule="auto"/>
        <w:ind w:left="714" w:hanging="357"/>
        <w:contextualSpacing/>
        <w:textAlignment w:val="baseline"/>
        <w:rPr>
          <w:rFonts w:ascii="Calibri" w:eastAsia="宋体" w:hAnsi="Calibri" w:cs="Calibri"/>
          <w:lang w:eastAsia="zh-CN"/>
        </w:rPr>
      </w:pPr>
      <w:r w:rsidRPr="00E02A4F">
        <w:rPr>
          <w:rFonts w:eastAsia="宋体"/>
          <w:lang w:eastAsia="zh-CN"/>
        </w:rPr>
        <w:t>Option 1: 64 TxRU, (M, N, P, Mg, Ng; Mp, Np) = (8,8,2,1,1;4,8)</w:t>
      </w:r>
    </w:p>
    <w:p w14:paraId="5E2E2373" w14:textId="77777777" w:rsidR="00E02A4F" w:rsidRPr="00E02A4F" w:rsidRDefault="00E02A4F" w:rsidP="008B4BB4">
      <w:pPr>
        <w:numPr>
          <w:ilvl w:val="0"/>
          <w:numId w:val="49"/>
        </w:numPr>
        <w:overflowPunct w:val="0"/>
        <w:autoSpaceDE w:val="0"/>
        <w:autoSpaceDN w:val="0"/>
        <w:adjustRightInd w:val="0"/>
        <w:spacing w:after="0" w:line="240" w:lineRule="auto"/>
        <w:ind w:left="714" w:hanging="357"/>
        <w:contextualSpacing/>
        <w:textAlignment w:val="baseline"/>
        <w:rPr>
          <w:rFonts w:eastAsia="宋体"/>
          <w:lang w:eastAsia="zh-CN"/>
        </w:rPr>
      </w:pPr>
      <w:r w:rsidRPr="00E02A4F">
        <w:rPr>
          <w:rFonts w:eastAsia="宋体"/>
          <w:lang w:eastAsia="zh-CN"/>
        </w:rPr>
        <w:t>Option 2: 32 TxRU, (M, N, P, Mg, Ng; Mp, Np) = (8,2,2,1,1,8,2)</w:t>
      </w:r>
    </w:p>
    <w:p w14:paraId="2B12D4B6" w14:textId="77777777" w:rsidR="00E02A4F" w:rsidRPr="00E02A4F" w:rsidRDefault="00E02A4F" w:rsidP="00E02A4F">
      <w:pPr>
        <w:spacing w:after="0" w:line="240" w:lineRule="auto"/>
        <w:rPr>
          <w:rFonts w:ascii="Times" w:eastAsia="Batang" w:hAnsi="Times"/>
          <w:lang w:val="en-US" w:eastAsia="zh-CN"/>
        </w:rPr>
      </w:pPr>
      <w:r w:rsidRPr="00E02A4F">
        <w:rPr>
          <w:rFonts w:ascii="Times" w:eastAsia="Batang" w:hAnsi="Times"/>
          <w:lang w:eastAsia="zh-CN"/>
        </w:rPr>
        <w:t xml:space="preserve">Company to report the BS antenna parameters for XR/CG evaluation. </w:t>
      </w:r>
    </w:p>
    <w:p w14:paraId="0C770D1B"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Other BS antenna parameters can also be optionally evaluated.</w:t>
      </w:r>
    </w:p>
    <w:p w14:paraId="4E3E871F" w14:textId="77777777" w:rsidR="00E02A4F" w:rsidRPr="00E02A4F" w:rsidRDefault="00E02A4F" w:rsidP="00E02A4F">
      <w:pPr>
        <w:spacing w:after="0" w:line="240" w:lineRule="auto"/>
        <w:rPr>
          <w:rFonts w:ascii="Times" w:eastAsia="Batang" w:hAnsi="Times"/>
          <w:szCs w:val="24"/>
          <w:lang w:eastAsia="zh-CN"/>
        </w:rPr>
      </w:pPr>
    </w:p>
    <w:p w14:paraId="4FD28096"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 FR2, UE antenna parameters for XR/CG evaluations are as follows.</w:t>
      </w:r>
    </w:p>
    <w:p w14:paraId="599BC98A" w14:textId="77777777" w:rsidR="00E02A4F" w:rsidRPr="00E02A4F" w:rsidRDefault="00E02A4F" w:rsidP="008B4BB4">
      <w:pPr>
        <w:numPr>
          <w:ilvl w:val="0"/>
          <w:numId w:val="50"/>
        </w:numPr>
        <w:overflowPunct w:val="0"/>
        <w:autoSpaceDE w:val="0"/>
        <w:autoSpaceDN w:val="0"/>
        <w:adjustRightInd w:val="0"/>
        <w:spacing w:after="0" w:line="240" w:lineRule="auto"/>
        <w:ind w:left="714" w:hanging="357"/>
        <w:contextualSpacing/>
        <w:textAlignment w:val="baseline"/>
        <w:rPr>
          <w:rFonts w:eastAsia="宋体"/>
          <w:lang w:eastAsia="zh-CN"/>
        </w:rPr>
      </w:pPr>
      <w:r w:rsidRPr="00E02A4F">
        <w:rPr>
          <w:rFonts w:eastAsia="宋体"/>
          <w:lang w:eastAsia="zh-CN"/>
        </w:rPr>
        <w:t>Option 1 (Follow Rel-17 evaluation methodology for FeMIMO in R1-2007151)</w:t>
      </w:r>
    </w:p>
    <w:p w14:paraId="488FA52C" w14:textId="77777777" w:rsidR="00E02A4F" w:rsidRPr="00E02A4F" w:rsidRDefault="00E02A4F" w:rsidP="008B4BB4">
      <w:pPr>
        <w:numPr>
          <w:ilvl w:val="1"/>
          <w:numId w:val="50"/>
        </w:numPr>
        <w:overflowPunct w:val="0"/>
        <w:autoSpaceDE w:val="0"/>
        <w:autoSpaceDN w:val="0"/>
        <w:adjustRightInd w:val="0"/>
        <w:spacing w:after="0" w:line="240" w:lineRule="auto"/>
        <w:contextualSpacing/>
        <w:textAlignment w:val="baseline"/>
        <w:rPr>
          <w:rFonts w:eastAsia="宋体"/>
          <w:lang w:eastAsia="zh-CN"/>
        </w:rPr>
      </w:pPr>
      <w:r w:rsidRPr="00E02A4F">
        <w:rPr>
          <w:rFonts w:eastAsia="宋体"/>
          <w:lang w:eastAsia="zh-CN"/>
        </w:rPr>
        <w:t>(M, N, P)=(1, 4, 2), 3 panels (left, right, top)</w:t>
      </w:r>
    </w:p>
    <w:p w14:paraId="49C0745B" w14:textId="77777777" w:rsidR="00E02A4F" w:rsidRPr="00E02A4F" w:rsidRDefault="00E02A4F" w:rsidP="008B4BB4">
      <w:pPr>
        <w:numPr>
          <w:ilvl w:val="0"/>
          <w:numId w:val="50"/>
        </w:numPr>
        <w:overflowPunct w:val="0"/>
        <w:autoSpaceDE w:val="0"/>
        <w:autoSpaceDN w:val="0"/>
        <w:adjustRightInd w:val="0"/>
        <w:spacing w:after="0" w:line="240" w:lineRule="auto"/>
        <w:ind w:left="714" w:hanging="357"/>
        <w:contextualSpacing/>
        <w:textAlignment w:val="baseline"/>
        <w:rPr>
          <w:rFonts w:eastAsia="宋体"/>
          <w:lang w:eastAsia="zh-CN"/>
        </w:rPr>
      </w:pPr>
      <w:r w:rsidRPr="00E02A4F">
        <w:rPr>
          <w:rFonts w:eastAsia="宋体"/>
          <w:lang w:eastAsia="zh-CN"/>
        </w:rPr>
        <w:t>Option 2 (from TR 38.802 – developed in Rel-14)</w:t>
      </w:r>
    </w:p>
    <w:p w14:paraId="773CAC0F" w14:textId="77777777" w:rsidR="00E02A4F" w:rsidRPr="00E02A4F" w:rsidRDefault="00E02A4F" w:rsidP="008B4BB4">
      <w:pPr>
        <w:numPr>
          <w:ilvl w:val="1"/>
          <w:numId w:val="50"/>
        </w:numPr>
        <w:overflowPunct w:val="0"/>
        <w:autoSpaceDE w:val="0"/>
        <w:autoSpaceDN w:val="0"/>
        <w:adjustRightInd w:val="0"/>
        <w:spacing w:after="0" w:line="240" w:lineRule="auto"/>
        <w:contextualSpacing/>
        <w:textAlignment w:val="baseline"/>
        <w:rPr>
          <w:rFonts w:eastAsia="宋体"/>
          <w:lang w:eastAsia="zh-CN"/>
        </w:rPr>
      </w:pPr>
      <w:r w:rsidRPr="00E02A4F">
        <w:rPr>
          <w:rFonts w:eastAsia="宋体"/>
          <w:lang w:eastAsia="zh-CN"/>
        </w:rPr>
        <w:t>4Tx/4Rx: (M, N, P, Mg, Ng; Mp, Np) = (2,4,2,1,2;1,2), (dH,dV) = (0.5, 0.5)λ, the polarization angles are 0° and 90°</w:t>
      </w:r>
    </w:p>
    <w:p w14:paraId="6DA1B5F4"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 xml:space="preserve">Company to report the UE antenna parameters for XR/CG evaluation. </w:t>
      </w:r>
    </w:p>
    <w:p w14:paraId="6FCE513E"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Other UE antenna parameters can also be optionally evaluated.</w:t>
      </w:r>
    </w:p>
    <w:p w14:paraId="590F9E40" w14:textId="77777777" w:rsidR="00E02A4F" w:rsidRPr="00E02A4F" w:rsidRDefault="00E02A4F" w:rsidP="00E02A4F">
      <w:pPr>
        <w:spacing w:after="0" w:line="240" w:lineRule="auto"/>
        <w:rPr>
          <w:rFonts w:ascii="Times" w:eastAsia="Batang" w:hAnsi="Times"/>
          <w:szCs w:val="24"/>
          <w:lang w:eastAsia="zh-CN"/>
        </w:rPr>
      </w:pPr>
    </w:p>
    <w:p w14:paraId="4736D84A"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XR/CG evaluation, adopt following assumptions for BS height for Urban Macro</w:t>
      </w:r>
    </w:p>
    <w:tbl>
      <w:tblPr>
        <w:tblW w:w="0" w:type="auto"/>
        <w:jc w:val="center"/>
        <w:tblCellMar>
          <w:left w:w="0" w:type="dxa"/>
          <w:right w:w="0" w:type="dxa"/>
        </w:tblCellMar>
        <w:tblLook w:val="04A0" w:firstRow="1" w:lastRow="0" w:firstColumn="1" w:lastColumn="0" w:noHBand="0" w:noVBand="1"/>
      </w:tblPr>
      <w:tblGrid>
        <w:gridCol w:w="1877"/>
        <w:gridCol w:w="2368"/>
      </w:tblGrid>
      <w:tr w:rsidR="00E02A4F" w:rsidRPr="00E02A4F" w14:paraId="23036A4C" w14:textId="77777777" w:rsidTr="00E02A4F">
        <w:trPr>
          <w:trHeight w:val="53"/>
          <w:jc w:val="center"/>
        </w:trPr>
        <w:tc>
          <w:tcPr>
            <w:tcW w:w="1877"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E145CF6" w14:textId="77777777" w:rsidR="00E02A4F" w:rsidRPr="00E02A4F" w:rsidRDefault="00E02A4F" w:rsidP="00E02A4F">
            <w:pPr>
              <w:spacing w:after="0" w:line="240" w:lineRule="auto"/>
              <w:rPr>
                <w:rFonts w:ascii="Arial" w:eastAsia="Calibri" w:hAnsi="Arial" w:cs="Arial"/>
                <w:sz w:val="16"/>
                <w:szCs w:val="16"/>
                <w:lang w:eastAsia="en-GB"/>
              </w:rPr>
            </w:pPr>
            <w:r w:rsidRPr="00E02A4F">
              <w:rPr>
                <w:rFonts w:ascii="Arial" w:eastAsia="Calibri" w:hAnsi="Arial" w:cs="Arial"/>
                <w:b/>
                <w:bCs/>
                <w:sz w:val="16"/>
                <w:szCs w:val="16"/>
                <w:lang w:eastAsia="en-GB"/>
              </w:rPr>
              <w:t>Paramete</w:t>
            </w:r>
            <w:r w:rsidRPr="00E02A4F">
              <w:rPr>
                <w:rFonts w:ascii="Arial" w:eastAsia="Calibri" w:hAnsi="Arial" w:cs="Arial"/>
                <w:b/>
                <w:bCs/>
                <w:color w:val="000000"/>
                <w:sz w:val="16"/>
                <w:szCs w:val="16"/>
                <w:lang w:eastAsia="en-GB"/>
              </w:rPr>
              <w:t>r</w:t>
            </w:r>
          </w:p>
        </w:tc>
        <w:tc>
          <w:tcPr>
            <w:tcW w:w="23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E3F0730" w14:textId="77777777" w:rsidR="00E02A4F" w:rsidRPr="00E02A4F" w:rsidRDefault="00E02A4F" w:rsidP="00E02A4F">
            <w:pPr>
              <w:spacing w:after="0" w:line="240" w:lineRule="auto"/>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Proposed value</w:t>
            </w:r>
          </w:p>
        </w:tc>
      </w:tr>
      <w:tr w:rsidR="00E02A4F" w:rsidRPr="00E02A4F" w14:paraId="732FBBF6" w14:textId="77777777" w:rsidTr="00E02A4F">
        <w:trPr>
          <w:trHeight w:val="53"/>
          <w:jc w:val="center"/>
        </w:trPr>
        <w:tc>
          <w:tcPr>
            <w:tcW w:w="0" w:type="auto"/>
            <w:vMerge/>
            <w:tcBorders>
              <w:top w:val="single" w:sz="8" w:space="0" w:color="auto"/>
              <w:left w:val="single" w:sz="8" w:space="0" w:color="auto"/>
              <w:bottom w:val="single" w:sz="8" w:space="0" w:color="auto"/>
              <w:right w:val="single" w:sz="8" w:space="0" w:color="auto"/>
            </w:tcBorders>
            <w:shd w:val="clear" w:color="auto" w:fill="D9D9D9"/>
            <w:vAlign w:val="center"/>
            <w:hideMark/>
          </w:tcPr>
          <w:p w14:paraId="55119F61" w14:textId="77777777" w:rsidR="00E02A4F" w:rsidRPr="00E02A4F" w:rsidRDefault="00E02A4F" w:rsidP="00E02A4F">
            <w:pPr>
              <w:spacing w:after="0" w:line="240" w:lineRule="auto"/>
              <w:rPr>
                <w:rFonts w:ascii="Arial" w:eastAsia="Calibri" w:hAnsi="Arial" w:cs="Arial"/>
                <w:sz w:val="16"/>
                <w:szCs w:val="16"/>
              </w:rPr>
            </w:pPr>
          </w:p>
        </w:tc>
        <w:tc>
          <w:tcPr>
            <w:tcW w:w="236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201C27CE" w14:textId="77777777" w:rsidR="00E02A4F" w:rsidRPr="00E02A4F" w:rsidRDefault="00E02A4F" w:rsidP="00E02A4F">
            <w:pPr>
              <w:spacing w:after="0" w:line="240" w:lineRule="auto"/>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Urban Macro (FR1)</w:t>
            </w:r>
          </w:p>
        </w:tc>
      </w:tr>
      <w:tr w:rsidR="00E02A4F" w:rsidRPr="00E02A4F" w14:paraId="6F94CA83" w14:textId="77777777" w:rsidTr="004E6227">
        <w:trPr>
          <w:trHeight w:val="53"/>
          <w:jc w:val="center"/>
        </w:trPr>
        <w:tc>
          <w:tcPr>
            <w:tcW w:w="18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ABA11" w14:textId="77777777" w:rsidR="00E02A4F" w:rsidRPr="00E02A4F" w:rsidRDefault="00E02A4F" w:rsidP="00E02A4F">
            <w:pPr>
              <w:spacing w:after="0" w:line="240" w:lineRule="auto"/>
              <w:rPr>
                <w:rFonts w:ascii="Arial" w:eastAsia="Calibri" w:hAnsi="Arial" w:cs="Arial"/>
                <w:sz w:val="16"/>
                <w:szCs w:val="16"/>
                <w:lang w:eastAsia="en-GB"/>
              </w:rPr>
            </w:pPr>
            <w:r w:rsidRPr="00E02A4F">
              <w:rPr>
                <w:rFonts w:ascii="Arial" w:eastAsia="Calibri" w:hAnsi="Arial" w:cs="Arial"/>
                <w:sz w:val="16"/>
                <w:szCs w:val="16"/>
                <w:lang w:eastAsia="en-GB"/>
              </w:rPr>
              <w:t>BS height</w:t>
            </w:r>
          </w:p>
        </w:tc>
        <w:tc>
          <w:tcPr>
            <w:tcW w:w="2368" w:type="dxa"/>
            <w:tcBorders>
              <w:top w:val="nil"/>
              <w:left w:val="nil"/>
              <w:bottom w:val="single" w:sz="8" w:space="0" w:color="auto"/>
              <w:right w:val="single" w:sz="8" w:space="0" w:color="auto"/>
            </w:tcBorders>
            <w:noWrap/>
            <w:tcMar>
              <w:top w:w="0" w:type="dxa"/>
              <w:left w:w="108" w:type="dxa"/>
              <w:bottom w:w="0" w:type="dxa"/>
              <w:right w:w="108" w:type="dxa"/>
            </w:tcMar>
            <w:hideMark/>
          </w:tcPr>
          <w:p w14:paraId="12D0CEA8" w14:textId="77777777" w:rsidR="00E02A4F" w:rsidRPr="00E02A4F" w:rsidRDefault="00E02A4F" w:rsidP="00E02A4F">
            <w:pPr>
              <w:spacing w:after="0" w:line="240" w:lineRule="auto"/>
              <w:rPr>
                <w:rFonts w:ascii="Arial" w:eastAsia="Calibri" w:hAnsi="Arial" w:cs="Arial"/>
                <w:color w:val="FF0000"/>
                <w:sz w:val="16"/>
                <w:szCs w:val="16"/>
                <w:lang w:eastAsia="en-GB"/>
              </w:rPr>
            </w:pPr>
            <w:r w:rsidRPr="00E02A4F">
              <w:rPr>
                <w:rFonts w:ascii="Arial" w:eastAsia="Calibri" w:hAnsi="Arial" w:cs="Arial"/>
                <w:color w:val="000000"/>
                <w:sz w:val="16"/>
                <w:szCs w:val="16"/>
                <w:lang w:eastAsia="en-GB"/>
              </w:rPr>
              <w:t>25m</w:t>
            </w:r>
          </w:p>
        </w:tc>
      </w:tr>
    </w:tbl>
    <w:p w14:paraId="3A29E85E" w14:textId="77777777" w:rsidR="00E02A4F" w:rsidRPr="00E02A4F" w:rsidRDefault="00E02A4F" w:rsidP="00E02A4F">
      <w:pPr>
        <w:spacing w:after="0" w:line="240" w:lineRule="auto"/>
        <w:rPr>
          <w:rFonts w:ascii="Calibri" w:eastAsia="Calibri" w:hAnsi="Calibri" w:cs="Calibri"/>
          <w:lang w:eastAsia="zh-CN"/>
        </w:rPr>
      </w:pPr>
    </w:p>
    <w:p w14:paraId="74C443D3"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Dense urban and Urban Macro, the UE height for indoor UEs is updated as following based on Table 6-1 in TR 36.873.</w:t>
      </w:r>
    </w:p>
    <w:tbl>
      <w:tblPr>
        <w:tblW w:w="0" w:type="auto"/>
        <w:jc w:val="center"/>
        <w:tblCellMar>
          <w:left w:w="0" w:type="dxa"/>
          <w:right w:w="0" w:type="dxa"/>
        </w:tblCellMar>
        <w:tblLook w:val="04A0" w:firstRow="1" w:lastRow="0" w:firstColumn="1" w:lastColumn="0" w:noHBand="0" w:noVBand="1"/>
      </w:tblPr>
      <w:tblGrid>
        <w:gridCol w:w="1995"/>
        <w:gridCol w:w="1520"/>
        <w:gridCol w:w="1940"/>
      </w:tblGrid>
      <w:tr w:rsidR="00E02A4F" w:rsidRPr="00E02A4F" w14:paraId="29BC883B" w14:textId="77777777" w:rsidTr="004E6227">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86AE226" w14:textId="77777777" w:rsidR="00E02A4F" w:rsidRPr="00E02A4F" w:rsidRDefault="00E02A4F" w:rsidP="00E02A4F">
            <w:pPr>
              <w:keepNext/>
              <w:spacing w:after="0"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14:paraId="2772A63F" w14:textId="77777777" w:rsidR="00E02A4F" w:rsidRPr="00E02A4F" w:rsidRDefault="00E02A4F" w:rsidP="00E02A4F">
            <w:pPr>
              <w:keepNext/>
              <w:spacing w:after="0"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4607B93"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Urban Micro</w:t>
            </w:r>
            <w:r w:rsidRPr="00E02A4F">
              <w:rPr>
                <w:rFonts w:ascii="Arial" w:eastAsia="Batang" w:hAnsi="Arial" w:cs="Arial"/>
                <w:color w:val="FF0000"/>
                <w:sz w:val="16"/>
                <w:szCs w:val="16"/>
              </w:rPr>
              <w:t>/Macro</w:t>
            </w:r>
            <w:r w:rsidRPr="00E02A4F">
              <w:rPr>
                <w:rFonts w:ascii="Arial" w:eastAsia="Batang" w:hAnsi="Arial" w:cs="Arial"/>
                <w:color w:val="000000"/>
                <w:sz w:val="16"/>
                <w:szCs w:val="16"/>
              </w:rPr>
              <w:t xml:space="preserve"> cell </w:t>
            </w:r>
          </w:p>
          <w:p w14:paraId="3471BB8D"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with high UE density</w:t>
            </w:r>
          </w:p>
          <w:p w14:paraId="0A34E186"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(3D-UMi)</w:t>
            </w:r>
            <w:r w:rsidRPr="00E02A4F">
              <w:rPr>
                <w:rFonts w:ascii="Arial" w:eastAsia="Batang" w:hAnsi="Arial" w:cs="Arial"/>
                <w:color w:val="FF0000"/>
                <w:sz w:val="16"/>
                <w:szCs w:val="16"/>
              </w:rPr>
              <w:t xml:space="preserve"> /(3D-UMa)</w:t>
            </w:r>
          </w:p>
        </w:tc>
      </w:tr>
      <w:tr w:rsidR="00E02A4F" w:rsidRPr="00E02A4F" w14:paraId="15929A7C" w14:textId="77777777" w:rsidTr="004E6227">
        <w:trPr>
          <w:cantSplit/>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C2FBE7" w14:textId="77777777" w:rsidR="00E02A4F" w:rsidRPr="00E02A4F" w:rsidRDefault="00E02A4F" w:rsidP="00E02A4F">
            <w:pPr>
              <w:keepNext/>
              <w:spacing w:after="0" w:line="252" w:lineRule="auto"/>
              <w:rPr>
                <w:rFonts w:ascii="Arial" w:eastAsia="Batang" w:hAnsi="Arial" w:cs="Arial"/>
                <w:sz w:val="16"/>
                <w:szCs w:val="16"/>
              </w:rPr>
            </w:pPr>
            <w:r w:rsidRPr="00E02A4F">
              <w:rPr>
                <w:rFonts w:ascii="Arial" w:eastAsia="Batang" w:hAnsi="Arial" w:cs="Arial"/>
                <w:sz w:val="16"/>
                <w:szCs w:val="16"/>
              </w:rPr>
              <w:t>UE height (</w:t>
            </w:r>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r w:rsidRPr="00E02A4F">
              <w:rPr>
                <w:rFonts w:ascii="Arial" w:eastAsia="Batang" w:hAnsi="Arial" w:cs="Arial"/>
                <w:sz w:val="16"/>
                <w:szCs w:val="16"/>
              </w:rPr>
              <w:t>) in meters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4696CD"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sz w:val="16"/>
                <w:szCs w:val="16"/>
              </w:rPr>
              <w:t>general equation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13EDB3"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r w:rsidRPr="00E02A4F">
              <w:rPr>
                <w:rFonts w:ascii="Arial" w:eastAsia="Batang" w:hAnsi="Arial" w:cs="Arial"/>
                <w:sz w:val="16"/>
                <w:szCs w:val="16"/>
              </w:rPr>
              <w:t>=3(</w:t>
            </w: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 1) + 1.5</w:t>
            </w:r>
          </w:p>
        </w:tc>
      </w:tr>
      <w:tr w:rsidR="00E02A4F" w:rsidRPr="00E02A4F" w14:paraId="47BD104B"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43D5233" w14:textId="77777777" w:rsidR="00E02A4F" w:rsidRPr="00E02A4F" w:rsidRDefault="00E02A4F" w:rsidP="00E02A4F">
            <w:pPr>
              <w:spacing w:after="0" w:line="240" w:lineRule="auto"/>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74F7C"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for outdoor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012388"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sz w:val="16"/>
                <w:szCs w:val="16"/>
              </w:rPr>
              <w:t>1</w:t>
            </w:r>
          </w:p>
        </w:tc>
      </w:tr>
      <w:tr w:rsidR="00E02A4F" w:rsidRPr="00E02A4F" w14:paraId="172F4AD0"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B26D8B3" w14:textId="77777777" w:rsidR="00E02A4F" w:rsidRPr="00E02A4F" w:rsidRDefault="00E02A4F" w:rsidP="00E02A4F">
            <w:pPr>
              <w:spacing w:after="0" w:line="240" w:lineRule="auto"/>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54217E"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for indoor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95D024"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 xml:space="preserve">fl </w:t>
            </w:r>
            <w:r w:rsidRPr="00E02A4F">
              <w:rPr>
                <w:rFonts w:ascii="Arial" w:eastAsia="Batang" w:hAnsi="Arial" w:cs="Arial"/>
                <w:sz w:val="16"/>
                <w:szCs w:val="16"/>
              </w:rPr>
              <w:t>~ uniform(1,</w:t>
            </w: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where</w:t>
            </w:r>
          </w:p>
          <w:p w14:paraId="685EC819"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 uniform(4,8)</w:t>
            </w:r>
          </w:p>
        </w:tc>
      </w:tr>
    </w:tbl>
    <w:p w14:paraId="0C55DE57" w14:textId="77777777" w:rsidR="00E02A4F" w:rsidRPr="00E02A4F" w:rsidRDefault="00E02A4F" w:rsidP="00E02A4F">
      <w:pPr>
        <w:spacing w:after="0" w:line="240" w:lineRule="auto"/>
        <w:rPr>
          <w:rFonts w:ascii="Times" w:eastAsia="Calibri" w:hAnsi="Times"/>
          <w:szCs w:val="24"/>
          <w:lang w:eastAsia="zh-CN"/>
        </w:rPr>
      </w:pPr>
    </w:p>
    <w:p w14:paraId="553F5BBD" w14:textId="77777777" w:rsidR="00E02A4F" w:rsidRPr="00E02A4F" w:rsidRDefault="00E02A4F" w:rsidP="00E02A4F">
      <w:pPr>
        <w:spacing w:after="0" w:line="240" w:lineRule="auto"/>
        <w:jc w:val="both"/>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 xml:space="preserve">: At least for XR/CG capacity evaluation, for DL and UL </w:t>
      </w:r>
    </w:p>
    <w:p w14:paraId="7AAF3AF9" w14:textId="77777777" w:rsidR="00E02A4F" w:rsidRPr="00E02A4F" w:rsidRDefault="00E02A4F" w:rsidP="008B4BB4">
      <w:pPr>
        <w:numPr>
          <w:ilvl w:val="0"/>
          <w:numId w:val="51"/>
        </w:numPr>
        <w:overflowPunct w:val="0"/>
        <w:autoSpaceDE w:val="0"/>
        <w:autoSpaceDN w:val="0"/>
        <w:adjustRightInd w:val="0"/>
        <w:spacing w:after="0" w:line="240" w:lineRule="auto"/>
        <w:contextualSpacing/>
        <w:textAlignment w:val="baseline"/>
        <w:rPr>
          <w:rFonts w:eastAsia="宋体"/>
          <w:lang w:eastAsia="zh-CN"/>
        </w:rPr>
      </w:pPr>
      <w:r w:rsidRPr="00E02A4F">
        <w:rPr>
          <w:rFonts w:eastAsia="宋体"/>
          <w:lang w:eastAsia="zh-CN"/>
        </w:rPr>
        <w:t>Baseline: DL and UL performances are evaluated independently</w:t>
      </w:r>
    </w:p>
    <w:p w14:paraId="2F765014" w14:textId="77777777" w:rsidR="00E02A4F" w:rsidRPr="00E02A4F" w:rsidRDefault="00E02A4F" w:rsidP="008B4BB4">
      <w:pPr>
        <w:numPr>
          <w:ilvl w:val="0"/>
          <w:numId w:val="51"/>
        </w:numPr>
        <w:overflowPunct w:val="0"/>
        <w:autoSpaceDE w:val="0"/>
        <w:autoSpaceDN w:val="0"/>
        <w:adjustRightInd w:val="0"/>
        <w:spacing w:after="0" w:line="240" w:lineRule="auto"/>
        <w:contextualSpacing/>
        <w:textAlignment w:val="baseline"/>
        <w:rPr>
          <w:rFonts w:eastAsia="宋体"/>
          <w:lang w:eastAsia="zh-CN"/>
        </w:rPr>
      </w:pPr>
      <w:r w:rsidRPr="00E02A4F">
        <w:rPr>
          <w:rFonts w:eastAsia="宋体"/>
          <w:lang w:eastAsia="zh-CN"/>
        </w:rPr>
        <w:t xml:space="preserve">Optional: DL and UL performance are evaluated together </w:t>
      </w:r>
    </w:p>
    <w:p w14:paraId="68EADF36" w14:textId="77777777" w:rsidR="00E02A4F" w:rsidRPr="00E02A4F" w:rsidRDefault="00E02A4F" w:rsidP="008B4BB4">
      <w:pPr>
        <w:numPr>
          <w:ilvl w:val="0"/>
          <w:numId w:val="51"/>
        </w:numPr>
        <w:overflowPunct w:val="0"/>
        <w:autoSpaceDE w:val="0"/>
        <w:autoSpaceDN w:val="0"/>
        <w:adjustRightInd w:val="0"/>
        <w:spacing w:after="0" w:line="240" w:lineRule="auto"/>
        <w:contextualSpacing/>
        <w:textAlignment w:val="baseline"/>
        <w:rPr>
          <w:rFonts w:eastAsia="宋体"/>
          <w:lang w:eastAsia="zh-CN"/>
        </w:rPr>
      </w:pPr>
      <w:r w:rsidRPr="00E02A4F">
        <w:rPr>
          <w:rFonts w:eastAsia="宋体"/>
          <w:lang w:eastAsia="zh-CN"/>
        </w:rPr>
        <w:t>FFS details both the baseline and the optional evaluations</w:t>
      </w:r>
    </w:p>
    <w:p w14:paraId="1582138E" w14:textId="77777777" w:rsidR="00E02A4F" w:rsidRPr="00E02A4F" w:rsidRDefault="00E02A4F" w:rsidP="00E02A4F">
      <w:pPr>
        <w:spacing w:after="0" w:line="240" w:lineRule="auto"/>
        <w:rPr>
          <w:rFonts w:ascii="Times" w:eastAsia="Batang" w:hAnsi="Times"/>
          <w:szCs w:val="24"/>
          <w:lang w:eastAsia="zh-CN"/>
        </w:rPr>
      </w:pPr>
    </w:p>
    <w:p w14:paraId="3A34E882" w14:textId="77777777" w:rsidR="00E02A4F" w:rsidRPr="00E02A4F" w:rsidRDefault="00E02A4F" w:rsidP="00E02A4F">
      <w:pPr>
        <w:spacing w:after="0" w:line="252" w:lineRule="auto"/>
        <w:rPr>
          <w:rFonts w:ascii="Calibri" w:eastAsia="Batang" w:hAnsi="Calibri"/>
          <w:lang w:val="en-US"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For Dense urban for XR/CG evaluation, update the agreement in RAN1 #103e for channel model as follows.</w:t>
      </w:r>
    </w:p>
    <w:p w14:paraId="1AC8865D" w14:textId="77777777" w:rsidR="00E02A4F" w:rsidRPr="00E02A4F" w:rsidRDefault="00E02A4F" w:rsidP="008B4BB4">
      <w:pPr>
        <w:numPr>
          <w:ilvl w:val="0"/>
          <w:numId w:val="52"/>
        </w:numPr>
        <w:overflowPunct w:val="0"/>
        <w:autoSpaceDE w:val="0"/>
        <w:autoSpaceDN w:val="0"/>
        <w:adjustRightInd w:val="0"/>
        <w:spacing w:after="0" w:line="240" w:lineRule="auto"/>
        <w:contextualSpacing/>
        <w:textAlignment w:val="baseline"/>
        <w:rPr>
          <w:rFonts w:eastAsia="宋体"/>
          <w:lang w:eastAsia="zh-CN"/>
        </w:rPr>
      </w:pPr>
      <w:r w:rsidRPr="00E02A4F">
        <w:rPr>
          <w:rFonts w:eastAsia="宋体"/>
          <w:lang w:eastAsia="zh-CN"/>
        </w:rPr>
        <w:t>Dense urban: FR1 and FR2</w:t>
      </w:r>
    </w:p>
    <w:p w14:paraId="19D76E09" w14:textId="77777777" w:rsidR="00E02A4F" w:rsidRPr="00E02A4F" w:rsidRDefault="00E02A4F" w:rsidP="008B4BB4">
      <w:pPr>
        <w:numPr>
          <w:ilvl w:val="1"/>
          <w:numId w:val="52"/>
        </w:numPr>
        <w:overflowPunct w:val="0"/>
        <w:autoSpaceDE w:val="0"/>
        <w:autoSpaceDN w:val="0"/>
        <w:adjustRightInd w:val="0"/>
        <w:spacing w:after="0" w:line="240" w:lineRule="auto"/>
        <w:contextualSpacing/>
        <w:textAlignment w:val="baseline"/>
        <w:rPr>
          <w:rFonts w:eastAsia="宋体"/>
          <w:lang w:eastAsia="zh-CN"/>
        </w:rPr>
      </w:pPr>
      <w:r w:rsidRPr="00E02A4F">
        <w:rPr>
          <w:rFonts w:eastAsia="宋体"/>
          <w:lang w:eastAsia="zh-CN"/>
        </w:rPr>
        <w:t xml:space="preserve">Channel model: </w:t>
      </w:r>
      <w:r w:rsidRPr="00E02A4F">
        <w:rPr>
          <w:rFonts w:eastAsia="宋体"/>
          <w:strike/>
          <w:color w:val="FF0000"/>
          <w:lang w:eastAsia="zh-CN"/>
        </w:rPr>
        <w:t>UMi</w:t>
      </w:r>
      <w:r w:rsidRPr="00E02A4F">
        <w:rPr>
          <w:rFonts w:eastAsia="宋体"/>
          <w:color w:val="FF0000"/>
          <w:lang w:eastAsia="zh-CN"/>
        </w:rPr>
        <w:t xml:space="preserve"> UMa</w:t>
      </w:r>
      <w:r w:rsidRPr="00E02A4F">
        <w:rPr>
          <w:rFonts w:eastAsia="宋体"/>
          <w:lang w:eastAsia="zh-CN"/>
        </w:rPr>
        <w:t xml:space="preserve">. Detailed definition of </w:t>
      </w:r>
      <w:r w:rsidRPr="00E02A4F">
        <w:rPr>
          <w:rFonts w:eastAsia="宋体"/>
          <w:strike/>
          <w:color w:val="FF0000"/>
          <w:lang w:eastAsia="zh-CN"/>
        </w:rPr>
        <w:t>UMi</w:t>
      </w:r>
      <w:r w:rsidRPr="00E02A4F">
        <w:rPr>
          <w:rFonts w:eastAsia="宋体"/>
          <w:color w:val="FF0000"/>
          <w:lang w:eastAsia="zh-CN"/>
        </w:rPr>
        <w:t xml:space="preserve"> UMa</w:t>
      </w:r>
      <w:r w:rsidRPr="00E02A4F">
        <w:rPr>
          <w:rFonts w:eastAsia="宋体"/>
          <w:lang w:eastAsia="zh-CN"/>
        </w:rPr>
        <w:t xml:space="preserve"> refers to TR 38.901.</w:t>
      </w:r>
    </w:p>
    <w:p w14:paraId="78A51759" w14:textId="77777777" w:rsidR="00E02A4F" w:rsidRPr="00E02A4F" w:rsidRDefault="00E02A4F" w:rsidP="00E02A4F">
      <w:pPr>
        <w:spacing w:after="0" w:line="252" w:lineRule="auto"/>
        <w:rPr>
          <w:rFonts w:ascii="Times" w:eastAsia="Batang" w:hAnsi="Times"/>
          <w:lang w:eastAsia="zh-CN"/>
        </w:rPr>
      </w:pPr>
      <w:r w:rsidRPr="00E02A4F">
        <w:rPr>
          <w:rFonts w:ascii="Times" w:eastAsia="Batang" w:hAnsi="Times"/>
          <w:highlight w:val="green"/>
          <w:lang w:eastAsia="zh-CN"/>
        </w:rPr>
        <w:t>Agreements</w:t>
      </w:r>
      <w:r w:rsidRPr="00E02A4F">
        <w:rPr>
          <w:rFonts w:eastAsia="Batang"/>
          <w:lang w:eastAsia="zh-CN"/>
        </w:rPr>
        <w:t>: For XR/CG evaluation, adopt 12 degree for downtilt for Dense Urban in FR1.</w:t>
      </w:r>
    </w:p>
    <w:p w14:paraId="707DA77E" w14:textId="77777777" w:rsidR="00E02A4F" w:rsidRPr="00E02A4F" w:rsidRDefault="00E02A4F" w:rsidP="008B4BB4">
      <w:pPr>
        <w:numPr>
          <w:ilvl w:val="0"/>
          <w:numId w:val="52"/>
        </w:numPr>
        <w:overflowPunct w:val="0"/>
        <w:autoSpaceDE w:val="0"/>
        <w:autoSpaceDN w:val="0"/>
        <w:adjustRightInd w:val="0"/>
        <w:spacing w:after="0" w:line="240" w:lineRule="auto"/>
        <w:contextualSpacing/>
        <w:textAlignment w:val="baseline"/>
        <w:rPr>
          <w:rFonts w:eastAsia="宋体"/>
          <w:lang w:eastAsia="zh-CN"/>
        </w:rPr>
      </w:pPr>
      <w:r w:rsidRPr="00E02A4F">
        <w:rPr>
          <w:rFonts w:eastAsia="宋体"/>
          <w:lang w:eastAsia="zh-CN"/>
        </w:rPr>
        <w:t>Other downtilt value can also be optionally evaluated</w:t>
      </w:r>
    </w:p>
    <w:p w14:paraId="1F8F77D9" w14:textId="77777777" w:rsidR="00E02A4F" w:rsidRPr="00E02A4F" w:rsidRDefault="00E02A4F" w:rsidP="00E02A4F">
      <w:pPr>
        <w:spacing w:after="0" w:line="240" w:lineRule="auto"/>
        <w:rPr>
          <w:rFonts w:ascii="Times" w:eastAsia="Calibri"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To facilitate further discussion on evaluation of power saving effect of different power saving schemes, the following references are defined.</w:t>
      </w:r>
    </w:p>
    <w:p w14:paraId="5DF58909" w14:textId="77777777" w:rsidR="00E02A4F" w:rsidRPr="00E02A4F" w:rsidRDefault="00E02A4F" w:rsidP="008B4BB4">
      <w:pPr>
        <w:numPr>
          <w:ilvl w:val="0"/>
          <w:numId w:val="29"/>
        </w:numPr>
        <w:spacing w:after="0" w:line="240" w:lineRule="auto"/>
        <w:rPr>
          <w:rFonts w:ascii="Times" w:eastAsia="Times New Roman" w:hAnsi="Times"/>
          <w:lang w:eastAsia="zh-CN"/>
        </w:rPr>
      </w:pPr>
      <w:r w:rsidRPr="00E02A4F">
        <w:rPr>
          <w:rFonts w:eastAsia="Times New Roman"/>
          <w:lang w:eastAsia="zh-CN"/>
        </w:rPr>
        <w:lastRenderedPageBreak/>
        <w:t xml:space="preserve">Case 1 </w:t>
      </w:r>
      <w:r w:rsidRPr="00E02A4F">
        <w:rPr>
          <w:rFonts w:eastAsia="Times New Roman"/>
          <w:color w:val="FF0000"/>
          <w:lang w:eastAsia="zh-CN"/>
        </w:rPr>
        <w:t>(baseline)</w:t>
      </w:r>
      <w:r w:rsidRPr="00E02A4F">
        <w:rPr>
          <w:rFonts w:eastAsia="Times New Roman"/>
          <w:lang w:eastAsia="zh-CN"/>
        </w:rPr>
        <w:t>: UE power consumption assuming UE is always ON, i.e., UE is always available for gNB scheduling.</w:t>
      </w:r>
    </w:p>
    <w:p w14:paraId="2F9709DE" w14:textId="77777777" w:rsidR="00E02A4F" w:rsidRPr="00E02A4F" w:rsidRDefault="00E02A4F" w:rsidP="008B4BB4">
      <w:pPr>
        <w:numPr>
          <w:ilvl w:val="0"/>
          <w:numId w:val="29"/>
        </w:numPr>
        <w:spacing w:after="0" w:line="240" w:lineRule="auto"/>
        <w:rPr>
          <w:rFonts w:ascii="Times" w:eastAsia="Times New Roman" w:hAnsi="Times"/>
          <w:lang w:eastAsia="zh-CN"/>
        </w:rPr>
      </w:pPr>
      <w:r w:rsidRPr="00E02A4F">
        <w:rPr>
          <w:rFonts w:eastAsia="Times New Roman"/>
          <w:lang w:eastAsia="zh-CN"/>
        </w:rPr>
        <w:t xml:space="preserve">Case 2 </w:t>
      </w:r>
      <w:r w:rsidRPr="00E02A4F">
        <w:rPr>
          <w:rFonts w:eastAsia="Times New Roman"/>
          <w:color w:val="FF0000"/>
          <w:lang w:eastAsia="zh-CN"/>
        </w:rPr>
        <w:t>(FFS optional or baseline):</w:t>
      </w:r>
      <w:r w:rsidRPr="00E02A4F">
        <w:rPr>
          <w:rFonts w:eastAsia="Times New Roman"/>
          <w:lang w:eastAsia="zh-CN"/>
        </w:rPr>
        <w:t xml:space="preserve"> UE power consumption assuming Rel-15/16 CDRX configuration</w:t>
      </w:r>
    </w:p>
    <w:p w14:paraId="50625D31" w14:textId="77777777" w:rsidR="00E02A4F" w:rsidRPr="00E02A4F" w:rsidRDefault="00E02A4F" w:rsidP="008B4BB4">
      <w:pPr>
        <w:numPr>
          <w:ilvl w:val="1"/>
          <w:numId w:val="29"/>
        </w:numPr>
        <w:spacing w:after="0" w:line="240" w:lineRule="auto"/>
        <w:rPr>
          <w:rFonts w:ascii="Times" w:eastAsia="Times New Roman" w:hAnsi="Times"/>
          <w:lang w:eastAsia="zh-CN"/>
        </w:rPr>
      </w:pPr>
      <w:r w:rsidRPr="00E02A4F">
        <w:rPr>
          <w:rFonts w:ascii="Times" w:eastAsia="Times New Roman" w:hAnsi="Times"/>
          <w:lang w:eastAsia="zh-CN"/>
        </w:rPr>
        <w:t>FFS CDRX configuration details</w:t>
      </w:r>
    </w:p>
    <w:p w14:paraId="689E0EF1" w14:textId="77777777" w:rsidR="00E02A4F" w:rsidRPr="00E02A4F" w:rsidRDefault="00E02A4F" w:rsidP="008B4BB4">
      <w:pPr>
        <w:numPr>
          <w:ilvl w:val="0"/>
          <w:numId w:val="29"/>
        </w:numPr>
        <w:spacing w:after="0" w:line="240" w:lineRule="auto"/>
        <w:rPr>
          <w:rFonts w:ascii="Times" w:eastAsia="Times New Roman" w:hAnsi="Times"/>
          <w:lang w:eastAsia="zh-CN"/>
        </w:rPr>
      </w:pPr>
      <w:r w:rsidRPr="00E02A4F">
        <w:rPr>
          <w:rFonts w:eastAsia="Times New Roman"/>
          <w:lang w:eastAsia="zh-CN"/>
        </w:rPr>
        <w:t xml:space="preserve">Company can </w:t>
      </w:r>
      <w:r w:rsidRPr="00E02A4F">
        <w:rPr>
          <w:rFonts w:eastAsia="Times New Roman"/>
          <w:color w:val="FF0000"/>
          <w:lang w:eastAsia="zh-CN"/>
        </w:rPr>
        <w:t xml:space="preserve">also </w:t>
      </w:r>
      <w:r w:rsidRPr="00E02A4F">
        <w:rPr>
          <w:rFonts w:eastAsia="Times New Roman"/>
          <w:lang w:eastAsia="zh-CN"/>
        </w:rPr>
        <w:t xml:space="preserve">optionally evaluate </w:t>
      </w:r>
      <w:r w:rsidRPr="00E02A4F">
        <w:rPr>
          <w:rFonts w:eastAsia="Times New Roman"/>
          <w:strike/>
          <w:color w:val="FF0000"/>
          <w:lang w:eastAsia="zh-CN"/>
        </w:rPr>
        <w:t>for</w:t>
      </w:r>
      <w:r w:rsidRPr="00E02A4F">
        <w:rPr>
          <w:rFonts w:eastAsia="Times New Roman"/>
          <w:color w:val="FF0000"/>
          <w:lang w:eastAsia="zh-CN"/>
        </w:rPr>
        <w:t xml:space="preserve"> </w:t>
      </w:r>
      <w:r w:rsidRPr="00E02A4F">
        <w:rPr>
          <w:rFonts w:eastAsia="Times New Roman"/>
          <w:lang w:eastAsia="zh-CN"/>
        </w:rPr>
        <w:t>other cases, e.g.</w:t>
      </w:r>
    </w:p>
    <w:p w14:paraId="12B03435" w14:textId="77777777" w:rsidR="00E02A4F" w:rsidRPr="00E02A4F" w:rsidRDefault="00E02A4F" w:rsidP="008B4BB4">
      <w:pPr>
        <w:numPr>
          <w:ilvl w:val="1"/>
          <w:numId w:val="29"/>
        </w:numPr>
        <w:spacing w:after="0" w:line="240" w:lineRule="auto"/>
        <w:rPr>
          <w:rFonts w:ascii="Times" w:eastAsia="Times New Roman" w:hAnsi="Times"/>
          <w:lang w:eastAsia="zh-CN"/>
        </w:rPr>
      </w:pPr>
      <w:r w:rsidRPr="00E02A4F">
        <w:rPr>
          <w:rFonts w:eastAsia="Times New Roman"/>
          <w:lang w:eastAsia="zh-CN"/>
        </w:rPr>
        <w:t xml:space="preserve">Genie: UE power consumption assuming that UE is in a sleep state (e.g., micro/light/deep sleep as defined in TR38.840) whenever there is neither DL data reception nor UL transmission. From the gNB scheduling perspective, UE is always available for scheduling, i.e., there is no difference from Baseline in gNB scheduling and corresponding UE Tx/Rx. </w:t>
      </w:r>
      <w:r w:rsidRPr="00E02A4F">
        <w:rPr>
          <w:rFonts w:eastAsia="Times New Roman"/>
          <w:strike/>
          <w:color w:val="FF0000"/>
          <w:lang w:eastAsia="zh-CN"/>
        </w:rPr>
        <w:t>It is noted that Genie is not a power saving scheme but the result may serve as an upper bound of power saving gain of power saving techniques, which may potentially motivate development of new power saving techniques that can approach the Genie performance.</w:t>
      </w:r>
    </w:p>
    <w:p w14:paraId="0CCF8403" w14:textId="77777777" w:rsidR="00E02A4F" w:rsidRPr="00E02A4F" w:rsidRDefault="00E02A4F" w:rsidP="008B4BB4">
      <w:pPr>
        <w:numPr>
          <w:ilvl w:val="1"/>
          <w:numId w:val="29"/>
        </w:numPr>
        <w:spacing w:after="0" w:line="240" w:lineRule="auto"/>
        <w:rPr>
          <w:rFonts w:ascii="Times" w:eastAsia="Times New Roman" w:hAnsi="Times"/>
          <w:lang w:eastAsia="zh-CN"/>
        </w:rPr>
      </w:pPr>
      <w:r w:rsidRPr="00E02A4F">
        <w:rPr>
          <w:rFonts w:eastAsia="Times New Roman"/>
          <w:lang w:eastAsia="zh-CN"/>
        </w:rPr>
        <w:t>R15/16/17 power saving techniques for connected mode, e.g., BWP, PDCCH skipping, search space switching, etc.</w:t>
      </w:r>
    </w:p>
    <w:p w14:paraId="100827C2" w14:textId="77777777" w:rsidR="00E02A4F" w:rsidRPr="00E02A4F" w:rsidRDefault="00E02A4F" w:rsidP="00E02A4F">
      <w:pPr>
        <w:spacing w:after="0" w:line="240" w:lineRule="auto"/>
        <w:rPr>
          <w:rFonts w:eastAsia="Times New Roman"/>
          <w:lang w:eastAsia="zh-CN"/>
        </w:rPr>
      </w:pPr>
    </w:p>
    <w:p w14:paraId="23E9E797" w14:textId="77777777" w:rsidR="00E02A4F" w:rsidRPr="00E02A4F" w:rsidRDefault="00E02A4F" w:rsidP="00E02A4F">
      <w:pPr>
        <w:spacing w:after="0" w:line="240" w:lineRule="auto"/>
        <w:rPr>
          <w:rFonts w:eastAsia="Times New Roman"/>
          <w:lang w:eastAsia="zh-CN"/>
        </w:rPr>
      </w:pPr>
      <w:r w:rsidRPr="00E02A4F">
        <w:rPr>
          <w:rFonts w:eastAsia="Times New Roman"/>
          <w:b/>
          <w:bCs/>
          <w:lang w:eastAsia="zh-CN"/>
        </w:rPr>
        <w:t>Decision:</w:t>
      </w:r>
      <w:r w:rsidRPr="00E02A4F">
        <w:rPr>
          <w:rFonts w:eastAsia="Times New Roman"/>
          <w:lang w:eastAsia="zh-CN"/>
        </w:rPr>
        <w:t xml:space="preserve"> As per email posted on Feb 5</w:t>
      </w:r>
      <w:r w:rsidRPr="00E02A4F">
        <w:rPr>
          <w:rFonts w:eastAsia="Times New Roman"/>
          <w:vertAlign w:val="superscript"/>
          <w:lang w:eastAsia="zh-CN"/>
        </w:rPr>
        <w:t>th</w:t>
      </w:r>
      <w:r w:rsidRPr="00E02A4F">
        <w:rPr>
          <w:rFonts w:eastAsia="Times New Roman"/>
          <w:lang w:eastAsia="zh-CN"/>
        </w:rPr>
        <w:t>,</w:t>
      </w:r>
    </w:p>
    <w:p w14:paraId="5F66427A" w14:textId="77777777" w:rsidR="00E02A4F" w:rsidRPr="00E02A4F" w:rsidRDefault="00E02A4F" w:rsidP="00E02A4F">
      <w:pPr>
        <w:spacing w:after="0" w:line="252" w:lineRule="auto"/>
        <w:rPr>
          <w:rFonts w:eastAsia="Gulim"/>
          <w:b/>
          <w:bCs/>
          <w:lang w:eastAsia="ko-KR"/>
        </w:rPr>
      </w:pPr>
      <w:r w:rsidRPr="00E02A4F">
        <w:rPr>
          <w:rFonts w:eastAsia="Gulim"/>
          <w:highlight w:val="green"/>
          <w:lang w:val="en-US" w:eastAsia="ko-KR"/>
        </w:rPr>
        <w:t>Agreements</w:t>
      </w:r>
      <w:r w:rsidRPr="00E02A4F">
        <w:rPr>
          <w:rFonts w:eastAsia="Gulim"/>
          <w:highlight w:val="lightGray"/>
          <w:lang w:val="en-US" w:eastAsia="ko-KR"/>
        </w:rPr>
        <w:t>:</w:t>
      </w:r>
      <w:r w:rsidRPr="00E02A4F">
        <w:rPr>
          <w:rFonts w:eastAsia="Gulim"/>
          <w:b/>
          <w:bCs/>
          <w:lang w:eastAsia="ko-KR"/>
        </w:rPr>
        <w:t xml:space="preserve"> </w:t>
      </w:r>
    </w:p>
    <w:p w14:paraId="71112C1E"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 xml:space="preserve">UE power consumption </w:t>
      </w:r>
      <w:r w:rsidRPr="00E02A4F">
        <w:rPr>
          <w:rFonts w:eastAsia="Gulim"/>
          <w:lang w:eastAsia="ko-KR"/>
        </w:rPr>
        <w:t xml:space="preserve">(i.e., power saving gain of the evaluated scheme) </w:t>
      </w:r>
      <w:r w:rsidRPr="00E02A4F">
        <w:rPr>
          <w:rFonts w:eastAsia="Gulim"/>
          <w:lang w:val="en-US" w:eastAsia="ko-KR"/>
        </w:rPr>
        <w:t xml:space="preserve">for XR is evaluated in conjunction with impact on latency, user experience, and capacity.  In this regard, the following table is used to collect results for system level simulation from companies as a starting point. </w:t>
      </w:r>
    </w:p>
    <w:p w14:paraId="3AD66705" w14:textId="77777777" w:rsidR="00E02A4F" w:rsidRPr="00E02A4F" w:rsidRDefault="00E02A4F" w:rsidP="008B4BB4">
      <w:pPr>
        <w:numPr>
          <w:ilvl w:val="0"/>
          <w:numId w:val="52"/>
        </w:numPr>
        <w:overflowPunct w:val="0"/>
        <w:autoSpaceDE w:val="0"/>
        <w:autoSpaceDN w:val="0"/>
        <w:adjustRightInd w:val="0"/>
        <w:spacing w:after="0" w:line="240" w:lineRule="auto"/>
        <w:contextualSpacing/>
        <w:textAlignment w:val="baseline"/>
        <w:rPr>
          <w:rFonts w:eastAsia="宋体"/>
          <w:lang w:eastAsia="ja-JP"/>
        </w:rPr>
      </w:pPr>
      <w:r w:rsidRPr="00E02A4F">
        <w:rPr>
          <w:rFonts w:eastAsia="宋体"/>
          <w:lang w:eastAsia="ja-JP"/>
        </w:rPr>
        <w:t>FFS all UEs or only satisfied UEs are included for obtaining the PS gain</w:t>
      </w:r>
    </w:p>
    <w:p w14:paraId="4E3B08DA" w14:textId="77777777" w:rsidR="00E02A4F" w:rsidRPr="00E02A4F" w:rsidRDefault="00E02A4F" w:rsidP="00E02A4F">
      <w:pPr>
        <w:keepNext/>
        <w:spacing w:after="0" w:line="252" w:lineRule="auto"/>
        <w:jc w:val="center"/>
        <w:rPr>
          <w:rFonts w:eastAsia="Gulim"/>
          <w:b/>
          <w:bCs/>
          <w:lang w:val="en-US" w:eastAsia="ko-KR"/>
        </w:rPr>
      </w:pPr>
      <w:r w:rsidRPr="00E02A4F">
        <w:rPr>
          <w:rFonts w:eastAsia="Gulim"/>
          <w:lang w:eastAsia="ko-KR"/>
        </w:rPr>
        <w:t xml:space="preserve">Table 1 </w:t>
      </w:r>
      <w:r w:rsidRPr="00E02A4F">
        <w:rPr>
          <w:rFonts w:eastAsia="Gulim"/>
          <w:lang w:val="en-US" w:eastAsia="ko-KR"/>
        </w:rPr>
        <w:t>Evaluation of UE power saving schemes for e.g., {dense urban, AR, FR1}</w:t>
      </w:r>
    </w:p>
    <w:tbl>
      <w:tblPr>
        <w:tblW w:w="0" w:type="auto"/>
        <w:jc w:val="center"/>
        <w:tblCellMar>
          <w:left w:w="0" w:type="dxa"/>
          <w:right w:w="0" w:type="dxa"/>
        </w:tblCellMar>
        <w:tblLook w:val="04A0" w:firstRow="1" w:lastRow="0" w:firstColumn="1" w:lastColumn="0" w:noHBand="0" w:noVBand="1"/>
      </w:tblPr>
      <w:tblGrid>
        <w:gridCol w:w="1438"/>
        <w:gridCol w:w="1438"/>
        <w:gridCol w:w="1438"/>
        <w:gridCol w:w="1438"/>
        <w:gridCol w:w="1439"/>
        <w:gridCol w:w="1439"/>
      </w:tblGrid>
      <w:tr w:rsidR="00E02A4F" w:rsidRPr="00E02A4F" w14:paraId="5991D084" w14:textId="77777777" w:rsidTr="004E6227">
        <w:trPr>
          <w:jc w:val="center"/>
        </w:trPr>
        <w:tc>
          <w:tcPr>
            <w:tcW w:w="143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CF6B76"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Power Saving Scheme</w:t>
            </w:r>
          </w:p>
        </w:tc>
        <w:tc>
          <w:tcPr>
            <w:tcW w:w="575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5A66A8"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Power Saving Gain (PSG) compared to Case 1</w:t>
            </w:r>
          </w:p>
        </w:tc>
        <w:tc>
          <w:tcPr>
            <w:tcW w:w="143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211E3C"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#satisfied UEs per cell</w:t>
            </w:r>
            <w:r w:rsidRPr="00E02A4F">
              <w:rPr>
                <w:rFonts w:ascii="Arial" w:eastAsia="Gulim" w:hAnsi="Arial" w:cs="Arial"/>
                <w:sz w:val="16"/>
                <w:szCs w:val="16"/>
                <w:vertAlign w:val="superscript"/>
                <w:lang w:val="en-US" w:eastAsia="ko-KR"/>
              </w:rPr>
              <w:t>2</w:t>
            </w:r>
            <w:r w:rsidRPr="00E02A4F">
              <w:rPr>
                <w:rFonts w:ascii="Arial" w:eastAsia="Gulim" w:hAnsi="Arial" w:cs="Arial"/>
                <w:sz w:val="16"/>
                <w:szCs w:val="16"/>
                <w:lang w:val="en-US" w:eastAsia="ko-KR"/>
              </w:rPr>
              <w:t xml:space="preserve"> / #UEs per cell</w:t>
            </w:r>
            <w:r w:rsidRPr="00E02A4F">
              <w:rPr>
                <w:rFonts w:ascii="Arial" w:eastAsia="Gulim" w:hAnsi="Arial" w:cs="Arial"/>
                <w:sz w:val="16"/>
                <w:szCs w:val="16"/>
                <w:vertAlign w:val="superscript"/>
                <w:lang w:val="en-US" w:eastAsia="ko-KR"/>
              </w:rPr>
              <w:t>3</w:t>
            </w:r>
          </w:p>
        </w:tc>
      </w:tr>
      <w:tr w:rsidR="00E02A4F" w:rsidRPr="00E02A4F" w14:paraId="5D001554"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9F9474C" w14:textId="77777777" w:rsidR="00E02A4F" w:rsidRPr="00E02A4F" w:rsidRDefault="00E02A4F" w:rsidP="00E02A4F">
            <w:pPr>
              <w:spacing w:after="0" w:line="240" w:lineRule="auto"/>
              <w:rPr>
                <w:rFonts w:ascii="Arial" w:eastAsia="宋体"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B31054C"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Baseline</w:t>
            </w:r>
          </w:p>
        </w:tc>
        <w:tc>
          <w:tcPr>
            <w:tcW w:w="43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2A53AE2"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Optional</w:t>
            </w:r>
          </w:p>
        </w:tc>
        <w:tc>
          <w:tcPr>
            <w:tcW w:w="0" w:type="auto"/>
            <w:vMerge/>
            <w:tcBorders>
              <w:top w:val="single" w:sz="8" w:space="0" w:color="auto"/>
              <w:left w:val="nil"/>
              <w:bottom w:val="single" w:sz="8" w:space="0" w:color="auto"/>
              <w:right w:val="single" w:sz="8" w:space="0" w:color="auto"/>
            </w:tcBorders>
            <w:vAlign w:val="center"/>
            <w:hideMark/>
          </w:tcPr>
          <w:p w14:paraId="37D0B6C3" w14:textId="77777777" w:rsidR="00E02A4F" w:rsidRPr="00E02A4F" w:rsidRDefault="00E02A4F" w:rsidP="00E02A4F">
            <w:pPr>
              <w:spacing w:after="0" w:line="240" w:lineRule="auto"/>
              <w:rPr>
                <w:rFonts w:ascii="Arial" w:eastAsia="宋体" w:hAnsi="Arial" w:cs="Arial"/>
                <w:sz w:val="16"/>
                <w:szCs w:val="16"/>
              </w:rPr>
            </w:pPr>
          </w:p>
        </w:tc>
      </w:tr>
      <w:tr w:rsidR="00E02A4F" w:rsidRPr="00E02A4F" w14:paraId="3CECA0F3"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73F2416" w14:textId="77777777" w:rsidR="00E02A4F" w:rsidRPr="00E02A4F" w:rsidRDefault="00E02A4F" w:rsidP="00E02A4F">
            <w:pPr>
              <w:spacing w:after="0" w:line="240" w:lineRule="auto"/>
              <w:rPr>
                <w:rFonts w:ascii="Arial" w:eastAsia="宋体"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C584165"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Mean PS gain</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D1C4FD" w14:textId="77777777" w:rsidR="00E02A4F" w:rsidRPr="00E02A4F" w:rsidRDefault="00E02A4F" w:rsidP="00E02A4F">
            <w:pPr>
              <w:spacing w:after="0" w:line="252"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PS gain of 5%-tile UE in PSG CDF</w:t>
            </w:r>
            <w:r w:rsidRPr="00E02A4F">
              <w:rPr>
                <w:rFonts w:ascii="Arial" w:eastAsia="Gulim" w:hAnsi="Arial" w:cs="Arial"/>
                <w:sz w:val="16"/>
                <w:szCs w:val="16"/>
                <w:vertAlign w:val="superscript"/>
                <w:lang w:val="en-US" w:eastAsia="ko-KR"/>
              </w:rPr>
              <w:t>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7EFD24" w14:textId="77777777" w:rsidR="00E02A4F" w:rsidRPr="00E02A4F" w:rsidRDefault="00E02A4F" w:rsidP="00E02A4F">
            <w:pPr>
              <w:spacing w:after="0" w:line="252"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PS gain of 50%-tile UE in PSG CDF</w:t>
            </w:r>
            <w:r w:rsidRPr="00E02A4F">
              <w:rPr>
                <w:rFonts w:ascii="Arial" w:eastAsia="Gulim" w:hAnsi="Arial" w:cs="Arial"/>
                <w:sz w:val="16"/>
                <w:szCs w:val="16"/>
                <w:vertAlign w:val="superscript"/>
                <w:lang w:val="en-US" w:eastAsia="ko-KR"/>
              </w:rPr>
              <w:t>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2491D"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PS gain of 95%-tile UE in PSG CDF</w:t>
            </w:r>
            <w:r w:rsidRPr="00E02A4F">
              <w:rPr>
                <w:rFonts w:ascii="Arial" w:eastAsia="Gulim" w:hAnsi="Arial" w:cs="Arial"/>
                <w:sz w:val="16"/>
                <w:szCs w:val="16"/>
                <w:vertAlign w:val="superscript"/>
                <w:lang w:val="en-US" w:eastAsia="ko-KR"/>
              </w:rPr>
              <w:t>1</w:t>
            </w:r>
          </w:p>
        </w:tc>
        <w:tc>
          <w:tcPr>
            <w:tcW w:w="0" w:type="auto"/>
            <w:vMerge/>
            <w:tcBorders>
              <w:top w:val="single" w:sz="8" w:space="0" w:color="auto"/>
              <w:left w:val="nil"/>
              <w:bottom w:val="single" w:sz="8" w:space="0" w:color="auto"/>
              <w:right w:val="single" w:sz="8" w:space="0" w:color="auto"/>
            </w:tcBorders>
            <w:vAlign w:val="center"/>
            <w:hideMark/>
          </w:tcPr>
          <w:p w14:paraId="4C7B9AC0" w14:textId="77777777" w:rsidR="00E02A4F" w:rsidRPr="00E02A4F" w:rsidRDefault="00E02A4F" w:rsidP="00E02A4F">
            <w:pPr>
              <w:spacing w:after="0" w:line="240" w:lineRule="auto"/>
              <w:rPr>
                <w:rFonts w:ascii="Arial" w:eastAsia="宋体" w:hAnsi="Arial" w:cs="Arial"/>
                <w:sz w:val="16"/>
                <w:szCs w:val="16"/>
              </w:rPr>
            </w:pPr>
          </w:p>
        </w:tc>
      </w:tr>
      <w:tr w:rsidR="00E02A4F" w:rsidRPr="00E02A4F" w14:paraId="70533C7D"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E7650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1B2305"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B451F"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762A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44CF359E"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8CFA8"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K1 / N</w:t>
            </w:r>
          </w:p>
        </w:tc>
      </w:tr>
      <w:tr w:rsidR="00E02A4F" w:rsidRPr="00E02A4F" w14:paraId="71AAA4E9"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448D28"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2</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E81A37"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X1 %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426BED"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Y1 %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3229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Z1 %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56C1C262"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U1%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4AFBCC"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K2/ N</w:t>
            </w:r>
          </w:p>
        </w:tc>
      </w:tr>
      <w:tr w:rsidR="00E02A4F" w:rsidRPr="00E02A4F" w14:paraId="7ECAFA04"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857CC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X</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0FA03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X2 %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81A53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Y2 %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AAE20E"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Z2 %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6AEEEBC"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U2%</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0945E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K3 / N</w:t>
            </w:r>
          </w:p>
        </w:tc>
      </w:tr>
      <w:tr w:rsidR="00E02A4F" w:rsidRPr="00E02A4F" w14:paraId="344A4CB0"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66284"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605E3B31"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1A11AD75"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33380F23"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8A97CF2"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692B1179"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r>
    </w:tbl>
    <w:p w14:paraId="216CCDD6"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 xml:space="preserve">Note 1: CDF of power saving gains of </w:t>
      </w:r>
      <w:r w:rsidRPr="00E02A4F">
        <w:rPr>
          <w:rFonts w:eastAsia="Gulim"/>
          <w:strike/>
          <w:color w:val="FF0000"/>
          <w:lang w:val="en-US" w:eastAsia="ko-KR"/>
        </w:rPr>
        <w:t>each</w:t>
      </w:r>
      <w:r w:rsidRPr="00E02A4F">
        <w:rPr>
          <w:rFonts w:eastAsia="Gulim"/>
          <w:color w:val="FF0000"/>
          <w:lang w:val="en-US" w:eastAsia="ko-KR"/>
        </w:rPr>
        <w:t xml:space="preserve"> </w:t>
      </w:r>
      <w:r w:rsidRPr="00E02A4F">
        <w:rPr>
          <w:rFonts w:eastAsia="Gulim"/>
          <w:lang w:val="en-US" w:eastAsia="ko-KR"/>
        </w:rPr>
        <w:t>UE</w:t>
      </w:r>
    </w:p>
    <w:p w14:paraId="662152AC"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Note 2: # of satisfied UEs per cell among # of UEs per cell (=N). </w:t>
      </w:r>
    </w:p>
    <w:p w14:paraId="276D78B6"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Note 3: # of dropped UEs per cell (=N) that needs to be the same for all power saving schemes to be evaluated.</w:t>
      </w:r>
    </w:p>
    <w:p w14:paraId="2DBCAAFF"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Note 4: company to provide the detailed simulation assumptions including parameter values for each case, e.g. CDRX parameters</w:t>
      </w:r>
    </w:p>
    <w:p w14:paraId="39F8BA0D" w14:textId="77777777" w:rsidR="00E02A4F" w:rsidRPr="00E02A4F" w:rsidRDefault="00E02A4F" w:rsidP="00E02A4F">
      <w:pPr>
        <w:spacing w:after="0" w:line="252" w:lineRule="auto"/>
        <w:rPr>
          <w:rFonts w:eastAsia="Gulim"/>
          <w:lang w:val="en-US" w:eastAsia="ko-KR"/>
        </w:rPr>
      </w:pPr>
      <w:r w:rsidRPr="00E02A4F">
        <w:rPr>
          <w:rFonts w:eastAsia="Gulim"/>
          <w:strike/>
          <w:color w:val="FF0000"/>
          <w:lang w:val="en-US" w:eastAsia="ko-KR"/>
        </w:rPr>
        <w:t>Note 5: company can report one or more power saving gain metrics (i.e. mean PS gain or PS gain of 5%/50%/95%/-tile UE in PSG CDF) for each power saving scheme</w:t>
      </w:r>
    </w:p>
    <w:p w14:paraId="16064E28" w14:textId="77777777" w:rsidR="00E02A4F" w:rsidRPr="00E02A4F" w:rsidRDefault="00E02A4F" w:rsidP="00E02A4F">
      <w:pPr>
        <w:spacing w:after="0" w:line="240" w:lineRule="auto"/>
        <w:rPr>
          <w:rFonts w:eastAsia="Batang"/>
        </w:rPr>
      </w:pPr>
    </w:p>
    <w:p w14:paraId="0AF1084F" w14:textId="77777777" w:rsidR="00E02A4F" w:rsidRPr="00E02A4F" w:rsidRDefault="00E02A4F" w:rsidP="00E02A4F">
      <w:pPr>
        <w:spacing w:after="0" w:line="240" w:lineRule="auto"/>
        <w:rPr>
          <w:rFonts w:eastAsia="Batang"/>
        </w:rPr>
      </w:pPr>
      <w:r w:rsidRPr="00E02A4F">
        <w:rPr>
          <w:rFonts w:eastAsia="Batang"/>
          <w:highlight w:val="green"/>
        </w:rPr>
        <w:t>Agreements:</w:t>
      </w:r>
      <w:r w:rsidRPr="00E02A4F">
        <w:rPr>
          <w:rFonts w:eastAsia="Batang"/>
        </w:rPr>
        <w:t xml:space="preserve"> For UL UE power consumption evaluation for UE with transmit power X [0,23] dBm, adopt the following </w:t>
      </w:r>
    </w:p>
    <w:p w14:paraId="5BD885E1" w14:textId="77777777" w:rsidR="00E02A4F" w:rsidRPr="00E02A4F" w:rsidRDefault="00E02A4F" w:rsidP="008B4BB4">
      <w:pPr>
        <w:numPr>
          <w:ilvl w:val="0"/>
          <w:numId w:val="28"/>
        </w:numPr>
        <w:spacing w:after="0" w:line="240" w:lineRule="auto"/>
        <w:rPr>
          <w:rFonts w:eastAsia="Batang"/>
        </w:rPr>
      </w:pPr>
      <w:r w:rsidRPr="00E02A4F">
        <w:rPr>
          <w:rFonts w:eastAsia="Batang"/>
          <w:color w:val="FF0000"/>
        </w:rPr>
        <w:t xml:space="preserve">Option 1 </w:t>
      </w:r>
      <w:r w:rsidRPr="00E02A4F">
        <w:rPr>
          <w:rFonts w:eastAsia="Batang"/>
          <w:strike/>
          <w:color w:val="FF0000"/>
        </w:rPr>
        <w:t>(Baseline)</w:t>
      </w:r>
      <w:r w:rsidRPr="00E02A4F">
        <w:rPr>
          <w:rFonts w:eastAsia="Batang"/>
        </w:rPr>
        <w:t xml:space="preserve">: Consider only two Tx power values as defined in TR 38.840 </w:t>
      </w:r>
    </w:p>
    <w:p w14:paraId="1C94F802" w14:textId="77777777" w:rsidR="00E02A4F" w:rsidRPr="00E02A4F" w:rsidRDefault="00E02A4F" w:rsidP="008B4BB4">
      <w:pPr>
        <w:numPr>
          <w:ilvl w:val="1"/>
          <w:numId w:val="28"/>
        </w:numPr>
        <w:spacing w:after="0" w:line="240" w:lineRule="auto"/>
        <w:rPr>
          <w:rFonts w:eastAsia="Batang"/>
          <w:lang w:val="en-US"/>
        </w:rPr>
      </w:pPr>
      <w:r w:rsidRPr="00E02A4F">
        <w:rPr>
          <w:rFonts w:eastAsia="Batang"/>
          <w:color w:val="FF0000"/>
        </w:rPr>
        <w:t xml:space="preserve">Power number is given as </w:t>
      </w:r>
      <w:r w:rsidRPr="00E02A4F">
        <w:rPr>
          <w:rFonts w:eastAsia="Batang"/>
          <w:b/>
          <w:bCs/>
          <w:color w:val="FF0000"/>
        </w:rPr>
        <w:t>A</w:t>
      </w:r>
      <w:r w:rsidRPr="00E02A4F">
        <w:rPr>
          <w:rFonts w:eastAsia="Batang"/>
          <w:color w:val="FF0000"/>
        </w:rPr>
        <w:t xml:space="preserve"> for X= [0, M)dBm and </w:t>
      </w:r>
      <w:r w:rsidRPr="00E02A4F">
        <w:rPr>
          <w:rFonts w:eastAsia="Batang"/>
          <w:b/>
          <w:bCs/>
          <w:color w:val="FF0000"/>
        </w:rPr>
        <w:t>B</w:t>
      </w:r>
      <w:r w:rsidRPr="00E02A4F">
        <w:rPr>
          <w:rFonts w:eastAsia="Batang"/>
          <w:color w:val="FF0000"/>
        </w:rPr>
        <w:t xml:space="preserve"> for X =[M, 23]dBm, where </w:t>
      </w:r>
      <w:r w:rsidRPr="00E02A4F">
        <w:rPr>
          <w:rFonts w:eastAsia="Batang"/>
          <w:b/>
          <w:bCs/>
          <w:color w:val="FF0000"/>
        </w:rPr>
        <w:t>A</w:t>
      </w:r>
      <w:r w:rsidRPr="00E02A4F">
        <w:rPr>
          <w:rFonts w:eastAsia="Batang"/>
          <w:color w:val="FF0000"/>
        </w:rPr>
        <w:t xml:space="preserve"> and </w:t>
      </w:r>
      <w:r w:rsidRPr="00E02A4F">
        <w:rPr>
          <w:rFonts w:eastAsia="Batang"/>
          <w:b/>
          <w:bCs/>
          <w:color w:val="FF0000"/>
        </w:rPr>
        <w:t>B</w:t>
      </w:r>
      <w:r w:rsidRPr="00E02A4F">
        <w:rPr>
          <w:rFonts w:eastAsia="Batang"/>
          <w:color w:val="FF0000"/>
        </w:rPr>
        <w:t xml:space="preserve"> (defined in 38.840) correspond to power consumption numbers for a given uplink slot for 0dBm and 23dBm respectively.</w:t>
      </w:r>
      <w:r w:rsidRPr="00E02A4F">
        <w:rPr>
          <w:rFonts w:eastAsia="Batang"/>
        </w:rPr>
        <w:t xml:space="preserve"> </w:t>
      </w:r>
    </w:p>
    <w:p w14:paraId="19FB3474" w14:textId="77777777" w:rsidR="00E02A4F" w:rsidRPr="00E02A4F" w:rsidRDefault="00E02A4F" w:rsidP="008B4BB4">
      <w:pPr>
        <w:numPr>
          <w:ilvl w:val="2"/>
          <w:numId w:val="28"/>
        </w:numPr>
        <w:spacing w:after="0" w:line="240" w:lineRule="auto"/>
        <w:rPr>
          <w:rFonts w:eastAsia="Batang"/>
        </w:rPr>
      </w:pPr>
      <w:r w:rsidRPr="00E02A4F">
        <w:rPr>
          <w:rFonts w:eastAsia="Batang"/>
        </w:rPr>
        <w:t xml:space="preserve">M = </w:t>
      </w:r>
      <w:r w:rsidRPr="00E02A4F">
        <w:rPr>
          <w:rFonts w:eastAsia="Batang"/>
          <w:color w:val="FF0000"/>
        </w:rPr>
        <w:t>[</w:t>
      </w:r>
      <w:r w:rsidRPr="00E02A4F">
        <w:rPr>
          <w:rFonts w:eastAsia="Batang"/>
        </w:rPr>
        <w:t>20</w:t>
      </w:r>
      <w:r w:rsidRPr="00E02A4F">
        <w:rPr>
          <w:rFonts w:eastAsia="Batang"/>
          <w:color w:val="FF0000"/>
        </w:rPr>
        <w:t>]</w:t>
      </w:r>
    </w:p>
    <w:p w14:paraId="551803CE" w14:textId="77777777" w:rsidR="00E02A4F" w:rsidRPr="00E02A4F" w:rsidRDefault="00E02A4F" w:rsidP="008B4BB4">
      <w:pPr>
        <w:numPr>
          <w:ilvl w:val="2"/>
          <w:numId w:val="28"/>
        </w:numPr>
        <w:spacing w:after="0" w:line="240" w:lineRule="auto"/>
        <w:rPr>
          <w:rFonts w:eastAsia="Batang"/>
        </w:rPr>
      </w:pPr>
      <w:r w:rsidRPr="00E02A4F">
        <w:rPr>
          <w:rFonts w:eastAsia="Batang"/>
        </w:rPr>
        <w:t>Other value(s) of M can be optionally evaluated</w:t>
      </w:r>
    </w:p>
    <w:p w14:paraId="1556E27C" w14:textId="77777777" w:rsidR="00E02A4F" w:rsidRPr="00E02A4F" w:rsidRDefault="00E02A4F" w:rsidP="008B4BB4">
      <w:pPr>
        <w:numPr>
          <w:ilvl w:val="1"/>
          <w:numId w:val="28"/>
        </w:numPr>
        <w:spacing w:after="0" w:line="240" w:lineRule="auto"/>
        <w:rPr>
          <w:rFonts w:eastAsia="Batang"/>
        </w:rPr>
      </w:pPr>
      <w:r w:rsidRPr="00E02A4F">
        <w:rPr>
          <w:rFonts w:eastAsia="Batang"/>
          <w:strike/>
        </w:rPr>
        <w:t xml:space="preserve">Companies to provide detailed assumptions on UE power consumption for Tx power values other than 0 and 23 dBm </w:t>
      </w:r>
    </w:p>
    <w:p w14:paraId="413B710F" w14:textId="77777777" w:rsidR="00E02A4F" w:rsidRPr="00E02A4F" w:rsidRDefault="00E02A4F" w:rsidP="008B4BB4">
      <w:pPr>
        <w:numPr>
          <w:ilvl w:val="2"/>
          <w:numId w:val="28"/>
        </w:numPr>
        <w:spacing w:after="0" w:line="240" w:lineRule="auto"/>
        <w:rPr>
          <w:rFonts w:eastAsia="Batang"/>
        </w:rPr>
      </w:pPr>
      <w:r w:rsidRPr="00E02A4F">
        <w:rPr>
          <w:rFonts w:eastAsia="Batang"/>
          <w:strike/>
          <w:color w:val="FF0000"/>
        </w:rPr>
        <w:t xml:space="preserve">E.g. Power number is given as </w:t>
      </w:r>
      <w:r w:rsidRPr="00E02A4F">
        <w:rPr>
          <w:rFonts w:eastAsia="Batang"/>
          <w:b/>
          <w:bCs/>
          <w:strike/>
          <w:color w:val="FF0000"/>
        </w:rPr>
        <w:t>A</w:t>
      </w:r>
      <w:r w:rsidRPr="00E02A4F">
        <w:rPr>
          <w:rFonts w:eastAsia="Batang"/>
          <w:strike/>
          <w:color w:val="FF0000"/>
        </w:rPr>
        <w:t xml:space="preserve"> for X= [0, 20)dBm and </w:t>
      </w:r>
      <w:r w:rsidRPr="00E02A4F">
        <w:rPr>
          <w:rFonts w:eastAsia="Batang"/>
          <w:b/>
          <w:bCs/>
          <w:strike/>
          <w:color w:val="FF0000"/>
        </w:rPr>
        <w:t>B</w:t>
      </w:r>
      <w:r w:rsidRPr="00E02A4F">
        <w:rPr>
          <w:rFonts w:eastAsia="Batang"/>
          <w:strike/>
          <w:color w:val="FF0000"/>
        </w:rPr>
        <w:t xml:space="preserve"> for X =[20, 23]dBm, where </w:t>
      </w:r>
      <w:r w:rsidRPr="00E02A4F">
        <w:rPr>
          <w:rFonts w:eastAsia="Batang"/>
          <w:b/>
          <w:bCs/>
          <w:strike/>
          <w:color w:val="FF0000"/>
        </w:rPr>
        <w:t>A</w:t>
      </w:r>
      <w:r w:rsidRPr="00E02A4F">
        <w:rPr>
          <w:rFonts w:eastAsia="Batang"/>
          <w:strike/>
          <w:color w:val="FF0000"/>
        </w:rPr>
        <w:t xml:space="preserve"> and </w:t>
      </w:r>
      <w:r w:rsidRPr="00E02A4F">
        <w:rPr>
          <w:rFonts w:eastAsia="Batang"/>
          <w:b/>
          <w:bCs/>
          <w:strike/>
          <w:color w:val="FF0000"/>
        </w:rPr>
        <w:t>B</w:t>
      </w:r>
      <w:r w:rsidRPr="00E02A4F">
        <w:rPr>
          <w:rFonts w:eastAsia="Batang"/>
          <w:strike/>
          <w:color w:val="FF0000"/>
        </w:rPr>
        <w:t xml:space="preserve"> (defined in 38.840) correspond to power consumption numbers for a given uplink slot for 0dBm and 23dBm respectively.</w:t>
      </w:r>
    </w:p>
    <w:p w14:paraId="206D2744" w14:textId="77777777" w:rsidR="00E02A4F" w:rsidRPr="00E02A4F" w:rsidRDefault="00E02A4F" w:rsidP="008B4BB4">
      <w:pPr>
        <w:numPr>
          <w:ilvl w:val="0"/>
          <w:numId w:val="28"/>
        </w:numPr>
        <w:spacing w:after="0" w:line="240" w:lineRule="auto"/>
        <w:rPr>
          <w:rFonts w:eastAsia="Batang"/>
        </w:rPr>
      </w:pPr>
      <w:r w:rsidRPr="00E02A4F">
        <w:rPr>
          <w:rFonts w:eastAsia="Batang"/>
          <w:color w:val="FF0000"/>
        </w:rPr>
        <w:t>Option 2</w:t>
      </w:r>
      <w:r w:rsidRPr="00E02A4F">
        <w:rPr>
          <w:rFonts w:eastAsia="Batang"/>
          <w:strike/>
          <w:color w:val="FF0000"/>
        </w:rPr>
        <w:t xml:space="preserve"> (FFS mandatory or optional)</w:t>
      </w:r>
      <w:r w:rsidRPr="00E02A4F">
        <w:rPr>
          <w:rFonts w:eastAsia="Batang"/>
        </w:rPr>
        <w:t xml:space="preserve">: </w:t>
      </w:r>
      <w:bookmarkStart w:id="29" w:name="_Hlk72531456"/>
      <w:r w:rsidRPr="00E02A4F">
        <w:rPr>
          <w:rFonts w:eastAsia="Batang"/>
        </w:rPr>
        <w:t xml:space="preserve">Linear interpolation method in linear scale for Tx power values other than 0 </w:t>
      </w:r>
      <w:r w:rsidRPr="00E02A4F">
        <w:rPr>
          <w:rFonts w:eastAsia="Batang"/>
          <w:color w:val="FF0000"/>
        </w:rPr>
        <w:t xml:space="preserve">dBm </w:t>
      </w:r>
      <w:r w:rsidRPr="00E02A4F">
        <w:rPr>
          <w:rFonts w:eastAsia="Batang"/>
        </w:rPr>
        <w:t>and 23 dBm</w:t>
      </w:r>
      <w:bookmarkEnd w:id="29"/>
      <w:r w:rsidRPr="00E02A4F">
        <w:rPr>
          <w:rFonts w:eastAsia="Batang"/>
        </w:rPr>
        <w:t xml:space="preserve"> </w:t>
      </w:r>
    </w:p>
    <w:p w14:paraId="168814E0" w14:textId="77777777" w:rsidR="00E02A4F" w:rsidRPr="00E02A4F" w:rsidRDefault="00E02A4F" w:rsidP="008B4BB4">
      <w:pPr>
        <w:numPr>
          <w:ilvl w:val="0"/>
          <w:numId w:val="28"/>
        </w:numPr>
        <w:spacing w:after="0" w:line="240" w:lineRule="auto"/>
        <w:rPr>
          <w:rFonts w:eastAsia="宋体"/>
          <w:lang w:eastAsia="ja-JP"/>
        </w:rPr>
      </w:pPr>
      <w:r w:rsidRPr="00E02A4F">
        <w:rPr>
          <w:rFonts w:eastAsia="宋体"/>
          <w:color w:val="FF0000"/>
          <w:lang w:eastAsia="ja-JP"/>
        </w:rPr>
        <w:t>FFS whether or not to differentiate the two options (e.g., mandatory vs. optional)</w:t>
      </w:r>
    </w:p>
    <w:p w14:paraId="7D959F8D" w14:textId="77777777" w:rsidR="00E02A4F" w:rsidRPr="00E02A4F" w:rsidRDefault="00E02A4F" w:rsidP="008B4BB4">
      <w:pPr>
        <w:numPr>
          <w:ilvl w:val="0"/>
          <w:numId w:val="28"/>
        </w:numPr>
        <w:spacing w:after="0" w:line="240" w:lineRule="auto"/>
        <w:rPr>
          <w:rFonts w:eastAsia="宋体"/>
          <w:color w:val="FF0000"/>
          <w:lang w:eastAsia="ja-JP"/>
        </w:rPr>
      </w:pPr>
      <w:r w:rsidRPr="00E02A4F">
        <w:rPr>
          <w:rFonts w:eastAsia="宋体"/>
          <w:color w:val="FF0000"/>
          <w:lang w:eastAsia="ja-JP"/>
        </w:rPr>
        <w:t>FFS whether or not to consider UE with transmit power less than 0 dBm</w:t>
      </w:r>
    </w:p>
    <w:p w14:paraId="7016DDAE" w14:textId="77777777" w:rsidR="00E02A4F" w:rsidRDefault="00E02A4F">
      <w:pPr>
        <w:rPr>
          <w:rFonts w:eastAsiaTheme="minorEastAsia"/>
          <w:lang w:eastAsia="zh-CN"/>
        </w:rPr>
      </w:pPr>
    </w:p>
    <w:sectPr w:rsidR="00E02A4F" w:rsidSect="009C6A06">
      <w:footerReference w:type="default" r:id="rId24"/>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CF7AE" w14:textId="77777777" w:rsidR="008B4BB4" w:rsidRDefault="008B4BB4">
      <w:pPr>
        <w:spacing w:after="0" w:line="240" w:lineRule="auto"/>
      </w:pPr>
      <w:r>
        <w:separator/>
      </w:r>
    </w:p>
  </w:endnote>
  <w:endnote w:type="continuationSeparator" w:id="0">
    <w:p w14:paraId="2A483C4E" w14:textId="77777777" w:rsidR="008B4BB4" w:rsidRDefault="008B4BB4">
      <w:pPr>
        <w:spacing w:after="0" w:line="240" w:lineRule="auto"/>
      </w:pPr>
      <w:r>
        <w:continuationSeparator/>
      </w:r>
    </w:p>
  </w:endnote>
  <w:endnote w:type="continuationNotice" w:id="1">
    <w:p w14:paraId="5DE522EA" w14:textId="77777777" w:rsidR="008B4BB4" w:rsidRDefault="008B4B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altName w:val="Tahoma"/>
    <w:panose1 w:val="02040503060506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76FF7" w14:textId="3F3827F0" w:rsidR="000C4604" w:rsidRDefault="000C4604">
    <w:pPr>
      <w:pStyle w:val="af2"/>
      <w:rPr>
        <w:rFonts w:eastAsia="宋体"/>
        <w:lang w:val="en-US" w:eastAsia="zh-CN"/>
      </w:rPr>
    </w:pPr>
    <w:r>
      <w:rPr>
        <w:noProof/>
        <w:lang w:val="en-US" w:eastAsia="zh-CN"/>
      </w:rPr>
      <mc:AlternateContent>
        <mc:Choice Requires="wps">
          <w:drawing>
            <wp:anchor distT="0" distB="0" distL="114300" distR="114300" simplePos="0" relativeHeight="25165926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0C4604" w:rsidRPr="00E27467" w:rsidRDefault="000C4604"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" o:allowincell="f" filled="f" stroked="f" strokeweight=".5pt">
              <v:textbox inset="20pt,0,,0">
                <w:txbxContent>
                  <w:p w14:paraId="419D5D49" w14:textId="77777777" w:rsidR="000C4604" w:rsidRPr="00E27467" w:rsidRDefault="000C4604"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Pr="008D7918">
      <w:rPr>
        <w:noProof/>
        <w:lang w:val="zh-CN" w:eastAsia="zh-CN"/>
      </w:rPr>
      <w:t>21</w:t>
    </w:r>
    <w:r w:rsidRPr="00E1585B">
      <w:fldChar w:fldCharType="end"/>
    </w:r>
  </w:p>
  <w:p w14:paraId="4FFA46BA" w14:textId="77777777" w:rsidR="000C4604" w:rsidRDefault="000C4604"/>
  <w:p w14:paraId="66D68798" w14:textId="77777777" w:rsidR="000C4604" w:rsidRDefault="000C4604"/>
  <w:p w14:paraId="3E5FB19A" w14:textId="77777777" w:rsidR="000C4604" w:rsidRDefault="000C4604"/>
  <w:p w14:paraId="7F343283" w14:textId="77777777" w:rsidR="000C4604" w:rsidRDefault="000C46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9E59B" w14:textId="77777777" w:rsidR="008B4BB4" w:rsidRDefault="008B4BB4">
      <w:pPr>
        <w:spacing w:after="0" w:line="240" w:lineRule="auto"/>
      </w:pPr>
      <w:r>
        <w:separator/>
      </w:r>
    </w:p>
  </w:footnote>
  <w:footnote w:type="continuationSeparator" w:id="0">
    <w:p w14:paraId="11A029E1" w14:textId="77777777" w:rsidR="008B4BB4" w:rsidRDefault="008B4BB4">
      <w:pPr>
        <w:spacing w:after="0" w:line="240" w:lineRule="auto"/>
      </w:pPr>
      <w:r>
        <w:continuationSeparator/>
      </w:r>
    </w:p>
  </w:footnote>
  <w:footnote w:type="continuationNotice" w:id="1">
    <w:p w14:paraId="093E1226" w14:textId="77777777" w:rsidR="008B4BB4" w:rsidRDefault="008B4BB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宋体"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32009A0"/>
    <w:multiLevelType w:val="hybridMultilevel"/>
    <w:tmpl w:val="D98419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93179B"/>
    <w:multiLevelType w:val="hybridMultilevel"/>
    <w:tmpl w:val="D6E6F34E"/>
    <w:lvl w:ilvl="0" w:tplc="F0F2274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AB864DD"/>
    <w:multiLevelType w:val="multilevel"/>
    <w:tmpl w:val="9944723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DE5EB4"/>
    <w:multiLevelType w:val="hybridMultilevel"/>
    <w:tmpl w:val="3CF295D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2C4E17"/>
    <w:multiLevelType w:val="hybridMultilevel"/>
    <w:tmpl w:val="CEDED7FC"/>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9"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F704AC"/>
    <w:multiLevelType w:val="hybridMultilevel"/>
    <w:tmpl w:val="BC50B7E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6C6985"/>
    <w:multiLevelType w:val="multilevel"/>
    <w:tmpl w:val="1A6C6985"/>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DB56AB7"/>
    <w:multiLevelType w:val="hybridMultilevel"/>
    <w:tmpl w:val="78FA9F82"/>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17"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8" w15:restartNumberingAfterBreak="0">
    <w:nsid w:val="201F7CE7"/>
    <w:multiLevelType w:val="multilevel"/>
    <w:tmpl w:val="201F7CE7"/>
    <w:lvl w:ilvl="0">
      <w:start w:val="1"/>
      <w:numFmt w:val="decim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9" w15:restartNumberingAfterBreak="0">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B6B558B"/>
    <w:multiLevelType w:val="hybridMultilevel"/>
    <w:tmpl w:val="572815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D890EFB"/>
    <w:multiLevelType w:val="hybridMultilevel"/>
    <w:tmpl w:val="639A9A0C"/>
    <w:lvl w:ilvl="0" w:tplc="04090001">
      <w:start w:val="1"/>
      <w:numFmt w:val="bullet"/>
      <w:lvlText w:val=""/>
      <w:lvlJc w:val="left"/>
      <w:pPr>
        <w:ind w:left="1080" w:hanging="360"/>
      </w:pPr>
      <w:rPr>
        <w:rFonts w:ascii="Symbol" w:hAnsi="Symbol" w:hint="default"/>
      </w:rPr>
    </w:lvl>
    <w:lvl w:ilvl="1" w:tplc="DB0E2F6C">
      <w:start w:val="3"/>
      <w:numFmt w:val="bullet"/>
      <w:lvlText w:val="-"/>
      <w:lvlJc w:val="left"/>
      <w:pPr>
        <w:ind w:left="1800" w:hanging="360"/>
      </w:pPr>
      <w:rPr>
        <w:rFonts w:ascii="Times New Roman" w:eastAsia="MS Mincho" w:hAnsi="Times New Roman" w:cs="Times New Roman" w:hint="default"/>
      </w:rPr>
    </w:lvl>
    <w:lvl w:ilvl="2" w:tplc="0409001B">
      <w:start w:val="1"/>
      <w:numFmt w:val="lowerRoman"/>
      <w:lvlText w:val="%3."/>
      <w:lvlJc w:val="right"/>
      <w:pPr>
        <w:ind w:left="2520" w:hanging="180"/>
      </w:pPr>
    </w:lvl>
    <w:lvl w:ilvl="3" w:tplc="218419E8">
      <w:numFmt w:val="bullet"/>
      <w:lvlText w:val="-"/>
      <w:lvlJc w:val="left"/>
      <w:pPr>
        <w:ind w:left="3240" w:hanging="360"/>
      </w:pPr>
      <w:rPr>
        <w:rFonts w:ascii="Times" w:eastAsia="Batang" w:hAnsi="Times" w:cs="Time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23F66C6"/>
    <w:multiLevelType w:val="hybridMultilevel"/>
    <w:tmpl w:val="AFBC2F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3476953"/>
    <w:multiLevelType w:val="hybridMultilevel"/>
    <w:tmpl w:val="A4E2104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5C224B2"/>
    <w:multiLevelType w:val="hybridMultilevel"/>
    <w:tmpl w:val="DCCCFA0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66A1BC7"/>
    <w:multiLevelType w:val="multilevel"/>
    <w:tmpl w:val="466A1BC7"/>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40" w15:restartNumberingAfterBreak="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3" w15:restartNumberingAfterBreak="0">
    <w:nsid w:val="4A672881"/>
    <w:multiLevelType w:val="hybridMultilevel"/>
    <w:tmpl w:val="276CE0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5" w15:restartNumberingAfterBreak="0">
    <w:nsid w:val="4D197242"/>
    <w:multiLevelType w:val="multilevel"/>
    <w:tmpl w:val="5F48C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53" w15:restartNumberingAfterBreak="0">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59" w15:restartNumberingAfterBreak="0">
    <w:nsid w:val="645E2957"/>
    <w:multiLevelType w:val="hybridMultilevel"/>
    <w:tmpl w:val="23CCD09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EED517D"/>
    <w:multiLevelType w:val="hybridMultilevel"/>
    <w:tmpl w:val="CA3E312A"/>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6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66" w15:restartNumberingAfterBreak="0">
    <w:nsid w:val="74094AF8"/>
    <w:multiLevelType w:val="hybridMultilevel"/>
    <w:tmpl w:val="7EF60A6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768B758D"/>
    <w:multiLevelType w:val="hybridMultilevel"/>
    <w:tmpl w:val="A358E27E"/>
    <w:lvl w:ilvl="0" w:tplc="C6648180">
      <w:start w:val="75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9"/>
  </w:num>
  <w:num w:numId="2">
    <w:abstractNumId w:val="38"/>
  </w:num>
  <w:num w:numId="3">
    <w:abstractNumId w:val="65"/>
  </w:num>
  <w:num w:numId="4">
    <w:abstractNumId w:val="69"/>
  </w:num>
  <w:num w:numId="5">
    <w:abstractNumId w:val="35"/>
  </w:num>
  <w:num w:numId="6">
    <w:abstractNumId w:val="34"/>
  </w:num>
  <w:num w:numId="7">
    <w:abstractNumId w:val="64"/>
  </w:num>
  <w:num w:numId="8">
    <w:abstractNumId w:val="23"/>
  </w:num>
  <w:num w:numId="9">
    <w:abstractNumId w:val="49"/>
  </w:num>
  <w:num w:numId="10">
    <w:abstractNumId w:val="42"/>
  </w:num>
  <w:num w:numId="11">
    <w:abstractNumId w:val="52"/>
  </w:num>
  <w:num w:numId="12">
    <w:abstractNumId w:val="44"/>
  </w:num>
  <w:num w:numId="13">
    <w:abstractNumId w:val="13"/>
  </w:num>
  <w:num w:numId="14">
    <w:abstractNumId w:val="17"/>
  </w:num>
  <w:num w:numId="15">
    <w:abstractNumId w:val="14"/>
  </w:num>
  <w:num w:numId="16">
    <w:abstractNumId w:val="55"/>
  </w:num>
  <w:num w:numId="17">
    <w:abstractNumId w:val="46"/>
  </w:num>
  <w:num w:numId="18">
    <w:abstractNumId w:val="3"/>
  </w:num>
  <w:num w:numId="19">
    <w:abstractNumId w:val="60"/>
  </w:num>
  <w:num w:numId="20">
    <w:abstractNumId w:val="37"/>
  </w:num>
  <w:num w:numId="21">
    <w:abstractNumId w:val="27"/>
  </w:num>
  <w:num w:numId="22">
    <w:abstractNumId w:val="58"/>
  </w:num>
  <w:num w:numId="23">
    <w:abstractNumId w:val="1"/>
  </w:num>
  <w:num w:numId="24">
    <w:abstractNumId w:val="18"/>
  </w:num>
  <w:num w:numId="25">
    <w:abstractNumId w:val="0"/>
  </w:num>
  <w:num w:numId="26">
    <w:abstractNumId w:val="4"/>
  </w:num>
  <w:num w:numId="27">
    <w:abstractNumId w:val="22"/>
  </w:num>
  <w:num w:numId="28">
    <w:abstractNumId w:val="20"/>
  </w:num>
  <w:num w:numId="29">
    <w:abstractNumId w:val="68"/>
  </w:num>
  <w:num w:numId="30">
    <w:abstractNumId w:val="56"/>
  </w:num>
  <w:num w:numId="31">
    <w:abstractNumId w:val="45"/>
  </w:num>
  <w:num w:numId="32">
    <w:abstractNumId w:val="9"/>
  </w:num>
  <w:num w:numId="33">
    <w:abstractNumId w:val="51"/>
  </w:num>
  <w:num w:numId="34">
    <w:abstractNumId w:val="54"/>
  </w:num>
  <w:num w:numId="35">
    <w:abstractNumId w:val="26"/>
  </w:num>
  <w:num w:numId="36">
    <w:abstractNumId w:val="31"/>
  </w:num>
  <w:num w:numId="37">
    <w:abstractNumId w:val="61"/>
  </w:num>
  <w:num w:numId="38">
    <w:abstractNumId w:val="50"/>
  </w:num>
  <w:num w:numId="39">
    <w:abstractNumId w:val="36"/>
  </w:num>
  <w:num w:numId="40">
    <w:abstractNumId w:val="57"/>
  </w:num>
  <w:num w:numId="41">
    <w:abstractNumId w:val="48"/>
  </w:num>
  <w:num w:numId="42">
    <w:abstractNumId w:val="40"/>
  </w:num>
  <w:num w:numId="43">
    <w:abstractNumId w:val="41"/>
  </w:num>
  <w:num w:numId="44">
    <w:abstractNumId w:val="15"/>
  </w:num>
  <w:num w:numId="45">
    <w:abstractNumId w:val="12"/>
  </w:num>
  <w:num w:numId="46">
    <w:abstractNumId w:val="53"/>
  </w:num>
  <w:num w:numId="47">
    <w:abstractNumId w:val="11"/>
  </w:num>
  <w:num w:numId="48">
    <w:abstractNumId w:val="47"/>
  </w:num>
  <w:num w:numId="49">
    <w:abstractNumId w:val="62"/>
  </w:num>
  <w:num w:numId="50">
    <w:abstractNumId w:val="25"/>
  </w:num>
  <w:num w:numId="51">
    <w:abstractNumId w:val="30"/>
  </w:num>
  <w:num w:numId="52">
    <w:abstractNumId w:val="19"/>
  </w:num>
  <w:num w:numId="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2"/>
  </w:num>
  <w:num w:numId="55">
    <w:abstractNumId w:val="6"/>
  </w:num>
  <w:num w:numId="56">
    <w:abstractNumId w:val="20"/>
  </w:num>
  <w:num w:numId="57">
    <w:abstractNumId w:val="16"/>
  </w:num>
  <w:num w:numId="58">
    <w:abstractNumId w:val="63"/>
  </w:num>
  <w:num w:numId="59">
    <w:abstractNumId w:val="8"/>
  </w:num>
  <w:num w:numId="60">
    <w:abstractNumId w:val="24"/>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3"/>
  </w:num>
  <w:num w:numId="62">
    <w:abstractNumId w:val="67"/>
  </w:num>
  <w:num w:numId="63">
    <w:abstractNumId w:val="5"/>
  </w:num>
  <w:num w:numId="64">
    <w:abstractNumId w:val="59"/>
  </w:num>
  <w:num w:numId="65">
    <w:abstractNumId w:val="66"/>
  </w:num>
  <w:num w:numId="66">
    <w:abstractNumId w:val="28"/>
  </w:num>
  <w:num w:numId="67">
    <w:abstractNumId w:val="7"/>
  </w:num>
  <w:num w:numId="68">
    <w:abstractNumId w:val="21"/>
  </w:num>
  <w:num w:numId="69">
    <w:abstractNumId w:val="10"/>
  </w:num>
  <w:num w:numId="70">
    <w:abstractNumId w:val="29"/>
  </w:num>
  <w:num w:numId="71">
    <w:abstractNumId w:val="2"/>
  </w:num>
  <w:num w:numId="72">
    <w:abstractNumId w:val="4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55F"/>
    <w:rsid w:val="00012BCC"/>
    <w:rsid w:val="00012D42"/>
    <w:rsid w:val="0001317A"/>
    <w:rsid w:val="0001322B"/>
    <w:rsid w:val="00013294"/>
    <w:rsid w:val="00013306"/>
    <w:rsid w:val="00013872"/>
    <w:rsid w:val="00013D38"/>
    <w:rsid w:val="00013D4B"/>
    <w:rsid w:val="00013EAD"/>
    <w:rsid w:val="00013ED3"/>
    <w:rsid w:val="00013FD9"/>
    <w:rsid w:val="00014455"/>
    <w:rsid w:val="00014579"/>
    <w:rsid w:val="0001463C"/>
    <w:rsid w:val="0001477F"/>
    <w:rsid w:val="00014A21"/>
    <w:rsid w:val="00014A59"/>
    <w:rsid w:val="00014AB4"/>
    <w:rsid w:val="00014C4D"/>
    <w:rsid w:val="00014FA4"/>
    <w:rsid w:val="000153BB"/>
    <w:rsid w:val="0001579D"/>
    <w:rsid w:val="00015873"/>
    <w:rsid w:val="00015B75"/>
    <w:rsid w:val="00015C3C"/>
    <w:rsid w:val="00015CA5"/>
    <w:rsid w:val="00015D83"/>
    <w:rsid w:val="00016121"/>
    <w:rsid w:val="0001636D"/>
    <w:rsid w:val="0001698D"/>
    <w:rsid w:val="00016BCF"/>
    <w:rsid w:val="00017206"/>
    <w:rsid w:val="000174FE"/>
    <w:rsid w:val="000175A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7F8"/>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0BD0"/>
    <w:rsid w:val="000613F3"/>
    <w:rsid w:val="00061E30"/>
    <w:rsid w:val="00061EC9"/>
    <w:rsid w:val="00061F18"/>
    <w:rsid w:val="00062289"/>
    <w:rsid w:val="000624BF"/>
    <w:rsid w:val="000627E3"/>
    <w:rsid w:val="000627E4"/>
    <w:rsid w:val="000628D9"/>
    <w:rsid w:val="000628EB"/>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DE1"/>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9AA"/>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D42"/>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604"/>
    <w:rsid w:val="000C4723"/>
    <w:rsid w:val="000C4A67"/>
    <w:rsid w:val="000C4CE4"/>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DB"/>
    <w:rsid w:val="000F5BD2"/>
    <w:rsid w:val="000F5BD6"/>
    <w:rsid w:val="000F6257"/>
    <w:rsid w:val="000F692F"/>
    <w:rsid w:val="000F697A"/>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C89"/>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82A"/>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1A4"/>
    <w:rsid w:val="001806D3"/>
    <w:rsid w:val="00180874"/>
    <w:rsid w:val="001808DE"/>
    <w:rsid w:val="00180972"/>
    <w:rsid w:val="00180CB2"/>
    <w:rsid w:val="00181060"/>
    <w:rsid w:val="00181473"/>
    <w:rsid w:val="0018152F"/>
    <w:rsid w:val="001815D1"/>
    <w:rsid w:val="00182265"/>
    <w:rsid w:val="001823DE"/>
    <w:rsid w:val="001824BB"/>
    <w:rsid w:val="0018292B"/>
    <w:rsid w:val="00182B95"/>
    <w:rsid w:val="00182C5D"/>
    <w:rsid w:val="00182D5A"/>
    <w:rsid w:val="00182F8F"/>
    <w:rsid w:val="001831D6"/>
    <w:rsid w:val="00183242"/>
    <w:rsid w:val="001832B6"/>
    <w:rsid w:val="00183416"/>
    <w:rsid w:val="001839C3"/>
    <w:rsid w:val="00183C39"/>
    <w:rsid w:val="00184047"/>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9F0"/>
    <w:rsid w:val="001B0A38"/>
    <w:rsid w:val="001B0E4A"/>
    <w:rsid w:val="001B0F45"/>
    <w:rsid w:val="001B111C"/>
    <w:rsid w:val="001B127B"/>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A3E"/>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1E2"/>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905"/>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859"/>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8A"/>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C15"/>
    <w:rsid w:val="00315F09"/>
    <w:rsid w:val="003160BE"/>
    <w:rsid w:val="0031621A"/>
    <w:rsid w:val="0031638F"/>
    <w:rsid w:val="00316476"/>
    <w:rsid w:val="00316684"/>
    <w:rsid w:val="003166F2"/>
    <w:rsid w:val="0031680D"/>
    <w:rsid w:val="003168AF"/>
    <w:rsid w:val="003168BC"/>
    <w:rsid w:val="00316B47"/>
    <w:rsid w:val="00316EB7"/>
    <w:rsid w:val="0031716A"/>
    <w:rsid w:val="00317253"/>
    <w:rsid w:val="00317783"/>
    <w:rsid w:val="00317893"/>
    <w:rsid w:val="003179D6"/>
    <w:rsid w:val="00317AF6"/>
    <w:rsid w:val="00317B40"/>
    <w:rsid w:val="00317D26"/>
    <w:rsid w:val="00320124"/>
    <w:rsid w:val="003201EF"/>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85"/>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8EE"/>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5A4"/>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8A"/>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B0E"/>
    <w:rsid w:val="00422B83"/>
    <w:rsid w:val="00422EA6"/>
    <w:rsid w:val="00422F5C"/>
    <w:rsid w:val="0042309F"/>
    <w:rsid w:val="00423677"/>
    <w:rsid w:val="00423684"/>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4F2C"/>
    <w:rsid w:val="004453CF"/>
    <w:rsid w:val="00445514"/>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A71"/>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03"/>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B37"/>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37DC"/>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96A"/>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69DF"/>
    <w:rsid w:val="004B6A8F"/>
    <w:rsid w:val="004B6EF5"/>
    <w:rsid w:val="004B70B0"/>
    <w:rsid w:val="004B71CC"/>
    <w:rsid w:val="004B73D8"/>
    <w:rsid w:val="004B74CB"/>
    <w:rsid w:val="004B7672"/>
    <w:rsid w:val="004B7913"/>
    <w:rsid w:val="004B7D4A"/>
    <w:rsid w:val="004B7FBE"/>
    <w:rsid w:val="004C0084"/>
    <w:rsid w:val="004C0650"/>
    <w:rsid w:val="004C0826"/>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B6"/>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21"/>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39A"/>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9AD"/>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87A"/>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0B6"/>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6FB2"/>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680"/>
    <w:rsid w:val="006376B2"/>
    <w:rsid w:val="00637982"/>
    <w:rsid w:val="00637CC6"/>
    <w:rsid w:val="00637E7B"/>
    <w:rsid w:val="00640091"/>
    <w:rsid w:val="006401BD"/>
    <w:rsid w:val="006401E9"/>
    <w:rsid w:val="00640606"/>
    <w:rsid w:val="00640608"/>
    <w:rsid w:val="00640822"/>
    <w:rsid w:val="006408AE"/>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17"/>
    <w:rsid w:val="0064759D"/>
    <w:rsid w:val="006475BB"/>
    <w:rsid w:val="00647700"/>
    <w:rsid w:val="006479FA"/>
    <w:rsid w:val="00647A22"/>
    <w:rsid w:val="00647A23"/>
    <w:rsid w:val="00647BF4"/>
    <w:rsid w:val="00647FD1"/>
    <w:rsid w:val="00650427"/>
    <w:rsid w:val="00650707"/>
    <w:rsid w:val="006507B2"/>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7A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458D"/>
    <w:rsid w:val="0073463A"/>
    <w:rsid w:val="00734676"/>
    <w:rsid w:val="00734A60"/>
    <w:rsid w:val="00734BC8"/>
    <w:rsid w:val="00734D27"/>
    <w:rsid w:val="00734ECF"/>
    <w:rsid w:val="00734FC4"/>
    <w:rsid w:val="00735487"/>
    <w:rsid w:val="0073553D"/>
    <w:rsid w:val="00735822"/>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B22"/>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5CBE"/>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49"/>
    <w:rsid w:val="00761AB0"/>
    <w:rsid w:val="00761E4E"/>
    <w:rsid w:val="00762083"/>
    <w:rsid w:val="007622AD"/>
    <w:rsid w:val="00762367"/>
    <w:rsid w:val="00762555"/>
    <w:rsid w:val="00762858"/>
    <w:rsid w:val="007629DC"/>
    <w:rsid w:val="00762AC8"/>
    <w:rsid w:val="00762DC5"/>
    <w:rsid w:val="00763149"/>
    <w:rsid w:val="00763152"/>
    <w:rsid w:val="0076341A"/>
    <w:rsid w:val="00763659"/>
    <w:rsid w:val="007638BC"/>
    <w:rsid w:val="00763AB4"/>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42E"/>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AD9"/>
    <w:rsid w:val="00792C96"/>
    <w:rsid w:val="00792E61"/>
    <w:rsid w:val="00792E8A"/>
    <w:rsid w:val="00792E8E"/>
    <w:rsid w:val="00792F5F"/>
    <w:rsid w:val="007930FC"/>
    <w:rsid w:val="007934DF"/>
    <w:rsid w:val="007936DF"/>
    <w:rsid w:val="00793B76"/>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E20"/>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37B"/>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6DBA"/>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327"/>
    <w:rsid w:val="008004B4"/>
    <w:rsid w:val="00800A09"/>
    <w:rsid w:val="00800D8F"/>
    <w:rsid w:val="00801050"/>
    <w:rsid w:val="008010CF"/>
    <w:rsid w:val="00801350"/>
    <w:rsid w:val="008013E4"/>
    <w:rsid w:val="0080160E"/>
    <w:rsid w:val="0080168B"/>
    <w:rsid w:val="0080184F"/>
    <w:rsid w:val="008018D2"/>
    <w:rsid w:val="00801CA4"/>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2FB"/>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4BB4"/>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706"/>
    <w:rsid w:val="008C68B1"/>
    <w:rsid w:val="008C68C4"/>
    <w:rsid w:val="008C74E6"/>
    <w:rsid w:val="008C7560"/>
    <w:rsid w:val="008C76A7"/>
    <w:rsid w:val="008C7855"/>
    <w:rsid w:val="008C792C"/>
    <w:rsid w:val="008C792D"/>
    <w:rsid w:val="008C7A9E"/>
    <w:rsid w:val="008C7F3E"/>
    <w:rsid w:val="008C7F45"/>
    <w:rsid w:val="008D051B"/>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3EEC"/>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A90"/>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12"/>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50"/>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F46"/>
    <w:rsid w:val="009A40EB"/>
    <w:rsid w:val="009A41DE"/>
    <w:rsid w:val="009A42EF"/>
    <w:rsid w:val="009A4359"/>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2C2"/>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1B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879"/>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DEC"/>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33"/>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9E2"/>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96"/>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88F"/>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CE2"/>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C7A"/>
    <w:rsid w:val="00B75D40"/>
    <w:rsid w:val="00B75D85"/>
    <w:rsid w:val="00B75FA2"/>
    <w:rsid w:val="00B7637F"/>
    <w:rsid w:val="00B76754"/>
    <w:rsid w:val="00B76B6D"/>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53E4"/>
    <w:rsid w:val="00B85528"/>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31F"/>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2FD"/>
    <w:rsid w:val="00BD185C"/>
    <w:rsid w:val="00BD1B99"/>
    <w:rsid w:val="00BD1C9B"/>
    <w:rsid w:val="00BD1F96"/>
    <w:rsid w:val="00BD2411"/>
    <w:rsid w:val="00BD25B9"/>
    <w:rsid w:val="00BD2DC3"/>
    <w:rsid w:val="00BD2E79"/>
    <w:rsid w:val="00BD3241"/>
    <w:rsid w:val="00BD3A8D"/>
    <w:rsid w:val="00BD3B11"/>
    <w:rsid w:val="00BD3B86"/>
    <w:rsid w:val="00BD3B99"/>
    <w:rsid w:val="00BD3CF0"/>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AAA"/>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BD0"/>
    <w:rsid w:val="00C44D26"/>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2E97"/>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0F83"/>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82"/>
    <w:rsid w:val="00D220F9"/>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864"/>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334"/>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162"/>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899"/>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45"/>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16C8"/>
    <w:rsid w:val="00DA1850"/>
    <w:rsid w:val="00DA1A03"/>
    <w:rsid w:val="00DA1EF0"/>
    <w:rsid w:val="00DA1F62"/>
    <w:rsid w:val="00DA20C3"/>
    <w:rsid w:val="00DA2375"/>
    <w:rsid w:val="00DA3506"/>
    <w:rsid w:val="00DA3542"/>
    <w:rsid w:val="00DA356A"/>
    <w:rsid w:val="00DA35C7"/>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482"/>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92"/>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10A9"/>
    <w:rsid w:val="00E61A44"/>
    <w:rsid w:val="00E61FB7"/>
    <w:rsid w:val="00E6214B"/>
    <w:rsid w:val="00E62290"/>
    <w:rsid w:val="00E623EB"/>
    <w:rsid w:val="00E623FB"/>
    <w:rsid w:val="00E625B0"/>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9B1"/>
    <w:rsid w:val="00EC5A67"/>
    <w:rsid w:val="00EC5A73"/>
    <w:rsid w:val="00EC5B18"/>
    <w:rsid w:val="00EC5D1C"/>
    <w:rsid w:val="00EC5EC2"/>
    <w:rsid w:val="00EC5EC6"/>
    <w:rsid w:val="00EC6024"/>
    <w:rsid w:val="00EC63FB"/>
    <w:rsid w:val="00EC69F6"/>
    <w:rsid w:val="00EC6E45"/>
    <w:rsid w:val="00EC6E67"/>
    <w:rsid w:val="00EC6EE5"/>
    <w:rsid w:val="00EC6F06"/>
    <w:rsid w:val="00EC78AB"/>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27"/>
    <w:rsid w:val="00EF4E9F"/>
    <w:rsid w:val="00EF504F"/>
    <w:rsid w:val="00EF54B7"/>
    <w:rsid w:val="00EF557F"/>
    <w:rsid w:val="00EF5716"/>
    <w:rsid w:val="00EF58CA"/>
    <w:rsid w:val="00EF5987"/>
    <w:rsid w:val="00EF5ABA"/>
    <w:rsid w:val="00EF5DA7"/>
    <w:rsid w:val="00EF63C4"/>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4E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400"/>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13"/>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58B"/>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E4"/>
    <w:rsid w:val="00FC051F"/>
    <w:rsid w:val="00FC05DD"/>
    <w:rsid w:val="00FC066F"/>
    <w:rsid w:val="00FC06B8"/>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96F"/>
    <w:rsid w:val="00FD2346"/>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25E15"/>
    <w:pPr>
      <w:spacing w:after="180" w:line="259" w:lineRule="auto"/>
    </w:pPr>
    <w:rPr>
      <w:rFonts w:eastAsia="Malgun Gothic"/>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h1"/>
    <w:next w:val="a"/>
    <w:link w:val="10"/>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2">
    <w:name w:val="heading 2"/>
    <w:aliases w:val="H2,h2,Head2A,2,UNDERRUBRIK 1-2,DO NOT USE_h2,h21,Heading 2 Char,H2 Char,h2 Char,Header 2,Header2,22,heading2,2nd level,H21,H22,H23,H24,H25,R2,E2,†berschrift 2,õberschrift 2"/>
    <w:basedOn w:val="1"/>
    <w:next w:val="a"/>
    <w:link w:val="21"/>
    <w:qFormat/>
    <w:rsid w:val="009C6A06"/>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
    <w:link w:val="30"/>
    <w:qFormat/>
    <w:rsid w:val="009C6A06"/>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Heading,4,Memo"/>
    <w:basedOn w:val="3"/>
    <w:next w:val="a"/>
    <w:link w:val="40"/>
    <w:qFormat/>
    <w:rsid w:val="009C6A06"/>
    <w:pPr>
      <w:numPr>
        <w:ilvl w:val="3"/>
      </w:numPr>
      <w:outlineLvl w:val="3"/>
    </w:pPr>
    <w:rPr>
      <w:sz w:val="24"/>
    </w:rPr>
  </w:style>
  <w:style w:type="paragraph" w:styleId="5">
    <w:name w:val="heading 5"/>
    <w:basedOn w:val="4"/>
    <w:next w:val="a"/>
    <w:link w:val="50"/>
    <w:qFormat/>
    <w:rsid w:val="009C6A06"/>
    <w:pPr>
      <w:numPr>
        <w:ilvl w:val="4"/>
      </w:numPr>
      <w:outlineLvl w:val="4"/>
    </w:pPr>
    <w:rPr>
      <w:sz w:val="22"/>
    </w:rPr>
  </w:style>
  <w:style w:type="paragraph" w:styleId="6">
    <w:name w:val="heading 6"/>
    <w:basedOn w:val="H6"/>
    <w:next w:val="a"/>
    <w:link w:val="60"/>
    <w:qFormat/>
    <w:rsid w:val="009C6A06"/>
    <w:pPr>
      <w:numPr>
        <w:ilvl w:val="5"/>
      </w:numPr>
      <w:outlineLvl w:val="5"/>
    </w:pPr>
  </w:style>
  <w:style w:type="paragraph" w:styleId="7">
    <w:name w:val="heading 7"/>
    <w:basedOn w:val="H6"/>
    <w:next w:val="a"/>
    <w:link w:val="70"/>
    <w:qFormat/>
    <w:rsid w:val="009C6A06"/>
    <w:pPr>
      <w:numPr>
        <w:ilvl w:val="6"/>
      </w:numPr>
      <w:outlineLvl w:val="6"/>
    </w:pPr>
  </w:style>
  <w:style w:type="paragraph" w:styleId="8">
    <w:name w:val="heading 8"/>
    <w:basedOn w:val="1"/>
    <w:next w:val="a"/>
    <w:link w:val="80"/>
    <w:qFormat/>
    <w:rsid w:val="009C6A06"/>
    <w:pPr>
      <w:numPr>
        <w:ilvl w:val="7"/>
      </w:numPr>
      <w:outlineLvl w:val="7"/>
    </w:pPr>
  </w:style>
  <w:style w:type="paragraph" w:styleId="9">
    <w:name w:val="heading 9"/>
    <w:basedOn w:val="8"/>
    <w:next w:val="a"/>
    <w:link w:val="90"/>
    <w:qFormat/>
    <w:rsid w:val="009C6A06"/>
    <w:pPr>
      <w:numPr>
        <w:ilvl w:val="8"/>
      </w:num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9C6A06"/>
    <w:pPr>
      <w:ind w:left="1985" w:hanging="1985"/>
      <w:outlineLvl w:val="9"/>
    </w:pPr>
    <w:rPr>
      <w:sz w:val="20"/>
    </w:rPr>
  </w:style>
  <w:style w:type="paragraph" w:styleId="31">
    <w:name w:val="List 3"/>
    <w:basedOn w:val="20"/>
    <w:qFormat/>
    <w:rsid w:val="009C6A06"/>
    <w:pPr>
      <w:ind w:left="1135"/>
    </w:pPr>
  </w:style>
  <w:style w:type="paragraph" w:styleId="20">
    <w:name w:val="List 2"/>
    <w:basedOn w:val="a3"/>
    <w:qFormat/>
    <w:rsid w:val="009C6A06"/>
    <w:pPr>
      <w:ind w:left="851"/>
    </w:pPr>
  </w:style>
  <w:style w:type="paragraph" w:styleId="a3">
    <w:name w:val="List"/>
    <w:basedOn w:val="a"/>
    <w:qFormat/>
    <w:rsid w:val="009C6A06"/>
    <w:pPr>
      <w:ind w:left="568" w:hanging="284"/>
    </w:pPr>
  </w:style>
  <w:style w:type="paragraph" w:styleId="TOC7">
    <w:name w:val="toc 7"/>
    <w:basedOn w:val="TOC6"/>
    <w:next w:val="a"/>
    <w:uiPriority w:val="39"/>
    <w:rsid w:val="009C6A06"/>
    <w:pPr>
      <w:ind w:left="2268" w:hanging="2268"/>
    </w:pPr>
  </w:style>
  <w:style w:type="paragraph" w:styleId="TOC6">
    <w:name w:val="toc 6"/>
    <w:basedOn w:val="TOC5"/>
    <w:next w:val="a"/>
    <w:uiPriority w:val="39"/>
    <w:qFormat/>
    <w:rsid w:val="009C6A06"/>
    <w:pPr>
      <w:ind w:left="1985" w:hanging="1985"/>
    </w:pPr>
  </w:style>
  <w:style w:type="paragraph" w:styleId="TOC5">
    <w:name w:val="toc 5"/>
    <w:basedOn w:val="TOC4"/>
    <w:next w:val="a"/>
    <w:uiPriority w:val="39"/>
    <w:rsid w:val="009C6A06"/>
    <w:pPr>
      <w:ind w:left="1701" w:hanging="1701"/>
    </w:pPr>
  </w:style>
  <w:style w:type="paragraph" w:styleId="TOC4">
    <w:name w:val="toc 4"/>
    <w:basedOn w:val="TOC3"/>
    <w:next w:val="a"/>
    <w:uiPriority w:val="39"/>
    <w:qFormat/>
    <w:rsid w:val="009C6A06"/>
    <w:pPr>
      <w:ind w:left="1418" w:hanging="1418"/>
    </w:pPr>
  </w:style>
  <w:style w:type="paragraph" w:styleId="TOC3">
    <w:name w:val="toc 3"/>
    <w:basedOn w:val="TOC2"/>
    <w:next w:val="a"/>
    <w:uiPriority w:val="39"/>
    <w:qFormat/>
    <w:rsid w:val="009C6A06"/>
    <w:pPr>
      <w:ind w:left="1134" w:hanging="1134"/>
    </w:pPr>
  </w:style>
  <w:style w:type="paragraph" w:styleId="TOC2">
    <w:name w:val="toc 2"/>
    <w:basedOn w:val="TOC1"/>
    <w:next w:val="a"/>
    <w:uiPriority w:val="39"/>
    <w:qFormat/>
    <w:rsid w:val="009C6A06"/>
    <w:pPr>
      <w:keepNext w:val="0"/>
      <w:spacing w:before="0"/>
      <w:ind w:left="851" w:hanging="851"/>
    </w:pPr>
    <w:rPr>
      <w:sz w:val="20"/>
    </w:rPr>
  </w:style>
  <w:style w:type="paragraph" w:styleId="TOC1">
    <w:name w:val="toc 1"/>
    <w:next w:val="a"/>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22">
    <w:name w:val="List Number 2"/>
    <w:basedOn w:val="a4"/>
    <w:qFormat/>
    <w:rsid w:val="009C6A06"/>
    <w:pPr>
      <w:ind w:left="851"/>
    </w:pPr>
  </w:style>
  <w:style w:type="paragraph" w:styleId="a4">
    <w:name w:val="List Number"/>
    <w:basedOn w:val="a3"/>
    <w:qFormat/>
    <w:rsid w:val="009C6A06"/>
    <w:pPr>
      <w:ind w:left="0" w:firstLine="0"/>
    </w:pPr>
  </w:style>
  <w:style w:type="paragraph" w:styleId="41">
    <w:name w:val="List Bullet 4"/>
    <w:basedOn w:val="32"/>
    <w:qFormat/>
    <w:rsid w:val="009C6A06"/>
    <w:pPr>
      <w:ind w:left="1418"/>
    </w:pPr>
  </w:style>
  <w:style w:type="paragraph" w:styleId="32">
    <w:name w:val="List Bullet 3"/>
    <w:basedOn w:val="23"/>
    <w:rsid w:val="009C6A06"/>
    <w:pPr>
      <w:ind w:left="1135"/>
    </w:pPr>
  </w:style>
  <w:style w:type="paragraph" w:styleId="23">
    <w:name w:val="List Bullet 2"/>
    <w:basedOn w:val="a5"/>
    <w:uiPriority w:val="99"/>
    <w:qFormat/>
    <w:rsid w:val="009C6A06"/>
    <w:pPr>
      <w:ind w:left="851"/>
    </w:pPr>
  </w:style>
  <w:style w:type="paragraph" w:styleId="a5">
    <w:name w:val="List Bullet"/>
    <w:basedOn w:val="a3"/>
    <w:qFormat/>
    <w:rsid w:val="009C6A06"/>
    <w:pPr>
      <w:ind w:left="0" w:firstLine="0"/>
    </w:pPr>
  </w:style>
  <w:style w:type="paragraph" w:styleId="a6">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11"/>
    <w:qFormat/>
    <w:rsid w:val="009C6A06"/>
    <w:pPr>
      <w:spacing w:before="120" w:after="120"/>
    </w:pPr>
    <w:rPr>
      <w:b/>
    </w:rPr>
  </w:style>
  <w:style w:type="paragraph" w:styleId="a7">
    <w:name w:val="Document Map"/>
    <w:basedOn w:val="a"/>
    <w:link w:val="a8"/>
    <w:semiHidden/>
    <w:qFormat/>
    <w:rsid w:val="009C6A06"/>
    <w:pPr>
      <w:shd w:val="clear" w:color="auto" w:fill="000080"/>
    </w:pPr>
    <w:rPr>
      <w:rFonts w:ascii="Tahoma" w:hAnsi="Tahoma"/>
    </w:rPr>
  </w:style>
  <w:style w:type="paragraph" w:styleId="a9">
    <w:name w:val="annotation text"/>
    <w:basedOn w:val="a"/>
    <w:link w:val="12"/>
    <w:uiPriority w:val="99"/>
    <w:qFormat/>
    <w:rsid w:val="009C6A06"/>
  </w:style>
  <w:style w:type="paragraph" w:styleId="aa">
    <w:name w:val="Body Text"/>
    <w:basedOn w:val="a"/>
    <w:link w:val="ab"/>
    <w:qFormat/>
    <w:rsid w:val="009C6A06"/>
  </w:style>
  <w:style w:type="paragraph" w:styleId="ac">
    <w:name w:val="Plain Text"/>
    <w:basedOn w:val="a"/>
    <w:link w:val="ad"/>
    <w:uiPriority w:val="99"/>
    <w:qFormat/>
    <w:rsid w:val="009C6A06"/>
    <w:rPr>
      <w:rFonts w:ascii="Courier New" w:hAnsi="Courier New"/>
      <w:lang w:val="nb-NO"/>
    </w:rPr>
  </w:style>
  <w:style w:type="paragraph" w:styleId="51">
    <w:name w:val="List Bullet 5"/>
    <w:basedOn w:val="41"/>
    <w:qFormat/>
    <w:rsid w:val="009C6A06"/>
    <w:pPr>
      <w:ind w:left="1702"/>
    </w:pPr>
  </w:style>
  <w:style w:type="paragraph" w:styleId="TOC8">
    <w:name w:val="toc 8"/>
    <w:basedOn w:val="TOC1"/>
    <w:next w:val="a"/>
    <w:uiPriority w:val="39"/>
    <w:qFormat/>
    <w:rsid w:val="009C6A06"/>
    <w:pPr>
      <w:spacing w:before="180"/>
      <w:ind w:left="2693" w:hanging="2693"/>
    </w:pPr>
    <w:rPr>
      <w:b/>
    </w:rPr>
  </w:style>
  <w:style w:type="paragraph" w:styleId="ae">
    <w:name w:val="Date"/>
    <w:basedOn w:val="a"/>
    <w:next w:val="a"/>
    <w:link w:val="af"/>
    <w:qFormat/>
    <w:rsid w:val="009C6A06"/>
    <w:pPr>
      <w:widowControl w:val="0"/>
      <w:spacing w:after="0"/>
      <w:ind w:leftChars="2500" w:left="100"/>
      <w:jc w:val="both"/>
    </w:pPr>
    <w:rPr>
      <w:rFonts w:eastAsia="宋体"/>
      <w:kern w:val="2"/>
      <w:sz w:val="21"/>
    </w:rPr>
  </w:style>
  <w:style w:type="paragraph" w:styleId="af0">
    <w:name w:val="Balloon Text"/>
    <w:basedOn w:val="a"/>
    <w:link w:val="af1"/>
    <w:qFormat/>
    <w:rsid w:val="009C6A06"/>
    <w:pPr>
      <w:spacing w:after="0"/>
    </w:pPr>
    <w:rPr>
      <w:rFonts w:ascii="Tahoma" w:hAnsi="Tahoma"/>
      <w:sz w:val="16"/>
      <w:szCs w:val="16"/>
    </w:rPr>
  </w:style>
  <w:style w:type="paragraph" w:styleId="af2">
    <w:name w:val="footer"/>
    <w:basedOn w:val="af3"/>
    <w:link w:val="af4"/>
    <w:qFormat/>
    <w:rsid w:val="009C6A06"/>
    <w:pPr>
      <w:jc w:val="center"/>
    </w:pPr>
    <w:rPr>
      <w:i/>
    </w:rPr>
  </w:style>
  <w:style w:type="paragraph" w:styleId="af3">
    <w:name w:val="header"/>
    <w:aliases w:val="header odd,header,header odd1,header odd2,header odd3,header odd4,header odd5,header odd6,header1,header2,header3,header odd11,header odd21,header odd7,header4,header odd8,header odd9,header5,header odd12,header11,header21,header odd22,header31,h"/>
    <w:link w:val="af5"/>
    <w:qFormat/>
    <w:rsid w:val="009C6A06"/>
    <w:pPr>
      <w:widowControl w:val="0"/>
      <w:spacing w:after="160" w:line="259" w:lineRule="auto"/>
    </w:pPr>
    <w:rPr>
      <w:rFonts w:ascii="Arial" w:eastAsia="Malgun Gothic" w:hAnsi="Arial"/>
      <w:b/>
      <w:sz w:val="18"/>
      <w:lang w:val="en-GB" w:eastAsia="en-US"/>
    </w:rPr>
  </w:style>
  <w:style w:type="paragraph" w:styleId="af6">
    <w:name w:val="index heading"/>
    <w:basedOn w:val="a"/>
    <w:next w:val="a"/>
    <w:semiHidden/>
    <w:qFormat/>
    <w:rsid w:val="009C6A06"/>
    <w:pPr>
      <w:pBdr>
        <w:top w:val="single" w:sz="12" w:space="0" w:color="auto"/>
      </w:pBdr>
      <w:spacing w:before="360" w:after="240"/>
    </w:pPr>
    <w:rPr>
      <w:b/>
      <w:i/>
      <w:sz w:val="26"/>
    </w:rPr>
  </w:style>
  <w:style w:type="paragraph" w:styleId="af7">
    <w:name w:val="Subtitle"/>
    <w:basedOn w:val="a"/>
    <w:next w:val="a"/>
    <w:link w:val="af8"/>
    <w:qFormat/>
    <w:rsid w:val="009C6A06"/>
    <w:pPr>
      <w:widowControl w:val="0"/>
      <w:spacing w:before="240" w:after="60" w:line="312" w:lineRule="auto"/>
      <w:jc w:val="center"/>
      <w:outlineLvl w:val="1"/>
    </w:pPr>
    <w:rPr>
      <w:rFonts w:ascii="Calibri Light" w:eastAsia="宋体" w:hAnsi="Calibri Light"/>
      <w:b/>
      <w:bCs/>
      <w:kern w:val="28"/>
      <w:sz w:val="32"/>
      <w:szCs w:val="32"/>
    </w:rPr>
  </w:style>
  <w:style w:type="paragraph" w:styleId="af9">
    <w:name w:val="footnote text"/>
    <w:basedOn w:val="a"/>
    <w:link w:val="afa"/>
    <w:semiHidden/>
    <w:qFormat/>
    <w:rsid w:val="009C6A06"/>
    <w:pPr>
      <w:keepLines/>
      <w:spacing w:after="0"/>
      <w:ind w:left="454" w:hanging="454"/>
    </w:pPr>
    <w:rPr>
      <w:sz w:val="16"/>
    </w:rPr>
  </w:style>
  <w:style w:type="paragraph" w:styleId="52">
    <w:name w:val="List 5"/>
    <w:basedOn w:val="42"/>
    <w:qFormat/>
    <w:rsid w:val="009C6A06"/>
    <w:pPr>
      <w:ind w:left="1702"/>
    </w:pPr>
  </w:style>
  <w:style w:type="paragraph" w:styleId="42">
    <w:name w:val="List 4"/>
    <w:basedOn w:val="31"/>
    <w:qFormat/>
    <w:rsid w:val="009C6A06"/>
    <w:pPr>
      <w:ind w:left="1418"/>
    </w:pPr>
  </w:style>
  <w:style w:type="paragraph" w:styleId="afb">
    <w:name w:val="table of figures"/>
    <w:basedOn w:val="aa"/>
    <w:next w:val="a"/>
    <w:uiPriority w:val="99"/>
    <w:qFormat/>
    <w:rsid w:val="009C6A06"/>
    <w:pPr>
      <w:overflowPunct w:val="0"/>
      <w:autoSpaceDE w:val="0"/>
      <w:autoSpaceDN w:val="0"/>
      <w:adjustRightInd w:val="0"/>
      <w:spacing w:after="120"/>
      <w:ind w:left="1701" w:hanging="1701"/>
      <w:textAlignment w:val="baseline"/>
    </w:pPr>
    <w:rPr>
      <w:rFonts w:ascii="Arial" w:eastAsia="等线" w:hAnsi="Arial"/>
      <w:b/>
      <w:lang w:eastAsia="zh-CN"/>
    </w:rPr>
  </w:style>
  <w:style w:type="paragraph" w:styleId="TOC9">
    <w:name w:val="toc 9"/>
    <w:basedOn w:val="TOC8"/>
    <w:next w:val="a"/>
    <w:uiPriority w:val="39"/>
    <w:qFormat/>
    <w:rsid w:val="009C6A06"/>
    <w:pPr>
      <w:ind w:left="1418" w:hanging="1418"/>
    </w:pPr>
  </w:style>
  <w:style w:type="paragraph" w:styleId="24">
    <w:name w:val="Body Text 2"/>
    <w:basedOn w:val="a"/>
    <w:link w:val="25"/>
    <w:qFormat/>
    <w:rsid w:val="009C6A06"/>
    <w:pPr>
      <w:spacing w:after="120" w:line="480" w:lineRule="auto"/>
    </w:pPr>
    <w:rPr>
      <w:rFonts w:ascii="Times" w:eastAsia="Batang" w:hAnsi="Times"/>
      <w:szCs w:val="24"/>
    </w:rPr>
  </w:style>
  <w:style w:type="paragraph" w:styleId="HTML">
    <w:name w:val="HTML Preformatted"/>
    <w:basedOn w:val="a"/>
    <w:link w:val="HTML0"/>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sz w:val="24"/>
      <w:szCs w:val="24"/>
    </w:rPr>
  </w:style>
  <w:style w:type="paragraph" w:styleId="afc">
    <w:name w:val="Normal (Web)"/>
    <w:basedOn w:val="a"/>
    <w:uiPriority w:val="99"/>
    <w:unhideWhenUsed/>
    <w:qFormat/>
    <w:rsid w:val="009C6A06"/>
    <w:pPr>
      <w:spacing w:before="100" w:beforeAutospacing="1" w:after="100" w:afterAutospacing="1"/>
    </w:pPr>
    <w:rPr>
      <w:rFonts w:eastAsia="Times New Roman"/>
      <w:sz w:val="24"/>
      <w:szCs w:val="24"/>
      <w:lang w:val="en-US" w:eastAsia="zh-CN"/>
    </w:rPr>
  </w:style>
  <w:style w:type="paragraph" w:styleId="13">
    <w:name w:val="index 1"/>
    <w:basedOn w:val="a"/>
    <w:next w:val="a"/>
    <w:qFormat/>
    <w:rsid w:val="009C6A06"/>
    <w:pPr>
      <w:keepLines/>
      <w:spacing w:after="0"/>
    </w:pPr>
  </w:style>
  <w:style w:type="paragraph" w:styleId="26">
    <w:name w:val="index 2"/>
    <w:basedOn w:val="13"/>
    <w:next w:val="a"/>
    <w:semiHidden/>
    <w:qFormat/>
    <w:rsid w:val="009C6A06"/>
    <w:pPr>
      <w:ind w:left="284"/>
    </w:pPr>
  </w:style>
  <w:style w:type="paragraph" w:styleId="afd">
    <w:name w:val="annotation subject"/>
    <w:basedOn w:val="a9"/>
    <w:next w:val="a9"/>
    <w:link w:val="afe"/>
    <w:rsid w:val="009C6A06"/>
    <w:rPr>
      <w:b/>
      <w:bCs/>
    </w:rPr>
  </w:style>
  <w:style w:type="table" w:styleId="aff">
    <w:name w:val="Table Grid"/>
    <w:basedOn w:val="a1"/>
    <w:uiPriority w:val="5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3">
    <w:name w:val="Table Grid 5"/>
    <w:basedOn w:val="a1"/>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1"/>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
    <w:name w:val="Colorful List Accent 1"/>
    <w:basedOn w:val="a1"/>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f0">
    <w:name w:val="Strong"/>
    <w:uiPriority w:val="22"/>
    <w:qFormat/>
    <w:rsid w:val="009C6A06"/>
    <w:rPr>
      <w:b/>
      <w:bCs/>
    </w:rPr>
  </w:style>
  <w:style w:type="character" w:styleId="aff1">
    <w:name w:val="page number"/>
    <w:qFormat/>
    <w:rsid w:val="009C6A06"/>
  </w:style>
  <w:style w:type="character" w:styleId="aff2">
    <w:name w:val="FollowedHyperlink"/>
    <w:qFormat/>
    <w:rsid w:val="009C6A06"/>
    <w:rPr>
      <w:color w:val="800080"/>
      <w:u w:val="single"/>
    </w:rPr>
  </w:style>
  <w:style w:type="character" w:styleId="aff3">
    <w:name w:val="Emphasis"/>
    <w:uiPriority w:val="20"/>
    <w:qFormat/>
    <w:rsid w:val="009C6A06"/>
    <w:rPr>
      <w:i/>
      <w:iCs/>
    </w:rPr>
  </w:style>
  <w:style w:type="character" w:styleId="aff4">
    <w:name w:val="Hyperlink"/>
    <w:uiPriority w:val="99"/>
    <w:qFormat/>
    <w:rsid w:val="009C6A06"/>
    <w:rPr>
      <w:color w:val="0000FF"/>
      <w:u w:val="single"/>
    </w:rPr>
  </w:style>
  <w:style w:type="character" w:styleId="aff5">
    <w:name w:val="annotation reference"/>
    <w:uiPriority w:val="99"/>
    <w:qFormat/>
    <w:rsid w:val="009C6A06"/>
    <w:rPr>
      <w:sz w:val="16"/>
    </w:rPr>
  </w:style>
  <w:style w:type="character" w:styleId="aff6">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a"/>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宋体"/>
      <w:sz w:val="22"/>
      <w:lang w:val="en-GB" w:eastAsia="en-US"/>
    </w:rPr>
  </w:style>
  <w:style w:type="paragraph" w:customStyle="1" w:styleId="3GPPAgreements">
    <w:name w:val="3GPP Agreements"/>
    <w:basedOn w:val="a"/>
    <w:link w:val="3GPPAgreementsChar"/>
    <w:qFormat/>
    <w:rsid w:val="009C6A06"/>
    <w:pPr>
      <w:numPr>
        <w:numId w:val="2"/>
      </w:numPr>
      <w:overflowPunct w:val="0"/>
      <w:autoSpaceDE w:val="0"/>
      <w:autoSpaceDN w:val="0"/>
      <w:adjustRightInd w:val="0"/>
      <w:spacing w:before="60" w:after="60"/>
      <w:jc w:val="both"/>
      <w:textAlignment w:val="baseline"/>
    </w:pPr>
    <w:rPr>
      <w:rFonts w:eastAsia="宋体"/>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a"/>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20"/>
    <w:link w:val="B2Char"/>
    <w:qFormat/>
    <w:rsid w:val="009C6A06"/>
  </w:style>
  <w:style w:type="character" w:customStyle="1" w:styleId="21">
    <w:name w:val="标题 2 字符1"/>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
    <w:link w:val="2"/>
    <w:qFormat/>
    <w:rsid w:val="009C6A06"/>
    <w:rPr>
      <w:rFonts w:ascii="Arial" w:eastAsia="Malgun Gothic" w:hAnsi="Arial"/>
      <w:sz w:val="32"/>
      <w:lang w:val="en-GB" w:eastAsia="en-US"/>
    </w:rPr>
  </w:style>
  <w:style w:type="character" w:customStyle="1" w:styleId="25">
    <w:name w:val="正文文本 2 字符"/>
    <w:link w:val="24"/>
    <w:qFormat/>
    <w:rsid w:val="009C6A06"/>
    <w:rPr>
      <w:rFonts w:ascii="Times" w:eastAsia="Batang" w:hAnsi="Times"/>
      <w:szCs w:val="24"/>
      <w:lang w:val="en-GB" w:eastAsia="en-US"/>
    </w:rPr>
  </w:style>
  <w:style w:type="character" w:customStyle="1" w:styleId="14">
    <w:name w:val="未处理的提及1"/>
    <w:uiPriority w:val="99"/>
    <w:unhideWhenUsed/>
    <w:qFormat/>
    <w:rsid w:val="009C6A06"/>
    <w:rPr>
      <w:color w:val="808080"/>
      <w:shd w:val="clear" w:color="auto" w:fill="E6E6E6"/>
    </w:rPr>
  </w:style>
  <w:style w:type="character" w:customStyle="1" w:styleId="afa">
    <w:name w:val="脚注文本 字符"/>
    <w:link w:val="af9"/>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ad">
    <w:name w:val="纯文本 字符"/>
    <w:link w:val="ac"/>
    <w:uiPriority w:val="99"/>
    <w:qFormat/>
    <w:rsid w:val="009C6A06"/>
    <w:rPr>
      <w:rFonts w:ascii="Courier New" w:hAnsi="Courier New"/>
      <w:lang w:val="nb-NO" w:eastAsia="en-US"/>
    </w:rPr>
  </w:style>
  <w:style w:type="character" w:customStyle="1" w:styleId="afe">
    <w:name w:val="批注主题 字符"/>
    <w:link w:val="afd"/>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90">
    <w:name w:val="标题 9 字符"/>
    <w:link w:val="9"/>
    <w:qFormat/>
    <w:rsid w:val="009C6A06"/>
    <w:rPr>
      <w:rFonts w:ascii="Arial" w:eastAsia="Malgun Gothic" w:hAnsi="Arial"/>
      <w:sz w:val="36"/>
      <w:lang w:val="en-GB" w:eastAsia="en-US"/>
    </w:rPr>
  </w:style>
  <w:style w:type="character" w:customStyle="1" w:styleId="af8">
    <w:name w:val="副标题 字符"/>
    <w:link w:val="af7"/>
    <w:qFormat/>
    <w:rsid w:val="009C6A06"/>
    <w:rPr>
      <w:rFonts w:ascii="Calibri Light" w:eastAsia="宋体" w:hAnsi="Calibri Light"/>
      <w:b/>
      <w:bCs/>
      <w:kern w:val="28"/>
      <w:sz w:val="32"/>
      <w:szCs w:val="32"/>
    </w:rPr>
  </w:style>
  <w:style w:type="character" w:customStyle="1" w:styleId="aff7">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cap3 字符"/>
    <w:qFormat/>
    <w:rsid w:val="009C6A06"/>
    <w:rPr>
      <w:b/>
      <w:lang w:val="en-GB" w:eastAsia="en-US"/>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70">
    <w:name w:val="标题 7 字符"/>
    <w:link w:val="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a3"/>
    <w:link w:val="B1"/>
    <w:qFormat/>
    <w:rsid w:val="009C6A06"/>
  </w:style>
  <w:style w:type="character" w:customStyle="1" w:styleId="60">
    <w:name w:val="标题 6 字符"/>
    <w:link w:val="6"/>
    <w:rsid w:val="009C6A06"/>
    <w:rPr>
      <w:rFonts w:ascii="Arial" w:eastAsia="Malgun Gothic" w:hAnsi="Arial"/>
      <w:lang w:val="en-GB" w:eastAsia="en-US"/>
    </w:rPr>
  </w:style>
  <w:style w:type="character" w:customStyle="1" w:styleId="af4">
    <w:name w:val="页脚 字符"/>
    <w:link w:val="af2"/>
    <w:qFormat/>
    <w:rsid w:val="009C6A06"/>
    <w:rPr>
      <w:rFonts w:ascii="Arial" w:hAnsi="Arial"/>
      <w:b/>
      <w:i/>
      <w:sz w:val="18"/>
      <w:lang w:val="en-GB" w:eastAsia="en-US"/>
    </w:rPr>
  </w:style>
  <w:style w:type="character" w:customStyle="1" w:styleId="aff8">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4">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ff9">
    <w:name w:val="批注文字 字符"/>
    <w:uiPriority w:val="99"/>
    <w:qFormat/>
    <w:rsid w:val="009C6A06"/>
    <w:rPr>
      <w:rFonts w:ascii="Times" w:eastAsia="Batang" w:hAnsi="Times"/>
      <w:lang w:val="en-GB" w:eastAsia="en-US" w:bidi="ar-SA"/>
    </w:rPr>
  </w:style>
  <w:style w:type="character" w:customStyle="1" w:styleId="affa">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b"/>
    <w:uiPriority w:val="34"/>
    <w:qFormat/>
    <w:locked/>
    <w:rsid w:val="009C6A06"/>
    <w:rPr>
      <w:lang w:val="en-GB" w:eastAsia="en-US"/>
    </w:rPr>
  </w:style>
  <w:style w:type="paragraph" w:styleId="affb">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목록 단락"/>
    <w:basedOn w:val="a"/>
    <w:link w:val="affa"/>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a"/>
    <w:link w:val="TALChar"/>
    <w:qFormat/>
    <w:rsid w:val="009C6A06"/>
    <w:pPr>
      <w:keepNext/>
      <w:keepLines/>
      <w:spacing w:after="0"/>
    </w:pPr>
    <w:rPr>
      <w:rFonts w:ascii="Arial" w:hAnsi="Arial"/>
      <w:sz w:val="18"/>
    </w:rPr>
  </w:style>
  <w:style w:type="character" w:customStyle="1" w:styleId="ab">
    <w:name w:val="正文文本 字符"/>
    <w:link w:val="aa"/>
    <w:qFormat/>
    <w:rsid w:val="009C6A06"/>
    <w:rPr>
      <w:lang w:val="en-GB" w:eastAsia="en-US"/>
    </w:rPr>
  </w:style>
  <w:style w:type="character" w:customStyle="1" w:styleId="HTML0">
    <w:name w:val="HTML 预设格式 字符"/>
    <w:link w:val="HTML"/>
    <w:qFormat/>
    <w:rsid w:val="009C6A06"/>
    <w:rPr>
      <w:rFonts w:ascii="宋体" w:eastAsia="宋体" w:hAnsi="宋体" w:cs="宋体"/>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a"/>
    <w:link w:val="Doc-text2Char"/>
    <w:qFormat/>
    <w:rsid w:val="009C6A06"/>
    <w:pPr>
      <w:spacing w:after="0"/>
      <w:ind w:left="1622" w:hanging="363"/>
    </w:pPr>
    <w:rPr>
      <w:rFonts w:ascii="Arial" w:hAnsi="Arial"/>
      <w:lang w:eastAsia="en-GB"/>
    </w:rPr>
  </w:style>
  <w:style w:type="character" w:customStyle="1" w:styleId="15">
    <w:name w:val="@他1"/>
    <w:uiPriority w:val="99"/>
    <w:unhideWhenUsed/>
    <w:qFormat/>
    <w:rsid w:val="009C6A06"/>
    <w:rPr>
      <w:color w:val="2B579A"/>
      <w:shd w:val="clear" w:color="auto" w:fill="E6E6E6"/>
    </w:rPr>
  </w:style>
  <w:style w:type="character" w:customStyle="1" w:styleId="a8">
    <w:name w:val="文档结构图 字符"/>
    <w:link w:val="a7"/>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a"/>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宋体"/>
      <w:sz w:val="22"/>
      <w:lang w:eastAsia="en-US"/>
    </w:rPr>
  </w:style>
  <w:style w:type="paragraph" w:customStyle="1" w:styleId="3GPPText">
    <w:name w:val="3GPP Text"/>
    <w:basedOn w:val="a"/>
    <w:link w:val="3GPPTextChar"/>
    <w:qFormat/>
    <w:rsid w:val="009C6A06"/>
    <w:pPr>
      <w:overflowPunct w:val="0"/>
      <w:autoSpaceDE w:val="0"/>
      <w:autoSpaceDN w:val="0"/>
      <w:adjustRightInd w:val="0"/>
      <w:spacing w:before="120" w:after="120"/>
      <w:jc w:val="both"/>
      <w:textAlignment w:val="baseline"/>
    </w:pPr>
    <w:rPr>
      <w:rFonts w:eastAsia="宋体"/>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a"/>
    <w:link w:val="CommentsChar"/>
    <w:qFormat/>
    <w:rsid w:val="009C6A06"/>
    <w:pPr>
      <w:spacing w:before="40" w:after="0"/>
    </w:pPr>
    <w:rPr>
      <w:rFonts w:ascii="Arial" w:eastAsia="MS Mincho" w:hAnsi="Arial"/>
      <w:i/>
      <w:sz w:val="18"/>
      <w:szCs w:val="24"/>
      <w:lang w:eastAsia="en-GB"/>
    </w:rPr>
  </w:style>
  <w:style w:type="character" w:customStyle="1" w:styleId="130">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宋体"/>
      <w:b/>
      <w:i/>
      <w:sz w:val="22"/>
      <w:szCs w:val="22"/>
      <w:lang w:eastAsia="ko-KR"/>
    </w:rPr>
  </w:style>
  <w:style w:type="paragraph" w:customStyle="1" w:styleId="proposal0">
    <w:name w:val="proposal"/>
    <w:basedOn w:val="a"/>
    <w:link w:val="proposalChar"/>
    <w:qFormat/>
    <w:rsid w:val="009C6A06"/>
    <w:pPr>
      <w:spacing w:before="60" w:line="360" w:lineRule="atLeast"/>
      <w:jc w:val="both"/>
    </w:pPr>
    <w:rPr>
      <w:rFonts w:eastAsia="宋体"/>
      <w:b/>
      <w:i/>
      <w:sz w:val="22"/>
      <w:szCs w:val="22"/>
      <w:lang w:eastAsia="ko-KR"/>
    </w:rPr>
  </w:style>
  <w:style w:type="character" w:customStyle="1" w:styleId="af">
    <w:name w:val="日期 字符"/>
    <w:link w:val="ae"/>
    <w:qFormat/>
    <w:rsid w:val="009C6A06"/>
    <w:rPr>
      <w:rFonts w:eastAsia="宋体"/>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12">
    <w:name w:val="批注文字 字符1"/>
    <w:link w:val="a9"/>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80">
    <w:name w:val="标题 8 字符"/>
    <w:link w:val="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aa"/>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宋体"/>
      <w:sz w:val="22"/>
      <w:lang w:val="en-GB" w:eastAsia="en-US"/>
    </w:rPr>
  </w:style>
  <w:style w:type="paragraph" w:customStyle="1" w:styleId="Paragraph">
    <w:name w:val="Paragraph"/>
    <w:basedOn w:val="a"/>
    <w:link w:val="ParagraphChar"/>
    <w:qFormat/>
    <w:rsid w:val="009C6A06"/>
    <w:pPr>
      <w:spacing w:before="220" w:after="0"/>
    </w:pPr>
    <w:rPr>
      <w:rFonts w:eastAsia="宋体"/>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aa"/>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7">
    <w:name w:val="标题 2 字符"/>
    <w:qFormat/>
    <w:rsid w:val="009C6A06"/>
    <w:rPr>
      <w:rFonts w:ascii="Arial" w:hAnsi="Arial"/>
      <w:sz w:val="32"/>
      <w:lang w:val="en-GB" w:eastAsia="en-US"/>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31"/>
    <w:link w:val="B3Char2"/>
    <w:qFormat/>
    <w:rsid w:val="009C6A06"/>
  </w:style>
  <w:style w:type="character" w:customStyle="1" w:styleId="50">
    <w:name w:val="标题 5 字符"/>
    <w:link w:val="5"/>
    <w:qFormat/>
    <w:rsid w:val="009C6A06"/>
    <w:rPr>
      <w:rFonts w:ascii="Arial" w:eastAsia="Malgun Gothic" w:hAnsi="Arial"/>
      <w:sz w:val="22"/>
      <w:lang w:val="en-GB" w:eastAsia="en-US"/>
    </w:rPr>
  </w:style>
  <w:style w:type="character" w:customStyle="1" w:styleId="11">
    <w:name w:val="题注 字符1"/>
    <w:aliases w:val="cap 字符1,cap Char 字符1,Caption Char 字符1,Caption Char1 Char 字符1,cap Char Char1 字符1,Caption Char Char1 Char 字符1,cap Char2 字符1,cap1 字符1,cap2 字符1,cap11 字符1,Légende-figure 字符1,Légende-figure Char 字符1,Beschrifubg 字符1,Beschriftung Char 字符1,label 字符1"/>
    <w:link w:val="a6"/>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a"/>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a"/>
    <w:link w:val="bullet0"/>
    <w:qFormat/>
    <w:rsid w:val="009C6A06"/>
    <w:pPr>
      <w:numPr>
        <w:numId w:val="3"/>
      </w:numPr>
      <w:snapToGrid w:val="0"/>
      <w:spacing w:after="100" w:afterAutospacing="1"/>
      <w:jc w:val="both"/>
    </w:pPr>
    <w:rPr>
      <w:rFonts w:eastAsia="MS Gothic"/>
      <w:sz w:val="24"/>
    </w:rPr>
  </w:style>
  <w:style w:type="character" w:customStyle="1" w:styleId="af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3"/>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rsid w:val="009C6A06"/>
    <w:pPr>
      <w:widowControl w:val="0"/>
      <w:spacing w:after="0"/>
      <w:jc w:val="both"/>
    </w:pPr>
    <w:rPr>
      <w:rFonts w:eastAsia="宋体"/>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af1">
    <w:name w:val="批注框文本 字符"/>
    <w:link w:val="af0"/>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a"/>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等线" w:hAnsi="Arial"/>
      <w:b/>
      <w:bCs/>
      <w:lang w:val="en-GB" w:eastAsia="en-US"/>
    </w:rPr>
  </w:style>
  <w:style w:type="paragraph" w:customStyle="1" w:styleId="Proposal">
    <w:name w:val="Proposal"/>
    <w:basedOn w:val="aa"/>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等线"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affc">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rsid w:val="009C6A06"/>
    <w:pPr>
      <w:ind w:left="1135" w:hanging="284"/>
    </w:pPr>
  </w:style>
  <w:style w:type="paragraph" w:customStyle="1" w:styleId="TdocHeading1">
    <w:name w:val="Tdoc_Heading_1"/>
    <w:basedOn w:val="1"/>
    <w:next w:val="aa"/>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a"/>
    <w:qFormat/>
    <w:rsid w:val="009C6A06"/>
    <w:pPr>
      <w:keepLines/>
      <w:ind w:left="1135" w:hanging="851"/>
    </w:pPr>
  </w:style>
  <w:style w:type="paragraph" w:customStyle="1" w:styleId="ListParagraph8">
    <w:name w:val="List Paragraph8"/>
    <w:basedOn w:val="a"/>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a"/>
    <w:qFormat/>
    <w:rsid w:val="009C6A06"/>
    <w:pPr>
      <w:numPr>
        <w:numId w:val="6"/>
      </w:numPr>
      <w:autoSpaceDE w:val="0"/>
      <w:autoSpaceDN w:val="0"/>
      <w:spacing w:after="0"/>
      <w:jc w:val="both"/>
    </w:pPr>
    <w:rPr>
      <w:rFonts w:eastAsia="宋体"/>
      <w:sz w:val="16"/>
      <w:szCs w:val="16"/>
    </w:rPr>
  </w:style>
  <w:style w:type="paragraph" w:customStyle="1" w:styleId="INDENT1">
    <w:name w:val="INDENT1"/>
    <w:basedOn w:val="a"/>
    <w:qFormat/>
    <w:rsid w:val="009C6A06"/>
    <w:pPr>
      <w:ind w:left="851"/>
    </w:pPr>
  </w:style>
  <w:style w:type="paragraph" w:customStyle="1" w:styleId="TdocHeader2">
    <w:name w:val="Tdoc_Header_2"/>
    <w:basedOn w:val="a"/>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rsid w:val="009C6A06"/>
    <w:pPr>
      <w:tabs>
        <w:tab w:val="left" w:pos="1152"/>
      </w:tabs>
      <w:spacing w:after="0"/>
    </w:pPr>
    <w:rPr>
      <w:rFonts w:ascii="Times" w:eastAsia="MS PGothic" w:hAnsi="Times" w:cs="Times"/>
      <w:lang w:val="en-US" w:eastAsia="ja-JP"/>
    </w:rPr>
  </w:style>
  <w:style w:type="paragraph" w:customStyle="1" w:styleId="TF">
    <w:name w:val="TF"/>
    <w:basedOn w:val="TH"/>
    <w:qFormat/>
    <w:rsid w:val="009C6A06"/>
    <w:pPr>
      <w:keepNext w:val="0"/>
      <w:spacing w:before="0" w:after="240"/>
    </w:pPr>
  </w:style>
  <w:style w:type="paragraph" w:customStyle="1" w:styleId="heading3">
    <w:name w:val="heading3"/>
    <w:basedOn w:val="a"/>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a"/>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a"/>
    <w:qFormat/>
    <w:rsid w:val="009C6A06"/>
    <w:pPr>
      <w:spacing w:after="0"/>
      <w:ind w:left="720"/>
      <w:contextualSpacing/>
    </w:pPr>
    <w:rPr>
      <w:rFonts w:eastAsia="Times New Roman"/>
      <w:sz w:val="24"/>
      <w:szCs w:val="24"/>
      <w:lang w:val="en-US" w:eastAsia="zh-CN"/>
    </w:rPr>
  </w:style>
  <w:style w:type="paragraph" w:customStyle="1" w:styleId="EX">
    <w:name w:val="EX"/>
    <w:basedOn w:val="a"/>
    <w:qFormat/>
    <w:rsid w:val="009C6A06"/>
    <w:pPr>
      <w:keepLines/>
      <w:ind w:left="1702" w:hanging="1418"/>
    </w:pPr>
  </w:style>
  <w:style w:type="paragraph" w:customStyle="1" w:styleId="enumlev2">
    <w:name w:val="enumlev2"/>
    <w:basedOn w:val="a"/>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rsid w:val="009C6A06"/>
    <w:pPr>
      <w:keepNext/>
      <w:autoSpaceDE w:val="0"/>
      <w:autoSpaceDN w:val="0"/>
      <w:spacing w:before="60"/>
      <w:jc w:val="center"/>
    </w:pPr>
    <w:rPr>
      <w:rFonts w:ascii="Arial" w:eastAsia="宋体"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a"/>
    <w:qFormat/>
    <w:rsid w:val="009C6A06"/>
    <w:pPr>
      <w:keepNext/>
      <w:autoSpaceDE w:val="0"/>
      <w:autoSpaceDN w:val="0"/>
      <w:spacing w:after="0"/>
      <w:jc w:val="center"/>
    </w:pPr>
    <w:rPr>
      <w:rFonts w:ascii="Arial" w:eastAsia="宋体" w:hAnsi="Arial" w:cs="Arial"/>
      <w:b/>
      <w:bCs/>
      <w:sz w:val="18"/>
      <w:szCs w:val="18"/>
      <w:lang w:val="en-US" w:eastAsia="zh-CN"/>
    </w:rPr>
  </w:style>
  <w:style w:type="paragraph" w:customStyle="1" w:styleId="B5">
    <w:name w:val="B5"/>
    <w:basedOn w:val="52"/>
    <w:qFormat/>
    <w:rsid w:val="009C6A06"/>
  </w:style>
  <w:style w:type="paragraph" w:customStyle="1" w:styleId="ListParagraph4">
    <w:name w:val="List Paragraph4"/>
    <w:basedOn w:val="a"/>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a"/>
    <w:uiPriority w:val="99"/>
    <w:qFormat/>
    <w:rsid w:val="009C6A06"/>
    <w:rPr>
      <w:i/>
      <w:color w:val="0000FF"/>
    </w:rPr>
  </w:style>
  <w:style w:type="paragraph" w:customStyle="1" w:styleId="FP">
    <w:name w:val="FP"/>
    <w:basedOn w:val="a"/>
    <w:qFormat/>
    <w:rsid w:val="009C6A06"/>
    <w:pPr>
      <w:spacing w:after="0"/>
    </w:pPr>
  </w:style>
  <w:style w:type="paragraph" w:customStyle="1" w:styleId="TAJ">
    <w:name w:val="TAJ"/>
    <w:basedOn w:val="TH"/>
    <w:qFormat/>
    <w:rsid w:val="009C6A06"/>
  </w:style>
  <w:style w:type="paragraph" w:customStyle="1" w:styleId="CouvRecTitle">
    <w:name w:val="Couv Rec Title"/>
    <w:basedOn w:val="a"/>
    <w:qFormat/>
    <w:rsid w:val="009C6A06"/>
    <w:pPr>
      <w:keepNext/>
      <w:keepLines/>
      <w:spacing w:before="240"/>
      <w:ind w:left="1418"/>
    </w:pPr>
    <w:rPr>
      <w:rFonts w:ascii="Arial" w:hAnsi="Arial"/>
      <w:b/>
      <w:sz w:val="36"/>
      <w:lang w:val="en-US"/>
    </w:rPr>
  </w:style>
  <w:style w:type="paragraph" w:customStyle="1" w:styleId="Bulletedo1">
    <w:name w:val="Bulleted o 1"/>
    <w:basedOn w:val="a"/>
    <w:qFormat/>
    <w:rsid w:val="009C6A06"/>
    <w:pPr>
      <w:numPr>
        <w:numId w:val="8"/>
      </w:numPr>
      <w:overflowPunct w:val="0"/>
      <w:autoSpaceDE w:val="0"/>
      <w:autoSpaceDN w:val="0"/>
      <w:adjustRightInd w:val="0"/>
      <w:textAlignment w:val="baseline"/>
    </w:pPr>
    <w:rPr>
      <w:rFonts w:eastAsia="宋体"/>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a"/>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a"/>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等线" w:hAnsi="Arial"/>
      <w:bCs/>
      <w:i w:val="0"/>
      <w:sz w:val="20"/>
      <w:szCs w:val="20"/>
      <w:lang w:eastAsia="ja-JP"/>
    </w:rPr>
  </w:style>
  <w:style w:type="paragraph" w:customStyle="1" w:styleId="16">
    <w:name w:val="목록 단락1"/>
    <w:basedOn w:val="a"/>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a"/>
    <w:next w:val="a"/>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42"/>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a"/>
    <w:qFormat/>
    <w:rsid w:val="009C6A06"/>
    <w:pPr>
      <w:spacing w:after="0"/>
      <w:ind w:left="720"/>
      <w:contextualSpacing/>
    </w:pPr>
    <w:rPr>
      <w:rFonts w:eastAsia="Times New Roman"/>
      <w:sz w:val="24"/>
      <w:szCs w:val="24"/>
      <w:lang w:val="en-US" w:eastAsia="zh-CN"/>
    </w:rPr>
  </w:style>
  <w:style w:type="paragraph" w:customStyle="1" w:styleId="tac0">
    <w:name w:val="tac"/>
    <w:basedOn w:val="a"/>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a"/>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a"/>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a"/>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a"/>
    <w:qFormat/>
    <w:rsid w:val="009C6A06"/>
    <w:pPr>
      <w:spacing w:after="0"/>
    </w:pPr>
    <w:rPr>
      <w:rFonts w:ascii="Times" w:eastAsia="Batang" w:hAnsi="Times"/>
      <w:szCs w:val="24"/>
    </w:rPr>
  </w:style>
  <w:style w:type="paragraph" w:customStyle="1" w:styleId="61">
    <w:name w:val="标题 61"/>
    <w:basedOn w:val="a"/>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a"/>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f3"/>
    <w:qFormat/>
    <w:rsid w:val="009C6A06"/>
    <w:pPr>
      <w:tabs>
        <w:tab w:val="right" w:pos="9072"/>
        <w:tab w:val="right" w:pos="10206"/>
      </w:tabs>
      <w:jc w:val="both"/>
    </w:pPr>
    <w:rPr>
      <w:rFonts w:eastAsia="Batang"/>
      <w:sz w:val="20"/>
    </w:rPr>
  </w:style>
  <w:style w:type="paragraph" w:customStyle="1" w:styleId="LGTdoc1">
    <w:name w:val="LGTdoc_제목1"/>
    <w:basedOn w:val="a"/>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1"/>
    <w:next w:val="a"/>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a"/>
    <w:qFormat/>
    <w:rsid w:val="009C6A06"/>
    <w:pPr>
      <w:spacing w:after="0"/>
      <w:ind w:left="720"/>
      <w:contextualSpacing/>
    </w:pPr>
    <w:rPr>
      <w:rFonts w:eastAsia="Times New Roman"/>
      <w:sz w:val="24"/>
      <w:szCs w:val="24"/>
      <w:lang w:val="en-US" w:eastAsia="zh-CN"/>
    </w:rPr>
  </w:style>
  <w:style w:type="paragraph" w:customStyle="1" w:styleId="RecCCITT">
    <w:name w:val="Rec_CCITT_#"/>
    <w:basedOn w:val="a"/>
    <w:rsid w:val="009C6A06"/>
    <w:pPr>
      <w:keepNext/>
      <w:keepLines/>
    </w:pPr>
    <w:rPr>
      <w:b/>
    </w:rPr>
  </w:style>
  <w:style w:type="paragraph" w:customStyle="1" w:styleId="body">
    <w:name w:val="body"/>
    <w:basedOn w:val="a"/>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EW">
    <w:name w:val="EW"/>
    <w:basedOn w:val="EX"/>
    <w:qFormat/>
    <w:rsid w:val="009C6A06"/>
    <w:pPr>
      <w:spacing w:after="0"/>
    </w:pPr>
  </w:style>
  <w:style w:type="paragraph" w:customStyle="1" w:styleId="INDENT3">
    <w:name w:val="INDENT3"/>
    <w:basedOn w:val="a"/>
    <w:qFormat/>
    <w:rsid w:val="009C6A06"/>
    <w:pPr>
      <w:ind w:left="1701" w:hanging="567"/>
    </w:pPr>
  </w:style>
  <w:style w:type="paragraph" w:customStyle="1" w:styleId="Reference">
    <w:name w:val="Reference"/>
    <w:basedOn w:val="a"/>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7">
    <w:name w:val="変更箇所1"/>
    <w:hidden/>
    <w:uiPriority w:val="99"/>
    <w:semiHidden/>
    <w:rsid w:val="009C6A06"/>
    <w:rPr>
      <w:rFonts w:eastAsia="Malgun Gothic"/>
      <w:lang w:val="en-GB" w:eastAsia="en-US"/>
    </w:rPr>
  </w:style>
  <w:style w:type="table" w:customStyle="1" w:styleId="GridTable5Dark1">
    <w:name w:val="Grid Table 5 Dark1"/>
    <w:basedOn w:val="a1"/>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9C6A06"/>
    <w:rPr>
      <w:rFonts w:eastAsia="Times New Roman" w:cs="Batang"/>
      <w:lang w:eastAsia="en-US"/>
    </w:rPr>
  </w:style>
  <w:style w:type="paragraph" w:customStyle="1" w:styleId="18">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a"/>
    <w:qFormat/>
    <w:rsid w:val="009C6A06"/>
    <w:pPr>
      <w:spacing w:before="100" w:beforeAutospacing="1" w:after="100" w:afterAutospacing="1" w:line="240" w:lineRule="auto"/>
    </w:pPr>
    <w:rPr>
      <w:rFonts w:ascii="Calibri" w:eastAsia="宋体" w:hAnsi="Calibri" w:cs="Calibri"/>
      <w:sz w:val="22"/>
      <w:szCs w:val="22"/>
      <w:lang w:val="en-US" w:eastAsia="zh-CN"/>
    </w:rPr>
  </w:style>
  <w:style w:type="character" w:customStyle="1" w:styleId="normaltextrun">
    <w:name w:val="normaltextrun"/>
    <w:basedOn w:val="a0"/>
    <w:rsid w:val="009C6A06"/>
  </w:style>
  <w:style w:type="character" w:customStyle="1" w:styleId="spellingerror">
    <w:name w:val="spellingerror"/>
    <w:basedOn w:val="a0"/>
    <w:qFormat/>
    <w:rsid w:val="009C6A06"/>
  </w:style>
  <w:style w:type="character" w:customStyle="1" w:styleId="eop">
    <w:name w:val="eop"/>
    <w:basedOn w:val="a0"/>
    <w:qFormat/>
    <w:rsid w:val="009C6A06"/>
  </w:style>
  <w:style w:type="character" w:customStyle="1" w:styleId="contextualspellingandgrammarerror">
    <w:name w:val="contextualspellingandgrammarerror"/>
    <w:basedOn w:val="a0"/>
    <w:rsid w:val="009C6A06"/>
  </w:style>
  <w:style w:type="paragraph" w:customStyle="1" w:styleId="default0">
    <w:name w:val="default"/>
    <w:basedOn w:val="a"/>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9">
    <w:name w:val="网格型1"/>
    <w:basedOn w:val="a1"/>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9C6A06"/>
  </w:style>
  <w:style w:type="paragraph" w:customStyle="1" w:styleId="xmsonormal">
    <w:name w:val="x_msonormal"/>
    <w:basedOn w:val="a"/>
    <w:uiPriority w:val="99"/>
    <w:qFormat/>
    <w:rsid w:val="00782007"/>
    <w:pPr>
      <w:spacing w:after="0" w:line="240" w:lineRule="auto"/>
    </w:pPr>
    <w:rPr>
      <w:rFonts w:ascii="PMingLiU" w:eastAsia="PMingLiU" w:hAnsi="宋体" w:cs="宋体"/>
      <w:sz w:val="24"/>
      <w:szCs w:val="24"/>
      <w:lang w:val="en-US" w:eastAsia="zh-TW"/>
    </w:rPr>
  </w:style>
  <w:style w:type="paragraph" w:customStyle="1" w:styleId="xmsolistparagraph">
    <w:name w:val="x_msolistparagraph"/>
    <w:basedOn w:val="a"/>
    <w:uiPriority w:val="99"/>
    <w:rsid w:val="00782007"/>
    <w:pPr>
      <w:spacing w:after="0" w:line="240" w:lineRule="auto"/>
    </w:pPr>
    <w:rPr>
      <w:rFonts w:ascii="PMingLiU" w:eastAsia="PMingLiU" w:hAnsi="宋体" w:cs="宋体"/>
      <w:sz w:val="24"/>
      <w:szCs w:val="24"/>
      <w:lang w:val="en-US" w:eastAsia="zh-TW"/>
    </w:rPr>
  </w:style>
  <w:style w:type="paragraph" w:styleId="affd">
    <w:name w:val="Revision"/>
    <w:hidden/>
    <w:uiPriority w:val="99"/>
    <w:semiHidden/>
    <w:rsid w:val="004E4311"/>
    <w:rPr>
      <w:rFonts w:eastAsia="Malgun Gothic"/>
      <w:lang w:val="en-GB" w:eastAsia="en-US"/>
    </w:rPr>
  </w:style>
  <w:style w:type="character" w:styleId="affe">
    <w:name w:val="Placeholder Text"/>
    <w:basedOn w:val="a0"/>
    <w:uiPriority w:val="99"/>
    <w:semiHidden/>
    <w:rsid w:val="00151BAA"/>
    <w:rPr>
      <w:color w:val="808080"/>
    </w:rPr>
  </w:style>
  <w:style w:type="paragraph" w:customStyle="1" w:styleId="DECISION">
    <w:name w:val="DECISION"/>
    <w:basedOn w:val="a"/>
    <w:rsid w:val="008220AA"/>
    <w:pPr>
      <w:widowControl w:val="0"/>
      <w:numPr>
        <w:numId w:val="22"/>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a"/>
    <w:qFormat/>
    <w:rsid w:val="00E44E77"/>
    <w:pPr>
      <w:numPr>
        <w:numId w:val="23"/>
      </w:numPr>
      <w:spacing w:beforeLines="50" w:afterLines="50"/>
    </w:pPr>
    <w:rPr>
      <w:rFonts w:eastAsiaTheme="minorEastAsia"/>
      <w:b/>
      <w:bCs/>
      <w:i/>
      <w:iCs/>
      <w:kern w:val="2"/>
    </w:rPr>
  </w:style>
  <w:style w:type="paragraph" w:customStyle="1" w:styleId="YJ-Observation">
    <w:name w:val="YJ-Observation"/>
    <w:basedOn w:val="a"/>
    <w:qFormat/>
    <w:rsid w:val="00E44E77"/>
    <w:pPr>
      <w:numPr>
        <w:numId w:val="25"/>
      </w:numPr>
      <w:tabs>
        <w:tab w:val="left" w:pos="420"/>
      </w:tabs>
      <w:spacing w:beforeLines="50" w:afterLines="50"/>
    </w:pPr>
    <w:rPr>
      <w:rFonts w:eastAsiaTheme="minorEastAsia"/>
      <w:b/>
      <w:bCs/>
      <w:i/>
      <w:iCs/>
      <w:kern w:val="2"/>
    </w:rPr>
  </w:style>
  <w:style w:type="paragraph" w:customStyle="1" w:styleId="xxmsonormal">
    <w:name w:val="x_xmsonormal"/>
    <w:basedOn w:val="a"/>
    <w:rsid w:val="005917E4"/>
    <w:pPr>
      <w:spacing w:after="0" w:line="240" w:lineRule="auto"/>
    </w:pPr>
    <w:rPr>
      <w:rFonts w:ascii="宋体" w:eastAsia="宋体" w:hAnsi="宋体" w:cs="宋体"/>
      <w:sz w:val="24"/>
      <w:szCs w:val="24"/>
      <w:lang w:val="en-US" w:eastAsia="zh-CN"/>
    </w:rPr>
  </w:style>
  <w:style w:type="character" w:customStyle="1" w:styleId="xapple-converted-space">
    <w:name w:val="x_apple-converted-space"/>
    <w:rsid w:val="00E02A4F"/>
  </w:style>
  <w:style w:type="table" w:customStyle="1" w:styleId="63">
    <w:name w:val="网格型6"/>
    <w:basedOn w:val="a1"/>
    <w:next w:val="aff"/>
    <w:uiPriority w:val="59"/>
    <w:qFormat/>
    <w:rsid w:val="00337CC3"/>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1"/>
    <w:next w:val="aff"/>
    <w:uiPriority w:val="59"/>
    <w:qFormat/>
    <w:rsid w:val="00EF6441"/>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a"/>
    <w:link w:val="000proposalChar"/>
    <w:qFormat/>
    <w:rsid w:val="00A9058B"/>
    <w:pPr>
      <w:spacing w:before="120" w:after="120" w:line="264" w:lineRule="auto"/>
      <w:jc w:val="both"/>
    </w:pPr>
    <w:rPr>
      <w:rFonts w:eastAsia="宋体"/>
      <w:b/>
      <w:bCs/>
      <w:i/>
      <w:iCs/>
      <w:szCs w:val="24"/>
      <w:lang w:val="en-US" w:eastAsia="zh-CN"/>
    </w:rPr>
  </w:style>
  <w:style w:type="character" w:customStyle="1" w:styleId="000proposalChar">
    <w:name w:val="000_proposal Char"/>
    <w:basedOn w:val="a0"/>
    <w:link w:val="000proposal"/>
    <w:rsid w:val="00A9058B"/>
    <w:rPr>
      <w:rFonts w:eastAsia="宋体"/>
      <w:b/>
      <w:bCs/>
      <w:i/>
      <w:iCs/>
      <w:szCs w:val="24"/>
      <w:lang w:eastAsia="zh-CN"/>
    </w:rPr>
  </w:style>
  <w:style w:type="character" w:styleId="afff">
    <w:name w:val="Unresolved Mention"/>
    <w:basedOn w:val="a0"/>
    <w:uiPriority w:val="99"/>
    <w:semiHidden/>
    <w:unhideWhenUsed/>
    <w:rsid w:val="00621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2654781">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24864659">
      <w:bodyDiv w:val="1"/>
      <w:marLeft w:val="0"/>
      <w:marRight w:val="0"/>
      <w:marTop w:val="0"/>
      <w:marBottom w:val="0"/>
      <w:divBdr>
        <w:top w:val="none" w:sz="0" w:space="0" w:color="auto"/>
        <w:left w:val="none" w:sz="0" w:space="0" w:color="auto"/>
        <w:bottom w:val="none" w:sz="0" w:space="0" w:color="auto"/>
        <w:right w:val="none" w:sz="0" w:space="0" w:color="auto"/>
      </w:divBdr>
    </w:div>
    <w:div w:id="26106858">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51194912">
      <w:bodyDiv w:val="1"/>
      <w:marLeft w:val="0"/>
      <w:marRight w:val="0"/>
      <w:marTop w:val="0"/>
      <w:marBottom w:val="0"/>
      <w:divBdr>
        <w:top w:val="none" w:sz="0" w:space="0" w:color="auto"/>
        <w:left w:val="none" w:sz="0" w:space="0" w:color="auto"/>
        <w:bottom w:val="none" w:sz="0" w:space="0" w:color="auto"/>
        <w:right w:val="none" w:sz="0" w:space="0" w:color="auto"/>
      </w:divBdr>
    </w:div>
    <w:div w:id="92626065">
      <w:bodyDiv w:val="1"/>
      <w:marLeft w:val="0"/>
      <w:marRight w:val="0"/>
      <w:marTop w:val="0"/>
      <w:marBottom w:val="0"/>
      <w:divBdr>
        <w:top w:val="none" w:sz="0" w:space="0" w:color="auto"/>
        <w:left w:val="none" w:sz="0" w:space="0" w:color="auto"/>
        <w:bottom w:val="none" w:sz="0" w:space="0" w:color="auto"/>
        <w:right w:val="none" w:sz="0" w:space="0" w:color="auto"/>
      </w:divBdr>
    </w:div>
    <w:div w:id="130026734">
      <w:bodyDiv w:val="1"/>
      <w:marLeft w:val="0"/>
      <w:marRight w:val="0"/>
      <w:marTop w:val="0"/>
      <w:marBottom w:val="0"/>
      <w:divBdr>
        <w:top w:val="none" w:sz="0" w:space="0" w:color="auto"/>
        <w:left w:val="none" w:sz="0" w:space="0" w:color="auto"/>
        <w:bottom w:val="none" w:sz="0" w:space="0" w:color="auto"/>
        <w:right w:val="none" w:sz="0" w:space="0" w:color="auto"/>
      </w:divBdr>
    </w:div>
    <w:div w:id="142507865">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89681129">
      <w:bodyDiv w:val="1"/>
      <w:marLeft w:val="0"/>
      <w:marRight w:val="0"/>
      <w:marTop w:val="0"/>
      <w:marBottom w:val="0"/>
      <w:divBdr>
        <w:top w:val="none" w:sz="0" w:space="0" w:color="auto"/>
        <w:left w:val="none" w:sz="0" w:space="0" w:color="auto"/>
        <w:bottom w:val="none" w:sz="0" w:space="0" w:color="auto"/>
        <w:right w:val="none" w:sz="0" w:space="0" w:color="auto"/>
      </w:divBdr>
    </w:div>
    <w:div w:id="220559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275914737">
      <w:bodyDiv w:val="1"/>
      <w:marLeft w:val="0"/>
      <w:marRight w:val="0"/>
      <w:marTop w:val="0"/>
      <w:marBottom w:val="0"/>
      <w:divBdr>
        <w:top w:val="none" w:sz="0" w:space="0" w:color="auto"/>
        <w:left w:val="none" w:sz="0" w:space="0" w:color="auto"/>
        <w:bottom w:val="none" w:sz="0" w:space="0" w:color="auto"/>
        <w:right w:val="none" w:sz="0" w:space="0" w:color="auto"/>
      </w:divBdr>
    </w:div>
    <w:div w:id="326246327">
      <w:bodyDiv w:val="1"/>
      <w:marLeft w:val="0"/>
      <w:marRight w:val="0"/>
      <w:marTop w:val="0"/>
      <w:marBottom w:val="0"/>
      <w:divBdr>
        <w:top w:val="none" w:sz="0" w:space="0" w:color="auto"/>
        <w:left w:val="none" w:sz="0" w:space="0" w:color="auto"/>
        <w:bottom w:val="none" w:sz="0" w:space="0" w:color="auto"/>
        <w:right w:val="none" w:sz="0" w:space="0" w:color="auto"/>
      </w:divBdr>
    </w:div>
    <w:div w:id="336424270">
      <w:bodyDiv w:val="1"/>
      <w:marLeft w:val="0"/>
      <w:marRight w:val="0"/>
      <w:marTop w:val="0"/>
      <w:marBottom w:val="0"/>
      <w:divBdr>
        <w:top w:val="none" w:sz="0" w:space="0" w:color="auto"/>
        <w:left w:val="none" w:sz="0" w:space="0" w:color="auto"/>
        <w:bottom w:val="none" w:sz="0" w:space="0" w:color="auto"/>
        <w:right w:val="none" w:sz="0" w:space="0" w:color="auto"/>
      </w:divBdr>
      <w:divsChild>
        <w:div w:id="42602016">
          <w:marLeft w:val="1800"/>
          <w:marRight w:val="0"/>
          <w:marTop w:val="100"/>
          <w:marBottom w:val="0"/>
          <w:divBdr>
            <w:top w:val="none" w:sz="0" w:space="0" w:color="auto"/>
            <w:left w:val="none" w:sz="0" w:space="0" w:color="auto"/>
            <w:bottom w:val="none" w:sz="0" w:space="0" w:color="auto"/>
            <w:right w:val="none" w:sz="0" w:space="0" w:color="auto"/>
          </w:divBdr>
        </w:div>
        <w:div w:id="241762334">
          <w:marLeft w:val="1800"/>
          <w:marRight w:val="0"/>
          <w:marTop w:val="100"/>
          <w:marBottom w:val="0"/>
          <w:divBdr>
            <w:top w:val="none" w:sz="0" w:space="0" w:color="auto"/>
            <w:left w:val="none" w:sz="0" w:space="0" w:color="auto"/>
            <w:bottom w:val="none" w:sz="0" w:space="0" w:color="auto"/>
            <w:right w:val="none" w:sz="0" w:space="0" w:color="auto"/>
          </w:divBdr>
        </w:div>
        <w:div w:id="224923762">
          <w:marLeft w:val="1800"/>
          <w:marRight w:val="0"/>
          <w:marTop w:val="100"/>
          <w:marBottom w:val="0"/>
          <w:divBdr>
            <w:top w:val="none" w:sz="0" w:space="0" w:color="auto"/>
            <w:left w:val="none" w:sz="0" w:space="0" w:color="auto"/>
            <w:bottom w:val="none" w:sz="0" w:space="0" w:color="auto"/>
            <w:right w:val="none" w:sz="0" w:space="0" w:color="auto"/>
          </w:divBdr>
        </w:div>
        <w:div w:id="1402217959">
          <w:marLeft w:val="1800"/>
          <w:marRight w:val="0"/>
          <w:marTop w:val="100"/>
          <w:marBottom w:val="0"/>
          <w:divBdr>
            <w:top w:val="none" w:sz="0" w:space="0" w:color="auto"/>
            <w:left w:val="none" w:sz="0" w:space="0" w:color="auto"/>
            <w:bottom w:val="none" w:sz="0" w:space="0" w:color="auto"/>
            <w:right w:val="none" w:sz="0" w:space="0" w:color="auto"/>
          </w:divBdr>
        </w:div>
      </w:divsChild>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5974800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0105101">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35710834">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5927383">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64399033">
      <w:bodyDiv w:val="1"/>
      <w:marLeft w:val="0"/>
      <w:marRight w:val="0"/>
      <w:marTop w:val="0"/>
      <w:marBottom w:val="0"/>
      <w:divBdr>
        <w:top w:val="none" w:sz="0" w:space="0" w:color="auto"/>
        <w:left w:val="none" w:sz="0" w:space="0" w:color="auto"/>
        <w:bottom w:val="none" w:sz="0" w:space="0" w:color="auto"/>
        <w:right w:val="none" w:sz="0" w:space="0" w:color="auto"/>
      </w:divBdr>
      <w:divsChild>
        <w:div w:id="2064332287">
          <w:marLeft w:val="360"/>
          <w:marRight w:val="0"/>
          <w:marTop w:val="200"/>
          <w:marBottom w:val="0"/>
          <w:divBdr>
            <w:top w:val="none" w:sz="0" w:space="0" w:color="auto"/>
            <w:left w:val="none" w:sz="0" w:space="0" w:color="auto"/>
            <w:bottom w:val="none" w:sz="0" w:space="0" w:color="auto"/>
            <w:right w:val="none" w:sz="0" w:space="0" w:color="auto"/>
          </w:divBdr>
        </w:div>
      </w:divsChild>
    </w:div>
    <w:div w:id="495537165">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02016539">
      <w:bodyDiv w:val="1"/>
      <w:marLeft w:val="0"/>
      <w:marRight w:val="0"/>
      <w:marTop w:val="0"/>
      <w:marBottom w:val="0"/>
      <w:divBdr>
        <w:top w:val="none" w:sz="0" w:space="0" w:color="auto"/>
        <w:left w:val="none" w:sz="0" w:space="0" w:color="auto"/>
        <w:bottom w:val="none" w:sz="0" w:space="0" w:color="auto"/>
        <w:right w:val="none" w:sz="0" w:space="0" w:color="auto"/>
      </w:divBdr>
    </w:div>
    <w:div w:id="506166332">
      <w:bodyDiv w:val="1"/>
      <w:marLeft w:val="0"/>
      <w:marRight w:val="0"/>
      <w:marTop w:val="0"/>
      <w:marBottom w:val="0"/>
      <w:divBdr>
        <w:top w:val="none" w:sz="0" w:space="0" w:color="auto"/>
        <w:left w:val="none" w:sz="0" w:space="0" w:color="auto"/>
        <w:bottom w:val="none" w:sz="0" w:space="0" w:color="auto"/>
        <w:right w:val="none" w:sz="0" w:space="0" w:color="auto"/>
      </w:divBdr>
      <w:divsChild>
        <w:div w:id="1234391176">
          <w:marLeft w:val="1080"/>
          <w:marRight w:val="0"/>
          <w:marTop w:val="100"/>
          <w:marBottom w:val="0"/>
          <w:divBdr>
            <w:top w:val="none" w:sz="0" w:space="0" w:color="auto"/>
            <w:left w:val="none" w:sz="0" w:space="0" w:color="auto"/>
            <w:bottom w:val="none" w:sz="0" w:space="0" w:color="auto"/>
            <w:right w:val="none" w:sz="0" w:space="0" w:color="auto"/>
          </w:divBdr>
        </w:div>
      </w:divsChild>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56552948">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89243986">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02885698">
      <w:bodyDiv w:val="1"/>
      <w:marLeft w:val="0"/>
      <w:marRight w:val="0"/>
      <w:marTop w:val="0"/>
      <w:marBottom w:val="0"/>
      <w:divBdr>
        <w:top w:val="none" w:sz="0" w:space="0" w:color="auto"/>
        <w:left w:val="none" w:sz="0" w:space="0" w:color="auto"/>
        <w:bottom w:val="none" w:sz="0" w:space="0" w:color="auto"/>
        <w:right w:val="none" w:sz="0" w:space="0" w:color="auto"/>
      </w:divBdr>
    </w:div>
    <w:div w:id="634677830">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657457998">
      <w:bodyDiv w:val="1"/>
      <w:marLeft w:val="0"/>
      <w:marRight w:val="0"/>
      <w:marTop w:val="0"/>
      <w:marBottom w:val="0"/>
      <w:divBdr>
        <w:top w:val="none" w:sz="0" w:space="0" w:color="auto"/>
        <w:left w:val="none" w:sz="0" w:space="0" w:color="auto"/>
        <w:bottom w:val="none" w:sz="0" w:space="0" w:color="auto"/>
        <w:right w:val="none" w:sz="0" w:space="0" w:color="auto"/>
      </w:divBdr>
    </w:div>
    <w:div w:id="661738411">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31346494">
      <w:bodyDiv w:val="1"/>
      <w:marLeft w:val="0"/>
      <w:marRight w:val="0"/>
      <w:marTop w:val="0"/>
      <w:marBottom w:val="0"/>
      <w:divBdr>
        <w:top w:val="none" w:sz="0" w:space="0" w:color="auto"/>
        <w:left w:val="none" w:sz="0" w:space="0" w:color="auto"/>
        <w:bottom w:val="none" w:sz="0" w:space="0" w:color="auto"/>
        <w:right w:val="none" w:sz="0" w:space="0" w:color="auto"/>
      </w:divBdr>
    </w:div>
    <w:div w:id="776290989">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790127446">
      <w:bodyDiv w:val="1"/>
      <w:marLeft w:val="0"/>
      <w:marRight w:val="0"/>
      <w:marTop w:val="0"/>
      <w:marBottom w:val="0"/>
      <w:divBdr>
        <w:top w:val="none" w:sz="0" w:space="0" w:color="auto"/>
        <w:left w:val="none" w:sz="0" w:space="0" w:color="auto"/>
        <w:bottom w:val="none" w:sz="0" w:space="0" w:color="auto"/>
        <w:right w:val="none" w:sz="0" w:space="0" w:color="auto"/>
      </w:divBdr>
    </w:div>
    <w:div w:id="807742614">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253850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58875306">
      <w:bodyDiv w:val="1"/>
      <w:marLeft w:val="0"/>
      <w:marRight w:val="0"/>
      <w:marTop w:val="0"/>
      <w:marBottom w:val="0"/>
      <w:divBdr>
        <w:top w:val="none" w:sz="0" w:space="0" w:color="auto"/>
        <w:left w:val="none" w:sz="0" w:space="0" w:color="auto"/>
        <w:bottom w:val="none" w:sz="0" w:space="0" w:color="auto"/>
        <w:right w:val="none" w:sz="0" w:space="0" w:color="auto"/>
      </w:divBdr>
    </w:div>
    <w:div w:id="97414014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020475988">
      <w:bodyDiv w:val="1"/>
      <w:marLeft w:val="0"/>
      <w:marRight w:val="0"/>
      <w:marTop w:val="0"/>
      <w:marBottom w:val="0"/>
      <w:divBdr>
        <w:top w:val="none" w:sz="0" w:space="0" w:color="auto"/>
        <w:left w:val="none" w:sz="0" w:space="0" w:color="auto"/>
        <w:bottom w:val="none" w:sz="0" w:space="0" w:color="auto"/>
        <w:right w:val="none" w:sz="0" w:space="0" w:color="auto"/>
      </w:divBdr>
    </w:div>
    <w:div w:id="1042513820">
      <w:bodyDiv w:val="1"/>
      <w:marLeft w:val="0"/>
      <w:marRight w:val="0"/>
      <w:marTop w:val="0"/>
      <w:marBottom w:val="0"/>
      <w:divBdr>
        <w:top w:val="none" w:sz="0" w:space="0" w:color="auto"/>
        <w:left w:val="none" w:sz="0" w:space="0" w:color="auto"/>
        <w:bottom w:val="none" w:sz="0" w:space="0" w:color="auto"/>
        <w:right w:val="none" w:sz="0" w:space="0" w:color="auto"/>
      </w:divBdr>
    </w:div>
    <w:div w:id="1050421752">
      <w:bodyDiv w:val="1"/>
      <w:marLeft w:val="0"/>
      <w:marRight w:val="0"/>
      <w:marTop w:val="0"/>
      <w:marBottom w:val="0"/>
      <w:divBdr>
        <w:top w:val="none" w:sz="0" w:space="0" w:color="auto"/>
        <w:left w:val="none" w:sz="0" w:space="0" w:color="auto"/>
        <w:bottom w:val="none" w:sz="0" w:space="0" w:color="auto"/>
        <w:right w:val="none" w:sz="0" w:space="0" w:color="auto"/>
      </w:divBdr>
    </w:div>
    <w:div w:id="1071807687">
      <w:bodyDiv w:val="1"/>
      <w:marLeft w:val="0"/>
      <w:marRight w:val="0"/>
      <w:marTop w:val="0"/>
      <w:marBottom w:val="0"/>
      <w:divBdr>
        <w:top w:val="none" w:sz="0" w:space="0" w:color="auto"/>
        <w:left w:val="none" w:sz="0" w:space="0" w:color="auto"/>
        <w:bottom w:val="none" w:sz="0" w:space="0" w:color="auto"/>
        <w:right w:val="none" w:sz="0" w:space="0" w:color="auto"/>
      </w:divBdr>
    </w:div>
    <w:div w:id="1111321466">
      <w:bodyDiv w:val="1"/>
      <w:marLeft w:val="0"/>
      <w:marRight w:val="0"/>
      <w:marTop w:val="0"/>
      <w:marBottom w:val="0"/>
      <w:divBdr>
        <w:top w:val="none" w:sz="0" w:space="0" w:color="auto"/>
        <w:left w:val="none" w:sz="0" w:space="0" w:color="auto"/>
        <w:bottom w:val="none" w:sz="0" w:space="0" w:color="auto"/>
        <w:right w:val="none" w:sz="0" w:space="0" w:color="auto"/>
      </w:divBdr>
    </w:div>
    <w:div w:id="1124228830">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157922272">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39554045">
      <w:bodyDiv w:val="1"/>
      <w:marLeft w:val="0"/>
      <w:marRight w:val="0"/>
      <w:marTop w:val="0"/>
      <w:marBottom w:val="0"/>
      <w:divBdr>
        <w:top w:val="none" w:sz="0" w:space="0" w:color="auto"/>
        <w:left w:val="none" w:sz="0" w:space="0" w:color="auto"/>
        <w:bottom w:val="none" w:sz="0" w:space="0" w:color="auto"/>
        <w:right w:val="none" w:sz="0" w:space="0" w:color="auto"/>
      </w:divBdr>
    </w:div>
    <w:div w:id="1241136789">
      <w:bodyDiv w:val="1"/>
      <w:marLeft w:val="0"/>
      <w:marRight w:val="0"/>
      <w:marTop w:val="0"/>
      <w:marBottom w:val="0"/>
      <w:divBdr>
        <w:top w:val="none" w:sz="0" w:space="0" w:color="auto"/>
        <w:left w:val="none" w:sz="0" w:space="0" w:color="auto"/>
        <w:bottom w:val="none" w:sz="0" w:space="0" w:color="auto"/>
        <w:right w:val="none" w:sz="0" w:space="0" w:color="auto"/>
      </w:divBdr>
    </w:div>
    <w:div w:id="1242836779">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05744686">
      <w:bodyDiv w:val="1"/>
      <w:marLeft w:val="0"/>
      <w:marRight w:val="0"/>
      <w:marTop w:val="0"/>
      <w:marBottom w:val="0"/>
      <w:divBdr>
        <w:top w:val="none" w:sz="0" w:space="0" w:color="auto"/>
        <w:left w:val="none" w:sz="0" w:space="0" w:color="auto"/>
        <w:bottom w:val="none" w:sz="0" w:space="0" w:color="auto"/>
        <w:right w:val="none" w:sz="0" w:space="0" w:color="auto"/>
      </w:divBdr>
    </w:div>
    <w:div w:id="1321810882">
      <w:bodyDiv w:val="1"/>
      <w:marLeft w:val="0"/>
      <w:marRight w:val="0"/>
      <w:marTop w:val="0"/>
      <w:marBottom w:val="0"/>
      <w:divBdr>
        <w:top w:val="none" w:sz="0" w:space="0" w:color="auto"/>
        <w:left w:val="none" w:sz="0" w:space="0" w:color="auto"/>
        <w:bottom w:val="none" w:sz="0" w:space="0" w:color="auto"/>
        <w:right w:val="none" w:sz="0" w:space="0" w:color="auto"/>
      </w:divBdr>
    </w:div>
    <w:div w:id="1338582710">
      <w:bodyDiv w:val="1"/>
      <w:marLeft w:val="0"/>
      <w:marRight w:val="0"/>
      <w:marTop w:val="0"/>
      <w:marBottom w:val="0"/>
      <w:divBdr>
        <w:top w:val="none" w:sz="0" w:space="0" w:color="auto"/>
        <w:left w:val="none" w:sz="0" w:space="0" w:color="auto"/>
        <w:bottom w:val="none" w:sz="0" w:space="0" w:color="auto"/>
        <w:right w:val="none" w:sz="0" w:space="0" w:color="auto"/>
      </w:divBdr>
    </w:div>
    <w:div w:id="1344432321">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05642256">
      <w:bodyDiv w:val="1"/>
      <w:marLeft w:val="0"/>
      <w:marRight w:val="0"/>
      <w:marTop w:val="0"/>
      <w:marBottom w:val="0"/>
      <w:divBdr>
        <w:top w:val="none" w:sz="0" w:space="0" w:color="auto"/>
        <w:left w:val="none" w:sz="0" w:space="0" w:color="auto"/>
        <w:bottom w:val="none" w:sz="0" w:space="0" w:color="auto"/>
        <w:right w:val="none" w:sz="0" w:space="0" w:color="auto"/>
      </w:divBdr>
    </w:div>
    <w:div w:id="1408452327">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15590096">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01239606">
      <w:bodyDiv w:val="1"/>
      <w:marLeft w:val="0"/>
      <w:marRight w:val="0"/>
      <w:marTop w:val="0"/>
      <w:marBottom w:val="0"/>
      <w:divBdr>
        <w:top w:val="none" w:sz="0" w:space="0" w:color="auto"/>
        <w:left w:val="none" w:sz="0" w:space="0" w:color="auto"/>
        <w:bottom w:val="none" w:sz="0" w:space="0" w:color="auto"/>
        <w:right w:val="none" w:sz="0" w:space="0" w:color="auto"/>
      </w:divBdr>
    </w:div>
    <w:div w:id="1535191629">
      <w:bodyDiv w:val="1"/>
      <w:marLeft w:val="0"/>
      <w:marRight w:val="0"/>
      <w:marTop w:val="0"/>
      <w:marBottom w:val="0"/>
      <w:divBdr>
        <w:top w:val="none" w:sz="0" w:space="0" w:color="auto"/>
        <w:left w:val="none" w:sz="0" w:space="0" w:color="auto"/>
        <w:bottom w:val="none" w:sz="0" w:space="0" w:color="auto"/>
        <w:right w:val="none" w:sz="0" w:space="0" w:color="auto"/>
      </w:divBdr>
    </w:div>
    <w:div w:id="1538543856">
      <w:bodyDiv w:val="1"/>
      <w:marLeft w:val="0"/>
      <w:marRight w:val="0"/>
      <w:marTop w:val="0"/>
      <w:marBottom w:val="0"/>
      <w:divBdr>
        <w:top w:val="none" w:sz="0" w:space="0" w:color="auto"/>
        <w:left w:val="none" w:sz="0" w:space="0" w:color="auto"/>
        <w:bottom w:val="none" w:sz="0" w:space="0" w:color="auto"/>
        <w:right w:val="none" w:sz="0" w:space="0" w:color="auto"/>
      </w:divBdr>
    </w:div>
    <w:div w:id="1552960745">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589079334">
      <w:bodyDiv w:val="1"/>
      <w:marLeft w:val="0"/>
      <w:marRight w:val="0"/>
      <w:marTop w:val="0"/>
      <w:marBottom w:val="0"/>
      <w:divBdr>
        <w:top w:val="none" w:sz="0" w:space="0" w:color="auto"/>
        <w:left w:val="none" w:sz="0" w:space="0" w:color="auto"/>
        <w:bottom w:val="none" w:sz="0" w:space="0" w:color="auto"/>
        <w:right w:val="none" w:sz="0" w:space="0" w:color="auto"/>
      </w:divBdr>
    </w:div>
    <w:div w:id="1607888869">
      <w:bodyDiv w:val="1"/>
      <w:marLeft w:val="0"/>
      <w:marRight w:val="0"/>
      <w:marTop w:val="0"/>
      <w:marBottom w:val="0"/>
      <w:divBdr>
        <w:top w:val="none" w:sz="0" w:space="0" w:color="auto"/>
        <w:left w:val="none" w:sz="0" w:space="0" w:color="auto"/>
        <w:bottom w:val="none" w:sz="0" w:space="0" w:color="auto"/>
        <w:right w:val="none" w:sz="0" w:space="0" w:color="auto"/>
      </w:divBdr>
    </w:div>
    <w:div w:id="1656957363">
      <w:bodyDiv w:val="1"/>
      <w:marLeft w:val="0"/>
      <w:marRight w:val="0"/>
      <w:marTop w:val="0"/>
      <w:marBottom w:val="0"/>
      <w:divBdr>
        <w:top w:val="none" w:sz="0" w:space="0" w:color="auto"/>
        <w:left w:val="none" w:sz="0" w:space="0" w:color="auto"/>
        <w:bottom w:val="none" w:sz="0" w:space="0" w:color="auto"/>
        <w:right w:val="none" w:sz="0" w:space="0" w:color="auto"/>
      </w:divBdr>
    </w:div>
    <w:div w:id="1677809119">
      <w:bodyDiv w:val="1"/>
      <w:marLeft w:val="0"/>
      <w:marRight w:val="0"/>
      <w:marTop w:val="0"/>
      <w:marBottom w:val="0"/>
      <w:divBdr>
        <w:top w:val="none" w:sz="0" w:space="0" w:color="auto"/>
        <w:left w:val="none" w:sz="0" w:space="0" w:color="auto"/>
        <w:bottom w:val="none" w:sz="0" w:space="0" w:color="auto"/>
        <w:right w:val="none" w:sz="0" w:space="0" w:color="auto"/>
      </w:divBdr>
    </w:div>
    <w:div w:id="1690988664">
      <w:bodyDiv w:val="1"/>
      <w:marLeft w:val="0"/>
      <w:marRight w:val="0"/>
      <w:marTop w:val="0"/>
      <w:marBottom w:val="0"/>
      <w:divBdr>
        <w:top w:val="none" w:sz="0" w:space="0" w:color="auto"/>
        <w:left w:val="none" w:sz="0" w:space="0" w:color="auto"/>
        <w:bottom w:val="none" w:sz="0" w:space="0" w:color="auto"/>
        <w:right w:val="none" w:sz="0" w:space="0" w:color="auto"/>
      </w:divBdr>
    </w:div>
    <w:div w:id="1699551302">
      <w:bodyDiv w:val="1"/>
      <w:marLeft w:val="0"/>
      <w:marRight w:val="0"/>
      <w:marTop w:val="0"/>
      <w:marBottom w:val="0"/>
      <w:divBdr>
        <w:top w:val="none" w:sz="0" w:space="0" w:color="auto"/>
        <w:left w:val="none" w:sz="0" w:space="0" w:color="auto"/>
        <w:bottom w:val="none" w:sz="0" w:space="0" w:color="auto"/>
        <w:right w:val="none" w:sz="0" w:space="0" w:color="auto"/>
      </w:divBdr>
    </w:div>
    <w:div w:id="170481857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19696377">
      <w:bodyDiv w:val="1"/>
      <w:marLeft w:val="0"/>
      <w:marRight w:val="0"/>
      <w:marTop w:val="0"/>
      <w:marBottom w:val="0"/>
      <w:divBdr>
        <w:top w:val="none" w:sz="0" w:space="0" w:color="auto"/>
        <w:left w:val="none" w:sz="0" w:space="0" w:color="auto"/>
        <w:bottom w:val="none" w:sz="0" w:space="0" w:color="auto"/>
        <w:right w:val="none" w:sz="0" w:space="0" w:color="auto"/>
      </w:divBdr>
    </w:div>
    <w:div w:id="1733308288">
      <w:bodyDiv w:val="1"/>
      <w:marLeft w:val="0"/>
      <w:marRight w:val="0"/>
      <w:marTop w:val="0"/>
      <w:marBottom w:val="0"/>
      <w:divBdr>
        <w:top w:val="none" w:sz="0" w:space="0" w:color="auto"/>
        <w:left w:val="none" w:sz="0" w:space="0" w:color="auto"/>
        <w:bottom w:val="none" w:sz="0" w:space="0" w:color="auto"/>
        <w:right w:val="none" w:sz="0" w:space="0" w:color="auto"/>
      </w:divBdr>
    </w:div>
    <w:div w:id="1742172186">
      <w:bodyDiv w:val="1"/>
      <w:marLeft w:val="0"/>
      <w:marRight w:val="0"/>
      <w:marTop w:val="0"/>
      <w:marBottom w:val="0"/>
      <w:divBdr>
        <w:top w:val="none" w:sz="0" w:space="0" w:color="auto"/>
        <w:left w:val="none" w:sz="0" w:space="0" w:color="auto"/>
        <w:bottom w:val="none" w:sz="0" w:space="0" w:color="auto"/>
        <w:right w:val="none" w:sz="0" w:space="0" w:color="auto"/>
      </w:divBdr>
    </w:div>
    <w:div w:id="1750735635">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60448427">
      <w:bodyDiv w:val="1"/>
      <w:marLeft w:val="0"/>
      <w:marRight w:val="0"/>
      <w:marTop w:val="0"/>
      <w:marBottom w:val="0"/>
      <w:divBdr>
        <w:top w:val="none" w:sz="0" w:space="0" w:color="auto"/>
        <w:left w:val="none" w:sz="0" w:space="0" w:color="auto"/>
        <w:bottom w:val="none" w:sz="0" w:space="0" w:color="auto"/>
        <w:right w:val="none" w:sz="0" w:space="0" w:color="auto"/>
      </w:divBdr>
    </w:div>
    <w:div w:id="1779179437">
      <w:bodyDiv w:val="1"/>
      <w:marLeft w:val="0"/>
      <w:marRight w:val="0"/>
      <w:marTop w:val="0"/>
      <w:marBottom w:val="0"/>
      <w:divBdr>
        <w:top w:val="none" w:sz="0" w:space="0" w:color="auto"/>
        <w:left w:val="none" w:sz="0" w:space="0" w:color="auto"/>
        <w:bottom w:val="none" w:sz="0" w:space="0" w:color="auto"/>
        <w:right w:val="none" w:sz="0" w:space="0" w:color="auto"/>
      </w:divBdr>
      <w:divsChild>
        <w:div w:id="1535574392">
          <w:marLeft w:val="360"/>
          <w:marRight w:val="0"/>
          <w:marTop w:val="200"/>
          <w:marBottom w:val="0"/>
          <w:divBdr>
            <w:top w:val="none" w:sz="0" w:space="0" w:color="auto"/>
            <w:left w:val="none" w:sz="0" w:space="0" w:color="auto"/>
            <w:bottom w:val="none" w:sz="0" w:space="0" w:color="auto"/>
            <w:right w:val="none" w:sz="0" w:space="0" w:color="auto"/>
          </w:divBdr>
        </w:div>
      </w:divsChild>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798716353">
      <w:bodyDiv w:val="1"/>
      <w:marLeft w:val="0"/>
      <w:marRight w:val="0"/>
      <w:marTop w:val="0"/>
      <w:marBottom w:val="0"/>
      <w:divBdr>
        <w:top w:val="none" w:sz="0" w:space="0" w:color="auto"/>
        <w:left w:val="none" w:sz="0" w:space="0" w:color="auto"/>
        <w:bottom w:val="none" w:sz="0" w:space="0" w:color="auto"/>
        <w:right w:val="none" w:sz="0" w:space="0" w:color="auto"/>
      </w:divBdr>
    </w:div>
    <w:div w:id="1841190998">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07373491">
      <w:bodyDiv w:val="1"/>
      <w:marLeft w:val="0"/>
      <w:marRight w:val="0"/>
      <w:marTop w:val="0"/>
      <w:marBottom w:val="0"/>
      <w:divBdr>
        <w:top w:val="none" w:sz="0" w:space="0" w:color="auto"/>
        <w:left w:val="none" w:sz="0" w:space="0" w:color="auto"/>
        <w:bottom w:val="none" w:sz="0" w:space="0" w:color="auto"/>
        <w:right w:val="none" w:sz="0" w:space="0" w:color="auto"/>
      </w:divBdr>
      <w:divsChild>
        <w:div w:id="858589491">
          <w:marLeft w:val="1080"/>
          <w:marRight w:val="0"/>
          <w:marTop w:val="100"/>
          <w:marBottom w:val="0"/>
          <w:divBdr>
            <w:top w:val="none" w:sz="0" w:space="0" w:color="auto"/>
            <w:left w:val="none" w:sz="0" w:space="0" w:color="auto"/>
            <w:bottom w:val="none" w:sz="0" w:space="0" w:color="auto"/>
            <w:right w:val="none" w:sz="0" w:space="0" w:color="auto"/>
          </w:divBdr>
        </w:div>
      </w:divsChild>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1976714511">
      <w:bodyDiv w:val="1"/>
      <w:marLeft w:val="0"/>
      <w:marRight w:val="0"/>
      <w:marTop w:val="0"/>
      <w:marBottom w:val="0"/>
      <w:divBdr>
        <w:top w:val="none" w:sz="0" w:space="0" w:color="auto"/>
        <w:left w:val="none" w:sz="0" w:space="0" w:color="auto"/>
        <w:bottom w:val="none" w:sz="0" w:space="0" w:color="auto"/>
        <w:right w:val="none" w:sz="0" w:space="0" w:color="auto"/>
      </w:divBdr>
    </w:div>
    <w:div w:id="1999382493">
      <w:bodyDiv w:val="1"/>
      <w:marLeft w:val="0"/>
      <w:marRight w:val="0"/>
      <w:marTop w:val="0"/>
      <w:marBottom w:val="0"/>
      <w:divBdr>
        <w:top w:val="none" w:sz="0" w:space="0" w:color="auto"/>
        <w:left w:val="none" w:sz="0" w:space="0" w:color="auto"/>
        <w:bottom w:val="none" w:sz="0" w:space="0" w:color="auto"/>
        <w:right w:val="none" w:sz="0" w:space="0" w:color="auto"/>
      </w:divBdr>
    </w:div>
    <w:div w:id="2015107892">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20489905">
      <w:bodyDiv w:val="1"/>
      <w:marLeft w:val="0"/>
      <w:marRight w:val="0"/>
      <w:marTop w:val="0"/>
      <w:marBottom w:val="0"/>
      <w:divBdr>
        <w:top w:val="none" w:sz="0" w:space="0" w:color="auto"/>
        <w:left w:val="none" w:sz="0" w:space="0" w:color="auto"/>
        <w:bottom w:val="none" w:sz="0" w:space="0" w:color="auto"/>
        <w:right w:val="none" w:sz="0" w:space="0" w:color="auto"/>
      </w:divBdr>
    </w:div>
    <w:div w:id="2138987295">
      <w:bodyDiv w:val="1"/>
      <w:marLeft w:val="0"/>
      <w:marRight w:val="0"/>
      <w:marTop w:val="0"/>
      <w:marBottom w:val="0"/>
      <w:divBdr>
        <w:top w:val="none" w:sz="0" w:space="0" w:color="auto"/>
        <w:left w:val="none" w:sz="0" w:space="0" w:color="auto"/>
        <w:bottom w:val="none" w:sz="0" w:space="0" w:color="auto"/>
        <w:right w:val="none" w:sz="0" w:space="0" w:color="auto"/>
      </w:divBdr>
      <w:divsChild>
        <w:div w:id="1014307805">
          <w:marLeft w:val="360"/>
          <w:marRight w:val="0"/>
          <w:marTop w:val="200"/>
          <w:marBottom w:val="0"/>
          <w:divBdr>
            <w:top w:val="none" w:sz="0" w:space="0" w:color="auto"/>
            <w:left w:val="none" w:sz="0" w:space="0" w:color="auto"/>
            <w:bottom w:val="none" w:sz="0" w:space="0" w:color="auto"/>
            <w:right w:val="none" w:sz="0" w:space="0" w:color="auto"/>
          </w:divBdr>
        </w:div>
      </w:divsChild>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E:\Workspace\3GPP%20related\3GPP%20meeting\2021\2021.Q2\RAN1%23104b-e\Summary\Docs\R1-2007151.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5-e/Inbox/drafts/8.14.2/Template%20for%20collecting%20evaluation%20results/Updated_XR_evaluation_result_template_v001.xls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cid:image001.png@01D6FAF2.E1D0B770" TargetMode="External"/><Relationship Id="rId10" Type="http://schemas.openxmlformats.org/officeDocument/2006/relationships/settings" Target="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cid:image001.png@01D6FA28.D09D3D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2.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7.xml><?xml version="1.0" encoding="utf-8"?>
<ds:datastoreItem xmlns:ds="http://schemas.openxmlformats.org/officeDocument/2006/customXml" ds:itemID="{93E0A3AF-99D8-417D-BD1F-4635C9B9D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28</Pages>
  <Words>9357</Words>
  <Characters>53340</Characters>
  <Application>Microsoft Office Word</Application>
  <DocSecurity>0</DocSecurity>
  <Lines>444</Lines>
  <Paragraphs>125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62572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CHEN Xiaohang</cp:lastModifiedBy>
  <cp:revision>5</cp:revision>
  <dcterms:created xsi:type="dcterms:W3CDTF">2021-05-25T06:53:00Z</dcterms:created>
  <dcterms:modified xsi:type="dcterms:W3CDTF">2021-05-25T07:01:00Z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