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BAFE5" w14:textId="2214A438" w:rsidR="007E727E" w:rsidRPr="00BB3919" w:rsidRDefault="007E727E" w:rsidP="007E727E">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Pr="00B62CCD">
        <w:rPr>
          <w:rFonts w:cs="Arial"/>
          <w:sz w:val="22"/>
          <w:szCs w:val="22"/>
        </w:rPr>
        <w:t>10</w:t>
      </w:r>
      <w:r>
        <w:rPr>
          <w:rFonts w:cs="Arial"/>
          <w:sz w:val="22"/>
          <w:szCs w:val="22"/>
        </w:rPr>
        <w:t>5</w:t>
      </w:r>
      <w:r w:rsidRPr="00B62CCD">
        <w:rPr>
          <w:rFonts w:cs="Arial"/>
          <w:sz w:val="22"/>
          <w:szCs w:val="22"/>
        </w:rPr>
        <w:t>-e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920508">
        <w:rPr>
          <w:rFonts w:cs="Arial"/>
          <w:sz w:val="22"/>
          <w:szCs w:val="22"/>
        </w:rPr>
        <w:t>R1-21</w:t>
      </w:r>
      <w:r>
        <w:rPr>
          <w:rFonts w:cs="Arial"/>
          <w:sz w:val="22"/>
          <w:szCs w:val="22"/>
        </w:rPr>
        <w:t>xxxxx</w:t>
      </w:r>
    </w:p>
    <w:p w14:paraId="0977C839"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6D507A41"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F2441A">
        <w:rPr>
          <w:rFonts w:cs="Arial"/>
          <w:sz w:val="22"/>
          <w:szCs w:val="22"/>
        </w:rPr>
        <w:t>Qualcomm</w:t>
      </w:r>
      <w:r w:rsidR="003400D9">
        <w:rPr>
          <w:rFonts w:cs="Arial"/>
          <w:sz w:val="22"/>
          <w:szCs w:val="22"/>
        </w:rPr>
        <w:t>)</w:t>
      </w:r>
    </w:p>
    <w:p w14:paraId="3FDA4819" w14:textId="7FBCD755"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w:t>
      </w:r>
      <w:r w:rsidR="009C4439">
        <w:rPr>
          <w:rFonts w:eastAsia="MS Gothic"/>
          <w:sz w:val="22"/>
          <w:szCs w:val="22"/>
        </w:rPr>
        <w:t>5</w:t>
      </w:r>
      <w:r w:rsidR="00FE583D" w:rsidRPr="00FE583D">
        <w:rPr>
          <w:rFonts w:eastAsia="MS Gothic"/>
          <w:sz w:val="22"/>
          <w:szCs w:val="22"/>
        </w:rPr>
        <w:t>-e-NR-XR-0</w:t>
      </w:r>
      <w:r w:rsidR="009C4439">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9C4439">
        <w:rPr>
          <w:sz w:val="22"/>
          <w:szCs w:val="22"/>
        </w:rPr>
        <w:t>D</w:t>
      </w:r>
      <w:r w:rsidR="00A65E0C" w:rsidRPr="006A61E8">
        <w:rPr>
          <w:sz w:val="22"/>
          <w:szCs w:val="22"/>
        </w:rPr>
        <w:t xml:space="preserve">iscussion </w:t>
      </w:r>
      <w:r w:rsidR="009C4439">
        <w:rPr>
          <w:sz w:val="22"/>
          <w:szCs w:val="22"/>
        </w:rPr>
        <w:t xml:space="preserve">on response LS to SA4 </w:t>
      </w:r>
      <w:r w:rsidR="005E2CBF">
        <w:rPr>
          <w:sz w:val="22"/>
          <w:szCs w:val="22"/>
        </w:rPr>
        <w:t xml:space="preserve">on Status Update on XR Traffic </w:t>
      </w:r>
    </w:p>
    <w:p w14:paraId="340CCCC3" w14:textId="1813E095"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C4439">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50ECF65B" w14:textId="1CF804E9" w:rsidR="009C4439" w:rsidRDefault="009C4439" w:rsidP="005E2CBF">
      <w:pPr>
        <w:pStyle w:val="Heading1"/>
        <w:numPr>
          <w:ilvl w:val="0"/>
          <w:numId w:val="13"/>
        </w:numPr>
        <w:pBdr>
          <w:top w:val="single" w:sz="12" w:space="2" w:color="auto"/>
        </w:pBdr>
        <w:rPr>
          <w:lang w:eastAsia="zh-TW"/>
        </w:rPr>
      </w:pPr>
      <w:r w:rsidRPr="005E2CBF">
        <w:rPr>
          <w:rFonts w:eastAsia="SimSun"/>
          <w:lang w:eastAsia="zh-CN"/>
        </w:rPr>
        <w:t>Discussion</w:t>
      </w:r>
    </w:p>
    <w:p w14:paraId="7EA39C55" w14:textId="42D559D5" w:rsidR="009C4439" w:rsidRPr="00F2441A" w:rsidRDefault="005E2CBF" w:rsidP="009C4439">
      <w:pPr>
        <w:spacing w:before="240"/>
        <w:jc w:val="both"/>
      </w:pPr>
      <w:r>
        <w:t>RAN1 received an LS in [1] from SA4 on Status Update on XR Traffic, copied in Section 2</w:t>
      </w:r>
      <w:r w:rsidR="00F2441A">
        <w:t xml:space="preserve">.  </w:t>
      </w:r>
    </w:p>
    <w:p w14:paraId="3E646074" w14:textId="009B415E" w:rsidR="00F2441A" w:rsidRPr="004C7C14" w:rsidRDefault="00F2441A" w:rsidP="00F2441A">
      <w:pPr>
        <w:pStyle w:val="BodyText"/>
        <w:spacing w:after="120" w:line="240" w:lineRule="auto"/>
        <w:jc w:val="both"/>
        <w:rPr>
          <w:rFonts w:eastAsiaTheme="minorEastAsia"/>
          <w:b/>
          <w:bCs/>
          <w:highlight w:val="yellow"/>
          <w:lang w:eastAsia="zh-CN"/>
        </w:rPr>
      </w:pPr>
      <w:r>
        <w:rPr>
          <w:rFonts w:eastAsiaTheme="minorEastAsia"/>
          <w:b/>
          <w:bCs/>
          <w:highlight w:val="yellow"/>
          <w:lang w:eastAsia="zh-CN"/>
        </w:rPr>
        <w:t xml:space="preserve">Question: Please share your view on </w:t>
      </w:r>
      <w:r w:rsidR="005E2CBF">
        <w:rPr>
          <w:rFonts w:eastAsiaTheme="minorEastAsia"/>
          <w:b/>
          <w:bCs/>
          <w:highlight w:val="yellow"/>
          <w:lang w:eastAsia="zh-CN"/>
        </w:rPr>
        <w:t xml:space="preserve">how to reply to the LS.  Please feel free to propose answer. </w:t>
      </w:r>
    </w:p>
    <w:tbl>
      <w:tblPr>
        <w:tblStyle w:val="TableGrid"/>
        <w:tblW w:w="0" w:type="auto"/>
        <w:tblLook w:val="04A0" w:firstRow="1" w:lastRow="0" w:firstColumn="1" w:lastColumn="0" w:noHBand="0" w:noVBand="1"/>
      </w:tblPr>
      <w:tblGrid>
        <w:gridCol w:w="1696"/>
        <w:gridCol w:w="8761"/>
      </w:tblGrid>
      <w:tr w:rsidR="00F2441A" w:rsidRPr="00D33AF7" w14:paraId="59854608" w14:textId="77777777" w:rsidTr="00114ED1">
        <w:tc>
          <w:tcPr>
            <w:tcW w:w="1696" w:type="dxa"/>
            <w:shd w:val="clear" w:color="auto" w:fill="D9D9D9" w:themeFill="background1" w:themeFillShade="D9"/>
          </w:tcPr>
          <w:p w14:paraId="2BD50CD8" w14:textId="77777777" w:rsidR="00F2441A" w:rsidRPr="0053639F" w:rsidRDefault="00F2441A" w:rsidP="00114ED1">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75A97FB" w14:textId="77777777" w:rsidR="00F2441A" w:rsidRPr="0053639F" w:rsidRDefault="00F2441A" w:rsidP="00114ED1">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F2441A" w14:paraId="111C6547" w14:textId="77777777" w:rsidTr="00114ED1">
        <w:tc>
          <w:tcPr>
            <w:tcW w:w="1696" w:type="dxa"/>
          </w:tcPr>
          <w:p w14:paraId="68DC968B" w14:textId="77777777" w:rsidR="00F2441A" w:rsidRDefault="00F2441A" w:rsidP="00114ED1">
            <w:pPr>
              <w:rPr>
                <w:rFonts w:eastAsia="SimSun"/>
                <w:lang w:eastAsia="zh-CN"/>
              </w:rPr>
            </w:pPr>
          </w:p>
        </w:tc>
        <w:tc>
          <w:tcPr>
            <w:tcW w:w="8761" w:type="dxa"/>
          </w:tcPr>
          <w:p w14:paraId="71883313" w14:textId="77777777" w:rsidR="00F2441A" w:rsidRDefault="00F2441A" w:rsidP="00114ED1">
            <w:pPr>
              <w:rPr>
                <w:rFonts w:eastAsia="SimSun"/>
                <w:lang w:eastAsia="zh-CN"/>
              </w:rPr>
            </w:pPr>
          </w:p>
        </w:tc>
      </w:tr>
      <w:tr w:rsidR="00F2441A" w14:paraId="34A2D21F" w14:textId="77777777" w:rsidTr="00114ED1">
        <w:tc>
          <w:tcPr>
            <w:tcW w:w="1696" w:type="dxa"/>
          </w:tcPr>
          <w:p w14:paraId="09661490" w14:textId="77777777" w:rsidR="00F2441A" w:rsidRDefault="00F2441A" w:rsidP="00114ED1">
            <w:pPr>
              <w:rPr>
                <w:rFonts w:eastAsia="SimSun"/>
                <w:lang w:eastAsia="zh-CN"/>
              </w:rPr>
            </w:pPr>
          </w:p>
        </w:tc>
        <w:tc>
          <w:tcPr>
            <w:tcW w:w="8761" w:type="dxa"/>
          </w:tcPr>
          <w:p w14:paraId="2C2F7B88" w14:textId="77777777" w:rsidR="00F2441A" w:rsidRDefault="00F2441A" w:rsidP="00114ED1">
            <w:pPr>
              <w:rPr>
                <w:rFonts w:eastAsia="SimSun"/>
                <w:lang w:eastAsia="zh-CN"/>
              </w:rPr>
            </w:pPr>
          </w:p>
        </w:tc>
      </w:tr>
    </w:tbl>
    <w:p w14:paraId="52B9D670" w14:textId="77777777" w:rsidR="00F2441A" w:rsidRPr="00F2441A" w:rsidRDefault="00F2441A" w:rsidP="009C4439"/>
    <w:p w14:paraId="3CF8297C" w14:textId="17DB07B5" w:rsidR="009C4439" w:rsidRDefault="009C4439" w:rsidP="009C4439">
      <w:pPr>
        <w:pStyle w:val="B10"/>
        <w:ind w:left="0" w:firstLine="0"/>
        <w:rPr>
          <w:rFonts w:cs="Arial"/>
        </w:rPr>
      </w:pPr>
    </w:p>
    <w:p w14:paraId="0E7ADBA3" w14:textId="50037BB7" w:rsidR="005301D9" w:rsidRDefault="005301D9" w:rsidP="005301D9">
      <w:pPr>
        <w:pStyle w:val="Heading1"/>
        <w:numPr>
          <w:ilvl w:val="0"/>
          <w:numId w:val="13"/>
        </w:numPr>
        <w:pBdr>
          <w:top w:val="single" w:sz="12" w:space="2" w:color="auto"/>
        </w:pBdr>
        <w:rPr>
          <w:lang w:eastAsia="zh-TW"/>
        </w:rPr>
      </w:pPr>
      <w:r>
        <w:rPr>
          <w:rFonts w:eastAsia="SimSun"/>
          <w:lang w:eastAsia="zh-CN"/>
        </w:rPr>
        <w:t xml:space="preserve">SA4’s </w:t>
      </w:r>
      <w:r w:rsidR="005E2CBF">
        <w:rPr>
          <w:rFonts w:eastAsia="SimSun"/>
          <w:lang w:eastAsia="zh-CN"/>
        </w:rPr>
        <w:t>LS on Status Update on XR Traffic</w:t>
      </w:r>
    </w:p>
    <w:p w14:paraId="5DD8AA9F" w14:textId="77777777" w:rsidR="005E2CBF" w:rsidRPr="005E2CBF" w:rsidRDefault="005E2CBF" w:rsidP="005E2CBF">
      <w:pPr>
        <w:jc w:val="both"/>
        <w:rPr>
          <w:color w:val="000000"/>
        </w:rPr>
      </w:pPr>
      <w:r w:rsidRPr="005E2CBF">
        <w:rPr>
          <w:color w:val="000000"/>
        </w:rPr>
        <w:t>3GPP TSG SA WG4 would like to inform 3GPP TSG RAN WG1 on our progress on XR Traffic for the purpose of evaluating the performance of XR application and traffic on 5G Systems and in particular the new radio.</w:t>
      </w:r>
    </w:p>
    <w:p w14:paraId="5C167A9D" w14:textId="77777777" w:rsidR="005E2CBF" w:rsidRPr="005E2CBF" w:rsidRDefault="005E2CBF" w:rsidP="005E2CBF">
      <w:pPr>
        <w:jc w:val="both"/>
        <w:rPr>
          <w:color w:val="000000"/>
          <w:lang w:val="en-US"/>
        </w:rPr>
      </w:pPr>
      <w:r w:rsidRPr="005E2CBF">
        <w:rPr>
          <w:color w:val="000000"/>
          <w:lang w:val="en-US"/>
        </w:rPr>
        <w:t>For the study item, we envision completion date in September 2021. All information is collected in the Permanent Document (as attached). We will move all agreements for proper documentation in a newly assigned TR 26.926.</w:t>
      </w:r>
    </w:p>
    <w:p w14:paraId="656AC59B" w14:textId="77777777" w:rsidR="005E2CBF" w:rsidRPr="005E2CBF" w:rsidRDefault="005E2CBF" w:rsidP="005E2CBF">
      <w:pPr>
        <w:jc w:val="both"/>
        <w:rPr>
          <w:color w:val="000000"/>
          <w:lang w:val="en-US"/>
        </w:rPr>
      </w:pPr>
      <w:r w:rsidRPr="005E2CBF">
        <w:rPr>
          <w:color w:val="000000"/>
          <w:lang w:val="en-US"/>
        </w:rPr>
        <w:t>We have progressed work on the following topics since our latest communication:</w:t>
      </w:r>
    </w:p>
    <w:p w14:paraId="4C2BACB7"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Improved traffic models for VR1</w:t>
      </w:r>
    </w:p>
    <w:p w14:paraId="428DC76A"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Usage of Traces to develop statistical models</w:t>
      </w:r>
    </w:p>
    <w:p w14:paraId="54280CAA"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Definition of test channels</w:t>
      </w:r>
    </w:p>
    <w:p w14:paraId="1F7AC9D3"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Updates to the quality evaluation framework</w:t>
      </w:r>
    </w:p>
    <w:p w14:paraId="449D64FD" w14:textId="77777777" w:rsidR="005E2CBF" w:rsidRPr="005E2CBF" w:rsidRDefault="005E2CBF" w:rsidP="005E2CBF">
      <w:pPr>
        <w:pStyle w:val="ListParagraph"/>
        <w:numPr>
          <w:ilvl w:val="0"/>
          <w:numId w:val="79"/>
        </w:numPr>
        <w:overflowPunct w:val="0"/>
        <w:autoSpaceDE w:val="0"/>
        <w:autoSpaceDN w:val="0"/>
        <w:adjustRightInd w:val="0"/>
        <w:spacing w:line="240" w:lineRule="auto"/>
        <w:contextualSpacing/>
        <w:jc w:val="both"/>
        <w:textAlignment w:val="baseline"/>
        <w:rPr>
          <w:color w:val="000000"/>
          <w:lang w:val="en-US"/>
        </w:rPr>
      </w:pPr>
      <w:r w:rsidRPr="005E2CBF">
        <w:rPr>
          <w:color w:val="000000"/>
          <w:lang w:val="en-US"/>
        </w:rPr>
        <w:t>Initial quality results based on test channels</w:t>
      </w:r>
    </w:p>
    <w:p w14:paraId="653826BC" w14:textId="77777777" w:rsidR="005E2CBF" w:rsidRPr="005E2CBF" w:rsidRDefault="005E2CBF" w:rsidP="005E2CBF">
      <w:pPr>
        <w:jc w:val="both"/>
        <w:rPr>
          <w:color w:val="000000"/>
        </w:rPr>
      </w:pPr>
      <w:r w:rsidRPr="005E2CBF">
        <w:rPr>
          <w:color w:val="000000"/>
          <w:lang w:val="en-US"/>
        </w:rPr>
        <w:t xml:space="preserve">In addition, </w:t>
      </w:r>
      <w:r w:rsidRPr="005E2CBF">
        <w:rPr>
          <w:color w:val="000000"/>
        </w:rPr>
        <w:t>after consultation with RAN1 colleagues, it was understood that RAN1 prefers statistical models for the purpose of doing simulations. However, RAN1 colleagues are also interested in identifying optimizations for XR-Traffic that relate to application traffic. Examples include, but are not limited to:</w:t>
      </w:r>
    </w:p>
    <w:p w14:paraId="3632D88F"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Video-slice and video frame awareness in the delivery.</w:t>
      </w:r>
    </w:p>
    <w:p w14:paraId="57AAACC1"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Different QoS settings for different video frame/slice types such as I and P-frames</w:t>
      </w:r>
    </w:p>
    <w:p w14:paraId="49B25AE7"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Understanding the timing requirements of application packets</w:t>
      </w:r>
    </w:p>
    <w:p w14:paraId="5A56343F"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Periodicity of traffic due to video frame patterns</w:t>
      </w:r>
    </w:p>
    <w:p w14:paraId="381F370B" w14:textId="77777777" w:rsidR="005E2CBF" w:rsidRPr="005E2CBF" w:rsidRDefault="005E2CBF" w:rsidP="005E2CBF">
      <w:pPr>
        <w:numPr>
          <w:ilvl w:val="0"/>
          <w:numId w:val="80"/>
        </w:numPr>
        <w:overflowPunct w:val="0"/>
        <w:autoSpaceDE w:val="0"/>
        <w:autoSpaceDN w:val="0"/>
        <w:adjustRightInd w:val="0"/>
        <w:spacing w:line="240" w:lineRule="auto"/>
        <w:jc w:val="both"/>
        <w:textAlignment w:val="baseline"/>
        <w:rPr>
          <w:color w:val="000000"/>
        </w:rPr>
      </w:pPr>
      <w:r w:rsidRPr="005E2CBF">
        <w:rPr>
          <w:color w:val="000000"/>
        </w:rPr>
        <w:t>Etc.</w:t>
      </w:r>
    </w:p>
    <w:p w14:paraId="208F78E4" w14:textId="77777777" w:rsidR="005E2CBF" w:rsidRPr="005E2CBF" w:rsidRDefault="005E2CBF" w:rsidP="005E2CBF">
      <w:pPr>
        <w:jc w:val="both"/>
        <w:rPr>
          <w:color w:val="000000"/>
          <w:lang w:val="en-US"/>
        </w:rPr>
      </w:pPr>
      <w:r w:rsidRPr="005E2CBF">
        <w:rPr>
          <w:color w:val="000000"/>
          <w:lang w:val="en-US"/>
        </w:rPr>
        <w:t xml:space="preserve">In order to support the above efforts, SA4 decided to produce traces according to the agreed format in clause 8.3.3.5 of the PD, but only the first four parameters should be considered for baseline simulations. In order to evaluate additional cross-layer options, the remaining parameters may be considered in enhanced simulations. Should SA4 or RAN1 see value in adding additional parameters, </w:t>
      </w:r>
      <w:r w:rsidRPr="005E2CBF">
        <w:rPr>
          <w:color w:val="000000"/>
          <w:lang w:val="en-US"/>
        </w:rPr>
        <w:lastRenderedPageBreak/>
        <w:t>this can be done based on SA4 agreement. If the usage of such parameters is considered beneficial, the potential realization in a 5G System may be addressed in collaboration between SA4, RAN1 and possibly other 3GPP groups.</w:t>
      </w:r>
    </w:p>
    <w:p w14:paraId="3B1D78C7" w14:textId="77777777" w:rsidR="005E2CBF" w:rsidRPr="005E2CBF" w:rsidRDefault="005E2CBF" w:rsidP="005E2CBF">
      <w:pPr>
        <w:jc w:val="both"/>
        <w:rPr>
          <w:color w:val="000000"/>
          <w:lang w:val="en-US"/>
        </w:rPr>
      </w:pPr>
      <w:r w:rsidRPr="005E2CBF">
        <w:rPr>
          <w:color w:val="000000"/>
          <w:lang w:val="en-US"/>
        </w:rPr>
        <w:t>SA4 also agreed to evaluate application quality based on P’-Traces and cannot use statistical models. However, SA4 also works on the usage of traces to derive statistical models. If needed, SA4 offers support to develop and/or verify statistical models for specific setups and configurations, for example statistical models for different video frame/slice types.</w:t>
      </w:r>
    </w:p>
    <w:p w14:paraId="74AF3BBD" w14:textId="77777777" w:rsidR="005E2CBF" w:rsidRPr="005E2CBF" w:rsidRDefault="005E2CBF" w:rsidP="005E2CBF">
      <w:pPr>
        <w:jc w:val="both"/>
        <w:rPr>
          <w:color w:val="000000"/>
        </w:rPr>
      </w:pPr>
      <w:r w:rsidRPr="005E2CBF">
        <w:rPr>
          <w:color w:val="000000"/>
          <w:lang w:val="en-US"/>
        </w:rPr>
        <w:t xml:space="preserve">SA4 also agreed to define and use test channels in order to </w:t>
      </w:r>
      <w:r w:rsidRPr="005E2CBF">
        <w:rPr>
          <w:color w:val="000000"/>
        </w:rPr>
        <w:t xml:space="preserve">evaluate the quality of different configurations and radio settings through test channels. As examples, SA4 configurations include the impact of different packetizations, different bitrates, different rate control schemes, different slice configurations and different error control mechanisms. In order to do so, SA4 welcomes support on the definition of suitable and representative test channels in terms of different parameters as documented in in clause 7.6 of the PD. </w:t>
      </w:r>
    </w:p>
    <w:p w14:paraId="0193AC83" w14:textId="77777777" w:rsidR="005E2CBF" w:rsidRPr="005E2CBF" w:rsidRDefault="005E2CBF" w:rsidP="005E2CBF">
      <w:pPr>
        <w:jc w:val="both"/>
        <w:rPr>
          <w:color w:val="000000"/>
        </w:rPr>
      </w:pPr>
      <w:r w:rsidRPr="005E2CBF">
        <w:rPr>
          <w:color w:val="000000"/>
        </w:rPr>
        <w:t>SA4 may also provide support to generate simulation and evaluation results for different test channels in order to identify the benefit of specific radio/QoS settings, if needed. SA4 is in the course of producing results following the Q-Trace format as defined in clause 8.3.3.7 of the PD.</w:t>
      </w:r>
    </w:p>
    <w:p w14:paraId="194DD1F8" w14:textId="77777777" w:rsidR="005E2CBF" w:rsidRPr="005E2CBF" w:rsidRDefault="005E2CBF" w:rsidP="005E2CBF">
      <w:pPr>
        <w:jc w:val="both"/>
        <w:rPr>
          <w:color w:val="000000"/>
        </w:rPr>
      </w:pPr>
      <w:r w:rsidRPr="005E2CBF">
        <w:rPr>
          <w:color w:val="000000"/>
        </w:rPr>
        <w:t>SA4 appreciates the collaboration with RAN1 on these matters for 5G optimizations for XR services.</w:t>
      </w:r>
    </w:p>
    <w:p w14:paraId="22DB1B44" w14:textId="77777777" w:rsidR="005E2CBF" w:rsidRDefault="005E2CBF" w:rsidP="005E2CBF">
      <w:pPr>
        <w:spacing w:after="120"/>
        <w:ind w:left="993" w:hanging="993"/>
        <w:jc w:val="both"/>
        <w:rPr>
          <w:b/>
        </w:rPr>
      </w:pPr>
      <w:bookmarkStart w:id="4" w:name="_Hlk69730189"/>
    </w:p>
    <w:p w14:paraId="2343426A" w14:textId="375A6B82" w:rsidR="005E2CBF" w:rsidRPr="005E2CBF" w:rsidRDefault="005E2CBF" w:rsidP="005E2CBF">
      <w:pPr>
        <w:spacing w:after="120"/>
        <w:ind w:left="993" w:hanging="993"/>
        <w:jc w:val="both"/>
        <w:rPr>
          <w:b/>
        </w:rPr>
      </w:pPr>
      <w:r w:rsidRPr="005E2CBF">
        <w:rPr>
          <w:b/>
        </w:rPr>
        <w:t>ACTION:</w:t>
      </w:r>
    </w:p>
    <w:p w14:paraId="6657978D" w14:textId="77777777" w:rsidR="005E2CBF" w:rsidRPr="005E2CBF" w:rsidRDefault="005E2CBF" w:rsidP="005E2CBF">
      <w:pPr>
        <w:spacing w:after="120"/>
        <w:ind w:left="993" w:hanging="993"/>
        <w:jc w:val="both"/>
        <w:rPr>
          <w:b/>
        </w:rPr>
      </w:pPr>
      <w:r w:rsidRPr="005E2CBF">
        <w:rPr>
          <w:b/>
        </w:rPr>
        <w:t xml:space="preserve">To </w:t>
      </w:r>
      <w:r w:rsidRPr="005E2CBF">
        <w:rPr>
          <w:b/>
          <w:bCs/>
        </w:rPr>
        <w:t>RAN1</w:t>
      </w:r>
    </w:p>
    <w:p w14:paraId="495DDB28" w14:textId="77777777"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take into account the information in this document.</w:t>
      </w:r>
    </w:p>
    <w:p w14:paraId="30AD6CB1" w14:textId="77777777"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inform SA4 in case support would be needed for defining and/or verifying statistical models based on P-Traces.</w:t>
      </w:r>
    </w:p>
    <w:p w14:paraId="082F9001" w14:textId="77777777"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kindly support SA4 in the definition of appropriate and representative test channels and provide feedback and comments on the initial definition in clause 7.6 of the PD.</w:t>
      </w:r>
    </w:p>
    <w:p w14:paraId="23B437B4" w14:textId="77777777" w:rsidR="005E2CBF" w:rsidRPr="005E2CBF" w:rsidRDefault="005E2CBF" w:rsidP="005E2CBF">
      <w:pPr>
        <w:numPr>
          <w:ilvl w:val="0"/>
          <w:numId w:val="78"/>
        </w:numPr>
        <w:overflowPunct w:val="0"/>
        <w:autoSpaceDE w:val="0"/>
        <w:autoSpaceDN w:val="0"/>
        <w:adjustRightInd w:val="0"/>
        <w:spacing w:after="120" w:line="240" w:lineRule="auto"/>
        <w:jc w:val="both"/>
        <w:textAlignment w:val="baseline"/>
        <w:rPr>
          <w:color w:val="000000"/>
        </w:rPr>
      </w:pPr>
      <w:r w:rsidRPr="005E2CBF">
        <w:rPr>
          <w:color w:val="000000"/>
        </w:rPr>
        <w:t>To inform SA4 in case support would be needed for providing simulation and evaluation results for different test channels in order to identify the benefit of specific radio/QoS settings.</w:t>
      </w:r>
    </w:p>
    <w:bookmarkEnd w:id="4"/>
    <w:p w14:paraId="540DE740" w14:textId="77777777" w:rsidR="005301D9" w:rsidRDefault="005301D9" w:rsidP="009C4439">
      <w:pPr>
        <w:tabs>
          <w:tab w:val="left" w:pos="5103"/>
        </w:tabs>
        <w:spacing w:after="120"/>
        <w:ind w:left="2268" w:hanging="2268"/>
        <w:rPr>
          <w:rFonts w:ascii="Arial" w:hAnsi="Arial" w:cs="Arial"/>
          <w:b/>
        </w:rPr>
      </w:pPr>
    </w:p>
    <w:p w14:paraId="264814F8" w14:textId="003AAAD1" w:rsidR="009C4439" w:rsidRPr="005301D9" w:rsidRDefault="009C4439" w:rsidP="005301D9">
      <w:pPr>
        <w:pStyle w:val="Heading1"/>
        <w:numPr>
          <w:ilvl w:val="0"/>
          <w:numId w:val="13"/>
        </w:numPr>
        <w:pBdr>
          <w:top w:val="single" w:sz="12" w:space="2" w:color="auto"/>
        </w:pBdr>
        <w:rPr>
          <w:rFonts w:eastAsia="SimSun"/>
          <w:lang w:eastAsia="zh-CN"/>
        </w:rPr>
      </w:pPr>
      <w:r w:rsidRPr="005301D9">
        <w:rPr>
          <w:rFonts w:eastAsia="SimSun"/>
          <w:lang w:eastAsia="zh-CN"/>
        </w:rPr>
        <w:t>References</w:t>
      </w:r>
    </w:p>
    <w:bookmarkStart w:id="5" w:name="_Ref54027126"/>
    <w:p w14:paraId="3659465C" w14:textId="5D8864FF" w:rsidR="009C4439" w:rsidRDefault="009C4439" w:rsidP="009C4439">
      <w:pPr>
        <w:pStyle w:val="ListParagraph"/>
        <w:numPr>
          <w:ilvl w:val="0"/>
          <w:numId w:val="76"/>
        </w:numPr>
        <w:tabs>
          <w:tab w:val="left" w:pos="1701"/>
        </w:tabs>
        <w:spacing w:after="0" w:line="240" w:lineRule="auto"/>
      </w:pPr>
      <w:r>
        <w:fldChar w:fldCharType="begin"/>
      </w:r>
      <w:r>
        <w:instrText xml:space="preserve"> HYPERLINK "C:\\3GPP\\RAN1_Meetings\\Tdocs\\2021\\R1-2100015.zip" </w:instrText>
      </w:r>
      <w:r>
        <w:fldChar w:fldCharType="separate"/>
      </w:r>
      <w:r w:rsidRPr="008A1BC3">
        <w:rPr>
          <w:rStyle w:val="Hyperlink"/>
        </w:rPr>
        <w:t>R1-210</w:t>
      </w:r>
      <w:r w:rsidR="005E2CBF">
        <w:rPr>
          <w:rStyle w:val="Hyperlink"/>
        </w:rPr>
        <w:t>4023</w:t>
      </w:r>
      <w:r>
        <w:fldChar w:fldCharType="end"/>
      </w:r>
      <w:r>
        <w:tab/>
      </w:r>
      <w:r w:rsidRPr="008A1BC3">
        <w:t>LS on</w:t>
      </w:r>
      <w:bookmarkEnd w:id="5"/>
      <w:r w:rsidR="005E2CBF">
        <w:t xml:space="preserve"> Status Update on XR Traffic</w:t>
      </w:r>
      <w:r>
        <w:t xml:space="preserve">, </w:t>
      </w:r>
      <w:r w:rsidR="005E2CBF">
        <w:t>Qualcomm</w:t>
      </w:r>
    </w:p>
    <w:bookmarkEnd w:id="0"/>
    <w:bookmarkEnd w:id="1"/>
    <w:p w14:paraId="4384F697" w14:textId="607693A2" w:rsidR="009C4439" w:rsidRDefault="009C4439" w:rsidP="001F5D34">
      <w:pPr>
        <w:spacing w:before="240"/>
        <w:jc w:val="both"/>
      </w:pPr>
    </w:p>
    <w:sectPr w:rsidR="009C4439" w:rsidSect="009C6A06">
      <w:footerReference w:type="default" r:id="rId14"/>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BB731" w14:textId="77777777" w:rsidR="00B07658" w:rsidRDefault="00B07658">
      <w:pPr>
        <w:spacing w:after="0" w:line="240" w:lineRule="auto"/>
      </w:pPr>
      <w:r>
        <w:separator/>
      </w:r>
    </w:p>
  </w:endnote>
  <w:endnote w:type="continuationSeparator" w:id="0">
    <w:p w14:paraId="49CD048A" w14:textId="77777777" w:rsidR="00B07658" w:rsidRDefault="00B07658">
      <w:pPr>
        <w:spacing w:after="0" w:line="240" w:lineRule="auto"/>
      </w:pPr>
      <w:r>
        <w:continuationSeparator/>
      </w:r>
    </w:p>
  </w:endnote>
  <w:endnote w:type="continuationNotice" w:id="1">
    <w:p w14:paraId="3B2547D1" w14:textId="77777777" w:rsidR="00B07658" w:rsidRDefault="00B076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970E18" w:rsidRDefault="00970E18">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970E18" w:rsidRPr="00E27467" w:rsidRDefault="00970E18"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970E18" w:rsidRPr="00E27467" w:rsidRDefault="00970E18"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Pr="008D7918">
      <w:rPr>
        <w:noProof/>
        <w:lang w:val="zh-CN" w:eastAsia="zh-CN"/>
      </w:rPr>
      <w:t>21</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748B9" w14:textId="77777777" w:rsidR="00B07658" w:rsidRDefault="00B07658">
      <w:pPr>
        <w:spacing w:after="0" w:line="240" w:lineRule="auto"/>
      </w:pPr>
      <w:r>
        <w:separator/>
      </w:r>
    </w:p>
  </w:footnote>
  <w:footnote w:type="continuationSeparator" w:id="0">
    <w:p w14:paraId="396BE63C" w14:textId="77777777" w:rsidR="00B07658" w:rsidRDefault="00B07658">
      <w:pPr>
        <w:spacing w:after="0" w:line="240" w:lineRule="auto"/>
      </w:pPr>
      <w:r>
        <w:continuationSeparator/>
      </w:r>
    </w:p>
  </w:footnote>
  <w:footnote w:type="continuationNotice" w:id="1">
    <w:p w14:paraId="072AFF69" w14:textId="77777777" w:rsidR="00B07658" w:rsidRDefault="00B076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B864DD"/>
    <w:multiLevelType w:val="multilevel"/>
    <w:tmpl w:val="994472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2C4E17"/>
    <w:multiLevelType w:val="hybridMultilevel"/>
    <w:tmpl w:val="CEDED7FC"/>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7"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B56AB7"/>
    <w:multiLevelType w:val="hybridMultilevel"/>
    <w:tmpl w:val="78FA9F82"/>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MS Mincho"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D618F8"/>
    <w:multiLevelType w:val="hybridMultilevel"/>
    <w:tmpl w:val="20329E68"/>
    <w:lvl w:ilvl="0" w:tplc="EE18BDB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3F66C6"/>
    <w:multiLevelType w:val="hybridMultilevel"/>
    <w:tmpl w:val="6C0C79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2C44AD5"/>
    <w:multiLevelType w:val="hybridMultilevel"/>
    <w:tmpl w:val="B8B6919A"/>
    <w:lvl w:ilvl="0" w:tplc="FF680186">
      <w:start w:val="1"/>
      <w:numFmt w:val="bullet"/>
      <w:lvlText w:val="-"/>
      <w:lvlJc w:val="left"/>
      <w:pPr>
        <w:ind w:left="1080" w:hanging="360"/>
      </w:pPr>
      <w:rPr>
        <w:rFonts w:ascii="Arial" w:eastAsia="Malgun Gothic"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5C224B2"/>
    <w:multiLevelType w:val="hybridMultilevel"/>
    <w:tmpl w:val="DCCCFA0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F10050"/>
    <w:multiLevelType w:val="hybridMultilevel"/>
    <w:tmpl w:val="824283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2" w15:restartNumberingAfterBreak="0">
    <w:nsid w:val="47C3508F"/>
    <w:multiLevelType w:val="hybridMultilevel"/>
    <w:tmpl w:val="8E12D5CC"/>
    <w:lvl w:ilvl="0" w:tplc="0407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2B326D8"/>
    <w:multiLevelType w:val="hybridMultilevel"/>
    <w:tmpl w:val="C1905D5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3" w15:restartNumberingAfterBreak="0">
    <w:nsid w:val="645E2957"/>
    <w:multiLevelType w:val="hybridMultilevel"/>
    <w:tmpl w:val="23CCD09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818289D"/>
    <w:multiLevelType w:val="hybridMultilevel"/>
    <w:tmpl w:val="79CCF41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ED517D"/>
    <w:multiLevelType w:val="hybridMultilevel"/>
    <w:tmpl w:val="CA3E312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6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1"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39"/>
  </w:num>
  <w:num w:numId="3">
    <w:abstractNumId w:val="70"/>
  </w:num>
  <w:num w:numId="4">
    <w:abstractNumId w:val="74"/>
  </w:num>
  <w:num w:numId="5">
    <w:abstractNumId w:val="35"/>
  </w:num>
  <w:num w:numId="6">
    <w:abstractNumId w:val="34"/>
  </w:num>
  <w:num w:numId="7">
    <w:abstractNumId w:val="69"/>
  </w:num>
  <w:num w:numId="8">
    <w:abstractNumId w:val="22"/>
  </w:num>
  <w:num w:numId="9">
    <w:abstractNumId w:val="51"/>
  </w:num>
  <w:num w:numId="10">
    <w:abstractNumId w:val="45"/>
  </w:num>
  <w:num w:numId="11">
    <w:abstractNumId w:val="54"/>
  </w:num>
  <w:num w:numId="12">
    <w:abstractNumId w:val="46"/>
  </w:num>
  <w:num w:numId="13">
    <w:abstractNumId w:val="10"/>
  </w:num>
  <w:num w:numId="14">
    <w:abstractNumId w:val="14"/>
  </w:num>
  <w:num w:numId="15">
    <w:abstractNumId w:val="11"/>
  </w:num>
  <w:num w:numId="16">
    <w:abstractNumId w:val="57"/>
  </w:num>
  <w:num w:numId="17">
    <w:abstractNumId w:val="48"/>
  </w:num>
  <w:num w:numId="18">
    <w:abstractNumId w:val="2"/>
  </w:num>
  <w:num w:numId="19">
    <w:abstractNumId w:val="64"/>
  </w:num>
  <w:num w:numId="20">
    <w:abstractNumId w:val="37"/>
  </w:num>
  <w:num w:numId="21">
    <w:abstractNumId w:val="26"/>
  </w:num>
  <w:num w:numId="22">
    <w:abstractNumId w:val="62"/>
  </w:num>
  <w:num w:numId="23">
    <w:abstractNumId w:val="40"/>
  </w:num>
  <w:num w:numId="24">
    <w:abstractNumId w:val="1"/>
  </w:num>
  <w:num w:numId="25">
    <w:abstractNumId w:val="15"/>
  </w:num>
  <w:num w:numId="26">
    <w:abstractNumId w:val="0"/>
  </w:num>
  <w:num w:numId="27">
    <w:abstractNumId w:val="3"/>
  </w:num>
  <w:num w:numId="28">
    <w:abstractNumId w:val="21"/>
  </w:num>
  <w:num w:numId="29">
    <w:abstractNumId w:val="19"/>
  </w:num>
  <w:num w:numId="30">
    <w:abstractNumId w:val="73"/>
  </w:num>
  <w:num w:numId="31">
    <w:abstractNumId w:val="58"/>
  </w:num>
  <w:num w:numId="32">
    <w:abstractNumId w:val="47"/>
  </w:num>
  <w:num w:numId="33">
    <w:abstractNumId w:val="7"/>
  </w:num>
  <w:num w:numId="34">
    <w:abstractNumId w:val="53"/>
  </w:num>
  <w:num w:numId="35">
    <w:abstractNumId w:val="56"/>
  </w:num>
  <w:num w:numId="36">
    <w:abstractNumId w:val="25"/>
  </w:num>
  <w:num w:numId="37">
    <w:abstractNumId w:val="31"/>
  </w:num>
  <w:num w:numId="38">
    <w:abstractNumId w:val="65"/>
  </w:num>
  <w:num w:numId="39">
    <w:abstractNumId w:val="52"/>
  </w:num>
  <w:num w:numId="40">
    <w:abstractNumId w:val="36"/>
  </w:num>
  <w:num w:numId="41">
    <w:abstractNumId w:val="61"/>
  </w:num>
  <w:num w:numId="42">
    <w:abstractNumId w:val="50"/>
  </w:num>
  <w:num w:numId="43">
    <w:abstractNumId w:val="43"/>
  </w:num>
  <w:num w:numId="44">
    <w:abstractNumId w:val="44"/>
  </w:num>
  <w:num w:numId="45">
    <w:abstractNumId w:val="12"/>
  </w:num>
  <w:num w:numId="46">
    <w:abstractNumId w:val="9"/>
  </w:num>
  <w:num w:numId="47">
    <w:abstractNumId w:val="55"/>
  </w:num>
  <w:num w:numId="48">
    <w:abstractNumId w:val="8"/>
  </w:num>
  <w:num w:numId="49">
    <w:abstractNumId w:val="49"/>
  </w:num>
  <w:num w:numId="50">
    <w:abstractNumId w:val="67"/>
  </w:num>
  <w:num w:numId="51">
    <w:abstractNumId w:val="24"/>
  </w:num>
  <w:num w:numId="52">
    <w:abstractNumId w:val="30"/>
  </w:num>
  <w:num w:numId="53">
    <w:abstractNumId w:val="16"/>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2"/>
  </w:num>
  <w:num w:numId="56">
    <w:abstractNumId w:val="66"/>
  </w:num>
  <w:num w:numId="57">
    <w:abstractNumId w:val="32"/>
  </w:num>
  <w:num w:numId="58">
    <w:abstractNumId w:val="5"/>
  </w:num>
  <w:num w:numId="59">
    <w:abstractNumId w:val="19"/>
  </w:num>
  <w:num w:numId="60">
    <w:abstractNumId w:val="13"/>
  </w:num>
  <w:num w:numId="61">
    <w:abstractNumId w:val="68"/>
  </w:num>
  <w:num w:numId="62">
    <w:abstractNumId w:val="6"/>
  </w:num>
  <w:num w:numId="63">
    <w:abstractNumId w:val="2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72"/>
  </w:num>
  <w:num w:numId="66">
    <w:abstractNumId w:val="4"/>
  </w:num>
  <w:num w:numId="67">
    <w:abstractNumId w:val="63"/>
  </w:num>
  <w:num w:numId="68">
    <w:abstractNumId w:val="20"/>
  </w:num>
  <w:num w:numId="69">
    <w:abstractNumId w:val="60"/>
  </w:num>
  <w:num w:numId="70">
    <w:abstractNumId w:val="71"/>
  </w:num>
  <w:num w:numId="71">
    <w:abstractNumId w:val="18"/>
  </w:num>
  <w:num w:numId="72">
    <w:abstractNumId w:val="59"/>
  </w:num>
  <w:num w:numId="73">
    <w:abstractNumId w:val="23"/>
  </w:num>
  <w:num w:numId="74">
    <w:abstractNumId w:val="28"/>
  </w:num>
  <w:num w:numId="75">
    <w:abstractNumId w:val="29"/>
  </w:num>
  <w:num w:numId="76">
    <w:abstractNumId w:val="17"/>
  </w:num>
  <w:num w:numId="77">
    <w:abstractNumId w:val="41"/>
  </w:num>
  <w:num w:numId="78">
    <w:abstractNumId w:val="42"/>
  </w:num>
  <w:num w:numId="79">
    <w:abstractNumId w:val="27"/>
  </w:num>
  <w:num w:numId="80">
    <w:abstractNumId w:val="3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1D9"/>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BF"/>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439"/>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2DA1"/>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658"/>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B33"/>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1A"/>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4"/>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6"/>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styleId="UnresolvedMention">
    <w:name w:val="Unresolved Mention"/>
    <w:basedOn w:val="DefaultParagraphFont"/>
    <w:uiPriority w:val="99"/>
    <w:semiHidden/>
    <w:unhideWhenUsed/>
    <w:rsid w:val="00621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6.xml><?xml version="1.0" encoding="utf-8"?>
<ds:datastoreItem xmlns:ds="http://schemas.openxmlformats.org/officeDocument/2006/customXml" ds:itemID="{4B8EEDF4-BE67-4B27-B1A9-A49833C6046A}">
  <ds:schemaRefs>
    <ds:schemaRef ds:uri="http://schemas.openxmlformats.org/officeDocument/2006/bibliography"/>
  </ds:schemaRefs>
</ds:datastoreItem>
</file>

<file path=customXml/itemProps7.xml><?xml version="1.0" encoding="utf-8"?>
<ds:datastoreItem xmlns:ds="http://schemas.openxmlformats.org/officeDocument/2006/customXml" ds:itemID="{92BB24F7-47FD-4977-A04E-44413449B2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2</Pages>
  <Words>664</Words>
  <Characters>3786</Characters>
  <Application>Microsoft Office Word</Application>
  <DocSecurity>0</DocSecurity>
  <Lines>31</Lines>
  <Paragraphs>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Eddy Kwon (Hwan-Joon)</cp:lastModifiedBy>
  <cp:revision>8</cp:revision>
  <dcterms:created xsi:type="dcterms:W3CDTF">2021-05-19T13:20:00Z</dcterms:created>
  <dcterms:modified xsi:type="dcterms:W3CDTF">2021-05-19T14:56:00Z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