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BodyText"/>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P(S)Cell/SCell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 xml:space="preserve">“PDCCH of P(S)Cell/SCell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Spreadtrum</w:t>
      </w:r>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Heading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ListParagraph"/>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ListParagraph"/>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21306">
        <w:tc>
          <w:tcPr>
            <w:tcW w:w="1555" w:type="dxa"/>
          </w:tcPr>
          <w:p w14:paraId="1672B051" w14:textId="1768B978" w:rsidR="00D62C68" w:rsidRDefault="00D62C68" w:rsidP="00D21306">
            <w:pPr>
              <w:rPr>
                <w:lang w:eastAsia="en-US"/>
              </w:rPr>
            </w:pPr>
            <w:r>
              <w:rPr>
                <w:rFonts w:eastAsiaTheme="minorEastAsia" w:hint="eastAsia"/>
                <w:szCs w:val="20"/>
                <w:lang w:eastAsia="zh-CN"/>
              </w:rPr>
              <w:t>CATT</w:t>
            </w:r>
          </w:p>
        </w:tc>
        <w:tc>
          <w:tcPr>
            <w:tcW w:w="7796"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21306">
        <w:tc>
          <w:tcPr>
            <w:tcW w:w="1555"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7796"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and extension to more than 2 carriers should be default (otherwise, it will be a Rel-17 deja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ListParagraph"/>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64723C">
        <w:tc>
          <w:tcPr>
            <w:tcW w:w="1555" w:type="dxa"/>
          </w:tcPr>
          <w:p w14:paraId="6165743B" w14:textId="34295308" w:rsidR="0064723C" w:rsidRDefault="0064723C" w:rsidP="00B8589C">
            <w:pPr>
              <w:rPr>
                <w:lang w:eastAsia="en-US"/>
              </w:rPr>
            </w:pPr>
            <w:r>
              <w:rPr>
                <w:rFonts w:eastAsiaTheme="minorEastAsia"/>
                <w:szCs w:val="20"/>
                <w:lang w:eastAsia="zh-CN"/>
              </w:rPr>
              <w:t>LG</w:t>
            </w:r>
          </w:p>
        </w:tc>
        <w:tc>
          <w:tcPr>
            <w:tcW w:w="7796"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64723C">
        <w:tc>
          <w:tcPr>
            <w:tcW w:w="1555" w:type="dxa"/>
          </w:tcPr>
          <w:p w14:paraId="2DA0B682" w14:textId="3F1F7FF1" w:rsidR="00023CFB" w:rsidRDefault="00023CFB" w:rsidP="00B8589C">
            <w:pPr>
              <w:rPr>
                <w:rFonts w:eastAsiaTheme="minorEastAsia"/>
                <w:szCs w:val="20"/>
                <w:lang w:eastAsia="zh-CN"/>
              </w:rPr>
            </w:pPr>
            <w:r>
              <w:rPr>
                <w:rFonts w:eastAsiaTheme="minorEastAsia"/>
                <w:szCs w:val="20"/>
                <w:lang w:eastAsia="zh-CN"/>
              </w:rPr>
              <w:t>InterDigital</w:t>
            </w:r>
          </w:p>
        </w:tc>
        <w:tc>
          <w:tcPr>
            <w:tcW w:w="7796"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64723C">
        <w:tc>
          <w:tcPr>
            <w:tcW w:w="1555" w:type="dxa"/>
          </w:tcPr>
          <w:p w14:paraId="473B81D6" w14:textId="18109B05" w:rsidR="00D6313E" w:rsidRPr="00D6313E" w:rsidRDefault="00D6313E" w:rsidP="00B8589C">
            <w:pPr>
              <w:rPr>
                <w:rFonts w:eastAsiaTheme="minorEastAsia"/>
                <w:szCs w:val="20"/>
                <w:lang w:eastAsia="zh-CN"/>
              </w:rPr>
            </w:pPr>
            <w:r>
              <w:rPr>
                <w:rFonts w:eastAsiaTheme="minorEastAsia"/>
                <w:szCs w:val="20"/>
                <w:lang w:eastAsia="zh-CN"/>
              </w:rPr>
              <w:t>Qualcomm</w:t>
            </w:r>
          </w:p>
        </w:tc>
        <w:tc>
          <w:tcPr>
            <w:tcW w:w="7796" w:type="dxa"/>
          </w:tcPr>
          <w:p w14:paraId="50F0D76B" w14:textId="3DC01153" w:rsidR="00D6313E" w:rsidRPr="00D6313E" w:rsidRDefault="00D6313E" w:rsidP="0064723C">
            <w:pPr>
              <w:rPr>
                <w:rFonts w:eastAsia="MS Mincho"/>
                <w:szCs w:val="20"/>
                <w:lang w:eastAsia="ja-JP"/>
              </w:rPr>
            </w:pPr>
            <w:r>
              <w:rPr>
                <w:rFonts w:eastAsia="MS Mincho" w:hint="eastAsia"/>
                <w:szCs w:val="20"/>
                <w:lang w:eastAsia="ja-JP"/>
              </w:rPr>
              <w:t>W</w:t>
            </w:r>
            <w:r>
              <w:rPr>
                <w:rFonts w:eastAsia="MS Mincho"/>
                <w:szCs w:val="20"/>
                <w:lang w:eastAsia="ja-JP"/>
              </w:rPr>
              <w:t>e are OK with the update from Samsung.</w:t>
            </w:r>
          </w:p>
        </w:tc>
      </w:tr>
      <w:tr w:rsidR="008D2CA8" w:rsidRPr="004221DF" w14:paraId="6F897680" w14:textId="77777777" w:rsidTr="0064723C">
        <w:tc>
          <w:tcPr>
            <w:tcW w:w="1555" w:type="dxa"/>
          </w:tcPr>
          <w:p w14:paraId="2C11A7D9" w14:textId="452F6978" w:rsidR="008D2CA8" w:rsidRPr="008D2CA8" w:rsidRDefault="008D2CA8" w:rsidP="00B8589C">
            <w:pPr>
              <w:rPr>
                <w:rFonts w:eastAsiaTheme="minorEastAsia"/>
                <w:szCs w:val="20"/>
                <w:lang w:eastAsia="zh-CN"/>
              </w:rPr>
            </w:pPr>
            <w:r>
              <w:rPr>
                <w:rFonts w:eastAsiaTheme="minorEastAsia"/>
                <w:szCs w:val="20"/>
                <w:lang w:eastAsia="zh-CN"/>
              </w:rPr>
              <w:t>OPPO</w:t>
            </w:r>
          </w:p>
        </w:tc>
        <w:tc>
          <w:tcPr>
            <w:tcW w:w="7796" w:type="dxa"/>
          </w:tcPr>
          <w:p w14:paraId="3C60FAFC" w14:textId="456E60A2" w:rsidR="008D2CA8" w:rsidRDefault="008D2CA8" w:rsidP="0064723C">
            <w:pPr>
              <w:rPr>
                <w:rFonts w:eastAsia="MS Mincho"/>
                <w:szCs w:val="20"/>
                <w:lang w:eastAsia="ja-JP"/>
              </w:rPr>
            </w:pPr>
            <w:r>
              <w:rPr>
                <w:rFonts w:eastAsiaTheme="minorEastAsia" w:hint="eastAsia"/>
                <w:szCs w:val="20"/>
                <w:lang w:eastAsia="zh-CN"/>
              </w:rPr>
              <w:t>We are fine with the proposal.</w:t>
            </w:r>
          </w:p>
        </w:tc>
      </w:tr>
      <w:tr w:rsidR="008946C9" w:rsidRPr="004221DF" w14:paraId="7E6EE64F" w14:textId="77777777" w:rsidTr="0064723C">
        <w:tc>
          <w:tcPr>
            <w:tcW w:w="1555" w:type="dxa"/>
          </w:tcPr>
          <w:p w14:paraId="7456A1D2" w14:textId="014C6863" w:rsidR="008946C9" w:rsidRDefault="008946C9" w:rsidP="00B8589C">
            <w:pPr>
              <w:rPr>
                <w:rFonts w:eastAsiaTheme="minorEastAsia"/>
                <w:szCs w:val="20"/>
                <w:lang w:eastAsia="zh-CN"/>
              </w:rPr>
            </w:pPr>
            <w:r>
              <w:rPr>
                <w:rFonts w:eastAsiaTheme="minorEastAsia"/>
                <w:szCs w:val="20"/>
                <w:lang w:eastAsia="zh-CN"/>
              </w:rPr>
              <w:t>Lenovo, Motorola Mobility</w:t>
            </w:r>
          </w:p>
        </w:tc>
        <w:tc>
          <w:tcPr>
            <w:tcW w:w="7796" w:type="dxa"/>
          </w:tcPr>
          <w:p w14:paraId="3A8AEB3A" w14:textId="113A0238" w:rsidR="008946C9" w:rsidRDefault="008946C9" w:rsidP="0064723C">
            <w:pPr>
              <w:rPr>
                <w:rFonts w:eastAsiaTheme="minorEastAsia" w:hint="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lastRenderedPageBreak/>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r>
              <w:rPr>
                <w:rFonts w:eastAsiaTheme="minorEastAsia"/>
                <w:szCs w:val="20"/>
                <w:lang w:eastAsia="zh-CN"/>
              </w:rPr>
              <w:t>InterDigital</w:t>
            </w:r>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MS Mincho"/>
                <w:szCs w:val="20"/>
                <w:lang w:eastAsia="ja-JP"/>
              </w:rPr>
            </w:pPr>
            <w:r>
              <w:rPr>
                <w:rFonts w:eastAsia="MS Mincho" w:hint="eastAsia"/>
                <w:szCs w:val="20"/>
                <w:lang w:eastAsia="ja-JP"/>
              </w:rPr>
              <w:t>Q</w:t>
            </w:r>
            <w:r>
              <w:rPr>
                <w:rFonts w:eastAsia="MS Mincho"/>
                <w:szCs w:val="20"/>
                <w:lang w:eastAsia="ja-JP"/>
              </w:rPr>
              <w:t>ualcomm</w:t>
            </w:r>
          </w:p>
        </w:tc>
        <w:tc>
          <w:tcPr>
            <w:tcW w:w="7796" w:type="dxa"/>
          </w:tcPr>
          <w:p w14:paraId="4FC105E1" w14:textId="1F8E4809" w:rsidR="00D6313E" w:rsidRPr="00D6313E" w:rsidRDefault="00D6313E" w:rsidP="0064723C">
            <w:pPr>
              <w:rPr>
                <w:rFonts w:eastAsia="MS Mincho"/>
                <w:szCs w:val="20"/>
                <w:lang w:eastAsia="ja-JP"/>
              </w:rPr>
            </w:pPr>
            <w:r>
              <w:rPr>
                <w:rFonts w:eastAsia="MS Mincho" w:hint="eastAsia"/>
                <w:szCs w:val="20"/>
                <w:lang w:eastAsia="ja-JP"/>
              </w:rPr>
              <w:t>S</w:t>
            </w:r>
            <w:r>
              <w:rPr>
                <w:rFonts w:eastAsia="MS Mincho"/>
                <w:szCs w:val="20"/>
                <w:lang w:eastAsia="ja-JP"/>
              </w:rPr>
              <w:t>ame view as LG.</w:t>
            </w:r>
          </w:p>
        </w:tc>
      </w:tr>
      <w:tr w:rsidR="008D2CA8" w14:paraId="7890AD40" w14:textId="77777777" w:rsidTr="0064723C">
        <w:tc>
          <w:tcPr>
            <w:tcW w:w="1555" w:type="dxa"/>
          </w:tcPr>
          <w:p w14:paraId="3990CF47" w14:textId="27A2A372" w:rsidR="008D2CA8" w:rsidRPr="008D2CA8" w:rsidRDefault="008D2CA8" w:rsidP="0064723C">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796" w:type="dxa"/>
          </w:tcPr>
          <w:p w14:paraId="036C9B5B" w14:textId="1696C297" w:rsidR="008D2CA8" w:rsidRPr="008D2CA8" w:rsidRDefault="008D2CA8" w:rsidP="0064723C">
            <w:pPr>
              <w:rPr>
                <w:rFonts w:eastAsiaTheme="minorEastAsia"/>
                <w:szCs w:val="20"/>
                <w:lang w:eastAsia="zh-CN"/>
              </w:rPr>
            </w:pPr>
            <w:r>
              <w:rPr>
                <w:rFonts w:eastAsiaTheme="minorEastAsia" w:hint="eastAsia"/>
                <w:szCs w:val="20"/>
                <w:lang w:eastAsia="zh-CN"/>
              </w:rPr>
              <w:t>S</w:t>
            </w:r>
            <w:r>
              <w:rPr>
                <w:rFonts w:eastAsiaTheme="minorEastAsia"/>
                <w:szCs w:val="20"/>
                <w:lang w:eastAsia="zh-CN"/>
              </w:rPr>
              <w:t>ame view as Intel</w:t>
            </w:r>
          </w:p>
        </w:tc>
      </w:tr>
      <w:tr w:rsidR="008946C9" w14:paraId="23879071" w14:textId="77777777" w:rsidTr="0064723C">
        <w:tc>
          <w:tcPr>
            <w:tcW w:w="1555" w:type="dxa"/>
          </w:tcPr>
          <w:p w14:paraId="21DA0039" w14:textId="22BCFA3F" w:rsidR="008946C9" w:rsidRDefault="008946C9" w:rsidP="0064723C">
            <w:pPr>
              <w:rPr>
                <w:rFonts w:eastAsiaTheme="minorEastAsia" w:hint="eastAsia"/>
                <w:szCs w:val="20"/>
                <w:lang w:eastAsia="zh-CN"/>
              </w:rPr>
            </w:pPr>
            <w:r>
              <w:rPr>
                <w:rFonts w:eastAsiaTheme="minorEastAsia"/>
                <w:szCs w:val="20"/>
                <w:lang w:eastAsia="zh-CN"/>
              </w:rPr>
              <w:t>Lenovo, Motorola Mobility</w:t>
            </w:r>
          </w:p>
        </w:tc>
        <w:tc>
          <w:tcPr>
            <w:tcW w:w="7796" w:type="dxa"/>
          </w:tcPr>
          <w:p w14:paraId="43475B54" w14:textId="1C6891B0" w:rsidR="008946C9" w:rsidRDefault="008946C9" w:rsidP="0064723C">
            <w:pPr>
              <w:rPr>
                <w:rFonts w:eastAsiaTheme="minorEastAsia" w:hint="eastAsia"/>
                <w:szCs w:val="20"/>
                <w:lang w:eastAsia="zh-CN"/>
              </w:rPr>
            </w:pPr>
            <w:r>
              <w:rPr>
                <w:rFonts w:eastAsiaTheme="minorEastAsia"/>
                <w:szCs w:val="20"/>
                <w:lang w:eastAsia="zh-CN"/>
              </w:rPr>
              <w:t>Same view with Samsung</w:t>
            </w:r>
          </w:p>
        </w:tc>
      </w:tr>
    </w:tbl>
    <w:p w14:paraId="226A42F8" w14:textId="3315259A" w:rsidR="00CD30CB" w:rsidRPr="0064723C" w:rsidRDefault="00CD30CB" w:rsidP="003067D3">
      <w:pPr>
        <w:pStyle w:val="ListParagraph"/>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w:t>
      </w:r>
      <w:r>
        <w:lastRenderedPageBreak/>
        <w:t xml:space="preserve">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7"/>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 xml:space="preserve">roposal 4: How to maintain the DCI budget due to the introduction of DSS-DCI needs </w:t>
            </w:r>
            <w:r w:rsidRPr="003D36E2">
              <w:rPr>
                <w:rFonts w:hint="eastAsia"/>
                <w:b/>
                <w:szCs w:val="20"/>
              </w:rPr>
              <w:lastRenderedPageBreak/>
              <w:t>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lastRenderedPageBreak/>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lastRenderedPageBreak/>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C9464E"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C9464E"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C9464E"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C9464E"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C9464E"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C9464E"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C9464E"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C9464E"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C9464E"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C9464E"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C9464E"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C9464E"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C9464E"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C9464E"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C9464E"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C9464E"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lastRenderedPageBreak/>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w:t>
      </w:r>
      <w:r>
        <w:rPr>
          <w:rFonts w:hint="eastAsia"/>
          <w:bCs/>
          <w:lang w:eastAsia="zh-CN"/>
        </w:rPr>
        <w:lastRenderedPageBreak/>
        <w:t xml:space="preserve">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lastRenderedPageBreak/>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w:t>
      </w:r>
      <w:r>
        <w:rPr>
          <w:rFonts w:hint="eastAsia"/>
          <w:bCs/>
          <w:lang w:eastAsia="zh-CN"/>
        </w:rPr>
        <w:lastRenderedPageBreak/>
        <w:t xml:space="preserve">~3.12%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lastRenderedPageBreak/>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lastRenderedPageBreak/>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lastRenderedPageBreak/>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lastRenderedPageBreak/>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lastRenderedPageBreak/>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B0325" w14:textId="77777777" w:rsidR="00C9464E" w:rsidRDefault="00C9464E">
      <w:pPr>
        <w:spacing w:after="0"/>
      </w:pPr>
      <w:r>
        <w:separator/>
      </w:r>
    </w:p>
  </w:endnote>
  <w:endnote w:type="continuationSeparator" w:id="0">
    <w:p w14:paraId="02F9688D" w14:textId="77777777" w:rsidR="00C9464E" w:rsidRDefault="00C946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293602" w:rsidRDefault="00293602">
    <w:pPr>
      <w:pStyle w:val="Footer"/>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71A0E4EA"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4723C">
      <w:rPr>
        <w:rStyle w:val="PageNumber"/>
        <w:noProof/>
      </w:rPr>
      <w:t>10</w:t>
    </w:r>
    <w:r>
      <w:rPr>
        <w:rStyle w:val="PageNumber"/>
      </w:rPr>
      <w:fldChar w:fldCharType="end"/>
    </w:r>
  </w:p>
  <w:p w14:paraId="3CCD0B2C" w14:textId="77777777" w:rsidR="00293602" w:rsidRDefault="00293602">
    <w:pPr>
      <w:pStyle w:val="Footer"/>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DF855" w14:textId="77777777" w:rsidR="00C9464E" w:rsidRDefault="00C9464E">
      <w:pPr>
        <w:spacing w:after="0"/>
      </w:pPr>
      <w:r>
        <w:separator/>
      </w:r>
    </w:p>
  </w:footnote>
  <w:footnote w:type="continuationSeparator" w:id="0">
    <w:p w14:paraId="6E87797B" w14:textId="77777777" w:rsidR="00C9464E" w:rsidRDefault="00C946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6C9"/>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CA8"/>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7A9"/>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4E"/>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1C"/>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253A9BE6-D3A4-4382-A5AF-603FCCAC36D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F016EC-B2E3-4E7E-9B6A-32E7F9C4FE9C}">
  <ds:schemaRefs>
    <ds:schemaRef ds:uri="http://schemas.openxmlformats.org/officeDocument/2006/bibliography"/>
  </ds:schemaRefs>
</ds:datastoreItem>
</file>

<file path=customXml/itemProps5.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9280</Words>
  <Characters>52900</Characters>
  <Application>Microsoft Office Word</Application>
  <DocSecurity>0</DocSecurity>
  <Lines>440</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3</cp:revision>
  <cp:lastPrinted>2019-01-10T09:30:00Z</cp:lastPrinted>
  <dcterms:created xsi:type="dcterms:W3CDTF">2021-05-25T03:30:00Z</dcterms:created>
  <dcterms:modified xsi:type="dcterms:W3CDTF">2021-05-25T03:32:00Z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