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a8"/>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맑은 고딕"/>
                <w:szCs w:val="20"/>
              </w:rPr>
            </w:pPr>
            <w:r w:rsidRPr="00F85665">
              <w:rPr>
                <w:rFonts w:eastAsia="맑은 고딕"/>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맑은 고딕"/>
                <w:szCs w:val="20"/>
              </w:rPr>
            </w:pPr>
            <w:r w:rsidRPr="00F85665">
              <w:rPr>
                <w:rFonts w:eastAsia="맑은 고딕"/>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맑은 고딕"/>
                <w:szCs w:val="20"/>
              </w:rPr>
            </w:pPr>
            <w:r w:rsidRPr="00F85665">
              <w:rPr>
                <w:rFonts w:eastAsia="맑은 고딕"/>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맑은 고딕"/>
                <w:szCs w:val="20"/>
              </w:rPr>
            </w:pPr>
            <w:r w:rsidRPr="00F85665">
              <w:rPr>
                <w:rFonts w:eastAsia="맑은 고딕"/>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맑은 고딕"/>
                <w:szCs w:val="20"/>
              </w:rPr>
            </w:pPr>
            <w:r w:rsidRPr="00F85665">
              <w:rPr>
                <w:rFonts w:eastAsia="맑은 고딕"/>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맑은 고딕"/>
                <w:kern w:val="2"/>
                <w:szCs w:val="20"/>
              </w:rPr>
            </w:pPr>
            <w:r w:rsidRPr="00F85665">
              <w:rPr>
                <w:rFonts w:eastAsia="맑은 고딕"/>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lastRenderedPageBreak/>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770421">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 xml:space="preserve">Considering the </w:t>
            </w:r>
            <w:r>
              <w:rPr>
                <w:rFonts w:eastAsiaTheme="minorEastAsia"/>
                <w:szCs w:val="20"/>
                <w:lang w:eastAsia="zh-CN"/>
              </w:rPr>
              <w:t>limited time</w:t>
            </w:r>
            <w:r>
              <w:rPr>
                <w:rFonts w:eastAsiaTheme="minorEastAsia"/>
                <w:szCs w:val="20"/>
                <w:lang w:eastAsia="zh-CN"/>
              </w:rPr>
              <w:t>, it is reasonable to postpone it to the future release.</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770421">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770421">
            <w:pPr>
              <w:rPr>
                <w:szCs w:val="20"/>
              </w:rPr>
            </w:pPr>
            <w:r>
              <w:rPr>
                <w:szCs w:val="20"/>
              </w:rPr>
              <w:t>Same comment as in Q1.</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p w14:paraId="07F9F4BC" w14:textId="1DA37ECD" w:rsidR="00693B09" w:rsidRDefault="000705DD">
      <w:pPr>
        <w:pStyle w:val="1"/>
        <w:tabs>
          <w:tab w:val="left" w:pos="9090"/>
        </w:tabs>
      </w:pPr>
      <w:bookmarkStart w:id="6" w:name="_GoBack"/>
      <w:bookmarkEnd w:id="5"/>
      <w:bookmarkEnd w:id="6"/>
      <w:r>
        <w:lastRenderedPageBreak/>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lastRenderedPageBreak/>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lastRenderedPageBreak/>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맑은 고딕"/>
                <w:b/>
                <w:bCs/>
                <w:szCs w:val="20"/>
              </w:rPr>
            </w:pPr>
            <w:r w:rsidRPr="003D36E2">
              <w:rPr>
                <w:rFonts w:eastAsia="맑은 고딕"/>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맑은 고딕"/>
                <w:b/>
                <w:bCs/>
                <w:szCs w:val="20"/>
              </w:rPr>
            </w:pPr>
            <w:r w:rsidRPr="003D36E2">
              <w:rPr>
                <w:rFonts w:eastAsia="맑은 고딕"/>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H</w:t>
            </w:r>
            <w:r w:rsidRPr="003D36E2">
              <w:rPr>
                <w:rFonts w:eastAsia="맑은 고딕"/>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lastRenderedPageBreak/>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맑은 고딕"/>
                <w:b/>
                <w:bCs/>
                <w:i/>
                <w:iCs/>
                <w:szCs w:val="20"/>
              </w:rPr>
            </w:pPr>
            <w:r w:rsidRPr="008772FC">
              <w:rPr>
                <w:rFonts w:eastAsia="맑은 고딕"/>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752D05"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752D05"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752D05"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752D05"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752D05"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752D05"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752D05"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752D05"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752D05"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752D05"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752D05"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752D05"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752D05"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752D05"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752D05"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752D05"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굴림"/>
          <w:bCs/>
        </w:rPr>
      </w:pPr>
      <w:r>
        <w:rPr>
          <w:rFonts w:eastAsia="굴림"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굴림"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2.4% and 9.6%, for 10 scheduled UEs per slot </w:t>
      </w:r>
      <w:r>
        <w:rPr>
          <w:rFonts w:eastAsia="굴림"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w:t>
      </w:r>
      <w:r>
        <w:rPr>
          <w:rFonts w:hint="eastAsia"/>
          <w:bCs/>
          <w:lang w:eastAsia="zh-CN"/>
        </w:rPr>
        <w:t xml:space="preserve">3.7% and 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굴림"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2.7% and 11.5%, for 10 scheduled UEs per slot </w:t>
      </w:r>
      <w:r>
        <w:rPr>
          <w:rFonts w:eastAsia="굴림"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lastRenderedPageBreak/>
        <w:t xml:space="preserve">One source show the reduced PDCCH blocking probability is </w:t>
      </w:r>
      <w:r>
        <w:rPr>
          <w:rFonts w:hint="eastAsia"/>
          <w:bCs/>
          <w:lang w:eastAsia="zh-CN"/>
        </w:rPr>
        <w:t xml:space="preserve">4.2% and 10% for 5 and 10 scheduled UEs per slot </w:t>
      </w:r>
      <w:r>
        <w:rPr>
          <w:rFonts w:eastAsia="굴림" w:hint="eastAsia"/>
          <w:bCs/>
        </w:rPr>
        <w:t xml:space="preserve">per cell with 100% CA UEs. </w:t>
      </w:r>
      <w:r>
        <w:rPr>
          <w:rFonts w:eastAsia="굴림"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굴림"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14.2%, for 10 scheduled UEs per slot </w:t>
      </w:r>
      <w:r>
        <w:rPr>
          <w:rFonts w:eastAsia="굴림"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61%, for 5 scheduled UEs per slot </w:t>
      </w:r>
      <w:r>
        <w:rPr>
          <w:rFonts w:eastAsia="굴림"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4.5% and 13.9% for 5 and 10 scheduled UEs per slot </w:t>
      </w:r>
      <w:r>
        <w:rPr>
          <w:rFonts w:eastAsia="굴림" w:hint="eastAsia"/>
          <w:bCs/>
        </w:rPr>
        <w:t>per cell with 100% CA UEs</w:t>
      </w:r>
      <w:r>
        <w:rPr>
          <w:rFonts w:eastAsia="굴림"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굴림"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3.8% and 16.5%, for 10 scheduled UEs per slot </w:t>
      </w:r>
      <w:r>
        <w:rPr>
          <w:rFonts w:eastAsia="굴림"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62.6%, for 5 scheduled UEs per slot </w:t>
      </w:r>
      <w:r>
        <w:rPr>
          <w:rFonts w:eastAsia="굴림"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4.8% and 15.7%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2 (</w:t>
      </w:r>
      <w:r>
        <w:rPr>
          <w:rFonts w:eastAsia="굴림" w:hint="eastAsia"/>
        </w:rPr>
        <w:t>agreed in RAN1#103-e</w:t>
      </w:r>
      <w:r>
        <w:rPr>
          <w:rFonts w:eastAsia="굴림" w:hint="eastAsia"/>
          <w:bCs/>
        </w:rPr>
        <w:t>): [</w:t>
      </w:r>
      <w:r>
        <w:rPr>
          <w:rFonts w:hint="eastAsia"/>
        </w:rPr>
        <w:t>4 GHz, 30 kHz SCS, 4 Tx, 4 Rx, 100 MHz carrier BW, 1-symbol CORESET with 270RBs</w:t>
      </w:r>
      <w:r>
        <w:rPr>
          <w:rFonts w:eastAsia="굴림"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굴림"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1.6%, for 10 scheduled UEs per slot </w:t>
      </w:r>
      <w:r>
        <w:rPr>
          <w:rFonts w:eastAsia="굴림"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0.2%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굴림"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1.7%, for 10 scheduled UEs per slot </w:t>
      </w:r>
      <w:r>
        <w:rPr>
          <w:rFonts w:eastAsia="굴림"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lastRenderedPageBreak/>
        <w:t xml:space="preserve">One source </w:t>
      </w:r>
      <w:r>
        <w:rPr>
          <w:rFonts w:eastAsia="굴림" w:hint="eastAsia"/>
          <w:bCs/>
        </w:rPr>
        <w:t xml:space="preserve">show the reduced PDCCH blocking probability is </w:t>
      </w:r>
      <w:r>
        <w:rPr>
          <w:rFonts w:hint="eastAsia"/>
          <w:bCs/>
          <w:lang w:eastAsia="zh-CN"/>
        </w:rPr>
        <w:t xml:space="preserve">0.1% ~ 8.1%, for 5~20 scheduled UEs per slot </w:t>
      </w:r>
      <w:r>
        <w:rPr>
          <w:rFonts w:eastAsia="굴림"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굴림"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2.0%, for 10 scheduled UEs per slot </w:t>
      </w:r>
      <w:r>
        <w:rPr>
          <w:rFonts w:eastAsia="굴림"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굴림"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2.1%, for 10 scheduled UEs per slot </w:t>
      </w:r>
      <w:r>
        <w:rPr>
          <w:rFonts w:eastAsia="굴림"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 ~ 21.9%, for 5~20 scheduled UEs per slot </w:t>
      </w:r>
      <w:r>
        <w:rPr>
          <w:rFonts w:eastAsia="굴림"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굴림"/>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 xml:space="preserve">For the case of Combination </w:t>
      </w:r>
      <w:r>
        <w:rPr>
          <w:rFonts w:hint="eastAsia"/>
        </w:rPr>
        <w:t>3</w:t>
      </w:r>
      <w:r>
        <w:rPr>
          <w:rFonts w:eastAsia="굴림" w:hint="eastAsia"/>
          <w:bCs/>
        </w:rPr>
        <w:t>(</w:t>
      </w:r>
      <w:r>
        <w:rPr>
          <w:rFonts w:eastAsia="굴림" w:hint="eastAsia"/>
        </w:rPr>
        <w:t>not agreed for evaluation but considered by some companies</w:t>
      </w:r>
      <w:r>
        <w:rPr>
          <w:rFonts w:eastAsia="굴림"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굴림"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3.0% and 10.8%, for 10 scheduled UEs per slot </w:t>
      </w:r>
      <w:r>
        <w:rPr>
          <w:rFonts w:eastAsia="굴림"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0.1%~1.1%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굴림"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8.6% and 9.5%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4.7%~34%, </w:t>
      </w:r>
      <w:r>
        <w:rPr>
          <w:rFonts w:hint="eastAsia"/>
          <w:bCs/>
          <w:lang w:eastAsia="zh-CN"/>
        </w:rPr>
        <w:lastRenderedPageBreak/>
        <w:t xml:space="preserve">for </w:t>
      </w:r>
      <w:r>
        <w:rPr>
          <w:rFonts w:hint="eastAsia"/>
          <w:lang w:eastAsia="zh-CN"/>
        </w:rPr>
        <w:t>number of scheduled UEs per cell per slot</w:t>
      </w:r>
      <w:r>
        <w:rPr>
          <w:rFonts w:eastAsia="굴림"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12.2%, for 10 scheduled UEs per slot </w:t>
      </w:r>
      <w:r>
        <w:rPr>
          <w:rFonts w:eastAsia="굴림"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0.6%~2.2%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9.5% and 11.3%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굴림"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4.0% and 16.0%, for 10 scheduled UEs per slot </w:t>
      </w:r>
      <w:r>
        <w:rPr>
          <w:rFonts w:eastAsia="굴림"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2.8%~5.3%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11.5% and 16.3%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굴림"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4.5% and 18.2%, for 10 scheduled UEs per slot </w:t>
      </w:r>
      <w:r>
        <w:rPr>
          <w:rFonts w:eastAsia="굴림"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4.1%~7.5%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12.8% and 18.8%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hint="eastAsia"/>
        </w:rPr>
        <w:t>For the case of Combination 4</w:t>
      </w:r>
      <w:r>
        <w:rPr>
          <w:rFonts w:eastAsia="굴림" w:hint="eastAsia"/>
          <w:bCs/>
        </w:rPr>
        <w:t>(</w:t>
      </w:r>
      <w:r>
        <w:rPr>
          <w:rFonts w:eastAsia="굴림" w:hint="eastAsia"/>
        </w:rPr>
        <w:t>not agreed for evaluation but considered by some companies</w:t>
      </w:r>
      <w:r>
        <w:rPr>
          <w:rFonts w:eastAsia="굴림"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굴림"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0.9% and 5.9%, for 10 scheduled UEs per slot </w:t>
      </w:r>
      <w:r>
        <w:rPr>
          <w:rFonts w:eastAsia="굴림" w:hint="eastAsia"/>
          <w:bCs/>
        </w:rPr>
        <w:t xml:space="preserve">per cell with 10%, 50% CA UEs, </w:t>
      </w:r>
      <w:r>
        <w:rPr>
          <w:rFonts w:eastAsia="굴림" w:hint="eastAsia"/>
          <w:bCs/>
        </w:rPr>
        <w:lastRenderedPageBreak/>
        <w:t>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eastAsia="굴림"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굴림"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1.0% and 6.4%, for 10 scheduled UEs per slot </w:t>
      </w:r>
      <w:r>
        <w:rPr>
          <w:rFonts w:eastAsia="굴림"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2.6%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굴림"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1.2% and 8.0%, for 10 scheduled UEs per slot </w:t>
      </w:r>
      <w:r>
        <w:rPr>
          <w:rFonts w:eastAsia="굴림"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4.9%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굴림"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1.3% and 8.6%, for 10 scheduled UEs per slot </w:t>
      </w:r>
      <w:r>
        <w:rPr>
          <w:rFonts w:eastAsia="굴림"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5.0%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굴림" w:hAnsiTheme="minorHAnsi"/>
          <w:bCs/>
        </w:rPr>
      </w:pPr>
      <w:r>
        <w:rPr>
          <w:rFonts w:eastAsia="굴림" w:hint="eastAsia"/>
          <w:bCs/>
        </w:rPr>
        <w:t>4 sources, reported PDSCH throughput via system level simulation and 2 sources reported PDSCH throughput via</w:t>
      </w:r>
      <w:r>
        <w:rPr>
          <w:rFonts w:hint="eastAsia"/>
          <w:lang w:eastAsia="zh-CN"/>
        </w:rPr>
        <w:t xml:space="preserve"> theoretical analysis</w:t>
      </w:r>
      <w:r>
        <w:rPr>
          <w:rFonts w:eastAsia="굴림"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lastRenderedPageBreak/>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6.69 ~8.93%, for </w:t>
      </w:r>
      <w:r>
        <w:rPr>
          <w:rFonts w:eastAsia="굴림"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굴림" w:hint="eastAsia"/>
          <w:bCs/>
        </w:rPr>
        <w:t>per cell UE number in range of 10~20 with 100% CA UE</w:t>
      </w:r>
      <w:r>
        <w:rPr>
          <w:rFonts w:hint="eastAsia"/>
          <w:lang w:eastAsia="zh-CN"/>
        </w:rPr>
        <w:t xml:space="preserve"> (no UL DCI, no single-cell scheduling, no CSS)</w:t>
      </w:r>
      <w:r>
        <w:rPr>
          <w:rFonts w:eastAsia="굴림"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&lt;1%, for 10 UEs </w:t>
      </w:r>
      <w:r>
        <w:rPr>
          <w:rFonts w:eastAsia="굴림"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7.89%~10.92% with similar assumptions as provided for PDCCH payload of 108 bits</w:t>
      </w:r>
      <w:r>
        <w:rPr>
          <w:rFonts w:eastAsia="굴림"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굴림" w:hint="eastAsia"/>
          <w:bCs/>
        </w:rPr>
        <w:t>per cell UE number in range of 10~20 with 100% CA UE</w:t>
      </w:r>
      <w:r>
        <w:rPr>
          <w:rFonts w:hint="eastAsia"/>
          <w:lang w:eastAsia="zh-CN"/>
        </w:rPr>
        <w:t xml:space="preserve"> (no UL DCI, no single-cell scheduling, no CSS)</w:t>
      </w:r>
      <w:r>
        <w:rPr>
          <w:rFonts w:eastAsia="굴림"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shows the gain of PDSCH throughput is -13.4%~</w:t>
      </w:r>
      <w:r>
        <w:rPr>
          <w:rFonts w:hint="eastAsia"/>
          <w:bCs/>
          <w:lang w:eastAsia="zh-CN"/>
        </w:rPr>
        <w:t xml:space="preserve">-8.7%, for 10 UEs </w:t>
      </w:r>
      <w:r>
        <w:rPr>
          <w:rFonts w:eastAsia="굴림"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굴림"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lastRenderedPageBreak/>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lastRenderedPageBreak/>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 xml:space="preserve">CORESET BW (contiguous PRB </w:t>
            </w:r>
            <w:r w:rsidRPr="00987E32">
              <w:rPr>
                <w:szCs w:val="20"/>
              </w:rPr>
              <w:lastRenderedPageBreak/>
              <w:t>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lastRenderedPageBreak/>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lastRenderedPageBreak/>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lastRenderedPageBreak/>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1EBB1" w14:textId="77777777" w:rsidR="00752D05" w:rsidRDefault="00752D05">
      <w:pPr>
        <w:spacing w:after="0"/>
      </w:pPr>
      <w:r>
        <w:separator/>
      </w:r>
    </w:p>
  </w:endnote>
  <w:endnote w:type="continuationSeparator" w:id="0">
    <w:p w14:paraId="610BDF11" w14:textId="77777777" w:rsidR="00752D05" w:rsidRDefault="00752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C43C1A" w:rsidRDefault="00C43C1A">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C43C1A" w:rsidRDefault="00C43C1A">
    <w:pPr>
      <w:pStyle w:val="ab"/>
    </w:pPr>
  </w:p>
  <w:p w14:paraId="01C5906F" w14:textId="77777777" w:rsidR="00C43C1A" w:rsidRDefault="00C43C1A"/>
  <w:p w14:paraId="1342B277" w14:textId="77777777" w:rsidR="00C43C1A" w:rsidRDefault="00C43C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0934390B" w:rsidR="00C43C1A" w:rsidRDefault="00C43C1A">
    <w:pPr>
      <w:pStyle w:val="ab"/>
      <w:rPr>
        <w:rStyle w:val="af3"/>
      </w:rPr>
    </w:pPr>
    <w:r>
      <w:rPr>
        <w:rStyle w:val="af3"/>
      </w:rPr>
      <w:fldChar w:fldCharType="begin"/>
    </w:r>
    <w:r>
      <w:rPr>
        <w:rStyle w:val="af3"/>
      </w:rPr>
      <w:instrText xml:space="preserve">PAGE  </w:instrText>
    </w:r>
    <w:r>
      <w:rPr>
        <w:rStyle w:val="af3"/>
      </w:rPr>
      <w:fldChar w:fldCharType="separate"/>
    </w:r>
    <w:r w:rsidR="00557D75">
      <w:rPr>
        <w:rStyle w:val="af3"/>
        <w:noProof/>
      </w:rPr>
      <w:t>1</w:t>
    </w:r>
    <w:r>
      <w:rPr>
        <w:rStyle w:val="af3"/>
      </w:rPr>
      <w:fldChar w:fldCharType="end"/>
    </w:r>
  </w:p>
  <w:p w14:paraId="3CCD0B2C" w14:textId="77777777" w:rsidR="00C43C1A" w:rsidRDefault="00C43C1A">
    <w:pPr>
      <w:pStyle w:val="ab"/>
    </w:pPr>
  </w:p>
  <w:p w14:paraId="21325B5C" w14:textId="77777777" w:rsidR="00C43C1A" w:rsidRDefault="00C43C1A"/>
  <w:p w14:paraId="23E7956A" w14:textId="77777777" w:rsidR="00C43C1A" w:rsidRDefault="00C43C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5265" w14:textId="77777777" w:rsidR="00986E52" w:rsidRDefault="00986E5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2E107" w14:textId="77777777" w:rsidR="00752D05" w:rsidRDefault="00752D05">
      <w:pPr>
        <w:spacing w:after="0"/>
      </w:pPr>
      <w:r>
        <w:separator/>
      </w:r>
    </w:p>
  </w:footnote>
  <w:footnote w:type="continuationSeparator" w:id="0">
    <w:p w14:paraId="7AA3847C" w14:textId="77777777" w:rsidR="00752D05" w:rsidRDefault="00752D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6E44" w14:textId="77777777" w:rsidR="00986E52" w:rsidRDefault="00986E5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024E" w14:textId="77777777" w:rsidR="00986E52" w:rsidRDefault="00986E5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07E7" w14:textId="77777777" w:rsidR="00986E52" w:rsidRDefault="00986E5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A6749-3080-4D18-9BF8-3769F03C05CA}">
  <ds:schemaRefs>
    <ds:schemaRef ds:uri="http://schemas.openxmlformats.org/officeDocument/2006/bibliography"/>
  </ds:schemaRefs>
</ds:datastoreItem>
</file>

<file path=customXml/itemProps6.xml><?xml version="1.0" encoding="utf-8"?>
<ds:datastoreItem xmlns:ds="http://schemas.openxmlformats.org/officeDocument/2006/customXml" ds:itemID="{B5540C3C-61DB-4A46-9853-61A4DACA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7984</Words>
  <Characters>45509</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양석철/책임연구원/미래기술센터 C&amp;M표준(연)5G무선통신표준Task(suckchel.yang@lge.com)</cp:lastModifiedBy>
  <cp:revision>4</cp:revision>
  <cp:lastPrinted>2019-01-10T09:30:00Z</cp:lastPrinted>
  <dcterms:created xsi:type="dcterms:W3CDTF">2021-05-20T11:54:00Z</dcterms:created>
  <dcterms:modified xsi:type="dcterms:W3CDTF">2021-05-20T12:46:00Z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