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4926D8">
        <w:tc>
          <w:tcPr>
            <w:tcW w:w="846" w:type="dxa"/>
          </w:tcPr>
          <w:p w14:paraId="1E6EDB65" w14:textId="77777777" w:rsidR="00F820B8" w:rsidRDefault="00F820B8" w:rsidP="004926D8">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4926D8">
            <w:pPr>
              <w:spacing w:after="0"/>
            </w:pPr>
            <w:r>
              <w:rPr>
                <w:rFonts w:hint="eastAsia"/>
              </w:rPr>
              <w:t>Description</w:t>
            </w:r>
          </w:p>
        </w:tc>
        <w:tc>
          <w:tcPr>
            <w:tcW w:w="3827" w:type="dxa"/>
          </w:tcPr>
          <w:p w14:paraId="37E39D57" w14:textId="77777777" w:rsidR="00F820B8" w:rsidRDefault="00F820B8" w:rsidP="004926D8">
            <w:pPr>
              <w:spacing w:after="0"/>
            </w:pPr>
            <w:r>
              <w:rPr>
                <w:rFonts w:hint="eastAsia"/>
              </w:rPr>
              <w:t xml:space="preserve">Related TDoc </w:t>
            </w:r>
            <w:r>
              <w:t>#</w:t>
            </w:r>
          </w:p>
        </w:tc>
      </w:tr>
      <w:tr w:rsidR="00F820B8" w14:paraId="66604E5B" w14:textId="77777777" w:rsidTr="004926D8">
        <w:trPr>
          <w:trHeight w:val="90"/>
        </w:trPr>
        <w:tc>
          <w:tcPr>
            <w:tcW w:w="846" w:type="dxa"/>
          </w:tcPr>
          <w:p w14:paraId="56FB3F79" w14:textId="77777777" w:rsidR="00F820B8" w:rsidRDefault="00F820B8" w:rsidP="004926D8">
            <w:pPr>
              <w:spacing w:after="0"/>
            </w:pPr>
            <w:r>
              <w:t>1</w:t>
            </w:r>
          </w:p>
        </w:tc>
        <w:tc>
          <w:tcPr>
            <w:tcW w:w="4536" w:type="dxa"/>
          </w:tcPr>
          <w:p w14:paraId="7FBED700" w14:textId="77777777" w:rsidR="00F820B8" w:rsidRPr="00C26C74" w:rsidRDefault="00F820B8" w:rsidP="004926D8">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4926D8">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783080" w:rsidP="004926D8">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783080" w:rsidP="004926D8">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783080" w:rsidP="004926D8">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783080" w:rsidP="004926D8">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783080"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4926D8">
        <w:trPr>
          <w:trHeight w:val="320"/>
        </w:trPr>
        <w:tc>
          <w:tcPr>
            <w:tcW w:w="846" w:type="dxa"/>
          </w:tcPr>
          <w:p w14:paraId="17AAD6CC" w14:textId="77777777" w:rsidR="00F820B8" w:rsidRDefault="00F820B8" w:rsidP="004926D8">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4926D8">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783080" w:rsidP="004926D8">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783080" w:rsidP="004926D8">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783080" w:rsidP="004926D8">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783080" w:rsidP="004926D8">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783080" w:rsidP="004926D8">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4926D8">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783080" w:rsidP="004926D8">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783080" w:rsidP="004926D8">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783080" w:rsidP="004926D8">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783080" w:rsidP="004926D8">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4926D8">
        <w:tc>
          <w:tcPr>
            <w:tcW w:w="846" w:type="dxa"/>
          </w:tcPr>
          <w:p w14:paraId="3623D523" w14:textId="77777777" w:rsidR="00F820B8" w:rsidRDefault="00F820B8" w:rsidP="004926D8">
            <w:pPr>
              <w:spacing w:after="0"/>
              <w:rPr>
                <w:lang w:eastAsia="zh-CN"/>
              </w:rPr>
            </w:pPr>
            <w:r>
              <w:rPr>
                <w:rFonts w:hint="eastAsia"/>
                <w:lang w:eastAsia="zh-CN"/>
              </w:rPr>
              <w:t>3</w:t>
            </w:r>
          </w:p>
        </w:tc>
        <w:tc>
          <w:tcPr>
            <w:tcW w:w="4536" w:type="dxa"/>
          </w:tcPr>
          <w:p w14:paraId="17B47789" w14:textId="77777777" w:rsidR="00D53108" w:rsidRPr="00C26C74" w:rsidRDefault="00D53108" w:rsidP="004926D8">
            <w:pPr>
              <w:spacing w:after="0"/>
              <w:rPr>
                <w:sz w:val="20"/>
                <w:szCs w:val="20"/>
                <w:lang w:eastAsia="zh-CN"/>
              </w:rPr>
            </w:pPr>
            <w:r w:rsidRPr="00C26C74">
              <w:rPr>
                <w:sz w:val="20"/>
                <w:szCs w:val="20"/>
                <w:lang w:eastAsia="zh-CN"/>
              </w:rPr>
              <w:t>Others:</w:t>
            </w:r>
          </w:p>
          <w:p w14:paraId="015A71C1" w14:textId="77777777" w:rsidR="00F820B8" w:rsidRPr="00C26C74" w:rsidRDefault="00F820B8" w:rsidP="00D53108">
            <w:pPr>
              <w:pStyle w:val="ListParagraph"/>
              <w:numPr>
                <w:ilvl w:val="0"/>
                <w:numId w:val="33"/>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53108">
            <w:pPr>
              <w:pStyle w:val="ListParagraph"/>
              <w:numPr>
                <w:ilvl w:val="0"/>
                <w:numId w:val="33"/>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53108">
            <w:pPr>
              <w:pStyle w:val="ListParagraph"/>
              <w:numPr>
                <w:ilvl w:val="0"/>
                <w:numId w:val="33"/>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783080" w:rsidP="004926D8">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783080" w:rsidP="004926D8">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783080" w:rsidP="004926D8">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783080"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783080"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30242" w:rsidRPr="008C1D01" w:rsidRDefault="0003024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30242" w:rsidRPr="008C1D01" w:rsidRDefault="00030242"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30242" w:rsidRPr="008C1D01" w:rsidRDefault="0003024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30242" w:rsidRPr="008C1D01" w:rsidRDefault="00030242"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151C22">
      <w:pPr>
        <w:pStyle w:val="ListParagraph"/>
        <w:numPr>
          <w:ilvl w:val="0"/>
          <w:numId w:val="36"/>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4926D8">
        <w:tc>
          <w:tcPr>
            <w:tcW w:w="1696" w:type="dxa"/>
          </w:tcPr>
          <w:p w14:paraId="67CD39A5" w14:textId="77777777" w:rsidR="00030242" w:rsidRDefault="00030242" w:rsidP="004926D8">
            <w:r>
              <w:rPr>
                <w:rFonts w:hint="eastAsia"/>
              </w:rPr>
              <w:t>Company</w:t>
            </w:r>
          </w:p>
        </w:tc>
        <w:tc>
          <w:tcPr>
            <w:tcW w:w="7611" w:type="dxa"/>
          </w:tcPr>
          <w:p w14:paraId="47294ABA" w14:textId="77777777" w:rsidR="00030242" w:rsidRDefault="00030242" w:rsidP="004926D8">
            <w:r>
              <w:rPr>
                <w:rFonts w:hint="eastAsia"/>
              </w:rPr>
              <w:t>Comment</w:t>
            </w:r>
          </w:p>
        </w:tc>
      </w:tr>
      <w:tr w:rsidR="00030242" w14:paraId="3EA71193" w14:textId="77777777" w:rsidTr="004926D8">
        <w:tc>
          <w:tcPr>
            <w:tcW w:w="1696" w:type="dxa"/>
          </w:tcPr>
          <w:p w14:paraId="18591B11" w14:textId="77777777" w:rsidR="00030242" w:rsidRPr="00ED00F5" w:rsidRDefault="00ED00F5" w:rsidP="004926D8">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4926D8">
        <w:tc>
          <w:tcPr>
            <w:tcW w:w="1696" w:type="dxa"/>
          </w:tcPr>
          <w:p w14:paraId="2A5A01BB" w14:textId="77777777" w:rsidR="00030242" w:rsidRPr="00B160C5" w:rsidRDefault="00B160C5" w:rsidP="004926D8">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4926D8">
            <w:pPr>
              <w:rPr>
                <w:lang w:eastAsia="zh-CN"/>
              </w:rPr>
            </w:pPr>
            <w:r>
              <w:rPr>
                <w:lang w:eastAsia="zh-CN"/>
              </w:rPr>
              <w:t>O</w:t>
            </w:r>
            <w:r>
              <w:rPr>
                <w:rFonts w:hint="eastAsia"/>
                <w:lang w:eastAsia="zh-CN"/>
              </w:rPr>
              <w:t>ption 1 seems suitable.</w:t>
            </w:r>
          </w:p>
        </w:tc>
      </w:tr>
      <w:tr w:rsidR="00887FCC" w14:paraId="2E38C7A5" w14:textId="77777777" w:rsidTr="004926D8">
        <w:tc>
          <w:tcPr>
            <w:tcW w:w="1696" w:type="dxa"/>
          </w:tcPr>
          <w:p w14:paraId="7A81F93E" w14:textId="0731B376" w:rsidR="00887FCC" w:rsidRDefault="00887FCC" w:rsidP="004926D8">
            <w:pPr>
              <w:rPr>
                <w:lang w:eastAsia="zh-CN"/>
              </w:rPr>
            </w:pPr>
            <w:r>
              <w:rPr>
                <w:lang w:eastAsia="zh-CN"/>
              </w:rPr>
              <w:t>Nokia</w:t>
            </w:r>
          </w:p>
        </w:tc>
        <w:tc>
          <w:tcPr>
            <w:tcW w:w="7611" w:type="dxa"/>
          </w:tcPr>
          <w:p w14:paraId="6743C711" w14:textId="42BFF44E" w:rsidR="00887FCC" w:rsidRDefault="00887FCC" w:rsidP="004926D8">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4926D8">
        <w:tc>
          <w:tcPr>
            <w:tcW w:w="1696" w:type="dxa"/>
          </w:tcPr>
          <w:p w14:paraId="226544D3" w14:textId="7383BC9F" w:rsidR="00D55678" w:rsidRDefault="00D55678" w:rsidP="00D55678">
            <w:pPr>
              <w:rPr>
                <w:lang w:eastAsia="zh-CN"/>
              </w:rPr>
            </w:pPr>
            <w:r>
              <w:rPr>
                <w:rFonts w:eastAsia="Malgun Gothic"/>
                <w:lang w:eastAsia="ko-KR"/>
              </w:rPr>
              <w:t>Huawei, HiSi</w:t>
            </w:r>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simplfied).</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4926D8">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4926D8">
        <w:tc>
          <w:tcPr>
            <w:tcW w:w="1696" w:type="dxa"/>
          </w:tcPr>
          <w:p w14:paraId="5EBB0BC9" w14:textId="04215B2B" w:rsidR="00000A8E" w:rsidRDefault="00000A8E" w:rsidP="00D55678">
            <w:pPr>
              <w:rPr>
                <w:rFonts w:eastAsia="Malgun Gothic"/>
                <w:lang w:eastAsia="ko-KR"/>
              </w:rPr>
            </w:pPr>
            <w:r>
              <w:rPr>
                <w:rFonts w:eastAsia="Malgun Gothic"/>
                <w:lang w:eastAsia="ko-KR"/>
              </w:rPr>
              <w:t>Spreadtrum</w:t>
            </w:r>
          </w:p>
        </w:tc>
        <w:tc>
          <w:tcPr>
            <w:tcW w:w="7611" w:type="dxa"/>
          </w:tcPr>
          <w:p w14:paraId="48C0195A" w14:textId="65BC9838" w:rsidR="00000A8E" w:rsidRPr="00000A8E" w:rsidRDefault="00000A8E" w:rsidP="00000A8E">
            <w:pPr>
              <w:rPr>
                <w:rFonts w:hint="eastAsia"/>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6C23DC65" w14:textId="77777777" w:rsidR="00030242" w:rsidRDefault="00741A77" w:rsidP="00030242">
      <w:pPr>
        <w:pStyle w:val="ListParagraph"/>
        <w:ind w:firstLineChars="0" w:firstLine="0"/>
        <w:rPr>
          <w:sz w:val="20"/>
          <w:szCs w:val="20"/>
          <w:lang w:eastAsia="zh-CN"/>
        </w:rPr>
      </w:pPr>
      <w:r>
        <w:rPr>
          <w:sz w:val="20"/>
          <w:szCs w:val="20"/>
          <w:lang w:eastAsia="zh-CN"/>
        </w:rPr>
        <w:t xml:space="preserve">To be </w:t>
      </w:r>
      <w:r w:rsidR="0029053C">
        <w:rPr>
          <w:sz w:val="20"/>
          <w:szCs w:val="20"/>
          <w:lang w:eastAsia="zh-CN"/>
        </w:rPr>
        <w:t>updated</w:t>
      </w:r>
    </w:p>
    <w:p w14:paraId="36CAFC8A" w14:textId="77777777" w:rsidR="00030242" w:rsidRPr="009F7B23" w:rsidRDefault="00030242" w:rsidP="009F7B23">
      <w:pPr>
        <w:rPr>
          <w:sz w:val="20"/>
          <w:szCs w:val="20"/>
          <w:lang w:eastAsia="zh-CN"/>
        </w:rPr>
      </w:pPr>
    </w:p>
    <w:p w14:paraId="2446F8B3" w14:textId="77777777" w:rsidR="00AB0EE7" w:rsidRPr="009F7B23" w:rsidRDefault="00AB0EE7"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4926D8">
        <w:tc>
          <w:tcPr>
            <w:tcW w:w="1696" w:type="dxa"/>
          </w:tcPr>
          <w:p w14:paraId="2C12B914" w14:textId="77777777" w:rsidR="00030242" w:rsidRDefault="00030242" w:rsidP="004926D8">
            <w:r>
              <w:rPr>
                <w:rFonts w:hint="eastAsia"/>
              </w:rPr>
              <w:t>Company</w:t>
            </w:r>
          </w:p>
        </w:tc>
        <w:tc>
          <w:tcPr>
            <w:tcW w:w="7611" w:type="dxa"/>
          </w:tcPr>
          <w:p w14:paraId="6552FC6B" w14:textId="77777777" w:rsidR="00030242" w:rsidRDefault="00030242" w:rsidP="004926D8">
            <w:r>
              <w:rPr>
                <w:rFonts w:hint="eastAsia"/>
              </w:rPr>
              <w:t>Comment</w:t>
            </w:r>
          </w:p>
        </w:tc>
      </w:tr>
      <w:tr w:rsidR="00030242" w14:paraId="006924A9" w14:textId="77777777" w:rsidTr="004926D8">
        <w:tc>
          <w:tcPr>
            <w:tcW w:w="1696" w:type="dxa"/>
          </w:tcPr>
          <w:p w14:paraId="19AFF0E1" w14:textId="77777777" w:rsidR="00030242" w:rsidRPr="00AD24F8" w:rsidRDefault="00AD24F8" w:rsidP="004926D8">
            <w:pPr>
              <w:rPr>
                <w:lang w:eastAsia="zh-CN"/>
              </w:rPr>
            </w:pPr>
            <w:r>
              <w:rPr>
                <w:rFonts w:hint="eastAsia"/>
                <w:lang w:eastAsia="zh-CN"/>
              </w:rPr>
              <w:t>CATT</w:t>
            </w:r>
          </w:p>
        </w:tc>
        <w:tc>
          <w:tcPr>
            <w:tcW w:w="7611" w:type="dxa"/>
          </w:tcPr>
          <w:p w14:paraId="0DB8AA47" w14:textId="77777777" w:rsidR="00030242" w:rsidRPr="00AD24F8" w:rsidRDefault="00AD24F8" w:rsidP="004926D8">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4926D8">
        <w:tc>
          <w:tcPr>
            <w:tcW w:w="1696" w:type="dxa"/>
          </w:tcPr>
          <w:p w14:paraId="5CB02A14" w14:textId="43A1B6AA" w:rsidR="00030242" w:rsidRDefault="00887FCC" w:rsidP="004926D8">
            <w:pPr>
              <w:rPr>
                <w:rFonts w:eastAsia="Malgun Gothic"/>
                <w:lang w:eastAsia="ko-KR"/>
              </w:rPr>
            </w:pPr>
            <w:r>
              <w:rPr>
                <w:rFonts w:eastAsia="Malgun Gothic"/>
                <w:lang w:eastAsia="ko-KR"/>
              </w:rPr>
              <w:t>Nokia</w:t>
            </w:r>
          </w:p>
        </w:tc>
        <w:tc>
          <w:tcPr>
            <w:tcW w:w="7611" w:type="dxa"/>
          </w:tcPr>
          <w:p w14:paraId="6D4B346E" w14:textId="453BECC7" w:rsidR="00030242" w:rsidRDefault="00887FCC" w:rsidP="004926D8">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36F75">
            <w:pPr>
              <w:rPr>
                <w:rFonts w:eastAsia="Malgun Gothic"/>
                <w:lang w:eastAsia="ko-KR"/>
              </w:rPr>
            </w:pPr>
            <w:r>
              <w:rPr>
                <w:rFonts w:eastAsia="Malgun Gothic"/>
                <w:lang w:eastAsia="ko-KR"/>
              </w:rPr>
              <w:t>Huawei, HiSi</w:t>
            </w:r>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36F75">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36F75">
            <w:pPr>
              <w:rPr>
                <w:rFonts w:hint="eastAsia"/>
                <w:lang w:eastAsia="zh-CN"/>
              </w:rPr>
            </w:pPr>
            <w:r>
              <w:rPr>
                <w:rFonts w:hint="eastAsia"/>
                <w:lang w:eastAsia="zh-CN"/>
              </w:rPr>
              <w:t>S</w:t>
            </w:r>
            <w:r>
              <w:rPr>
                <w:lang w:eastAsia="zh-CN"/>
              </w:rPr>
              <w:t>preadtrum</w:t>
            </w:r>
          </w:p>
        </w:tc>
        <w:tc>
          <w:tcPr>
            <w:tcW w:w="7611" w:type="dxa"/>
          </w:tcPr>
          <w:p w14:paraId="1F21929F" w14:textId="4C57A61D" w:rsidR="009A349F" w:rsidRPr="009A349F" w:rsidRDefault="009A349F" w:rsidP="00D55678">
            <w:pPr>
              <w:rPr>
                <w:rFonts w:hint="eastAsia"/>
                <w:lang w:eastAsia="zh-CN"/>
              </w:rPr>
            </w:pPr>
            <w:r>
              <w:rPr>
                <w:lang w:eastAsia="zh-CN"/>
              </w:rPr>
              <w:t>If as mentioned by Nokia the LS may not be discussed in RAN4 in time, RAN1 can discuss this issue for purpose of progress.</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w:lastRenderedPageBreak/>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EA056F" w:rsidRDefault="00EA056F" w:rsidP="00EA056F">
                            <w:pPr>
                              <w:spacing w:after="0"/>
                              <w:rPr>
                                <w:highlight w:val="green"/>
                              </w:rPr>
                            </w:pPr>
                            <w:r>
                              <w:rPr>
                                <w:highlight w:val="green"/>
                              </w:rPr>
                              <w:t>Agreement:</w:t>
                            </w:r>
                          </w:p>
                          <w:p w14:paraId="427AFBFA" w14:textId="77777777" w:rsidR="00EA056F" w:rsidRDefault="00EA056F" w:rsidP="00EA056F">
                            <w:pPr>
                              <w:pStyle w:val="ListParagraph"/>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EA056F" w:rsidRDefault="00EA056F" w:rsidP="00EA056F">
                            <w:pPr>
                              <w:pStyle w:val="ListParagraph"/>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EA056F" w:rsidRDefault="00EA056F" w:rsidP="00EA056F">
                      <w:pPr>
                        <w:spacing w:after="0"/>
                        <w:rPr>
                          <w:highlight w:val="green"/>
                        </w:rPr>
                      </w:pPr>
                      <w:r>
                        <w:rPr>
                          <w:highlight w:val="green"/>
                        </w:rPr>
                        <w:t>Agreement:</w:t>
                      </w:r>
                    </w:p>
                    <w:p w14:paraId="427AFBFA" w14:textId="77777777" w:rsidR="00EA056F" w:rsidRDefault="00EA056F" w:rsidP="00EA056F">
                      <w:pPr>
                        <w:pStyle w:val="afa"/>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EA056F" w:rsidRDefault="00EA056F" w:rsidP="00EA056F">
                      <w:pPr>
                        <w:pStyle w:val="afa"/>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4D6714">
      <w:pPr>
        <w:pStyle w:val="ListParagraph"/>
        <w:numPr>
          <w:ilvl w:val="0"/>
          <w:numId w:val="21"/>
        </w:numPr>
        <w:ind w:firstLineChars="0"/>
      </w:pPr>
      <w:r>
        <w:t>Consider the following options</w:t>
      </w:r>
      <w:r w:rsidR="00DF37FE">
        <w:t xml:space="preserve"> for the SSB-to-PUSCH resource mapping within the CG configuration</w:t>
      </w:r>
    </w:p>
    <w:p w14:paraId="48844879" w14:textId="77777777" w:rsidR="004D6714" w:rsidRDefault="004D6714" w:rsidP="004D6714">
      <w:pPr>
        <w:pStyle w:val="ListParagraph"/>
        <w:numPr>
          <w:ilvl w:val="1"/>
          <w:numId w:val="2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144D79">
      <w:pPr>
        <w:pStyle w:val="ListParagraph"/>
        <w:numPr>
          <w:ilvl w:val="1"/>
          <w:numId w:val="2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770166">
      <w:pPr>
        <w:pStyle w:val="ListParagraph"/>
        <w:numPr>
          <w:ilvl w:val="2"/>
          <w:numId w:val="21"/>
        </w:numPr>
        <w:ind w:firstLineChars="0"/>
      </w:pPr>
      <w:r>
        <w:rPr>
          <w:lang w:eastAsia="zh-CN"/>
        </w:rPr>
        <w:t>Mapping ratio and association period could be explicitly signaled or implicitly derived</w:t>
      </w:r>
    </w:p>
    <w:p w14:paraId="3DC56371" w14:textId="77777777" w:rsidR="004D6714" w:rsidRPr="007B433E" w:rsidRDefault="004D6714" w:rsidP="00865E52">
      <w:pPr>
        <w:pStyle w:val="ListParagraph"/>
        <w:numPr>
          <w:ilvl w:val="1"/>
          <w:numId w:val="2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90EB8">
        <w:tc>
          <w:tcPr>
            <w:tcW w:w="1696" w:type="dxa"/>
          </w:tcPr>
          <w:p w14:paraId="13B7E401" w14:textId="77777777" w:rsidR="00065883" w:rsidRDefault="00065883" w:rsidP="00790EB8">
            <w:r>
              <w:rPr>
                <w:rFonts w:hint="eastAsia"/>
              </w:rPr>
              <w:t>Company</w:t>
            </w:r>
          </w:p>
        </w:tc>
        <w:tc>
          <w:tcPr>
            <w:tcW w:w="7611" w:type="dxa"/>
          </w:tcPr>
          <w:p w14:paraId="10B2B99B" w14:textId="77777777" w:rsidR="00065883" w:rsidRDefault="00065883" w:rsidP="00790EB8">
            <w:r>
              <w:rPr>
                <w:rFonts w:hint="eastAsia"/>
              </w:rPr>
              <w:t>Comment</w:t>
            </w:r>
          </w:p>
        </w:tc>
      </w:tr>
      <w:tr w:rsidR="00065883" w14:paraId="0529D129" w14:textId="77777777" w:rsidTr="00790EB8">
        <w:tc>
          <w:tcPr>
            <w:tcW w:w="1696" w:type="dxa"/>
          </w:tcPr>
          <w:p w14:paraId="640EB684" w14:textId="77777777" w:rsidR="00065883" w:rsidRPr="001B4C0C" w:rsidRDefault="001B4C0C" w:rsidP="00790EB8">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14:paraId="441542FC" w14:textId="77777777" w:rsidTr="00790EB8">
        <w:tc>
          <w:tcPr>
            <w:tcW w:w="1696" w:type="dxa"/>
          </w:tcPr>
          <w:p w14:paraId="3049D15C" w14:textId="77777777" w:rsidR="00065883" w:rsidRPr="00B160C5" w:rsidRDefault="00B160C5" w:rsidP="00790EB8">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90EB8">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90EB8">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90EB8">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90EB8">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90EB8">
        <w:tc>
          <w:tcPr>
            <w:tcW w:w="1696" w:type="dxa"/>
          </w:tcPr>
          <w:p w14:paraId="7EB7973C" w14:textId="40292A13" w:rsidR="00962F79" w:rsidRPr="005E2638" w:rsidRDefault="00422642" w:rsidP="00790EB8">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 xml:space="preserve">The motivation for option 3 is that in a hybrid BF cell the gNB doing Rx beam </w:t>
            </w:r>
            <w:r>
              <w:rPr>
                <w:rFonts w:eastAsia="Malgun Gothic"/>
                <w:lang w:eastAsia="ko-KR"/>
              </w:rPr>
              <w:lastRenderedPageBreak/>
              <w:t>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36F75">
            <w:pPr>
              <w:rPr>
                <w:rFonts w:eastAsia="Malgun Gothic"/>
                <w:lang w:eastAsia="ko-KR"/>
              </w:rPr>
            </w:pPr>
            <w:r>
              <w:rPr>
                <w:rFonts w:eastAsia="Malgun Gothic"/>
                <w:lang w:eastAsia="ko-KR"/>
              </w:rPr>
              <w:lastRenderedPageBreak/>
              <w:t>Huawei, HiSi</w:t>
            </w:r>
          </w:p>
        </w:tc>
        <w:tc>
          <w:tcPr>
            <w:tcW w:w="7611" w:type="dxa"/>
          </w:tcPr>
          <w:p w14:paraId="0D16E8A9" w14:textId="77777777" w:rsidR="00D55678" w:rsidRDefault="00D55678" w:rsidP="00736F75">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36F75">
            <w:pPr>
              <w:rPr>
                <w:rFonts w:eastAsia="Malgun Gothic"/>
                <w:lang w:eastAsia="ko-KR"/>
              </w:rPr>
            </w:pPr>
            <w:r>
              <w:rPr>
                <w:rFonts w:eastAsia="Malgun Gothic"/>
                <w:lang w:eastAsia="ko-KR"/>
              </w:rPr>
              <w:t>Adding our support of Option 2 as well.</w:t>
            </w:r>
          </w:p>
          <w:p w14:paraId="68346F81" w14:textId="7C432A0E" w:rsidR="00D55678" w:rsidRDefault="00D55678" w:rsidP="00736F75">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36F75">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36F75">
            <w:pPr>
              <w:rPr>
                <w:rFonts w:eastAsia="Malgun Gothic"/>
                <w:lang w:eastAsia="ko-KR"/>
              </w:rPr>
            </w:pPr>
            <w:r>
              <w:rPr>
                <w:rFonts w:eastAsia="Malgun Gothic"/>
                <w:lang w:eastAsia="ko-KR"/>
              </w:rPr>
              <w:t>Intel</w:t>
            </w:r>
          </w:p>
        </w:tc>
        <w:tc>
          <w:tcPr>
            <w:tcW w:w="7611" w:type="dxa"/>
          </w:tcPr>
          <w:p w14:paraId="717B3FE3" w14:textId="77777777" w:rsidR="006A1759" w:rsidRDefault="006A1759" w:rsidP="00736F75">
            <w:pPr>
              <w:rPr>
                <w:rFonts w:eastAsia="Malgun Gothic"/>
                <w:lang w:eastAsia="ko-KR"/>
              </w:rPr>
            </w:pPr>
            <w:r>
              <w:rPr>
                <w:rFonts w:eastAsia="Malgun Gothic"/>
                <w:lang w:eastAsia="ko-KR"/>
              </w:rPr>
              <w:t>We support Option 1.</w:t>
            </w:r>
          </w:p>
          <w:p w14:paraId="3F7F334A" w14:textId="77777777" w:rsidR="00E96D3D" w:rsidRDefault="006A1759" w:rsidP="00736F75">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signalling overhead in our view is not large for Option 1. </w:t>
            </w:r>
          </w:p>
          <w:p w14:paraId="0AAB7048" w14:textId="792CAD40" w:rsidR="00E96D3D" w:rsidRDefault="00E96D3D" w:rsidP="00736F75">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36F75">
            <w:pPr>
              <w:rPr>
                <w:rFonts w:hint="eastAsia"/>
                <w:lang w:eastAsia="zh-CN"/>
              </w:rPr>
            </w:pPr>
            <w:r>
              <w:rPr>
                <w:rFonts w:hint="eastAsia"/>
                <w:lang w:eastAsia="zh-CN"/>
              </w:rPr>
              <w:t>S</w:t>
            </w:r>
            <w:r>
              <w:rPr>
                <w:lang w:eastAsia="zh-CN"/>
              </w:rPr>
              <w:t>preadtrum</w:t>
            </w:r>
          </w:p>
        </w:tc>
        <w:tc>
          <w:tcPr>
            <w:tcW w:w="7611" w:type="dxa"/>
          </w:tcPr>
          <w:p w14:paraId="574F4F2C" w14:textId="77777777" w:rsidR="009A349F" w:rsidRDefault="009A349F" w:rsidP="00736F75">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rFonts w:hint="eastAsia"/>
                <w:lang w:eastAsia="zh-CN"/>
              </w:rPr>
            </w:pPr>
            <w:r>
              <w:rPr>
                <w:lang w:eastAsia="zh-CN"/>
              </w:rPr>
              <w:t>Regarding Samsung’s question on UE behavior</w:t>
            </w:r>
            <w:r>
              <w:rPr>
                <w:rFonts w:hint="eastAsia"/>
                <w:lang w:eastAsia="zh-CN"/>
              </w:rPr>
              <w:t xml:space="preserve"> if the selected SSB when triggers the CG-SDT is</w:t>
            </w:r>
            <w:r>
              <w:rPr>
                <w:rFonts w:hint="eastAsia"/>
                <w:lang w:eastAsia="zh-CN"/>
              </w:rPr>
              <w:t xml:space="preserve">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77FD49D7" w14:textId="77777777" w:rsidR="00C57C80" w:rsidRDefault="00C57C80" w:rsidP="00C57C80">
      <w:pPr>
        <w:pStyle w:val="ListParagraph"/>
        <w:ind w:firstLineChars="0" w:firstLine="0"/>
        <w:rPr>
          <w:sz w:val="20"/>
          <w:szCs w:val="20"/>
          <w:lang w:eastAsia="zh-CN"/>
        </w:rPr>
      </w:pPr>
      <w:r>
        <w:rPr>
          <w:sz w:val="20"/>
          <w:szCs w:val="20"/>
          <w:lang w:eastAsia="zh-CN"/>
        </w:rPr>
        <w:t>To be added</w:t>
      </w:r>
    </w:p>
    <w:p w14:paraId="4B06C09B" w14:textId="77777777" w:rsidR="00D7433F" w:rsidRDefault="00D7433F" w:rsidP="007B433E"/>
    <w:p w14:paraId="5D17CBC1" w14:textId="77777777" w:rsidR="00962F79" w:rsidRDefault="00962F79" w:rsidP="007B433E">
      <w:pPr>
        <w:rPr>
          <w:lang w:eastAsia="zh-CN"/>
        </w:rPr>
      </w:pPr>
    </w:p>
    <w:p w14:paraId="74F095F5" w14:textId="77777777" w:rsidR="00C2146B" w:rsidRPr="00D870B4" w:rsidRDefault="00EA056F" w:rsidP="00D870B4">
      <w:pPr>
        <w:pStyle w:val="Heading2"/>
        <w:rPr>
          <w:lang w:eastAsia="zh-CN"/>
        </w:rPr>
      </w:pPr>
      <w:r>
        <w:lastRenderedPageBreak/>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A7319D">
      <w:pPr>
        <w:pStyle w:val="ListParagraph"/>
        <w:numPr>
          <w:ilvl w:val="0"/>
          <w:numId w:val="41"/>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A7319D">
      <w:pPr>
        <w:pStyle w:val="ListParagraph"/>
        <w:numPr>
          <w:ilvl w:val="0"/>
          <w:numId w:val="41"/>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A7319D">
      <w:pPr>
        <w:pStyle w:val="ListParagraph"/>
        <w:numPr>
          <w:ilvl w:val="0"/>
          <w:numId w:val="41"/>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754FF6">
      <w:pPr>
        <w:pStyle w:val="ListParagraph"/>
        <w:numPr>
          <w:ilvl w:val="0"/>
          <w:numId w:val="42"/>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754FF6">
      <w:pPr>
        <w:pStyle w:val="ListParagraph"/>
        <w:numPr>
          <w:ilvl w:val="0"/>
          <w:numId w:val="42"/>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5634FE">
      <w:pPr>
        <w:pStyle w:val="ListParagraph"/>
        <w:numPr>
          <w:ilvl w:val="1"/>
          <w:numId w:val="44"/>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5634FE">
      <w:pPr>
        <w:pStyle w:val="ListParagraph"/>
        <w:numPr>
          <w:ilvl w:val="1"/>
          <w:numId w:val="44"/>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262538">
      <w:pPr>
        <w:pStyle w:val="ListParagraph"/>
        <w:numPr>
          <w:ilvl w:val="0"/>
          <w:numId w:val="44"/>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5C5D6A">
        <w:tc>
          <w:tcPr>
            <w:tcW w:w="1696" w:type="dxa"/>
          </w:tcPr>
          <w:p w14:paraId="158AE494" w14:textId="77777777" w:rsidR="00DC6AE4" w:rsidRDefault="00DC6AE4" w:rsidP="005C5D6A">
            <w:r>
              <w:rPr>
                <w:rFonts w:hint="eastAsia"/>
              </w:rPr>
              <w:t>Company</w:t>
            </w:r>
          </w:p>
        </w:tc>
        <w:tc>
          <w:tcPr>
            <w:tcW w:w="7611" w:type="dxa"/>
          </w:tcPr>
          <w:p w14:paraId="0C6FBB2A" w14:textId="77777777" w:rsidR="00DC6AE4" w:rsidRDefault="00DC6AE4" w:rsidP="005C5D6A">
            <w:r>
              <w:rPr>
                <w:rFonts w:hint="eastAsia"/>
              </w:rPr>
              <w:t>Comment</w:t>
            </w:r>
          </w:p>
        </w:tc>
      </w:tr>
      <w:tr w:rsidR="00DC6AE4" w14:paraId="0EDE8A6C" w14:textId="77777777" w:rsidTr="005C5D6A">
        <w:tc>
          <w:tcPr>
            <w:tcW w:w="1696" w:type="dxa"/>
          </w:tcPr>
          <w:p w14:paraId="09554DEB" w14:textId="77777777" w:rsidR="00DC6AE4" w:rsidRPr="001126CE" w:rsidRDefault="001126CE" w:rsidP="005C5D6A">
            <w:pPr>
              <w:rPr>
                <w:lang w:eastAsia="zh-CN"/>
              </w:rPr>
            </w:pPr>
            <w:r>
              <w:rPr>
                <w:rFonts w:hint="eastAsia"/>
                <w:lang w:eastAsia="zh-CN"/>
              </w:rPr>
              <w:t>CATT</w:t>
            </w:r>
          </w:p>
        </w:tc>
        <w:tc>
          <w:tcPr>
            <w:tcW w:w="7611" w:type="dxa"/>
          </w:tcPr>
          <w:p w14:paraId="289AF5D5" w14:textId="77777777" w:rsidR="00F15B18" w:rsidRDefault="00F15B18" w:rsidP="005C5D6A">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5C5D6A">
        <w:tc>
          <w:tcPr>
            <w:tcW w:w="1696" w:type="dxa"/>
          </w:tcPr>
          <w:p w14:paraId="0A70FA73" w14:textId="77777777" w:rsidR="00DC6AE4" w:rsidRPr="00B160C5" w:rsidRDefault="00B160C5" w:rsidP="005C5D6A">
            <w:pPr>
              <w:rPr>
                <w:lang w:eastAsia="zh-CN"/>
              </w:rPr>
            </w:pPr>
            <w:r>
              <w:rPr>
                <w:rFonts w:hint="eastAsia"/>
                <w:lang w:eastAsia="zh-CN"/>
              </w:rPr>
              <w:t>Samsung</w:t>
            </w:r>
          </w:p>
        </w:tc>
        <w:tc>
          <w:tcPr>
            <w:tcW w:w="7611" w:type="dxa"/>
          </w:tcPr>
          <w:p w14:paraId="2B44BD82" w14:textId="77777777" w:rsidR="00DC6AE4" w:rsidRDefault="00B160C5" w:rsidP="005C5D6A">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5C5D6A">
        <w:tc>
          <w:tcPr>
            <w:tcW w:w="1696" w:type="dxa"/>
          </w:tcPr>
          <w:p w14:paraId="1B730383" w14:textId="10A51B62" w:rsidR="001407A0" w:rsidRDefault="001407A0" w:rsidP="005C5D6A">
            <w:pPr>
              <w:rPr>
                <w:lang w:eastAsia="zh-CN"/>
              </w:rPr>
            </w:pPr>
            <w:r>
              <w:rPr>
                <w:lang w:eastAsia="zh-CN"/>
              </w:rPr>
              <w:t>Nokia</w:t>
            </w:r>
          </w:p>
        </w:tc>
        <w:tc>
          <w:tcPr>
            <w:tcW w:w="7611" w:type="dxa"/>
          </w:tcPr>
          <w:p w14:paraId="63BE755B" w14:textId="77777777" w:rsidR="001407A0" w:rsidRDefault="001407A0" w:rsidP="005C5D6A">
            <w:pPr>
              <w:rPr>
                <w:lang w:eastAsia="zh-CN"/>
              </w:rPr>
            </w:pPr>
            <w:r>
              <w:rPr>
                <w:lang w:eastAsia="zh-CN"/>
              </w:rPr>
              <w:t>Multiple DMRS resources per CG-PUSCH config doesn’t seem to be necessary.</w:t>
            </w:r>
          </w:p>
          <w:p w14:paraId="0FA2F3CE" w14:textId="77777777" w:rsidR="001407A0" w:rsidRDefault="001407A0" w:rsidP="005C5D6A">
            <w:pPr>
              <w:rPr>
                <w:lang w:eastAsia="zh-CN"/>
              </w:rPr>
            </w:pPr>
            <w:r>
              <w:rPr>
                <w:lang w:eastAsia="zh-CN"/>
              </w:rPr>
              <w:t>Repetitions should be considered as a bundle</w:t>
            </w:r>
          </w:p>
          <w:p w14:paraId="265A71B0" w14:textId="6AAE6002" w:rsidR="001407A0" w:rsidRDefault="001407A0" w:rsidP="005C5D6A">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36F75">
            <w:pPr>
              <w:rPr>
                <w:rFonts w:eastAsia="Malgun Gothic"/>
                <w:lang w:eastAsia="ko-KR"/>
              </w:rPr>
            </w:pPr>
            <w:r>
              <w:rPr>
                <w:rFonts w:eastAsia="Malgun Gothic"/>
                <w:lang w:eastAsia="ko-KR"/>
              </w:rPr>
              <w:t>Huawei, HiSi</w:t>
            </w:r>
          </w:p>
        </w:tc>
        <w:tc>
          <w:tcPr>
            <w:tcW w:w="7611" w:type="dxa"/>
          </w:tcPr>
          <w:p w14:paraId="67CD402F" w14:textId="77777777" w:rsidR="00D55678" w:rsidRPr="00F84773" w:rsidRDefault="00D55678" w:rsidP="00736F75">
            <w:pPr>
              <w:rPr>
                <w:lang w:eastAsia="zh-CN"/>
              </w:rPr>
            </w:pPr>
            <w:r>
              <w:rPr>
                <w:rFonts w:hint="eastAsia"/>
                <w:lang w:eastAsia="zh-CN"/>
              </w:rPr>
              <w:t>F</w:t>
            </w:r>
            <w:r>
              <w:rPr>
                <w:lang w:eastAsia="zh-CN"/>
              </w:rPr>
              <w:t>or the listed 3 changes:</w:t>
            </w:r>
          </w:p>
          <w:p w14:paraId="48242B48" w14:textId="77777777" w:rsidR="00D55678" w:rsidRDefault="00D55678" w:rsidP="00736F75">
            <w:pPr>
              <w:pStyle w:val="ListParagraph"/>
              <w:numPr>
                <w:ilvl w:val="0"/>
                <w:numId w:val="45"/>
              </w:numPr>
              <w:ind w:firstLineChars="0"/>
              <w:rPr>
                <w:rFonts w:eastAsia="Malgun Gothic"/>
                <w:lang w:eastAsia="ko-KR"/>
              </w:rPr>
            </w:pPr>
            <w:r w:rsidRPr="00F84773">
              <w:rPr>
                <w:rFonts w:eastAsia="Malgun Gothic"/>
                <w:lang w:eastAsia="ko-KR"/>
              </w:rPr>
              <w:lastRenderedPageBreak/>
              <w:t xml:space="preserve">Fine with us. </w:t>
            </w:r>
          </w:p>
          <w:p w14:paraId="2E9D4BB0" w14:textId="77777777" w:rsidR="00D55678" w:rsidRDefault="00D55678" w:rsidP="00736F75">
            <w:pPr>
              <w:pStyle w:val="ListParagraph"/>
              <w:numPr>
                <w:ilvl w:val="0"/>
                <w:numId w:val="45"/>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736F75">
            <w:pPr>
              <w:pStyle w:val="ListParagraph"/>
              <w:numPr>
                <w:ilvl w:val="0"/>
                <w:numId w:val="45"/>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36F75">
            <w:pPr>
              <w:rPr>
                <w:rFonts w:eastAsia="Malgun Gothic"/>
                <w:lang w:eastAsia="ko-KR"/>
              </w:rPr>
            </w:pPr>
            <w:r>
              <w:rPr>
                <w:rFonts w:eastAsia="Malgun Gothic"/>
                <w:lang w:eastAsia="ko-KR"/>
              </w:rPr>
              <w:lastRenderedPageBreak/>
              <w:t>Intel</w:t>
            </w:r>
          </w:p>
        </w:tc>
        <w:tc>
          <w:tcPr>
            <w:tcW w:w="7611" w:type="dxa"/>
          </w:tcPr>
          <w:p w14:paraId="3E12E84E" w14:textId="77777777" w:rsidR="006A1759" w:rsidRDefault="006A1759" w:rsidP="00736F75">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36F75">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36F75">
            <w:pPr>
              <w:rPr>
                <w:rFonts w:hint="eastAsia"/>
                <w:lang w:eastAsia="zh-CN"/>
              </w:rPr>
            </w:pPr>
            <w:r>
              <w:rPr>
                <w:rFonts w:hint="eastAsia"/>
                <w:lang w:eastAsia="zh-CN"/>
              </w:rPr>
              <w:t>S</w:t>
            </w:r>
            <w:r>
              <w:rPr>
                <w:lang w:eastAsia="zh-CN"/>
              </w:rPr>
              <w:t>preadtrum</w:t>
            </w:r>
          </w:p>
        </w:tc>
        <w:tc>
          <w:tcPr>
            <w:tcW w:w="7611" w:type="dxa"/>
          </w:tcPr>
          <w:p w14:paraId="461F39C1" w14:textId="3B6D8504" w:rsidR="00D53E68" w:rsidRDefault="00D53E68" w:rsidP="00D53E68">
            <w:pPr>
              <w:pStyle w:val="ListParagraph"/>
              <w:numPr>
                <w:ilvl w:val="0"/>
                <w:numId w:val="46"/>
              </w:numPr>
              <w:ind w:firstLineChars="0"/>
              <w:rPr>
                <w:lang w:eastAsia="zh-CN"/>
              </w:rPr>
            </w:pPr>
            <w:r>
              <w:rPr>
                <w:lang w:eastAsia="zh-CN"/>
              </w:rPr>
              <w:t>We are fine for it.</w:t>
            </w:r>
          </w:p>
          <w:p w14:paraId="2B7AD718" w14:textId="77777777" w:rsidR="00D53E68" w:rsidRDefault="00D53E68" w:rsidP="00D53E68">
            <w:pPr>
              <w:pStyle w:val="ListParagraph"/>
              <w:numPr>
                <w:ilvl w:val="0"/>
                <w:numId w:val="46"/>
              </w:numPr>
              <w:ind w:firstLineChars="0"/>
              <w:rPr>
                <w:lang w:eastAsia="zh-CN"/>
              </w:rPr>
            </w:pPr>
            <w:r>
              <w:rPr>
                <w:rFonts w:hint="eastAsia"/>
                <w:lang w:eastAsia="zh-CN"/>
              </w:rPr>
              <w:t>A</w:t>
            </w:r>
            <w:r>
              <w:rPr>
                <w:lang w:eastAsia="zh-CN"/>
              </w:rPr>
              <w:t>lt. 2 is preferred.</w:t>
            </w:r>
          </w:p>
          <w:p w14:paraId="67A502AF" w14:textId="239E6D30" w:rsidR="00D53E68" w:rsidRDefault="00D53E68" w:rsidP="00D53E68">
            <w:pPr>
              <w:pStyle w:val="ListParagraph"/>
              <w:numPr>
                <w:ilvl w:val="0"/>
                <w:numId w:val="46"/>
              </w:numPr>
              <w:ind w:firstLineChars="0"/>
              <w:rPr>
                <w:lang w:eastAsia="zh-CN"/>
              </w:rPr>
            </w:pPr>
            <w:r>
              <w:rPr>
                <w:lang w:eastAsia="zh-CN"/>
              </w:rPr>
              <w:t>Need further study.</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7777777" w:rsidR="00065883" w:rsidRDefault="004C2F89" w:rsidP="00411F0B">
      <w:pPr>
        <w:rPr>
          <w:lang w:eastAsia="zh-CN"/>
        </w:rPr>
      </w:pPr>
      <w:r>
        <w:rPr>
          <w:lang w:eastAsia="zh-CN"/>
        </w:rPr>
        <w:t>To be updated</w:t>
      </w:r>
    </w:p>
    <w:p w14:paraId="053FF0FE" w14:textId="77777777" w:rsidR="00A72420" w:rsidRDefault="00A72420" w:rsidP="00411F0B"/>
    <w:p w14:paraId="010CF327" w14:textId="77777777" w:rsidR="00077886" w:rsidRDefault="00077886" w:rsidP="004F1507">
      <w:pPr>
        <w:pStyle w:val="Heading1"/>
      </w:pPr>
      <w:r>
        <w:rPr>
          <w:rFonts w:hint="eastAsia"/>
          <w:lang w:eastAsia="zh-CN"/>
        </w:rPr>
        <w:t>O</w:t>
      </w:r>
      <w:r>
        <w:rPr>
          <w:lang w:eastAsia="zh-CN"/>
        </w:rPr>
        <w:t>thers</w:t>
      </w:r>
      <w:bookmarkStart w:id="4" w:name="_GoBack"/>
      <w:bookmarkEnd w:id="4"/>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160C57">
      <w:pPr>
        <w:pStyle w:val="3GPPNormalText"/>
        <w:numPr>
          <w:ilvl w:val="0"/>
          <w:numId w:val="37"/>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160C57">
      <w:pPr>
        <w:pStyle w:val="ListParagraph"/>
        <w:numPr>
          <w:ilvl w:val="0"/>
          <w:numId w:val="37"/>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160C57">
      <w:pPr>
        <w:pStyle w:val="3GPPNormalText"/>
        <w:numPr>
          <w:ilvl w:val="0"/>
          <w:numId w:val="37"/>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FA6BA7">
        <w:tc>
          <w:tcPr>
            <w:tcW w:w="1696" w:type="dxa"/>
          </w:tcPr>
          <w:p w14:paraId="5BF3CD41" w14:textId="77777777" w:rsidR="00E06368" w:rsidRDefault="00E06368" w:rsidP="00FA6BA7">
            <w:r>
              <w:rPr>
                <w:rFonts w:hint="eastAsia"/>
              </w:rPr>
              <w:t>Company</w:t>
            </w:r>
          </w:p>
        </w:tc>
        <w:tc>
          <w:tcPr>
            <w:tcW w:w="7611" w:type="dxa"/>
          </w:tcPr>
          <w:p w14:paraId="331615C6" w14:textId="77777777" w:rsidR="00E06368" w:rsidRDefault="00E06368" w:rsidP="00FA6BA7">
            <w:r>
              <w:rPr>
                <w:rFonts w:hint="eastAsia"/>
              </w:rPr>
              <w:t>Comment</w:t>
            </w:r>
          </w:p>
        </w:tc>
      </w:tr>
      <w:tr w:rsidR="00E06368" w14:paraId="3512249A" w14:textId="77777777" w:rsidTr="00FA6BA7">
        <w:tc>
          <w:tcPr>
            <w:tcW w:w="1696" w:type="dxa"/>
          </w:tcPr>
          <w:p w14:paraId="5C607A30" w14:textId="77777777" w:rsidR="00E06368" w:rsidRPr="005C42C2" w:rsidRDefault="005C42C2" w:rsidP="00FA6BA7">
            <w:pPr>
              <w:rPr>
                <w:lang w:eastAsia="zh-CN"/>
              </w:rPr>
            </w:pPr>
            <w:r>
              <w:rPr>
                <w:rFonts w:hint="eastAsia"/>
                <w:lang w:eastAsia="zh-CN"/>
              </w:rPr>
              <w:t>CATT</w:t>
            </w:r>
          </w:p>
        </w:tc>
        <w:tc>
          <w:tcPr>
            <w:tcW w:w="7611" w:type="dxa"/>
          </w:tcPr>
          <w:p w14:paraId="7C3C6C42" w14:textId="77777777" w:rsidR="00E06368" w:rsidRPr="005C42C2" w:rsidRDefault="005C42C2" w:rsidP="00FA6BA7">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FA6BA7">
        <w:tc>
          <w:tcPr>
            <w:tcW w:w="1696" w:type="dxa"/>
          </w:tcPr>
          <w:p w14:paraId="1412EEE8" w14:textId="6C2B6C81" w:rsidR="00411F0B" w:rsidRPr="005E2638" w:rsidRDefault="001407A0" w:rsidP="00FA6BA7">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FA6BA7">
            <w:pPr>
              <w:rPr>
                <w:rFonts w:eastAsia="Malgun Gothic"/>
                <w:lang w:eastAsia="ko-KR"/>
              </w:rPr>
            </w:pPr>
            <w:r>
              <w:rPr>
                <w:rFonts w:eastAsia="Malgun Gothic"/>
                <w:lang w:eastAsia="ko-KR"/>
              </w:rPr>
              <w:t>Asking RAN4 to extend the beam correspondence requirement to apply to RRC_Inactive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36F75">
            <w:pPr>
              <w:rPr>
                <w:rFonts w:eastAsia="Malgun Gothic"/>
                <w:lang w:eastAsia="ko-KR"/>
              </w:rPr>
            </w:pPr>
            <w:r>
              <w:rPr>
                <w:rFonts w:eastAsia="Malgun Gothic"/>
                <w:lang w:eastAsia="ko-KR"/>
              </w:rPr>
              <w:t>Huawei, HiSi</w:t>
            </w:r>
          </w:p>
        </w:tc>
        <w:tc>
          <w:tcPr>
            <w:tcW w:w="7611" w:type="dxa"/>
          </w:tcPr>
          <w:p w14:paraId="25382F58" w14:textId="77777777" w:rsidR="00D55678" w:rsidRPr="000D1AE3" w:rsidRDefault="00D55678" w:rsidP="00736F75">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bl>
    <w:p w14:paraId="397D596E" w14:textId="77777777" w:rsidR="00492B6B" w:rsidRDefault="00492B6B"/>
    <w:p w14:paraId="18DCA1D0" w14:textId="77777777" w:rsidR="00492B6B" w:rsidRPr="005B5F0D" w:rsidRDefault="00492B6B">
      <w:pPr>
        <w:rPr>
          <w:lang w:val="en-GB"/>
        </w:rPr>
      </w:pPr>
    </w:p>
    <w:p w14:paraId="63385BA9" w14:textId="77777777" w:rsidR="00492B6B" w:rsidRDefault="005E761D">
      <w:pPr>
        <w:pStyle w:val="Heading1"/>
      </w:pPr>
      <w:r>
        <w:t>Summary</w:t>
      </w:r>
    </w:p>
    <w:p w14:paraId="04215DF5" w14:textId="77777777" w:rsidR="00492B6B" w:rsidRDefault="00F0042E" w:rsidP="005B5F0D">
      <w:pPr>
        <w:pStyle w:val="CommentText"/>
        <w:rPr>
          <w:lang w:eastAsia="zh-CN"/>
        </w:rPr>
      </w:pPr>
      <w:r w:rsidRPr="00F0042E">
        <w:rPr>
          <w:highlight w:val="yellow"/>
        </w:rPr>
        <w:t>The final proposals will be added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Pr="000F72C3">
        <w:rPr>
          <w:rFonts w:eastAsiaTheme="minorEastAsia"/>
          <w:sz w:val="20"/>
          <w:szCs w:val="20"/>
          <w:lang w:eastAsia="en-US"/>
        </w:rPr>
        <w:tab/>
        <w:t>Remaining issues on small data transmission</w:t>
      </w:r>
      <w:r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14:paraId="04998C44" w14:textId="77777777" w:rsidR="007D4FA3" w:rsidRDefault="007D4FA3" w:rsidP="007D4FA3">
            <w:pPr>
              <w:pStyle w:val="BodyText"/>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14:paraId="11A6B458" w14:textId="77777777" w:rsidR="007D4FA3" w:rsidRPr="00E647C6" w:rsidRDefault="007D4FA3" w:rsidP="007D4FA3">
            <w:pPr>
              <w:pStyle w:val="BodyText"/>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14:paraId="43614AD1" w14:textId="77777777" w:rsidR="00492B6B" w:rsidRPr="007D4FA3" w:rsidRDefault="007D4FA3" w:rsidP="007D4FA3">
            <w:pPr>
              <w:pStyle w:val="BodyText"/>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14:paraId="6A5B7447" w14:textId="77777777" w:rsidR="00BD6306" w:rsidRPr="00F27D3C" w:rsidRDefault="007D4FA3" w:rsidP="007D4FA3">
            <w:pPr>
              <w:pStyle w:val="BodyText"/>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14:paraId="678C76EE" w14:textId="77777777" w:rsidR="008202B5" w:rsidRPr="00303CAA" w:rsidRDefault="008202B5" w:rsidP="00083C60">
            <w:pPr>
              <w:pStyle w:val="ListParagraph"/>
              <w:numPr>
                <w:ilvl w:val="0"/>
                <w:numId w:val="23"/>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083C60">
            <w:pPr>
              <w:pStyle w:val="ListParagraph"/>
              <w:numPr>
                <w:ilvl w:val="1"/>
                <w:numId w:val="23"/>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14:paraId="3C8B550E" w14:textId="77777777" w:rsidR="008202B5" w:rsidRPr="00303CAA" w:rsidRDefault="008202B5" w:rsidP="00083C60">
            <w:pPr>
              <w:pStyle w:val="ListParagraph"/>
              <w:numPr>
                <w:ilvl w:val="1"/>
                <w:numId w:val="23"/>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reinterpreted as the number of TDMed occasions per CG period</w:t>
            </w:r>
          </w:p>
          <w:p w14:paraId="484AD0C7" w14:textId="77777777" w:rsidR="008202B5" w:rsidRPr="00303CAA" w:rsidRDefault="008202B5" w:rsidP="00083C60">
            <w:pPr>
              <w:pStyle w:val="ListParagraph"/>
              <w:numPr>
                <w:ilvl w:val="1"/>
                <w:numId w:val="23"/>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14:paraId="79384233" w14:textId="77777777"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14:paraId="7E508B8B" w14:textId="77777777" w:rsidR="00BD6306" w:rsidRPr="008202B5" w:rsidRDefault="008202B5" w:rsidP="00083C60">
            <w:pPr>
              <w:pStyle w:val="ListParagraph"/>
              <w:numPr>
                <w:ilvl w:val="0"/>
                <w:numId w:val="24"/>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083C60">
            <w:pPr>
              <w:numPr>
                <w:ilvl w:val="0"/>
                <w:numId w:val="11"/>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14:paraId="139C1B71" w14:textId="77777777"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14:paraId="66D585C1" w14:textId="77777777"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14:paraId="5D521BA0" w14:textId="77777777" w:rsidR="00327998" w:rsidRPr="00327998" w:rsidRDefault="00327998" w:rsidP="00083C60">
            <w:pPr>
              <w:pStyle w:val="ListParagraph"/>
              <w:numPr>
                <w:ilvl w:val="0"/>
                <w:numId w:val="26"/>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14:paraId="52D73C98" w14:textId="77777777" w:rsidR="00CD230F" w:rsidRPr="00CD230F" w:rsidRDefault="00CD230F" w:rsidP="00083C60">
            <w:pPr>
              <w:pStyle w:val="BodyText"/>
              <w:numPr>
                <w:ilvl w:val="0"/>
                <w:numId w:val="27"/>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gNB</w:t>
            </w:r>
          </w:p>
          <w:p w14:paraId="263C6737" w14:textId="77777777"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14:paraId="76507435" w14:textId="77777777" w:rsidR="00CD230F" w:rsidRPr="00CD230F" w:rsidRDefault="00CD230F" w:rsidP="00083C60">
            <w:pPr>
              <w:pStyle w:val="BodyText"/>
              <w:numPr>
                <w:ilvl w:val="0"/>
                <w:numId w:val="28"/>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宋体"/>
                <w:lang w:eastAsia="zh-CN"/>
              </w:rPr>
              <w:fldChar w:fldCharType="end"/>
            </w:r>
          </w:p>
          <w:p w14:paraId="60ABA527" w14:textId="77777777" w:rsidR="00CD230F" w:rsidRPr="00CD230F" w:rsidRDefault="00CD230F" w:rsidP="00083C60">
            <w:pPr>
              <w:pStyle w:val="Default"/>
              <w:numPr>
                <w:ilvl w:val="0"/>
                <w:numId w:val="28"/>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083C60">
            <w:pPr>
              <w:pStyle w:val="Default"/>
              <w:numPr>
                <w:ilvl w:val="0"/>
                <w:numId w:val="28"/>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083C60">
            <w:pPr>
              <w:pStyle w:val="Default"/>
              <w:numPr>
                <w:ilvl w:val="0"/>
                <w:numId w:val="28"/>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14:paraId="38E6E801" w14:textId="77777777"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SSB-rsrp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05681" w14:textId="77777777" w:rsidR="00783080" w:rsidRDefault="00783080" w:rsidP="005020B0">
      <w:pPr>
        <w:spacing w:after="0"/>
      </w:pPr>
      <w:r>
        <w:separator/>
      </w:r>
    </w:p>
  </w:endnote>
  <w:endnote w:type="continuationSeparator" w:id="0">
    <w:p w14:paraId="720E643B" w14:textId="77777777" w:rsidR="00783080" w:rsidRDefault="00783080"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83E8B" w14:textId="77777777" w:rsidR="00783080" w:rsidRDefault="00783080" w:rsidP="005020B0">
      <w:pPr>
        <w:spacing w:after="0"/>
      </w:pPr>
      <w:r>
        <w:separator/>
      </w:r>
    </w:p>
  </w:footnote>
  <w:footnote w:type="continuationSeparator" w:id="0">
    <w:p w14:paraId="6D090F4A" w14:textId="77777777" w:rsidR="00783080" w:rsidRDefault="00783080"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3C61F7"/>
    <w:multiLevelType w:val="hybridMultilevel"/>
    <w:tmpl w:val="2B62D296"/>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E5A5D"/>
    <w:multiLevelType w:val="multilevel"/>
    <w:tmpl w:val="47DE5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9" w15:restartNumberingAfterBreak="0">
    <w:nsid w:val="593519C8"/>
    <w:multiLevelType w:val="multilevel"/>
    <w:tmpl w:val="593519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FBC7F"/>
    <w:multiLevelType w:val="singleLevel"/>
    <w:tmpl w:val="609FBC7F"/>
    <w:lvl w:ilvl="0">
      <w:start w:val="1"/>
      <w:numFmt w:val="bullet"/>
      <w:lvlText w:val=""/>
      <w:lvlJc w:val="left"/>
      <w:pPr>
        <w:ind w:left="420" w:hanging="420"/>
      </w:pPr>
      <w:rPr>
        <w:rFonts w:ascii="Wingdings" w:hAnsi="Wingdings" w:hint="default"/>
      </w:rPr>
    </w:lvl>
  </w:abstractNum>
  <w:abstractNum w:abstractNumId="34"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2"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5"/>
  </w:num>
  <w:num w:numId="3">
    <w:abstractNumId w:val="38"/>
  </w:num>
  <w:num w:numId="4">
    <w:abstractNumId w:val="16"/>
  </w:num>
  <w:num w:numId="5">
    <w:abstractNumId w:val="28"/>
  </w:num>
  <w:num w:numId="6">
    <w:abstractNumId w:val="25"/>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1"/>
  </w:num>
  <w:num w:numId="9">
    <w:abstractNumId w:val="37"/>
  </w:num>
  <w:num w:numId="10">
    <w:abstractNumId w:val="34"/>
  </w:num>
  <w:num w:numId="11">
    <w:abstractNumId w:val="21"/>
  </w:num>
  <w:num w:numId="12">
    <w:abstractNumId w:val="10"/>
  </w:num>
  <w:num w:numId="13">
    <w:abstractNumId w:val="30"/>
  </w:num>
  <w:num w:numId="14">
    <w:abstractNumId w:val="13"/>
  </w:num>
  <w:num w:numId="15">
    <w:abstractNumId w:val="24"/>
  </w:num>
  <w:num w:numId="16">
    <w:abstractNumId w:val="18"/>
  </w:num>
  <w:num w:numId="17">
    <w:abstractNumId w:val="27"/>
  </w:num>
  <w:num w:numId="18">
    <w:abstractNumId w:val="19"/>
  </w:num>
  <w:num w:numId="19">
    <w:abstractNumId w:val="35"/>
  </w:num>
  <w:num w:numId="20">
    <w:abstractNumId w:val="11"/>
  </w:num>
  <w:num w:numId="21">
    <w:abstractNumId w:val="1"/>
  </w:num>
  <w:num w:numId="22">
    <w:abstractNumId w:val="32"/>
  </w:num>
  <w:num w:numId="23">
    <w:abstractNumId w:val="20"/>
  </w:num>
  <w:num w:numId="24">
    <w:abstractNumId w:val="42"/>
  </w:num>
  <w:num w:numId="25">
    <w:abstractNumId w:val="17"/>
  </w:num>
  <w:num w:numId="26">
    <w:abstractNumId w:val="4"/>
  </w:num>
  <w:num w:numId="27">
    <w:abstractNumId w:val="9"/>
  </w:num>
  <w:num w:numId="28">
    <w:abstractNumId w:val="36"/>
  </w:num>
  <w:num w:numId="29">
    <w:abstractNumId w:val="41"/>
  </w:num>
  <w:num w:numId="30">
    <w:abstractNumId w:val="22"/>
  </w:num>
  <w:num w:numId="31">
    <w:abstractNumId w:val="29"/>
  </w:num>
  <w:num w:numId="32">
    <w:abstractNumId w:val="14"/>
  </w:num>
  <w:num w:numId="33">
    <w:abstractNumId w:val="23"/>
  </w:num>
  <w:num w:numId="34">
    <w:abstractNumId w:val="14"/>
  </w:num>
  <w:num w:numId="35">
    <w:abstractNumId w:val="14"/>
  </w:num>
  <w:num w:numId="36">
    <w:abstractNumId w:val="6"/>
  </w:num>
  <w:num w:numId="37">
    <w:abstractNumId w:val="26"/>
  </w:num>
  <w:num w:numId="38">
    <w:abstractNumId w:val="3"/>
  </w:num>
  <w:num w:numId="39">
    <w:abstractNumId w:val="33"/>
  </w:num>
  <w:num w:numId="40">
    <w:abstractNumId w:val="8"/>
  </w:num>
  <w:num w:numId="41">
    <w:abstractNumId w:val="2"/>
  </w:num>
  <w:num w:numId="42">
    <w:abstractNumId w:val="7"/>
  </w:num>
  <w:num w:numId="43">
    <w:abstractNumId w:val="5"/>
  </w:num>
  <w:num w:numId="44">
    <w:abstractNumId w:val="39"/>
  </w:num>
  <w:num w:numId="45">
    <w:abstractNumId w:val="40"/>
  </w:num>
  <w:num w:numId="46">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C28A4D5B-4CC7-41AA-B0DE-AB3BF9E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表段落"/>
    <w:basedOn w:val="Normal"/>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FBAD5A-E565-48B5-94F0-7ED53182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4702</Words>
  <Characters>26803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Spreadtrum</cp:lastModifiedBy>
  <cp:revision>3</cp:revision>
  <cp:lastPrinted>2007-06-18T05:08:00Z</cp:lastPrinted>
  <dcterms:created xsi:type="dcterms:W3CDTF">2021-05-19T20:41:00Z</dcterms:created>
  <dcterms:modified xsi:type="dcterms:W3CDTF">2021-05-19T21:18:00Z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