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TDoc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1407A0"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1407A0"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1407A0"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1407A0"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1407A0"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1407A0"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1407A0"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1407A0"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1407A0"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1407A0"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1407A0"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1407A0"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1407A0"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1407A0"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1407A0"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1407A0"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1407A0"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1407A0"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1407A0"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887FCC" w14:paraId="1415B7BA" w14:textId="77777777" w:rsidTr="004926D8">
        <w:tc>
          <w:tcPr>
            <w:tcW w:w="1696" w:type="dxa"/>
          </w:tcPr>
          <w:p w14:paraId="226544D3" w14:textId="77777777" w:rsidR="00887FCC" w:rsidRDefault="00887FCC" w:rsidP="004926D8">
            <w:pPr>
              <w:rPr>
                <w:lang w:eastAsia="zh-CN"/>
              </w:rPr>
            </w:pPr>
          </w:p>
        </w:tc>
        <w:tc>
          <w:tcPr>
            <w:tcW w:w="7611" w:type="dxa"/>
          </w:tcPr>
          <w:p w14:paraId="220E27B3" w14:textId="77777777" w:rsidR="00887FCC" w:rsidRDefault="00887FCC" w:rsidP="004926D8">
            <w:pPr>
              <w:rPr>
                <w:lang w:eastAsia="zh-CN"/>
              </w:rPr>
            </w:pP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lastRenderedPageBreak/>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lastRenderedPageBreak/>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rFonts w:hint="eastAsia"/>
                <w:lang w:eastAsia="zh-CN"/>
              </w:rPr>
            </w:pPr>
            <w:r>
              <w:rPr>
                <w:lang w:eastAsia="zh-CN"/>
              </w:rPr>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rFonts w:hint="eastAsia"/>
                <w:lang w:eastAsia="zh-CN"/>
              </w:rPr>
            </w:pPr>
            <w:r>
              <w:rPr>
                <w:lang w:eastAsia="zh-CN"/>
              </w:rPr>
              <w:t>We don’t quite see the necessity to request RAN2 input, RAN1 should be able to determine the needs and design accordingly.</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lastRenderedPageBreak/>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r w:rsidRPr="00327998">
              <w:rPr>
                <w:b/>
                <w:bCs/>
                <w:i/>
                <w:iCs/>
                <w:sz w:val="20"/>
              </w:rPr>
              <w:lastRenderedPageBreak/>
              <w:t>gNB,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1AEB9" w14:textId="77777777" w:rsidR="00E56DEA" w:rsidRDefault="00E56DEA" w:rsidP="005020B0">
      <w:pPr>
        <w:spacing w:after="0"/>
      </w:pPr>
      <w:r>
        <w:separator/>
      </w:r>
    </w:p>
  </w:endnote>
  <w:endnote w:type="continuationSeparator" w:id="0">
    <w:p w14:paraId="241EC96D" w14:textId="77777777" w:rsidR="00E56DEA" w:rsidRDefault="00E56DEA"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54263" w14:textId="77777777" w:rsidR="00E56DEA" w:rsidRDefault="00E56DEA" w:rsidP="005020B0">
      <w:pPr>
        <w:spacing w:after="0"/>
      </w:pPr>
      <w:r>
        <w:separator/>
      </w:r>
    </w:p>
  </w:footnote>
  <w:footnote w:type="continuationSeparator" w:id="0">
    <w:p w14:paraId="55591B9A" w14:textId="77777777" w:rsidR="00E56DEA" w:rsidRDefault="00E56DEA"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7"/>
  </w:num>
  <w:num w:numId="4">
    <w:abstractNumId w:val="15"/>
  </w:num>
  <w:num w:numId="5">
    <w:abstractNumId w:val="27"/>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0"/>
  </w:num>
  <w:num w:numId="9">
    <w:abstractNumId w:val="36"/>
  </w:num>
  <w:num w:numId="10">
    <w:abstractNumId w:val="33"/>
  </w:num>
  <w:num w:numId="11">
    <w:abstractNumId w:val="20"/>
  </w:num>
  <w:num w:numId="12">
    <w:abstractNumId w:val="10"/>
  </w:num>
  <w:num w:numId="13">
    <w:abstractNumId w:val="29"/>
  </w:num>
  <w:num w:numId="14">
    <w:abstractNumId w:val="12"/>
  </w:num>
  <w:num w:numId="15">
    <w:abstractNumId w:val="23"/>
  </w:num>
  <w:num w:numId="16">
    <w:abstractNumId w:val="17"/>
  </w:num>
  <w:num w:numId="17">
    <w:abstractNumId w:val="26"/>
  </w:num>
  <w:num w:numId="18">
    <w:abstractNumId w:val="18"/>
  </w:num>
  <w:num w:numId="19">
    <w:abstractNumId w:val="34"/>
  </w:num>
  <w:num w:numId="20">
    <w:abstractNumId w:val="11"/>
  </w:num>
  <w:num w:numId="21">
    <w:abstractNumId w:val="1"/>
  </w:num>
  <w:num w:numId="22">
    <w:abstractNumId w:val="31"/>
  </w:num>
  <w:num w:numId="23">
    <w:abstractNumId w:val="19"/>
  </w:num>
  <w:num w:numId="24">
    <w:abstractNumId w:val="40"/>
  </w:num>
  <w:num w:numId="25">
    <w:abstractNumId w:val="16"/>
  </w:num>
  <w:num w:numId="26">
    <w:abstractNumId w:val="4"/>
  </w:num>
  <w:num w:numId="27">
    <w:abstractNumId w:val="9"/>
  </w:num>
  <w:num w:numId="28">
    <w:abstractNumId w:val="35"/>
  </w:num>
  <w:num w:numId="29">
    <w:abstractNumId w:val="39"/>
  </w:num>
  <w:num w:numId="30">
    <w:abstractNumId w:val="21"/>
  </w:num>
  <w:num w:numId="31">
    <w:abstractNumId w:val="28"/>
  </w:num>
  <w:num w:numId="32">
    <w:abstractNumId w:val="13"/>
  </w:num>
  <w:num w:numId="33">
    <w:abstractNumId w:val="22"/>
  </w:num>
  <w:num w:numId="34">
    <w:abstractNumId w:val="13"/>
  </w:num>
  <w:num w:numId="35">
    <w:abstractNumId w:val="13"/>
  </w:num>
  <w:num w:numId="36">
    <w:abstractNumId w:val="6"/>
  </w:num>
  <w:num w:numId="37">
    <w:abstractNumId w:val="25"/>
  </w:num>
  <w:num w:numId="38">
    <w:abstractNumId w:val="3"/>
  </w:num>
  <w:num w:numId="39">
    <w:abstractNumId w:val="32"/>
  </w:num>
  <w:num w:numId="40">
    <w:abstractNumId w:val="8"/>
  </w:num>
  <w:num w:numId="41">
    <w:abstractNumId w:val="2"/>
  </w:num>
  <w:num w:numId="42">
    <w:abstractNumId w:val="7"/>
  </w:num>
  <w:num w:numId="43">
    <w:abstractNumId w:val="5"/>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A53B8-2846-41FE-B0FD-F23A3B4A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4087</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Nokia</cp:lastModifiedBy>
  <cp:revision>2</cp:revision>
  <cp:lastPrinted>2007-06-18T05:08:00Z</cp:lastPrinted>
  <dcterms:created xsi:type="dcterms:W3CDTF">2021-05-19T14:48:00Z</dcterms:created>
  <dcterms:modified xsi:type="dcterms:W3CDTF">2021-05-19T14:48:00Z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