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469BA" w14:textId="46B4B3D5" w:rsidR="00E75AB4" w:rsidRPr="00522D40" w:rsidRDefault="00E75AB4" w:rsidP="00E75AB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ED1F4F">
        <w:rPr>
          <w:b/>
          <w:noProof/>
          <w:sz w:val="24"/>
        </w:rPr>
        <w:t>3GPP TSG-RAN WG</w:t>
      </w:r>
      <w:r w:rsidR="001061D3">
        <w:rPr>
          <w:b/>
          <w:noProof/>
          <w:sz w:val="24"/>
        </w:rPr>
        <w:t>1</w:t>
      </w:r>
      <w:r w:rsidRPr="00ED1F4F">
        <w:rPr>
          <w:b/>
          <w:noProof/>
          <w:sz w:val="24"/>
        </w:rPr>
        <w:t xml:space="preserve"> Meeting #</w:t>
      </w:r>
      <w:r w:rsidR="008B66D1">
        <w:rPr>
          <w:b/>
          <w:noProof/>
          <w:sz w:val="24"/>
        </w:rPr>
        <w:t>10</w:t>
      </w:r>
      <w:r w:rsidR="00E97AA8">
        <w:rPr>
          <w:b/>
          <w:noProof/>
          <w:sz w:val="24"/>
        </w:rPr>
        <w:t>5</w:t>
      </w:r>
      <w:r w:rsidR="008B66D1">
        <w:rPr>
          <w:b/>
          <w:noProof/>
          <w:sz w:val="24"/>
        </w:rPr>
        <w:t>-e</w:t>
      </w:r>
      <w:r w:rsidRPr="00241E7C">
        <w:rPr>
          <w:b/>
          <w:i/>
          <w:noProof/>
          <w:sz w:val="24"/>
        </w:rPr>
        <w:t xml:space="preserve"> </w:t>
      </w:r>
      <w:r w:rsidRPr="00241E7C">
        <w:rPr>
          <w:b/>
          <w:i/>
          <w:noProof/>
          <w:sz w:val="28"/>
        </w:rPr>
        <w:tab/>
      </w:r>
      <w:r w:rsidR="00F1189A" w:rsidRPr="00BE63D5">
        <w:rPr>
          <w:b/>
          <w:noProof/>
          <w:sz w:val="28"/>
        </w:rPr>
        <w:t>R</w:t>
      </w:r>
      <w:r w:rsidR="00E122AD" w:rsidRPr="00BE63D5">
        <w:rPr>
          <w:b/>
          <w:noProof/>
          <w:sz w:val="28"/>
        </w:rPr>
        <w:t>1</w:t>
      </w:r>
      <w:r w:rsidR="00F1189A" w:rsidRPr="00EC36B6">
        <w:rPr>
          <w:b/>
          <w:noProof/>
          <w:sz w:val="28"/>
        </w:rPr>
        <w:t>-</w:t>
      </w:r>
      <w:r w:rsidR="00BA32EA" w:rsidRPr="003D5A2F">
        <w:rPr>
          <w:b/>
          <w:noProof/>
          <w:sz w:val="28"/>
          <w:highlight w:val="yellow"/>
        </w:rPr>
        <w:t>210</w:t>
      </w:r>
      <w:r w:rsidR="00E97AA8" w:rsidRPr="003D5A2F">
        <w:rPr>
          <w:b/>
          <w:noProof/>
          <w:sz w:val="28"/>
          <w:highlight w:val="yellow"/>
        </w:rPr>
        <w:t>xxxx</w:t>
      </w:r>
    </w:p>
    <w:p w14:paraId="10A8CD2E" w14:textId="14DFF895" w:rsidR="00463675" w:rsidRPr="00E75AB4" w:rsidRDefault="008B66D1" w:rsidP="00E75AB4">
      <w:pPr>
        <w:pStyle w:val="CRCoverPage"/>
        <w:outlineLvl w:val="0"/>
        <w:rPr>
          <w:b/>
          <w:noProof/>
          <w:sz w:val="24"/>
        </w:rPr>
      </w:pPr>
      <w:r w:rsidRPr="008B66D1">
        <w:rPr>
          <w:rFonts w:cs="Arial"/>
          <w:b/>
          <w:sz w:val="24"/>
          <w:szCs w:val="28"/>
          <w:lang w:eastAsia="zh-CN"/>
        </w:rPr>
        <w:t xml:space="preserve">e-Meeting, </w:t>
      </w:r>
      <w:r w:rsidR="00E97AA8">
        <w:rPr>
          <w:rFonts w:cs="Arial"/>
          <w:b/>
          <w:sz w:val="24"/>
          <w:szCs w:val="28"/>
          <w:lang w:eastAsia="zh-CN"/>
        </w:rPr>
        <w:t>May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</w:t>
      </w:r>
      <w:r w:rsidR="00E97AA8">
        <w:rPr>
          <w:rFonts w:cs="Arial"/>
          <w:b/>
          <w:sz w:val="24"/>
          <w:szCs w:val="28"/>
          <w:lang w:eastAsia="zh-CN"/>
        </w:rPr>
        <w:t>10</w:t>
      </w:r>
      <w:r w:rsidR="00522D40" w:rsidRPr="00522D40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 xml:space="preserve"> – </w:t>
      </w:r>
      <w:r w:rsidR="00E97AA8">
        <w:rPr>
          <w:rFonts w:cs="Arial"/>
          <w:b/>
          <w:sz w:val="24"/>
          <w:szCs w:val="28"/>
          <w:lang w:eastAsia="zh-CN"/>
        </w:rPr>
        <w:t>May 27</w:t>
      </w:r>
      <w:r w:rsidR="009E0BDC" w:rsidRPr="00522D40">
        <w:rPr>
          <w:rFonts w:cs="Arial"/>
          <w:b/>
          <w:sz w:val="24"/>
          <w:szCs w:val="28"/>
          <w:vertAlign w:val="superscript"/>
          <w:lang w:eastAsia="zh-CN"/>
        </w:rPr>
        <w:t>th</w:t>
      </w:r>
      <w:r w:rsidR="009E0BDC" w:rsidRPr="009E0BDC">
        <w:rPr>
          <w:rFonts w:cs="Arial"/>
          <w:b/>
          <w:sz w:val="24"/>
          <w:szCs w:val="28"/>
          <w:lang w:eastAsia="zh-CN"/>
        </w:rPr>
        <w:t>, 2021</w:t>
      </w:r>
    </w:p>
    <w:p w14:paraId="36D41190" w14:textId="77777777" w:rsidR="00463675" w:rsidRPr="007B1303" w:rsidRDefault="00463675">
      <w:pPr>
        <w:rPr>
          <w:rFonts w:ascii="Arial" w:hAnsi="Arial" w:cs="Arial"/>
          <w:color w:val="000000"/>
        </w:rPr>
      </w:pPr>
    </w:p>
    <w:p w14:paraId="00B28F78" w14:textId="349FF464" w:rsidR="00100A42" w:rsidRPr="00610ACE" w:rsidRDefault="00100A42" w:rsidP="008B66D1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>Title:</w:t>
      </w:r>
      <w:r w:rsidRPr="00610ACE">
        <w:rPr>
          <w:rFonts w:ascii="Arial" w:hAnsi="Arial" w:cs="Arial"/>
          <w:b/>
          <w:color w:val="000000"/>
        </w:rPr>
        <w:tab/>
      </w:r>
      <w:r w:rsidR="00522D40" w:rsidRPr="00522D40">
        <w:rPr>
          <w:rFonts w:ascii="Arial" w:hAnsi="Arial" w:cs="Arial"/>
          <w:b/>
          <w:color w:val="000000"/>
        </w:rPr>
        <w:t xml:space="preserve">Draft LS on the </w:t>
      </w:r>
      <w:r w:rsidR="000A1562">
        <w:rPr>
          <w:rFonts w:ascii="Arial" w:hAnsi="Arial" w:cs="Arial"/>
          <w:b/>
          <w:color w:val="000000"/>
        </w:rPr>
        <w:t>physical layer aspects for small data transmission</w:t>
      </w:r>
    </w:p>
    <w:p w14:paraId="10CCA28E" w14:textId="2F4C6757" w:rsidR="001C648E" w:rsidRPr="007B1303" w:rsidRDefault="001C648E">
      <w:pPr>
        <w:spacing w:after="60"/>
        <w:ind w:left="1985" w:hanging="1985"/>
        <w:rPr>
          <w:rFonts w:ascii="Arial" w:hAnsi="Arial" w:cs="Arial"/>
          <w:b/>
          <w:color w:val="000000"/>
        </w:rPr>
      </w:pPr>
      <w:r w:rsidRPr="00610ACE">
        <w:rPr>
          <w:rFonts w:ascii="Arial" w:hAnsi="Arial" w:cs="Arial"/>
          <w:b/>
          <w:color w:val="000000"/>
        </w:rPr>
        <w:t xml:space="preserve">Response to: </w:t>
      </w:r>
      <w:r w:rsidRPr="00610ACE">
        <w:rPr>
          <w:rFonts w:ascii="Arial" w:hAnsi="Arial" w:cs="Arial"/>
          <w:b/>
          <w:color w:val="000000"/>
        </w:rPr>
        <w:tab/>
      </w:r>
    </w:p>
    <w:p w14:paraId="1584E732" w14:textId="3573FABD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Release:</w:t>
      </w:r>
      <w:r w:rsidRPr="007B1303">
        <w:rPr>
          <w:rFonts w:ascii="Arial" w:hAnsi="Arial" w:cs="Arial"/>
          <w:bCs/>
          <w:color w:val="000000"/>
        </w:rPr>
        <w:tab/>
      </w:r>
      <w:r w:rsidR="00FD6D0A" w:rsidRPr="007B1303">
        <w:rPr>
          <w:rFonts w:ascii="Arial" w:hAnsi="Arial" w:cs="Arial"/>
          <w:bCs/>
          <w:color w:val="000000"/>
        </w:rPr>
        <w:t>Rel-1</w:t>
      </w:r>
      <w:r w:rsidR="007573DB">
        <w:rPr>
          <w:rFonts w:ascii="Arial" w:hAnsi="Arial" w:cs="Arial"/>
          <w:bCs/>
          <w:color w:val="000000"/>
        </w:rPr>
        <w:t>7</w:t>
      </w:r>
    </w:p>
    <w:p w14:paraId="26A63930" w14:textId="30160332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  <w:lang w:val="en-US"/>
        </w:rPr>
      </w:pPr>
      <w:r w:rsidRPr="007B1303">
        <w:rPr>
          <w:rFonts w:ascii="Arial" w:hAnsi="Arial" w:cs="Arial"/>
          <w:b/>
          <w:color w:val="000000"/>
        </w:rPr>
        <w:t>Work Item:</w:t>
      </w:r>
      <w:r w:rsidRPr="007B1303">
        <w:rPr>
          <w:rFonts w:ascii="Arial" w:hAnsi="Arial" w:cs="Arial"/>
          <w:bCs/>
          <w:color w:val="000000"/>
        </w:rPr>
        <w:tab/>
      </w:r>
      <w:r w:rsidR="00A34C77" w:rsidRPr="00A34C77">
        <w:rPr>
          <w:rFonts w:ascii="Arial" w:hAnsi="Arial" w:cs="Arial"/>
          <w:bCs/>
        </w:rPr>
        <w:t>NR_SmallData_INACTIVE-Core</w:t>
      </w:r>
    </w:p>
    <w:p w14:paraId="51ECBFFA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  <w:color w:val="000000"/>
          <w:lang w:val="en-US"/>
        </w:rPr>
      </w:pPr>
    </w:p>
    <w:p w14:paraId="028DB5FC" w14:textId="4AFD4EEC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Source:</w:t>
      </w:r>
      <w:r w:rsidRPr="007B1303">
        <w:rPr>
          <w:rFonts w:ascii="Arial" w:hAnsi="Arial" w:cs="Arial"/>
          <w:bCs/>
          <w:color w:val="000000"/>
        </w:rPr>
        <w:tab/>
      </w:r>
      <w:r w:rsidR="000A1562" w:rsidRPr="003D5A2F">
        <w:rPr>
          <w:rFonts w:ascii="Arial" w:hAnsi="Arial" w:cs="Arial"/>
          <w:bCs/>
          <w:color w:val="000000"/>
          <w:highlight w:val="yellow"/>
        </w:rPr>
        <w:t>Moderator (</w:t>
      </w:r>
      <w:r w:rsidR="00343BA5" w:rsidRPr="003D5A2F">
        <w:rPr>
          <w:rFonts w:ascii="Arial" w:hAnsi="Arial" w:cs="Arial"/>
          <w:bCs/>
          <w:color w:val="000000"/>
          <w:highlight w:val="yellow"/>
        </w:rPr>
        <w:t>ZTE</w:t>
      </w:r>
      <w:r w:rsidR="000A1562" w:rsidRPr="003D5A2F">
        <w:rPr>
          <w:rFonts w:ascii="Arial" w:hAnsi="Arial" w:cs="Arial"/>
          <w:bCs/>
          <w:color w:val="000000"/>
          <w:highlight w:val="yellow"/>
        </w:rPr>
        <w:t>)</w:t>
      </w:r>
      <w:r w:rsidR="00CB6A98" w:rsidRPr="003D5A2F">
        <w:rPr>
          <w:rFonts w:ascii="Arial" w:hAnsi="Arial" w:cs="Arial"/>
          <w:bCs/>
          <w:highlight w:val="yellow"/>
        </w:rPr>
        <w:t xml:space="preserve"> </w:t>
      </w:r>
      <w:r w:rsidR="008D662B" w:rsidRPr="003D5A2F">
        <w:rPr>
          <w:rFonts w:ascii="Arial" w:hAnsi="Arial" w:cs="Arial"/>
          <w:bCs/>
          <w:highlight w:val="yellow"/>
        </w:rPr>
        <w:t>[RAN1]</w:t>
      </w:r>
    </w:p>
    <w:p w14:paraId="118B480F" w14:textId="203C103E" w:rsidR="00463675" w:rsidRPr="007B1303" w:rsidRDefault="00463675">
      <w:pPr>
        <w:spacing w:after="60"/>
        <w:ind w:left="1985" w:hanging="1985"/>
        <w:rPr>
          <w:rFonts w:ascii="Arial" w:hAnsi="Arial" w:cs="Arial"/>
          <w:bCs/>
          <w:color w:val="000000"/>
        </w:rPr>
      </w:pPr>
      <w:r w:rsidRPr="007B1303">
        <w:rPr>
          <w:rFonts w:ascii="Arial" w:hAnsi="Arial" w:cs="Arial"/>
          <w:b/>
          <w:color w:val="000000"/>
        </w:rPr>
        <w:t>To:</w:t>
      </w:r>
      <w:r w:rsidRPr="007B1303">
        <w:rPr>
          <w:rFonts w:ascii="Arial" w:hAnsi="Arial" w:cs="Arial"/>
          <w:bCs/>
          <w:color w:val="000000"/>
        </w:rPr>
        <w:tab/>
      </w:r>
      <w:r w:rsidR="000A1562">
        <w:rPr>
          <w:rFonts w:ascii="Arial" w:hAnsi="Arial" w:cs="Arial"/>
          <w:bCs/>
        </w:rPr>
        <w:t>RAN</w:t>
      </w:r>
      <w:r w:rsidR="005913FF">
        <w:rPr>
          <w:rFonts w:ascii="Arial" w:hAnsi="Arial" w:cs="Arial"/>
          <w:bCs/>
          <w:color w:val="000000"/>
        </w:rPr>
        <w:t>2</w:t>
      </w:r>
    </w:p>
    <w:p w14:paraId="2758342E" w14:textId="77777777" w:rsidR="00FD6D0A" w:rsidRPr="007B1303" w:rsidRDefault="00FD6D0A">
      <w:pPr>
        <w:spacing w:after="60"/>
        <w:ind w:left="1985" w:hanging="1985"/>
        <w:rPr>
          <w:rFonts w:ascii="Arial" w:hAnsi="Arial" w:cs="Arial"/>
          <w:bCs/>
        </w:rPr>
      </w:pPr>
    </w:p>
    <w:p w14:paraId="7DD69330" w14:textId="77777777" w:rsidR="00463675" w:rsidRPr="007B1303" w:rsidRDefault="00463675">
      <w:pPr>
        <w:tabs>
          <w:tab w:val="left" w:pos="2268"/>
        </w:tabs>
        <w:rPr>
          <w:rFonts w:ascii="Arial" w:hAnsi="Arial" w:cs="Arial"/>
          <w:bCs/>
          <w:lang w:eastAsia="zh-CN"/>
        </w:rPr>
      </w:pPr>
      <w:r w:rsidRPr="007B1303">
        <w:rPr>
          <w:rFonts w:ascii="Arial" w:hAnsi="Arial" w:cs="Arial"/>
          <w:b/>
        </w:rPr>
        <w:t>Contact Person:</w:t>
      </w:r>
      <w:r w:rsidRPr="007B1303">
        <w:rPr>
          <w:rFonts w:ascii="Arial" w:hAnsi="Arial" w:cs="Arial"/>
          <w:bCs/>
        </w:rPr>
        <w:tab/>
      </w:r>
    </w:p>
    <w:p w14:paraId="2BD98768" w14:textId="6CB677DA" w:rsidR="00463675" w:rsidRPr="007B1303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Name: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Li Tian</w:t>
      </w:r>
    </w:p>
    <w:p w14:paraId="532C7B12" w14:textId="506D73F2" w:rsidR="00463675" w:rsidRPr="007B1303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</w:rPr>
      </w:pPr>
      <w:r w:rsidRPr="007B1303">
        <w:rPr>
          <w:rFonts w:cs="Arial"/>
        </w:rPr>
        <w:t>E-mail Address:</w:t>
      </w:r>
      <w:r w:rsidRPr="007B1303">
        <w:rPr>
          <w:rFonts w:cs="Arial"/>
          <w:b w:val="0"/>
          <w:bCs/>
        </w:rPr>
        <w:tab/>
      </w:r>
      <w:r w:rsidR="00343BA5">
        <w:rPr>
          <w:rFonts w:cs="Arial"/>
          <w:b w:val="0"/>
          <w:bCs/>
        </w:rPr>
        <w:t>tian</w:t>
      </w:r>
      <w:r w:rsidR="00237648">
        <w:rPr>
          <w:rFonts w:cs="Arial"/>
          <w:b w:val="0"/>
          <w:bCs/>
        </w:rPr>
        <w:t>.</w:t>
      </w:r>
      <w:r w:rsidR="00343BA5">
        <w:rPr>
          <w:rFonts w:cs="Arial"/>
          <w:b w:val="0"/>
          <w:bCs/>
        </w:rPr>
        <w:t>li150</w:t>
      </w:r>
      <w:r w:rsidR="009C7F09" w:rsidRPr="007B1303">
        <w:rPr>
          <w:rFonts w:cs="Arial"/>
          <w:b w:val="0"/>
          <w:bCs/>
        </w:rPr>
        <w:t>@</w:t>
      </w:r>
      <w:r w:rsidR="00343BA5">
        <w:rPr>
          <w:rFonts w:cs="Arial"/>
          <w:b w:val="0"/>
          <w:bCs/>
        </w:rPr>
        <w:t>zte</w:t>
      </w:r>
      <w:r w:rsidR="009C7F09" w:rsidRPr="007B1303">
        <w:rPr>
          <w:rFonts w:cs="Arial"/>
          <w:b w:val="0"/>
          <w:bCs/>
        </w:rPr>
        <w:t>.com</w:t>
      </w:r>
      <w:r w:rsidR="00343BA5">
        <w:rPr>
          <w:rFonts w:cs="Arial"/>
          <w:b w:val="0"/>
          <w:bCs/>
        </w:rPr>
        <w:t>.cn</w:t>
      </w:r>
    </w:p>
    <w:p w14:paraId="6C7A36A8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78FB20F" w14:textId="77777777" w:rsidR="00463675" w:rsidRPr="007B1303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7B1303">
        <w:rPr>
          <w:rFonts w:ascii="Arial" w:hAnsi="Arial" w:cs="Arial"/>
          <w:b/>
        </w:rPr>
        <w:t>Attachments:</w:t>
      </w:r>
      <w:r w:rsidRPr="007B1303">
        <w:rPr>
          <w:rFonts w:ascii="Arial" w:hAnsi="Arial" w:cs="Arial"/>
          <w:bCs/>
        </w:rPr>
        <w:tab/>
      </w:r>
      <w:r w:rsidR="005019BC" w:rsidRPr="007B1303">
        <w:rPr>
          <w:rFonts w:ascii="Arial" w:hAnsi="Arial" w:cs="Arial"/>
          <w:bCs/>
        </w:rPr>
        <w:t>None</w:t>
      </w:r>
    </w:p>
    <w:p w14:paraId="4EAEB9FF" w14:textId="77777777" w:rsidR="00463675" w:rsidRPr="007B130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0224F98" w14:textId="77777777" w:rsidR="00463675" w:rsidRPr="007B1303" w:rsidRDefault="00463675">
      <w:pPr>
        <w:rPr>
          <w:rFonts w:ascii="Arial" w:hAnsi="Arial" w:cs="Arial"/>
        </w:rPr>
      </w:pPr>
    </w:p>
    <w:p w14:paraId="412E988C" w14:textId="762D8333" w:rsidR="009B0EA3" w:rsidRDefault="00463675">
      <w:pPr>
        <w:spacing w:after="120"/>
        <w:rPr>
          <w:rFonts w:ascii="Arial" w:hAnsi="Arial" w:cs="Arial"/>
          <w:b/>
        </w:rPr>
      </w:pPr>
      <w:r w:rsidRPr="007B1303">
        <w:rPr>
          <w:rFonts w:ascii="Arial" w:hAnsi="Arial" w:cs="Arial"/>
          <w:b/>
        </w:rPr>
        <w:t>1. Overall Description:</w:t>
      </w:r>
    </w:p>
    <w:p w14:paraId="38E59C29" w14:textId="1619FB16" w:rsidR="00125F5F" w:rsidRDefault="00E97AA8" w:rsidP="00C6441F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r>
        <w:rPr>
          <w:rFonts w:ascii="Arial" w:hAnsi="Arial" w:cs="Arial"/>
          <w:b/>
          <w:color w:val="000000"/>
          <w:u w:val="single"/>
          <w:lang w:eastAsia="zh-CN"/>
        </w:rPr>
        <w:t>TA validation</w:t>
      </w:r>
    </w:p>
    <w:p w14:paraId="729B6625" w14:textId="2F907236" w:rsidR="00CB19D6" w:rsidRPr="00EF1800" w:rsidRDefault="00EF1800" w:rsidP="00CB19D6">
      <w:pPr>
        <w:spacing w:after="120"/>
        <w:jc w:val="both"/>
        <w:rPr>
          <w:rFonts w:ascii="Arial" w:hAnsi="Arial" w:cs="Arial"/>
          <w:color w:val="000000"/>
          <w:sz w:val="16"/>
          <w:highlight w:val="yellow"/>
          <w:u w:val="single"/>
          <w:lang w:val="en-US"/>
        </w:rPr>
      </w:pPr>
      <w:r w:rsidRPr="00EF1800">
        <w:rPr>
          <w:rFonts w:ascii="Arial" w:hAnsi="Arial" w:cs="Arial"/>
          <w:color w:val="000000"/>
          <w:highlight w:val="yellow"/>
          <w:lang w:val="en-US"/>
        </w:rPr>
        <w:t>[TBD]</w:t>
      </w:r>
    </w:p>
    <w:p w14:paraId="7DC23715" w14:textId="1D5EC376" w:rsidR="00E97AA8" w:rsidRDefault="00E97AA8" w:rsidP="00C6441F">
      <w:pPr>
        <w:spacing w:after="120"/>
        <w:jc w:val="both"/>
        <w:rPr>
          <w:rFonts w:ascii="Arial" w:hAnsi="Arial" w:cs="Arial"/>
          <w:color w:val="000000"/>
          <w:lang w:val="en-US"/>
        </w:rPr>
      </w:pPr>
    </w:p>
    <w:p w14:paraId="2D23FFB9" w14:textId="77777777" w:rsidR="00CB19D6" w:rsidRPr="00CB19D6" w:rsidRDefault="00CB19D6" w:rsidP="00C6441F">
      <w:pPr>
        <w:spacing w:after="120"/>
        <w:jc w:val="both"/>
        <w:rPr>
          <w:rFonts w:ascii="Arial" w:hAnsi="Arial" w:cs="Arial"/>
          <w:b/>
          <w:color w:val="000000"/>
          <w:u w:val="single"/>
          <w:lang w:val="en-US" w:eastAsia="zh-CN"/>
        </w:rPr>
      </w:pPr>
    </w:p>
    <w:p w14:paraId="1EC81465" w14:textId="32FE1560" w:rsidR="00E97AA8" w:rsidRPr="008577B8" w:rsidRDefault="00E97AA8" w:rsidP="00C6441F">
      <w:pPr>
        <w:spacing w:after="120"/>
        <w:jc w:val="both"/>
        <w:rPr>
          <w:rFonts w:ascii="Arial" w:hAnsi="Arial" w:cs="Arial"/>
          <w:b/>
          <w:color w:val="000000"/>
          <w:u w:val="single"/>
          <w:lang w:eastAsia="zh-CN"/>
        </w:rPr>
      </w:pPr>
      <w:r>
        <w:rPr>
          <w:rFonts w:ascii="Arial" w:hAnsi="Arial" w:cs="Arial"/>
          <w:b/>
          <w:color w:val="000000"/>
          <w:u w:val="single"/>
          <w:lang w:eastAsia="zh-CN"/>
        </w:rPr>
        <w:t>A</w:t>
      </w:r>
      <w:r w:rsidRPr="00E97AA8">
        <w:rPr>
          <w:rFonts w:ascii="Arial" w:hAnsi="Arial" w:cs="Arial"/>
          <w:b/>
          <w:color w:val="000000"/>
          <w:u w:val="single"/>
          <w:lang w:eastAsia="zh-CN"/>
        </w:rPr>
        <w:t>ssociation between SSBs and CG resources for CG-SDT</w:t>
      </w:r>
    </w:p>
    <w:p w14:paraId="36DAE1DF" w14:textId="772F63B4" w:rsidR="00DE404E" w:rsidRPr="00522D40" w:rsidRDefault="008577B8" w:rsidP="008577B8">
      <w:pPr>
        <w:spacing w:after="120"/>
        <w:jc w:val="both"/>
        <w:rPr>
          <w:rFonts w:ascii="Arial" w:hAnsi="Arial" w:cs="Arial"/>
          <w:color w:val="000000"/>
          <w:lang w:val="en-US"/>
        </w:rPr>
      </w:pPr>
      <w:r w:rsidRPr="00522D40">
        <w:rPr>
          <w:rFonts w:ascii="Arial" w:hAnsi="Arial" w:cs="Arial"/>
          <w:color w:val="000000"/>
          <w:lang w:val="en-US"/>
        </w:rPr>
        <w:t xml:space="preserve">RAN1 has </w:t>
      </w:r>
      <w:r w:rsidR="00522D40" w:rsidRPr="00522D40">
        <w:rPr>
          <w:rFonts w:ascii="Arial" w:hAnsi="Arial" w:cs="Arial"/>
          <w:color w:val="000000"/>
          <w:lang w:val="en-US"/>
        </w:rPr>
        <w:t xml:space="preserve">further </w:t>
      </w:r>
      <w:r w:rsidRPr="00522D40">
        <w:rPr>
          <w:rFonts w:ascii="Arial" w:hAnsi="Arial" w:cs="Arial"/>
          <w:color w:val="000000"/>
          <w:lang w:val="en-US"/>
        </w:rPr>
        <w:t xml:space="preserve">discussed </w:t>
      </w:r>
      <w:r w:rsidR="00522D40" w:rsidRPr="00522D40">
        <w:rPr>
          <w:rFonts w:ascii="Arial" w:hAnsi="Arial" w:cs="Arial"/>
          <w:color w:val="000000"/>
          <w:lang w:val="en-US"/>
        </w:rPr>
        <w:t>the association between SSBs and CG resources for CG-SDT, and the following agreements have been achieved.</w:t>
      </w:r>
      <w:r w:rsidR="00B12C72">
        <w:rPr>
          <w:rFonts w:ascii="Arial" w:hAnsi="Arial" w:cs="Arial"/>
          <w:color w:val="000000"/>
          <w:lang w:val="en-US"/>
        </w:rPr>
        <w:t xml:space="preserve"> RAN1 will continue working on the details of the association.</w:t>
      </w:r>
    </w:p>
    <w:p w14:paraId="57B63005" w14:textId="295C0A67" w:rsidR="003547BB" w:rsidRPr="00522D40" w:rsidRDefault="003D56C6" w:rsidP="00A00EF9">
      <w:pPr>
        <w:spacing w:after="120"/>
        <w:jc w:val="both"/>
        <w:rPr>
          <w:rFonts w:ascii="Arial" w:hAnsi="Arial" w:cs="Arial"/>
          <w:color w:val="000000"/>
          <w:sz w:val="16"/>
          <w:highlight w:val="yellow"/>
          <w:u w:val="single"/>
          <w:lang w:val="en-US"/>
        </w:rPr>
      </w:pPr>
      <w:r w:rsidRPr="00522D40">
        <w:rPr>
          <w:rFonts w:ascii="Arial" w:hAnsi="Arial" w:cs="Arial"/>
          <w:noProof/>
          <w:sz w:val="16"/>
          <w:lang w:val="en-US" w:eastAsia="zh-CN"/>
        </w:rPr>
        <mc:AlternateContent>
          <mc:Choice Requires="wps">
            <w:drawing>
              <wp:inline distT="0" distB="0" distL="0" distR="0" wp14:anchorId="4B07C98A" wp14:editId="04CB8ED9">
                <wp:extent cx="6270625" cy="1404620"/>
                <wp:effectExtent l="0" t="0" r="15875" b="20320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0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57EFA" w14:textId="4EE151FD" w:rsidR="00CB19D6" w:rsidRPr="00CB19D6" w:rsidRDefault="00CB19D6" w:rsidP="00522D40">
                            <w:pPr>
                              <w:shd w:val="clear" w:color="auto" w:fill="FFFFFF"/>
                              <w:spacing w:before="75" w:line="315" w:lineRule="atLeast"/>
                              <w:jc w:val="both"/>
                              <w:rPr>
                                <w:szCs w:val="22"/>
                                <w:u w:val="single"/>
                                <w:lang w:val="en-US" w:eastAsia="zh-CN"/>
                              </w:rPr>
                            </w:pPr>
                            <w:r w:rsidRPr="00CB19D6">
                              <w:rPr>
                                <w:szCs w:val="22"/>
                                <w:u w:val="single"/>
                                <w:lang w:val="en-US" w:eastAsia="zh-CN"/>
                              </w:rPr>
                              <w:t>In RAN1#104b-e</w:t>
                            </w:r>
                          </w:p>
                          <w:p w14:paraId="4E5DC234" w14:textId="40C16C43" w:rsidR="00522D40" w:rsidRPr="00CB19D6" w:rsidRDefault="00522D40" w:rsidP="00522D40">
                            <w:pPr>
                              <w:pStyle w:val="ac"/>
                              <w:numPr>
                                <w:ilvl w:val="0"/>
                                <w:numId w:val="32"/>
                              </w:numPr>
                              <w:shd w:val="clear" w:color="auto" w:fill="FFFFFF"/>
                              <w:spacing w:before="75" w:line="315" w:lineRule="atLeast"/>
                              <w:jc w:val="both"/>
                              <w:rPr>
                                <w:szCs w:val="22"/>
                                <w:lang w:val="en-US" w:eastAsia="zh-CN"/>
                              </w:rPr>
                            </w:pPr>
                            <w:r w:rsidRPr="00CB19D6">
                              <w:rPr>
                                <w:szCs w:val="22"/>
                                <w:lang w:val="en-US" w:eastAsia="zh-CN"/>
                              </w:rPr>
                              <w:t>It is RAN1’s common understanding that the CG configuration mechanism in licensed band can be reused for CG-SDT in principle.</w:t>
                            </w:r>
                          </w:p>
                          <w:p w14:paraId="37E5FC78" w14:textId="77777777" w:rsidR="00EE7620" w:rsidRPr="00CB19D6" w:rsidRDefault="00EE7620" w:rsidP="00EE7620">
                            <w:pPr>
                              <w:pStyle w:val="ac"/>
                              <w:numPr>
                                <w:ilvl w:val="0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both"/>
                              <w:rPr>
                                <w:lang w:eastAsia="zh-CN"/>
                              </w:rPr>
                            </w:pPr>
                            <w:r w:rsidRPr="00CB19D6">
                              <w:t xml:space="preserve">CG resources per CG configuration are associated with a set of SSB(s) configured by explicit signalling. </w:t>
                            </w:r>
                          </w:p>
                          <w:p w14:paraId="0D135F30" w14:textId="77777777" w:rsidR="00EE7620" w:rsidRPr="00CB19D6" w:rsidRDefault="00EE7620" w:rsidP="00EE7620">
                            <w:pPr>
                              <w:pStyle w:val="ac"/>
                              <w:numPr>
                                <w:ilvl w:val="1"/>
                                <w:numId w:val="32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both"/>
                              <w:rPr>
                                <w:lang w:eastAsia="zh-CN"/>
                              </w:rPr>
                            </w:pPr>
                            <w:r w:rsidRPr="00CB19D6">
                              <w:t xml:space="preserve">FFS how to </w:t>
                            </w:r>
                            <w:r w:rsidRPr="00CB19D6">
                              <w:rPr>
                                <w:lang w:eastAsia="zh-CN"/>
                              </w:rPr>
                              <w:t>define an SSB-to-PUSCH resource mapping within the CG configuration.</w:t>
                            </w:r>
                          </w:p>
                          <w:p w14:paraId="733DEA8D" w14:textId="7323CA0E" w:rsidR="003D56C6" w:rsidRPr="00CB19D6" w:rsidRDefault="00EE7620" w:rsidP="00EE7620">
                            <w:pPr>
                              <w:pStyle w:val="a5"/>
                              <w:numPr>
                                <w:ilvl w:val="1"/>
                                <w:numId w:val="32"/>
                              </w:numPr>
                              <w:tabs>
                                <w:tab w:val="clear" w:pos="1418"/>
                                <w:tab w:val="clear" w:pos="4678"/>
                                <w:tab w:val="clear" w:pos="5954"/>
                                <w:tab w:val="clear" w:pos="7088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left"/>
                              <w:rPr>
                                <w:rFonts w:ascii="Times New Roman" w:hAnsi="Times New Roman"/>
                                <w:lang w:eastAsia="zh-CN"/>
                              </w:rPr>
                            </w:pPr>
                            <w:r w:rsidRPr="00CB19D6">
                              <w:rPr>
                                <w:rFonts w:ascii="Times New Roman" w:hAnsi="Times New Roman"/>
                                <w:lang w:eastAsia="zh-CN"/>
                              </w:rPr>
                              <w:t>FFS specific changes to the CG configuration to support the additional SSB-to-PUSCH mapping, if any.</w:t>
                            </w:r>
                          </w:p>
                          <w:p w14:paraId="531EC4EC" w14:textId="3B7030DD" w:rsidR="00CB19D6" w:rsidRPr="00CB19D6" w:rsidRDefault="00CB19D6" w:rsidP="00CB19D6">
                            <w:pPr>
                              <w:pStyle w:val="a5"/>
                              <w:tabs>
                                <w:tab w:val="clear" w:pos="1418"/>
                                <w:tab w:val="clear" w:pos="4678"/>
                                <w:tab w:val="clear" w:pos="5954"/>
                                <w:tab w:val="clear" w:pos="7088"/>
                              </w:tabs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left"/>
                              <w:rPr>
                                <w:rFonts w:ascii="Times New Roman" w:hAnsi="Times New Roman"/>
                                <w:u w:val="single"/>
                                <w:lang w:eastAsia="zh-CN"/>
                              </w:rPr>
                            </w:pPr>
                            <w:r w:rsidRPr="00CB19D6">
                              <w:rPr>
                                <w:rFonts w:ascii="Times New Roman" w:hAnsi="Times New Roman"/>
                                <w:u w:val="single"/>
                                <w:lang w:eastAsia="zh-CN"/>
                              </w:rPr>
                              <w:t>In RAN1#105-e</w:t>
                            </w:r>
                          </w:p>
                          <w:p w14:paraId="4ECAFF2B" w14:textId="77777777" w:rsidR="00EF1800" w:rsidRDefault="00EF1800" w:rsidP="00EF1800">
                            <w:pPr>
                              <w:pStyle w:val="ac"/>
                              <w:numPr>
                                <w:ilvl w:val="1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both"/>
                            </w:pPr>
                            <w:r>
                              <w:t xml:space="preserve">The SSB-to-PUSCH resource mapping within the CG configuration </w:t>
                            </w:r>
                            <w:r>
                              <w:rPr>
                                <w:lang w:eastAsia="zh-CN"/>
                              </w:rPr>
                              <w:t xml:space="preserve">is implicitly defined. </w:t>
                            </w:r>
                          </w:p>
                          <w:p w14:paraId="5CABF67A" w14:textId="77777777" w:rsidR="00EF1800" w:rsidRDefault="00EF1800" w:rsidP="00EF1800">
                            <w:pPr>
                              <w:pStyle w:val="ac"/>
                              <w:numPr>
                                <w:ilvl w:val="2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both"/>
                            </w:pPr>
                            <w:r>
                              <w:rPr>
                                <w:lang w:eastAsia="zh-CN"/>
                              </w:rPr>
                              <w:t xml:space="preserve">The ordering of the SSB and CG PUSCH resources are to be captured in RAN1 spec. </w:t>
                            </w:r>
                          </w:p>
                          <w:p w14:paraId="4C1B88B3" w14:textId="77777777" w:rsidR="00EF1800" w:rsidRPr="00A81F09" w:rsidRDefault="00EF1800" w:rsidP="00EF1800">
                            <w:pPr>
                              <w:pStyle w:val="ac"/>
                              <w:numPr>
                                <w:ilvl w:val="3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both"/>
                            </w:pPr>
                            <w:r>
                              <w:rPr>
                                <w:lang w:eastAsia="zh-CN"/>
                              </w:rPr>
                              <w:t xml:space="preserve">A PUSCH resource refers to a transmission occasion and a DMRS resource </w:t>
                            </w:r>
                            <w:r w:rsidRPr="005B28A0">
                              <w:rPr>
                                <w:lang w:eastAsia="zh-CN"/>
                              </w:rPr>
                              <w:t>used for PUSCH transmission</w:t>
                            </w:r>
                          </w:p>
                          <w:p w14:paraId="575827D2" w14:textId="77777777" w:rsidR="00EF1800" w:rsidRDefault="00EF1800" w:rsidP="00EF1800">
                            <w:pPr>
                              <w:pStyle w:val="ac"/>
                              <w:numPr>
                                <w:ilvl w:val="3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both"/>
                            </w:pPr>
                            <w:r>
                              <w:rPr>
                                <w:lang w:eastAsia="zh-CN"/>
                              </w:rPr>
                              <w:t>The ordering of the SSB can reuse from the SSB-to-RO mapping</w:t>
                            </w:r>
                          </w:p>
                          <w:p w14:paraId="6BFC9999" w14:textId="77777777" w:rsidR="00EF1800" w:rsidRDefault="00EF1800" w:rsidP="00EF1800">
                            <w:pPr>
                              <w:pStyle w:val="ac"/>
                              <w:numPr>
                                <w:ilvl w:val="3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both"/>
                            </w:pPr>
                            <w:r>
                              <w:rPr>
                                <w:lang w:eastAsia="zh-CN"/>
                              </w:rPr>
                              <w:t>The ordering of CG PUSCH resources can reuse from that of MsgA PUSCH as much as possible</w:t>
                            </w:r>
                          </w:p>
                          <w:p w14:paraId="2C0B1C2E" w14:textId="2D2942AE" w:rsidR="00EF1800" w:rsidRDefault="00EF1800" w:rsidP="003E2106">
                            <w:pPr>
                              <w:pStyle w:val="ac"/>
                              <w:numPr>
                                <w:ilvl w:val="2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jc w:val="both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eastAsia="zh-CN"/>
                              </w:rPr>
                              <w:t>FFS determination of mapping ratio and association period, e.g., explicitly signaled or implicitly derived</w:t>
                            </w:r>
                          </w:p>
                          <w:p w14:paraId="35132B48" w14:textId="4144EAC6" w:rsidR="00CB19D6" w:rsidRPr="00EF1800" w:rsidRDefault="00EF1800" w:rsidP="00EF1800">
                            <w:pPr>
                              <w:pStyle w:val="ac"/>
                              <w:numPr>
                                <w:ilvl w:val="2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napToGrid w:val="0"/>
                              <w:spacing w:after="120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F</w:t>
                            </w:r>
                            <w:r>
                              <w:rPr>
                                <w:lang w:eastAsia="zh-CN"/>
                              </w:rPr>
                              <w:t>FS any limitation on the combination of the parameters for CG resources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B07C9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.7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">
                <v:textbox style="mso-fit-shape-to-text:t">
                  <w:txbxContent>
                    <w:p w14:paraId="5E757EFA" w14:textId="4EE151FD" w:rsidR="00CB19D6" w:rsidRPr="00CB19D6" w:rsidRDefault="00CB19D6" w:rsidP="00522D40">
                      <w:pPr>
                        <w:shd w:val="clear" w:color="auto" w:fill="FFFFFF"/>
                        <w:spacing w:before="75" w:line="315" w:lineRule="atLeast"/>
                        <w:jc w:val="both"/>
                        <w:rPr>
                          <w:szCs w:val="22"/>
                          <w:u w:val="single"/>
                          <w:lang w:val="en-US" w:eastAsia="zh-CN"/>
                        </w:rPr>
                      </w:pPr>
                      <w:r w:rsidRPr="00CB19D6">
                        <w:rPr>
                          <w:szCs w:val="22"/>
                          <w:u w:val="single"/>
                          <w:lang w:val="en-US" w:eastAsia="zh-CN"/>
                        </w:rPr>
                        <w:t>In RAN1#104b-e</w:t>
                      </w:r>
                    </w:p>
                    <w:p w14:paraId="4E5DC234" w14:textId="40C16C43" w:rsidR="00522D40" w:rsidRPr="00CB19D6" w:rsidRDefault="00522D40" w:rsidP="00522D40">
                      <w:pPr>
                        <w:pStyle w:val="ac"/>
                        <w:numPr>
                          <w:ilvl w:val="0"/>
                          <w:numId w:val="32"/>
                        </w:numPr>
                        <w:shd w:val="clear" w:color="auto" w:fill="FFFFFF"/>
                        <w:spacing w:before="75" w:line="315" w:lineRule="atLeast"/>
                        <w:jc w:val="both"/>
                        <w:rPr>
                          <w:szCs w:val="22"/>
                          <w:lang w:val="en-US" w:eastAsia="zh-CN"/>
                        </w:rPr>
                      </w:pPr>
                      <w:r w:rsidRPr="00CB19D6">
                        <w:rPr>
                          <w:szCs w:val="22"/>
                          <w:lang w:val="en-US" w:eastAsia="zh-CN"/>
                        </w:rPr>
                        <w:t>It is RAN1’s common understanding that the CG configuration mechanism in licensed band can be reused for CG-SDT in principle.</w:t>
                      </w:r>
                    </w:p>
                    <w:p w14:paraId="37E5FC78" w14:textId="77777777" w:rsidR="00EE7620" w:rsidRPr="00CB19D6" w:rsidRDefault="00EE7620" w:rsidP="00EE7620">
                      <w:pPr>
                        <w:pStyle w:val="ac"/>
                        <w:numPr>
                          <w:ilvl w:val="0"/>
                          <w:numId w:val="32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both"/>
                        <w:rPr>
                          <w:lang w:eastAsia="zh-CN"/>
                        </w:rPr>
                      </w:pPr>
                      <w:r w:rsidRPr="00CB19D6">
                        <w:t xml:space="preserve">CG resources per CG configuration are associated with a set of SSB(s) configured by explicit signalling. </w:t>
                      </w:r>
                    </w:p>
                    <w:p w14:paraId="0D135F30" w14:textId="77777777" w:rsidR="00EE7620" w:rsidRPr="00CB19D6" w:rsidRDefault="00EE7620" w:rsidP="00EE7620">
                      <w:pPr>
                        <w:pStyle w:val="ac"/>
                        <w:numPr>
                          <w:ilvl w:val="1"/>
                          <w:numId w:val="32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both"/>
                        <w:rPr>
                          <w:lang w:eastAsia="zh-CN"/>
                        </w:rPr>
                      </w:pPr>
                      <w:r w:rsidRPr="00CB19D6">
                        <w:t xml:space="preserve">FFS how to </w:t>
                      </w:r>
                      <w:r w:rsidRPr="00CB19D6">
                        <w:rPr>
                          <w:lang w:eastAsia="zh-CN"/>
                        </w:rPr>
                        <w:t>define an SSB-to-PUSCH resource mapping within the CG configuration.</w:t>
                      </w:r>
                    </w:p>
                    <w:p w14:paraId="733DEA8D" w14:textId="7323CA0E" w:rsidR="003D56C6" w:rsidRPr="00CB19D6" w:rsidRDefault="00EE7620" w:rsidP="00EE7620">
                      <w:pPr>
                        <w:pStyle w:val="a5"/>
                        <w:numPr>
                          <w:ilvl w:val="1"/>
                          <w:numId w:val="32"/>
                        </w:numPr>
                        <w:tabs>
                          <w:tab w:val="clear" w:pos="1418"/>
                          <w:tab w:val="clear" w:pos="4678"/>
                          <w:tab w:val="clear" w:pos="5954"/>
                          <w:tab w:val="clear" w:pos="7088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left"/>
                        <w:rPr>
                          <w:rFonts w:ascii="Times New Roman" w:hAnsi="Times New Roman"/>
                          <w:lang w:eastAsia="zh-CN"/>
                        </w:rPr>
                      </w:pPr>
                      <w:r w:rsidRPr="00CB19D6">
                        <w:rPr>
                          <w:rFonts w:ascii="Times New Roman" w:hAnsi="Times New Roman"/>
                          <w:lang w:eastAsia="zh-CN"/>
                        </w:rPr>
                        <w:t>FFS specific changes to the CG configuration to support the additional SSB-to-PUSCH mapping, if any.</w:t>
                      </w:r>
                    </w:p>
                    <w:p w14:paraId="531EC4EC" w14:textId="3B7030DD" w:rsidR="00CB19D6" w:rsidRPr="00CB19D6" w:rsidRDefault="00CB19D6" w:rsidP="00CB19D6">
                      <w:pPr>
                        <w:pStyle w:val="a5"/>
                        <w:tabs>
                          <w:tab w:val="clear" w:pos="1418"/>
                          <w:tab w:val="clear" w:pos="4678"/>
                          <w:tab w:val="clear" w:pos="5954"/>
                          <w:tab w:val="clear" w:pos="7088"/>
                        </w:tabs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left"/>
                        <w:rPr>
                          <w:rFonts w:ascii="Times New Roman" w:hAnsi="Times New Roman"/>
                          <w:u w:val="single"/>
                          <w:lang w:eastAsia="zh-CN"/>
                        </w:rPr>
                      </w:pPr>
                      <w:r w:rsidRPr="00CB19D6">
                        <w:rPr>
                          <w:rFonts w:ascii="Times New Roman" w:hAnsi="Times New Roman"/>
                          <w:u w:val="single"/>
                          <w:lang w:eastAsia="zh-CN"/>
                        </w:rPr>
                        <w:t>In RAN1#105-e</w:t>
                      </w:r>
                    </w:p>
                    <w:p w14:paraId="4ECAFF2B" w14:textId="77777777" w:rsidR="00EF1800" w:rsidRDefault="00EF1800" w:rsidP="00EF1800">
                      <w:pPr>
                        <w:pStyle w:val="ac"/>
                        <w:numPr>
                          <w:ilvl w:val="1"/>
                          <w:numId w:val="40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both"/>
                      </w:pPr>
                      <w:r>
                        <w:t xml:space="preserve">The SSB-to-PUSCH resource mapping within the CG configuration </w:t>
                      </w:r>
                      <w:r>
                        <w:rPr>
                          <w:lang w:eastAsia="zh-CN"/>
                        </w:rPr>
                        <w:t xml:space="preserve">is implicitly defined. </w:t>
                      </w:r>
                    </w:p>
                    <w:p w14:paraId="5CABF67A" w14:textId="77777777" w:rsidR="00EF1800" w:rsidRDefault="00EF1800" w:rsidP="00EF1800">
                      <w:pPr>
                        <w:pStyle w:val="ac"/>
                        <w:numPr>
                          <w:ilvl w:val="2"/>
                          <w:numId w:val="40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both"/>
                      </w:pPr>
                      <w:r>
                        <w:rPr>
                          <w:lang w:eastAsia="zh-CN"/>
                        </w:rPr>
                        <w:t xml:space="preserve">The ordering of the SSB and CG PUSCH resources are to be captured in RAN1 spec. </w:t>
                      </w:r>
                    </w:p>
                    <w:p w14:paraId="4C1B88B3" w14:textId="77777777" w:rsidR="00EF1800" w:rsidRPr="00A81F09" w:rsidRDefault="00EF1800" w:rsidP="00EF1800">
                      <w:pPr>
                        <w:pStyle w:val="ac"/>
                        <w:numPr>
                          <w:ilvl w:val="3"/>
                          <w:numId w:val="40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both"/>
                      </w:pPr>
                      <w:r>
                        <w:rPr>
                          <w:lang w:eastAsia="zh-CN"/>
                        </w:rPr>
                        <w:t xml:space="preserve">A PUSCH resource refers to a transmission occasion and a DMRS resource </w:t>
                      </w:r>
                      <w:r w:rsidRPr="005B28A0">
                        <w:rPr>
                          <w:lang w:eastAsia="zh-CN"/>
                        </w:rPr>
                        <w:t>used for PUSCH transmission</w:t>
                      </w:r>
                    </w:p>
                    <w:p w14:paraId="575827D2" w14:textId="77777777" w:rsidR="00EF1800" w:rsidRDefault="00EF1800" w:rsidP="00EF1800">
                      <w:pPr>
                        <w:pStyle w:val="ac"/>
                        <w:numPr>
                          <w:ilvl w:val="3"/>
                          <w:numId w:val="40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both"/>
                      </w:pPr>
                      <w:r>
                        <w:rPr>
                          <w:lang w:eastAsia="zh-CN"/>
                        </w:rPr>
                        <w:t>The ordering of the SSB can reuse from the SSB-to-RO mapping</w:t>
                      </w:r>
                    </w:p>
                    <w:p w14:paraId="6BFC9999" w14:textId="77777777" w:rsidR="00EF1800" w:rsidRDefault="00EF1800" w:rsidP="00EF1800">
                      <w:pPr>
                        <w:pStyle w:val="ac"/>
                        <w:numPr>
                          <w:ilvl w:val="3"/>
                          <w:numId w:val="40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both"/>
                      </w:pPr>
                      <w:r>
                        <w:rPr>
                          <w:lang w:eastAsia="zh-CN"/>
                        </w:rPr>
                        <w:t>The ordering of CG PUSCH resources can reuse from that of MsgA PUSCH as much as possible</w:t>
                      </w:r>
                    </w:p>
                    <w:p w14:paraId="2C0B1C2E" w14:textId="2D2942AE" w:rsidR="00EF1800" w:rsidRDefault="00EF1800" w:rsidP="003E2106">
                      <w:pPr>
                        <w:pStyle w:val="ac"/>
                        <w:numPr>
                          <w:ilvl w:val="2"/>
                          <w:numId w:val="40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jc w:val="both"/>
                        <w:rPr>
                          <w:rFonts w:hint="eastAsia"/>
                        </w:rPr>
                      </w:pPr>
                      <w:r>
                        <w:rPr>
                          <w:lang w:eastAsia="zh-CN"/>
                        </w:rPr>
                        <w:t>FFS determination of mapping ratio and association period, e.g., explicitly signaled or implicitly derived</w:t>
                      </w:r>
                    </w:p>
                    <w:p w14:paraId="35132B48" w14:textId="4144EAC6" w:rsidR="00CB19D6" w:rsidRPr="00EF1800" w:rsidRDefault="00EF1800" w:rsidP="00EF1800">
                      <w:pPr>
                        <w:pStyle w:val="ac"/>
                        <w:numPr>
                          <w:ilvl w:val="2"/>
                          <w:numId w:val="40"/>
                        </w:numPr>
                        <w:autoSpaceDE w:val="0"/>
                        <w:autoSpaceDN w:val="0"/>
                        <w:adjustRightInd w:val="0"/>
                        <w:snapToGrid w:val="0"/>
                        <w:spacing w:after="120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F</w:t>
                      </w:r>
                      <w:r>
                        <w:rPr>
                          <w:lang w:eastAsia="zh-CN"/>
                        </w:rPr>
                        <w:t>FS any limitation on the combination of the parameters for CG resources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29A00A" w14:textId="21018B60" w:rsidR="00BF1CAA" w:rsidRPr="00522D40" w:rsidRDefault="00BF1CAA" w:rsidP="002876C8">
      <w:pPr>
        <w:spacing w:after="120"/>
        <w:jc w:val="both"/>
        <w:rPr>
          <w:rFonts w:ascii="Arial" w:hAnsi="Arial" w:cs="Arial"/>
          <w:color w:val="000000"/>
          <w:lang w:val="en-US"/>
        </w:rPr>
      </w:pPr>
      <w:bookmarkStart w:id="0" w:name="_GoBack"/>
      <w:bookmarkEnd w:id="0"/>
    </w:p>
    <w:p w14:paraId="0F3D2252" w14:textId="24859C41" w:rsidR="00463675" w:rsidRPr="009C5865" w:rsidRDefault="00463675" w:rsidP="00AD740D">
      <w:pPr>
        <w:keepNext/>
        <w:spacing w:before="240" w:after="120"/>
        <w:rPr>
          <w:rFonts w:ascii="Arial" w:hAnsi="Arial" w:cs="Arial"/>
          <w:b/>
        </w:rPr>
      </w:pPr>
      <w:r w:rsidRPr="009C5865">
        <w:rPr>
          <w:rFonts w:ascii="Arial" w:hAnsi="Arial" w:cs="Arial"/>
          <w:b/>
        </w:rPr>
        <w:t>2. Actions:</w:t>
      </w:r>
    </w:p>
    <w:p w14:paraId="375A5997" w14:textId="068B1943" w:rsidR="00463675" w:rsidRPr="009C5865" w:rsidRDefault="00463675">
      <w:pPr>
        <w:spacing w:after="120"/>
        <w:ind w:left="1985" w:hanging="1985"/>
        <w:rPr>
          <w:rFonts w:ascii="Arial" w:hAnsi="Arial" w:cs="Arial"/>
          <w:b/>
          <w:color w:val="000000"/>
        </w:rPr>
      </w:pPr>
      <w:r w:rsidRPr="009C5865">
        <w:rPr>
          <w:rFonts w:ascii="Arial" w:hAnsi="Arial" w:cs="Arial"/>
          <w:b/>
          <w:color w:val="000000"/>
        </w:rPr>
        <w:t>To RAN</w:t>
      </w:r>
      <w:r w:rsidR="00FA1B4B" w:rsidRPr="009C5865">
        <w:rPr>
          <w:rFonts w:ascii="Arial" w:hAnsi="Arial" w:cs="Arial"/>
          <w:b/>
          <w:color w:val="000000"/>
        </w:rPr>
        <w:t>2</w:t>
      </w:r>
      <w:r w:rsidR="00A76482" w:rsidRPr="009C5865">
        <w:rPr>
          <w:rFonts w:ascii="Arial" w:hAnsi="Arial" w:cs="Arial"/>
          <w:b/>
          <w:color w:val="000000"/>
        </w:rPr>
        <w:t>:</w:t>
      </w:r>
    </w:p>
    <w:p w14:paraId="02A3B18A" w14:textId="184AC214" w:rsidR="00087081" w:rsidRPr="002F41D5" w:rsidRDefault="00463675" w:rsidP="00FF04A0">
      <w:pPr>
        <w:ind w:left="994" w:hanging="994"/>
        <w:rPr>
          <w:rFonts w:ascii="Arial" w:hAnsi="Arial" w:cs="Arial"/>
          <w:color w:val="000000"/>
          <w:lang w:val="en-US"/>
        </w:rPr>
      </w:pPr>
      <w:r w:rsidRPr="004A6450">
        <w:rPr>
          <w:rFonts w:ascii="Arial" w:hAnsi="Arial" w:cs="Arial"/>
          <w:b/>
          <w:color w:val="000000"/>
        </w:rPr>
        <w:t xml:space="preserve">ACTION: </w:t>
      </w:r>
      <w:r w:rsidRPr="004A6450">
        <w:rPr>
          <w:rFonts w:ascii="Arial" w:hAnsi="Arial" w:cs="Arial"/>
          <w:b/>
          <w:color w:val="000000"/>
        </w:rPr>
        <w:tab/>
      </w:r>
      <w:r w:rsidR="00C07E87" w:rsidRPr="004A6450">
        <w:rPr>
          <w:rFonts w:ascii="Arial" w:hAnsi="Arial" w:cs="Arial"/>
          <w:color w:val="000000"/>
        </w:rPr>
        <w:t>RAN1 respectfully requests that RAN</w:t>
      </w:r>
      <w:r w:rsidR="006D1FF9" w:rsidRPr="004A6450">
        <w:rPr>
          <w:rFonts w:ascii="Arial" w:hAnsi="Arial" w:cs="Arial"/>
          <w:color w:val="000000"/>
        </w:rPr>
        <w:t>2</w:t>
      </w:r>
      <w:r w:rsidR="00C07E87" w:rsidRPr="004A6450">
        <w:rPr>
          <w:rFonts w:ascii="Arial" w:hAnsi="Arial" w:cs="Arial"/>
          <w:color w:val="000000"/>
        </w:rPr>
        <w:t xml:space="preserve"> take</w:t>
      </w:r>
      <w:r w:rsidR="00F03C11">
        <w:rPr>
          <w:rFonts w:ascii="Arial" w:hAnsi="Arial" w:cs="Arial"/>
          <w:color w:val="000000"/>
        </w:rPr>
        <w:t>s</w:t>
      </w:r>
      <w:r w:rsidR="00C07E87" w:rsidRPr="004A6450">
        <w:rPr>
          <w:rFonts w:ascii="Arial" w:hAnsi="Arial" w:cs="Arial"/>
          <w:color w:val="000000"/>
        </w:rPr>
        <w:t xml:space="preserve"> </w:t>
      </w:r>
      <w:r w:rsidR="00E45E04">
        <w:rPr>
          <w:rFonts w:ascii="Arial" w:hAnsi="Arial" w:cs="Arial"/>
          <w:color w:val="000000"/>
        </w:rPr>
        <w:t xml:space="preserve">the above </w:t>
      </w:r>
      <w:r w:rsidR="00C07E87" w:rsidRPr="004A6450">
        <w:rPr>
          <w:rFonts w:ascii="Arial" w:hAnsi="Arial" w:cs="Arial"/>
          <w:color w:val="000000"/>
        </w:rPr>
        <w:t>into account</w:t>
      </w:r>
      <w:r w:rsidR="00FF04A0">
        <w:rPr>
          <w:rFonts w:ascii="Arial" w:hAnsi="Arial" w:cs="Arial"/>
          <w:color w:val="000000"/>
        </w:rPr>
        <w:t>.</w:t>
      </w:r>
    </w:p>
    <w:p w14:paraId="18853306" w14:textId="77777777" w:rsidR="000D1A4B" w:rsidRPr="00152311" w:rsidRDefault="000D1A4B">
      <w:pPr>
        <w:spacing w:after="120"/>
        <w:rPr>
          <w:rFonts w:ascii="Arial" w:hAnsi="Arial" w:cs="Arial"/>
          <w:b/>
          <w:highlight w:val="yellow"/>
        </w:rPr>
      </w:pPr>
    </w:p>
    <w:p w14:paraId="0267C638" w14:textId="7B1B9624" w:rsidR="00463675" w:rsidRPr="00F86845" w:rsidRDefault="000D1A4B">
      <w:pPr>
        <w:spacing w:after="120"/>
        <w:rPr>
          <w:rFonts w:ascii="Arial" w:hAnsi="Arial" w:cs="Arial"/>
          <w:b/>
          <w:color w:val="000000"/>
        </w:rPr>
      </w:pPr>
      <w:r w:rsidRPr="00F86845">
        <w:rPr>
          <w:rFonts w:ascii="Arial" w:hAnsi="Arial" w:cs="Arial"/>
          <w:b/>
        </w:rPr>
        <w:t xml:space="preserve">4. </w:t>
      </w:r>
      <w:r w:rsidR="00463675" w:rsidRPr="00F86845">
        <w:rPr>
          <w:rFonts w:ascii="Arial" w:hAnsi="Arial" w:cs="Arial"/>
          <w:b/>
        </w:rPr>
        <w:t>Date of Next TSG-</w:t>
      </w:r>
      <w:r w:rsidR="00421250" w:rsidRPr="00F86845">
        <w:rPr>
          <w:rFonts w:ascii="Arial" w:hAnsi="Arial" w:cs="Arial"/>
          <w:b/>
        </w:rPr>
        <w:t>RAN WG</w:t>
      </w:r>
      <w:r w:rsidR="007A03EB" w:rsidRPr="00F86845">
        <w:rPr>
          <w:rFonts w:ascii="Arial" w:hAnsi="Arial" w:cs="Arial"/>
          <w:b/>
        </w:rPr>
        <w:t>1</w:t>
      </w:r>
      <w:r w:rsidR="00463675" w:rsidRPr="00F86845">
        <w:rPr>
          <w:rFonts w:ascii="Arial" w:hAnsi="Arial" w:cs="Arial"/>
          <w:b/>
        </w:rPr>
        <w:t xml:space="preserve"> Meetings:</w:t>
      </w:r>
    </w:p>
    <w:p w14:paraId="06567DD3" w14:textId="77777777" w:rsidR="00E97AA8" w:rsidRDefault="00E97AA8" w:rsidP="00E97AA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E3791D">
        <w:rPr>
          <w:rFonts w:ascii="Arial" w:hAnsi="Arial" w:cs="Arial"/>
          <w:bCs/>
        </w:rPr>
        <w:lastRenderedPageBreak/>
        <w:t>TSG-RAN</w:t>
      </w:r>
      <w:r w:rsidRPr="00E3791D">
        <w:rPr>
          <w:rFonts w:ascii="Arial" w:hAnsi="Arial" w:cs="Arial" w:hint="eastAsia"/>
          <w:bCs/>
          <w:lang w:eastAsia="zh-CN"/>
        </w:rPr>
        <w:t xml:space="preserve"> WG</w:t>
      </w:r>
      <w:r w:rsidRPr="00E3791D">
        <w:rPr>
          <w:rFonts w:ascii="Arial" w:hAnsi="Arial" w:cs="Arial"/>
          <w:bCs/>
          <w:lang w:eastAsia="zh-CN"/>
        </w:rPr>
        <w:t>1</w:t>
      </w:r>
      <w:r w:rsidRPr="00E3791D">
        <w:rPr>
          <w:rFonts w:ascii="Arial" w:hAnsi="Arial" w:cs="Arial"/>
          <w:bCs/>
        </w:rPr>
        <w:t xml:space="preserve"> Meeting </w:t>
      </w:r>
      <w:r w:rsidRPr="00E3791D">
        <w:rPr>
          <w:rFonts w:ascii="Arial" w:hAnsi="Arial" w:cs="Arial"/>
          <w:bCs/>
          <w:color w:val="000000"/>
        </w:rPr>
        <w:t>#10</w:t>
      </w:r>
      <w:r>
        <w:rPr>
          <w:rFonts w:ascii="Arial" w:hAnsi="Arial" w:cs="Arial"/>
          <w:bCs/>
          <w:color w:val="000000"/>
        </w:rPr>
        <w:t>6</w:t>
      </w:r>
      <w:r w:rsidRPr="00E3791D">
        <w:rPr>
          <w:rFonts w:ascii="Arial" w:hAnsi="Arial" w:cs="Arial"/>
          <w:bCs/>
          <w:color w:val="000000"/>
        </w:rPr>
        <w:t xml:space="preserve">-e </w:t>
      </w:r>
      <w:r w:rsidRPr="00E3791D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16</w:t>
      </w:r>
      <w:r w:rsidRPr="00E3791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Aug. </w:t>
      </w:r>
      <w:r w:rsidRPr="00E3791D">
        <w:rPr>
          <w:rFonts w:ascii="Arial" w:hAnsi="Arial" w:cs="Arial"/>
          <w:bCs/>
          <w:color w:val="000000"/>
        </w:rPr>
        <w:t xml:space="preserve">– </w:t>
      </w:r>
      <w:r>
        <w:rPr>
          <w:rFonts w:ascii="Arial" w:hAnsi="Arial" w:cs="Arial"/>
          <w:bCs/>
          <w:color w:val="000000"/>
        </w:rPr>
        <w:t>27</w:t>
      </w:r>
      <w:r w:rsidRPr="00E3791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Aug. </w:t>
      </w:r>
      <w:r w:rsidRPr="00E3791D">
        <w:rPr>
          <w:rFonts w:ascii="Arial" w:hAnsi="Arial" w:cs="Arial"/>
          <w:bCs/>
          <w:color w:val="000000"/>
        </w:rPr>
        <w:t>202</w:t>
      </w:r>
      <w:r>
        <w:rPr>
          <w:rFonts w:ascii="Arial" w:hAnsi="Arial" w:cs="Arial"/>
          <w:bCs/>
          <w:color w:val="000000"/>
        </w:rPr>
        <w:t>1</w:t>
      </w:r>
      <w:r>
        <w:rPr>
          <w:rFonts w:ascii="Arial" w:hAnsi="Arial" w:cs="Arial"/>
          <w:bCs/>
          <w:color w:val="000000"/>
        </w:rPr>
        <w:tab/>
      </w:r>
      <w:r w:rsidRPr="00E3791D">
        <w:rPr>
          <w:rFonts w:ascii="Arial" w:hAnsi="Arial" w:cs="Arial"/>
          <w:bCs/>
          <w:color w:val="000000"/>
        </w:rPr>
        <w:t>Electronic Meeting</w:t>
      </w:r>
    </w:p>
    <w:p w14:paraId="251FF694" w14:textId="5A742456" w:rsidR="00343BA5" w:rsidRDefault="00E97AA8" w:rsidP="006E200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</w:rPr>
      </w:pPr>
      <w:r w:rsidRPr="0036147A">
        <w:rPr>
          <w:rFonts w:ascii="Arial" w:hAnsi="Arial" w:cs="Arial"/>
          <w:bCs/>
        </w:rPr>
        <w:t>TSG-RAN</w:t>
      </w:r>
      <w:r w:rsidRPr="0036147A">
        <w:rPr>
          <w:rFonts w:ascii="Arial" w:hAnsi="Arial" w:cs="Arial" w:hint="eastAsia"/>
          <w:bCs/>
          <w:lang w:eastAsia="zh-CN"/>
        </w:rPr>
        <w:t xml:space="preserve"> WG</w:t>
      </w:r>
      <w:r w:rsidRPr="0036147A">
        <w:rPr>
          <w:rFonts w:ascii="Arial" w:hAnsi="Arial" w:cs="Arial"/>
          <w:bCs/>
          <w:lang w:eastAsia="zh-CN"/>
        </w:rPr>
        <w:t>1</w:t>
      </w:r>
      <w:r w:rsidRPr="0036147A">
        <w:rPr>
          <w:rFonts w:ascii="Arial" w:hAnsi="Arial" w:cs="Arial"/>
          <w:bCs/>
        </w:rPr>
        <w:t xml:space="preserve"> Meeting </w:t>
      </w:r>
      <w:r w:rsidRPr="0036147A">
        <w:rPr>
          <w:rFonts w:ascii="Arial" w:hAnsi="Arial" w:cs="Arial"/>
          <w:bCs/>
          <w:color w:val="000000"/>
        </w:rPr>
        <w:t>#10</w:t>
      </w:r>
      <w:r>
        <w:rPr>
          <w:rFonts w:ascii="Arial" w:hAnsi="Arial" w:cs="Arial"/>
          <w:bCs/>
          <w:color w:val="000000"/>
        </w:rPr>
        <w:t>6-bis</w:t>
      </w:r>
      <w:r w:rsidRPr="0036147A">
        <w:rPr>
          <w:rFonts w:ascii="Arial" w:hAnsi="Arial" w:cs="Arial"/>
          <w:bCs/>
          <w:color w:val="000000"/>
        </w:rPr>
        <w:t xml:space="preserve">-e </w:t>
      </w:r>
      <w:r w:rsidRPr="0036147A"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>11 Oct.</w:t>
      </w:r>
      <w:r w:rsidRPr="0036147A">
        <w:rPr>
          <w:rFonts w:ascii="Arial" w:hAnsi="Arial" w:cs="Arial"/>
          <w:bCs/>
          <w:color w:val="000000"/>
        </w:rPr>
        <w:t xml:space="preserve"> – </w:t>
      </w:r>
      <w:r>
        <w:rPr>
          <w:rFonts w:ascii="Arial" w:hAnsi="Arial" w:cs="Arial"/>
          <w:bCs/>
          <w:color w:val="000000"/>
        </w:rPr>
        <w:t>19</w:t>
      </w:r>
      <w:r w:rsidRPr="003614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Oct.</w:t>
      </w:r>
      <w:r w:rsidRPr="0036147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2021</w:t>
      </w:r>
      <w:r>
        <w:rPr>
          <w:rFonts w:ascii="Arial" w:hAnsi="Arial" w:cs="Arial"/>
          <w:bCs/>
          <w:color w:val="000000"/>
        </w:rPr>
        <w:tab/>
      </w:r>
      <w:r>
        <w:rPr>
          <w:rFonts w:ascii="Arial" w:hAnsi="Arial" w:cs="Arial"/>
          <w:bCs/>
          <w:color w:val="000000"/>
        </w:rPr>
        <w:tab/>
      </w:r>
      <w:r w:rsidRPr="0036147A">
        <w:rPr>
          <w:rFonts w:ascii="Arial" w:hAnsi="Arial" w:cs="Arial"/>
          <w:bCs/>
          <w:color w:val="000000"/>
        </w:rPr>
        <w:t>Electronic Meeting</w:t>
      </w:r>
    </w:p>
    <w:sectPr w:rsidR="00343BA5" w:rsidSect="00DB08A9">
      <w:pgSz w:w="11907" w:h="16840" w:code="9"/>
      <w:pgMar w:top="878" w:right="878" w:bottom="734" w:left="878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CB0DD" w14:textId="77777777" w:rsidR="00134648" w:rsidRDefault="00134648">
      <w:r>
        <w:separator/>
      </w:r>
    </w:p>
  </w:endnote>
  <w:endnote w:type="continuationSeparator" w:id="0">
    <w:p w14:paraId="03C08E56" w14:textId="77777777" w:rsidR="00134648" w:rsidRDefault="001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4D"/>
    <w:family w:val="auto"/>
    <w:pitch w:val="variable"/>
    <w:sig w:usb0="00000003" w:usb1="00000000" w:usb2="00000000" w:usb3="00000000" w:csb0="8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D07C4" w14:textId="77777777" w:rsidR="00134648" w:rsidRDefault="00134648">
      <w:r>
        <w:separator/>
      </w:r>
    </w:p>
  </w:footnote>
  <w:footnote w:type="continuationSeparator" w:id="0">
    <w:p w14:paraId="0B74BE77" w14:textId="77777777" w:rsidR="00134648" w:rsidRDefault="00134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B6BBE"/>
    <w:multiLevelType w:val="hybridMultilevel"/>
    <w:tmpl w:val="1984558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7A3CE80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D4447E0">
      <w:start w:val="20"/>
      <w:numFmt w:val="bullet"/>
      <w:lvlText w:val="-"/>
      <w:lvlJc w:val="left"/>
      <w:pPr>
        <w:ind w:left="1620" w:hanging="360"/>
      </w:pPr>
      <w:rPr>
        <w:rFonts w:ascii="Times New Roman" w:eastAsia="Malgun Gothic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59B2DC9"/>
    <w:multiLevelType w:val="hybridMultilevel"/>
    <w:tmpl w:val="685E616A"/>
    <w:lvl w:ilvl="0" w:tplc="041D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">
    <w:nsid w:val="07CA78CB"/>
    <w:multiLevelType w:val="hybridMultilevel"/>
    <w:tmpl w:val="56F0BB1E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7A3CE8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EDC4C59"/>
    <w:multiLevelType w:val="hybridMultilevel"/>
    <w:tmpl w:val="84AAE65E"/>
    <w:lvl w:ilvl="0" w:tplc="30929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2CC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9E3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C4E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18E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4C1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6A43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84EC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BCD5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F0A224C"/>
    <w:multiLevelType w:val="hybridMultilevel"/>
    <w:tmpl w:val="DD7A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D22CE"/>
    <w:multiLevelType w:val="hybridMultilevel"/>
    <w:tmpl w:val="0A9EA41E"/>
    <w:lvl w:ilvl="0" w:tplc="C5922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3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8054BA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DED868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37213"/>
    <w:multiLevelType w:val="hybridMultilevel"/>
    <w:tmpl w:val="983C9D88"/>
    <w:lvl w:ilvl="0" w:tplc="3AA080EE">
      <w:start w:val="1"/>
      <w:numFmt w:val="decimal"/>
      <w:pStyle w:val="Observation"/>
      <w:lvlText w:val="Question %1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8">
    <w:nsid w:val="1D614EA0"/>
    <w:multiLevelType w:val="hybridMultilevel"/>
    <w:tmpl w:val="B1EC220E"/>
    <w:lvl w:ilvl="0" w:tplc="2CD8AFD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B92C1E"/>
    <w:multiLevelType w:val="hybridMultilevel"/>
    <w:tmpl w:val="DE3AF06C"/>
    <w:lvl w:ilvl="0" w:tplc="09CC18F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A16B2D"/>
    <w:multiLevelType w:val="hybridMultilevel"/>
    <w:tmpl w:val="4194223C"/>
    <w:lvl w:ilvl="0" w:tplc="599051AA">
      <w:start w:val="3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509AD"/>
    <w:multiLevelType w:val="hybridMultilevel"/>
    <w:tmpl w:val="8D0EC6AE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23913024"/>
    <w:multiLevelType w:val="hybridMultilevel"/>
    <w:tmpl w:val="7C625D4C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7A3CE806">
      <w:start w:val="1"/>
      <w:numFmt w:val="bullet"/>
      <w:lvlText w:val="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282E19E6"/>
    <w:multiLevelType w:val="hybridMultilevel"/>
    <w:tmpl w:val="449ECE42"/>
    <w:lvl w:ilvl="0" w:tplc="1012E52E">
      <w:start w:val="1"/>
      <w:numFmt w:val="bullet"/>
      <w:lvlText w:val="-"/>
      <w:lvlJc w:val="left"/>
      <w:pPr>
        <w:ind w:left="1146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1566" w:hanging="420"/>
      </w:pPr>
      <w:rPr>
        <w:rFonts w:ascii="Wingdings" w:hAnsi="Wingdings" w:hint="default"/>
      </w:rPr>
    </w:lvl>
    <w:lvl w:ilvl="2" w:tplc="1012E52E">
      <w:start w:val="1"/>
      <w:numFmt w:val="bullet"/>
      <w:lvlText w:val="-"/>
      <w:lvlJc w:val="left"/>
      <w:pPr>
        <w:ind w:left="1986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6" w:hanging="420"/>
      </w:pPr>
      <w:rPr>
        <w:rFonts w:ascii="Wingdings" w:hAnsi="Wingdings" w:hint="default"/>
      </w:rPr>
    </w:lvl>
  </w:abstractNum>
  <w:abstractNum w:abstractNumId="14">
    <w:nsid w:val="28CC54BB"/>
    <w:multiLevelType w:val="hybridMultilevel"/>
    <w:tmpl w:val="A296BC20"/>
    <w:lvl w:ilvl="0" w:tplc="E5544B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A0A8E"/>
    <w:multiLevelType w:val="hybridMultilevel"/>
    <w:tmpl w:val="5352F19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0C9406E"/>
    <w:multiLevelType w:val="hybridMultilevel"/>
    <w:tmpl w:val="9EB28AB2"/>
    <w:lvl w:ilvl="0" w:tplc="A0F08570">
      <w:start w:val="5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A00E94"/>
    <w:multiLevelType w:val="hybridMultilevel"/>
    <w:tmpl w:val="96525FC8"/>
    <w:lvl w:ilvl="0" w:tplc="6AD03B0C">
      <w:start w:val="8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033CE"/>
    <w:multiLevelType w:val="multilevel"/>
    <w:tmpl w:val="2522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9A2366C"/>
    <w:multiLevelType w:val="hybridMultilevel"/>
    <w:tmpl w:val="25D26394"/>
    <w:lvl w:ilvl="0" w:tplc="9F5E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46143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543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6EA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9867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986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1ED5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08B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F28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BFC6115"/>
    <w:multiLevelType w:val="hybridMultilevel"/>
    <w:tmpl w:val="7488119C"/>
    <w:lvl w:ilvl="0" w:tplc="F2D6A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0B4F8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CAB8B8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D8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F08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A6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4AE0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4AC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5EC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2">
    <w:nsid w:val="47B52CBF"/>
    <w:multiLevelType w:val="hybridMultilevel"/>
    <w:tmpl w:val="A36CFD7E"/>
    <w:lvl w:ilvl="0" w:tplc="8D4C1FE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B6638A"/>
    <w:multiLevelType w:val="hybridMultilevel"/>
    <w:tmpl w:val="F5B6E5E4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4A723C60"/>
    <w:multiLevelType w:val="hybridMultilevel"/>
    <w:tmpl w:val="DC9837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217F1"/>
    <w:multiLevelType w:val="hybridMultilevel"/>
    <w:tmpl w:val="4C70FD32"/>
    <w:lvl w:ilvl="0" w:tplc="F7D0B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60B7C6">
      <w:start w:val="368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344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6F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28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025C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809C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5668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7CA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>
    <w:nsid w:val="54CC612A"/>
    <w:multiLevelType w:val="hybridMultilevel"/>
    <w:tmpl w:val="16D2CF9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7A3CE8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2" w:tplc="4F328ED2">
      <w:start w:val="1"/>
      <w:numFmt w:val="bullet"/>
      <w:lvlText w:val="o"/>
      <w:lvlJc w:val="left"/>
      <w:pPr>
        <w:ind w:left="1260" w:hanging="42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>
    <w:nsid w:val="5B453046"/>
    <w:multiLevelType w:val="hybridMultilevel"/>
    <w:tmpl w:val="332A3888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EBA4B79"/>
    <w:multiLevelType w:val="hybridMultilevel"/>
    <w:tmpl w:val="61429660"/>
    <w:lvl w:ilvl="0" w:tplc="49467EA0">
      <w:start w:val="9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BF7BFD"/>
    <w:multiLevelType w:val="hybridMultilevel"/>
    <w:tmpl w:val="D1A64FD8"/>
    <w:lvl w:ilvl="0" w:tplc="A762E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82013E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6BC30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8600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2A61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FCB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842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29D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C88A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47F3BA4"/>
    <w:multiLevelType w:val="hybridMultilevel"/>
    <w:tmpl w:val="AC329A5A"/>
    <w:lvl w:ilvl="0" w:tplc="500EB6B4">
      <w:start w:val="2"/>
      <w:numFmt w:val="bullet"/>
      <w:lvlText w:val="-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644795D"/>
    <w:multiLevelType w:val="hybridMultilevel"/>
    <w:tmpl w:val="6968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437BB3"/>
    <w:multiLevelType w:val="hybridMultilevel"/>
    <w:tmpl w:val="4B9E5EB2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4F328ED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D547120"/>
    <w:multiLevelType w:val="hybridMultilevel"/>
    <w:tmpl w:val="5E9CD9F8"/>
    <w:lvl w:ilvl="0" w:tplc="794E1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60100">
      <w:start w:val="4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00AA6">
      <w:start w:val="4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705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D438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24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3A5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86DF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0F24816"/>
    <w:multiLevelType w:val="hybridMultilevel"/>
    <w:tmpl w:val="8C843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714B3B"/>
    <w:multiLevelType w:val="hybridMultilevel"/>
    <w:tmpl w:val="AB8C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6"/>
  </w:num>
  <w:num w:numId="3">
    <w:abstractNumId w:val="21"/>
  </w:num>
  <w:num w:numId="4">
    <w:abstractNumId w:val="7"/>
  </w:num>
  <w:num w:numId="5">
    <w:abstractNumId w:val="8"/>
  </w:num>
  <w:num w:numId="6">
    <w:abstractNumId w:val="25"/>
  </w:num>
  <w:num w:numId="7">
    <w:abstractNumId w:val="36"/>
  </w:num>
  <w:num w:numId="8">
    <w:abstractNumId w:val="33"/>
  </w:num>
  <w:num w:numId="9">
    <w:abstractNumId w:val="18"/>
  </w:num>
  <w:num w:numId="10">
    <w:abstractNumId w:val="5"/>
  </w:num>
  <w:num w:numId="11">
    <w:abstractNumId w:val="10"/>
  </w:num>
  <w:num w:numId="12">
    <w:abstractNumId w:val="9"/>
  </w:num>
  <w:num w:numId="13">
    <w:abstractNumId w:val="13"/>
  </w:num>
  <w:num w:numId="14">
    <w:abstractNumId w:val="16"/>
  </w:num>
  <w:num w:numId="15">
    <w:abstractNumId w:val="22"/>
  </w:num>
  <w:num w:numId="16">
    <w:abstractNumId w:val="35"/>
  </w:num>
  <w:num w:numId="17">
    <w:abstractNumId w:val="19"/>
  </w:num>
  <w:num w:numId="18">
    <w:abstractNumId w:val="30"/>
  </w:num>
  <w:num w:numId="19">
    <w:abstractNumId w:val="3"/>
  </w:num>
  <w:num w:numId="20">
    <w:abstractNumId w:val="20"/>
  </w:num>
  <w:num w:numId="21">
    <w:abstractNumId w:val="17"/>
  </w:num>
  <w:num w:numId="22">
    <w:abstractNumId w:val="1"/>
  </w:num>
  <w:num w:numId="23">
    <w:abstractNumId w:val="29"/>
  </w:num>
  <w:num w:numId="24">
    <w:abstractNumId w:val="1"/>
  </w:num>
  <w:num w:numId="25">
    <w:abstractNumId w:val="24"/>
  </w:num>
  <w:num w:numId="26">
    <w:abstractNumId w:val="14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7"/>
  </w:num>
  <w:num w:numId="30">
    <w:abstractNumId w:val="32"/>
  </w:num>
  <w:num w:numId="31">
    <w:abstractNumId w:val="4"/>
  </w:num>
  <w:num w:numId="32">
    <w:abstractNumId w:val="12"/>
  </w:num>
  <w:num w:numId="33">
    <w:abstractNumId w:val="23"/>
  </w:num>
  <w:num w:numId="34">
    <w:abstractNumId w:val="15"/>
  </w:num>
  <w:num w:numId="35">
    <w:abstractNumId w:val="34"/>
  </w:num>
  <w:num w:numId="36">
    <w:abstractNumId w:val="28"/>
  </w:num>
  <w:num w:numId="37">
    <w:abstractNumId w:val="2"/>
  </w:num>
  <w:num w:numId="38">
    <w:abstractNumId w:val="27"/>
  </w:num>
  <w:num w:numId="39">
    <w:abstractNumId w:val="11"/>
  </w:num>
  <w:num w:numId="4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0F5D"/>
    <w:rsid w:val="000035DB"/>
    <w:rsid w:val="00003C0C"/>
    <w:rsid w:val="000102FA"/>
    <w:rsid w:val="0001136B"/>
    <w:rsid w:val="000248CD"/>
    <w:rsid w:val="00025B7D"/>
    <w:rsid w:val="00027AA4"/>
    <w:rsid w:val="00030DB4"/>
    <w:rsid w:val="000327F4"/>
    <w:rsid w:val="00034FDB"/>
    <w:rsid w:val="00046BD6"/>
    <w:rsid w:val="00046E04"/>
    <w:rsid w:val="00047616"/>
    <w:rsid w:val="00051BDA"/>
    <w:rsid w:val="00051C86"/>
    <w:rsid w:val="00053C7F"/>
    <w:rsid w:val="000548E3"/>
    <w:rsid w:val="0005504F"/>
    <w:rsid w:val="00056D7B"/>
    <w:rsid w:val="0006016E"/>
    <w:rsid w:val="000652CC"/>
    <w:rsid w:val="00066456"/>
    <w:rsid w:val="00070518"/>
    <w:rsid w:val="000722B7"/>
    <w:rsid w:val="00075360"/>
    <w:rsid w:val="0007590B"/>
    <w:rsid w:val="00082D36"/>
    <w:rsid w:val="00083687"/>
    <w:rsid w:val="00083B93"/>
    <w:rsid w:val="00085177"/>
    <w:rsid w:val="000861A9"/>
    <w:rsid w:val="00087081"/>
    <w:rsid w:val="00087549"/>
    <w:rsid w:val="00091D74"/>
    <w:rsid w:val="00095605"/>
    <w:rsid w:val="000A0E8A"/>
    <w:rsid w:val="000A1562"/>
    <w:rsid w:val="000B274A"/>
    <w:rsid w:val="000B574F"/>
    <w:rsid w:val="000B72D2"/>
    <w:rsid w:val="000B7694"/>
    <w:rsid w:val="000C1968"/>
    <w:rsid w:val="000C7C98"/>
    <w:rsid w:val="000D0101"/>
    <w:rsid w:val="000D1A4B"/>
    <w:rsid w:val="000D4061"/>
    <w:rsid w:val="000D4D75"/>
    <w:rsid w:val="000D60B1"/>
    <w:rsid w:val="000E0821"/>
    <w:rsid w:val="000E2C66"/>
    <w:rsid w:val="000E3880"/>
    <w:rsid w:val="000E4544"/>
    <w:rsid w:val="000E596E"/>
    <w:rsid w:val="000F41A6"/>
    <w:rsid w:val="000F670A"/>
    <w:rsid w:val="000F6805"/>
    <w:rsid w:val="000F7BEC"/>
    <w:rsid w:val="00100A42"/>
    <w:rsid w:val="00102F6A"/>
    <w:rsid w:val="00104EAE"/>
    <w:rsid w:val="001061D3"/>
    <w:rsid w:val="001075C6"/>
    <w:rsid w:val="001123D0"/>
    <w:rsid w:val="00112703"/>
    <w:rsid w:val="00120476"/>
    <w:rsid w:val="00122486"/>
    <w:rsid w:val="00123CB7"/>
    <w:rsid w:val="00125F5F"/>
    <w:rsid w:val="0012775E"/>
    <w:rsid w:val="00134648"/>
    <w:rsid w:val="00135919"/>
    <w:rsid w:val="00136834"/>
    <w:rsid w:val="0013721C"/>
    <w:rsid w:val="00137BFA"/>
    <w:rsid w:val="001432B2"/>
    <w:rsid w:val="00144759"/>
    <w:rsid w:val="00152245"/>
    <w:rsid w:val="00152311"/>
    <w:rsid w:val="00153DDD"/>
    <w:rsid w:val="00157C91"/>
    <w:rsid w:val="001651EC"/>
    <w:rsid w:val="00165E0E"/>
    <w:rsid w:val="00165FC6"/>
    <w:rsid w:val="001664B7"/>
    <w:rsid w:val="00174FA7"/>
    <w:rsid w:val="00182F8B"/>
    <w:rsid w:val="00186CF4"/>
    <w:rsid w:val="00195001"/>
    <w:rsid w:val="001A09EB"/>
    <w:rsid w:val="001A10E1"/>
    <w:rsid w:val="001A7AB4"/>
    <w:rsid w:val="001B2B82"/>
    <w:rsid w:val="001B6C10"/>
    <w:rsid w:val="001C3734"/>
    <w:rsid w:val="001C648E"/>
    <w:rsid w:val="001C6517"/>
    <w:rsid w:val="001D6800"/>
    <w:rsid w:val="001D6CE7"/>
    <w:rsid w:val="001E2DA8"/>
    <w:rsid w:val="001E4291"/>
    <w:rsid w:val="001E4DF3"/>
    <w:rsid w:val="001E6C23"/>
    <w:rsid w:val="001F016B"/>
    <w:rsid w:val="001F088F"/>
    <w:rsid w:val="001F1EA9"/>
    <w:rsid w:val="001F5FD0"/>
    <w:rsid w:val="001F6093"/>
    <w:rsid w:val="002035F7"/>
    <w:rsid w:val="00204075"/>
    <w:rsid w:val="002068F5"/>
    <w:rsid w:val="00215B61"/>
    <w:rsid w:val="00215DF7"/>
    <w:rsid w:val="00216F6A"/>
    <w:rsid w:val="00217429"/>
    <w:rsid w:val="00224739"/>
    <w:rsid w:val="002250D9"/>
    <w:rsid w:val="00226F71"/>
    <w:rsid w:val="00227D0C"/>
    <w:rsid w:val="00231A7C"/>
    <w:rsid w:val="00237648"/>
    <w:rsid w:val="00241BA7"/>
    <w:rsid w:val="00241FF4"/>
    <w:rsid w:val="002433E7"/>
    <w:rsid w:val="00247C05"/>
    <w:rsid w:val="00253466"/>
    <w:rsid w:val="00255F33"/>
    <w:rsid w:val="0026001C"/>
    <w:rsid w:val="002613A0"/>
    <w:rsid w:val="002658E5"/>
    <w:rsid w:val="00272EDF"/>
    <w:rsid w:val="0027304F"/>
    <w:rsid w:val="00273279"/>
    <w:rsid w:val="00274337"/>
    <w:rsid w:val="00274D0D"/>
    <w:rsid w:val="002756A4"/>
    <w:rsid w:val="002857C4"/>
    <w:rsid w:val="00287425"/>
    <w:rsid w:val="002876C8"/>
    <w:rsid w:val="002905E7"/>
    <w:rsid w:val="00291BE6"/>
    <w:rsid w:val="002A2C65"/>
    <w:rsid w:val="002A425C"/>
    <w:rsid w:val="002A48C7"/>
    <w:rsid w:val="002A575C"/>
    <w:rsid w:val="002A6EAE"/>
    <w:rsid w:val="002B499F"/>
    <w:rsid w:val="002C0D62"/>
    <w:rsid w:val="002C11F7"/>
    <w:rsid w:val="002C2896"/>
    <w:rsid w:val="002C40AC"/>
    <w:rsid w:val="002C6D45"/>
    <w:rsid w:val="002D45AD"/>
    <w:rsid w:val="002E02F1"/>
    <w:rsid w:val="002E0F7D"/>
    <w:rsid w:val="002E108C"/>
    <w:rsid w:val="002E2011"/>
    <w:rsid w:val="002E7134"/>
    <w:rsid w:val="002F168B"/>
    <w:rsid w:val="002F41D5"/>
    <w:rsid w:val="00305A7B"/>
    <w:rsid w:val="003068B0"/>
    <w:rsid w:val="00310851"/>
    <w:rsid w:val="003149FA"/>
    <w:rsid w:val="00314DFF"/>
    <w:rsid w:val="00322DC4"/>
    <w:rsid w:val="00324D8D"/>
    <w:rsid w:val="003269CA"/>
    <w:rsid w:val="00327332"/>
    <w:rsid w:val="0033402C"/>
    <w:rsid w:val="00334CD3"/>
    <w:rsid w:val="00340AC4"/>
    <w:rsid w:val="00340E55"/>
    <w:rsid w:val="00341DB0"/>
    <w:rsid w:val="00343BA5"/>
    <w:rsid w:val="00343E7F"/>
    <w:rsid w:val="0034782D"/>
    <w:rsid w:val="003547BB"/>
    <w:rsid w:val="003564D0"/>
    <w:rsid w:val="00357D89"/>
    <w:rsid w:val="0036147A"/>
    <w:rsid w:val="003620FA"/>
    <w:rsid w:val="0036330F"/>
    <w:rsid w:val="0036427A"/>
    <w:rsid w:val="00367D7F"/>
    <w:rsid w:val="00370377"/>
    <w:rsid w:val="00373FB7"/>
    <w:rsid w:val="00374CC8"/>
    <w:rsid w:val="003753C7"/>
    <w:rsid w:val="003758D3"/>
    <w:rsid w:val="00376A7C"/>
    <w:rsid w:val="00377408"/>
    <w:rsid w:val="003815EA"/>
    <w:rsid w:val="0038166C"/>
    <w:rsid w:val="00382E42"/>
    <w:rsid w:val="003837CF"/>
    <w:rsid w:val="0038459F"/>
    <w:rsid w:val="0039096B"/>
    <w:rsid w:val="00393622"/>
    <w:rsid w:val="00393F4A"/>
    <w:rsid w:val="003948E0"/>
    <w:rsid w:val="003A0300"/>
    <w:rsid w:val="003A16F2"/>
    <w:rsid w:val="003A27EA"/>
    <w:rsid w:val="003A29E6"/>
    <w:rsid w:val="003A5084"/>
    <w:rsid w:val="003A529E"/>
    <w:rsid w:val="003A73E9"/>
    <w:rsid w:val="003A7939"/>
    <w:rsid w:val="003B11E3"/>
    <w:rsid w:val="003B26C2"/>
    <w:rsid w:val="003B5047"/>
    <w:rsid w:val="003C064B"/>
    <w:rsid w:val="003C0D23"/>
    <w:rsid w:val="003C11D3"/>
    <w:rsid w:val="003C1913"/>
    <w:rsid w:val="003C3159"/>
    <w:rsid w:val="003C5BDA"/>
    <w:rsid w:val="003D0334"/>
    <w:rsid w:val="003D05F6"/>
    <w:rsid w:val="003D532B"/>
    <w:rsid w:val="003D56C6"/>
    <w:rsid w:val="003D5A2F"/>
    <w:rsid w:val="003E051F"/>
    <w:rsid w:val="003E0A52"/>
    <w:rsid w:val="003E2106"/>
    <w:rsid w:val="003E3B15"/>
    <w:rsid w:val="003E3C31"/>
    <w:rsid w:val="003E7364"/>
    <w:rsid w:val="003E7D2B"/>
    <w:rsid w:val="003F2E89"/>
    <w:rsid w:val="003F3DA3"/>
    <w:rsid w:val="0040241C"/>
    <w:rsid w:val="004027B7"/>
    <w:rsid w:val="00403A92"/>
    <w:rsid w:val="00403B22"/>
    <w:rsid w:val="00403FA5"/>
    <w:rsid w:val="00417563"/>
    <w:rsid w:val="00417F3D"/>
    <w:rsid w:val="00420E3B"/>
    <w:rsid w:val="00421250"/>
    <w:rsid w:val="00432347"/>
    <w:rsid w:val="0043296C"/>
    <w:rsid w:val="00435506"/>
    <w:rsid w:val="00440847"/>
    <w:rsid w:val="0044534A"/>
    <w:rsid w:val="00446009"/>
    <w:rsid w:val="00447A00"/>
    <w:rsid w:val="00451A01"/>
    <w:rsid w:val="00453116"/>
    <w:rsid w:val="00457989"/>
    <w:rsid w:val="00463675"/>
    <w:rsid w:val="0047265D"/>
    <w:rsid w:val="00473647"/>
    <w:rsid w:val="00474421"/>
    <w:rsid w:val="0048125F"/>
    <w:rsid w:val="004850BC"/>
    <w:rsid w:val="00485A65"/>
    <w:rsid w:val="0048644F"/>
    <w:rsid w:val="00492CAE"/>
    <w:rsid w:val="004932AC"/>
    <w:rsid w:val="00493FA1"/>
    <w:rsid w:val="00495BED"/>
    <w:rsid w:val="00496A33"/>
    <w:rsid w:val="00497D1C"/>
    <w:rsid w:val="004A02B5"/>
    <w:rsid w:val="004A5AC1"/>
    <w:rsid w:val="004A6450"/>
    <w:rsid w:val="004B1F18"/>
    <w:rsid w:val="004B44C7"/>
    <w:rsid w:val="004B7BD4"/>
    <w:rsid w:val="004C661D"/>
    <w:rsid w:val="004E0104"/>
    <w:rsid w:val="004E2A9F"/>
    <w:rsid w:val="004E7435"/>
    <w:rsid w:val="004F0FFC"/>
    <w:rsid w:val="005019BC"/>
    <w:rsid w:val="005022A7"/>
    <w:rsid w:val="00511077"/>
    <w:rsid w:val="00511E6A"/>
    <w:rsid w:val="005141F1"/>
    <w:rsid w:val="00515894"/>
    <w:rsid w:val="00516351"/>
    <w:rsid w:val="005168FF"/>
    <w:rsid w:val="00521C96"/>
    <w:rsid w:val="00522D40"/>
    <w:rsid w:val="00527442"/>
    <w:rsid w:val="00531012"/>
    <w:rsid w:val="005316AE"/>
    <w:rsid w:val="0053253C"/>
    <w:rsid w:val="0053561F"/>
    <w:rsid w:val="00535E57"/>
    <w:rsid w:val="00535EE4"/>
    <w:rsid w:val="0053646D"/>
    <w:rsid w:val="00541464"/>
    <w:rsid w:val="0054150E"/>
    <w:rsid w:val="00541A6B"/>
    <w:rsid w:val="00545858"/>
    <w:rsid w:val="00545D90"/>
    <w:rsid w:val="005476F4"/>
    <w:rsid w:val="00550802"/>
    <w:rsid w:val="005561EC"/>
    <w:rsid w:val="00562A6F"/>
    <w:rsid w:val="00562DDC"/>
    <w:rsid w:val="00562E63"/>
    <w:rsid w:val="005642D5"/>
    <w:rsid w:val="00564771"/>
    <w:rsid w:val="00564DE9"/>
    <w:rsid w:val="0056765C"/>
    <w:rsid w:val="0056773B"/>
    <w:rsid w:val="00567B02"/>
    <w:rsid w:val="00571063"/>
    <w:rsid w:val="00573AC7"/>
    <w:rsid w:val="005755E9"/>
    <w:rsid w:val="0058084B"/>
    <w:rsid w:val="005815B3"/>
    <w:rsid w:val="00581944"/>
    <w:rsid w:val="00584D1C"/>
    <w:rsid w:val="005913FF"/>
    <w:rsid w:val="00593071"/>
    <w:rsid w:val="0059400D"/>
    <w:rsid w:val="00595C2D"/>
    <w:rsid w:val="005971F4"/>
    <w:rsid w:val="00597852"/>
    <w:rsid w:val="005A0FEE"/>
    <w:rsid w:val="005A4B04"/>
    <w:rsid w:val="005A52C3"/>
    <w:rsid w:val="005A638B"/>
    <w:rsid w:val="005A6FFF"/>
    <w:rsid w:val="005A7F1A"/>
    <w:rsid w:val="005B1F43"/>
    <w:rsid w:val="005B20E3"/>
    <w:rsid w:val="005B2292"/>
    <w:rsid w:val="005C0EF1"/>
    <w:rsid w:val="005C3404"/>
    <w:rsid w:val="005C4EB0"/>
    <w:rsid w:val="005D2F83"/>
    <w:rsid w:val="005E11D9"/>
    <w:rsid w:val="005E14DC"/>
    <w:rsid w:val="005E1C8D"/>
    <w:rsid w:val="005E327C"/>
    <w:rsid w:val="005E44A2"/>
    <w:rsid w:val="005E4F25"/>
    <w:rsid w:val="005E6537"/>
    <w:rsid w:val="005E67CA"/>
    <w:rsid w:val="005F0016"/>
    <w:rsid w:val="005F029D"/>
    <w:rsid w:val="005F0DA8"/>
    <w:rsid w:val="005F529C"/>
    <w:rsid w:val="00601E0F"/>
    <w:rsid w:val="0060656B"/>
    <w:rsid w:val="00607B43"/>
    <w:rsid w:val="00610ACE"/>
    <w:rsid w:val="00612B11"/>
    <w:rsid w:val="00613141"/>
    <w:rsid w:val="006144AB"/>
    <w:rsid w:val="0062010B"/>
    <w:rsid w:val="00621616"/>
    <w:rsid w:val="00624E7D"/>
    <w:rsid w:val="00634891"/>
    <w:rsid w:val="00640BB1"/>
    <w:rsid w:val="0064464A"/>
    <w:rsid w:val="00646896"/>
    <w:rsid w:val="0065156F"/>
    <w:rsid w:val="0065563C"/>
    <w:rsid w:val="00660614"/>
    <w:rsid w:val="00666752"/>
    <w:rsid w:val="00667BB1"/>
    <w:rsid w:val="00671FE3"/>
    <w:rsid w:val="00672B3F"/>
    <w:rsid w:val="0067308F"/>
    <w:rsid w:val="00673A34"/>
    <w:rsid w:val="00675187"/>
    <w:rsid w:val="00677856"/>
    <w:rsid w:val="00677F31"/>
    <w:rsid w:val="00680720"/>
    <w:rsid w:val="006808E2"/>
    <w:rsid w:val="006846BA"/>
    <w:rsid w:val="0069270F"/>
    <w:rsid w:val="00692C7C"/>
    <w:rsid w:val="00693C2C"/>
    <w:rsid w:val="006976B0"/>
    <w:rsid w:val="006A7DBE"/>
    <w:rsid w:val="006B3529"/>
    <w:rsid w:val="006B5825"/>
    <w:rsid w:val="006C0182"/>
    <w:rsid w:val="006C0B86"/>
    <w:rsid w:val="006C272A"/>
    <w:rsid w:val="006C30DC"/>
    <w:rsid w:val="006C4008"/>
    <w:rsid w:val="006D0D67"/>
    <w:rsid w:val="006D1FF9"/>
    <w:rsid w:val="006E14DA"/>
    <w:rsid w:val="006E14E0"/>
    <w:rsid w:val="006E200D"/>
    <w:rsid w:val="006F349E"/>
    <w:rsid w:val="006F5B1A"/>
    <w:rsid w:val="00700D7C"/>
    <w:rsid w:val="0070168E"/>
    <w:rsid w:val="00704E5B"/>
    <w:rsid w:val="0070687C"/>
    <w:rsid w:val="0071163B"/>
    <w:rsid w:val="00712BE2"/>
    <w:rsid w:val="0071345B"/>
    <w:rsid w:val="007142D7"/>
    <w:rsid w:val="00716797"/>
    <w:rsid w:val="00721F6B"/>
    <w:rsid w:val="0072449F"/>
    <w:rsid w:val="007258F4"/>
    <w:rsid w:val="00725A62"/>
    <w:rsid w:val="00725EBC"/>
    <w:rsid w:val="00731615"/>
    <w:rsid w:val="00731CC1"/>
    <w:rsid w:val="00735B16"/>
    <w:rsid w:val="00737D12"/>
    <w:rsid w:val="007420ED"/>
    <w:rsid w:val="007436FA"/>
    <w:rsid w:val="00744FE4"/>
    <w:rsid w:val="00750D32"/>
    <w:rsid w:val="007512FA"/>
    <w:rsid w:val="00751994"/>
    <w:rsid w:val="007573DB"/>
    <w:rsid w:val="0076095D"/>
    <w:rsid w:val="00760ABF"/>
    <w:rsid w:val="00763316"/>
    <w:rsid w:val="00763D07"/>
    <w:rsid w:val="00770EB9"/>
    <w:rsid w:val="00774D2B"/>
    <w:rsid w:val="00774E81"/>
    <w:rsid w:val="00781284"/>
    <w:rsid w:val="00790D3D"/>
    <w:rsid w:val="007915FD"/>
    <w:rsid w:val="00792AA0"/>
    <w:rsid w:val="00794754"/>
    <w:rsid w:val="00797F3A"/>
    <w:rsid w:val="007A03EB"/>
    <w:rsid w:val="007A5948"/>
    <w:rsid w:val="007A6950"/>
    <w:rsid w:val="007A7334"/>
    <w:rsid w:val="007A749A"/>
    <w:rsid w:val="007B1303"/>
    <w:rsid w:val="007B756E"/>
    <w:rsid w:val="007C30A7"/>
    <w:rsid w:val="007C3DEB"/>
    <w:rsid w:val="007C564F"/>
    <w:rsid w:val="007C6348"/>
    <w:rsid w:val="007C63FD"/>
    <w:rsid w:val="007C67F7"/>
    <w:rsid w:val="007C6B01"/>
    <w:rsid w:val="007D3075"/>
    <w:rsid w:val="007D39F3"/>
    <w:rsid w:val="007D421F"/>
    <w:rsid w:val="007E2D59"/>
    <w:rsid w:val="007E4A21"/>
    <w:rsid w:val="007F2250"/>
    <w:rsid w:val="007F57E8"/>
    <w:rsid w:val="007F6D94"/>
    <w:rsid w:val="008050C6"/>
    <w:rsid w:val="00812454"/>
    <w:rsid w:val="008151F3"/>
    <w:rsid w:val="008169FF"/>
    <w:rsid w:val="0081729A"/>
    <w:rsid w:val="008175D4"/>
    <w:rsid w:val="00821FA5"/>
    <w:rsid w:val="00824017"/>
    <w:rsid w:val="00825283"/>
    <w:rsid w:val="00827625"/>
    <w:rsid w:val="00827CA3"/>
    <w:rsid w:val="008366AA"/>
    <w:rsid w:val="008373E2"/>
    <w:rsid w:val="00842AC1"/>
    <w:rsid w:val="00843095"/>
    <w:rsid w:val="00843D34"/>
    <w:rsid w:val="008470E5"/>
    <w:rsid w:val="008503E5"/>
    <w:rsid w:val="0085057D"/>
    <w:rsid w:val="0085236F"/>
    <w:rsid w:val="00855C77"/>
    <w:rsid w:val="008577B8"/>
    <w:rsid w:val="00862695"/>
    <w:rsid w:val="008637D8"/>
    <w:rsid w:val="00863FD4"/>
    <w:rsid w:val="00864316"/>
    <w:rsid w:val="00867C0A"/>
    <w:rsid w:val="0087435E"/>
    <w:rsid w:val="008976A7"/>
    <w:rsid w:val="008A14F8"/>
    <w:rsid w:val="008A5C55"/>
    <w:rsid w:val="008A6631"/>
    <w:rsid w:val="008A74E3"/>
    <w:rsid w:val="008B15A8"/>
    <w:rsid w:val="008B2120"/>
    <w:rsid w:val="008B3646"/>
    <w:rsid w:val="008B52E0"/>
    <w:rsid w:val="008B66D1"/>
    <w:rsid w:val="008C4F9E"/>
    <w:rsid w:val="008C505B"/>
    <w:rsid w:val="008C6E69"/>
    <w:rsid w:val="008D0E69"/>
    <w:rsid w:val="008D39C7"/>
    <w:rsid w:val="008D662B"/>
    <w:rsid w:val="008D71BA"/>
    <w:rsid w:val="008D7965"/>
    <w:rsid w:val="008D7B2A"/>
    <w:rsid w:val="008E0015"/>
    <w:rsid w:val="008E091C"/>
    <w:rsid w:val="008E1C7F"/>
    <w:rsid w:val="008E28F6"/>
    <w:rsid w:val="008E2C65"/>
    <w:rsid w:val="008E34E4"/>
    <w:rsid w:val="008F2EB8"/>
    <w:rsid w:val="008F3A5B"/>
    <w:rsid w:val="008F3E07"/>
    <w:rsid w:val="008F3F0E"/>
    <w:rsid w:val="00906F27"/>
    <w:rsid w:val="009112CF"/>
    <w:rsid w:val="00913370"/>
    <w:rsid w:val="00913B6C"/>
    <w:rsid w:val="00915FB2"/>
    <w:rsid w:val="00923E7C"/>
    <w:rsid w:val="00925368"/>
    <w:rsid w:val="00935B04"/>
    <w:rsid w:val="00944C09"/>
    <w:rsid w:val="00946BFA"/>
    <w:rsid w:val="00947902"/>
    <w:rsid w:val="00957DAD"/>
    <w:rsid w:val="00962CCA"/>
    <w:rsid w:val="0096399B"/>
    <w:rsid w:val="009643C7"/>
    <w:rsid w:val="00964798"/>
    <w:rsid w:val="00964C9F"/>
    <w:rsid w:val="00967509"/>
    <w:rsid w:val="0097121F"/>
    <w:rsid w:val="00972549"/>
    <w:rsid w:val="0097440F"/>
    <w:rsid w:val="009749AE"/>
    <w:rsid w:val="009752E9"/>
    <w:rsid w:val="00984545"/>
    <w:rsid w:val="00985360"/>
    <w:rsid w:val="009862DE"/>
    <w:rsid w:val="0098660E"/>
    <w:rsid w:val="009866E9"/>
    <w:rsid w:val="00990E86"/>
    <w:rsid w:val="009967A4"/>
    <w:rsid w:val="00996BDF"/>
    <w:rsid w:val="009979E4"/>
    <w:rsid w:val="00997D43"/>
    <w:rsid w:val="009A09FA"/>
    <w:rsid w:val="009A0CF3"/>
    <w:rsid w:val="009A154D"/>
    <w:rsid w:val="009B0EA3"/>
    <w:rsid w:val="009B1F74"/>
    <w:rsid w:val="009B6784"/>
    <w:rsid w:val="009B6F59"/>
    <w:rsid w:val="009C1C36"/>
    <w:rsid w:val="009C26FB"/>
    <w:rsid w:val="009C30C0"/>
    <w:rsid w:val="009C33C9"/>
    <w:rsid w:val="009C435A"/>
    <w:rsid w:val="009C4F56"/>
    <w:rsid w:val="009C5865"/>
    <w:rsid w:val="009C75D8"/>
    <w:rsid w:val="009C7F09"/>
    <w:rsid w:val="009D2E03"/>
    <w:rsid w:val="009D43B1"/>
    <w:rsid w:val="009E0BDC"/>
    <w:rsid w:val="009E4C41"/>
    <w:rsid w:val="009E6C50"/>
    <w:rsid w:val="009F0D23"/>
    <w:rsid w:val="009F3770"/>
    <w:rsid w:val="009F3CDF"/>
    <w:rsid w:val="009F7327"/>
    <w:rsid w:val="00A005D7"/>
    <w:rsid w:val="00A00EF9"/>
    <w:rsid w:val="00A02665"/>
    <w:rsid w:val="00A0650B"/>
    <w:rsid w:val="00A06BB4"/>
    <w:rsid w:val="00A14332"/>
    <w:rsid w:val="00A14711"/>
    <w:rsid w:val="00A20482"/>
    <w:rsid w:val="00A2579D"/>
    <w:rsid w:val="00A33544"/>
    <w:rsid w:val="00A34C77"/>
    <w:rsid w:val="00A37F3F"/>
    <w:rsid w:val="00A429DD"/>
    <w:rsid w:val="00A5005D"/>
    <w:rsid w:val="00A6127B"/>
    <w:rsid w:val="00A620B2"/>
    <w:rsid w:val="00A676A3"/>
    <w:rsid w:val="00A67C31"/>
    <w:rsid w:val="00A747E5"/>
    <w:rsid w:val="00A75BAB"/>
    <w:rsid w:val="00A76482"/>
    <w:rsid w:val="00A82D3F"/>
    <w:rsid w:val="00A83E3D"/>
    <w:rsid w:val="00A84B74"/>
    <w:rsid w:val="00A875D1"/>
    <w:rsid w:val="00A93ED7"/>
    <w:rsid w:val="00AA76FD"/>
    <w:rsid w:val="00AB0890"/>
    <w:rsid w:val="00AB111E"/>
    <w:rsid w:val="00AB1FAA"/>
    <w:rsid w:val="00AB311F"/>
    <w:rsid w:val="00AB3281"/>
    <w:rsid w:val="00AB56F2"/>
    <w:rsid w:val="00AB6F99"/>
    <w:rsid w:val="00AC1117"/>
    <w:rsid w:val="00AC3C04"/>
    <w:rsid w:val="00AC612C"/>
    <w:rsid w:val="00AD3FE6"/>
    <w:rsid w:val="00AD46CA"/>
    <w:rsid w:val="00AD486A"/>
    <w:rsid w:val="00AD4EAE"/>
    <w:rsid w:val="00AD65D5"/>
    <w:rsid w:val="00AD740D"/>
    <w:rsid w:val="00AE0B2F"/>
    <w:rsid w:val="00AE3573"/>
    <w:rsid w:val="00AE710D"/>
    <w:rsid w:val="00AF080E"/>
    <w:rsid w:val="00AF1B14"/>
    <w:rsid w:val="00AF1BEC"/>
    <w:rsid w:val="00B03F30"/>
    <w:rsid w:val="00B047FB"/>
    <w:rsid w:val="00B0605B"/>
    <w:rsid w:val="00B1192A"/>
    <w:rsid w:val="00B12C72"/>
    <w:rsid w:val="00B1393D"/>
    <w:rsid w:val="00B15DC5"/>
    <w:rsid w:val="00B23E8D"/>
    <w:rsid w:val="00B2483B"/>
    <w:rsid w:val="00B27E31"/>
    <w:rsid w:val="00B36014"/>
    <w:rsid w:val="00B42797"/>
    <w:rsid w:val="00B50F25"/>
    <w:rsid w:val="00B53B6A"/>
    <w:rsid w:val="00B5513D"/>
    <w:rsid w:val="00B569AF"/>
    <w:rsid w:val="00B57F81"/>
    <w:rsid w:val="00B624DD"/>
    <w:rsid w:val="00B62B69"/>
    <w:rsid w:val="00B72216"/>
    <w:rsid w:val="00B7634F"/>
    <w:rsid w:val="00B76F61"/>
    <w:rsid w:val="00B77422"/>
    <w:rsid w:val="00B80116"/>
    <w:rsid w:val="00B8164A"/>
    <w:rsid w:val="00B95343"/>
    <w:rsid w:val="00BA0437"/>
    <w:rsid w:val="00BA1D0D"/>
    <w:rsid w:val="00BA32EA"/>
    <w:rsid w:val="00BA68C4"/>
    <w:rsid w:val="00BB0D86"/>
    <w:rsid w:val="00BB3815"/>
    <w:rsid w:val="00BB5CB3"/>
    <w:rsid w:val="00BC0DCE"/>
    <w:rsid w:val="00BC14EA"/>
    <w:rsid w:val="00BC1734"/>
    <w:rsid w:val="00BC2732"/>
    <w:rsid w:val="00BC4B1B"/>
    <w:rsid w:val="00BD1486"/>
    <w:rsid w:val="00BD3C8A"/>
    <w:rsid w:val="00BE0CE9"/>
    <w:rsid w:val="00BE13FE"/>
    <w:rsid w:val="00BE1ADF"/>
    <w:rsid w:val="00BE321E"/>
    <w:rsid w:val="00BE483D"/>
    <w:rsid w:val="00BE5982"/>
    <w:rsid w:val="00BE63D5"/>
    <w:rsid w:val="00BF1CAA"/>
    <w:rsid w:val="00C0229F"/>
    <w:rsid w:val="00C043F3"/>
    <w:rsid w:val="00C07E87"/>
    <w:rsid w:val="00C07F5B"/>
    <w:rsid w:val="00C13392"/>
    <w:rsid w:val="00C15F91"/>
    <w:rsid w:val="00C21DBF"/>
    <w:rsid w:val="00C23400"/>
    <w:rsid w:val="00C234AC"/>
    <w:rsid w:val="00C27095"/>
    <w:rsid w:val="00C31109"/>
    <w:rsid w:val="00C313E8"/>
    <w:rsid w:val="00C33478"/>
    <w:rsid w:val="00C35ECF"/>
    <w:rsid w:val="00C44570"/>
    <w:rsid w:val="00C447D5"/>
    <w:rsid w:val="00C458CB"/>
    <w:rsid w:val="00C4686C"/>
    <w:rsid w:val="00C470C4"/>
    <w:rsid w:val="00C513A5"/>
    <w:rsid w:val="00C52402"/>
    <w:rsid w:val="00C52633"/>
    <w:rsid w:val="00C533B6"/>
    <w:rsid w:val="00C55835"/>
    <w:rsid w:val="00C62905"/>
    <w:rsid w:val="00C6441F"/>
    <w:rsid w:val="00C6527B"/>
    <w:rsid w:val="00C709CF"/>
    <w:rsid w:val="00C728AE"/>
    <w:rsid w:val="00C731C6"/>
    <w:rsid w:val="00C8126F"/>
    <w:rsid w:val="00C82EE0"/>
    <w:rsid w:val="00C8484A"/>
    <w:rsid w:val="00C85CE4"/>
    <w:rsid w:val="00C86171"/>
    <w:rsid w:val="00C91944"/>
    <w:rsid w:val="00C93A2B"/>
    <w:rsid w:val="00C93DE5"/>
    <w:rsid w:val="00CA6579"/>
    <w:rsid w:val="00CA7B2B"/>
    <w:rsid w:val="00CB19D6"/>
    <w:rsid w:val="00CB5C93"/>
    <w:rsid w:val="00CB6A98"/>
    <w:rsid w:val="00CB790B"/>
    <w:rsid w:val="00CC1FC5"/>
    <w:rsid w:val="00CC7621"/>
    <w:rsid w:val="00CD3CA6"/>
    <w:rsid w:val="00CE0AA7"/>
    <w:rsid w:val="00CE176B"/>
    <w:rsid w:val="00CE2FA2"/>
    <w:rsid w:val="00CE3D80"/>
    <w:rsid w:val="00CE4CC4"/>
    <w:rsid w:val="00CE7ED8"/>
    <w:rsid w:val="00CF2130"/>
    <w:rsid w:val="00CF234A"/>
    <w:rsid w:val="00CF2ACE"/>
    <w:rsid w:val="00CF5B9F"/>
    <w:rsid w:val="00D01651"/>
    <w:rsid w:val="00D0636C"/>
    <w:rsid w:val="00D07ED0"/>
    <w:rsid w:val="00D15811"/>
    <w:rsid w:val="00D210A0"/>
    <w:rsid w:val="00D210B9"/>
    <w:rsid w:val="00D2498E"/>
    <w:rsid w:val="00D263C2"/>
    <w:rsid w:val="00D33635"/>
    <w:rsid w:val="00D34011"/>
    <w:rsid w:val="00D34F08"/>
    <w:rsid w:val="00D357FC"/>
    <w:rsid w:val="00D42DCF"/>
    <w:rsid w:val="00D44031"/>
    <w:rsid w:val="00D44D2E"/>
    <w:rsid w:val="00D44E7D"/>
    <w:rsid w:val="00D468B0"/>
    <w:rsid w:val="00D46F4C"/>
    <w:rsid w:val="00D47B2F"/>
    <w:rsid w:val="00D508B8"/>
    <w:rsid w:val="00D51744"/>
    <w:rsid w:val="00D53F8E"/>
    <w:rsid w:val="00D616E4"/>
    <w:rsid w:val="00D621D1"/>
    <w:rsid w:val="00D63019"/>
    <w:rsid w:val="00D6702A"/>
    <w:rsid w:val="00D7016F"/>
    <w:rsid w:val="00D74869"/>
    <w:rsid w:val="00D75098"/>
    <w:rsid w:val="00D868B3"/>
    <w:rsid w:val="00D90BEA"/>
    <w:rsid w:val="00D946C7"/>
    <w:rsid w:val="00D95A11"/>
    <w:rsid w:val="00D96031"/>
    <w:rsid w:val="00D96DE4"/>
    <w:rsid w:val="00DA74AC"/>
    <w:rsid w:val="00DA7555"/>
    <w:rsid w:val="00DB08A9"/>
    <w:rsid w:val="00DB0B9D"/>
    <w:rsid w:val="00DB188C"/>
    <w:rsid w:val="00DB22D0"/>
    <w:rsid w:val="00DB2FEB"/>
    <w:rsid w:val="00DB5C8F"/>
    <w:rsid w:val="00DC22A0"/>
    <w:rsid w:val="00DC46F2"/>
    <w:rsid w:val="00DC4952"/>
    <w:rsid w:val="00DC56C1"/>
    <w:rsid w:val="00DC6007"/>
    <w:rsid w:val="00DC6947"/>
    <w:rsid w:val="00DD0E78"/>
    <w:rsid w:val="00DD5D28"/>
    <w:rsid w:val="00DE404E"/>
    <w:rsid w:val="00DE67DF"/>
    <w:rsid w:val="00DE7B68"/>
    <w:rsid w:val="00DF03D5"/>
    <w:rsid w:val="00DF2E0B"/>
    <w:rsid w:val="00DF36AA"/>
    <w:rsid w:val="00DF473E"/>
    <w:rsid w:val="00E07CC9"/>
    <w:rsid w:val="00E07D18"/>
    <w:rsid w:val="00E117DC"/>
    <w:rsid w:val="00E122AD"/>
    <w:rsid w:val="00E12692"/>
    <w:rsid w:val="00E142D3"/>
    <w:rsid w:val="00E15C4A"/>
    <w:rsid w:val="00E257D3"/>
    <w:rsid w:val="00E35CFE"/>
    <w:rsid w:val="00E3791D"/>
    <w:rsid w:val="00E40B4C"/>
    <w:rsid w:val="00E453F3"/>
    <w:rsid w:val="00E45E04"/>
    <w:rsid w:val="00E5263B"/>
    <w:rsid w:val="00E52924"/>
    <w:rsid w:val="00E53833"/>
    <w:rsid w:val="00E53C2C"/>
    <w:rsid w:val="00E56D73"/>
    <w:rsid w:val="00E602A8"/>
    <w:rsid w:val="00E60BD3"/>
    <w:rsid w:val="00E6322C"/>
    <w:rsid w:val="00E718C7"/>
    <w:rsid w:val="00E7439D"/>
    <w:rsid w:val="00E75280"/>
    <w:rsid w:val="00E75AB4"/>
    <w:rsid w:val="00E82009"/>
    <w:rsid w:val="00E82FB9"/>
    <w:rsid w:val="00E83BE5"/>
    <w:rsid w:val="00E97AA8"/>
    <w:rsid w:val="00EA0799"/>
    <w:rsid w:val="00EA225D"/>
    <w:rsid w:val="00EB0C3C"/>
    <w:rsid w:val="00EC36B6"/>
    <w:rsid w:val="00EC7375"/>
    <w:rsid w:val="00ED3FA7"/>
    <w:rsid w:val="00ED5A73"/>
    <w:rsid w:val="00ED6D44"/>
    <w:rsid w:val="00EE2EF6"/>
    <w:rsid w:val="00EE4E49"/>
    <w:rsid w:val="00EE7620"/>
    <w:rsid w:val="00EF16A5"/>
    <w:rsid w:val="00EF1800"/>
    <w:rsid w:val="00F00FF5"/>
    <w:rsid w:val="00F03C11"/>
    <w:rsid w:val="00F07488"/>
    <w:rsid w:val="00F07A12"/>
    <w:rsid w:val="00F106AB"/>
    <w:rsid w:val="00F1189A"/>
    <w:rsid w:val="00F124E2"/>
    <w:rsid w:val="00F2336C"/>
    <w:rsid w:val="00F2433C"/>
    <w:rsid w:val="00F24C01"/>
    <w:rsid w:val="00F2731E"/>
    <w:rsid w:val="00F31FBC"/>
    <w:rsid w:val="00F32880"/>
    <w:rsid w:val="00F36CB6"/>
    <w:rsid w:val="00F428D7"/>
    <w:rsid w:val="00F45908"/>
    <w:rsid w:val="00F469C6"/>
    <w:rsid w:val="00F5333A"/>
    <w:rsid w:val="00F6084F"/>
    <w:rsid w:val="00F636B6"/>
    <w:rsid w:val="00F663FA"/>
    <w:rsid w:val="00F7164D"/>
    <w:rsid w:val="00F71A1C"/>
    <w:rsid w:val="00F73C7C"/>
    <w:rsid w:val="00F73F05"/>
    <w:rsid w:val="00F754B3"/>
    <w:rsid w:val="00F75B4D"/>
    <w:rsid w:val="00F8043A"/>
    <w:rsid w:val="00F80D3B"/>
    <w:rsid w:val="00F85810"/>
    <w:rsid w:val="00F85E59"/>
    <w:rsid w:val="00F86845"/>
    <w:rsid w:val="00F8764F"/>
    <w:rsid w:val="00F905AA"/>
    <w:rsid w:val="00F90C04"/>
    <w:rsid w:val="00F93FA9"/>
    <w:rsid w:val="00F94058"/>
    <w:rsid w:val="00F94B23"/>
    <w:rsid w:val="00F95594"/>
    <w:rsid w:val="00F962EC"/>
    <w:rsid w:val="00F97CE1"/>
    <w:rsid w:val="00FA1918"/>
    <w:rsid w:val="00FA1B4B"/>
    <w:rsid w:val="00FA42F2"/>
    <w:rsid w:val="00FB10D6"/>
    <w:rsid w:val="00FB3AB9"/>
    <w:rsid w:val="00FB4EF3"/>
    <w:rsid w:val="00FC14A3"/>
    <w:rsid w:val="00FC31E9"/>
    <w:rsid w:val="00FC3D9A"/>
    <w:rsid w:val="00FC5A0B"/>
    <w:rsid w:val="00FC5E97"/>
    <w:rsid w:val="00FC7B63"/>
    <w:rsid w:val="00FD63BE"/>
    <w:rsid w:val="00FD69C8"/>
    <w:rsid w:val="00FD6D0A"/>
    <w:rsid w:val="00FE1CAF"/>
    <w:rsid w:val="00FE385B"/>
    <w:rsid w:val="00FE4722"/>
    <w:rsid w:val="00FE5DDF"/>
    <w:rsid w:val="00FE738A"/>
    <w:rsid w:val="00FF04A0"/>
    <w:rsid w:val="00FF2719"/>
    <w:rsid w:val="00F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9BD8E"/>
  <w15:docId w15:val="{974C43B5-A9C2-4C17-96E8-E82BE8F4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uiPriority w:val="99"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uiPriority w:val="99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customStyle="1" w:styleId="TAH">
    <w:name w:val="TAH"/>
    <w:basedOn w:val="TAC"/>
    <w:link w:val="TAHCar"/>
    <w:rsid w:val="00B0605B"/>
    <w:rPr>
      <w:b/>
    </w:rPr>
  </w:style>
  <w:style w:type="paragraph" w:customStyle="1" w:styleId="TAC">
    <w:name w:val="TAC"/>
    <w:basedOn w:val="a"/>
    <w:link w:val="TACChar"/>
    <w:rsid w:val="00B0605B"/>
    <w:pPr>
      <w:keepNext/>
      <w:keepLines/>
      <w:jc w:val="center"/>
    </w:pPr>
    <w:rPr>
      <w:rFonts w:ascii="Arial" w:hAnsi="Arial"/>
      <w:sz w:val="18"/>
    </w:rPr>
  </w:style>
  <w:style w:type="paragraph" w:customStyle="1" w:styleId="TH">
    <w:name w:val="TH"/>
    <w:basedOn w:val="a"/>
    <w:link w:val="THChar"/>
    <w:rsid w:val="00B0605B"/>
    <w:pPr>
      <w:keepNext/>
      <w:keepLines/>
      <w:spacing w:before="60" w:after="180"/>
      <w:jc w:val="center"/>
    </w:pPr>
    <w:rPr>
      <w:rFonts w:ascii="Arial" w:hAnsi="Arial"/>
      <w:b/>
    </w:rPr>
  </w:style>
  <w:style w:type="character" w:customStyle="1" w:styleId="TACChar">
    <w:name w:val="TAC Char"/>
    <w:link w:val="TAC"/>
    <w:rsid w:val="00B0605B"/>
    <w:rPr>
      <w:rFonts w:ascii="Arial" w:hAnsi="Arial"/>
      <w:sz w:val="18"/>
      <w:lang w:val="en-GB"/>
    </w:rPr>
  </w:style>
  <w:style w:type="character" w:customStyle="1" w:styleId="THChar">
    <w:name w:val="TH Char"/>
    <w:link w:val="TH"/>
    <w:rsid w:val="00B0605B"/>
    <w:rPr>
      <w:rFonts w:ascii="Arial" w:hAnsi="Arial"/>
      <w:b/>
      <w:lang w:val="en-GB"/>
    </w:rPr>
  </w:style>
  <w:style w:type="character" w:customStyle="1" w:styleId="TAHCar">
    <w:name w:val="TAH Car"/>
    <w:link w:val="TAH"/>
    <w:rsid w:val="00B0605B"/>
    <w:rPr>
      <w:rFonts w:ascii="Arial" w:hAnsi="Arial"/>
      <w:b/>
      <w:sz w:val="18"/>
      <w:lang w:val="en-GB"/>
    </w:rPr>
  </w:style>
  <w:style w:type="paragraph" w:styleId="ac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목록 단락"/>
    <w:basedOn w:val="a"/>
    <w:uiPriority w:val="34"/>
    <w:qFormat/>
    <w:rsid w:val="00660614"/>
    <w:pPr>
      <w:ind w:left="720"/>
    </w:pPr>
  </w:style>
  <w:style w:type="character" w:customStyle="1" w:styleId="Char0">
    <w:name w:val="批注文字 Char"/>
    <w:link w:val="a5"/>
    <w:uiPriority w:val="99"/>
    <w:qFormat/>
    <w:rsid w:val="00100A42"/>
    <w:rPr>
      <w:rFonts w:ascii="Arial" w:hAnsi="Arial"/>
      <w:lang w:val="en-GB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link w:val="a3"/>
    <w:uiPriority w:val="99"/>
    <w:locked/>
    <w:rsid w:val="00D7016F"/>
    <w:rPr>
      <w:lang w:val="en-GB"/>
    </w:rPr>
  </w:style>
  <w:style w:type="paragraph" w:customStyle="1" w:styleId="CRCoverPage">
    <w:name w:val="CR Cover Page"/>
    <w:rsid w:val="00E75AB4"/>
    <w:pPr>
      <w:spacing w:after="120"/>
    </w:pPr>
    <w:rPr>
      <w:rFonts w:ascii="Arial" w:hAnsi="Arial"/>
      <w:lang w:val="en-GB" w:eastAsia="en-US"/>
    </w:rPr>
  </w:style>
  <w:style w:type="character" w:customStyle="1" w:styleId="B1Char">
    <w:name w:val="B1 Char"/>
    <w:link w:val="B1"/>
    <w:locked/>
    <w:rsid w:val="00B15DC5"/>
    <w:rPr>
      <w:rFonts w:ascii="Arial" w:hAnsi="Arial"/>
      <w:lang w:val="en-GB" w:eastAsia="en-US"/>
    </w:rPr>
  </w:style>
  <w:style w:type="paragraph" w:customStyle="1" w:styleId="Observation">
    <w:name w:val="Observation"/>
    <w:basedOn w:val="a"/>
    <w:rsid w:val="00550802"/>
    <w:pPr>
      <w:numPr>
        <w:numId w:val="27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0E2C66"/>
    <w:rPr>
      <w:color w:val="605E5C"/>
      <w:shd w:val="clear" w:color="auto" w:fill="E1DFDD"/>
    </w:rPr>
  </w:style>
  <w:style w:type="paragraph" w:styleId="ad">
    <w:name w:val="annotation subject"/>
    <w:basedOn w:val="a5"/>
    <w:next w:val="a5"/>
    <w:link w:val="Char2"/>
    <w:uiPriority w:val="99"/>
    <w:semiHidden/>
    <w:unhideWhenUsed/>
    <w:rsid w:val="00ED5A7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0"/>
    <w:link w:val="ad"/>
    <w:uiPriority w:val="99"/>
    <w:semiHidden/>
    <w:rsid w:val="00ED5A73"/>
    <w:rPr>
      <w:rFonts w:ascii="Arial" w:hAnsi="Arial"/>
      <w:b/>
      <w:bCs/>
      <w:lang w:val="en-GB" w:eastAsia="en-US"/>
    </w:rPr>
  </w:style>
  <w:style w:type="character" w:styleId="ae">
    <w:name w:val="FollowedHyperlink"/>
    <w:basedOn w:val="a0"/>
    <w:uiPriority w:val="99"/>
    <w:semiHidden/>
    <w:unhideWhenUsed/>
    <w:rsid w:val="00327332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522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0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58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3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35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968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299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21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54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703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9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0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877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1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9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3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445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363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6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2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6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3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663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01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4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0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9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15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45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5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06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5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3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48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002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0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90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46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121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76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6F3FC5-A3EE-4D3F-B566-97132241A663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9b239327-9e80-40e4-b1b7-4394fed77a3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E85A91E-DBE8-4CA5-A7C8-9B12F0E42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35F2E8-2B29-4DA6-A63E-600C73BDA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Tian</dc:creator>
  <cp:lastModifiedBy>ZTE</cp:lastModifiedBy>
  <cp:revision>10</cp:revision>
  <dcterms:created xsi:type="dcterms:W3CDTF">2021-05-23T15:53:00Z</dcterms:created>
  <dcterms:modified xsi:type="dcterms:W3CDTF">2021-05-26T03:45:00Z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Order">
    <vt:r8>41383700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NSCPROP_SA">
    <vt:lpwstr>https://www.3gpp.org/ftp/tsg_ran/WG1_RL1/TSGR1_104-e/Inbox/drafts/5/[104-e-AI5-LS-03]/Draft LS/R1-210xxxx [Draft] Reply LS on physical layer aspects of small data transmission_v01.docx</vt:lpwstr>
  </property>
</Properties>
</file>