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C504B4" w14:textId="34447D2A" w:rsidR="00051A6E" w:rsidRPr="006E28C2" w:rsidRDefault="00051A6E" w:rsidP="00051A6E">
      <w:pPr>
        <w:tabs>
          <w:tab w:val="center" w:pos="4536"/>
          <w:tab w:val="right" w:pos="8280"/>
          <w:tab w:val="right" w:pos="9639"/>
        </w:tabs>
        <w:ind w:right="2"/>
        <w:rPr>
          <w:rFonts w:ascii="Times New Roman" w:hAnsi="Times New Roman"/>
          <w:b/>
          <w:bCs/>
          <w:sz w:val="28"/>
        </w:rPr>
      </w:pPr>
      <w:r w:rsidRPr="006E28C2">
        <w:rPr>
          <w:rFonts w:ascii="Times New Roman" w:hAnsi="Times New Roman"/>
          <w:b/>
          <w:bCs/>
          <w:sz w:val="28"/>
        </w:rPr>
        <w:t>3GPP TSG RAN WG1 #104b-e</w:t>
      </w:r>
      <w:r w:rsidRPr="006E28C2">
        <w:rPr>
          <w:rFonts w:ascii="Times New Roman" w:hAnsi="Times New Roman"/>
          <w:b/>
          <w:bCs/>
          <w:sz w:val="28"/>
        </w:rPr>
        <w:tab/>
      </w:r>
      <w:r w:rsidRPr="006E28C2">
        <w:rPr>
          <w:rFonts w:ascii="Times New Roman" w:hAnsi="Times New Roman"/>
          <w:b/>
          <w:bCs/>
          <w:sz w:val="28"/>
        </w:rPr>
        <w:tab/>
      </w:r>
      <w:r w:rsidRPr="006E28C2">
        <w:rPr>
          <w:rFonts w:ascii="Times New Roman" w:hAnsi="Times New Roman"/>
          <w:b/>
          <w:bCs/>
          <w:sz w:val="28"/>
        </w:rPr>
        <w:tab/>
      </w:r>
      <w:r w:rsidRPr="00AE126F">
        <w:rPr>
          <w:rFonts w:ascii="Times New Roman" w:hAnsi="Times New Roman"/>
          <w:b/>
          <w:bCs/>
          <w:sz w:val="28"/>
        </w:rPr>
        <w:t>R1-21</w:t>
      </w:r>
      <w:r w:rsidR="00AE126F" w:rsidRPr="00AE126F">
        <w:rPr>
          <w:rFonts w:ascii="Times New Roman" w:hAnsi="Times New Roman"/>
          <w:b/>
          <w:bCs/>
          <w:sz w:val="28"/>
        </w:rPr>
        <w:t>03692</w:t>
      </w:r>
    </w:p>
    <w:p w14:paraId="5A5233F9" w14:textId="77777777" w:rsidR="00051A6E" w:rsidRPr="006E28C2" w:rsidRDefault="00051A6E" w:rsidP="00051A6E">
      <w:pPr>
        <w:tabs>
          <w:tab w:val="center" w:pos="4536"/>
          <w:tab w:val="right" w:pos="9072"/>
        </w:tabs>
        <w:rPr>
          <w:rFonts w:ascii="Times New Roman" w:eastAsia="MS Mincho" w:hAnsi="Times New Roman"/>
          <w:b/>
          <w:bCs/>
          <w:sz w:val="28"/>
          <w:lang w:eastAsia="ja-JP"/>
        </w:rPr>
      </w:pPr>
      <w:r w:rsidRPr="006E28C2">
        <w:rPr>
          <w:rFonts w:ascii="Times New Roman" w:eastAsia="MS Mincho" w:hAnsi="Times New Roman"/>
          <w:b/>
          <w:bCs/>
          <w:sz w:val="28"/>
          <w:lang w:eastAsia="ja-JP"/>
        </w:rPr>
        <w:t>e-Meeting, April 12</w:t>
      </w:r>
      <w:r w:rsidRPr="006E28C2">
        <w:rPr>
          <w:rFonts w:ascii="Times New Roman" w:eastAsia="MS Mincho" w:hAnsi="Times New Roman"/>
          <w:b/>
          <w:bCs/>
          <w:sz w:val="28"/>
          <w:vertAlign w:val="superscript"/>
          <w:lang w:eastAsia="ja-JP"/>
        </w:rPr>
        <w:t>th</w:t>
      </w:r>
      <w:r w:rsidRPr="006E28C2">
        <w:rPr>
          <w:rFonts w:ascii="Times New Roman" w:eastAsia="MS Mincho" w:hAnsi="Times New Roman"/>
          <w:b/>
          <w:bCs/>
          <w:sz w:val="28"/>
          <w:lang w:eastAsia="ja-JP"/>
        </w:rPr>
        <w:t xml:space="preserve"> – 20</w:t>
      </w:r>
      <w:r w:rsidRPr="006E28C2">
        <w:rPr>
          <w:rFonts w:ascii="Times New Roman" w:eastAsia="MS Mincho" w:hAnsi="Times New Roman"/>
          <w:b/>
          <w:bCs/>
          <w:sz w:val="28"/>
          <w:vertAlign w:val="superscript"/>
          <w:lang w:eastAsia="ja-JP"/>
        </w:rPr>
        <w:t>th</w:t>
      </w:r>
      <w:r w:rsidRPr="006E28C2">
        <w:rPr>
          <w:rFonts w:ascii="Times New Roman" w:eastAsia="MS Mincho" w:hAnsi="Times New Roman"/>
          <w:b/>
          <w:bCs/>
          <w:sz w:val="28"/>
          <w:lang w:eastAsia="ja-JP"/>
        </w:rPr>
        <w:t>, 2021</w:t>
      </w:r>
    </w:p>
    <w:p w14:paraId="7AC68D3C" w14:textId="77777777" w:rsidR="00392E72" w:rsidRPr="00051A6E" w:rsidRDefault="00392E72" w:rsidP="001204CA">
      <w:pPr>
        <w:tabs>
          <w:tab w:val="center" w:pos="4536"/>
          <w:tab w:val="right" w:pos="9072"/>
        </w:tabs>
        <w:rPr>
          <w:rFonts w:ascii="Times New Roman" w:hAnsi="Times New Roman"/>
          <w:b/>
          <w:kern w:val="0"/>
          <w:sz w:val="28"/>
          <w:szCs w:val="28"/>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3BA2DD97"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F0675E" w:rsidRPr="00F0675E">
        <w:rPr>
          <w:rFonts w:ascii="Times New Roman" w:eastAsia="MS Mincho" w:hAnsi="Times New Roman"/>
          <w:b/>
          <w:kern w:val="0"/>
          <w:sz w:val="24"/>
          <w:szCs w:val="20"/>
          <w:lang w:eastAsia="en-US"/>
        </w:rPr>
        <w:t>Discussion on PUCCH enhancement for PUCCH format 0/1/4</w:t>
      </w:r>
    </w:p>
    <w:p w14:paraId="5161D142" w14:textId="176DE1B2"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17617E">
        <w:rPr>
          <w:rFonts w:ascii="Times New Roman" w:eastAsia="MS Mincho" w:hAnsi="Times New Roman"/>
          <w:b/>
          <w:kern w:val="0"/>
          <w:sz w:val="24"/>
          <w:szCs w:val="20"/>
          <w:lang w:eastAsia="en-US"/>
        </w:rPr>
        <w:t>8</w:t>
      </w:r>
      <w:r w:rsidR="00884F19">
        <w:rPr>
          <w:rFonts w:ascii="Times New Roman" w:hAnsi="Times New Roman"/>
          <w:b/>
          <w:kern w:val="0"/>
          <w:sz w:val="24"/>
          <w:szCs w:val="20"/>
        </w:rPr>
        <w:t>.</w:t>
      </w:r>
      <w:r w:rsidR="003D6A9B">
        <w:rPr>
          <w:rFonts w:ascii="Times New Roman" w:hAnsi="Times New Roman"/>
          <w:b/>
          <w:kern w:val="0"/>
          <w:sz w:val="24"/>
          <w:szCs w:val="20"/>
        </w:rPr>
        <w:t>2</w:t>
      </w:r>
      <w:r w:rsidR="005F4F8F">
        <w:rPr>
          <w:rFonts w:ascii="Times New Roman" w:hAnsi="Times New Roman"/>
          <w:b/>
          <w:kern w:val="0"/>
          <w:sz w:val="24"/>
          <w:szCs w:val="20"/>
        </w:rPr>
        <w:t>.</w:t>
      </w:r>
      <w:r w:rsidR="00DC5D40">
        <w:rPr>
          <w:rFonts w:ascii="Times New Roman" w:hAnsi="Times New Roman"/>
          <w:b/>
          <w:kern w:val="0"/>
          <w:sz w:val="24"/>
          <w:szCs w:val="20"/>
        </w:rPr>
        <w:t>3</w:t>
      </w:r>
    </w:p>
    <w:p w14:paraId="30A5B408" w14:textId="42B01895"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384A10FF" w14:textId="02F176FE" w:rsidR="0017617E" w:rsidRDefault="00005ADB" w:rsidP="00930114">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At RAN#</w:t>
      </w:r>
      <w:r w:rsidR="00AD7E09">
        <w:rPr>
          <w:rFonts w:ascii="Times New Roman" w:hAnsi="Times New Roman"/>
          <w:kern w:val="0"/>
          <w:sz w:val="22"/>
        </w:rPr>
        <w:t>90</w:t>
      </w:r>
      <w:r>
        <w:rPr>
          <w:rFonts w:ascii="Times New Roman" w:hAnsi="Times New Roman"/>
          <w:kern w:val="0"/>
          <w:sz w:val="22"/>
        </w:rPr>
        <w:t>-e meeting</w:t>
      </w:r>
      <w:r w:rsidR="0017617E">
        <w:rPr>
          <w:rFonts w:ascii="Times New Roman" w:hAnsi="Times New Roman"/>
          <w:kern w:val="0"/>
          <w:sz w:val="22"/>
        </w:rPr>
        <w:t xml:space="preserve">, </w:t>
      </w:r>
      <w:r w:rsidR="00AD7E09">
        <w:rPr>
          <w:rFonts w:ascii="Times New Roman" w:hAnsi="Times New Roman"/>
          <w:kern w:val="0"/>
          <w:sz w:val="22"/>
        </w:rPr>
        <w:t xml:space="preserve">the WID was approved with the following work scope related </w:t>
      </w:r>
      <w:r w:rsidR="00F0675E">
        <w:rPr>
          <w:rFonts w:ascii="Times New Roman" w:hAnsi="Times New Roman"/>
          <w:kern w:val="0"/>
          <w:sz w:val="22"/>
        </w:rPr>
        <w:t xml:space="preserve">enhancement of PUCCH format 0/1/4 </w:t>
      </w:r>
      <w:r w:rsidR="005F4F8F">
        <w:rPr>
          <w:rFonts w:ascii="Times New Roman" w:hAnsi="Times New Roman"/>
          <w:kern w:val="0"/>
          <w:sz w:val="22"/>
        </w:rPr>
        <w:t>on supporting NR from 52.6GHz to 71GHz [1].</w:t>
      </w:r>
      <w:r w:rsidR="00051A6E">
        <w:rPr>
          <w:rFonts w:ascii="Times New Roman" w:hAnsi="Times New Roman"/>
          <w:kern w:val="0"/>
          <w:sz w:val="22"/>
        </w:rPr>
        <w:t xml:space="preserve"> And it was discussed at the RAN1#104</w:t>
      </w:r>
      <w:r w:rsidR="00FE32B6">
        <w:rPr>
          <w:rFonts w:ascii="Times New Roman" w:hAnsi="Times New Roman"/>
          <w:kern w:val="0"/>
          <w:sz w:val="22"/>
        </w:rPr>
        <w:t>-</w:t>
      </w:r>
      <w:r w:rsidR="00051A6E">
        <w:rPr>
          <w:rFonts w:ascii="Times New Roman" w:hAnsi="Times New Roman"/>
          <w:kern w:val="0"/>
          <w:sz w:val="22"/>
        </w:rPr>
        <w:t>e</w:t>
      </w:r>
      <w:r w:rsidR="00FE32B6">
        <w:rPr>
          <w:rFonts w:ascii="Times New Roman" w:hAnsi="Times New Roman"/>
          <w:kern w:val="0"/>
          <w:sz w:val="22"/>
        </w:rPr>
        <w:t xml:space="preserve"> </w:t>
      </w:r>
      <w:r w:rsidR="00051A6E">
        <w:rPr>
          <w:rFonts w:ascii="Times New Roman" w:hAnsi="Times New Roman"/>
          <w:kern w:val="0"/>
          <w:sz w:val="22"/>
        </w:rPr>
        <w:t>meeting to support several aspects such as</w:t>
      </w:r>
      <w:r w:rsidR="00051A6E">
        <w:rPr>
          <w:rFonts w:ascii="Times New Roman" w:hAnsi="Times New Roman" w:hint="eastAsia"/>
          <w:kern w:val="0"/>
          <w:sz w:val="22"/>
        </w:rPr>
        <w:t xml:space="preserve"> </w:t>
      </w:r>
      <w:r w:rsidR="00051A6E">
        <w:rPr>
          <w:rFonts w:ascii="Times New Roman" w:hAnsi="Times New Roman"/>
          <w:kern w:val="0"/>
          <w:sz w:val="22"/>
        </w:rPr>
        <w:t xml:space="preserve">RB allocation on enhanced </w:t>
      </w:r>
      <w:r w:rsidR="00051A6E">
        <w:rPr>
          <w:rFonts w:ascii="Times New Roman" w:hAnsi="Times New Roman" w:hint="eastAsia"/>
          <w:kern w:val="0"/>
          <w:sz w:val="22"/>
        </w:rPr>
        <w:t>P</w:t>
      </w:r>
      <w:r w:rsidR="00051A6E">
        <w:rPr>
          <w:rFonts w:ascii="Times New Roman" w:hAnsi="Times New Roman"/>
          <w:kern w:val="0"/>
          <w:sz w:val="22"/>
        </w:rPr>
        <w:t xml:space="preserve">UCCH format 0/1/4 for 120/480/960 kHz SCS, low PAPR sequence for </w:t>
      </w:r>
      <w:r w:rsidR="00E126F2">
        <w:rPr>
          <w:rFonts w:ascii="Times New Roman" w:hAnsi="Times New Roman"/>
          <w:kern w:val="0"/>
          <w:sz w:val="22"/>
        </w:rPr>
        <w:t xml:space="preserve">enhanced </w:t>
      </w:r>
      <w:r w:rsidR="00051A6E">
        <w:rPr>
          <w:rFonts w:ascii="Times New Roman" w:hAnsi="Times New Roman"/>
          <w:kern w:val="0"/>
          <w:sz w:val="22"/>
        </w:rPr>
        <w:t>PUCCH format 0/1</w:t>
      </w:r>
      <w:r w:rsidR="00E126F2">
        <w:rPr>
          <w:rFonts w:ascii="Times New Roman" w:hAnsi="Times New Roman"/>
          <w:kern w:val="0"/>
          <w:sz w:val="22"/>
        </w:rPr>
        <w:t xml:space="preserve"> (PF0/1)</w:t>
      </w:r>
      <w:r w:rsidR="00051A6E">
        <w:rPr>
          <w:rFonts w:ascii="Times New Roman" w:hAnsi="Times New Roman"/>
          <w:kern w:val="0"/>
          <w:sz w:val="22"/>
        </w:rPr>
        <w:t xml:space="preserve">, DMRS sequence of enhanced </w:t>
      </w:r>
      <w:r w:rsidR="00051A6E">
        <w:rPr>
          <w:rFonts w:ascii="Times New Roman" w:hAnsi="Times New Roman" w:hint="eastAsia"/>
          <w:kern w:val="0"/>
          <w:sz w:val="22"/>
        </w:rPr>
        <w:t>P</w:t>
      </w:r>
      <w:r w:rsidR="00051A6E">
        <w:rPr>
          <w:rFonts w:ascii="Times New Roman" w:hAnsi="Times New Roman"/>
          <w:kern w:val="0"/>
          <w:sz w:val="22"/>
        </w:rPr>
        <w:t>UCCH format 4</w:t>
      </w:r>
      <w:r w:rsidR="00E126F2">
        <w:rPr>
          <w:rFonts w:ascii="Times New Roman" w:hAnsi="Times New Roman"/>
          <w:kern w:val="0"/>
          <w:sz w:val="22"/>
        </w:rPr>
        <w:t xml:space="preserve"> (PF4)</w:t>
      </w:r>
      <w:r w:rsidR="00051A6E">
        <w:rPr>
          <w:rFonts w:ascii="Times New Roman" w:hAnsi="Times New Roman"/>
          <w:kern w:val="0"/>
          <w:sz w:val="22"/>
        </w:rPr>
        <w:t xml:space="preserve">, and </w:t>
      </w:r>
      <w:r w:rsidR="00E126F2" w:rsidRPr="00E126F2">
        <w:rPr>
          <w:rFonts w:ascii="Times New Roman" w:hAnsi="Times New Roman"/>
          <w:kern w:val="0"/>
          <w:sz w:val="22"/>
        </w:rPr>
        <w:t>pre-DFT block</w:t>
      </w:r>
      <w:r w:rsidR="00E126F2">
        <w:rPr>
          <w:rFonts w:ascii="Times New Roman" w:hAnsi="Times New Roman"/>
          <w:kern w:val="0"/>
          <w:sz w:val="22"/>
        </w:rPr>
        <w:t>-</w:t>
      </w:r>
      <w:r w:rsidR="00E126F2" w:rsidRPr="00E126F2">
        <w:rPr>
          <w:rFonts w:ascii="Times New Roman" w:hAnsi="Times New Roman"/>
          <w:kern w:val="0"/>
          <w:sz w:val="22"/>
        </w:rPr>
        <w:t xml:space="preserve">wise spreading using OCCs </w:t>
      </w:r>
      <w:r w:rsidR="00E126F2">
        <w:rPr>
          <w:rFonts w:ascii="Times New Roman" w:hAnsi="Times New Roman"/>
          <w:kern w:val="0"/>
          <w:sz w:val="22"/>
        </w:rPr>
        <w:t xml:space="preserve">for </w:t>
      </w:r>
      <w:r w:rsidR="00051A6E">
        <w:rPr>
          <w:rFonts w:ascii="Times New Roman" w:hAnsi="Times New Roman"/>
          <w:kern w:val="0"/>
          <w:sz w:val="22"/>
        </w:rPr>
        <w:t xml:space="preserve">UCI </w:t>
      </w:r>
      <w:r w:rsidR="00E126F2">
        <w:rPr>
          <w:rFonts w:ascii="Times New Roman" w:hAnsi="Times New Roman"/>
          <w:kern w:val="0"/>
          <w:sz w:val="22"/>
        </w:rPr>
        <w:t xml:space="preserve">of enhanced </w:t>
      </w:r>
      <w:r w:rsidR="00051A6E">
        <w:rPr>
          <w:rFonts w:ascii="Times New Roman" w:hAnsi="Times New Roman" w:hint="eastAsia"/>
          <w:kern w:val="0"/>
          <w:sz w:val="22"/>
        </w:rPr>
        <w:t>P</w:t>
      </w:r>
      <w:r w:rsidR="00E126F2">
        <w:rPr>
          <w:rFonts w:ascii="Times New Roman" w:hAnsi="Times New Roman"/>
          <w:kern w:val="0"/>
          <w:sz w:val="22"/>
        </w:rPr>
        <w:t>F</w:t>
      </w:r>
      <w:r w:rsidR="00051A6E">
        <w:rPr>
          <w:rFonts w:ascii="Times New Roman" w:hAnsi="Times New Roman"/>
          <w:kern w:val="0"/>
          <w:sz w:val="22"/>
        </w:rPr>
        <w:t>4</w:t>
      </w:r>
      <w:r w:rsidR="00E126F2">
        <w:rPr>
          <w:rFonts w:ascii="Times New Roman" w:hAnsi="Times New Roman"/>
          <w:kern w:val="0"/>
          <w:sz w:val="22"/>
        </w:rPr>
        <w:t xml:space="preserve"> and </w:t>
      </w:r>
      <w:r w:rsidR="00051A6E">
        <w:rPr>
          <w:rFonts w:ascii="Times New Roman" w:hAnsi="Times New Roman"/>
          <w:kern w:val="0"/>
          <w:sz w:val="22"/>
        </w:rPr>
        <w:t xml:space="preserve">the following </w:t>
      </w:r>
      <w:r w:rsidR="00225078">
        <w:rPr>
          <w:rFonts w:ascii="Times New Roman" w:hAnsi="Times New Roman"/>
          <w:kern w:val="0"/>
          <w:sz w:val="22"/>
        </w:rPr>
        <w:t>was</w:t>
      </w:r>
      <w:r w:rsidR="00051A6E">
        <w:rPr>
          <w:rFonts w:ascii="Times New Roman" w:hAnsi="Times New Roman"/>
          <w:kern w:val="0"/>
          <w:sz w:val="22"/>
        </w:rPr>
        <w:t xml:space="preserve"> agreed [</w:t>
      </w:r>
      <w:r w:rsidR="00225078">
        <w:rPr>
          <w:rFonts w:ascii="Times New Roman" w:hAnsi="Times New Roman"/>
          <w:kern w:val="0"/>
          <w:sz w:val="22"/>
        </w:rPr>
        <w:t>3</w:t>
      </w:r>
      <w:r w:rsidR="00051A6E">
        <w:rPr>
          <w:rFonts w:ascii="Times New Roman" w:hAnsi="Times New Roman"/>
          <w:kern w:val="0"/>
          <w:sz w:val="22"/>
        </w:rPr>
        <w:t>].</w:t>
      </w:r>
    </w:p>
    <w:tbl>
      <w:tblPr>
        <w:tblStyle w:val="a5"/>
        <w:tblW w:w="0" w:type="auto"/>
        <w:tblLook w:val="04A0" w:firstRow="1" w:lastRow="0" w:firstColumn="1" w:lastColumn="0" w:noHBand="0" w:noVBand="1"/>
      </w:tblPr>
      <w:tblGrid>
        <w:gridCol w:w="9736"/>
      </w:tblGrid>
      <w:tr w:rsidR="0017617E" w14:paraId="5DF2E319" w14:textId="77777777" w:rsidTr="009C5DFA">
        <w:trPr>
          <w:trHeight w:val="4379"/>
        </w:trPr>
        <w:tc>
          <w:tcPr>
            <w:tcW w:w="9736" w:type="dxa"/>
          </w:tcPr>
          <w:p w14:paraId="3D6AFAB0" w14:textId="77B096BF" w:rsidR="00051A6E" w:rsidRPr="00FE32B6" w:rsidRDefault="00051A6E" w:rsidP="00051A6E">
            <w:pPr>
              <w:widowControl/>
              <w:wordWrap/>
              <w:autoSpaceDE/>
              <w:autoSpaceDN/>
              <w:jc w:val="left"/>
              <w:rPr>
                <w:rFonts w:ascii="Times" w:eastAsia="바탕" w:hAnsi="Times"/>
                <w:i/>
                <w:iCs/>
                <w:kern w:val="0"/>
                <w:szCs w:val="24"/>
                <w:highlight w:val="green"/>
                <w:u w:val="single"/>
                <w:lang w:val="en-GB" w:eastAsia="x-none"/>
              </w:rPr>
            </w:pPr>
            <w:bookmarkStart w:id="0" w:name="_Hlk63407597"/>
            <w:r w:rsidRPr="00FE32B6">
              <w:rPr>
                <w:rFonts w:ascii="Times" w:eastAsia="바탕" w:hAnsi="Times"/>
                <w:i/>
                <w:iCs/>
                <w:kern w:val="0"/>
                <w:szCs w:val="24"/>
                <w:highlight w:val="green"/>
                <w:u w:val="single"/>
                <w:lang w:val="en-GB" w:eastAsia="x-none"/>
              </w:rPr>
              <w:t>Agreement</w:t>
            </w:r>
            <w:r w:rsidR="00FE32B6" w:rsidRPr="00FE32B6">
              <w:rPr>
                <w:rFonts w:ascii="Times" w:eastAsia="바탕" w:hAnsi="Times"/>
                <w:i/>
                <w:iCs/>
                <w:kern w:val="0"/>
                <w:szCs w:val="24"/>
                <w:highlight w:val="green"/>
                <w:u w:val="single"/>
                <w:lang w:val="en-GB" w:eastAsia="x-none"/>
              </w:rPr>
              <w:t xml:space="preserve"> at the RAN1#104-e</w:t>
            </w:r>
            <w:r w:rsidRPr="00FE32B6">
              <w:rPr>
                <w:rFonts w:ascii="Times" w:eastAsia="바탕" w:hAnsi="Times"/>
                <w:i/>
                <w:iCs/>
                <w:kern w:val="0"/>
                <w:szCs w:val="24"/>
                <w:highlight w:val="green"/>
                <w:u w:val="single"/>
                <w:lang w:val="en-GB" w:eastAsia="x-none"/>
              </w:rPr>
              <w:t>:</w:t>
            </w:r>
          </w:p>
          <w:p w14:paraId="4C201285" w14:textId="77777777" w:rsidR="00051A6E" w:rsidRPr="00051A6E" w:rsidRDefault="00051A6E" w:rsidP="00051A6E">
            <w:pPr>
              <w:widowControl/>
              <w:wordWrap/>
              <w:autoSpaceDE/>
              <w:autoSpaceDN/>
              <w:jc w:val="left"/>
              <w:rPr>
                <w:rFonts w:ascii="Times" w:eastAsia="바탕" w:hAnsi="Times"/>
                <w:i/>
                <w:iCs/>
                <w:strike/>
                <w:kern w:val="0"/>
                <w:szCs w:val="24"/>
                <w:lang w:val="en-GB" w:eastAsia="x-none"/>
              </w:rPr>
            </w:pPr>
            <w:r w:rsidRPr="00051A6E">
              <w:rPr>
                <w:rFonts w:ascii="Times" w:eastAsia="바탕" w:hAnsi="Times"/>
                <w:i/>
                <w:iCs/>
                <w:kern w:val="0"/>
                <w:szCs w:val="24"/>
                <w:lang w:val="en-GB" w:eastAsia="x-none"/>
              </w:rPr>
              <w:t>Tables 1, 2, and 3 in Section 2.3 of R1-2102127 are agreed as a common set of assumptions for link level simulations and link budget calculations for evaluating enhancements to PUCCH formats 0/1/</w:t>
            </w:r>
            <w:proofErr w:type="gramStart"/>
            <w:r w:rsidRPr="00051A6E">
              <w:rPr>
                <w:rFonts w:ascii="Times" w:eastAsia="바탕" w:hAnsi="Times"/>
                <w:i/>
                <w:iCs/>
                <w:kern w:val="0"/>
                <w:szCs w:val="24"/>
                <w:lang w:val="en-GB" w:eastAsia="x-none"/>
              </w:rPr>
              <w:t>4</w:t>
            </w:r>
            <w:proofErr w:type="gramEnd"/>
            <w:r w:rsidRPr="00051A6E">
              <w:rPr>
                <w:rFonts w:ascii="Times" w:eastAsia="바탕" w:hAnsi="Times"/>
                <w:i/>
                <w:iCs/>
                <w:kern w:val="0"/>
                <w:szCs w:val="24"/>
                <w:lang w:val="en-GB" w:eastAsia="x-none"/>
              </w:rPr>
              <w:t xml:space="preserve"> </w:t>
            </w:r>
          </w:p>
          <w:p w14:paraId="05735754" w14:textId="77777777" w:rsidR="00051A6E" w:rsidRPr="00051A6E" w:rsidRDefault="00051A6E" w:rsidP="00051A6E">
            <w:pPr>
              <w:widowControl/>
              <w:wordWrap/>
              <w:autoSpaceDE/>
              <w:autoSpaceDN/>
              <w:jc w:val="left"/>
              <w:rPr>
                <w:rFonts w:ascii="Times" w:eastAsia="바탕" w:hAnsi="Times"/>
                <w:i/>
                <w:iCs/>
                <w:kern w:val="0"/>
                <w:szCs w:val="24"/>
                <w:lang w:val="en-GB" w:eastAsia="x-none"/>
              </w:rPr>
            </w:pPr>
            <w:r w:rsidRPr="00051A6E">
              <w:rPr>
                <w:rFonts w:ascii="Times" w:eastAsia="바탕" w:hAnsi="Times"/>
                <w:i/>
                <w:iCs/>
                <w:kern w:val="0"/>
                <w:szCs w:val="24"/>
                <w:lang w:val="en-GB" w:eastAsia="x-none"/>
              </w:rPr>
              <w:t>Note: Other parameters can be additionally considered in the evaluations</w:t>
            </w:r>
          </w:p>
          <w:bookmarkEnd w:id="0"/>
          <w:p w14:paraId="34E9F148" w14:textId="77777777" w:rsidR="00051A6E" w:rsidRPr="00051A6E" w:rsidRDefault="00051A6E" w:rsidP="00051A6E">
            <w:pPr>
              <w:widowControl/>
              <w:wordWrap/>
              <w:autoSpaceDE/>
              <w:autoSpaceDN/>
              <w:jc w:val="left"/>
              <w:rPr>
                <w:rFonts w:ascii="Times" w:eastAsia="바탕" w:hAnsi="Times"/>
                <w:i/>
                <w:iCs/>
                <w:kern w:val="0"/>
                <w:szCs w:val="24"/>
                <w:lang w:val="en-GB" w:eastAsia="x-none"/>
              </w:rPr>
            </w:pPr>
          </w:p>
          <w:p w14:paraId="6FF62EEF" w14:textId="77777777" w:rsidR="00FE32B6" w:rsidRPr="00FE32B6" w:rsidRDefault="00FE32B6" w:rsidP="00FE32B6">
            <w:pPr>
              <w:widowControl/>
              <w:wordWrap/>
              <w:autoSpaceDE/>
              <w:autoSpaceDN/>
              <w:jc w:val="left"/>
              <w:rPr>
                <w:rFonts w:ascii="Times" w:eastAsia="바탕" w:hAnsi="Times"/>
                <w:i/>
                <w:iCs/>
                <w:kern w:val="0"/>
                <w:szCs w:val="24"/>
                <w:highlight w:val="green"/>
                <w:u w:val="single"/>
                <w:lang w:val="en-GB" w:eastAsia="x-none"/>
              </w:rPr>
            </w:pPr>
            <w:r w:rsidRPr="00FE32B6">
              <w:rPr>
                <w:rFonts w:ascii="Times" w:eastAsia="바탕" w:hAnsi="Times"/>
                <w:i/>
                <w:iCs/>
                <w:kern w:val="0"/>
                <w:szCs w:val="24"/>
                <w:highlight w:val="green"/>
                <w:u w:val="single"/>
                <w:lang w:val="en-GB" w:eastAsia="x-none"/>
              </w:rPr>
              <w:t>Agreement at the RAN1#104-e:</w:t>
            </w:r>
          </w:p>
          <w:p w14:paraId="0426B460" w14:textId="77777777" w:rsidR="00051A6E" w:rsidRPr="00051A6E" w:rsidRDefault="00051A6E" w:rsidP="00051A6E">
            <w:pPr>
              <w:widowControl/>
              <w:wordWrap/>
              <w:autoSpaceDE/>
              <w:autoSpaceDN/>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For enhanced (multi-RB) PUCCH Formats 0/1/4 for 120/480/960 kHz SCS, support allocation of N_RB contiguous RBs</w:t>
            </w:r>
          </w:p>
          <w:p w14:paraId="5BE285D0" w14:textId="77777777" w:rsidR="00051A6E" w:rsidRPr="00051A6E" w:rsidRDefault="00051A6E" w:rsidP="00601447">
            <w:pPr>
              <w:widowControl/>
              <w:numPr>
                <w:ilvl w:val="0"/>
                <w:numId w:val="9"/>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FFS: Values of N_RB for each SCS</w:t>
            </w:r>
          </w:p>
          <w:p w14:paraId="1C346C95" w14:textId="77777777" w:rsidR="00051A6E" w:rsidRPr="00051A6E" w:rsidRDefault="00051A6E" w:rsidP="00601447">
            <w:pPr>
              <w:widowControl/>
              <w:numPr>
                <w:ilvl w:val="0"/>
                <w:numId w:val="9"/>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 xml:space="preserve">For 480/960 kHz SCS, all REs within each RB </w:t>
            </w:r>
            <w:proofErr w:type="gramStart"/>
            <w:r w:rsidRPr="00051A6E">
              <w:rPr>
                <w:rFonts w:ascii="Times New Roman" w:eastAsia="바탕" w:hAnsi="Times New Roman"/>
                <w:i/>
                <w:iCs/>
                <w:kern w:val="0"/>
                <w:szCs w:val="24"/>
                <w:lang w:val="en-GB" w:eastAsia="x-none"/>
              </w:rPr>
              <w:t>are</w:t>
            </w:r>
            <w:proofErr w:type="gramEnd"/>
            <w:r w:rsidRPr="00051A6E">
              <w:rPr>
                <w:rFonts w:ascii="Times New Roman" w:eastAsia="바탕" w:hAnsi="Times New Roman"/>
                <w:i/>
                <w:iCs/>
                <w:kern w:val="0"/>
                <w:szCs w:val="24"/>
                <w:lang w:val="en-GB" w:eastAsia="x-none"/>
              </w:rPr>
              <w:t xml:space="preserve"> mapped</w:t>
            </w:r>
          </w:p>
          <w:p w14:paraId="223658D0" w14:textId="77777777" w:rsidR="00051A6E" w:rsidRPr="00051A6E" w:rsidRDefault="00051A6E" w:rsidP="00601447">
            <w:pPr>
              <w:widowControl/>
              <w:numPr>
                <w:ilvl w:val="1"/>
                <w:numId w:val="9"/>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Note: PRB and sub-PRB interlaced mapping is not considered further</w:t>
            </w:r>
          </w:p>
          <w:p w14:paraId="19F9DE62" w14:textId="77777777" w:rsidR="00051A6E" w:rsidRPr="00051A6E" w:rsidRDefault="00051A6E" w:rsidP="00601447">
            <w:pPr>
              <w:widowControl/>
              <w:numPr>
                <w:ilvl w:val="0"/>
                <w:numId w:val="9"/>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For 120 kHz SCS, further discuss the following two alternatives:</w:t>
            </w:r>
          </w:p>
          <w:p w14:paraId="21D51FA2" w14:textId="77777777" w:rsidR="00051A6E" w:rsidRPr="00051A6E" w:rsidRDefault="00051A6E" w:rsidP="00601447">
            <w:pPr>
              <w:widowControl/>
              <w:numPr>
                <w:ilvl w:val="1"/>
                <w:numId w:val="9"/>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 xml:space="preserve">Alt-1: All REs within each RB </w:t>
            </w:r>
            <w:proofErr w:type="gramStart"/>
            <w:r w:rsidRPr="00051A6E">
              <w:rPr>
                <w:rFonts w:ascii="Times New Roman" w:eastAsia="바탕" w:hAnsi="Times New Roman"/>
                <w:i/>
                <w:iCs/>
                <w:kern w:val="0"/>
                <w:szCs w:val="24"/>
                <w:lang w:val="en-GB" w:eastAsia="x-none"/>
              </w:rPr>
              <w:t>are</w:t>
            </w:r>
            <w:proofErr w:type="gramEnd"/>
            <w:r w:rsidRPr="00051A6E">
              <w:rPr>
                <w:rFonts w:ascii="Times New Roman" w:eastAsia="바탕" w:hAnsi="Times New Roman"/>
                <w:i/>
                <w:iCs/>
                <w:kern w:val="0"/>
                <w:szCs w:val="24"/>
                <w:lang w:val="en-GB" w:eastAsia="x-none"/>
              </w:rPr>
              <w:t xml:space="preserve"> mapped</w:t>
            </w:r>
          </w:p>
          <w:p w14:paraId="082B4F04" w14:textId="77777777" w:rsidR="00051A6E" w:rsidRPr="00051A6E" w:rsidRDefault="00051A6E" w:rsidP="00601447">
            <w:pPr>
              <w:widowControl/>
              <w:numPr>
                <w:ilvl w:val="2"/>
                <w:numId w:val="9"/>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Note: PRB and sub-PRB interlaced mapping is not considered further</w:t>
            </w:r>
          </w:p>
          <w:p w14:paraId="0082F2AC" w14:textId="63BBFE5A" w:rsidR="00051A6E" w:rsidRDefault="00051A6E" w:rsidP="00601447">
            <w:pPr>
              <w:widowControl/>
              <w:numPr>
                <w:ilvl w:val="1"/>
                <w:numId w:val="9"/>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Alt-2: Subset of REs within each RB are mapped (sub-PRB interlaced mapping)</w:t>
            </w:r>
          </w:p>
          <w:p w14:paraId="3E19BFFA" w14:textId="77777777" w:rsidR="00FE32B6" w:rsidRPr="00051A6E" w:rsidRDefault="00FE32B6" w:rsidP="00FE32B6">
            <w:pPr>
              <w:widowControl/>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p>
          <w:p w14:paraId="5273896C" w14:textId="77777777" w:rsidR="00FE32B6" w:rsidRPr="00FE32B6" w:rsidRDefault="00FE32B6" w:rsidP="00FE32B6">
            <w:pPr>
              <w:widowControl/>
              <w:wordWrap/>
              <w:autoSpaceDE/>
              <w:autoSpaceDN/>
              <w:jc w:val="left"/>
              <w:rPr>
                <w:rFonts w:ascii="Times" w:eastAsia="바탕" w:hAnsi="Times"/>
                <w:i/>
                <w:iCs/>
                <w:kern w:val="0"/>
                <w:szCs w:val="24"/>
                <w:highlight w:val="green"/>
                <w:u w:val="single"/>
                <w:lang w:val="en-GB" w:eastAsia="x-none"/>
              </w:rPr>
            </w:pPr>
            <w:r w:rsidRPr="00FE32B6">
              <w:rPr>
                <w:rFonts w:ascii="Times" w:eastAsia="바탕" w:hAnsi="Times"/>
                <w:i/>
                <w:iCs/>
                <w:kern w:val="0"/>
                <w:szCs w:val="24"/>
                <w:highlight w:val="green"/>
                <w:u w:val="single"/>
                <w:lang w:val="en-GB" w:eastAsia="x-none"/>
              </w:rPr>
              <w:t>Agreement at the RAN1#104-e:</w:t>
            </w:r>
          </w:p>
          <w:p w14:paraId="0214C2D4" w14:textId="77777777" w:rsidR="00051A6E" w:rsidRPr="00051A6E" w:rsidRDefault="00051A6E" w:rsidP="00601447">
            <w:pPr>
              <w:widowControl/>
              <w:numPr>
                <w:ilvl w:val="0"/>
                <w:numId w:val="10"/>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 xml:space="preserve">The configured number of RBs for enhanced PF 0/1/4 is denoted </w:t>
            </w:r>
            <w:proofErr w:type="gramStart"/>
            <w:r w:rsidRPr="00051A6E">
              <w:rPr>
                <w:rFonts w:ascii="Times New Roman" w:eastAsia="바탕" w:hAnsi="Times New Roman"/>
                <w:i/>
                <w:iCs/>
                <w:kern w:val="0"/>
                <w:szCs w:val="24"/>
                <w:lang w:val="en-GB" w:eastAsia="x-none"/>
              </w:rPr>
              <w:t>N</w:t>
            </w:r>
            <w:r w:rsidRPr="00051A6E">
              <w:rPr>
                <w:rFonts w:ascii="Times New Roman" w:eastAsia="바탕" w:hAnsi="Times New Roman"/>
                <w:i/>
                <w:iCs/>
                <w:kern w:val="0"/>
                <w:szCs w:val="24"/>
                <w:vertAlign w:val="subscript"/>
                <w:lang w:val="en-GB" w:eastAsia="x-none"/>
              </w:rPr>
              <w:t>RB</w:t>
            </w:r>
            <w:proofErr w:type="gramEnd"/>
          </w:p>
          <w:p w14:paraId="7182E5E7" w14:textId="77777777" w:rsidR="00051A6E" w:rsidRPr="00051A6E" w:rsidRDefault="00051A6E" w:rsidP="00601447">
            <w:pPr>
              <w:widowControl/>
              <w:numPr>
                <w:ilvl w:val="1"/>
                <w:numId w:val="10"/>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The minimum value of N</w:t>
            </w:r>
            <w:r w:rsidRPr="00051A6E">
              <w:rPr>
                <w:rFonts w:ascii="Times New Roman" w:eastAsia="바탕" w:hAnsi="Times New Roman"/>
                <w:i/>
                <w:iCs/>
                <w:kern w:val="0"/>
                <w:szCs w:val="24"/>
                <w:vertAlign w:val="subscript"/>
                <w:lang w:val="en-GB" w:eastAsia="x-none"/>
              </w:rPr>
              <w:t>RB</w:t>
            </w:r>
            <w:r w:rsidRPr="00051A6E">
              <w:rPr>
                <w:rFonts w:ascii="Times New Roman" w:eastAsia="바탕" w:hAnsi="Times New Roman"/>
                <w:i/>
                <w:iCs/>
                <w:kern w:val="0"/>
                <w:szCs w:val="24"/>
                <w:lang w:val="en-GB" w:eastAsia="x-none"/>
              </w:rPr>
              <w:t xml:space="preserve"> is 1 for PF 0/1/4 for all subcarrier </w:t>
            </w:r>
            <w:proofErr w:type="gramStart"/>
            <w:r w:rsidRPr="00051A6E">
              <w:rPr>
                <w:rFonts w:ascii="Times New Roman" w:eastAsia="바탕" w:hAnsi="Times New Roman"/>
                <w:i/>
                <w:iCs/>
                <w:kern w:val="0"/>
                <w:szCs w:val="24"/>
                <w:lang w:val="en-GB" w:eastAsia="x-none"/>
              </w:rPr>
              <w:t>spacings</w:t>
            </w:r>
            <w:proofErr w:type="gramEnd"/>
          </w:p>
          <w:p w14:paraId="45BAB32D" w14:textId="77777777" w:rsidR="00051A6E" w:rsidRPr="00051A6E" w:rsidRDefault="00051A6E" w:rsidP="00601447">
            <w:pPr>
              <w:widowControl/>
              <w:numPr>
                <w:ilvl w:val="1"/>
                <w:numId w:val="10"/>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The maximum value of N</w:t>
            </w:r>
            <w:r w:rsidRPr="00051A6E">
              <w:rPr>
                <w:rFonts w:ascii="Times New Roman" w:eastAsia="바탕" w:hAnsi="Times New Roman"/>
                <w:i/>
                <w:iCs/>
                <w:kern w:val="0"/>
                <w:szCs w:val="24"/>
                <w:vertAlign w:val="subscript"/>
                <w:lang w:val="en-GB" w:eastAsia="x-none"/>
              </w:rPr>
              <w:t>RB</w:t>
            </w:r>
            <w:r w:rsidRPr="00051A6E">
              <w:rPr>
                <w:rFonts w:ascii="Times New Roman" w:eastAsia="바탕" w:hAnsi="Times New Roman"/>
                <w:i/>
                <w:iCs/>
                <w:kern w:val="0"/>
                <w:szCs w:val="24"/>
                <w:lang w:val="en-GB" w:eastAsia="x-none"/>
              </w:rPr>
              <w:t xml:space="preserve"> depends on subcarrier </w:t>
            </w:r>
            <w:proofErr w:type="gramStart"/>
            <w:r w:rsidRPr="00051A6E">
              <w:rPr>
                <w:rFonts w:ascii="Times New Roman" w:eastAsia="바탕" w:hAnsi="Times New Roman"/>
                <w:i/>
                <w:iCs/>
                <w:kern w:val="0"/>
                <w:szCs w:val="24"/>
                <w:lang w:val="en-GB" w:eastAsia="x-none"/>
              </w:rPr>
              <w:t>spacing</w:t>
            </w:r>
            <w:proofErr w:type="gramEnd"/>
          </w:p>
          <w:p w14:paraId="26789140" w14:textId="77777777" w:rsidR="00051A6E" w:rsidRPr="00051A6E" w:rsidRDefault="00051A6E" w:rsidP="00601447">
            <w:pPr>
              <w:widowControl/>
              <w:numPr>
                <w:ilvl w:val="2"/>
                <w:numId w:val="10"/>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FFS: maximum value for each SCS and each of PF0/1/4</w:t>
            </w:r>
          </w:p>
          <w:p w14:paraId="7A691E29" w14:textId="77777777" w:rsidR="00051A6E" w:rsidRPr="00051A6E" w:rsidRDefault="00051A6E" w:rsidP="00601447">
            <w:pPr>
              <w:widowControl/>
              <w:numPr>
                <w:ilvl w:val="1"/>
                <w:numId w:val="10"/>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FFS: Allowed values of N</w:t>
            </w:r>
            <w:r w:rsidRPr="00051A6E">
              <w:rPr>
                <w:rFonts w:ascii="Times New Roman" w:eastAsia="바탕" w:hAnsi="Times New Roman"/>
                <w:i/>
                <w:iCs/>
                <w:kern w:val="0"/>
                <w:szCs w:val="24"/>
                <w:vertAlign w:val="subscript"/>
                <w:lang w:val="en-GB" w:eastAsia="x-none"/>
              </w:rPr>
              <w:t>RB</w:t>
            </w:r>
            <w:r w:rsidRPr="00051A6E">
              <w:rPr>
                <w:rFonts w:ascii="Times New Roman" w:eastAsia="바탕" w:hAnsi="Times New Roman"/>
                <w:i/>
                <w:iCs/>
                <w:kern w:val="0"/>
                <w:szCs w:val="24"/>
                <w:lang w:val="en-GB" w:eastAsia="x-none"/>
              </w:rPr>
              <w:t xml:space="preserve"> within the [min/max] range</w:t>
            </w:r>
          </w:p>
          <w:p w14:paraId="2DB709E6" w14:textId="77777777" w:rsidR="00051A6E" w:rsidRPr="00051A6E" w:rsidRDefault="00051A6E" w:rsidP="00601447">
            <w:pPr>
              <w:widowControl/>
              <w:numPr>
                <w:ilvl w:val="1"/>
                <w:numId w:val="10"/>
              </w:numPr>
              <w:wordWrap/>
              <w:overflowPunct w:val="0"/>
              <w:autoSpaceDE/>
              <w:autoSpaceDN/>
              <w:adjustRightInd w:val="0"/>
              <w:spacing w:line="259" w:lineRule="auto"/>
              <w:jc w:val="left"/>
              <w:textAlignment w:val="baseline"/>
              <w:rPr>
                <w:rFonts w:ascii="Times New Roman" w:eastAsia="바탕" w:hAnsi="Times New Roman"/>
                <w:i/>
                <w:iCs/>
                <w:color w:val="000000"/>
                <w:kern w:val="0"/>
                <w:szCs w:val="24"/>
                <w:lang w:val="en-GB" w:eastAsia="x-none"/>
              </w:rPr>
            </w:pPr>
            <w:r w:rsidRPr="00051A6E">
              <w:rPr>
                <w:rFonts w:ascii="Times New Roman" w:eastAsia="바탕" w:hAnsi="Times New Roman"/>
                <w:i/>
                <w:iCs/>
                <w:color w:val="000000"/>
                <w:kern w:val="0"/>
                <w:szCs w:val="24"/>
                <w:lang w:val="en-GB" w:eastAsia="x-none"/>
              </w:rPr>
              <w:t>FFS: Details of indication of N</w:t>
            </w:r>
            <w:r w:rsidRPr="00051A6E">
              <w:rPr>
                <w:rFonts w:ascii="Times New Roman" w:eastAsia="바탕" w:hAnsi="Times New Roman"/>
                <w:i/>
                <w:iCs/>
                <w:color w:val="000000"/>
                <w:kern w:val="0"/>
                <w:szCs w:val="24"/>
                <w:vertAlign w:val="subscript"/>
                <w:lang w:val="en-GB" w:eastAsia="x-none"/>
              </w:rPr>
              <w:t>RB</w:t>
            </w:r>
            <w:r w:rsidRPr="00051A6E">
              <w:rPr>
                <w:rFonts w:ascii="Times New Roman" w:eastAsia="바탕" w:hAnsi="Times New Roman"/>
                <w:i/>
                <w:iCs/>
                <w:color w:val="000000"/>
                <w:kern w:val="0"/>
                <w:szCs w:val="24"/>
                <w:lang w:val="en-GB" w:eastAsia="x-none"/>
              </w:rPr>
              <w:t xml:space="preserve"> by cell-specific (for PF0/1) and dedicated </w:t>
            </w:r>
            <w:proofErr w:type="spellStart"/>
            <w:r w:rsidRPr="00051A6E">
              <w:rPr>
                <w:rFonts w:ascii="Times New Roman" w:eastAsia="바탕" w:hAnsi="Times New Roman"/>
                <w:i/>
                <w:iCs/>
                <w:color w:val="000000"/>
                <w:kern w:val="0"/>
                <w:szCs w:val="24"/>
                <w:lang w:val="en-GB" w:eastAsia="x-none"/>
              </w:rPr>
              <w:t>signaling</w:t>
            </w:r>
            <w:proofErr w:type="spellEnd"/>
            <w:r w:rsidRPr="00051A6E">
              <w:rPr>
                <w:rFonts w:ascii="Times New Roman" w:eastAsia="바탕" w:hAnsi="Times New Roman"/>
                <w:i/>
                <w:iCs/>
                <w:color w:val="000000"/>
                <w:kern w:val="0"/>
                <w:szCs w:val="24"/>
                <w:lang w:val="en-GB" w:eastAsia="x-none"/>
              </w:rPr>
              <w:t xml:space="preserve"> (PF0/1/4)</w:t>
            </w:r>
          </w:p>
          <w:p w14:paraId="620391E5" w14:textId="77777777" w:rsidR="00051A6E" w:rsidRPr="00051A6E" w:rsidRDefault="00051A6E" w:rsidP="00601447">
            <w:pPr>
              <w:widowControl/>
              <w:numPr>
                <w:ilvl w:val="1"/>
                <w:numId w:val="10"/>
              </w:numPr>
              <w:wordWrap/>
              <w:overflowPunct w:val="0"/>
              <w:autoSpaceDE/>
              <w:autoSpaceDN/>
              <w:adjustRightInd w:val="0"/>
              <w:spacing w:line="259" w:lineRule="auto"/>
              <w:jc w:val="left"/>
              <w:textAlignment w:val="baseline"/>
              <w:rPr>
                <w:rFonts w:ascii="Times New Roman" w:eastAsia="바탕" w:hAnsi="Times New Roman"/>
                <w:i/>
                <w:iCs/>
                <w:color w:val="000000"/>
                <w:kern w:val="0"/>
                <w:szCs w:val="24"/>
                <w:lang w:val="en-GB" w:eastAsia="x-none"/>
              </w:rPr>
            </w:pPr>
            <w:r w:rsidRPr="00051A6E">
              <w:rPr>
                <w:rFonts w:ascii="Times New Roman" w:eastAsia="바탕" w:hAnsi="Times New Roman"/>
                <w:i/>
                <w:iCs/>
                <w:color w:val="000000"/>
                <w:kern w:val="0"/>
                <w:szCs w:val="24"/>
                <w:lang w:val="en-GB" w:eastAsia="x-none"/>
              </w:rPr>
              <w:t xml:space="preserve">FFS: </w:t>
            </w:r>
            <w:proofErr w:type="gramStart"/>
            <w:r w:rsidRPr="00051A6E">
              <w:rPr>
                <w:rFonts w:ascii="Times New Roman" w:eastAsia="바탕" w:hAnsi="Times New Roman"/>
                <w:i/>
                <w:iCs/>
                <w:color w:val="000000"/>
                <w:kern w:val="0"/>
                <w:szCs w:val="24"/>
                <w:lang w:val="en-GB" w:eastAsia="x-none"/>
              </w:rPr>
              <w:t>Whether or not</w:t>
            </w:r>
            <w:proofErr w:type="gramEnd"/>
            <w:r w:rsidRPr="00051A6E">
              <w:rPr>
                <w:rFonts w:ascii="Times New Roman" w:eastAsia="바탕" w:hAnsi="Times New Roman"/>
                <w:i/>
                <w:iCs/>
                <w:color w:val="000000"/>
                <w:kern w:val="0"/>
                <w:szCs w:val="24"/>
                <w:lang w:val="en-GB" w:eastAsia="x-none"/>
              </w:rPr>
              <w:t xml:space="preserve"> multiplexing of users with misaligned RB allocations is supported, where "misaligned" also includes users with different # of RBs.</w:t>
            </w:r>
          </w:p>
          <w:p w14:paraId="3E00FA20" w14:textId="77777777" w:rsidR="00051A6E" w:rsidRPr="00051A6E" w:rsidRDefault="00051A6E" w:rsidP="00601447">
            <w:pPr>
              <w:widowControl/>
              <w:numPr>
                <w:ilvl w:val="1"/>
                <w:numId w:val="10"/>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For PF4:</w:t>
            </w:r>
          </w:p>
          <w:p w14:paraId="468861BC" w14:textId="77777777" w:rsidR="00051A6E" w:rsidRPr="00051A6E" w:rsidRDefault="00051A6E" w:rsidP="00601447">
            <w:pPr>
              <w:widowControl/>
              <w:numPr>
                <w:ilvl w:val="2"/>
                <w:numId w:val="10"/>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The actual number of RBs used for a PUCCH transmission is equal to N</w:t>
            </w:r>
            <w:r w:rsidRPr="00051A6E">
              <w:rPr>
                <w:rFonts w:ascii="Times New Roman" w:eastAsia="바탕" w:hAnsi="Times New Roman"/>
                <w:i/>
                <w:iCs/>
                <w:kern w:val="0"/>
                <w:szCs w:val="24"/>
                <w:vertAlign w:val="subscript"/>
                <w:lang w:val="en-GB" w:eastAsia="x-none"/>
              </w:rPr>
              <w:t>RB</w:t>
            </w:r>
            <w:r w:rsidRPr="00051A6E">
              <w:rPr>
                <w:rFonts w:ascii="Times New Roman" w:eastAsia="바탕" w:hAnsi="Times New Roman"/>
                <w:i/>
                <w:iCs/>
                <w:kern w:val="0"/>
                <w:szCs w:val="24"/>
                <w:lang w:val="en-GB" w:eastAsia="x-none"/>
              </w:rPr>
              <w:t xml:space="preserve">, i.e., the actual number of RBs does not vary dynamically based on PUCCH </w:t>
            </w:r>
            <w:proofErr w:type="gramStart"/>
            <w:r w:rsidRPr="00051A6E">
              <w:rPr>
                <w:rFonts w:ascii="Times New Roman" w:eastAsia="바탕" w:hAnsi="Times New Roman"/>
                <w:i/>
                <w:iCs/>
                <w:kern w:val="0"/>
                <w:szCs w:val="24"/>
                <w:lang w:val="en-GB" w:eastAsia="x-none"/>
              </w:rPr>
              <w:t>payload</w:t>
            </w:r>
            <w:proofErr w:type="gramEnd"/>
          </w:p>
          <w:p w14:paraId="791A4767" w14:textId="37F3E827" w:rsidR="00051A6E" w:rsidRPr="00051A6E" w:rsidRDefault="00051A6E" w:rsidP="00601447">
            <w:pPr>
              <w:widowControl/>
              <w:numPr>
                <w:ilvl w:val="2"/>
                <w:numId w:val="10"/>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N</w:t>
            </w:r>
            <w:r w:rsidRPr="00051A6E">
              <w:rPr>
                <w:rFonts w:ascii="Times New Roman" w:eastAsia="바탕" w:hAnsi="Times New Roman"/>
                <w:i/>
                <w:iCs/>
                <w:kern w:val="0"/>
                <w:szCs w:val="24"/>
                <w:vertAlign w:val="subscript"/>
                <w:lang w:val="en-GB" w:eastAsia="x-none"/>
              </w:rPr>
              <w:t>RB</w:t>
            </w:r>
            <w:r w:rsidRPr="00051A6E">
              <w:rPr>
                <w:rFonts w:ascii="Times New Roman" w:eastAsia="바탕" w:hAnsi="Times New Roman"/>
                <w:i/>
                <w:iCs/>
                <w:kern w:val="0"/>
                <w:szCs w:val="24"/>
                <w:lang w:val="en-GB" w:eastAsia="x-none"/>
              </w:rPr>
              <w:t xml:space="preserve"> fulfils the following: </w:t>
            </w:r>
            <m:oMath>
              <m:r>
                <w:rPr>
                  <w:rFonts w:ascii="Cambria Math" w:hAnsi="Cambria Math"/>
                </w:rPr>
                <m:t>N=</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iCs/>
                    </w:rPr>
                  </m:ctrlPr>
                </m:sSupPr>
                <m:e>
                  <m:r>
                    <w:rPr>
                      <w:rFonts w:ascii="Cambria Math" w:hAnsi="Cambria Math"/>
                    </w:rPr>
                    <m:t>3</m:t>
                  </m:r>
                </m:e>
                <m:sup>
                  <m:sSub>
                    <m:sSubPr>
                      <m:ctrlPr>
                        <w:rPr>
                          <w:rFonts w:ascii="Cambria Math" w:hAnsi="Cambria Math"/>
                          <w:i/>
                          <w:iCs/>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iCs/>
                    </w:rPr>
                  </m:ctrlPr>
                </m:sSupPr>
                <m:e>
                  <m:r>
                    <w:rPr>
                      <w:rFonts w:ascii="Cambria Math" w:hAnsi="Cambria Math"/>
                    </w:rPr>
                    <m:t>5</m:t>
                  </m:r>
                </m:e>
                <m:sup>
                  <m:sSub>
                    <m:sSubPr>
                      <m:ctrlPr>
                        <w:rPr>
                          <w:rFonts w:ascii="Cambria Math" w:hAnsi="Cambria Math"/>
                          <w:i/>
                          <w:iCs/>
                        </w:rPr>
                      </m:ctrlPr>
                    </m:sSubPr>
                    <m:e>
                      <m:r>
                        <w:rPr>
                          <w:rFonts w:ascii="Cambria Math" w:hAnsi="Cambria Math"/>
                        </w:rPr>
                        <m:t>α</m:t>
                      </m:r>
                    </m:e>
                    <m:sub>
                      <m:r>
                        <w:rPr>
                          <w:rFonts w:ascii="Cambria Math" w:hAnsi="Cambria Math"/>
                        </w:rPr>
                        <m:t>5</m:t>
                      </m:r>
                    </m:sub>
                  </m:sSub>
                </m:sup>
              </m:sSup>
            </m:oMath>
            <w:r w:rsidRPr="00051A6E">
              <w:rPr>
                <w:rFonts w:ascii="Times New Roman" w:eastAsia="바탕" w:hAnsi="Times New Roman"/>
                <w:i/>
                <w:iCs/>
                <w:kern w:val="0"/>
                <w:szCs w:val="24"/>
                <w:lang w:val="en-GB" w:eastAsia="x-none"/>
              </w:rPr>
              <w:t xml:space="preserve"> where </w:t>
            </w:r>
            <m:oMath>
              <m:sSub>
                <m:sSubPr>
                  <m:ctrlPr>
                    <w:rPr>
                      <w:rFonts w:ascii="Cambria Math" w:hAnsi="Cambria Math"/>
                      <w:i/>
                      <w:iCs/>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α</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rPr>
                    <m:t>α</m:t>
                  </m:r>
                </m:e>
                <m:sub>
                  <m:r>
                    <w:rPr>
                      <w:rFonts w:ascii="Cambria Math" w:hAnsi="Cambria Math"/>
                    </w:rPr>
                    <m:t>5</m:t>
                  </m:r>
                </m:sub>
              </m:sSub>
            </m:oMath>
            <w:r w:rsidRPr="00051A6E">
              <w:rPr>
                <w:rFonts w:ascii="Times New Roman" w:eastAsia="바탕" w:hAnsi="Times New Roman"/>
                <w:i/>
                <w:iCs/>
                <w:kern w:val="0"/>
                <w:szCs w:val="24"/>
                <w:lang w:val="en-GB" w:eastAsia="x-none"/>
              </w:rPr>
              <w:t xml:space="preserve"> is a set of non-negative </w:t>
            </w:r>
            <w:proofErr w:type="gramStart"/>
            <w:r w:rsidRPr="00051A6E">
              <w:rPr>
                <w:rFonts w:ascii="Times New Roman" w:eastAsia="바탕" w:hAnsi="Times New Roman"/>
                <w:i/>
                <w:iCs/>
                <w:kern w:val="0"/>
                <w:szCs w:val="24"/>
                <w:lang w:val="en-GB" w:eastAsia="x-none"/>
              </w:rPr>
              <w:t>integers</w:t>
            </w:r>
            <w:proofErr w:type="gramEnd"/>
          </w:p>
          <w:p w14:paraId="00324005" w14:textId="77777777" w:rsidR="00051A6E" w:rsidRPr="00051A6E" w:rsidRDefault="00051A6E" w:rsidP="00601447">
            <w:pPr>
              <w:widowControl/>
              <w:numPr>
                <w:ilvl w:val="0"/>
                <w:numId w:val="10"/>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Note: if frequency hopping is enabled, N</w:t>
            </w:r>
            <w:r w:rsidRPr="00051A6E">
              <w:rPr>
                <w:rFonts w:ascii="Times New Roman" w:eastAsia="바탕" w:hAnsi="Times New Roman"/>
                <w:i/>
                <w:iCs/>
                <w:kern w:val="0"/>
                <w:szCs w:val="24"/>
                <w:vertAlign w:val="subscript"/>
                <w:lang w:val="en-GB" w:eastAsia="x-none"/>
              </w:rPr>
              <w:t>RB</w:t>
            </w:r>
            <w:r w:rsidRPr="00051A6E">
              <w:rPr>
                <w:rFonts w:ascii="Times New Roman" w:eastAsia="바탕" w:hAnsi="Times New Roman"/>
                <w:i/>
                <w:iCs/>
                <w:kern w:val="0"/>
                <w:szCs w:val="24"/>
                <w:lang w:val="en-GB" w:eastAsia="x-none"/>
              </w:rPr>
              <w:t xml:space="preserve"> is the number of RBs per hop</w:t>
            </w:r>
          </w:p>
          <w:p w14:paraId="22CEAE33" w14:textId="4FC0986C" w:rsidR="00051A6E" w:rsidRDefault="00051A6E" w:rsidP="00601447">
            <w:pPr>
              <w:widowControl/>
              <w:numPr>
                <w:ilvl w:val="0"/>
                <w:numId w:val="10"/>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Note: decisions on the maximum value of N</w:t>
            </w:r>
            <w:r w:rsidRPr="00051A6E">
              <w:rPr>
                <w:rFonts w:ascii="Times New Roman" w:eastAsia="바탕" w:hAnsi="Times New Roman"/>
                <w:i/>
                <w:iCs/>
                <w:kern w:val="0"/>
                <w:szCs w:val="24"/>
                <w:vertAlign w:val="subscript"/>
                <w:lang w:val="en-GB" w:eastAsia="x-none"/>
              </w:rPr>
              <w:t>RB</w:t>
            </w:r>
            <w:r w:rsidRPr="00051A6E">
              <w:rPr>
                <w:rFonts w:ascii="Times New Roman" w:eastAsia="바탕" w:hAnsi="Times New Roman"/>
                <w:i/>
                <w:iCs/>
                <w:kern w:val="0"/>
                <w:szCs w:val="24"/>
                <w:lang w:val="en-GB" w:eastAsia="x-none"/>
              </w:rPr>
              <w:t xml:space="preserve"> for each SCS and PUCCH format shall </w:t>
            </w:r>
            <w:proofErr w:type="gramStart"/>
            <w:r w:rsidRPr="00051A6E">
              <w:rPr>
                <w:rFonts w:ascii="Times New Roman" w:eastAsia="바탕" w:hAnsi="Times New Roman"/>
                <w:i/>
                <w:iCs/>
                <w:kern w:val="0"/>
                <w:szCs w:val="24"/>
                <w:lang w:val="en-GB" w:eastAsia="x-none"/>
              </w:rPr>
              <w:t>take into account</w:t>
            </w:r>
            <w:proofErr w:type="gramEnd"/>
            <w:r w:rsidRPr="00051A6E">
              <w:rPr>
                <w:rFonts w:ascii="Times New Roman" w:eastAsia="바탕" w:hAnsi="Times New Roman"/>
                <w:i/>
                <w:iCs/>
                <w:kern w:val="0"/>
                <w:szCs w:val="24"/>
                <w:lang w:val="en-GB" w:eastAsia="x-none"/>
              </w:rPr>
              <w:t xml:space="preserve"> link budgets based at least on the agreed evaluation assumptions</w:t>
            </w:r>
          </w:p>
          <w:p w14:paraId="2AA44EDD" w14:textId="7C722FC6" w:rsidR="00FE32B6" w:rsidRDefault="00FE32B6" w:rsidP="00FE32B6">
            <w:pPr>
              <w:widowControl/>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p>
          <w:p w14:paraId="356BE527" w14:textId="77777777" w:rsidR="00FE32B6" w:rsidRPr="00FE32B6" w:rsidRDefault="00FE32B6" w:rsidP="00FE32B6">
            <w:pPr>
              <w:widowControl/>
              <w:wordWrap/>
              <w:autoSpaceDE/>
              <w:autoSpaceDN/>
              <w:jc w:val="left"/>
              <w:rPr>
                <w:rFonts w:ascii="Times" w:eastAsia="바탕" w:hAnsi="Times"/>
                <w:i/>
                <w:iCs/>
                <w:kern w:val="0"/>
                <w:szCs w:val="24"/>
                <w:highlight w:val="green"/>
                <w:u w:val="single"/>
                <w:lang w:val="en-GB" w:eastAsia="x-none"/>
              </w:rPr>
            </w:pPr>
            <w:r w:rsidRPr="00FE32B6">
              <w:rPr>
                <w:rFonts w:ascii="Times" w:eastAsia="바탕" w:hAnsi="Times"/>
                <w:i/>
                <w:iCs/>
                <w:kern w:val="0"/>
                <w:szCs w:val="24"/>
                <w:highlight w:val="green"/>
                <w:u w:val="single"/>
                <w:lang w:val="en-GB" w:eastAsia="x-none"/>
              </w:rPr>
              <w:lastRenderedPageBreak/>
              <w:t>Agreement at the RAN1#104-e:</w:t>
            </w:r>
          </w:p>
          <w:p w14:paraId="6CFCED85" w14:textId="77777777" w:rsidR="00051A6E" w:rsidRPr="00051A6E" w:rsidRDefault="00051A6E" w:rsidP="00601447">
            <w:pPr>
              <w:widowControl/>
              <w:numPr>
                <w:ilvl w:val="0"/>
                <w:numId w:val="12"/>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For enhanced PF0/1, support Type-1 low PAPR sequences. Further study</w:t>
            </w:r>
            <w:r w:rsidRPr="00051A6E">
              <w:rPr>
                <w:rFonts w:ascii="Times New Roman" w:eastAsia="바탕" w:hAnsi="Times New Roman"/>
                <w:i/>
                <w:iCs/>
                <w:color w:val="000000"/>
                <w:kern w:val="0"/>
                <w:szCs w:val="24"/>
                <w:lang w:val="en-GB" w:eastAsia="x-none"/>
              </w:rPr>
              <w:t xml:space="preserve"> and strive to select one of </w:t>
            </w:r>
            <w:r w:rsidRPr="00051A6E">
              <w:rPr>
                <w:rFonts w:ascii="Times New Roman" w:eastAsia="바탕" w:hAnsi="Times New Roman"/>
                <w:i/>
                <w:iCs/>
                <w:kern w:val="0"/>
                <w:szCs w:val="24"/>
                <w:lang w:val="en-GB" w:eastAsia="x-none"/>
              </w:rPr>
              <w:t>the following alternatives:</w:t>
            </w:r>
          </w:p>
          <w:p w14:paraId="3E30F1B7" w14:textId="3FDF8017" w:rsidR="00051A6E" w:rsidRPr="00051A6E" w:rsidRDefault="00051A6E" w:rsidP="00601447">
            <w:pPr>
              <w:widowControl/>
              <w:numPr>
                <w:ilvl w:val="1"/>
                <w:numId w:val="11"/>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 xml:space="preserve">Alt-1: A single sequence of length equal to the total number of mapped REs of the PUCCH resource is used. Cyclic shifts for PF0/1 are defined in the same way as Rel-16 for the case that </w:t>
            </w:r>
            <w:proofErr w:type="spellStart"/>
            <w:r w:rsidRPr="00051A6E">
              <w:rPr>
                <w:rFonts w:ascii="Times New Roman" w:eastAsia="바탕" w:hAnsi="Times New Roman"/>
                <w:i/>
                <w:iCs/>
                <w:kern w:val="0"/>
                <w:szCs w:val="24"/>
                <w:lang w:val="en-GB" w:eastAsia="x-none"/>
              </w:rPr>
              <w:t>useInterlacePUCCH</w:t>
            </w:r>
            <w:proofErr w:type="spellEnd"/>
            <w:r w:rsidRPr="00051A6E">
              <w:rPr>
                <w:rFonts w:ascii="Times New Roman" w:eastAsia="바탕" w:hAnsi="Times New Roman"/>
                <w:i/>
                <w:iCs/>
                <w:kern w:val="0"/>
                <w:szCs w:val="24"/>
                <w:lang w:val="en-GB" w:eastAsia="x-none"/>
              </w:rPr>
              <w:t>-PUSCH is not configured.</w:t>
            </w:r>
          </w:p>
          <w:p w14:paraId="76B5D09E" w14:textId="77777777" w:rsidR="00051A6E" w:rsidRPr="00051A6E" w:rsidRDefault="00051A6E" w:rsidP="00601447">
            <w:pPr>
              <w:widowControl/>
              <w:numPr>
                <w:ilvl w:val="1"/>
                <w:numId w:val="11"/>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Alt-2: A single sequence of length equal to the number of mapped REs per RB of the PUCCH resource is used, and the sequence is repeated in each RB. At least the following scheme is considered for PAPR/CM reduction:</w:t>
            </w:r>
          </w:p>
          <w:p w14:paraId="3811471E" w14:textId="77777777" w:rsidR="00051A6E" w:rsidRPr="00051A6E" w:rsidRDefault="00051A6E" w:rsidP="00601447">
            <w:pPr>
              <w:widowControl/>
              <w:numPr>
                <w:ilvl w:val="2"/>
                <w:numId w:val="11"/>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 xml:space="preserve">Cycling of cyclic shifts across RBs in a similar way as for Rel-16 for PF0/1 for the case that </w:t>
            </w:r>
            <w:proofErr w:type="spellStart"/>
            <w:r w:rsidRPr="00051A6E">
              <w:rPr>
                <w:rFonts w:ascii="Times New Roman" w:eastAsia="바탕" w:hAnsi="Times New Roman"/>
                <w:i/>
                <w:iCs/>
                <w:kern w:val="0"/>
                <w:szCs w:val="24"/>
                <w:lang w:val="en-GB" w:eastAsia="x-none"/>
              </w:rPr>
              <w:t>useInterlacePUCCH</w:t>
            </w:r>
            <w:proofErr w:type="spellEnd"/>
            <w:r w:rsidRPr="00051A6E">
              <w:rPr>
                <w:rFonts w:ascii="Times New Roman" w:eastAsia="바탕" w:hAnsi="Times New Roman"/>
                <w:i/>
                <w:iCs/>
                <w:kern w:val="0"/>
                <w:szCs w:val="24"/>
                <w:lang w:val="en-GB" w:eastAsia="x-none"/>
              </w:rPr>
              <w:t xml:space="preserve">-PUSCH is </w:t>
            </w:r>
            <w:proofErr w:type="gramStart"/>
            <w:r w:rsidRPr="00051A6E">
              <w:rPr>
                <w:rFonts w:ascii="Times New Roman" w:eastAsia="바탕" w:hAnsi="Times New Roman"/>
                <w:i/>
                <w:iCs/>
                <w:kern w:val="0"/>
                <w:szCs w:val="24"/>
                <w:lang w:val="en-GB" w:eastAsia="x-none"/>
              </w:rPr>
              <w:t>configured</w:t>
            </w:r>
            <w:proofErr w:type="gramEnd"/>
          </w:p>
          <w:p w14:paraId="09E21E59" w14:textId="77777777" w:rsidR="00051A6E" w:rsidRPr="00051A6E" w:rsidRDefault="00051A6E" w:rsidP="00601447">
            <w:pPr>
              <w:widowControl/>
              <w:numPr>
                <w:ilvl w:val="0"/>
                <w:numId w:val="11"/>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 xml:space="preserve">At least the following aspects should be considered in the </w:t>
            </w:r>
            <w:proofErr w:type="gramStart"/>
            <w:r w:rsidRPr="00051A6E">
              <w:rPr>
                <w:rFonts w:ascii="Times New Roman" w:eastAsia="바탕" w:hAnsi="Times New Roman"/>
                <w:i/>
                <w:iCs/>
                <w:kern w:val="0"/>
                <w:szCs w:val="24"/>
                <w:lang w:val="en-GB" w:eastAsia="x-none"/>
              </w:rPr>
              <w:t>study</w:t>
            </w:r>
            <w:proofErr w:type="gramEnd"/>
          </w:p>
          <w:p w14:paraId="42B2E4A5" w14:textId="77777777" w:rsidR="00051A6E" w:rsidRPr="00051A6E" w:rsidRDefault="00051A6E" w:rsidP="00601447">
            <w:pPr>
              <w:widowControl/>
              <w:numPr>
                <w:ilvl w:val="1"/>
                <w:numId w:val="11"/>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 xml:space="preserve">Coverage (maximum isotropic loss (MIL)), </w:t>
            </w:r>
            <w:proofErr w:type="gramStart"/>
            <w:r w:rsidRPr="00051A6E">
              <w:rPr>
                <w:rFonts w:ascii="Times New Roman" w:eastAsia="바탕" w:hAnsi="Times New Roman"/>
                <w:i/>
                <w:iCs/>
                <w:kern w:val="0"/>
                <w:szCs w:val="24"/>
                <w:lang w:val="en-GB" w:eastAsia="x-none"/>
              </w:rPr>
              <w:t>including</w:t>
            </w:r>
            <w:proofErr w:type="gramEnd"/>
          </w:p>
          <w:p w14:paraId="63FA5D24" w14:textId="77777777" w:rsidR="00051A6E" w:rsidRPr="00051A6E" w:rsidRDefault="00051A6E" w:rsidP="00601447">
            <w:pPr>
              <w:widowControl/>
              <w:numPr>
                <w:ilvl w:val="2"/>
                <w:numId w:val="11"/>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 xml:space="preserve">Required SNR to fulfil PUCCH detection </w:t>
            </w:r>
            <w:proofErr w:type="gramStart"/>
            <w:r w:rsidRPr="00051A6E">
              <w:rPr>
                <w:rFonts w:ascii="Times New Roman" w:eastAsia="바탕" w:hAnsi="Times New Roman"/>
                <w:i/>
                <w:iCs/>
                <w:kern w:val="0"/>
                <w:szCs w:val="24"/>
                <w:lang w:val="en-GB" w:eastAsia="x-none"/>
              </w:rPr>
              <w:t>criterion</w:t>
            </w:r>
            <w:proofErr w:type="gramEnd"/>
          </w:p>
          <w:p w14:paraId="16D407B2" w14:textId="77777777" w:rsidR="00051A6E" w:rsidRPr="00051A6E" w:rsidRDefault="00051A6E" w:rsidP="00601447">
            <w:pPr>
              <w:widowControl/>
              <w:numPr>
                <w:ilvl w:val="2"/>
                <w:numId w:val="11"/>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PAPR/CM as a function of N_RB</w:t>
            </w:r>
          </w:p>
          <w:p w14:paraId="5F37F46E" w14:textId="77777777" w:rsidR="00051A6E" w:rsidRPr="00051A6E" w:rsidRDefault="00051A6E" w:rsidP="00601447">
            <w:pPr>
              <w:widowControl/>
              <w:numPr>
                <w:ilvl w:val="1"/>
                <w:numId w:val="11"/>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Specification impact</w:t>
            </w:r>
          </w:p>
          <w:p w14:paraId="00A905B8" w14:textId="77777777" w:rsidR="00051A6E" w:rsidRPr="00051A6E" w:rsidRDefault="00051A6E" w:rsidP="00051A6E">
            <w:pPr>
              <w:widowControl/>
              <w:wordWrap/>
              <w:overflowPunct w:val="0"/>
              <w:adjustRightInd w:val="0"/>
              <w:spacing w:line="259" w:lineRule="auto"/>
              <w:textAlignment w:val="baseline"/>
              <w:rPr>
                <w:rFonts w:ascii="Times New Roman" w:eastAsia="바탕" w:hAnsi="Times New Roman"/>
                <w:i/>
                <w:iCs/>
                <w:kern w:val="0"/>
                <w:szCs w:val="24"/>
                <w:lang w:val="en-GB" w:eastAsia="x-none"/>
              </w:rPr>
            </w:pPr>
          </w:p>
          <w:p w14:paraId="0742D8BF" w14:textId="77777777" w:rsidR="00FE32B6" w:rsidRPr="00FE32B6" w:rsidRDefault="00FE32B6" w:rsidP="00FE32B6">
            <w:pPr>
              <w:widowControl/>
              <w:wordWrap/>
              <w:autoSpaceDE/>
              <w:autoSpaceDN/>
              <w:jc w:val="left"/>
              <w:rPr>
                <w:rFonts w:ascii="Times" w:eastAsia="바탕" w:hAnsi="Times"/>
                <w:i/>
                <w:iCs/>
                <w:kern w:val="0"/>
                <w:szCs w:val="24"/>
                <w:highlight w:val="green"/>
                <w:u w:val="single"/>
                <w:lang w:val="en-GB" w:eastAsia="x-none"/>
              </w:rPr>
            </w:pPr>
            <w:r w:rsidRPr="00FE32B6">
              <w:rPr>
                <w:rFonts w:ascii="Times" w:eastAsia="바탕" w:hAnsi="Times"/>
                <w:i/>
                <w:iCs/>
                <w:kern w:val="0"/>
                <w:szCs w:val="24"/>
                <w:highlight w:val="green"/>
                <w:u w:val="single"/>
                <w:lang w:val="en-GB" w:eastAsia="x-none"/>
              </w:rPr>
              <w:t>Agreement at the RAN1#104-e:</w:t>
            </w:r>
          </w:p>
          <w:p w14:paraId="799BCC72" w14:textId="77777777" w:rsidR="00051A6E" w:rsidRPr="00051A6E" w:rsidRDefault="00051A6E" w:rsidP="00601447">
            <w:pPr>
              <w:widowControl/>
              <w:numPr>
                <w:ilvl w:val="0"/>
                <w:numId w:val="13"/>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For DMRS of enhanced PF4, support Type-1 low PAPR sequences. Further study and strive to select one of the following alternatives for sequence construction:</w:t>
            </w:r>
          </w:p>
          <w:p w14:paraId="68FF2061" w14:textId="19FAA6D9" w:rsidR="00051A6E" w:rsidRPr="00051A6E" w:rsidRDefault="00051A6E" w:rsidP="00601447">
            <w:pPr>
              <w:widowControl/>
              <w:numPr>
                <w:ilvl w:val="1"/>
                <w:numId w:val="13"/>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Alt-1: A single sequence of length equal to the total number of mapped Res of the PUCCH resource is used. Cyclic shifts are defined in the same was as Rel-15/16 for PF4.</w:t>
            </w:r>
          </w:p>
          <w:p w14:paraId="1E8A29E4" w14:textId="77777777" w:rsidR="00051A6E" w:rsidRPr="00051A6E" w:rsidRDefault="00051A6E" w:rsidP="00601447">
            <w:pPr>
              <w:widowControl/>
              <w:numPr>
                <w:ilvl w:val="1"/>
                <w:numId w:val="13"/>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Alt-2: A single sequence of length equal to the number of mapped Res per PRB of the PUCCH resource is used, and the sequence is repeated in each PRB. At least the following scheme is considered for PAPR/CM reduction:</w:t>
            </w:r>
          </w:p>
          <w:p w14:paraId="3575E4F3" w14:textId="77777777" w:rsidR="00051A6E" w:rsidRPr="00051A6E" w:rsidRDefault="00051A6E" w:rsidP="00601447">
            <w:pPr>
              <w:widowControl/>
              <w:numPr>
                <w:ilvl w:val="2"/>
                <w:numId w:val="13"/>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 xml:space="preserve">Cycling of cyclic shifts across RBs in a similar way as for Rel-16 for PF0/1 for the case that </w:t>
            </w:r>
            <w:proofErr w:type="spellStart"/>
            <w:r w:rsidRPr="00051A6E">
              <w:rPr>
                <w:rFonts w:ascii="Times New Roman" w:eastAsia="바탕" w:hAnsi="Times New Roman"/>
                <w:i/>
                <w:iCs/>
                <w:kern w:val="0"/>
                <w:szCs w:val="24"/>
                <w:lang w:val="en-GB" w:eastAsia="x-none"/>
              </w:rPr>
              <w:t>useInterlacePUCCH</w:t>
            </w:r>
            <w:proofErr w:type="spellEnd"/>
            <w:r w:rsidRPr="00051A6E">
              <w:rPr>
                <w:rFonts w:ascii="Times New Roman" w:eastAsia="바탕" w:hAnsi="Times New Roman"/>
                <w:i/>
                <w:iCs/>
                <w:kern w:val="0"/>
                <w:szCs w:val="24"/>
                <w:lang w:val="en-GB" w:eastAsia="x-none"/>
              </w:rPr>
              <w:t xml:space="preserve">-PUSCH is </w:t>
            </w:r>
            <w:proofErr w:type="gramStart"/>
            <w:r w:rsidRPr="00051A6E">
              <w:rPr>
                <w:rFonts w:ascii="Times New Roman" w:eastAsia="바탕" w:hAnsi="Times New Roman"/>
                <w:i/>
                <w:iCs/>
                <w:kern w:val="0"/>
                <w:szCs w:val="24"/>
                <w:lang w:val="en-GB" w:eastAsia="x-none"/>
              </w:rPr>
              <w:t>configured</w:t>
            </w:r>
            <w:proofErr w:type="gramEnd"/>
          </w:p>
          <w:p w14:paraId="06DCFEF2" w14:textId="77777777" w:rsidR="00051A6E" w:rsidRPr="00051A6E" w:rsidRDefault="00051A6E" w:rsidP="00601447">
            <w:pPr>
              <w:widowControl/>
              <w:numPr>
                <w:ilvl w:val="0"/>
                <w:numId w:val="13"/>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 xml:space="preserve">At least the following aspects should be considered in the </w:t>
            </w:r>
            <w:proofErr w:type="gramStart"/>
            <w:r w:rsidRPr="00051A6E">
              <w:rPr>
                <w:rFonts w:ascii="Times New Roman" w:eastAsia="바탕" w:hAnsi="Times New Roman"/>
                <w:i/>
                <w:iCs/>
                <w:kern w:val="0"/>
                <w:szCs w:val="24"/>
                <w:lang w:val="en-GB" w:eastAsia="x-none"/>
              </w:rPr>
              <w:t>study</w:t>
            </w:r>
            <w:proofErr w:type="gramEnd"/>
          </w:p>
          <w:p w14:paraId="672D3406" w14:textId="77777777" w:rsidR="00051A6E" w:rsidRPr="00051A6E" w:rsidRDefault="00051A6E" w:rsidP="00601447">
            <w:pPr>
              <w:widowControl/>
              <w:numPr>
                <w:ilvl w:val="1"/>
                <w:numId w:val="13"/>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 xml:space="preserve">Coverage (maximum isotropic loss (MIL)), </w:t>
            </w:r>
            <w:proofErr w:type="gramStart"/>
            <w:r w:rsidRPr="00051A6E">
              <w:rPr>
                <w:rFonts w:ascii="Times New Roman" w:eastAsia="바탕" w:hAnsi="Times New Roman"/>
                <w:i/>
                <w:iCs/>
                <w:kern w:val="0"/>
                <w:szCs w:val="24"/>
                <w:lang w:val="en-GB" w:eastAsia="x-none"/>
              </w:rPr>
              <w:t>including</w:t>
            </w:r>
            <w:proofErr w:type="gramEnd"/>
          </w:p>
          <w:p w14:paraId="4C31A72A" w14:textId="77777777" w:rsidR="00051A6E" w:rsidRPr="00051A6E" w:rsidRDefault="00051A6E" w:rsidP="00601447">
            <w:pPr>
              <w:widowControl/>
              <w:numPr>
                <w:ilvl w:val="2"/>
                <w:numId w:val="13"/>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 xml:space="preserve">Required SNR to fulfil PUCCH detection </w:t>
            </w:r>
            <w:proofErr w:type="gramStart"/>
            <w:r w:rsidRPr="00051A6E">
              <w:rPr>
                <w:rFonts w:ascii="Times New Roman" w:eastAsia="바탕" w:hAnsi="Times New Roman"/>
                <w:i/>
                <w:iCs/>
                <w:kern w:val="0"/>
                <w:szCs w:val="24"/>
                <w:lang w:val="en-GB" w:eastAsia="x-none"/>
              </w:rPr>
              <w:t>criterion</w:t>
            </w:r>
            <w:proofErr w:type="gramEnd"/>
          </w:p>
          <w:p w14:paraId="27E6E00F" w14:textId="77777777" w:rsidR="00051A6E" w:rsidRPr="00051A6E" w:rsidRDefault="00051A6E" w:rsidP="00601447">
            <w:pPr>
              <w:widowControl/>
              <w:numPr>
                <w:ilvl w:val="2"/>
                <w:numId w:val="13"/>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PAPR/CM as a function of N_RB</w:t>
            </w:r>
          </w:p>
          <w:p w14:paraId="5F2E6535" w14:textId="77777777" w:rsidR="00051A6E" w:rsidRPr="00051A6E" w:rsidRDefault="00051A6E" w:rsidP="00601447">
            <w:pPr>
              <w:widowControl/>
              <w:numPr>
                <w:ilvl w:val="1"/>
                <w:numId w:val="13"/>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Specification impact</w:t>
            </w:r>
          </w:p>
          <w:p w14:paraId="11ED8038" w14:textId="77777777" w:rsidR="00051A6E" w:rsidRPr="00051A6E" w:rsidRDefault="00051A6E" w:rsidP="00051A6E">
            <w:pPr>
              <w:widowControl/>
              <w:wordWrap/>
              <w:overflowPunct w:val="0"/>
              <w:adjustRightInd w:val="0"/>
              <w:spacing w:line="259" w:lineRule="auto"/>
              <w:textAlignment w:val="baseline"/>
              <w:rPr>
                <w:rFonts w:ascii="Times New Roman" w:eastAsia="바탕" w:hAnsi="Times New Roman"/>
                <w:i/>
                <w:iCs/>
                <w:kern w:val="0"/>
                <w:szCs w:val="24"/>
                <w:lang w:val="en-GB" w:eastAsia="x-none"/>
              </w:rPr>
            </w:pPr>
          </w:p>
          <w:p w14:paraId="2A81C71E" w14:textId="77777777" w:rsidR="00FE32B6" w:rsidRPr="00FE32B6" w:rsidRDefault="00FE32B6" w:rsidP="00FE32B6">
            <w:pPr>
              <w:widowControl/>
              <w:wordWrap/>
              <w:autoSpaceDE/>
              <w:autoSpaceDN/>
              <w:jc w:val="left"/>
              <w:rPr>
                <w:rFonts w:ascii="Times" w:eastAsia="바탕" w:hAnsi="Times"/>
                <w:i/>
                <w:iCs/>
                <w:kern w:val="0"/>
                <w:szCs w:val="24"/>
                <w:highlight w:val="green"/>
                <w:u w:val="single"/>
                <w:lang w:val="en-GB" w:eastAsia="x-none"/>
              </w:rPr>
            </w:pPr>
            <w:r w:rsidRPr="00FE32B6">
              <w:rPr>
                <w:rFonts w:ascii="Times" w:eastAsia="바탕" w:hAnsi="Times"/>
                <w:i/>
                <w:iCs/>
                <w:kern w:val="0"/>
                <w:szCs w:val="24"/>
                <w:highlight w:val="green"/>
                <w:u w:val="single"/>
                <w:lang w:val="en-GB" w:eastAsia="x-none"/>
              </w:rPr>
              <w:t>Agreement at the RAN1#104-e:</w:t>
            </w:r>
          </w:p>
          <w:p w14:paraId="7CF173B3" w14:textId="77777777" w:rsidR="00051A6E" w:rsidRPr="00051A6E" w:rsidRDefault="00051A6E" w:rsidP="00601447">
            <w:pPr>
              <w:widowControl/>
              <w:numPr>
                <w:ilvl w:val="0"/>
                <w:numId w:val="14"/>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 xml:space="preserve">For UCI of enhanced PF4, support </w:t>
            </w:r>
            <w:bookmarkStart w:id="1" w:name="_Hlk68550551"/>
            <w:r w:rsidRPr="00051A6E">
              <w:rPr>
                <w:rFonts w:ascii="Times New Roman" w:eastAsia="바탕" w:hAnsi="Times New Roman"/>
                <w:i/>
                <w:iCs/>
                <w:kern w:val="0"/>
                <w:szCs w:val="24"/>
                <w:lang w:val="en-GB" w:eastAsia="x-none"/>
              </w:rPr>
              <w:t xml:space="preserve">pre-DFT </w:t>
            </w:r>
            <w:proofErr w:type="spellStart"/>
            <w:r w:rsidRPr="00051A6E">
              <w:rPr>
                <w:rFonts w:ascii="Times New Roman" w:eastAsia="바탕" w:hAnsi="Times New Roman"/>
                <w:i/>
                <w:iCs/>
                <w:kern w:val="0"/>
                <w:szCs w:val="24"/>
                <w:lang w:val="en-GB" w:eastAsia="x-none"/>
              </w:rPr>
              <w:t>blockwise</w:t>
            </w:r>
            <w:proofErr w:type="spellEnd"/>
            <w:r w:rsidRPr="00051A6E">
              <w:rPr>
                <w:rFonts w:ascii="Times New Roman" w:eastAsia="바탕" w:hAnsi="Times New Roman"/>
                <w:i/>
                <w:iCs/>
                <w:kern w:val="0"/>
                <w:szCs w:val="24"/>
                <w:lang w:val="en-GB" w:eastAsia="x-none"/>
              </w:rPr>
              <w:t xml:space="preserve"> spreading using OCCs </w:t>
            </w:r>
            <w:bookmarkEnd w:id="1"/>
            <w:r w:rsidRPr="00051A6E">
              <w:rPr>
                <w:rFonts w:ascii="Times New Roman" w:eastAsia="바탕" w:hAnsi="Times New Roman"/>
                <w:i/>
                <w:iCs/>
                <w:kern w:val="0"/>
                <w:szCs w:val="24"/>
                <w:lang w:val="en-GB" w:eastAsia="x-none"/>
              </w:rPr>
              <w:t xml:space="preserve">of length 2 and 4 as defined for Rel-16 </w:t>
            </w:r>
            <w:proofErr w:type="gramStart"/>
            <w:r w:rsidRPr="00051A6E">
              <w:rPr>
                <w:rFonts w:ascii="Times New Roman" w:eastAsia="바탕" w:hAnsi="Times New Roman"/>
                <w:i/>
                <w:iCs/>
                <w:kern w:val="0"/>
                <w:szCs w:val="24"/>
                <w:lang w:val="en-GB" w:eastAsia="x-none"/>
              </w:rPr>
              <w:t>PF4</w:t>
            </w:r>
            <w:proofErr w:type="gramEnd"/>
          </w:p>
          <w:p w14:paraId="55F0A338" w14:textId="77777777" w:rsidR="00051A6E" w:rsidRPr="00051A6E" w:rsidRDefault="00051A6E" w:rsidP="00601447">
            <w:pPr>
              <w:widowControl/>
              <w:numPr>
                <w:ilvl w:val="0"/>
                <w:numId w:val="14"/>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Further study the following and decide in RAN1#104-b:</w:t>
            </w:r>
          </w:p>
          <w:p w14:paraId="0BB28BAA" w14:textId="77777777" w:rsidR="00051A6E" w:rsidRPr="00051A6E" w:rsidRDefault="00051A6E" w:rsidP="00601447">
            <w:pPr>
              <w:widowControl/>
              <w:numPr>
                <w:ilvl w:val="1"/>
                <w:numId w:val="14"/>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Whether or not additional OCC lengths are supported</w:t>
            </w:r>
          </w:p>
          <w:p w14:paraId="5BA4B6F2" w14:textId="77777777" w:rsidR="00051A6E" w:rsidRPr="00051A6E" w:rsidRDefault="00051A6E" w:rsidP="00601447">
            <w:pPr>
              <w:widowControl/>
              <w:numPr>
                <w:ilvl w:val="1"/>
                <w:numId w:val="14"/>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 xml:space="preserve">Down-select to one of the following alternatives for </w:t>
            </w:r>
            <w:proofErr w:type="spellStart"/>
            <w:r w:rsidRPr="00051A6E">
              <w:rPr>
                <w:rFonts w:ascii="Times New Roman" w:eastAsia="바탕" w:hAnsi="Times New Roman"/>
                <w:i/>
                <w:iCs/>
                <w:kern w:val="0"/>
                <w:szCs w:val="24"/>
                <w:lang w:val="en-GB" w:eastAsia="x-none"/>
              </w:rPr>
              <w:t>blockwise</w:t>
            </w:r>
            <w:proofErr w:type="spellEnd"/>
            <w:r w:rsidRPr="00051A6E">
              <w:rPr>
                <w:rFonts w:ascii="Times New Roman" w:eastAsia="바탕" w:hAnsi="Times New Roman"/>
                <w:i/>
                <w:iCs/>
                <w:kern w:val="0"/>
                <w:szCs w:val="24"/>
                <w:lang w:val="en-GB" w:eastAsia="x-none"/>
              </w:rPr>
              <w:t xml:space="preserve"> </w:t>
            </w:r>
            <w:proofErr w:type="gramStart"/>
            <w:r w:rsidRPr="00051A6E">
              <w:rPr>
                <w:rFonts w:ascii="Times New Roman" w:eastAsia="바탕" w:hAnsi="Times New Roman"/>
                <w:i/>
                <w:iCs/>
                <w:kern w:val="0"/>
                <w:szCs w:val="24"/>
                <w:lang w:val="en-GB" w:eastAsia="x-none"/>
              </w:rPr>
              <w:t>spreading</w:t>
            </w:r>
            <w:proofErr w:type="gramEnd"/>
          </w:p>
          <w:p w14:paraId="590B58F9" w14:textId="77777777" w:rsidR="00051A6E" w:rsidRPr="00051A6E" w:rsidRDefault="00051A6E" w:rsidP="00601447">
            <w:pPr>
              <w:widowControl/>
              <w:numPr>
                <w:ilvl w:val="2"/>
                <w:numId w:val="14"/>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 xml:space="preserve">Alt-1: </w:t>
            </w:r>
            <w:proofErr w:type="spellStart"/>
            <w:r w:rsidRPr="00051A6E">
              <w:rPr>
                <w:rFonts w:ascii="Times New Roman" w:eastAsia="바탕" w:hAnsi="Times New Roman"/>
                <w:i/>
                <w:iCs/>
                <w:kern w:val="0"/>
                <w:szCs w:val="24"/>
                <w:lang w:val="en-GB" w:eastAsia="x-none"/>
              </w:rPr>
              <w:t>Blockwise</w:t>
            </w:r>
            <w:proofErr w:type="spellEnd"/>
            <w:r w:rsidRPr="00051A6E">
              <w:rPr>
                <w:rFonts w:ascii="Times New Roman" w:eastAsia="바탕" w:hAnsi="Times New Roman"/>
                <w:i/>
                <w:iCs/>
                <w:kern w:val="0"/>
                <w:szCs w:val="24"/>
                <w:lang w:val="en-GB" w:eastAsia="x-none"/>
              </w:rPr>
              <w:t xml:space="preserve"> spreading is performed across all allocated </w:t>
            </w:r>
            <w:proofErr w:type="gramStart"/>
            <w:r w:rsidRPr="00051A6E">
              <w:rPr>
                <w:rFonts w:ascii="Times New Roman" w:eastAsia="바탕" w:hAnsi="Times New Roman"/>
                <w:i/>
                <w:iCs/>
                <w:kern w:val="0"/>
                <w:szCs w:val="24"/>
                <w:lang w:val="en-GB" w:eastAsia="x-none"/>
              </w:rPr>
              <w:t>RBs</w:t>
            </w:r>
            <w:proofErr w:type="gramEnd"/>
          </w:p>
          <w:p w14:paraId="23613A5A" w14:textId="77777777" w:rsidR="00051A6E" w:rsidRPr="00051A6E" w:rsidRDefault="00051A6E" w:rsidP="00601447">
            <w:pPr>
              <w:widowControl/>
              <w:numPr>
                <w:ilvl w:val="2"/>
                <w:numId w:val="14"/>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 xml:space="preserve">Alt-2: </w:t>
            </w:r>
            <w:proofErr w:type="spellStart"/>
            <w:r w:rsidRPr="00051A6E">
              <w:rPr>
                <w:rFonts w:ascii="Times New Roman" w:eastAsia="바탕" w:hAnsi="Times New Roman"/>
                <w:i/>
                <w:iCs/>
                <w:kern w:val="0"/>
                <w:szCs w:val="24"/>
                <w:lang w:val="en-GB" w:eastAsia="x-none"/>
              </w:rPr>
              <w:t>Blockwise</w:t>
            </w:r>
            <w:proofErr w:type="spellEnd"/>
            <w:r w:rsidRPr="00051A6E">
              <w:rPr>
                <w:rFonts w:ascii="Times New Roman" w:eastAsia="바탕" w:hAnsi="Times New Roman"/>
                <w:i/>
                <w:iCs/>
                <w:kern w:val="0"/>
                <w:szCs w:val="24"/>
                <w:lang w:val="en-GB" w:eastAsia="x-none"/>
              </w:rPr>
              <w:t xml:space="preserve"> spreading and DFT is performed per-RB followed by per-RB PAPR/CM reduction mechanism.</w:t>
            </w:r>
          </w:p>
          <w:p w14:paraId="640845C4" w14:textId="77777777" w:rsidR="00051A6E" w:rsidRPr="00051A6E" w:rsidRDefault="00051A6E" w:rsidP="00601447">
            <w:pPr>
              <w:widowControl/>
              <w:numPr>
                <w:ilvl w:val="0"/>
                <w:numId w:val="14"/>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 xml:space="preserve">At least the following aspects should be considered in the </w:t>
            </w:r>
            <w:proofErr w:type="gramStart"/>
            <w:r w:rsidRPr="00051A6E">
              <w:rPr>
                <w:rFonts w:ascii="Times New Roman" w:eastAsia="바탕" w:hAnsi="Times New Roman"/>
                <w:i/>
                <w:iCs/>
                <w:kern w:val="0"/>
                <w:szCs w:val="24"/>
                <w:lang w:val="en-GB" w:eastAsia="x-none"/>
              </w:rPr>
              <w:t>study</w:t>
            </w:r>
            <w:proofErr w:type="gramEnd"/>
          </w:p>
          <w:p w14:paraId="2C695D73" w14:textId="77777777" w:rsidR="00051A6E" w:rsidRPr="00051A6E" w:rsidRDefault="00051A6E" w:rsidP="00601447">
            <w:pPr>
              <w:widowControl/>
              <w:numPr>
                <w:ilvl w:val="1"/>
                <w:numId w:val="14"/>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 xml:space="preserve">Coverage (maximum isotropic loss (MIL)), </w:t>
            </w:r>
            <w:proofErr w:type="gramStart"/>
            <w:r w:rsidRPr="00051A6E">
              <w:rPr>
                <w:rFonts w:ascii="Times New Roman" w:eastAsia="바탕" w:hAnsi="Times New Roman"/>
                <w:i/>
                <w:iCs/>
                <w:kern w:val="0"/>
                <w:szCs w:val="24"/>
                <w:lang w:val="en-GB" w:eastAsia="x-none"/>
              </w:rPr>
              <w:t>including</w:t>
            </w:r>
            <w:proofErr w:type="gramEnd"/>
          </w:p>
          <w:p w14:paraId="6132D82C" w14:textId="77777777" w:rsidR="00051A6E" w:rsidRPr="00051A6E" w:rsidRDefault="00051A6E" w:rsidP="00601447">
            <w:pPr>
              <w:widowControl/>
              <w:numPr>
                <w:ilvl w:val="2"/>
                <w:numId w:val="14"/>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 xml:space="preserve">Required SNR to fulfil PUCCH detection </w:t>
            </w:r>
            <w:proofErr w:type="gramStart"/>
            <w:r w:rsidRPr="00051A6E">
              <w:rPr>
                <w:rFonts w:ascii="Times New Roman" w:eastAsia="바탕" w:hAnsi="Times New Roman"/>
                <w:i/>
                <w:iCs/>
                <w:kern w:val="0"/>
                <w:szCs w:val="24"/>
                <w:lang w:val="en-GB" w:eastAsia="x-none"/>
              </w:rPr>
              <w:t>criterion</w:t>
            </w:r>
            <w:proofErr w:type="gramEnd"/>
          </w:p>
          <w:p w14:paraId="769BF030" w14:textId="77777777" w:rsidR="00051A6E" w:rsidRPr="00051A6E" w:rsidRDefault="00051A6E" w:rsidP="00601447">
            <w:pPr>
              <w:widowControl/>
              <w:numPr>
                <w:ilvl w:val="2"/>
                <w:numId w:val="14"/>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PAPR/CM as a function of N_RB</w:t>
            </w:r>
          </w:p>
          <w:p w14:paraId="4C330FD3" w14:textId="14E20F0B" w:rsidR="00005ADB" w:rsidRPr="00051A6E" w:rsidRDefault="00051A6E" w:rsidP="00601447">
            <w:pPr>
              <w:widowControl/>
              <w:numPr>
                <w:ilvl w:val="1"/>
                <w:numId w:val="14"/>
              </w:numPr>
              <w:wordWrap/>
              <w:overflowPunct w:val="0"/>
              <w:autoSpaceDE/>
              <w:autoSpaceDN/>
              <w:adjustRightInd w:val="0"/>
              <w:spacing w:line="259" w:lineRule="auto"/>
              <w:jc w:val="left"/>
              <w:textAlignment w:val="baseline"/>
              <w:rPr>
                <w:rFonts w:ascii="Times New Roman" w:eastAsia="바탕" w:hAnsi="Times New Roman"/>
                <w:kern w:val="0"/>
                <w:szCs w:val="24"/>
                <w:lang w:val="en-GB" w:eastAsia="x-none"/>
              </w:rPr>
            </w:pPr>
            <w:r w:rsidRPr="00051A6E">
              <w:rPr>
                <w:rFonts w:ascii="Times New Roman" w:eastAsia="바탕" w:hAnsi="Times New Roman"/>
                <w:i/>
                <w:iCs/>
                <w:kern w:val="0"/>
                <w:szCs w:val="24"/>
                <w:lang w:val="en-GB" w:eastAsia="x-none"/>
              </w:rPr>
              <w:t>Specification impact</w:t>
            </w:r>
          </w:p>
        </w:tc>
      </w:tr>
    </w:tbl>
    <w:p w14:paraId="184C8CB0" w14:textId="5483F2B8" w:rsidR="009604DD" w:rsidRDefault="004227FD" w:rsidP="00930114">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lastRenderedPageBreak/>
        <w:t xml:space="preserve">In this contribution, we </w:t>
      </w:r>
      <w:r w:rsidR="007D3CD8">
        <w:rPr>
          <w:rFonts w:ascii="Times New Roman" w:hAnsi="Times New Roman"/>
          <w:kern w:val="0"/>
          <w:sz w:val="22"/>
        </w:rPr>
        <w:t>discuss</w:t>
      </w:r>
      <w:r w:rsidR="006124D9">
        <w:rPr>
          <w:rFonts w:ascii="Times New Roman" w:hAnsi="Times New Roman"/>
          <w:kern w:val="0"/>
          <w:sz w:val="22"/>
        </w:rPr>
        <w:t xml:space="preserve"> </w:t>
      </w:r>
      <w:r w:rsidR="009C5DFA">
        <w:rPr>
          <w:rFonts w:ascii="Times New Roman" w:hAnsi="Times New Roman"/>
          <w:kern w:val="0"/>
          <w:sz w:val="22"/>
        </w:rPr>
        <w:t>PUCCH enhancement for PUCCH format 0/1/4 to increase the number of RBs under PSD limitation for operation in shared spectrum</w:t>
      </w:r>
      <w:r w:rsidR="00E126F2">
        <w:rPr>
          <w:rFonts w:ascii="Times New Roman" w:hAnsi="Times New Roman"/>
          <w:kern w:val="0"/>
          <w:sz w:val="22"/>
        </w:rPr>
        <w:t xml:space="preserve"> and provide our views on several issues for enhanced PF0/1/4.</w:t>
      </w:r>
    </w:p>
    <w:p w14:paraId="6A3AD151" w14:textId="77777777" w:rsidR="00C811FF" w:rsidRPr="00453264" w:rsidRDefault="00C811FF" w:rsidP="00930114">
      <w:pPr>
        <w:widowControl/>
        <w:wordWrap/>
        <w:autoSpaceDE/>
        <w:autoSpaceDN/>
        <w:spacing w:after="120" w:line="276" w:lineRule="auto"/>
        <w:ind w:firstLineChars="50" w:firstLine="110"/>
        <w:rPr>
          <w:rFonts w:ascii="Times New Roman" w:hAnsi="Times New Roman"/>
          <w:kern w:val="0"/>
          <w:sz w:val="22"/>
        </w:rPr>
      </w:pPr>
    </w:p>
    <w:p w14:paraId="6C330292" w14:textId="351425E1" w:rsidR="008760DB" w:rsidRDefault="00224A5C" w:rsidP="004D0249">
      <w:pPr>
        <w:pStyle w:val="1"/>
        <w:rPr>
          <w:rFonts w:ascii="Times New Roman" w:hAnsi="Times New Roman"/>
          <w:sz w:val="28"/>
        </w:rPr>
      </w:pPr>
      <w:r>
        <w:rPr>
          <w:rFonts w:ascii="Times New Roman" w:hAnsi="Times New Roman"/>
          <w:sz w:val="28"/>
        </w:rPr>
        <w:lastRenderedPageBreak/>
        <w:t xml:space="preserve">Discussion </w:t>
      </w:r>
      <w:r w:rsidR="004441A9" w:rsidRPr="004441A9">
        <w:rPr>
          <w:rFonts w:ascii="Times New Roman" w:hAnsi="Times New Roman"/>
          <w:sz w:val="28"/>
        </w:rPr>
        <w:t xml:space="preserve">on </w:t>
      </w:r>
      <w:r w:rsidR="009C5DFA" w:rsidRPr="009C5DFA">
        <w:rPr>
          <w:rFonts w:ascii="Times New Roman" w:hAnsi="Times New Roman"/>
          <w:sz w:val="28"/>
        </w:rPr>
        <w:t>enhancement for PUCCH format 0/1/4</w:t>
      </w:r>
      <w:r w:rsidR="00AE5ED0">
        <w:rPr>
          <w:rFonts w:ascii="Times New Roman" w:hAnsi="Times New Roman"/>
          <w:sz w:val="28"/>
        </w:rPr>
        <w:t xml:space="preserve"> for NR beyond 52.6GHz</w:t>
      </w:r>
    </w:p>
    <w:p w14:paraId="318E7A1E" w14:textId="5CFC139F" w:rsidR="00FB233F" w:rsidRPr="00FB233F" w:rsidRDefault="00FB233F" w:rsidP="0083471E">
      <w:pPr>
        <w:wordWrap/>
        <w:spacing w:after="120" w:line="276" w:lineRule="auto"/>
        <w:ind w:firstLineChars="50" w:firstLine="110"/>
        <w:rPr>
          <w:rFonts w:ascii="Times New Roman" w:hAnsi="Times New Roman"/>
          <w:color w:val="000000"/>
          <w:sz w:val="22"/>
        </w:rPr>
      </w:pPr>
      <w:r w:rsidRPr="00FB233F">
        <w:rPr>
          <w:rFonts w:ascii="Times New Roman" w:hAnsi="Times New Roman"/>
          <w:color w:val="000000"/>
          <w:sz w:val="22"/>
        </w:rPr>
        <w:t xml:space="preserve">For operation in shared spectrum, interlaced design for PUSCH was specified in LAA and interlaced design for PUCCH/PUSCH was specified in NR-U to be satisfied with both OCB requirement and compensation of PSD limitation per </w:t>
      </w:r>
      <w:proofErr w:type="spellStart"/>
      <w:r w:rsidR="00A70378" w:rsidRPr="00FB233F">
        <w:rPr>
          <w:rFonts w:ascii="Times New Roman" w:hAnsi="Times New Roman"/>
          <w:color w:val="000000"/>
          <w:sz w:val="22"/>
        </w:rPr>
        <w:t>MHz</w:t>
      </w:r>
      <w:r w:rsidR="00A70378">
        <w:rPr>
          <w:rFonts w:ascii="Times New Roman" w:hAnsi="Times New Roman"/>
          <w:color w:val="000000"/>
          <w:sz w:val="22"/>
        </w:rPr>
        <w:t>.</w:t>
      </w:r>
      <w:proofErr w:type="spellEnd"/>
      <w:r w:rsidRPr="00FB233F">
        <w:rPr>
          <w:rFonts w:ascii="Times New Roman" w:hAnsi="Times New Roman"/>
          <w:color w:val="000000"/>
          <w:sz w:val="22"/>
        </w:rPr>
        <w:t xml:space="preserve"> However, as agreed and discussed in the study item on supporting NR above 52.6GHz on OCB requirement [2], for each declared nominal channel BW, RAN1 design should support at least one physical layer signal/channel transmission that occupies at least 70% of the nominal channel BW. From that perspective, the PSD limitation rather than OCB requirement should be further essentially considered especially for enhanced PUCCH format 0/1/4 design to compensate for coverage limitation.</w:t>
      </w:r>
    </w:p>
    <w:p w14:paraId="762C85E8" w14:textId="24C33011" w:rsidR="00FB233F" w:rsidRPr="00FB233F" w:rsidRDefault="00FB233F" w:rsidP="00FB233F">
      <w:pPr>
        <w:wordWrap/>
        <w:spacing w:after="120" w:line="276" w:lineRule="auto"/>
        <w:ind w:firstLineChars="50" w:firstLine="110"/>
        <w:rPr>
          <w:rFonts w:ascii="Times New Roman" w:hAnsi="Times New Roman"/>
          <w:color w:val="000000"/>
          <w:sz w:val="22"/>
        </w:rPr>
      </w:pPr>
      <w:r>
        <w:rPr>
          <w:rFonts w:ascii="Times New Roman" w:hAnsi="Times New Roman"/>
          <w:color w:val="000000"/>
          <w:sz w:val="22"/>
        </w:rPr>
        <w:t xml:space="preserve">Under the LAA/NR-U in 5GHz/6GHz shared spectrum, interlaced design for PUCCH/PUSCH can obtain results that satisfy the OCB requirement with the power-boosting gain to overcome the PSD limitation since </w:t>
      </w:r>
      <w:r w:rsidR="00737A07">
        <w:rPr>
          <w:rFonts w:ascii="Times New Roman" w:hAnsi="Times New Roman"/>
          <w:color w:val="000000"/>
          <w:sz w:val="22"/>
        </w:rPr>
        <w:t xml:space="preserve">the </w:t>
      </w:r>
      <w:r>
        <w:rPr>
          <w:rFonts w:ascii="Times New Roman" w:hAnsi="Times New Roman"/>
          <w:color w:val="000000"/>
          <w:sz w:val="22"/>
        </w:rPr>
        <w:t>BW to be occupied by 1-RB size for 15kHz</w:t>
      </w:r>
      <w:r w:rsidR="00737A07">
        <w:rPr>
          <w:rFonts w:ascii="Times New Roman" w:hAnsi="Times New Roman"/>
          <w:color w:val="000000"/>
          <w:sz w:val="22"/>
        </w:rPr>
        <w:t xml:space="preserve"> or </w:t>
      </w:r>
      <w:r>
        <w:rPr>
          <w:rFonts w:ascii="Times New Roman" w:hAnsi="Times New Roman"/>
          <w:color w:val="000000"/>
          <w:sz w:val="22"/>
        </w:rPr>
        <w:t xml:space="preserve">30kHz is far less than 1MHz. However, in the 60GHz shared spectrum, the BW with 1-RB size for the new numerologies, i.e., 480kHz and 960kHz SCS occupies far more than the 1MHz of PSD measurement resolution BW. Even for the new 120kHz SCS from the perspectives of the unlicensed band, the BW with the 1-RB size is </w:t>
      </w:r>
      <w:r w:rsidR="00737A07">
        <w:rPr>
          <w:rFonts w:ascii="Times New Roman" w:hAnsi="Times New Roman"/>
          <w:color w:val="000000"/>
          <w:sz w:val="22"/>
        </w:rPr>
        <w:t xml:space="preserve">larger </w:t>
      </w:r>
      <w:r>
        <w:rPr>
          <w:rFonts w:ascii="Times New Roman" w:hAnsi="Times New Roman"/>
          <w:color w:val="000000"/>
          <w:sz w:val="22"/>
        </w:rPr>
        <w:t>than 1MHz under PSD limitation. Therefore, it may not be beneficial to obtain power-boosting gain to overcome the PSD limitation per MHz by applying the interlaced design or sub-PRB interlaced allocation for all supported SCSs for NR operation on a 60GHz unlicensed band.</w:t>
      </w:r>
    </w:p>
    <w:p w14:paraId="469EBED6" w14:textId="404D7273" w:rsidR="00D801FF" w:rsidRDefault="00D801FF" w:rsidP="00D801FF">
      <w:pPr>
        <w:pStyle w:val="a9"/>
        <w:numPr>
          <w:ilvl w:val="0"/>
          <w:numId w:val="5"/>
        </w:numPr>
        <w:wordWrap/>
        <w:spacing w:line="276" w:lineRule="auto"/>
        <w:ind w:leftChars="0" w:left="426"/>
        <w:rPr>
          <w:rFonts w:ascii="Times New Roman" w:hAnsi="Times New Roman"/>
          <w:i/>
          <w:kern w:val="0"/>
          <w:sz w:val="22"/>
        </w:rPr>
      </w:pPr>
      <w:r w:rsidRPr="003A1971">
        <w:rPr>
          <w:rFonts w:ascii="Times New Roman" w:hAnsi="Times New Roman"/>
          <w:i/>
          <w:kern w:val="0"/>
          <w:sz w:val="22"/>
        </w:rPr>
        <w:t xml:space="preserve">Proposal 1: The interlaced </w:t>
      </w:r>
      <w:r>
        <w:rPr>
          <w:rFonts w:ascii="Times New Roman" w:hAnsi="Times New Roman"/>
          <w:i/>
          <w:kern w:val="0"/>
          <w:sz w:val="22"/>
        </w:rPr>
        <w:t xml:space="preserve">or sub-PRB interlaced </w:t>
      </w:r>
      <w:r w:rsidRPr="003A1971">
        <w:rPr>
          <w:rFonts w:ascii="Times New Roman" w:hAnsi="Times New Roman"/>
          <w:i/>
          <w:kern w:val="0"/>
          <w:sz w:val="22"/>
        </w:rPr>
        <w:t>design for PUCCH format 0/1/4 seems not necessary to apply to 60GHz unlicensed spectrum from the perspective of power boosting</w:t>
      </w:r>
      <w:r>
        <w:rPr>
          <w:rFonts w:ascii="Times New Roman" w:hAnsi="Times New Roman"/>
          <w:i/>
          <w:kern w:val="0"/>
          <w:sz w:val="22"/>
        </w:rPr>
        <w:t xml:space="preserve"> in the new numerologies, i.e., 480kHz, 960kHz, and 120kHz SCS.</w:t>
      </w:r>
    </w:p>
    <w:p w14:paraId="530BEA77" w14:textId="77777777" w:rsidR="00D801FF" w:rsidRDefault="00D801FF" w:rsidP="00D801FF">
      <w:pPr>
        <w:pStyle w:val="a9"/>
        <w:numPr>
          <w:ilvl w:val="0"/>
          <w:numId w:val="15"/>
        </w:numPr>
        <w:wordWrap/>
        <w:spacing w:line="276" w:lineRule="auto"/>
        <w:ind w:leftChars="0"/>
        <w:rPr>
          <w:rFonts w:ascii="Times New Roman" w:hAnsi="Times New Roman"/>
          <w:i/>
          <w:kern w:val="0"/>
          <w:sz w:val="22"/>
        </w:rPr>
      </w:pPr>
      <w:r w:rsidRPr="00D801FF">
        <w:rPr>
          <w:rFonts w:ascii="Times New Roman" w:hAnsi="Times New Roman"/>
          <w:i/>
          <w:kern w:val="0"/>
          <w:sz w:val="22"/>
        </w:rPr>
        <w:t>Even for 120kHz SCS case, we support Alt-1.</w:t>
      </w:r>
    </w:p>
    <w:p w14:paraId="0B2EB618" w14:textId="77777777" w:rsidR="00D801FF" w:rsidRPr="00D801FF" w:rsidRDefault="00D801FF" w:rsidP="00D801FF">
      <w:pPr>
        <w:pStyle w:val="a9"/>
        <w:numPr>
          <w:ilvl w:val="1"/>
          <w:numId w:val="15"/>
        </w:numPr>
        <w:wordWrap/>
        <w:spacing w:line="276" w:lineRule="auto"/>
        <w:ind w:leftChars="0"/>
        <w:rPr>
          <w:rFonts w:ascii="Times New Roman" w:hAnsi="Times New Roman"/>
          <w:i/>
          <w:kern w:val="0"/>
          <w:sz w:val="22"/>
        </w:rPr>
      </w:pPr>
      <w:r w:rsidRPr="00D801FF">
        <w:rPr>
          <w:rFonts w:ascii="Times New Roman" w:hAnsi="Times New Roman"/>
          <w:i/>
          <w:kern w:val="0"/>
          <w:sz w:val="22"/>
        </w:rPr>
        <w:t xml:space="preserve">Alt-1: All REs within each RB </w:t>
      </w:r>
      <w:proofErr w:type="gramStart"/>
      <w:r w:rsidRPr="00D801FF">
        <w:rPr>
          <w:rFonts w:ascii="Times New Roman" w:hAnsi="Times New Roman"/>
          <w:i/>
          <w:kern w:val="0"/>
          <w:sz w:val="22"/>
        </w:rPr>
        <w:t>are</w:t>
      </w:r>
      <w:proofErr w:type="gramEnd"/>
      <w:r w:rsidRPr="00D801FF">
        <w:rPr>
          <w:rFonts w:ascii="Times New Roman" w:hAnsi="Times New Roman"/>
          <w:i/>
          <w:kern w:val="0"/>
          <w:sz w:val="22"/>
        </w:rPr>
        <w:t xml:space="preserve"> mapped.</w:t>
      </w:r>
    </w:p>
    <w:p w14:paraId="1A0C688C" w14:textId="77777777" w:rsidR="00D801FF" w:rsidRPr="00D801FF" w:rsidRDefault="00D801FF" w:rsidP="00D801FF">
      <w:pPr>
        <w:pStyle w:val="a9"/>
        <w:numPr>
          <w:ilvl w:val="2"/>
          <w:numId w:val="15"/>
        </w:numPr>
        <w:wordWrap/>
        <w:spacing w:after="240" w:line="276" w:lineRule="auto"/>
        <w:ind w:leftChars="0"/>
        <w:rPr>
          <w:rFonts w:ascii="Times New Roman" w:hAnsi="Times New Roman"/>
          <w:i/>
          <w:kern w:val="0"/>
          <w:sz w:val="22"/>
        </w:rPr>
      </w:pPr>
      <w:r w:rsidRPr="00D801FF">
        <w:rPr>
          <w:rFonts w:ascii="Times New Roman" w:hAnsi="Times New Roman"/>
          <w:i/>
          <w:kern w:val="0"/>
          <w:sz w:val="22"/>
        </w:rPr>
        <w:t>Note: PRB and sub-PRB interlaced mapping is not considered further.</w:t>
      </w:r>
    </w:p>
    <w:p w14:paraId="0A73C7ED" w14:textId="60536675" w:rsidR="009C5DFA" w:rsidRDefault="00AE2611" w:rsidP="0083471E">
      <w:pPr>
        <w:wordWrap/>
        <w:spacing w:after="120" w:line="276" w:lineRule="auto"/>
        <w:ind w:firstLineChars="50" w:firstLine="110"/>
        <w:rPr>
          <w:rFonts w:ascii="Times New Roman" w:hAnsi="Times New Roman"/>
          <w:color w:val="000000"/>
          <w:sz w:val="22"/>
        </w:rPr>
      </w:pPr>
      <w:r>
        <w:rPr>
          <w:rFonts w:ascii="Times New Roman" w:hAnsi="Times New Roman" w:hint="eastAsia"/>
          <w:color w:val="000000"/>
          <w:sz w:val="22"/>
        </w:rPr>
        <w:t>A</w:t>
      </w:r>
      <w:r>
        <w:rPr>
          <w:rFonts w:ascii="Times New Roman" w:hAnsi="Times New Roman"/>
          <w:color w:val="000000"/>
          <w:sz w:val="22"/>
        </w:rPr>
        <w:t>ccording to the regulation in most regions, PSD constraint of 23dBm/MHz can be used</w:t>
      </w:r>
      <w:r w:rsidR="00A468E4">
        <w:rPr>
          <w:rFonts w:ascii="Times New Roman" w:hAnsi="Times New Roman"/>
          <w:color w:val="000000"/>
          <w:sz w:val="22"/>
        </w:rPr>
        <w:t xml:space="preserve">. For example, </w:t>
      </w:r>
      <w:r w:rsidR="00A468E4">
        <w:rPr>
          <w:rFonts w:ascii="Times New Roman" w:hAnsi="Times New Roman" w:hint="eastAsia"/>
          <w:color w:val="000000"/>
          <w:sz w:val="22"/>
        </w:rPr>
        <w:t>P</w:t>
      </w:r>
      <w:r w:rsidR="00A468E4">
        <w:rPr>
          <w:rFonts w:ascii="Times New Roman" w:hAnsi="Times New Roman"/>
          <w:color w:val="000000"/>
          <w:sz w:val="22"/>
        </w:rPr>
        <w:t>SD limitation of 23dBm/MHz is required in c1/c2 according to CEPT while significa</w:t>
      </w:r>
      <w:r w:rsidR="001C4DB7">
        <w:rPr>
          <w:rFonts w:ascii="Times New Roman" w:hAnsi="Times New Roman"/>
          <w:color w:val="000000"/>
          <w:sz w:val="22"/>
        </w:rPr>
        <w:t>ntly lower limit of 13dBm/MHz is required in Korea. The maximum EIRP for 1-PRB</w:t>
      </w:r>
      <w:r w:rsidR="003A1971">
        <w:rPr>
          <w:rFonts w:ascii="Times New Roman" w:hAnsi="Times New Roman"/>
          <w:color w:val="000000"/>
          <w:sz w:val="22"/>
        </w:rPr>
        <w:t>/2-PRB</w:t>
      </w:r>
      <w:r w:rsidR="001C4DB7">
        <w:rPr>
          <w:rFonts w:ascii="Times New Roman" w:hAnsi="Times New Roman"/>
          <w:color w:val="000000"/>
          <w:sz w:val="22"/>
        </w:rPr>
        <w:t xml:space="preserve"> allocation for new numerologies (i.e., 120kHz, 480kHz, 960kHz) for </w:t>
      </w:r>
      <w:r w:rsidR="001C4DB7">
        <w:rPr>
          <w:rFonts w:ascii="Times New Roman" w:hAnsi="Times New Roman" w:hint="eastAsia"/>
          <w:color w:val="000000"/>
          <w:sz w:val="22"/>
        </w:rPr>
        <w:t xml:space="preserve">control </w:t>
      </w:r>
      <w:r w:rsidR="001C4DB7">
        <w:rPr>
          <w:rFonts w:ascii="Times New Roman" w:hAnsi="Times New Roman"/>
          <w:color w:val="000000"/>
          <w:sz w:val="22"/>
        </w:rPr>
        <w:t>channel under the 23dBm/MHz and 13d</w:t>
      </w:r>
      <w:r w:rsidR="003A1971">
        <w:rPr>
          <w:rFonts w:ascii="Times New Roman" w:hAnsi="Times New Roman"/>
          <w:color w:val="000000"/>
          <w:sz w:val="22"/>
        </w:rPr>
        <w:t>B</w:t>
      </w:r>
      <w:r w:rsidR="001C4DB7">
        <w:rPr>
          <w:rFonts w:ascii="Times New Roman" w:hAnsi="Times New Roman"/>
          <w:color w:val="000000"/>
          <w:sz w:val="22"/>
        </w:rPr>
        <w:t>m/MHz PSD limit can be shown in Table 1.</w:t>
      </w:r>
      <w:r w:rsidR="00D45EA8">
        <w:rPr>
          <w:rFonts w:ascii="Times New Roman" w:hAnsi="Times New Roman"/>
          <w:color w:val="000000"/>
          <w:sz w:val="22"/>
        </w:rPr>
        <w:t xml:space="preserve"> Under maximum EIRP limitation by the regulation, the maximum EIRP can be increased by allocating more RBs for </w:t>
      </w:r>
      <w:r w:rsidR="00E126F2">
        <w:rPr>
          <w:rFonts w:ascii="Times New Roman" w:hAnsi="Times New Roman"/>
          <w:color w:val="000000"/>
          <w:sz w:val="22"/>
        </w:rPr>
        <w:t xml:space="preserve">enhanced </w:t>
      </w:r>
      <w:r w:rsidR="00D45EA8">
        <w:rPr>
          <w:rFonts w:ascii="Times New Roman" w:hAnsi="Times New Roman" w:hint="eastAsia"/>
          <w:color w:val="000000"/>
          <w:sz w:val="22"/>
        </w:rPr>
        <w:t>P</w:t>
      </w:r>
      <w:r w:rsidR="00D45EA8">
        <w:rPr>
          <w:rFonts w:ascii="Times New Roman" w:hAnsi="Times New Roman"/>
          <w:color w:val="000000"/>
          <w:sz w:val="22"/>
        </w:rPr>
        <w:t>UCCH using new numerology</w:t>
      </w:r>
      <w:r w:rsidR="00E126F2">
        <w:rPr>
          <w:rFonts w:ascii="Times New Roman" w:hAnsi="Times New Roman"/>
          <w:color w:val="000000"/>
          <w:sz w:val="22"/>
        </w:rPr>
        <w:t xml:space="preserve"> (i.e., 120kHz, 480kHz, 960kHz).</w:t>
      </w:r>
    </w:p>
    <w:p w14:paraId="588BDD35" w14:textId="392E8DB9" w:rsidR="003A1971" w:rsidRDefault="003A1971" w:rsidP="003A1971">
      <w:pPr>
        <w:wordWrap/>
        <w:spacing w:after="120" w:line="276" w:lineRule="auto"/>
        <w:ind w:firstLineChars="50" w:firstLine="110"/>
        <w:jc w:val="center"/>
        <w:rPr>
          <w:rFonts w:ascii="Times New Roman" w:hAnsi="Times New Roman"/>
          <w:color w:val="000000"/>
          <w:sz w:val="22"/>
        </w:rPr>
      </w:pPr>
      <w:r>
        <w:rPr>
          <w:rFonts w:ascii="Times New Roman" w:hAnsi="Times New Roman"/>
          <w:color w:val="000000"/>
          <w:sz w:val="22"/>
        </w:rPr>
        <w:t>Table 1. The maximum EIRP for 1-PRB/2-PRB allocation for new numerologies according to PSD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1"/>
        <w:gridCol w:w="30"/>
        <w:gridCol w:w="1276"/>
        <w:gridCol w:w="2858"/>
        <w:gridCol w:w="2688"/>
      </w:tblGrid>
      <w:tr w:rsidR="003A1971" w:rsidRPr="003A1971" w14:paraId="6A740F9B" w14:textId="77777777" w:rsidTr="003A1971">
        <w:trPr>
          <w:trHeight w:val="330"/>
          <w:jc w:val="center"/>
        </w:trPr>
        <w:tc>
          <w:tcPr>
            <w:tcW w:w="8093" w:type="dxa"/>
            <w:gridSpan w:val="5"/>
            <w:shd w:val="clear" w:color="auto" w:fill="auto"/>
            <w:noWrap/>
            <w:hideMark/>
          </w:tcPr>
          <w:p w14:paraId="03017863" w14:textId="77777777" w:rsidR="003A1971" w:rsidRPr="003A1971" w:rsidRDefault="003A1971" w:rsidP="003A1971">
            <w:pPr>
              <w:widowControl/>
              <w:wordWrap/>
              <w:autoSpaceDE/>
              <w:autoSpaceDN/>
              <w:jc w:val="center"/>
              <w:rPr>
                <w:rFonts w:ascii="Times" w:eastAsia="바탕" w:hAnsi="Times"/>
                <w:b/>
                <w:bCs/>
                <w:i/>
                <w:iCs/>
                <w:kern w:val="0"/>
                <w:szCs w:val="24"/>
                <w:u w:val="single"/>
                <w:lang w:val="en-GB" w:eastAsia="en-US"/>
              </w:rPr>
            </w:pPr>
            <w:r w:rsidRPr="003A1971">
              <w:rPr>
                <w:rFonts w:ascii="Times" w:eastAsia="바탕" w:hAnsi="Times"/>
                <w:b/>
                <w:bCs/>
                <w:i/>
                <w:iCs/>
                <w:kern w:val="0"/>
                <w:szCs w:val="24"/>
                <w:u w:val="single"/>
                <w:lang w:val="en-GB" w:eastAsia="en-US"/>
              </w:rPr>
              <w:t>Maximum EIRP for 1 PRB allocation for 23 dBm/MHz and 13 dBm/MHz PSD limits</w:t>
            </w:r>
          </w:p>
        </w:tc>
      </w:tr>
      <w:tr w:rsidR="003A1971" w:rsidRPr="003A1971" w14:paraId="4665AD6C" w14:textId="77777777" w:rsidTr="003A1971">
        <w:trPr>
          <w:trHeight w:val="600"/>
          <w:jc w:val="center"/>
        </w:trPr>
        <w:tc>
          <w:tcPr>
            <w:tcW w:w="1241" w:type="dxa"/>
            <w:shd w:val="clear" w:color="auto" w:fill="auto"/>
            <w:noWrap/>
            <w:hideMark/>
          </w:tcPr>
          <w:p w14:paraId="01879C82" w14:textId="77777777" w:rsidR="003A1971" w:rsidRPr="003A1971" w:rsidRDefault="003A1971" w:rsidP="003A1971">
            <w:pPr>
              <w:widowControl/>
              <w:wordWrap/>
              <w:autoSpaceDE/>
              <w:autoSpaceDN/>
              <w:jc w:val="right"/>
              <w:rPr>
                <w:rFonts w:ascii="Times" w:eastAsia="바탕" w:hAnsi="Times"/>
                <w:kern w:val="0"/>
                <w:szCs w:val="24"/>
                <w:lang w:val="en-GB" w:eastAsia="en-US"/>
              </w:rPr>
            </w:pPr>
            <w:proofErr w:type="gramStart"/>
            <w:r w:rsidRPr="003A1971">
              <w:rPr>
                <w:rFonts w:ascii="Times" w:eastAsia="바탕" w:hAnsi="Times"/>
                <w:kern w:val="0"/>
                <w:szCs w:val="24"/>
                <w:lang w:val="en-GB" w:eastAsia="en-US"/>
              </w:rPr>
              <w:t>SCS(</w:t>
            </w:r>
            <w:proofErr w:type="gramEnd"/>
            <w:r w:rsidRPr="003A1971">
              <w:rPr>
                <w:rFonts w:ascii="Times" w:eastAsia="바탕" w:hAnsi="Times"/>
                <w:kern w:val="0"/>
                <w:szCs w:val="24"/>
                <w:lang w:val="en-GB" w:eastAsia="en-US"/>
              </w:rPr>
              <w:t>kHz)</w:t>
            </w:r>
          </w:p>
        </w:tc>
        <w:tc>
          <w:tcPr>
            <w:tcW w:w="1306" w:type="dxa"/>
            <w:gridSpan w:val="2"/>
            <w:shd w:val="clear" w:color="auto" w:fill="auto"/>
            <w:noWrap/>
            <w:hideMark/>
          </w:tcPr>
          <w:p w14:paraId="4A8BE09F" w14:textId="77777777" w:rsidR="003A1971" w:rsidRPr="003A1971" w:rsidRDefault="003A1971" w:rsidP="003A1971">
            <w:pPr>
              <w:widowControl/>
              <w:wordWrap/>
              <w:autoSpaceDE/>
              <w:autoSpaceDN/>
              <w:jc w:val="right"/>
              <w:rPr>
                <w:rFonts w:ascii="Times" w:eastAsia="바탕" w:hAnsi="Times"/>
                <w:kern w:val="0"/>
                <w:szCs w:val="24"/>
                <w:lang w:val="en-GB" w:eastAsia="en-US"/>
              </w:rPr>
            </w:pPr>
            <w:r w:rsidRPr="003A1971">
              <w:rPr>
                <w:rFonts w:ascii="Times" w:eastAsia="바탕" w:hAnsi="Times"/>
                <w:kern w:val="0"/>
                <w:szCs w:val="24"/>
                <w:lang w:val="en-GB" w:eastAsia="en-US"/>
              </w:rPr>
              <w:t>BW(MHz)</w:t>
            </w:r>
          </w:p>
        </w:tc>
        <w:tc>
          <w:tcPr>
            <w:tcW w:w="2858" w:type="dxa"/>
            <w:shd w:val="clear" w:color="auto" w:fill="auto"/>
            <w:hideMark/>
          </w:tcPr>
          <w:p w14:paraId="733512D8" w14:textId="7C0A8439" w:rsidR="003A1971" w:rsidRPr="003A1971" w:rsidRDefault="003A1971" w:rsidP="003A1971">
            <w:pPr>
              <w:widowControl/>
              <w:wordWrap/>
              <w:autoSpaceDE/>
              <w:autoSpaceDN/>
              <w:jc w:val="right"/>
              <w:rPr>
                <w:rFonts w:ascii="Times" w:eastAsia="바탕" w:hAnsi="Times"/>
                <w:kern w:val="0"/>
                <w:szCs w:val="24"/>
                <w:lang w:val="en-GB" w:eastAsia="en-US"/>
              </w:rPr>
            </w:pPr>
            <w:r w:rsidRPr="003A1971">
              <w:rPr>
                <w:rFonts w:ascii="Times" w:eastAsia="바탕" w:hAnsi="Times"/>
                <w:kern w:val="0"/>
                <w:szCs w:val="24"/>
                <w:lang w:val="en-GB" w:eastAsia="en-US"/>
              </w:rPr>
              <w:t>Max EIRP with PSD limit of 23dBm/MHz [dBm]</w:t>
            </w:r>
          </w:p>
        </w:tc>
        <w:tc>
          <w:tcPr>
            <w:tcW w:w="2688" w:type="dxa"/>
            <w:shd w:val="clear" w:color="auto" w:fill="auto"/>
            <w:hideMark/>
          </w:tcPr>
          <w:p w14:paraId="5620E107" w14:textId="3A7F8162" w:rsidR="003A1971" w:rsidRPr="003A1971" w:rsidRDefault="003A1971" w:rsidP="003A1971">
            <w:pPr>
              <w:widowControl/>
              <w:wordWrap/>
              <w:autoSpaceDE/>
              <w:autoSpaceDN/>
              <w:jc w:val="right"/>
              <w:rPr>
                <w:rFonts w:ascii="Times" w:eastAsia="바탕" w:hAnsi="Times"/>
                <w:kern w:val="0"/>
                <w:szCs w:val="24"/>
                <w:lang w:val="en-GB" w:eastAsia="en-US"/>
              </w:rPr>
            </w:pPr>
            <w:r w:rsidRPr="003A1971">
              <w:rPr>
                <w:rFonts w:ascii="Times" w:eastAsia="바탕" w:hAnsi="Times"/>
                <w:kern w:val="0"/>
                <w:szCs w:val="24"/>
                <w:lang w:val="en-GB" w:eastAsia="en-US"/>
              </w:rPr>
              <w:t>Max EIRP with PSD limit of 13dBm/MHz [dBm]</w:t>
            </w:r>
          </w:p>
        </w:tc>
      </w:tr>
      <w:tr w:rsidR="003A1971" w:rsidRPr="003A1971" w14:paraId="01933433" w14:textId="77777777" w:rsidTr="003A1971">
        <w:trPr>
          <w:trHeight w:val="330"/>
          <w:jc w:val="center"/>
        </w:trPr>
        <w:tc>
          <w:tcPr>
            <w:tcW w:w="1241" w:type="dxa"/>
            <w:shd w:val="clear" w:color="auto" w:fill="auto"/>
            <w:noWrap/>
            <w:hideMark/>
          </w:tcPr>
          <w:p w14:paraId="45BAE6F2" w14:textId="77777777" w:rsidR="003A1971" w:rsidRPr="003A1971" w:rsidRDefault="003A1971" w:rsidP="003A1971">
            <w:pPr>
              <w:widowControl/>
              <w:wordWrap/>
              <w:autoSpaceDE/>
              <w:autoSpaceDN/>
              <w:jc w:val="right"/>
              <w:rPr>
                <w:rFonts w:ascii="Times" w:eastAsia="바탕" w:hAnsi="Times"/>
                <w:kern w:val="0"/>
                <w:szCs w:val="24"/>
                <w:lang w:val="en-GB" w:eastAsia="en-US"/>
              </w:rPr>
            </w:pPr>
            <w:r w:rsidRPr="003A1971">
              <w:rPr>
                <w:rFonts w:ascii="Times" w:eastAsia="바탕" w:hAnsi="Times"/>
                <w:kern w:val="0"/>
                <w:szCs w:val="24"/>
                <w:lang w:val="en-GB" w:eastAsia="en-US"/>
              </w:rPr>
              <w:t>120</w:t>
            </w:r>
          </w:p>
        </w:tc>
        <w:tc>
          <w:tcPr>
            <w:tcW w:w="1306" w:type="dxa"/>
            <w:gridSpan w:val="2"/>
            <w:shd w:val="clear" w:color="auto" w:fill="auto"/>
            <w:noWrap/>
            <w:hideMark/>
          </w:tcPr>
          <w:p w14:paraId="2E3A9C2B" w14:textId="77777777" w:rsidR="003A1971" w:rsidRPr="003A1971" w:rsidRDefault="003A1971" w:rsidP="003A1971">
            <w:pPr>
              <w:widowControl/>
              <w:wordWrap/>
              <w:autoSpaceDE/>
              <w:autoSpaceDN/>
              <w:jc w:val="right"/>
              <w:rPr>
                <w:rFonts w:ascii="Times" w:eastAsia="바탕" w:hAnsi="Times"/>
                <w:kern w:val="0"/>
                <w:szCs w:val="24"/>
                <w:lang w:val="en-GB" w:eastAsia="en-US"/>
              </w:rPr>
            </w:pPr>
            <w:r w:rsidRPr="003A1971">
              <w:rPr>
                <w:rFonts w:ascii="Times" w:eastAsia="바탕" w:hAnsi="Times"/>
                <w:kern w:val="0"/>
                <w:szCs w:val="24"/>
                <w:lang w:val="en-GB" w:eastAsia="en-US"/>
              </w:rPr>
              <w:t>1.44</w:t>
            </w:r>
          </w:p>
        </w:tc>
        <w:tc>
          <w:tcPr>
            <w:tcW w:w="2858" w:type="dxa"/>
            <w:shd w:val="clear" w:color="auto" w:fill="auto"/>
            <w:noWrap/>
            <w:hideMark/>
          </w:tcPr>
          <w:p w14:paraId="1985F7B0" w14:textId="2D6873DC" w:rsidR="003A1971" w:rsidRPr="003A1971" w:rsidRDefault="003A1971" w:rsidP="003A1971">
            <w:pPr>
              <w:widowControl/>
              <w:wordWrap/>
              <w:autoSpaceDE/>
              <w:autoSpaceDN/>
              <w:jc w:val="right"/>
              <w:rPr>
                <w:rFonts w:ascii="Times" w:eastAsia="바탕" w:hAnsi="Times"/>
                <w:kern w:val="0"/>
                <w:szCs w:val="24"/>
                <w:lang w:val="en-GB" w:eastAsia="en-US"/>
              </w:rPr>
            </w:pPr>
            <w:r w:rsidRPr="003A1971">
              <w:rPr>
                <w:rFonts w:ascii="Times" w:eastAsia="바탕" w:hAnsi="Times"/>
                <w:kern w:val="0"/>
                <w:szCs w:val="24"/>
                <w:lang w:val="en-GB" w:eastAsia="en-US"/>
              </w:rPr>
              <w:t>24.</w:t>
            </w:r>
            <w:r w:rsidR="00D45EA8">
              <w:rPr>
                <w:rFonts w:ascii="Times" w:eastAsia="바탕" w:hAnsi="Times"/>
                <w:kern w:val="0"/>
                <w:szCs w:val="24"/>
                <w:lang w:val="en-GB" w:eastAsia="en-US"/>
              </w:rPr>
              <w:t>6</w:t>
            </w:r>
          </w:p>
        </w:tc>
        <w:tc>
          <w:tcPr>
            <w:tcW w:w="2688" w:type="dxa"/>
            <w:shd w:val="clear" w:color="auto" w:fill="auto"/>
            <w:noWrap/>
            <w:hideMark/>
          </w:tcPr>
          <w:p w14:paraId="437BDB27" w14:textId="199B73F2" w:rsidR="003A1971" w:rsidRPr="003A1971" w:rsidRDefault="003A1971" w:rsidP="003A1971">
            <w:pPr>
              <w:widowControl/>
              <w:wordWrap/>
              <w:autoSpaceDE/>
              <w:autoSpaceDN/>
              <w:jc w:val="right"/>
              <w:rPr>
                <w:rFonts w:ascii="Times" w:eastAsia="바탕" w:hAnsi="Times"/>
                <w:kern w:val="0"/>
                <w:szCs w:val="24"/>
                <w:lang w:val="en-GB" w:eastAsia="en-US"/>
              </w:rPr>
            </w:pPr>
            <w:r w:rsidRPr="003A1971">
              <w:rPr>
                <w:rFonts w:ascii="Times" w:eastAsia="바탕" w:hAnsi="Times"/>
                <w:kern w:val="0"/>
                <w:szCs w:val="24"/>
                <w:lang w:val="en-GB" w:eastAsia="en-US"/>
              </w:rPr>
              <w:t>14.</w:t>
            </w:r>
            <w:r w:rsidR="00D45EA8">
              <w:rPr>
                <w:rFonts w:ascii="Times" w:eastAsia="바탕" w:hAnsi="Times"/>
                <w:kern w:val="0"/>
                <w:szCs w:val="24"/>
                <w:lang w:val="en-GB" w:eastAsia="en-US"/>
              </w:rPr>
              <w:t>6</w:t>
            </w:r>
          </w:p>
        </w:tc>
      </w:tr>
      <w:tr w:rsidR="003A1971" w:rsidRPr="003A1971" w14:paraId="6AB26908" w14:textId="77777777" w:rsidTr="003A1971">
        <w:trPr>
          <w:trHeight w:val="330"/>
          <w:jc w:val="center"/>
        </w:trPr>
        <w:tc>
          <w:tcPr>
            <w:tcW w:w="1241" w:type="dxa"/>
            <w:shd w:val="clear" w:color="auto" w:fill="auto"/>
            <w:noWrap/>
            <w:hideMark/>
          </w:tcPr>
          <w:p w14:paraId="07463184" w14:textId="77777777" w:rsidR="003A1971" w:rsidRPr="003A1971" w:rsidRDefault="003A1971" w:rsidP="003A1971">
            <w:pPr>
              <w:widowControl/>
              <w:wordWrap/>
              <w:autoSpaceDE/>
              <w:autoSpaceDN/>
              <w:jc w:val="right"/>
              <w:rPr>
                <w:rFonts w:ascii="Times" w:eastAsia="바탕" w:hAnsi="Times"/>
                <w:kern w:val="0"/>
                <w:szCs w:val="24"/>
                <w:lang w:val="en-GB" w:eastAsia="en-US"/>
              </w:rPr>
            </w:pPr>
            <w:r w:rsidRPr="003A1971">
              <w:rPr>
                <w:rFonts w:ascii="Times" w:eastAsia="바탕" w:hAnsi="Times"/>
                <w:kern w:val="0"/>
                <w:szCs w:val="24"/>
                <w:lang w:val="en-GB" w:eastAsia="en-US"/>
              </w:rPr>
              <w:t>480</w:t>
            </w:r>
          </w:p>
        </w:tc>
        <w:tc>
          <w:tcPr>
            <w:tcW w:w="1306" w:type="dxa"/>
            <w:gridSpan w:val="2"/>
            <w:shd w:val="clear" w:color="auto" w:fill="auto"/>
            <w:noWrap/>
            <w:hideMark/>
          </w:tcPr>
          <w:p w14:paraId="2AE65625" w14:textId="77777777" w:rsidR="003A1971" w:rsidRPr="003A1971" w:rsidRDefault="003A1971" w:rsidP="003A1971">
            <w:pPr>
              <w:widowControl/>
              <w:wordWrap/>
              <w:autoSpaceDE/>
              <w:autoSpaceDN/>
              <w:jc w:val="right"/>
              <w:rPr>
                <w:rFonts w:ascii="Times" w:eastAsia="바탕" w:hAnsi="Times"/>
                <w:kern w:val="0"/>
                <w:szCs w:val="24"/>
                <w:lang w:val="en-GB" w:eastAsia="en-US"/>
              </w:rPr>
            </w:pPr>
            <w:r w:rsidRPr="003A1971">
              <w:rPr>
                <w:rFonts w:ascii="Times" w:eastAsia="바탕" w:hAnsi="Times"/>
                <w:kern w:val="0"/>
                <w:szCs w:val="24"/>
                <w:lang w:val="en-GB" w:eastAsia="en-US"/>
              </w:rPr>
              <w:t>5.76</w:t>
            </w:r>
          </w:p>
        </w:tc>
        <w:tc>
          <w:tcPr>
            <w:tcW w:w="2858" w:type="dxa"/>
            <w:shd w:val="clear" w:color="auto" w:fill="auto"/>
            <w:noWrap/>
            <w:hideMark/>
          </w:tcPr>
          <w:p w14:paraId="61838977" w14:textId="209C9139" w:rsidR="003A1971" w:rsidRPr="003A1971" w:rsidRDefault="003A1971" w:rsidP="003A1971">
            <w:pPr>
              <w:widowControl/>
              <w:wordWrap/>
              <w:autoSpaceDE/>
              <w:autoSpaceDN/>
              <w:jc w:val="right"/>
              <w:rPr>
                <w:rFonts w:ascii="Times" w:eastAsia="바탕" w:hAnsi="Times"/>
                <w:kern w:val="0"/>
                <w:szCs w:val="24"/>
                <w:lang w:val="en-GB" w:eastAsia="en-US"/>
              </w:rPr>
            </w:pPr>
            <w:r w:rsidRPr="003A1971">
              <w:rPr>
                <w:rFonts w:ascii="Times" w:eastAsia="바탕" w:hAnsi="Times"/>
                <w:kern w:val="0"/>
                <w:szCs w:val="24"/>
                <w:lang w:val="en-GB" w:eastAsia="en-US"/>
              </w:rPr>
              <w:t>30.6</w:t>
            </w:r>
          </w:p>
        </w:tc>
        <w:tc>
          <w:tcPr>
            <w:tcW w:w="2688" w:type="dxa"/>
            <w:shd w:val="clear" w:color="auto" w:fill="auto"/>
            <w:noWrap/>
            <w:hideMark/>
          </w:tcPr>
          <w:p w14:paraId="0E3D8F62" w14:textId="08C156E1" w:rsidR="003A1971" w:rsidRPr="003A1971" w:rsidRDefault="003A1971" w:rsidP="003A1971">
            <w:pPr>
              <w:widowControl/>
              <w:wordWrap/>
              <w:autoSpaceDE/>
              <w:autoSpaceDN/>
              <w:jc w:val="right"/>
              <w:rPr>
                <w:rFonts w:ascii="Times" w:eastAsia="바탕" w:hAnsi="Times"/>
                <w:kern w:val="0"/>
                <w:szCs w:val="24"/>
                <w:lang w:val="en-GB" w:eastAsia="en-US"/>
              </w:rPr>
            </w:pPr>
            <w:r w:rsidRPr="003A1971">
              <w:rPr>
                <w:rFonts w:ascii="Times" w:eastAsia="바탕" w:hAnsi="Times"/>
                <w:kern w:val="0"/>
                <w:szCs w:val="24"/>
                <w:lang w:val="en-GB" w:eastAsia="en-US"/>
              </w:rPr>
              <w:t>20.6</w:t>
            </w:r>
          </w:p>
        </w:tc>
      </w:tr>
      <w:tr w:rsidR="003A1971" w:rsidRPr="003A1971" w14:paraId="3E5474DA" w14:textId="77777777" w:rsidTr="003A1971">
        <w:trPr>
          <w:trHeight w:val="330"/>
          <w:jc w:val="center"/>
        </w:trPr>
        <w:tc>
          <w:tcPr>
            <w:tcW w:w="1241" w:type="dxa"/>
            <w:shd w:val="clear" w:color="auto" w:fill="auto"/>
            <w:noWrap/>
            <w:hideMark/>
          </w:tcPr>
          <w:p w14:paraId="59744E37" w14:textId="77777777" w:rsidR="003A1971" w:rsidRPr="003A1971" w:rsidRDefault="003A1971" w:rsidP="003A1971">
            <w:pPr>
              <w:widowControl/>
              <w:wordWrap/>
              <w:autoSpaceDE/>
              <w:autoSpaceDN/>
              <w:jc w:val="right"/>
              <w:rPr>
                <w:rFonts w:ascii="Times" w:eastAsia="바탕" w:hAnsi="Times"/>
                <w:kern w:val="0"/>
                <w:szCs w:val="24"/>
                <w:lang w:val="en-GB" w:eastAsia="en-US"/>
              </w:rPr>
            </w:pPr>
            <w:r w:rsidRPr="003A1971">
              <w:rPr>
                <w:rFonts w:ascii="Times" w:eastAsia="바탕" w:hAnsi="Times"/>
                <w:kern w:val="0"/>
                <w:szCs w:val="24"/>
                <w:lang w:val="en-GB" w:eastAsia="en-US"/>
              </w:rPr>
              <w:t>960</w:t>
            </w:r>
          </w:p>
        </w:tc>
        <w:tc>
          <w:tcPr>
            <w:tcW w:w="1306" w:type="dxa"/>
            <w:gridSpan w:val="2"/>
            <w:shd w:val="clear" w:color="auto" w:fill="auto"/>
            <w:noWrap/>
            <w:hideMark/>
          </w:tcPr>
          <w:p w14:paraId="5DE98CEA" w14:textId="77777777" w:rsidR="003A1971" w:rsidRPr="003A1971" w:rsidRDefault="003A1971" w:rsidP="003A1971">
            <w:pPr>
              <w:widowControl/>
              <w:wordWrap/>
              <w:autoSpaceDE/>
              <w:autoSpaceDN/>
              <w:jc w:val="right"/>
              <w:rPr>
                <w:rFonts w:ascii="Times" w:eastAsia="바탕" w:hAnsi="Times"/>
                <w:kern w:val="0"/>
                <w:szCs w:val="24"/>
                <w:lang w:val="en-GB" w:eastAsia="en-US"/>
              </w:rPr>
            </w:pPr>
            <w:r w:rsidRPr="003A1971">
              <w:rPr>
                <w:rFonts w:ascii="Times" w:eastAsia="바탕" w:hAnsi="Times"/>
                <w:kern w:val="0"/>
                <w:szCs w:val="24"/>
                <w:lang w:val="en-GB" w:eastAsia="en-US"/>
              </w:rPr>
              <w:t>11.52</w:t>
            </w:r>
          </w:p>
        </w:tc>
        <w:tc>
          <w:tcPr>
            <w:tcW w:w="2858" w:type="dxa"/>
            <w:shd w:val="clear" w:color="auto" w:fill="auto"/>
            <w:noWrap/>
            <w:hideMark/>
          </w:tcPr>
          <w:p w14:paraId="63CFCD4A" w14:textId="3B287CBB" w:rsidR="003A1971" w:rsidRPr="003A1971" w:rsidRDefault="003A1971" w:rsidP="003A1971">
            <w:pPr>
              <w:widowControl/>
              <w:wordWrap/>
              <w:autoSpaceDE/>
              <w:autoSpaceDN/>
              <w:jc w:val="right"/>
              <w:rPr>
                <w:rFonts w:ascii="Times" w:eastAsia="바탕" w:hAnsi="Times"/>
                <w:kern w:val="0"/>
                <w:szCs w:val="24"/>
                <w:lang w:val="en-GB" w:eastAsia="en-US"/>
              </w:rPr>
            </w:pPr>
            <w:r w:rsidRPr="003A1971">
              <w:rPr>
                <w:rFonts w:ascii="Times" w:eastAsia="바탕" w:hAnsi="Times"/>
                <w:kern w:val="0"/>
                <w:szCs w:val="24"/>
                <w:lang w:val="en-GB" w:eastAsia="en-US"/>
              </w:rPr>
              <w:t>33.6</w:t>
            </w:r>
          </w:p>
        </w:tc>
        <w:tc>
          <w:tcPr>
            <w:tcW w:w="2688" w:type="dxa"/>
            <w:shd w:val="clear" w:color="auto" w:fill="auto"/>
            <w:noWrap/>
            <w:hideMark/>
          </w:tcPr>
          <w:p w14:paraId="36037962" w14:textId="5966822D" w:rsidR="003A1971" w:rsidRPr="003A1971" w:rsidRDefault="003A1971" w:rsidP="003A1971">
            <w:pPr>
              <w:widowControl/>
              <w:wordWrap/>
              <w:autoSpaceDE/>
              <w:autoSpaceDN/>
              <w:jc w:val="right"/>
              <w:rPr>
                <w:rFonts w:ascii="Times" w:eastAsia="바탕" w:hAnsi="Times"/>
                <w:kern w:val="0"/>
                <w:szCs w:val="24"/>
                <w:lang w:val="en-GB" w:eastAsia="en-US"/>
              </w:rPr>
            </w:pPr>
            <w:r w:rsidRPr="003A1971">
              <w:rPr>
                <w:rFonts w:ascii="Times" w:eastAsia="바탕" w:hAnsi="Times"/>
                <w:kern w:val="0"/>
                <w:szCs w:val="24"/>
                <w:lang w:val="en-GB" w:eastAsia="en-US"/>
              </w:rPr>
              <w:t>23.6</w:t>
            </w:r>
          </w:p>
        </w:tc>
      </w:tr>
      <w:tr w:rsidR="003A1971" w:rsidRPr="003A1971" w14:paraId="1ADF4C5B" w14:textId="77777777" w:rsidTr="003A1971">
        <w:trPr>
          <w:trHeight w:val="330"/>
          <w:jc w:val="center"/>
        </w:trPr>
        <w:tc>
          <w:tcPr>
            <w:tcW w:w="8093" w:type="dxa"/>
            <w:gridSpan w:val="5"/>
            <w:shd w:val="clear" w:color="auto" w:fill="auto"/>
            <w:noWrap/>
            <w:hideMark/>
          </w:tcPr>
          <w:p w14:paraId="1F4E5353" w14:textId="77777777" w:rsidR="003A1971" w:rsidRPr="003A1971" w:rsidRDefault="003A1971" w:rsidP="003A1971">
            <w:pPr>
              <w:widowControl/>
              <w:wordWrap/>
              <w:autoSpaceDE/>
              <w:autoSpaceDN/>
              <w:jc w:val="center"/>
              <w:rPr>
                <w:rFonts w:ascii="Times" w:eastAsia="바탕" w:hAnsi="Times"/>
                <w:b/>
                <w:bCs/>
                <w:i/>
                <w:iCs/>
                <w:kern w:val="0"/>
                <w:szCs w:val="24"/>
                <w:u w:val="single"/>
              </w:rPr>
            </w:pPr>
            <w:r w:rsidRPr="003A1971">
              <w:rPr>
                <w:rFonts w:ascii="Times" w:eastAsia="바탕" w:hAnsi="Times"/>
                <w:b/>
                <w:bCs/>
                <w:i/>
                <w:iCs/>
                <w:kern w:val="0"/>
                <w:szCs w:val="24"/>
                <w:u w:val="single"/>
                <w:lang w:val="en-GB"/>
              </w:rPr>
              <w:t>Maximum EIRP for 2 PRBs allocation for 23 dBm/MHz and 13 dBm/MHz PSD limits</w:t>
            </w:r>
          </w:p>
        </w:tc>
      </w:tr>
      <w:tr w:rsidR="003A1971" w:rsidRPr="003A1971" w14:paraId="54804AE7" w14:textId="77777777" w:rsidTr="003A1971">
        <w:trPr>
          <w:trHeight w:val="600"/>
          <w:jc w:val="center"/>
        </w:trPr>
        <w:tc>
          <w:tcPr>
            <w:tcW w:w="1271" w:type="dxa"/>
            <w:gridSpan w:val="2"/>
            <w:shd w:val="clear" w:color="auto" w:fill="auto"/>
            <w:noWrap/>
            <w:hideMark/>
          </w:tcPr>
          <w:p w14:paraId="0380F131" w14:textId="77777777" w:rsidR="003A1971" w:rsidRPr="003A1971" w:rsidRDefault="003A1971" w:rsidP="003A1971">
            <w:pPr>
              <w:widowControl/>
              <w:wordWrap/>
              <w:autoSpaceDE/>
              <w:autoSpaceDN/>
              <w:jc w:val="right"/>
              <w:rPr>
                <w:rFonts w:ascii="Times" w:eastAsia="바탕" w:hAnsi="Times"/>
                <w:bCs/>
                <w:kern w:val="0"/>
                <w:szCs w:val="24"/>
                <w:lang w:val="en-GB"/>
              </w:rPr>
            </w:pPr>
            <w:proofErr w:type="gramStart"/>
            <w:r w:rsidRPr="003A1971">
              <w:rPr>
                <w:rFonts w:ascii="Times" w:eastAsia="바탕" w:hAnsi="Times"/>
                <w:bCs/>
                <w:kern w:val="0"/>
                <w:szCs w:val="24"/>
                <w:lang w:val="en-GB"/>
              </w:rPr>
              <w:t>SCS(</w:t>
            </w:r>
            <w:proofErr w:type="gramEnd"/>
            <w:r w:rsidRPr="003A1971">
              <w:rPr>
                <w:rFonts w:ascii="Times" w:eastAsia="바탕" w:hAnsi="Times"/>
                <w:bCs/>
                <w:kern w:val="0"/>
                <w:szCs w:val="24"/>
                <w:lang w:val="en-GB"/>
              </w:rPr>
              <w:t>kHz)</w:t>
            </w:r>
          </w:p>
        </w:tc>
        <w:tc>
          <w:tcPr>
            <w:tcW w:w="1276" w:type="dxa"/>
            <w:shd w:val="clear" w:color="auto" w:fill="auto"/>
            <w:noWrap/>
            <w:hideMark/>
          </w:tcPr>
          <w:p w14:paraId="04B185C6" w14:textId="77777777" w:rsidR="003A1971" w:rsidRPr="003A1971" w:rsidRDefault="003A1971" w:rsidP="003A1971">
            <w:pPr>
              <w:widowControl/>
              <w:wordWrap/>
              <w:autoSpaceDE/>
              <w:autoSpaceDN/>
              <w:jc w:val="right"/>
              <w:rPr>
                <w:rFonts w:ascii="Times" w:eastAsia="바탕" w:hAnsi="Times"/>
                <w:bCs/>
                <w:kern w:val="0"/>
                <w:szCs w:val="24"/>
                <w:lang w:val="en-GB"/>
              </w:rPr>
            </w:pPr>
            <w:r w:rsidRPr="003A1971">
              <w:rPr>
                <w:rFonts w:ascii="Times" w:eastAsia="바탕" w:hAnsi="Times"/>
                <w:bCs/>
                <w:kern w:val="0"/>
                <w:szCs w:val="24"/>
                <w:lang w:val="en-GB"/>
              </w:rPr>
              <w:t>BW(MHz)</w:t>
            </w:r>
          </w:p>
        </w:tc>
        <w:tc>
          <w:tcPr>
            <w:tcW w:w="2858" w:type="dxa"/>
            <w:shd w:val="clear" w:color="auto" w:fill="auto"/>
            <w:hideMark/>
          </w:tcPr>
          <w:p w14:paraId="2965AD69" w14:textId="77777777" w:rsidR="003A1971" w:rsidRPr="003A1971" w:rsidRDefault="003A1971" w:rsidP="003A1971">
            <w:pPr>
              <w:widowControl/>
              <w:wordWrap/>
              <w:autoSpaceDE/>
              <w:autoSpaceDN/>
              <w:jc w:val="right"/>
              <w:rPr>
                <w:rFonts w:ascii="Times" w:eastAsia="바탕" w:hAnsi="Times"/>
                <w:bCs/>
                <w:kern w:val="0"/>
                <w:szCs w:val="24"/>
                <w:lang w:val="en-GB"/>
              </w:rPr>
            </w:pPr>
            <w:r w:rsidRPr="003A1971">
              <w:rPr>
                <w:rFonts w:ascii="Times" w:eastAsia="바탕" w:hAnsi="Times"/>
                <w:bCs/>
                <w:kern w:val="0"/>
                <w:szCs w:val="24"/>
                <w:lang w:val="en-GB"/>
              </w:rPr>
              <w:t xml:space="preserve">Max EIRP with PSD </w:t>
            </w:r>
            <w:proofErr w:type="gramStart"/>
            <w:r w:rsidRPr="003A1971">
              <w:rPr>
                <w:rFonts w:ascii="Times" w:eastAsia="바탕" w:hAnsi="Times"/>
                <w:bCs/>
                <w:kern w:val="0"/>
                <w:szCs w:val="24"/>
                <w:lang w:val="en-GB"/>
              </w:rPr>
              <w:t>limit  of</w:t>
            </w:r>
            <w:proofErr w:type="gramEnd"/>
            <w:r w:rsidRPr="003A1971">
              <w:rPr>
                <w:rFonts w:ascii="Times" w:eastAsia="바탕" w:hAnsi="Times"/>
                <w:bCs/>
                <w:kern w:val="0"/>
                <w:szCs w:val="24"/>
                <w:lang w:val="en-GB"/>
              </w:rPr>
              <w:t xml:space="preserve"> 23dBm/MHz [dBm]</w:t>
            </w:r>
          </w:p>
        </w:tc>
        <w:tc>
          <w:tcPr>
            <w:tcW w:w="2688" w:type="dxa"/>
            <w:shd w:val="clear" w:color="auto" w:fill="auto"/>
            <w:hideMark/>
          </w:tcPr>
          <w:p w14:paraId="3CBA5CA0" w14:textId="77777777" w:rsidR="003A1971" w:rsidRPr="003A1971" w:rsidRDefault="003A1971" w:rsidP="003A1971">
            <w:pPr>
              <w:widowControl/>
              <w:wordWrap/>
              <w:autoSpaceDE/>
              <w:autoSpaceDN/>
              <w:jc w:val="right"/>
              <w:rPr>
                <w:rFonts w:ascii="Times" w:eastAsia="바탕" w:hAnsi="Times"/>
                <w:bCs/>
                <w:kern w:val="0"/>
                <w:szCs w:val="24"/>
                <w:lang w:val="en-GB"/>
              </w:rPr>
            </w:pPr>
            <w:r w:rsidRPr="003A1971">
              <w:rPr>
                <w:rFonts w:ascii="Times" w:eastAsia="바탕" w:hAnsi="Times"/>
                <w:bCs/>
                <w:kern w:val="0"/>
                <w:szCs w:val="24"/>
                <w:lang w:val="en-GB"/>
              </w:rPr>
              <w:t xml:space="preserve">Max EIRP with PSD </w:t>
            </w:r>
            <w:proofErr w:type="gramStart"/>
            <w:r w:rsidRPr="003A1971">
              <w:rPr>
                <w:rFonts w:ascii="Times" w:eastAsia="바탕" w:hAnsi="Times"/>
                <w:bCs/>
                <w:kern w:val="0"/>
                <w:szCs w:val="24"/>
                <w:lang w:val="en-GB"/>
              </w:rPr>
              <w:t>limit  of</w:t>
            </w:r>
            <w:proofErr w:type="gramEnd"/>
            <w:r w:rsidRPr="003A1971">
              <w:rPr>
                <w:rFonts w:ascii="Times" w:eastAsia="바탕" w:hAnsi="Times"/>
                <w:bCs/>
                <w:kern w:val="0"/>
                <w:szCs w:val="24"/>
                <w:lang w:val="en-GB"/>
              </w:rPr>
              <w:t xml:space="preserve"> 13dBm/MHz [dBm]</w:t>
            </w:r>
          </w:p>
        </w:tc>
      </w:tr>
      <w:tr w:rsidR="003A1971" w:rsidRPr="003A1971" w14:paraId="4244B903" w14:textId="77777777" w:rsidTr="003A1971">
        <w:trPr>
          <w:trHeight w:val="330"/>
          <w:jc w:val="center"/>
        </w:trPr>
        <w:tc>
          <w:tcPr>
            <w:tcW w:w="1271" w:type="dxa"/>
            <w:gridSpan w:val="2"/>
            <w:shd w:val="clear" w:color="auto" w:fill="auto"/>
            <w:noWrap/>
            <w:hideMark/>
          </w:tcPr>
          <w:p w14:paraId="58C66585" w14:textId="77777777" w:rsidR="003A1971" w:rsidRPr="003A1971" w:rsidRDefault="003A1971" w:rsidP="003A1971">
            <w:pPr>
              <w:widowControl/>
              <w:wordWrap/>
              <w:autoSpaceDE/>
              <w:autoSpaceDN/>
              <w:jc w:val="right"/>
              <w:rPr>
                <w:rFonts w:ascii="Times" w:eastAsia="바탕" w:hAnsi="Times"/>
                <w:bCs/>
                <w:kern w:val="0"/>
                <w:szCs w:val="24"/>
                <w:lang w:val="en-GB"/>
              </w:rPr>
            </w:pPr>
            <w:r w:rsidRPr="003A1971">
              <w:rPr>
                <w:rFonts w:ascii="Times" w:eastAsia="바탕" w:hAnsi="Times"/>
                <w:bCs/>
                <w:kern w:val="0"/>
                <w:szCs w:val="24"/>
                <w:lang w:val="en-GB"/>
              </w:rPr>
              <w:t>120</w:t>
            </w:r>
          </w:p>
        </w:tc>
        <w:tc>
          <w:tcPr>
            <w:tcW w:w="1276" w:type="dxa"/>
            <w:shd w:val="clear" w:color="auto" w:fill="auto"/>
            <w:noWrap/>
            <w:hideMark/>
          </w:tcPr>
          <w:p w14:paraId="4E3184D8" w14:textId="77777777" w:rsidR="003A1971" w:rsidRPr="003A1971" w:rsidRDefault="003A1971" w:rsidP="003A1971">
            <w:pPr>
              <w:widowControl/>
              <w:wordWrap/>
              <w:autoSpaceDE/>
              <w:autoSpaceDN/>
              <w:jc w:val="right"/>
              <w:rPr>
                <w:rFonts w:ascii="Times" w:eastAsia="바탕" w:hAnsi="Times"/>
                <w:bCs/>
                <w:kern w:val="0"/>
                <w:szCs w:val="24"/>
                <w:lang w:val="en-GB"/>
              </w:rPr>
            </w:pPr>
            <w:r w:rsidRPr="003A1971">
              <w:rPr>
                <w:rFonts w:ascii="Times" w:eastAsia="바탕" w:hAnsi="Times"/>
                <w:bCs/>
                <w:kern w:val="0"/>
                <w:szCs w:val="24"/>
                <w:lang w:val="en-GB"/>
              </w:rPr>
              <w:t>2.88</w:t>
            </w:r>
          </w:p>
        </w:tc>
        <w:tc>
          <w:tcPr>
            <w:tcW w:w="2858" w:type="dxa"/>
            <w:shd w:val="clear" w:color="auto" w:fill="auto"/>
            <w:noWrap/>
            <w:hideMark/>
          </w:tcPr>
          <w:p w14:paraId="5CC23107" w14:textId="4E305707" w:rsidR="003A1971" w:rsidRPr="003A1971" w:rsidRDefault="003A1971" w:rsidP="003A1971">
            <w:pPr>
              <w:widowControl/>
              <w:wordWrap/>
              <w:autoSpaceDE/>
              <w:autoSpaceDN/>
              <w:jc w:val="right"/>
              <w:rPr>
                <w:rFonts w:ascii="Times" w:eastAsia="바탕" w:hAnsi="Times"/>
                <w:bCs/>
                <w:kern w:val="0"/>
                <w:szCs w:val="24"/>
                <w:lang w:val="en-GB"/>
              </w:rPr>
            </w:pPr>
            <w:r w:rsidRPr="003A1971">
              <w:rPr>
                <w:rFonts w:ascii="Times" w:eastAsia="바탕" w:hAnsi="Times"/>
                <w:bCs/>
                <w:kern w:val="0"/>
                <w:szCs w:val="24"/>
                <w:lang w:val="en-GB"/>
              </w:rPr>
              <w:t>27.</w:t>
            </w:r>
            <w:r w:rsidR="00D45EA8">
              <w:rPr>
                <w:rFonts w:ascii="Times" w:eastAsia="바탕" w:hAnsi="Times"/>
                <w:bCs/>
                <w:kern w:val="0"/>
                <w:szCs w:val="24"/>
                <w:lang w:val="en-GB"/>
              </w:rPr>
              <w:t>6</w:t>
            </w:r>
          </w:p>
        </w:tc>
        <w:tc>
          <w:tcPr>
            <w:tcW w:w="2688" w:type="dxa"/>
            <w:shd w:val="clear" w:color="auto" w:fill="auto"/>
            <w:noWrap/>
            <w:hideMark/>
          </w:tcPr>
          <w:p w14:paraId="20DFBC3A" w14:textId="4577E154" w:rsidR="003A1971" w:rsidRPr="003A1971" w:rsidRDefault="003A1971" w:rsidP="003A1971">
            <w:pPr>
              <w:widowControl/>
              <w:wordWrap/>
              <w:autoSpaceDE/>
              <w:autoSpaceDN/>
              <w:jc w:val="right"/>
              <w:rPr>
                <w:rFonts w:ascii="Times" w:eastAsia="바탕" w:hAnsi="Times"/>
                <w:bCs/>
                <w:kern w:val="0"/>
                <w:szCs w:val="24"/>
                <w:lang w:val="en-GB"/>
              </w:rPr>
            </w:pPr>
            <w:r w:rsidRPr="003A1971">
              <w:rPr>
                <w:rFonts w:ascii="Times" w:eastAsia="바탕" w:hAnsi="Times"/>
                <w:bCs/>
                <w:kern w:val="0"/>
                <w:szCs w:val="24"/>
                <w:lang w:val="en-GB"/>
              </w:rPr>
              <w:t>17.</w:t>
            </w:r>
            <w:r w:rsidR="00D45EA8">
              <w:rPr>
                <w:rFonts w:ascii="Times" w:eastAsia="바탕" w:hAnsi="Times"/>
                <w:bCs/>
                <w:kern w:val="0"/>
                <w:szCs w:val="24"/>
                <w:lang w:val="en-GB"/>
              </w:rPr>
              <w:t>6</w:t>
            </w:r>
          </w:p>
        </w:tc>
      </w:tr>
      <w:tr w:rsidR="003A1971" w:rsidRPr="003A1971" w14:paraId="28E5BF0B" w14:textId="77777777" w:rsidTr="003A1971">
        <w:trPr>
          <w:trHeight w:val="330"/>
          <w:jc w:val="center"/>
        </w:trPr>
        <w:tc>
          <w:tcPr>
            <w:tcW w:w="1271" w:type="dxa"/>
            <w:gridSpan w:val="2"/>
            <w:shd w:val="clear" w:color="auto" w:fill="auto"/>
            <w:noWrap/>
            <w:hideMark/>
          </w:tcPr>
          <w:p w14:paraId="617A8DEA" w14:textId="77777777" w:rsidR="003A1971" w:rsidRPr="003A1971" w:rsidRDefault="003A1971" w:rsidP="003A1971">
            <w:pPr>
              <w:widowControl/>
              <w:wordWrap/>
              <w:autoSpaceDE/>
              <w:autoSpaceDN/>
              <w:jc w:val="right"/>
              <w:rPr>
                <w:rFonts w:ascii="Times" w:eastAsia="바탕" w:hAnsi="Times"/>
                <w:bCs/>
                <w:kern w:val="0"/>
                <w:szCs w:val="24"/>
                <w:lang w:val="en-GB"/>
              </w:rPr>
            </w:pPr>
            <w:r w:rsidRPr="003A1971">
              <w:rPr>
                <w:rFonts w:ascii="Times" w:eastAsia="바탕" w:hAnsi="Times"/>
                <w:bCs/>
                <w:kern w:val="0"/>
                <w:szCs w:val="24"/>
                <w:lang w:val="en-GB"/>
              </w:rPr>
              <w:t>480</w:t>
            </w:r>
          </w:p>
        </w:tc>
        <w:tc>
          <w:tcPr>
            <w:tcW w:w="1276" w:type="dxa"/>
            <w:shd w:val="clear" w:color="auto" w:fill="auto"/>
            <w:noWrap/>
            <w:hideMark/>
          </w:tcPr>
          <w:p w14:paraId="35A34471" w14:textId="77777777" w:rsidR="003A1971" w:rsidRPr="003A1971" w:rsidRDefault="003A1971" w:rsidP="003A1971">
            <w:pPr>
              <w:widowControl/>
              <w:wordWrap/>
              <w:autoSpaceDE/>
              <w:autoSpaceDN/>
              <w:jc w:val="right"/>
              <w:rPr>
                <w:rFonts w:ascii="Times" w:eastAsia="바탕" w:hAnsi="Times"/>
                <w:bCs/>
                <w:kern w:val="0"/>
                <w:szCs w:val="24"/>
                <w:lang w:val="en-GB"/>
              </w:rPr>
            </w:pPr>
            <w:r w:rsidRPr="003A1971">
              <w:rPr>
                <w:rFonts w:ascii="Times" w:eastAsia="바탕" w:hAnsi="Times"/>
                <w:bCs/>
                <w:kern w:val="0"/>
                <w:szCs w:val="24"/>
                <w:lang w:val="en-GB"/>
              </w:rPr>
              <w:t>11.52</w:t>
            </w:r>
          </w:p>
        </w:tc>
        <w:tc>
          <w:tcPr>
            <w:tcW w:w="2858" w:type="dxa"/>
            <w:shd w:val="clear" w:color="auto" w:fill="auto"/>
            <w:noWrap/>
            <w:hideMark/>
          </w:tcPr>
          <w:p w14:paraId="5385753F" w14:textId="0BA4D9AC" w:rsidR="003A1971" w:rsidRPr="003A1971" w:rsidRDefault="003A1971" w:rsidP="003A1971">
            <w:pPr>
              <w:widowControl/>
              <w:wordWrap/>
              <w:autoSpaceDE/>
              <w:autoSpaceDN/>
              <w:jc w:val="right"/>
              <w:rPr>
                <w:rFonts w:ascii="Times" w:eastAsia="바탕" w:hAnsi="Times"/>
                <w:bCs/>
                <w:kern w:val="0"/>
                <w:szCs w:val="24"/>
                <w:lang w:val="en-GB"/>
              </w:rPr>
            </w:pPr>
            <w:r w:rsidRPr="003A1971">
              <w:rPr>
                <w:rFonts w:ascii="Times" w:eastAsia="바탕" w:hAnsi="Times"/>
                <w:bCs/>
                <w:kern w:val="0"/>
                <w:szCs w:val="24"/>
                <w:lang w:val="en-GB"/>
              </w:rPr>
              <w:t>33.6</w:t>
            </w:r>
          </w:p>
        </w:tc>
        <w:tc>
          <w:tcPr>
            <w:tcW w:w="2688" w:type="dxa"/>
            <w:shd w:val="clear" w:color="auto" w:fill="auto"/>
            <w:noWrap/>
            <w:hideMark/>
          </w:tcPr>
          <w:p w14:paraId="41EFD5B1" w14:textId="1E3CA047" w:rsidR="003A1971" w:rsidRPr="003A1971" w:rsidRDefault="003A1971" w:rsidP="003A1971">
            <w:pPr>
              <w:widowControl/>
              <w:wordWrap/>
              <w:autoSpaceDE/>
              <w:autoSpaceDN/>
              <w:jc w:val="right"/>
              <w:rPr>
                <w:rFonts w:ascii="Times" w:eastAsia="바탕" w:hAnsi="Times"/>
                <w:bCs/>
                <w:kern w:val="0"/>
                <w:szCs w:val="24"/>
                <w:lang w:val="en-GB"/>
              </w:rPr>
            </w:pPr>
            <w:r w:rsidRPr="003A1971">
              <w:rPr>
                <w:rFonts w:ascii="Times" w:eastAsia="바탕" w:hAnsi="Times"/>
                <w:bCs/>
                <w:kern w:val="0"/>
                <w:szCs w:val="24"/>
                <w:lang w:val="en-GB"/>
              </w:rPr>
              <w:t>23.6</w:t>
            </w:r>
          </w:p>
        </w:tc>
      </w:tr>
      <w:tr w:rsidR="003A1971" w:rsidRPr="003A1971" w14:paraId="732EE1F3" w14:textId="77777777" w:rsidTr="003A1971">
        <w:trPr>
          <w:trHeight w:val="330"/>
          <w:jc w:val="center"/>
        </w:trPr>
        <w:tc>
          <w:tcPr>
            <w:tcW w:w="1271" w:type="dxa"/>
            <w:gridSpan w:val="2"/>
            <w:shd w:val="clear" w:color="auto" w:fill="auto"/>
            <w:noWrap/>
            <w:hideMark/>
          </w:tcPr>
          <w:p w14:paraId="10DED760" w14:textId="77777777" w:rsidR="003A1971" w:rsidRPr="003A1971" w:rsidRDefault="003A1971" w:rsidP="003A1971">
            <w:pPr>
              <w:widowControl/>
              <w:wordWrap/>
              <w:autoSpaceDE/>
              <w:autoSpaceDN/>
              <w:jc w:val="right"/>
              <w:rPr>
                <w:rFonts w:ascii="Times" w:eastAsia="바탕" w:hAnsi="Times"/>
                <w:bCs/>
                <w:kern w:val="0"/>
                <w:szCs w:val="24"/>
                <w:lang w:val="en-GB"/>
              </w:rPr>
            </w:pPr>
            <w:r w:rsidRPr="003A1971">
              <w:rPr>
                <w:rFonts w:ascii="Times" w:eastAsia="바탕" w:hAnsi="Times"/>
                <w:bCs/>
                <w:kern w:val="0"/>
                <w:szCs w:val="24"/>
                <w:lang w:val="en-GB"/>
              </w:rPr>
              <w:t>960</w:t>
            </w:r>
          </w:p>
        </w:tc>
        <w:tc>
          <w:tcPr>
            <w:tcW w:w="1276" w:type="dxa"/>
            <w:shd w:val="clear" w:color="auto" w:fill="auto"/>
            <w:noWrap/>
            <w:hideMark/>
          </w:tcPr>
          <w:p w14:paraId="4FF93133" w14:textId="77777777" w:rsidR="003A1971" w:rsidRPr="003A1971" w:rsidRDefault="003A1971" w:rsidP="003A1971">
            <w:pPr>
              <w:widowControl/>
              <w:wordWrap/>
              <w:autoSpaceDE/>
              <w:autoSpaceDN/>
              <w:jc w:val="right"/>
              <w:rPr>
                <w:rFonts w:ascii="Times" w:eastAsia="바탕" w:hAnsi="Times"/>
                <w:bCs/>
                <w:kern w:val="0"/>
                <w:szCs w:val="24"/>
                <w:lang w:val="en-GB"/>
              </w:rPr>
            </w:pPr>
            <w:r w:rsidRPr="003A1971">
              <w:rPr>
                <w:rFonts w:ascii="Times" w:eastAsia="바탕" w:hAnsi="Times"/>
                <w:bCs/>
                <w:kern w:val="0"/>
                <w:szCs w:val="24"/>
                <w:lang w:val="en-GB"/>
              </w:rPr>
              <w:t>23.04</w:t>
            </w:r>
          </w:p>
        </w:tc>
        <w:tc>
          <w:tcPr>
            <w:tcW w:w="2858" w:type="dxa"/>
            <w:shd w:val="clear" w:color="auto" w:fill="auto"/>
            <w:noWrap/>
            <w:hideMark/>
          </w:tcPr>
          <w:p w14:paraId="25E15BA1" w14:textId="45BF5321" w:rsidR="003A1971" w:rsidRPr="003A1971" w:rsidRDefault="003A1971" w:rsidP="003A1971">
            <w:pPr>
              <w:widowControl/>
              <w:wordWrap/>
              <w:autoSpaceDE/>
              <w:autoSpaceDN/>
              <w:jc w:val="right"/>
              <w:rPr>
                <w:rFonts w:ascii="Times" w:eastAsia="바탕" w:hAnsi="Times"/>
                <w:bCs/>
                <w:kern w:val="0"/>
                <w:szCs w:val="24"/>
                <w:lang w:val="en-GB"/>
              </w:rPr>
            </w:pPr>
            <w:r w:rsidRPr="003A1971">
              <w:rPr>
                <w:rFonts w:ascii="Times" w:eastAsia="바탕" w:hAnsi="Times"/>
                <w:bCs/>
                <w:kern w:val="0"/>
                <w:szCs w:val="24"/>
                <w:lang w:val="en-GB"/>
              </w:rPr>
              <w:t>36.6</w:t>
            </w:r>
          </w:p>
        </w:tc>
        <w:tc>
          <w:tcPr>
            <w:tcW w:w="2688" w:type="dxa"/>
            <w:shd w:val="clear" w:color="auto" w:fill="auto"/>
            <w:noWrap/>
            <w:hideMark/>
          </w:tcPr>
          <w:p w14:paraId="5184EAC1" w14:textId="153483B4" w:rsidR="003A1971" w:rsidRPr="003A1971" w:rsidRDefault="003A1971" w:rsidP="003A1971">
            <w:pPr>
              <w:widowControl/>
              <w:wordWrap/>
              <w:autoSpaceDE/>
              <w:autoSpaceDN/>
              <w:jc w:val="right"/>
              <w:rPr>
                <w:rFonts w:ascii="Times" w:eastAsia="바탕" w:hAnsi="Times"/>
                <w:bCs/>
                <w:kern w:val="0"/>
                <w:szCs w:val="24"/>
                <w:lang w:val="en-GB"/>
              </w:rPr>
            </w:pPr>
            <w:r w:rsidRPr="003A1971">
              <w:rPr>
                <w:rFonts w:ascii="Times" w:eastAsia="바탕" w:hAnsi="Times"/>
                <w:bCs/>
                <w:kern w:val="0"/>
                <w:szCs w:val="24"/>
                <w:lang w:val="en-GB"/>
              </w:rPr>
              <w:t>26.6</w:t>
            </w:r>
          </w:p>
        </w:tc>
      </w:tr>
    </w:tbl>
    <w:p w14:paraId="64CB6E95" w14:textId="3E79CD8A" w:rsidR="003A1971" w:rsidRPr="00FB233F" w:rsidRDefault="00FB233F" w:rsidP="00FB233F">
      <w:pPr>
        <w:wordWrap/>
        <w:spacing w:after="120" w:line="276" w:lineRule="auto"/>
        <w:ind w:firstLineChars="50" w:firstLine="110"/>
        <w:rPr>
          <w:rFonts w:ascii="Times New Roman" w:hAnsi="Times New Roman"/>
          <w:iCs/>
          <w:kern w:val="0"/>
          <w:sz w:val="22"/>
        </w:rPr>
      </w:pPr>
      <w:r w:rsidRPr="00FB233F">
        <w:rPr>
          <w:rFonts w:ascii="Times New Roman" w:hAnsi="Times New Roman"/>
          <w:iCs/>
          <w:kern w:val="0"/>
          <w:sz w:val="22"/>
        </w:rPr>
        <w:lastRenderedPageBreak/>
        <w:t xml:space="preserve">As frequency domain repetition or extension is further studied for sequence-based PUCCH format 0/1, </w:t>
      </w:r>
      <w:r w:rsidR="00737A07" w:rsidRPr="00FB233F">
        <w:rPr>
          <w:rFonts w:ascii="Times New Roman" w:hAnsi="Times New Roman"/>
          <w:iCs/>
          <w:kern w:val="0"/>
          <w:sz w:val="22"/>
        </w:rPr>
        <w:t xml:space="preserve">coherent </w:t>
      </w:r>
      <w:proofErr w:type="gramStart"/>
      <w:r w:rsidR="00737A07" w:rsidRPr="00FB233F">
        <w:rPr>
          <w:rFonts w:ascii="Times New Roman" w:hAnsi="Times New Roman"/>
          <w:iCs/>
          <w:kern w:val="0"/>
          <w:sz w:val="22"/>
        </w:rPr>
        <w:t xml:space="preserve">bandwidth </w:t>
      </w:r>
      <w:r w:rsidRPr="00FB233F">
        <w:rPr>
          <w:rFonts w:ascii="Times New Roman" w:hAnsi="Times New Roman"/>
          <w:iCs/>
          <w:kern w:val="0"/>
          <w:sz w:val="22"/>
        </w:rPr>
        <w:t xml:space="preserve"> can</w:t>
      </w:r>
      <w:proofErr w:type="gramEnd"/>
      <w:r w:rsidRPr="00FB233F">
        <w:rPr>
          <w:rFonts w:ascii="Times New Roman" w:hAnsi="Times New Roman"/>
          <w:iCs/>
          <w:kern w:val="0"/>
          <w:sz w:val="22"/>
        </w:rPr>
        <w:t xml:space="preserve"> </w:t>
      </w:r>
      <w:r w:rsidR="00737A07">
        <w:rPr>
          <w:rFonts w:ascii="Times New Roman" w:hAnsi="Times New Roman"/>
          <w:iCs/>
          <w:kern w:val="0"/>
          <w:sz w:val="22"/>
        </w:rPr>
        <w:t xml:space="preserve">be </w:t>
      </w:r>
      <w:r w:rsidRPr="00FB233F">
        <w:rPr>
          <w:rFonts w:ascii="Times New Roman" w:hAnsi="Times New Roman"/>
          <w:iCs/>
          <w:kern w:val="0"/>
          <w:sz w:val="22"/>
        </w:rPr>
        <w:t>consider</w:t>
      </w:r>
      <w:r w:rsidR="00737A07">
        <w:rPr>
          <w:rFonts w:ascii="Times New Roman" w:hAnsi="Times New Roman"/>
          <w:iCs/>
          <w:kern w:val="0"/>
          <w:sz w:val="22"/>
        </w:rPr>
        <w:t>ed</w:t>
      </w:r>
      <w:r w:rsidRPr="00FB233F">
        <w:rPr>
          <w:rFonts w:ascii="Times New Roman" w:hAnsi="Times New Roman"/>
          <w:iCs/>
          <w:kern w:val="0"/>
          <w:sz w:val="22"/>
        </w:rPr>
        <w:t xml:space="preserve"> according to the channel delay spread to be commonly simulated in the study item phase. For 20ns/40ns delay spread case, the coherent BW of 50% might approximately be 10MHz/5MHz. Considering the 1-RB size is equal to 5.76MHz / 11.52MHz for 480kHz / 960kHz respectively, it seems undesirable to apply for sequence-based PUCCH formats 0/1 by extending sequence in the frequency domain with the length of more than 1-RB size since the channel should be assumed to be almost flat for the channel estimation by a gNB. Therefore, time and frequency domain repetition rather than extension in freq. domain using long sequence for enhancement of </w:t>
      </w:r>
      <w:proofErr w:type="gramStart"/>
      <w:r w:rsidRPr="00FB233F">
        <w:rPr>
          <w:rFonts w:ascii="Times New Roman" w:hAnsi="Times New Roman"/>
          <w:iCs/>
          <w:kern w:val="0"/>
          <w:sz w:val="22"/>
        </w:rPr>
        <w:t>sequence-based</w:t>
      </w:r>
      <w:proofErr w:type="gramEnd"/>
      <w:r w:rsidRPr="00FB233F">
        <w:rPr>
          <w:rFonts w:ascii="Times New Roman" w:hAnsi="Times New Roman"/>
          <w:iCs/>
          <w:kern w:val="0"/>
          <w:sz w:val="22"/>
        </w:rPr>
        <w:t xml:space="preserve"> PUCCH format 0/1/4 by considering coherent time and coherent bandwidth for the new numerologies 480kHz and 960kHz should be further investigated to compensate for PSD limitation per MHz in 60GHz shared spectrum operation.</w:t>
      </w:r>
    </w:p>
    <w:p w14:paraId="23103005" w14:textId="0F94F520" w:rsidR="009C5DFA" w:rsidRPr="009C5DFA" w:rsidRDefault="009C5DFA" w:rsidP="00601447">
      <w:pPr>
        <w:pStyle w:val="a9"/>
        <w:numPr>
          <w:ilvl w:val="0"/>
          <w:numId w:val="5"/>
        </w:numPr>
        <w:wordWrap/>
        <w:spacing w:after="120" w:line="276" w:lineRule="auto"/>
        <w:ind w:leftChars="0" w:left="426"/>
        <w:rPr>
          <w:rFonts w:ascii="Times New Roman" w:hAnsi="Times New Roman"/>
          <w:i/>
          <w:kern w:val="0"/>
          <w:sz w:val="22"/>
        </w:rPr>
      </w:pPr>
      <w:r w:rsidRPr="009C5DFA">
        <w:rPr>
          <w:rFonts w:ascii="Times New Roman" w:hAnsi="Times New Roman" w:hint="eastAsia"/>
          <w:i/>
          <w:kern w:val="0"/>
          <w:sz w:val="22"/>
        </w:rPr>
        <w:t>P</w:t>
      </w:r>
      <w:r w:rsidRPr="009C5DFA">
        <w:rPr>
          <w:rFonts w:ascii="Times New Roman" w:hAnsi="Times New Roman"/>
          <w:i/>
          <w:kern w:val="0"/>
          <w:sz w:val="22"/>
        </w:rPr>
        <w:t>roposal</w:t>
      </w:r>
      <w:r>
        <w:rPr>
          <w:rFonts w:ascii="Times New Roman" w:hAnsi="Times New Roman"/>
          <w:i/>
          <w:kern w:val="0"/>
          <w:sz w:val="22"/>
        </w:rPr>
        <w:t xml:space="preserve"> 2</w:t>
      </w:r>
      <w:r w:rsidRPr="009C5DFA">
        <w:rPr>
          <w:rFonts w:ascii="Times New Roman" w:hAnsi="Times New Roman"/>
          <w:i/>
          <w:kern w:val="0"/>
          <w:sz w:val="22"/>
        </w:rPr>
        <w:t xml:space="preserve">: For the case of sequence based PUCCH format 0/1, </w:t>
      </w:r>
      <w:r>
        <w:rPr>
          <w:rFonts w:ascii="Times New Roman" w:hAnsi="Times New Roman"/>
          <w:i/>
          <w:kern w:val="0"/>
          <w:sz w:val="22"/>
        </w:rPr>
        <w:t>t</w:t>
      </w:r>
      <w:r w:rsidRPr="009C5DFA">
        <w:rPr>
          <w:rFonts w:ascii="Times New Roman" w:hAnsi="Times New Roman"/>
          <w:i/>
          <w:kern w:val="0"/>
          <w:sz w:val="22"/>
        </w:rPr>
        <w:t>ime/freq. domain repetition considering coherent bandwidth for the new numerologies 480k</w:t>
      </w:r>
      <w:r w:rsidRPr="009C5DFA">
        <w:rPr>
          <w:rFonts w:ascii="Times New Roman" w:hAnsi="Times New Roman" w:hint="eastAsia"/>
          <w:i/>
          <w:kern w:val="0"/>
          <w:sz w:val="22"/>
        </w:rPr>
        <w:t>H</w:t>
      </w:r>
      <w:r w:rsidRPr="009C5DFA">
        <w:rPr>
          <w:rFonts w:ascii="Times New Roman" w:hAnsi="Times New Roman"/>
          <w:i/>
          <w:kern w:val="0"/>
          <w:sz w:val="22"/>
        </w:rPr>
        <w:t>z and 960kHz should be further investigated to compensate for PSD limitation per MHz in 60GHz unlicensed spectrum.</w:t>
      </w:r>
    </w:p>
    <w:p w14:paraId="40F13FC5" w14:textId="293F745E" w:rsidR="00282592" w:rsidRDefault="00FB233F" w:rsidP="00225078">
      <w:pPr>
        <w:wordWrap/>
        <w:spacing w:after="120" w:line="276" w:lineRule="auto"/>
        <w:ind w:firstLineChars="50" w:firstLine="110"/>
        <w:rPr>
          <w:rFonts w:ascii="Times New Roman" w:hAnsi="Times New Roman"/>
          <w:iCs/>
          <w:kern w:val="0"/>
          <w:sz w:val="22"/>
        </w:rPr>
      </w:pPr>
      <w:r>
        <w:rPr>
          <w:rFonts w:ascii="Times New Roman" w:hAnsi="Times New Roman"/>
          <w:color w:val="000000"/>
          <w:sz w:val="22"/>
        </w:rPr>
        <w:t xml:space="preserve">At the previous RAN1#104-e meeting, there were commonly two alternatives as to the following for low PAPR sequence for enhanced PUCCH format 0/1 (PF0/1) and DMRS sequence of enhanced PUCCH format 4 (PF4) respectively.  </w:t>
      </w:r>
    </w:p>
    <w:p w14:paraId="155B39EB" w14:textId="56B2873A" w:rsidR="00E62747" w:rsidRPr="00D801FF" w:rsidRDefault="00E62747" w:rsidP="00D801FF">
      <w:pPr>
        <w:pStyle w:val="a9"/>
        <w:numPr>
          <w:ilvl w:val="0"/>
          <w:numId w:val="15"/>
        </w:numPr>
        <w:wordWrap/>
        <w:spacing w:after="120" w:line="276" w:lineRule="auto"/>
        <w:ind w:leftChars="0"/>
        <w:rPr>
          <w:rFonts w:ascii="Times New Roman" w:hAnsi="Times New Roman"/>
          <w:i/>
          <w:kern w:val="0"/>
          <w:sz w:val="22"/>
        </w:rPr>
      </w:pPr>
      <w:r w:rsidRPr="00D801FF">
        <w:rPr>
          <w:rFonts w:ascii="Times New Roman" w:hAnsi="Times New Roman"/>
          <w:i/>
          <w:kern w:val="0"/>
          <w:sz w:val="22"/>
        </w:rPr>
        <w:t>Alt-1: A single sequence of length equal to the total number of mapped REs of the PUCCH resource is used</w:t>
      </w:r>
      <w:r w:rsidR="00D801FF">
        <w:rPr>
          <w:rFonts w:ascii="Times New Roman" w:hAnsi="Times New Roman"/>
          <w:i/>
          <w:kern w:val="0"/>
          <w:sz w:val="22"/>
        </w:rPr>
        <w:t>.</w:t>
      </w:r>
      <w:r w:rsidRPr="00D801FF">
        <w:rPr>
          <w:rFonts w:ascii="Times New Roman" w:hAnsi="Times New Roman"/>
          <w:i/>
          <w:kern w:val="0"/>
          <w:sz w:val="22"/>
        </w:rPr>
        <w:t xml:space="preserve"> </w:t>
      </w:r>
    </w:p>
    <w:p w14:paraId="768AFBA8" w14:textId="77777777" w:rsidR="00D801FF" w:rsidRPr="00D801FF" w:rsidRDefault="00D801FF" w:rsidP="00D801FF">
      <w:pPr>
        <w:pStyle w:val="a9"/>
        <w:numPr>
          <w:ilvl w:val="0"/>
          <w:numId w:val="15"/>
        </w:numPr>
        <w:wordWrap/>
        <w:spacing w:after="120" w:line="276" w:lineRule="auto"/>
        <w:ind w:leftChars="0"/>
        <w:rPr>
          <w:rFonts w:ascii="Times New Roman" w:hAnsi="Times New Roman"/>
          <w:i/>
          <w:kern w:val="0"/>
          <w:sz w:val="22"/>
        </w:rPr>
      </w:pPr>
      <w:r w:rsidRPr="00D801FF">
        <w:rPr>
          <w:rFonts w:ascii="Times New Roman" w:hAnsi="Times New Roman"/>
          <w:i/>
          <w:kern w:val="0"/>
          <w:sz w:val="22"/>
        </w:rPr>
        <w:t>Alt-2: A single sequence of length equal to the number of mapped REs per RB of the PUCCH resource is used, and the sequence is repeated in each RB.</w:t>
      </w:r>
      <w:r>
        <w:rPr>
          <w:rFonts w:ascii="Times New Roman" w:hAnsi="Times New Roman"/>
          <w:i/>
          <w:kern w:val="0"/>
          <w:sz w:val="22"/>
        </w:rPr>
        <w:t xml:space="preserve"> </w:t>
      </w:r>
      <w:r w:rsidRPr="00D801FF">
        <w:rPr>
          <w:rFonts w:ascii="Times New Roman" w:hAnsi="Times New Roman"/>
          <w:i/>
          <w:kern w:val="0"/>
          <w:sz w:val="22"/>
        </w:rPr>
        <w:t>At least the following scheme is considered for PAPR/CM reduction:</w:t>
      </w:r>
    </w:p>
    <w:p w14:paraId="7044CA4B" w14:textId="20AE54B2" w:rsidR="00D801FF" w:rsidRDefault="00D801FF" w:rsidP="00D801FF">
      <w:pPr>
        <w:pStyle w:val="a9"/>
        <w:numPr>
          <w:ilvl w:val="1"/>
          <w:numId w:val="15"/>
        </w:numPr>
        <w:wordWrap/>
        <w:spacing w:after="120" w:line="276" w:lineRule="auto"/>
        <w:ind w:leftChars="0"/>
        <w:rPr>
          <w:rFonts w:ascii="Times New Roman" w:hAnsi="Times New Roman"/>
          <w:i/>
          <w:kern w:val="0"/>
          <w:sz w:val="22"/>
        </w:rPr>
      </w:pPr>
      <w:r w:rsidRPr="00D801FF">
        <w:rPr>
          <w:rFonts w:ascii="Times New Roman" w:hAnsi="Times New Roman"/>
          <w:i/>
          <w:kern w:val="0"/>
          <w:sz w:val="22"/>
        </w:rPr>
        <w:t xml:space="preserve">Cycling of cyclic shifts across RBs in a similar way as for Rel-16 for PF0/1 for the case that </w:t>
      </w:r>
      <w:proofErr w:type="spellStart"/>
      <w:r w:rsidRPr="00D801FF">
        <w:rPr>
          <w:rFonts w:ascii="Times New Roman" w:hAnsi="Times New Roman"/>
          <w:i/>
          <w:kern w:val="0"/>
          <w:sz w:val="22"/>
        </w:rPr>
        <w:t>useInterlacePUCCH</w:t>
      </w:r>
      <w:proofErr w:type="spellEnd"/>
      <w:r w:rsidRPr="00D801FF">
        <w:rPr>
          <w:rFonts w:ascii="Times New Roman" w:hAnsi="Times New Roman"/>
          <w:i/>
          <w:kern w:val="0"/>
          <w:sz w:val="22"/>
        </w:rPr>
        <w:t>-PUSCH is configured</w:t>
      </w:r>
      <w:r>
        <w:rPr>
          <w:rFonts w:ascii="Times New Roman" w:hAnsi="Times New Roman"/>
          <w:i/>
          <w:kern w:val="0"/>
          <w:sz w:val="22"/>
        </w:rPr>
        <w:t>.</w:t>
      </w:r>
    </w:p>
    <w:p w14:paraId="5AF3FE97" w14:textId="5F310D6F" w:rsidR="00D801FF" w:rsidRDefault="00FB233F" w:rsidP="00D801FF">
      <w:pPr>
        <w:wordWrap/>
        <w:spacing w:after="120" w:line="276" w:lineRule="auto"/>
        <w:rPr>
          <w:rFonts w:ascii="Times New Roman" w:hAnsi="Times New Roman"/>
          <w:iCs/>
          <w:kern w:val="0"/>
          <w:sz w:val="22"/>
        </w:rPr>
      </w:pPr>
      <w:r>
        <w:rPr>
          <w:rFonts w:ascii="Times New Roman" w:hAnsi="Times New Roman"/>
          <w:color w:val="000000"/>
          <w:sz w:val="22"/>
        </w:rPr>
        <w:t xml:space="preserve">As compared between coherent BW according to the commonly used delay spread, i.e., 20ns and 40ns delay spread case and {1.44, 5.76, 11.52}BW of 1-RB size with {120, 480, </w:t>
      </w:r>
      <w:proofErr w:type="gramStart"/>
      <w:r>
        <w:rPr>
          <w:rFonts w:ascii="Times New Roman" w:hAnsi="Times New Roman"/>
          <w:color w:val="000000"/>
          <w:sz w:val="22"/>
        </w:rPr>
        <w:t>960}kHz</w:t>
      </w:r>
      <w:proofErr w:type="gramEnd"/>
      <w:r>
        <w:rPr>
          <w:rFonts w:ascii="Times New Roman" w:hAnsi="Times New Roman"/>
          <w:color w:val="000000"/>
          <w:sz w:val="22"/>
        </w:rPr>
        <w:t xml:space="preserve"> SCSs respectively, it seems undesirable to allocate a single long sequence in freq. domain with the length of more than 1-RB size as like Alt-1 to REs of the PUCCH resource is used</w:t>
      </w:r>
      <w:r w:rsidR="00737A07">
        <w:rPr>
          <w:rFonts w:ascii="Times New Roman" w:hAnsi="Times New Roman"/>
          <w:color w:val="000000"/>
          <w:sz w:val="22"/>
        </w:rPr>
        <w:t xml:space="preserve"> due to the coherence bandwidth</w:t>
      </w:r>
      <w:r>
        <w:rPr>
          <w:rFonts w:ascii="Times New Roman" w:hAnsi="Times New Roman"/>
          <w:color w:val="000000"/>
          <w:sz w:val="22"/>
        </w:rPr>
        <w:t>. Therefore, we propose to support Alt-2 that a single sequence of length equal to the number of mapped REs per RB of the PUCCH resource is used, and the sequence is repeated in each RB.</w:t>
      </w:r>
    </w:p>
    <w:p w14:paraId="28713FF1" w14:textId="07DF3EDD" w:rsidR="0061560F" w:rsidRPr="0061560F" w:rsidRDefault="0061560F" w:rsidP="0061560F">
      <w:pPr>
        <w:pStyle w:val="a9"/>
        <w:numPr>
          <w:ilvl w:val="0"/>
          <w:numId w:val="5"/>
        </w:numPr>
        <w:wordWrap/>
        <w:spacing w:after="120" w:line="276" w:lineRule="auto"/>
        <w:ind w:leftChars="0" w:left="426"/>
        <w:rPr>
          <w:rFonts w:ascii="Times New Roman" w:hAnsi="Times New Roman"/>
          <w:iCs/>
          <w:kern w:val="0"/>
          <w:sz w:val="22"/>
        </w:rPr>
      </w:pPr>
      <w:r w:rsidRPr="009C5DFA">
        <w:rPr>
          <w:rFonts w:ascii="Times New Roman" w:hAnsi="Times New Roman" w:hint="eastAsia"/>
          <w:i/>
          <w:kern w:val="0"/>
          <w:sz w:val="22"/>
        </w:rPr>
        <w:t>P</w:t>
      </w:r>
      <w:r w:rsidRPr="009C5DFA">
        <w:rPr>
          <w:rFonts w:ascii="Times New Roman" w:hAnsi="Times New Roman"/>
          <w:i/>
          <w:kern w:val="0"/>
          <w:sz w:val="22"/>
        </w:rPr>
        <w:t>roposal</w:t>
      </w:r>
      <w:r>
        <w:rPr>
          <w:rFonts w:ascii="Times New Roman" w:hAnsi="Times New Roman"/>
          <w:i/>
          <w:kern w:val="0"/>
          <w:sz w:val="22"/>
        </w:rPr>
        <w:t xml:space="preserve"> 3</w:t>
      </w:r>
      <w:r w:rsidRPr="009C5DFA">
        <w:rPr>
          <w:rFonts w:ascii="Times New Roman" w:hAnsi="Times New Roman"/>
          <w:i/>
          <w:kern w:val="0"/>
          <w:sz w:val="22"/>
        </w:rPr>
        <w:t xml:space="preserve">: </w:t>
      </w:r>
      <w:r>
        <w:rPr>
          <w:rFonts w:ascii="Times New Roman" w:hAnsi="Times New Roman"/>
          <w:i/>
          <w:kern w:val="0"/>
          <w:sz w:val="22"/>
        </w:rPr>
        <w:t>F</w:t>
      </w:r>
      <w:r w:rsidRPr="0061560F">
        <w:rPr>
          <w:rFonts w:ascii="Times New Roman" w:hAnsi="Times New Roman"/>
          <w:i/>
          <w:kern w:val="0"/>
          <w:sz w:val="22"/>
        </w:rPr>
        <w:t>or low PAPR sequence for enhanced PUCCH format 0/1 (PF0/1) and DMRS sequence of enhanced PUCCH format 4 (PF4) respectively</w:t>
      </w:r>
      <w:r>
        <w:rPr>
          <w:rFonts w:ascii="Times New Roman" w:hAnsi="Times New Roman"/>
          <w:i/>
          <w:kern w:val="0"/>
          <w:sz w:val="22"/>
        </w:rPr>
        <w:t>, w</w:t>
      </w:r>
      <w:r w:rsidRPr="0061560F">
        <w:rPr>
          <w:rFonts w:ascii="Times New Roman" w:hAnsi="Times New Roman"/>
          <w:i/>
          <w:kern w:val="0"/>
          <w:sz w:val="22"/>
        </w:rPr>
        <w:t>e propose to support Alt-2 that a single sequence of length equal to the number of mapped REs per RB of the PUCCH resource is used, and the sequence is repeated in each RB.</w:t>
      </w:r>
    </w:p>
    <w:p w14:paraId="1A7B63C1" w14:textId="77777777" w:rsidR="0061560F" w:rsidRPr="0061560F" w:rsidRDefault="0061560F" w:rsidP="0061560F">
      <w:pPr>
        <w:wordWrap/>
        <w:spacing w:after="120" w:line="276" w:lineRule="auto"/>
        <w:rPr>
          <w:rFonts w:ascii="Times New Roman" w:hAnsi="Times New Roman"/>
          <w:iCs/>
          <w:kern w:val="0"/>
          <w:sz w:val="22"/>
        </w:rPr>
      </w:pPr>
    </w:p>
    <w:p w14:paraId="35AE2238" w14:textId="77777777" w:rsidR="00EE549F" w:rsidRPr="00566B1C" w:rsidRDefault="00EE549F" w:rsidP="001C4982">
      <w:pPr>
        <w:pStyle w:val="1"/>
        <w:rPr>
          <w:rFonts w:ascii="Times New Roman" w:hAnsi="Times New Roman"/>
          <w:sz w:val="28"/>
          <w:szCs w:val="28"/>
        </w:rPr>
      </w:pPr>
      <w:r w:rsidRPr="008C4D0F">
        <w:rPr>
          <w:rFonts w:ascii="Times New Roman" w:hAnsi="Times New Roman"/>
          <w:sz w:val="28"/>
        </w:rPr>
        <w:t>Conclusion</w:t>
      </w:r>
    </w:p>
    <w:p w14:paraId="288B9377" w14:textId="4D5D21CD" w:rsidR="00BB3B8B" w:rsidRDefault="00FB233F" w:rsidP="00BB3B8B">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color w:val="000000"/>
          <w:sz w:val="22"/>
        </w:rPr>
        <w:t xml:space="preserve">In this contribution, we discussed PUCCH enhancement for PF0/1/4 to increase the number of RBs under PSD limitation for NR operation in the shared spectrum on supporting NR system above 52.6GHz, sequence construction for low PAPR sequence for enhanced PF0/1 and DMRS sequence of enhanced </w:t>
      </w:r>
      <w:proofErr w:type="gramStart"/>
      <w:r>
        <w:rPr>
          <w:rFonts w:ascii="Times New Roman" w:hAnsi="Times New Roman"/>
          <w:color w:val="000000"/>
          <w:sz w:val="22"/>
        </w:rPr>
        <w:t>PF4</w:t>
      </w:r>
      <w:proofErr w:type="gramEnd"/>
      <w:r>
        <w:rPr>
          <w:rFonts w:ascii="Times New Roman" w:hAnsi="Times New Roman"/>
          <w:color w:val="000000"/>
          <w:sz w:val="22"/>
        </w:rPr>
        <w:t xml:space="preserve"> respectively. As a conclusion, we summarize our view regarding PUCCH enhancement for PF0/1/4 as follows:</w:t>
      </w:r>
    </w:p>
    <w:p w14:paraId="19FF0EAE" w14:textId="77777777" w:rsidR="00FB233F" w:rsidRDefault="00FB233F" w:rsidP="00FB233F">
      <w:pPr>
        <w:pStyle w:val="a9"/>
        <w:numPr>
          <w:ilvl w:val="0"/>
          <w:numId w:val="5"/>
        </w:numPr>
        <w:wordWrap/>
        <w:spacing w:line="276" w:lineRule="auto"/>
        <w:ind w:leftChars="0" w:left="426"/>
        <w:rPr>
          <w:rFonts w:ascii="Times New Roman" w:hAnsi="Times New Roman"/>
          <w:i/>
          <w:kern w:val="0"/>
          <w:sz w:val="22"/>
        </w:rPr>
      </w:pPr>
      <w:r w:rsidRPr="003A1971">
        <w:rPr>
          <w:rFonts w:ascii="Times New Roman" w:hAnsi="Times New Roman"/>
          <w:i/>
          <w:kern w:val="0"/>
          <w:sz w:val="22"/>
        </w:rPr>
        <w:t xml:space="preserve">Proposal 1: The interlaced </w:t>
      </w:r>
      <w:r>
        <w:rPr>
          <w:rFonts w:ascii="Times New Roman" w:hAnsi="Times New Roman"/>
          <w:i/>
          <w:kern w:val="0"/>
          <w:sz w:val="22"/>
        </w:rPr>
        <w:t xml:space="preserve">or sub-PRB interlaced </w:t>
      </w:r>
      <w:r w:rsidRPr="003A1971">
        <w:rPr>
          <w:rFonts w:ascii="Times New Roman" w:hAnsi="Times New Roman"/>
          <w:i/>
          <w:kern w:val="0"/>
          <w:sz w:val="22"/>
        </w:rPr>
        <w:t>design for PUCCH format 0/1/4 seems not necessary to apply to 60GHz unlicensed spectrum from the perspective of power boosting</w:t>
      </w:r>
      <w:r>
        <w:rPr>
          <w:rFonts w:ascii="Times New Roman" w:hAnsi="Times New Roman"/>
          <w:i/>
          <w:kern w:val="0"/>
          <w:sz w:val="22"/>
        </w:rPr>
        <w:t xml:space="preserve"> in the new numerologies, i.e., 480kHz, 960kHz, and 120kHz SCS.</w:t>
      </w:r>
    </w:p>
    <w:p w14:paraId="68E2DA70" w14:textId="433F36E6" w:rsidR="00FB233F" w:rsidRDefault="00FB233F" w:rsidP="00FB233F">
      <w:pPr>
        <w:pStyle w:val="a9"/>
        <w:numPr>
          <w:ilvl w:val="0"/>
          <w:numId w:val="15"/>
        </w:numPr>
        <w:wordWrap/>
        <w:spacing w:line="276" w:lineRule="auto"/>
        <w:ind w:leftChars="0"/>
        <w:rPr>
          <w:rFonts w:ascii="Times New Roman" w:hAnsi="Times New Roman"/>
          <w:i/>
          <w:kern w:val="0"/>
          <w:sz w:val="22"/>
        </w:rPr>
      </w:pPr>
      <w:r w:rsidRPr="00D801FF">
        <w:rPr>
          <w:rFonts w:ascii="Times New Roman" w:hAnsi="Times New Roman"/>
          <w:i/>
          <w:kern w:val="0"/>
          <w:sz w:val="22"/>
        </w:rPr>
        <w:t>Even for 120kHz SCS case, we support Alt-1</w:t>
      </w:r>
      <w:r w:rsidR="00A70378">
        <w:rPr>
          <w:rFonts w:ascii="Times New Roman" w:hAnsi="Times New Roman"/>
          <w:i/>
          <w:kern w:val="0"/>
          <w:sz w:val="22"/>
        </w:rPr>
        <w:t xml:space="preserve"> as follow</w:t>
      </w:r>
      <w:r w:rsidR="001660DB">
        <w:rPr>
          <w:rFonts w:ascii="Times New Roman" w:hAnsi="Times New Roman"/>
          <w:i/>
          <w:kern w:val="0"/>
          <w:sz w:val="22"/>
        </w:rPr>
        <w:t>s</w:t>
      </w:r>
      <w:r w:rsidR="00A70378">
        <w:rPr>
          <w:rFonts w:ascii="Times New Roman" w:hAnsi="Times New Roman"/>
          <w:i/>
          <w:kern w:val="0"/>
          <w:sz w:val="22"/>
        </w:rPr>
        <w:t>,</w:t>
      </w:r>
    </w:p>
    <w:p w14:paraId="61E2E17D" w14:textId="77777777" w:rsidR="00FB233F" w:rsidRPr="00D801FF" w:rsidRDefault="00FB233F" w:rsidP="00FB233F">
      <w:pPr>
        <w:pStyle w:val="a9"/>
        <w:numPr>
          <w:ilvl w:val="1"/>
          <w:numId w:val="15"/>
        </w:numPr>
        <w:wordWrap/>
        <w:spacing w:line="276" w:lineRule="auto"/>
        <w:ind w:leftChars="0"/>
        <w:rPr>
          <w:rFonts w:ascii="Times New Roman" w:hAnsi="Times New Roman"/>
          <w:i/>
          <w:kern w:val="0"/>
          <w:sz w:val="22"/>
        </w:rPr>
      </w:pPr>
      <w:r w:rsidRPr="00D801FF">
        <w:rPr>
          <w:rFonts w:ascii="Times New Roman" w:hAnsi="Times New Roman"/>
          <w:i/>
          <w:kern w:val="0"/>
          <w:sz w:val="22"/>
        </w:rPr>
        <w:lastRenderedPageBreak/>
        <w:t xml:space="preserve">Alt-1: All REs within each RB </w:t>
      </w:r>
      <w:proofErr w:type="gramStart"/>
      <w:r w:rsidRPr="00D801FF">
        <w:rPr>
          <w:rFonts w:ascii="Times New Roman" w:hAnsi="Times New Roman"/>
          <w:i/>
          <w:kern w:val="0"/>
          <w:sz w:val="22"/>
        </w:rPr>
        <w:t>are</w:t>
      </w:r>
      <w:proofErr w:type="gramEnd"/>
      <w:r w:rsidRPr="00D801FF">
        <w:rPr>
          <w:rFonts w:ascii="Times New Roman" w:hAnsi="Times New Roman"/>
          <w:i/>
          <w:kern w:val="0"/>
          <w:sz w:val="22"/>
        </w:rPr>
        <w:t xml:space="preserve"> mapped.</w:t>
      </w:r>
    </w:p>
    <w:p w14:paraId="57F15A57" w14:textId="77777777" w:rsidR="00FB233F" w:rsidRPr="00D801FF" w:rsidRDefault="00FB233F" w:rsidP="00FB233F">
      <w:pPr>
        <w:pStyle w:val="a9"/>
        <w:numPr>
          <w:ilvl w:val="2"/>
          <w:numId w:val="15"/>
        </w:numPr>
        <w:wordWrap/>
        <w:spacing w:after="240" w:line="276" w:lineRule="auto"/>
        <w:ind w:leftChars="0"/>
        <w:rPr>
          <w:rFonts w:ascii="Times New Roman" w:hAnsi="Times New Roman"/>
          <w:i/>
          <w:kern w:val="0"/>
          <w:sz w:val="22"/>
        </w:rPr>
      </w:pPr>
      <w:r w:rsidRPr="00D801FF">
        <w:rPr>
          <w:rFonts w:ascii="Times New Roman" w:hAnsi="Times New Roman"/>
          <w:i/>
          <w:kern w:val="0"/>
          <w:sz w:val="22"/>
        </w:rPr>
        <w:t>Note: PRB and sub-PRB interlaced mapping is not considered further.</w:t>
      </w:r>
    </w:p>
    <w:p w14:paraId="0030256E" w14:textId="77777777" w:rsidR="00FB233F" w:rsidRPr="009C5DFA" w:rsidRDefault="00FB233F" w:rsidP="00FB233F">
      <w:pPr>
        <w:pStyle w:val="a9"/>
        <w:numPr>
          <w:ilvl w:val="0"/>
          <w:numId w:val="5"/>
        </w:numPr>
        <w:wordWrap/>
        <w:spacing w:after="120" w:line="276" w:lineRule="auto"/>
        <w:ind w:leftChars="0" w:left="426"/>
        <w:rPr>
          <w:rFonts w:ascii="Times New Roman" w:hAnsi="Times New Roman"/>
          <w:i/>
          <w:kern w:val="0"/>
          <w:sz w:val="22"/>
        </w:rPr>
      </w:pPr>
      <w:r w:rsidRPr="009C5DFA">
        <w:rPr>
          <w:rFonts w:ascii="Times New Roman" w:hAnsi="Times New Roman" w:hint="eastAsia"/>
          <w:i/>
          <w:kern w:val="0"/>
          <w:sz w:val="22"/>
        </w:rPr>
        <w:t>P</w:t>
      </w:r>
      <w:r w:rsidRPr="009C5DFA">
        <w:rPr>
          <w:rFonts w:ascii="Times New Roman" w:hAnsi="Times New Roman"/>
          <w:i/>
          <w:kern w:val="0"/>
          <w:sz w:val="22"/>
        </w:rPr>
        <w:t>roposal</w:t>
      </w:r>
      <w:r>
        <w:rPr>
          <w:rFonts w:ascii="Times New Roman" w:hAnsi="Times New Roman"/>
          <w:i/>
          <w:kern w:val="0"/>
          <w:sz w:val="22"/>
        </w:rPr>
        <w:t xml:space="preserve"> 2</w:t>
      </w:r>
      <w:r w:rsidRPr="009C5DFA">
        <w:rPr>
          <w:rFonts w:ascii="Times New Roman" w:hAnsi="Times New Roman"/>
          <w:i/>
          <w:kern w:val="0"/>
          <w:sz w:val="22"/>
        </w:rPr>
        <w:t xml:space="preserve">: For the case of sequence based PUCCH format 0/1, </w:t>
      </w:r>
      <w:r>
        <w:rPr>
          <w:rFonts w:ascii="Times New Roman" w:hAnsi="Times New Roman"/>
          <w:i/>
          <w:kern w:val="0"/>
          <w:sz w:val="22"/>
        </w:rPr>
        <w:t>t</w:t>
      </w:r>
      <w:r w:rsidRPr="009C5DFA">
        <w:rPr>
          <w:rFonts w:ascii="Times New Roman" w:hAnsi="Times New Roman"/>
          <w:i/>
          <w:kern w:val="0"/>
          <w:sz w:val="22"/>
        </w:rPr>
        <w:t>ime/freq. domain repetition considering coherent bandwidth for the new numerologies 480k</w:t>
      </w:r>
      <w:r w:rsidRPr="009C5DFA">
        <w:rPr>
          <w:rFonts w:ascii="Times New Roman" w:hAnsi="Times New Roman" w:hint="eastAsia"/>
          <w:i/>
          <w:kern w:val="0"/>
          <w:sz w:val="22"/>
        </w:rPr>
        <w:t>H</w:t>
      </w:r>
      <w:r w:rsidRPr="009C5DFA">
        <w:rPr>
          <w:rFonts w:ascii="Times New Roman" w:hAnsi="Times New Roman"/>
          <w:i/>
          <w:kern w:val="0"/>
          <w:sz w:val="22"/>
        </w:rPr>
        <w:t>z and 960kHz should be further investigated to compensate for PSD limitation per MHz in 60GHz unlicensed spectrum.</w:t>
      </w:r>
    </w:p>
    <w:p w14:paraId="7BB19016" w14:textId="440E6962" w:rsidR="00FB233F" w:rsidRPr="00A70378" w:rsidRDefault="00FB233F" w:rsidP="00A70378">
      <w:pPr>
        <w:pStyle w:val="a9"/>
        <w:numPr>
          <w:ilvl w:val="0"/>
          <w:numId w:val="5"/>
        </w:numPr>
        <w:wordWrap/>
        <w:spacing w:line="276" w:lineRule="auto"/>
        <w:ind w:leftChars="0" w:left="426"/>
        <w:rPr>
          <w:rFonts w:ascii="Times New Roman" w:hAnsi="Times New Roman"/>
          <w:iCs/>
          <w:kern w:val="0"/>
          <w:sz w:val="22"/>
        </w:rPr>
      </w:pPr>
      <w:r w:rsidRPr="009C5DFA">
        <w:rPr>
          <w:rFonts w:ascii="Times New Roman" w:hAnsi="Times New Roman" w:hint="eastAsia"/>
          <w:i/>
          <w:kern w:val="0"/>
          <w:sz w:val="22"/>
        </w:rPr>
        <w:t>P</w:t>
      </w:r>
      <w:r w:rsidRPr="009C5DFA">
        <w:rPr>
          <w:rFonts w:ascii="Times New Roman" w:hAnsi="Times New Roman"/>
          <w:i/>
          <w:kern w:val="0"/>
          <w:sz w:val="22"/>
        </w:rPr>
        <w:t>roposal</w:t>
      </w:r>
      <w:r>
        <w:rPr>
          <w:rFonts w:ascii="Times New Roman" w:hAnsi="Times New Roman"/>
          <w:i/>
          <w:kern w:val="0"/>
          <w:sz w:val="22"/>
        </w:rPr>
        <w:t xml:space="preserve"> 3</w:t>
      </w:r>
      <w:r w:rsidRPr="009C5DFA">
        <w:rPr>
          <w:rFonts w:ascii="Times New Roman" w:hAnsi="Times New Roman"/>
          <w:i/>
          <w:kern w:val="0"/>
          <w:sz w:val="22"/>
        </w:rPr>
        <w:t xml:space="preserve">: </w:t>
      </w:r>
      <w:r>
        <w:rPr>
          <w:rFonts w:ascii="Times New Roman" w:hAnsi="Times New Roman"/>
          <w:i/>
          <w:kern w:val="0"/>
          <w:sz w:val="22"/>
        </w:rPr>
        <w:t>F</w:t>
      </w:r>
      <w:r w:rsidRPr="0061560F">
        <w:rPr>
          <w:rFonts w:ascii="Times New Roman" w:hAnsi="Times New Roman"/>
          <w:i/>
          <w:kern w:val="0"/>
          <w:sz w:val="22"/>
        </w:rPr>
        <w:t>or low PAPR sequence for enhanced PUCCH format 0/1 (PF0/1) and DMRS sequence of enhanced PUCCH format 4 (PF4) respectively</w:t>
      </w:r>
      <w:r>
        <w:rPr>
          <w:rFonts w:ascii="Times New Roman" w:hAnsi="Times New Roman"/>
          <w:i/>
          <w:kern w:val="0"/>
          <w:sz w:val="22"/>
        </w:rPr>
        <w:t>, w</w:t>
      </w:r>
      <w:r w:rsidRPr="0061560F">
        <w:rPr>
          <w:rFonts w:ascii="Times New Roman" w:hAnsi="Times New Roman"/>
          <w:i/>
          <w:kern w:val="0"/>
          <w:sz w:val="22"/>
        </w:rPr>
        <w:t xml:space="preserve">e propose to support Alt-2 </w:t>
      </w:r>
      <w:r w:rsidR="00A70378">
        <w:rPr>
          <w:rFonts w:ascii="Times New Roman" w:hAnsi="Times New Roman"/>
          <w:i/>
          <w:kern w:val="0"/>
          <w:sz w:val="22"/>
        </w:rPr>
        <w:t>as follow</w:t>
      </w:r>
      <w:r w:rsidR="001660DB">
        <w:rPr>
          <w:rFonts w:ascii="Times New Roman" w:hAnsi="Times New Roman"/>
          <w:i/>
          <w:kern w:val="0"/>
          <w:sz w:val="22"/>
        </w:rPr>
        <w:t>s</w:t>
      </w:r>
      <w:r w:rsidR="00A70378">
        <w:rPr>
          <w:rFonts w:ascii="Times New Roman" w:hAnsi="Times New Roman"/>
          <w:i/>
          <w:kern w:val="0"/>
          <w:sz w:val="22"/>
        </w:rPr>
        <w:t>,</w:t>
      </w:r>
    </w:p>
    <w:p w14:paraId="705F7AAF" w14:textId="27EC9F7B" w:rsidR="00A70378" w:rsidRPr="00A70378" w:rsidRDefault="00A70378" w:rsidP="00A70378">
      <w:pPr>
        <w:pStyle w:val="a9"/>
        <w:numPr>
          <w:ilvl w:val="0"/>
          <w:numId w:val="15"/>
        </w:numPr>
        <w:wordWrap/>
        <w:spacing w:line="276" w:lineRule="auto"/>
        <w:ind w:leftChars="0"/>
        <w:rPr>
          <w:rFonts w:ascii="Times New Roman" w:hAnsi="Times New Roman"/>
          <w:i/>
          <w:kern w:val="0"/>
          <w:sz w:val="22"/>
        </w:rPr>
      </w:pPr>
      <w:r w:rsidRPr="00A70378">
        <w:rPr>
          <w:rFonts w:ascii="Times New Roman" w:hAnsi="Times New Roman"/>
          <w:i/>
          <w:kern w:val="0"/>
          <w:sz w:val="22"/>
        </w:rPr>
        <w:t>Alt-2: A single sequence of length equal to the number of mapped REs per RB of the PUCCH resource is used, and the sequence is repeated in each RB. At least the following scheme is considered for PAPR/CM reduction:</w:t>
      </w:r>
    </w:p>
    <w:p w14:paraId="57A916EA" w14:textId="4D224F70" w:rsidR="00A70378" w:rsidRPr="00A70378" w:rsidRDefault="00A70378" w:rsidP="00A70378">
      <w:pPr>
        <w:pStyle w:val="a9"/>
        <w:numPr>
          <w:ilvl w:val="1"/>
          <w:numId w:val="15"/>
        </w:numPr>
        <w:wordWrap/>
        <w:spacing w:line="276" w:lineRule="auto"/>
        <w:ind w:leftChars="0"/>
        <w:rPr>
          <w:rFonts w:ascii="Times New Roman" w:hAnsi="Times New Roman"/>
          <w:i/>
          <w:kern w:val="0"/>
          <w:sz w:val="22"/>
        </w:rPr>
      </w:pPr>
      <w:r w:rsidRPr="00A70378">
        <w:rPr>
          <w:rFonts w:ascii="Times New Roman" w:hAnsi="Times New Roman"/>
          <w:i/>
          <w:kern w:val="0"/>
          <w:sz w:val="22"/>
        </w:rPr>
        <w:t xml:space="preserve">Cycling of cyclic shifts across RBs in a similar way as for Rel-16 for PF0/1 for the case that </w:t>
      </w:r>
      <w:proofErr w:type="spellStart"/>
      <w:r w:rsidRPr="00A70378">
        <w:rPr>
          <w:rFonts w:ascii="Times New Roman" w:hAnsi="Times New Roman"/>
          <w:i/>
          <w:kern w:val="0"/>
          <w:sz w:val="22"/>
        </w:rPr>
        <w:t>useInterlacePUCCH</w:t>
      </w:r>
      <w:proofErr w:type="spellEnd"/>
      <w:r w:rsidRPr="00A70378">
        <w:rPr>
          <w:rFonts w:ascii="Times New Roman" w:hAnsi="Times New Roman"/>
          <w:i/>
          <w:kern w:val="0"/>
          <w:sz w:val="22"/>
        </w:rPr>
        <w:t>-PUSCH is configured.</w:t>
      </w:r>
    </w:p>
    <w:p w14:paraId="000111A2" w14:textId="77777777" w:rsidR="00C5738E" w:rsidRPr="00FB233F" w:rsidRDefault="00C5738E" w:rsidP="00C5738E">
      <w:pPr>
        <w:widowControl/>
        <w:wordWrap/>
        <w:autoSpaceDE/>
        <w:autoSpaceDN/>
        <w:spacing w:after="120" w:line="276" w:lineRule="auto"/>
        <w:rPr>
          <w:rFonts w:ascii="Times New Roman" w:hAnsi="Times New Roman"/>
          <w:kern w:val="0"/>
          <w:sz w:val="22"/>
        </w:rPr>
      </w:pPr>
    </w:p>
    <w:p w14:paraId="732C53B0" w14:textId="77777777" w:rsidR="00DE7804" w:rsidRDefault="00EE549F" w:rsidP="00DE7804">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53E3F4D8" w14:textId="50905034" w:rsidR="00BA1BCE" w:rsidRDefault="006871C3" w:rsidP="00DE7804">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w:t>
      </w:r>
      <w:r w:rsidR="00702538">
        <w:rPr>
          <w:rFonts w:ascii="Times New Roman" w:hAnsi="Times New Roman"/>
          <w:kern w:val="0"/>
          <w:sz w:val="22"/>
        </w:rPr>
        <w:t>1</w:t>
      </w:r>
      <w:r>
        <w:rPr>
          <w:rFonts w:ascii="Times New Roman" w:hAnsi="Times New Roman"/>
          <w:kern w:val="0"/>
          <w:sz w:val="22"/>
        </w:rPr>
        <w:t>]</w:t>
      </w:r>
      <w:r w:rsidR="00F0675E">
        <w:rPr>
          <w:rFonts w:ascii="Times New Roman" w:hAnsi="Times New Roman"/>
          <w:kern w:val="0"/>
          <w:sz w:val="22"/>
        </w:rPr>
        <w:t xml:space="preserve"> RP-202925, </w:t>
      </w:r>
      <w:r w:rsidR="00F0675E" w:rsidRPr="00F0675E">
        <w:rPr>
          <w:rFonts w:ascii="Times New Roman" w:hAnsi="Times New Roman"/>
          <w:kern w:val="0"/>
          <w:sz w:val="22"/>
        </w:rPr>
        <w:t xml:space="preserve">Revised WID: Extending current NR operation to 71 </w:t>
      </w:r>
      <w:proofErr w:type="gramStart"/>
      <w:r w:rsidR="00F0675E" w:rsidRPr="00F0675E">
        <w:rPr>
          <w:rFonts w:ascii="Times New Roman" w:hAnsi="Times New Roman"/>
          <w:kern w:val="0"/>
          <w:sz w:val="22"/>
        </w:rPr>
        <w:t>GHz</w:t>
      </w:r>
      <w:proofErr w:type="gramEnd"/>
    </w:p>
    <w:p w14:paraId="318E1AE0" w14:textId="02B3F804" w:rsidR="00005ADB" w:rsidRDefault="00005ADB" w:rsidP="00005ADB">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w:t>
      </w:r>
      <w:r w:rsidR="00225078">
        <w:rPr>
          <w:rFonts w:ascii="Times New Roman" w:hAnsi="Times New Roman"/>
          <w:kern w:val="0"/>
          <w:sz w:val="22"/>
        </w:rPr>
        <w:t>2</w:t>
      </w:r>
      <w:r w:rsidR="0083471E">
        <w:rPr>
          <w:rFonts w:ascii="Times New Roman" w:hAnsi="Times New Roman"/>
          <w:kern w:val="0"/>
          <w:sz w:val="22"/>
        </w:rPr>
        <w:t xml:space="preserve">] </w:t>
      </w:r>
      <w:r w:rsidR="00E126F2">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10</w:t>
      </w:r>
      <w:r w:rsidR="00BB3B8B">
        <w:rPr>
          <w:rFonts w:ascii="Times New Roman" w:hAnsi="Times New Roman"/>
          <w:kern w:val="0"/>
          <w:sz w:val="22"/>
        </w:rPr>
        <w:t>3</w:t>
      </w:r>
      <w:r>
        <w:rPr>
          <w:rFonts w:ascii="Times New Roman" w:hAnsi="Times New Roman"/>
          <w:kern w:val="0"/>
          <w:sz w:val="22"/>
        </w:rPr>
        <w:t xml:space="preserve">-e meeting </w:t>
      </w:r>
      <w:r w:rsidRPr="00C701CE">
        <w:rPr>
          <w:rFonts w:ascii="Times New Roman" w:hAnsi="Times New Roman"/>
          <w:kern w:val="0"/>
          <w:sz w:val="22"/>
        </w:rPr>
        <w:t>v</w:t>
      </w:r>
      <w:r w:rsidR="00E126F2">
        <w:rPr>
          <w:rFonts w:ascii="Times New Roman" w:hAnsi="Times New Roman"/>
          <w:kern w:val="0"/>
          <w:sz w:val="22"/>
        </w:rPr>
        <w:t>1.</w:t>
      </w:r>
      <w:r w:rsidR="00BB3B8B">
        <w:rPr>
          <w:rFonts w:ascii="Times New Roman" w:hAnsi="Times New Roman"/>
          <w:kern w:val="0"/>
          <w:sz w:val="22"/>
        </w:rPr>
        <w:t>0.</w:t>
      </w:r>
      <w:r w:rsidR="00E126F2">
        <w:rPr>
          <w:rFonts w:ascii="Times New Roman" w:hAnsi="Times New Roman"/>
          <w:kern w:val="0"/>
          <w:sz w:val="22"/>
        </w:rPr>
        <w:t>0</w:t>
      </w:r>
    </w:p>
    <w:p w14:paraId="5CCEE54B" w14:textId="6E176B9B" w:rsidR="00225078" w:rsidRDefault="00225078" w:rsidP="00225078">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 xml:space="preserve">[3] Draft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104-e meeting </w:t>
      </w:r>
      <w:r w:rsidRPr="00C701CE">
        <w:rPr>
          <w:rFonts w:ascii="Times New Roman" w:hAnsi="Times New Roman"/>
          <w:kern w:val="0"/>
          <w:sz w:val="22"/>
        </w:rPr>
        <w:t>v</w:t>
      </w:r>
      <w:r>
        <w:rPr>
          <w:rFonts w:ascii="Times New Roman" w:hAnsi="Times New Roman"/>
          <w:kern w:val="0"/>
          <w:sz w:val="22"/>
        </w:rPr>
        <w:t>0.3.0</w:t>
      </w:r>
    </w:p>
    <w:p w14:paraId="6767E6F5" w14:textId="33A9D7BF" w:rsidR="0083471E" w:rsidRPr="00225078" w:rsidRDefault="0083471E" w:rsidP="00DE7804">
      <w:pPr>
        <w:widowControl/>
        <w:wordWrap/>
        <w:autoSpaceDE/>
        <w:autoSpaceDN/>
        <w:spacing w:after="120" w:line="276" w:lineRule="auto"/>
        <w:jc w:val="left"/>
        <w:rPr>
          <w:rFonts w:ascii="Times New Roman" w:hAnsi="Times New Roman"/>
          <w:kern w:val="0"/>
          <w:sz w:val="22"/>
        </w:rPr>
      </w:pPr>
    </w:p>
    <w:sectPr w:rsidR="0083471E" w:rsidRPr="00225078"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1F2237" w14:textId="77777777" w:rsidR="00290A3B" w:rsidRDefault="00290A3B" w:rsidP="00E9744E">
      <w:r>
        <w:separator/>
      </w:r>
    </w:p>
  </w:endnote>
  <w:endnote w:type="continuationSeparator" w:id="0">
    <w:p w14:paraId="4815E817" w14:textId="77777777" w:rsidR="00290A3B" w:rsidRDefault="00290A3B" w:rsidP="00E9744E">
      <w:r>
        <w:continuationSeparator/>
      </w:r>
    </w:p>
  </w:endnote>
  <w:endnote w:type="continuationNotice" w:id="1">
    <w:p w14:paraId="36AC6BE4" w14:textId="77777777" w:rsidR="00290A3B" w:rsidRDefault="00290A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36D9C0" w14:textId="77777777" w:rsidR="00700B75" w:rsidRDefault="00700B75"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C261F2" w14:textId="77777777" w:rsidR="00290A3B" w:rsidRDefault="00290A3B" w:rsidP="00E9744E">
      <w:r>
        <w:separator/>
      </w:r>
    </w:p>
  </w:footnote>
  <w:footnote w:type="continuationSeparator" w:id="0">
    <w:p w14:paraId="01876469" w14:textId="77777777" w:rsidR="00290A3B" w:rsidRDefault="00290A3B" w:rsidP="00E9744E">
      <w:r>
        <w:continuationSeparator/>
      </w:r>
    </w:p>
  </w:footnote>
  <w:footnote w:type="continuationNotice" w:id="1">
    <w:p w14:paraId="6E6E1AF4" w14:textId="77777777" w:rsidR="00290A3B" w:rsidRDefault="00290A3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1E02386"/>
    <w:multiLevelType w:val="multilevel"/>
    <w:tmpl w:val="FD6E3182"/>
    <w:lvl w:ilvl="0">
      <w:start w:val="1"/>
      <w:numFmt w:val="decimal"/>
      <w:pStyle w:val="1"/>
      <w:lvlText w:val="%1"/>
      <w:lvlJc w:val="left"/>
      <w:pPr>
        <w:tabs>
          <w:tab w:val="num" w:pos="432"/>
        </w:tabs>
        <w:ind w:left="432" w:hanging="432"/>
      </w:pPr>
      <w:rPr>
        <w:rFonts w:cs="Times New Roman" w:hint="default"/>
        <w:lang w:val="en-US"/>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0"/>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6"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4C300002"/>
    <w:multiLevelType w:val="hybridMultilevel"/>
    <w:tmpl w:val="B8F641C8"/>
    <w:lvl w:ilvl="0" w:tplc="0396E09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1"/>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1"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2540CC4"/>
    <w:multiLevelType w:val="hybridMultilevel"/>
    <w:tmpl w:val="952A197A"/>
    <w:lvl w:ilvl="0" w:tplc="04090009">
      <w:start w:val="1"/>
      <w:numFmt w:val="bullet"/>
      <w:lvlText w:val=""/>
      <w:lvlJc w:val="left"/>
      <w:pPr>
        <w:ind w:left="910" w:hanging="400"/>
      </w:pPr>
      <w:rPr>
        <w:rFonts w:ascii="Wingdings" w:hAnsi="Wingdings" w:hint="default"/>
      </w:rPr>
    </w:lvl>
    <w:lvl w:ilvl="1" w:tplc="0409000B">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0"/>
    <w:lvlOverride w:ilvl="0"/>
    <w:lvlOverride w:ilvl="1"/>
    <w:lvlOverride w:ilvl="2">
      <w:startOverride w:val="1"/>
    </w:lvlOverride>
    <w:lvlOverride w:ilvl="3"/>
    <w:lvlOverride w:ilvl="4"/>
    <w:lvlOverride w:ilvl="5"/>
    <w:lvlOverride w:ilvl="6"/>
    <w:lvlOverride w:ilvl="7"/>
    <w:lvlOverride w:ilvl="8"/>
  </w:num>
  <w:num w:numId="3">
    <w:abstractNumId w:val="5"/>
  </w:num>
  <w:num w:numId="4">
    <w:abstractNumId w:val="3"/>
  </w:num>
  <w:num w:numId="5">
    <w:abstractNumId w:val="12"/>
  </w:num>
  <w:num w:numId="6">
    <w:abstractNumId w:val="0"/>
  </w:num>
  <w:num w:numId="7">
    <w:abstractNumId w:val="7"/>
  </w:num>
  <w:num w:numId="8">
    <w:abstractNumId w:val="13"/>
  </w:num>
  <w:num w:numId="9">
    <w:abstractNumId w:val="2"/>
  </w:num>
  <w:num w:numId="10">
    <w:abstractNumId w:val="4"/>
  </w:num>
  <w:num w:numId="11">
    <w:abstractNumId w:val="1"/>
  </w:num>
  <w:num w:numId="12">
    <w:abstractNumId w:val="9"/>
  </w:num>
  <w:num w:numId="13">
    <w:abstractNumId w:val="14"/>
  </w:num>
  <w:num w:numId="14">
    <w:abstractNumId w:val="11"/>
  </w:num>
  <w:num w:numId="15">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3EB"/>
    <w:rsid w:val="000008AD"/>
    <w:rsid w:val="000011FC"/>
    <w:rsid w:val="00001F68"/>
    <w:rsid w:val="0000242B"/>
    <w:rsid w:val="00002557"/>
    <w:rsid w:val="00002988"/>
    <w:rsid w:val="00002B42"/>
    <w:rsid w:val="00002CF0"/>
    <w:rsid w:val="00002D62"/>
    <w:rsid w:val="00002FE8"/>
    <w:rsid w:val="00003061"/>
    <w:rsid w:val="0000310F"/>
    <w:rsid w:val="000034F6"/>
    <w:rsid w:val="000037FF"/>
    <w:rsid w:val="00004396"/>
    <w:rsid w:val="0000441B"/>
    <w:rsid w:val="000046CE"/>
    <w:rsid w:val="00004C7C"/>
    <w:rsid w:val="00004C92"/>
    <w:rsid w:val="00004D8C"/>
    <w:rsid w:val="00004DAA"/>
    <w:rsid w:val="00005010"/>
    <w:rsid w:val="0000544A"/>
    <w:rsid w:val="00005ADB"/>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042E"/>
    <w:rsid w:val="0001112B"/>
    <w:rsid w:val="00011882"/>
    <w:rsid w:val="00011E67"/>
    <w:rsid w:val="00012629"/>
    <w:rsid w:val="00012B6D"/>
    <w:rsid w:val="000135EA"/>
    <w:rsid w:val="0001375A"/>
    <w:rsid w:val="00013AE1"/>
    <w:rsid w:val="00014C98"/>
    <w:rsid w:val="00014EB9"/>
    <w:rsid w:val="0001538D"/>
    <w:rsid w:val="0001568C"/>
    <w:rsid w:val="000162FD"/>
    <w:rsid w:val="0001649C"/>
    <w:rsid w:val="00016620"/>
    <w:rsid w:val="0001666F"/>
    <w:rsid w:val="00016C90"/>
    <w:rsid w:val="00016E1D"/>
    <w:rsid w:val="00016F2D"/>
    <w:rsid w:val="000170FE"/>
    <w:rsid w:val="00017334"/>
    <w:rsid w:val="000173EA"/>
    <w:rsid w:val="00017F9A"/>
    <w:rsid w:val="00017FA7"/>
    <w:rsid w:val="00020B62"/>
    <w:rsid w:val="00020DCF"/>
    <w:rsid w:val="00020F4E"/>
    <w:rsid w:val="000210CC"/>
    <w:rsid w:val="00021667"/>
    <w:rsid w:val="000216CF"/>
    <w:rsid w:val="00021721"/>
    <w:rsid w:val="00021A0C"/>
    <w:rsid w:val="00021BFD"/>
    <w:rsid w:val="00021DEB"/>
    <w:rsid w:val="00021EE5"/>
    <w:rsid w:val="00022153"/>
    <w:rsid w:val="00022200"/>
    <w:rsid w:val="000223AE"/>
    <w:rsid w:val="000224A0"/>
    <w:rsid w:val="0002273E"/>
    <w:rsid w:val="0002290B"/>
    <w:rsid w:val="0002292A"/>
    <w:rsid w:val="00022994"/>
    <w:rsid w:val="00022C12"/>
    <w:rsid w:val="00023C47"/>
    <w:rsid w:val="00023CF0"/>
    <w:rsid w:val="00024149"/>
    <w:rsid w:val="0002476D"/>
    <w:rsid w:val="00024F18"/>
    <w:rsid w:val="00025065"/>
    <w:rsid w:val="00025300"/>
    <w:rsid w:val="0002572C"/>
    <w:rsid w:val="00025762"/>
    <w:rsid w:val="000258D2"/>
    <w:rsid w:val="00025BE8"/>
    <w:rsid w:val="000265D2"/>
    <w:rsid w:val="0002666C"/>
    <w:rsid w:val="000266D8"/>
    <w:rsid w:val="000266DE"/>
    <w:rsid w:val="000273E7"/>
    <w:rsid w:val="0002765B"/>
    <w:rsid w:val="00027DE3"/>
    <w:rsid w:val="00030353"/>
    <w:rsid w:val="00030411"/>
    <w:rsid w:val="00030443"/>
    <w:rsid w:val="000306DC"/>
    <w:rsid w:val="0003080A"/>
    <w:rsid w:val="00030F6E"/>
    <w:rsid w:val="00031033"/>
    <w:rsid w:val="00031373"/>
    <w:rsid w:val="0003194D"/>
    <w:rsid w:val="00031C80"/>
    <w:rsid w:val="00032462"/>
    <w:rsid w:val="000326BD"/>
    <w:rsid w:val="000327B4"/>
    <w:rsid w:val="0003280E"/>
    <w:rsid w:val="00033083"/>
    <w:rsid w:val="0003331D"/>
    <w:rsid w:val="0003366B"/>
    <w:rsid w:val="00033747"/>
    <w:rsid w:val="00033D47"/>
    <w:rsid w:val="00033E1B"/>
    <w:rsid w:val="00033E22"/>
    <w:rsid w:val="00033E65"/>
    <w:rsid w:val="000347F0"/>
    <w:rsid w:val="0003485D"/>
    <w:rsid w:val="0003520A"/>
    <w:rsid w:val="0003595E"/>
    <w:rsid w:val="00035A64"/>
    <w:rsid w:val="00035C4F"/>
    <w:rsid w:val="00035F3F"/>
    <w:rsid w:val="0003642C"/>
    <w:rsid w:val="00036837"/>
    <w:rsid w:val="00036CE6"/>
    <w:rsid w:val="000371A1"/>
    <w:rsid w:val="00037315"/>
    <w:rsid w:val="000376D7"/>
    <w:rsid w:val="00037796"/>
    <w:rsid w:val="0003790F"/>
    <w:rsid w:val="00037EFE"/>
    <w:rsid w:val="0004013E"/>
    <w:rsid w:val="0004040C"/>
    <w:rsid w:val="00040499"/>
    <w:rsid w:val="0004098B"/>
    <w:rsid w:val="000409EB"/>
    <w:rsid w:val="00040AC2"/>
    <w:rsid w:val="00040CA7"/>
    <w:rsid w:val="00040D37"/>
    <w:rsid w:val="00041354"/>
    <w:rsid w:val="00041556"/>
    <w:rsid w:val="000417E2"/>
    <w:rsid w:val="0004185B"/>
    <w:rsid w:val="0004199B"/>
    <w:rsid w:val="00041B3A"/>
    <w:rsid w:val="00041F18"/>
    <w:rsid w:val="00042148"/>
    <w:rsid w:val="00042FC6"/>
    <w:rsid w:val="00042FE6"/>
    <w:rsid w:val="0004353C"/>
    <w:rsid w:val="000436EA"/>
    <w:rsid w:val="00043800"/>
    <w:rsid w:val="00043E77"/>
    <w:rsid w:val="0004436D"/>
    <w:rsid w:val="00044600"/>
    <w:rsid w:val="00044790"/>
    <w:rsid w:val="00044CA1"/>
    <w:rsid w:val="0004590A"/>
    <w:rsid w:val="00045912"/>
    <w:rsid w:val="00045A49"/>
    <w:rsid w:val="00045C01"/>
    <w:rsid w:val="00045E1F"/>
    <w:rsid w:val="00046366"/>
    <w:rsid w:val="000470BD"/>
    <w:rsid w:val="0004728A"/>
    <w:rsid w:val="00047A68"/>
    <w:rsid w:val="00047A85"/>
    <w:rsid w:val="00047E71"/>
    <w:rsid w:val="00047FEE"/>
    <w:rsid w:val="0005045E"/>
    <w:rsid w:val="000507C4"/>
    <w:rsid w:val="00051147"/>
    <w:rsid w:val="000512DC"/>
    <w:rsid w:val="00051657"/>
    <w:rsid w:val="00051A6E"/>
    <w:rsid w:val="00051D2E"/>
    <w:rsid w:val="0005214E"/>
    <w:rsid w:val="00052C4D"/>
    <w:rsid w:val="00052E82"/>
    <w:rsid w:val="00052FB4"/>
    <w:rsid w:val="000532A6"/>
    <w:rsid w:val="00053522"/>
    <w:rsid w:val="00053619"/>
    <w:rsid w:val="000538C2"/>
    <w:rsid w:val="00053FEE"/>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57AB4"/>
    <w:rsid w:val="0006028C"/>
    <w:rsid w:val="000612F2"/>
    <w:rsid w:val="000613A2"/>
    <w:rsid w:val="000619F7"/>
    <w:rsid w:val="000621BB"/>
    <w:rsid w:val="000622BC"/>
    <w:rsid w:val="000626AC"/>
    <w:rsid w:val="00062986"/>
    <w:rsid w:val="00062B54"/>
    <w:rsid w:val="00062D8C"/>
    <w:rsid w:val="000634FA"/>
    <w:rsid w:val="000646A0"/>
    <w:rsid w:val="000648F3"/>
    <w:rsid w:val="00064AD1"/>
    <w:rsid w:val="00064B9E"/>
    <w:rsid w:val="00064D03"/>
    <w:rsid w:val="00066080"/>
    <w:rsid w:val="00066F02"/>
    <w:rsid w:val="00067047"/>
    <w:rsid w:val="00067120"/>
    <w:rsid w:val="0006712A"/>
    <w:rsid w:val="00067528"/>
    <w:rsid w:val="00067C87"/>
    <w:rsid w:val="00067E6B"/>
    <w:rsid w:val="00070080"/>
    <w:rsid w:val="00070C3A"/>
    <w:rsid w:val="000710C4"/>
    <w:rsid w:val="000711DB"/>
    <w:rsid w:val="00071781"/>
    <w:rsid w:val="00071FDF"/>
    <w:rsid w:val="000721FE"/>
    <w:rsid w:val="0007242B"/>
    <w:rsid w:val="00072775"/>
    <w:rsid w:val="00072AAC"/>
    <w:rsid w:val="00072D2D"/>
    <w:rsid w:val="00072FAC"/>
    <w:rsid w:val="000732C5"/>
    <w:rsid w:val="0007342B"/>
    <w:rsid w:val="00073926"/>
    <w:rsid w:val="00073E7F"/>
    <w:rsid w:val="000747D5"/>
    <w:rsid w:val="00074C80"/>
    <w:rsid w:val="00075FF2"/>
    <w:rsid w:val="0007637E"/>
    <w:rsid w:val="00076AAC"/>
    <w:rsid w:val="00076F37"/>
    <w:rsid w:val="000770E2"/>
    <w:rsid w:val="00077766"/>
    <w:rsid w:val="00077A72"/>
    <w:rsid w:val="00077B72"/>
    <w:rsid w:val="00077D34"/>
    <w:rsid w:val="000809C8"/>
    <w:rsid w:val="0008125D"/>
    <w:rsid w:val="000812B5"/>
    <w:rsid w:val="0008139F"/>
    <w:rsid w:val="00081F20"/>
    <w:rsid w:val="000825BD"/>
    <w:rsid w:val="000828AA"/>
    <w:rsid w:val="00082CF9"/>
    <w:rsid w:val="00082EF1"/>
    <w:rsid w:val="00082F51"/>
    <w:rsid w:val="00082FFE"/>
    <w:rsid w:val="00083566"/>
    <w:rsid w:val="00083A36"/>
    <w:rsid w:val="00083C4D"/>
    <w:rsid w:val="00083CEE"/>
    <w:rsid w:val="00083FC5"/>
    <w:rsid w:val="00084133"/>
    <w:rsid w:val="00084638"/>
    <w:rsid w:val="000847AA"/>
    <w:rsid w:val="0008488D"/>
    <w:rsid w:val="00084C3B"/>
    <w:rsid w:val="00084C3C"/>
    <w:rsid w:val="000851D7"/>
    <w:rsid w:val="000853AC"/>
    <w:rsid w:val="0008546A"/>
    <w:rsid w:val="0008593C"/>
    <w:rsid w:val="000860CC"/>
    <w:rsid w:val="00086332"/>
    <w:rsid w:val="000864A9"/>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5FA"/>
    <w:rsid w:val="000929C1"/>
    <w:rsid w:val="00092DD6"/>
    <w:rsid w:val="00092DEA"/>
    <w:rsid w:val="00093D38"/>
    <w:rsid w:val="000940EE"/>
    <w:rsid w:val="0009471D"/>
    <w:rsid w:val="000947AB"/>
    <w:rsid w:val="00094937"/>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72D5"/>
    <w:rsid w:val="000A74AB"/>
    <w:rsid w:val="000A78F3"/>
    <w:rsid w:val="000A7CE6"/>
    <w:rsid w:val="000B014B"/>
    <w:rsid w:val="000B038F"/>
    <w:rsid w:val="000B03CF"/>
    <w:rsid w:val="000B06A7"/>
    <w:rsid w:val="000B0A90"/>
    <w:rsid w:val="000B0AEF"/>
    <w:rsid w:val="000B150F"/>
    <w:rsid w:val="000B15AD"/>
    <w:rsid w:val="000B1892"/>
    <w:rsid w:val="000B1E2C"/>
    <w:rsid w:val="000B2729"/>
    <w:rsid w:val="000B2C0D"/>
    <w:rsid w:val="000B2CE9"/>
    <w:rsid w:val="000B31F0"/>
    <w:rsid w:val="000B3DF9"/>
    <w:rsid w:val="000B3EA2"/>
    <w:rsid w:val="000B41CC"/>
    <w:rsid w:val="000B41D7"/>
    <w:rsid w:val="000B4312"/>
    <w:rsid w:val="000B46A1"/>
    <w:rsid w:val="000B4729"/>
    <w:rsid w:val="000B4B9D"/>
    <w:rsid w:val="000B5C16"/>
    <w:rsid w:val="000B5E40"/>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3A61"/>
    <w:rsid w:val="000C44F4"/>
    <w:rsid w:val="000C4CD2"/>
    <w:rsid w:val="000C4F79"/>
    <w:rsid w:val="000C5155"/>
    <w:rsid w:val="000C5630"/>
    <w:rsid w:val="000C5659"/>
    <w:rsid w:val="000C5B5D"/>
    <w:rsid w:val="000C5C70"/>
    <w:rsid w:val="000C6449"/>
    <w:rsid w:val="000C649F"/>
    <w:rsid w:val="000C6DD4"/>
    <w:rsid w:val="000C7667"/>
    <w:rsid w:val="000C77AC"/>
    <w:rsid w:val="000C780A"/>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468"/>
    <w:rsid w:val="000D560B"/>
    <w:rsid w:val="000D5713"/>
    <w:rsid w:val="000D592B"/>
    <w:rsid w:val="000D6E83"/>
    <w:rsid w:val="000D6E94"/>
    <w:rsid w:val="000D74A9"/>
    <w:rsid w:val="000E02E9"/>
    <w:rsid w:val="000E08C7"/>
    <w:rsid w:val="000E13CF"/>
    <w:rsid w:val="000E157B"/>
    <w:rsid w:val="000E19FB"/>
    <w:rsid w:val="000E1BE6"/>
    <w:rsid w:val="000E1F85"/>
    <w:rsid w:val="000E3083"/>
    <w:rsid w:val="000E350A"/>
    <w:rsid w:val="000E36AC"/>
    <w:rsid w:val="000E3C85"/>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31A"/>
    <w:rsid w:val="000F1509"/>
    <w:rsid w:val="000F1F8F"/>
    <w:rsid w:val="000F2209"/>
    <w:rsid w:val="000F2493"/>
    <w:rsid w:val="000F25A4"/>
    <w:rsid w:val="000F2877"/>
    <w:rsid w:val="000F2A7C"/>
    <w:rsid w:val="000F2AD2"/>
    <w:rsid w:val="000F2C5D"/>
    <w:rsid w:val="000F36DF"/>
    <w:rsid w:val="000F3EB3"/>
    <w:rsid w:val="000F40C7"/>
    <w:rsid w:val="000F52B5"/>
    <w:rsid w:val="000F57DD"/>
    <w:rsid w:val="000F5AEA"/>
    <w:rsid w:val="000F5C33"/>
    <w:rsid w:val="000F5C9F"/>
    <w:rsid w:val="000F5CB9"/>
    <w:rsid w:val="000F5F87"/>
    <w:rsid w:val="000F623D"/>
    <w:rsid w:val="000F6378"/>
    <w:rsid w:val="000F649F"/>
    <w:rsid w:val="000F64C4"/>
    <w:rsid w:val="000F6BD4"/>
    <w:rsid w:val="000F6D7F"/>
    <w:rsid w:val="000F746E"/>
    <w:rsid w:val="000F7515"/>
    <w:rsid w:val="000F7570"/>
    <w:rsid w:val="000F7789"/>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D56"/>
    <w:rsid w:val="00103F4D"/>
    <w:rsid w:val="00103FF1"/>
    <w:rsid w:val="00104492"/>
    <w:rsid w:val="00104764"/>
    <w:rsid w:val="00104971"/>
    <w:rsid w:val="0010532B"/>
    <w:rsid w:val="001054F5"/>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1FBB"/>
    <w:rsid w:val="00112597"/>
    <w:rsid w:val="00112872"/>
    <w:rsid w:val="00112D91"/>
    <w:rsid w:val="00112F70"/>
    <w:rsid w:val="001131B8"/>
    <w:rsid w:val="00113309"/>
    <w:rsid w:val="00113781"/>
    <w:rsid w:val="001141D2"/>
    <w:rsid w:val="001153C1"/>
    <w:rsid w:val="001155BC"/>
    <w:rsid w:val="001156E9"/>
    <w:rsid w:val="00115786"/>
    <w:rsid w:val="00115F06"/>
    <w:rsid w:val="0011607F"/>
    <w:rsid w:val="00116545"/>
    <w:rsid w:val="00116B0E"/>
    <w:rsid w:val="001174C4"/>
    <w:rsid w:val="00117668"/>
    <w:rsid w:val="00117D87"/>
    <w:rsid w:val="0012007D"/>
    <w:rsid w:val="00120164"/>
    <w:rsid w:val="001202E5"/>
    <w:rsid w:val="00120429"/>
    <w:rsid w:val="001204B3"/>
    <w:rsid w:val="001204CA"/>
    <w:rsid w:val="00120920"/>
    <w:rsid w:val="001211B0"/>
    <w:rsid w:val="0012138A"/>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6B4E"/>
    <w:rsid w:val="00126C51"/>
    <w:rsid w:val="001270A8"/>
    <w:rsid w:val="001279EB"/>
    <w:rsid w:val="00127D0F"/>
    <w:rsid w:val="00130760"/>
    <w:rsid w:val="0013155B"/>
    <w:rsid w:val="001316D3"/>
    <w:rsid w:val="00131C59"/>
    <w:rsid w:val="0013256B"/>
    <w:rsid w:val="001327EE"/>
    <w:rsid w:val="00132D5A"/>
    <w:rsid w:val="0013345E"/>
    <w:rsid w:val="0013354B"/>
    <w:rsid w:val="00133769"/>
    <w:rsid w:val="00133826"/>
    <w:rsid w:val="00133B65"/>
    <w:rsid w:val="001346D7"/>
    <w:rsid w:val="00134A42"/>
    <w:rsid w:val="00134CD3"/>
    <w:rsid w:val="001351E9"/>
    <w:rsid w:val="00135360"/>
    <w:rsid w:val="00135E27"/>
    <w:rsid w:val="00135EB7"/>
    <w:rsid w:val="00136027"/>
    <w:rsid w:val="0013603C"/>
    <w:rsid w:val="0013642E"/>
    <w:rsid w:val="00136477"/>
    <w:rsid w:val="00136550"/>
    <w:rsid w:val="001366CC"/>
    <w:rsid w:val="00136EED"/>
    <w:rsid w:val="00137205"/>
    <w:rsid w:val="00137237"/>
    <w:rsid w:val="0013791E"/>
    <w:rsid w:val="00137B55"/>
    <w:rsid w:val="00137BBF"/>
    <w:rsid w:val="00137C44"/>
    <w:rsid w:val="00140309"/>
    <w:rsid w:val="00140613"/>
    <w:rsid w:val="001407E4"/>
    <w:rsid w:val="00140879"/>
    <w:rsid w:val="00140FEE"/>
    <w:rsid w:val="001411B8"/>
    <w:rsid w:val="001417BE"/>
    <w:rsid w:val="0014186E"/>
    <w:rsid w:val="001418F5"/>
    <w:rsid w:val="00141C2D"/>
    <w:rsid w:val="001424D7"/>
    <w:rsid w:val="00142962"/>
    <w:rsid w:val="00142AC8"/>
    <w:rsid w:val="00142CBE"/>
    <w:rsid w:val="00142DB1"/>
    <w:rsid w:val="00142DBB"/>
    <w:rsid w:val="00142DF2"/>
    <w:rsid w:val="001431D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685"/>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FFA"/>
    <w:rsid w:val="001567F7"/>
    <w:rsid w:val="00156A55"/>
    <w:rsid w:val="00156BE8"/>
    <w:rsid w:val="00157A75"/>
    <w:rsid w:val="00157FC1"/>
    <w:rsid w:val="00157FF0"/>
    <w:rsid w:val="0016074B"/>
    <w:rsid w:val="00160B8A"/>
    <w:rsid w:val="00160FE7"/>
    <w:rsid w:val="0016100D"/>
    <w:rsid w:val="00161431"/>
    <w:rsid w:val="001614EB"/>
    <w:rsid w:val="001619C5"/>
    <w:rsid w:val="00161DC7"/>
    <w:rsid w:val="001625CD"/>
    <w:rsid w:val="00162C19"/>
    <w:rsid w:val="00162CA1"/>
    <w:rsid w:val="00162E74"/>
    <w:rsid w:val="00163284"/>
    <w:rsid w:val="001636F8"/>
    <w:rsid w:val="00163C20"/>
    <w:rsid w:val="0016406B"/>
    <w:rsid w:val="001644B6"/>
    <w:rsid w:val="001647C5"/>
    <w:rsid w:val="00164947"/>
    <w:rsid w:val="00165236"/>
    <w:rsid w:val="00165D51"/>
    <w:rsid w:val="00165E99"/>
    <w:rsid w:val="00165EE2"/>
    <w:rsid w:val="001660DB"/>
    <w:rsid w:val="00166790"/>
    <w:rsid w:val="001671A9"/>
    <w:rsid w:val="00167438"/>
    <w:rsid w:val="001678F5"/>
    <w:rsid w:val="00167A5C"/>
    <w:rsid w:val="00167D8C"/>
    <w:rsid w:val="00167F55"/>
    <w:rsid w:val="00170302"/>
    <w:rsid w:val="001706CC"/>
    <w:rsid w:val="00170A55"/>
    <w:rsid w:val="00170A74"/>
    <w:rsid w:val="00170D80"/>
    <w:rsid w:val="001712F1"/>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58"/>
    <w:rsid w:val="00174C7F"/>
    <w:rsid w:val="00175C53"/>
    <w:rsid w:val="0017617E"/>
    <w:rsid w:val="0017650E"/>
    <w:rsid w:val="00176851"/>
    <w:rsid w:val="001773B6"/>
    <w:rsid w:val="0017752E"/>
    <w:rsid w:val="00177876"/>
    <w:rsid w:val="001779E1"/>
    <w:rsid w:val="001779F5"/>
    <w:rsid w:val="00177BC6"/>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361"/>
    <w:rsid w:val="00184617"/>
    <w:rsid w:val="00184882"/>
    <w:rsid w:val="001849EB"/>
    <w:rsid w:val="00184A64"/>
    <w:rsid w:val="00185275"/>
    <w:rsid w:val="0018567E"/>
    <w:rsid w:val="00185E21"/>
    <w:rsid w:val="001866C3"/>
    <w:rsid w:val="00186701"/>
    <w:rsid w:val="00186C99"/>
    <w:rsid w:val="00186CBE"/>
    <w:rsid w:val="001872BB"/>
    <w:rsid w:val="001874CC"/>
    <w:rsid w:val="001900B2"/>
    <w:rsid w:val="00190283"/>
    <w:rsid w:val="00190C52"/>
    <w:rsid w:val="00191B41"/>
    <w:rsid w:val="00191E1B"/>
    <w:rsid w:val="001927B8"/>
    <w:rsid w:val="00192B46"/>
    <w:rsid w:val="00192B9A"/>
    <w:rsid w:val="00192C3B"/>
    <w:rsid w:val="00192D3D"/>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02"/>
    <w:rsid w:val="0019628C"/>
    <w:rsid w:val="00196300"/>
    <w:rsid w:val="001965E0"/>
    <w:rsid w:val="001966C0"/>
    <w:rsid w:val="00196BA6"/>
    <w:rsid w:val="00196D55"/>
    <w:rsid w:val="00197154"/>
    <w:rsid w:val="001971BF"/>
    <w:rsid w:val="00197A65"/>
    <w:rsid w:val="00197AAD"/>
    <w:rsid w:val="00197E6D"/>
    <w:rsid w:val="001A02A9"/>
    <w:rsid w:val="001A053C"/>
    <w:rsid w:val="001A0B5F"/>
    <w:rsid w:val="001A148C"/>
    <w:rsid w:val="001A20BD"/>
    <w:rsid w:val="001A2116"/>
    <w:rsid w:val="001A22EF"/>
    <w:rsid w:val="001A26C5"/>
    <w:rsid w:val="001A26CE"/>
    <w:rsid w:val="001A29A6"/>
    <w:rsid w:val="001A2B2A"/>
    <w:rsid w:val="001A2C69"/>
    <w:rsid w:val="001A3000"/>
    <w:rsid w:val="001A3642"/>
    <w:rsid w:val="001A3A3F"/>
    <w:rsid w:val="001A3E8F"/>
    <w:rsid w:val="001A42A0"/>
    <w:rsid w:val="001A443F"/>
    <w:rsid w:val="001A45A2"/>
    <w:rsid w:val="001A4CD4"/>
    <w:rsid w:val="001A4F26"/>
    <w:rsid w:val="001A5472"/>
    <w:rsid w:val="001A5CFD"/>
    <w:rsid w:val="001A6AAA"/>
    <w:rsid w:val="001A7E1C"/>
    <w:rsid w:val="001B073F"/>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300C"/>
    <w:rsid w:val="001B355A"/>
    <w:rsid w:val="001B3914"/>
    <w:rsid w:val="001B39F4"/>
    <w:rsid w:val="001B3E6D"/>
    <w:rsid w:val="001B43D7"/>
    <w:rsid w:val="001B4F0D"/>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4982"/>
    <w:rsid w:val="001C4DB7"/>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23A"/>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5DE2"/>
    <w:rsid w:val="001E6A46"/>
    <w:rsid w:val="001E6B97"/>
    <w:rsid w:val="001E6DFE"/>
    <w:rsid w:val="001E7701"/>
    <w:rsid w:val="001E78C8"/>
    <w:rsid w:val="001E7C48"/>
    <w:rsid w:val="001E7FF0"/>
    <w:rsid w:val="001F0163"/>
    <w:rsid w:val="001F0627"/>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040B"/>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A97"/>
    <w:rsid w:val="00205AA1"/>
    <w:rsid w:val="00205C32"/>
    <w:rsid w:val="00206089"/>
    <w:rsid w:val="002061AE"/>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75"/>
    <w:rsid w:val="00213ECA"/>
    <w:rsid w:val="00214456"/>
    <w:rsid w:val="002144E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4C"/>
    <w:rsid w:val="00216E79"/>
    <w:rsid w:val="00216EF3"/>
    <w:rsid w:val="0021738E"/>
    <w:rsid w:val="00217B45"/>
    <w:rsid w:val="002209C9"/>
    <w:rsid w:val="00220ABF"/>
    <w:rsid w:val="002211A3"/>
    <w:rsid w:val="00221302"/>
    <w:rsid w:val="00221C04"/>
    <w:rsid w:val="00221D52"/>
    <w:rsid w:val="00221FF8"/>
    <w:rsid w:val="002222E8"/>
    <w:rsid w:val="00222410"/>
    <w:rsid w:val="0022278A"/>
    <w:rsid w:val="00222FA1"/>
    <w:rsid w:val="002231EF"/>
    <w:rsid w:val="0022347E"/>
    <w:rsid w:val="002245B3"/>
    <w:rsid w:val="00224628"/>
    <w:rsid w:val="00224650"/>
    <w:rsid w:val="00224770"/>
    <w:rsid w:val="00224A5C"/>
    <w:rsid w:val="00224B8D"/>
    <w:rsid w:val="00225078"/>
    <w:rsid w:val="002257B0"/>
    <w:rsid w:val="00225A7E"/>
    <w:rsid w:val="00225BBF"/>
    <w:rsid w:val="00225C35"/>
    <w:rsid w:val="00225D38"/>
    <w:rsid w:val="00225F4C"/>
    <w:rsid w:val="00226322"/>
    <w:rsid w:val="002268A6"/>
    <w:rsid w:val="00226B0E"/>
    <w:rsid w:val="00226CDD"/>
    <w:rsid w:val="002273A8"/>
    <w:rsid w:val="00227567"/>
    <w:rsid w:val="00227873"/>
    <w:rsid w:val="00227B2B"/>
    <w:rsid w:val="00230061"/>
    <w:rsid w:val="0023018C"/>
    <w:rsid w:val="00230AC1"/>
    <w:rsid w:val="00231186"/>
    <w:rsid w:val="002316CD"/>
    <w:rsid w:val="00231C08"/>
    <w:rsid w:val="00231C6B"/>
    <w:rsid w:val="00231FB6"/>
    <w:rsid w:val="00232AA2"/>
    <w:rsid w:val="00232B7D"/>
    <w:rsid w:val="00232D15"/>
    <w:rsid w:val="00232E3D"/>
    <w:rsid w:val="00232FF1"/>
    <w:rsid w:val="0023302D"/>
    <w:rsid w:val="002330AA"/>
    <w:rsid w:val="002330E3"/>
    <w:rsid w:val="002331D3"/>
    <w:rsid w:val="002333F7"/>
    <w:rsid w:val="00233A27"/>
    <w:rsid w:val="002348AF"/>
    <w:rsid w:val="00234BAD"/>
    <w:rsid w:val="0023527D"/>
    <w:rsid w:val="002357D9"/>
    <w:rsid w:val="0023598E"/>
    <w:rsid w:val="00235A2A"/>
    <w:rsid w:val="00235BD2"/>
    <w:rsid w:val="00235D56"/>
    <w:rsid w:val="00235D72"/>
    <w:rsid w:val="0023643B"/>
    <w:rsid w:val="002368BC"/>
    <w:rsid w:val="0023717C"/>
    <w:rsid w:val="002372C5"/>
    <w:rsid w:val="002372F4"/>
    <w:rsid w:val="00237430"/>
    <w:rsid w:val="002377C5"/>
    <w:rsid w:val="00237861"/>
    <w:rsid w:val="002402EA"/>
    <w:rsid w:val="002405E4"/>
    <w:rsid w:val="0024076C"/>
    <w:rsid w:val="0024086F"/>
    <w:rsid w:val="00240D9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74E"/>
    <w:rsid w:val="002477DD"/>
    <w:rsid w:val="00247A0D"/>
    <w:rsid w:val="002503C6"/>
    <w:rsid w:val="00250444"/>
    <w:rsid w:val="002505CD"/>
    <w:rsid w:val="00250DAB"/>
    <w:rsid w:val="00250E59"/>
    <w:rsid w:val="00251137"/>
    <w:rsid w:val="00251885"/>
    <w:rsid w:val="002519C4"/>
    <w:rsid w:val="00251CEB"/>
    <w:rsid w:val="0025223C"/>
    <w:rsid w:val="002524A9"/>
    <w:rsid w:val="002525C7"/>
    <w:rsid w:val="00252A78"/>
    <w:rsid w:val="00252B5F"/>
    <w:rsid w:val="00252DEB"/>
    <w:rsid w:val="002537EB"/>
    <w:rsid w:val="00253A6F"/>
    <w:rsid w:val="00253D3D"/>
    <w:rsid w:val="0025429D"/>
    <w:rsid w:val="00255A14"/>
    <w:rsid w:val="00255DC2"/>
    <w:rsid w:val="00255DEE"/>
    <w:rsid w:val="0025616A"/>
    <w:rsid w:val="0025631D"/>
    <w:rsid w:val="002567BD"/>
    <w:rsid w:val="002569F7"/>
    <w:rsid w:val="00256AB7"/>
    <w:rsid w:val="00256C1B"/>
    <w:rsid w:val="00256D54"/>
    <w:rsid w:val="0025713A"/>
    <w:rsid w:val="0025733D"/>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AA2"/>
    <w:rsid w:val="00270E79"/>
    <w:rsid w:val="00270FA5"/>
    <w:rsid w:val="002711D2"/>
    <w:rsid w:val="002712E4"/>
    <w:rsid w:val="00271B8B"/>
    <w:rsid w:val="00272414"/>
    <w:rsid w:val="00272437"/>
    <w:rsid w:val="00272536"/>
    <w:rsid w:val="002728BE"/>
    <w:rsid w:val="00272A1F"/>
    <w:rsid w:val="00272A3E"/>
    <w:rsid w:val="00272E10"/>
    <w:rsid w:val="00273D5B"/>
    <w:rsid w:val="00274CB5"/>
    <w:rsid w:val="002753AA"/>
    <w:rsid w:val="0027566D"/>
    <w:rsid w:val="00275724"/>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592"/>
    <w:rsid w:val="00282938"/>
    <w:rsid w:val="00282F61"/>
    <w:rsid w:val="002836D2"/>
    <w:rsid w:val="002838A0"/>
    <w:rsid w:val="00283AEA"/>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A3B"/>
    <w:rsid w:val="00290F42"/>
    <w:rsid w:val="00291602"/>
    <w:rsid w:val="00291B11"/>
    <w:rsid w:val="002920CF"/>
    <w:rsid w:val="00292977"/>
    <w:rsid w:val="00292F6D"/>
    <w:rsid w:val="00293ECE"/>
    <w:rsid w:val="00294027"/>
    <w:rsid w:val="00294353"/>
    <w:rsid w:val="00294389"/>
    <w:rsid w:val="002944C3"/>
    <w:rsid w:val="002946E4"/>
    <w:rsid w:val="0029498A"/>
    <w:rsid w:val="00295790"/>
    <w:rsid w:val="0029597E"/>
    <w:rsid w:val="002963FE"/>
    <w:rsid w:val="00296420"/>
    <w:rsid w:val="00296458"/>
    <w:rsid w:val="00296C15"/>
    <w:rsid w:val="00296EE8"/>
    <w:rsid w:val="0029752A"/>
    <w:rsid w:val="002979F3"/>
    <w:rsid w:val="00297C0A"/>
    <w:rsid w:val="00297C8A"/>
    <w:rsid w:val="002A0283"/>
    <w:rsid w:val="002A0416"/>
    <w:rsid w:val="002A0723"/>
    <w:rsid w:val="002A081F"/>
    <w:rsid w:val="002A0D73"/>
    <w:rsid w:val="002A10FC"/>
    <w:rsid w:val="002A1C50"/>
    <w:rsid w:val="002A1ED3"/>
    <w:rsid w:val="002A2482"/>
    <w:rsid w:val="002A2750"/>
    <w:rsid w:val="002A3046"/>
    <w:rsid w:val="002A39AA"/>
    <w:rsid w:val="002A3F1E"/>
    <w:rsid w:val="002A4BCA"/>
    <w:rsid w:val="002A4DD1"/>
    <w:rsid w:val="002A5171"/>
    <w:rsid w:val="002A533D"/>
    <w:rsid w:val="002A5C00"/>
    <w:rsid w:val="002A5ED2"/>
    <w:rsid w:val="002A62EC"/>
    <w:rsid w:val="002A6332"/>
    <w:rsid w:val="002A673B"/>
    <w:rsid w:val="002A6E43"/>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8F"/>
    <w:rsid w:val="002B29F7"/>
    <w:rsid w:val="002B2F57"/>
    <w:rsid w:val="002B3B14"/>
    <w:rsid w:val="002B3D2C"/>
    <w:rsid w:val="002B3F80"/>
    <w:rsid w:val="002B3FF0"/>
    <w:rsid w:val="002B40FC"/>
    <w:rsid w:val="002B429A"/>
    <w:rsid w:val="002B4343"/>
    <w:rsid w:val="002B57B7"/>
    <w:rsid w:val="002B5800"/>
    <w:rsid w:val="002B5C13"/>
    <w:rsid w:val="002B5D58"/>
    <w:rsid w:val="002B6110"/>
    <w:rsid w:val="002B61A9"/>
    <w:rsid w:val="002B6471"/>
    <w:rsid w:val="002B696D"/>
    <w:rsid w:val="002B6CFC"/>
    <w:rsid w:val="002B6F4B"/>
    <w:rsid w:val="002B7B89"/>
    <w:rsid w:val="002B7BCF"/>
    <w:rsid w:val="002C0587"/>
    <w:rsid w:val="002C0720"/>
    <w:rsid w:val="002C1593"/>
    <w:rsid w:val="002C186F"/>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6D1E"/>
    <w:rsid w:val="002C7627"/>
    <w:rsid w:val="002C76FA"/>
    <w:rsid w:val="002C7A1F"/>
    <w:rsid w:val="002C7C22"/>
    <w:rsid w:val="002C7C43"/>
    <w:rsid w:val="002C7EC1"/>
    <w:rsid w:val="002C7EDB"/>
    <w:rsid w:val="002D0652"/>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27E"/>
    <w:rsid w:val="002D646A"/>
    <w:rsid w:val="002D70EA"/>
    <w:rsid w:val="002D7D24"/>
    <w:rsid w:val="002E01E9"/>
    <w:rsid w:val="002E02E4"/>
    <w:rsid w:val="002E06A8"/>
    <w:rsid w:val="002E09A7"/>
    <w:rsid w:val="002E0B7E"/>
    <w:rsid w:val="002E0BFD"/>
    <w:rsid w:val="002E1475"/>
    <w:rsid w:val="002E15D4"/>
    <w:rsid w:val="002E246D"/>
    <w:rsid w:val="002E2AA5"/>
    <w:rsid w:val="002E35FE"/>
    <w:rsid w:val="002E3DB6"/>
    <w:rsid w:val="002E436A"/>
    <w:rsid w:val="002E4601"/>
    <w:rsid w:val="002E49E4"/>
    <w:rsid w:val="002E4E2A"/>
    <w:rsid w:val="002E571C"/>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2D66"/>
    <w:rsid w:val="002F3077"/>
    <w:rsid w:val="002F3246"/>
    <w:rsid w:val="002F3526"/>
    <w:rsid w:val="002F38A5"/>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6FE5"/>
    <w:rsid w:val="002F79C0"/>
    <w:rsid w:val="002F7CDF"/>
    <w:rsid w:val="00300277"/>
    <w:rsid w:val="0030028E"/>
    <w:rsid w:val="003005C7"/>
    <w:rsid w:val="003006F6"/>
    <w:rsid w:val="00300DF6"/>
    <w:rsid w:val="0030144E"/>
    <w:rsid w:val="0030160C"/>
    <w:rsid w:val="0030201A"/>
    <w:rsid w:val="0030203F"/>
    <w:rsid w:val="00302454"/>
    <w:rsid w:val="00302A18"/>
    <w:rsid w:val="00302B6B"/>
    <w:rsid w:val="00302D42"/>
    <w:rsid w:val="0030390D"/>
    <w:rsid w:val="00304154"/>
    <w:rsid w:val="00304B2A"/>
    <w:rsid w:val="00305092"/>
    <w:rsid w:val="00305426"/>
    <w:rsid w:val="003057A2"/>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1F1"/>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9C3"/>
    <w:rsid w:val="00313A83"/>
    <w:rsid w:val="00313B5F"/>
    <w:rsid w:val="00313BD5"/>
    <w:rsid w:val="00314369"/>
    <w:rsid w:val="00314438"/>
    <w:rsid w:val="00314658"/>
    <w:rsid w:val="003146BA"/>
    <w:rsid w:val="003147F7"/>
    <w:rsid w:val="00314A1F"/>
    <w:rsid w:val="00314DBB"/>
    <w:rsid w:val="00314EFA"/>
    <w:rsid w:val="003153A8"/>
    <w:rsid w:val="0031567F"/>
    <w:rsid w:val="0031597A"/>
    <w:rsid w:val="00315EE9"/>
    <w:rsid w:val="003161D8"/>
    <w:rsid w:val="0031653C"/>
    <w:rsid w:val="00316745"/>
    <w:rsid w:val="00316773"/>
    <w:rsid w:val="00316A45"/>
    <w:rsid w:val="00316AE4"/>
    <w:rsid w:val="00316B35"/>
    <w:rsid w:val="00316EB4"/>
    <w:rsid w:val="003171BD"/>
    <w:rsid w:val="0031720B"/>
    <w:rsid w:val="003173BE"/>
    <w:rsid w:val="00317433"/>
    <w:rsid w:val="0031768E"/>
    <w:rsid w:val="00317BEF"/>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E40"/>
    <w:rsid w:val="003312B3"/>
    <w:rsid w:val="0033176D"/>
    <w:rsid w:val="00331AEC"/>
    <w:rsid w:val="00331CC8"/>
    <w:rsid w:val="003322A7"/>
    <w:rsid w:val="003323E0"/>
    <w:rsid w:val="00332577"/>
    <w:rsid w:val="00332635"/>
    <w:rsid w:val="003330E5"/>
    <w:rsid w:val="00333A8A"/>
    <w:rsid w:val="00333AB5"/>
    <w:rsid w:val="00334125"/>
    <w:rsid w:val="00334873"/>
    <w:rsid w:val="00334A91"/>
    <w:rsid w:val="003352DE"/>
    <w:rsid w:val="00335768"/>
    <w:rsid w:val="00335B82"/>
    <w:rsid w:val="00335DC4"/>
    <w:rsid w:val="003360CC"/>
    <w:rsid w:val="00336178"/>
    <w:rsid w:val="0033673E"/>
    <w:rsid w:val="00336990"/>
    <w:rsid w:val="003370DE"/>
    <w:rsid w:val="003370ED"/>
    <w:rsid w:val="0033792B"/>
    <w:rsid w:val="00340843"/>
    <w:rsid w:val="003416B2"/>
    <w:rsid w:val="003416DD"/>
    <w:rsid w:val="00341867"/>
    <w:rsid w:val="00341BC8"/>
    <w:rsid w:val="00341C6D"/>
    <w:rsid w:val="0034230B"/>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C1E"/>
    <w:rsid w:val="00344F78"/>
    <w:rsid w:val="0034500A"/>
    <w:rsid w:val="00345166"/>
    <w:rsid w:val="0034556C"/>
    <w:rsid w:val="0034563D"/>
    <w:rsid w:val="00345653"/>
    <w:rsid w:val="00345839"/>
    <w:rsid w:val="0034593E"/>
    <w:rsid w:val="00345A51"/>
    <w:rsid w:val="00345BC6"/>
    <w:rsid w:val="00345D54"/>
    <w:rsid w:val="0034722A"/>
    <w:rsid w:val="003472E2"/>
    <w:rsid w:val="00347531"/>
    <w:rsid w:val="003478EF"/>
    <w:rsid w:val="00347A13"/>
    <w:rsid w:val="00347EC5"/>
    <w:rsid w:val="00350098"/>
    <w:rsid w:val="003500EF"/>
    <w:rsid w:val="00350396"/>
    <w:rsid w:val="003506EC"/>
    <w:rsid w:val="00350F35"/>
    <w:rsid w:val="003511DF"/>
    <w:rsid w:val="003519B2"/>
    <w:rsid w:val="00351ED8"/>
    <w:rsid w:val="00352647"/>
    <w:rsid w:val="00352DB5"/>
    <w:rsid w:val="0035310F"/>
    <w:rsid w:val="00353BF9"/>
    <w:rsid w:val="00353E25"/>
    <w:rsid w:val="003540B2"/>
    <w:rsid w:val="00354189"/>
    <w:rsid w:val="00354936"/>
    <w:rsid w:val="00354F0F"/>
    <w:rsid w:val="00355350"/>
    <w:rsid w:val="003558DA"/>
    <w:rsid w:val="00355A37"/>
    <w:rsid w:val="00355E4A"/>
    <w:rsid w:val="00356D25"/>
    <w:rsid w:val="003572AF"/>
    <w:rsid w:val="003572E4"/>
    <w:rsid w:val="0035758B"/>
    <w:rsid w:val="003577A5"/>
    <w:rsid w:val="00357E6F"/>
    <w:rsid w:val="00357FEE"/>
    <w:rsid w:val="00360296"/>
    <w:rsid w:val="00360418"/>
    <w:rsid w:val="00360B06"/>
    <w:rsid w:val="00360DDA"/>
    <w:rsid w:val="003618D6"/>
    <w:rsid w:val="003619D7"/>
    <w:rsid w:val="003624B1"/>
    <w:rsid w:val="0036296B"/>
    <w:rsid w:val="00362E40"/>
    <w:rsid w:val="00362E70"/>
    <w:rsid w:val="003630AD"/>
    <w:rsid w:val="00363139"/>
    <w:rsid w:val="003634D1"/>
    <w:rsid w:val="003639E4"/>
    <w:rsid w:val="00363F99"/>
    <w:rsid w:val="00364333"/>
    <w:rsid w:val="003646AC"/>
    <w:rsid w:val="0036477E"/>
    <w:rsid w:val="00364B1C"/>
    <w:rsid w:val="00364CF7"/>
    <w:rsid w:val="00364DBD"/>
    <w:rsid w:val="00364FCF"/>
    <w:rsid w:val="00365028"/>
    <w:rsid w:val="003653C0"/>
    <w:rsid w:val="0036540A"/>
    <w:rsid w:val="00365929"/>
    <w:rsid w:val="00365B33"/>
    <w:rsid w:val="003666CF"/>
    <w:rsid w:val="003667C8"/>
    <w:rsid w:val="0036692C"/>
    <w:rsid w:val="00366AF2"/>
    <w:rsid w:val="00366C7E"/>
    <w:rsid w:val="00366EBD"/>
    <w:rsid w:val="00366FDA"/>
    <w:rsid w:val="003670C6"/>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CFB"/>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351"/>
    <w:rsid w:val="003818D0"/>
    <w:rsid w:val="00381E0F"/>
    <w:rsid w:val="00382420"/>
    <w:rsid w:val="003826BA"/>
    <w:rsid w:val="00382D7A"/>
    <w:rsid w:val="003832F0"/>
    <w:rsid w:val="00383347"/>
    <w:rsid w:val="003833A4"/>
    <w:rsid w:val="00383439"/>
    <w:rsid w:val="00383B57"/>
    <w:rsid w:val="00383DA4"/>
    <w:rsid w:val="00383ED4"/>
    <w:rsid w:val="00383F23"/>
    <w:rsid w:val="00383FAA"/>
    <w:rsid w:val="003845AC"/>
    <w:rsid w:val="00384635"/>
    <w:rsid w:val="00384908"/>
    <w:rsid w:val="00384DF0"/>
    <w:rsid w:val="00384EE7"/>
    <w:rsid w:val="00385085"/>
    <w:rsid w:val="003858C5"/>
    <w:rsid w:val="00385D02"/>
    <w:rsid w:val="00385E6F"/>
    <w:rsid w:val="00386437"/>
    <w:rsid w:val="00386812"/>
    <w:rsid w:val="00386E84"/>
    <w:rsid w:val="003874E6"/>
    <w:rsid w:val="003878C8"/>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2E72"/>
    <w:rsid w:val="00393BB0"/>
    <w:rsid w:val="00393C01"/>
    <w:rsid w:val="00393EA7"/>
    <w:rsid w:val="0039419B"/>
    <w:rsid w:val="0039443D"/>
    <w:rsid w:val="003949CF"/>
    <w:rsid w:val="003957D3"/>
    <w:rsid w:val="00395FA2"/>
    <w:rsid w:val="003960CC"/>
    <w:rsid w:val="00396EC7"/>
    <w:rsid w:val="00397354"/>
    <w:rsid w:val="003979C6"/>
    <w:rsid w:val="00397B30"/>
    <w:rsid w:val="00397CA5"/>
    <w:rsid w:val="00397CC5"/>
    <w:rsid w:val="003A01A0"/>
    <w:rsid w:val="003A0A05"/>
    <w:rsid w:val="003A0A5C"/>
    <w:rsid w:val="003A0AE6"/>
    <w:rsid w:val="003A177F"/>
    <w:rsid w:val="003A1971"/>
    <w:rsid w:val="003A1B53"/>
    <w:rsid w:val="003A1FB5"/>
    <w:rsid w:val="003A2012"/>
    <w:rsid w:val="003A2545"/>
    <w:rsid w:val="003A2664"/>
    <w:rsid w:val="003A2A9E"/>
    <w:rsid w:val="003A2CD4"/>
    <w:rsid w:val="003A2D7A"/>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0A0"/>
    <w:rsid w:val="003B3A44"/>
    <w:rsid w:val="003B4263"/>
    <w:rsid w:val="003B44E7"/>
    <w:rsid w:val="003B450F"/>
    <w:rsid w:val="003B45BB"/>
    <w:rsid w:val="003B4AC9"/>
    <w:rsid w:val="003B4D3A"/>
    <w:rsid w:val="003B4FD6"/>
    <w:rsid w:val="003B51EB"/>
    <w:rsid w:val="003B6448"/>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F2"/>
    <w:rsid w:val="003C4820"/>
    <w:rsid w:val="003C4B80"/>
    <w:rsid w:val="003C4F81"/>
    <w:rsid w:val="003C5062"/>
    <w:rsid w:val="003C54C6"/>
    <w:rsid w:val="003C5520"/>
    <w:rsid w:val="003C55B0"/>
    <w:rsid w:val="003C55EE"/>
    <w:rsid w:val="003C58B3"/>
    <w:rsid w:val="003C5B7B"/>
    <w:rsid w:val="003C6467"/>
    <w:rsid w:val="003C6573"/>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709"/>
    <w:rsid w:val="003D395B"/>
    <w:rsid w:val="003D3B4E"/>
    <w:rsid w:val="003D3B61"/>
    <w:rsid w:val="003D3FD0"/>
    <w:rsid w:val="003D4A2B"/>
    <w:rsid w:val="003D4EEA"/>
    <w:rsid w:val="003D5030"/>
    <w:rsid w:val="003D5678"/>
    <w:rsid w:val="003D5876"/>
    <w:rsid w:val="003D5B73"/>
    <w:rsid w:val="003D6A9B"/>
    <w:rsid w:val="003D6B32"/>
    <w:rsid w:val="003D6D73"/>
    <w:rsid w:val="003D7030"/>
    <w:rsid w:val="003D7184"/>
    <w:rsid w:val="003D7451"/>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1A9"/>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5F2"/>
    <w:rsid w:val="003F1844"/>
    <w:rsid w:val="003F1C7F"/>
    <w:rsid w:val="003F22AA"/>
    <w:rsid w:val="003F2323"/>
    <w:rsid w:val="003F23FE"/>
    <w:rsid w:val="003F2913"/>
    <w:rsid w:val="003F29C9"/>
    <w:rsid w:val="003F31B7"/>
    <w:rsid w:val="003F32A9"/>
    <w:rsid w:val="003F33EC"/>
    <w:rsid w:val="003F424A"/>
    <w:rsid w:val="003F4380"/>
    <w:rsid w:val="003F47C4"/>
    <w:rsid w:val="003F517E"/>
    <w:rsid w:val="003F538F"/>
    <w:rsid w:val="003F5608"/>
    <w:rsid w:val="003F6427"/>
    <w:rsid w:val="003F6CF1"/>
    <w:rsid w:val="003F6EC1"/>
    <w:rsid w:val="003F726E"/>
    <w:rsid w:val="003F72D3"/>
    <w:rsid w:val="003F742E"/>
    <w:rsid w:val="003F7492"/>
    <w:rsid w:val="003F7593"/>
    <w:rsid w:val="003F774E"/>
    <w:rsid w:val="003F77D2"/>
    <w:rsid w:val="003F7A99"/>
    <w:rsid w:val="0040000F"/>
    <w:rsid w:val="00400101"/>
    <w:rsid w:val="00400161"/>
    <w:rsid w:val="004003BD"/>
    <w:rsid w:val="00400450"/>
    <w:rsid w:val="0040054B"/>
    <w:rsid w:val="00400BD5"/>
    <w:rsid w:val="00400F73"/>
    <w:rsid w:val="0040183A"/>
    <w:rsid w:val="00401909"/>
    <w:rsid w:val="00401910"/>
    <w:rsid w:val="00401FDB"/>
    <w:rsid w:val="004020A6"/>
    <w:rsid w:val="0040286E"/>
    <w:rsid w:val="0040295D"/>
    <w:rsid w:val="0040312B"/>
    <w:rsid w:val="004032E1"/>
    <w:rsid w:val="00403645"/>
    <w:rsid w:val="004036A2"/>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2FF7"/>
    <w:rsid w:val="00413595"/>
    <w:rsid w:val="004135A5"/>
    <w:rsid w:val="004139EA"/>
    <w:rsid w:val="00414127"/>
    <w:rsid w:val="00414523"/>
    <w:rsid w:val="0041458B"/>
    <w:rsid w:val="004146B0"/>
    <w:rsid w:val="0041487B"/>
    <w:rsid w:val="00414913"/>
    <w:rsid w:val="0041499D"/>
    <w:rsid w:val="004149BF"/>
    <w:rsid w:val="004152D4"/>
    <w:rsid w:val="00415635"/>
    <w:rsid w:val="00415BB8"/>
    <w:rsid w:val="00415C3A"/>
    <w:rsid w:val="00415D85"/>
    <w:rsid w:val="00415E59"/>
    <w:rsid w:val="004165B2"/>
    <w:rsid w:val="00416C3D"/>
    <w:rsid w:val="00417189"/>
    <w:rsid w:val="004171F1"/>
    <w:rsid w:val="0041762A"/>
    <w:rsid w:val="00417A91"/>
    <w:rsid w:val="00417D84"/>
    <w:rsid w:val="00417E2F"/>
    <w:rsid w:val="00417FE8"/>
    <w:rsid w:val="0042007F"/>
    <w:rsid w:val="0042038C"/>
    <w:rsid w:val="00420422"/>
    <w:rsid w:val="0042052C"/>
    <w:rsid w:val="00420BA9"/>
    <w:rsid w:val="00420D19"/>
    <w:rsid w:val="004210D7"/>
    <w:rsid w:val="00421536"/>
    <w:rsid w:val="004219A0"/>
    <w:rsid w:val="004219B4"/>
    <w:rsid w:val="004219EE"/>
    <w:rsid w:val="00421ABF"/>
    <w:rsid w:val="00421B77"/>
    <w:rsid w:val="00421E7B"/>
    <w:rsid w:val="004221CB"/>
    <w:rsid w:val="004225BB"/>
    <w:rsid w:val="004225EB"/>
    <w:rsid w:val="0042263E"/>
    <w:rsid w:val="00422703"/>
    <w:rsid w:val="004227FD"/>
    <w:rsid w:val="004228F3"/>
    <w:rsid w:val="00422BF0"/>
    <w:rsid w:val="00422C54"/>
    <w:rsid w:val="00422DE7"/>
    <w:rsid w:val="0042351B"/>
    <w:rsid w:val="00423C6D"/>
    <w:rsid w:val="00423CBB"/>
    <w:rsid w:val="00424299"/>
    <w:rsid w:val="0042455D"/>
    <w:rsid w:val="00424CE9"/>
    <w:rsid w:val="00425432"/>
    <w:rsid w:val="00425487"/>
    <w:rsid w:val="004254F8"/>
    <w:rsid w:val="00425867"/>
    <w:rsid w:val="0042587B"/>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09D8"/>
    <w:rsid w:val="0044101F"/>
    <w:rsid w:val="004419A6"/>
    <w:rsid w:val="00441A48"/>
    <w:rsid w:val="00441EB3"/>
    <w:rsid w:val="004420B4"/>
    <w:rsid w:val="004426EC"/>
    <w:rsid w:val="0044289F"/>
    <w:rsid w:val="004431CA"/>
    <w:rsid w:val="00443781"/>
    <w:rsid w:val="0044388C"/>
    <w:rsid w:val="0044388F"/>
    <w:rsid w:val="004439E5"/>
    <w:rsid w:val="00443B6E"/>
    <w:rsid w:val="00443BFE"/>
    <w:rsid w:val="00443E02"/>
    <w:rsid w:val="004441A9"/>
    <w:rsid w:val="00444386"/>
    <w:rsid w:val="004443DD"/>
    <w:rsid w:val="00444746"/>
    <w:rsid w:val="004449DD"/>
    <w:rsid w:val="00444A7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2EE8"/>
    <w:rsid w:val="004531F2"/>
    <w:rsid w:val="00453264"/>
    <w:rsid w:val="004535F7"/>
    <w:rsid w:val="004537C0"/>
    <w:rsid w:val="0045396A"/>
    <w:rsid w:val="00453CA6"/>
    <w:rsid w:val="00454C9A"/>
    <w:rsid w:val="00454E42"/>
    <w:rsid w:val="00454E7C"/>
    <w:rsid w:val="0045514A"/>
    <w:rsid w:val="00455B02"/>
    <w:rsid w:val="004560C1"/>
    <w:rsid w:val="004564DB"/>
    <w:rsid w:val="004564FF"/>
    <w:rsid w:val="004565ED"/>
    <w:rsid w:val="00456907"/>
    <w:rsid w:val="00456B10"/>
    <w:rsid w:val="00456D35"/>
    <w:rsid w:val="00456DE8"/>
    <w:rsid w:val="004575CA"/>
    <w:rsid w:val="00457B38"/>
    <w:rsid w:val="00460618"/>
    <w:rsid w:val="004606C4"/>
    <w:rsid w:val="0046088E"/>
    <w:rsid w:val="004610C9"/>
    <w:rsid w:val="004613D3"/>
    <w:rsid w:val="0046173E"/>
    <w:rsid w:val="004617BD"/>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823"/>
    <w:rsid w:val="00466B85"/>
    <w:rsid w:val="00466C77"/>
    <w:rsid w:val="00467518"/>
    <w:rsid w:val="00467595"/>
    <w:rsid w:val="00467798"/>
    <w:rsid w:val="00467C07"/>
    <w:rsid w:val="0047002C"/>
    <w:rsid w:val="00470386"/>
    <w:rsid w:val="004703E4"/>
    <w:rsid w:val="00470E26"/>
    <w:rsid w:val="0047191E"/>
    <w:rsid w:val="0047195C"/>
    <w:rsid w:val="00471A26"/>
    <w:rsid w:val="00471C33"/>
    <w:rsid w:val="00471C40"/>
    <w:rsid w:val="00471D38"/>
    <w:rsid w:val="00472292"/>
    <w:rsid w:val="004723FB"/>
    <w:rsid w:val="00472549"/>
    <w:rsid w:val="00472C37"/>
    <w:rsid w:val="00472CA0"/>
    <w:rsid w:val="00472D62"/>
    <w:rsid w:val="00472E58"/>
    <w:rsid w:val="00472ED5"/>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8A7"/>
    <w:rsid w:val="00477D89"/>
    <w:rsid w:val="00477F76"/>
    <w:rsid w:val="0048001D"/>
    <w:rsid w:val="004804AB"/>
    <w:rsid w:val="004804D9"/>
    <w:rsid w:val="004804F5"/>
    <w:rsid w:val="00480B14"/>
    <w:rsid w:val="00481757"/>
    <w:rsid w:val="004817B5"/>
    <w:rsid w:val="004817B9"/>
    <w:rsid w:val="00481AC8"/>
    <w:rsid w:val="00481AD0"/>
    <w:rsid w:val="004823FA"/>
    <w:rsid w:val="00482C37"/>
    <w:rsid w:val="0048300C"/>
    <w:rsid w:val="0048303B"/>
    <w:rsid w:val="00483323"/>
    <w:rsid w:val="0048368C"/>
    <w:rsid w:val="00483694"/>
    <w:rsid w:val="00483828"/>
    <w:rsid w:val="0048389F"/>
    <w:rsid w:val="00483F12"/>
    <w:rsid w:val="004846B8"/>
    <w:rsid w:val="00484BCA"/>
    <w:rsid w:val="00484F38"/>
    <w:rsid w:val="00484F58"/>
    <w:rsid w:val="0048521D"/>
    <w:rsid w:val="004863FC"/>
    <w:rsid w:val="00486ACA"/>
    <w:rsid w:val="00486D9D"/>
    <w:rsid w:val="00486E1F"/>
    <w:rsid w:val="00486FDF"/>
    <w:rsid w:val="00487EFF"/>
    <w:rsid w:val="0049024E"/>
    <w:rsid w:val="00490393"/>
    <w:rsid w:val="0049048C"/>
    <w:rsid w:val="0049077F"/>
    <w:rsid w:val="0049078F"/>
    <w:rsid w:val="00490AAD"/>
    <w:rsid w:val="00491324"/>
    <w:rsid w:val="0049146A"/>
    <w:rsid w:val="00491585"/>
    <w:rsid w:val="00492014"/>
    <w:rsid w:val="00492033"/>
    <w:rsid w:val="004920E7"/>
    <w:rsid w:val="00492839"/>
    <w:rsid w:val="00492D2E"/>
    <w:rsid w:val="0049350A"/>
    <w:rsid w:val="00493689"/>
    <w:rsid w:val="004937A9"/>
    <w:rsid w:val="00493C9C"/>
    <w:rsid w:val="0049402C"/>
    <w:rsid w:val="00494291"/>
    <w:rsid w:val="00494415"/>
    <w:rsid w:val="00494AC6"/>
    <w:rsid w:val="00495353"/>
    <w:rsid w:val="00495442"/>
    <w:rsid w:val="00495515"/>
    <w:rsid w:val="00495671"/>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551"/>
    <w:rsid w:val="004A26F9"/>
    <w:rsid w:val="004A27A0"/>
    <w:rsid w:val="004A2BD9"/>
    <w:rsid w:val="004A2DE0"/>
    <w:rsid w:val="004A2E2D"/>
    <w:rsid w:val="004A2EB3"/>
    <w:rsid w:val="004A3B1A"/>
    <w:rsid w:val="004A3D22"/>
    <w:rsid w:val="004A3E2B"/>
    <w:rsid w:val="004A47F2"/>
    <w:rsid w:val="004A4B45"/>
    <w:rsid w:val="004A5100"/>
    <w:rsid w:val="004A5201"/>
    <w:rsid w:val="004A55B1"/>
    <w:rsid w:val="004A5A2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049"/>
    <w:rsid w:val="004B43A3"/>
    <w:rsid w:val="004B484F"/>
    <w:rsid w:val="004B4EB2"/>
    <w:rsid w:val="004B568D"/>
    <w:rsid w:val="004B5AC0"/>
    <w:rsid w:val="004B5B09"/>
    <w:rsid w:val="004B5DE8"/>
    <w:rsid w:val="004B5E9D"/>
    <w:rsid w:val="004B5F17"/>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1C4F"/>
    <w:rsid w:val="004C22D2"/>
    <w:rsid w:val="004C2674"/>
    <w:rsid w:val="004C2AA1"/>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F3C"/>
    <w:rsid w:val="004D0249"/>
    <w:rsid w:val="004D0F1D"/>
    <w:rsid w:val="004D0F79"/>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46AE"/>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1B1A"/>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333"/>
    <w:rsid w:val="004E7EEC"/>
    <w:rsid w:val="004F08B6"/>
    <w:rsid w:val="004F0929"/>
    <w:rsid w:val="004F0B48"/>
    <w:rsid w:val="004F0E63"/>
    <w:rsid w:val="004F0EC8"/>
    <w:rsid w:val="004F0EE3"/>
    <w:rsid w:val="004F10D9"/>
    <w:rsid w:val="004F121C"/>
    <w:rsid w:val="004F146E"/>
    <w:rsid w:val="004F169C"/>
    <w:rsid w:val="004F17C7"/>
    <w:rsid w:val="004F19F9"/>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2"/>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B6A"/>
    <w:rsid w:val="005112C6"/>
    <w:rsid w:val="005114FC"/>
    <w:rsid w:val="0051162B"/>
    <w:rsid w:val="005116B1"/>
    <w:rsid w:val="00511792"/>
    <w:rsid w:val="005119FF"/>
    <w:rsid w:val="00511D6C"/>
    <w:rsid w:val="00511D79"/>
    <w:rsid w:val="005128FC"/>
    <w:rsid w:val="00512C9F"/>
    <w:rsid w:val="00512F60"/>
    <w:rsid w:val="005132AE"/>
    <w:rsid w:val="005134AA"/>
    <w:rsid w:val="00513CA9"/>
    <w:rsid w:val="0051407A"/>
    <w:rsid w:val="005148AC"/>
    <w:rsid w:val="00514F97"/>
    <w:rsid w:val="0051518A"/>
    <w:rsid w:val="00516004"/>
    <w:rsid w:val="005163B4"/>
    <w:rsid w:val="0051649A"/>
    <w:rsid w:val="00516529"/>
    <w:rsid w:val="005166DB"/>
    <w:rsid w:val="00516843"/>
    <w:rsid w:val="00516AD1"/>
    <w:rsid w:val="00517250"/>
    <w:rsid w:val="005174C4"/>
    <w:rsid w:val="005175D6"/>
    <w:rsid w:val="005177EB"/>
    <w:rsid w:val="00517BA9"/>
    <w:rsid w:val="00520DE3"/>
    <w:rsid w:val="0052147C"/>
    <w:rsid w:val="00521640"/>
    <w:rsid w:val="00521817"/>
    <w:rsid w:val="00521B5C"/>
    <w:rsid w:val="00521E40"/>
    <w:rsid w:val="00521F2A"/>
    <w:rsid w:val="005224B4"/>
    <w:rsid w:val="0052255C"/>
    <w:rsid w:val="005226DC"/>
    <w:rsid w:val="0052279D"/>
    <w:rsid w:val="00522828"/>
    <w:rsid w:val="00522850"/>
    <w:rsid w:val="00522B4B"/>
    <w:rsid w:val="00522D08"/>
    <w:rsid w:val="00522E67"/>
    <w:rsid w:val="00522F4F"/>
    <w:rsid w:val="00523265"/>
    <w:rsid w:val="00523451"/>
    <w:rsid w:val="00523A30"/>
    <w:rsid w:val="00523C9C"/>
    <w:rsid w:val="00523F00"/>
    <w:rsid w:val="00524059"/>
    <w:rsid w:val="005249B4"/>
    <w:rsid w:val="005249F4"/>
    <w:rsid w:val="0052521E"/>
    <w:rsid w:val="00525416"/>
    <w:rsid w:val="005259E6"/>
    <w:rsid w:val="00525BD1"/>
    <w:rsid w:val="0052602C"/>
    <w:rsid w:val="00526050"/>
    <w:rsid w:val="005265CD"/>
    <w:rsid w:val="005268D7"/>
    <w:rsid w:val="005268E2"/>
    <w:rsid w:val="00526A07"/>
    <w:rsid w:val="00526B67"/>
    <w:rsid w:val="00526B8B"/>
    <w:rsid w:val="00526E34"/>
    <w:rsid w:val="00526FB9"/>
    <w:rsid w:val="00527268"/>
    <w:rsid w:val="0052759B"/>
    <w:rsid w:val="00527834"/>
    <w:rsid w:val="00527E08"/>
    <w:rsid w:val="00530373"/>
    <w:rsid w:val="00530600"/>
    <w:rsid w:val="00531630"/>
    <w:rsid w:val="00531648"/>
    <w:rsid w:val="00531D48"/>
    <w:rsid w:val="00531F78"/>
    <w:rsid w:val="00531FBB"/>
    <w:rsid w:val="00532090"/>
    <w:rsid w:val="00532396"/>
    <w:rsid w:val="00532769"/>
    <w:rsid w:val="005327E5"/>
    <w:rsid w:val="005328D5"/>
    <w:rsid w:val="00532A45"/>
    <w:rsid w:val="00532CE0"/>
    <w:rsid w:val="005330DA"/>
    <w:rsid w:val="005332C9"/>
    <w:rsid w:val="00533422"/>
    <w:rsid w:val="00533B11"/>
    <w:rsid w:val="00533CB7"/>
    <w:rsid w:val="00534239"/>
    <w:rsid w:val="00534398"/>
    <w:rsid w:val="0053493A"/>
    <w:rsid w:val="00534E52"/>
    <w:rsid w:val="00534FD7"/>
    <w:rsid w:val="00535727"/>
    <w:rsid w:val="00535DF1"/>
    <w:rsid w:val="005364BB"/>
    <w:rsid w:val="005367CC"/>
    <w:rsid w:val="00536A95"/>
    <w:rsid w:val="00536BD6"/>
    <w:rsid w:val="00537C27"/>
    <w:rsid w:val="00537CED"/>
    <w:rsid w:val="00537F6B"/>
    <w:rsid w:val="005404CD"/>
    <w:rsid w:val="005405D4"/>
    <w:rsid w:val="0054145E"/>
    <w:rsid w:val="0054171F"/>
    <w:rsid w:val="00541C5B"/>
    <w:rsid w:val="00541F36"/>
    <w:rsid w:val="0054204E"/>
    <w:rsid w:val="005430BF"/>
    <w:rsid w:val="0054314B"/>
    <w:rsid w:val="00543731"/>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BE4"/>
    <w:rsid w:val="00546DB8"/>
    <w:rsid w:val="00546E58"/>
    <w:rsid w:val="00546E6D"/>
    <w:rsid w:val="00547221"/>
    <w:rsid w:val="00547B8C"/>
    <w:rsid w:val="00547FBC"/>
    <w:rsid w:val="00550071"/>
    <w:rsid w:val="00550269"/>
    <w:rsid w:val="00550491"/>
    <w:rsid w:val="0055060A"/>
    <w:rsid w:val="00550697"/>
    <w:rsid w:val="005509EC"/>
    <w:rsid w:val="00550FB1"/>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5BB"/>
    <w:rsid w:val="00554903"/>
    <w:rsid w:val="00554A2D"/>
    <w:rsid w:val="00554A73"/>
    <w:rsid w:val="00554CDC"/>
    <w:rsid w:val="00554E61"/>
    <w:rsid w:val="00555283"/>
    <w:rsid w:val="005552BE"/>
    <w:rsid w:val="00555314"/>
    <w:rsid w:val="0055564E"/>
    <w:rsid w:val="00555861"/>
    <w:rsid w:val="00555BE8"/>
    <w:rsid w:val="00555D9A"/>
    <w:rsid w:val="0055616D"/>
    <w:rsid w:val="00556344"/>
    <w:rsid w:val="005567C6"/>
    <w:rsid w:val="005567C9"/>
    <w:rsid w:val="00556983"/>
    <w:rsid w:val="00556FF4"/>
    <w:rsid w:val="00557330"/>
    <w:rsid w:val="005575B9"/>
    <w:rsid w:val="00557B90"/>
    <w:rsid w:val="005603FA"/>
    <w:rsid w:val="00560534"/>
    <w:rsid w:val="0056068C"/>
    <w:rsid w:val="005607DD"/>
    <w:rsid w:val="00560EDA"/>
    <w:rsid w:val="005610EA"/>
    <w:rsid w:val="00561F6C"/>
    <w:rsid w:val="005625A0"/>
    <w:rsid w:val="00563996"/>
    <w:rsid w:val="00563B41"/>
    <w:rsid w:val="00564244"/>
    <w:rsid w:val="00564272"/>
    <w:rsid w:val="00564395"/>
    <w:rsid w:val="00564696"/>
    <w:rsid w:val="005648A4"/>
    <w:rsid w:val="00564C4C"/>
    <w:rsid w:val="00564F5C"/>
    <w:rsid w:val="00565005"/>
    <w:rsid w:val="005653B9"/>
    <w:rsid w:val="0056579A"/>
    <w:rsid w:val="00566226"/>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353"/>
    <w:rsid w:val="00580801"/>
    <w:rsid w:val="0058088A"/>
    <w:rsid w:val="00580AB9"/>
    <w:rsid w:val="00581077"/>
    <w:rsid w:val="00581696"/>
    <w:rsid w:val="00581889"/>
    <w:rsid w:val="005821ED"/>
    <w:rsid w:val="00582205"/>
    <w:rsid w:val="00582349"/>
    <w:rsid w:val="00582FD3"/>
    <w:rsid w:val="005831E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BD8"/>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260E"/>
    <w:rsid w:val="005928B9"/>
    <w:rsid w:val="00592942"/>
    <w:rsid w:val="00592BE8"/>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97AA2"/>
    <w:rsid w:val="005A04D4"/>
    <w:rsid w:val="005A0571"/>
    <w:rsid w:val="005A064B"/>
    <w:rsid w:val="005A0813"/>
    <w:rsid w:val="005A0B5C"/>
    <w:rsid w:val="005A0F4E"/>
    <w:rsid w:val="005A1314"/>
    <w:rsid w:val="005A15B3"/>
    <w:rsid w:val="005A175C"/>
    <w:rsid w:val="005A17E2"/>
    <w:rsid w:val="005A1C6F"/>
    <w:rsid w:val="005A1EC8"/>
    <w:rsid w:val="005A205E"/>
    <w:rsid w:val="005A21BB"/>
    <w:rsid w:val="005A2414"/>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52D4"/>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3C6C"/>
    <w:rsid w:val="005B40E4"/>
    <w:rsid w:val="005B4A4E"/>
    <w:rsid w:val="005B50A2"/>
    <w:rsid w:val="005B50B5"/>
    <w:rsid w:val="005B5525"/>
    <w:rsid w:val="005B5DAD"/>
    <w:rsid w:val="005B60D7"/>
    <w:rsid w:val="005B628B"/>
    <w:rsid w:val="005B630A"/>
    <w:rsid w:val="005B693A"/>
    <w:rsid w:val="005B6A69"/>
    <w:rsid w:val="005B6A89"/>
    <w:rsid w:val="005B6FE7"/>
    <w:rsid w:val="005B7061"/>
    <w:rsid w:val="005B7200"/>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3E15"/>
    <w:rsid w:val="005C449D"/>
    <w:rsid w:val="005C44A2"/>
    <w:rsid w:val="005C4624"/>
    <w:rsid w:val="005C4A5F"/>
    <w:rsid w:val="005C4A92"/>
    <w:rsid w:val="005C4BB0"/>
    <w:rsid w:val="005C4EA9"/>
    <w:rsid w:val="005C4F42"/>
    <w:rsid w:val="005C5ACD"/>
    <w:rsid w:val="005C5E7D"/>
    <w:rsid w:val="005C60DD"/>
    <w:rsid w:val="005C6395"/>
    <w:rsid w:val="005C691B"/>
    <w:rsid w:val="005C69F5"/>
    <w:rsid w:val="005C6E78"/>
    <w:rsid w:val="005C720B"/>
    <w:rsid w:val="005C741E"/>
    <w:rsid w:val="005C7BFE"/>
    <w:rsid w:val="005D1165"/>
    <w:rsid w:val="005D147B"/>
    <w:rsid w:val="005D18C4"/>
    <w:rsid w:val="005D1B35"/>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401"/>
    <w:rsid w:val="005E0983"/>
    <w:rsid w:val="005E0B09"/>
    <w:rsid w:val="005E1254"/>
    <w:rsid w:val="005E1464"/>
    <w:rsid w:val="005E14B2"/>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9E6"/>
    <w:rsid w:val="005E5F02"/>
    <w:rsid w:val="005E64B4"/>
    <w:rsid w:val="005E6CD3"/>
    <w:rsid w:val="005E768D"/>
    <w:rsid w:val="005E7802"/>
    <w:rsid w:val="005F00B1"/>
    <w:rsid w:val="005F00BA"/>
    <w:rsid w:val="005F0B52"/>
    <w:rsid w:val="005F1605"/>
    <w:rsid w:val="005F1650"/>
    <w:rsid w:val="005F18E7"/>
    <w:rsid w:val="005F1A8F"/>
    <w:rsid w:val="005F1EC0"/>
    <w:rsid w:val="005F1FD3"/>
    <w:rsid w:val="005F25D8"/>
    <w:rsid w:val="005F2A6E"/>
    <w:rsid w:val="005F30D0"/>
    <w:rsid w:val="005F3650"/>
    <w:rsid w:val="005F3A26"/>
    <w:rsid w:val="005F3C75"/>
    <w:rsid w:val="005F3DCB"/>
    <w:rsid w:val="005F4023"/>
    <w:rsid w:val="005F456E"/>
    <w:rsid w:val="005F472D"/>
    <w:rsid w:val="005F49A3"/>
    <w:rsid w:val="005F4D76"/>
    <w:rsid w:val="005F4E5B"/>
    <w:rsid w:val="005F4EFD"/>
    <w:rsid w:val="005F4F8F"/>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1447"/>
    <w:rsid w:val="0060164C"/>
    <w:rsid w:val="006017EA"/>
    <w:rsid w:val="00601B24"/>
    <w:rsid w:val="00601CC5"/>
    <w:rsid w:val="0060282E"/>
    <w:rsid w:val="006028B3"/>
    <w:rsid w:val="006029BC"/>
    <w:rsid w:val="00602D7F"/>
    <w:rsid w:val="00602F1E"/>
    <w:rsid w:val="00603866"/>
    <w:rsid w:val="00603888"/>
    <w:rsid w:val="00603D00"/>
    <w:rsid w:val="00603E7B"/>
    <w:rsid w:val="006040E1"/>
    <w:rsid w:val="00604418"/>
    <w:rsid w:val="00604939"/>
    <w:rsid w:val="00604CC1"/>
    <w:rsid w:val="00604F39"/>
    <w:rsid w:val="006054A5"/>
    <w:rsid w:val="00605550"/>
    <w:rsid w:val="006058C3"/>
    <w:rsid w:val="00605C8C"/>
    <w:rsid w:val="0060613E"/>
    <w:rsid w:val="0060640A"/>
    <w:rsid w:val="00606596"/>
    <w:rsid w:val="0060663B"/>
    <w:rsid w:val="006068B0"/>
    <w:rsid w:val="00606C68"/>
    <w:rsid w:val="00606DF3"/>
    <w:rsid w:val="0060707B"/>
    <w:rsid w:val="006073BA"/>
    <w:rsid w:val="00607914"/>
    <w:rsid w:val="00607B9A"/>
    <w:rsid w:val="00607ECB"/>
    <w:rsid w:val="00610225"/>
    <w:rsid w:val="00610696"/>
    <w:rsid w:val="0061082B"/>
    <w:rsid w:val="006110BB"/>
    <w:rsid w:val="00611919"/>
    <w:rsid w:val="00611B1D"/>
    <w:rsid w:val="00611B61"/>
    <w:rsid w:val="0061244C"/>
    <w:rsid w:val="006124D9"/>
    <w:rsid w:val="00612FCB"/>
    <w:rsid w:val="00613198"/>
    <w:rsid w:val="00613444"/>
    <w:rsid w:val="00613489"/>
    <w:rsid w:val="006139D9"/>
    <w:rsid w:val="006139ED"/>
    <w:rsid w:val="00613E26"/>
    <w:rsid w:val="0061401A"/>
    <w:rsid w:val="0061429C"/>
    <w:rsid w:val="006143CE"/>
    <w:rsid w:val="00614444"/>
    <w:rsid w:val="006146AD"/>
    <w:rsid w:val="00614A51"/>
    <w:rsid w:val="00614AAB"/>
    <w:rsid w:val="00614B36"/>
    <w:rsid w:val="00614B4A"/>
    <w:rsid w:val="00614CAE"/>
    <w:rsid w:val="00615215"/>
    <w:rsid w:val="0061560F"/>
    <w:rsid w:val="0061586F"/>
    <w:rsid w:val="0061593B"/>
    <w:rsid w:val="00615B63"/>
    <w:rsid w:val="00615D11"/>
    <w:rsid w:val="00615ED9"/>
    <w:rsid w:val="00615F97"/>
    <w:rsid w:val="00616706"/>
    <w:rsid w:val="006167D3"/>
    <w:rsid w:val="006169ED"/>
    <w:rsid w:val="00616D0F"/>
    <w:rsid w:val="00617008"/>
    <w:rsid w:val="006176CC"/>
    <w:rsid w:val="00617711"/>
    <w:rsid w:val="00617774"/>
    <w:rsid w:val="00617B5F"/>
    <w:rsid w:val="00617E1D"/>
    <w:rsid w:val="0062038A"/>
    <w:rsid w:val="0062050C"/>
    <w:rsid w:val="0062064D"/>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9F4"/>
    <w:rsid w:val="00625AE4"/>
    <w:rsid w:val="006261F4"/>
    <w:rsid w:val="00626305"/>
    <w:rsid w:val="006264B1"/>
    <w:rsid w:val="006268C6"/>
    <w:rsid w:val="00627254"/>
    <w:rsid w:val="006272BE"/>
    <w:rsid w:val="00627718"/>
    <w:rsid w:val="0062775F"/>
    <w:rsid w:val="00627882"/>
    <w:rsid w:val="00630EFE"/>
    <w:rsid w:val="006317EB"/>
    <w:rsid w:val="0063197C"/>
    <w:rsid w:val="00631A50"/>
    <w:rsid w:val="00631BE5"/>
    <w:rsid w:val="006322F5"/>
    <w:rsid w:val="006326ED"/>
    <w:rsid w:val="00632E1B"/>
    <w:rsid w:val="00632F2F"/>
    <w:rsid w:val="00633236"/>
    <w:rsid w:val="00633480"/>
    <w:rsid w:val="006335BF"/>
    <w:rsid w:val="006338B0"/>
    <w:rsid w:val="00633D7E"/>
    <w:rsid w:val="00633F4B"/>
    <w:rsid w:val="006341BB"/>
    <w:rsid w:val="00634634"/>
    <w:rsid w:val="006346BB"/>
    <w:rsid w:val="00634969"/>
    <w:rsid w:val="00634C6E"/>
    <w:rsid w:val="00634CA0"/>
    <w:rsid w:val="00635375"/>
    <w:rsid w:val="006356A9"/>
    <w:rsid w:val="00635F57"/>
    <w:rsid w:val="0063627C"/>
    <w:rsid w:val="006362CE"/>
    <w:rsid w:val="0063651C"/>
    <w:rsid w:val="00636D29"/>
    <w:rsid w:val="0063739C"/>
    <w:rsid w:val="00637622"/>
    <w:rsid w:val="0063782D"/>
    <w:rsid w:val="00637AF1"/>
    <w:rsid w:val="00637DCD"/>
    <w:rsid w:val="00637E87"/>
    <w:rsid w:val="00640564"/>
    <w:rsid w:val="0064056C"/>
    <w:rsid w:val="0064074A"/>
    <w:rsid w:val="00640C6A"/>
    <w:rsid w:val="00640D1E"/>
    <w:rsid w:val="0064199E"/>
    <w:rsid w:val="00641C2E"/>
    <w:rsid w:val="00642034"/>
    <w:rsid w:val="00642581"/>
    <w:rsid w:val="00642584"/>
    <w:rsid w:val="0064281B"/>
    <w:rsid w:val="00642C10"/>
    <w:rsid w:val="00642F53"/>
    <w:rsid w:val="006439EA"/>
    <w:rsid w:val="00644139"/>
    <w:rsid w:val="006441E7"/>
    <w:rsid w:val="0064424C"/>
    <w:rsid w:val="00644427"/>
    <w:rsid w:val="006445B5"/>
    <w:rsid w:val="006446BD"/>
    <w:rsid w:val="006448B0"/>
    <w:rsid w:val="00645024"/>
    <w:rsid w:val="006457FD"/>
    <w:rsid w:val="00645BB9"/>
    <w:rsid w:val="00645D01"/>
    <w:rsid w:val="00646202"/>
    <w:rsid w:val="00646261"/>
    <w:rsid w:val="00646629"/>
    <w:rsid w:val="006466B9"/>
    <w:rsid w:val="006467B8"/>
    <w:rsid w:val="00646B0D"/>
    <w:rsid w:val="00646F12"/>
    <w:rsid w:val="006472C9"/>
    <w:rsid w:val="00647AD5"/>
    <w:rsid w:val="00647C1F"/>
    <w:rsid w:val="00647FF4"/>
    <w:rsid w:val="006508E3"/>
    <w:rsid w:val="00650979"/>
    <w:rsid w:val="00650F83"/>
    <w:rsid w:val="006512E0"/>
    <w:rsid w:val="00651690"/>
    <w:rsid w:val="006521FC"/>
    <w:rsid w:val="00652468"/>
    <w:rsid w:val="00652474"/>
    <w:rsid w:val="00652911"/>
    <w:rsid w:val="00652C5E"/>
    <w:rsid w:val="006530BB"/>
    <w:rsid w:val="00653673"/>
    <w:rsid w:val="006537C0"/>
    <w:rsid w:val="0065480D"/>
    <w:rsid w:val="0065504C"/>
    <w:rsid w:val="00655394"/>
    <w:rsid w:val="0065577A"/>
    <w:rsid w:val="0065583F"/>
    <w:rsid w:val="006559D3"/>
    <w:rsid w:val="00655F8D"/>
    <w:rsid w:val="0065604A"/>
    <w:rsid w:val="00656362"/>
    <w:rsid w:val="00656379"/>
    <w:rsid w:val="00656584"/>
    <w:rsid w:val="00656E21"/>
    <w:rsid w:val="00657046"/>
    <w:rsid w:val="0065735D"/>
    <w:rsid w:val="00660205"/>
    <w:rsid w:val="006602D0"/>
    <w:rsid w:val="006607C1"/>
    <w:rsid w:val="00661516"/>
    <w:rsid w:val="00661730"/>
    <w:rsid w:val="006618C9"/>
    <w:rsid w:val="00661D99"/>
    <w:rsid w:val="00661EE8"/>
    <w:rsid w:val="00662060"/>
    <w:rsid w:val="00662861"/>
    <w:rsid w:val="00662AA0"/>
    <w:rsid w:val="00662C84"/>
    <w:rsid w:val="00663A1C"/>
    <w:rsid w:val="00663E54"/>
    <w:rsid w:val="00664A2B"/>
    <w:rsid w:val="00664A4B"/>
    <w:rsid w:val="00664E77"/>
    <w:rsid w:val="00664E9A"/>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974"/>
    <w:rsid w:val="00667C3E"/>
    <w:rsid w:val="00667EC3"/>
    <w:rsid w:val="006708F5"/>
    <w:rsid w:val="00670C48"/>
    <w:rsid w:val="00670EB0"/>
    <w:rsid w:val="006712B8"/>
    <w:rsid w:val="00671658"/>
    <w:rsid w:val="00671D5E"/>
    <w:rsid w:val="00671EF7"/>
    <w:rsid w:val="006728D7"/>
    <w:rsid w:val="00672AAD"/>
    <w:rsid w:val="00672D97"/>
    <w:rsid w:val="0067351B"/>
    <w:rsid w:val="00673581"/>
    <w:rsid w:val="00673B3F"/>
    <w:rsid w:val="00673C73"/>
    <w:rsid w:val="00673DFE"/>
    <w:rsid w:val="0067480C"/>
    <w:rsid w:val="00674D20"/>
    <w:rsid w:val="00674E5D"/>
    <w:rsid w:val="00674EA4"/>
    <w:rsid w:val="0067534C"/>
    <w:rsid w:val="006755B9"/>
    <w:rsid w:val="00675655"/>
    <w:rsid w:val="00675B09"/>
    <w:rsid w:val="00675EB8"/>
    <w:rsid w:val="00676370"/>
    <w:rsid w:val="006766BA"/>
    <w:rsid w:val="0067673C"/>
    <w:rsid w:val="0067697B"/>
    <w:rsid w:val="00676CB8"/>
    <w:rsid w:val="00676DF2"/>
    <w:rsid w:val="00676EA7"/>
    <w:rsid w:val="006777C7"/>
    <w:rsid w:val="00677BEB"/>
    <w:rsid w:val="00677CBC"/>
    <w:rsid w:val="00677E47"/>
    <w:rsid w:val="00680303"/>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001"/>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706"/>
    <w:rsid w:val="00686A6F"/>
    <w:rsid w:val="00686BDF"/>
    <w:rsid w:val="00686CEB"/>
    <w:rsid w:val="00687197"/>
    <w:rsid w:val="006871C3"/>
    <w:rsid w:val="0068752C"/>
    <w:rsid w:val="00687C6A"/>
    <w:rsid w:val="00687CE8"/>
    <w:rsid w:val="00687F30"/>
    <w:rsid w:val="0069043B"/>
    <w:rsid w:val="00691251"/>
    <w:rsid w:val="00691E9C"/>
    <w:rsid w:val="00692260"/>
    <w:rsid w:val="006922DD"/>
    <w:rsid w:val="006927EB"/>
    <w:rsid w:val="00692ABE"/>
    <w:rsid w:val="00693029"/>
    <w:rsid w:val="00693312"/>
    <w:rsid w:val="00693387"/>
    <w:rsid w:val="00693492"/>
    <w:rsid w:val="006934E1"/>
    <w:rsid w:val="00693D68"/>
    <w:rsid w:val="00693E7A"/>
    <w:rsid w:val="006941CE"/>
    <w:rsid w:val="00694926"/>
    <w:rsid w:val="00694CF5"/>
    <w:rsid w:val="00695590"/>
    <w:rsid w:val="00696088"/>
    <w:rsid w:val="006960A2"/>
    <w:rsid w:val="006961A4"/>
    <w:rsid w:val="0069733D"/>
    <w:rsid w:val="00697D20"/>
    <w:rsid w:val="00697DF1"/>
    <w:rsid w:val="006A0FFB"/>
    <w:rsid w:val="006A10C5"/>
    <w:rsid w:val="006A18CC"/>
    <w:rsid w:val="006A1A61"/>
    <w:rsid w:val="006A1CFF"/>
    <w:rsid w:val="006A1F86"/>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6F0D"/>
    <w:rsid w:val="006A73AF"/>
    <w:rsid w:val="006A7B3D"/>
    <w:rsid w:val="006B0046"/>
    <w:rsid w:val="006B0BED"/>
    <w:rsid w:val="006B1066"/>
    <w:rsid w:val="006B199F"/>
    <w:rsid w:val="006B2CF7"/>
    <w:rsid w:val="006B32B6"/>
    <w:rsid w:val="006B3317"/>
    <w:rsid w:val="006B34A1"/>
    <w:rsid w:val="006B3895"/>
    <w:rsid w:val="006B3969"/>
    <w:rsid w:val="006B3A72"/>
    <w:rsid w:val="006B4343"/>
    <w:rsid w:val="006B4462"/>
    <w:rsid w:val="006B4CBD"/>
    <w:rsid w:val="006B4D2E"/>
    <w:rsid w:val="006B4F40"/>
    <w:rsid w:val="006B589E"/>
    <w:rsid w:val="006B5A77"/>
    <w:rsid w:val="006B5E59"/>
    <w:rsid w:val="006B626D"/>
    <w:rsid w:val="006B7245"/>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11"/>
    <w:rsid w:val="006C33D7"/>
    <w:rsid w:val="006C3631"/>
    <w:rsid w:val="006C3CD3"/>
    <w:rsid w:val="006C40FC"/>
    <w:rsid w:val="006C4101"/>
    <w:rsid w:val="006C482E"/>
    <w:rsid w:val="006C4ACD"/>
    <w:rsid w:val="006C4CC1"/>
    <w:rsid w:val="006C5245"/>
    <w:rsid w:val="006C5913"/>
    <w:rsid w:val="006C5C2E"/>
    <w:rsid w:val="006C5F01"/>
    <w:rsid w:val="006C646C"/>
    <w:rsid w:val="006C64C1"/>
    <w:rsid w:val="006C68A7"/>
    <w:rsid w:val="006C6B19"/>
    <w:rsid w:val="006C70CC"/>
    <w:rsid w:val="006C71C9"/>
    <w:rsid w:val="006C72A8"/>
    <w:rsid w:val="006C76C2"/>
    <w:rsid w:val="006C7EFD"/>
    <w:rsid w:val="006D031E"/>
    <w:rsid w:val="006D047B"/>
    <w:rsid w:val="006D04D8"/>
    <w:rsid w:val="006D0B6C"/>
    <w:rsid w:val="006D0EFA"/>
    <w:rsid w:val="006D19C4"/>
    <w:rsid w:val="006D1A5C"/>
    <w:rsid w:val="006D21AF"/>
    <w:rsid w:val="006D21D7"/>
    <w:rsid w:val="006D22FA"/>
    <w:rsid w:val="006D286D"/>
    <w:rsid w:val="006D292E"/>
    <w:rsid w:val="006D2B8E"/>
    <w:rsid w:val="006D2F0E"/>
    <w:rsid w:val="006D3484"/>
    <w:rsid w:val="006D389A"/>
    <w:rsid w:val="006D3B72"/>
    <w:rsid w:val="006D3DB8"/>
    <w:rsid w:val="006D45EC"/>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3CE"/>
    <w:rsid w:val="006E04BA"/>
    <w:rsid w:val="006E0E0B"/>
    <w:rsid w:val="006E1A65"/>
    <w:rsid w:val="006E1DD4"/>
    <w:rsid w:val="006E2286"/>
    <w:rsid w:val="006E2534"/>
    <w:rsid w:val="006E2588"/>
    <w:rsid w:val="006E269A"/>
    <w:rsid w:val="006E28C1"/>
    <w:rsid w:val="006E39CB"/>
    <w:rsid w:val="006E3CA7"/>
    <w:rsid w:val="006E40FE"/>
    <w:rsid w:val="006E45D6"/>
    <w:rsid w:val="006E4C9A"/>
    <w:rsid w:val="006E4D5E"/>
    <w:rsid w:val="006E58AF"/>
    <w:rsid w:val="006E611F"/>
    <w:rsid w:val="006E6132"/>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5B3"/>
    <w:rsid w:val="006F7ACA"/>
    <w:rsid w:val="00700B75"/>
    <w:rsid w:val="00700D57"/>
    <w:rsid w:val="00701158"/>
    <w:rsid w:val="007012D0"/>
    <w:rsid w:val="0070166B"/>
    <w:rsid w:val="00701A5E"/>
    <w:rsid w:val="00701AEA"/>
    <w:rsid w:val="00701BBB"/>
    <w:rsid w:val="00701C4C"/>
    <w:rsid w:val="00701D82"/>
    <w:rsid w:val="00701EF3"/>
    <w:rsid w:val="00702538"/>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3B8"/>
    <w:rsid w:val="00707788"/>
    <w:rsid w:val="007077D5"/>
    <w:rsid w:val="00707A53"/>
    <w:rsid w:val="00707E06"/>
    <w:rsid w:val="00707E53"/>
    <w:rsid w:val="0071004F"/>
    <w:rsid w:val="007103D5"/>
    <w:rsid w:val="00710DAC"/>
    <w:rsid w:val="00711072"/>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48D9"/>
    <w:rsid w:val="007150CE"/>
    <w:rsid w:val="00715B78"/>
    <w:rsid w:val="00715EF1"/>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662"/>
    <w:rsid w:val="0072672E"/>
    <w:rsid w:val="007267E4"/>
    <w:rsid w:val="00726987"/>
    <w:rsid w:val="00726ECB"/>
    <w:rsid w:val="00727018"/>
    <w:rsid w:val="0072768A"/>
    <w:rsid w:val="0072798C"/>
    <w:rsid w:val="00727B66"/>
    <w:rsid w:val="00727F45"/>
    <w:rsid w:val="00730794"/>
    <w:rsid w:val="00730D8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FD0"/>
    <w:rsid w:val="007361C3"/>
    <w:rsid w:val="007363EE"/>
    <w:rsid w:val="00736C40"/>
    <w:rsid w:val="00736E80"/>
    <w:rsid w:val="00737349"/>
    <w:rsid w:val="00737863"/>
    <w:rsid w:val="00737940"/>
    <w:rsid w:val="007379F7"/>
    <w:rsid w:val="00737A07"/>
    <w:rsid w:val="00737ABE"/>
    <w:rsid w:val="00737C87"/>
    <w:rsid w:val="00737E37"/>
    <w:rsid w:val="0074007C"/>
    <w:rsid w:val="00740774"/>
    <w:rsid w:val="00740D13"/>
    <w:rsid w:val="00740D1E"/>
    <w:rsid w:val="00740EE9"/>
    <w:rsid w:val="00741431"/>
    <w:rsid w:val="00741C95"/>
    <w:rsid w:val="00741F25"/>
    <w:rsid w:val="0074201C"/>
    <w:rsid w:val="007431BB"/>
    <w:rsid w:val="00743881"/>
    <w:rsid w:val="007439D6"/>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33"/>
    <w:rsid w:val="00751ED4"/>
    <w:rsid w:val="00752CE4"/>
    <w:rsid w:val="00752D9C"/>
    <w:rsid w:val="00752E02"/>
    <w:rsid w:val="0075308D"/>
    <w:rsid w:val="007536E6"/>
    <w:rsid w:val="007537F8"/>
    <w:rsid w:val="00753AA7"/>
    <w:rsid w:val="007544FA"/>
    <w:rsid w:val="0075481A"/>
    <w:rsid w:val="00754A85"/>
    <w:rsid w:val="0075574D"/>
    <w:rsid w:val="00755815"/>
    <w:rsid w:val="00755C64"/>
    <w:rsid w:val="00756155"/>
    <w:rsid w:val="007562B6"/>
    <w:rsid w:val="007562BC"/>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49C4"/>
    <w:rsid w:val="0076577E"/>
    <w:rsid w:val="00765983"/>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123C"/>
    <w:rsid w:val="0077180B"/>
    <w:rsid w:val="00771E11"/>
    <w:rsid w:val="0077215D"/>
    <w:rsid w:val="00772601"/>
    <w:rsid w:val="00772D87"/>
    <w:rsid w:val="00773122"/>
    <w:rsid w:val="00773151"/>
    <w:rsid w:val="00773291"/>
    <w:rsid w:val="0077377C"/>
    <w:rsid w:val="00773B56"/>
    <w:rsid w:val="007741CB"/>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5E92"/>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58"/>
    <w:rsid w:val="007831A4"/>
    <w:rsid w:val="007831CB"/>
    <w:rsid w:val="00783435"/>
    <w:rsid w:val="0078345E"/>
    <w:rsid w:val="00783824"/>
    <w:rsid w:val="00784953"/>
    <w:rsid w:val="007849A7"/>
    <w:rsid w:val="00784E0C"/>
    <w:rsid w:val="00784F2B"/>
    <w:rsid w:val="00784FA8"/>
    <w:rsid w:val="007855BF"/>
    <w:rsid w:val="007863FE"/>
    <w:rsid w:val="00786984"/>
    <w:rsid w:val="00786F63"/>
    <w:rsid w:val="00787137"/>
    <w:rsid w:val="007871A4"/>
    <w:rsid w:val="007874EB"/>
    <w:rsid w:val="0078781B"/>
    <w:rsid w:val="00787886"/>
    <w:rsid w:val="007878EB"/>
    <w:rsid w:val="007879B4"/>
    <w:rsid w:val="00787EBC"/>
    <w:rsid w:val="00790898"/>
    <w:rsid w:val="00790F67"/>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55F2"/>
    <w:rsid w:val="00796521"/>
    <w:rsid w:val="00796B44"/>
    <w:rsid w:val="00796EC2"/>
    <w:rsid w:val="007973CF"/>
    <w:rsid w:val="007974EB"/>
    <w:rsid w:val="0079753A"/>
    <w:rsid w:val="007976ED"/>
    <w:rsid w:val="00797989"/>
    <w:rsid w:val="00797A5E"/>
    <w:rsid w:val="00797AAE"/>
    <w:rsid w:val="00797B3F"/>
    <w:rsid w:val="007A048B"/>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5A"/>
    <w:rsid w:val="007A6595"/>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3B1F"/>
    <w:rsid w:val="007B40DC"/>
    <w:rsid w:val="007B4DEC"/>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453"/>
    <w:rsid w:val="007C17C8"/>
    <w:rsid w:val="007C1D52"/>
    <w:rsid w:val="007C28D8"/>
    <w:rsid w:val="007C2900"/>
    <w:rsid w:val="007C2AB9"/>
    <w:rsid w:val="007C2C26"/>
    <w:rsid w:val="007C2DF7"/>
    <w:rsid w:val="007C2F28"/>
    <w:rsid w:val="007C331B"/>
    <w:rsid w:val="007C3C28"/>
    <w:rsid w:val="007C3CA3"/>
    <w:rsid w:val="007C4041"/>
    <w:rsid w:val="007C4B04"/>
    <w:rsid w:val="007C4C87"/>
    <w:rsid w:val="007C50C2"/>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3F"/>
    <w:rsid w:val="007D285A"/>
    <w:rsid w:val="007D2995"/>
    <w:rsid w:val="007D348B"/>
    <w:rsid w:val="007D34AC"/>
    <w:rsid w:val="007D37C9"/>
    <w:rsid w:val="007D38C2"/>
    <w:rsid w:val="007D3B48"/>
    <w:rsid w:val="007D3CD8"/>
    <w:rsid w:val="007D3ECF"/>
    <w:rsid w:val="007D3F49"/>
    <w:rsid w:val="007D4272"/>
    <w:rsid w:val="007D47D8"/>
    <w:rsid w:val="007D49D6"/>
    <w:rsid w:val="007D4BDF"/>
    <w:rsid w:val="007D4C20"/>
    <w:rsid w:val="007D4D22"/>
    <w:rsid w:val="007D5011"/>
    <w:rsid w:val="007D5289"/>
    <w:rsid w:val="007D5384"/>
    <w:rsid w:val="007D5AA7"/>
    <w:rsid w:val="007D5AD0"/>
    <w:rsid w:val="007D5D56"/>
    <w:rsid w:val="007D5EEA"/>
    <w:rsid w:val="007D6069"/>
    <w:rsid w:val="007D634C"/>
    <w:rsid w:val="007D6B75"/>
    <w:rsid w:val="007D6DFB"/>
    <w:rsid w:val="007D6E67"/>
    <w:rsid w:val="007D71A8"/>
    <w:rsid w:val="007D7AD0"/>
    <w:rsid w:val="007D7B0F"/>
    <w:rsid w:val="007D7EF6"/>
    <w:rsid w:val="007E017C"/>
    <w:rsid w:val="007E043E"/>
    <w:rsid w:val="007E0826"/>
    <w:rsid w:val="007E0A30"/>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5026"/>
    <w:rsid w:val="007E515A"/>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46E"/>
    <w:rsid w:val="007F18C8"/>
    <w:rsid w:val="007F1EEB"/>
    <w:rsid w:val="007F1F16"/>
    <w:rsid w:val="007F216D"/>
    <w:rsid w:val="007F21B3"/>
    <w:rsid w:val="007F226A"/>
    <w:rsid w:val="007F2A62"/>
    <w:rsid w:val="007F2BF3"/>
    <w:rsid w:val="007F2CA6"/>
    <w:rsid w:val="007F2ED9"/>
    <w:rsid w:val="007F302B"/>
    <w:rsid w:val="007F3318"/>
    <w:rsid w:val="007F3CC4"/>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0604"/>
    <w:rsid w:val="00800CB3"/>
    <w:rsid w:val="00801234"/>
    <w:rsid w:val="00801C2B"/>
    <w:rsid w:val="00801D39"/>
    <w:rsid w:val="00801D9D"/>
    <w:rsid w:val="0080245C"/>
    <w:rsid w:val="00802466"/>
    <w:rsid w:val="008031AA"/>
    <w:rsid w:val="00803734"/>
    <w:rsid w:val="0080382C"/>
    <w:rsid w:val="00803BA8"/>
    <w:rsid w:val="00803CEE"/>
    <w:rsid w:val="00803E66"/>
    <w:rsid w:val="00804255"/>
    <w:rsid w:val="00804B01"/>
    <w:rsid w:val="00804D65"/>
    <w:rsid w:val="008051D6"/>
    <w:rsid w:val="00805AE9"/>
    <w:rsid w:val="00805F3E"/>
    <w:rsid w:val="008063FB"/>
    <w:rsid w:val="0080676F"/>
    <w:rsid w:val="00806B9C"/>
    <w:rsid w:val="00806BC5"/>
    <w:rsid w:val="00807651"/>
    <w:rsid w:val="008076E3"/>
    <w:rsid w:val="00807C3B"/>
    <w:rsid w:val="00807C65"/>
    <w:rsid w:val="00807E85"/>
    <w:rsid w:val="00807EB2"/>
    <w:rsid w:val="00810175"/>
    <w:rsid w:val="00810908"/>
    <w:rsid w:val="00810DBA"/>
    <w:rsid w:val="008111B1"/>
    <w:rsid w:val="008112F0"/>
    <w:rsid w:val="00811BEB"/>
    <w:rsid w:val="00811C92"/>
    <w:rsid w:val="008122AD"/>
    <w:rsid w:val="008124F5"/>
    <w:rsid w:val="008127D8"/>
    <w:rsid w:val="00813B17"/>
    <w:rsid w:val="00813BAD"/>
    <w:rsid w:val="00813DC1"/>
    <w:rsid w:val="00814502"/>
    <w:rsid w:val="00814870"/>
    <w:rsid w:val="00814A94"/>
    <w:rsid w:val="00814C41"/>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3C7A"/>
    <w:rsid w:val="008240FD"/>
    <w:rsid w:val="00824234"/>
    <w:rsid w:val="008243FA"/>
    <w:rsid w:val="00824789"/>
    <w:rsid w:val="00824ACA"/>
    <w:rsid w:val="00824EC3"/>
    <w:rsid w:val="00825073"/>
    <w:rsid w:val="00825093"/>
    <w:rsid w:val="0082522D"/>
    <w:rsid w:val="00825390"/>
    <w:rsid w:val="00825467"/>
    <w:rsid w:val="008255BA"/>
    <w:rsid w:val="00825A3A"/>
    <w:rsid w:val="00825CDE"/>
    <w:rsid w:val="00826128"/>
    <w:rsid w:val="00826933"/>
    <w:rsid w:val="00826DD3"/>
    <w:rsid w:val="00826E20"/>
    <w:rsid w:val="00826FAC"/>
    <w:rsid w:val="00827072"/>
    <w:rsid w:val="00827532"/>
    <w:rsid w:val="00827F04"/>
    <w:rsid w:val="00830251"/>
    <w:rsid w:val="00830BA9"/>
    <w:rsid w:val="00830C2E"/>
    <w:rsid w:val="008313B1"/>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71E"/>
    <w:rsid w:val="00834D0B"/>
    <w:rsid w:val="0083539E"/>
    <w:rsid w:val="00835945"/>
    <w:rsid w:val="00836148"/>
    <w:rsid w:val="008364A1"/>
    <w:rsid w:val="00836504"/>
    <w:rsid w:val="008365E0"/>
    <w:rsid w:val="008365EE"/>
    <w:rsid w:val="008367F2"/>
    <w:rsid w:val="0083683F"/>
    <w:rsid w:val="00836D51"/>
    <w:rsid w:val="00837033"/>
    <w:rsid w:val="008370E6"/>
    <w:rsid w:val="00837993"/>
    <w:rsid w:val="00837BA0"/>
    <w:rsid w:val="00837E8F"/>
    <w:rsid w:val="008400B7"/>
    <w:rsid w:val="008405B4"/>
    <w:rsid w:val="008407F5"/>
    <w:rsid w:val="00840925"/>
    <w:rsid w:val="00840BD3"/>
    <w:rsid w:val="0084115E"/>
    <w:rsid w:val="0084128F"/>
    <w:rsid w:val="00841A73"/>
    <w:rsid w:val="00842454"/>
    <w:rsid w:val="00842624"/>
    <w:rsid w:val="00842745"/>
    <w:rsid w:val="00842874"/>
    <w:rsid w:val="008431FB"/>
    <w:rsid w:val="00843262"/>
    <w:rsid w:val="0084353D"/>
    <w:rsid w:val="00843C39"/>
    <w:rsid w:val="0084439B"/>
    <w:rsid w:val="00844417"/>
    <w:rsid w:val="008447BB"/>
    <w:rsid w:val="00844EC2"/>
    <w:rsid w:val="00844F9A"/>
    <w:rsid w:val="008457CF"/>
    <w:rsid w:val="00845B7D"/>
    <w:rsid w:val="00845BE7"/>
    <w:rsid w:val="00845D6F"/>
    <w:rsid w:val="00846264"/>
    <w:rsid w:val="00846C53"/>
    <w:rsid w:val="008472C0"/>
    <w:rsid w:val="008472E5"/>
    <w:rsid w:val="008474F7"/>
    <w:rsid w:val="0084761A"/>
    <w:rsid w:val="008500F0"/>
    <w:rsid w:val="008508C8"/>
    <w:rsid w:val="00850AB8"/>
    <w:rsid w:val="00850B7C"/>
    <w:rsid w:val="0085143F"/>
    <w:rsid w:val="00851800"/>
    <w:rsid w:val="00851DF6"/>
    <w:rsid w:val="0085245B"/>
    <w:rsid w:val="00852622"/>
    <w:rsid w:val="00852898"/>
    <w:rsid w:val="00852C8B"/>
    <w:rsid w:val="00852C9A"/>
    <w:rsid w:val="00852FAD"/>
    <w:rsid w:val="0085318F"/>
    <w:rsid w:val="008534FD"/>
    <w:rsid w:val="008539E9"/>
    <w:rsid w:val="00853B1D"/>
    <w:rsid w:val="008543F2"/>
    <w:rsid w:val="00854EAF"/>
    <w:rsid w:val="00854F65"/>
    <w:rsid w:val="00855178"/>
    <w:rsid w:val="00855623"/>
    <w:rsid w:val="00855993"/>
    <w:rsid w:val="00855CD0"/>
    <w:rsid w:val="0085628B"/>
    <w:rsid w:val="0085636B"/>
    <w:rsid w:val="008564C3"/>
    <w:rsid w:val="008564CB"/>
    <w:rsid w:val="008601BE"/>
    <w:rsid w:val="0086022D"/>
    <w:rsid w:val="00860BD4"/>
    <w:rsid w:val="00860E60"/>
    <w:rsid w:val="00861108"/>
    <w:rsid w:val="008611E7"/>
    <w:rsid w:val="00861B9E"/>
    <w:rsid w:val="00861EC8"/>
    <w:rsid w:val="0086245B"/>
    <w:rsid w:val="00862751"/>
    <w:rsid w:val="00862846"/>
    <w:rsid w:val="00862D7E"/>
    <w:rsid w:val="00862DD1"/>
    <w:rsid w:val="008633C5"/>
    <w:rsid w:val="00863879"/>
    <w:rsid w:val="008638E8"/>
    <w:rsid w:val="008639FB"/>
    <w:rsid w:val="00863DD4"/>
    <w:rsid w:val="00864245"/>
    <w:rsid w:val="008648F1"/>
    <w:rsid w:val="008649F9"/>
    <w:rsid w:val="00864B7E"/>
    <w:rsid w:val="00864D3E"/>
    <w:rsid w:val="00864E15"/>
    <w:rsid w:val="008654EB"/>
    <w:rsid w:val="00865785"/>
    <w:rsid w:val="00865A3E"/>
    <w:rsid w:val="00865BF6"/>
    <w:rsid w:val="008663A1"/>
    <w:rsid w:val="00866662"/>
    <w:rsid w:val="00866843"/>
    <w:rsid w:val="00866DE5"/>
    <w:rsid w:val="00866E75"/>
    <w:rsid w:val="008671F6"/>
    <w:rsid w:val="00867504"/>
    <w:rsid w:val="00867DD9"/>
    <w:rsid w:val="00867F12"/>
    <w:rsid w:val="00867F42"/>
    <w:rsid w:val="008701B5"/>
    <w:rsid w:val="00870386"/>
    <w:rsid w:val="00870702"/>
    <w:rsid w:val="008707FB"/>
    <w:rsid w:val="00870E7E"/>
    <w:rsid w:val="00870FC5"/>
    <w:rsid w:val="0087114E"/>
    <w:rsid w:val="008717D9"/>
    <w:rsid w:val="00871E39"/>
    <w:rsid w:val="0087238D"/>
    <w:rsid w:val="008728EA"/>
    <w:rsid w:val="008729B1"/>
    <w:rsid w:val="0087343D"/>
    <w:rsid w:val="00873623"/>
    <w:rsid w:val="00873A91"/>
    <w:rsid w:val="00873C19"/>
    <w:rsid w:val="00873CC8"/>
    <w:rsid w:val="00873CFC"/>
    <w:rsid w:val="00873F9D"/>
    <w:rsid w:val="00874C5A"/>
    <w:rsid w:val="00875497"/>
    <w:rsid w:val="0087558C"/>
    <w:rsid w:val="00875DFB"/>
    <w:rsid w:val="008760DB"/>
    <w:rsid w:val="00876CBF"/>
    <w:rsid w:val="008771B5"/>
    <w:rsid w:val="0087727E"/>
    <w:rsid w:val="0087732D"/>
    <w:rsid w:val="00877D0C"/>
    <w:rsid w:val="00877DBA"/>
    <w:rsid w:val="008802BC"/>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4F19"/>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C37"/>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9CA"/>
    <w:rsid w:val="00896DBA"/>
    <w:rsid w:val="008972B1"/>
    <w:rsid w:val="008977A5"/>
    <w:rsid w:val="008977F8"/>
    <w:rsid w:val="00897CFD"/>
    <w:rsid w:val="00897F8E"/>
    <w:rsid w:val="008A021D"/>
    <w:rsid w:val="008A0A30"/>
    <w:rsid w:val="008A0B34"/>
    <w:rsid w:val="008A0E66"/>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652"/>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0880"/>
    <w:rsid w:val="008B1126"/>
    <w:rsid w:val="008B1292"/>
    <w:rsid w:val="008B1480"/>
    <w:rsid w:val="008B1BFE"/>
    <w:rsid w:val="008B1EE9"/>
    <w:rsid w:val="008B1F16"/>
    <w:rsid w:val="008B2687"/>
    <w:rsid w:val="008B2EB2"/>
    <w:rsid w:val="008B2FD4"/>
    <w:rsid w:val="008B302E"/>
    <w:rsid w:val="008B3132"/>
    <w:rsid w:val="008B3886"/>
    <w:rsid w:val="008B3AC0"/>
    <w:rsid w:val="008B3F40"/>
    <w:rsid w:val="008B4163"/>
    <w:rsid w:val="008B4480"/>
    <w:rsid w:val="008B4903"/>
    <w:rsid w:val="008B4A07"/>
    <w:rsid w:val="008B4ACA"/>
    <w:rsid w:val="008B4AD2"/>
    <w:rsid w:val="008B4CE5"/>
    <w:rsid w:val="008B5645"/>
    <w:rsid w:val="008B5925"/>
    <w:rsid w:val="008B5CA4"/>
    <w:rsid w:val="008B5CB9"/>
    <w:rsid w:val="008B5DF8"/>
    <w:rsid w:val="008B65B4"/>
    <w:rsid w:val="008B6A84"/>
    <w:rsid w:val="008B6D38"/>
    <w:rsid w:val="008B7080"/>
    <w:rsid w:val="008B73C3"/>
    <w:rsid w:val="008B7537"/>
    <w:rsid w:val="008B76DD"/>
    <w:rsid w:val="008B77D9"/>
    <w:rsid w:val="008B7C1C"/>
    <w:rsid w:val="008C0098"/>
    <w:rsid w:val="008C010E"/>
    <w:rsid w:val="008C01A7"/>
    <w:rsid w:val="008C0939"/>
    <w:rsid w:val="008C100C"/>
    <w:rsid w:val="008C11A1"/>
    <w:rsid w:val="008C13D2"/>
    <w:rsid w:val="008C15DC"/>
    <w:rsid w:val="008C1ABF"/>
    <w:rsid w:val="008C1D1C"/>
    <w:rsid w:val="008C2176"/>
    <w:rsid w:val="008C3D8F"/>
    <w:rsid w:val="008C4018"/>
    <w:rsid w:val="008C45BA"/>
    <w:rsid w:val="008C4A68"/>
    <w:rsid w:val="008C4ADF"/>
    <w:rsid w:val="008C4C41"/>
    <w:rsid w:val="008C4D0F"/>
    <w:rsid w:val="008C4D36"/>
    <w:rsid w:val="008C5054"/>
    <w:rsid w:val="008C5DF6"/>
    <w:rsid w:val="008C5E91"/>
    <w:rsid w:val="008C6511"/>
    <w:rsid w:val="008C698A"/>
    <w:rsid w:val="008C7280"/>
    <w:rsid w:val="008C764A"/>
    <w:rsid w:val="008C796E"/>
    <w:rsid w:val="008D0022"/>
    <w:rsid w:val="008D0307"/>
    <w:rsid w:val="008D0530"/>
    <w:rsid w:val="008D058B"/>
    <w:rsid w:val="008D075A"/>
    <w:rsid w:val="008D087A"/>
    <w:rsid w:val="008D09D2"/>
    <w:rsid w:val="008D0E72"/>
    <w:rsid w:val="008D10D3"/>
    <w:rsid w:val="008D146C"/>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423"/>
    <w:rsid w:val="008D796B"/>
    <w:rsid w:val="008D79DC"/>
    <w:rsid w:val="008E0382"/>
    <w:rsid w:val="008E03BF"/>
    <w:rsid w:val="008E0419"/>
    <w:rsid w:val="008E1016"/>
    <w:rsid w:val="008E134D"/>
    <w:rsid w:val="008E17FE"/>
    <w:rsid w:val="008E18DC"/>
    <w:rsid w:val="008E28E8"/>
    <w:rsid w:val="008E3161"/>
    <w:rsid w:val="008E359F"/>
    <w:rsid w:val="008E37AB"/>
    <w:rsid w:val="008E3850"/>
    <w:rsid w:val="008E3D8A"/>
    <w:rsid w:val="008E4215"/>
    <w:rsid w:val="008E429D"/>
    <w:rsid w:val="008E43B7"/>
    <w:rsid w:val="008E4DE9"/>
    <w:rsid w:val="008E510E"/>
    <w:rsid w:val="008E57DF"/>
    <w:rsid w:val="008E6080"/>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2959"/>
    <w:rsid w:val="00902C79"/>
    <w:rsid w:val="00902E16"/>
    <w:rsid w:val="00902F5F"/>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078C6"/>
    <w:rsid w:val="009079CE"/>
    <w:rsid w:val="00907D67"/>
    <w:rsid w:val="009103FD"/>
    <w:rsid w:val="00910867"/>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0E16"/>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39F"/>
    <w:rsid w:val="00926560"/>
    <w:rsid w:val="009268CE"/>
    <w:rsid w:val="00926AD4"/>
    <w:rsid w:val="00926D4A"/>
    <w:rsid w:val="00926DE4"/>
    <w:rsid w:val="00927584"/>
    <w:rsid w:val="00927AD5"/>
    <w:rsid w:val="00930114"/>
    <w:rsid w:val="00930C4F"/>
    <w:rsid w:val="0093177F"/>
    <w:rsid w:val="009318AF"/>
    <w:rsid w:val="00931D2F"/>
    <w:rsid w:val="00931F3C"/>
    <w:rsid w:val="00931FCE"/>
    <w:rsid w:val="0093219A"/>
    <w:rsid w:val="00932D7F"/>
    <w:rsid w:val="00933210"/>
    <w:rsid w:val="00933544"/>
    <w:rsid w:val="00933643"/>
    <w:rsid w:val="0093420B"/>
    <w:rsid w:val="0093437A"/>
    <w:rsid w:val="0093448E"/>
    <w:rsid w:val="009344D5"/>
    <w:rsid w:val="00934E53"/>
    <w:rsid w:val="00935015"/>
    <w:rsid w:val="0093560F"/>
    <w:rsid w:val="00935691"/>
    <w:rsid w:val="00935E8A"/>
    <w:rsid w:val="009361B3"/>
    <w:rsid w:val="009363FE"/>
    <w:rsid w:val="00936743"/>
    <w:rsid w:val="00937421"/>
    <w:rsid w:val="009374B7"/>
    <w:rsid w:val="00937652"/>
    <w:rsid w:val="009376C3"/>
    <w:rsid w:val="009378E3"/>
    <w:rsid w:val="00937B64"/>
    <w:rsid w:val="00937C02"/>
    <w:rsid w:val="00940196"/>
    <w:rsid w:val="00940A84"/>
    <w:rsid w:val="00940BBB"/>
    <w:rsid w:val="0094114A"/>
    <w:rsid w:val="00941177"/>
    <w:rsid w:val="0094117B"/>
    <w:rsid w:val="00941863"/>
    <w:rsid w:val="00941B5A"/>
    <w:rsid w:val="00941BF7"/>
    <w:rsid w:val="00941DA5"/>
    <w:rsid w:val="00941F8C"/>
    <w:rsid w:val="0094242B"/>
    <w:rsid w:val="009425A9"/>
    <w:rsid w:val="009428F7"/>
    <w:rsid w:val="00942B4D"/>
    <w:rsid w:val="00942D69"/>
    <w:rsid w:val="00942EDB"/>
    <w:rsid w:val="00942FB2"/>
    <w:rsid w:val="0094367D"/>
    <w:rsid w:val="009441D3"/>
    <w:rsid w:val="0094462C"/>
    <w:rsid w:val="00944C66"/>
    <w:rsid w:val="009454F9"/>
    <w:rsid w:val="00945E0D"/>
    <w:rsid w:val="00946565"/>
    <w:rsid w:val="00946607"/>
    <w:rsid w:val="0094777A"/>
    <w:rsid w:val="00950D16"/>
    <w:rsid w:val="00951309"/>
    <w:rsid w:val="00951431"/>
    <w:rsid w:val="00951E36"/>
    <w:rsid w:val="00951F41"/>
    <w:rsid w:val="00951F9E"/>
    <w:rsid w:val="00952284"/>
    <w:rsid w:val="00952908"/>
    <w:rsid w:val="00952A03"/>
    <w:rsid w:val="009534F1"/>
    <w:rsid w:val="00953F22"/>
    <w:rsid w:val="00953FEC"/>
    <w:rsid w:val="00954677"/>
    <w:rsid w:val="00954EBA"/>
    <w:rsid w:val="0095523F"/>
    <w:rsid w:val="00955390"/>
    <w:rsid w:val="00955742"/>
    <w:rsid w:val="00955B81"/>
    <w:rsid w:val="00955E3B"/>
    <w:rsid w:val="00956027"/>
    <w:rsid w:val="00956033"/>
    <w:rsid w:val="00957578"/>
    <w:rsid w:val="00957696"/>
    <w:rsid w:val="0095770B"/>
    <w:rsid w:val="00957876"/>
    <w:rsid w:val="00957C5E"/>
    <w:rsid w:val="00960343"/>
    <w:rsid w:val="0096049A"/>
    <w:rsid w:val="009604DD"/>
    <w:rsid w:val="0096059A"/>
    <w:rsid w:val="0096059C"/>
    <w:rsid w:val="00960AB0"/>
    <w:rsid w:val="00960D72"/>
    <w:rsid w:val="00961394"/>
    <w:rsid w:val="0096146B"/>
    <w:rsid w:val="00961ABA"/>
    <w:rsid w:val="00961D52"/>
    <w:rsid w:val="009623A2"/>
    <w:rsid w:val="009623A5"/>
    <w:rsid w:val="009629CD"/>
    <w:rsid w:val="00962D75"/>
    <w:rsid w:val="00962E01"/>
    <w:rsid w:val="00962E36"/>
    <w:rsid w:val="0096300C"/>
    <w:rsid w:val="009633E9"/>
    <w:rsid w:val="00963575"/>
    <w:rsid w:val="0096375A"/>
    <w:rsid w:val="00963DBA"/>
    <w:rsid w:val="00963EFC"/>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40"/>
    <w:rsid w:val="0097188A"/>
    <w:rsid w:val="00971CEB"/>
    <w:rsid w:val="00971D21"/>
    <w:rsid w:val="00971ECC"/>
    <w:rsid w:val="009721CE"/>
    <w:rsid w:val="00973398"/>
    <w:rsid w:val="009733F3"/>
    <w:rsid w:val="0097352A"/>
    <w:rsid w:val="00973A74"/>
    <w:rsid w:val="00973F77"/>
    <w:rsid w:val="00974053"/>
    <w:rsid w:val="0097425B"/>
    <w:rsid w:val="009742C0"/>
    <w:rsid w:val="0097451D"/>
    <w:rsid w:val="009748E8"/>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74F"/>
    <w:rsid w:val="009809B1"/>
    <w:rsid w:val="00980E69"/>
    <w:rsid w:val="00980FF1"/>
    <w:rsid w:val="009810CE"/>
    <w:rsid w:val="00981758"/>
    <w:rsid w:val="00981C6D"/>
    <w:rsid w:val="0098216C"/>
    <w:rsid w:val="009821AD"/>
    <w:rsid w:val="00982268"/>
    <w:rsid w:val="009824B5"/>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4BD"/>
    <w:rsid w:val="00986E04"/>
    <w:rsid w:val="009872BB"/>
    <w:rsid w:val="00987416"/>
    <w:rsid w:val="009877F3"/>
    <w:rsid w:val="00987EB4"/>
    <w:rsid w:val="00987F4D"/>
    <w:rsid w:val="00987F6D"/>
    <w:rsid w:val="00990187"/>
    <w:rsid w:val="00990CDA"/>
    <w:rsid w:val="00991121"/>
    <w:rsid w:val="00991395"/>
    <w:rsid w:val="00991446"/>
    <w:rsid w:val="00991457"/>
    <w:rsid w:val="00991BA2"/>
    <w:rsid w:val="00991CF3"/>
    <w:rsid w:val="009923CB"/>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6CA"/>
    <w:rsid w:val="00995788"/>
    <w:rsid w:val="0099592C"/>
    <w:rsid w:val="00995B6F"/>
    <w:rsid w:val="009965E5"/>
    <w:rsid w:val="009966D4"/>
    <w:rsid w:val="00996706"/>
    <w:rsid w:val="00996C2D"/>
    <w:rsid w:val="00996FE7"/>
    <w:rsid w:val="00996FED"/>
    <w:rsid w:val="0099777D"/>
    <w:rsid w:val="00997F65"/>
    <w:rsid w:val="009A06F7"/>
    <w:rsid w:val="009A080E"/>
    <w:rsid w:val="009A086C"/>
    <w:rsid w:val="009A0A0D"/>
    <w:rsid w:val="009A0DA3"/>
    <w:rsid w:val="009A0ED8"/>
    <w:rsid w:val="009A1161"/>
    <w:rsid w:val="009A1850"/>
    <w:rsid w:val="009A1A91"/>
    <w:rsid w:val="009A1AAC"/>
    <w:rsid w:val="009A1AC1"/>
    <w:rsid w:val="009A1EE1"/>
    <w:rsid w:val="009A1FBB"/>
    <w:rsid w:val="009A206C"/>
    <w:rsid w:val="009A2BBA"/>
    <w:rsid w:val="009A2E14"/>
    <w:rsid w:val="009A3037"/>
    <w:rsid w:val="009A368D"/>
    <w:rsid w:val="009A3785"/>
    <w:rsid w:val="009A3884"/>
    <w:rsid w:val="009A3A15"/>
    <w:rsid w:val="009A3AFC"/>
    <w:rsid w:val="009A3DD9"/>
    <w:rsid w:val="009A407F"/>
    <w:rsid w:val="009A466D"/>
    <w:rsid w:val="009A4861"/>
    <w:rsid w:val="009A4911"/>
    <w:rsid w:val="009A4A3E"/>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72"/>
    <w:rsid w:val="009B65CB"/>
    <w:rsid w:val="009B65D2"/>
    <w:rsid w:val="009B6729"/>
    <w:rsid w:val="009B69E4"/>
    <w:rsid w:val="009B6D35"/>
    <w:rsid w:val="009B6F4A"/>
    <w:rsid w:val="009B73A1"/>
    <w:rsid w:val="009B7443"/>
    <w:rsid w:val="009B78F7"/>
    <w:rsid w:val="009B792D"/>
    <w:rsid w:val="009B7B8C"/>
    <w:rsid w:val="009C0470"/>
    <w:rsid w:val="009C08E9"/>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863"/>
    <w:rsid w:val="009C4C15"/>
    <w:rsid w:val="009C5252"/>
    <w:rsid w:val="009C5BFF"/>
    <w:rsid w:val="009C5CAC"/>
    <w:rsid w:val="009C5DFA"/>
    <w:rsid w:val="009C6546"/>
    <w:rsid w:val="009C6C62"/>
    <w:rsid w:val="009C6F20"/>
    <w:rsid w:val="009C7411"/>
    <w:rsid w:val="009C7626"/>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987"/>
    <w:rsid w:val="009D4A34"/>
    <w:rsid w:val="009D4B0C"/>
    <w:rsid w:val="009D4B67"/>
    <w:rsid w:val="009D4DA3"/>
    <w:rsid w:val="009D51BA"/>
    <w:rsid w:val="009D5286"/>
    <w:rsid w:val="009D529C"/>
    <w:rsid w:val="009D556F"/>
    <w:rsid w:val="009D593A"/>
    <w:rsid w:val="009D5E80"/>
    <w:rsid w:val="009D60C0"/>
    <w:rsid w:val="009D7617"/>
    <w:rsid w:val="009D7862"/>
    <w:rsid w:val="009D7CD0"/>
    <w:rsid w:val="009D7E88"/>
    <w:rsid w:val="009E0290"/>
    <w:rsid w:val="009E065C"/>
    <w:rsid w:val="009E06AA"/>
    <w:rsid w:val="009E0A24"/>
    <w:rsid w:val="009E0B6C"/>
    <w:rsid w:val="009E0BE1"/>
    <w:rsid w:val="009E0CA9"/>
    <w:rsid w:val="009E205E"/>
    <w:rsid w:val="009E23D3"/>
    <w:rsid w:val="009E2AD2"/>
    <w:rsid w:val="009E3010"/>
    <w:rsid w:val="009E356D"/>
    <w:rsid w:val="009E3684"/>
    <w:rsid w:val="009E38F9"/>
    <w:rsid w:val="009E3A0A"/>
    <w:rsid w:val="009E3DE5"/>
    <w:rsid w:val="009E4141"/>
    <w:rsid w:val="009E4BED"/>
    <w:rsid w:val="009E57B4"/>
    <w:rsid w:val="009E5BF0"/>
    <w:rsid w:val="009E5F26"/>
    <w:rsid w:val="009E5FE2"/>
    <w:rsid w:val="009E6102"/>
    <w:rsid w:val="009E6558"/>
    <w:rsid w:val="009E6880"/>
    <w:rsid w:val="009E6DEB"/>
    <w:rsid w:val="009E7638"/>
    <w:rsid w:val="009E7C44"/>
    <w:rsid w:val="009E7CFE"/>
    <w:rsid w:val="009E7DBD"/>
    <w:rsid w:val="009E7F08"/>
    <w:rsid w:val="009F0105"/>
    <w:rsid w:val="009F0153"/>
    <w:rsid w:val="009F018E"/>
    <w:rsid w:val="009F03D3"/>
    <w:rsid w:val="009F0A92"/>
    <w:rsid w:val="009F0B13"/>
    <w:rsid w:val="009F0DE6"/>
    <w:rsid w:val="009F0FA9"/>
    <w:rsid w:val="009F133B"/>
    <w:rsid w:val="009F151C"/>
    <w:rsid w:val="009F1622"/>
    <w:rsid w:val="009F1BE7"/>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890"/>
    <w:rsid w:val="00A01959"/>
    <w:rsid w:val="00A01ADD"/>
    <w:rsid w:val="00A01BF1"/>
    <w:rsid w:val="00A01E35"/>
    <w:rsid w:val="00A01FB9"/>
    <w:rsid w:val="00A02069"/>
    <w:rsid w:val="00A02132"/>
    <w:rsid w:val="00A02D23"/>
    <w:rsid w:val="00A02D2B"/>
    <w:rsid w:val="00A02DE3"/>
    <w:rsid w:val="00A0304A"/>
    <w:rsid w:val="00A03986"/>
    <w:rsid w:val="00A04063"/>
    <w:rsid w:val="00A0428D"/>
    <w:rsid w:val="00A047FA"/>
    <w:rsid w:val="00A0497E"/>
    <w:rsid w:val="00A04D17"/>
    <w:rsid w:val="00A04F6F"/>
    <w:rsid w:val="00A05997"/>
    <w:rsid w:val="00A05C80"/>
    <w:rsid w:val="00A05E95"/>
    <w:rsid w:val="00A065DD"/>
    <w:rsid w:val="00A06BE6"/>
    <w:rsid w:val="00A06CF4"/>
    <w:rsid w:val="00A06F56"/>
    <w:rsid w:val="00A07A00"/>
    <w:rsid w:val="00A07E8A"/>
    <w:rsid w:val="00A10141"/>
    <w:rsid w:val="00A10B36"/>
    <w:rsid w:val="00A10CC3"/>
    <w:rsid w:val="00A10ED5"/>
    <w:rsid w:val="00A11014"/>
    <w:rsid w:val="00A110E5"/>
    <w:rsid w:val="00A1111D"/>
    <w:rsid w:val="00A1169C"/>
    <w:rsid w:val="00A117F4"/>
    <w:rsid w:val="00A12652"/>
    <w:rsid w:val="00A12A1D"/>
    <w:rsid w:val="00A12F6A"/>
    <w:rsid w:val="00A13119"/>
    <w:rsid w:val="00A13173"/>
    <w:rsid w:val="00A1330A"/>
    <w:rsid w:val="00A13822"/>
    <w:rsid w:val="00A13D7F"/>
    <w:rsid w:val="00A144E3"/>
    <w:rsid w:val="00A14731"/>
    <w:rsid w:val="00A14741"/>
    <w:rsid w:val="00A148E8"/>
    <w:rsid w:val="00A149AB"/>
    <w:rsid w:val="00A14AB0"/>
    <w:rsid w:val="00A14B7E"/>
    <w:rsid w:val="00A14BED"/>
    <w:rsid w:val="00A150C6"/>
    <w:rsid w:val="00A15613"/>
    <w:rsid w:val="00A159DF"/>
    <w:rsid w:val="00A15B2D"/>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035"/>
    <w:rsid w:val="00A24385"/>
    <w:rsid w:val="00A24422"/>
    <w:rsid w:val="00A24F67"/>
    <w:rsid w:val="00A250AF"/>
    <w:rsid w:val="00A25458"/>
    <w:rsid w:val="00A2554B"/>
    <w:rsid w:val="00A25607"/>
    <w:rsid w:val="00A25B1D"/>
    <w:rsid w:val="00A25B6C"/>
    <w:rsid w:val="00A2662E"/>
    <w:rsid w:val="00A2691D"/>
    <w:rsid w:val="00A26ABD"/>
    <w:rsid w:val="00A26CC7"/>
    <w:rsid w:val="00A26D1E"/>
    <w:rsid w:val="00A26DE2"/>
    <w:rsid w:val="00A26E1F"/>
    <w:rsid w:val="00A26E22"/>
    <w:rsid w:val="00A26EE7"/>
    <w:rsid w:val="00A27448"/>
    <w:rsid w:val="00A275F8"/>
    <w:rsid w:val="00A3001C"/>
    <w:rsid w:val="00A30254"/>
    <w:rsid w:val="00A3028C"/>
    <w:rsid w:val="00A307D2"/>
    <w:rsid w:val="00A30C52"/>
    <w:rsid w:val="00A31315"/>
    <w:rsid w:val="00A31369"/>
    <w:rsid w:val="00A3141C"/>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158"/>
    <w:rsid w:val="00A368FB"/>
    <w:rsid w:val="00A36F93"/>
    <w:rsid w:val="00A376D1"/>
    <w:rsid w:val="00A37968"/>
    <w:rsid w:val="00A37B59"/>
    <w:rsid w:val="00A37E09"/>
    <w:rsid w:val="00A4007B"/>
    <w:rsid w:val="00A40373"/>
    <w:rsid w:val="00A4056A"/>
    <w:rsid w:val="00A4086E"/>
    <w:rsid w:val="00A41405"/>
    <w:rsid w:val="00A41574"/>
    <w:rsid w:val="00A41A89"/>
    <w:rsid w:val="00A423C1"/>
    <w:rsid w:val="00A433EA"/>
    <w:rsid w:val="00A4351B"/>
    <w:rsid w:val="00A43B38"/>
    <w:rsid w:val="00A43E8C"/>
    <w:rsid w:val="00A4404B"/>
    <w:rsid w:val="00A446E3"/>
    <w:rsid w:val="00A44CF6"/>
    <w:rsid w:val="00A452AC"/>
    <w:rsid w:val="00A454FD"/>
    <w:rsid w:val="00A458B4"/>
    <w:rsid w:val="00A459B6"/>
    <w:rsid w:val="00A45B5F"/>
    <w:rsid w:val="00A45D97"/>
    <w:rsid w:val="00A46013"/>
    <w:rsid w:val="00A46248"/>
    <w:rsid w:val="00A46489"/>
    <w:rsid w:val="00A468C4"/>
    <w:rsid w:val="00A468E4"/>
    <w:rsid w:val="00A46AD7"/>
    <w:rsid w:val="00A4765A"/>
    <w:rsid w:val="00A47865"/>
    <w:rsid w:val="00A478FD"/>
    <w:rsid w:val="00A47915"/>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E68"/>
    <w:rsid w:val="00A54045"/>
    <w:rsid w:val="00A54529"/>
    <w:rsid w:val="00A546A1"/>
    <w:rsid w:val="00A54C1C"/>
    <w:rsid w:val="00A54CAB"/>
    <w:rsid w:val="00A54CE4"/>
    <w:rsid w:val="00A54EC8"/>
    <w:rsid w:val="00A54F1C"/>
    <w:rsid w:val="00A56083"/>
    <w:rsid w:val="00A566EF"/>
    <w:rsid w:val="00A569FC"/>
    <w:rsid w:val="00A56C1A"/>
    <w:rsid w:val="00A570AF"/>
    <w:rsid w:val="00A57201"/>
    <w:rsid w:val="00A572DA"/>
    <w:rsid w:val="00A57480"/>
    <w:rsid w:val="00A575F4"/>
    <w:rsid w:val="00A579D3"/>
    <w:rsid w:val="00A57ADC"/>
    <w:rsid w:val="00A60D49"/>
    <w:rsid w:val="00A60E31"/>
    <w:rsid w:val="00A612DB"/>
    <w:rsid w:val="00A613FC"/>
    <w:rsid w:val="00A61411"/>
    <w:rsid w:val="00A616BD"/>
    <w:rsid w:val="00A6239F"/>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61F7"/>
    <w:rsid w:val="00A6621B"/>
    <w:rsid w:val="00A66F07"/>
    <w:rsid w:val="00A66F31"/>
    <w:rsid w:val="00A6719E"/>
    <w:rsid w:val="00A6746E"/>
    <w:rsid w:val="00A70026"/>
    <w:rsid w:val="00A700CC"/>
    <w:rsid w:val="00A70270"/>
    <w:rsid w:val="00A70378"/>
    <w:rsid w:val="00A706C3"/>
    <w:rsid w:val="00A7071D"/>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4B9"/>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87501"/>
    <w:rsid w:val="00A90400"/>
    <w:rsid w:val="00A90599"/>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15F7"/>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5CBF"/>
    <w:rsid w:val="00AB65F3"/>
    <w:rsid w:val="00AB664F"/>
    <w:rsid w:val="00AB675E"/>
    <w:rsid w:val="00AB687F"/>
    <w:rsid w:val="00AB6ECD"/>
    <w:rsid w:val="00AB6F63"/>
    <w:rsid w:val="00AB73FD"/>
    <w:rsid w:val="00AC001C"/>
    <w:rsid w:val="00AC018C"/>
    <w:rsid w:val="00AC01DA"/>
    <w:rsid w:val="00AC037B"/>
    <w:rsid w:val="00AC06D0"/>
    <w:rsid w:val="00AC0CA0"/>
    <w:rsid w:val="00AC12E4"/>
    <w:rsid w:val="00AC282E"/>
    <w:rsid w:val="00AC28A5"/>
    <w:rsid w:val="00AC2BEB"/>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71B"/>
    <w:rsid w:val="00AC5AD7"/>
    <w:rsid w:val="00AC640E"/>
    <w:rsid w:val="00AC64F2"/>
    <w:rsid w:val="00AC6791"/>
    <w:rsid w:val="00AC6813"/>
    <w:rsid w:val="00AC6905"/>
    <w:rsid w:val="00AC6FE0"/>
    <w:rsid w:val="00AC704C"/>
    <w:rsid w:val="00AC754E"/>
    <w:rsid w:val="00AC7563"/>
    <w:rsid w:val="00AC766C"/>
    <w:rsid w:val="00AC7B5C"/>
    <w:rsid w:val="00AC7E30"/>
    <w:rsid w:val="00AD01F4"/>
    <w:rsid w:val="00AD0377"/>
    <w:rsid w:val="00AD0602"/>
    <w:rsid w:val="00AD1008"/>
    <w:rsid w:val="00AD12A5"/>
    <w:rsid w:val="00AD1ADC"/>
    <w:rsid w:val="00AD1B8D"/>
    <w:rsid w:val="00AD1CC9"/>
    <w:rsid w:val="00AD1CCC"/>
    <w:rsid w:val="00AD1F39"/>
    <w:rsid w:val="00AD1F61"/>
    <w:rsid w:val="00AD1FF9"/>
    <w:rsid w:val="00AD212A"/>
    <w:rsid w:val="00AD26B6"/>
    <w:rsid w:val="00AD30C9"/>
    <w:rsid w:val="00AD326D"/>
    <w:rsid w:val="00AD3498"/>
    <w:rsid w:val="00AD34BE"/>
    <w:rsid w:val="00AD3997"/>
    <w:rsid w:val="00AD3B05"/>
    <w:rsid w:val="00AD3BE9"/>
    <w:rsid w:val="00AD4290"/>
    <w:rsid w:val="00AD42C9"/>
    <w:rsid w:val="00AD4513"/>
    <w:rsid w:val="00AD46DB"/>
    <w:rsid w:val="00AD4EC2"/>
    <w:rsid w:val="00AD5523"/>
    <w:rsid w:val="00AD55F4"/>
    <w:rsid w:val="00AD6153"/>
    <w:rsid w:val="00AD648A"/>
    <w:rsid w:val="00AD6549"/>
    <w:rsid w:val="00AD67FB"/>
    <w:rsid w:val="00AD698E"/>
    <w:rsid w:val="00AD6A39"/>
    <w:rsid w:val="00AD796A"/>
    <w:rsid w:val="00AD7BF0"/>
    <w:rsid w:val="00AD7D9B"/>
    <w:rsid w:val="00AD7E09"/>
    <w:rsid w:val="00AE01EB"/>
    <w:rsid w:val="00AE092C"/>
    <w:rsid w:val="00AE0A28"/>
    <w:rsid w:val="00AE0D7A"/>
    <w:rsid w:val="00AE1141"/>
    <w:rsid w:val="00AE11C2"/>
    <w:rsid w:val="00AE1200"/>
    <w:rsid w:val="00AE126F"/>
    <w:rsid w:val="00AE17FA"/>
    <w:rsid w:val="00AE1998"/>
    <w:rsid w:val="00AE1CB1"/>
    <w:rsid w:val="00AE2611"/>
    <w:rsid w:val="00AE26D7"/>
    <w:rsid w:val="00AE27B6"/>
    <w:rsid w:val="00AE2CB4"/>
    <w:rsid w:val="00AE2CBE"/>
    <w:rsid w:val="00AE33B1"/>
    <w:rsid w:val="00AE3660"/>
    <w:rsid w:val="00AE36CC"/>
    <w:rsid w:val="00AE39DA"/>
    <w:rsid w:val="00AE4096"/>
    <w:rsid w:val="00AE44CF"/>
    <w:rsid w:val="00AE4BBB"/>
    <w:rsid w:val="00AE4CC4"/>
    <w:rsid w:val="00AE5935"/>
    <w:rsid w:val="00AE5ED0"/>
    <w:rsid w:val="00AE66C4"/>
    <w:rsid w:val="00AE6E0F"/>
    <w:rsid w:val="00AE7054"/>
    <w:rsid w:val="00AE7239"/>
    <w:rsid w:val="00AE73E9"/>
    <w:rsid w:val="00AE7456"/>
    <w:rsid w:val="00AE7498"/>
    <w:rsid w:val="00AE7A19"/>
    <w:rsid w:val="00AE7EF3"/>
    <w:rsid w:val="00AF04E5"/>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D30"/>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2E29"/>
    <w:rsid w:val="00B034D4"/>
    <w:rsid w:val="00B0368D"/>
    <w:rsid w:val="00B0392A"/>
    <w:rsid w:val="00B03967"/>
    <w:rsid w:val="00B03C26"/>
    <w:rsid w:val="00B03DE9"/>
    <w:rsid w:val="00B04136"/>
    <w:rsid w:val="00B045D4"/>
    <w:rsid w:val="00B046DC"/>
    <w:rsid w:val="00B04896"/>
    <w:rsid w:val="00B04987"/>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05"/>
    <w:rsid w:val="00B1152C"/>
    <w:rsid w:val="00B11A88"/>
    <w:rsid w:val="00B11D3F"/>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5FE"/>
    <w:rsid w:val="00B1760B"/>
    <w:rsid w:val="00B17640"/>
    <w:rsid w:val="00B17CB5"/>
    <w:rsid w:val="00B204A2"/>
    <w:rsid w:val="00B209C5"/>
    <w:rsid w:val="00B21173"/>
    <w:rsid w:val="00B2146B"/>
    <w:rsid w:val="00B21ECC"/>
    <w:rsid w:val="00B22306"/>
    <w:rsid w:val="00B230E8"/>
    <w:rsid w:val="00B23736"/>
    <w:rsid w:val="00B23886"/>
    <w:rsid w:val="00B23AD0"/>
    <w:rsid w:val="00B23B37"/>
    <w:rsid w:val="00B23CB1"/>
    <w:rsid w:val="00B23E40"/>
    <w:rsid w:val="00B23EBA"/>
    <w:rsid w:val="00B23EE1"/>
    <w:rsid w:val="00B24370"/>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2E9"/>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175"/>
    <w:rsid w:val="00B432FD"/>
    <w:rsid w:val="00B43419"/>
    <w:rsid w:val="00B434F2"/>
    <w:rsid w:val="00B4360A"/>
    <w:rsid w:val="00B438C4"/>
    <w:rsid w:val="00B438DD"/>
    <w:rsid w:val="00B439F8"/>
    <w:rsid w:val="00B43A91"/>
    <w:rsid w:val="00B444DE"/>
    <w:rsid w:val="00B44773"/>
    <w:rsid w:val="00B44D66"/>
    <w:rsid w:val="00B44E84"/>
    <w:rsid w:val="00B452DB"/>
    <w:rsid w:val="00B4559D"/>
    <w:rsid w:val="00B458DE"/>
    <w:rsid w:val="00B45C23"/>
    <w:rsid w:val="00B46374"/>
    <w:rsid w:val="00B466A4"/>
    <w:rsid w:val="00B46CCA"/>
    <w:rsid w:val="00B47634"/>
    <w:rsid w:val="00B476E8"/>
    <w:rsid w:val="00B47948"/>
    <w:rsid w:val="00B47C25"/>
    <w:rsid w:val="00B5002B"/>
    <w:rsid w:val="00B505C7"/>
    <w:rsid w:val="00B50D9A"/>
    <w:rsid w:val="00B50E49"/>
    <w:rsid w:val="00B50EB0"/>
    <w:rsid w:val="00B515C3"/>
    <w:rsid w:val="00B5168D"/>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696"/>
    <w:rsid w:val="00B57CE2"/>
    <w:rsid w:val="00B57D7F"/>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1CB"/>
    <w:rsid w:val="00B66225"/>
    <w:rsid w:val="00B66671"/>
    <w:rsid w:val="00B666EB"/>
    <w:rsid w:val="00B6691A"/>
    <w:rsid w:val="00B6719C"/>
    <w:rsid w:val="00B67517"/>
    <w:rsid w:val="00B67FB2"/>
    <w:rsid w:val="00B702F7"/>
    <w:rsid w:val="00B708C8"/>
    <w:rsid w:val="00B708E7"/>
    <w:rsid w:val="00B70A60"/>
    <w:rsid w:val="00B70EDE"/>
    <w:rsid w:val="00B70EF9"/>
    <w:rsid w:val="00B70FA8"/>
    <w:rsid w:val="00B711B3"/>
    <w:rsid w:val="00B71470"/>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55A"/>
    <w:rsid w:val="00B74B37"/>
    <w:rsid w:val="00B74CB7"/>
    <w:rsid w:val="00B74CE5"/>
    <w:rsid w:val="00B75221"/>
    <w:rsid w:val="00B75389"/>
    <w:rsid w:val="00B75672"/>
    <w:rsid w:val="00B75B5D"/>
    <w:rsid w:val="00B75BE2"/>
    <w:rsid w:val="00B762CE"/>
    <w:rsid w:val="00B7638D"/>
    <w:rsid w:val="00B76529"/>
    <w:rsid w:val="00B76849"/>
    <w:rsid w:val="00B76BEE"/>
    <w:rsid w:val="00B76CCE"/>
    <w:rsid w:val="00B76D51"/>
    <w:rsid w:val="00B76E95"/>
    <w:rsid w:val="00B77272"/>
    <w:rsid w:val="00B77356"/>
    <w:rsid w:val="00B77462"/>
    <w:rsid w:val="00B7751D"/>
    <w:rsid w:val="00B7778D"/>
    <w:rsid w:val="00B77891"/>
    <w:rsid w:val="00B77A38"/>
    <w:rsid w:val="00B77E7C"/>
    <w:rsid w:val="00B81AB7"/>
    <w:rsid w:val="00B820E3"/>
    <w:rsid w:val="00B824D6"/>
    <w:rsid w:val="00B82684"/>
    <w:rsid w:val="00B82986"/>
    <w:rsid w:val="00B82D35"/>
    <w:rsid w:val="00B82E33"/>
    <w:rsid w:val="00B82F3F"/>
    <w:rsid w:val="00B8310F"/>
    <w:rsid w:val="00B83175"/>
    <w:rsid w:val="00B83493"/>
    <w:rsid w:val="00B83E69"/>
    <w:rsid w:val="00B83F4E"/>
    <w:rsid w:val="00B84787"/>
    <w:rsid w:val="00B847F1"/>
    <w:rsid w:val="00B84BED"/>
    <w:rsid w:val="00B84E93"/>
    <w:rsid w:val="00B856E3"/>
    <w:rsid w:val="00B85964"/>
    <w:rsid w:val="00B85D32"/>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B07"/>
    <w:rsid w:val="00B93FCF"/>
    <w:rsid w:val="00B945FC"/>
    <w:rsid w:val="00B952BB"/>
    <w:rsid w:val="00B95B4E"/>
    <w:rsid w:val="00B95C43"/>
    <w:rsid w:val="00B95EF7"/>
    <w:rsid w:val="00B95F97"/>
    <w:rsid w:val="00B9681F"/>
    <w:rsid w:val="00B96917"/>
    <w:rsid w:val="00B9695C"/>
    <w:rsid w:val="00B96BDC"/>
    <w:rsid w:val="00B96DA2"/>
    <w:rsid w:val="00B96DCD"/>
    <w:rsid w:val="00B973C1"/>
    <w:rsid w:val="00B977D8"/>
    <w:rsid w:val="00B97F32"/>
    <w:rsid w:val="00BA0652"/>
    <w:rsid w:val="00BA069F"/>
    <w:rsid w:val="00BA0789"/>
    <w:rsid w:val="00BA0B85"/>
    <w:rsid w:val="00BA1443"/>
    <w:rsid w:val="00BA1BCE"/>
    <w:rsid w:val="00BA1F38"/>
    <w:rsid w:val="00BA202C"/>
    <w:rsid w:val="00BA2129"/>
    <w:rsid w:val="00BA2265"/>
    <w:rsid w:val="00BA2429"/>
    <w:rsid w:val="00BA2A7E"/>
    <w:rsid w:val="00BA2C1B"/>
    <w:rsid w:val="00BA319E"/>
    <w:rsid w:val="00BA352A"/>
    <w:rsid w:val="00BA3886"/>
    <w:rsid w:val="00BA38A9"/>
    <w:rsid w:val="00BA3E8E"/>
    <w:rsid w:val="00BA4168"/>
    <w:rsid w:val="00BA4689"/>
    <w:rsid w:val="00BA555F"/>
    <w:rsid w:val="00BA5DDF"/>
    <w:rsid w:val="00BA5E2A"/>
    <w:rsid w:val="00BA603D"/>
    <w:rsid w:val="00BA64E6"/>
    <w:rsid w:val="00BA682F"/>
    <w:rsid w:val="00BA6B0D"/>
    <w:rsid w:val="00BA6E03"/>
    <w:rsid w:val="00BA6F46"/>
    <w:rsid w:val="00BA7281"/>
    <w:rsid w:val="00BA73DA"/>
    <w:rsid w:val="00BA7C69"/>
    <w:rsid w:val="00BB0444"/>
    <w:rsid w:val="00BB047A"/>
    <w:rsid w:val="00BB04CA"/>
    <w:rsid w:val="00BB0A9E"/>
    <w:rsid w:val="00BB110E"/>
    <w:rsid w:val="00BB1291"/>
    <w:rsid w:val="00BB1300"/>
    <w:rsid w:val="00BB15A0"/>
    <w:rsid w:val="00BB2480"/>
    <w:rsid w:val="00BB2964"/>
    <w:rsid w:val="00BB2AE0"/>
    <w:rsid w:val="00BB30E5"/>
    <w:rsid w:val="00BB3275"/>
    <w:rsid w:val="00BB341E"/>
    <w:rsid w:val="00BB34AD"/>
    <w:rsid w:val="00BB359E"/>
    <w:rsid w:val="00BB380C"/>
    <w:rsid w:val="00BB388F"/>
    <w:rsid w:val="00BB3B8B"/>
    <w:rsid w:val="00BB40FF"/>
    <w:rsid w:val="00BB4425"/>
    <w:rsid w:val="00BB484A"/>
    <w:rsid w:val="00BB5023"/>
    <w:rsid w:val="00BB5333"/>
    <w:rsid w:val="00BB5500"/>
    <w:rsid w:val="00BB5672"/>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D92"/>
    <w:rsid w:val="00BC34C5"/>
    <w:rsid w:val="00BC3710"/>
    <w:rsid w:val="00BC3D57"/>
    <w:rsid w:val="00BC3D65"/>
    <w:rsid w:val="00BC45FC"/>
    <w:rsid w:val="00BC4988"/>
    <w:rsid w:val="00BC4C9F"/>
    <w:rsid w:val="00BC500A"/>
    <w:rsid w:val="00BC51CE"/>
    <w:rsid w:val="00BC5CB6"/>
    <w:rsid w:val="00BC5FC8"/>
    <w:rsid w:val="00BC633A"/>
    <w:rsid w:val="00BC6AF6"/>
    <w:rsid w:val="00BC6B8F"/>
    <w:rsid w:val="00BC6F91"/>
    <w:rsid w:val="00BC74BB"/>
    <w:rsid w:val="00BC77B2"/>
    <w:rsid w:val="00BC79C0"/>
    <w:rsid w:val="00BD080D"/>
    <w:rsid w:val="00BD0B2E"/>
    <w:rsid w:val="00BD0DF1"/>
    <w:rsid w:val="00BD1085"/>
    <w:rsid w:val="00BD1998"/>
    <w:rsid w:val="00BD1E9E"/>
    <w:rsid w:val="00BD20F3"/>
    <w:rsid w:val="00BD216F"/>
    <w:rsid w:val="00BD2320"/>
    <w:rsid w:val="00BD236E"/>
    <w:rsid w:val="00BD2B30"/>
    <w:rsid w:val="00BD2F99"/>
    <w:rsid w:val="00BD3000"/>
    <w:rsid w:val="00BD38AB"/>
    <w:rsid w:val="00BD3CB3"/>
    <w:rsid w:val="00BD40FD"/>
    <w:rsid w:val="00BD43B0"/>
    <w:rsid w:val="00BD49D5"/>
    <w:rsid w:val="00BD4C29"/>
    <w:rsid w:val="00BD4D9B"/>
    <w:rsid w:val="00BD4F26"/>
    <w:rsid w:val="00BD51DB"/>
    <w:rsid w:val="00BD589A"/>
    <w:rsid w:val="00BD59A2"/>
    <w:rsid w:val="00BD59C0"/>
    <w:rsid w:val="00BD5C40"/>
    <w:rsid w:val="00BD614B"/>
    <w:rsid w:val="00BD61D4"/>
    <w:rsid w:val="00BD62D8"/>
    <w:rsid w:val="00BD670D"/>
    <w:rsid w:val="00BD6D2B"/>
    <w:rsid w:val="00BD6E78"/>
    <w:rsid w:val="00BD6FC9"/>
    <w:rsid w:val="00BD72B7"/>
    <w:rsid w:val="00BD7A55"/>
    <w:rsid w:val="00BE0174"/>
    <w:rsid w:val="00BE02FD"/>
    <w:rsid w:val="00BE06C5"/>
    <w:rsid w:val="00BE07DE"/>
    <w:rsid w:val="00BE1054"/>
    <w:rsid w:val="00BE10B1"/>
    <w:rsid w:val="00BE15D3"/>
    <w:rsid w:val="00BE1751"/>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5"/>
    <w:rsid w:val="00BE57D6"/>
    <w:rsid w:val="00BE5881"/>
    <w:rsid w:val="00BE5D96"/>
    <w:rsid w:val="00BE5E1D"/>
    <w:rsid w:val="00BE63F7"/>
    <w:rsid w:val="00BE6E96"/>
    <w:rsid w:val="00BE6EB2"/>
    <w:rsid w:val="00BE752A"/>
    <w:rsid w:val="00BE7CEA"/>
    <w:rsid w:val="00BF050A"/>
    <w:rsid w:val="00BF0B9D"/>
    <w:rsid w:val="00BF0BBF"/>
    <w:rsid w:val="00BF0EE6"/>
    <w:rsid w:val="00BF12E4"/>
    <w:rsid w:val="00BF19A3"/>
    <w:rsid w:val="00BF28BA"/>
    <w:rsid w:val="00BF2AE2"/>
    <w:rsid w:val="00BF3005"/>
    <w:rsid w:val="00BF36E5"/>
    <w:rsid w:val="00BF3806"/>
    <w:rsid w:val="00BF3844"/>
    <w:rsid w:val="00BF3AF6"/>
    <w:rsid w:val="00BF3B19"/>
    <w:rsid w:val="00BF4565"/>
    <w:rsid w:val="00BF501D"/>
    <w:rsid w:val="00BF50B7"/>
    <w:rsid w:val="00BF53E8"/>
    <w:rsid w:val="00BF5595"/>
    <w:rsid w:val="00BF56E1"/>
    <w:rsid w:val="00BF5909"/>
    <w:rsid w:val="00BF5C2F"/>
    <w:rsid w:val="00BF60E0"/>
    <w:rsid w:val="00BF62BD"/>
    <w:rsid w:val="00BF6496"/>
    <w:rsid w:val="00BF674F"/>
    <w:rsid w:val="00BF6850"/>
    <w:rsid w:val="00BF6B27"/>
    <w:rsid w:val="00BF6B92"/>
    <w:rsid w:val="00BF6E99"/>
    <w:rsid w:val="00BF770A"/>
    <w:rsid w:val="00BF7A3F"/>
    <w:rsid w:val="00BF7ABF"/>
    <w:rsid w:val="00BF7B42"/>
    <w:rsid w:val="00BF7CBE"/>
    <w:rsid w:val="00C00454"/>
    <w:rsid w:val="00C00563"/>
    <w:rsid w:val="00C0061C"/>
    <w:rsid w:val="00C00C2C"/>
    <w:rsid w:val="00C01045"/>
    <w:rsid w:val="00C01122"/>
    <w:rsid w:val="00C0144A"/>
    <w:rsid w:val="00C01946"/>
    <w:rsid w:val="00C01B35"/>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2E9"/>
    <w:rsid w:val="00C1140B"/>
    <w:rsid w:val="00C11AD4"/>
    <w:rsid w:val="00C11C45"/>
    <w:rsid w:val="00C1225A"/>
    <w:rsid w:val="00C1272B"/>
    <w:rsid w:val="00C127E0"/>
    <w:rsid w:val="00C12A38"/>
    <w:rsid w:val="00C12C43"/>
    <w:rsid w:val="00C13F52"/>
    <w:rsid w:val="00C143B0"/>
    <w:rsid w:val="00C15702"/>
    <w:rsid w:val="00C1582A"/>
    <w:rsid w:val="00C15F94"/>
    <w:rsid w:val="00C16183"/>
    <w:rsid w:val="00C16425"/>
    <w:rsid w:val="00C167EB"/>
    <w:rsid w:val="00C16936"/>
    <w:rsid w:val="00C169E0"/>
    <w:rsid w:val="00C17BF1"/>
    <w:rsid w:val="00C17CD6"/>
    <w:rsid w:val="00C17DF1"/>
    <w:rsid w:val="00C17FE3"/>
    <w:rsid w:val="00C20B84"/>
    <w:rsid w:val="00C215FD"/>
    <w:rsid w:val="00C21FF0"/>
    <w:rsid w:val="00C225E8"/>
    <w:rsid w:val="00C22D75"/>
    <w:rsid w:val="00C2382E"/>
    <w:rsid w:val="00C2389D"/>
    <w:rsid w:val="00C23DDE"/>
    <w:rsid w:val="00C2441E"/>
    <w:rsid w:val="00C246CB"/>
    <w:rsid w:val="00C24C80"/>
    <w:rsid w:val="00C2506D"/>
    <w:rsid w:val="00C253A9"/>
    <w:rsid w:val="00C254E3"/>
    <w:rsid w:val="00C258EC"/>
    <w:rsid w:val="00C25E36"/>
    <w:rsid w:val="00C25E52"/>
    <w:rsid w:val="00C2630C"/>
    <w:rsid w:val="00C26745"/>
    <w:rsid w:val="00C26E41"/>
    <w:rsid w:val="00C26E69"/>
    <w:rsid w:val="00C27346"/>
    <w:rsid w:val="00C273A7"/>
    <w:rsid w:val="00C27B7E"/>
    <w:rsid w:val="00C27CBA"/>
    <w:rsid w:val="00C3031D"/>
    <w:rsid w:val="00C30354"/>
    <w:rsid w:val="00C30B11"/>
    <w:rsid w:val="00C30C2C"/>
    <w:rsid w:val="00C30D0F"/>
    <w:rsid w:val="00C310E1"/>
    <w:rsid w:val="00C31731"/>
    <w:rsid w:val="00C31932"/>
    <w:rsid w:val="00C3194C"/>
    <w:rsid w:val="00C31986"/>
    <w:rsid w:val="00C31AE8"/>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194"/>
    <w:rsid w:val="00C36BBA"/>
    <w:rsid w:val="00C36C6D"/>
    <w:rsid w:val="00C36E10"/>
    <w:rsid w:val="00C373FF"/>
    <w:rsid w:val="00C375C4"/>
    <w:rsid w:val="00C376FB"/>
    <w:rsid w:val="00C37E6C"/>
    <w:rsid w:val="00C37FAC"/>
    <w:rsid w:val="00C40794"/>
    <w:rsid w:val="00C41510"/>
    <w:rsid w:val="00C41757"/>
    <w:rsid w:val="00C41CC1"/>
    <w:rsid w:val="00C42880"/>
    <w:rsid w:val="00C42EC1"/>
    <w:rsid w:val="00C43402"/>
    <w:rsid w:val="00C43D5D"/>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75F8"/>
    <w:rsid w:val="00C476BE"/>
    <w:rsid w:val="00C477C7"/>
    <w:rsid w:val="00C5006D"/>
    <w:rsid w:val="00C50407"/>
    <w:rsid w:val="00C50644"/>
    <w:rsid w:val="00C51899"/>
    <w:rsid w:val="00C51BD4"/>
    <w:rsid w:val="00C51CFA"/>
    <w:rsid w:val="00C51FD5"/>
    <w:rsid w:val="00C52094"/>
    <w:rsid w:val="00C52544"/>
    <w:rsid w:val="00C527D2"/>
    <w:rsid w:val="00C52CBE"/>
    <w:rsid w:val="00C530AD"/>
    <w:rsid w:val="00C53500"/>
    <w:rsid w:val="00C53574"/>
    <w:rsid w:val="00C536D9"/>
    <w:rsid w:val="00C53B20"/>
    <w:rsid w:val="00C54703"/>
    <w:rsid w:val="00C54908"/>
    <w:rsid w:val="00C54F21"/>
    <w:rsid w:val="00C553D5"/>
    <w:rsid w:val="00C5578C"/>
    <w:rsid w:val="00C5592B"/>
    <w:rsid w:val="00C55BDA"/>
    <w:rsid w:val="00C55D1D"/>
    <w:rsid w:val="00C55DAB"/>
    <w:rsid w:val="00C55E88"/>
    <w:rsid w:val="00C562F1"/>
    <w:rsid w:val="00C56633"/>
    <w:rsid w:val="00C5733A"/>
    <w:rsid w:val="00C5738E"/>
    <w:rsid w:val="00C577BE"/>
    <w:rsid w:val="00C57CE7"/>
    <w:rsid w:val="00C57CFD"/>
    <w:rsid w:val="00C61189"/>
    <w:rsid w:val="00C61629"/>
    <w:rsid w:val="00C61F49"/>
    <w:rsid w:val="00C62044"/>
    <w:rsid w:val="00C62433"/>
    <w:rsid w:val="00C625F6"/>
    <w:rsid w:val="00C62607"/>
    <w:rsid w:val="00C62B4A"/>
    <w:rsid w:val="00C62C21"/>
    <w:rsid w:val="00C62CA4"/>
    <w:rsid w:val="00C63251"/>
    <w:rsid w:val="00C632F6"/>
    <w:rsid w:val="00C63950"/>
    <w:rsid w:val="00C63C1F"/>
    <w:rsid w:val="00C63E34"/>
    <w:rsid w:val="00C64D17"/>
    <w:rsid w:val="00C651A2"/>
    <w:rsid w:val="00C654E2"/>
    <w:rsid w:val="00C65770"/>
    <w:rsid w:val="00C65B85"/>
    <w:rsid w:val="00C65E7C"/>
    <w:rsid w:val="00C6682D"/>
    <w:rsid w:val="00C671F6"/>
    <w:rsid w:val="00C67268"/>
    <w:rsid w:val="00C675E5"/>
    <w:rsid w:val="00C6768C"/>
    <w:rsid w:val="00C67CA8"/>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482"/>
    <w:rsid w:val="00C7463C"/>
    <w:rsid w:val="00C74B48"/>
    <w:rsid w:val="00C75035"/>
    <w:rsid w:val="00C753FF"/>
    <w:rsid w:val="00C758A1"/>
    <w:rsid w:val="00C76078"/>
    <w:rsid w:val="00C76519"/>
    <w:rsid w:val="00C76568"/>
    <w:rsid w:val="00C76619"/>
    <w:rsid w:val="00C76C21"/>
    <w:rsid w:val="00C77376"/>
    <w:rsid w:val="00C773BE"/>
    <w:rsid w:val="00C77FEA"/>
    <w:rsid w:val="00C80431"/>
    <w:rsid w:val="00C8074A"/>
    <w:rsid w:val="00C80C1F"/>
    <w:rsid w:val="00C811FF"/>
    <w:rsid w:val="00C814FF"/>
    <w:rsid w:val="00C81804"/>
    <w:rsid w:val="00C818F5"/>
    <w:rsid w:val="00C81CB4"/>
    <w:rsid w:val="00C81CFA"/>
    <w:rsid w:val="00C820E3"/>
    <w:rsid w:val="00C8237B"/>
    <w:rsid w:val="00C82936"/>
    <w:rsid w:val="00C82A08"/>
    <w:rsid w:val="00C82DA8"/>
    <w:rsid w:val="00C83568"/>
    <w:rsid w:val="00C83C9C"/>
    <w:rsid w:val="00C83FD6"/>
    <w:rsid w:val="00C843EF"/>
    <w:rsid w:val="00C84E59"/>
    <w:rsid w:val="00C84E74"/>
    <w:rsid w:val="00C84F4F"/>
    <w:rsid w:val="00C85289"/>
    <w:rsid w:val="00C8552D"/>
    <w:rsid w:val="00C85994"/>
    <w:rsid w:val="00C85A04"/>
    <w:rsid w:val="00C86117"/>
    <w:rsid w:val="00C865F2"/>
    <w:rsid w:val="00C86838"/>
    <w:rsid w:val="00C86D51"/>
    <w:rsid w:val="00C87A7E"/>
    <w:rsid w:val="00C87D97"/>
    <w:rsid w:val="00C90237"/>
    <w:rsid w:val="00C9085D"/>
    <w:rsid w:val="00C90C6A"/>
    <w:rsid w:val="00C90F91"/>
    <w:rsid w:val="00C9133F"/>
    <w:rsid w:val="00C91434"/>
    <w:rsid w:val="00C91794"/>
    <w:rsid w:val="00C919D5"/>
    <w:rsid w:val="00C91EBE"/>
    <w:rsid w:val="00C921CD"/>
    <w:rsid w:val="00C92C37"/>
    <w:rsid w:val="00C92FBD"/>
    <w:rsid w:val="00C9328C"/>
    <w:rsid w:val="00C93CE1"/>
    <w:rsid w:val="00C93DFD"/>
    <w:rsid w:val="00C941AC"/>
    <w:rsid w:val="00C947D6"/>
    <w:rsid w:val="00C94907"/>
    <w:rsid w:val="00C94987"/>
    <w:rsid w:val="00C94A4F"/>
    <w:rsid w:val="00C950AE"/>
    <w:rsid w:val="00C952CA"/>
    <w:rsid w:val="00C95304"/>
    <w:rsid w:val="00C95633"/>
    <w:rsid w:val="00C95992"/>
    <w:rsid w:val="00C95A88"/>
    <w:rsid w:val="00C95FF8"/>
    <w:rsid w:val="00C9627D"/>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32E4"/>
    <w:rsid w:val="00CA3382"/>
    <w:rsid w:val="00CA3672"/>
    <w:rsid w:val="00CA3848"/>
    <w:rsid w:val="00CA3B70"/>
    <w:rsid w:val="00CA3F9F"/>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11"/>
    <w:rsid w:val="00CB1664"/>
    <w:rsid w:val="00CB1927"/>
    <w:rsid w:val="00CB1D5A"/>
    <w:rsid w:val="00CB1E15"/>
    <w:rsid w:val="00CB269D"/>
    <w:rsid w:val="00CB2F7F"/>
    <w:rsid w:val="00CB3A7D"/>
    <w:rsid w:val="00CB3BD2"/>
    <w:rsid w:val="00CB3F23"/>
    <w:rsid w:val="00CB40B3"/>
    <w:rsid w:val="00CB40E7"/>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169"/>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4D4A"/>
    <w:rsid w:val="00CC57D1"/>
    <w:rsid w:val="00CC5896"/>
    <w:rsid w:val="00CC5CFF"/>
    <w:rsid w:val="00CC5D96"/>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D0B"/>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07F"/>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09A"/>
    <w:rsid w:val="00CE574C"/>
    <w:rsid w:val="00CE5A91"/>
    <w:rsid w:val="00CE63A3"/>
    <w:rsid w:val="00CE65F0"/>
    <w:rsid w:val="00CE6D85"/>
    <w:rsid w:val="00CE74E4"/>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BB6"/>
    <w:rsid w:val="00CF5FA4"/>
    <w:rsid w:val="00CF661C"/>
    <w:rsid w:val="00CF6CE7"/>
    <w:rsid w:val="00CF6E15"/>
    <w:rsid w:val="00CF779F"/>
    <w:rsid w:val="00CF7BAF"/>
    <w:rsid w:val="00CF7E81"/>
    <w:rsid w:val="00D00013"/>
    <w:rsid w:val="00D00145"/>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465"/>
    <w:rsid w:val="00D058E8"/>
    <w:rsid w:val="00D05938"/>
    <w:rsid w:val="00D05A64"/>
    <w:rsid w:val="00D05AE5"/>
    <w:rsid w:val="00D05C5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B5"/>
    <w:rsid w:val="00D125F5"/>
    <w:rsid w:val="00D13158"/>
    <w:rsid w:val="00D133FA"/>
    <w:rsid w:val="00D138CE"/>
    <w:rsid w:val="00D14755"/>
    <w:rsid w:val="00D148A8"/>
    <w:rsid w:val="00D148D0"/>
    <w:rsid w:val="00D14982"/>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B20"/>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06"/>
    <w:rsid w:val="00D339AD"/>
    <w:rsid w:val="00D33B42"/>
    <w:rsid w:val="00D33B70"/>
    <w:rsid w:val="00D33CD7"/>
    <w:rsid w:val="00D34290"/>
    <w:rsid w:val="00D349B4"/>
    <w:rsid w:val="00D34A95"/>
    <w:rsid w:val="00D34EF6"/>
    <w:rsid w:val="00D3509A"/>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7"/>
    <w:rsid w:val="00D37BCF"/>
    <w:rsid w:val="00D37BF1"/>
    <w:rsid w:val="00D40182"/>
    <w:rsid w:val="00D4049B"/>
    <w:rsid w:val="00D40559"/>
    <w:rsid w:val="00D40767"/>
    <w:rsid w:val="00D4094C"/>
    <w:rsid w:val="00D40B53"/>
    <w:rsid w:val="00D415FA"/>
    <w:rsid w:val="00D418AC"/>
    <w:rsid w:val="00D418F2"/>
    <w:rsid w:val="00D41AAF"/>
    <w:rsid w:val="00D41BF4"/>
    <w:rsid w:val="00D41C4F"/>
    <w:rsid w:val="00D424F7"/>
    <w:rsid w:val="00D42783"/>
    <w:rsid w:val="00D428BA"/>
    <w:rsid w:val="00D42922"/>
    <w:rsid w:val="00D42D6F"/>
    <w:rsid w:val="00D43170"/>
    <w:rsid w:val="00D431C4"/>
    <w:rsid w:val="00D43455"/>
    <w:rsid w:val="00D43789"/>
    <w:rsid w:val="00D4386B"/>
    <w:rsid w:val="00D43B0D"/>
    <w:rsid w:val="00D43C25"/>
    <w:rsid w:val="00D44273"/>
    <w:rsid w:val="00D44D18"/>
    <w:rsid w:val="00D458D9"/>
    <w:rsid w:val="00D45AA2"/>
    <w:rsid w:val="00D45EA8"/>
    <w:rsid w:val="00D45F14"/>
    <w:rsid w:val="00D45F23"/>
    <w:rsid w:val="00D45FF7"/>
    <w:rsid w:val="00D460C6"/>
    <w:rsid w:val="00D466E8"/>
    <w:rsid w:val="00D467BF"/>
    <w:rsid w:val="00D46BB9"/>
    <w:rsid w:val="00D46E4C"/>
    <w:rsid w:val="00D47193"/>
    <w:rsid w:val="00D471A4"/>
    <w:rsid w:val="00D473AB"/>
    <w:rsid w:val="00D4751D"/>
    <w:rsid w:val="00D47E9E"/>
    <w:rsid w:val="00D50525"/>
    <w:rsid w:val="00D50740"/>
    <w:rsid w:val="00D50FDF"/>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B86"/>
    <w:rsid w:val="00D57D7D"/>
    <w:rsid w:val="00D57EAC"/>
    <w:rsid w:val="00D60964"/>
    <w:rsid w:val="00D60A2A"/>
    <w:rsid w:val="00D60F86"/>
    <w:rsid w:val="00D61012"/>
    <w:rsid w:val="00D613B6"/>
    <w:rsid w:val="00D613EC"/>
    <w:rsid w:val="00D61530"/>
    <w:rsid w:val="00D618A9"/>
    <w:rsid w:val="00D618AF"/>
    <w:rsid w:val="00D61A2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BEC"/>
    <w:rsid w:val="00D67117"/>
    <w:rsid w:val="00D6773B"/>
    <w:rsid w:val="00D6783E"/>
    <w:rsid w:val="00D67D2D"/>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23C"/>
    <w:rsid w:val="00D73582"/>
    <w:rsid w:val="00D735B2"/>
    <w:rsid w:val="00D73E5E"/>
    <w:rsid w:val="00D75F72"/>
    <w:rsid w:val="00D76263"/>
    <w:rsid w:val="00D76799"/>
    <w:rsid w:val="00D7690C"/>
    <w:rsid w:val="00D7698F"/>
    <w:rsid w:val="00D76B86"/>
    <w:rsid w:val="00D76D4F"/>
    <w:rsid w:val="00D801FF"/>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6E"/>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96B"/>
    <w:rsid w:val="00D97A7A"/>
    <w:rsid w:val="00D97BE8"/>
    <w:rsid w:val="00DA01C2"/>
    <w:rsid w:val="00DA080B"/>
    <w:rsid w:val="00DA0AAD"/>
    <w:rsid w:val="00DA0AE9"/>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054"/>
    <w:rsid w:val="00DB11F2"/>
    <w:rsid w:val="00DB1320"/>
    <w:rsid w:val="00DB1589"/>
    <w:rsid w:val="00DB176D"/>
    <w:rsid w:val="00DB1905"/>
    <w:rsid w:val="00DB1BFD"/>
    <w:rsid w:val="00DB2917"/>
    <w:rsid w:val="00DB29FD"/>
    <w:rsid w:val="00DB2A73"/>
    <w:rsid w:val="00DB30E2"/>
    <w:rsid w:val="00DB31CB"/>
    <w:rsid w:val="00DB31DF"/>
    <w:rsid w:val="00DB33EB"/>
    <w:rsid w:val="00DB388C"/>
    <w:rsid w:val="00DB3B43"/>
    <w:rsid w:val="00DB3D82"/>
    <w:rsid w:val="00DB4120"/>
    <w:rsid w:val="00DB42A0"/>
    <w:rsid w:val="00DB42C1"/>
    <w:rsid w:val="00DB4359"/>
    <w:rsid w:val="00DB45B6"/>
    <w:rsid w:val="00DB4719"/>
    <w:rsid w:val="00DB479C"/>
    <w:rsid w:val="00DB4891"/>
    <w:rsid w:val="00DB48C4"/>
    <w:rsid w:val="00DB4CFD"/>
    <w:rsid w:val="00DB4E7D"/>
    <w:rsid w:val="00DB562C"/>
    <w:rsid w:val="00DB585F"/>
    <w:rsid w:val="00DB5C7F"/>
    <w:rsid w:val="00DB5D39"/>
    <w:rsid w:val="00DB6503"/>
    <w:rsid w:val="00DB6BCE"/>
    <w:rsid w:val="00DB6CC0"/>
    <w:rsid w:val="00DB6DD9"/>
    <w:rsid w:val="00DB6E4E"/>
    <w:rsid w:val="00DB6FB7"/>
    <w:rsid w:val="00DB76B8"/>
    <w:rsid w:val="00DB778B"/>
    <w:rsid w:val="00DB7C71"/>
    <w:rsid w:val="00DC0208"/>
    <w:rsid w:val="00DC03D0"/>
    <w:rsid w:val="00DC04BC"/>
    <w:rsid w:val="00DC0831"/>
    <w:rsid w:val="00DC0A74"/>
    <w:rsid w:val="00DC1661"/>
    <w:rsid w:val="00DC1699"/>
    <w:rsid w:val="00DC170E"/>
    <w:rsid w:val="00DC173F"/>
    <w:rsid w:val="00DC1D8A"/>
    <w:rsid w:val="00DC20CC"/>
    <w:rsid w:val="00DC287B"/>
    <w:rsid w:val="00DC29A9"/>
    <w:rsid w:val="00DC2C53"/>
    <w:rsid w:val="00DC2C82"/>
    <w:rsid w:val="00DC2EC2"/>
    <w:rsid w:val="00DC38D6"/>
    <w:rsid w:val="00DC3A4A"/>
    <w:rsid w:val="00DC3CDC"/>
    <w:rsid w:val="00DC3E06"/>
    <w:rsid w:val="00DC4A06"/>
    <w:rsid w:val="00DC5503"/>
    <w:rsid w:val="00DC55B8"/>
    <w:rsid w:val="00DC5691"/>
    <w:rsid w:val="00DC59F0"/>
    <w:rsid w:val="00DC5A2C"/>
    <w:rsid w:val="00DC5AFC"/>
    <w:rsid w:val="00DC5D40"/>
    <w:rsid w:val="00DC61BB"/>
    <w:rsid w:val="00DC6458"/>
    <w:rsid w:val="00DC6626"/>
    <w:rsid w:val="00DC674A"/>
    <w:rsid w:val="00DC7109"/>
    <w:rsid w:val="00DC7430"/>
    <w:rsid w:val="00DC767C"/>
    <w:rsid w:val="00DC7696"/>
    <w:rsid w:val="00DC7FDC"/>
    <w:rsid w:val="00DD0062"/>
    <w:rsid w:val="00DD019A"/>
    <w:rsid w:val="00DD0BCB"/>
    <w:rsid w:val="00DD0FEA"/>
    <w:rsid w:val="00DD1668"/>
    <w:rsid w:val="00DD2F41"/>
    <w:rsid w:val="00DD3342"/>
    <w:rsid w:val="00DD35AF"/>
    <w:rsid w:val="00DD3790"/>
    <w:rsid w:val="00DD384C"/>
    <w:rsid w:val="00DD3A29"/>
    <w:rsid w:val="00DD3D58"/>
    <w:rsid w:val="00DD42AB"/>
    <w:rsid w:val="00DD47B3"/>
    <w:rsid w:val="00DD4DFE"/>
    <w:rsid w:val="00DD56EF"/>
    <w:rsid w:val="00DD5998"/>
    <w:rsid w:val="00DD5A25"/>
    <w:rsid w:val="00DD5AD6"/>
    <w:rsid w:val="00DD5D1D"/>
    <w:rsid w:val="00DD6E78"/>
    <w:rsid w:val="00DD70E5"/>
    <w:rsid w:val="00DD7B09"/>
    <w:rsid w:val="00DE04EC"/>
    <w:rsid w:val="00DE0E2E"/>
    <w:rsid w:val="00DE0F97"/>
    <w:rsid w:val="00DE1097"/>
    <w:rsid w:val="00DE1B11"/>
    <w:rsid w:val="00DE27BD"/>
    <w:rsid w:val="00DE2828"/>
    <w:rsid w:val="00DE2CF4"/>
    <w:rsid w:val="00DE2EDA"/>
    <w:rsid w:val="00DE317E"/>
    <w:rsid w:val="00DE360C"/>
    <w:rsid w:val="00DE362F"/>
    <w:rsid w:val="00DE3D38"/>
    <w:rsid w:val="00DE43D1"/>
    <w:rsid w:val="00DE458C"/>
    <w:rsid w:val="00DE471C"/>
    <w:rsid w:val="00DE4859"/>
    <w:rsid w:val="00DE4BCA"/>
    <w:rsid w:val="00DE4E61"/>
    <w:rsid w:val="00DE5090"/>
    <w:rsid w:val="00DE5164"/>
    <w:rsid w:val="00DE5519"/>
    <w:rsid w:val="00DE5705"/>
    <w:rsid w:val="00DE5ACC"/>
    <w:rsid w:val="00DE5C2B"/>
    <w:rsid w:val="00DE6D61"/>
    <w:rsid w:val="00DE7506"/>
    <w:rsid w:val="00DE7537"/>
    <w:rsid w:val="00DE7804"/>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2947"/>
    <w:rsid w:val="00DF3002"/>
    <w:rsid w:val="00DF3635"/>
    <w:rsid w:val="00DF3E99"/>
    <w:rsid w:val="00DF3F1F"/>
    <w:rsid w:val="00DF4216"/>
    <w:rsid w:val="00DF45EC"/>
    <w:rsid w:val="00DF52DE"/>
    <w:rsid w:val="00DF5309"/>
    <w:rsid w:val="00DF55E1"/>
    <w:rsid w:val="00DF5A4B"/>
    <w:rsid w:val="00DF5E63"/>
    <w:rsid w:val="00DF613F"/>
    <w:rsid w:val="00DF6277"/>
    <w:rsid w:val="00DF63DB"/>
    <w:rsid w:val="00DF642F"/>
    <w:rsid w:val="00DF655B"/>
    <w:rsid w:val="00DF65A4"/>
    <w:rsid w:val="00DF70D5"/>
    <w:rsid w:val="00DF7225"/>
    <w:rsid w:val="00DF77DD"/>
    <w:rsid w:val="00DF7A09"/>
    <w:rsid w:val="00DF7A20"/>
    <w:rsid w:val="00E0018C"/>
    <w:rsid w:val="00E0024E"/>
    <w:rsid w:val="00E00364"/>
    <w:rsid w:val="00E0042E"/>
    <w:rsid w:val="00E00466"/>
    <w:rsid w:val="00E00B3F"/>
    <w:rsid w:val="00E00C81"/>
    <w:rsid w:val="00E00DFA"/>
    <w:rsid w:val="00E00FD4"/>
    <w:rsid w:val="00E01026"/>
    <w:rsid w:val="00E0142E"/>
    <w:rsid w:val="00E01FA3"/>
    <w:rsid w:val="00E02119"/>
    <w:rsid w:val="00E02181"/>
    <w:rsid w:val="00E02214"/>
    <w:rsid w:val="00E02989"/>
    <w:rsid w:val="00E02C54"/>
    <w:rsid w:val="00E02FE7"/>
    <w:rsid w:val="00E03B8E"/>
    <w:rsid w:val="00E03EFF"/>
    <w:rsid w:val="00E04375"/>
    <w:rsid w:val="00E0445E"/>
    <w:rsid w:val="00E044FD"/>
    <w:rsid w:val="00E049A4"/>
    <w:rsid w:val="00E049F1"/>
    <w:rsid w:val="00E04ADB"/>
    <w:rsid w:val="00E04B4E"/>
    <w:rsid w:val="00E0564F"/>
    <w:rsid w:val="00E0587F"/>
    <w:rsid w:val="00E05EA3"/>
    <w:rsid w:val="00E060C5"/>
    <w:rsid w:val="00E06207"/>
    <w:rsid w:val="00E06690"/>
    <w:rsid w:val="00E06BB9"/>
    <w:rsid w:val="00E06DE3"/>
    <w:rsid w:val="00E06FF6"/>
    <w:rsid w:val="00E0740C"/>
    <w:rsid w:val="00E07468"/>
    <w:rsid w:val="00E0756A"/>
    <w:rsid w:val="00E07658"/>
    <w:rsid w:val="00E07709"/>
    <w:rsid w:val="00E07D24"/>
    <w:rsid w:val="00E103B8"/>
    <w:rsid w:val="00E10A2C"/>
    <w:rsid w:val="00E10D74"/>
    <w:rsid w:val="00E11241"/>
    <w:rsid w:val="00E11A26"/>
    <w:rsid w:val="00E11BA8"/>
    <w:rsid w:val="00E12026"/>
    <w:rsid w:val="00E1211E"/>
    <w:rsid w:val="00E126F2"/>
    <w:rsid w:val="00E127CA"/>
    <w:rsid w:val="00E13BAF"/>
    <w:rsid w:val="00E140A1"/>
    <w:rsid w:val="00E145F6"/>
    <w:rsid w:val="00E147C1"/>
    <w:rsid w:val="00E1492D"/>
    <w:rsid w:val="00E1514F"/>
    <w:rsid w:val="00E155DE"/>
    <w:rsid w:val="00E162B1"/>
    <w:rsid w:val="00E1673A"/>
    <w:rsid w:val="00E16B53"/>
    <w:rsid w:val="00E171F3"/>
    <w:rsid w:val="00E176C5"/>
    <w:rsid w:val="00E17877"/>
    <w:rsid w:val="00E179AD"/>
    <w:rsid w:val="00E17AF5"/>
    <w:rsid w:val="00E17BE8"/>
    <w:rsid w:val="00E17F81"/>
    <w:rsid w:val="00E20727"/>
    <w:rsid w:val="00E208C9"/>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233"/>
    <w:rsid w:val="00E26321"/>
    <w:rsid w:val="00E26A74"/>
    <w:rsid w:val="00E26B6C"/>
    <w:rsid w:val="00E26DE8"/>
    <w:rsid w:val="00E27A5E"/>
    <w:rsid w:val="00E27B66"/>
    <w:rsid w:val="00E3060F"/>
    <w:rsid w:val="00E30C2A"/>
    <w:rsid w:val="00E30FD6"/>
    <w:rsid w:val="00E31282"/>
    <w:rsid w:val="00E3136A"/>
    <w:rsid w:val="00E31E30"/>
    <w:rsid w:val="00E326AF"/>
    <w:rsid w:val="00E33051"/>
    <w:rsid w:val="00E332B0"/>
    <w:rsid w:val="00E33808"/>
    <w:rsid w:val="00E33EDB"/>
    <w:rsid w:val="00E34415"/>
    <w:rsid w:val="00E3578B"/>
    <w:rsid w:val="00E35B59"/>
    <w:rsid w:val="00E35C8D"/>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9CC"/>
    <w:rsid w:val="00E41B5B"/>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47A32"/>
    <w:rsid w:val="00E5064F"/>
    <w:rsid w:val="00E50931"/>
    <w:rsid w:val="00E50D9D"/>
    <w:rsid w:val="00E51108"/>
    <w:rsid w:val="00E51218"/>
    <w:rsid w:val="00E51969"/>
    <w:rsid w:val="00E51C8C"/>
    <w:rsid w:val="00E51DE0"/>
    <w:rsid w:val="00E51EFC"/>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47"/>
    <w:rsid w:val="00E6275A"/>
    <w:rsid w:val="00E62B68"/>
    <w:rsid w:val="00E62C0C"/>
    <w:rsid w:val="00E62CB9"/>
    <w:rsid w:val="00E62F67"/>
    <w:rsid w:val="00E630EF"/>
    <w:rsid w:val="00E63122"/>
    <w:rsid w:val="00E63412"/>
    <w:rsid w:val="00E6342E"/>
    <w:rsid w:val="00E6358F"/>
    <w:rsid w:val="00E63732"/>
    <w:rsid w:val="00E637D3"/>
    <w:rsid w:val="00E63F56"/>
    <w:rsid w:val="00E6442B"/>
    <w:rsid w:val="00E64775"/>
    <w:rsid w:val="00E64D23"/>
    <w:rsid w:val="00E651A6"/>
    <w:rsid w:val="00E65298"/>
    <w:rsid w:val="00E654B8"/>
    <w:rsid w:val="00E654DC"/>
    <w:rsid w:val="00E65568"/>
    <w:rsid w:val="00E65FCF"/>
    <w:rsid w:val="00E6636D"/>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4D6"/>
    <w:rsid w:val="00E72556"/>
    <w:rsid w:val="00E72957"/>
    <w:rsid w:val="00E72A85"/>
    <w:rsid w:val="00E72DBE"/>
    <w:rsid w:val="00E72ED3"/>
    <w:rsid w:val="00E73480"/>
    <w:rsid w:val="00E74224"/>
    <w:rsid w:val="00E74328"/>
    <w:rsid w:val="00E748CD"/>
    <w:rsid w:val="00E74BB9"/>
    <w:rsid w:val="00E74C20"/>
    <w:rsid w:val="00E74D06"/>
    <w:rsid w:val="00E75348"/>
    <w:rsid w:val="00E75AAF"/>
    <w:rsid w:val="00E75AB9"/>
    <w:rsid w:val="00E75B10"/>
    <w:rsid w:val="00E76130"/>
    <w:rsid w:val="00E76224"/>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874"/>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6BBE"/>
    <w:rsid w:val="00E970D2"/>
    <w:rsid w:val="00E97423"/>
    <w:rsid w:val="00E9744E"/>
    <w:rsid w:val="00E97590"/>
    <w:rsid w:val="00E976AF"/>
    <w:rsid w:val="00E9797B"/>
    <w:rsid w:val="00E979D6"/>
    <w:rsid w:val="00E97CA5"/>
    <w:rsid w:val="00E97E28"/>
    <w:rsid w:val="00EA022F"/>
    <w:rsid w:val="00EA097F"/>
    <w:rsid w:val="00EA127D"/>
    <w:rsid w:val="00EA1509"/>
    <w:rsid w:val="00EA1828"/>
    <w:rsid w:val="00EA194B"/>
    <w:rsid w:val="00EA1AD4"/>
    <w:rsid w:val="00EA2247"/>
    <w:rsid w:val="00EA2E8E"/>
    <w:rsid w:val="00EA31E5"/>
    <w:rsid w:val="00EA3588"/>
    <w:rsid w:val="00EA3753"/>
    <w:rsid w:val="00EA38E2"/>
    <w:rsid w:val="00EA3A85"/>
    <w:rsid w:val="00EA3D91"/>
    <w:rsid w:val="00EA43F5"/>
    <w:rsid w:val="00EA4541"/>
    <w:rsid w:val="00EA469D"/>
    <w:rsid w:val="00EA4852"/>
    <w:rsid w:val="00EA4B42"/>
    <w:rsid w:val="00EA4C87"/>
    <w:rsid w:val="00EA4CA2"/>
    <w:rsid w:val="00EA52F4"/>
    <w:rsid w:val="00EA5493"/>
    <w:rsid w:val="00EA56D3"/>
    <w:rsid w:val="00EA5E76"/>
    <w:rsid w:val="00EA5ECD"/>
    <w:rsid w:val="00EA6160"/>
    <w:rsid w:val="00EA6250"/>
    <w:rsid w:val="00EA6641"/>
    <w:rsid w:val="00EA6842"/>
    <w:rsid w:val="00EA697D"/>
    <w:rsid w:val="00EA6D1C"/>
    <w:rsid w:val="00EA72FE"/>
    <w:rsid w:val="00EA7414"/>
    <w:rsid w:val="00EA781B"/>
    <w:rsid w:val="00EA797E"/>
    <w:rsid w:val="00EA7CC8"/>
    <w:rsid w:val="00EB0193"/>
    <w:rsid w:val="00EB0558"/>
    <w:rsid w:val="00EB0655"/>
    <w:rsid w:val="00EB1318"/>
    <w:rsid w:val="00EB1781"/>
    <w:rsid w:val="00EB1E41"/>
    <w:rsid w:val="00EB22A8"/>
    <w:rsid w:val="00EB284F"/>
    <w:rsid w:val="00EB38C3"/>
    <w:rsid w:val="00EB3A77"/>
    <w:rsid w:val="00EB3AAD"/>
    <w:rsid w:val="00EB4BAA"/>
    <w:rsid w:val="00EB4E45"/>
    <w:rsid w:val="00EB5208"/>
    <w:rsid w:val="00EB59EA"/>
    <w:rsid w:val="00EB5DA1"/>
    <w:rsid w:val="00EB6784"/>
    <w:rsid w:val="00EB6CB8"/>
    <w:rsid w:val="00EB6D47"/>
    <w:rsid w:val="00EB7084"/>
    <w:rsid w:val="00EB7138"/>
    <w:rsid w:val="00EB782D"/>
    <w:rsid w:val="00EB7950"/>
    <w:rsid w:val="00EB7C97"/>
    <w:rsid w:val="00EB7DB3"/>
    <w:rsid w:val="00EB7F03"/>
    <w:rsid w:val="00EC056A"/>
    <w:rsid w:val="00EC06DF"/>
    <w:rsid w:val="00EC06F0"/>
    <w:rsid w:val="00EC09AC"/>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DE3"/>
    <w:rsid w:val="00EC4F92"/>
    <w:rsid w:val="00EC4FD1"/>
    <w:rsid w:val="00EC5359"/>
    <w:rsid w:val="00EC5691"/>
    <w:rsid w:val="00EC5FB7"/>
    <w:rsid w:val="00EC614D"/>
    <w:rsid w:val="00EC638A"/>
    <w:rsid w:val="00EC64DD"/>
    <w:rsid w:val="00EC69E7"/>
    <w:rsid w:val="00EC6C09"/>
    <w:rsid w:val="00EC6C71"/>
    <w:rsid w:val="00EC6CC4"/>
    <w:rsid w:val="00EC6EDA"/>
    <w:rsid w:val="00EC6F58"/>
    <w:rsid w:val="00EC7146"/>
    <w:rsid w:val="00EC71BF"/>
    <w:rsid w:val="00EC7430"/>
    <w:rsid w:val="00EC750C"/>
    <w:rsid w:val="00EC798C"/>
    <w:rsid w:val="00EC7A0A"/>
    <w:rsid w:val="00EC7B1A"/>
    <w:rsid w:val="00EC7C38"/>
    <w:rsid w:val="00ED01A4"/>
    <w:rsid w:val="00ED02D7"/>
    <w:rsid w:val="00ED0346"/>
    <w:rsid w:val="00ED05DF"/>
    <w:rsid w:val="00ED0934"/>
    <w:rsid w:val="00ED098B"/>
    <w:rsid w:val="00ED0BA2"/>
    <w:rsid w:val="00ED0CE2"/>
    <w:rsid w:val="00ED0F76"/>
    <w:rsid w:val="00ED17B2"/>
    <w:rsid w:val="00ED1B0A"/>
    <w:rsid w:val="00ED1DA5"/>
    <w:rsid w:val="00ED24E0"/>
    <w:rsid w:val="00ED2591"/>
    <w:rsid w:val="00ED2725"/>
    <w:rsid w:val="00ED2ACC"/>
    <w:rsid w:val="00ED342C"/>
    <w:rsid w:val="00ED37EC"/>
    <w:rsid w:val="00ED4450"/>
    <w:rsid w:val="00ED488C"/>
    <w:rsid w:val="00ED4C23"/>
    <w:rsid w:val="00ED523D"/>
    <w:rsid w:val="00ED59F5"/>
    <w:rsid w:val="00ED64DD"/>
    <w:rsid w:val="00ED66AC"/>
    <w:rsid w:val="00ED6A0A"/>
    <w:rsid w:val="00ED6A44"/>
    <w:rsid w:val="00ED6F0F"/>
    <w:rsid w:val="00ED74CB"/>
    <w:rsid w:val="00ED755A"/>
    <w:rsid w:val="00ED77F4"/>
    <w:rsid w:val="00ED7A3A"/>
    <w:rsid w:val="00ED7F9A"/>
    <w:rsid w:val="00EE030F"/>
    <w:rsid w:val="00EE03D2"/>
    <w:rsid w:val="00EE0452"/>
    <w:rsid w:val="00EE0582"/>
    <w:rsid w:val="00EE0601"/>
    <w:rsid w:val="00EE13DA"/>
    <w:rsid w:val="00EE149E"/>
    <w:rsid w:val="00EE16B3"/>
    <w:rsid w:val="00EE2334"/>
    <w:rsid w:val="00EE25A2"/>
    <w:rsid w:val="00EE25CE"/>
    <w:rsid w:val="00EE2AB1"/>
    <w:rsid w:val="00EE2BC0"/>
    <w:rsid w:val="00EE2DD6"/>
    <w:rsid w:val="00EE322F"/>
    <w:rsid w:val="00EE3506"/>
    <w:rsid w:val="00EE36CC"/>
    <w:rsid w:val="00EE3A01"/>
    <w:rsid w:val="00EE3BA6"/>
    <w:rsid w:val="00EE3DC2"/>
    <w:rsid w:val="00EE4547"/>
    <w:rsid w:val="00EE46BD"/>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54D"/>
    <w:rsid w:val="00EF05E2"/>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7021"/>
    <w:rsid w:val="00EF70B2"/>
    <w:rsid w:val="00EF7BC4"/>
    <w:rsid w:val="00EF7BD1"/>
    <w:rsid w:val="00F00126"/>
    <w:rsid w:val="00F00301"/>
    <w:rsid w:val="00F00FD4"/>
    <w:rsid w:val="00F0134F"/>
    <w:rsid w:val="00F01668"/>
    <w:rsid w:val="00F01872"/>
    <w:rsid w:val="00F01A28"/>
    <w:rsid w:val="00F01FC0"/>
    <w:rsid w:val="00F0202F"/>
    <w:rsid w:val="00F022E4"/>
    <w:rsid w:val="00F02795"/>
    <w:rsid w:val="00F02C8D"/>
    <w:rsid w:val="00F02E8C"/>
    <w:rsid w:val="00F02F37"/>
    <w:rsid w:val="00F0312B"/>
    <w:rsid w:val="00F04403"/>
    <w:rsid w:val="00F04544"/>
    <w:rsid w:val="00F049F5"/>
    <w:rsid w:val="00F04A29"/>
    <w:rsid w:val="00F0511F"/>
    <w:rsid w:val="00F05174"/>
    <w:rsid w:val="00F05479"/>
    <w:rsid w:val="00F05856"/>
    <w:rsid w:val="00F06211"/>
    <w:rsid w:val="00F0675E"/>
    <w:rsid w:val="00F07006"/>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C17"/>
    <w:rsid w:val="00F130CE"/>
    <w:rsid w:val="00F135FB"/>
    <w:rsid w:val="00F13836"/>
    <w:rsid w:val="00F13BBC"/>
    <w:rsid w:val="00F13BC7"/>
    <w:rsid w:val="00F13D54"/>
    <w:rsid w:val="00F14D1E"/>
    <w:rsid w:val="00F14F2B"/>
    <w:rsid w:val="00F154D6"/>
    <w:rsid w:val="00F158F3"/>
    <w:rsid w:val="00F15E55"/>
    <w:rsid w:val="00F15F5E"/>
    <w:rsid w:val="00F16070"/>
    <w:rsid w:val="00F16C66"/>
    <w:rsid w:val="00F16CD3"/>
    <w:rsid w:val="00F16FDA"/>
    <w:rsid w:val="00F1751A"/>
    <w:rsid w:val="00F17A41"/>
    <w:rsid w:val="00F17E7D"/>
    <w:rsid w:val="00F2078F"/>
    <w:rsid w:val="00F20D62"/>
    <w:rsid w:val="00F2164B"/>
    <w:rsid w:val="00F21F0B"/>
    <w:rsid w:val="00F21F3B"/>
    <w:rsid w:val="00F2200D"/>
    <w:rsid w:val="00F22168"/>
    <w:rsid w:val="00F22191"/>
    <w:rsid w:val="00F221C9"/>
    <w:rsid w:val="00F2221D"/>
    <w:rsid w:val="00F225FA"/>
    <w:rsid w:val="00F227D7"/>
    <w:rsid w:val="00F22988"/>
    <w:rsid w:val="00F22CA3"/>
    <w:rsid w:val="00F23462"/>
    <w:rsid w:val="00F237E6"/>
    <w:rsid w:val="00F2428B"/>
    <w:rsid w:val="00F242C2"/>
    <w:rsid w:val="00F2434B"/>
    <w:rsid w:val="00F24C33"/>
    <w:rsid w:val="00F25086"/>
    <w:rsid w:val="00F25768"/>
    <w:rsid w:val="00F25833"/>
    <w:rsid w:val="00F2596C"/>
    <w:rsid w:val="00F2598B"/>
    <w:rsid w:val="00F25C96"/>
    <w:rsid w:val="00F2625F"/>
    <w:rsid w:val="00F26542"/>
    <w:rsid w:val="00F26BDB"/>
    <w:rsid w:val="00F26BF0"/>
    <w:rsid w:val="00F26D82"/>
    <w:rsid w:val="00F27037"/>
    <w:rsid w:val="00F274F4"/>
    <w:rsid w:val="00F27650"/>
    <w:rsid w:val="00F27829"/>
    <w:rsid w:val="00F30601"/>
    <w:rsid w:val="00F30833"/>
    <w:rsid w:val="00F30F3A"/>
    <w:rsid w:val="00F3116A"/>
    <w:rsid w:val="00F31305"/>
    <w:rsid w:val="00F313D8"/>
    <w:rsid w:val="00F3159F"/>
    <w:rsid w:val="00F3168D"/>
    <w:rsid w:val="00F3181C"/>
    <w:rsid w:val="00F31913"/>
    <w:rsid w:val="00F31961"/>
    <w:rsid w:val="00F31AE9"/>
    <w:rsid w:val="00F322D3"/>
    <w:rsid w:val="00F3233F"/>
    <w:rsid w:val="00F32350"/>
    <w:rsid w:val="00F3253F"/>
    <w:rsid w:val="00F32CCC"/>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0A2"/>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554"/>
    <w:rsid w:val="00F43CBD"/>
    <w:rsid w:val="00F44CAA"/>
    <w:rsid w:val="00F44F96"/>
    <w:rsid w:val="00F45062"/>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741"/>
    <w:rsid w:val="00F50B39"/>
    <w:rsid w:val="00F50D2F"/>
    <w:rsid w:val="00F510AD"/>
    <w:rsid w:val="00F511F2"/>
    <w:rsid w:val="00F51C40"/>
    <w:rsid w:val="00F524AD"/>
    <w:rsid w:val="00F52C09"/>
    <w:rsid w:val="00F52EB2"/>
    <w:rsid w:val="00F530D6"/>
    <w:rsid w:val="00F531CD"/>
    <w:rsid w:val="00F53597"/>
    <w:rsid w:val="00F53C2E"/>
    <w:rsid w:val="00F540D3"/>
    <w:rsid w:val="00F54119"/>
    <w:rsid w:val="00F54594"/>
    <w:rsid w:val="00F54834"/>
    <w:rsid w:val="00F55184"/>
    <w:rsid w:val="00F551B9"/>
    <w:rsid w:val="00F551FC"/>
    <w:rsid w:val="00F5523D"/>
    <w:rsid w:val="00F5530C"/>
    <w:rsid w:val="00F557B4"/>
    <w:rsid w:val="00F558D6"/>
    <w:rsid w:val="00F561AB"/>
    <w:rsid w:val="00F56E0A"/>
    <w:rsid w:val="00F56E89"/>
    <w:rsid w:val="00F60432"/>
    <w:rsid w:val="00F60983"/>
    <w:rsid w:val="00F61141"/>
    <w:rsid w:val="00F61334"/>
    <w:rsid w:val="00F61C11"/>
    <w:rsid w:val="00F61C3A"/>
    <w:rsid w:val="00F61DCA"/>
    <w:rsid w:val="00F6210C"/>
    <w:rsid w:val="00F62766"/>
    <w:rsid w:val="00F6293A"/>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87D"/>
    <w:rsid w:val="00F70A2C"/>
    <w:rsid w:val="00F70B42"/>
    <w:rsid w:val="00F71388"/>
    <w:rsid w:val="00F7155A"/>
    <w:rsid w:val="00F71858"/>
    <w:rsid w:val="00F71B3D"/>
    <w:rsid w:val="00F71E3F"/>
    <w:rsid w:val="00F71FA8"/>
    <w:rsid w:val="00F726E0"/>
    <w:rsid w:val="00F7287F"/>
    <w:rsid w:val="00F72B6C"/>
    <w:rsid w:val="00F72D7D"/>
    <w:rsid w:val="00F731FE"/>
    <w:rsid w:val="00F73611"/>
    <w:rsid w:val="00F73C02"/>
    <w:rsid w:val="00F73E36"/>
    <w:rsid w:val="00F7444A"/>
    <w:rsid w:val="00F746E8"/>
    <w:rsid w:val="00F74A65"/>
    <w:rsid w:val="00F74CF8"/>
    <w:rsid w:val="00F752BF"/>
    <w:rsid w:val="00F7555B"/>
    <w:rsid w:val="00F75715"/>
    <w:rsid w:val="00F760FC"/>
    <w:rsid w:val="00F762AE"/>
    <w:rsid w:val="00F765A5"/>
    <w:rsid w:val="00F76F0C"/>
    <w:rsid w:val="00F77983"/>
    <w:rsid w:val="00F77C6E"/>
    <w:rsid w:val="00F77FF9"/>
    <w:rsid w:val="00F8052D"/>
    <w:rsid w:val="00F80FBC"/>
    <w:rsid w:val="00F812D3"/>
    <w:rsid w:val="00F81791"/>
    <w:rsid w:val="00F81AAB"/>
    <w:rsid w:val="00F821B7"/>
    <w:rsid w:val="00F822AE"/>
    <w:rsid w:val="00F8248D"/>
    <w:rsid w:val="00F827D8"/>
    <w:rsid w:val="00F82B7A"/>
    <w:rsid w:val="00F82EDC"/>
    <w:rsid w:val="00F83FD5"/>
    <w:rsid w:val="00F843E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9E0"/>
    <w:rsid w:val="00F91E54"/>
    <w:rsid w:val="00F92097"/>
    <w:rsid w:val="00F933D4"/>
    <w:rsid w:val="00F934E8"/>
    <w:rsid w:val="00F93585"/>
    <w:rsid w:val="00F93747"/>
    <w:rsid w:val="00F940F7"/>
    <w:rsid w:val="00F9422F"/>
    <w:rsid w:val="00F94321"/>
    <w:rsid w:val="00F948D3"/>
    <w:rsid w:val="00F9507F"/>
    <w:rsid w:val="00F952AE"/>
    <w:rsid w:val="00F9544C"/>
    <w:rsid w:val="00F95860"/>
    <w:rsid w:val="00F95E25"/>
    <w:rsid w:val="00F964C5"/>
    <w:rsid w:val="00F96549"/>
    <w:rsid w:val="00F9682F"/>
    <w:rsid w:val="00F969C9"/>
    <w:rsid w:val="00F96B53"/>
    <w:rsid w:val="00F96EF7"/>
    <w:rsid w:val="00F96FD3"/>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1CF6"/>
    <w:rsid w:val="00FA2005"/>
    <w:rsid w:val="00FA232C"/>
    <w:rsid w:val="00FA2369"/>
    <w:rsid w:val="00FA294A"/>
    <w:rsid w:val="00FA2C10"/>
    <w:rsid w:val="00FA2EB7"/>
    <w:rsid w:val="00FA2F72"/>
    <w:rsid w:val="00FA30E4"/>
    <w:rsid w:val="00FA34DC"/>
    <w:rsid w:val="00FA3737"/>
    <w:rsid w:val="00FA38EE"/>
    <w:rsid w:val="00FA3C96"/>
    <w:rsid w:val="00FA3DD1"/>
    <w:rsid w:val="00FA4265"/>
    <w:rsid w:val="00FA442E"/>
    <w:rsid w:val="00FA443B"/>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73FB"/>
    <w:rsid w:val="00FA759C"/>
    <w:rsid w:val="00FA7759"/>
    <w:rsid w:val="00FA7A6A"/>
    <w:rsid w:val="00FB00C8"/>
    <w:rsid w:val="00FB0150"/>
    <w:rsid w:val="00FB0359"/>
    <w:rsid w:val="00FB03B8"/>
    <w:rsid w:val="00FB05CA"/>
    <w:rsid w:val="00FB151B"/>
    <w:rsid w:val="00FB233F"/>
    <w:rsid w:val="00FB2AF9"/>
    <w:rsid w:val="00FB2DFA"/>
    <w:rsid w:val="00FB31BA"/>
    <w:rsid w:val="00FB33D0"/>
    <w:rsid w:val="00FB39A0"/>
    <w:rsid w:val="00FB3B05"/>
    <w:rsid w:val="00FB3E78"/>
    <w:rsid w:val="00FB4548"/>
    <w:rsid w:val="00FB460E"/>
    <w:rsid w:val="00FB47DD"/>
    <w:rsid w:val="00FB48FF"/>
    <w:rsid w:val="00FB4D06"/>
    <w:rsid w:val="00FB4E0D"/>
    <w:rsid w:val="00FB51A7"/>
    <w:rsid w:val="00FB5539"/>
    <w:rsid w:val="00FB5C5E"/>
    <w:rsid w:val="00FB60DC"/>
    <w:rsid w:val="00FB6635"/>
    <w:rsid w:val="00FB67D0"/>
    <w:rsid w:val="00FB68BE"/>
    <w:rsid w:val="00FB6A15"/>
    <w:rsid w:val="00FB72B4"/>
    <w:rsid w:val="00FB7466"/>
    <w:rsid w:val="00FB7816"/>
    <w:rsid w:val="00FB7926"/>
    <w:rsid w:val="00FB7A43"/>
    <w:rsid w:val="00FB7C85"/>
    <w:rsid w:val="00FB7D19"/>
    <w:rsid w:val="00FB7EEF"/>
    <w:rsid w:val="00FB7F62"/>
    <w:rsid w:val="00FB7F67"/>
    <w:rsid w:val="00FC081E"/>
    <w:rsid w:val="00FC0875"/>
    <w:rsid w:val="00FC0E39"/>
    <w:rsid w:val="00FC1B2E"/>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5F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4FF"/>
    <w:rsid w:val="00FD2677"/>
    <w:rsid w:val="00FD34B1"/>
    <w:rsid w:val="00FD3528"/>
    <w:rsid w:val="00FD3745"/>
    <w:rsid w:val="00FD38E4"/>
    <w:rsid w:val="00FD3A5B"/>
    <w:rsid w:val="00FD40F1"/>
    <w:rsid w:val="00FD4449"/>
    <w:rsid w:val="00FD4641"/>
    <w:rsid w:val="00FD4A2E"/>
    <w:rsid w:val="00FD4C1F"/>
    <w:rsid w:val="00FD53A9"/>
    <w:rsid w:val="00FD5E65"/>
    <w:rsid w:val="00FD6032"/>
    <w:rsid w:val="00FD6384"/>
    <w:rsid w:val="00FD679F"/>
    <w:rsid w:val="00FD6983"/>
    <w:rsid w:val="00FD6E97"/>
    <w:rsid w:val="00FD757C"/>
    <w:rsid w:val="00FD76F6"/>
    <w:rsid w:val="00FD77B3"/>
    <w:rsid w:val="00FD7AD9"/>
    <w:rsid w:val="00FD7E19"/>
    <w:rsid w:val="00FE0051"/>
    <w:rsid w:val="00FE0772"/>
    <w:rsid w:val="00FE08EE"/>
    <w:rsid w:val="00FE1015"/>
    <w:rsid w:val="00FE1296"/>
    <w:rsid w:val="00FE1389"/>
    <w:rsid w:val="00FE158B"/>
    <w:rsid w:val="00FE16AB"/>
    <w:rsid w:val="00FE1829"/>
    <w:rsid w:val="00FE1BA3"/>
    <w:rsid w:val="00FE280F"/>
    <w:rsid w:val="00FE2904"/>
    <w:rsid w:val="00FE296D"/>
    <w:rsid w:val="00FE29FD"/>
    <w:rsid w:val="00FE2A0D"/>
    <w:rsid w:val="00FE32B6"/>
    <w:rsid w:val="00FE3A20"/>
    <w:rsid w:val="00FE3C4E"/>
    <w:rsid w:val="00FE3FC9"/>
    <w:rsid w:val="00FE406B"/>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1E4"/>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D51177"/>
  <w15:docId w15:val="{DDEE4D28-BBD0-4C77-B053-135D6C46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34290"/>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0">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1">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2">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0"/>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semiHidden/>
    <w:unhideWhenUsed/>
    <w:rsid w:val="000A4C61"/>
    <w:rPr>
      <w:sz w:val="18"/>
      <w:szCs w:val="18"/>
    </w:rPr>
  </w:style>
  <w:style w:type="paragraph" w:styleId="af6">
    <w:name w:val="annotation text"/>
    <w:basedOn w:val="a0"/>
    <w:link w:val="Char7"/>
    <w:unhideWhenUsed/>
    <w:rsid w:val="000A4C61"/>
    <w:pPr>
      <w:jc w:val="left"/>
    </w:pPr>
  </w:style>
  <w:style w:type="character" w:customStyle="1" w:styleId="Char7">
    <w:name w:val="메모 텍스트 Char"/>
    <w:basedOn w:val="a2"/>
    <w:link w:val="af6"/>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customStyle="1" w:styleId="bullet">
    <w:name w:val="bullet"/>
    <w:basedOn w:val="a9"/>
    <w:link w:val="bulletChar"/>
    <w:qFormat/>
    <w:rsid w:val="0003366B"/>
    <w:pPr>
      <w:numPr>
        <w:numId w:val="4"/>
      </w:numPr>
      <w:wordWrap/>
      <w:autoSpaceDE/>
      <w:autoSpaceDN/>
      <w:ind w:leftChars="0" w:left="0"/>
      <w:contextualSpacing/>
    </w:pPr>
    <w:rPr>
      <w:rFonts w:ascii="Calibri" w:eastAsia="Times New Roman" w:hAnsi="Calibri"/>
      <w:szCs w:val="24"/>
      <w:lang w:eastAsia="zh-CN"/>
    </w:rPr>
  </w:style>
  <w:style w:type="character" w:customStyle="1" w:styleId="bulletChar">
    <w:name w:val="bullet Char"/>
    <w:link w:val="bullet"/>
    <w:rsid w:val="0003366B"/>
    <w:rPr>
      <w:rFonts w:ascii="Calibri" w:eastAsia="Times New Roman" w:hAnsi="Calibri"/>
      <w:kern w:val="2"/>
      <w:szCs w:val="24"/>
      <w:lang w:eastAsia="zh-CN"/>
    </w:rPr>
  </w:style>
  <w:style w:type="paragraph" w:customStyle="1" w:styleId="B1">
    <w:name w:val="B1"/>
    <w:basedOn w:val="a0"/>
    <w:link w:val="B1Zchn"/>
    <w:qFormat/>
    <w:rsid w:val="00521640"/>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paragraph" w:customStyle="1" w:styleId="B5">
    <w:name w:val="B5"/>
    <w:basedOn w:val="a0"/>
    <w:rsid w:val="00521640"/>
    <w:pPr>
      <w:widowControl/>
      <w:wordWrap/>
      <w:autoSpaceDE/>
      <w:autoSpaceDN/>
      <w:spacing w:after="180"/>
      <w:ind w:left="1702" w:hanging="284"/>
      <w:jc w:val="left"/>
    </w:pPr>
    <w:rPr>
      <w:rFonts w:ascii="Times New Roman" w:eastAsiaTheme="minorEastAsia" w:hAnsi="Times New Roman"/>
      <w:kern w:val="0"/>
      <w:szCs w:val="20"/>
      <w:lang w:val="en-GB" w:eastAsia="en-US"/>
    </w:rPr>
  </w:style>
  <w:style w:type="character" w:customStyle="1" w:styleId="B1Zchn">
    <w:name w:val="B1 Zchn"/>
    <w:link w:val="B1"/>
    <w:rsid w:val="00521640"/>
    <w:rPr>
      <w:rFonts w:ascii="Times New Roman" w:eastAsiaTheme="minorEastAsia" w:hAnsi="Times New Roman"/>
      <w:lang w:val="x-none" w:eastAsia="en-US"/>
    </w:rPr>
  </w:style>
  <w:style w:type="character" w:styleId="af9">
    <w:name w:val="Placeholder Text"/>
    <w:basedOn w:val="a2"/>
    <w:uiPriority w:val="99"/>
    <w:semiHidden/>
    <w:rsid w:val="00B438DD"/>
    <w:rPr>
      <w:color w:val="808080"/>
    </w:rPr>
  </w:style>
  <w:style w:type="paragraph" w:customStyle="1" w:styleId="TAH">
    <w:name w:val="TAH"/>
    <w:basedOn w:val="TAC"/>
    <w:link w:val="TAHCar"/>
    <w:qFormat/>
    <w:rsid w:val="001A2B2A"/>
    <w:rPr>
      <w:b/>
    </w:rPr>
  </w:style>
  <w:style w:type="paragraph" w:customStyle="1" w:styleId="TAC">
    <w:name w:val="TAC"/>
    <w:basedOn w:val="a0"/>
    <w:link w:val="TACChar"/>
    <w:qFormat/>
    <w:rsid w:val="001A2B2A"/>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1A2B2A"/>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1A2B2A"/>
    <w:rPr>
      <w:rFonts w:ascii="Arial" w:eastAsiaTheme="minorEastAsia" w:hAnsi="Arial"/>
      <w:b/>
      <w:lang w:val="en-GB" w:eastAsia="en-US"/>
    </w:rPr>
  </w:style>
  <w:style w:type="character" w:customStyle="1" w:styleId="TACChar">
    <w:name w:val="TAC Char"/>
    <w:link w:val="TAC"/>
    <w:qFormat/>
    <w:locked/>
    <w:rsid w:val="001A2B2A"/>
    <w:rPr>
      <w:rFonts w:ascii="Arial" w:eastAsiaTheme="minorEastAsia" w:hAnsi="Arial"/>
      <w:sz w:val="18"/>
      <w:lang w:val="en-GB" w:eastAsia="en-US"/>
    </w:rPr>
  </w:style>
  <w:style w:type="character" w:customStyle="1" w:styleId="TAHCar">
    <w:name w:val="TAH Car"/>
    <w:link w:val="TAH"/>
    <w:qFormat/>
    <w:rsid w:val="001A2B2A"/>
    <w:rPr>
      <w:rFonts w:ascii="Arial" w:eastAsiaTheme="minorEastAsia" w:hAnsi="Arial"/>
      <w:b/>
      <w:sz w:val="18"/>
      <w:lang w:val="en-GB" w:eastAsia="en-US"/>
    </w:rPr>
  </w:style>
  <w:style w:type="character" w:customStyle="1" w:styleId="B10">
    <w:name w:val="B1 (文字)"/>
    <w:rsid w:val="003C54C6"/>
    <w:rPr>
      <w:rFonts w:eastAsia="MS Mincho"/>
      <w:lang w:val="en-GB" w:eastAsia="en-US" w:bidi="ar-SA"/>
    </w:rPr>
  </w:style>
  <w:style w:type="paragraph" w:customStyle="1" w:styleId="TAN">
    <w:name w:val="TAN"/>
    <w:basedOn w:val="a0"/>
    <w:link w:val="TANChar"/>
    <w:rsid w:val="003C54C6"/>
    <w:pPr>
      <w:keepNext/>
      <w:keepLines/>
      <w:widowControl/>
      <w:wordWrap/>
      <w:autoSpaceDE/>
      <w:autoSpaceDN/>
      <w:ind w:left="851" w:hanging="851"/>
      <w:jc w:val="left"/>
    </w:pPr>
    <w:rPr>
      <w:rFonts w:ascii="Arial" w:eastAsia="SimSun" w:hAnsi="Arial"/>
      <w:kern w:val="0"/>
      <w:sz w:val="18"/>
      <w:szCs w:val="20"/>
      <w:lang w:val="en-GB" w:eastAsia="en-US"/>
    </w:rPr>
  </w:style>
  <w:style w:type="character" w:customStyle="1" w:styleId="TANChar">
    <w:name w:val="TAN Char"/>
    <w:link w:val="TAN"/>
    <w:rsid w:val="003C54C6"/>
    <w:rPr>
      <w:rFonts w:ascii="Arial" w:eastAsia="SimSun" w:hAnsi="Arial"/>
      <w:sz w:val="18"/>
      <w:lang w:val="en-GB" w:eastAsia="en-US"/>
    </w:rPr>
  </w:style>
  <w:style w:type="paragraph" w:styleId="HTML">
    <w:name w:val="HTML Preformatted"/>
    <w:basedOn w:val="a0"/>
    <w:link w:val="HTMLChar"/>
    <w:uiPriority w:val="99"/>
    <w:unhideWhenUsed/>
    <w:rsid w:val="00047A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rsid w:val="00047A85"/>
    <w:rPr>
      <w:rFonts w:ascii="굴림체" w:eastAsia="굴림체" w:hAnsi="굴림체" w:cs="굴림체"/>
      <w:sz w:val="24"/>
      <w:szCs w:val="24"/>
    </w:rPr>
  </w:style>
  <w:style w:type="paragraph" w:customStyle="1" w:styleId="NO">
    <w:name w:val="NO"/>
    <w:basedOn w:val="a0"/>
    <w:link w:val="NOChar"/>
    <w:rsid w:val="0054314B"/>
    <w:pPr>
      <w:keepLines/>
      <w:widowControl/>
      <w:wordWrap/>
      <w:autoSpaceDE/>
      <w:autoSpaceDN/>
      <w:spacing w:after="180"/>
      <w:ind w:left="1135" w:hanging="851"/>
      <w:jc w:val="left"/>
    </w:pPr>
    <w:rPr>
      <w:rFonts w:ascii="Times New Roman" w:eastAsia="SimSun" w:hAnsi="Times New Roman"/>
      <w:kern w:val="0"/>
      <w:szCs w:val="20"/>
      <w:lang w:val="en-GB" w:eastAsia="x-none"/>
    </w:rPr>
  </w:style>
  <w:style w:type="paragraph" w:customStyle="1" w:styleId="TAL">
    <w:name w:val="TAL"/>
    <w:basedOn w:val="a0"/>
    <w:link w:val="TALCar"/>
    <w:rsid w:val="0054314B"/>
    <w:pPr>
      <w:keepNext/>
      <w:keepLines/>
      <w:widowControl/>
      <w:wordWrap/>
      <w:autoSpaceDE/>
      <w:autoSpaceDN/>
      <w:jc w:val="left"/>
    </w:pPr>
    <w:rPr>
      <w:rFonts w:ascii="Arial" w:eastAsia="SimSun" w:hAnsi="Arial"/>
      <w:kern w:val="0"/>
      <w:sz w:val="18"/>
      <w:szCs w:val="20"/>
      <w:lang w:val="en-GB" w:eastAsia="x-none"/>
    </w:rPr>
  </w:style>
  <w:style w:type="character" w:customStyle="1" w:styleId="NOChar">
    <w:name w:val="NO Char"/>
    <w:link w:val="NO"/>
    <w:rsid w:val="0054314B"/>
    <w:rPr>
      <w:rFonts w:ascii="Times New Roman" w:eastAsia="SimSun" w:hAnsi="Times New Roman"/>
      <w:lang w:val="en-GB" w:eastAsia="x-none"/>
    </w:rPr>
  </w:style>
  <w:style w:type="character" w:customStyle="1" w:styleId="TALCar">
    <w:name w:val="TAL Car"/>
    <w:link w:val="TAL"/>
    <w:rsid w:val="0054314B"/>
    <w:rPr>
      <w:rFonts w:ascii="Arial" w:eastAsia="SimSun" w:hAnsi="Arial"/>
      <w:sz w:val="18"/>
      <w:lang w:val="en-GB" w:eastAsia="x-none"/>
    </w:rPr>
  </w:style>
  <w:style w:type="character" w:customStyle="1" w:styleId="B1Char">
    <w:name w:val="B1 Char"/>
    <w:qFormat/>
    <w:rsid w:val="007439D6"/>
    <w:rPr>
      <w:lang w:val="en-GB"/>
    </w:rPr>
  </w:style>
  <w:style w:type="paragraph" w:styleId="3">
    <w:name w:val="List Number 3"/>
    <w:basedOn w:val="a0"/>
    <w:rsid w:val="007439D6"/>
    <w:pPr>
      <w:widowControl/>
      <w:numPr>
        <w:numId w:val="6"/>
      </w:numPr>
      <w:tabs>
        <w:tab w:val="left" w:pos="720"/>
        <w:tab w:val="left" w:pos="926"/>
      </w:tabs>
      <w:wordWrap/>
      <w:overflowPunct w:val="0"/>
      <w:adjustRightInd w:val="0"/>
      <w:spacing w:after="180"/>
      <w:ind w:left="926"/>
      <w:jc w:val="left"/>
      <w:textAlignment w:val="baseline"/>
    </w:pPr>
    <w:rPr>
      <w:rFonts w:ascii="Times New Roman" w:eastAsia="MS Mincho" w:hAnsi="Times New Roman"/>
      <w:kern w:val="0"/>
      <w:szCs w:val="20"/>
      <w:lang w:val="en-GB" w:eastAsia="en-GB"/>
    </w:rPr>
  </w:style>
  <w:style w:type="paragraph" w:customStyle="1" w:styleId="textintend3">
    <w:name w:val="text intend 3"/>
    <w:basedOn w:val="a0"/>
    <w:rsid w:val="00374CFB"/>
    <w:pPr>
      <w:widowControl/>
      <w:numPr>
        <w:numId w:val="7"/>
      </w:numPr>
      <w:wordWrap/>
      <w:overflowPunct w:val="0"/>
      <w:adjustRightInd w:val="0"/>
      <w:spacing w:after="120"/>
      <w:textAlignment w:val="baseline"/>
    </w:pPr>
    <w:rPr>
      <w:rFonts w:ascii="Times New Roman" w:eastAsia="MS Mincho" w:hAnsi="Times New Roman"/>
      <w:kern w:val="0"/>
      <w:sz w:val="24"/>
      <w:szCs w:val="20"/>
      <w:lang w:eastAsia="en-GB"/>
    </w:rPr>
  </w:style>
  <w:style w:type="paragraph" w:customStyle="1" w:styleId="berschrift1H1">
    <w:name w:val="Überschrift 1.H1"/>
    <w:basedOn w:val="a0"/>
    <w:next w:val="a0"/>
    <w:rsid w:val="00D40182"/>
    <w:pPr>
      <w:keepNext/>
      <w:keepLines/>
      <w:widowControl/>
      <w:numPr>
        <w:numId w:val="8"/>
      </w:numPr>
      <w:pBdr>
        <w:top w:val="single" w:sz="12" w:space="3" w:color="auto"/>
      </w:pBdr>
      <w:tabs>
        <w:tab w:val="clear" w:pos="360"/>
        <w:tab w:val="num" w:pos="432"/>
      </w:tabs>
      <w:wordWrap/>
      <w:overflowPunct w:val="0"/>
      <w:adjustRightInd w:val="0"/>
      <w:spacing w:before="240" w:after="180"/>
      <w:ind w:left="432" w:hanging="432"/>
      <w:jc w:val="left"/>
      <w:textAlignment w:val="baseline"/>
      <w:outlineLvl w:val="0"/>
    </w:pPr>
    <w:rPr>
      <w:rFonts w:ascii="Arial" w:hAnsi="Arial"/>
      <w:kern w:val="0"/>
      <w:sz w:val="36"/>
      <w:szCs w:val="20"/>
      <w:lang w:val="en-GB" w:eastAsia="de-DE"/>
    </w:rPr>
  </w:style>
  <w:style w:type="paragraph" w:customStyle="1" w:styleId="B2">
    <w:name w:val="B2"/>
    <w:basedOn w:val="a0"/>
    <w:link w:val="B2Char"/>
    <w:qFormat/>
    <w:rsid w:val="00564395"/>
    <w:pPr>
      <w:widowControl/>
      <w:wordWrap/>
      <w:autoSpaceDE/>
      <w:autoSpaceDN/>
      <w:spacing w:after="180"/>
      <w:ind w:left="851" w:hanging="284"/>
      <w:jc w:val="left"/>
    </w:pPr>
    <w:rPr>
      <w:rFonts w:ascii="Times New Roman" w:eastAsiaTheme="minorEastAsia" w:hAnsi="Times New Roman"/>
      <w:kern w:val="0"/>
      <w:szCs w:val="20"/>
      <w:lang w:val="en-GB" w:eastAsia="en-US"/>
    </w:rPr>
  </w:style>
  <w:style w:type="character" w:customStyle="1" w:styleId="B1Char1">
    <w:name w:val="B1 Char1"/>
    <w:rsid w:val="00564395"/>
    <w:rPr>
      <w:lang w:val="en-GB"/>
    </w:rPr>
  </w:style>
  <w:style w:type="character" w:customStyle="1" w:styleId="B2Char">
    <w:name w:val="B2 Char"/>
    <w:link w:val="B2"/>
    <w:qFormat/>
    <w:rsid w:val="00564395"/>
    <w:rPr>
      <w:rFonts w:ascii="Times New Roman" w:eastAsiaTheme="minorEastAsia" w:hAnsi="Times New Roman"/>
      <w:lang w:val="en-GB" w:eastAsia="en-US"/>
    </w:rPr>
  </w:style>
  <w:style w:type="character" w:customStyle="1" w:styleId="ts-alignment-element">
    <w:name w:val="ts-alignment-element"/>
    <w:basedOn w:val="a2"/>
    <w:rsid w:val="007849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3812">
      <w:bodyDiv w:val="1"/>
      <w:marLeft w:val="0"/>
      <w:marRight w:val="0"/>
      <w:marTop w:val="0"/>
      <w:marBottom w:val="0"/>
      <w:divBdr>
        <w:top w:val="none" w:sz="0" w:space="0" w:color="auto"/>
        <w:left w:val="none" w:sz="0" w:space="0" w:color="auto"/>
        <w:bottom w:val="none" w:sz="0" w:space="0" w:color="auto"/>
        <w:right w:val="none" w:sz="0" w:space="0" w:color="auto"/>
      </w:divBdr>
    </w:div>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0009819">
      <w:bodyDiv w:val="1"/>
      <w:marLeft w:val="0"/>
      <w:marRight w:val="0"/>
      <w:marTop w:val="0"/>
      <w:marBottom w:val="0"/>
      <w:divBdr>
        <w:top w:val="none" w:sz="0" w:space="0" w:color="auto"/>
        <w:left w:val="none" w:sz="0" w:space="0" w:color="auto"/>
        <w:bottom w:val="none" w:sz="0" w:space="0" w:color="auto"/>
        <w:right w:val="none" w:sz="0" w:space="0" w:color="auto"/>
      </w:divBdr>
      <w:divsChild>
        <w:div w:id="170142066">
          <w:marLeft w:val="0"/>
          <w:marRight w:val="0"/>
          <w:marTop w:val="0"/>
          <w:marBottom w:val="0"/>
          <w:divBdr>
            <w:top w:val="none" w:sz="0" w:space="0" w:color="auto"/>
            <w:left w:val="none" w:sz="0" w:space="0" w:color="auto"/>
            <w:bottom w:val="none" w:sz="0" w:space="0" w:color="auto"/>
            <w:right w:val="none" w:sz="0" w:space="0" w:color="auto"/>
          </w:divBdr>
          <w:divsChild>
            <w:div w:id="275479027">
              <w:marLeft w:val="0"/>
              <w:marRight w:val="0"/>
              <w:marTop w:val="0"/>
              <w:marBottom w:val="0"/>
              <w:divBdr>
                <w:top w:val="none" w:sz="0" w:space="0" w:color="auto"/>
                <w:left w:val="none" w:sz="0" w:space="0" w:color="auto"/>
                <w:bottom w:val="none" w:sz="0" w:space="0" w:color="auto"/>
                <w:right w:val="none" w:sz="0" w:space="0" w:color="auto"/>
              </w:divBdr>
              <w:divsChild>
                <w:div w:id="727416111">
                  <w:marLeft w:val="0"/>
                  <w:marRight w:val="0"/>
                  <w:marTop w:val="0"/>
                  <w:marBottom w:val="0"/>
                  <w:divBdr>
                    <w:top w:val="none" w:sz="0" w:space="0" w:color="auto"/>
                    <w:left w:val="none" w:sz="0" w:space="0" w:color="auto"/>
                    <w:bottom w:val="none" w:sz="0" w:space="0" w:color="auto"/>
                    <w:right w:val="none" w:sz="0" w:space="0" w:color="auto"/>
                  </w:divBdr>
                  <w:divsChild>
                    <w:div w:id="535774094">
                      <w:marLeft w:val="0"/>
                      <w:marRight w:val="0"/>
                      <w:marTop w:val="0"/>
                      <w:marBottom w:val="0"/>
                      <w:divBdr>
                        <w:top w:val="none" w:sz="0" w:space="0" w:color="auto"/>
                        <w:left w:val="none" w:sz="0" w:space="0" w:color="auto"/>
                        <w:bottom w:val="none" w:sz="0" w:space="0" w:color="auto"/>
                        <w:right w:val="none" w:sz="0" w:space="0" w:color="auto"/>
                      </w:divBdr>
                      <w:divsChild>
                        <w:div w:id="1757507506">
                          <w:marLeft w:val="0"/>
                          <w:marRight w:val="0"/>
                          <w:marTop w:val="0"/>
                          <w:marBottom w:val="0"/>
                          <w:divBdr>
                            <w:top w:val="none" w:sz="0" w:space="0" w:color="auto"/>
                            <w:left w:val="none" w:sz="0" w:space="0" w:color="auto"/>
                            <w:bottom w:val="none" w:sz="0" w:space="0" w:color="auto"/>
                            <w:right w:val="none" w:sz="0" w:space="0" w:color="auto"/>
                          </w:divBdr>
                          <w:divsChild>
                            <w:div w:id="265696329">
                              <w:marLeft w:val="0"/>
                              <w:marRight w:val="0"/>
                              <w:marTop w:val="0"/>
                              <w:marBottom w:val="0"/>
                              <w:divBdr>
                                <w:top w:val="none" w:sz="0" w:space="0" w:color="auto"/>
                                <w:left w:val="none" w:sz="0" w:space="0" w:color="auto"/>
                                <w:bottom w:val="none" w:sz="0" w:space="0" w:color="auto"/>
                                <w:right w:val="none" w:sz="0" w:space="0" w:color="auto"/>
                              </w:divBdr>
                              <w:divsChild>
                                <w:div w:id="1154834346">
                                  <w:marLeft w:val="0"/>
                                  <w:marRight w:val="0"/>
                                  <w:marTop w:val="0"/>
                                  <w:marBottom w:val="0"/>
                                  <w:divBdr>
                                    <w:top w:val="none" w:sz="0" w:space="0" w:color="auto"/>
                                    <w:left w:val="none" w:sz="0" w:space="0" w:color="auto"/>
                                    <w:bottom w:val="none" w:sz="0" w:space="0" w:color="auto"/>
                                    <w:right w:val="none" w:sz="0" w:space="0" w:color="auto"/>
                                  </w:divBdr>
                                  <w:divsChild>
                                    <w:div w:id="485047959">
                                      <w:marLeft w:val="0"/>
                                      <w:marRight w:val="0"/>
                                      <w:marTop w:val="0"/>
                                      <w:marBottom w:val="0"/>
                                      <w:divBdr>
                                        <w:top w:val="none" w:sz="0" w:space="0" w:color="auto"/>
                                        <w:left w:val="none" w:sz="0" w:space="0" w:color="auto"/>
                                        <w:bottom w:val="none" w:sz="0" w:space="0" w:color="auto"/>
                                        <w:right w:val="none" w:sz="0" w:space="0" w:color="auto"/>
                                      </w:divBdr>
                                      <w:divsChild>
                                        <w:div w:id="772045540">
                                          <w:marLeft w:val="0"/>
                                          <w:marRight w:val="0"/>
                                          <w:marTop w:val="0"/>
                                          <w:marBottom w:val="0"/>
                                          <w:divBdr>
                                            <w:top w:val="none" w:sz="0" w:space="0" w:color="auto"/>
                                            <w:left w:val="none" w:sz="0" w:space="0" w:color="auto"/>
                                            <w:bottom w:val="none" w:sz="0" w:space="0" w:color="auto"/>
                                            <w:right w:val="none" w:sz="0" w:space="0" w:color="auto"/>
                                          </w:divBdr>
                                          <w:divsChild>
                                            <w:div w:id="1543518904">
                                              <w:marLeft w:val="0"/>
                                              <w:marRight w:val="0"/>
                                              <w:marTop w:val="0"/>
                                              <w:marBottom w:val="0"/>
                                              <w:divBdr>
                                                <w:top w:val="none" w:sz="0" w:space="0" w:color="auto"/>
                                                <w:left w:val="none" w:sz="0" w:space="0" w:color="auto"/>
                                                <w:bottom w:val="none" w:sz="0" w:space="0" w:color="auto"/>
                                                <w:right w:val="none" w:sz="0" w:space="0" w:color="auto"/>
                                              </w:divBdr>
                                              <w:divsChild>
                                                <w:div w:id="1670139752">
                                                  <w:marLeft w:val="0"/>
                                                  <w:marRight w:val="0"/>
                                                  <w:marTop w:val="0"/>
                                                  <w:marBottom w:val="0"/>
                                                  <w:divBdr>
                                                    <w:top w:val="none" w:sz="0" w:space="0" w:color="auto"/>
                                                    <w:left w:val="none" w:sz="0" w:space="0" w:color="auto"/>
                                                    <w:bottom w:val="none" w:sz="0" w:space="0" w:color="auto"/>
                                                    <w:right w:val="none" w:sz="0" w:space="0" w:color="auto"/>
                                                  </w:divBdr>
                                                  <w:divsChild>
                                                    <w:div w:id="256602850">
                                                      <w:marLeft w:val="0"/>
                                                      <w:marRight w:val="0"/>
                                                      <w:marTop w:val="0"/>
                                                      <w:marBottom w:val="0"/>
                                                      <w:divBdr>
                                                        <w:top w:val="none" w:sz="0" w:space="0" w:color="auto"/>
                                                        <w:left w:val="none" w:sz="0" w:space="0" w:color="auto"/>
                                                        <w:bottom w:val="none" w:sz="0" w:space="0" w:color="auto"/>
                                                        <w:right w:val="none" w:sz="0" w:space="0" w:color="auto"/>
                                                      </w:divBdr>
                                                      <w:divsChild>
                                                        <w:div w:id="1625115774">
                                                          <w:marLeft w:val="0"/>
                                                          <w:marRight w:val="0"/>
                                                          <w:marTop w:val="0"/>
                                                          <w:marBottom w:val="0"/>
                                                          <w:divBdr>
                                                            <w:top w:val="none" w:sz="0" w:space="0" w:color="auto"/>
                                                            <w:left w:val="none" w:sz="0" w:space="0" w:color="auto"/>
                                                            <w:bottom w:val="none" w:sz="0" w:space="0" w:color="auto"/>
                                                            <w:right w:val="none" w:sz="0" w:space="0" w:color="auto"/>
                                                          </w:divBdr>
                                                          <w:divsChild>
                                                            <w:div w:id="206779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0485824">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7818678">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63005239">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26397767">
      <w:bodyDiv w:val="1"/>
      <w:marLeft w:val="0"/>
      <w:marRight w:val="0"/>
      <w:marTop w:val="0"/>
      <w:marBottom w:val="0"/>
      <w:divBdr>
        <w:top w:val="none" w:sz="0" w:space="0" w:color="auto"/>
        <w:left w:val="none" w:sz="0" w:space="0" w:color="auto"/>
        <w:bottom w:val="none" w:sz="0" w:space="0" w:color="auto"/>
        <w:right w:val="none" w:sz="0" w:space="0" w:color="auto"/>
      </w:divBdr>
    </w:div>
    <w:div w:id="337008315">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69570027">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81248241">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3937881">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119913">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58036628">
      <w:bodyDiv w:val="1"/>
      <w:marLeft w:val="0"/>
      <w:marRight w:val="0"/>
      <w:marTop w:val="0"/>
      <w:marBottom w:val="0"/>
      <w:divBdr>
        <w:top w:val="none" w:sz="0" w:space="0" w:color="auto"/>
        <w:left w:val="none" w:sz="0" w:space="0" w:color="auto"/>
        <w:bottom w:val="none" w:sz="0" w:space="0" w:color="auto"/>
        <w:right w:val="none" w:sz="0" w:space="0" w:color="auto"/>
      </w:divBdr>
    </w:div>
    <w:div w:id="461312864">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79344233">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29880421">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7057233">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03149651">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69798852">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287863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56634189">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73982232">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38544641">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296519">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3797901">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998848845">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08219385">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1534457">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1504624">
      <w:bodyDiv w:val="1"/>
      <w:marLeft w:val="0"/>
      <w:marRight w:val="0"/>
      <w:marTop w:val="0"/>
      <w:marBottom w:val="0"/>
      <w:divBdr>
        <w:top w:val="none" w:sz="0" w:space="0" w:color="auto"/>
        <w:left w:val="none" w:sz="0" w:space="0" w:color="auto"/>
        <w:bottom w:val="none" w:sz="0" w:space="0" w:color="auto"/>
        <w:right w:val="none" w:sz="0" w:space="0" w:color="auto"/>
      </w:divBdr>
    </w:div>
    <w:div w:id="1166558836">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78153486">
      <w:bodyDiv w:val="1"/>
      <w:marLeft w:val="0"/>
      <w:marRight w:val="0"/>
      <w:marTop w:val="0"/>
      <w:marBottom w:val="0"/>
      <w:divBdr>
        <w:top w:val="none" w:sz="0" w:space="0" w:color="auto"/>
        <w:left w:val="none" w:sz="0" w:space="0" w:color="auto"/>
        <w:bottom w:val="none" w:sz="0" w:space="0" w:color="auto"/>
        <w:right w:val="none" w:sz="0" w:space="0" w:color="auto"/>
      </w:divBdr>
    </w:div>
    <w:div w:id="1183402558">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58440989">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508944">
      <w:bodyDiv w:val="1"/>
      <w:marLeft w:val="0"/>
      <w:marRight w:val="0"/>
      <w:marTop w:val="0"/>
      <w:marBottom w:val="0"/>
      <w:divBdr>
        <w:top w:val="none" w:sz="0" w:space="0" w:color="auto"/>
        <w:left w:val="none" w:sz="0" w:space="0" w:color="auto"/>
        <w:bottom w:val="none" w:sz="0" w:space="0" w:color="auto"/>
        <w:right w:val="none" w:sz="0" w:space="0" w:color="auto"/>
      </w:divBdr>
      <w:divsChild>
        <w:div w:id="758715672">
          <w:marLeft w:val="0"/>
          <w:marRight w:val="0"/>
          <w:marTop w:val="0"/>
          <w:marBottom w:val="0"/>
          <w:divBdr>
            <w:top w:val="none" w:sz="0" w:space="0" w:color="auto"/>
            <w:left w:val="none" w:sz="0" w:space="0" w:color="auto"/>
            <w:bottom w:val="none" w:sz="0" w:space="0" w:color="auto"/>
            <w:right w:val="none" w:sz="0" w:space="0" w:color="auto"/>
          </w:divBdr>
          <w:divsChild>
            <w:div w:id="845900845">
              <w:marLeft w:val="0"/>
              <w:marRight w:val="0"/>
              <w:marTop w:val="0"/>
              <w:marBottom w:val="0"/>
              <w:divBdr>
                <w:top w:val="none" w:sz="0" w:space="0" w:color="auto"/>
                <w:left w:val="none" w:sz="0" w:space="0" w:color="auto"/>
                <w:bottom w:val="none" w:sz="0" w:space="0" w:color="auto"/>
                <w:right w:val="none" w:sz="0" w:space="0" w:color="auto"/>
              </w:divBdr>
              <w:divsChild>
                <w:div w:id="561135588">
                  <w:marLeft w:val="0"/>
                  <w:marRight w:val="0"/>
                  <w:marTop w:val="0"/>
                  <w:marBottom w:val="0"/>
                  <w:divBdr>
                    <w:top w:val="none" w:sz="0" w:space="0" w:color="auto"/>
                    <w:left w:val="none" w:sz="0" w:space="0" w:color="auto"/>
                    <w:bottom w:val="none" w:sz="0" w:space="0" w:color="auto"/>
                    <w:right w:val="none" w:sz="0" w:space="0" w:color="auto"/>
                  </w:divBdr>
                  <w:divsChild>
                    <w:div w:id="609900945">
                      <w:marLeft w:val="0"/>
                      <w:marRight w:val="0"/>
                      <w:marTop w:val="0"/>
                      <w:marBottom w:val="0"/>
                      <w:divBdr>
                        <w:top w:val="none" w:sz="0" w:space="0" w:color="auto"/>
                        <w:left w:val="none" w:sz="0" w:space="0" w:color="auto"/>
                        <w:bottom w:val="none" w:sz="0" w:space="0" w:color="auto"/>
                        <w:right w:val="none" w:sz="0" w:space="0" w:color="auto"/>
                      </w:divBdr>
                      <w:divsChild>
                        <w:div w:id="1899170674">
                          <w:marLeft w:val="0"/>
                          <w:marRight w:val="0"/>
                          <w:marTop w:val="0"/>
                          <w:marBottom w:val="0"/>
                          <w:divBdr>
                            <w:top w:val="none" w:sz="0" w:space="0" w:color="auto"/>
                            <w:left w:val="none" w:sz="0" w:space="0" w:color="auto"/>
                            <w:bottom w:val="none" w:sz="0" w:space="0" w:color="auto"/>
                            <w:right w:val="none" w:sz="0" w:space="0" w:color="auto"/>
                          </w:divBdr>
                          <w:divsChild>
                            <w:div w:id="1903327380">
                              <w:marLeft w:val="0"/>
                              <w:marRight w:val="0"/>
                              <w:marTop w:val="0"/>
                              <w:marBottom w:val="0"/>
                              <w:divBdr>
                                <w:top w:val="none" w:sz="0" w:space="0" w:color="auto"/>
                                <w:left w:val="none" w:sz="0" w:space="0" w:color="auto"/>
                                <w:bottom w:val="none" w:sz="0" w:space="0" w:color="auto"/>
                                <w:right w:val="none" w:sz="0" w:space="0" w:color="auto"/>
                              </w:divBdr>
                              <w:divsChild>
                                <w:div w:id="39405746">
                                  <w:marLeft w:val="0"/>
                                  <w:marRight w:val="0"/>
                                  <w:marTop w:val="0"/>
                                  <w:marBottom w:val="0"/>
                                  <w:divBdr>
                                    <w:top w:val="none" w:sz="0" w:space="0" w:color="auto"/>
                                    <w:left w:val="none" w:sz="0" w:space="0" w:color="auto"/>
                                    <w:bottom w:val="none" w:sz="0" w:space="0" w:color="auto"/>
                                    <w:right w:val="none" w:sz="0" w:space="0" w:color="auto"/>
                                  </w:divBdr>
                                  <w:divsChild>
                                    <w:div w:id="1242642042">
                                      <w:marLeft w:val="0"/>
                                      <w:marRight w:val="0"/>
                                      <w:marTop w:val="0"/>
                                      <w:marBottom w:val="0"/>
                                      <w:divBdr>
                                        <w:top w:val="none" w:sz="0" w:space="0" w:color="auto"/>
                                        <w:left w:val="none" w:sz="0" w:space="0" w:color="auto"/>
                                        <w:bottom w:val="none" w:sz="0" w:space="0" w:color="auto"/>
                                        <w:right w:val="none" w:sz="0" w:space="0" w:color="auto"/>
                                      </w:divBdr>
                                      <w:divsChild>
                                        <w:div w:id="1805997744">
                                          <w:marLeft w:val="0"/>
                                          <w:marRight w:val="0"/>
                                          <w:marTop w:val="0"/>
                                          <w:marBottom w:val="0"/>
                                          <w:divBdr>
                                            <w:top w:val="none" w:sz="0" w:space="0" w:color="auto"/>
                                            <w:left w:val="none" w:sz="0" w:space="0" w:color="auto"/>
                                            <w:bottom w:val="none" w:sz="0" w:space="0" w:color="auto"/>
                                            <w:right w:val="none" w:sz="0" w:space="0" w:color="auto"/>
                                          </w:divBdr>
                                          <w:divsChild>
                                            <w:div w:id="839124571">
                                              <w:marLeft w:val="0"/>
                                              <w:marRight w:val="0"/>
                                              <w:marTop w:val="0"/>
                                              <w:marBottom w:val="0"/>
                                              <w:divBdr>
                                                <w:top w:val="none" w:sz="0" w:space="0" w:color="auto"/>
                                                <w:left w:val="none" w:sz="0" w:space="0" w:color="auto"/>
                                                <w:bottom w:val="none" w:sz="0" w:space="0" w:color="auto"/>
                                                <w:right w:val="none" w:sz="0" w:space="0" w:color="auto"/>
                                              </w:divBdr>
                                              <w:divsChild>
                                                <w:div w:id="411702014">
                                                  <w:marLeft w:val="0"/>
                                                  <w:marRight w:val="0"/>
                                                  <w:marTop w:val="0"/>
                                                  <w:marBottom w:val="0"/>
                                                  <w:divBdr>
                                                    <w:top w:val="none" w:sz="0" w:space="0" w:color="auto"/>
                                                    <w:left w:val="none" w:sz="0" w:space="0" w:color="auto"/>
                                                    <w:bottom w:val="none" w:sz="0" w:space="0" w:color="auto"/>
                                                    <w:right w:val="none" w:sz="0" w:space="0" w:color="auto"/>
                                                  </w:divBdr>
                                                  <w:divsChild>
                                                    <w:div w:id="619381377">
                                                      <w:marLeft w:val="0"/>
                                                      <w:marRight w:val="0"/>
                                                      <w:marTop w:val="0"/>
                                                      <w:marBottom w:val="0"/>
                                                      <w:divBdr>
                                                        <w:top w:val="none" w:sz="0" w:space="0" w:color="auto"/>
                                                        <w:left w:val="none" w:sz="0" w:space="0" w:color="auto"/>
                                                        <w:bottom w:val="none" w:sz="0" w:space="0" w:color="auto"/>
                                                        <w:right w:val="none" w:sz="0" w:space="0" w:color="auto"/>
                                                      </w:divBdr>
                                                      <w:divsChild>
                                                        <w:div w:id="1110514934">
                                                          <w:marLeft w:val="0"/>
                                                          <w:marRight w:val="0"/>
                                                          <w:marTop w:val="0"/>
                                                          <w:marBottom w:val="0"/>
                                                          <w:divBdr>
                                                            <w:top w:val="none" w:sz="0" w:space="0" w:color="auto"/>
                                                            <w:left w:val="none" w:sz="0" w:space="0" w:color="auto"/>
                                                            <w:bottom w:val="none" w:sz="0" w:space="0" w:color="auto"/>
                                                            <w:right w:val="none" w:sz="0" w:space="0" w:color="auto"/>
                                                          </w:divBdr>
                                                          <w:divsChild>
                                                            <w:div w:id="86914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1719958">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5574568">
      <w:bodyDiv w:val="1"/>
      <w:marLeft w:val="0"/>
      <w:marRight w:val="0"/>
      <w:marTop w:val="0"/>
      <w:marBottom w:val="0"/>
      <w:divBdr>
        <w:top w:val="none" w:sz="0" w:space="0" w:color="auto"/>
        <w:left w:val="none" w:sz="0" w:space="0" w:color="auto"/>
        <w:bottom w:val="none" w:sz="0" w:space="0" w:color="auto"/>
        <w:right w:val="none" w:sz="0" w:space="0" w:color="auto"/>
      </w:divBdr>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6734510">
      <w:bodyDiv w:val="1"/>
      <w:marLeft w:val="0"/>
      <w:marRight w:val="0"/>
      <w:marTop w:val="0"/>
      <w:marBottom w:val="0"/>
      <w:divBdr>
        <w:top w:val="none" w:sz="0" w:space="0" w:color="auto"/>
        <w:left w:val="none" w:sz="0" w:space="0" w:color="auto"/>
        <w:bottom w:val="none" w:sz="0" w:space="0" w:color="auto"/>
        <w:right w:val="none" w:sz="0" w:space="0" w:color="auto"/>
      </w:divBdr>
      <w:divsChild>
        <w:div w:id="836579724">
          <w:marLeft w:val="0"/>
          <w:marRight w:val="0"/>
          <w:marTop w:val="0"/>
          <w:marBottom w:val="0"/>
          <w:divBdr>
            <w:top w:val="none" w:sz="0" w:space="0" w:color="auto"/>
            <w:left w:val="none" w:sz="0" w:space="0" w:color="auto"/>
            <w:bottom w:val="none" w:sz="0" w:space="0" w:color="auto"/>
            <w:right w:val="none" w:sz="0" w:space="0" w:color="auto"/>
          </w:divBdr>
          <w:divsChild>
            <w:div w:id="470564713">
              <w:marLeft w:val="0"/>
              <w:marRight w:val="0"/>
              <w:marTop w:val="0"/>
              <w:marBottom w:val="0"/>
              <w:divBdr>
                <w:top w:val="none" w:sz="0" w:space="0" w:color="auto"/>
                <w:left w:val="none" w:sz="0" w:space="0" w:color="auto"/>
                <w:bottom w:val="none" w:sz="0" w:space="0" w:color="auto"/>
                <w:right w:val="none" w:sz="0" w:space="0" w:color="auto"/>
              </w:divBdr>
              <w:divsChild>
                <w:div w:id="252128240">
                  <w:marLeft w:val="0"/>
                  <w:marRight w:val="0"/>
                  <w:marTop w:val="0"/>
                  <w:marBottom w:val="0"/>
                  <w:divBdr>
                    <w:top w:val="none" w:sz="0" w:space="0" w:color="auto"/>
                    <w:left w:val="none" w:sz="0" w:space="0" w:color="auto"/>
                    <w:bottom w:val="none" w:sz="0" w:space="0" w:color="auto"/>
                    <w:right w:val="none" w:sz="0" w:space="0" w:color="auto"/>
                  </w:divBdr>
                  <w:divsChild>
                    <w:div w:id="448553447">
                      <w:marLeft w:val="0"/>
                      <w:marRight w:val="0"/>
                      <w:marTop w:val="0"/>
                      <w:marBottom w:val="0"/>
                      <w:divBdr>
                        <w:top w:val="none" w:sz="0" w:space="0" w:color="auto"/>
                        <w:left w:val="none" w:sz="0" w:space="0" w:color="auto"/>
                        <w:bottom w:val="none" w:sz="0" w:space="0" w:color="auto"/>
                        <w:right w:val="none" w:sz="0" w:space="0" w:color="auto"/>
                      </w:divBdr>
                      <w:divsChild>
                        <w:div w:id="36972100">
                          <w:marLeft w:val="0"/>
                          <w:marRight w:val="0"/>
                          <w:marTop w:val="0"/>
                          <w:marBottom w:val="0"/>
                          <w:divBdr>
                            <w:top w:val="none" w:sz="0" w:space="0" w:color="auto"/>
                            <w:left w:val="none" w:sz="0" w:space="0" w:color="auto"/>
                            <w:bottom w:val="none" w:sz="0" w:space="0" w:color="auto"/>
                            <w:right w:val="none" w:sz="0" w:space="0" w:color="auto"/>
                          </w:divBdr>
                          <w:divsChild>
                            <w:div w:id="642665274">
                              <w:marLeft w:val="0"/>
                              <w:marRight w:val="0"/>
                              <w:marTop w:val="0"/>
                              <w:marBottom w:val="0"/>
                              <w:divBdr>
                                <w:top w:val="none" w:sz="0" w:space="0" w:color="auto"/>
                                <w:left w:val="none" w:sz="0" w:space="0" w:color="auto"/>
                                <w:bottom w:val="none" w:sz="0" w:space="0" w:color="auto"/>
                                <w:right w:val="none" w:sz="0" w:space="0" w:color="auto"/>
                              </w:divBdr>
                              <w:divsChild>
                                <w:div w:id="772016266">
                                  <w:marLeft w:val="0"/>
                                  <w:marRight w:val="0"/>
                                  <w:marTop w:val="0"/>
                                  <w:marBottom w:val="0"/>
                                  <w:divBdr>
                                    <w:top w:val="none" w:sz="0" w:space="0" w:color="auto"/>
                                    <w:left w:val="none" w:sz="0" w:space="0" w:color="auto"/>
                                    <w:bottom w:val="none" w:sz="0" w:space="0" w:color="auto"/>
                                    <w:right w:val="none" w:sz="0" w:space="0" w:color="auto"/>
                                  </w:divBdr>
                                  <w:divsChild>
                                    <w:div w:id="1664964091">
                                      <w:marLeft w:val="0"/>
                                      <w:marRight w:val="0"/>
                                      <w:marTop w:val="0"/>
                                      <w:marBottom w:val="0"/>
                                      <w:divBdr>
                                        <w:top w:val="none" w:sz="0" w:space="0" w:color="auto"/>
                                        <w:left w:val="none" w:sz="0" w:space="0" w:color="auto"/>
                                        <w:bottom w:val="none" w:sz="0" w:space="0" w:color="auto"/>
                                        <w:right w:val="none" w:sz="0" w:space="0" w:color="auto"/>
                                      </w:divBdr>
                                      <w:divsChild>
                                        <w:div w:id="184443823">
                                          <w:marLeft w:val="0"/>
                                          <w:marRight w:val="0"/>
                                          <w:marTop w:val="0"/>
                                          <w:marBottom w:val="0"/>
                                          <w:divBdr>
                                            <w:top w:val="none" w:sz="0" w:space="0" w:color="auto"/>
                                            <w:left w:val="none" w:sz="0" w:space="0" w:color="auto"/>
                                            <w:bottom w:val="none" w:sz="0" w:space="0" w:color="auto"/>
                                            <w:right w:val="none" w:sz="0" w:space="0" w:color="auto"/>
                                          </w:divBdr>
                                          <w:divsChild>
                                            <w:div w:id="1102338224">
                                              <w:marLeft w:val="0"/>
                                              <w:marRight w:val="0"/>
                                              <w:marTop w:val="0"/>
                                              <w:marBottom w:val="0"/>
                                              <w:divBdr>
                                                <w:top w:val="none" w:sz="0" w:space="0" w:color="auto"/>
                                                <w:left w:val="none" w:sz="0" w:space="0" w:color="auto"/>
                                                <w:bottom w:val="none" w:sz="0" w:space="0" w:color="auto"/>
                                                <w:right w:val="none" w:sz="0" w:space="0" w:color="auto"/>
                                              </w:divBdr>
                                              <w:divsChild>
                                                <w:div w:id="2001689625">
                                                  <w:marLeft w:val="0"/>
                                                  <w:marRight w:val="0"/>
                                                  <w:marTop w:val="0"/>
                                                  <w:marBottom w:val="0"/>
                                                  <w:divBdr>
                                                    <w:top w:val="none" w:sz="0" w:space="0" w:color="auto"/>
                                                    <w:left w:val="none" w:sz="0" w:space="0" w:color="auto"/>
                                                    <w:bottom w:val="none" w:sz="0" w:space="0" w:color="auto"/>
                                                    <w:right w:val="none" w:sz="0" w:space="0" w:color="auto"/>
                                                  </w:divBdr>
                                                  <w:divsChild>
                                                    <w:div w:id="1198615559">
                                                      <w:marLeft w:val="0"/>
                                                      <w:marRight w:val="0"/>
                                                      <w:marTop w:val="0"/>
                                                      <w:marBottom w:val="0"/>
                                                      <w:divBdr>
                                                        <w:top w:val="none" w:sz="0" w:space="0" w:color="auto"/>
                                                        <w:left w:val="none" w:sz="0" w:space="0" w:color="auto"/>
                                                        <w:bottom w:val="none" w:sz="0" w:space="0" w:color="auto"/>
                                                        <w:right w:val="none" w:sz="0" w:space="0" w:color="auto"/>
                                                      </w:divBdr>
                                                      <w:divsChild>
                                                        <w:div w:id="1034307768">
                                                          <w:marLeft w:val="0"/>
                                                          <w:marRight w:val="0"/>
                                                          <w:marTop w:val="0"/>
                                                          <w:marBottom w:val="0"/>
                                                          <w:divBdr>
                                                            <w:top w:val="none" w:sz="0" w:space="0" w:color="auto"/>
                                                            <w:left w:val="none" w:sz="0" w:space="0" w:color="auto"/>
                                                            <w:bottom w:val="none" w:sz="0" w:space="0" w:color="auto"/>
                                                            <w:right w:val="none" w:sz="0" w:space="0" w:color="auto"/>
                                                          </w:divBdr>
                                                          <w:divsChild>
                                                            <w:div w:id="198974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398437392">
      <w:bodyDiv w:val="1"/>
      <w:marLeft w:val="0"/>
      <w:marRight w:val="0"/>
      <w:marTop w:val="0"/>
      <w:marBottom w:val="0"/>
      <w:divBdr>
        <w:top w:val="none" w:sz="0" w:space="0" w:color="auto"/>
        <w:left w:val="none" w:sz="0" w:space="0" w:color="auto"/>
        <w:bottom w:val="none" w:sz="0" w:space="0" w:color="auto"/>
        <w:right w:val="none" w:sz="0" w:space="0" w:color="auto"/>
      </w:divBdr>
    </w:div>
    <w:div w:id="1401444133">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838224">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06163730">
      <w:bodyDiv w:val="1"/>
      <w:marLeft w:val="0"/>
      <w:marRight w:val="0"/>
      <w:marTop w:val="0"/>
      <w:marBottom w:val="0"/>
      <w:divBdr>
        <w:top w:val="none" w:sz="0" w:space="0" w:color="auto"/>
        <w:left w:val="none" w:sz="0" w:space="0" w:color="auto"/>
        <w:bottom w:val="none" w:sz="0" w:space="0" w:color="auto"/>
        <w:right w:val="none" w:sz="0" w:space="0" w:color="auto"/>
      </w:divBdr>
    </w:div>
    <w:div w:id="1508210362">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4661959">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1067095">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59784878">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5135735">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1715048">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42827312">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0053757">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63013332">
      <w:bodyDiv w:val="1"/>
      <w:marLeft w:val="0"/>
      <w:marRight w:val="0"/>
      <w:marTop w:val="0"/>
      <w:marBottom w:val="0"/>
      <w:divBdr>
        <w:top w:val="none" w:sz="0" w:space="0" w:color="auto"/>
        <w:left w:val="none" w:sz="0" w:space="0" w:color="auto"/>
        <w:bottom w:val="none" w:sz="0" w:space="0" w:color="auto"/>
        <w:right w:val="none" w:sz="0" w:space="0" w:color="auto"/>
      </w:divBdr>
    </w:div>
    <w:div w:id="1865055468">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5263555">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1989286231">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46909413">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1995151">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A3DA2-42A5-4FB8-A1FB-50A4EBC53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1987</Words>
  <Characters>11328</Characters>
  <Application>Microsoft Office Word</Application>
  <DocSecurity>0</DocSecurity>
  <Lines>94</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Noh Minseok</cp:lastModifiedBy>
  <cp:revision>2</cp:revision>
  <cp:lastPrinted>2016-05-13T07:49:00Z</cp:lastPrinted>
  <dcterms:created xsi:type="dcterms:W3CDTF">2021-04-07T06:03:00Z</dcterms:created>
  <dcterms:modified xsi:type="dcterms:W3CDTF">2021-04-07T06:03:00Z</dcterms:modified>
</cp:coreProperties>
</file>