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C6C3D3" w14:textId="2B600BEF" w:rsidR="00872D44" w:rsidRPr="00943FD8" w:rsidRDefault="00872D44" w:rsidP="00872D44">
      <w:pPr>
        <w:pBdr>
          <w:top w:val="single" w:sz="4" w:space="1" w:color="auto"/>
        </w:pBdr>
        <w:spacing w:after="0"/>
        <w:jc w:val="left"/>
        <w:rPr>
          <w:b/>
          <w:noProof/>
          <w:lang w:eastAsia="fr-FR"/>
        </w:rPr>
      </w:pPr>
      <w:r w:rsidRPr="00943FD8">
        <w:rPr>
          <w:b/>
          <w:noProof/>
          <w:lang w:eastAsia="fr-FR"/>
        </w:rPr>
        <w:t>3GPP TSG RAN WG1 Meeting #</w:t>
      </w:r>
      <w:r w:rsidR="009C0C58" w:rsidRPr="00943FD8">
        <w:rPr>
          <w:b/>
          <w:noProof/>
          <w:lang w:eastAsia="fr-FR"/>
        </w:rPr>
        <w:t>10</w:t>
      </w:r>
      <w:r w:rsidR="00BD409C">
        <w:rPr>
          <w:b/>
          <w:noProof/>
          <w:lang w:eastAsia="fr-FR"/>
        </w:rPr>
        <w:t>4</w:t>
      </w:r>
      <w:r w:rsidR="001023DE">
        <w:rPr>
          <w:b/>
          <w:noProof/>
          <w:lang w:eastAsia="fr-FR"/>
        </w:rPr>
        <w:t>-bis</w:t>
      </w:r>
      <w:r w:rsidR="00560C46">
        <w:rPr>
          <w:b/>
          <w:noProof/>
          <w:lang w:eastAsia="fr-FR"/>
        </w:rPr>
        <w:t>-e</w:t>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sidR="009E25EB" w:rsidRPr="009E25EB">
        <w:rPr>
          <w:b/>
          <w:noProof/>
          <w:lang w:eastAsia="fr-FR"/>
        </w:rPr>
        <w:t>R1-2103671</w:t>
      </w:r>
    </w:p>
    <w:p w14:paraId="2B53618D" w14:textId="77777777" w:rsidR="0026743B" w:rsidRDefault="0026743B" w:rsidP="0026743B">
      <w:pPr>
        <w:tabs>
          <w:tab w:val="right" w:pos="9216"/>
        </w:tabs>
        <w:spacing w:after="0"/>
        <w:jc w:val="left"/>
        <w:rPr>
          <w:b/>
          <w:noProof/>
          <w:lang w:eastAsia="fr-FR"/>
        </w:rPr>
      </w:pPr>
      <w:r w:rsidRPr="00C6553D">
        <w:rPr>
          <w:b/>
          <w:noProof/>
          <w:lang w:eastAsia="fr-FR"/>
        </w:rPr>
        <w:t xml:space="preserve">e-Meeting, </w:t>
      </w:r>
      <w:r>
        <w:rPr>
          <w:b/>
          <w:noProof/>
          <w:lang w:eastAsia="fr-FR"/>
        </w:rPr>
        <w:t>April 12th – April 20</w:t>
      </w:r>
      <w:r w:rsidRPr="00BD409C">
        <w:rPr>
          <w:b/>
          <w:noProof/>
          <w:lang w:eastAsia="fr-FR"/>
        </w:rPr>
        <w:t>th</w:t>
      </w:r>
      <w:r>
        <w:rPr>
          <w:b/>
          <w:noProof/>
          <w:lang w:eastAsia="fr-FR"/>
        </w:rPr>
        <w:t>, 2021</w:t>
      </w:r>
      <w:r w:rsidRPr="00943FD8">
        <w:rPr>
          <w:b/>
          <w:noProof/>
          <w:lang w:eastAsia="fr-FR"/>
        </w:rPr>
        <w:t xml:space="preserve">  </w:t>
      </w:r>
    </w:p>
    <w:p w14:paraId="38D22747" w14:textId="77777777" w:rsidR="00FD0EF8" w:rsidRPr="00FF3EEC" w:rsidRDefault="00FD0EF8" w:rsidP="00FF3EEC">
      <w:pPr>
        <w:pBdr>
          <w:top w:val="single" w:sz="4" w:space="1" w:color="auto"/>
        </w:pBdr>
        <w:spacing w:after="0"/>
        <w:jc w:val="left"/>
        <w:rPr>
          <w:b/>
          <w:kern w:val="2"/>
          <w:lang w:eastAsia="zh-CN"/>
        </w:rPr>
      </w:pPr>
    </w:p>
    <w:p w14:paraId="7139AC73" w14:textId="77777777" w:rsidR="00791306" w:rsidRPr="00FF3EEC" w:rsidRDefault="00791306" w:rsidP="00FF3EEC">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1023DE">
        <w:rPr>
          <w:b/>
          <w:kern w:val="2"/>
          <w:lang w:eastAsia="zh-CN"/>
        </w:rPr>
        <w:t>8.4.1</w:t>
      </w:r>
    </w:p>
    <w:p w14:paraId="4C99B9ED"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7EA691" w14:textId="77777777" w:rsidR="00F3439E" w:rsidRPr="00FF3EEC" w:rsidRDefault="00791306" w:rsidP="00FF3EEC">
      <w:pPr>
        <w:spacing w:after="60"/>
        <w:ind w:left="1555" w:hanging="1555"/>
        <w:jc w:val="left"/>
        <w:rPr>
          <w:b/>
          <w:kern w:val="2"/>
          <w:lang w:eastAsia="zh-CN"/>
        </w:rPr>
      </w:pPr>
      <w:r w:rsidRPr="00FF3EEC">
        <w:rPr>
          <w:b/>
          <w:kern w:val="2"/>
          <w:lang w:eastAsia="zh-CN"/>
        </w:rPr>
        <w:t>Title:</w:t>
      </w:r>
      <w:r w:rsidRPr="00FF3EEC">
        <w:rPr>
          <w:b/>
          <w:kern w:val="2"/>
          <w:lang w:eastAsia="zh-CN"/>
        </w:rPr>
        <w:tab/>
      </w:r>
      <w:r w:rsidR="001023DE" w:rsidRPr="001023DE">
        <w:rPr>
          <w:b/>
          <w:kern w:val="2"/>
          <w:lang w:eastAsia="zh-CN"/>
        </w:rPr>
        <w:t>Discussion on timing relationship enhancement</w:t>
      </w:r>
      <w:r w:rsidR="001023DE">
        <w:rPr>
          <w:b/>
          <w:kern w:val="2"/>
          <w:lang w:eastAsia="zh-CN"/>
        </w:rPr>
        <w:t xml:space="preserve"> in NTN</w:t>
      </w:r>
    </w:p>
    <w:p w14:paraId="55C8F0FA" w14:textId="77777777" w:rsidR="00791306" w:rsidRPr="00FF3EEC" w:rsidRDefault="00791306" w:rsidP="00FF3EEC">
      <w:pPr>
        <w:spacing w:after="60"/>
        <w:ind w:left="1555" w:hanging="1555"/>
        <w:jc w:val="left"/>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14:paraId="18D17AAB" w14:textId="77777777" w:rsidR="00791306" w:rsidRPr="00FF3EEC" w:rsidRDefault="00791306" w:rsidP="00FF3EEC">
      <w:pPr>
        <w:pBdr>
          <w:bottom w:val="single" w:sz="4" w:space="1" w:color="auto"/>
        </w:pBdr>
        <w:spacing w:after="0"/>
        <w:jc w:val="left"/>
        <w:rPr>
          <w:b/>
          <w:sz w:val="16"/>
          <w:szCs w:val="16"/>
        </w:rPr>
      </w:pPr>
    </w:p>
    <w:p w14:paraId="375BAF6A" w14:textId="77777777" w:rsidR="00791306" w:rsidRPr="00FF3EEC" w:rsidRDefault="00791306" w:rsidP="00C02ACD">
      <w:pPr>
        <w:pStyle w:val="Titre1"/>
      </w:pPr>
      <w:bookmarkStart w:id="0" w:name="_Ref124589705"/>
      <w:bookmarkStart w:id="1" w:name="_Ref129681862"/>
      <w:r w:rsidRPr="00C02ACD">
        <w:t>Introduction</w:t>
      </w:r>
      <w:bookmarkEnd w:id="0"/>
      <w:bookmarkEnd w:id="1"/>
    </w:p>
    <w:p w14:paraId="7ECCCAC2" w14:textId="77777777" w:rsidR="00DA6B70" w:rsidRDefault="00DA6B70" w:rsidP="00DA6B70">
      <w:pPr>
        <w:jc w:val="left"/>
        <w:rPr>
          <w:sz w:val="20"/>
        </w:rPr>
      </w:pPr>
      <w:r w:rsidRPr="00DA6B70">
        <w:rPr>
          <w:sz w:val="20"/>
        </w:rPr>
        <w:t xml:space="preserve">RAN1 agreements on timing relationship </w:t>
      </w:r>
      <w:r>
        <w:rPr>
          <w:sz w:val="20"/>
        </w:rPr>
        <w:t xml:space="preserve">are </w:t>
      </w:r>
      <w:r w:rsidR="00E35F20" w:rsidRPr="00034220">
        <w:rPr>
          <w:sz w:val="20"/>
        </w:rPr>
        <w:t>recalled hereafter:</w:t>
      </w:r>
    </w:p>
    <w:p w14:paraId="55773D61" w14:textId="118B6E3D" w:rsidR="00DA6B70" w:rsidRDefault="00DA6B70" w:rsidP="00DA6B70">
      <w:pPr>
        <w:jc w:val="left"/>
        <w:rPr>
          <w:sz w:val="20"/>
        </w:rPr>
      </w:pPr>
      <w:r w:rsidRPr="00A85EAA">
        <w:rPr>
          <w:noProof/>
          <w:sz w:val="20"/>
          <w:szCs w:val="20"/>
          <w:lang w:val="fr-FR" w:eastAsia="fr-FR"/>
        </w:rPr>
        <mc:AlternateContent>
          <mc:Choice Requires="wps">
            <w:drawing>
              <wp:inline distT="0" distB="0" distL="0" distR="0" wp14:anchorId="7F56E527" wp14:editId="7E73F35E">
                <wp:extent cx="5760085" cy="3458818"/>
                <wp:effectExtent l="0" t="0" r="12065" b="2794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458818"/>
                        </a:xfrm>
                        <a:prstGeom prst="rect">
                          <a:avLst/>
                        </a:prstGeom>
                        <a:solidFill>
                          <a:schemeClr val="lt1">
                            <a:lumMod val="100000"/>
                            <a:lumOff val="0"/>
                          </a:schemeClr>
                        </a:solidFill>
                        <a:ln w="6350">
                          <a:solidFill>
                            <a:srgbClr val="000000"/>
                          </a:solidFill>
                          <a:miter lim="800000"/>
                          <a:headEnd/>
                          <a:tailEnd/>
                        </a:ln>
                      </wps:spPr>
                      <wps:txbx>
                        <w:txbxContent>
                          <w:p w14:paraId="5F7B0318" w14:textId="68910088" w:rsidR="00DA6B70" w:rsidRPr="00DA6B70" w:rsidRDefault="00DA6B70" w:rsidP="00DA6B70">
                            <w:pPr>
                              <w:rPr>
                                <w:b/>
                                <w:bCs/>
                                <w:sz w:val="20"/>
                                <w:u w:val="single"/>
                              </w:rPr>
                            </w:pPr>
                            <w:r>
                              <w:rPr>
                                <w:b/>
                                <w:bCs/>
                                <w:sz w:val="20"/>
                                <w:u w:val="single"/>
                              </w:rPr>
                              <w:t>RAN1#104</w:t>
                            </w:r>
                            <w:r w:rsidRPr="00DA6B70">
                              <w:rPr>
                                <w:b/>
                                <w:bCs/>
                                <w:sz w:val="20"/>
                                <w:u w:val="single"/>
                              </w:rPr>
                              <w:t>-e:</w:t>
                            </w:r>
                          </w:p>
                          <w:p w14:paraId="56D597F7" w14:textId="77777777" w:rsidR="00DA6B70" w:rsidRPr="007A0F79" w:rsidRDefault="00DA6B70" w:rsidP="00DA6B70">
                            <w:pPr>
                              <w:autoSpaceDE/>
                              <w:autoSpaceDN/>
                              <w:adjustRightInd/>
                              <w:snapToGrid/>
                              <w:spacing w:after="0"/>
                              <w:jc w:val="left"/>
                              <w:rPr>
                                <w:rFonts w:eastAsia="Times New Roman"/>
                                <w:sz w:val="20"/>
                                <w:lang w:eastAsia="x-none"/>
                              </w:rPr>
                            </w:pPr>
                          </w:p>
                          <w:p w14:paraId="6530B61B" w14:textId="77777777" w:rsidR="00DA6B70" w:rsidRPr="00DA6B70" w:rsidRDefault="00DA6B70" w:rsidP="00DA6B70">
                            <w:pPr>
                              <w:autoSpaceDE/>
                              <w:autoSpaceDN/>
                              <w:adjustRightInd/>
                              <w:snapToGrid/>
                              <w:spacing w:after="0"/>
                              <w:jc w:val="left"/>
                              <w:rPr>
                                <w:rFonts w:eastAsia="Batang"/>
                                <w:sz w:val="20"/>
                                <w:szCs w:val="24"/>
                                <w:lang w:val="en-GB" w:eastAsia="x-none"/>
                              </w:rPr>
                            </w:pPr>
                            <w:r w:rsidRPr="00DA6B70">
                              <w:rPr>
                                <w:rFonts w:eastAsia="Batang"/>
                                <w:sz w:val="20"/>
                                <w:szCs w:val="24"/>
                                <w:highlight w:val="green"/>
                                <w:lang w:val="en-GB" w:eastAsia="x-none"/>
                              </w:rPr>
                              <w:t>Agreement:</w:t>
                            </w:r>
                          </w:p>
                          <w:p w14:paraId="18C70C0B" w14:textId="77777777" w:rsidR="00DA6B70" w:rsidRPr="00DA6B70" w:rsidRDefault="00DA6B70" w:rsidP="00DA6B70">
                            <w:pPr>
                              <w:autoSpaceDE/>
                              <w:autoSpaceDN/>
                              <w:adjustRightInd/>
                              <w:snapToGrid/>
                              <w:spacing w:after="0"/>
                              <w:jc w:val="left"/>
                              <w:rPr>
                                <w:rFonts w:eastAsia="Batang"/>
                                <w:sz w:val="20"/>
                                <w:szCs w:val="24"/>
                                <w:lang w:val="en-GB" w:eastAsia="x-none"/>
                              </w:rPr>
                            </w:pPr>
                            <w:r w:rsidRPr="00DA6B70">
                              <w:rPr>
                                <w:rFonts w:eastAsia="Batang"/>
                                <w:sz w:val="20"/>
                                <w:szCs w:val="24"/>
                                <w:lang w:val="en-GB" w:eastAsia="x-none"/>
                              </w:rPr>
                              <w:t>Confirm the following working assumption:</w:t>
                            </w:r>
                          </w:p>
                          <w:p w14:paraId="2725BA7E" w14:textId="77777777" w:rsidR="00DA6B70" w:rsidRPr="00DA6B70" w:rsidRDefault="00DA6B70" w:rsidP="00DA6B70">
                            <w:pPr>
                              <w:autoSpaceDE/>
                              <w:autoSpaceDN/>
                              <w:adjustRightInd/>
                              <w:snapToGrid/>
                              <w:spacing w:after="0"/>
                              <w:jc w:val="left"/>
                              <w:rPr>
                                <w:rFonts w:eastAsia="Batang"/>
                                <w:sz w:val="20"/>
                                <w:szCs w:val="24"/>
                                <w:lang w:val="en-GB" w:eastAsia="x-none"/>
                              </w:rPr>
                            </w:pPr>
                            <w:r w:rsidRPr="00DA6B70">
                              <w:rPr>
                                <w:rFonts w:eastAsia="Batang"/>
                                <w:sz w:val="20"/>
                                <w:szCs w:val="24"/>
                                <w:lang w:val="en-GB" w:eastAsia="x-none"/>
                              </w:rPr>
                              <w:t>K_offset can be applied to indicate the first transmission opportunity of PUSCH in Configured Grant Type 2 in the same way as K_offset is applied to the transmission timing of DCI scheduled PUSCH.</w:t>
                            </w:r>
                          </w:p>
                          <w:p w14:paraId="6D704BF6" w14:textId="77777777" w:rsidR="00DA6B70" w:rsidRPr="00DA6B70" w:rsidRDefault="00DA6B70" w:rsidP="00DA6B70">
                            <w:pPr>
                              <w:autoSpaceDE/>
                              <w:autoSpaceDN/>
                              <w:adjustRightInd/>
                              <w:snapToGrid/>
                              <w:spacing w:after="0"/>
                              <w:jc w:val="left"/>
                              <w:rPr>
                                <w:rFonts w:eastAsia="Batang"/>
                                <w:b/>
                                <w:bCs/>
                                <w:sz w:val="20"/>
                                <w:szCs w:val="24"/>
                                <w:lang w:val="en-GB" w:eastAsia="x-none"/>
                              </w:rPr>
                            </w:pPr>
                          </w:p>
                          <w:p w14:paraId="081F148E" w14:textId="77777777" w:rsidR="00DA6B70" w:rsidRPr="00DA6B70" w:rsidRDefault="00DA6B70" w:rsidP="00DA6B70">
                            <w:pPr>
                              <w:autoSpaceDE/>
                              <w:autoSpaceDN/>
                              <w:adjustRightInd/>
                              <w:snapToGrid/>
                              <w:spacing w:after="0"/>
                              <w:jc w:val="left"/>
                              <w:rPr>
                                <w:rFonts w:eastAsia="Batang"/>
                                <w:sz w:val="20"/>
                                <w:szCs w:val="24"/>
                                <w:lang w:val="en-GB" w:eastAsia="x-none"/>
                              </w:rPr>
                            </w:pPr>
                            <w:r w:rsidRPr="00DA6B70">
                              <w:rPr>
                                <w:rFonts w:eastAsia="Batang"/>
                                <w:sz w:val="20"/>
                                <w:szCs w:val="24"/>
                                <w:highlight w:val="green"/>
                                <w:lang w:val="en-GB" w:eastAsia="x-none"/>
                              </w:rPr>
                              <w:t>Agreement:</w:t>
                            </w:r>
                          </w:p>
                          <w:p w14:paraId="2B644C8D" w14:textId="77777777" w:rsidR="00DA6B70" w:rsidRPr="00DA6B70" w:rsidRDefault="00DA6B70" w:rsidP="00DA6B70">
                            <w:pPr>
                              <w:autoSpaceDE/>
                              <w:autoSpaceDN/>
                              <w:adjustRightInd/>
                              <w:snapToGrid/>
                              <w:spacing w:after="0"/>
                              <w:jc w:val="left"/>
                              <w:rPr>
                                <w:rFonts w:eastAsia="Batang"/>
                                <w:sz w:val="20"/>
                                <w:szCs w:val="24"/>
                                <w:lang w:val="en-GB" w:eastAsia="x-none"/>
                              </w:rPr>
                            </w:pPr>
                            <w:r w:rsidRPr="00DA6B70">
                              <w:rPr>
                                <w:rFonts w:eastAsia="Batang"/>
                                <w:sz w:val="20"/>
                                <w:szCs w:val="24"/>
                                <w:lang w:val="en-GB" w:eastAsia="x-none"/>
                              </w:rPr>
                              <w:t>Update of K_offset after initial access is supported</w:t>
                            </w:r>
                          </w:p>
                          <w:p w14:paraId="41D98335" w14:textId="77777777" w:rsidR="00DA6B70" w:rsidRPr="00DA6B70" w:rsidRDefault="00DA6B70" w:rsidP="00DA6B70">
                            <w:pPr>
                              <w:autoSpaceDE/>
                              <w:autoSpaceDN/>
                              <w:adjustRightInd/>
                              <w:snapToGrid/>
                              <w:spacing w:after="0"/>
                              <w:jc w:val="left"/>
                              <w:rPr>
                                <w:rFonts w:eastAsia="Batang"/>
                                <w:sz w:val="20"/>
                                <w:szCs w:val="24"/>
                                <w:lang w:val="en-GB" w:eastAsia="x-none"/>
                              </w:rPr>
                            </w:pPr>
                          </w:p>
                          <w:p w14:paraId="508B54C1" w14:textId="77777777" w:rsidR="00DA6B70" w:rsidRPr="00DA6B70" w:rsidRDefault="00DA6B70" w:rsidP="00DA6B70">
                            <w:pPr>
                              <w:autoSpaceDE/>
                              <w:autoSpaceDN/>
                              <w:adjustRightInd/>
                              <w:snapToGrid/>
                              <w:spacing w:after="0"/>
                              <w:jc w:val="left"/>
                              <w:rPr>
                                <w:rFonts w:eastAsia="Batang"/>
                                <w:sz w:val="20"/>
                                <w:szCs w:val="24"/>
                                <w:lang w:val="en-GB" w:eastAsia="x-none"/>
                              </w:rPr>
                            </w:pPr>
                            <w:r w:rsidRPr="00DA6B70">
                              <w:rPr>
                                <w:rFonts w:eastAsia="Batang"/>
                                <w:sz w:val="20"/>
                                <w:szCs w:val="24"/>
                                <w:highlight w:val="green"/>
                                <w:lang w:val="en-GB" w:eastAsia="x-none"/>
                              </w:rPr>
                              <w:t>Agreement:</w:t>
                            </w:r>
                          </w:p>
                          <w:p w14:paraId="0C3F5B6A" w14:textId="77777777" w:rsidR="00DA6B70" w:rsidRPr="00DA6B70" w:rsidRDefault="00DA6B70" w:rsidP="00DA6B70">
                            <w:pPr>
                              <w:autoSpaceDE/>
                              <w:autoSpaceDN/>
                              <w:adjustRightInd/>
                              <w:snapToGrid/>
                              <w:spacing w:after="0"/>
                              <w:jc w:val="left"/>
                              <w:rPr>
                                <w:rFonts w:eastAsia="Batang"/>
                                <w:sz w:val="20"/>
                                <w:szCs w:val="24"/>
                                <w:lang w:val="en-GB" w:eastAsia="x-none"/>
                              </w:rPr>
                            </w:pPr>
                            <w:r w:rsidRPr="00DA6B70">
                              <w:rPr>
                                <w:rFonts w:eastAsia="Batang"/>
                                <w:sz w:val="20"/>
                                <w:szCs w:val="24"/>
                                <w:lang w:val="en-GB" w:eastAsia="x-none"/>
                              </w:rPr>
                              <w:t xml:space="preserve">For unpaired spectrum, extend the value range of K1 from (0..15) to (0..31) </w:t>
                            </w:r>
                          </w:p>
                          <w:p w14:paraId="75A2A92D" w14:textId="77777777" w:rsidR="00DA6B70" w:rsidRPr="00DA6B70" w:rsidRDefault="00DA6B70" w:rsidP="00DA6B70">
                            <w:pPr>
                              <w:autoSpaceDE/>
                              <w:autoSpaceDN/>
                              <w:adjustRightInd/>
                              <w:snapToGrid/>
                              <w:spacing w:after="0"/>
                              <w:jc w:val="left"/>
                              <w:rPr>
                                <w:rFonts w:eastAsia="Batang"/>
                                <w:sz w:val="20"/>
                                <w:szCs w:val="24"/>
                                <w:lang w:val="en-GB" w:eastAsia="x-none"/>
                              </w:rPr>
                            </w:pPr>
                            <w:r w:rsidRPr="00DA6B70">
                              <w:rPr>
                                <w:rFonts w:eastAsia="Batang"/>
                                <w:sz w:val="20"/>
                                <w:szCs w:val="24"/>
                                <w:lang w:val="en-GB" w:eastAsia="x-none"/>
                              </w:rPr>
                              <w:t>FFS: Whether there is an impact on the size of the PDSCH-to-HARQ_feedback timing indicator field in DCI.</w:t>
                            </w:r>
                          </w:p>
                          <w:p w14:paraId="7C4121F9" w14:textId="77777777" w:rsidR="00DA6B70" w:rsidRPr="00DA6B70" w:rsidRDefault="00DA6B70" w:rsidP="00DA6B70">
                            <w:pPr>
                              <w:autoSpaceDE/>
                              <w:autoSpaceDN/>
                              <w:adjustRightInd/>
                              <w:snapToGrid/>
                              <w:spacing w:after="0"/>
                              <w:jc w:val="left"/>
                              <w:rPr>
                                <w:rFonts w:eastAsia="Batang"/>
                                <w:sz w:val="20"/>
                                <w:szCs w:val="24"/>
                                <w:lang w:val="en-GB" w:eastAsia="x-none"/>
                              </w:rPr>
                            </w:pPr>
                          </w:p>
                          <w:p w14:paraId="69C14C9C" w14:textId="77777777" w:rsidR="00DA6B70" w:rsidRPr="00DA6B70" w:rsidRDefault="00DA6B70" w:rsidP="00DA6B70">
                            <w:pPr>
                              <w:autoSpaceDE/>
                              <w:autoSpaceDN/>
                              <w:adjustRightInd/>
                              <w:snapToGrid/>
                              <w:spacing w:after="0"/>
                              <w:jc w:val="left"/>
                              <w:rPr>
                                <w:rFonts w:eastAsia="Batang"/>
                                <w:sz w:val="20"/>
                                <w:szCs w:val="24"/>
                                <w:lang w:val="en-GB" w:eastAsia="x-none"/>
                              </w:rPr>
                            </w:pPr>
                            <w:r w:rsidRPr="00DA6B70">
                              <w:rPr>
                                <w:rFonts w:eastAsia="Batang"/>
                                <w:sz w:val="20"/>
                                <w:szCs w:val="24"/>
                                <w:highlight w:val="darkYellow"/>
                                <w:lang w:val="en-GB" w:eastAsia="x-none"/>
                              </w:rPr>
                              <w:t>Working assumption:</w:t>
                            </w:r>
                            <w:r w:rsidRPr="00DA6B70">
                              <w:rPr>
                                <w:rFonts w:eastAsia="Batang"/>
                                <w:sz w:val="20"/>
                                <w:szCs w:val="24"/>
                                <w:lang w:val="en-GB" w:eastAsia="x-none"/>
                              </w:rPr>
                              <w:t xml:space="preserve"> </w:t>
                            </w:r>
                          </w:p>
                          <w:p w14:paraId="37A4DFF4" w14:textId="77777777" w:rsidR="00DA6B70" w:rsidRPr="00DA6B70" w:rsidRDefault="00DA6B70" w:rsidP="00DA6B70">
                            <w:pPr>
                              <w:autoSpaceDE/>
                              <w:autoSpaceDN/>
                              <w:adjustRightInd/>
                              <w:snapToGrid/>
                              <w:spacing w:after="0"/>
                              <w:jc w:val="left"/>
                              <w:rPr>
                                <w:rFonts w:eastAsia="Batang"/>
                                <w:sz w:val="20"/>
                                <w:szCs w:val="24"/>
                                <w:lang w:val="en-GB" w:eastAsia="x-none"/>
                              </w:rPr>
                            </w:pPr>
                            <w:r w:rsidRPr="00DA6B70">
                              <w:rPr>
                                <w:rFonts w:eastAsia="Batang"/>
                                <w:sz w:val="20"/>
                                <w:szCs w:val="24"/>
                                <w:lang w:val="en-GB" w:eastAsia="x-none"/>
                              </w:rPr>
                              <w:t>Introduce K_offset to enhance the adjustment of uplink transmission timing upon the reception of a corresponding timing advance command.</w:t>
                            </w:r>
                          </w:p>
                          <w:p w14:paraId="690BD713" w14:textId="77777777" w:rsidR="00DA6B70" w:rsidRDefault="00DA6B70" w:rsidP="00DA6B70">
                            <w:pPr>
                              <w:autoSpaceDE/>
                              <w:autoSpaceDN/>
                              <w:adjustRightInd/>
                              <w:snapToGrid/>
                              <w:spacing w:after="0"/>
                              <w:jc w:val="left"/>
                              <w:rPr>
                                <w:rFonts w:eastAsia="Times New Roman"/>
                                <w:sz w:val="20"/>
                                <w:lang w:val="en-GB" w:eastAsia="x-none"/>
                              </w:rPr>
                            </w:pPr>
                          </w:p>
                          <w:p w14:paraId="2C7660C8" w14:textId="77777777" w:rsidR="00DA6B70" w:rsidRPr="00E67C30" w:rsidRDefault="00DA6B70" w:rsidP="00DA6B70">
                            <w:pPr>
                              <w:rPr>
                                <w:b/>
                                <w:bCs/>
                                <w:sz w:val="20"/>
                                <w:szCs w:val="20"/>
                                <w:u w:val="single"/>
                              </w:rPr>
                            </w:pPr>
                            <w:r w:rsidRPr="00E67C30">
                              <w:rPr>
                                <w:b/>
                                <w:bCs/>
                                <w:sz w:val="20"/>
                                <w:szCs w:val="20"/>
                                <w:u w:val="single"/>
                              </w:rPr>
                              <w:t>RAN1#103-e:</w:t>
                            </w:r>
                          </w:p>
                          <w:p w14:paraId="546BA41C" w14:textId="77777777" w:rsidR="00DA6B70" w:rsidRPr="00E67C30" w:rsidRDefault="00DA6B70" w:rsidP="00DA6B70">
                            <w:pPr>
                              <w:rPr>
                                <w:sz w:val="20"/>
                                <w:szCs w:val="20"/>
                                <w:lang w:eastAsia="x-none"/>
                              </w:rPr>
                            </w:pPr>
                            <w:bookmarkStart w:id="2" w:name="_Hlk56149827"/>
                            <w:r w:rsidRPr="00E67C30">
                              <w:rPr>
                                <w:sz w:val="20"/>
                                <w:szCs w:val="20"/>
                                <w:highlight w:val="green"/>
                                <w:lang w:eastAsia="x-none"/>
                              </w:rPr>
                              <w:t>Agreement:</w:t>
                            </w:r>
                          </w:p>
                          <w:p w14:paraId="40839CA4" w14:textId="77777777" w:rsidR="00DA6B70" w:rsidRPr="00E67C30" w:rsidRDefault="00DA6B70" w:rsidP="00DA6B70">
                            <w:pPr>
                              <w:rPr>
                                <w:sz w:val="20"/>
                                <w:szCs w:val="20"/>
                                <w:lang w:eastAsia="x-none"/>
                              </w:rPr>
                            </w:pPr>
                            <w:r w:rsidRPr="00E67C30">
                              <w:rPr>
                                <w:sz w:val="20"/>
                                <w:szCs w:val="20"/>
                                <w:lang w:eastAsia="x-none"/>
                              </w:rPr>
                              <w:t>Introduce K_offset (may or may not be the same as the K_offset value in other timing relationships) to enhance the timing relationship of HARQ-ACK on PUCCH to MsgB.</w:t>
                            </w:r>
                          </w:p>
                          <w:p w14:paraId="141D0A96" w14:textId="77777777" w:rsidR="00DA6B70" w:rsidRPr="00E67C30" w:rsidRDefault="00DA6B70" w:rsidP="00DA6B70">
                            <w:pPr>
                              <w:rPr>
                                <w:sz w:val="20"/>
                                <w:szCs w:val="20"/>
                                <w:lang w:eastAsia="x-none"/>
                              </w:rPr>
                            </w:pPr>
                            <w:r w:rsidRPr="00E67C30">
                              <w:rPr>
                                <w:sz w:val="20"/>
                                <w:szCs w:val="20"/>
                                <w:highlight w:val="green"/>
                                <w:lang w:eastAsia="x-none"/>
                              </w:rPr>
                              <w:t>Agreement:</w:t>
                            </w:r>
                          </w:p>
                          <w:p w14:paraId="392BC926" w14:textId="77777777" w:rsidR="00DA6B70" w:rsidRPr="00E67C30" w:rsidRDefault="00DA6B70" w:rsidP="00DA6B70">
                            <w:pPr>
                              <w:numPr>
                                <w:ilvl w:val="0"/>
                                <w:numId w:val="39"/>
                              </w:numPr>
                              <w:autoSpaceDE/>
                              <w:autoSpaceDN/>
                              <w:adjustRightInd/>
                              <w:snapToGrid/>
                              <w:spacing w:after="0"/>
                              <w:jc w:val="left"/>
                              <w:rPr>
                                <w:sz w:val="20"/>
                                <w:szCs w:val="20"/>
                                <w:lang w:eastAsia="x-none"/>
                              </w:rPr>
                            </w:pPr>
                            <w:r w:rsidRPr="00E67C30">
                              <w:rPr>
                                <w:sz w:val="20"/>
                                <w:szCs w:val="20"/>
                                <w:lang w:eastAsia="x-none"/>
                              </w:rPr>
                              <w:t>For K_offset configured in system information and used in initial access, at least a cell specific K_offset configuration, which is used in all beams of a cell, should be supported.</w:t>
                            </w:r>
                          </w:p>
                          <w:p w14:paraId="5FD09A88" w14:textId="77777777" w:rsidR="00DA6B70" w:rsidRDefault="00DA6B70" w:rsidP="00DA6B70">
                            <w:pPr>
                              <w:numPr>
                                <w:ilvl w:val="0"/>
                                <w:numId w:val="39"/>
                              </w:numPr>
                              <w:autoSpaceDE/>
                              <w:autoSpaceDN/>
                              <w:adjustRightInd/>
                              <w:snapToGrid/>
                              <w:spacing w:after="0"/>
                              <w:jc w:val="left"/>
                              <w:rPr>
                                <w:sz w:val="20"/>
                                <w:szCs w:val="20"/>
                                <w:lang w:eastAsia="x-none"/>
                              </w:rPr>
                            </w:pPr>
                            <w:r w:rsidRPr="00E67C30">
                              <w:rPr>
                                <w:sz w:val="20"/>
                                <w:szCs w:val="20"/>
                                <w:lang w:eastAsia="x-none"/>
                              </w:rPr>
                              <w:t>FFS: Beam specific K_offset configured in system information and used in initial access.</w:t>
                            </w:r>
                          </w:p>
                          <w:p w14:paraId="60C54A8A" w14:textId="77777777" w:rsidR="00DA6B70" w:rsidRPr="00E67C30" w:rsidRDefault="00DA6B70" w:rsidP="00DA6B70">
                            <w:pPr>
                              <w:spacing w:after="0"/>
                              <w:ind w:left="360"/>
                              <w:rPr>
                                <w:sz w:val="20"/>
                                <w:szCs w:val="20"/>
                                <w:lang w:eastAsia="x-none"/>
                              </w:rPr>
                            </w:pPr>
                          </w:p>
                          <w:p w14:paraId="0BC988FF" w14:textId="77777777" w:rsidR="00DA6B70" w:rsidRPr="00E67C30" w:rsidRDefault="00DA6B70" w:rsidP="00DA6B70">
                            <w:pPr>
                              <w:rPr>
                                <w:sz w:val="20"/>
                                <w:szCs w:val="20"/>
                                <w:lang w:eastAsia="x-none"/>
                              </w:rPr>
                            </w:pPr>
                            <w:r w:rsidRPr="00E67C30">
                              <w:rPr>
                                <w:sz w:val="20"/>
                                <w:szCs w:val="20"/>
                                <w:highlight w:val="darkGray"/>
                                <w:lang w:eastAsia="x-none"/>
                              </w:rPr>
                              <w:t>Working Assumption:</w:t>
                            </w:r>
                          </w:p>
                          <w:p w14:paraId="4D995196" w14:textId="77777777" w:rsidR="00DA6B70" w:rsidRPr="00E67C30" w:rsidRDefault="00DA6B70" w:rsidP="00DA6B70">
                            <w:pPr>
                              <w:rPr>
                                <w:sz w:val="20"/>
                                <w:szCs w:val="20"/>
                                <w:lang w:eastAsia="x-none"/>
                              </w:rPr>
                            </w:pPr>
                            <w:r w:rsidRPr="00E67C30">
                              <w:rPr>
                                <w:sz w:val="20"/>
                                <w:szCs w:val="20"/>
                                <w:lang w:eastAsia="x-none"/>
                              </w:rPr>
                              <w:t>K_offset can be applied to indicate the first transmission opportunity of PUSCH in Configured Grant Type 2 in the same way as K_offset is applied to the transmission timing of DCI scheduled PUSCH.</w:t>
                            </w:r>
                          </w:p>
                          <w:p w14:paraId="0DDBD51E" w14:textId="77777777" w:rsidR="00DA6B70" w:rsidRPr="00E67C30" w:rsidRDefault="00DA6B70" w:rsidP="00DA6B70">
                            <w:pPr>
                              <w:rPr>
                                <w:b/>
                                <w:bCs/>
                                <w:sz w:val="20"/>
                                <w:szCs w:val="20"/>
                                <w:u w:val="single"/>
                                <w:lang w:eastAsia="x-none"/>
                              </w:rPr>
                            </w:pPr>
                            <w:r w:rsidRPr="00E67C30">
                              <w:rPr>
                                <w:b/>
                                <w:bCs/>
                                <w:sz w:val="20"/>
                                <w:szCs w:val="20"/>
                                <w:u w:val="single"/>
                                <w:lang w:eastAsia="x-none"/>
                              </w:rPr>
                              <w:t>Conclusion:</w:t>
                            </w:r>
                          </w:p>
                          <w:p w14:paraId="458B8969" w14:textId="77777777" w:rsidR="00DA6B70" w:rsidRPr="00E67C30" w:rsidRDefault="00DA6B70" w:rsidP="00DA6B70">
                            <w:pPr>
                              <w:rPr>
                                <w:sz w:val="20"/>
                                <w:szCs w:val="20"/>
                                <w:lang w:eastAsia="x-none"/>
                              </w:rPr>
                            </w:pPr>
                            <w:r w:rsidRPr="00E67C30">
                              <w:rPr>
                                <w:sz w:val="20"/>
                                <w:szCs w:val="20"/>
                                <w:lang w:eastAsia="x-none"/>
                              </w:rPr>
                              <w:t>The agreement made at RAN1#102-e about introducing K_offset in the transmission timing of RAR grant scheduled PUSCH is also applicable to fallbackRAR scheduled PUSCH.</w:t>
                            </w:r>
                          </w:p>
                          <w:p w14:paraId="15234CC0" w14:textId="77777777" w:rsidR="00DA6B70" w:rsidRPr="00E67C30" w:rsidRDefault="00DA6B70" w:rsidP="00DA6B70">
                            <w:pPr>
                              <w:rPr>
                                <w:sz w:val="20"/>
                                <w:szCs w:val="20"/>
                                <w:lang w:eastAsia="x-none"/>
                              </w:rPr>
                            </w:pPr>
                            <w:r w:rsidRPr="00E67C30">
                              <w:rPr>
                                <w:sz w:val="20"/>
                                <w:szCs w:val="20"/>
                                <w:highlight w:val="green"/>
                                <w:lang w:eastAsia="x-none"/>
                              </w:rPr>
                              <w:t>Agreement:</w:t>
                            </w:r>
                          </w:p>
                          <w:p w14:paraId="06441FCB" w14:textId="77777777" w:rsidR="00DA6B70" w:rsidRPr="00E67C30" w:rsidRDefault="00DA6B70" w:rsidP="00DA6B70">
                            <w:pPr>
                              <w:rPr>
                                <w:sz w:val="20"/>
                                <w:szCs w:val="20"/>
                                <w:lang w:eastAsia="x-none"/>
                              </w:rPr>
                            </w:pPr>
                            <w:r w:rsidRPr="00E67C30">
                              <w:rPr>
                                <w:sz w:val="20"/>
                                <w:szCs w:val="20"/>
                                <w:lang w:eastAsia="x-none"/>
                              </w:rPr>
                              <w:t>Denote by K_mac a scheduling offset other than K_offset:</w:t>
                            </w:r>
                          </w:p>
                          <w:p w14:paraId="7E847181" w14:textId="77777777" w:rsidR="00DA6B70" w:rsidRPr="00E67C30" w:rsidRDefault="00DA6B70" w:rsidP="00DA6B70">
                            <w:pPr>
                              <w:numPr>
                                <w:ilvl w:val="0"/>
                                <w:numId w:val="40"/>
                              </w:numPr>
                              <w:tabs>
                                <w:tab w:val="num" w:pos="360"/>
                              </w:tabs>
                              <w:autoSpaceDE/>
                              <w:autoSpaceDN/>
                              <w:adjustRightInd/>
                              <w:snapToGrid/>
                              <w:spacing w:after="0" w:line="252" w:lineRule="auto"/>
                              <w:ind w:left="360"/>
                              <w:rPr>
                                <w:color w:val="000000"/>
                                <w:sz w:val="20"/>
                                <w:szCs w:val="20"/>
                                <w:lang w:eastAsia="ko-KR"/>
                              </w:rPr>
                            </w:pPr>
                            <w:r w:rsidRPr="00E67C30">
                              <w:rPr>
                                <w:color w:val="000000"/>
                                <w:sz w:val="20"/>
                                <w:szCs w:val="20"/>
                                <w:lang w:eastAsia="ko-KR"/>
                              </w:rPr>
                              <w:t xml:space="preserve">If downlink and uplink frame timing are aligned at gNB: </w:t>
                            </w:r>
                          </w:p>
                          <w:p w14:paraId="3A035BFF" w14:textId="77777777" w:rsidR="00DA6B70" w:rsidRPr="00E67C30" w:rsidRDefault="00DA6B70" w:rsidP="00DA6B70">
                            <w:pPr>
                              <w:numPr>
                                <w:ilvl w:val="1"/>
                                <w:numId w:val="41"/>
                              </w:numPr>
                              <w:tabs>
                                <w:tab w:val="num" w:pos="1080"/>
                              </w:tabs>
                              <w:autoSpaceDE/>
                              <w:autoSpaceDN/>
                              <w:adjustRightInd/>
                              <w:snapToGrid/>
                              <w:spacing w:after="0" w:line="252" w:lineRule="auto"/>
                              <w:ind w:left="1080"/>
                              <w:rPr>
                                <w:color w:val="000000"/>
                                <w:sz w:val="20"/>
                                <w:szCs w:val="20"/>
                                <w:lang w:eastAsia="ko-KR"/>
                              </w:rPr>
                            </w:pPr>
                            <w:r w:rsidRPr="00E67C30">
                              <w:rPr>
                                <w:color w:val="000000"/>
                                <w:sz w:val="20"/>
                                <w:szCs w:val="20"/>
                                <w:lang w:eastAsia="ko-KR"/>
                              </w:rPr>
                              <w:t xml:space="preserve">For UE action and assumption on downlink configuration indicated by a MAC-CE command in PDSCH, K_mac is not needed. </w:t>
                            </w:r>
                          </w:p>
                          <w:p w14:paraId="2DED2253" w14:textId="77777777" w:rsidR="00DA6B70" w:rsidRPr="00E67C30" w:rsidRDefault="00DA6B70" w:rsidP="00DA6B70">
                            <w:pPr>
                              <w:numPr>
                                <w:ilvl w:val="1"/>
                                <w:numId w:val="41"/>
                              </w:numPr>
                              <w:tabs>
                                <w:tab w:val="num" w:pos="1080"/>
                              </w:tabs>
                              <w:autoSpaceDE/>
                              <w:autoSpaceDN/>
                              <w:adjustRightInd/>
                              <w:snapToGrid/>
                              <w:spacing w:after="0" w:line="252" w:lineRule="auto"/>
                              <w:ind w:left="1080"/>
                              <w:rPr>
                                <w:color w:val="000000"/>
                                <w:sz w:val="20"/>
                                <w:szCs w:val="20"/>
                                <w:lang w:eastAsia="ko-KR"/>
                              </w:rPr>
                            </w:pPr>
                            <w:r w:rsidRPr="00E67C30">
                              <w:rPr>
                                <w:color w:val="000000"/>
                                <w:sz w:val="20"/>
                                <w:szCs w:val="20"/>
                                <w:lang w:eastAsia="ko-KR"/>
                              </w:rPr>
                              <w:t>For UE action and assumption on uplink configuration indicated by a MAC-CE command in PDSCH, K_mac is not needed.</w:t>
                            </w:r>
                          </w:p>
                          <w:p w14:paraId="7D4A9813" w14:textId="77777777" w:rsidR="00DA6B70" w:rsidRPr="00E67C30" w:rsidRDefault="00DA6B70" w:rsidP="00DA6B70">
                            <w:pPr>
                              <w:numPr>
                                <w:ilvl w:val="0"/>
                                <w:numId w:val="42"/>
                              </w:numPr>
                              <w:tabs>
                                <w:tab w:val="num" w:pos="360"/>
                              </w:tabs>
                              <w:autoSpaceDE/>
                              <w:autoSpaceDN/>
                              <w:adjustRightInd/>
                              <w:snapToGrid/>
                              <w:spacing w:after="0" w:line="252" w:lineRule="auto"/>
                              <w:ind w:left="360"/>
                              <w:rPr>
                                <w:color w:val="000000"/>
                                <w:sz w:val="20"/>
                                <w:szCs w:val="20"/>
                                <w:lang w:eastAsia="ko-KR"/>
                              </w:rPr>
                            </w:pPr>
                            <w:r w:rsidRPr="00E67C30">
                              <w:rPr>
                                <w:color w:val="000000"/>
                                <w:sz w:val="20"/>
                                <w:szCs w:val="20"/>
                                <w:lang w:eastAsia="ko-KR"/>
                              </w:rPr>
                              <w:t xml:space="preserve">If downlink and uplink frame timing are not aligned at gNB: </w:t>
                            </w:r>
                          </w:p>
                          <w:p w14:paraId="31B90D82" w14:textId="77777777" w:rsidR="00DA6B70" w:rsidRPr="00E67C30" w:rsidRDefault="00DA6B70" w:rsidP="00DA6B70">
                            <w:pPr>
                              <w:numPr>
                                <w:ilvl w:val="1"/>
                                <w:numId w:val="43"/>
                              </w:numPr>
                              <w:tabs>
                                <w:tab w:val="num" w:pos="1080"/>
                              </w:tabs>
                              <w:autoSpaceDE/>
                              <w:autoSpaceDN/>
                              <w:adjustRightInd/>
                              <w:snapToGrid/>
                              <w:spacing w:after="0" w:line="252" w:lineRule="auto"/>
                              <w:ind w:left="1080"/>
                              <w:rPr>
                                <w:color w:val="000000"/>
                                <w:sz w:val="20"/>
                                <w:szCs w:val="20"/>
                                <w:lang w:eastAsia="ko-KR"/>
                              </w:rPr>
                            </w:pPr>
                            <w:r w:rsidRPr="00E67C30">
                              <w:rPr>
                                <w:color w:val="000000"/>
                                <w:sz w:val="20"/>
                                <w:szCs w:val="20"/>
                                <w:lang w:eastAsia="ko-KR"/>
                              </w:rPr>
                              <w:t xml:space="preserve">For UE action and assumption on downlink configuration indicated by a MAC-CE command in PDSCH, K_mac </w:t>
                            </w:r>
                            <w:r w:rsidRPr="00E67C30">
                              <w:rPr>
                                <w:b/>
                                <w:bCs/>
                                <w:color w:val="000000"/>
                                <w:sz w:val="20"/>
                                <w:szCs w:val="20"/>
                                <w:u w:val="single"/>
                                <w:lang w:eastAsia="ko-KR"/>
                              </w:rPr>
                              <w:t>is needed</w:t>
                            </w:r>
                            <w:r w:rsidRPr="00E67C30">
                              <w:rPr>
                                <w:color w:val="000000"/>
                                <w:sz w:val="20"/>
                                <w:szCs w:val="20"/>
                                <w:lang w:eastAsia="ko-KR"/>
                              </w:rPr>
                              <w:t xml:space="preserve">. </w:t>
                            </w:r>
                          </w:p>
                          <w:p w14:paraId="234810C4" w14:textId="77777777" w:rsidR="00DA6B70" w:rsidRPr="00E67C30" w:rsidRDefault="00DA6B70" w:rsidP="00DA6B70">
                            <w:pPr>
                              <w:numPr>
                                <w:ilvl w:val="1"/>
                                <w:numId w:val="43"/>
                              </w:numPr>
                              <w:tabs>
                                <w:tab w:val="num" w:pos="1080"/>
                              </w:tabs>
                              <w:autoSpaceDE/>
                              <w:autoSpaceDN/>
                              <w:adjustRightInd/>
                              <w:snapToGrid/>
                              <w:spacing w:after="0" w:line="252" w:lineRule="auto"/>
                              <w:ind w:left="1080"/>
                              <w:rPr>
                                <w:color w:val="000000"/>
                                <w:sz w:val="20"/>
                                <w:szCs w:val="20"/>
                                <w:lang w:eastAsia="ko-KR"/>
                              </w:rPr>
                            </w:pPr>
                            <w:r w:rsidRPr="00E67C30">
                              <w:rPr>
                                <w:color w:val="000000"/>
                                <w:sz w:val="20"/>
                                <w:szCs w:val="20"/>
                                <w:lang w:eastAsia="ko-KR"/>
                              </w:rPr>
                              <w:t>For UE action and assumption on uplink configuration indicated by a MAC-CE command in PDSCH, K_mac is not needed.</w:t>
                            </w:r>
                          </w:p>
                          <w:p w14:paraId="1EB7EF32" w14:textId="77777777" w:rsidR="00DA6B70" w:rsidRPr="00E67C30" w:rsidRDefault="00DA6B70" w:rsidP="00DA6B70">
                            <w:pPr>
                              <w:numPr>
                                <w:ilvl w:val="0"/>
                                <w:numId w:val="44"/>
                              </w:numPr>
                              <w:tabs>
                                <w:tab w:val="num" w:pos="360"/>
                              </w:tabs>
                              <w:autoSpaceDE/>
                              <w:autoSpaceDN/>
                              <w:adjustRightInd/>
                              <w:snapToGrid/>
                              <w:spacing w:after="0" w:line="252" w:lineRule="auto"/>
                              <w:ind w:left="360"/>
                              <w:rPr>
                                <w:color w:val="000000"/>
                                <w:sz w:val="20"/>
                                <w:szCs w:val="20"/>
                                <w:lang w:eastAsia="ko-KR"/>
                              </w:rPr>
                            </w:pPr>
                            <w:r w:rsidRPr="00E67C30">
                              <w:rPr>
                                <w:color w:val="000000"/>
                                <w:sz w:val="20"/>
                                <w:szCs w:val="20"/>
                                <w:lang w:eastAsia="x-none"/>
                              </w:rPr>
                              <w:t>Note: This does not preclude identifying exceptional MAC CE timing relationship(s) that may or may not require K_mac.</w:t>
                            </w:r>
                          </w:p>
                          <w:bookmarkEnd w:id="2"/>
                          <w:p w14:paraId="1160094A" w14:textId="77777777" w:rsidR="00DA6B70" w:rsidRDefault="00DA6B70" w:rsidP="00DA6B70">
                            <w:pPr>
                              <w:rPr>
                                <w:b/>
                                <w:bCs/>
                                <w:u w:val="single"/>
                              </w:rPr>
                            </w:pPr>
                          </w:p>
                          <w:p w14:paraId="2012BCA0" w14:textId="77777777" w:rsidR="00DA6B70" w:rsidRPr="00DA6B70" w:rsidRDefault="00DA6B70" w:rsidP="00DA6B70">
                            <w:pPr>
                              <w:autoSpaceDE/>
                              <w:autoSpaceDN/>
                              <w:adjustRightInd/>
                              <w:snapToGrid/>
                              <w:spacing w:after="0"/>
                              <w:jc w:val="left"/>
                              <w:rPr>
                                <w:rFonts w:eastAsia="Times New Roman"/>
                                <w:sz w:val="20"/>
                                <w:lang w:eastAsia="x-none"/>
                              </w:rPr>
                            </w:pPr>
                          </w:p>
                          <w:p w14:paraId="1DCE4237" w14:textId="77777777" w:rsidR="00DA6B70" w:rsidRDefault="00DA6B70" w:rsidP="00DA6B70">
                            <w:pPr>
                              <w:autoSpaceDE/>
                              <w:autoSpaceDN/>
                              <w:adjustRightInd/>
                              <w:snapToGrid/>
                              <w:spacing w:after="0"/>
                              <w:jc w:val="left"/>
                              <w:rPr>
                                <w:rFonts w:eastAsia="Times New Roman"/>
                                <w:sz w:val="20"/>
                                <w:lang w:val="en-GB" w:eastAsia="x-none"/>
                              </w:rPr>
                            </w:pPr>
                          </w:p>
                          <w:p w14:paraId="09DB1A46" w14:textId="77777777" w:rsidR="00DA6B70" w:rsidRDefault="00DA6B70" w:rsidP="00DA6B70">
                            <w:pPr>
                              <w:autoSpaceDE/>
                              <w:autoSpaceDN/>
                              <w:adjustRightInd/>
                              <w:snapToGrid/>
                              <w:spacing w:after="0"/>
                              <w:jc w:val="left"/>
                              <w:rPr>
                                <w:rFonts w:eastAsia="Times New Roman"/>
                                <w:sz w:val="20"/>
                                <w:lang w:val="en-GB" w:eastAsia="x-none"/>
                              </w:rPr>
                            </w:pPr>
                          </w:p>
                          <w:p w14:paraId="48DB911E" w14:textId="77777777" w:rsidR="00DA6B70" w:rsidRPr="00DA6B70" w:rsidRDefault="00DA6B70" w:rsidP="00DA6B70">
                            <w:pPr>
                              <w:rPr>
                                <w:b/>
                                <w:bCs/>
                                <w:sz w:val="20"/>
                                <w:u w:val="single"/>
                              </w:rPr>
                            </w:pPr>
                            <w:r w:rsidRPr="00DA6B70">
                              <w:rPr>
                                <w:b/>
                                <w:bCs/>
                                <w:sz w:val="20"/>
                                <w:u w:val="single"/>
                              </w:rPr>
                              <w:t>RAN1#102-e:</w:t>
                            </w:r>
                          </w:p>
                          <w:p w14:paraId="2A5B0404" w14:textId="77777777" w:rsidR="00DA6B70" w:rsidRPr="00DA6B70" w:rsidRDefault="00DA6B70" w:rsidP="00DA6B70">
                            <w:pPr>
                              <w:rPr>
                                <w:sz w:val="20"/>
                                <w:lang w:eastAsia="x-none"/>
                              </w:rPr>
                            </w:pPr>
                            <w:r w:rsidRPr="00DA6B70">
                              <w:rPr>
                                <w:sz w:val="20"/>
                                <w:highlight w:val="green"/>
                                <w:lang w:eastAsia="x-none"/>
                              </w:rPr>
                              <w:t>Agreement:</w:t>
                            </w:r>
                          </w:p>
                          <w:p w14:paraId="00B5D850" w14:textId="77777777" w:rsidR="00DA6B70" w:rsidRPr="00DA6B70" w:rsidRDefault="00DA6B70" w:rsidP="00DA6B70">
                            <w:pPr>
                              <w:numPr>
                                <w:ilvl w:val="0"/>
                                <w:numId w:val="13"/>
                              </w:numPr>
                              <w:autoSpaceDE/>
                              <w:autoSpaceDN/>
                              <w:adjustRightInd/>
                              <w:snapToGrid/>
                              <w:spacing w:after="0"/>
                              <w:ind w:left="360"/>
                              <w:jc w:val="left"/>
                              <w:rPr>
                                <w:b/>
                                <w:bCs/>
                                <w:sz w:val="20"/>
                                <w:u w:val="single"/>
                                <w:lang w:eastAsia="x-none"/>
                              </w:rPr>
                            </w:pPr>
                            <w:r w:rsidRPr="00DA6B70">
                              <w:rPr>
                                <w:sz w:val="20"/>
                                <w:lang w:eastAsia="x-none"/>
                              </w:rPr>
                              <w:t>Introduce K_offset to enhance the following timing relationships:</w:t>
                            </w:r>
                          </w:p>
                          <w:p w14:paraId="5B3813C8" w14:textId="77777777" w:rsidR="00DA6B70" w:rsidRPr="00DA6B70" w:rsidRDefault="00DA6B70" w:rsidP="00DA6B70">
                            <w:pPr>
                              <w:numPr>
                                <w:ilvl w:val="1"/>
                                <w:numId w:val="13"/>
                              </w:numPr>
                              <w:autoSpaceDE/>
                              <w:autoSpaceDN/>
                              <w:adjustRightInd/>
                              <w:snapToGrid/>
                              <w:spacing w:after="0"/>
                              <w:ind w:left="1080"/>
                              <w:jc w:val="left"/>
                              <w:rPr>
                                <w:b/>
                                <w:bCs/>
                                <w:sz w:val="20"/>
                                <w:u w:val="single"/>
                                <w:lang w:eastAsia="x-none"/>
                              </w:rPr>
                            </w:pPr>
                            <w:r w:rsidRPr="00DA6B70">
                              <w:rPr>
                                <w:sz w:val="20"/>
                                <w:lang w:eastAsia="x-none"/>
                              </w:rPr>
                              <w:t>The transmission timing of DCI scheduled PUSCH (including CSI on PUSCH).</w:t>
                            </w:r>
                          </w:p>
                          <w:p w14:paraId="115BCBA2" w14:textId="77777777" w:rsidR="00DA6B70" w:rsidRPr="00DA6B70" w:rsidRDefault="00DA6B70" w:rsidP="00DA6B70">
                            <w:pPr>
                              <w:numPr>
                                <w:ilvl w:val="1"/>
                                <w:numId w:val="37"/>
                              </w:numPr>
                              <w:autoSpaceDE/>
                              <w:autoSpaceDN/>
                              <w:adjustRightInd/>
                              <w:snapToGrid/>
                              <w:spacing w:after="0"/>
                              <w:ind w:left="1080"/>
                              <w:jc w:val="left"/>
                              <w:rPr>
                                <w:sz w:val="20"/>
                                <w:lang w:eastAsia="x-none"/>
                              </w:rPr>
                            </w:pPr>
                            <w:r w:rsidRPr="00DA6B70">
                              <w:rPr>
                                <w:sz w:val="20"/>
                                <w:lang w:eastAsia="x-none"/>
                              </w:rPr>
                              <w:t>The transmission timing of RAR grant scheduled PUSCH.</w:t>
                            </w:r>
                          </w:p>
                          <w:p w14:paraId="099FBAFB" w14:textId="77777777" w:rsidR="00DA6B70" w:rsidRPr="00DA6B70" w:rsidRDefault="00DA6B70" w:rsidP="00DA6B70">
                            <w:pPr>
                              <w:numPr>
                                <w:ilvl w:val="1"/>
                                <w:numId w:val="37"/>
                              </w:numPr>
                              <w:autoSpaceDE/>
                              <w:autoSpaceDN/>
                              <w:adjustRightInd/>
                              <w:snapToGrid/>
                              <w:spacing w:after="0"/>
                              <w:ind w:left="1080"/>
                              <w:jc w:val="left"/>
                              <w:rPr>
                                <w:sz w:val="20"/>
                                <w:lang w:eastAsia="x-none"/>
                              </w:rPr>
                            </w:pPr>
                            <w:r w:rsidRPr="00DA6B70">
                              <w:rPr>
                                <w:sz w:val="20"/>
                                <w:lang w:eastAsia="x-none"/>
                              </w:rPr>
                              <w:t>The transmission timing of HARQ-ACK on PUCCH.</w:t>
                            </w:r>
                          </w:p>
                          <w:p w14:paraId="4FD4DA57" w14:textId="77777777" w:rsidR="00DA6B70" w:rsidRPr="00DA6B70" w:rsidRDefault="00DA6B70" w:rsidP="00DA6B70">
                            <w:pPr>
                              <w:numPr>
                                <w:ilvl w:val="1"/>
                                <w:numId w:val="37"/>
                              </w:numPr>
                              <w:autoSpaceDE/>
                              <w:autoSpaceDN/>
                              <w:adjustRightInd/>
                              <w:snapToGrid/>
                              <w:spacing w:after="0"/>
                              <w:ind w:left="1080"/>
                              <w:jc w:val="left"/>
                              <w:rPr>
                                <w:sz w:val="20"/>
                                <w:lang w:eastAsia="x-none"/>
                              </w:rPr>
                            </w:pPr>
                            <w:r w:rsidRPr="00DA6B70">
                              <w:rPr>
                                <w:sz w:val="20"/>
                                <w:lang w:eastAsia="x-none"/>
                              </w:rPr>
                              <w:t>The CSI reference resource timing.</w:t>
                            </w:r>
                          </w:p>
                          <w:p w14:paraId="33C92D6C" w14:textId="77777777" w:rsidR="00DA6B70" w:rsidRPr="00DA6B70" w:rsidRDefault="00DA6B70" w:rsidP="00DA6B70">
                            <w:pPr>
                              <w:numPr>
                                <w:ilvl w:val="1"/>
                                <w:numId w:val="37"/>
                              </w:numPr>
                              <w:autoSpaceDE/>
                              <w:autoSpaceDN/>
                              <w:adjustRightInd/>
                              <w:snapToGrid/>
                              <w:spacing w:after="0"/>
                              <w:ind w:left="1080"/>
                              <w:jc w:val="left"/>
                              <w:rPr>
                                <w:sz w:val="20"/>
                                <w:lang w:eastAsia="x-none"/>
                              </w:rPr>
                            </w:pPr>
                            <w:r w:rsidRPr="00DA6B70">
                              <w:rPr>
                                <w:sz w:val="20"/>
                                <w:lang w:eastAsia="x-none"/>
                              </w:rPr>
                              <w:t>The transmission timing of aperiodic SRS.</w:t>
                            </w:r>
                          </w:p>
                          <w:p w14:paraId="47E05EB4" w14:textId="77777777" w:rsidR="00DA6B70" w:rsidRPr="00DA6B70" w:rsidRDefault="00DA6B70" w:rsidP="00DA6B70">
                            <w:pPr>
                              <w:numPr>
                                <w:ilvl w:val="0"/>
                                <w:numId w:val="37"/>
                              </w:numPr>
                              <w:autoSpaceDE/>
                              <w:autoSpaceDN/>
                              <w:adjustRightInd/>
                              <w:snapToGrid/>
                              <w:spacing w:after="0"/>
                              <w:ind w:left="360"/>
                              <w:jc w:val="left"/>
                              <w:rPr>
                                <w:sz w:val="20"/>
                                <w:lang w:eastAsia="x-none"/>
                              </w:rPr>
                            </w:pPr>
                            <w:r w:rsidRPr="00DA6B70">
                              <w:rPr>
                                <w:sz w:val="20"/>
                                <w:lang w:eastAsia="x-none"/>
                              </w:rPr>
                              <w:t>Note: Additional timing relationships that require K_offset of the same or different values can be further identified.</w:t>
                            </w:r>
                          </w:p>
                          <w:p w14:paraId="059DEA66" w14:textId="77777777" w:rsidR="00DA6B70" w:rsidRPr="00DA6B70" w:rsidRDefault="00DA6B70" w:rsidP="00DA6B70">
                            <w:pPr>
                              <w:spacing w:after="0"/>
                              <w:rPr>
                                <w:sz w:val="20"/>
                                <w:lang w:eastAsia="x-none"/>
                              </w:rPr>
                            </w:pPr>
                          </w:p>
                          <w:p w14:paraId="1635F7B7" w14:textId="77777777" w:rsidR="00DA6B70" w:rsidRPr="00DA6B70" w:rsidRDefault="00DA6B70" w:rsidP="00DA6B70">
                            <w:pPr>
                              <w:rPr>
                                <w:sz w:val="20"/>
                                <w:lang w:eastAsia="x-none"/>
                              </w:rPr>
                            </w:pPr>
                            <w:r w:rsidRPr="00DA6B70">
                              <w:rPr>
                                <w:sz w:val="20"/>
                                <w:highlight w:val="green"/>
                                <w:lang w:eastAsia="x-none"/>
                              </w:rPr>
                              <w:t>Agreement:</w:t>
                            </w:r>
                          </w:p>
                          <w:p w14:paraId="2F6CE4D9" w14:textId="77777777" w:rsidR="00DA6B70" w:rsidRPr="00DA6B70" w:rsidRDefault="00DA6B70" w:rsidP="00DA6B70">
                            <w:pPr>
                              <w:rPr>
                                <w:sz w:val="20"/>
                                <w:lang w:eastAsia="x-none"/>
                              </w:rPr>
                            </w:pPr>
                            <w:r w:rsidRPr="00DA6B70">
                              <w:rPr>
                                <w:sz w:val="20"/>
                                <w:lang w:eastAsia="x-none"/>
                              </w:rPr>
                              <w:t xml:space="preserve">For K_offset used in initial access, the information of K_offset is carried in system information. </w:t>
                            </w:r>
                          </w:p>
                          <w:p w14:paraId="7F94299A" w14:textId="77777777" w:rsidR="00DA6B70" w:rsidRPr="00DA6B70" w:rsidRDefault="00DA6B70" w:rsidP="00DA6B70">
                            <w:pPr>
                              <w:numPr>
                                <w:ilvl w:val="0"/>
                                <w:numId w:val="38"/>
                              </w:numPr>
                              <w:autoSpaceDE/>
                              <w:autoSpaceDN/>
                              <w:adjustRightInd/>
                              <w:snapToGrid/>
                              <w:spacing w:after="0"/>
                              <w:jc w:val="left"/>
                              <w:rPr>
                                <w:rFonts w:eastAsia="Times New Roman"/>
                                <w:sz w:val="20"/>
                                <w:lang w:eastAsia="x-none"/>
                              </w:rPr>
                            </w:pPr>
                            <w:r w:rsidRPr="00DA6B70">
                              <w:rPr>
                                <w:rFonts w:eastAsia="Times New Roman"/>
                                <w:sz w:val="20"/>
                                <w:lang w:eastAsia="x-none"/>
                              </w:rPr>
                              <w:t>FFS implicit and/or explicit signaling of K_offset in system information.</w:t>
                            </w:r>
                          </w:p>
                          <w:p w14:paraId="720CF1CD" w14:textId="77777777" w:rsidR="00DA6B70" w:rsidRPr="00DA6B70" w:rsidRDefault="00DA6B70" w:rsidP="00DA6B70">
                            <w:pPr>
                              <w:numPr>
                                <w:ilvl w:val="0"/>
                                <w:numId w:val="38"/>
                              </w:numPr>
                              <w:autoSpaceDE/>
                              <w:autoSpaceDN/>
                              <w:adjustRightInd/>
                              <w:snapToGrid/>
                              <w:spacing w:after="0"/>
                              <w:jc w:val="left"/>
                              <w:rPr>
                                <w:rFonts w:eastAsia="Times New Roman"/>
                                <w:sz w:val="20"/>
                                <w:lang w:eastAsia="x-none"/>
                              </w:rPr>
                            </w:pPr>
                            <w:r w:rsidRPr="00DA6B70">
                              <w:rPr>
                                <w:rFonts w:eastAsia="Times New Roman"/>
                                <w:sz w:val="20"/>
                                <w:lang w:eastAsia="x-none"/>
                              </w:rPr>
                              <w:t>FFS a cell specific K_offset value used in all beams of a cell and/or each beam in a cell uses a beam-specific K_offset value.</w:t>
                            </w:r>
                          </w:p>
                          <w:p w14:paraId="358BA23B" w14:textId="0CCF0589" w:rsidR="00DA6B70" w:rsidRPr="00DA6B70" w:rsidRDefault="00DA6B70" w:rsidP="00DA6B70">
                            <w:pPr>
                              <w:autoSpaceDE/>
                              <w:autoSpaceDN/>
                              <w:adjustRightInd/>
                              <w:snapToGrid/>
                              <w:spacing w:after="0"/>
                              <w:jc w:val="left"/>
                              <w:rPr>
                                <w:rFonts w:eastAsia="Times New Roman"/>
                                <w:sz w:val="18"/>
                                <w:lang w:val="en-GB" w:eastAsia="x-none"/>
                              </w:rPr>
                            </w:pPr>
                            <w:r w:rsidRPr="00DA6B70">
                              <w:rPr>
                                <w:rFonts w:eastAsia="Times New Roman"/>
                                <w:sz w:val="20"/>
                                <w:lang w:eastAsia="x-none"/>
                              </w:rPr>
                              <w:t>FFS whether/how to update K_offset after initial access</w:t>
                            </w:r>
                            <w:r>
                              <w:rPr>
                                <w:rFonts w:eastAsia="Times New Roman"/>
                                <w:sz w:val="20"/>
                                <w:lang w:eastAsia="x-none"/>
                              </w:rPr>
                              <w:t>.</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53.55pt;height:27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" fillcolor="white [3201]" strokeweight=".5pt">
                <v:textbox>
                  <w:txbxContent>
                    <w:p w14:paraId="5F7B0318" w14:textId="68910088" w:rsidR="00DA6B70" w:rsidRPr="00DA6B70" w:rsidRDefault="00DA6B70" w:rsidP="00DA6B70">
                      <w:pPr>
                        <w:rPr>
                          <w:b/>
                          <w:bCs/>
                          <w:sz w:val="20"/>
                          <w:u w:val="single"/>
                        </w:rPr>
                      </w:pPr>
                      <w:r>
                        <w:rPr>
                          <w:b/>
                          <w:bCs/>
                          <w:sz w:val="20"/>
                          <w:u w:val="single"/>
                        </w:rPr>
                        <w:t>RAN1#104</w:t>
                      </w:r>
                      <w:r w:rsidRPr="00DA6B70">
                        <w:rPr>
                          <w:b/>
                          <w:bCs/>
                          <w:sz w:val="20"/>
                          <w:u w:val="single"/>
                        </w:rPr>
                        <w:t>-e:</w:t>
                      </w:r>
                    </w:p>
                    <w:p w14:paraId="56D597F7" w14:textId="77777777" w:rsidR="00DA6B70" w:rsidRPr="007A0F79" w:rsidRDefault="00DA6B70" w:rsidP="00DA6B70">
                      <w:pPr>
                        <w:autoSpaceDE/>
                        <w:autoSpaceDN/>
                        <w:adjustRightInd/>
                        <w:snapToGrid/>
                        <w:spacing w:after="0"/>
                        <w:jc w:val="left"/>
                        <w:rPr>
                          <w:rFonts w:eastAsia="Times New Roman"/>
                          <w:sz w:val="20"/>
                          <w:lang w:eastAsia="x-none"/>
                        </w:rPr>
                      </w:pPr>
                    </w:p>
                    <w:p w14:paraId="6530B61B" w14:textId="77777777" w:rsidR="00DA6B70" w:rsidRPr="00DA6B70" w:rsidRDefault="00DA6B70" w:rsidP="00DA6B70">
                      <w:pPr>
                        <w:autoSpaceDE/>
                        <w:autoSpaceDN/>
                        <w:adjustRightInd/>
                        <w:snapToGrid/>
                        <w:spacing w:after="0"/>
                        <w:jc w:val="left"/>
                        <w:rPr>
                          <w:rFonts w:eastAsia="Batang"/>
                          <w:sz w:val="20"/>
                          <w:szCs w:val="24"/>
                          <w:lang w:val="en-GB" w:eastAsia="x-none"/>
                        </w:rPr>
                      </w:pPr>
                      <w:r w:rsidRPr="00DA6B70">
                        <w:rPr>
                          <w:rFonts w:eastAsia="Batang"/>
                          <w:sz w:val="20"/>
                          <w:szCs w:val="24"/>
                          <w:highlight w:val="green"/>
                          <w:lang w:val="en-GB" w:eastAsia="x-none"/>
                        </w:rPr>
                        <w:t>Agreement:</w:t>
                      </w:r>
                    </w:p>
                    <w:p w14:paraId="18C70C0B" w14:textId="77777777" w:rsidR="00DA6B70" w:rsidRPr="00DA6B70" w:rsidRDefault="00DA6B70" w:rsidP="00DA6B70">
                      <w:pPr>
                        <w:autoSpaceDE/>
                        <w:autoSpaceDN/>
                        <w:adjustRightInd/>
                        <w:snapToGrid/>
                        <w:spacing w:after="0"/>
                        <w:jc w:val="left"/>
                        <w:rPr>
                          <w:rFonts w:eastAsia="Batang"/>
                          <w:sz w:val="20"/>
                          <w:szCs w:val="24"/>
                          <w:lang w:val="en-GB" w:eastAsia="x-none"/>
                        </w:rPr>
                      </w:pPr>
                      <w:r w:rsidRPr="00DA6B70">
                        <w:rPr>
                          <w:rFonts w:eastAsia="Batang"/>
                          <w:sz w:val="20"/>
                          <w:szCs w:val="24"/>
                          <w:lang w:val="en-GB" w:eastAsia="x-none"/>
                        </w:rPr>
                        <w:t>Confirm the following working assumption:</w:t>
                      </w:r>
                    </w:p>
                    <w:p w14:paraId="2725BA7E" w14:textId="77777777" w:rsidR="00DA6B70" w:rsidRPr="00DA6B70" w:rsidRDefault="00DA6B70" w:rsidP="00DA6B70">
                      <w:pPr>
                        <w:autoSpaceDE/>
                        <w:autoSpaceDN/>
                        <w:adjustRightInd/>
                        <w:snapToGrid/>
                        <w:spacing w:after="0"/>
                        <w:jc w:val="left"/>
                        <w:rPr>
                          <w:rFonts w:eastAsia="Batang"/>
                          <w:sz w:val="20"/>
                          <w:szCs w:val="24"/>
                          <w:lang w:val="en-GB" w:eastAsia="x-none"/>
                        </w:rPr>
                      </w:pPr>
                      <w:r w:rsidRPr="00DA6B70">
                        <w:rPr>
                          <w:rFonts w:eastAsia="Batang"/>
                          <w:sz w:val="20"/>
                          <w:szCs w:val="24"/>
                          <w:lang w:val="en-GB" w:eastAsia="x-none"/>
                        </w:rPr>
                        <w:t>K_offset can be applied to indicate the first transmission opportunity of PUSCH in Configured Grant Type 2 in the same way as K_offset is applied to the transmission timing of DCI scheduled PUSCH.</w:t>
                      </w:r>
                    </w:p>
                    <w:p w14:paraId="6D704BF6" w14:textId="77777777" w:rsidR="00DA6B70" w:rsidRPr="00DA6B70" w:rsidRDefault="00DA6B70" w:rsidP="00DA6B70">
                      <w:pPr>
                        <w:autoSpaceDE/>
                        <w:autoSpaceDN/>
                        <w:adjustRightInd/>
                        <w:snapToGrid/>
                        <w:spacing w:after="0"/>
                        <w:jc w:val="left"/>
                        <w:rPr>
                          <w:rFonts w:eastAsia="Batang"/>
                          <w:b/>
                          <w:bCs/>
                          <w:sz w:val="20"/>
                          <w:szCs w:val="24"/>
                          <w:lang w:val="en-GB" w:eastAsia="x-none"/>
                        </w:rPr>
                      </w:pPr>
                    </w:p>
                    <w:p w14:paraId="081F148E" w14:textId="77777777" w:rsidR="00DA6B70" w:rsidRPr="00DA6B70" w:rsidRDefault="00DA6B70" w:rsidP="00DA6B70">
                      <w:pPr>
                        <w:autoSpaceDE/>
                        <w:autoSpaceDN/>
                        <w:adjustRightInd/>
                        <w:snapToGrid/>
                        <w:spacing w:after="0"/>
                        <w:jc w:val="left"/>
                        <w:rPr>
                          <w:rFonts w:eastAsia="Batang"/>
                          <w:sz w:val="20"/>
                          <w:szCs w:val="24"/>
                          <w:lang w:val="en-GB" w:eastAsia="x-none"/>
                        </w:rPr>
                      </w:pPr>
                      <w:r w:rsidRPr="00DA6B70">
                        <w:rPr>
                          <w:rFonts w:eastAsia="Batang"/>
                          <w:sz w:val="20"/>
                          <w:szCs w:val="24"/>
                          <w:highlight w:val="green"/>
                          <w:lang w:val="en-GB" w:eastAsia="x-none"/>
                        </w:rPr>
                        <w:t>Agreement:</w:t>
                      </w:r>
                    </w:p>
                    <w:p w14:paraId="2B644C8D" w14:textId="77777777" w:rsidR="00DA6B70" w:rsidRPr="00DA6B70" w:rsidRDefault="00DA6B70" w:rsidP="00DA6B70">
                      <w:pPr>
                        <w:autoSpaceDE/>
                        <w:autoSpaceDN/>
                        <w:adjustRightInd/>
                        <w:snapToGrid/>
                        <w:spacing w:after="0"/>
                        <w:jc w:val="left"/>
                        <w:rPr>
                          <w:rFonts w:eastAsia="Batang"/>
                          <w:sz w:val="20"/>
                          <w:szCs w:val="24"/>
                          <w:lang w:val="en-GB" w:eastAsia="x-none"/>
                        </w:rPr>
                      </w:pPr>
                      <w:r w:rsidRPr="00DA6B70">
                        <w:rPr>
                          <w:rFonts w:eastAsia="Batang"/>
                          <w:sz w:val="20"/>
                          <w:szCs w:val="24"/>
                          <w:lang w:val="en-GB" w:eastAsia="x-none"/>
                        </w:rPr>
                        <w:t>Update of K_offset after initial access is supported</w:t>
                      </w:r>
                    </w:p>
                    <w:p w14:paraId="41D98335" w14:textId="77777777" w:rsidR="00DA6B70" w:rsidRPr="00DA6B70" w:rsidRDefault="00DA6B70" w:rsidP="00DA6B70">
                      <w:pPr>
                        <w:autoSpaceDE/>
                        <w:autoSpaceDN/>
                        <w:adjustRightInd/>
                        <w:snapToGrid/>
                        <w:spacing w:after="0"/>
                        <w:jc w:val="left"/>
                        <w:rPr>
                          <w:rFonts w:eastAsia="Batang"/>
                          <w:sz w:val="20"/>
                          <w:szCs w:val="24"/>
                          <w:lang w:val="en-GB" w:eastAsia="x-none"/>
                        </w:rPr>
                      </w:pPr>
                    </w:p>
                    <w:p w14:paraId="508B54C1" w14:textId="77777777" w:rsidR="00DA6B70" w:rsidRPr="00DA6B70" w:rsidRDefault="00DA6B70" w:rsidP="00DA6B70">
                      <w:pPr>
                        <w:autoSpaceDE/>
                        <w:autoSpaceDN/>
                        <w:adjustRightInd/>
                        <w:snapToGrid/>
                        <w:spacing w:after="0"/>
                        <w:jc w:val="left"/>
                        <w:rPr>
                          <w:rFonts w:eastAsia="Batang"/>
                          <w:sz w:val="20"/>
                          <w:szCs w:val="24"/>
                          <w:lang w:val="en-GB" w:eastAsia="x-none"/>
                        </w:rPr>
                      </w:pPr>
                      <w:r w:rsidRPr="00DA6B70">
                        <w:rPr>
                          <w:rFonts w:eastAsia="Batang"/>
                          <w:sz w:val="20"/>
                          <w:szCs w:val="24"/>
                          <w:highlight w:val="green"/>
                          <w:lang w:val="en-GB" w:eastAsia="x-none"/>
                        </w:rPr>
                        <w:t>Agreement:</w:t>
                      </w:r>
                    </w:p>
                    <w:p w14:paraId="0C3F5B6A" w14:textId="77777777" w:rsidR="00DA6B70" w:rsidRPr="00DA6B70" w:rsidRDefault="00DA6B70" w:rsidP="00DA6B70">
                      <w:pPr>
                        <w:autoSpaceDE/>
                        <w:autoSpaceDN/>
                        <w:adjustRightInd/>
                        <w:snapToGrid/>
                        <w:spacing w:after="0"/>
                        <w:jc w:val="left"/>
                        <w:rPr>
                          <w:rFonts w:eastAsia="Batang"/>
                          <w:sz w:val="20"/>
                          <w:szCs w:val="24"/>
                          <w:lang w:val="en-GB" w:eastAsia="x-none"/>
                        </w:rPr>
                      </w:pPr>
                      <w:r w:rsidRPr="00DA6B70">
                        <w:rPr>
                          <w:rFonts w:eastAsia="Batang"/>
                          <w:sz w:val="20"/>
                          <w:szCs w:val="24"/>
                          <w:lang w:val="en-GB" w:eastAsia="x-none"/>
                        </w:rPr>
                        <w:t xml:space="preserve">For unpaired spectrum, extend the value range of K1 from (0..15) to (0..31) </w:t>
                      </w:r>
                    </w:p>
                    <w:p w14:paraId="75A2A92D" w14:textId="77777777" w:rsidR="00DA6B70" w:rsidRPr="00DA6B70" w:rsidRDefault="00DA6B70" w:rsidP="00DA6B70">
                      <w:pPr>
                        <w:autoSpaceDE/>
                        <w:autoSpaceDN/>
                        <w:adjustRightInd/>
                        <w:snapToGrid/>
                        <w:spacing w:after="0"/>
                        <w:jc w:val="left"/>
                        <w:rPr>
                          <w:rFonts w:eastAsia="Batang"/>
                          <w:sz w:val="20"/>
                          <w:szCs w:val="24"/>
                          <w:lang w:val="en-GB" w:eastAsia="x-none"/>
                        </w:rPr>
                      </w:pPr>
                      <w:r w:rsidRPr="00DA6B70">
                        <w:rPr>
                          <w:rFonts w:eastAsia="Batang"/>
                          <w:sz w:val="20"/>
                          <w:szCs w:val="24"/>
                          <w:lang w:val="en-GB" w:eastAsia="x-none"/>
                        </w:rPr>
                        <w:t>FFS: Whether there is an impact on the size of the PDSCH-to-HARQ_feedback timing indicator field in DCI.</w:t>
                      </w:r>
                    </w:p>
                    <w:p w14:paraId="7C4121F9" w14:textId="77777777" w:rsidR="00DA6B70" w:rsidRPr="00DA6B70" w:rsidRDefault="00DA6B70" w:rsidP="00DA6B70">
                      <w:pPr>
                        <w:autoSpaceDE/>
                        <w:autoSpaceDN/>
                        <w:adjustRightInd/>
                        <w:snapToGrid/>
                        <w:spacing w:after="0"/>
                        <w:jc w:val="left"/>
                        <w:rPr>
                          <w:rFonts w:eastAsia="Batang"/>
                          <w:sz w:val="20"/>
                          <w:szCs w:val="24"/>
                          <w:lang w:val="en-GB" w:eastAsia="x-none"/>
                        </w:rPr>
                      </w:pPr>
                    </w:p>
                    <w:p w14:paraId="69C14C9C" w14:textId="77777777" w:rsidR="00DA6B70" w:rsidRPr="00DA6B70" w:rsidRDefault="00DA6B70" w:rsidP="00DA6B70">
                      <w:pPr>
                        <w:autoSpaceDE/>
                        <w:autoSpaceDN/>
                        <w:adjustRightInd/>
                        <w:snapToGrid/>
                        <w:spacing w:after="0"/>
                        <w:jc w:val="left"/>
                        <w:rPr>
                          <w:rFonts w:eastAsia="Batang"/>
                          <w:sz w:val="20"/>
                          <w:szCs w:val="24"/>
                          <w:lang w:val="en-GB" w:eastAsia="x-none"/>
                        </w:rPr>
                      </w:pPr>
                      <w:r w:rsidRPr="00DA6B70">
                        <w:rPr>
                          <w:rFonts w:eastAsia="Batang"/>
                          <w:sz w:val="20"/>
                          <w:szCs w:val="24"/>
                          <w:highlight w:val="darkYellow"/>
                          <w:lang w:val="en-GB" w:eastAsia="x-none"/>
                        </w:rPr>
                        <w:t>Working assumption:</w:t>
                      </w:r>
                      <w:r w:rsidRPr="00DA6B70">
                        <w:rPr>
                          <w:rFonts w:eastAsia="Batang"/>
                          <w:sz w:val="20"/>
                          <w:szCs w:val="24"/>
                          <w:lang w:val="en-GB" w:eastAsia="x-none"/>
                        </w:rPr>
                        <w:t xml:space="preserve"> </w:t>
                      </w:r>
                    </w:p>
                    <w:p w14:paraId="37A4DFF4" w14:textId="77777777" w:rsidR="00DA6B70" w:rsidRPr="00DA6B70" w:rsidRDefault="00DA6B70" w:rsidP="00DA6B70">
                      <w:pPr>
                        <w:autoSpaceDE/>
                        <w:autoSpaceDN/>
                        <w:adjustRightInd/>
                        <w:snapToGrid/>
                        <w:spacing w:after="0"/>
                        <w:jc w:val="left"/>
                        <w:rPr>
                          <w:rFonts w:eastAsia="Batang"/>
                          <w:sz w:val="20"/>
                          <w:szCs w:val="24"/>
                          <w:lang w:val="en-GB" w:eastAsia="x-none"/>
                        </w:rPr>
                      </w:pPr>
                      <w:r w:rsidRPr="00DA6B70">
                        <w:rPr>
                          <w:rFonts w:eastAsia="Batang"/>
                          <w:sz w:val="20"/>
                          <w:szCs w:val="24"/>
                          <w:lang w:val="en-GB" w:eastAsia="x-none"/>
                        </w:rPr>
                        <w:t>Introduce K_offset to enhance the adjustment of uplink transmission timing upon the reception of a corresponding timing advance command.</w:t>
                      </w:r>
                    </w:p>
                    <w:p w14:paraId="690BD713" w14:textId="77777777" w:rsidR="00DA6B70" w:rsidRDefault="00DA6B70" w:rsidP="00DA6B70">
                      <w:pPr>
                        <w:autoSpaceDE/>
                        <w:autoSpaceDN/>
                        <w:adjustRightInd/>
                        <w:snapToGrid/>
                        <w:spacing w:after="0"/>
                        <w:jc w:val="left"/>
                        <w:rPr>
                          <w:rFonts w:eastAsia="Times New Roman"/>
                          <w:sz w:val="20"/>
                          <w:lang w:val="en-GB" w:eastAsia="x-none"/>
                        </w:rPr>
                      </w:pPr>
                    </w:p>
                    <w:p w14:paraId="2C7660C8" w14:textId="77777777" w:rsidR="00DA6B70" w:rsidRPr="00E67C30" w:rsidRDefault="00DA6B70" w:rsidP="00DA6B70">
                      <w:pPr>
                        <w:rPr>
                          <w:b/>
                          <w:bCs/>
                          <w:sz w:val="20"/>
                          <w:szCs w:val="20"/>
                          <w:u w:val="single"/>
                        </w:rPr>
                      </w:pPr>
                      <w:r w:rsidRPr="00E67C30">
                        <w:rPr>
                          <w:b/>
                          <w:bCs/>
                          <w:sz w:val="20"/>
                          <w:szCs w:val="20"/>
                          <w:u w:val="single"/>
                        </w:rPr>
                        <w:t>RAN1#103-e:</w:t>
                      </w:r>
                    </w:p>
                    <w:p w14:paraId="546BA41C" w14:textId="77777777" w:rsidR="00DA6B70" w:rsidRPr="00E67C30" w:rsidRDefault="00DA6B70" w:rsidP="00DA6B70">
                      <w:pPr>
                        <w:rPr>
                          <w:sz w:val="20"/>
                          <w:szCs w:val="20"/>
                          <w:lang w:eastAsia="x-none"/>
                        </w:rPr>
                      </w:pPr>
                      <w:bookmarkStart w:id="3" w:name="_Hlk56149827"/>
                      <w:r w:rsidRPr="00E67C30">
                        <w:rPr>
                          <w:sz w:val="20"/>
                          <w:szCs w:val="20"/>
                          <w:highlight w:val="green"/>
                          <w:lang w:eastAsia="x-none"/>
                        </w:rPr>
                        <w:t>Agreement:</w:t>
                      </w:r>
                    </w:p>
                    <w:p w14:paraId="40839CA4" w14:textId="77777777" w:rsidR="00DA6B70" w:rsidRPr="00E67C30" w:rsidRDefault="00DA6B70" w:rsidP="00DA6B70">
                      <w:pPr>
                        <w:rPr>
                          <w:sz w:val="20"/>
                          <w:szCs w:val="20"/>
                          <w:lang w:eastAsia="x-none"/>
                        </w:rPr>
                      </w:pPr>
                      <w:r w:rsidRPr="00E67C30">
                        <w:rPr>
                          <w:sz w:val="20"/>
                          <w:szCs w:val="20"/>
                          <w:lang w:eastAsia="x-none"/>
                        </w:rPr>
                        <w:t>Introduce K_offset (may or may not be the same as the K_offset value in other timing relationships) to enhance the timing relationship of HARQ-ACK on PUCCH to MsgB.</w:t>
                      </w:r>
                    </w:p>
                    <w:p w14:paraId="141D0A96" w14:textId="77777777" w:rsidR="00DA6B70" w:rsidRPr="00E67C30" w:rsidRDefault="00DA6B70" w:rsidP="00DA6B70">
                      <w:pPr>
                        <w:rPr>
                          <w:sz w:val="20"/>
                          <w:szCs w:val="20"/>
                          <w:lang w:eastAsia="x-none"/>
                        </w:rPr>
                      </w:pPr>
                      <w:r w:rsidRPr="00E67C30">
                        <w:rPr>
                          <w:sz w:val="20"/>
                          <w:szCs w:val="20"/>
                          <w:highlight w:val="green"/>
                          <w:lang w:eastAsia="x-none"/>
                        </w:rPr>
                        <w:t>Agreement:</w:t>
                      </w:r>
                    </w:p>
                    <w:p w14:paraId="392BC926" w14:textId="77777777" w:rsidR="00DA6B70" w:rsidRPr="00E67C30" w:rsidRDefault="00DA6B70" w:rsidP="00DA6B70">
                      <w:pPr>
                        <w:numPr>
                          <w:ilvl w:val="0"/>
                          <w:numId w:val="39"/>
                        </w:numPr>
                        <w:autoSpaceDE/>
                        <w:autoSpaceDN/>
                        <w:adjustRightInd/>
                        <w:snapToGrid/>
                        <w:spacing w:after="0"/>
                        <w:jc w:val="left"/>
                        <w:rPr>
                          <w:sz w:val="20"/>
                          <w:szCs w:val="20"/>
                          <w:lang w:eastAsia="x-none"/>
                        </w:rPr>
                      </w:pPr>
                      <w:r w:rsidRPr="00E67C30">
                        <w:rPr>
                          <w:sz w:val="20"/>
                          <w:szCs w:val="20"/>
                          <w:lang w:eastAsia="x-none"/>
                        </w:rPr>
                        <w:t>For K_offset configured in system information and used in initial access, at least a cell specific K_offset configuration, which is used in all beams of a cell, should be supported.</w:t>
                      </w:r>
                    </w:p>
                    <w:p w14:paraId="5FD09A88" w14:textId="77777777" w:rsidR="00DA6B70" w:rsidRDefault="00DA6B70" w:rsidP="00DA6B70">
                      <w:pPr>
                        <w:numPr>
                          <w:ilvl w:val="0"/>
                          <w:numId w:val="39"/>
                        </w:numPr>
                        <w:autoSpaceDE/>
                        <w:autoSpaceDN/>
                        <w:adjustRightInd/>
                        <w:snapToGrid/>
                        <w:spacing w:after="0"/>
                        <w:jc w:val="left"/>
                        <w:rPr>
                          <w:sz w:val="20"/>
                          <w:szCs w:val="20"/>
                          <w:lang w:eastAsia="x-none"/>
                        </w:rPr>
                      </w:pPr>
                      <w:r w:rsidRPr="00E67C30">
                        <w:rPr>
                          <w:sz w:val="20"/>
                          <w:szCs w:val="20"/>
                          <w:lang w:eastAsia="x-none"/>
                        </w:rPr>
                        <w:t>FFS: Beam specific K_offset configured in system information and used in initial access.</w:t>
                      </w:r>
                    </w:p>
                    <w:p w14:paraId="60C54A8A" w14:textId="77777777" w:rsidR="00DA6B70" w:rsidRPr="00E67C30" w:rsidRDefault="00DA6B70" w:rsidP="00DA6B70">
                      <w:pPr>
                        <w:spacing w:after="0"/>
                        <w:ind w:left="360"/>
                        <w:rPr>
                          <w:sz w:val="20"/>
                          <w:szCs w:val="20"/>
                          <w:lang w:eastAsia="x-none"/>
                        </w:rPr>
                      </w:pPr>
                    </w:p>
                    <w:p w14:paraId="0BC988FF" w14:textId="77777777" w:rsidR="00DA6B70" w:rsidRPr="00E67C30" w:rsidRDefault="00DA6B70" w:rsidP="00DA6B70">
                      <w:pPr>
                        <w:rPr>
                          <w:sz w:val="20"/>
                          <w:szCs w:val="20"/>
                          <w:lang w:eastAsia="x-none"/>
                        </w:rPr>
                      </w:pPr>
                      <w:r w:rsidRPr="00E67C30">
                        <w:rPr>
                          <w:sz w:val="20"/>
                          <w:szCs w:val="20"/>
                          <w:highlight w:val="darkGray"/>
                          <w:lang w:eastAsia="x-none"/>
                        </w:rPr>
                        <w:t>Working Assumption:</w:t>
                      </w:r>
                    </w:p>
                    <w:p w14:paraId="4D995196" w14:textId="77777777" w:rsidR="00DA6B70" w:rsidRPr="00E67C30" w:rsidRDefault="00DA6B70" w:rsidP="00DA6B70">
                      <w:pPr>
                        <w:rPr>
                          <w:sz w:val="20"/>
                          <w:szCs w:val="20"/>
                          <w:lang w:eastAsia="x-none"/>
                        </w:rPr>
                      </w:pPr>
                      <w:r w:rsidRPr="00E67C30">
                        <w:rPr>
                          <w:sz w:val="20"/>
                          <w:szCs w:val="20"/>
                          <w:lang w:eastAsia="x-none"/>
                        </w:rPr>
                        <w:t>K_offset can be applied to indicate the first transmission opportunity of PUSCH in Configured Grant Type 2 in the same way as K_offset is applied to the transmission timing of DCI scheduled PUSCH.</w:t>
                      </w:r>
                    </w:p>
                    <w:p w14:paraId="0DDBD51E" w14:textId="77777777" w:rsidR="00DA6B70" w:rsidRPr="00E67C30" w:rsidRDefault="00DA6B70" w:rsidP="00DA6B70">
                      <w:pPr>
                        <w:rPr>
                          <w:b/>
                          <w:bCs/>
                          <w:sz w:val="20"/>
                          <w:szCs w:val="20"/>
                          <w:u w:val="single"/>
                          <w:lang w:eastAsia="x-none"/>
                        </w:rPr>
                      </w:pPr>
                      <w:r w:rsidRPr="00E67C30">
                        <w:rPr>
                          <w:b/>
                          <w:bCs/>
                          <w:sz w:val="20"/>
                          <w:szCs w:val="20"/>
                          <w:u w:val="single"/>
                          <w:lang w:eastAsia="x-none"/>
                        </w:rPr>
                        <w:t>Conclusion:</w:t>
                      </w:r>
                    </w:p>
                    <w:p w14:paraId="458B8969" w14:textId="77777777" w:rsidR="00DA6B70" w:rsidRPr="00E67C30" w:rsidRDefault="00DA6B70" w:rsidP="00DA6B70">
                      <w:pPr>
                        <w:rPr>
                          <w:sz w:val="20"/>
                          <w:szCs w:val="20"/>
                          <w:lang w:eastAsia="x-none"/>
                        </w:rPr>
                      </w:pPr>
                      <w:r w:rsidRPr="00E67C30">
                        <w:rPr>
                          <w:sz w:val="20"/>
                          <w:szCs w:val="20"/>
                          <w:lang w:eastAsia="x-none"/>
                        </w:rPr>
                        <w:t>The agreement made at RAN1#102-e about introducing K_offset in the transmission timing of RAR grant scheduled PUSCH is also applicable to fallbackRAR scheduled PUSCH.</w:t>
                      </w:r>
                    </w:p>
                    <w:p w14:paraId="15234CC0" w14:textId="77777777" w:rsidR="00DA6B70" w:rsidRPr="00E67C30" w:rsidRDefault="00DA6B70" w:rsidP="00DA6B70">
                      <w:pPr>
                        <w:rPr>
                          <w:sz w:val="20"/>
                          <w:szCs w:val="20"/>
                          <w:lang w:eastAsia="x-none"/>
                        </w:rPr>
                      </w:pPr>
                      <w:r w:rsidRPr="00E67C30">
                        <w:rPr>
                          <w:sz w:val="20"/>
                          <w:szCs w:val="20"/>
                          <w:highlight w:val="green"/>
                          <w:lang w:eastAsia="x-none"/>
                        </w:rPr>
                        <w:t>Agreement:</w:t>
                      </w:r>
                    </w:p>
                    <w:p w14:paraId="06441FCB" w14:textId="77777777" w:rsidR="00DA6B70" w:rsidRPr="00E67C30" w:rsidRDefault="00DA6B70" w:rsidP="00DA6B70">
                      <w:pPr>
                        <w:rPr>
                          <w:sz w:val="20"/>
                          <w:szCs w:val="20"/>
                          <w:lang w:eastAsia="x-none"/>
                        </w:rPr>
                      </w:pPr>
                      <w:r w:rsidRPr="00E67C30">
                        <w:rPr>
                          <w:sz w:val="20"/>
                          <w:szCs w:val="20"/>
                          <w:lang w:eastAsia="x-none"/>
                        </w:rPr>
                        <w:t>Denote by K_mac a scheduling offset other than K_offset:</w:t>
                      </w:r>
                    </w:p>
                    <w:p w14:paraId="7E847181" w14:textId="77777777" w:rsidR="00DA6B70" w:rsidRPr="00E67C30" w:rsidRDefault="00DA6B70" w:rsidP="00DA6B70">
                      <w:pPr>
                        <w:numPr>
                          <w:ilvl w:val="0"/>
                          <w:numId w:val="40"/>
                        </w:numPr>
                        <w:tabs>
                          <w:tab w:val="num" w:pos="360"/>
                        </w:tabs>
                        <w:autoSpaceDE/>
                        <w:autoSpaceDN/>
                        <w:adjustRightInd/>
                        <w:snapToGrid/>
                        <w:spacing w:after="0" w:line="252" w:lineRule="auto"/>
                        <w:ind w:left="360"/>
                        <w:rPr>
                          <w:color w:val="000000"/>
                          <w:sz w:val="20"/>
                          <w:szCs w:val="20"/>
                          <w:lang w:eastAsia="ko-KR"/>
                        </w:rPr>
                      </w:pPr>
                      <w:r w:rsidRPr="00E67C30">
                        <w:rPr>
                          <w:color w:val="000000"/>
                          <w:sz w:val="20"/>
                          <w:szCs w:val="20"/>
                          <w:lang w:eastAsia="ko-KR"/>
                        </w:rPr>
                        <w:t xml:space="preserve">If downlink and uplink frame timing are aligned at gNB: </w:t>
                      </w:r>
                    </w:p>
                    <w:p w14:paraId="3A035BFF" w14:textId="77777777" w:rsidR="00DA6B70" w:rsidRPr="00E67C30" w:rsidRDefault="00DA6B70" w:rsidP="00DA6B70">
                      <w:pPr>
                        <w:numPr>
                          <w:ilvl w:val="1"/>
                          <w:numId w:val="41"/>
                        </w:numPr>
                        <w:tabs>
                          <w:tab w:val="num" w:pos="1080"/>
                        </w:tabs>
                        <w:autoSpaceDE/>
                        <w:autoSpaceDN/>
                        <w:adjustRightInd/>
                        <w:snapToGrid/>
                        <w:spacing w:after="0" w:line="252" w:lineRule="auto"/>
                        <w:ind w:left="1080"/>
                        <w:rPr>
                          <w:color w:val="000000"/>
                          <w:sz w:val="20"/>
                          <w:szCs w:val="20"/>
                          <w:lang w:eastAsia="ko-KR"/>
                        </w:rPr>
                      </w:pPr>
                      <w:r w:rsidRPr="00E67C30">
                        <w:rPr>
                          <w:color w:val="000000"/>
                          <w:sz w:val="20"/>
                          <w:szCs w:val="20"/>
                          <w:lang w:eastAsia="ko-KR"/>
                        </w:rPr>
                        <w:t xml:space="preserve">For UE action and assumption on downlink configuration indicated by a MAC-CE command in PDSCH, K_mac is not needed. </w:t>
                      </w:r>
                    </w:p>
                    <w:p w14:paraId="2DED2253" w14:textId="77777777" w:rsidR="00DA6B70" w:rsidRPr="00E67C30" w:rsidRDefault="00DA6B70" w:rsidP="00DA6B70">
                      <w:pPr>
                        <w:numPr>
                          <w:ilvl w:val="1"/>
                          <w:numId w:val="41"/>
                        </w:numPr>
                        <w:tabs>
                          <w:tab w:val="num" w:pos="1080"/>
                        </w:tabs>
                        <w:autoSpaceDE/>
                        <w:autoSpaceDN/>
                        <w:adjustRightInd/>
                        <w:snapToGrid/>
                        <w:spacing w:after="0" w:line="252" w:lineRule="auto"/>
                        <w:ind w:left="1080"/>
                        <w:rPr>
                          <w:color w:val="000000"/>
                          <w:sz w:val="20"/>
                          <w:szCs w:val="20"/>
                          <w:lang w:eastAsia="ko-KR"/>
                        </w:rPr>
                      </w:pPr>
                      <w:r w:rsidRPr="00E67C30">
                        <w:rPr>
                          <w:color w:val="000000"/>
                          <w:sz w:val="20"/>
                          <w:szCs w:val="20"/>
                          <w:lang w:eastAsia="ko-KR"/>
                        </w:rPr>
                        <w:t>For UE action and assumption on uplink configuration indicated by a MAC-CE command in PDSCH, K_mac is not needed.</w:t>
                      </w:r>
                    </w:p>
                    <w:p w14:paraId="7D4A9813" w14:textId="77777777" w:rsidR="00DA6B70" w:rsidRPr="00E67C30" w:rsidRDefault="00DA6B70" w:rsidP="00DA6B70">
                      <w:pPr>
                        <w:numPr>
                          <w:ilvl w:val="0"/>
                          <w:numId w:val="42"/>
                        </w:numPr>
                        <w:tabs>
                          <w:tab w:val="num" w:pos="360"/>
                        </w:tabs>
                        <w:autoSpaceDE/>
                        <w:autoSpaceDN/>
                        <w:adjustRightInd/>
                        <w:snapToGrid/>
                        <w:spacing w:after="0" w:line="252" w:lineRule="auto"/>
                        <w:ind w:left="360"/>
                        <w:rPr>
                          <w:color w:val="000000"/>
                          <w:sz w:val="20"/>
                          <w:szCs w:val="20"/>
                          <w:lang w:eastAsia="ko-KR"/>
                        </w:rPr>
                      </w:pPr>
                      <w:r w:rsidRPr="00E67C30">
                        <w:rPr>
                          <w:color w:val="000000"/>
                          <w:sz w:val="20"/>
                          <w:szCs w:val="20"/>
                          <w:lang w:eastAsia="ko-KR"/>
                        </w:rPr>
                        <w:t xml:space="preserve">If downlink and uplink frame timing are not aligned at gNB: </w:t>
                      </w:r>
                    </w:p>
                    <w:p w14:paraId="31B90D82" w14:textId="77777777" w:rsidR="00DA6B70" w:rsidRPr="00E67C30" w:rsidRDefault="00DA6B70" w:rsidP="00DA6B70">
                      <w:pPr>
                        <w:numPr>
                          <w:ilvl w:val="1"/>
                          <w:numId w:val="43"/>
                        </w:numPr>
                        <w:tabs>
                          <w:tab w:val="num" w:pos="1080"/>
                        </w:tabs>
                        <w:autoSpaceDE/>
                        <w:autoSpaceDN/>
                        <w:adjustRightInd/>
                        <w:snapToGrid/>
                        <w:spacing w:after="0" w:line="252" w:lineRule="auto"/>
                        <w:ind w:left="1080"/>
                        <w:rPr>
                          <w:color w:val="000000"/>
                          <w:sz w:val="20"/>
                          <w:szCs w:val="20"/>
                          <w:lang w:eastAsia="ko-KR"/>
                        </w:rPr>
                      </w:pPr>
                      <w:r w:rsidRPr="00E67C30">
                        <w:rPr>
                          <w:color w:val="000000"/>
                          <w:sz w:val="20"/>
                          <w:szCs w:val="20"/>
                          <w:lang w:eastAsia="ko-KR"/>
                        </w:rPr>
                        <w:t xml:space="preserve">For UE action and assumption on downlink configuration indicated by a MAC-CE command in PDSCH, K_mac </w:t>
                      </w:r>
                      <w:r w:rsidRPr="00E67C30">
                        <w:rPr>
                          <w:b/>
                          <w:bCs/>
                          <w:color w:val="000000"/>
                          <w:sz w:val="20"/>
                          <w:szCs w:val="20"/>
                          <w:u w:val="single"/>
                          <w:lang w:eastAsia="ko-KR"/>
                        </w:rPr>
                        <w:t>is needed</w:t>
                      </w:r>
                      <w:r w:rsidRPr="00E67C30">
                        <w:rPr>
                          <w:color w:val="000000"/>
                          <w:sz w:val="20"/>
                          <w:szCs w:val="20"/>
                          <w:lang w:eastAsia="ko-KR"/>
                        </w:rPr>
                        <w:t xml:space="preserve">. </w:t>
                      </w:r>
                    </w:p>
                    <w:p w14:paraId="234810C4" w14:textId="77777777" w:rsidR="00DA6B70" w:rsidRPr="00E67C30" w:rsidRDefault="00DA6B70" w:rsidP="00DA6B70">
                      <w:pPr>
                        <w:numPr>
                          <w:ilvl w:val="1"/>
                          <w:numId w:val="43"/>
                        </w:numPr>
                        <w:tabs>
                          <w:tab w:val="num" w:pos="1080"/>
                        </w:tabs>
                        <w:autoSpaceDE/>
                        <w:autoSpaceDN/>
                        <w:adjustRightInd/>
                        <w:snapToGrid/>
                        <w:spacing w:after="0" w:line="252" w:lineRule="auto"/>
                        <w:ind w:left="1080"/>
                        <w:rPr>
                          <w:color w:val="000000"/>
                          <w:sz w:val="20"/>
                          <w:szCs w:val="20"/>
                          <w:lang w:eastAsia="ko-KR"/>
                        </w:rPr>
                      </w:pPr>
                      <w:r w:rsidRPr="00E67C30">
                        <w:rPr>
                          <w:color w:val="000000"/>
                          <w:sz w:val="20"/>
                          <w:szCs w:val="20"/>
                          <w:lang w:eastAsia="ko-KR"/>
                        </w:rPr>
                        <w:t>For UE action and assumption on uplink configuration indicated by a MAC-CE command in PDSCH, K_mac is not needed.</w:t>
                      </w:r>
                    </w:p>
                    <w:p w14:paraId="1EB7EF32" w14:textId="77777777" w:rsidR="00DA6B70" w:rsidRPr="00E67C30" w:rsidRDefault="00DA6B70" w:rsidP="00DA6B70">
                      <w:pPr>
                        <w:numPr>
                          <w:ilvl w:val="0"/>
                          <w:numId w:val="44"/>
                        </w:numPr>
                        <w:tabs>
                          <w:tab w:val="num" w:pos="360"/>
                        </w:tabs>
                        <w:autoSpaceDE/>
                        <w:autoSpaceDN/>
                        <w:adjustRightInd/>
                        <w:snapToGrid/>
                        <w:spacing w:after="0" w:line="252" w:lineRule="auto"/>
                        <w:ind w:left="360"/>
                        <w:rPr>
                          <w:color w:val="000000"/>
                          <w:sz w:val="20"/>
                          <w:szCs w:val="20"/>
                          <w:lang w:eastAsia="ko-KR"/>
                        </w:rPr>
                      </w:pPr>
                      <w:r w:rsidRPr="00E67C30">
                        <w:rPr>
                          <w:color w:val="000000"/>
                          <w:sz w:val="20"/>
                          <w:szCs w:val="20"/>
                          <w:lang w:eastAsia="x-none"/>
                        </w:rPr>
                        <w:t>Note: This does not preclude identifying exceptional MAC CE timing relationship(s) that may or may not require K_mac.</w:t>
                      </w:r>
                    </w:p>
                    <w:bookmarkEnd w:id="3"/>
                    <w:p w14:paraId="1160094A" w14:textId="77777777" w:rsidR="00DA6B70" w:rsidRDefault="00DA6B70" w:rsidP="00DA6B70">
                      <w:pPr>
                        <w:rPr>
                          <w:b/>
                          <w:bCs/>
                          <w:u w:val="single"/>
                        </w:rPr>
                      </w:pPr>
                    </w:p>
                    <w:p w14:paraId="2012BCA0" w14:textId="77777777" w:rsidR="00DA6B70" w:rsidRPr="00DA6B70" w:rsidRDefault="00DA6B70" w:rsidP="00DA6B70">
                      <w:pPr>
                        <w:autoSpaceDE/>
                        <w:autoSpaceDN/>
                        <w:adjustRightInd/>
                        <w:snapToGrid/>
                        <w:spacing w:after="0"/>
                        <w:jc w:val="left"/>
                        <w:rPr>
                          <w:rFonts w:eastAsia="Times New Roman"/>
                          <w:sz w:val="20"/>
                          <w:lang w:eastAsia="x-none"/>
                        </w:rPr>
                      </w:pPr>
                    </w:p>
                    <w:p w14:paraId="1DCE4237" w14:textId="77777777" w:rsidR="00DA6B70" w:rsidRDefault="00DA6B70" w:rsidP="00DA6B70">
                      <w:pPr>
                        <w:autoSpaceDE/>
                        <w:autoSpaceDN/>
                        <w:adjustRightInd/>
                        <w:snapToGrid/>
                        <w:spacing w:after="0"/>
                        <w:jc w:val="left"/>
                        <w:rPr>
                          <w:rFonts w:eastAsia="Times New Roman"/>
                          <w:sz w:val="20"/>
                          <w:lang w:val="en-GB" w:eastAsia="x-none"/>
                        </w:rPr>
                      </w:pPr>
                    </w:p>
                    <w:p w14:paraId="09DB1A46" w14:textId="77777777" w:rsidR="00DA6B70" w:rsidRDefault="00DA6B70" w:rsidP="00DA6B70">
                      <w:pPr>
                        <w:autoSpaceDE/>
                        <w:autoSpaceDN/>
                        <w:adjustRightInd/>
                        <w:snapToGrid/>
                        <w:spacing w:after="0"/>
                        <w:jc w:val="left"/>
                        <w:rPr>
                          <w:rFonts w:eastAsia="Times New Roman"/>
                          <w:sz w:val="20"/>
                          <w:lang w:val="en-GB" w:eastAsia="x-none"/>
                        </w:rPr>
                      </w:pPr>
                    </w:p>
                    <w:p w14:paraId="48DB911E" w14:textId="77777777" w:rsidR="00DA6B70" w:rsidRPr="00DA6B70" w:rsidRDefault="00DA6B70" w:rsidP="00DA6B70">
                      <w:pPr>
                        <w:rPr>
                          <w:b/>
                          <w:bCs/>
                          <w:sz w:val="20"/>
                          <w:u w:val="single"/>
                        </w:rPr>
                      </w:pPr>
                      <w:r w:rsidRPr="00DA6B70">
                        <w:rPr>
                          <w:b/>
                          <w:bCs/>
                          <w:sz w:val="20"/>
                          <w:u w:val="single"/>
                        </w:rPr>
                        <w:t>RAN1#102-e:</w:t>
                      </w:r>
                    </w:p>
                    <w:p w14:paraId="2A5B0404" w14:textId="77777777" w:rsidR="00DA6B70" w:rsidRPr="00DA6B70" w:rsidRDefault="00DA6B70" w:rsidP="00DA6B70">
                      <w:pPr>
                        <w:rPr>
                          <w:sz w:val="20"/>
                          <w:lang w:eastAsia="x-none"/>
                        </w:rPr>
                      </w:pPr>
                      <w:r w:rsidRPr="00DA6B70">
                        <w:rPr>
                          <w:sz w:val="20"/>
                          <w:highlight w:val="green"/>
                          <w:lang w:eastAsia="x-none"/>
                        </w:rPr>
                        <w:t>Agreement:</w:t>
                      </w:r>
                    </w:p>
                    <w:p w14:paraId="00B5D850" w14:textId="77777777" w:rsidR="00DA6B70" w:rsidRPr="00DA6B70" w:rsidRDefault="00DA6B70" w:rsidP="00DA6B70">
                      <w:pPr>
                        <w:numPr>
                          <w:ilvl w:val="0"/>
                          <w:numId w:val="13"/>
                        </w:numPr>
                        <w:autoSpaceDE/>
                        <w:autoSpaceDN/>
                        <w:adjustRightInd/>
                        <w:snapToGrid/>
                        <w:spacing w:after="0"/>
                        <w:ind w:left="360"/>
                        <w:jc w:val="left"/>
                        <w:rPr>
                          <w:b/>
                          <w:bCs/>
                          <w:sz w:val="20"/>
                          <w:u w:val="single"/>
                          <w:lang w:eastAsia="x-none"/>
                        </w:rPr>
                      </w:pPr>
                      <w:r w:rsidRPr="00DA6B70">
                        <w:rPr>
                          <w:sz w:val="20"/>
                          <w:lang w:eastAsia="x-none"/>
                        </w:rPr>
                        <w:t>Introduce K_offset to enhance the following timing relationships:</w:t>
                      </w:r>
                    </w:p>
                    <w:p w14:paraId="5B3813C8" w14:textId="77777777" w:rsidR="00DA6B70" w:rsidRPr="00DA6B70" w:rsidRDefault="00DA6B70" w:rsidP="00DA6B70">
                      <w:pPr>
                        <w:numPr>
                          <w:ilvl w:val="1"/>
                          <w:numId w:val="13"/>
                        </w:numPr>
                        <w:autoSpaceDE/>
                        <w:autoSpaceDN/>
                        <w:adjustRightInd/>
                        <w:snapToGrid/>
                        <w:spacing w:after="0"/>
                        <w:ind w:left="1080"/>
                        <w:jc w:val="left"/>
                        <w:rPr>
                          <w:b/>
                          <w:bCs/>
                          <w:sz w:val="20"/>
                          <w:u w:val="single"/>
                          <w:lang w:eastAsia="x-none"/>
                        </w:rPr>
                      </w:pPr>
                      <w:r w:rsidRPr="00DA6B70">
                        <w:rPr>
                          <w:sz w:val="20"/>
                          <w:lang w:eastAsia="x-none"/>
                        </w:rPr>
                        <w:t>The transmission timing of DCI scheduled PUSCH (including CSI on PUSCH).</w:t>
                      </w:r>
                    </w:p>
                    <w:p w14:paraId="115BCBA2" w14:textId="77777777" w:rsidR="00DA6B70" w:rsidRPr="00DA6B70" w:rsidRDefault="00DA6B70" w:rsidP="00DA6B70">
                      <w:pPr>
                        <w:numPr>
                          <w:ilvl w:val="1"/>
                          <w:numId w:val="37"/>
                        </w:numPr>
                        <w:autoSpaceDE/>
                        <w:autoSpaceDN/>
                        <w:adjustRightInd/>
                        <w:snapToGrid/>
                        <w:spacing w:after="0"/>
                        <w:ind w:left="1080"/>
                        <w:jc w:val="left"/>
                        <w:rPr>
                          <w:sz w:val="20"/>
                          <w:lang w:eastAsia="x-none"/>
                        </w:rPr>
                      </w:pPr>
                      <w:r w:rsidRPr="00DA6B70">
                        <w:rPr>
                          <w:sz w:val="20"/>
                          <w:lang w:eastAsia="x-none"/>
                        </w:rPr>
                        <w:t>The transmission timing of RAR grant scheduled PUSCH.</w:t>
                      </w:r>
                    </w:p>
                    <w:p w14:paraId="099FBAFB" w14:textId="77777777" w:rsidR="00DA6B70" w:rsidRPr="00DA6B70" w:rsidRDefault="00DA6B70" w:rsidP="00DA6B70">
                      <w:pPr>
                        <w:numPr>
                          <w:ilvl w:val="1"/>
                          <w:numId w:val="37"/>
                        </w:numPr>
                        <w:autoSpaceDE/>
                        <w:autoSpaceDN/>
                        <w:adjustRightInd/>
                        <w:snapToGrid/>
                        <w:spacing w:after="0"/>
                        <w:ind w:left="1080"/>
                        <w:jc w:val="left"/>
                        <w:rPr>
                          <w:sz w:val="20"/>
                          <w:lang w:eastAsia="x-none"/>
                        </w:rPr>
                      </w:pPr>
                      <w:r w:rsidRPr="00DA6B70">
                        <w:rPr>
                          <w:sz w:val="20"/>
                          <w:lang w:eastAsia="x-none"/>
                        </w:rPr>
                        <w:t>The transmission timing of HARQ-ACK on PUCCH.</w:t>
                      </w:r>
                    </w:p>
                    <w:p w14:paraId="4FD4DA57" w14:textId="77777777" w:rsidR="00DA6B70" w:rsidRPr="00DA6B70" w:rsidRDefault="00DA6B70" w:rsidP="00DA6B70">
                      <w:pPr>
                        <w:numPr>
                          <w:ilvl w:val="1"/>
                          <w:numId w:val="37"/>
                        </w:numPr>
                        <w:autoSpaceDE/>
                        <w:autoSpaceDN/>
                        <w:adjustRightInd/>
                        <w:snapToGrid/>
                        <w:spacing w:after="0"/>
                        <w:ind w:left="1080"/>
                        <w:jc w:val="left"/>
                        <w:rPr>
                          <w:sz w:val="20"/>
                          <w:lang w:eastAsia="x-none"/>
                        </w:rPr>
                      </w:pPr>
                      <w:r w:rsidRPr="00DA6B70">
                        <w:rPr>
                          <w:sz w:val="20"/>
                          <w:lang w:eastAsia="x-none"/>
                        </w:rPr>
                        <w:t>The CSI reference resource timing.</w:t>
                      </w:r>
                    </w:p>
                    <w:p w14:paraId="33C92D6C" w14:textId="77777777" w:rsidR="00DA6B70" w:rsidRPr="00DA6B70" w:rsidRDefault="00DA6B70" w:rsidP="00DA6B70">
                      <w:pPr>
                        <w:numPr>
                          <w:ilvl w:val="1"/>
                          <w:numId w:val="37"/>
                        </w:numPr>
                        <w:autoSpaceDE/>
                        <w:autoSpaceDN/>
                        <w:adjustRightInd/>
                        <w:snapToGrid/>
                        <w:spacing w:after="0"/>
                        <w:ind w:left="1080"/>
                        <w:jc w:val="left"/>
                        <w:rPr>
                          <w:sz w:val="20"/>
                          <w:lang w:eastAsia="x-none"/>
                        </w:rPr>
                      </w:pPr>
                      <w:r w:rsidRPr="00DA6B70">
                        <w:rPr>
                          <w:sz w:val="20"/>
                          <w:lang w:eastAsia="x-none"/>
                        </w:rPr>
                        <w:t>The transmission timing of aperiodic SRS.</w:t>
                      </w:r>
                    </w:p>
                    <w:p w14:paraId="47E05EB4" w14:textId="77777777" w:rsidR="00DA6B70" w:rsidRPr="00DA6B70" w:rsidRDefault="00DA6B70" w:rsidP="00DA6B70">
                      <w:pPr>
                        <w:numPr>
                          <w:ilvl w:val="0"/>
                          <w:numId w:val="37"/>
                        </w:numPr>
                        <w:autoSpaceDE/>
                        <w:autoSpaceDN/>
                        <w:adjustRightInd/>
                        <w:snapToGrid/>
                        <w:spacing w:after="0"/>
                        <w:ind w:left="360"/>
                        <w:jc w:val="left"/>
                        <w:rPr>
                          <w:sz w:val="20"/>
                          <w:lang w:eastAsia="x-none"/>
                        </w:rPr>
                      </w:pPr>
                      <w:r w:rsidRPr="00DA6B70">
                        <w:rPr>
                          <w:sz w:val="20"/>
                          <w:lang w:eastAsia="x-none"/>
                        </w:rPr>
                        <w:t>Note: Additional timing relationships that require K_offset of the same or different values can be further identified.</w:t>
                      </w:r>
                    </w:p>
                    <w:p w14:paraId="059DEA66" w14:textId="77777777" w:rsidR="00DA6B70" w:rsidRPr="00DA6B70" w:rsidRDefault="00DA6B70" w:rsidP="00DA6B70">
                      <w:pPr>
                        <w:spacing w:after="0"/>
                        <w:rPr>
                          <w:sz w:val="20"/>
                          <w:lang w:eastAsia="x-none"/>
                        </w:rPr>
                      </w:pPr>
                    </w:p>
                    <w:p w14:paraId="1635F7B7" w14:textId="77777777" w:rsidR="00DA6B70" w:rsidRPr="00DA6B70" w:rsidRDefault="00DA6B70" w:rsidP="00DA6B70">
                      <w:pPr>
                        <w:rPr>
                          <w:sz w:val="20"/>
                          <w:lang w:eastAsia="x-none"/>
                        </w:rPr>
                      </w:pPr>
                      <w:r w:rsidRPr="00DA6B70">
                        <w:rPr>
                          <w:sz w:val="20"/>
                          <w:highlight w:val="green"/>
                          <w:lang w:eastAsia="x-none"/>
                        </w:rPr>
                        <w:t>Agreement:</w:t>
                      </w:r>
                    </w:p>
                    <w:p w14:paraId="2F6CE4D9" w14:textId="77777777" w:rsidR="00DA6B70" w:rsidRPr="00DA6B70" w:rsidRDefault="00DA6B70" w:rsidP="00DA6B70">
                      <w:pPr>
                        <w:rPr>
                          <w:sz w:val="20"/>
                          <w:lang w:eastAsia="x-none"/>
                        </w:rPr>
                      </w:pPr>
                      <w:r w:rsidRPr="00DA6B70">
                        <w:rPr>
                          <w:sz w:val="20"/>
                          <w:lang w:eastAsia="x-none"/>
                        </w:rPr>
                        <w:t xml:space="preserve">For K_offset used in initial access, the information of K_offset is carried in system information. </w:t>
                      </w:r>
                    </w:p>
                    <w:p w14:paraId="7F94299A" w14:textId="77777777" w:rsidR="00DA6B70" w:rsidRPr="00DA6B70" w:rsidRDefault="00DA6B70" w:rsidP="00DA6B70">
                      <w:pPr>
                        <w:numPr>
                          <w:ilvl w:val="0"/>
                          <w:numId w:val="38"/>
                        </w:numPr>
                        <w:autoSpaceDE/>
                        <w:autoSpaceDN/>
                        <w:adjustRightInd/>
                        <w:snapToGrid/>
                        <w:spacing w:after="0"/>
                        <w:jc w:val="left"/>
                        <w:rPr>
                          <w:rFonts w:eastAsia="Times New Roman"/>
                          <w:sz w:val="20"/>
                          <w:lang w:eastAsia="x-none"/>
                        </w:rPr>
                      </w:pPr>
                      <w:r w:rsidRPr="00DA6B70">
                        <w:rPr>
                          <w:rFonts w:eastAsia="Times New Roman"/>
                          <w:sz w:val="20"/>
                          <w:lang w:eastAsia="x-none"/>
                        </w:rPr>
                        <w:t>FFS implicit and/or explicit signaling of K_offset in system information.</w:t>
                      </w:r>
                    </w:p>
                    <w:p w14:paraId="720CF1CD" w14:textId="77777777" w:rsidR="00DA6B70" w:rsidRPr="00DA6B70" w:rsidRDefault="00DA6B70" w:rsidP="00DA6B70">
                      <w:pPr>
                        <w:numPr>
                          <w:ilvl w:val="0"/>
                          <w:numId w:val="38"/>
                        </w:numPr>
                        <w:autoSpaceDE/>
                        <w:autoSpaceDN/>
                        <w:adjustRightInd/>
                        <w:snapToGrid/>
                        <w:spacing w:after="0"/>
                        <w:jc w:val="left"/>
                        <w:rPr>
                          <w:rFonts w:eastAsia="Times New Roman"/>
                          <w:sz w:val="20"/>
                          <w:lang w:eastAsia="x-none"/>
                        </w:rPr>
                      </w:pPr>
                      <w:r w:rsidRPr="00DA6B70">
                        <w:rPr>
                          <w:rFonts w:eastAsia="Times New Roman"/>
                          <w:sz w:val="20"/>
                          <w:lang w:eastAsia="x-none"/>
                        </w:rPr>
                        <w:t>FFS a cell specific K_offset value used in all beams of a cell and/or each beam in a cell uses a beam-specific K_offset value.</w:t>
                      </w:r>
                    </w:p>
                    <w:p w14:paraId="358BA23B" w14:textId="0CCF0589" w:rsidR="00DA6B70" w:rsidRPr="00DA6B70" w:rsidRDefault="00DA6B70" w:rsidP="00DA6B70">
                      <w:pPr>
                        <w:autoSpaceDE/>
                        <w:autoSpaceDN/>
                        <w:adjustRightInd/>
                        <w:snapToGrid/>
                        <w:spacing w:after="0"/>
                        <w:jc w:val="left"/>
                        <w:rPr>
                          <w:rFonts w:eastAsia="Times New Roman"/>
                          <w:sz w:val="18"/>
                          <w:lang w:val="en-GB" w:eastAsia="x-none"/>
                        </w:rPr>
                      </w:pPr>
                      <w:r w:rsidRPr="00DA6B70">
                        <w:rPr>
                          <w:rFonts w:eastAsia="Times New Roman"/>
                          <w:sz w:val="20"/>
                          <w:lang w:eastAsia="x-none"/>
                        </w:rPr>
                        <w:t>FFS whether/how to update K_offset after initial access</w:t>
                      </w:r>
                      <w:r>
                        <w:rPr>
                          <w:rFonts w:eastAsia="Times New Roman"/>
                          <w:sz w:val="20"/>
                          <w:lang w:eastAsia="x-none"/>
                        </w:rPr>
                        <w:t>.</w:t>
                      </w:r>
                    </w:p>
                  </w:txbxContent>
                </v:textbox>
                <w10:anchorlock/>
              </v:shape>
            </w:pict>
          </mc:Fallback>
        </mc:AlternateContent>
      </w:r>
    </w:p>
    <w:p w14:paraId="5E25BC43" w14:textId="77777777" w:rsidR="00B53BB5" w:rsidRPr="00034220" w:rsidRDefault="00B53BB5" w:rsidP="00FA327F">
      <w:pPr>
        <w:rPr>
          <w:sz w:val="20"/>
        </w:rPr>
      </w:pPr>
    </w:p>
    <w:p w14:paraId="666686D3" w14:textId="707FFF84" w:rsidR="008D473B" w:rsidRPr="00034220" w:rsidRDefault="0055079F" w:rsidP="008D473B">
      <w:pPr>
        <w:rPr>
          <w:bCs/>
          <w:sz w:val="20"/>
          <w:lang w:eastAsia="zh-TW"/>
        </w:rPr>
      </w:pPr>
      <w:r w:rsidRPr="00034220">
        <w:rPr>
          <w:bCs/>
          <w:sz w:val="20"/>
          <w:lang w:eastAsia="zh-TW"/>
        </w:rPr>
        <w:t xml:space="preserve">In this contribution, we address issue </w:t>
      </w:r>
      <w:r w:rsidR="00D55324" w:rsidRPr="00034220">
        <w:rPr>
          <w:bCs/>
          <w:sz w:val="20"/>
          <w:lang w:eastAsia="zh-TW"/>
        </w:rPr>
        <w:t xml:space="preserve">#4 in FL Summary </w:t>
      </w:r>
      <w:sdt>
        <w:sdtPr>
          <w:rPr>
            <w:bCs/>
            <w:sz w:val="20"/>
            <w:lang w:eastAsia="zh-TW"/>
          </w:rPr>
          <w:id w:val="1070084751"/>
          <w:citation/>
        </w:sdtPr>
        <w:sdtEndPr/>
        <w:sdtContent>
          <w:r w:rsidR="008D4019">
            <w:rPr>
              <w:bCs/>
              <w:sz w:val="20"/>
              <w:lang w:eastAsia="zh-TW"/>
            </w:rPr>
            <w:fldChar w:fldCharType="begin"/>
          </w:r>
          <w:r w:rsidR="004945BB">
            <w:rPr>
              <w:bCs/>
              <w:sz w:val="20"/>
              <w:lang w:eastAsia="zh-TW"/>
            </w:rPr>
            <w:instrText xml:space="preserve">CITATION Eri21 \l 1036 </w:instrText>
          </w:r>
          <w:r w:rsidR="008D4019">
            <w:rPr>
              <w:bCs/>
              <w:sz w:val="20"/>
              <w:lang w:eastAsia="zh-TW"/>
            </w:rPr>
            <w:fldChar w:fldCharType="separate"/>
          </w:r>
          <w:r w:rsidR="004945BB" w:rsidRPr="004945BB">
            <w:rPr>
              <w:noProof/>
              <w:sz w:val="20"/>
              <w:lang w:eastAsia="zh-TW"/>
            </w:rPr>
            <w:t>[1]</w:t>
          </w:r>
          <w:r w:rsidR="008D4019">
            <w:rPr>
              <w:bCs/>
              <w:sz w:val="20"/>
              <w:lang w:eastAsia="zh-TW"/>
            </w:rPr>
            <w:fldChar w:fldCharType="end"/>
          </w:r>
        </w:sdtContent>
      </w:sdt>
      <w:r w:rsidR="008D4019">
        <w:rPr>
          <w:bCs/>
          <w:sz w:val="20"/>
          <w:lang w:eastAsia="zh-TW"/>
        </w:rPr>
        <w:t xml:space="preserve">. With respect to this issue </w:t>
      </w:r>
      <w:r w:rsidR="008D473B" w:rsidRPr="00034220">
        <w:rPr>
          <w:bCs/>
          <w:sz w:val="20"/>
          <w:lang w:eastAsia="zh-TW"/>
        </w:rPr>
        <w:t>Moderator recommendation</w:t>
      </w:r>
      <w:r w:rsidR="008D4019">
        <w:rPr>
          <w:bCs/>
          <w:sz w:val="20"/>
          <w:lang w:eastAsia="zh-TW"/>
        </w:rPr>
        <w:t xml:space="preserve"> in </w:t>
      </w:r>
      <w:sdt>
        <w:sdtPr>
          <w:rPr>
            <w:bCs/>
            <w:sz w:val="20"/>
            <w:lang w:eastAsia="zh-TW"/>
          </w:rPr>
          <w:id w:val="-1049682996"/>
          <w:citation/>
        </w:sdtPr>
        <w:sdtEndPr/>
        <w:sdtContent>
          <w:r w:rsidR="008D4019">
            <w:rPr>
              <w:bCs/>
              <w:sz w:val="20"/>
              <w:lang w:eastAsia="zh-TW"/>
            </w:rPr>
            <w:fldChar w:fldCharType="begin"/>
          </w:r>
          <w:r w:rsidR="004945BB">
            <w:rPr>
              <w:bCs/>
              <w:sz w:val="20"/>
              <w:lang w:eastAsia="zh-TW"/>
            </w:rPr>
            <w:instrText xml:space="preserve">CITATION Eri21 \l 1036 </w:instrText>
          </w:r>
          <w:r w:rsidR="008D4019">
            <w:rPr>
              <w:bCs/>
              <w:sz w:val="20"/>
              <w:lang w:eastAsia="zh-TW"/>
            </w:rPr>
            <w:fldChar w:fldCharType="separate"/>
          </w:r>
          <w:r w:rsidR="004945BB" w:rsidRPr="004945BB">
            <w:rPr>
              <w:noProof/>
              <w:sz w:val="20"/>
              <w:lang w:eastAsia="zh-TW"/>
            </w:rPr>
            <w:t>[1]</w:t>
          </w:r>
          <w:r w:rsidR="008D4019">
            <w:rPr>
              <w:bCs/>
              <w:sz w:val="20"/>
              <w:lang w:eastAsia="zh-TW"/>
            </w:rPr>
            <w:fldChar w:fldCharType="end"/>
          </w:r>
        </w:sdtContent>
      </w:sdt>
      <w:r w:rsidR="008D473B" w:rsidRPr="00034220">
        <w:rPr>
          <w:bCs/>
          <w:sz w:val="20"/>
          <w:lang w:eastAsia="zh-TW"/>
        </w:rPr>
        <w:t xml:space="preserve"> was as follows:</w:t>
      </w:r>
    </w:p>
    <w:p w14:paraId="064F4451" w14:textId="623176ED" w:rsidR="008D473B" w:rsidRDefault="008D473B" w:rsidP="008D473B">
      <w:pPr>
        <w:rPr>
          <w:bCs/>
          <w:sz w:val="20"/>
          <w:lang w:eastAsia="zh-TW"/>
        </w:rPr>
      </w:pPr>
      <w:r w:rsidRPr="00034220">
        <w:rPr>
          <w:bCs/>
          <w:sz w:val="20"/>
          <w:lang w:eastAsia="zh-TW"/>
        </w:rPr>
        <w:t>Companies are encouraged to provide input to RAN1#104bis-e on whether to prioritize NTN designs that support systems where DL and UL are aligned at the gNB.</w:t>
      </w:r>
      <w:r w:rsidR="00300C64">
        <w:rPr>
          <w:bCs/>
          <w:sz w:val="20"/>
          <w:lang w:eastAsia="zh-TW"/>
        </w:rPr>
        <w:t xml:space="preserve"> </w:t>
      </w:r>
    </w:p>
    <w:p w14:paraId="29F2C9B9" w14:textId="2A244EAB" w:rsidR="00300C64" w:rsidRPr="00034220" w:rsidRDefault="00300C64" w:rsidP="008D473B">
      <w:pPr>
        <w:rPr>
          <w:bCs/>
          <w:sz w:val="20"/>
          <w:lang w:eastAsia="zh-TW"/>
        </w:rPr>
      </w:pPr>
      <w:r>
        <w:rPr>
          <w:bCs/>
          <w:sz w:val="20"/>
          <w:lang w:eastAsia="zh-TW"/>
        </w:rPr>
        <w:t xml:space="preserve">In our view, the discussion on issue#4 is also related to reference point position </w:t>
      </w:r>
      <w:r w:rsidR="007A0F79">
        <w:rPr>
          <w:bCs/>
          <w:sz w:val="20"/>
          <w:lang w:eastAsia="zh-TW"/>
        </w:rPr>
        <w:t>to</w:t>
      </w:r>
      <w:r>
        <w:rPr>
          <w:bCs/>
          <w:sz w:val="20"/>
          <w:lang w:eastAsia="zh-TW"/>
        </w:rPr>
        <w:t xml:space="preserve"> be considered for uplink time and frequency synchronization and more generally to the NTN architecture to be considered as baseline in Release 17.</w:t>
      </w:r>
    </w:p>
    <w:p w14:paraId="29FC8DFA" w14:textId="77777777" w:rsidR="008D473B" w:rsidRPr="00034220" w:rsidRDefault="008D473B" w:rsidP="008D473B">
      <w:pPr>
        <w:rPr>
          <w:bCs/>
          <w:sz w:val="20"/>
          <w:lang w:eastAsia="zh-TW"/>
        </w:rPr>
      </w:pPr>
    </w:p>
    <w:p w14:paraId="58DF6C49" w14:textId="77777777" w:rsidR="006C133F" w:rsidRDefault="006C133F" w:rsidP="008D473B">
      <w:pPr>
        <w:pStyle w:val="Titre1"/>
      </w:pPr>
      <w:r>
        <w:t>Discussion</w:t>
      </w:r>
    </w:p>
    <w:p w14:paraId="0E4A1CC4" w14:textId="77777777" w:rsidR="006C133F" w:rsidRDefault="006C133F" w:rsidP="00EC08FC">
      <w:pPr>
        <w:pStyle w:val="Titre2"/>
      </w:pPr>
      <w:r>
        <w:t>Reference Point for time synchronization in  NTN</w:t>
      </w:r>
    </w:p>
    <w:p w14:paraId="4C3E426D" w14:textId="6995BC69" w:rsidR="006C133F" w:rsidRPr="00034220" w:rsidRDefault="006C133F" w:rsidP="006C133F">
      <w:pPr>
        <w:rPr>
          <w:sz w:val="20"/>
        </w:rPr>
      </w:pPr>
      <w:r w:rsidRPr="00034220">
        <w:rPr>
          <w:sz w:val="20"/>
        </w:rPr>
        <w:t xml:space="preserve">There were 3 options considered at RAN1#102e for the Reference Point (RP) </w:t>
      </w:r>
      <w:r w:rsidR="004F0C13" w:rsidRPr="00034220">
        <w:rPr>
          <w:sz w:val="20"/>
        </w:rPr>
        <w:t>used for</w:t>
      </w:r>
      <w:r w:rsidRPr="00034220">
        <w:rPr>
          <w:sz w:val="20"/>
        </w:rPr>
        <w:t xml:space="preserve"> time synchronization as summarized in moderator’s summary for UL synchronization in NR NTN in</w:t>
      </w:r>
      <w:sdt>
        <w:sdtPr>
          <w:rPr>
            <w:sz w:val="20"/>
          </w:rPr>
          <w:id w:val="-384410124"/>
          <w:citation/>
        </w:sdtPr>
        <w:sdtEndPr/>
        <w:sdtContent>
          <w:r w:rsidR="00EC08FC">
            <w:rPr>
              <w:sz w:val="20"/>
            </w:rPr>
            <w:fldChar w:fldCharType="begin"/>
          </w:r>
          <w:r w:rsidR="00EC08FC" w:rsidRPr="00EC08FC">
            <w:rPr>
              <w:sz w:val="20"/>
            </w:rPr>
            <w:instrText xml:space="preserve"> CITATION Tha20 \l 1036 </w:instrText>
          </w:r>
          <w:r w:rsidR="00EC08FC">
            <w:rPr>
              <w:sz w:val="20"/>
            </w:rPr>
            <w:fldChar w:fldCharType="separate"/>
          </w:r>
          <w:r w:rsidR="004945BB">
            <w:rPr>
              <w:noProof/>
              <w:sz w:val="20"/>
            </w:rPr>
            <w:t xml:space="preserve"> </w:t>
          </w:r>
          <w:r w:rsidR="004945BB" w:rsidRPr="004945BB">
            <w:rPr>
              <w:noProof/>
              <w:sz w:val="20"/>
            </w:rPr>
            <w:t>[2]</w:t>
          </w:r>
          <w:r w:rsidR="00EC08FC">
            <w:rPr>
              <w:sz w:val="20"/>
            </w:rPr>
            <w:fldChar w:fldCharType="end"/>
          </w:r>
        </w:sdtContent>
      </w:sdt>
      <w:r w:rsidR="009478D2">
        <w:rPr>
          <w:sz w:val="20"/>
        </w:rPr>
        <w:t>:</w:t>
      </w:r>
      <w:r w:rsidRPr="00034220">
        <w:rPr>
          <w:sz w:val="20"/>
        </w:rPr>
        <w:t xml:space="preserve"> </w:t>
      </w:r>
    </w:p>
    <w:p w14:paraId="0B87246C" w14:textId="77777777" w:rsidR="006C133F" w:rsidRPr="00034220" w:rsidRDefault="006C133F" w:rsidP="006C133F">
      <w:pPr>
        <w:pStyle w:val="Paragraphedeliste"/>
        <w:numPr>
          <w:ilvl w:val="0"/>
          <w:numId w:val="32"/>
        </w:numPr>
        <w:spacing w:after="180"/>
        <w:jc w:val="left"/>
        <w:rPr>
          <w:sz w:val="20"/>
        </w:rPr>
      </w:pPr>
      <w:r w:rsidRPr="00034220">
        <w:rPr>
          <w:sz w:val="20"/>
        </w:rPr>
        <w:t>RP OPTION 1: The RP is located at the gNB.</w:t>
      </w:r>
      <w:r w:rsidR="00C41083" w:rsidRPr="00034220">
        <w:rPr>
          <w:sz w:val="20"/>
        </w:rPr>
        <w:t xml:space="preserve"> Common TA indication shall be introduced.</w:t>
      </w:r>
    </w:p>
    <w:p w14:paraId="5A8CE806" w14:textId="77777777" w:rsidR="006C133F" w:rsidRPr="00034220" w:rsidRDefault="006C133F" w:rsidP="00C41083">
      <w:pPr>
        <w:pStyle w:val="Paragraphedeliste"/>
        <w:numPr>
          <w:ilvl w:val="0"/>
          <w:numId w:val="32"/>
        </w:numPr>
        <w:spacing w:after="180"/>
        <w:jc w:val="left"/>
        <w:rPr>
          <w:sz w:val="20"/>
        </w:rPr>
      </w:pPr>
      <w:r w:rsidRPr="00034220">
        <w:rPr>
          <w:sz w:val="20"/>
        </w:rPr>
        <w:t xml:space="preserve">RP OPTION 2: The RP is located at the satellite. </w:t>
      </w:r>
      <w:r w:rsidR="00C41083" w:rsidRPr="00034220">
        <w:rPr>
          <w:sz w:val="20"/>
        </w:rPr>
        <w:t>Common TA indication may be avoided.</w:t>
      </w:r>
    </w:p>
    <w:p w14:paraId="6AAE0F22" w14:textId="77777777" w:rsidR="006C133F" w:rsidRPr="00034220" w:rsidRDefault="004F0C13" w:rsidP="006C133F">
      <w:pPr>
        <w:pStyle w:val="Paragraphedeliste"/>
        <w:numPr>
          <w:ilvl w:val="0"/>
          <w:numId w:val="32"/>
        </w:numPr>
        <w:rPr>
          <w:sz w:val="20"/>
        </w:rPr>
      </w:pPr>
      <w:r w:rsidRPr="00034220">
        <w:rPr>
          <w:sz w:val="20"/>
        </w:rPr>
        <w:t xml:space="preserve">RP OPTION 3: </w:t>
      </w:r>
      <w:r w:rsidR="006C133F" w:rsidRPr="00034220">
        <w:rPr>
          <w:sz w:val="20"/>
        </w:rPr>
        <w:t xml:space="preserve">The RP localization is not specified </w:t>
      </w:r>
      <w:r w:rsidR="00C41083" w:rsidRPr="00034220">
        <w:rPr>
          <w:sz w:val="20"/>
        </w:rPr>
        <w:t>and left to the implementation. Common TA indication shall be introduced to support all the foreseen deployment scenarios.</w:t>
      </w:r>
    </w:p>
    <w:p w14:paraId="32878D34" w14:textId="77777777" w:rsidR="006C133F" w:rsidRPr="00034220" w:rsidRDefault="006C133F" w:rsidP="006C133F">
      <w:pPr>
        <w:pStyle w:val="Paragraphedeliste"/>
        <w:ind w:left="360"/>
        <w:rPr>
          <w:sz w:val="20"/>
        </w:rPr>
      </w:pPr>
    </w:p>
    <w:p w14:paraId="1540D56A" w14:textId="77777777" w:rsidR="006C133F" w:rsidRPr="00034220" w:rsidRDefault="006C133F" w:rsidP="006C133F">
      <w:pPr>
        <w:rPr>
          <w:sz w:val="20"/>
        </w:rPr>
      </w:pPr>
      <w:r w:rsidRPr="00034220">
        <w:rPr>
          <w:sz w:val="20"/>
        </w:rPr>
        <w:t>A comparison of these 3 options is summarized in the following table:</w:t>
      </w:r>
    </w:p>
    <w:tbl>
      <w:tblPr>
        <w:tblW w:w="5000" w:type="pct"/>
        <w:tblCellMar>
          <w:left w:w="0" w:type="dxa"/>
          <w:right w:w="0" w:type="dxa"/>
        </w:tblCellMar>
        <w:tblLook w:val="04A0" w:firstRow="1" w:lastRow="0" w:firstColumn="1" w:lastColumn="0" w:noHBand="0" w:noVBand="1"/>
      </w:tblPr>
      <w:tblGrid>
        <w:gridCol w:w="1731"/>
        <w:gridCol w:w="7556"/>
      </w:tblGrid>
      <w:tr w:rsidR="004F0C13" w:rsidRPr="00034220" w14:paraId="04B5E1E6" w14:textId="77777777" w:rsidTr="009478D2">
        <w:tc>
          <w:tcPr>
            <w:tcW w:w="9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80EF5" w14:textId="77777777" w:rsidR="004F0C13" w:rsidRPr="00544AC5" w:rsidRDefault="004F0C13" w:rsidP="009478D2">
            <w:pPr>
              <w:spacing w:after="180"/>
              <w:jc w:val="left"/>
              <w:rPr>
                <w:rFonts w:eastAsiaTheme="minorHAnsi"/>
                <w:b/>
                <w:bCs/>
                <w:sz w:val="20"/>
                <w:lang w:val="en-GB"/>
              </w:rPr>
            </w:pPr>
            <w:r w:rsidRPr="00544AC5">
              <w:rPr>
                <w:b/>
                <w:bCs/>
                <w:sz w:val="20"/>
              </w:rPr>
              <w:t xml:space="preserve">Reference point for timing synchronization  </w:t>
            </w:r>
          </w:p>
        </w:tc>
        <w:tc>
          <w:tcPr>
            <w:tcW w:w="406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72C9D6" w14:textId="77777777" w:rsidR="004F0C13" w:rsidRPr="00544AC5" w:rsidRDefault="004F0C13" w:rsidP="009478D2">
            <w:pPr>
              <w:spacing w:after="180"/>
              <w:jc w:val="center"/>
              <w:rPr>
                <w:rFonts w:eastAsiaTheme="minorHAnsi"/>
                <w:b/>
                <w:bCs/>
                <w:sz w:val="20"/>
                <w:lang w:val="en-GB"/>
              </w:rPr>
            </w:pPr>
            <w:r w:rsidRPr="00544AC5">
              <w:rPr>
                <w:b/>
                <w:bCs/>
                <w:sz w:val="20"/>
              </w:rPr>
              <w:t>Comments</w:t>
            </w:r>
          </w:p>
        </w:tc>
      </w:tr>
      <w:tr w:rsidR="004F0C13" w:rsidRPr="00034220" w14:paraId="729678AB" w14:textId="77777777" w:rsidTr="009478D2">
        <w:tc>
          <w:tcPr>
            <w:tcW w:w="9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A7EF26" w14:textId="77777777" w:rsidR="004F0C13" w:rsidRPr="00544AC5" w:rsidRDefault="004F0C13" w:rsidP="009478D2">
            <w:pPr>
              <w:jc w:val="left"/>
              <w:rPr>
                <w:rFonts w:eastAsiaTheme="minorHAnsi"/>
                <w:sz w:val="20"/>
                <w:lang w:val="en-GB"/>
              </w:rPr>
            </w:pPr>
            <w:r w:rsidRPr="00544AC5">
              <w:rPr>
                <w:sz w:val="20"/>
              </w:rPr>
              <w:t>RP Option 1</w:t>
            </w:r>
          </w:p>
          <w:p w14:paraId="558E604B" w14:textId="77777777" w:rsidR="004F0C13" w:rsidRPr="00544AC5" w:rsidRDefault="004F0C13" w:rsidP="009478D2">
            <w:pPr>
              <w:spacing w:after="180"/>
              <w:jc w:val="left"/>
              <w:rPr>
                <w:rFonts w:eastAsiaTheme="minorHAnsi"/>
                <w:sz w:val="20"/>
                <w:lang w:val="en-GB"/>
              </w:rPr>
            </w:pPr>
          </w:p>
        </w:tc>
        <w:tc>
          <w:tcPr>
            <w:tcW w:w="40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0EEC4" w14:textId="77777777" w:rsidR="004F0C13" w:rsidRPr="00544AC5" w:rsidRDefault="004F0C13" w:rsidP="009478D2">
            <w:pPr>
              <w:pStyle w:val="Paragraphedeliste"/>
              <w:numPr>
                <w:ilvl w:val="0"/>
                <w:numId w:val="33"/>
              </w:numPr>
              <w:autoSpaceDE w:val="0"/>
              <w:autoSpaceDN w:val="0"/>
              <w:spacing w:after="200"/>
              <w:ind w:left="352" w:hanging="142"/>
              <w:contextualSpacing/>
              <w:jc w:val="left"/>
              <w:rPr>
                <w:rFonts w:eastAsiaTheme="minorHAnsi" w:cs="Times New Roman"/>
                <w:sz w:val="18"/>
                <w:szCs w:val="20"/>
                <w:lang w:val="en-GB" w:eastAsia="fr-FR"/>
              </w:rPr>
            </w:pPr>
            <w:r w:rsidRPr="00544AC5">
              <w:rPr>
                <w:rFonts w:cs="Times New Roman"/>
                <w:sz w:val="20"/>
                <w:lang w:val="en-GB"/>
              </w:rPr>
              <w:t>The UE determines autonomously the TA corresponding to the service link RTD</w:t>
            </w:r>
          </w:p>
          <w:p w14:paraId="6EA4C704" w14:textId="77777777" w:rsidR="004F0C13" w:rsidRPr="00544AC5" w:rsidRDefault="004F0C13" w:rsidP="009478D2">
            <w:pPr>
              <w:pStyle w:val="Paragraphedeliste"/>
              <w:numPr>
                <w:ilvl w:val="0"/>
                <w:numId w:val="33"/>
              </w:numPr>
              <w:autoSpaceDE w:val="0"/>
              <w:autoSpaceDN w:val="0"/>
              <w:spacing w:after="200"/>
              <w:ind w:left="352" w:hanging="142"/>
              <w:contextualSpacing/>
              <w:jc w:val="left"/>
              <w:rPr>
                <w:rFonts w:eastAsia="Times New Roman" w:cs="Times New Roman"/>
                <w:sz w:val="20"/>
                <w:lang w:val="en-GB"/>
              </w:rPr>
            </w:pPr>
            <w:r w:rsidRPr="00544AC5">
              <w:rPr>
                <w:rFonts w:cs="Times New Roman"/>
                <w:sz w:val="20"/>
                <w:lang w:val="en-GB"/>
              </w:rPr>
              <w:t>The UE needs to determine the full TA,</w:t>
            </w:r>
            <w:r w:rsidR="00BC0C35">
              <w:rPr>
                <w:rFonts w:cs="Times New Roman"/>
                <w:sz w:val="20"/>
                <w:lang w:val="en-GB"/>
              </w:rPr>
              <w:t xml:space="preserve"> up to the gNB,</w:t>
            </w:r>
            <w:r w:rsidRPr="00544AC5">
              <w:rPr>
                <w:rFonts w:cs="Times New Roman"/>
                <w:sz w:val="20"/>
                <w:lang w:val="en-GB"/>
              </w:rPr>
              <w:t xml:space="preserve"> thus the network needs to broadcast the common TA</w:t>
            </w:r>
          </w:p>
          <w:p w14:paraId="4273E149" w14:textId="77777777" w:rsidR="004F0C13" w:rsidRPr="00544AC5" w:rsidRDefault="004F0C13" w:rsidP="009478D2">
            <w:pPr>
              <w:pStyle w:val="Paragraphedeliste"/>
              <w:numPr>
                <w:ilvl w:val="0"/>
                <w:numId w:val="33"/>
              </w:numPr>
              <w:autoSpaceDE w:val="0"/>
              <w:autoSpaceDN w:val="0"/>
              <w:spacing w:after="200"/>
              <w:ind w:left="352" w:hanging="142"/>
              <w:contextualSpacing/>
              <w:jc w:val="left"/>
              <w:rPr>
                <w:rFonts w:cs="Times New Roman"/>
                <w:sz w:val="20"/>
                <w:lang w:val="en-GB" w:eastAsia="en-US"/>
              </w:rPr>
            </w:pPr>
            <w:r w:rsidRPr="00544AC5">
              <w:rPr>
                <w:rFonts w:cs="Times New Roman"/>
                <w:sz w:val="20"/>
                <w:lang w:val="en-GB"/>
              </w:rPr>
              <w:t>UE can derive the gateway location</w:t>
            </w:r>
            <w:r w:rsidR="00C41083" w:rsidRPr="00544AC5">
              <w:rPr>
                <w:rFonts w:cs="Times New Roman"/>
                <w:sz w:val="20"/>
                <w:lang w:val="en-GB"/>
              </w:rPr>
              <w:t xml:space="preserve">, which can be </w:t>
            </w:r>
            <w:r w:rsidR="00CB04F8">
              <w:rPr>
                <w:rFonts w:cs="Times New Roman"/>
                <w:sz w:val="20"/>
                <w:lang w:val="en-GB"/>
              </w:rPr>
              <w:t>considered</w:t>
            </w:r>
            <w:r w:rsidR="00C41083" w:rsidRPr="00544AC5">
              <w:rPr>
                <w:rFonts w:cs="Times New Roman"/>
                <w:sz w:val="20"/>
                <w:lang w:val="en-GB"/>
              </w:rPr>
              <w:t xml:space="preserve"> as a </w:t>
            </w:r>
            <w:r w:rsidR="00CB04F8">
              <w:rPr>
                <w:rFonts w:cs="Times New Roman"/>
                <w:sz w:val="20"/>
                <w:lang w:val="en-GB"/>
              </w:rPr>
              <w:t xml:space="preserve">potential </w:t>
            </w:r>
            <w:r w:rsidR="00C41083" w:rsidRPr="00544AC5">
              <w:rPr>
                <w:rFonts w:cs="Times New Roman"/>
                <w:sz w:val="20"/>
                <w:lang w:val="en-GB"/>
              </w:rPr>
              <w:t>security issue</w:t>
            </w:r>
          </w:p>
        </w:tc>
      </w:tr>
      <w:tr w:rsidR="004F0C13" w:rsidRPr="00034220" w14:paraId="1EAB90B2" w14:textId="77777777" w:rsidTr="009478D2">
        <w:tc>
          <w:tcPr>
            <w:tcW w:w="9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A03F72" w14:textId="77777777" w:rsidR="004F0C13" w:rsidRPr="00544AC5" w:rsidRDefault="004F0C13" w:rsidP="009478D2">
            <w:pPr>
              <w:jc w:val="left"/>
              <w:rPr>
                <w:rFonts w:eastAsiaTheme="minorHAnsi"/>
                <w:sz w:val="20"/>
                <w:lang w:val="en-GB"/>
              </w:rPr>
            </w:pPr>
            <w:r w:rsidRPr="00544AC5">
              <w:rPr>
                <w:sz w:val="20"/>
              </w:rPr>
              <w:t>RP Option 2</w:t>
            </w:r>
          </w:p>
          <w:p w14:paraId="4BAEADB0" w14:textId="77777777" w:rsidR="004F0C13" w:rsidRPr="00544AC5" w:rsidRDefault="004F0C13" w:rsidP="009478D2">
            <w:pPr>
              <w:spacing w:after="180"/>
              <w:jc w:val="left"/>
              <w:rPr>
                <w:rFonts w:eastAsiaTheme="minorHAnsi"/>
                <w:sz w:val="20"/>
                <w:lang w:val="en-GB"/>
              </w:rPr>
            </w:pPr>
          </w:p>
        </w:tc>
        <w:tc>
          <w:tcPr>
            <w:tcW w:w="40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A1866" w14:textId="77777777" w:rsidR="004F0C13" w:rsidRPr="00544AC5" w:rsidRDefault="004F0C13" w:rsidP="009478D2">
            <w:pPr>
              <w:pStyle w:val="Paragraphedeliste"/>
              <w:numPr>
                <w:ilvl w:val="0"/>
                <w:numId w:val="33"/>
              </w:numPr>
              <w:autoSpaceDE w:val="0"/>
              <w:autoSpaceDN w:val="0"/>
              <w:spacing w:after="200"/>
              <w:ind w:left="352" w:hanging="142"/>
              <w:contextualSpacing/>
              <w:jc w:val="left"/>
              <w:rPr>
                <w:rFonts w:eastAsiaTheme="minorHAnsi" w:cs="Times New Roman"/>
                <w:sz w:val="18"/>
                <w:szCs w:val="20"/>
                <w:lang w:val="en-GB" w:eastAsia="fr-FR"/>
              </w:rPr>
            </w:pPr>
            <w:r w:rsidRPr="00544AC5">
              <w:rPr>
                <w:rFonts w:cs="Times New Roman"/>
                <w:sz w:val="20"/>
                <w:lang w:val="en-GB"/>
              </w:rPr>
              <w:t>The UE determines autonomously the full TA, which corresponds to the service link RTD</w:t>
            </w:r>
          </w:p>
          <w:p w14:paraId="4096C444" w14:textId="77777777" w:rsidR="004F0C13" w:rsidRPr="00544AC5" w:rsidRDefault="004F0C13" w:rsidP="009478D2">
            <w:pPr>
              <w:pStyle w:val="Paragraphedeliste"/>
              <w:numPr>
                <w:ilvl w:val="0"/>
                <w:numId w:val="33"/>
              </w:numPr>
              <w:autoSpaceDE w:val="0"/>
              <w:autoSpaceDN w:val="0"/>
              <w:spacing w:after="200"/>
              <w:ind w:left="352" w:hanging="142"/>
              <w:contextualSpacing/>
              <w:jc w:val="left"/>
              <w:rPr>
                <w:rFonts w:eastAsia="Times New Roman" w:cs="Times New Roman"/>
                <w:sz w:val="20"/>
                <w:lang w:val="en-GB"/>
              </w:rPr>
            </w:pPr>
            <w:r w:rsidRPr="00544AC5">
              <w:rPr>
                <w:rFonts w:cs="Times New Roman"/>
                <w:sz w:val="20"/>
                <w:lang w:val="en-GB"/>
              </w:rPr>
              <w:t xml:space="preserve">Broadcast </w:t>
            </w:r>
            <w:r w:rsidR="00B943D0" w:rsidRPr="00544AC5">
              <w:rPr>
                <w:rFonts w:cs="Times New Roman"/>
                <w:sz w:val="20"/>
                <w:lang w:val="en-GB"/>
              </w:rPr>
              <w:t xml:space="preserve">a </w:t>
            </w:r>
            <w:r w:rsidRPr="00544AC5">
              <w:rPr>
                <w:rFonts w:cs="Times New Roman"/>
                <w:sz w:val="20"/>
                <w:lang w:val="en-GB"/>
              </w:rPr>
              <w:t xml:space="preserve">common TA is not </w:t>
            </w:r>
            <w:r w:rsidR="003B63B6" w:rsidRPr="00544AC5">
              <w:rPr>
                <w:rFonts w:cs="Times New Roman"/>
                <w:sz w:val="20"/>
                <w:lang w:val="en-GB"/>
              </w:rPr>
              <w:t>required</w:t>
            </w:r>
          </w:p>
          <w:p w14:paraId="72F43BEB" w14:textId="77777777" w:rsidR="004F0C13" w:rsidRPr="00544AC5" w:rsidRDefault="004F0C13" w:rsidP="009478D2">
            <w:pPr>
              <w:pStyle w:val="Paragraphedeliste"/>
              <w:numPr>
                <w:ilvl w:val="0"/>
                <w:numId w:val="33"/>
              </w:numPr>
              <w:autoSpaceDE w:val="0"/>
              <w:autoSpaceDN w:val="0"/>
              <w:spacing w:after="200"/>
              <w:ind w:left="352" w:hanging="142"/>
              <w:contextualSpacing/>
              <w:jc w:val="left"/>
              <w:rPr>
                <w:rFonts w:cs="Times New Roman"/>
                <w:sz w:val="20"/>
                <w:lang w:val="en-GB" w:eastAsia="en-US"/>
              </w:rPr>
            </w:pPr>
            <w:r w:rsidRPr="00544AC5">
              <w:rPr>
                <w:rFonts w:cs="Times New Roman"/>
                <w:sz w:val="20"/>
                <w:lang w:val="en-GB"/>
              </w:rPr>
              <w:t xml:space="preserve">UE cannot </w:t>
            </w:r>
            <w:r w:rsidR="00B8283A">
              <w:rPr>
                <w:rFonts w:cs="Times New Roman"/>
                <w:sz w:val="20"/>
                <w:lang w:val="en-GB"/>
              </w:rPr>
              <w:t>determine</w:t>
            </w:r>
            <w:r w:rsidRPr="00544AC5">
              <w:rPr>
                <w:rFonts w:cs="Times New Roman"/>
                <w:sz w:val="20"/>
                <w:lang w:val="en-GB"/>
              </w:rPr>
              <w:t xml:space="preserve"> the gateway location</w:t>
            </w:r>
          </w:p>
        </w:tc>
      </w:tr>
      <w:tr w:rsidR="004F0C13" w:rsidRPr="00034220" w14:paraId="387A4AB4" w14:textId="77777777" w:rsidTr="009478D2">
        <w:tc>
          <w:tcPr>
            <w:tcW w:w="9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DACCEA" w14:textId="77777777" w:rsidR="004F0C13" w:rsidRPr="00544AC5" w:rsidRDefault="004F0C13" w:rsidP="009478D2">
            <w:pPr>
              <w:jc w:val="left"/>
              <w:rPr>
                <w:rFonts w:eastAsiaTheme="minorHAnsi"/>
                <w:sz w:val="20"/>
                <w:lang w:val="en-GB"/>
              </w:rPr>
            </w:pPr>
            <w:r w:rsidRPr="00544AC5">
              <w:rPr>
                <w:sz w:val="20"/>
              </w:rPr>
              <w:t>RP Option 3</w:t>
            </w:r>
          </w:p>
          <w:p w14:paraId="02F3F518" w14:textId="77777777" w:rsidR="004F0C13" w:rsidRPr="00544AC5" w:rsidRDefault="004F0C13" w:rsidP="009478D2">
            <w:pPr>
              <w:spacing w:after="180"/>
              <w:jc w:val="left"/>
              <w:rPr>
                <w:rFonts w:eastAsiaTheme="minorHAnsi"/>
                <w:sz w:val="20"/>
                <w:lang w:val="en-GB"/>
              </w:rPr>
            </w:pPr>
          </w:p>
        </w:tc>
        <w:tc>
          <w:tcPr>
            <w:tcW w:w="40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0E4327" w14:textId="77777777" w:rsidR="004F0C13" w:rsidRPr="00544AC5" w:rsidRDefault="004F0C13" w:rsidP="009478D2">
            <w:pPr>
              <w:pStyle w:val="Paragraphedeliste"/>
              <w:numPr>
                <w:ilvl w:val="0"/>
                <w:numId w:val="33"/>
              </w:numPr>
              <w:autoSpaceDE w:val="0"/>
              <w:autoSpaceDN w:val="0"/>
              <w:spacing w:after="200"/>
              <w:ind w:left="352" w:hanging="142"/>
              <w:contextualSpacing/>
              <w:jc w:val="left"/>
              <w:rPr>
                <w:rFonts w:eastAsiaTheme="minorHAnsi" w:cs="Times New Roman"/>
                <w:sz w:val="18"/>
                <w:szCs w:val="20"/>
                <w:lang w:val="en-GB" w:eastAsia="fr-FR"/>
              </w:rPr>
            </w:pPr>
            <w:r w:rsidRPr="00544AC5">
              <w:rPr>
                <w:rFonts w:cs="Times New Roman"/>
                <w:sz w:val="20"/>
                <w:lang w:val="en-GB"/>
              </w:rPr>
              <w:t xml:space="preserve">The UE determines autonomously the TA corresponding to </w:t>
            </w:r>
            <w:r w:rsidR="00C41083" w:rsidRPr="00544AC5">
              <w:rPr>
                <w:rFonts w:cs="Times New Roman"/>
                <w:sz w:val="20"/>
                <w:lang w:val="en-GB"/>
              </w:rPr>
              <w:t>the</w:t>
            </w:r>
            <w:r w:rsidRPr="00544AC5">
              <w:rPr>
                <w:rFonts w:cs="Times New Roman"/>
                <w:sz w:val="20"/>
                <w:lang w:val="en-GB"/>
              </w:rPr>
              <w:t xml:space="preserve"> </w:t>
            </w:r>
            <w:r w:rsidR="00895CBA" w:rsidRPr="00544AC5">
              <w:rPr>
                <w:rFonts w:cs="Times New Roman"/>
                <w:sz w:val="20"/>
                <w:lang w:val="en-GB"/>
              </w:rPr>
              <w:t xml:space="preserve">service link </w:t>
            </w:r>
            <w:r w:rsidRPr="00544AC5">
              <w:rPr>
                <w:rFonts w:cs="Times New Roman"/>
                <w:sz w:val="20"/>
                <w:lang w:val="en-GB"/>
              </w:rPr>
              <w:t>RTD</w:t>
            </w:r>
          </w:p>
          <w:p w14:paraId="12331A2C" w14:textId="77777777" w:rsidR="004F0C13" w:rsidRPr="00544AC5" w:rsidRDefault="004F0C13" w:rsidP="009478D2">
            <w:pPr>
              <w:pStyle w:val="Paragraphedeliste"/>
              <w:numPr>
                <w:ilvl w:val="0"/>
                <w:numId w:val="33"/>
              </w:numPr>
              <w:autoSpaceDE w:val="0"/>
              <w:autoSpaceDN w:val="0"/>
              <w:spacing w:after="200"/>
              <w:ind w:left="352" w:hanging="142"/>
              <w:contextualSpacing/>
              <w:jc w:val="left"/>
              <w:rPr>
                <w:rFonts w:eastAsia="Times New Roman" w:cs="Times New Roman"/>
                <w:sz w:val="20"/>
                <w:lang w:val="en-GB"/>
              </w:rPr>
            </w:pPr>
            <w:r w:rsidRPr="00544AC5">
              <w:rPr>
                <w:rFonts w:cs="Times New Roman"/>
                <w:sz w:val="20"/>
                <w:lang w:val="en-GB"/>
              </w:rPr>
              <w:t>gNB needs to broadcast the common TA</w:t>
            </w:r>
            <w:r w:rsidR="00B943D0" w:rsidRPr="00544AC5">
              <w:rPr>
                <w:rFonts w:cs="Times New Roman"/>
                <w:sz w:val="20"/>
                <w:lang w:val="en-GB"/>
              </w:rPr>
              <w:t xml:space="preserve"> between </w:t>
            </w:r>
            <w:r w:rsidR="00457C5B">
              <w:rPr>
                <w:rFonts w:cs="Times New Roman"/>
                <w:sz w:val="20"/>
                <w:lang w:val="en-GB"/>
              </w:rPr>
              <w:t xml:space="preserve">the </w:t>
            </w:r>
            <w:r w:rsidR="00B943D0" w:rsidRPr="00544AC5">
              <w:rPr>
                <w:rFonts w:cs="Times New Roman"/>
                <w:sz w:val="20"/>
                <w:lang w:val="en-GB"/>
              </w:rPr>
              <w:t xml:space="preserve">RP and </w:t>
            </w:r>
            <w:r w:rsidR="00457C5B">
              <w:rPr>
                <w:rFonts w:cs="Times New Roman"/>
                <w:sz w:val="20"/>
                <w:lang w:val="en-GB"/>
              </w:rPr>
              <w:t xml:space="preserve">the </w:t>
            </w:r>
            <w:r w:rsidR="00B20834" w:rsidRPr="00544AC5">
              <w:rPr>
                <w:rFonts w:cs="Times New Roman"/>
                <w:sz w:val="20"/>
                <w:lang w:val="en-GB"/>
              </w:rPr>
              <w:t>satellite</w:t>
            </w:r>
            <w:r w:rsidR="00544AC5">
              <w:rPr>
                <w:rFonts w:cs="Times New Roman"/>
                <w:sz w:val="20"/>
                <w:lang w:val="en-GB"/>
              </w:rPr>
              <w:t xml:space="preserve"> if </w:t>
            </w:r>
            <w:r w:rsidR="00457C5B">
              <w:rPr>
                <w:rFonts w:cs="Times New Roman"/>
                <w:sz w:val="20"/>
                <w:lang w:val="en-GB"/>
              </w:rPr>
              <w:t xml:space="preserve">the </w:t>
            </w:r>
            <w:r w:rsidR="00544AC5">
              <w:rPr>
                <w:rFonts w:cs="Times New Roman"/>
                <w:sz w:val="20"/>
                <w:lang w:val="en-GB"/>
              </w:rPr>
              <w:t>RP is not the satellite</w:t>
            </w:r>
          </w:p>
          <w:p w14:paraId="4D7FBCC9" w14:textId="77777777" w:rsidR="004F0C13" w:rsidRPr="00544AC5" w:rsidRDefault="004F0C13" w:rsidP="009478D2">
            <w:pPr>
              <w:pStyle w:val="Paragraphedeliste"/>
              <w:numPr>
                <w:ilvl w:val="0"/>
                <w:numId w:val="33"/>
              </w:numPr>
              <w:autoSpaceDE w:val="0"/>
              <w:autoSpaceDN w:val="0"/>
              <w:spacing w:after="200"/>
              <w:ind w:left="352" w:hanging="142"/>
              <w:contextualSpacing/>
              <w:jc w:val="left"/>
              <w:rPr>
                <w:rFonts w:cs="Times New Roman"/>
                <w:sz w:val="20"/>
                <w:lang w:val="en-GB" w:eastAsia="en-US"/>
              </w:rPr>
            </w:pPr>
            <w:r w:rsidRPr="00544AC5">
              <w:rPr>
                <w:rFonts w:cs="Times New Roman"/>
                <w:sz w:val="20"/>
                <w:lang w:val="en-GB"/>
              </w:rPr>
              <w:t>UE cannot</w:t>
            </w:r>
            <w:r w:rsidR="00B8283A">
              <w:rPr>
                <w:rFonts w:cs="Times New Roman"/>
                <w:sz w:val="20"/>
                <w:lang w:val="en-GB"/>
              </w:rPr>
              <w:t xml:space="preserve"> determine</w:t>
            </w:r>
            <w:r w:rsidRPr="00544AC5">
              <w:rPr>
                <w:rFonts w:cs="Times New Roman"/>
                <w:sz w:val="20"/>
                <w:lang w:val="en-GB"/>
              </w:rPr>
              <w:t xml:space="preserve"> the gateway location</w:t>
            </w:r>
          </w:p>
        </w:tc>
      </w:tr>
    </w:tbl>
    <w:p w14:paraId="4690B382" w14:textId="77777777" w:rsidR="006C133F" w:rsidRPr="00034220" w:rsidRDefault="006C133F" w:rsidP="006C133F">
      <w:pPr>
        <w:rPr>
          <w:sz w:val="20"/>
        </w:rPr>
      </w:pPr>
    </w:p>
    <w:p w14:paraId="38434D15" w14:textId="77777777" w:rsidR="0014028F" w:rsidRPr="0014028F" w:rsidRDefault="0014028F" w:rsidP="0014028F">
      <w:pPr>
        <w:rPr>
          <w:rFonts w:asciiTheme="minorBidi" w:hAnsiTheme="minorBidi"/>
          <w:sz w:val="20"/>
          <w:lang w:val="en-GB"/>
        </w:rPr>
      </w:pPr>
      <w:r>
        <w:rPr>
          <w:rFonts w:asciiTheme="minorBidi" w:hAnsiTheme="minorBidi"/>
          <w:sz w:val="20"/>
          <w:lang w:val="en-GB"/>
        </w:rPr>
        <w:t xml:space="preserve">RP Option 3 allows </w:t>
      </w:r>
      <w:r w:rsidR="0016149E">
        <w:rPr>
          <w:rFonts w:asciiTheme="minorBidi" w:hAnsiTheme="minorBidi"/>
          <w:sz w:val="20"/>
          <w:lang w:val="en-GB"/>
        </w:rPr>
        <w:t>locating</w:t>
      </w:r>
      <w:r>
        <w:rPr>
          <w:rFonts w:asciiTheme="minorBidi" w:hAnsiTheme="minorBidi"/>
          <w:sz w:val="20"/>
          <w:lang w:val="en-GB"/>
        </w:rPr>
        <w:t xml:space="preserve"> the RP at any location, leaving the choice to the implementation.</w:t>
      </w:r>
    </w:p>
    <w:p w14:paraId="08F0E3B7" w14:textId="19D4CB68" w:rsidR="0014028F" w:rsidRDefault="00B10DF5" w:rsidP="009478D2">
      <w:pPr>
        <w:pStyle w:val="Observation"/>
        <w:rPr>
          <w:lang w:val="en-GB"/>
        </w:rPr>
      </w:pPr>
      <w:r>
        <w:rPr>
          <w:lang w:val="en-GB"/>
        </w:rPr>
        <w:t>RP Option 3 give</w:t>
      </w:r>
      <w:r w:rsidR="0014028F" w:rsidRPr="00034220">
        <w:rPr>
          <w:lang w:val="en-GB"/>
        </w:rPr>
        <w:t>s the flexibility to implement the RP at any location</w:t>
      </w:r>
      <w:r w:rsidR="0014028F">
        <w:rPr>
          <w:lang w:val="en-GB"/>
        </w:rPr>
        <w:t xml:space="preserve"> and leave the choice to the implementation</w:t>
      </w:r>
    </w:p>
    <w:p w14:paraId="2188D80A" w14:textId="77777777" w:rsidR="009478D2" w:rsidRPr="00034220" w:rsidRDefault="009478D2" w:rsidP="009478D2">
      <w:pPr>
        <w:pStyle w:val="Observation"/>
        <w:numPr>
          <w:ilvl w:val="0"/>
          <w:numId w:val="0"/>
        </w:numPr>
        <w:ind w:left="360"/>
        <w:rPr>
          <w:lang w:val="en-GB"/>
        </w:rPr>
      </w:pPr>
    </w:p>
    <w:p w14:paraId="1C5CA917" w14:textId="4192B07B" w:rsidR="0014028F" w:rsidRDefault="0014028F" w:rsidP="006C133F">
      <w:pPr>
        <w:rPr>
          <w:rFonts w:asciiTheme="minorBidi" w:hAnsiTheme="minorBidi"/>
          <w:sz w:val="20"/>
          <w:lang w:val="en-GB"/>
        </w:rPr>
      </w:pPr>
      <w:r>
        <w:rPr>
          <w:rFonts w:asciiTheme="minorBidi" w:hAnsiTheme="minorBidi"/>
          <w:sz w:val="20"/>
          <w:lang w:val="en-GB"/>
        </w:rPr>
        <w:t xml:space="preserve">In case of RP Option 1, the UE shall apply a TA that corresponds to the </w:t>
      </w:r>
      <w:r w:rsidR="004F7DAD">
        <w:rPr>
          <w:rFonts w:asciiTheme="minorBidi" w:hAnsiTheme="minorBidi"/>
          <w:sz w:val="20"/>
          <w:lang w:val="en-GB"/>
        </w:rPr>
        <w:t xml:space="preserve">full </w:t>
      </w:r>
      <w:r>
        <w:rPr>
          <w:rFonts w:asciiTheme="minorBidi" w:hAnsiTheme="minorBidi"/>
          <w:sz w:val="20"/>
          <w:lang w:val="en-GB"/>
        </w:rPr>
        <w:t xml:space="preserve">RTD between the UE and the gNB. </w:t>
      </w:r>
      <w:r w:rsidR="00703ECD">
        <w:rPr>
          <w:rFonts w:asciiTheme="minorBidi" w:hAnsiTheme="minorBidi"/>
          <w:sz w:val="20"/>
          <w:lang w:val="en-GB"/>
        </w:rPr>
        <w:t xml:space="preserve">Thereby, the UE needs to track both service link and feeder link RTD. </w:t>
      </w:r>
      <w:r>
        <w:rPr>
          <w:rFonts w:asciiTheme="minorBidi" w:hAnsiTheme="minorBidi"/>
          <w:sz w:val="20"/>
          <w:lang w:val="en-GB"/>
        </w:rPr>
        <w:t>This RTD may be very important and will require the UE to be able to manage a very large shift between the UL and the DL frame timings.</w:t>
      </w:r>
      <w:r w:rsidR="00575AC2">
        <w:rPr>
          <w:rFonts w:asciiTheme="minorBidi" w:hAnsiTheme="minorBidi"/>
          <w:sz w:val="20"/>
          <w:lang w:val="en-GB"/>
        </w:rPr>
        <w:t xml:space="preserve"> </w:t>
      </w:r>
      <w:r w:rsidR="00F67E2D">
        <w:rPr>
          <w:rFonts w:asciiTheme="minorBidi" w:hAnsiTheme="minorBidi"/>
          <w:sz w:val="20"/>
          <w:szCs w:val="20"/>
          <w:lang w:val="en-GB"/>
        </w:rPr>
        <w:t xml:space="preserve">This shift could be as high as 500ms with a GEO satellite. </w:t>
      </w:r>
      <w:r w:rsidR="00575AC2">
        <w:rPr>
          <w:rFonts w:asciiTheme="minorBidi" w:hAnsiTheme="minorBidi"/>
          <w:sz w:val="20"/>
          <w:lang w:val="en-GB"/>
        </w:rPr>
        <w:t xml:space="preserve">This is illustrated in </w:t>
      </w:r>
      <w:r w:rsidR="00575AC2" w:rsidRPr="00C83CD5">
        <w:rPr>
          <w:rFonts w:asciiTheme="minorBidi" w:hAnsiTheme="minorBidi"/>
          <w:sz w:val="20"/>
          <w:szCs w:val="20"/>
          <w:lang w:val="en-GB"/>
        </w:rPr>
        <w:fldChar w:fldCharType="begin"/>
      </w:r>
      <w:r w:rsidR="00575AC2" w:rsidRPr="00C83CD5">
        <w:rPr>
          <w:rFonts w:asciiTheme="minorBidi" w:hAnsiTheme="minorBidi"/>
          <w:sz w:val="20"/>
          <w:szCs w:val="20"/>
          <w:lang w:val="en-GB"/>
        </w:rPr>
        <w:instrText xml:space="preserve"> REF _Ref68256346 \h </w:instrText>
      </w:r>
      <w:r w:rsidR="00C83CD5">
        <w:rPr>
          <w:rFonts w:asciiTheme="minorBidi" w:hAnsiTheme="minorBidi"/>
          <w:sz w:val="20"/>
          <w:szCs w:val="20"/>
          <w:lang w:val="en-GB"/>
        </w:rPr>
        <w:instrText xml:space="preserve"> \* MERGEFORMAT </w:instrText>
      </w:r>
      <w:r w:rsidR="00575AC2" w:rsidRPr="00C83CD5">
        <w:rPr>
          <w:rFonts w:asciiTheme="minorBidi" w:hAnsiTheme="minorBidi"/>
          <w:sz w:val="20"/>
          <w:szCs w:val="20"/>
          <w:lang w:val="en-GB"/>
        </w:rPr>
      </w:r>
      <w:r w:rsidR="00575AC2" w:rsidRPr="00C83CD5">
        <w:rPr>
          <w:rFonts w:asciiTheme="minorBidi" w:hAnsiTheme="minorBidi"/>
          <w:sz w:val="20"/>
          <w:szCs w:val="20"/>
          <w:lang w:val="en-GB"/>
        </w:rPr>
        <w:fldChar w:fldCharType="separate"/>
      </w:r>
      <w:r w:rsidR="00C83CD5" w:rsidRPr="00C83CD5">
        <w:rPr>
          <w:sz w:val="20"/>
          <w:szCs w:val="20"/>
        </w:rPr>
        <w:t xml:space="preserve">Figure </w:t>
      </w:r>
      <w:r w:rsidR="00C83CD5" w:rsidRPr="00C83CD5">
        <w:rPr>
          <w:noProof/>
          <w:sz w:val="20"/>
          <w:szCs w:val="20"/>
        </w:rPr>
        <w:t>1</w:t>
      </w:r>
      <w:r w:rsidR="00575AC2" w:rsidRPr="00C83CD5">
        <w:rPr>
          <w:rFonts w:asciiTheme="minorBidi" w:hAnsiTheme="minorBidi"/>
          <w:sz w:val="20"/>
          <w:szCs w:val="20"/>
          <w:lang w:val="en-GB"/>
        </w:rPr>
        <w:fldChar w:fldCharType="end"/>
      </w:r>
      <w:r w:rsidR="00575AC2" w:rsidRPr="00C83CD5">
        <w:rPr>
          <w:rFonts w:asciiTheme="minorBidi" w:hAnsiTheme="minorBidi"/>
          <w:sz w:val="20"/>
          <w:szCs w:val="20"/>
          <w:lang w:val="en-GB"/>
        </w:rPr>
        <w:t>.</w:t>
      </w:r>
      <w:r w:rsidR="00F67E2D">
        <w:rPr>
          <w:rFonts w:asciiTheme="minorBidi" w:hAnsiTheme="minorBidi"/>
          <w:sz w:val="20"/>
          <w:szCs w:val="20"/>
          <w:lang w:val="en-GB"/>
        </w:rPr>
        <w:t xml:space="preserve"> </w:t>
      </w:r>
    </w:p>
    <w:p w14:paraId="2F1CE291" w14:textId="77777777" w:rsidR="000E5B40" w:rsidRDefault="00575AC2" w:rsidP="000E5B40">
      <w:pPr>
        <w:keepNext/>
        <w:jc w:val="center"/>
      </w:pPr>
      <w:r w:rsidRPr="00575AC2">
        <w:rPr>
          <w:noProof/>
          <w:lang w:val="fr-FR" w:eastAsia="fr-FR"/>
        </w:rPr>
        <w:drawing>
          <wp:inline distT="0" distB="0" distL="0" distR="0" wp14:anchorId="08A1938D" wp14:editId="39A63F39">
            <wp:extent cx="3991140" cy="1541206"/>
            <wp:effectExtent l="0" t="0" r="9525"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99526" cy="1544444"/>
                    </a:xfrm>
                    <a:prstGeom prst="rect">
                      <a:avLst/>
                    </a:prstGeom>
                    <a:noFill/>
                    <a:ln>
                      <a:noFill/>
                    </a:ln>
                  </pic:spPr>
                </pic:pic>
              </a:graphicData>
            </a:graphic>
          </wp:inline>
        </w:drawing>
      </w:r>
    </w:p>
    <w:p w14:paraId="29CFA761" w14:textId="31E0CEC1" w:rsidR="00575AC2" w:rsidRDefault="000E5B40" w:rsidP="000E5B40">
      <w:pPr>
        <w:pStyle w:val="Lgende"/>
      </w:pPr>
      <w:r>
        <w:t xml:space="preserve">Figure </w:t>
      </w:r>
      <w:fldSimple w:instr=" SEQ Figure \* ARABIC ">
        <w:r w:rsidR="00491F95">
          <w:rPr>
            <w:noProof/>
          </w:rPr>
          <w:t>1</w:t>
        </w:r>
      </w:fldSimple>
      <w:r w:rsidRPr="00695DB7">
        <w:t xml:space="preserve"> UL/DL timings when the RP is at the gNB</w:t>
      </w:r>
    </w:p>
    <w:p w14:paraId="3FFE6775" w14:textId="77777777" w:rsidR="00575AC2" w:rsidRDefault="00575AC2" w:rsidP="006C133F">
      <w:pPr>
        <w:rPr>
          <w:rFonts w:asciiTheme="minorBidi" w:hAnsiTheme="minorBidi"/>
          <w:sz w:val="20"/>
          <w:lang w:val="en-GB"/>
        </w:rPr>
      </w:pPr>
    </w:p>
    <w:p w14:paraId="08F83290" w14:textId="4DEAC911" w:rsidR="00F317A1" w:rsidRDefault="00616ED2" w:rsidP="00A64045">
      <w:pPr>
        <w:rPr>
          <w:rFonts w:asciiTheme="minorBidi" w:hAnsiTheme="minorBidi"/>
          <w:sz w:val="20"/>
          <w:lang w:val="en-GB"/>
        </w:rPr>
      </w:pPr>
      <w:r>
        <w:rPr>
          <w:rFonts w:asciiTheme="minorBidi" w:hAnsiTheme="minorBidi"/>
          <w:sz w:val="20"/>
          <w:lang w:val="en-GB"/>
        </w:rPr>
        <w:t>W</w:t>
      </w:r>
      <w:r w:rsidR="00F317A1">
        <w:rPr>
          <w:rFonts w:asciiTheme="minorBidi" w:hAnsiTheme="minorBidi"/>
          <w:sz w:val="20"/>
          <w:lang w:val="en-GB"/>
        </w:rPr>
        <w:t xml:space="preserve">ith option 3 the reference point can be chosen such that the RP-gNB RTD is a constant value. Then gNB needs simply to compensate a fixed delay as shown in </w:t>
      </w:r>
      <w:r w:rsidR="00744AE6">
        <w:t>Figure 2</w:t>
      </w:r>
      <w:r w:rsidR="007A0F79">
        <w:t>.</w:t>
      </w:r>
    </w:p>
    <w:p w14:paraId="52893FA0" w14:textId="7AD83613" w:rsidR="00A64045" w:rsidRDefault="00616ED2" w:rsidP="00A64045">
      <w:pPr>
        <w:rPr>
          <w:rFonts w:asciiTheme="minorBidi" w:hAnsiTheme="minorBidi"/>
          <w:sz w:val="20"/>
          <w:lang w:eastAsia="fr-FR"/>
        </w:rPr>
      </w:pPr>
      <w:r>
        <w:rPr>
          <w:rFonts w:asciiTheme="minorBidi" w:hAnsiTheme="minorBidi"/>
          <w:sz w:val="20"/>
          <w:lang w:val="en-GB" w:eastAsia="fr-FR"/>
        </w:rPr>
        <w:t>Further, in case of  option 2,</w:t>
      </w:r>
      <w:r w:rsidR="008C7637">
        <w:rPr>
          <w:rFonts w:asciiTheme="minorBidi" w:hAnsiTheme="minorBidi"/>
          <w:sz w:val="20"/>
          <w:lang w:val="en-GB" w:eastAsia="fr-FR"/>
        </w:rPr>
        <w:t xml:space="preserve"> or RP option 3</w:t>
      </w:r>
      <w:r>
        <w:rPr>
          <w:rFonts w:asciiTheme="minorBidi" w:hAnsiTheme="minorBidi"/>
          <w:sz w:val="20"/>
          <w:lang w:val="en-GB" w:eastAsia="fr-FR"/>
        </w:rPr>
        <w:t xml:space="preserve"> t</w:t>
      </w:r>
      <w:r w:rsidR="00A64045" w:rsidRPr="00544AC5">
        <w:rPr>
          <w:rFonts w:asciiTheme="minorBidi" w:hAnsiTheme="minorBidi"/>
          <w:sz w:val="20"/>
          <w:lang w:eastAsia="fr-FR"/>
        </w:rPr>
        <w:t xml:space="preserve">he </w:t>
      </w:r>
      <w:r w:rsidR="00A64045">
        <w:rPr>
          <w:rFonts w:asciiTheme="minorBidi" w:hAnsiTheme="minorBidi"/>
          <w:sz w:val="20"/>
          <w:lang w:eastAsia="fr-FR"/>
        </w:rPr>
        <w:t xml:space="preserve">handling of the </w:t>
      </w:r>
      <w:r w:rsidR="00A64045" w:rsidRPr="00544AC5">
        <w:rPr>
          <w:rFonts w:asciiTheme="minorBidi" w:hAnsiTheme="minorBidi"/>
          <w:sz w:val="20"/>
          <w:lang w:eastAsia="fr-FR"/>
        </w:rPr>
        <w:t>RTD experienced between the</w:t>
      </w:r>
      <w:r w:rsidR="00A64045">
        <w:rPr>
          <w:rFonts w:asciiTheme="minorBidi" w:hAnsiTheme="minorBidi"/>
          <w:sz w:val="20"/>
          <w:lang w:eastAsia="fr-FR"/>
        </w:rPr>
        <w:t xml:space="preserve"> RP and the gNB may introduce additional complexity to the gNB in case the RTD between the RP and the gNB changes over time</w:t>
      </w:r>
      <w:r w:rsidR="00F317A1">
        <w:rPr>
          <w:rFonts w:asciiTheme="minorBidi" w:hAnsiTheme="minorBidi"/>
          <w:sz w:val="20"/>
          <w:lang w:eastAsia="fr-FR"/>
        </w:rPr>
        <w:t xml:space="preserve">, </w:t>
      </w:r>
      <w:r w:rsidR="00A64045">
        <w:rPr>
          <w:rFonts w:asciiTheme="minorBidi" w:hAnsiTheme="minorBidi"/>
          <w:sz w:val="20"/>
          <w:lang w:eastAsia="fr-FR"/>
        </w:rPr>
        <w:t xml:space="preserve">since the timing offset between the DL and UL frame timings would shift over time. However this complexity may be avoided by considering at gNB a fixed timing offset between the DL and the UL frame timings. Such a fixed timing offset can be handled by introducing a </w:t>
      </w:r>
      <w:r w:rsidR="00A64045" w:rsidRPr="00F317A1">
        <w:rPr>
          <w:rFonts w:asciiTheme="minorBidi" w:hAnsiTheme="minorBidi"/>
          <w:sz w:val="20"/>
          <w:lang w:eastAsia="fr-FR"/>
        </w:rPr>
        <w:t>buffering mechanism</w:t>
      </w:r>
      <w:r w:rsidR="00A64045">
        <w:rPr>
          <w:rFonts w:asciiTheme="minorBidi" w:hAnsiTheme="minorBidi"/>
          <w:sz w:val="20"/>
          <w:lang w:eastAsia="fr-FR"/>
        </w:rPr>
        <w:t xml:space="preserve"> between the gNB and the satellite.</w:t>
      </w:r>
    </w:p>
    <w:p w14:paraId="427463F6" w14:textId="30110D10" w:rsidR="00BE1D3A" w:rsidRDefault="00F317A1" w:rsidP="00BE1D3A">
      <w:pPr>
        <w:pStyle w:val="Observation"/>
      </w:pPr>
      <w:r w:rsidRPr="00F317A1">
        <w:t xml:space="preserve">RP Option 2 and RP Option 3 can be implemented without much additional complexity in the gNB if a fixed timing offset is implemented between the gNB and the RP so </w:t>
      </w:r>
      <w:r>
        <w:t>that UL/DL frame timing offset remains</w:t>
      </w:r>
      <w:r w:rsidRPr="00F317A1">
        <w:t xml:space="preserve"> constant at the gNB</w:t>
      </w:r>
    </w:p>
    <w:p w14:paraId="72AD7C19" w14:textId="77777777" w:rsidR="00BE1D3A" w:rsidRDefault="00BE1D3A" w:rsidP="00BE1D3A"/>
    <w:p w14:paraId="047EB483" w14:textId="70397E96" w:rsidR="00BE1D3A" w:rsidRDefault="0021041B" w:rsidP="0021041B">
      <w:pPr>
        <w:pStyle w:val="Prop1"/>
      </w:pPr>
      <w:r w:rsidRPr="0021041B">
        <w:lastRenderedPageBreak/>
        <w:t>Propo</w:t>
      </w:r>
      <w:r>
        <w:t>sal 1</w:t>
      </w:r>
      <w:r w:rsidRPr="0021041B">
        <w:t xml:space="preserve">: The delay </w:t>
      </w:r>
      <w:r w:rsidR="002E7FCE">
        <w:t xml:space="preserve">to be </w:t>
      </w:r>
      <w:r w:rsidRPr="0021041B">
        <w:t xml:space="preserve">compensated by the </w:t>
      </w:r>
      <w:r w:rsidR="00517655">
        <w:t>gNB</w:t>
      </w:r>
      <w:r w:rsidRPr="0021041B">
        <w:t xml:space="preserve"> </w:t>
      </w:r>
      <w:r>
        <w:t>is</w:t>
      </w:r>
      <w:r w:rsidRPr="0021041B">
        <w:t xml:space="preserve"> a constant value, considering the implementation complexity </w:t>
      </w:r>
      <w:r w:rsidR="00422D4B">
        <w:t xml:space="preserve">of a variable delay </w:t>
      </w:r>
      <w:r w:rsidRPr="0021041B">
        <w:t>at gNB side.</w:t>
      </w:r>
    </w:p>
    <w:p w14:paraId="3E6C286F" w14:textId="77777777" w:rsidR="00BE1D3A" w:rsidRDefault="00BE1D3A" w:rsidP="00BE1D3A">
      <w:pPr>
        <w:keepNext/>
        <w:jc w:val="center"/>
      </w:pPr>
      <w:r w:rsidRPr="00103EFA">
        <w:rPr>
          <w:noProof/>
          <w:lang w:val="fr-FR" w:eastAsia="fr-FR"/>
        </w:rPr>
        <w:drawing>
          <wp:inline distT="0" distB="0" distL="0" distR="0" wp14:anchorId="07740A27" wp14:editId="09B62B2D">
            <wp:extent cx="4139373" cy="2072148"/>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9977" cy="2072450"/>
                    </a:xfrm>
                    <a:prstGeom prst="rect">
                      <a:avLst/>
                    </a:prstGeom>
                    <a:noFill/>
                    <a:ln>
                      <a:noFill/>
                    </a:ln>
                  </pic:spPr>
                </pic:pic>
              </a:graphicData>
            </a:graphic>
          </wp:inline>
        </w:drawing>
      </w:r>
    </w:p>
    <w:p w14:paraId="5908401D" w14:textId="2CA308E2" w:rsidR="00BE1D3A" w:rsidRPr="00BE1D3A" w:rsidRDefault="00BE1D3A" w:rsidP="00BE1D3A">
      <w:pPr>
        <w:pStyle w:val="Lgende"/>
      </w:pPr>
      <w:r>
        <w:t xml:space="preserve">Figure </w:t>
      </w:r>
      <w:fldSimple w:instr=" SEQ Figure \* ARABIC ">
        <w:r>
          <w:rPr>
            <w:noProof/>
          </w:rPr>
          <w:t>2</w:t>
        </w:r>
      </w:fldSimple>
      <w:r>
        <w:t xml:space="preserve"> </w:t>
      </w:r>
      <w:r w:rsidRPr="00321EEF">
        <w:t>UL/DL timings when the RP is not at the gNB</w:t>
      </w:r>
    </w:p>
    <w:p w14:paraId="2C907F30" w14:textId="77777777" w:rsidR="00BE1D3A" w:rsidRDefault="00BE1D3A" w:rsidP="00BE1D3A">
      <w:pPr>
        <w:rPr>
          <w:bCs/>
          <w:sz w:val="20"/>
          <w:szCs w:val="20"/>
        </w:rPr>
      </w:pPr>
    </w:p>
    <w:p w14:paraId="1E532F4D" w14:textId="73E7EC8E" w:rsidR="00BE1D3A" w:rsidRPr="00BE1D3A" w:rsidRDefault="00BE1D3A" w:rsidP="00BE1D3A">
      <w:pPr>
        <w:rPr>
          <w:bCs/>
          <w:sz w:val="20"/>
          <w:szCs w:val="20"/>
        </w:rPr>
      </w:pPr>
      <w:r w:rsidRPr="00BE1D3A">
        <w:rPr>
          <w:bCs/>
          <w:sz w:val="20"/>
          <w:szCs w:val="20"/>
        </w:rPr>
        <w:t xml:space="preserve">In </w:t>
      </w:r>
      <w:r>
        <w:rPr>
          <w:bCs/>
          <w:sz w:val="20"/>
          <w:szCs w:val="20"/>
        </w:rPr>
        <w:t xml:space="preserve">RAN1#103-e, </w:t>
      </w:r>
      <w:r w:rsidR="0021041B">
        <w:rPr>
          <w:bCs/>
          <w:sz w:val="20"/>
          <w:szCs w:val="20"/>
        </w:rPr>
        <w:t xml:space="preserve">the need of </w:t>
      </w:r>
      <w:r w:rsidR="0021041B" w:rsidRPr="00BE1D3A">
        <w:rPr>
          <w:sz w:val="20"/>
          <w:szCs w:val="20"/>
          <w:lang w:eastAsia="x-none"/>
        </w:rPr>
        <w:t>a scheduling offset</w:t>
      </w:r>
      <w:r w:rsidR="0021041B" w:rsidRPr="0021041B">
        <w:t xml:space="preserve"> </w:t>
      </w:r>
      <w:r w:rsidR="00517655">
        <w:t>related to</w:t>
      </w:r>
      <w:r w:rsidR="0021041B" w:rsidRPr="0021041B">
        <w:rPr>
          <w:sz w:val="20"/>
          <w:szCs w:val="20"/>
          <w:lang w:eastAsia="x-none"/>
        </w:rPr>
        <w:t xml:space="preserve"> UE action and assumption on downlink configuration indicated by a MAC-CE command in PDSCH</w:t>
      </w:r>
      <w:r w:rsidR="00517655">
        <w:rPr>
          <w:sz w:val="20"/>
          <w:szCs w:val="20"/>
          <w:lang w:eastAsia="x-none"/>
        </w:rPr>
        <w:t xml:space="preserve"> was discussed and </w:t>
      </w:r>
      <w:r w:rsidR="0021041B">
        <w:rPr>
          <w:bCs/>
          <w:sz w:val="20"/>
          <w:szCs w:val="20"/>
        </w:rPr>
        <w:t>the following agreement on the K_mac was made:</w:t>
      </w:r>
    </w:p>
    <w:p w14:paraId="784A6846" w14:textId="77777777" w:rsidR="00BE1D3A" w:rsidRPr="00BE1D3A" w:rsidRDefault="00BE1D3A" w:rsidP="00BE1D3A">
      <w:pPr>
        <w:rPr>
          <w:sz w:val="20"/>
          <w:szCs w:val="20"/>
          <w:lang w:eastAsia="x-none"/>
        </w:rPr>
      </w:pPr>
      <w:r w:rsidRPr="00BE1D3A">
        <w:rPr>
          <w:sz w:val="20"/>
          <w:szCs w:val="20"/>
          <w:highlight w:val="green"/>
          <w:lang w:eastAsia="x-none"/>
        </w:rPr>
        <w:t>Agreement:</w:t>
      </w:r>
    </w:p>
    <w:p w14:paraId="598F3453" w14:textId="77777777" w:rsidR="00BE1D3A" w:rsidRPr="00BE1D3A" w:rsidRDefault="00BE1D3A" w:rsidP="00BE1D3A">
      <w:pPr>
        <w:rPr>
          <w:sz w:val="20"/>
          <w:szCs w:val="20"/>
          <w:lang w:eastAsia="x-none"/>
        </w:rPr>
      </w:pPr>
      <w:r w:rsidRPr="00BE1D3A">
        <w:rPr>
          <w:sz w:val="20"/>
          <w:szCs w:val="20"/>
          <w:lang w:eastAsia="x-none"/>
        </w:rPr>
        <w:t>Denote by K_mac a scheduling offset other than K_offset:</w:t>
      </w:r>
    </w:p>
    <w:p w14:paraId="65D72765" w14:textId="77777777" w:rsidR="00BE1D3A" w:rsidRPr="00BE1D3A" w:rsidRDefault="00BE1D3A" w:rsidP="00BE1D3A">
      <w:pPr>
        <w:numPr>
          <w:ilvl w:val="0"/>
          <w:numId w:val="40"/>
        </w:numPr>
        <w:tabs>
          <w:tab w:val="num" w:pos="360"/>
        </w:tabs>
        <w:autoSpaceDE/>
        <w:autoSpaceDN/>
        <w:adjustRightInd/>
        <w:snapToGrid/>
        <w:spacing w:after="0" w:line="252" w:lineRule="auto"/>
        <w:ind w:left="360"/>
        <w:rPr>
          <w:color w:val="000000"/>
          <w:sz w:val="20"/>
          <w:szCs w:val="20"/>
          <w:lang w:eastAsia="ko-KR"/>
        </w:rPr>
      </w:pPr>
      <w:r w:rsidRPr="00BE1D3A">
        <w:rPr>
          <w:color w:val="000000"/>
          <w:sz w:val="20"/>
          <w:szCs w:val="20"/>
          <w:lang w:eastAsia="ko-KR"/>
        </w:rPr>
        <w:t xml:space="preserve">If downlink and uplink frame timing are aligned at gNB: </w:t>
      </w:r>
    </w:p>
    <w:p w14:paraId="0A0F4654" w14:textId="77777777" w:rsidR="00BE1D3A" w:rsidRPr="00BE1D3A" w:rsidRDefault="00BE1D3A" w:rsidP="00BE1D3A">
      <w:pPr>
        <w:numPr>
          <w:ilvl w:val="1"/>
          <w:numId w:val="41"/>
        </w:numPr>
        <w:tabs>
          <w:tab w:val="num" w:pos="1080"/>
        </w:tabs>
        <w:autoSpaceDE/>
        <w:autoSpaceDN/>
        <w:adjustRightInd/>
        <w:snapToGrid/>
        <w:spacing w:after="0" w:line="252" w:lineRule="auto"/>
        <w:ind w:left="1080"/>
        <w:rPr>
          <w:color w:val="000000"/>
          <w:sz w:val="20"/>
          <w:szCs w:val="20"/>
          <w:lang w:eastAsia="ko-KR"/>
        </w:rPr>
      </w:pPr>
      <w:r w:rsidRPr="00BE1D3A">
        <w:rPr>
          <w:color w:val="000000"/>
          <w:sz w:val="20"/>
          <w:szCs w:val="20"/>
          <w:lang w:eastAsia="ko-KR"/>
        </w:rPr>
        <w:t xml:space="preserve">For UE action and assumption on downlink configuration indicated by a MAC-CE command in PDSCH, K_mac is not needed. </w:t>
      </w:r>
    </w:p>
    <w:p w14:paraId="0709C8EE" w14:textId="77777777" w:rsidR="00BE1D3A" w:rsidRPr="00BE1D3A" w:rsidRDefault="00BE1D3A" w:rsidP="00BE1D3A">
      <w:pPr>
        <w:numPr>
          <w:ilvl w:val="1"/>
          <w:numId w:val="41"/>
        </w:numPr>
        <w:tabs>
          <w:tab w:val="num" w:pos="1080"/>
        </w:tabs>
        <w:autoSpaceDE/>
        <w:autoSpaceDN/>
        <w:adjustRightInd/>
        <w:snapToGrid/>
        <w:spacing w:after="0" w:line="252" w:lineRule="auto"/>
        <w:ind w:left="1080"/>
        <w:rPr>
          <w:color w:val="000000"/>
          <w:sz w:val="20"/>
          <w:szCs w:val="20"/>
          <w:lang w:eastAsia="ko-KR"/>
        </w:rPr>
      </w:pPr>
      <w:r w:rsidRPr="00BE1D3A">
        <w:rPr>
          <w:color w:val="000000"/>
          <w:sz w:val="20"/>
          <w:szCs w:val="20"/>
          <w:lang w:eastAsia="ko-KR"/>
        </w:rPr>
        <w:t>For UE action and assumption on uplink configuration indicated by a MAC-CE command in PDSCH, K_mac is not needed.</w:t>
      </w:r>
    </w:p>
    <w:p w14:paraId="1D6DFFB8" w14:textId="77777777" w:rsidR="00BE1D3A" w:rsidRPr="00BE1D3A" w:rsidRDefault="00BE1D3A" w:rsidP="00BE1D3A">
      <w:pPr>
        <w:numPr>
          <w:ilvl w:val="0"/>
          <w:numId w:val="42"/>
        </w:numPr>
        <w:tabs>
          <w:tab w:val="num" w:pos="360"/>
        </w:tabs>
        <w:autoSpaceDE/>
        <w:autoSpaceDN/>
        <w:adjustRightInd/>
        <w:snapToGrid/>
        <w:spacing w:after="0" w:line="252" w:lineRule="auto"/>
        <w:ind w:left="360"/>
        <w:rPr>
          <w:color w:val="000000"/>
          <w:sz w:val="20"/>
          <w:szCs w:val="20"/>
          <w:lang w:eastAsia="ko-KR"/>
        </w:rPr>
      </w:pPr>
      <w:r w:rsidRPr="00BE1D3A">
        <w:rPr>
          <w:color w:val="000000"/>
          <w:sz w:val="20"/>
          <w:szCs w:val="20"/>
          <w:lang w:eastAsia="ko-KR"/>
        </w:rPr>
        <w:t xml:space="preserve">If downlink and uplink frame timing are not aligned at gNB: </w:t>
      </w:r>
    </w:p>
    <w:p w14:paraId="1FF80498" w14:textId="77777777" w:rsidR="00BE1D3A" w:rsidRPr="00BE1D3A" w:rsidRDefault="00BE1D3A" w:rsidP="00BE1D3A">
      <w:pPr>
        <w:numPr>
          <w:ilvl w:val="1"/>
          <w:numId w:val="43"/>
        </w:numPr>
        <w:tabs>
          <w:tab w:val="num" w:pos="1080"/>
        </w:tabs>
        <w:autoSpaceDE/>
        <w:autoSpaceDN/>
        <w:adjustRightInd/>
        <w:snapToGrid/>
        <w:spacing w:after="0" w:line="252" w:lineRule="auto"/>
        <w:ind w:left="1080"/>
        <w:rPr>
          <w:color w:val="000000"/>
          <w:sz w:val="20"/>
          <w:szCs w:val="20"/>
          <w:lang w:eastAsia="ko-KR"/>
        </w:rPr>
      </w:pPr>
      <w:r w:rsidRPr="00BE1D3A">
        <w:rPr>
          <w:color w:val="000000"/>
          <w:sz w:val="20"/>
          <w:szCs w:val="20"/>
          <w:lang w:eastAsia="ko-KR"/>
        </w:rPr>
        <w:t xml:space="preserve">For UE action and assumption on downlink configuration indicated by a MAC-CE command in PDSCH, K_mac </w:t>
      </w:r>
      <w:r w:rsidRPr="00BE1D3A">
        <w:rPr>
          <w:b/>
          <w:bCs/>
          <w:color w:val="000000"/>
          <w:sz w:val="20"/>
          <w:szCs w:val="20"/>
          <w:u w:val="single"/>
          <w:lang w:eastAsia="ko-KR"/>
        </w:rPr>
        <w:t>is needed</w:t>
      </w:r>
      <w:r w:rsidRPr="00BE1D3A">
        <w:rPr>
          <w:color w:val="000000"/>
          <w:sz w:val="20"/>
          <w:szCs w:val="20"/>
          <w:lang w:eastAsia="ko-KR"/>
        </w:rPr>
        <w:t xml:space="preserve">. </w:t>
      </w:r>
    </w:p>
    <w:p w14:paraId="08D51164" w14:textId="77777777" w:rsidR="00BE1D3A" w:rsidRPr="00BE1D3A" w:rsidRDefault="00BE1D3A" w:rsidP="00BE1D3A">
      <w:pPr>
        <w:numPr>
          <w:ilvl w:val="1"/>
          <w:numId w:val="43"/>
        </w:numPr>
        <w:tabs>
          <w:tab w:val="num" w:pos="1080"/>
        </w:tabs>
        <w:autoSpaceDE/>
        <w:autoSpaceDN/>
        <w:adjustRightInd/>
        <w:snapToGrid/>
        <w:spacing w:after="0" w:line="252" w:lineRule="auto"/>
        <w:ind w:left="1080"/>
        <w:rPr>
          <w:color w:val="000000"/>
          <w:sz w:val="20"/>
          <w:szCs w:val="20"/>
          <w:lang w:eastAsia="ko-KR"/>
        </w:rPr>
      </w:pPr>
      <w:r w:rsidRPr="00BE1D3A">
        <w:rPr>
          <w:color w:val="000000"/>
          <w:sz w:val="20"/>
          <w:szCs w:val="20"/>
          <w:lang w:eastAsia="ko-KR"/>
        </w:rPr>
        <w:t>For UE action and assumption on uplink configuration indicated by a MAC-CE command in PDSCH, K_mac is not needed.</w:t>
      </w:r>
    </w:p>
    <w:p w14:paraId="7108D875" w14:textId="77777777" w:rsidR="00BE1D3A" w:rsidRPr="00BE1D3A" w:rsidRDefault="00BE1D3A" w:rsidP="00BE1D3A">
      <w:pPr>
        <w:numPr>
          <w:ilvl w:val="0"/>
          <w:numId w:val="44"/>
        </w:numPr>
        <w:tabs>
          <w:tab w:val="num" w:pos="360"/>
        </w:tabs>
        <w:autoSpaceDE/>
        <w:autoSpaceDN/>
        <w:adjustRightInd/>
        <w:snapToGrid/>
        <w:spacing w:after="0" w:line="252" w:lineRule="auto"/>
        <w:ind w:left="360"/>
        <w:rPr>
          <w:color w:val="000000"/>
          <w:sz w:val="20"/>
          <w:szCs w:val="20"/>
          <w:lang w:eastAsia="ko-KR"/>
        </w:rPr>
      </w:pPr>
      <w:r w:rsidRPr="00BE1D3A">
        <w:rPr>
          <w:color w:val="000000"/>
          <w:sz w:val="20"/>
          <w:szCs w:val="20"/>
          <w:lang w:eastAsia="x-none"/>
        </w:rPr>
        <w:t>Note: This does not preclude identifying exceptional MAC CE timing relationship(s) that may or may not require K_mac.</w:t>
      </w:r>
    </w:p>
    <w:p w14:paraId="0BDFA896" w14:textId="77777777" w:rsidR="00BE1D3A" w:rsidRDefault="00BE1D3A" w:rsidP="00BE1D3A"/>
    <w:p w14:paraId="4F2D22FD" w14:textId="7B399AF4" w:rsidR="00BE1D3A" w:rsidRDefault="00BE1D3A" w:rsidP="00BE1D3A">
      <w:r w:rsidRPr="00BE1D3A">
        <w:rPr>
          <w:sz w:val="20"/>
        </w:rPr>
        <w:t>This K_mac offset is directly linked to the RTD between the gNB and the RP and thus to the offset considered by the gNB between UL and DL timings. As discussed above, a constant offset may be considered by the gNB. In this case the value for this K_mac shall also be considered constant</w:t>
      </w:r>
      <w:r w:rsidRPr="00BE1D3A">
        <w:t xml:space="preserve">.  </w:t>
      </w:r>
    </w:p>
    <w:p w14:paraId="6C6FA1E4" w14:textId="77777777" w:rsidR="00575AC2" w:rsidRPr="00575AC2" w:rsidRDefault="00575AC2" w:rsidP="006C133F">
      <w:pPr>
        <w:rPr>
          <w:rFonts w:asciiTheme="minorBidi" w:hAnsiTheme="minorBidi"/>
          <w:sz w:val="20"/>
        </w:rPr>
      </w:pPr>
    </w:p>
    <w:p w14:paraId="34ECC7AF" w14:textId="00EB99AB" w:rsidR="004F7DAD" w:rsidRDefault="00504E46" w:rsidP="00BE1D3A">
      <w:pPr>
        <w:pStyle w:val="Prop1"/>
        <w:rPr>
          <w:sz w:val="20"/>
        </w:rPr>
      </w:pPr>
      <w:r w:rsidRPr="00BE1D3A">
        <w:rPr>
          <w:sz w:val="20"/>
          <w:lang w:val="en-GB"/>
        </w:rPr>
        <w:t xml:space="preserve">Proposal </w:t>
      </w:r>
      <w:r w:rsidR="007F348A">
        <w:rPr>
          <w:sz w:val="20"/>
          <w:lang w:val="en-GB"/>
        </w:rPr>
        <w:t>2</w:t>
      </w:r>
      <w:r w:rsidRPr="00BE1D3A">
        <w:rPr>
          <w:sz w:val="20"/>
          <w:lang w:val="en-GB"/>
        </w:rPr>
        <w:t xml:space="preserve">: </w:t>
      </w:r>
      <w:r w:rsidRPr="00BE1D3A">
        <w:rPr>
          <w:sz w:val="20"/>
        </w:rPr>
        <w:t xml:space="preserve">RAN1 to </w:t>
      </w:r>
      <w:r w:rsidR="007F348A">
        <w:rPr>
          <w:sz w:val="20"/>
        </w:rPr>
        <w:t>specify</w:t>
      </w:r>
      <w:r w:rsidRPr="00BE1D3A">
        <w:rPr>
          <w:sz w:val="20"/>
        </w:rPr>
        <w:t xml:space="preserve"> </w:t>
      </w:r>
      <w:r w:rsidR="007F348A">
        <w:rPr>
          <w:sz w:val="20"/>
        </w:rPr>
        <w:t xml:space="preserve">the value of </w:t>
      </w:r>
      <w:r w:rsidRPr="00BE1D3A">
        <w:rPr>
          <w:sz w:val="20"/>
        </w:rPr>
        <w:t xml:space="preserve">K_mac </w:t>
      </w:r>
      <w:r w:rsidR="007F348A">
        <w:rPr>
          <w:sz w:val="20"/>
        </w:rPr>
        <w:t xml:space="preserve"> to be supported </w:t>
      </w:r>
      <w:r w:rsidRPr="00BE1D3A">
        <w:rPr>
          <w:sz w:val="20"/>
        </w:rPr>
        <w:t>as part of NR NTN Rel-17 specifications.</w:t>
      </w:r>
    </w:p>
    <w:p w14:paraId="331EEA44" w14:textId="7C37BA1B" w:rsidR="00A343AE" w:rsidRPr="00BE1D3A" w:rsidRDefault="00BE1D3A" w:rsidP="00BE1D3A">
      <w:pPr>
        <w:pStyle w:val="Prop1"/>
        <w:rPr>
          <w:sz w:val="20"/>
          <w:lang w:val="en-GB"/>
        </w:rPr>
      </w:pPr>
      <w:r w:rsidRPr="00BE1D3A">
        <w:rPr>
          <w:sz w:val="20"/>
          <w:lang w:val="en-GB"/>
        </w:rPr>
        <w:t xml:space="preserve">Proposal </w:t>
      </w:r>
      <w:r w:rsidR="00300C64">
        <w:rPr>
          <w:sz w:val="20"/>
          <w:lang w:val="en-GB"/>
        </w:rPr>
        <w:t>3</w:t>
      </w:r>
      <w:r w:rsidR="00A343AE" w:rsidRPr="00BE1D3A">
        <w:rPr>
          <w:sz w:val="20"/>
          <w:lang w:val="en-GB"/>
        </w:rPr>
        <w:t xml:space="preserve">: </w:t>
      </w:r>
      <w:r w:rsidR="00B324C0" w:rsidRPr="00BE1D3A">
        <w:rPr>
          <w:sz w:val="20"/>
          <w:lang w:val="en-GB"/>
        </w:rPr>
        <w:t xml:space="preserve">Support static configuration values </w:t>
      </w:r>
      <w:r w:rsidR="00636C0D" w:rsidRPr="00BE1D3A">
        <w:rPr>
          <w:sz w:val="20"/>
          <w:lang w:val="en-GB"/>
        </w:rPr>
        <w:t xml:space="preserve">for the </w:t>
      </w:r>
      <w:r w:rsidR="00A343AE" w:rsidRPr="00BE1D3A">
        <w:rPr>
          <w:sz w:val="20"/>
          <w:lang w:val="en-GB"/>
        </w:rPr>
        <w:t>K_mac offset could be considere</w:t>
      </w:r>
      <w:r w:rsidR="00636C0D" w:rsidRPr="00BE1D3A">
        <w:rPr>
          <w:sz w:val="20"/>
          <w:lang w:val="en-GB"/>
        </w:rPr>
        <w:t>d</w:t>
      </w:r>
      <w:r w:rsidR="00B324C0" w:rsidRPr="00BE1D3A">
        <w:rPr>
          <w:sz w:val="20"/>
          <w:lang w:val="en-GB"/>
        </w:rPr>
        <w:t xml:space="preserve"> as first priority</w:t>
      </w:r>
      <w:r w:rsidR="00636C0D" w:rsidRPr="00BE1D3A">
        <w:rPr>
          <w:sz w:val="20"/>
          <w:lang w:val="en-GB"/>
        </w:rPr>
        <w:t xml:space="preserve"> in Rel-17</w:t>
      </w:r>
    </w:p>
    <w:p w14:paraId="440E0A5F" w14:textId="77777777" w:rsidR="00544AC5" w:rsidRPr="00A343AE" w:rsidRDefault="00544AC5" w:rsidP="006C133F">
      <w:pPr>
        <w:rPr>
          <w:rFonts w:asciiTheme="minorBidi" w:hAnsiTheme="minorBidi"/>
          <w:sz w:val="20"/>
          <w:lang w:val="en-GB" w:eastAsia="fr-FR"/>
        </w:rPr>
      </w:pPr>
    </w:p>
    <w:p w14:paraId="3297F79E" w14:textId="13BE161E" w:rsidR="005B7657" w:rsidRPr="005B7657" w:rsidRDefault="005B7657" w:rsidP="005B7657">
      <w:pPr>
        <w:pStyle w:val="Titre2"/>
      </w:pPr>
      <w:r w:rsidRPr="005B7657">
        <w:t>Proposed architecture for NTN</w:t>
      </w:r>
      <w:r w:rsidRPr="005B7657" w:rsidDel="005B7657">
        <w:t xml:space="preserve"> </w:t>
      </w:r>
    </w:p>
    <w:p w14:paraId="7C95EC59" w14:textId="3DB6CD16" w:rsidR="00333C91" w:rsidRDefault="00E95222" w:rsidP="009B291D">
      <w:pPr>
        <w:rPr>
          <w:rFonts w:asciiTheme="minorBidi" w:hAnsiTheme="minorBidi"/>
          <w:sz w:val="20"/>
          <w:szCs w:val="20"/>
        </w:rPr>
      </w:pPr>
      <w:r w:rsidRPr="00034220">
        <w:rPr>
          <w:rFonts w:asciiTheme="minorBidi" w:hAnsiTheme="minorBidi"/>
          <w:sz w:val="20"/>
          <w:szCs w:val="20"/>
        </w:rPr>
        <w:t>The</w:t>
      </w:r>
      <w:r w:rsidR="00333C91">
        <w:rPr>
          <w:rFonts w:asciiTheme="minorBidi" w:hAnsiTheme="minorBidi"/>
          <w:sz w:val="20"/>
          <w:szCs w:val="20"/>
        </w:rPr>
        <w:t xml:space="preserve"> discussion on the location of reference point for uplink synchronization and</w:t>
      </w:r>
      <w:r w:rsidRPr="00034220">
        <w:rPr>
          <w:rFonts w:asciiTheme="minorBidi" w:hAnsiTheme="minorBidi"/>
          <w:sz w:val="20"/>
          <w:szCs w:val="20"/>
        </w:rPr>
        <w:t xml:space="preserve"> </w:t>
      </w:r>
      <w:r w:rsidR="00333C91">
        <w:rPr>
          <w:rFonts w:asciiTheme="minorBidi" w:hAnsiTheme="minorBidi"/>
          <w:sz w:val="20"/>
          <w:szCs w:val="20"/>
        </w:rPr>
        <w:t xml:space="preserve">the alignment of </w:t>
      </w:r>
      <w:r w:rsidR="00333C91" w:rsidRPr="00333C91">
        <w:rPr>
          <w:rFonts w:asciiTheme="minorBidi" w:hAnsiTheme="minorBidi"/>
          <w:sz w:val="20"/>
          <w:szCs w:val="20"/>
        </w:rPr>
        <w:t>DL and UL frame timings at the gNB</w:t>
      </w:r>
      <w:r w:rsidR="00333C91">
        <w:rPr>
          <w:rFonts w:asciiTheme="minorBidi" w:hAnsiTheme="minorBidi"/>
          <w:sz w:val="20"/>
          <w:szCs w:val="20"/>
        </w:rPr>
        <w:t xml:space="preserve"> shall consider the ongoing discussions in different RAN WGs about  </w:t>
      </w:r>
      <w:r w:rsidR="00333C91" w:rsidRPr="00333C91">
        <w:rPr>
          <w:rFonts w:asciiTheme="minorBidi" w:hAnsiTheme="minorBidi"/>
          <w:sz w:val="20"/>
          <w:szCs w:val="20"/>
        </w:rPr>
        <w:t>NTN architecture</w:t>
      </w:r>
      <w:r w:rsidR="00333C91">
        <w:rPr>
          <w:rFonts w:asciiTheme="minorBidi" w:hAnsiTheme="minorBidi"/>
          <w:sz w:val="20"/>
          <w:szCs w:val="20"/>
        </w:rPr>
        <w:t>.</w:t>
      </w:r>
    </w:p>
    <w:p w14:paraId="1F2BFC70" w14:textId="051E091C" w:rsidR="00E95222" w:rsidRPr="00034220" w:rsidRDefault="00E95222" w:rsidP="009B291D">
      <w:pPr>
        <w:rPr>
          <w:rFonts w:asciiTheme="minorBidi" w:hAnsiTheme="minorBidi"/>
          <w:sz w:val="20"/>
          <w:szCs w:val="20"/>
          <w:lang w:val="en-GB"/>
        </w:rPr>
      </w:pPr>
      <w:r w:rsidRPr="00034220">
        <w:rPr>
          <w:rFonts w:asciiTheme="minorBidi" w:hAnsiTheme="minorBidi"/>
          <w:sz w:val="20"/>
          <w:szCs w:val="20"/>
        </w:rPr>
        <w:t xml:space="preserve">NTN architecture </w:t>
      </w:r>
      <w:r w:rsidR="00BC2657">
        <w:rPr>
          <w:rFonts w:asciiTheme="minorBidi" w:hAnsiTheme="minorBidi"/>
          <w:sz w:val="20"/>
          <w:szCs w:val="20"/>
        </w:rPr>
        <w:t xml:space="preserve">in Release 17 </w:t>
      </w:r>
      <w:r w:rsidRPr="00034220">
        <w:rPr>
          <w:rFonts w:asciiTheme="minorBidi" w:hAnsiTheme="minorBidi"/>
          <w:sz w:val="20"/>
          <w:szCs w:val="20"/>
        </w:rPr>
        <w:t xml:space="preserve">was discussed at </w:t>
      </w:r>
      <w:r w:rsidRPr="00034220">
        <w:rPr>
          <w:rFonts w:asciiTheme="minorBidi" w:hAnsiTheme="minorBidi"/>
          <w:sz w:val="20"/>
          <w:szCs w:val="20"/>
          <w:lang w:val="en-GB"/>
        </w:rPr>
        <w:t>RAN3#111-e</w:t>
      </w:r>
      <w:r w:rsidR="00E66A7A">
        <w:rPr>
          <w:rFonts w:asciiTheme="minorBidi" w:hAnsiTheme="minorBidi"/>
          <w:sz w:val="20"/>
          <w:szCs w:val="20"/>
          <w:lang w:val="en-GB"/>
        </w:rPr>
        <w:t xml:space="preserve"> </w:t>
      </w:r>
      <w:sdt>
        <w:sdtPr>
          <w:rPr>
            <w:rFonts w:asciiTheme="minorBidi" w:hAnsiTheme="minorBidi"/>
            <w:sz w:val="20"/>
            <w:szCs w:val="20"/>
            <w:lang w:val="en-GB"/>
          </w:rPr>
          <w:id w:val="-336460837"/>
          <w:citation/>
        </w:sdtPr>
        <w:sdtEndPr/>
        <w:sdtContent>
          <w:r w:rsidR="00E66A7A">
            <w:rPr>
              <w:rFonts w:asciiTheme="minorBidi" w:hAnsiTheme="minorBidi"/>
              <w:sz w:val="20"/>
              <w:szCs w:val="20"/>
              <w:lang w:val="en-GB"/>
            </w:rPr>
            <w:fldChar w:fldCharType="begin"/>
          </w:r>
          <w:r w:rsidR="00E66A7A" w:rsidRPr="00E66A7A">
            <w:rPr>
              <w:rFonts w:asciiTheme="minorBidi" w:hAnsiTheme="minorBidi"/>
              <w:sz w:val="20"/>
              <w:szCs w:val="20"/>
            </w:rPr>
            <w:instrText xml:space="preserve"> CITATION R32 \l 1036 </w:instrText>
          </w:r>
          <w:r w:rsidR="00E66A7A">
            <w:rPr>
              <w:rFonts w:asciiTheme="minorBidi" w:hAnsiTheme="minorBidi"/>
              <w:sz w:val="20"/>
              <w:szCs w:val="20"/>
              <w:lang w:val="en-GB"/>
            </w:rPr>
            <w:fldChar w:fldCharType="separate"/>
          </w:r>
          <w:r w:rsidR="004945BB" w:rsidRPr="004945BB">
            <w:rPr>
              <w:rFonts w:asciiTheme="minorBidi" w:hAnsiTheme="minorBidi"/>
              <w:noProof/>
              <w:sz w:val="20"/>
              <w:szCs w:val="20"/>
            </w:rPr>
            <w:t>[3]</w:t>
          </w:r>
          <w:r w:rsidR="00E66A7A">
            <w:rPr>
              <w:rFonts w:asciiTheme="minorBidi" w:hAnsiTheme="minorBidi"/>
              <w:sz w:val="20"/>
              <w:szCs w:val="20"/>
              <w:lang w:val="en-GB"/>
            </w:rPr>
            <w:fldChar w:fldCharType="end"/>
          </w:r>
        </w:sdtContent>
      </w:sdt>
      <w:r w:rsidRPr="00034220">
        <w:rPr>
          <w:rFonts w:asciiTheme="minorBidi" w:hAnsiTheme="minorBidi"/>
          <w:sz w:val="20"/>
          <w:szCs w:val="20"/>
          <w:lang w:val="en-GB"/>
        </w:rPr>
        <w:t xml:space="preserve"> </w:t>
      </w:r>
      <w:sdt>
        <w:sdtPr>
          <w:rPr>
            <w:rFonts w:asciiTheme="minorBidi" w:hAnsiTheme="minorBidi"/>
            <w:sz w:val="20"/>
            <w:szCs w:val="20"/>
            <w:lang w:val="en-GB"/>
          </w:rPr>
          <w:id w:val="1302659322"/>
          <w:citation/>
        </w:sdtPr>
        <w:sdtEndPr/>
        <w:sdtContent>
          <w:r w:rsidR="00E128C5">
            <w:rPr>
              <w:rFonts w:asciiTheme="minorBidi" w:hAnsiTheme="minorBidi"/>
              <w:sz w:val="20"/>
              <w:szCs w:val="20"/>
              <w:lang w:val="en-GB"/>
            </w:rPr>
            <w:fldChar w:fldCharType="begin"/>
          </w:r>
          <w:r w:rsidR="00E128C5" w:rsidRPr="00E128C5">
            <w:rPr>
              <w:rFonts w:asciiTheme="minorBidi" w:hAnsiTheme="minorBidi"/>
              <w:sz w:val="20"/>
              <w:szCs w:val="20"/>
            </w:rPr>
            <w:instrText xml:space="preserve"> CITATION Tha \l 1036 </w:instrText>
          </w:r>
          <w:r w:rsidR="00E128C5">
            <w:rPr>
              <w:rFonts w:asciiTheme="minorBidi" w:hAnsiTheme="minorBidi"/>
              <w:sz w:val="20"/>
              <w:szCs w:val="20"/>
              <w:lang w:val="en-GB"/>
            </w:rPr>
            <w:fldChar w:fldCharType="separate"/>
          </w:r>
          <w:r w:rsidR="00E128C5" w:rsidRPr="00E128C5">
            <w:rPr>
              <w:rFonts w:asciiTheme="minorBidi" w:hAnsiTheme="minorBidi"/>
              <w:noProof/>
              <w:sz w:val="20"/>
              <w:szCs w:val="20"/>
            </w:rPr>
            <w:t>[4]</w:t>
          </w:r>
          <w:r w:rsidR="00E128C5">
            <w:rPr>
              <w:rFonts w:asciiTheme="minorBidi" w:hAnsiTheme="minorBidi"/>
              <w:sz w:val="20"/>
              <w:szCs w:val="20"/>
              <w:lang w:val="en-GB"/>
            </w:rPr>
            <w:fldChar w:fldCharType="end"/>
          </w:r>
        </w:sdtContent>
      </w:sdt>
      <w:r w:rsidRPr="00034220">
        <w:rPr>
          <w:rFonts w:asciiTheme="minorBidi" w:hAnsiTheme="minorBidi"/>
          <w:sz w:val="20"/>
          <w:szCs w:val="20"/>
          <w:lang w:val="en-GB"/>
        </w:rPr>
        <w:t xml:space="preserve">and </w:t>
      </w:r>
      <w:r w:rsidR="008D473B" w:rsidRPr="00034220">
        <w:rPr>
          <w:rFonts w:asciiTheme="minorBidi" w:hAnsiTheme="minorBidi"/>
          <w:sz w:val="20"/>
          <w:szCs w:val="20"/>
          <w:lang w:val="en-GB"/>
        </w:rPr>
        <w:t>RAN4#98-e</w:t>
      </w:r>
      <w:sdt>
        <w:sdtPr>
          <w:rPr>
            <w:rFonts w:asciiTheme="minorBidi" w:hAnsiTheme="minorBidi"/>
            <w:sz w:val="20"/>
            <w:szCs w:val="20"/>
            <w:lang w:val="en-GB"/>
          </w:rPr>
          <w:id w:val="-1241709727"/>
          <w:citation/>
        </w:sdtPr>
        <w:sdtEndPr/>
        <w:sdtContent>
          <w:r w:rsidR="00E128C5">
            <w:rPr>
              <w:rFonts w:asciiTheme="minorBidi" w:hAnsiTheme="minorBidi"/>
              <w:sz w:val="20"/>
              <w:szCs w:val="20"/>
              <w:lang w:val="en-GB"/>
            </w:rPr>
            <w:fldChar w:fldCharType="begin"/>
          </w:r>
          <w:r w:rsidR="00E128C5" w:rsidRPr="00E128C5">
            <w:rPr>
              <w:rFonts w:asciiTheme="minorBidi" w:hAnsiTheme="minorBidi"/>
              <w:sz w:val="20"/>
              <w:szCs w:val="20"/>
            </w:rPr>
            <w:instrText xml:space="preserve"> CITATION R42 \l 1036 </w:instrText>
          </w:r>
          <w:r w:rsidR="00E128C5">
            <w:rPr>
              <w:rFonts w:asciiTheme="minorBidi" w:hAnsiTheme="minorBidi"/>
              <w:sz w:val="20"/>
              <w:szCs w:val="20"/>
              <w:lang w:val="en-GB"/>
            </w:rPr>
            <w:fldChar w:fldCharType="separate"/>
          </w:r>
          <w:r w:rsidR="00E128C5" w:rsidRPr="00E128C5">
            <w:rPr>
              <w:rFonts w:asciiTheme="minorBidi" w:hAnsiTheme="minorBidi"/>
              <w:noProof/>
              <w:sz w:val="20"/>
              <w:szCs w:val="20"/>
            </w:rPr>
            <w:t xml:space="preserve"> [5]</w:t>
          </w:r>
          <w:r w:rsidR="00E128C5">
            <w:rPr>
              <w:rFonts w:asciiTheme="minorBidi" w:hAnsiTheme="minorBidi"/>
              <w:sz w:val="20"/>
              <w:szCs w:val="20"/>
              <w:lang w:val="en-GB"/>
            </w:rPr>
            <w:fldChar w:fldCharType="end"/>
          </w:r>
        </w:sdtContent>
      </w:sdt>
      <w:r w:rsidRPr="00034220">
        <w:rPr>
          <w:rFonts w:asciiTheme="minorBidi" w:hAnsiTheme="minorBidi"/>
          <w:sz w:val="20"/>
          <w:szCs w:val="20"/>
          <w:lang w:val="en-GB"/>
        </w:rPr>
        <w:t>. In the endorsed CR  R3-211344</w:t>
      </w:r>
      <w:r w:rsidR="002A118E">
        <w:rPr>
          <w:rFonts w:asciiTheme="minorBidi" w:hAnsiTheme="minorBidi"/>
          <w:sz w:val="20"/>
          <w:szCs w:val="20"/>
          <w:lang w:val="en-GB"/>
        </w:rPr>
        <w:t xml:space="preserve"> (see </w:t>
      </w:r>
      <w:sdt>
        <w:sdtPr>
          <w:rPr>
            <w:rFonts w:asciiTheme="minorBidi" w:hAnsiTheme="minorBidi"/>
            <w:sz w:val="20"/>
            <w:szCs w:val="20"/>
            <w:lang w:val="en-GB"/>
          </w:rPr>
          <w:id w:val="-1530102831"/>
          <w:citation/>
        </w:sdtPr>
        <w:sdtEndPr/>
        <w:sdtContent>
          <w:r w:rsidR="002A118E">
            <w:rPr>
              <w:rFonts w:asciiTheme="minorBidi" w:hAnsiTheme="minorBidi"/>
              <w:sz w:val="20"/>
              <w:szCs w:val="20"/>
              <w:lang w:val="en-GB"/>
            </w:rPr>
            <w:fldChar w:fldCharType="begin"/>
          </w:r>
          <w:r w:rsidR="002A118E" w:rsidRPr="002A118E">
            <w:rPr>
              <w:rFonts w:asciiTheme="minorBidi" w:hAnsiTheme="minorBidi"/>
              <w:sz w:val="20"/>
              <w:szCs w:val="20"/>
            </w:rPr>
            <w:instrText xml:space="preserve"> CITATION R32 \l 1036 </w:instrText>
          </w:r>
          <w:r w:rsidR="002A118E">
            <w:rPr>
              <w:rFonts w:asciiTheme="minorBidi" w:hAnsiTheme="minorBidi"/>
              <w:sz w:val="20"/>
              <w:szCs w:val="20"/>
              <w:lang w:val="en-GB"/>
            </w:rPr>
            <w:fldChar w:fldCharType="separate"/>
          </w:r>
          <w:r w:rsidR="004945BB" w:rsidRPr="004945BB">
            <w:rPr>
              <w:rFonts w:asciiTheme="minorBidi" w:hAnsiTheme="minorBidi"/>
              <w:noProof/>
              <w:sz w:val="20"/>
              <w:szCs w:val="20"/>
            </w:rPr>
            <w:t>[3]</w:t>
          </w:r>
          <w:r w:rsidR="002A118E">
            <w:rPr>
              <w:rFonts w:asciiTheme="minorBidi" w:hAnsiTheme="minorBidi"/>
              <w:sz w:val="20"/>
              <w:szCs w:val="20"/>
              <w:lang w:val="en-GB"/>
            </w:rPr>
            <w:fldChar w:fldCharType="end"/>
          </w:r>
        </w:sdtContent>
      </w:sdt>
      <w:r w:rsidR="002A118E">
        <w:rPr>
          <w:rFonts w:asciiTheme="minorBidi" w:hAnsiTheme="minorBidi"/>
          <w:sz w:val="20"/>
          <w:szCs w:val="20"/>
          <w:lang w:val="en-GB"/>
        </w:rPr>
        <w:t>)</w:t>
      </w:r>
      <w:r w:rsidRPr="00034220">
        <w:rPr>
          <w:rFonts w:asciiTheme="minorBidi" w:hAnsiTheme="minorBidi"/>
          <w:sz w:val="20"/>
          <w:szCs w:val="20"/>
          <w:lang w:val="en-GB"/>
        </w:rPr>
        <w:t xml:space="preserve"> </w:t>
      </w:r>
      <w:r w:rsidR="008D473B" w:rsidRPr="00034220">
        <w:rPr>
          <w:rFonts w:asciiTheme="minorBidi" w:hAnsiTheme="minorBidi"/>
          <w:sz w:val="20"/>
          <w:szCs w:val="20"/>
          <w:lang w:val="en-GB"/>
        </w:rPr>
        <w:t xml:space="preserve"> it has been proposed as baseline the </w:t>
      </w:r>
      <w:r w:rsidRPr="00034220">
        <w:rPr>
          <w:rFonts w:asciiTheme="minorBidi" w:hAnsiTheme="minorBidi"/>
          <w:sz w:val="20"/>
          <w:szCs w:val="20"/>
          <w:lang w:val="en-GB"/>
        </w:rPr>
        <w:t>architecture depicted in</w:t>
      </w:r>
      <w:r w:rsidR="00744AE6">
        <w:rPr>
          <w:rFonts w:asciiTheme="minorBidi" w:hAnsiTheme="minorBidi"/>
          <w:sz w:val="20"/>
          <w:szCs w:val="20"/>
          <w:lang w:val="en-GB"/>
        </w:rPr>
        <w:t xml:space="preserve"> Figure 3</w:t>
      </w:r>
      <w:r w:rsidRPr="00034220">
        <w:rPr>
          <w:rFonts w:asciiTheme="minorBidi" w:hAnsiTheme="minorBidi"/>
          <w:sz w:val="20"/>
          <w:szCs w:val="20"/>
          <w:lang w:val="en-GB"/>
        </w:rPr>
        <w:t>:</w:t>
      </w:r>
    </w:p>
    <w:p w14:paraId="5B128FF1" w14:textId="77777777" w:rsidR="00744AE6" w:rsidRDefault="002A118E" w:rsidP="00744AE6">
      <w:pPr>
        <w:keepNext/>
        <w:jc w:val="center"/>
      </w:pPr>
      <w:r w:rsidRPr="00034220">
        <w:rPr>
          <w:sz w:val="20"/>
          <w:szCs w:val="20"/>
        </w:rPr>
        <w:object w:dxaOrig="3240" w:dyaOrig="6435" w14:anchorId="089BF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pt;height:228.1pt" o:ole="">
            <v:imagedata r:id="rId11" o:title=""/>
          </v:shape>
          <o:OLEObject Type="Embed" ProgID="Visio.Drawing.15" ShapeID="_x0000_i1025" DrawAspect="Content" ObjectID="_1679244007" r:id="rId12"/>
        </w:object>
      </w:r>
    </w:p>
    <w:p w14:paraId="2A71441B" w14:textId="7D4934FA" w:rsidR="000E5B40" w:rsidRDefault="00744AE6" w:rsidP="00744AE6">
      <w:pPr>
        <w:pStyle w:val="Lgende"/>
      </w:pPr>
      <w:r>
        <w:t xml:space="preserve">Figure </w:t>
      </w:r>
      <w:fldSimple w:instr=" SEQ Figure \* ARABIC ">
        <w:r w:rsidR="00491F95">
          <w:rPr>
            <w:noProof/>
          </w:rPr>
          <w:t>3</w:t>
        </w:r>
      </w:fldSimple>
      <w:r>
        <w:t xml:space="preserve"> </w:t>
      </w:r>
      <w:r w:rsidRPr="00241038">
        <w:t>Overall illustration of the NTN architecture</w:t>
      </w:r>
    </w:p>
    <w:p w14:paraId="12406D6B" w14:textId="77777777" w:rsidR="009B291D" w:rsidRDefault="009B291D" w:rsidP="009B291D">
      <w:pPr>
        <w:rPr>
          <w:rFonts w:asciiTheme="minorBidi" w:hAnsiTheme="minorBidi"/>
          <w:sz w:val="20"/>
          <w:szCs w:val="20"/>
          <w:lang w:val="en-GB" w:eastAsia="fr-FR"/>
        </w:rPr>
      </w:pPr>
    </w:p>
    <w:p w14:paraId="4CB262E9" w14:textId="77777777" w:rsidR="00A37C1D" w:rsidRDefault="00296091" w:rsidP="009B291D">
      <w:pPr>
        <w:rPr>
          <w:rFonts w:asciiTheme="minorBidi" w:hAnsiTheme="minorBidi"/>
          <w:sz w:val="20"/>
          <w:szCs w:val="20"/>
          <w:lang w:val="en-GB" w:eastAsia="fr-FR"/>
        </w:rPr>
      </w:pPr>
      <w:r>
        <w:rPr>
          <w:rFonts w:asciiTheme="minorBidi" w:hAnsiTheme="minorBidi"/>
          <w:sz w:val="20"/>
          <w:szCs w:val="20"/>
          <w:lang w:val="en-GB" w:eastAsia="fr-FR"/>
        </w:rPr>
        <w:t>This CR has also clarified the fact</w:t>
      </w:r>
      <w:r w:rsidR="00A37C1D">
        <w:rPr>
          <w:rFonts w:asciiTheme="minorBidi" w:hAnsiTheme="minorBidi"/>
          <w:sz w:val="20"/>
          <w:szCs w:val="20"/>
          <w:lang w:val="en-GB" w:eastAsia="fr-FR"/>
        </w:rPr>
        <w:t xml:space="preserve"> that:</w:t>
      </w:r>
    </w:p>
    <w:p w14:paraId="72895198" w14:textId="77777777" w:rsidR="00A37C1D" w:rsidRPr="00A37C1D" w:rsidRDefault="00A37C1D" w:rsidP="00A37C1D">
      <w:pPr>
        <w:rPr>
          <w:rFonts w:asciiTheme="minorBidi" w:hAnsiTheme="minorBidi"/>
          <w:sz w:val="20"/>
          <w:szCs w:val="20"/>
          <w:lang w:val="en-GB" w:eastAsia="fr-FR"/>
        </w:rPr>
      </w:pPr>
      <w:r w:rsidRPr="00A37C1D">
        <w:rPr>
          <w:rFonts w:asciiTheme="minorBidi" w:hAnsiTheme="minorBidi"/>
          <w:sz w:val="20"/>
          <w:szCs w:val="20"/>
          <w:lang w:val="en-GB" w:eastAsia="fr-FR"/>
        </w:rPr>
        <w:t>-</w:t>
      </w:r>
      <w:r w:rsidRPr="00A37C1D">
        <w:rPr>
          <w:rFonts w:asciiTheme="minorBidi" w:hAnsiTheme="minorBidi"/>
          <w:sz w:val="20"/>
          <w:szCs w:val="20"/>
          <w:lang w:val="en-GB" w:eastAsia="fr-FR"/>
        </w:rPr>
        <w:tab/>
        <w:t>A gNB may serve multiple NTN payloads;</w:t>
      </w:r>
    </w:p>
    <w:p w14:paraId="190C22F7" w14:textId="77777777" w:rsidR="00A37C1D" w:rsidRDefault="00A37C1D" w:rsidP="00A37C1D">
      <w:pPr>
        <w:rPr>
          <w:rFonts w:asciiTheme="minorBidi" w:hAnsiTheme="minorBidi"/>
          <w:sz w:val="20"/>
          <w:szCs w:val="20"/>
          <w:lang w:val="en-GB" w:eastAsia="fr-FR"/>
        </w:rPr>
      </w:pPr>
      <w:r w:rsidRPr="00A37C1D">
        <w:rPr>
          <w:rFonts w:asciiTheme="minorBidi" w:hAnsiTheme="minorBidi"/>
          <w:sz w:val="20"/>
          <w:szCs w:val="20"/>
          <w:lang w:val="en-GB" w:eastAsia="fr-FR"/>
        </w:rPr>
        <w:t>-</w:t>
      </w:r>
      <w:r w:rsidRPr="00A37C1D">
        <w:rPr>
          <w:rFonts w:asciiTheme="minorBidi" w:hAnsiTheme="minorBidi"/>
          <w:sz w:val="20"/>
          <w:szCs w:val="20"/>
          <w:lang w:val="en-GB" w:eastAsia="fr-FR"/>
        </w:rPr>
        <w:tab/>
        <w:t>An NTN payload may be served by multiple gNBs.</w:t>
      </w:r>
    </w:p>
    <w:p w14:paraId="01A62331" w14:textId="77777777" w:rsidR="00A37C1D" w:rsidRDefault="00A37C1D" w:rsidP="00A37C1D">
      <w:pPr>
        <w:rPr>
          <w:rFonts w:asciiTheme="minorBidi" w:hAnsiTheme="minorBidi"/>
          <w:sz w:val="20"/>
          <w:szCs w:val="20"/>
          <w:lang w:val="en-GB" w:eastAsia="fr-FR"/>
        </w:rPr>
      </w:pPr>
    </w:p>
    <w:p w14:paraId="0FF0EBDE" w14:textId="63C21D34" w:rsidR="002A118E" w:rsidRDefault="002A118E" w:rsidP="002A118E">
      <w:pPr>
        <w:pStyle w:val="Prop1"/>
        <w:rPr>
          <w:lang w:val="en-GB"/>
        </w:rPr>
      </w:pPr>
      <w:r>
        <w:rPr>
          <w:lang w:val="en-GB"/>
        </w:rPr>
        <w:t>Proposal</w:t>
      </w:r>
      <w:r w:rsidR="00300C64">
        <w:rPr>
          <w:lang w:val="en-GB"/>
        </w:rPr>
        <w:t xml:space="preserve"> 4</w:t>
      </w:r>
      <w:r>
        <w:rPr>
          <w:lang w:val="en-GB"/>
        </w:rPr>
        <w:t xml:space="preserve">: RAN1 to consider the NTN architecture in </w:t>
      </w:r>
      <w:r w:rsidRPr="002A118E">
        <w:rPr>
          <w:lang w:val="en-GB"/>
        </w:rPr>
        <w:t>the endorsed CR  R3-211344</w:t>
      </w:r>
      <w:r>
        <w:rPr>
          <w:lang w:val="en-GB"/>
        </w:rPr>
        <w:t xml:space="preserve"> </w:t>
      </w:r>
      <w:r w:rsidRPr="002A118E">
        <w:rPr>
          <w:lang w:val="en-GB"/>
        </w:rPr>
        <w:t>as baseline architecture</w:t>
      </w:r>
    </w:p>
    <w:p w14:paraId="3FEF70FB" w14:textId="77777777" w:rsidR="00333C91" w:rsidRPr="00034220" w:rsidRDefault="00333C91" w:rsidP="00A37C1D">
      <w:pPr>
        <w:rPr>
          <w:rFonts w:asciiTheme="minorBidi" w:hAnsiTheme="minorBidi"/>
          <w:sz w:val="20"/>
          <w:szCs w:val="20"/>
          <w:lang w:val="en-GB" w:eastAsia="fr-FR"/>
        </w:rPr>
      </w:pPr>
    </w:p>
    <w:p w14:paraId="5DA0D0E3" w14:textId="2E99BF64" w:rsidR="008D473B" w:rsidRDefault="00E95222" w:rsidP="008D473B">
      <w:pPr>
        <w:rPr>
          <w:rFonts w:asciiTheme="minorBidi" w:hAnsiTheme="minorBidi"/>
          <w:sz w:val="20"/>
          <w:szCs w:val="20"/>
          <w:lang w:eastAsia="fr-FR"/>
        </w:rPr>
      </w:pPr>
      <w:r w:rsidRPr="00034220">
        <w:rPr>
          <w:rFonts w:asciiTheme="minorBidi" w:hAnsiTheme="minorBidi"/>
          <w:sz w:val="20"/>
          <w:szCs w:val="20"/>
          <w:lang w:eastAsia="fr-FR"/>
        </w:rPr>
        <w:t xml:space="preserve">This </w:t>
      </w:r>
      <w:r w:rsidR="008D473B" w:rsidRPr="00034220">
        <w:rPr>
          <w:rFonts w:asciiTheme="minorBidi" w:hAnsiTheme="minorBidi"/>
          <w:sz w:val="20"/>
          <w:szCs w:val="20"/>
          <w:lang w:eastAsia="fr-FR"/>
        </w:rPr>
        <w:t xml:space="preserve">architecture can be further developed by taking into account the location of the RU, and therefore one can imagine at least 3 different architecture options (see Figure </w:t>
      </w:r>
      <w:r w:rsidR="00491F95">
        <w:rPr>
          <w:rFonts w:asciiTheme="minorBidi" w:hAnsiTheme="minorBidi"/>
          <w:sz w:val="20"/>
          <w:szCs w:val="20"/>
          <w:lang w:eastAsia="fr-FR"/>
        </w:rPr>
        <w:t>4, Figure 5, Figure 6</w:t>
      </w:r>
      <w:r w:rsidR="008D473B" w:rsidRPr="00034220">
        <w:rPr>
          <w:rFonts w:asciiTheme="minorBidi" w:hAnsiTheme="minorBidi"/>
          <w:sz w:val="20"/>
          <w:szCs w:val="20"/>
          <w:lang w:eastAsia="fr-FR"/>
        </w:rPr>
        <w:t>), with respect to where the RU is located:</w:t>
      </w:r>
    </w:p>
    <w:p w14:paraId="0D3C0295" w14:textId="5BC98316" w:rsidR="00491F95" w:rsidRPr="008C7637" w:rsidRDefault="005B7657" w:rsidP="008C7637">
      <w:pPr>
        <w:rPr>
          <w:rFonts w:asciiTheme="minorBidi" w:hAnsiTheme="minorBidi"/>
          <w:sz w:val="20"/>
          <w:szCs w:val="20"/>
          <w:lang w:eastAsia="fr-FR"/>
        </w:rPr>
      </w:pPr>
      <w:r>
        <w:rPr>
          <w:noProof/>
          <w:lang w:val="fr-FR" w:eastAsia="fr-FR"/>
        </w:rPr>
        <mc:AlternateContent>
          <mc:Choice Requires="wps">
            <w:drawing>
              <wp:anchor distT="0" distB="0" distL="114300" distR="114300" simplePos="0" relativeHeight="251661312" behindDoc="0" locked="0" layoutInCell="1" allowOverlap="1" wp14:anchorId="7578AB5C" wp14:editId="57AD471E">
                <wp:simplePos x="0" y="0"/>
                <wp:positionH relativeFrom="column">
                  <wp:posOffset>3825875</wp:posOffset>
                </wp:positionH>
                <wp:positionV relativeFrom="paragraph">
                  <wp:posOffset>886831</wp:posOffset>
                </wp:positionV>
                <wp:extent cx="396815" cy="258793"/>
                <wp:effectExtent l="0" t="0" r="0" b="0"/>
                <wp:wrapNone/>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815" cy="258793"/>
                        </a:xfrm>
                        <a:prstGeom prst="rect">
                          <a:avLst/>
                        </a:prstGeom>
                        <a:noFill/>
                        <a:ln w="9525">
                          <a:noFill/>
                          <a:miter lim="800000"/>
                          <a:headEnd/>
                          <a:tailEnd/>
                        </a:ln>
                      </wps:spPr>
                      <wps:txbx>
                        <w:txbxContent>
                          <w:p w14:paraId="51E805D8" w14:textId="77777777" w:rsidR="005B7657" w:rsidRPr="005B7657" w:rsidRDefault="005B7657" w:rsidP="005B7657">
                            <w:pPr>
                              <w:shd w:val="clear" w:color="auto" w:fill="00B0F0"/>
                              <w:rPr>
                                <w:color w:val="FFFFFF" w:themeColor="background1"/>
                                <w:sz w:val="20"/>
                                <w:lang w:val="fr-FR"/>
                              </w:rPr>
                            </w:pPr>
                            <w:r w:rsidRPr="005B7657">
                              <w:rPr>
                                <w:color w:val="FFFFFF" w:themeColor="background1"/>
                                <w:sz w:val="20"/>
                              </w:rPr>
                              <w:t>RU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Zone de texte 2" o:spid="_x0000_s1027" type="#_x0000_t202" style="position:absolute;left:0;text-align:left;margin-left:301.25pt;margin-top:69.85pt;width:31.25pt;height:20.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" filled="f" stroked="f">
                <v:textbox>
                  <w:txbxContent>
                    <w:p w14:paraId="51E805D8" w14:textId="77777777" w:rsidR="005B7657" w:rsidRPr="005B7657" w:rsidRDefault="005B7657" w:rsidP="005B7657">
                      <w:pPr>
                        <w:shd w:val="clear" w:color="auto" w:fill="00B0F0"/>
                        <w:rPr>
                          <w:color w:val="FFFFFF" w:themeColor="background1"/>
                          <w:sz w:val="20"/>
                          <w:lang w:val="fr-FR"/>
                        </w:rPr>
                      </w:pPr>
                      <w:r w:rsidRPr="005B7657">
                        <w:rPr>
                          <w:color w:val="FFFFFF" w:themeColor="background1"/>
                          <w:sz w:val="20"/>
                        </w:rPr>
                        <w:t>RU</w:t>
                      </w:r>
                    </w:p>
                  </w:txbxContent>
                </v:textbox>
              </v:shape>
            </w:pict>
          </mc:Fallback>
        </mc:AlternateContent>
      </w:r>
      <w:r>
        <w:object w:dxaOrig="15036" w:dyaOrig="5676" w14:anchorId="6DCDD7C3">
          <v:shape id="_x0000_i1026" type="#_x0000_t75" style="width:480.4pt;height:181.45pt" o:ole="">
            <v:imagedata r:id="rId13" o:title=""/>
          </v:shape>
          <o:OLEObject Type="Embed" ProgID="Visio.Drawing.11" ShapeID="_x0000_i1026" DrawAspect="Content" ObjectID="_1679244008" r:id="rId14"/>
        </w:object>
      </w:r>
    </w:p>
    <w:p w14:paraId="7D7A763E" w14:textId="72237E1E" w:rsidR="00C83CD5" w:rsidRDefault="00491F95" w:rsidP="00491F95">
      <w:pPr>
        <w:pStyle w:val="Lgende"/>
      </w:pPr>
      <w:r>
        <w:t xml:space="preserve">Figure </w:t>
      </w:r>
      <w:fldSimple w:instr=" SEQ Figure \* ARABIC ">
        <w:r>
          <w:rPr>
            <w:noProof/>
          </w:rPr>
          <w:t>4</w:t>
        </w:r>
      </w:fldSimple>
      <w:r>
        <w:t xml:space="preserve"> </w:t>
      </w:r>
      <w:r w:rsidRPr="0051505E">
        <w:t>NTN Generic Architecture with RU at gNB</w:t>
      </w:r>
    </w:p>
    <w:p w14:paraId="3B7662D1" w14:textId="5A8A41DA" w:rsidR="00CB04F8" w:rsidRPr="00034220" w:rsidRDefault="008C7637" w:rsidP="00D470AC">
      <w:pPr>
        <w:jc w:val="center"/>
        <w:rPr>
          <w:rFonts w:asciiTheme="minorBidi" w:hAnsiTheme="minorBidi"/>
          <w:sz w:val="20"/>
          <w:szCs w:val="20"/>
          <w:lang w:val="en-GB"/>
        </w:rPr>
      </w:pPr>
      <w:r>
        <w:rPr>
          <w:noProof/>
          <w:lang w:val="fr-FR" w:eastAsia="fr-FR"/>
        </w:rPr>
        <w:lastRenderedPageBreak/>
        <mc:AlternateContent>
          <mc:Choice Requires="wps">
            <w:drawing>
              <wp:anchor distT="0" distB="0" distL="114300" distR="114300" simplePos="0" relativeHeight="251663360" behindDoc="0" locked="0" layoutInCell="1" allowOverlap="1" wp14:anchorId="571FE54A" wp14:editId="62E85010">
                <wp:simplePos x="0" y="0"/>
                <wp:positionH relativeFrom="column">
                  <wp:posOffset>3098237</wp:posOffset>
                </wp:positionH>
                <wp:positionV relativeFrom="paragraph">
                  <wp:posOffset>1186923</wp:posOffset>
                </wp:positionV>
                <wp:extent cx="396240" cy="258445"/>
                <wp:effectExtent l="0" t="0" r="0" b="0"/>
                <wp:wrapNone/>
                <wp:docPr id="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 cy="258445"/>
                        </a:xfrm>
                        <a:prstGeom prst="rect">
                          <a:avLst/>
                        </a:prstGeom>
                        <a:noFill/>
                        <a:ln w="9525">
                          <a:noFill/>
                          <a:miter lim="800000"/>
                          <a:headEnd/>
                          <a:tailEnd/>
                        </a:ln>
                      </wps:spPr>
                      <wps:txbx>
                        <w:txbxContent>
                          <w:p w14:paraId="42709C93" w14:textId="77777777" w:rsidR="005B7657" w:rsidRPr="005B7657" w:rsidRDefault="005B7657" w:rsidP="005B7657">
                            <w:pPr>
                              <w:shd w:val="clear" w:color="auto" w:fill="00B0F0"/>
                              <w:rPr>
                                <w:color w:val="FFFFFF" w:themeColor="background1"/>
                                <w:sz w:val="20"/>
                                <w:lang w:val="fr-FR"/>
                              </w:rPr>
                            </w:pPr>
                            <w:r w:rsidRPr="005B7657">
                              <w:rPr>
                                <w:color w:val="FFFFFF" w:themeColor="background1"/>
                                <w:sz w:val="20"/>
                              </w:rPr>
                              <w:t>RU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43.95pt;margin-top:93.45pt;width:31.2pt;height:20.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" filled="f" stroked="f">
                <v:textbox>
                  <w:txbxContent>
                    <w:p w14:paraId="42709C93" w14:textId="77777777" w:rsidR="005B7657" w:rsidRPr="005B7657" w:rsidRDefault="005B7657" w:rsidP="005B7657">
                      <w:pPr>
                        <w:shd w:val="clear" w:color="auto" w:fill="00B0F0"/>
                        <w:rPr>
                          <w:color w:val="FFFFFF" w:themeColor="background1"/>
                          <w:sz w:val="20"/>
                          <w:lang w:val="fr-FR"/>
                        </w:rPr>
                      </w:pPr>
                      <w:r w:rsidRPr="005B7657">
                        <w:rPr>
                          <w:color w:val="FFFFFF" w:themeColor="background1"/>
                          <w:sz w:val="20"/>
                        </w:rPr>
                        <w:t>RU</w:t>
                      </w:r>
                    </w:p>
                  </w:txbxContent>
                </v:textbox>
              </v:shape>
            </w:pict>
          </mc:Fallback>
        </mc:AlternateContent>
      </w:r>
      <w:r w:rsidR="005B7657">
        <w:object w:dxaOrig="15036" w:dyaOrig="5676" w14:anchorId="603DF528">
          <v:shape id="_x0000_i1027" type="#_x0000_t75" style="width:480.4pt;height:181.45pt" o:ole="">
            <v:imagedata r:id="rId13" o:title=""/>
          </v:shape>
          <o:OLEObject Type="Embed" ProgID="Visio.Drawing.11" ShapeID="_x0000_i1027" DrawAspect="Content" ObjectID="_1679244009" r:id="rId15"/>
        </w:object>
      </w:r>
    </w:p>
    <w:p w14:paraId="065FD148" w14:textId="61D4D00E" w:rsidR="00491F95" w:rsidRDefault="00491F95" w:rsidP="00491F95">
      <w:pPr>
        <w:keepNext/>
        <w:jc w:val="center"/>
      </w:pPr>
    </w:p>
    <w:p w14:paraId="47B9B1C2" w14:textId="6295BB2F" w:rsidR="00C83CD5" w:rsidRDefault="00491F95" w:rsidP="00491F95">
      <w:pPr>
        <w:pStyle w:val="Lgende"/>
      </w:pPr>
      <w:r>
        <w:t xml:space="preserve">Figure </w:t>
      </w:r>
      <w:fldSimple w:instr=" SEQ Figure \* ARABIC ">
        <w:r>
          <w:rPr>
            <w:noProof/>
          </w:rPr>
          <w:t>5</w:t>
        </w:r>
      </w:fldSimple>
      <w:r>
        <w:t xml:space="preserve"> </w:t>
      </w:r>
      <w:r w:rsidRPr="00A809A3">
        <w:t>NTN Generic Architecture with RU at NTN-GW</w:t>
      </w:r>
    </w:p>
    <w:p w14:paraId="2B7E16F5" w14:textId="77777777" w:rsidR="00CB04F8" w:rsidRPr="00034220" w:rsidRDefault="00CB04F8" w:rsidP="008D473B">
      <w:pPr>
        <w:jc w:val="center"/>
        <w:rPr>
          <w:rFonts w:asciiTheme="minorBidi" w:hAnsiTheme="minorBidi"/>
          <w:sz w:val="20"/>
          <w:szCs w:val="20"/>
          <w:lang w:val="en-GB"/>
        </w:rPr>
      </w:pPr>
    </w:p>
    <w:p w14:paraId="41306207" w14:textId="050D1B98" w:rsidR="00491F95" w:rsidRDefault="008C7637" w:rsidP="00491F95">
      <w:pPr>
        <w:keepNext/>
        <w:jc w:val="center"/>
      </w:pPr>
      <w:r>
        <w:rPr>
          <w:noProof/>
          <w:lang w:val="fr-FR" w:eastAsia="fr-FR"/>
        </w:rPr>
        <mc:AlternateContent>
          <mc:Choice Requires="wps">
            <w:drawing>
              <wp:anchor distT="0" distB="0" distL="114300" distR="114300" simplePos="0" relativeHeight="251665408" behindDoc="0" locked="0" layoutInCell="1" allowOverlap="1" wp14:anchorId="2C6A05AA" wp14:editId="67CDC348">
                <wp:simplePos x="0" y="0"/>
                <wp:positionH relativeFrom="column">
                  <wp:posOffset>1893834</wp:posOffset>
                </wp:positionH>
                <wp:positionV relativeFrom="paragraph">
                  <wp:posOffset>803910</wp:posOffset>
                </wp:positionV>
                <wp:extent cx="396240" cy="258445"/>
                <wp:effectExtent l="0" t="0" r="0" b="0"/>
                <wp:wrapNone/>
                <wp:docPr id="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 cy="258445"/>
                        </a:xfrm>
                        <a:prstGeom prst="rect">
                          <a:avLst/>
                        </a:prstGeom>
                        <a:noFill/>
                        <a:ln w="9525">
                          <a:noFill/>
                          <a:miter lim="800000"/>
                          <a:headEnd/>
                          <a:tailEnd/>
                        </a:ln>
                      </wps:spPr>
                      <wps:txbx>
                        <w:txbxContent>
                          <w:p w14:paraId="27598BB8" w14:textId="77777777" w:rsidR="008C7637" w:rsidRPr="005B7657" w:rsidRDefault="008C7637" w:rsidP="008C7637">
                            <w:pPr>
                              <w:shd w:val="clear" w:color="auto" w:fill="00B0F0"/>
                              <w:rPr>
                                <w:color w:val="FFFFFF" w:themeColor="background1"/>
                                <w:sz w:val="20"/>
                                <w:lang w:val="fr-FR"/>
                              </w:rPr>
                            </w:pPr>
                            <w:r w:rsidRPr="005B7657">
                              <w:rPr>
                                <w:color w:val="FFFFFF" w:themeColor="background1"/>
                                <w:sz w:val="20"/>
                              </w:rPr>
                              <w:t>RU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49.1pt;margin-top:63.3pt;width:31.2pt;height:2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" filled="f" stroked="f">
                <v:textbox>
                  <w:txbxContent>
                    <w:p w14:paraId="27598BB8" w14:textId="77777777" w:rsidR="008C7637" w:rsidRPr="005B7657" w:rsidRDefault="008C7637" w:rsidP="008C7637">
                      <w:pPr>
                        <w:shd w:val="clear" w:color="auto" w:fill="00B0F0"/>
                        <w:rPr>
                          <w:color w:val="FFFFFF" w:themeColor="background1"/>
                          <w:sz w:val="20"/>
                          <w:lang w:val="fr-FR"/>
                        </w:rPr>
                      </w:pPr>
                      <w:r w:rsidRPr="005B7657">
                        <w:rPr>
                          <w:color w:val="FFFFFF" w:themeColor="background1"/>
                          <w:sz w:val="20"/>
                        </w:rPr>
                        <w:t>RU</w:t>
                      </w:r>
                    </w:p>
                  </w:txbxContent>
                </v:textbox>
              </v:shape>
            </w:pict>
          </mc:Fallback>
        </mc:AlternateContent>
      </w:r>
      <w:r w:rsidR="005B7657">
        <w:object w:dxaOrig="15036" w:dyaOrig="5676" w14:anchorId="59F3BBDE">
          <v:shape id="_x0000_i1028" type="#_x0000_t75" style="width:480.4pt;height:181.45pt" o:ole="">
            <v:imagedata r:id="rId13" o:title=""/>
          </v:shape>
          <o:OLEObject Type="Embed" ProgID="Visio.Drawing.11" ShapeID="_x0000_i1028" DrawAspect="Content" ObjectID="_1679244010" r:id="rId16"/>
        </w:object>
      </w:r>
    </w:p>
    <w:p w14:paraId="1F43924B" w14:textId="105188E0" w:rsidR="00C83CD5" w:rsidRDefault="00491F95" w:rsidP="00491F95">
      <w:pPr>
        <w:pStyle w:val="Lgende"/>
      </w:pPr>
      <w:r>
        <w:t xml:space="preserve">Figure </w:t>
      </w:r>
      <w:fldSimple w:instr=" SEQ Figure \* ARABIC ">
        <w:r>
          <w:rPr>
            <w:noProof/>
          </w:rPr>
          <w:t>6</w:t>
        </w:r>
      </w:fldSimple>
      <w:r>
        <w:t xml:space="preserve"> </w:t>
      </w:r>
      <w:r w:rsidRPr="00095632">
        <w:t>NTN Generic Architecture with RU on-board at NTN Payload (e.g. Satellite)</w:t>
      </w:r>
    </w:p>
    <w:p w14:paraId="5E243370" w14:textId="77777777" w:rsidR="00C83CD5" w:rsidRDefault="00C83CD5" w:rsidP="008D473B">
      <w:pPr>
        <w:rPr>
          <w:rFonts w:asciiTheme="minorBidi" w:hAnsiTheme="minorBidi"/>
          <w:sz w:val="20"/>
          <w:szCs w:val="20"/>
          <w:lang w:eastAsia="fr-FR"/>
        </w:rPr>
      </w:pPr>
    </w:p>
    <w:p w14:paraId="0CDE67E4" w14:textId="2BB244F7" w:rsidR="00D470AC" w:rsidRDefault="00A37C1D" w:rsidP="008D473B">
      <w:pPr>
        <w:rPr>
          <w:rFonts w:asciiTheme="minorBidi" w:hAnsiTheme="minorBidi"/>
          <w:sz w:val="20"/>
          <w:szCs w:val="20"/>
          <w:lang w:eastAsia="fr-FR"/>
        </w:rPr>
      </w:pPr>
      <w:r w:rsidRPr="00C83CD5">
        <w:rPr>
          <w:rFonts w:asciiTheme="minorBidi" w:hAnsiTheme="minorBidi"/>
          <w:sz w:val="20"/>
          <w:szCs w:val="20"/>
          <w:lang w:eastAsia="fr-FR"/>
        </w:rPr>
        <w:t>In</w:t>
      </w:r>
      <w:r w:rsidR="00C83CD5" w:rsidRPr="00C83CD5">
        <w:rPr>
          <w:rFonts w:asciiTheme="minorBidi" w:hAnsiTheme="minorBidi"/>
          <w:sz w:val="20"/>
          <w:szCs w:val="20"/>
          <w:lang w:eastAsia="fr-FR"/>
        </w:rPr>
        <w:t xml:space="preserve"> </w:t>
      </w:r>
      <w:r w:rsidR="00C83CD5" w:rsidRPr="00C83CD5">
        <w:rPr>
          <w:rFonts w:asciiTheme="minorBidi" w:hAnsiTheme="minorBidi"/>
          <w:sz w:val="20"/>
          <w:szCs w:val="20"/>
          <w:lang w:eastAsia="fr-FR"/>
        </w:rPr>
        <w:fldChar w:fldCharType="begin"/>
      </w:r>
      <w:r w:rsidR="00C83CD5" w:rsidRPr="00C83CD5">
        <w:rPr>
          <w:rFonts w:asciiTheme="minorBidi" w:hAnsiTheme="minorBidi"/>
          <w:sz w:val="20"/>
          <w:szCs w:val="20"/>
          <w:lang w:eastAsia="fr-FR"/>
        </w:rPr>
        <w:instrText xml:space="preserve"> REF _Ref68257609 \h  \* MERGEFORMAT </w:instrText>
      </w:r>
      <w:r w:rsidR="00C83CD5" w:rsidRPr="00C83CD5">
        <w:rPr>
          <w:rFonts w:asciiTheme="minorBidi" w:hAnsiTheme="minorBidi"/>
          <w:sz w:val="20"/>
          <w:szCs w:val="20"/>
          <w:lang w:eastAsia="fr-FR"/>
        </w:rPr>
      </w:r>
      <w:r w:rsidR="00C83CD5" w:rsidRPr="00C83CD5">
        <w:rPr>
          <w:rFonts w:asciiTheme="minorBidi" w:hAnsiTheme="minorBidi"/>
          <w:sz w:val="20"/>
          <w:szCs w:val="20"/>
          <w:lang w:eastAsia="fr-FR"/>
        </w:rPr>
        <w:fldChar w:fldCharType="separate"/>
      </w:r>
      <w:r w:rsidR="00C83CD5" w:rsidRPr="00C83CD5">
        <w:rPr>
          <w:sz w:val="20"/>
          <w:szCs w:val="20"/>
        </w:rPr>
        <w:t>Figure</w:t>
      </w:r>
      <w:r w:rsidR="00491F95">
        <w:rPr>
          <w:sz w:val="20"/>
          <w:szCs w:val="20"/>
        </w:rPr>
        <w:t xml:space="preserve"> </w:t>
      </w:r>
      <w:r w:rsidR="00C83CD5" w:rsidRPr="00C83CD5">
        <w:rPr>
          <w:noProof/>
          <w:sz w:val="20"/>
          <w:szCs w:val="20"/>
        </w:rPr>
        <w:t>4</w:t>
      </w:r>
      <w:r w:rsidR="00C83CD5" w:rsidRPr="00C83CD5">
        <w:rPr>
          <w:rFonts w:asciiTheme="minorBidi" w:hAnsiTheme="minorBidi"/>
          <w:sz w:val="20"/>
          <w:szCs w:val="20"/>
          <w:lang w:eastAsia="fr-FR"/>
        </w:rPr>
        <w:fldChar w:fldCharType="end"/>
      </w:r>
      <w:r>
        <w:rPr>
          <w:rFonts w:asciiTheme="minorBidi" w:hAnsiTheme="minorBidi"/>
          <w:sz w:val="20"/>
          <w:szCs w:val="20"/>
          <w:lang w:eastAsia="fr-FR"/>
        </w:rPr>
        <w:t xml:space="preserve">, the RU is combined with all gNB functions and the RF signal </w:t>
      </w:r>
      <w:r w:rsidR="00D470AC">
        <w:rPr>
          <w:rFonts w:asciiTheme="minorBidi" w:hAnsiTheme="minorBidi"/>
          <w:sz w:val="20"/>
          <w:szCs w:val="20"/>
          <w:lang w:eastAsia="fr-FR"/>
        </w:rPr>
        <w:t xml:space="preserve">of the NR Uu </w:t>
      </w:r>
      <w:r>
        <w:rPr>
          <w:rFonts w:asciiTheme="minorBidi" w:hAnsiTheme="minorBidi"/>
          <w:sz w:val="20"/>
          <w:szCs w:val="20"/>
          <w:lang w:eastAsia="fr-FR"/>
        </w:rPr>
        <w:t>is transported bet</w:t>
      </w:r>
      <w:r w:rsidR="004152A3">
        <w:rPr>
          <w:rFonts w:asciiTheme="minorBidi" w:hAnsiTheme="minorBidi"/>
          <w:sz w:val="20"/>
          <w:szCs w:val="20"/>
          <w:lang w:eastAsia="fr-FR"/>
        </w:rPr>
        <w:t>ween the gNB and the NTN-Gateway</w:t>
      </w:r>
      <w:r>
        <w:rPr>
          <w:rFonts w:asciiTheme="minorBidi" w:hAnsiTheme="minorBidi"/>
          <w:sz w:val="20"/>
          <w:szCs w:val="20"/>
          <w:lang w:eastAsia="fr-FR"/>
        </w:rPr>
        <w:t xml:space="preserve">. While looking simple, this architecture has some </w:t>
      </w:r>
      <w:r w:rsidR="00296091">
        <w:rPr>
          <w:rFonts w:asciiTheme="minorBidi" w:hAnsiTheme="minorBidi"/>
          <w:sz w:val="20"/>
          <w:szCs w:val="20"/>
          <w:lang w:eastAsia="fr-FR"/>
        </w:rPr>
        <w:t>limitations</w:t>
      </w:r>
      <w:r>
        <w:rPr>
          <w:rFonts w:asciiTheme="minorBidi" w:hAnsiTheme="minorBidi"/>
          <w:sz w:val="20"/>
          <w:szCs w:val="20"/>
          <w:lang w:eastAsia="fr-FR"/>
        </w:rPr>
        <w:t xml:space="preserve"> which makes it difficult to implement in practice</w:t>
      </w:r>
      <w:r w:rsidR="00B67758">
        <w:rPr>
          <w:rFonts w:asciiTheme="minorBidi" w:hAnsiTheme="minorBidi"/>
          <w:sz w:val="20"/>
          <w:szCs w:val="20"/>
          <w:lang w:eastAsia="fr-FR"/>
        </w:rPr>
        <w:t>:</w:t>
      </w:r>
      <w:r w:rsidR="00D470AC">
        <w:rPr>
          <w:rFonts w:asciiTheme="minorBidi" w:hAnsiTheme="minorBidi"/>
          <w:sz w:val="20"/>
          <w:szCs w:val="20"/>
          <w:lang w:eastAsia="fr-FR"/>
        </w:rPr>
        <w:t xml:space="preserve"> </w:t>
      </w:r>
    </w:p>
    <w:p w14:paraId="4B44428F" w14:textId="650110E5" w:rsidR="00C83CD5" w:rsidRDefault="00C83CD5" w:rsidP="00C83CD5">
      <w:pPr>
        <w:pStyle w:val="Paragraphedeliste"/>
        <w:numPr>
          <w:ilvl w:val="0"/>
          <w:numId w:val="36"/>
        </w:numPr>
        <w:rPr>
          <w:rFonts w:asciiTheme="minorBidi" w:hAnsiTheme="minorBidi"/>
          <w:sz w:val="20"/>
          <w:szCs w:val="20"/>
          <w:lang w:eastAsia="fr-FR"/>
        </w:rPr>
      </w:pPr>
      <w:r>
        <w:rPr>
          <w:rFonts w:asciiTheme="minorBidi" w:hAnsiTheme="minorBidi"/>
          <w:sz w:val="20"/>
          <w:szCs w:val="20"/>
          <w:lang w:eastAsia="fr-FR"/>
        </w:rPr>
        <w:t>F</w:t>
      </w:r>
      <w:r w:rsidR="00457C5B" w:rsidRPr="00C83CD5">
        <w:rPr>
          <w:rFonts w:asciiTheme="minorBidi" w:hAnsiTheme="minorBidi"/>
          <w:sz w:val="20"/>
          <w:szCs w:val="20"/>
          <w:lang w:eastAsia="fr-FR"/>
        </w:rPr>
        <w:t>or connectivity reasons at the NTN-Gateway</w:t>
      </w:r>
      <w:r w:rsidR="00AF73F1" w:rsidRPr="00C83CD5">
        <w:rPr>
          <w:rFonts w:asciiTheme="minorBidi" w:hAnsiTheme="minorBidi"/>
          <w:sz w:val="20"/>
          <w:szCs w:val="20"/>
          <w:lang w:eastAsia="fr-FR"/>
        </w:rPr>
        <w:t xml:space="preserve"> and gNB</w:t>
      </w:r>
      <w:r w:rsidR="00457C5B" w:rsidRPr="00C83CD5">
        <w:rPr>
          <w:rFonts w:asciiTheme="minorBidi" w:hAnsiTheme="minorBidi"/>
          <w:sz w:val="20"/>
          <w:szCs w:val="20"/>
          <w:lang w:eastAsia="fr-FR"/>
        </w:rPr>
        <w:t xml:space="preserve"> side</w:t>
      </w:r>
      <w:r w:rsidR="00AF73F1" w:rsidRPr="00C83CD5">
        <w:rPr>
          <w:rFonts w:asciiTheme="minorBidi" w:hAnsiTheme="minorBidi"/>
          <w:sz w:val="20"/>
          <w:szCs w:val="20"/>
          <w:lang w:eastAsia="fr-FR"/>
        </w:rPr>
        <w:t>s</w:t>
      </w:r>
      <w:r w:rsidR="00457C5B" w:rsidRPr="00C83CD5">
        <w:rPr>
          <w:rFonts w:asciiTheme="minorBidi" w:hAnsiTheme="minorBidi"/>
          <w:sz w:val="20"/>
          <w:szCs w:val="20"/>
          <w:lang w:eastAsia="fr-FR"/>
        </w:rPr>
        <w:t xml:space="preserve">, it would be unpractical that the gNB transmits a dedicated RF signal for each of the cells </w:t>
      </w:r>
      <w:r w:rsidR="001A1197">
        <w:rPr>
          <w:rFonts w:asciiTheme="minorBidi" w:hAnsiTheme="minorBidi"/>
          <w:sz w:val="20"/>
          <w:szCs w:val="20"/>
          <w:lang w:eastAsia="fr-FR"/>
        </w:rPr>
        <w:t xml:space="preserve">it manages </w:t>
      </w:r>
      <w:r w:rsidR="00D470AC" w:rsidRPr="00C83CD5">
        <w:rPr>
          <w:rFonts w:asciiTheme="minorBidi" w:hAnsiTheme="minorBidi"/>
          <w:sz w:val="20"/>
          <w:szCs w:val="20"/>
          <w:lang w:eastAsia="fr-FR"/>
        </w:rPr>
        <w:t>since an</w:t>
      </w:r>
      <w:r w:rsidR="00457C5B" w:rsidRPr="00C83CD5">
        <w:rPr>
          <w:rFonts w:asciiTheme="minorBidi" w:hAnsiTheme="minorBidi"/>
          <w:sz w:val="20"/>
          <w:szCs w:val="20"/>
          <w:lang w:eastAsia="fr-FR"/>
        </w:rPr>
        <w:t xml:space="preserve"> NTN-payload </w:t>
      </w:r>
      <w:r>
        <w:rPr>
          <w:rFonts w:asciiTheme="minorBidi" w:hAnsiTheme="minorBidi"/>
          <w:sz w:val="20"/>
          <w:szCs w:val="20"/>
          <w:lang w:eastAsia="fr-FR"/>
        </w:rPr>
        <w:t>m</w:t>
      </w:r>
      <w:r w:rsidR="00457C5B" w:rsidRPr="00C83CD5">
        <w:rPr>
          <w:rFonts w:asciiTheme="minorBidi" w:hAnsiTheme="minorBidi"/>
          <w:sz w:val="20"/>
          <w:szCs w:val="20"/>
          <w:lang w:eastAsia="fr-FR"/>
        </w:rPr>
        <w:t xml:space="preserve">ay </w:t>
      </w:r>
      <w:r w:rsidR="00D470AC" w:rsidRPr="00C83CD5">
        <w:rPr>
          <w:rFonts w:asciiTheme="minorBidi" w:hAnsiTheme="minorBidi"/>
          <w:sz w:val="20"/>
          <w:szCs w:val="20"/>
          <w:lang w:eastAsia="fr-FR"/>
        </w:rPr>
        <w:t>manage</w:t>
      </w:r>
      <w:r w:rsidR="00457C5B" w:rsidRPr="00C83CD5">
        <w:rPr>
          <w:rFonts w:asciiTheme="minorBidi" w:hAnsiTheme="minorBidi"/>
          <w:sz w:val="20"/>
          <w:szCs w:val="20"/>
          <w:lang w:eastAsia="fr-FR"/>
        </w:rPr>
        <w:t xml:space="preserve"> a very large number of beams</w:t>
      </w:r>
      <w:r w:rsidR="00790D3D" w:rsidRPr="00C83CD5">
        <w:rPr>
          <w:rFonts w:asciiTheme="minorBidi" w:hAnsiTheme="minorBidi"/>
          <w:sz w:val="20"/>
          <w:szCs w:val="20"/>
          <w:lang w:eastAsia="fr-FR"/>
        </w:rPr>
        <w:t>, hence many different RF signals</w:t>
      </w:r>
      <w:r w:rsidR="00457C5B" w:rsidRPr="00C83CD5">
        <w:rPr>
          <w:rFonts w:asciiTheme="minorBidi" w:hAnsiTheme="minorBidi"/>
          <w:sz w:val="20"/>
          <w:szCs w:val="20"/>
          <w:lang w:eastAsia="fr-FR"/>
        </w:rPr>
        <w:t xml:space="preserve">. </w:t>
      </w:r>
      <w:r w:rsidR="00D470AC" w:rsidRPr="00C83CD5">
        <w:rPr>
          <w:rFonts w:asciiTheme="minorBidi" w:hAnsiTheme="minorBidi"/>
          <w:sz w:val="20"/>
          <w:szCs w:val="20"/>
          <w:lang w:eastAsia="fr-FR"/>
        </w:rPr>
        <w:t xml:space="preserve">This means that the RU shall </w:t>
      </w:r>
      <w:r w:rsidR="001A1197">
        <w:rPr>
          <w:rFonts w:asciiTheme="minorBidi" w:hAnsiTheme="minorBidi"/>
          <w:sz w:val="20"/>
          <w:szCs w:val="20"/>
          <w:lang w:eastAsia="fr-FR"/>
        </w:rPr>
        <w:t xml:space="preserve">have to </w:t>
      </w:r>
      <w:r w:rsidR="00D470AC" w:rsidRPr="00C83CD5">
        <w:rPr>
          <w:rFonts w:asciiTheme="minorBidi" w:hAnsiTheme="minorBidi"/>
          <w:sz w:val="20"/>
          <w:szCs w:val="20"/>
          <w:lang w:eastAsia="fr-FR"/>
        </w:rPr>
        <w:t>be able to transmit a large number of signals on the same RF connection, which is not the case of a typical RU of a TN gNB</w:t>
      </w:r>
      <w:r w:rsidR="001A1197">
        <w:rPr>
          <w:rFonts w:asciiTheme="minorBidi" w:hAnsiTheme="minorBidi"/>
          <w:sz w:val="20"/>
          <w:szCs w:val="20"/>
          <w:lang w:eastAsia="fr-FR"/>
        </w:rPr>
        <w:t xml:space="preserve"> (typically no more than a few cells per RU)</w:t>
      </w:r>
      <w:r w:rsidR="009B336C">
        <w:rPr>
          <w:rFonts w:asciiTheme="minorBidi" w:hAnsiTheme="minorBidi"/>
          <w:sz w:val="20"/>
          <w:szCs w:val="20"/>
          <w:lang w:eastAsia="fr-FR"/>
        </w:rPr>
        <w:t>, otherwise many RU</w:t>
      </w:r>
      <w:r w:rsidR="00B324C0">
        <w:rPr>
          <w:rFonts w:asciiTheme="minorBidi" w:hAnsiTheme="minorBidi"/>
          <w:sz w:val="20"/>
          <w:szCs w:val="20"/>
          <w:lang w:eastAsia="fr-FR"/>
        </w:rPr>
        <w:t>s</w:t>
      </w:r>
      <w:r w:rsidR="009B336C">
        <w:rPr>
          <w:rFonts w:asciiTheme="minorBidi" w:hAnsiTheme="minorBidi"/>
          <w:sz w:val="20"/>
          <w:szCs w:val="20"/>
          <w:lang w:eastAsia="fr-FR"/>
        </w:rPr>
        <w:t xml:space="preserve"> would have to be deployed with their corresponding RF connection to the NTN-Gateway</w:t>
      </w:r>
      <w:r w:rsidR="00D470AC" w:rsidRPr="00C83CD5">
        <w:rPr>
          <w:rFonts w:asciiTheme="minorBidi" w:hAnsiTheme="minorBidi"/>
          <w:sz w:val="20"/>
          <w:szCs w:val="20"/>
          <w:lang w:eastAsia="fr-FR"/>
        </w:rPr>
        <w:t xml:space="preserve">. </w:t>
      </w:r>
    </w:p>
    <w:p w14:paraId="14BA52A6" w14:textId="56F0AB9D" w:rsidR="001A1197" w:rsidRDefault="001A1197" w:rsidP="00C83CD5">
      <w:pPr>
        <w:pStyle w:val="Paragraphedeliste"/>
        <w:numPr>
          <w:ilvl w:val="0"/>
          <w:numId w:val="36"/>
        </w:numPr>
        <w:rPr>
          <w:rFonts w:asciiTheme="minorBidi" w:hAnsiTheme="minorBidi"/>
          <w:sz w:val="20"/>
          <w:szCs w:val="20"/>
          <w:lang w:eastAsia="fr-FR"/>
        </w:rPr>
      </w:pPr>
      <w:r w:rsidRPr="00C83CD5">
        <w:rPr>
          <w:rFonts w:asciiTheme="minorBidi" w:hAnsiTheme="minorBidi"/>
          <w:sz w:val="20"/>
          <w:szCs w:val="20"/>
          <w:lang w:eastAsia="fr-FR"/>
        </w:rPr>
        <w:t xml:space="preserve">The NTN-Gateway is an equipment that can communicate with only one NTN-payload at a time thus it requires the gNB to connect to multiple NTN-Gateway to be able to communicate with multiple NTN payloads at the same time, thus to implement as many RU as the number of NTN-Gateways it has to be able to connect with (in case of satellite constellations, the gNB </w:t>
      </w:r>
      <w:r>
        <w:rPr>
          <w:rFonts w:asciiTheme="minorBidi" w:hAnsiTheme="minorBidi"/>
          <w:sz w:val="20"/>
          <w:szCs w:val="20"/>
          <w:lang w:eastAsia="fr-FR"/>
        </w:rPr>
        <w:t xml:space="preserve">may have to connect to many NTN-Gateways, ie. requiring to deploy </w:t>
      </w:r>
      <w:r w:rsidRPr="00C83CD5">
        <w:rPr>
          <w:rFonts w:asciiTheme="minorBidi" w:hAnsiTheme="minorBidi"/>
          <w:sz w:val="20"/>
          <w:szCs w:val="20"/>
          <w:lang w:eastAsia="fr-FR"/>
        </w:rPr>
        <w:t xml:space="preserve">many RU </w:t>
      </w:r>
      <w:r w:rsidR="001C6CFC" w:rsidRPr="00C83CD5">
        <w:rPr>
          <w:rFonts w:asciiTheme="minorBidi" w:hAnsiTheme="minorBidi"/>
          <w:sz w:val="20"/>
          <w:szCs w:val="20"/>
          <w:lang w:eastAsia="fr-FR"/>
        </w:rPr>
        <w:t>equipment</w:t>
      </w:r>
      <w:r>
        <w:rPr>
          <w:rFonts w:asciiTheme="minorBidi" w:hAnsiTheme="minorBidi"/>
          <w:sz w:val="20"/>
          <w:szCs w:val="20"/>
          <w:lang w:eastAsia="fr-FR"/>
        </w:rPr>
        <w:t>)</w:t>
      </w:r>
    </w:p>
    <w:p w14:paraId="4B0176F5" w14:textId="77777777" w:rsidR="00D470AC" w:rsidRPr="00C83CD5" w:rsidRDefault="00C83CD5" w:rsidP="00C83CD5">
      <w:pPr>
        <w:pStyle w:val="Paragraphedeliste"/>
        <w:numPr>
          <w:ilvl w:val="0"/>
          <w:numId w:val="36"/>
        </w:numPr>
        <w:rPr>
          <w:rFonts w:asciiTheme="minorBidi" w:hAnsiTheme="minorBidi"/>
          <w:sz w:val="20"/>
          <w:szCs w:val="20"/>
          <w:lang w:eastAsia="fr-FR"/>
        </w:rPr>
      </w:pPr>
      <w:r>
        <w:rPr>
          <w:rFonts w:asciiTheme="minorBidi" w:hAnsiTheme="minorBidi"/>
          <w:sz w:val="20"/>
          <w:szCs w:val="20"/>
          <w:lang w:eastAsia="fr-FR"/>
        </w:rPr>
        <w:t xml:space="preserve">It would be </w:t>
      </w:r>
      <w:r w:rsidR="00D470AC" w:rsidRPr="00C83CD5">
        <w:rPr>
          <w:rFonts w:asciiTheme="minorBidi" w:hAnsiTheme="minorBidi"/>
          <w:sz w:val="20"/>
          <w:szCs w:val="20"/>
          <w:lang w:eastAsia="fr-FR"/>
        </w:rPr>
        <w:t>difficult to have the RU at some distance of the NTN-Gateway because the attenuation</w:t>
      </w:r>
      <w:r w:rsidR="00790D3D" w:rsidRPr="00C83CD5">
        <w:rPr>
          <w:rFonts w:asciiTheme="minorBidi" w:hAnsiTheme="minorBidi"/>
          <w:sz w:val="20"/>
          <w:szCs w:val="20"/>
          <w:lang w:eastAsia="fr-FR"/>
        </w:rPr>
        <w:t xml:space="preserve"> over a long distance may degrade</w:t>
      </w:r>
      <w:r w:rsidR="00D470AC" w:rsidRPr="00C83CD5">
        <w:rPr>
          <w:rFonts w:asciiTheme="minorBidi" w:hAnsiTheme="minorBidi"/>
          <w:sz w:val="20"/>
          <w:szCs w:val="20"/>
          <w:lang w:eastAsia="fr-FR"/>
        </w:rPr>
        <w:t xml:space="preserve"> the RF signal</w:t>
      </w:r>
      <w:r w:rsidR="00457C5B" w:rsidRPr="00C83CD5">
        <w:rPr>
          <w:rFonts w:asciiTheme="minorBidi" w:hAnsiTheme="minorBidi"/>
          <w:sz w:val="20"/>
          <w:szCs w:val="20"/>
          <w:lang w:eastAsia="fr-FR"/>
        </w:rPr>
        <w:t>.</w:t>
      </w:r>
      <w:r w:rsidR="00D470AC" w:rsidRPr="00C83CD5">
        <w:rPr>
          <w:rFonts w:asciiTheme="minorBidi" w:hAnsiTheme="minorBidi"/>
          <w:sz w:val="20"/>
          <w:szCs w:val="20"/>
          <w:lang w:eastAsia="fr-FR"/>
        </w:rPr>
        <w:t xml:space="preserve"> </w:t>
      </w:r>
      <w:r w:rsidR="008952F5">
        <w:rPr>
          <w:rFonts w:asciiTheme="minorBidi" w:hAnsiTheme="minorBidi"/>
          <w:sz w:val="20"/>
          <w:szCs w:val="20"/>
          <w:lang w:eastAsia="fr-FR"/>
        </w:rPr>
        <w:t xml:space="preserve">This means that gNB has to be most likely </w:t>
      </w:r>
      <w:r w:rsidR="00A40D70">
        <w:rPr>
          <w:rFonts w:asciiTheme="minorBidi" w:hAnsiTheme="minorBidi"/>
          <w:sz w:val="20"/>
          <w:szCs w:val="20"/>
          <w:lang w:eastAsia="fr-FR"/>
        </w:rPr>
        <w:t>colocated</w:t>
      </w:r>
      <w:r w:rsidR="008952F5">
        <w:rPr>
          <w:rFonts w:asciiTheme="minorBidi" w:hAnsiTheme="minorBidi"/>
          <w:sz w:val="20"/>
          <w:szCs w:val="20"/>
          <w:lang w:eastAsia="fr-FR"/>
        </w:rPr>
        <w:t xml:space="preserve"> with the NTN-Gateway, putting some constraints on the deployment of the network.</w:t>
      </w:r>
    </w:p>
    <w:p w14:paraId="123D67E1" w14:textId="77777777" w:rsidR="00C83CD5" w:rsidRDefault="00C83CD5" w:rsidP="008D473B">
      <w:pPr>
        <w:rPr>
          <w:rFonts w:asciiTheme="minorBidi" w:hAnsiTheme="minorBidi"/>
          <w:sz w:val="20"/>
          <w:szCs w:val="20"/>
          <w:lang w:eastAsia="fr-FR"/>
        </w:rPr>
      </w:pPr>
    </w:p>
    <w:p w14:paraId="58C6D22B" w14:textId="78A7FEE4" w:rsidR="001A1197" w:rsidRDefault="00D470AC" w:rsidP="008D473B">
      <w:pPr>
        <w:rPr>
          <w:rFonts w:asciiTheme="minorBidi" w:hAnsiTheme="minorBidi"/>
          <w:sz w:val="20"/>
          <w:szCs w:val="20"/>
          <w:lang w:eastAsia="fr-FR"/>
        </w:rPr>
      </w:pPr>
      <w:r>
        <w:rPr>
          <w:rFonts w:asciiTheme="minorBidi" w:hAnsiTheme="minorBidi"/>
          <w:sz w:val="20"/>
          <w:szCs w:val="20"/>
          <w:lang w:eastAsia="fr-FR"/>
        </w:rPr>
        <w:lastRenderedPageBreak/>
        <w:t>For all these reasons</w:t>
      </w:r>
      <w:r w:rsidR="00E864BD">
        <w:rPr>
          <w:rFonts w:asciiTheme="minorBidi" w:hAnsiTheme="minorBidi"/>
          <w:sz w:val="20"/>
          <w:szCs w:val="20"/>
          <w:lang w:eastAsia="fr-FR"/>
        </w:rPr>
        <w:t xml:space="preserve"> that make</w:t>
      </w:r>
      <w:r w:rsidR="00790D3D">
        <w:rPr>
          <w:rFonts w:asciiTheme="minorBidi" w:hAnsiTheme="minorBidi"/>
          <w:sz w:val="20"/>
          <w:szCs w:val="20"/>
          <w:lang w:eastAsia="fr-FR"/>
        </w:rPr>
        <w:t xml:space="preserve"> the connection between the gNB and the NTN-Gateway difficult</w:t>
      </w:r>
      <w:r>
        <w:rPr>
          <w:rFonts w:asciiTheme="minorBidi" w:hAnsiTheme="minorBidi"/>
          <w:sz w:val="20"/>
          <w:szCs w:val="20"/>
          <w:lang w:eastAsia="fr-FR"/>
        </w:rPr>
        <w:t xml:space="preserve">, a more realistic approach would be to </w:t>
      </w:r>
      <w:r w:rsidR="00C83CD5">
        <w:rPr>
          <w:rFonts w:asciiTheme="minorBidi" w:hAnsiTheme="minorBidi"/>
          <w:sz w:val="20"/>
          <w:szCs w:val="20"/>
          <w:lang w:eastAsia="fr-FR"/>
        </w:rPr>
        <w:t>deploy</w:t>
      </w:r>
      <w:r>
        <w:rPr>
          <w:rFonts w:asciiTheme="minorBidi" w:hAnsiTheme="minorBidi"/>
          <w:sz w:val="20"/>
          <w:szCs w:val="20"/>
          <w:lang w:eastAsia="fr-FR"/>
        </w:rPr>
        <w:t xml:space="preserve"> the RU with the NTN-Gateway as illustrated on </w:t>
      </w:r>
      <w:r w:rsidR="00C83CD5" w:rsidRPr="00C83CD5">
        <w:rPr>
          <w:rFonts w:asciiTheme="minorBidi" w:hAnsiTheme="minorBidi"/>
          <w:sz w:val="20"/>
          <w:szCs w:val="20"/>
          <w:lang w:eastAsia="fr-FR"/>
        </w:rPr>
        <w:fldChar w:fldCharType="begin"/>
      </w:r>
      <w:r w:rsidR="00C83CD5" w:rsidRPr="00C83CD5">
        <w:rPr>
          <w:rFonts w:asciiTheme="minorBidi" w:hAnsiTheme="minorBidi"/>
          <w:sz w:val="20"/>
          <w:szCs w:val="20"/>
          <w:lang w:eastAsia="fr-FR"/>
        </w:rPr>
        <w:instrText xml:space="preserve"> REF _Ref68257631 \h </w:instrText>
      </w:r>
      <w:r w:rsidR="00C83CD5">
        <w:rPr>
          <w:rFonts w:asciiTheme="minorBidi" w:hAnsiTheme="minorBidi"/>
          <w:sz w:val="20"/>
          <w:szCs w:val="20"/>
          <w:lang w:eastAsia="fr-FR"/>
        </w:rPr>
        <w:instrText xml:space="preserve"> \* MERGEFORMAT </w:instrText>
      </w:r>
      <w:r w:rsidR="00C83CD5" w:rsidRPr="00C83CD5">
        <w:rPr>
          <w:rFonts w:asciiTheme="minorBidi" w:hAnsiTheme="minorBidi"/>
          <w:sz w:val="20"/>
          <w:szCs w:val="20"/>
          <w:lang w:eastAsia="fr-FR"/>
        </w:rPr>
      </w:r>
      <w:r w:rsidR="00C83CD5" w:rsidRPr="00C83CD5">
        <w:rPr>
          <w:rFonts w:asciiTheme="minorBidi" w:hAnsiTheme="minorBidi"/>
          <w:sz w:val="20"/>
          <w:szCs w:val="20"/>
          <w:lang w:eastAsia="fr-FR"/>
        </w:rPr>
        <w:fldChar w:fldCharType="separate"/>
      </w:r>
      <w:r w:rsidR="00C83CD5" w:rsidRPr="00C83CD5">
        <w:rPr>
          <w:sz w:val="20"/>
          <w:szCs w:val="20"/>
        </w:rPr>
        <w:t xml:space="preserve">Figure </w:t>
      </w:r>
      <w:r w:rsidR="003468D5">
        <w:rPr>
          <w:noProof/>
          <w:sz w:val="20"/>
          <w:szCs w:val="20"/>
        </w:rPr>
        <w:t>5</w:t>
      </w:r>
      <w:r w:rsidR="00C83CD5" w:rsidRPr="00C83CD5">
        <w:rPr>
          <w:rFonts w:asciiTheme="minorBidi" w:hAnsiTheme="minorBidi"/>
          <w:sz w:val="20"/>
          <w:szCs w:val="20"/>
          <w:lang w:eastAsia="fr-FR"/>
        </w:rPr>
        <w:fldChar w:fldCharType="end"/>
      </w:r>
      <w:r>
        <w:rPr>
          <w:rFonts w:asciiTheme="minorBidi" w:hAnsiTheme="minorBidi"/>
          <w:sz w:val="20"/>
          <w:szCs w:val="20"/>
          <w:lang w:eastAsia="fr-FR"/>
        </w:rPr>
        <w:t>.</w:t>
      </w:r>
      <w:r w:rsidR="00A40D70">
        <w:rPr>
          <w:rFonts w:asciiTheme="minorBidi" w:hAnsiTheme="minorBidi"/>
          <w:sz w:val="20"/>
          <w:szCs w:val="20"/>
          <w:lang w:eastAsia="fr-FR"/>
        </w:rPr>
        <w:t xml:space="preserve"> </w:t>
      </w:r>
    </w:p>
    <w:p w14:paraId="5E7994A2" w14:textId="77777777" w:rsidR="00457C5B" w:rsidRDefault="00A40D70" w:rsidP="008D473B">
      <w:pPr>
        <w:rPr>
          <w:rFonts w:asciiTheme="minorBidi" w:hAnsiTheme="minorBidi"/>
          <w:sz w:val="20"/>
          <w:szCs w:val="20"/>
          <w:lang w:eastAsia="fr-FR"/>
        </w:rPr>
      </w:pPr>
      <w:r>
        <w:rPr>
          <w:rFonts w:asciiTheme="minorBidi" w:hAnsiTheme="minorBidi"/>
          <w:sz w:val="20"/>
          <w:szCs w:val="20"/>
          <w:lang w:eastAsia="fr-FR"/>
        </w:rPr>
        <w:t xml:space="preserve">This </w:t>
      </w:r>
      <w:r w:rsidR="001A1197">
        <w:rPr>
          <w:rFonts w:asciiTheme="minorBidi" w:hAnsiTheme="minorBidi"/>
          <w:sz w:val="20"/>
          <w:szCs w:val="20"/>
          <w:lang w:eastAsia="fr-FR"/>
        </w:rPr>
        <w:t>architecture</w:t>
      </w:r>
      <w:r>
        <w:rPr>
          <w:rFonts w:asciiTheme="minorBidi" w:hAnsiTheme="minorBidi"/>
          <w:sz w:val="20"/>
          <w:szCs w:val="20"/>
          <w:lang w:eastAsia="fr-FR"/>
        </w:rPr>
        <w:t xml:space="preserve"> makes possible to locate the gNB further away from the NTN-Gateway</w:t>
      </w:r>
      <w:r w:rsidR="002F086E">
        <w:rPr>
          <w:rFonts w:asciiTheme="minorBidi" w:hAnsiTheme="minorBidi"/>
          <w:sz w:val="20"/>
          <w:szCs w:val="20"/>
          <w:lang w:eastAsia="fr-FR"/>
        </w:rPr>
        <w:t xml:space="preserve"> and also to connect the gNB to NTN-Gateways located in different sites</w:t>
      </w:r>
      <w:r>
        <w:rPr>
          <w:rFonts w:asciiTheme="minorBidi" w:hAnsiTheme="minorBidi"/>
          <w:sz w:val="20"/>
          <w:szCs w:val="20"/>
          <w:lang w:eastAsia="fr-FR"/>
        </w:rPr>
        <w:t>.</w:t>
      </w:r>
      <w:r w:rsidR="002F086E">
        <w:rPr>
          <w:rFonts w:asciiTheme="minorBidi" w:hAnsiTheme="minorBidi"/>
          <w:sz w:val="20"/>
          <w:szCs w:val="20"/>
          <w:lang w:eastAsia="fr-FR"/>
        </w:rPr>
        <w:t xml:space="preserve"> For example in the case of a NGSO constellation, many NTN-Gateways are deployed in different locations over the Earth. It can </w:t>
      </w:r>
      <w:r w:rsidR="001A1197">
        <w:rPr>
          <w:rFonts w:asciiTheme="minorBidi" w:hAnsiTheme="minorBidi"/>
          <w:sz w:val="20"/>
          <w:szCs w:val="20"/>
          <w:lang w:eastAsia="fr-FR"/>
        </w:rPr>
        <w:t>then be beneficial for the gNB to connect with</w:t>
      </w:r>
      <w:r w:rsidR="002F086E">
        <w:rPr>
          <w:rFonts w:asciiTheme="minorBidi" w:hAnsiTheme="minorBidi"/>
          <w:sz w:val="20"/>
          <w:szCs w:val="20"/>
          <w:lang w:eastAsia="fr-FR"/>
        </w:rPr>
        <w:t xml:space="preserve"> NTN-Gateways located at a relatively large distance</w:t>
      </w:r>
      <w:r w:rsidR="001A1197">
        <w:rPr>
          <w:rFonts w:asciiTheme="minorBidi" w:hAnsiTheme="minorBidi"/>
          <w:sz w:val="20"/>
          <w:szCs w:val="20"/>
          <w:lang w:eastAsia="fr-FR"/>
        </w:rPr>
        <w:t>, e.g. several hundreds of kilometers, especially with NGSO constellations. In this case the RTD between the gNB and the RU would create a noticeable shift in the DL and UL frame timings at the gNB (constant shift).</w:t>
      </w:r>
    </w:p>
    <w:p w14:paraId="794802F5" w14:textId="280EA533" w:rsidR="002F086E" w:rsidRDefault="00F15905" w:rsidP="00F15905">
      <w:pPr>
        <w:pStyle w:val="Observation"/>
      </w:pPr>
      <w:r w:rsidRPr="00F15905">
        <w:t xml:space="preserve">NTN architecture where the RU is not at non-NTN infrastructure gNB functions (e.g. at the NTN-GW) is a more realistic deployment approach. Thereby,  RAN1 to consider as part of Release 17 specifications  an NTN design  that support systems where DL and </w:t>
      </w:r>
      <w:r>
        <w:t xml:space="preserve">UL are not aligned at the gNB. </w:t>
      </w:r>
      <w:r w:rsidR="0001788A">
        <w:t xml:space="preserve"> </w:t>
      </w:r>
      <w:r w:rsidR="001A1197">
        <w:t xml:space="preserve"> </w:t>
      </w:r>
    </w:p>
    <w:p w14:paraId="5AA677B9" w14:textId="77777777" w:rsidR="00D470AC" w:rsidRDefault="00500D09" w:rsidP="008D473B">
      <w:pPr>
        <w:rPr>
          <w:rFonts w:asciiTheme="minorBidi" w:hAnsiTheme="minorBidi"/>
          <w:sz w:val="20"/>
          <w:szCs w:val="20"/>
          <w:lang w:eastAsia="fr-FR"/>
        </w:rPr>
      </w:pPr>
      <w:r>
        <w:rPr>
          <w:rFonts w:asciiTheme="minorBidi" w:hAnsiTheme="minorBidi"/>
          <w:sz w:val="20"/>
          <w:szCs w:val="20"/>
          <w:lang w:eastAsia="fr-FR"/>
        </w:rPr>
        <w:t xml:space="preserve">  </w:t>
      </w:r>
      <w:r w:rsidR="00695832">
        <w:rPr>
          <w:rFonts w:asciiTheme="minorBidi" w:hAnsiTheme="minorBidi"/>
          <w:sz w:val="20"/>
          <w:szCs w:val="20"/>
          <w:lang w:eastAsia="fr-FR"/>
        </w:rPr>
        <w:t xml:space="preserve"> </w:t>
      </w:r>
    </w:p>
    <w:p w14:paraId="3F4BE4D3" w14:textId="1C64D560" w:rsidR="00FE5B61" w:rsidRDefault="00333370" w:rsidP="008D473B">
      <w:pPr>
        <w:rPr>
          <w:rFonts w:asciiTheme="minorBidi" w:hAnsiTheme="minorBidi"/>
          <w:sz w:val="20"/>
          <w:szCs w:val="20"/>
          <w:lang w:eastAsia="fr-FR"/>
        </w:rPr>
      </w:pPr>
      <w:r>
        <w:rPr>
          <w:rFonts w:asciiTheme="minorBidi" w:hAnsiTheme="minorBidi"/>
          <w:sz w:val="20"/>
          <w:szCs w:val="20"/>
          <w:lang w:eastAsia="fr-FR"/>
        </w:rPr>
        <w:t xml:space="preserve">Another architecture is depicted on </w:t>
      </w:r>
      <w:r w:rsidR="00C83CD5" w:rsidRPr="00C83CD5">
        <w:rPr>
          <w:rFonts w:asciiTheme="minorBidi" w:hAnsiTheme="minorBidi"/>
          <w:sz w:val="20"/>
          <w:szCs w:val="20"/>
          <w:lang w:eastAsia="fr-FR"/>
        </w:rPr>
        <w:fldChar w:fldCharType="begin"/>
      </w:r>
      <w:r w:rsidR="00C83CD5" w:rsidRPr="00C83CD5">
        <w:rPr>
          <w:rFonts w:asciiTheme="minorBidi" w:hAnsiTheme="minorBidi"/>
          <w:sz w:val="20"/>
          <w:szCs w:val="20"/>
          <w:lang w:eastAsia="fr-FR"/>
        </w:rPr>
        <w:instrText xml:space="preserve"> REF _Ref68257656 \h </w:instrText>
      </w:r>
      <w:r w:rsidR="00C83CD5">
        <w:rPr>
          <w:rFonts w:asciiTheme="minorBidi" w:hAnsiTheme="minorBidi"/>
          <w:sz w:val="20"/>
          <w:szCs w:val="20"/>
          <w:lang w:eastAsia="fr-FR"/>
        </w:rPr>
        <w:instrText xml:space="preserve"> \* MERGEFORMAT </w:instrText>
      </w:r>
      <w:r w:rsidR="00C83CD5" w:rsidRPr="00C83CD5">
        <w:rPr>
          <w:rFonts w:asciiTheme="minorBidi" w:hAnsiTheme="minorBidi"/>
          <w:sz w:val="20"/>
          <w:szCs w:val="20"/>
          <w:lang w:eastAsia="fr-FR"/>
        </w:rPr>
      </w:r>
      <w:r w:rsidR="00C83CD5" w:rsidRPr="00C83CD5">
        <w:rPr>
          <w:rFonts w:asciiTheme="minorBidi" w:hAnsiTheme="minorBidi"/>
          <w:sz w:val="20"/>
          <w:szCs w:val="20"/>
          <w:lang w:eastAsia="fr-FR"/>
        </w:rPr>
        <w:fldChar w:fldCharType="separate"/>
      </w:r>
      <w:r w:rsidR="00C83CD5" w:rsidRPr="00C83CD5">
        <w:rPr>
          <w:sz w:val="20"/>
          <w:szCs w:val="20"/>
        </w:rPr>
        <w:t xml:space="preserve">Figure </w:t>
      </w:r>
      <w:r w:rsidR="008A3FE1">
        <w:rPr>
          <w:noProof/>
          <w:sz w:val="20"/>
          <w:szCs w:val="20"/>
        </w:rPr>
        <w:t>6</w:t>
      </w:r>
      <w:r w:rsidR="00C83CD5" w:rsidRPr="00C83CD5">
        <w:rPr>
          <w:rFonts w:asciiTheme="minorBidi" w:hAnsiTheme="minorBidi"/>
          <w:sz w:val="20"/>
          <w:szCs w:val="20"/>
          <w:lang w:eastAsia="fr-FR"/>
        </w:rPr>
        <w:fldChar w:fldCharType="end"/>
      </w:r>
      <w:r w:rsidRPr="00C83CD5">
        <w:rPr>
          <w:rFonts w:asciiTheme="minorBidi" w:hAnsiTheme="minorBidi"/>
          <w:sz w:val="20"/>
          <w:szCs w:val="20"/>
          <w:lang w:eastAsia="fr-FR"/>
        </w:rPr>
        <w:t xml:space="preserve"> </w:t>
      </w:r>
      <w:r>
        <w:rPr>
          <w:rFonts w:asciiTheme="minorBidi" w:hAnsiTheme="minorBidi"/>
          <w:sz w:val="20"/>
          <w:szCs w:val="20"/>
          <w:lang w:eastAsia="fr-FR"/>
        </w:rPr>
        <w:t>where the RU is embarked in the NTN-payload. This solution exhibits several adva</w:t>
      </w:r>
      <w:r w:rsidR="00FE5B61">
        <w:rPr>
          <w:rFonts w:asciiTheme="minorBidi" w:hAnsiTheme="minorBidi"/>
          <w:sz w:val="20"/>
          <w:szCs w:val="20"/>
          <w:lang w:eastAsia="fr-FR"/>
        </w:rPr>
        <w:t>ntages other the previous ones:</w:t>
      </w:r>
    </w:p>
    <w:p w14:paraId="5D964CB7" w14:textId="68BA3D2C" w:rsidR="00FE5B61" w:rsidRDefault="003C68FF" w:rsidP="00FE5B61">
      <w:pPr>
        <w:pStyle w:val="Paragraphedeliste"/>
        <w:numPr>
          <w:ilvl w:val="0"/>
          <w:numId w:val="36"/>
        </w:numPr>
        <w:rPr>
          <w:rFonts w:asciiTheme="minorBidi" w:hAnsiTheme="minorBidi"/>
          <w:sz w:val="20"/>
          <w:szCs w:val="20"/>
          <w:lang w:eastAsia="fr-FR"/>
        </w:rPr>
      </w:pPr>
      <w:r>
        <w:rPr>
          <w:rFonts w:asciiTheme="minorBidi" w:hAnsiTheme="minorBidi"/>
          <w:sz w:val="20"/>
          <w:szCs w:val="20"/>
          <w:lang w:eastAsia="fr-FR"/>
        </w:rPr>
        <w:t>The UE does not need to t</w:t>
      </w:r>
      <w:r w:rsidR="00422D4B">
        <w:rPr>
          <w:rFonts w:asciiTheme="minorBidi" w:hAnsiTheme="minorBidi"/>
          <w:sz w:val="20"/>
          <w:szCs w:val="20"/>
          <w:lang w:eastAsia="fr-FR"/>
        </w:rPr>
        <w:t>r</w:t>
      </w:r>
      <w:r>
        <w:rPr>
          <w:rFonts w:asciiTheme="minorBidi" w:hAnsiTheme="minorBidi"/>
          <w:sz w:val="20"/>
          <w:szCs w:val="20"/>
          <w:lang w:eastAsia="fr-FR"/>
        </w:rPr>
        <w:t>ack the RTD and RTD drift on the feeder link. Thereby, no need for Common TA and Common TA drift rate broadcast.</w:t>
      </w:r>
    </w:p>
    <w:p w14:paraId="3D4BF6FD" w14:textId="264F0FB1" w:rsidR="003C68FF" w:rsidRPr="00FE5B61" w:rsidRDefault="003C68FF" w:rsidP="00FE5B61">
      <w:pPr>
        <w:pStyle w:val="Paragraphedeliste"/>
        <w:numPr>
          <w:ilvl w:val="0"/>
          <w:numId w:val="36"/>
        </w:numPr>
        <w:rPr>
          <w:rFonts w:asciiTheme="minorBidi" w:hAnsiTheme="minorBidi"/>
          <w:sz w:val="20"/>
          <w:szCs w:val="20"/>
          <w:lang w:eastAsia="fr-FR"/>
        </w:rPr>
      </w:pPr>
      <w:r>
        <w:rPr>
          <w:rFonts w:asciiTheme="minorBidi" w:hAnsiTheme="minorBidi"/>
          <w:sz w:val="20"/>
          <w:szCs w:val="20"/>
          <w:lang w:eastAsia="fr-FR"/>
        </w:rPr>
        <w:t>The UE does not need to compensate for the Doppler shift on the feeder link</w:t>
      </w:r>
    </w:p>
    <w:p w14:paraId="1A24DF7A" w14:textId="0EC026AE" w:rsidR="00500D09" w:rsidRDefault="00A558E7" w:rsidP="00FE5B61">
      <w:pPr>
        <w:pStyle w:val="Paragraphedeliste"/>
        <w:numPr>
          <w:ilvl w:val="0"/>
          <w:numId w:val="36"/>
        </w:numPr>
        <w:rPr>
          <w:rFonts w:asciiTheme="minorBidi" w:hAnsiTheme="minorBidi"/>
          <w:sz w:val="20"/>
          <w:szCs w:val="20"/>
          <w:lang w:eastAsia="fr-FR"/>
        </w:rPr>
      </w:pPr>
      <w:r w:rsidRPr="00FE5B61">
        <w:rPr>
          <w:rFonts w:asciiTheme="minorBidi" w:hAnsiTheme="minorBidi"/>
          <w:sz w:val="20"/>
          <w:szCs w:val="20"/>
          <w:lang w:eastAsia="fr-FR"/>
        </w:rPr>
        <w:t>Another ad</w:t>
      </w:r>
      <w:r w:rsidR="0016149E" w:rsidRPr="00FE5B61">
        <w:rPr>
          <w:rFonts w:asciiTheme="minorBidi" w:hAnsiTheme="minorBidi"/>
          <w:sz w:val="20"/>
          <w:szCs w:val="20"/>
          <w:lang w:eastAsia="fr-FR"/>
        </w:rPr>
        <w:t>vantage is that it can allow reducing</w:t>
      </w:r>
      <w:r w:rsidRPr="00FE5B61">
        <w:rPr>
          <w:rFonts w:asciiTheme="minorBidi" w:hAnsiTheme="minorBidi"/>
          <w:sz w:val="20"/>
          <w:szCs w:val="20"/>
          <w:lang w:eastAsia="fr-FR"/>
        </w:rPr>
        <w:t xml:space="preserve"> the bandwidth required on the feederlink to transport the traffic between the </w:t>
      </w:r>
      <w:r w:rsidR="00190BC1" w:rsidRPr="00FE5B61">
        <w:rPr>
          <w:rFonts w:asciiTheme="minorBidi" w:hAnsiTheme="minorBidi"/>
          <w:sz w:val="20"/>
          <w:szCs w:val="20"/>
          <w:lang w:eastAsia="fr-FR"/>
        </w:rPr>
        <w:t>NTN-Gateway</w:t>
      </w:r>
      <w:r w:rsidRPr="00FE5B61">
        <w:rPr>
          <w:rFonts w:asciiTheme="minorBidi" w:hAnsiTheme="minorBidi"/>
          <w:sz w:val="20"/>
          <w:szCs w:val="20"/>
          <w:lang w:eastAsia="fr-FR"/>
        </w:rPr>
        <w:t xml:space="preserve"> and the satellite</w:t>
      </w:r>
      <w:r w:rsidR="00190BC1" w:rsidRPr="00FE5B61">
        <w:rPr>
          <w:rFonts w:asciiTheme="minorBidi" w:hAnsiTheme="minorBidi"/>
          <w:sz w:val="20"/>
          <w:szCs w:val="20"/>
          <w:lang w:eastAsia="fr-FR"/>
        </w:rPr>
        <w:t xml:space="preserve"> by using a more spectral efficient </w:t>
      </w:r>
      <w:r w:rsidR="002244B2">
        <w:rPr>
          <w:rFonts w:asciiTheme="minorBidi" w:hAnsiTheme="minorBidi"/>
          <w:sz w:val="20"/>
          <w:szCs w:val="20"/>
          <w:lang w:eastAsia="fr-FR"/>
        </w:rPr>
        <w:t xml:space="preserve">radio </w:t>
      </w:r>
      <w:r w:rsidR="00190BC1" w:rsidRPr="00FE5B61">
        <w:rPr>
          <w:rFonts w:asciiTheme="minorBidi" w:hAnsiTheme="minorBidi"/>
          <w:sz w:val="20"/>
          <w:szCs w:val="20"/>
          <w:lang w:eastAsia="fr-FR"/>
        </w:rPr>
        <w:t xml:space="preserve">protocol </w:t>
      </w:r>
      <w:r w:rsidR="002244B2">
        <w:rPr>
          <w:rFonts w:asciiTheme="minorBidi" w:hAnsiTheme="minorBidi"/>
          <w:sz w:val="20"/>
          <w:szCs w:val="20"/>
          <w:lang w:eastAsia="fr-FR"/>
        </w:rPr>
        <w:t>over feeder RF links</w:t>
      </w:r>
      <w:r w:rsidRPr="00FE5B61">
        <w:rPr>
          <w:rFonts w:asciiTheme="minorBidi" w:hAnsiTheme="minorBidi"/>
          <w:sz w:val="20"/>
          <w:szCs w:val="20"/>
          <w:lang w:eastAsia="fr-FR"/>
        </w:rPr>
        <w:t>.</w:t>
      </w:r>
    </w:p>
    <w:p w14:paraId="139E1AAC" w14:textId="77777777" w:rsidR="0001788A" w:rsidRPr="00FE5B61" w:rsidRDefault="0001788A" w:rsidP="0001788A">
      <w:pPr>
        <w:pStyle w:val="Paragraphedeliste"/>
        <w:rPr>
          <w:rFonts w:asciiTheme="minorBidi" w:hAnsiTheme="minorBidi"/>
          <w:sz w:val="20"/>
          <w:szCs w:val="20"/>
          <w:lang w:eastAsia="fr-FR"/>
        </w:rPr>
      </w:pPr>
    </w:p>
    <w:p w14:paraId="3371F9AC" w14:textId="2B1E6D6D" w:rsidR="00333370" w:rsidRDefault="0001788A" w:rsidP="00BC2657">
      <w:pPr>
        <w:pStyle w:val="Observation"/>
      </w:pPr>
      <w:r>
        <w:t>the NTN architecture with the RU onboard the NTN payload can bring additional benefits compared to the NTN architectures with RU on the ground.</w:t>
      </w:r>
    </w:p>
    <w:p w14:paraId="4958BF85" w14:textId="77777777" w:rsidR="00BC2657" w:rsidRPr="0001788A" w:rsidRDefault="00BC2657" w:rsidP="00BC2657">
      <w:pPr>
        <w:pStyle w:val="Observation"/>
        <w:numPr>
          <w:ilvl w:val="0"/>
          <w:numId w:val="0"/>
        </w:numPr>
        <w:ind w:left="360"/>
      </w:pPr>
    </w:p>
    <w:p w14:paraId="36841660" w14:textId="77777777" w:rsidR="006611E2" w:rsidRPr="00034220" w:rsidRDefault="008D473B" w:rsidP="008D473B">
      <w:pPr>
        <w:rPr>
          <w:rFonts w:asciiTheme="minorBidi" w:hAnsiTheme="minorBidi"/>
          <w:sz w:val="20"/>
          <w:szCs w:val="20"/>
          <w:lang w:eastAsia="fr-FR"/>
        </w:rPr>
      </w:pPr>
      <w:r w:rsidRPr="00034220">
        <w:rPr>
          <w:rFonts w:asciiTheme="minorBidi" w:hAnsiTheme="minorBidi"/>
          <w:sz w:val="20"/>
          <w:szCs w:val="20"/>
          <w:lang w:eastAsia="fr-FR"/>
        </w:rPr>
        <w:t>With respect to previous discussion, it is therefore further preferred to have the RU on the NTN-GW or on the NTN-Payload a</w:t>
      </w:r>
      <w:r w:rsidR="00FE5B61">
        <w:rPr>
          <w:rFonts w:asciiTheme="minorBidi" w:hAnsiTheme="minorBidi"/>
          <w:sz w:val="20"/>
          <w:szCs w:val="20"/>
          <w:lang w:eastAsia="fr-FR"/>
        </w:rPr>
        <w:t>nd therefore not to consider having</w:t>
      </w:r>
      <w:r w:rsidRPr="00034220">
        <w:rPr>
          <w:rFonts w:asciiTheme="minorBidi" w:hAnsiTheme="minorBidi"/>
          <w:sz w:val="20"/>
          <w:szCs w:val="20"/>
          <w:lang w:eastAsia="fr-FR"/>
        </w:rPr>
        <w:t xml:space="preserve"> RF functions</w:t>
      </w:r>
      <w:r w:rsidR="00190BC1">
        <w:rPr>
          <w:rFonts w:asciiTheme="minorBidi" w:hAnsiTheme="minorBidi"/>
          <w:sz w:val="20"/>
          <w:szCs w:val="20"/>
          <w:lang w:eastAsia="fr-FR"/>
        </w:rPr>
        <w:t xml:space="preserve"> in the gNB</w:t>
      </w:r>
      <w:r w:rsidRPr="00034220">
        <w:rPr>
          <w:rFonts w:asciiTheme="minorBidi" w:hAnsiTheme="minorBidi"/>
          <w:sz w:val="20"/>
          <w:szCs w:val="20"/>
          <w:lang w:eastAsia="fr-FR"/>
        </w:rPr>
        <w:t>.</w:t>
      </w:r>
    </w:p>
    <w:p w14:paraId="045B2105" w14:textId="045EF7AF" w:rsidR="008D473B" w:rsidRPr="00034220" w:rsidRDefault="008D473B" w:rsidP="008D473B">
      <w:pPr>
        <w:rPr>
          <w:rFonts w:asciiTheme="minorBidi" w:hAnsiTheme="minorBidi"/>
          <w:sz w:val="20"/>
          <w:szCs w:val="20"/>
          <w:lang w:eastAsia="fr-FR"/>
        </w:rPr>
      </w:pPr>
      <w:r w:rsidRPr="00034220">
        <w:rPr>
          <w:rFonts w:asciiTheme="minorBidi" w:hAnsiTheme="minorBidi"/>
          <w:sz w:val="20"/>
          <w:szCs w:val="20"/>
          <w:lang w:eastAsia="fr-FR"/>
        </w:rPr>
        <w:t xml:space="preserve">These two mentioned options (with RU on NTN-GW or NTN-Payload) are also valid with respect to Reference Point (RP) choice for UL synchronization </w:t>
      </w:r>
      <w:r w:rsidR="00C66265">
        <w:rPr>
          <w:rFonts w:asciiTheme="minorBidi" w:hAnsiTheme="minorBidi"/>
          <w:sz w:val="20"/>
          <w:szCs w:val="20"/>
          <w:lang w:eastAsia="fr-FR"/>
        </w:rPr>
        <w:t>.</w:t>
      </w:r>
      <w:r w:rsidR="00C66265" w:rsidRPr="00034220">
        <w:rPr>
          <w:rFonts w:asciiTheme="minorBidi" w:hAnsiTheme="minorBidi"/>
          <w:sz w:val="20"/>
          <w:szCs w:val="20"/>
          <w:lang w:eastAsia="fr-FR"/>
        </w:rPr>
        <w:t xml:space="preserve"> </w:t>
      </w:r>
      <w:r w:rsidR="00C66265">
        <w:rPr>
          <w:rFonts w:asciiTheme="minorBidi" w:hAnsiTheme="minorBidi"/>
          <w:sz w:val="20"/>
          <w:szCs w:val="20"/>
          <w:lang w:eastAsia="fr-FR"/>
        </w:rPr>
        <w:t xml:space="preserve">Therefore, </w:t>
      </w:r>
      <w:r w:rsidRPr="00034220">
        <w:rPr>
          <w:rFonts w:asciiTheme="minorBidi" w:hAnsiTheme="minorBidi"/>
          <w:sz w:val="20"/>
          <w:szCs w:val="20"/>
          <w:lang w:eastAsia="fr-FR"/>
        </w:rPr>
        <w:t>it seems a very reasonable choice</w:t>
      </w:r>
      <w:r w:rsidR="00994590">
        <w:rPr>
          <w:rFonts w:asciiTheme="minorBidi" w:hAnsiTheme="minorBidi"/>
          <w:sz w:val="20"/>
          <w:szCs w:val="20"/>
          <w:lang w:eastAsia="fr-FR"/>
        </w:rPr>
        <w:t xml:space="preserve"> to consider a RP either at the NTN-GW or NTN-Payload</w:t>
      </w:r>
      <w:r w:rsidRPr="00034220">
        <w:rPr>
          <w:rFonts w:asciiTheme="minorBidi" w:hAnsiTheme="minorBidi"/>
          <w:sz w:val="20"/>
          <w:szCs w:val="20"/>
          <w:lang w:eastAsia="fr-FR"/>
        </w:rPr>
        <w:t xml:space="preserve">. </w:t>
      </w:r>
    </w:p>
    <w:p w14:paraId="370E5C83" w14:textId="4B7D15EF" w:rsidR="006611E2" w:rsidRPr="00034220" w:rsidRDefault="00300C64" w:rsidP="00E66A7A">
      <w:pPr>
        <w:pStyle w:val="Prop1"/>
      </w:pPr>
      <w:r>
        <w:rPr>
          <w:lang w:val="en-GB"/>
        </w:rPr>
        <w:t>Proposal 5</w:t>
      </w:r>
      <w:r w:rsidR="006611E2" w:rsidRPr="00034220">
        <w:rPr>
          <w:lang w:val="en-GB"/>
        </w:rPr>
        <w:t xml:space="preserve">: RAN1 shall consider </w:t>
      </w:r>
      <w:r w:rsidR="00C66265">
        <w:rPr>
          <w:lang w:val="en-GB"/>
        </w:rPr>
        <w:t xml:space="preserve">having </w:t>
      </w:r>
      <w:r w:rsidR="00C66265">
        <w:t>RF functions (RU)</w:t>
      </w:r>
      <w:r w:rsidR="00333C91">
        <w:t xml:space="preserve"> </w:t>
      </w:r>
      <w:r w:rsidR="00C66265">
        <w:t xml:space="preserve">implemented at </w:t>
      </w:r>
      <w:r w:rsidR="006611E2" w:rsidRPr="00034220">
        <w:t xml:space="preserve">the NTN-GW or on the NTN-Payload </w:t>
      </w:r>
      <w:r w:rsidR="00911607">
        <w:t xml:space="preserve">and therefore </w:t>
      </w:r>
      <w:r w:rsidR="00C66265">
        <w:t xml:space="preserve">support </w:t>
      </w:r>
      <w:r w:rsidR="006611E2" w:rsidRPr="00034220">
        <w:t xml:space="preserve">DL NTN designs where DL and UL are not aligned at the gNB as part of </w:t>
      </w:r>
      <w:r w:rsidR="00C66265">
        <w:t xml:space="preserve"> NR NTN</w:t>
      </w:r>
      <w:r w:rsidR="006611E2" w:rsidRPr="00034220">
        <w:t xml:space="preserve"> Rel-17 specifications.</w:t>
      </w:r>
    </w:p>
    <w:p w14:paraId="3CFFE10F" w14:textId="77777777" w:rsidR="008D473B" w:rsidRPr="008D473B" w:rsidRDefault="008D473B" w:rsidP="008D473B"/>
    <w:p w14:paraId="3F69E3A0" w14:textId="77777777" w:rsidR="00152494" w:rsidRDefault="002267AB" w:rsidP="00AD7024">
      <w:pPr>
        <w:pStyle w:val="Titre1"/>
      </w:pPr>
      <w:r>
        <w:t>Conclusion</w:t>
      </w:r>
    </w:p>
    <w:p w14:paraId="67B8B90A" w14:textId="6023864D" w:rsidR="00300C64" w:rsidRDefault="00300C64" w:rsidP="00DC514B">
      <w:pPr>
        <w:rPr>
          <w:sz w:val="20"/>
        </w:rPr>
      </w:pPr>
      <w:r w:rsidRPr="00300C64">
        <w:rPr>
          <w:sz w:val="20"/>
        </w:rPr>
        <w:t>In this contribution, the following observations and proposal have been made:</w:t>
      </w:r>
    </w:p>
    <w:p w14:paraId="1E72C287" w14:textId="58DB3372" w:rsidR="00300C64" w:rsidRPr="00300C64" w:rsidRDefault="00300C64" w:rsidP="00300C64">
      <w:pPr>
        <w:rPr>
          <w:sz w:val="20"/>
        </w:rPr>
      </w:pPr>
      <w:r w:rsidRPr="00300C64">
        <w:rPr>
          <w:b/>
          <w:sz w:val="20"/>
        </w:rPr>
        <w:t>Proposal 1:</w:t>
      </w:r>
      <w:r w:rsidRPr="00300C64">
        <w:rPr>
          <w:sz w:val="20"/>
        </w:rPr>
        <w:t xml:space="preserve"> The delay </w:t>
      </w:r>
      <w:r w:rsidR="00F84391">
        <w:rPr>
          <w:sz w:val="20"/>
        </w:rPr>
        <w:t xml:space="preserve">to be </w:t>
      </w:r>
      <w:r w:rsidRPr="00300C64">
        <w:rPr>
          <w:sz w:val="20"/>
        </w:rPr>
        <w:t>compensated by the gNB is a constant value, considering the implementation complexity at gNB side.</w:t>
      </w:r>
    </w:p>
    <w:p w14:paraId="339D8511" w14:textId="77777777" w:rsidR="00300C64" w:rsidRPr="00300C64" w:rsidRDefault="00300C64" w:rsidP="00300C64">
      <w:pPr>
        <w:rPr>
          <w:sz w:val="20"/>
        </w:rPr>
      </w:pPr>
      <w:r w:rsidRPr="00300C64">
        <w:rPr>
          <w:b/>
          <w:sz w:val="20"/>
        </w:rPr>
        <w:t>Proposal 2:</w:t>
      </w:r>
      <w:r w:rsidRPr="00300C64">
        <w:rPr>
          <w:sz w:val="20"/>
        </w:rPr>
        <w:t xml:space="preserve"> RAN1 to specify the value of K_mac  to be supported as part of NR NTN Rel-17 specifications.</w:t>
      </w:r>
    </w:p>
    <w:p w14:paraId="3D06B6B7" w14:textId="77777777" w:rsidR="00300C64" w:rsidRPr="00300C64" w:rsidRDefault="00300C64" w:rsidP="00300C64">
      <w:pPr>
        <w:rPr>
          <w:sz w:val="20"/>
        </w:rPr>
      </w:pPr>
      <w:r w:rsidRPr="00300C64">
        <w:rPr>
          <w:b/>
          <w:sz w:val="20"/>
        </w:rPr>
        <w:t>Proposal 3:</w:t>
      </w:r>
      <w:r w:rsidRPr="00300C64">
        <w:rPr>
          <w:sz w:val="20"/>
        </w:rPr>
        <w:t xml:space="preserve"> Support static configuration values for the K_mac offset could be considered as first priority in Rel-17</w:t>
      </w:r>
    </w:p>
    <w:p w14:paraId="459C66A4" w14:textId="7018A58B" w:rsidR="00300C64" w:rsidRPr="00300C64" w:rsidRDefault="00300C64" w:rsidP="00300C64">
      <w:pPr>
        <w:rPr>
          <w:sz w:val="20"/>
        </w:rPr>
      </w:pPr>
      <w:r w:rsidRPr="00300C64">
        <w:rPr>
          <w:b/>
          <w:sz w:val="20"/>
        </w:rPr>
        <w:t>Proposal 4:</w:t>
      </w:r>
      <w:r w:rsidRPr="00300C64">
        <w:rPr>
          <w:sz w:val="20"/>
        </w:rPr>
        <w:t xml:space="preserve"> RAN1 to consider the NTN architecture in the endorsed CR  R3-211344 as baseline architecture</w:t>
      </w:r>
    </w:p>
    <w:p w14:paraId="417941FA" w14:textId="453CE8CB" w:rsidR="00FF4433" w:rsidRDefault="00300C64" w:rsidP="00FF4433">
      <w:pPr>
        <w:rPr>
          <w:sz w:val="20"/>
        </w:rPr>
      </w:pPr>
      <w:r w:rsidRPr="00300C64">
        <w:rPr>
          <w:b/>
          <w:sz w:val="20"/>
        </w:rPr>
        <w:t>Proposal 5:</w:t>
      </w:r>
      <w:r w:rsidRPr="00300C64">
        <w:rPr>
          <w:sz w:val="20"/>
        </w:rPr>
        <w:t xml:space="preserve"> </w:t>
      </w:r>
      <w:r w:rsidR="008F6785" w:rsidRPr="008F6785">
        <w:rPr>
          <w:sz w:val="20"/>
        </w:rPr>
        <w:t>RAN1 shall consider having RF functions (RU) implemented at the NTN-GW or on the NTN-Payload and therefore support DL NTN designs where DL and UL are not aligned at the gNB as part of  NR NTN Rel-17 specifications.</w:t>
      </w:r>
    </w:p>
    <w:p w14:paraId="00C881B9" w14:textId="0ABB74FB" w:rsidR="00300C64" w:rsidRPr="00300C64" w:rsidRDefault="00300C64" w:rsidP="00300C64">
      <w:pPr>
        <w:rPr>
          <w:sz w:val="20"/>
        </w:rPr>
      </w:pPr>
      <w:r w:rsidRPr="00300C64">
        <w:rPr>
          <w:b/>
          <w:sz w:val="20"/>
        </w:rPr>
        <w:t>Observation 1.</w:t>
      </w:r>
      <w:r w:rsidRPr="00300C64">
        <w:rPr>
          <w:sz w:val="20"/>
        </w:rPr>
        <w:tab/>
        <w:t>RP Option 3 gives the flexibility to implement the RP at any location and leave the choice to the implement</w:t>
      </w:r>
      <w:r>
        <w:rPr>
          <w:sz w:val="20"/>
        </w:rPr>
        <w:t>ation</w:t>
      </w:r>
    </w:p>
    <w:p w14:paraId="27253BE6" w14:textId="77777777" w:rsidR="00300C64" w:rsidRPr="00300C64" w:rsidRDefault="00300C64" w:rsidP="00300C64">
      <w:pPr>
        <w:rPr>
          <w:sz w:val="20"/>
        </w:rPr>
      </w:pPr>
      <w:r w:rsidRPr="00300C64">
        <w:rPr>
          <w:b/>
          <w:sz w:val="20"/>
        </w:rPr>
        <w:t>Observation 2</w:t>
      </w:r>
      <w:r w:rsidRPr="00300C64">
        <w:rPr>
          <w:sz w:val="20"/>
        </w:rPr>
        <w:t>.</w:t>
      </w:r>
      <w:r w:rsidRPr="00300C64">
        <w:rPr>
          <w:sz w:val="20"/>
        </w:rPr>
        <w:tab/>
        <w:t>RP Option 2 and RP Option 3 can be implemented without much additional complexity in the gNB if a fixed timing offset is implemented between the gNB and the RP so that UL/DL frame timing offset remains constant at the gNB</w:t>
      </w:r>
    </w:p>
    <w:p w14:paraId="5A77A80B" w14:textId="7894B217" w:rsidR="00300C64" w:rsidRPr="00300C64" w:rsidRDefault="00300C64" w:rsidP="00300C64">
      <w:pPr>
        <w:rPr>
          <w:sz w:val="20"/>
        </w:rPr>
      </w:pPr>
      <w:r w:rsidRPr="00300C64">
        <w:rPr>
          <w:b/>
          <w:sz w:val="20"/>
        </w:rPr>
        <w:lastRenderedPageBreak/>
        <w:t>Observation 3.</w:t>
      </w:r>
      <w:r w:rsidRPr="00300C64">
        <w:rPr>
          <w:sz w:val="20"/>
        </w:rPr>
        <w:tab/>
      </w:r>
      <w:r w:rsidR="00295542" w:rsidRPr="00295542">
        <w:rPr>
          <w:sz w:val="20"/>
        </w:rPr>
        <w:t xml:space="preserve">NTN architecture where the RU is not at non-NTN infrastructure gNB functions (e.g. at the NTN-GW) is a more realistic deployment approach. Thereby,  RAN1 to consider as part of Release 17 specifications  an NTN design  that support systems where DL and </w:t>
      </w:r>
      <w:r w:rsidR="00295542">
        <w:rPr>
          <w:sz w:val="20"/>
        </w:rPr>
        <w:t xml:space="preserve">UL are not aligned at the gNB. </w:t>
      </w:r>
      <w:bookmarkStart w:id="3" w:name="_GoBack"/>
      <w:bookmarkEnd w:id="3"/>
      <w:r w:rsidRPr="00300C64">
        <w:rPr>
          <w:sz w:val="20"/>
        </w:rPr>
        <w:t xml:space="preserve">  </w:t>
      </w:r>
    </w:p>
    <w:p w14:paraId="3B7689E5" w14:textId="77777777" w:rsidR="00300C64" w:rsidRPr="00300C64" w:rsidRDefault="00300C64" w:rsidP="00300C64">
      <w:pPr>
        <w:rPr>
          <w:sz w:val="20"/>
        </w:rPr>
      </w:pPr>
      <w:r w:rsidRPr="00300C64">
        <w:rPr>
          <w:b/>
          <w:sz w:val="20"/>
        </w:rPr>
        <w:t>Observation 4.</w:t>
      </w:r>
      <w:r w:rsidRPr="00300C64">
        <w:rPr>
          <w:sz w:val="20"/>
        </w:rPr>
        <w:tab/>
        <w:t>the NTN architecture with the RU onboard the NTN payload can bring additional benefits compared to the NTN architectures with RU on the ground.</w:t>
      </w:r>
    </w:p>
    <w:p w14:paraId="7509C6CA" w14:textId="77777777" w:rsidR="00C02ACD" w:rsidRPr="001D34E1" w:rsidRDefault="00C02ACD" w:rsidP="00C02ACD">
      <w:pPr>
        <w:rPr>
          <w:lang w:eastAsia="zh-CN"/>
        </w:rPr>
      </w:pPr>
    </w:p>
    <w:sdt>
      <w:sdtPr>
        <w:rPr>
          <w:b w:val="0"/>
          <w:bCs w:val="0"/>
          <w:sz w:val="22"/>
          <w:szCs w:val="22"/>
        </w:rPr>
        <w:id w:val="-1424333100"/>
        <w:docPartObj>
          <w:docPartGallery w:val="Bibliographies"/>
          <w:docPartUnique/>
        </w:docPartObj>
      </w:sdtPr>
      <w:sdtEndPr/>
      <w:sdtContent>
        <w:p w14:paraId="131C34DD" w14:textId="77777777" w:rsidR="000A0FB7" w:rsidRDefault="000A0FB7" w:rsidP="000A0FB7">
          <w:pPr>
            <w:pStyle w:val="Titre1"/>
          </w:pPr>
          <w:r>
            <w:t>Bibliography</w:t>
          </w:r>
        </w:p>
        <w:sdt>
          <w:sdtPr>
            <w:id w:val="867645245"/>
            <w:bibliography/>
          </w:sdtPr>
          <w:sdtEndPr/>
          <w:sdtContent>
            <w:p w14:paraId="2E87902F" w14:textId="77777777" w:rsidR="004945BB" w:rsidRDefault="000A0FB7" w:rsidP="00AD7024">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829"/>
              </w:tblGrid>
              <w:tr w:rsidR="004945BB" w14:paraId="68C08FDE" w14:textId="77777777">
                <w:trPr>
                  <w:tblCellSpacing w:w="15" w:type="dxa"/>
                </w:trPr>
                <w:tc>
                  <w:tcPr>
                    <w:tcW w:w="50" w:type="pct"/>
                    <w:hideMark/>
                  </w:tcPr>
                  <w:p w14:paraId="2F36B546" w14:textId="77777777" w:rsidR="004945BB" w:rsidRDefault="004945BB">
                    <w:pPr>
                      <w:pStyle w:val="Bibliographie"/>
                      <w:rPr>
                        <w:noProof/>
                      </w:rPr>
                    </w:pPr>
                    <w:r>
                      <w:rPr>
                        <w:noProof/>
                      </w:rPr>
                      <w:t xml:space="preserve">[1] </w:t>
                    </w:r>
                  </w:p>
                </w:tc>
                <w:tc>
                  <w:tcPr>
                    <w:tcW w:w="0" w:type="auto"/>
                    <w:hideMark/>
                  </w:tcPr>
                  <w:p w14:paraId="60D50F80" w14:textId="77777777" w:rsidR="004945BB" w:rsidRDefault="004945BB">
                    <w:pPr>
                      <w:pStyle w:val="Bibliographie"/>
                      <w:rPr>
                        <w:noProof/>
                      </w:rPr>
                    </w:pPr>
                    <w:r>
                      <w:rPr>
                        <w:noProof/>
                      </w:rPr>
                      <w:t xml:space="preserve">Ericsson, R1-2102078 Feature lead summary#4 on timing relationship enhancements, February 2021. </w:t>
                    </w:r>
                  </w:p>
                </w:tc>
              </w:tr>
              <w:tr w:rsidR="004945BB" w14:paraId="06AE73DC" w14:textId="77777777">
                <w:trPr>
                  <w:tblCellSpacing w:w="15" w:type="dxa"/>
                </w:trPr>
                <w:tc>
                  <w:tcPr>
                    <w:tcW w:w="50" w:type="pct"/>
                    <w:hideMark/>
                  </w:tcPr>
                  <w:p w14:paraId="3E5C26D8" w14:textId="77777777" w:rsidR="004945BB" w:rsidRDefault="004945BB">
                    <w:pPr>
                      <w:pStyle w:val="Bibliographie"/>
                      <w:rPr>
                        <w:noProof/>
                      </w:rPr>
                    </w:pPr>
                    <w:r>
                      <w:rPr>
                        <w:noProof/>
                      </w:rPr>
                      <w:t xml:space="preserve">[2] </w:t>
                    </w:r>
                  </w:p>
                </w:tc>
                <w:tc>
                  <w:tcPr>
                    <w:tcW w:w="0" w:type="auto"/>
                    <w:hideMark/>
                  </w:tcPr>
                  <w:p w14:paraId="704AF539" w14:textId="77777777" w:rsidR="004945BB" w:rsidRDefault="004945BB">
                    <w:pPr>
                      <w:pStyle w:val="Bibliographie"/>
                      <w:rPr>
                        <w:noProof/>
                      </w:rPr>
                    </w:pPr>
                    <w:r>
                      <w:rPr>
                        <w:noProof/>
                      </w:rPr>
                      <w:t xml:space="preserve">Thales, R1-2007290 Feature lead Summary on enhancements on UL time and frequency synchronization, August 2020. </w:t>
                    </w:r>
                  </w:p>
                </w:tc>
              </w:tr>
              <w:tr w:rsidR="004945BB" w14:paraId="6F3E6E0F" w14:textId="77777777">
                <w:trPr>
                  <w:tblCellSpacing w:w="15" w:type="dxa"/>
                </w:trPr>
                <w:tc>
                  <w:tcPr>
                    <w:tcW w:w="50" w:type="pct"/>
                    <w:hideMark/>
                  </w:tcPr>
                  <w:p w14:paraId="6D9F84D4" w14:textId="77777777" w:rsidR="004945BB" w:rsidRDefault="004945BB">
                    <w:pPr>
                      <w:pStyle w:val="Bibliographie"/>
                      <w:rPr>
                        <w:noProof/>
                      </w:rPr>
                    </w:pPr>
                    <w:r>
                      <w:rPr>
                        <w:noProof/>
                      </w:rPr>
                      <w:t xml:space="preserve">[3] </w:t>
                    </w:r>
                  </w:p>
                </w:tc>
                <w:tc>
                  <w:tcPr>
                    <w:tcW w:w="0" w:type="auto"/>
                    <w:hideMark/>
                  </w:tcPr>
                  <w:p w14:paraId="1BB7A4EA" w14:textId="77777777" w:rsidR="004945BB" w:rsidRDefault="004945BB">
                    <w:pPr>
                      <w:pStyle w:val="Bibliographie"/>
                      <w:rPr>
                        <w:noProof/>
                      </w:rPr>
                    </w:pPr>
                    <w:r>
                      <w:rPr>
                        <w:noProof/>
                      </w:rPr>
                      <w:t xml:space="preserve">R3-211344 BL CR 38.300. </w:t>
                    </w:r>
                  </w:p>
                </w:tc>
              </w:tr>
              <w:tr w:rsidR="004945BB" w14:paraId="2B94106C" w14:textId="77777777">
                <w:trPr>
                  <w:tblCellSpacing w:w="15" w:type="dxa"/>
                </w:trPr>
                <w:tc>
                  <w:tcPr>
                    <w:tcW w:w="50" w:type="pct"/>
                    <w:hideMark/>
                  </w:tcPr>
                  <w:p w14:paraId="49113979" w14:textId="77777777" w:rsidR="004945BB" w:rsidRDefault="004945BB">
                    <w:pPr>
                      <w:pStyle w:val="Bibliographie"/>
                      <w:rPr>
                        <w:noProof/>
                      </w:rPr>
                    </w:pPr>
                    <w:r>
                      <w:rPr>
                        <w:noProof/>
                      </w:rPr>
                      <w:t xml:space="preserve">[4] </w:t>
                    </w:r>
                  </w:p>
                </w:tc>
                <w:tc>
                  <w:tcPr>
                    <w:tcW w:w="0" w:type="auto"/>
                    <w:hideMark/>
                  </w:tcPr>
                  <w:p w14:paraId="34D6B2BF" w14:textId="77777777" w:rsidR="004945BB" w:rsidRDefault="004945BB">
                    <w:pPr>
                      <w:pStyle w:val="Bibliographie"/>
                      <w:rPr>
                        <w:noProof/>
                      </w:rPr>
                    </w:pPr>
                    <w:r>
                      <w:rPr>
                        <w:noProof/>
                      </w:rPr>
                      <w:t xml:space="preserve">R4-2100111 NTN architecture aspects. </w:t>
                    </w:r>
                  </w:p>
                </w:tc>
              </w:tr>
              <w:tr w:rsidR="004945BB" w14:paraId="709298D6" w14:textId="77777777">
                <w:trPr>
                  <w:tblCellSpacing w:w="15" w:type="dxa"/>
                </w:trPr>
                <w:tc>
                  <w:tcPr>
                    <w:tcW w:w="50" w:type="pct"/>
                    <w:hideMark/>
                  </w:tcPr>
                  <w:p w14:paraId="6A46BA33" w14:textId="77777777" w:rsidR="004945BB" w:rsidRDefault="004945BB">
                    <w:pPr>
                      <w:pStyle w:val="Bibliographie"/>
                      <w:rPr>
                        <w:noProof/>
                      </w:rPr>
                    </w:pPr>
                    <w:r>
                      <w:rPr>
                        <w:noProof/>
                      </w:rPr>
                      <w:t xml:space="preserve">[5] </w:t>
                    </w:r>
                  </w:p>
                </w:tc>
                <w:tc>
                  <w:tcPr>
                    <w:tcW w:w="0" w:type="auto"/>
                    <w:hideMark/>
                  </w:tcPr>
                  <w:p w14:paraId="366234DB" w14:textId="77777777" w:rsidR="004945BB" w:rsidRDefault="004945BB">
                    <w:pPr>
                      <w:pStyle w:val="Bibliographie"/>
                      <w:rPr>
                        <w:noProof/>
                      </w:rPr>
                    </w:pPr>
                    <w:r>
                      <w:rPr>
                        <w:noProof/>
                      </w:rPr>
                      <w:t xml:space="preserve">Thales, RP-210128 Status Report to TSG. </w:t>
                    </w:r>
                  </w:p>
                </w:tc>
              </w:tr>
            </w:tbl>
            <w:p w14:paraId="42FE3D6E" w14:textId="77777777" w:rsidR="004945BB" w:rsidRDefault="004945BB">
              <w:pPr>
                <w:rPr>
                  <w:rFonts w:eastAsia="Times New Roman"/>
                  <w:noProof/>
                </w:rPr>
              </w:pPr>
            </w:p>
            <w:p w14:paraId="184ACCDA" w14:textId="7CEF4F8F" w:rsidR="000777B2" w:rsidRDefault="000A0FB7" w:rsidP="00AD7024">
              <w:r>
                <w:rPr>
                  <w:b/>
                  <w:bCs/>
                  <w:noProof/>
                </w:rPr>
                <w:fldChar w:fldCharType="end"/>
              </w:r>
            </w:p>
          </w:sdtContent>
        </w:sdt>
      </w:sdtContent>
    </w:sdt>
    <w:sectPr w:rsidR="000777B2" w:rsidSect="00C91360">
      <w:pgSz w:w="11907" w:h="16839" w:code="9"/>
      <w:pgMar w:top="1418" w:right="1418" w:bottom="1134" w:left="1418" w:header="720" w:footer="720" w:gutter="0"/>
      <w:cols w:space="720"/>
      <w:noEndnote/>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131FCC5" w15:done="0"/>
  <w15:commentEx w15:paraId="25BB0F26" w15:paraIdParent="7131FCC5" w15:done="0"/>
  <w15:commentEx w15:paraId="26A6855A" w15:done="0"/>
  <w15:commentEx w15:paraId="5D56A19D" w15:done="0"/>
  <w15:commentEx w15:paraId="5F82EEA8" w15:done="0"/>
  <w15:commentEx w15:paraId="591FC94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54CFB8" w14:textId="77777777" w:rsidR="00AF6F24" w:rsidRDefault="00AF6F24">
      <w:r>
        <w:separator/>
      </w:r>
    </w:p>
  </w:endnote>
  <w:endnote w:type="continuationSeparator" w:id="0">
    <w:p w14:paraId="614850C6" w14:textId="77777777" w:rsidR="00AF6F24" w:rsidRDefault="00AF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A6CE04" w14:textId="77777777" w:rsidR="00AF6F24" w:rsidRDefault="00AF6F24">
      <w:r>
        <w:separator/>
      </w:r>
    </w:p>
  </w:footnote>
  <w:footnote w:type="continuationSeparator" w:id="0">
    <w:p w14:paraId="05A0D45E" w14:textId="77777777" w:rsidR="00AF6F24" w:rsidRDefault="00AF6F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FDA43DA"/>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95916C6"/>
    <w:multiLevelType w:val="hybridMultilevel"/>
    <w:tmpl w:val="D0305A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F569CA"/>
    <w:multiLevelType w:val="hybridMultilevel"/>
    <w:tmpl w:val="6A1E8604"/>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2D7A52"/>
    <w:multiLevelType w:val="hybridMultilevel"/>
    <w:tmpl w:val="69986A6E"/>
    <w:lvl w:ilvl="0" w:tplc="113A45BA">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27B5092A"/>
    <w:multiLevelType w:val="hybridMultilevel"/>
    <w:tmpl w:val="777C3B3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D1F39B4"/>
    <w:multiLevelType w:val="hybridMultilevel"/>
    <w:tmpl w:val="D282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D758C5"/>
    <w:multiLevelType w:val="hybridMultilevel"/>
    <w:tmpl w:val="9AF4F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nsid w:val="36371EE3"/>
    <w:multiLevelType w:val="hybridMultilevel"/>
    <w:tmpl w:val="25EAD8F4"/>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A70029"/>
    <w:multiLevelType w:val="hybridMultilevel"/>
    <w:tmpl w:val="25DE28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4108079E"/>
    <w:multiLevelType w:val="hybridMultilevel"/>
    <w:tmpl w:val="E3283BD4"/>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B25918"/>
    <w:multiLevelType w:val="hybridMultilevel"/>
    <w:tmpl w:val="C66CB976"/>
    <w:lvl w:ilvl="0" w:tplc="504CE3B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FF2120"/>
    <w:multiLevelType w:val="hybridMultilevel"/>
    <w:tmpl w:val="EBBE5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E8A4BAB"/>
    <w:multiLevelType w:val="hybridMultilevel"/>
    <w:tmpl w:val="5E10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AC495C"/>
    <w:multiLevelType w:val="hybridMultilevel"/>
    <w:tmpl w:val="00B68E2C"/>
    <w:lvl w:ilvl="0" w:tplc="4AC8539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7546D9C"/>
    <w:multiLevelType w:val="hybridMultilevel"/>
    <w:tmpl w:val="E86056EE"/>
    <w:lvl w:ilvl="0" w:tplc="50F09F46">
      <w:start w:val="1"/>
      <w:numFmt w:val="decimal"/>
      <w:lvlText w:val="Proposal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3" w:tentative="1">
      <w:start w:val="1"/>
      <w:numFmt w:val="bullet"/>
      <w:lvlText w:val="o"/>
      <w:lvlJc w:val="left"/>
      <w:pPr>
        <w:ind w:left="306" w:hanging="360"/>
      </w:pPr>
      <w:rPr>
        <w:rFonts w:ascii="Courier New" w:hAnsi="Courier New" w:cs="Courier New" w:hint="default"/>
      </w:rPr>
    </w:lvl>
    <w:lvl w:ilvl="2" w:tplc="040C0005" w:tentative="1">
      <w:start w:val="1"/>
      <w:numFmt w:val="bullet"/>
      <w:lvlText w:val=""/>
      <w:lvlJc w:val="left"/>
      <w:pPr>
        <w:ind w:left="1026" w:hanging="360"/>
      </w:pPr>
      <w:rPr>
        <w:rFonts w:ascii="Wingdings" w:hAnsi="Wingdings" w:hint="default"/>
      </w:rPr>
    </w:lvl>
    <w:lvl w:ilvl="3" w:tplc="040C0001" w:tentative="1">
      <w:start w:val="1"/>
      <w:numFmt w:val="bullet"/>
      <w:lvlText w:val=""/>
      <w:lvlJc w:val="left"/>
      <w:pPr>
        <w:ind w:left="1746" w:hanging="360"/>
      </w:pPr>
      <w:rPr>
        <w:rFonts w:ascii="Symbol" w:hAnsi="Symbol" w:hint="default"/>
      </w:rPr>
    </w:lvl>
    <w:lvl w:ilvl="4" w:tplc="040C0003" w:tentative="1">
      <w:start w:val="1"/>
      <w:numFmt w:val="bullet"/>
      <w:lvlText w:val="o"/>
      <w:lvlJc w:val="left"/>
      <w:pPr>
        <w:ind w:left="2466" w:hanging="360"/>
      </w:pPr>
      <w:rPr>
        <w:rFonts w:ascii="Courier New" w:hAnsi="Courier New" w:cs="Courier New" w:hint="default"/>
      </w:rPr>
    </w:lvl>
    <w:lvl w:ilvl="5" w:tplc="040C0005" w:tentative="1">
      <w:start w:val="1"/>
      <w:numFmt w:val="bullet"/>
      <w:lvlText w:val=""/>
      <w:lvlJc w:val="left"/>
      <w:pPr>
        <w:ind w:left="3186" w:hanging="360"/>
      </w:pPr>
      <w:rPr>
        <w:rFonts w:ascii="Wingdings" w:hAnsi="Wingdings" w:hint="default"/>
      </w:rPr>
    </w:lvl>
    <w:lvl w:ilvl="6" w:tplc="040C0001" w:tentative="1">
      <w:start w:val="1"/>
      <w:numFmt w:val="bullet"/>
      <w:lvlText w:val=""/>
      <w:lvlJc w:val="left"/>
      <w:pPr>
        <w:ind w:left="3906" w:hanging="360"/>
      </w:pPr>
      <w:rPr>
        <w:rFonts w:ascii="Symbol" w:hAnsi="Symbol" w:hint="default"/>
      </w:rPr>
    </w:lvl>
    <w:lvl w:ilvl="7" w:tplc="040C0003" w:tentative="1">
      <w:start w:val="1"/>
      <w:numFmt w:val="bullet"/>
      <w:lvlText w:val="o"/>
      <w:lvlJc w:val="left"/>
      <w:pPr>
        <w:ind w:left="4626" w:hanging="360"/>
      </w:pPr>
      <w:rPr>
        <w:rFonts w:ascii="Courier New" w:hAnsi="Courier New" w:cs="Courier New" w:hint="default"/>
      </w:rPr>
    </w:lvl>
    <w:lvl w:ilvl="8" w:tplc="040C0005" w:tentative="1">
      <w:start w:val="1"/>
      <w:numFmt w:val="bullet"/>
      <w:lvlText w:val=""/>
      <w:lvlJc w:val="left"/>
      <w:pPr>
        <w:ind w:left="5346" w:hanging="360"/>
      </w:pPr>
      <w:rPr>
        <w:rFonts w:ascii="Wingdings" w:hAnsi="Wingdings" w:hint="default"/>
      </w:rPr>
    </w:lvl>
  </w:abstractNum>
  <w:abstractNum w:abstractNumId="26">
    <w:nsid w:val="58724EC5"/>
    <w:multiLevelType w:val="hybridMultilevel"/>
    <w:tmpl w:val="D7300668"/>
    <w:lvl w:ilvl="0" w:tplc="2A88F1F0">
      <w:start w:val="1"/>
      <w:numFmt w:val="decimal"/>
      <w:pStyle w:val="Observation"/>
      <w:lvlText w:val="Observation %1."/>
      <w:lvlJc w:val="left"/>
      <w:pPr>
        <w:ind w:left="1800" w:hanging="360"/>
      </w:pPr>
      <w:rPr>
        <w:rFonts w:ascii="Times New Roman" w:hAnsi="Times New Roman" w:hint="default"/>
        <w:b/>
        <w:i w:val="0"/>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5BB91B2A"/>
    <w:multiLevelType w:val="hybridMultilevel"/>
    <w:tmpl w:val="92649482"/>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991E5A"/>
    <w:multiLevelType w:val="multilevel"/>
    <w:tmpl w:val="5C991E5A"/>
    <w:lvl w:ilvl="0">
      <w:start w:val="1"/>
      <w:numFmt w:val="bullet"/>
      <w:pStyle w:val="Listenumros"/>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30">
    <w:nsid w:val="5D34569F"/>
    <w:multiLevelType w:val="hybridMultilevel"/>
    <w:tmpl w:val="1E586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2">
    <w:nsid w:val="63713EB2"/>
    <w:multiLevelType w:val="hybridMultilevel"/>
    <w:tmpl w:val="EDA21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9B48C5"/>
    <w:multiLevelType w:val="hybridMultilevel"/>
    <w:tmpl w:val="5F629286"/>
    <w:lvl w:ilvl="0" w:tplc="1E0283F2">
      <w:start w:val="1"/>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5">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6E1886"/>
    <w:multiLevelType w:val="hybridMultilevel"/>
    <w:tmpl w:val="F1C25A18"/>
    <w:lvl w:ilvl="0" w:tplc="040C0001">
      <w:start w:val="1"/>
      <w:numFmt w:val="bullet"/>
      <w:lvlText w:val=""/>
      <w:lvlJc w:val="left"/>
      <w:pPr>
        <w:ind w:left="785" w:hanging="360"/>
      </w:pPr>
      <w:rPr>
        <w:rFonts w:ascii="Symbol" w:hAnsi="Symbol"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38">
    <w:nsid w:val="71785551"/>
    <w:multiLevelType w:val="hybridMultilevel"/>
    <w:tmpl w:val="AC76A57E"/>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40"/>
  </w:num>
  <w:num w:numId="4">
    <w:abstractNumId w:val="2"/>
  </w:num>
  <w:num w:numId="5">
    <w:abstractNumId w:val="24"/>
  </w:num>
  <w:num w:numId="6">
    <w:abstractNumId w:val="22"/>
  </w:num>
  <w:num w:numId="7">
    <w:abstractNumId w:val="36"/>
  </w:num>
  <w:num w:numId="8">
    <w:abstractNumId w:val="26"/>
  </w:num>
  <w:num w:numId="9">
    <w:abstractNumId w:val="4"/>
  </w:num>
  <w:num w:numId="10">
    <w:abstractNumId w:val="17"/>
  </w:num>
  <w:num w:numId="11">
    <w:abstractNumId w:val="25"/>
  </w:num>
  <w:num w:numId="12">
    <w:abstractNumId w:val="5"/>
  </w:num>
  <w:num w:numId="13">
    <w:abstractNumId w:val="21"/>
  </w:num>
  <w:num w:numId="14">
    <w:abstractNumId w:val="30"/>
  </w:num>
  <w:num w:numId="15">
    <w:abstractNumId w:val="34"/>
  </w:num>
  <w:num w:numId="16">
    <w:abstractNumId w:val="20"/>
  </w:num>
  <w:num w:numId="17">
    <w:abstractNumId w:val="11"/>
  </w:num>
  <w:num w:numId="18">
    <w:abstractNumId w:val="12"/>
  </w:num>
  <w:num w:numId="19">
    <w:abstractNumId w:val="14"/>
  </w:num>
  <w:num w:numId="20">
    <w:abstractNumId w:val="28"/>
  </w:num>
  <w:num w:numId="21">
    <w:abstractNumId w:val="38"/>
  </w:num>
  <w:num w:numId="22">
    <w:abstractNumId w:val="23"/>
  </w:num>
  <w:num w:numId="23">
    <w:abstractNumId w:val="41"/>
  </w:num>
  <w:num w:numId="24">
    <w:abstractNumId w:val="33"/>
  </w:num>
  <w:num w:numId="25">
    <w:abstractNumId w:val="19"/>
  </w:num>
  <w:num w:numId="26">
    <w:abstractNumId w:val="18"/>
  </w:num>
  <w:num w:numId="27">
    <w:abstractNumId w:val="25"/>
    <w:lvlOverride w:ilvl="0">
      <w:startOverride w:val="1"/>
    </w:lvlOverride>
  </w:num>
  <w:num w:numId="28">
    <w:abstractNumId w:val="32"/>
  </w:num>
  <w:num w:numId="29">
    <w:abstractNumId w:val="6"/>
  </w:num>
  <w:num w:numId="30">
    <w:abstractNumId w:val="37"/>
  </w:num>
  <w:num w:numId="31">
    <w:abstractNumId w:val="13"/>
  </w:num>
  <w:num w:numId="32">
    <w:abstractNumId w:val="8"/>
  </w:num>
  <w:num w:numId="33">
    <w:abstractNumId w:val="7"/>
  </w:num>
  <w:num w:numId="34">
    <w:abstractNumId w:val="29"/>
  </w:num>
  <w:num w:numId="35">
    <w:abstractNumId w:val="31"/>
  </w:num>
  <w:num w:numId="36">
    <w:abstractNumId w:val="15"/>
  </w:num>
  <w:num w:numId="37">
    <w:abstractNumId w:val="1"/>
  </w:num>
  <w:num w:numId="38">
    <w:abstractNumId w:val="9"/>
  </w:num>
  <w:num w:numId="39">
    <w:abstractNumId w:val="0"/>
  </w:num>
  <w:num w:numId="40">
    <w:abstractNumId w:val="10"/>
  </w:num>
  <w:num w:numId="41">
    <w:abstractNumId w:val="35"/>
  </w:num>
  <w:num w:numId="42">
    <w:abstractNumId w:val="3"/>
  </w:num>
  <w:num w:numId="43">
    <w:abstractNumId w:val="27"/>
  </w:num>
  <w:num w:numId="44">
    <w:abstractNumId w:val="39"/>
  </w:num>
  <w:num w:numId="45">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maillard Baptiste">
    <w15:presenceInfo w15:providerId="None" w15:userId="Chamaillard Baptis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0D"/>
    <w:rsid w:val="00000922"/>
    <w:rsid w:val="00000D04"/>
    <w:rsid w:val="00000DB2"/>
    <w:rsid w:val="00000E2A"/>
    <w:rsid w:val="00000EE5"/>
    <w:rsid w:val="00001023"/>
    <w:rsid w:val="00001B51"/>
    <w:rsid w:val="00001BF9"/>
    <w:rsid w:val="00001E27"/>
    <w:rsid w:val="00001ED8"/>
    <w:rsid w:val="00002168"/>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AD0"/>
    <w:rsid w:val="00005F18"/>
    <w:rsid w:val="0000602F"/>
    <w:rsid w:val="0000608A"/>
    <w:rsid w:val="0000676E"/>
    <w:rsid w:val="00006D2F"/>
    <w:rsid w:val="00006F1E"/>
    <w:rsid w:val="00006F3B"/>
    <w:rsid w:val="000072B6"/>
    <w:rsid w:val="00007813"/>
    <w:rsid w:val="000102F5"/>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344E"/>
    <w:rsid w:val="000134B5"/>
    <w:rsid w:val="00013840"/>
    <w:rsid w:val="000138F4"/>
    <w:rsid w:val="00014B6D"/>
    <w:rsid w:val="000158ED"/>
    <w:rsid w:val="00015EFB"/>
    <w:rsid w:val="000160AE"/>
    <w:rsid w:val="000165E2"/>
    <w:rsid w:val="00016868"/>
    <w:rsid w:val="0001692C"/>
    <w:rsid w:val="00016BA3"/>
    <w:rsid w:val="00016E3E"/>
    <w:rsid w:val="000172BE"/>
    <w:rsid w:val="00017476"/>
    <w:rsid w:val="00017681"/>
    <w:rsid w:val="0001788A"/>
    <w:rsid w:val="00017CDF"/>
    <w:rsid w:val="00017D8A"/>
    <w:rsid w:val="0002003C"/>
    <w:rsid w:val="000201E9"/>
    <w:rsid w:val="000202F1"/>
    <w:rsid w:val="0002070D"/>
    <w:rsid w:val="00020875"/>
    <w:rsid w:val="00020A9F"/>
    <w:rsid w:val="00020FB7"/>
    <w:rsid w:val="00021313"/>
    <w:rsid w:val="00021626"/>
    <w:rsid w:val="000218F5"/>
    <w:rsid w:val="000220B2"/>
    <w:rsid w:val="000226B5"/>
    <w:rsid w:val="00022DB8"/>
    <w:rsid w:val="00023171"/>
    <w:rsid w:val="00023388"/>
    <w:rsid w:val="000233EC"/>
    <w:rsid w:val="00023425"/>
    <w:rsid w:val="00023576"/>
    <w:rsid w:val="00023683"/>
    <w:rsid w:val="000237CC"/>
    <w:rsid w:val="000241BE"/>
    <w:rsid w:val="000242F2"/>
    <w:rsid w:val="00024958"/>
    <w:rsid w:val="00025115"/>
    <w:rsid w:val="000268FF"/>
    <w:rsid w:val="00026932"/>
    <w:rsid w:val="00026D4B"/>
    <w:rsid w:val="000272FF"/>
    <w:rsid w:val="000274ED"/>
    <w:rsid w:val="000274F8"/>
    <w:rsid w:val="000275C6"/>
    <w:rsid w:val="00027923"/>
    <w:rsid w:val="00027AD6"/>
    <w:rsid w:val="00027D09"/>
    <w:rsid w:val="00027DBF"/>
    <w:rsid w:val="00030247"/>
    <w:rsid w:val="0003024C"/>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220"/>
    <w:rsid w:val="00034676"/>
    <w:rsid w:val="000346E6"/>
    <w:rsid w:val="000346F0"/>
    <w:rsid w:val="00035238"/>
    <w:rsid w:val="000352B3"/>
    <w:rsid w:val="000359F5"/>
    <w:rsid w:val="00035F09"/>
    <w:rsid w:val="00036265"/>
    <w:rsid w:val="00036C55"/>
    <w:rsid w:val="00036DB9"/>
    <w:rsid w:val="0003717F"/>
    <w:rsid w:val="00037216"/>
    <w:rsid w:val="000373EF"/>
    <w:rsid w:val="000379B8"/>
    <w:rsid w:val="000400F3"/>
    <w:rsid w:val="0004023E"/>
    <w:rsid w:val="0004024B"/>
    <w:rsid w:val="00040B42"/>
    <w:rsid w:val="00040E3E"/>
    <w:rsid w:val="0004133A"/>
    <w:rsid w:val="00041C57"/>
    <w:rsid w:val="00041EE0"/>
    <w:rsid w:val="0004202B"/>
    <w:rsid w:val="000420D0"/>
    <w:rsid w:val="000426B9"/>
    <w:rsid w:val="00042720"/>
    <w:rsid w:val="0004290B"/>
    <w:rsid w:val="000431C5"/>
    <w:rsid w:val="000434B7"/>
    <w:rsid w:val="000435C9"/>
    <w:rsid w:val="000435E4"/>
    <w:rsid w:val="00043EAA"/>
    <w:rsid w:val="0004483A"/>
    <w:rsid w:val="00044E41"/>
    <w:rsid w:val="000455FE"/>
    <w:rsid w:val="00045607"/>
    <w:rsid w:val="00045CDA"/>
    <w:rsid w:val="000466D9"/>
    <w:rsid w:val="0004671B"/>
    <w:rsid w:val="00046796"/>
    <w:rsid w:val="000467FD"/>
    <w:rsid w:val="00046AAF"/>
    <w:rsid w:val="00047225"/>
    <w:rsid w:val="00047BED"/>
    <w:rsid w:val="00047E60"/>
    <w:rsid w:val="00047FDE"/>
    <w:rsid w:val="000503DA"/>
    <w:rsid w:val="000504E6"/>
    <w:rsid w:val="000512C9"/>
    <w:rsid w:val="00051332"/>
    <w:rsid w:val="00052386"/>
    <w:rsid w:val="00052422"/>
    <w:rsid w:val="000527C9"/>
    <w:rsid w:val="00052AD2"/>
    <w:rsid w:val="00052D74"/>
    <w:rsid w:val="000530DF"/>
    <w:rsid w:val="00053541"/>
    <w:rsid w:val="00053A5D"/>
    <w:rsid w:val="00053F54"/>
    <w:rsid w:val="0005451A"/>
    <w:rsid w:val="00054E0C"/>
    <w:rsid w:val="00054E40"/>
    <w:rsid w:val="00054F0D"/>
    <w:rsid w:val="0005541D"/>
    <w:rsid w:val="000565C8"/>
    <w:rsid w:val="00057864"/>
    <w:rsid w:val="00057CEA"/>
    <w:rsid w:val="00057DC8"/>
    <w:rsid w:val="0006045C"/>
    <w:rsid w:val="000605EC"/>
    <w:rsid w:val="00060AED"/>
    <w:rsid w:val="000612E1"/>
    <w:rsid w:val="000614FE"/>
    <w:rsid w:val="00061BB8"/>
    <w:rsid w:val="00061F3E"/>
    <w:rsid w:val="00061FD2"/>
    <w:rsid w:val="000620D2"/>
    <w:rsid w:val="00062A4F"/>
    <w:rsid w:val="0006300C"/>
    <w:rsid w:val="000634A6"/>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0C"/>
    <w:rsid w:val="00071192"/>
    <w:rsid w:val="000713A7"/>
    <w:rsid w:val="000713D8"/>
    <w:rsid w:val="00071733"/>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5AA"/>
    <w:rsid w:val="00074E86"/>
    <w:rsid w:val="00074E9C"/>
    <w:rsid w:val="00075109"/>
    <w:rsid w:val="00075778"/>
    <w:rsid w:val="00075876"/>
    <w:rsid w:val="00075A86"/>
    <w:rsid w:val="00075C69"/>
    <w:rsid w:val="00076097"/>
    <w:rsid w:val="00076541"/>
    <w:rsid w:val="00076778"/>
    <w:rsid w:val="000772F4"/>
    <w:rsid w:val="000776EB"/>
    <w:rsid w:val="000777B2"/>
    <w:rsid w:val="00080BB5"/>
    <w:rsid w:val="00081127"/>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B9"/>
    <w:rsid w:val="00085995"/>
    <w:rsid w:val="00085DBE"/>
    <w:rsid w:val="00085E04"/>
    <w:rsid w:val="00086339"/>
    <w:rsid w:val="0008661A"/>
    <w:rsid w:val="00086800"/>
    <w:rsid w:val="00086FEC"/>
    <w:rsid w:val="0008702D"/>
    <w:rsid w:val="0008707C"/>
    <w:rsid w:val="0008740C"/>
    <w:rsid w:val="00087913"/>
    <w:rsid w:val="00087C4F"/>
    <w:rsid w:val="00087EB9"/>
    <w:rsid w:val="000902DC"/>
    <w:rsid w:val="000904F8"/>
    <w:rsid w:val="000906A0"/>
    <w:rsid w:val="000911AE"/>
    <w:rsid w:val="000916C1"/>
    <w:rsid w:val="000919B9"/>
    <w:rsid w:val="00091A32"/>
    <w:rsid w:val="00091B8F"/>
    <w:rsid w:val="00091E69"/>
    <w:rsid w:val="00091F60"/>
    <w:rsid w:val="00092146"/>
    <w:rsid w:val="000921BA"/>
    <w:rsid w:val="00092384"/>
    <w:rsid w:val="00092AA4"/>
    <w:rsid w:val="00092C34"/>
    <w:rsid w:val="00092C64"/>
    <w:rsid w:val="00093602"/>
    <w:rsid w:val="00093697"/>
    <w:rsid w:val="000938EA"/>
    <w:rsid w:val="00093916"/>
    <w:rsid w:val="00093D42"/>
    <w:rsid w:val="00093E97"/>
    <w:rsid w:val="00094017"/>
    <w:rsid w:val="00094A16"/>
    <w:rsid w:val="00094C5A"/>
    <w:rsid w:val="00094DE6"/>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50AE"/>
    <w:rsid w:val="000A5A8F"/>
    <w:rsid w:val="000A5B59"/>
    <w:rsid w:val="000A6351"/>
    <w:rsid w:val="000A63D6"/>
    <w:rsid w:val="000A705F"/>
    <w:rsid w:val="000A70DC"/>
    <w:rsid w:val="000A7888"/>
    <w:rsid w:val="000A79C5"/>
    <w:rsid w:val="000A7B38"/>
    <w:rsid w:val="000A7F10"/>
    <w:rsid w:val="000A7F5B"/>
    <w:rsid w:val="000B018F"/>
    <w:rsid w:val="000B0343"/>
    <w:rsid w:val="000B04A2"/>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25F"/>
    <w:rsid w:val="000B560A"/>
    <w:rsid w:val="000B5905"/>
    <w:rsid w:val="000B5975"/>
    <w:rsid w:val="000B5F1D"/>
    <w:rsid w:val="000B6E2C"/>
    <w:rsid w:val="000B734C"/>
    <w:rsid w:val="000B7399"/>
    <w:rsid w:val="000B76C5"/>
    <w:rsid w:val="000B7A10"/>
    <w:rsid w:val="000B7C48"/>
    <w:rsid w:val="000B7DAA"/>
    <w:rsid w:val="000C05A5"/>
    <w:rsid w:val="000C096C"/>
    <w:rsid w:val="000C0DFC"/>
    <w:rsid w:val="000C115D"/>
    <w:rsid w:val="000C148A"/>
    <w:rsid w:val="000C1535"/>
    <w:rsid w:val="000C1D16"/>
    <w:rsid w:val="000C252B"/>
    <w:rsid w:val="000C2556"/>
    <w:rsid w:val="000C2702"/>
    <w:rsid w:val="000C28CE"/>
    <w:rsid w:val="000C2926"/>
    <w:rsid w:val="000C2F06"/>
    <w:rsid w:val="000C2F81"/>
    <w:rsid w:val="000C2FBD"/>
    <w:rsid w:val="000C30AE"/>
    <w:rsid w:val="000C3B0C"/>
    <w:rsid w:val="000C422D"/>
    <w:rsid w:val="000C4436"/>
    <w:rsid w:val="000C4730"/>
    <w:rsid w:val="000C4BC0"/>
    <w:rsid w:val="000C4CEF"/>
    <w:rsid w:val="000C5974"/>
    <w:rsid w:val="000C5A38"/>
    <w:rsid w:val="000C5ACF"/>
    <w:rsid w:val="000C5E65"/>
    <w:rsid w:val="000C5F91"/>
    <w:rsid w:val="000C6025"/>
    <w:rsid w:val="000C6985"/>
    <w:rsid w:val="000C6E78"/>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FFE"/>
    <w:rsid w:val="000D203B"/>
    <w:rsid w:val="000D20AC"/>
    <w:rsid w:val="000D210F"/>
    <w:rsid w:val="000D22CC"/>
    <w:rsid w:val="000D2BED"/>
    <w:rsid w:val="000D3660"/>
    <w:rsid w:val="000D36AE"/>
    <w:rsid w:val="000D38A1"/>
    <w:rsid w:val="000D38DD"/>
    <w:rsid w:val="000D3C7D"/>
    <w:rsid w:val="000D3F5E"/>
    <w:rsid w:val="000D457A"/>
    <w:rsid w:val="000D4B01"/>
    <w:rsid w:val="000D4C4E"/>
    <w:rsid w:val="000D5077"/>
    <w:rsid w:val="000D5362"/>
    <w:rsid w:val="000D55DB"/>
    <w:rsid w:val="000D5673"/>
    <w:rsid w:val="000D5746"/>
    <w:rsid w:val="000D57F8"/>
    <w:rsid w:val="000D5851"/>
    <w:rsid w:val="000D5AF8"/>
    <w:rsid w:val="000D5B97"/>
    <w:rsid w:val="000D5C60"/>
    <w:rsid w:val="000D5D6F"/>
    <w:rsid w:val="000D5FD7"/>
    <w:rsid w:val="000D6227"/>
    <w:rsid w:val="000D6C2D"/>
    <w:rsid w:val="000D6E50"/>
    <w:rsid w:val="000D71E2"/>
    <w:rsid w:val="000D73A5"/>
    <w:rsid w:val="000D7765"/>
    <w:rsid w:val="000D7995"/>
    <w:rsid w:val="000E003E"/>
    <w:rsid w:val="000E01F5"/>
    <w:rsid w:val="000E07D6"/>
    <w:rsid w:val="000E0E51"/>
    <w:rsid w:val="000E1052"/>
    <w:rsid w:val="000E1380"/>
    <w:rsid w:val="000E18DF"/>
    <w:rsid w:val="000E1CCC"/>
    <w:rsid w:val="000E224F"/>
    <w:rsid w:val="000E2288"/>
    <w:rsid w:val="000E2473"/>
    <w:rsid w:val="000E31B4"/>
    <w:rsid w:val="000E3765"/>
    <w:rsid w:val="000E39FD"/>
    <w:rsid w:val="000E3B6B"/>
    <w:rsid w:val="000E3F0D"/>
    <w:rsid w:val="000E3FF5"/>
    <w:rsid w:val="000E4791"/>
    <w:rsid w:val="000E4984"/>
    <w:rsid w:val="000E4F23"/>
    <w:rsid w:val="000E50A7"/>
    <w:rsid w:val="000E50F5"/>
    <w:rsid w:val="000E565C"/>
    <w:rsid w:val="000E59A0"/>
    <w:rsid w:val="000E5B40"/>
    <w:rsid w:val="000E5DFA"/>
    <w:rsid w:val="000E67E9"/>
    <w:rsid w:val="000E71AA"/>
    <w:rsid w:val="000E7937"/>
    <w:rsid w:val="000E7A84"/>
    <w:rsid w:val="000F06E1"/>
    <w:rsid w:val="000F073A"/>
    <w:rsid w:val="000F07E9"/>
    <w:rsid w:val="000F102A"/>
    <w:rsid w:val="000F1241"/>
    <w:rsid w:val="000F15BC"/>
    <w:rsid w:val="000F180A"/>
    <w:rsid w:val="000F1C92"/>
    <w:rsid w:val="000F275B"/>
    <w:rsid w:val="000F2EEE"/>
    <w:rsid w:val="000F2FA6"/>
    <w:rsid w:val="000F3294"/>
    <w:rsid w:val="000F3697"/>
    <w:rsid w:val="000F39D5"/>
    <w:rsid w:val="000F3AAB"/>
    <w:rsid w:val="000F3BB7"/>
    <w:rsid w:val="000F42D8"/>
    <w:rsid w:val="000F4E03"/>
    <w:rsid w:val="000F6EAD"/>
    <w:rsid w:val="000F7885"/>
    <w:rsid w:val="000F7F58"/>
    <w:rsid w:val="00100128"/>
    <w:rsid w:val="001002A7"/>
    <w:rsid w:val="00100B7A"/>
    <w:rsid w:val="00100E3F"/>
    <w:rsid w:val="00100FF3"/>
    <w:rsid w:val="00101565"/>
    <w:rsid w:val="00101586"/>
    <w:rsid w:val="00101B1A"/>
    <w:rsid w:val="00101C5E"/>
    <w:rsid w:val="001023DE"/>
    <w:rsid w:val="001025C0"/>
    <w:rsid w:val="001026CA"/>
    <w:rsid w:val="001028DB"/>
    <w:rsid w:val="00102D51"/>
    <w:rsid w:val="001030D1"/>
    <w:rsid w:val="00103EFA"/>
    <w:rsid w:val="001041DD"/>
    <w:rsid w:val="001043C2"/>
    <w:rsid w:val="001043E1"/>
    <w:rsid w:val="00104C49"/>
    <w:rsid w:val="00104CA6"/>
    <w:rsid w:val="00104FC3"/>
    <w:rsid w:val="0010505A"/>
    <w:rsid w:val="0010540B"/>
    <w:rsid w:val="00105CC7"/>
    <w:rsid w:val="00107009"/>
    <w:rsid w:val="00107779"/>
    <w:rsid w:val="001078C2"/>
    <w:rsid w:val="00107E1C"/>
    <w:rsid w:val="00110243"/>
    <w:rsid w:val="00110345"/>
    <w:rsid w:val="0011035E"/>
    <w:rsid w:val="00110466"/>
    <w:rsid w:val="001112C4"/>
    <w:rsid w:val="0011130B"/>
    <w:rsid w:val="00111444"/>
    <w:rsid w:val="001114E5"/>
    <w:rsid w:val="00111723"/>
    <w:rsid w:val="00111940"/>
    <w:rsid w:val="001119E6"/>
    <w:rsid w:val="001121AE"/>
    <w:rsid w:val="0011221F"/>
    <w:rsid w:val="0011288D"/>
    <w:rsid w:val="00112928"/>
    <w:rsid w:val="001129B5"/>
    <w:rsid w:val="00112A00"/>
    <w:rsid w:val="001141E3"/>
    <w:rsid w:val="001144DF"/>
    <w:rsid w:val="001147A4"/>
    <w:rsid w:val="00114BE0"/>
    <w:rsid w:val="0011557B"/>
    <w:rsid w:val="001156E2"/>
    <w:rsid w:val="00115CD2"/>
    <w:rsid w:val="001163DF"/>
    <w:rsid w:val="00116711"/>
    <w:rsid w:val="00116806"/>
    <w:rsid w:val="00117488"/>
    <w:rsid w:val="001175ED"/>
    <w:rsid w:val="00117C85"/>
    <w:rsid w:val="00117CBF"/>
    <w:rsid w:val="00120647"/>
    <w:rsid w:val="00120819"/>
    <w:rsid w:val="00120923"/>
    <w:rsid w:val="00120B13"/>
    <w:rsid w:val="001214C1"/>
    <w:rsid w:val="001215E6"/>
    <w:rsid w:val="00122457"/>
    <w:rsid w:val="0012245F"/>
    <w:rsid w:val="00122483"/>
    <w:rsid w:val="00123167"/>
    <w:rsid w:val="00123538"/>
    <w:rsid w:val="001235B7"/>
    <w:rsid w:val="00123658"/>
    <w:rsid w:val="00124435"/>
    <w:rsid w:val="00124D84"/>
    <w:rsid w:val="00125065"/>
    <w:rsid w:val="001250D6"/>
    <w:rsid w:val="001250DD"/>
    <w:rsid w:val="00125660"/>
    <w:rsid w:val="00125733"/>
    <w:rsid w:val="00125B70"/>
    <w:rsid w:val="001263AA"/>
    <w:rsid w:val="00127325"/>
    <w:rsid w:val="00127CCF"/>
    <w:rsid w:val="00127F12"/>
    <w:rsid w:val="00127F8B"/>
    <w:rsid w:val="00130779"/>
    <w:rsid w:val="001307A1"/>
    <w:rsid w:val="00130871"/>
    <w:rsid w:val="001308EC"/>
    <w:rsid w:val="00131037"/>
    <w:rsid w:val="00131BEC"/>
    <w:rsid w:val="001321D3"/>
    <w:rsid w:val="001323B6"/>
    <w:rsid w:val="0013252E"/>
    <w:rsid w:val="001329B3"/>
    <w:rsid w:val="00132D48"/>
    <w:rsid w:val="0013301D"/>
    <w:rsid w:val="0013309E"/>
    <w:rsid w:val="00133599"/>
    <w:rsid w:val="00133BF7"/>
    <w:rsid w:val="00133DB1"/>
    <w:rsid w:val="00133EEA"/>
    <w:rsid w:val="00133F00"/>
    <w:rsid w:val="00134028"/>
    <w:rsid w:val="001345A2"/>
    <w:rsid w:val="001347E7"/>
    <w:rsid w:val="00134939"/>
    <w:rsid w:val="001349B6"/>
    <w:rsid w:val="00134B88"/>
    <w:rsid w:val="00134C49"/>
    <w:rsid w:val="00135B16"/>
    <w:rsid w:val="00135C38"/>
    <w:rsid w:val="00136087"/>
    <w:rsid w:val="00136088"/>
    <w:rsid w:val="001365EE"/>
    <w:rsid w:val="001367A0"/>
    <w:rsid w:val="00136A23"/>
    <w:rsid w:val="00136B99"/>
    <w:rsid w:val="001373D7"/>
    <w:rsid w:val="0013760F"/>
    <w:rsid w:val="00137979"/>
    <w:rsid w:val="00137E61"/>
    <w:rsid w:val="00137E9F"/>
    <w:rsid w:val="001400F0"/>
    <w:rsid w:val="0014028F"/>
    <w:rsid w:val="0014063E"/>
    <w:rsid w:val="001406D2"/>
    <w:rsid w:val="00140833"/>
    <w:rsid w:val="0014087D"/>
    <w:rsid w:val="0014092C"/>
    <w:rsid w:val="00140995"/>
    <w:rsid w:val="00140A96"/>
    <w:rsid w:val="00140F74"/>
    <w:rsid w:val="00141191"/>
    <w:rsid w:val="0014134F"/>
    <w:rsid w:val="001414C2"/>
    <w:rsid w:val="0014159C"/>
    <w:rsid w:val="0014172F"/>
    <w:rsid w:val="00141ADC"/>
    <w:rsid w:val="00141B23"/>
    <w:rsid w:val="00141D0D"/>
    <w:rsid w:val="00141F4A"/>
    <w:rsid w:val="00142665"/>
    <w:rsid w:val="00143389"/>
    <w:rsid w:val="001434E2"/>
    <w:rsid w:val="0014384A"/>
    <w:rsid w:val="0014413A"/>
    <w:rsid w:val="0014426C"/>
    <w:rsid w:val="0014450F"/>
    <w:rsid w:val="001445E2"/>
    <w:rsid w:val="0014496A"/>
    <w:rsid w:val="00144D8F"/>
    <w:rsid w:val="00145391"/>
    <w:rsid w:val="00145C74"/>
    <w:rsid w:val="00145E06"/>
    <w:rsid w:val="0014600E"/>
    <w:rsid w:val="001462E9"/>
    <w:rsid w:val="00146621"/>
    <w:rsid w:val="00146622"/>
    <w:rsid w:val="00146E32"/>
    <w:rsid w:val="00147CF5"/>
    <w:rsid w:val="001509EA"/>
    <w:rsid w:val="00150C9C"/>
    <w:rsid w:val="00151619"/>
    <w:rsid w:val="0015170F"/>
    <w:rsid w:val="00152494"/>
    <w:rsid w:val="001525D5"/>
    <w:rsid w:val="0015267B"/>
    <w:rsid w:val="00152835"/>
    <w:rsid w:val="0015292B"/>
    <w:rsid w:val="00152F67"/>
    <w:rsid w:val="001536F5"/>
    <w:rsid w:val="001554AA"/>
    <w:rsid w:val="00155503"/>
    <w:rsid w:val="00155927"/>
    <w:rsid w:val="001559FA"/>
    <w:rsid w:val="00155A0C"/>
    <w:rsid w:val="00155E6D"/>
    <w:rsid w:val="00156324"/>
    <w:rsid w:val="00156374"/>
    <w:rsid w:val="001566C8"/>
    <w:rsid w:val="00157285"/>
    <w:rsid w:val="00157478"/>
    <w:rsid w:val="00157549"/>
    <w:rsid w:val="001577D8"/>
    <w:rsid w:val="00157B75"/>
    <w:rsid w:val="00157FC3"/>
    <w:rsid w:val="00160215"/>
    <w:rsid w:val="00160739"/>
    <w:rsid w:val="00160A60"/>
    <w:rsid w:val="0016149E"/>
    <w:rsid w:val="0016271E"/>
    <w:rsid w:val="00162734"/>
    <w:rsid w:val="00162D72"/>
    <w:rsid w:val="00162D7A"/>
    <w:rsid w:val="001636E0"/>
    <w:rsid w:val="0016380B"/>
    <w:rsid w:val="00163C5F"/>
    <w:rsid w:val="00163CF9"/>
    <w:rsid w:val="00163DFF"/>
    <w:rsid w:val="00164DAB"/>
    <w:rsid w:val="001655AC"/>
    <w:rsid w:val="00165BBB"/>
    <w:rsid w:val="00165BC8"/>
    <w:rsid w:val="0016613F"/>
    <w:rsid w:val="00166215"/>
    <w:rsid w:val="0016640F"/>
    <w:rsid w:val="00166591"/>
    <w:rsid w:val="00166791"/>
    <w:rsid w:val="0016759A"/>
    <w:rsid w:val="0017068C"/>
    <w:rsid w:val="00170CD9"/>
    <w:rsid w:val="001710E3"/>
    <w:rsid w:val="00171143"/>
    <w:rsid w:val="001715BF"/>
    <w:rsid w:val="001716D6"/>
    <w:rsid w:val="00171C2B"/>
    <w:rsid w:val="00171ECD"/>
    <w:rsid w:val="0017211C"/>
    <w:rsid w:val="00172864"/>
    <w:rsid w:val="00172B82"/>
    <w:rsid w:val="00172BAE"/>
    <w:rsid w:val="00172DC4"/>
    <w:rsid w:val="00172EFA"/>
    <w:rsid w:val="00173608"/>
    <w:rsid w:val="00173906"/>
    <w:rsid w:val="00174386"/>
    <w:rsid w:val="001745EC"/>
    <w:rsid w:val="00174632"/>
    <w:rsid w:val="001747B7"/>
    <w:rsid w:val="00174928"/>
    <w:rsid w:val="001754FD"/>
    <w:rsid w:val="00175C30"/>
    <w:rsid w:val="00175C9F"/>
    <w:rsid w:val="00175DA1"/>
    <w:rsid w:val="001767C0"/>
    <w:rsid w:val="00176AAF"/>
    <w:rsid w:val="00176BD6"/>
    <w:rsid w:val="00176EC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48A"/>
    <w:rsid w:val="00185332"/>
    <w:rsid w:val="0018588A"/>
    <w:rsid w:val="00185A12"/>
    <w:rsid w:val="00185F11"/>
    <w:rsid w:val="00185FA5"/>
    <w:rsid w:val="0018606B"/>
    <w:rsid w:val="00187252"/>
    <w:rsid w:val="00187EA6"/>
    <w:rsid w:val="001909F1"/>
    <w:rsid w:val="00190BC1"/>
    <w:rsid w:val="0019104B"/>
    <w:rsid w:val="001910BA"/>
    <w:rsid w:val="001916EB"/>
    <w:rsid w:val="00191C91"/>
    <w:rsid w:val="001920EA"/>
    <w:rsid w:val="0019245F"/>
    <w:rsid w:val="00192D6B"/>
    <w:rsid w:val="00192DD9"/>
    <w:rsid w:val="00193C06"/>
    <w:rsid w:val="00193C6F"/>
    <w:rsid w:val="00193D30"/>
    <w:rsid w:val="0019425C"/>
    <w:rsid w:val="00194339"/>
    <w:rsid w:val="001943EC"/>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E31"/>
    <w:rsid w:val="001A0C20"/>
    <w:rsid w:val="001A0D0F"/>
    <w:rsid w:val="001A0E39"/>
    <w:rsid w:val="001A1197"/>
    <w:rsid w:val="001A177A"/>
    <w:rsid w:val="001A180D"/>
    <w:rsid w:val="001A1BAC"/>
    <w:rsid w:val="001A23CE"/>
    <w:rsid w:val="001A2C89"/>
    <w:rsid w:val="001A2D5B"/>
    <w:rsid w:val="001A2FE9"/>
    <w:rsid w:val="001A3C1F"/>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084D"/>
    <w:rsid w:val="001B09CE"/>
    <w:rsid w:val="001B0B84"/>
    <w:rsid w:val="001B1405"/>
    <w:rsid w:val="001B15E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0CE3"/>
    <w:rsid w:val="001C115A"/>
    <w:rsid w:val="001C14ED"/>
    <w:rsid w:val="001C16D5"/>
    <w:rsid w:val="001C1C11"/>
    <w:rsid w:val="001C1D7E"/>
    <w:rsid w:val="001C1FB0"/>
    <w:rsid w:val="001C2378"/>
    <w:rsid w:val="001C241E"/>
    <w:rsid w:val="001C249F"/>
    <w:rsid w:val="001C2719"/>
    <w:rsid w:val="001C2B72"/>
    <w:rsid w:val="001C2F70"/>
    <w:rsid w:val="001C3771"/>
    <w:rsid w:val="001C3A99"/>
    <w:rsid w:val="001C3AE4"/>
    <w:rsid w:val="001C3EE9"/>
    <w:rsid w:val="001C3FA4"/>
    <w:rsid w:val="001C40F9"/>
    <w:rsid w:val="001C439F"/>
    <w:rsid w:val="001C458B"/>
    <w:rsid w:val="001C4706"/>
    <w:rsid w:val="001C4AE2"/>
    <w:rsid w:val="001C4BD6"/>
    <w:rsid w:val="001C4FC2"/>
    <w:rsid w:val="001C5D4F"/>
    <w:rsid w:val="001C611A"/>
    <w:rsid w:val="001C64C0"/>
    <w:rsid w:val="001C69DA"/>
    <w:rsid w:val="001C6CFC"/>
    <w:rsid w:val="001C6E2D"/>
    <w:rsid w:val="001C6EAE"/>
    <w:rsid w:val="001C6F06"/>
    <w:rsid w:val="001C7223"/>
    <w:rsid w:val="001D0198"/>
    <w:rsid w:val="001D01E3"/>
    <w:rsid w:val="001D032F"/>
    <w:rsid w:val="001D0417"/>
    <w:rsid w:val="001D0731"/>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4490"/>
    <w:rsid w:val="001D48F5"/>
    <w:rsid w:val="001D4C70"/>
    <w:rsid w:val="001D5033"/>
    <w:rsid w:val="001D5281"/>
    <w:rsid w:val="001D544E"/>
    <w:rsid w:val="001D5C6A"/>
    <w:rsid w:val="001D5C88"/>
    <w:rsid w:val="001D5CED"/>
    <w:rsid w:val="001D5F5E"/>
    <w:rsid w:val="001D6567"/>
    <w:rsid w:val="001D695C"/>
    <w:rsid w:val="001D6CFC"/>
    <w:rsid w:val="001D6FB2"/>
    <w:rsid w:val="001D6FD9"/>
    <w:rsid w:val="001D72E2"/>
    <w:rsid w:val="001D7447"/>
    <w:rsid w:val="001D7764"/>
    <w:rsid w:val="001D780E"/>
    <w:rsid w:val="001D7BD2"/>
    <w:rsid w:val="001D7E19"/>
    <w:rsid w:val="001E05C3"/>
    <w:rsid w:val="001E0AD3"/>
    <w:rsid w:val="001E20FE"/>
    <w:rsid w:val="001E21F0"/>
    <w:rsid w:val="001E252C"/>
    <w:rsid w:val="001E2815"/>
    <w:rsid w:val="001E2DEE"/>
    <w:rsid w:val="001E304C"/>
    <w:rsid w:val="001E3144"/>
    <w:rsid w:val="001E325C"/>
    <w:rsid w:val="001E32A3"/>
    <w:rsid w:val="001E36E4"/>
    <w:rsid w:val="001E373B"/>
    <w:rsid w:val="001E379D"/>
    <w:rsid w:val="001E3A3C"/>
    <w:rsid w:val="001E3B79"/>
    <w:rsid w:val="001E4687"/>
    <w:rsid w:val="001E4824"/>
    <w:rsid w:val="001E49B1"/>
    <w:rsid w:val="001E4F90"/>
    <w:rsid w:val="001E5A13"/>
    <w:rsid w:val="001E5C23"/>
    <w:rsid w:val="001E5E20"/>
    <w:rsid w:val="001E5F90"/>
    <w:rsid w:val="001E6F89"/>
    <w:rsid w:val="001E7017"/>
    <w:rsid w:val="001E7504"/>
    <w:rsid w:val="001E76D6"/>
    <w:rsid w:val="001E76DF"/>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E3"/>
    <w:rsid w:val="001F59ED"/>
    <w:rsid w:val="001F5A8D"/>
    <w:rsid w:val="001F611F"/>
    <w:rsid w:val="001F6152"/>
    <w:rsid w:val="001F649C"/>
    <w:rsid w:val="001F6E34"/>
    <w:rsid w:val="001F7121"/>
    <w:rsid w:val="001F759E"/>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1DB"/>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161"/>
    <w:rsid w:val="0021041B"/>
    <w:rsid w:val="00210746"/>
    <w:rsid w:val="00210860"/>
    <w:rsid w:val="00210B6A"/>
    <w:rsid w:val="00210E44"/>
    <w:rsid w:val="002111C2"/>
    <w:rsid w:val="002118BA"/>
    <w:rsid w:val="00211CD1"/>
    <w:rsid w:val="00211F48"/>
    <w:rsid w:val="00212109"/>
    <w:rsid w:val="00212648"/>
    <w:rsid w:val="002127A0"/>
    <w:rsid w:val="002129F7"/>
    <w:rsid w:val="00212B0A"/>
    <w:rsid w:val="00212CB6"/>
    <w:rsid w:val="00212E37"/>
    <w:rsid w:val="00212F89"/>
    <w:rsid w:val="002140FF"/>
    <w:rsid w:val="0021436E"/>
    <w:rsid w:val="002143FB"/>
    <w:rsid w:val="00214F31"/>
    <w:rsid w:val="0021570B"/>
    <w:rsid w:val="00215AFD"/>
    <w:rsid w:val="00216388"/>
    <w:rsid w:val="00216422"/>
    <w:rsid w:val="0021680F"/>
    <w:rsid w:val="00216D08"/>
    <w:rsid w:val="00216EB4"/>
    <w:rsid w:val="002170AA"/>
    <w:rsid w:val="00217474"/>
    <w:rsid w:val="00217D5B"/>
    <w:rsid w:val="00217DF2"/>
    <w:rsid w:val="002200C9"/>
    <w:rsid w:val="002200E0"/>
    <w:rsid w:val="00220527"/>
    <w:rsid w:val="00220894"/>
    <w:rsid w:val="00221005"/>
    <w:rsid w:val="00221A16"/>
    <w:rsid w:val="00221D50"/>
    <w:rsid w:val="00222E52"/>
    <w:rsid w:val="00223AFC"/>
    <w:rsid w:val="00223F2D"/>
    <w:rsid w:val="0022415F"/>
    <w:rsid w:val="002241D5"/>
    <w:rsid w:val="002244B2"/>
    <w:rsid w:val="002247BB"/>
    <w:rsid w:val="00224952"/>
    <w:rsid w:val="002249E2"/>
    <w:rsid w:val="00224DD2"/>
    <w:rsid w:val="00224E61"/>
    <w:rsid w:val="002252BC"/>
    <w:rsid w:val="00225A6A"/>
    <w:rsid w:val="00225AC7"/>
    <w:rsid w:val="00225ACC"/>
    <w:rsid w:val="00225CB4"/>
    <w:rsid w:val="002267AB"/>
    <w:rsid w:val="00226BDA"/>
    <w:rsid w:val="00227B82"/>
    <w:rsid w:val="00230C01"/>
    <w:rsid w:val="00230E90"/>
    <w:rsid w:val="00231A3D"/>
    <w:rsid w:val="00231C25"/>
    <w:rsid w:val="00231C6F"/>
    <w:rsid w:val="0023287E"/>
    <w:rsid w:val="00232A90"/>
    <w:rsid w:val="00232AE7"/>
    <w:rsid w:val="00232B4C"/>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8E3"/>
    <w:rsid w:val="00240E54"/>
    <w:rsid w:val="00242648"/>
    <w:rsid w:val="0024293A"/>
    <w:rsid w:val="00242B4D"/>
    <w:rsid w:val="00243B3C"/>
    <w:rsid w:val="00243FCB"/>
    <w:rsid w:val="002443C3"/>
    <w:rsid w:val="00244955"/>
    <w:rsid w:val="00244DC3"/>
    <w:rsid w:val="002451C5"/>
    <w:rsid w:val="0024522D"/>
    <w:rsid w:val="002456B6"/>
    <w:rsid w:val="00245F1F"/>
    <w:rsid w:val="00246432"/>
    <w:rsid w:val="0024661A"/>
    <w:rsid w:val="0024663B"/>
    <w:rsid w:val="00247103"/>
    <w:rsid w:val="00247201"/>
    <w:rsid w:val="00247542"/>
    <w:rsid w:val="002479CE"/>
    <w:rsid w:val="00250067"/>
    <w:rsid w:val="0025096B"/>
    <w:rsid w:val="00250A30"/>
    <w:rsid w:val="00250E6E"/>
    <w:rsid w:val="002511B6"/>
    <w:rsid w:val="002515DA"/>
    <w:rsid w:val="002516DE"/>
    <w:rsid w:val="00251A69"/>
    <w:rsid w:val="00251F81"/>
    <w:rsid w:val="002522B5"/>
    <w:rsid w:val="00252A24"/>
    <w:rsid w:val="00252BE0"/>
    <w:rsid w:val="00252C60"/>
    <w:rsid w:val="002533B2"/>
    <w:rsid w:val="002533D4"/>
    <w:rsid w:val="00253588"/>
    <w:rsid w:val="00253823"/>
    <w:rsid w:val="00253881"/>
    <w:rsid w:val="00253FC4"/>
    <w:rsid w:val="002546F4"/>
    <w:rsid w:val="002551D0"/>
    <w:rsid w:val="00255374"/>
    <w:rsid w:val="00255452"/>
    <w:rsid w:val="002556BC"/>
    <w:rsid w:val="00255AC0"/>
    <w:rsid w:val="00255F8F"/>
    <w:rsid w:val="00256368"/>
    <w:rsid w:val="00256E03"/>
    <w:rsid w:val="00256EB4"/>
    <w:rsid w:val="00257BF4"/>
    <w:rsid w:val="00260003"/>
    <w:rsid w:val="0026035D"/>
    <w:rsid w:val="002603B6"/>
    <w:rsid w:val="00260677"/>
    <w:rsid w:val="002606D6"/>
    <w:rsid w:val="00260EFE"/>
    <w:rsid w:val="00261089"/>
    <w:rsid w:val="00261C98"/>
    <w:rsid w:val="002620A3"/>
    <w:rsid w:val="002623D0"/>
    <w:rsid w:val="0026248E"/>
    <w:rsid w:val="00262914"/>
    <w:rsid w:val="00262ACB"/>
    <w:rsid w:val="00262E50"/>
    <w:rsid w:val="002630C1"/>
    <w:rsid w:val="0026393E"/>
    <w:rsid w:val="00263DDB"/>
    <w:rsid w:val="00264295"/>
    <w:rsid w:val="002647BF"/>
    <w:rsid w:val="002647D5"/>
    <w:rsid w:val="00264898"/>
    <w:rsid w:val="00264C52"/>
    <w:rsid w:val="00265032"/>
    <w:rsid w:val="002651FB"/>
    <w:rsid w:val="00265310"/>
    <w:rsid w:val="0026538C"/>
    <w:rsid w:val="002653F8"/>
    <w:rsid w:val="00265655"/>
    <w:rsid w:val="002656AB"/>
    <w:rsid w:val="002656B7"/>
    <w:rsid w:val="00265781"/>
    <w:rsid w:val="00265DDF"/>
    <w:rsid w:val="00265FF1"/>
    <w:rsid w:val="0026686D"/>
    <w:rsid w:val="00266B13"/>
    <w:rsid w:val="0026743B"/>
    <w:rsid w:val="00267B2D"/>
    <w:rsid w:val="00270063"/>
    <w:rsid w:val="002702C9"/>
    <w:rsid w:val="00270728"/>
    <w:rsid w:val="002707BA"/>
    <w:rsid w:val="00270D42"/>
    <w:rsid w:val="0027154E"/>
    <w:rsid w:val="0027192E"/>
    <w:rsid w:val="0027195D"/>
    <w:rsid w:val="00271AEA"/>
    <w:rsid w:val="00271FF3"/>
    <w:rsid w:val="00272257"/>
    <w:rsid w:val="00272604"/>
    <w:rsid w:val="0027274E"/>
    <w:rsid w:val="002727FC"/>
    <w:rsid w:val="00272B03"/>
    <w:rsid w:val="00272B15"/>
    <w:rsid w:val="002733E2"/>
    <w:rsid w:val="002736C4"/>
    <w:rsid w:val="00274FCF"/>
    <w:rsid w:val="002750B1"/>
    <w:rsid w:val="00275202"/>
    <w:rsid w:val="002754C5"/>
    <w:rsid w:val="0027553D"/>
    <w:rsid w:val="00275552"/>
    <w:rsid w:val="00275710"/>
    <w:rsid w:val="00275C51"/>
    <w:rsid w:val="00275D30"/>
    <w:rsid w:val="00275ED3"/>
    <w:rsid w:val="00276721"/>
    <w:rsid w:val="00276A35"/>
    <w:rsid w:val="0027759E"/>
    <w:rsid w:val="00277835"/>
    <w:rsid w:val="00277A3A"/>
    <w:rsid w:val="00277E55"/>
    <w:rsid w:val="00277F43"/>
    <w:rsid w:val="0028001B"/>
    <w:rsid w:val="00280102"/>
    <w:rsid w:val="00280AB1"/>
    <w:rsid w:val="00280F05"/>
    <w:rsid w:val="002813F7"/>
    <w:rsid w:val="0028143F"/>
    <w:rsid w:val="0028151F"/>
    <w:rsid w:val="0028159A"/>
    <w:rsid w:val="0028189E"/>
    <w:rsid w:val="00281D2A"/>
    <w:rsid w:val="00282A60"/>
    <w:rsid w:val="00282B8E"/>
    <w:rsid w:val="00282CD7"/>
    <w:rsid w:val="0028306E"/>
    <w:rsid w:val="002837CC"/>
    <w:rsid w:val="00283D71"/>
    <w:rsid w:val="00283E42"/>
    <w:rsid w:val="002843E2"/>
    <w:rsid w:val="00284797"/>
    <w:rsid w:val="002848AB"/>
    <w:rsid w:val="00284A13"/>
    <w:rsid w:val="00284BAE"/>
    <w:rsid w:val="00284C48"/>
    <w:rsid w:val="00284CF9"/>
    <w:rsid w:val="00284E6A"/>
    <w:rsid w:val="00284F0C"/>
    <w:rsid w:val="002859AF"/>
    <w:rsid w:val="00285E4C"/>
    <w:rsid w:val="002860C2"/>
    <w:rsid w:val="00286AE7"/>
    <w:rsid w:val="00287243"/>
    <w:rsid w:val="002875A8"/>
    <w:rsid w:val="002877B3"/>
    <w:rsid w:val="00287917"/>
    <w:rsid w:val="00287D70"/>
    <w:rsid w:val="00290422"/>
    <w:rsid w:val="00290647"/>
    <w:rsid w:val="00290996"/>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5542"/>
    <w:rsid w:val="00296091"/>
    <w:rsid w:val="0029690D"/>
    <w:rsid w:val="00297216"/>
    <w:rsid w:val="0029722B"/>
    <w:rsid w:val="00297611"/>
    <w:rsid w:val="00297935"/>
    <w:rsid w:val="002A0AE0"/>
    <w:rsid w:val="002A0EC3"/>
    <w:rsid w:val="002A0EE0"/>
    <w:rsid w:val="002A118E"/>
    <w:rsid w:val="002A1CE4"/>
    <w:rsid w:val="002A1E92"/>
    <w:rsid w:val="002A204D"/>
    <w:rsid w:val="002A2616"/>
    <w:rsid w:val="002A26E1"/>
    <w:rsid w:val="002A368A"/>
    <w:rsid w:val="002A4065"/>
    <w:rsid w:val="002A4095"/>
    <w:rsid w:val="002A4245"/>
    <w:rsid w:val="002A4532"/>
    <w:rsid w:val="002A49EF"/>
    <w:rsid w:val="002A4E10"/>
    <w:rsid w:val="002A4F08"/>
    <w:rsid w:val="002A54E5"/>
    <w:rsid w:val="002A59F0"/>
    <w:rsid w:val="002A5C48"/>
    <w:rsid w:val="002A618F"/>
    <w:rsid w:val="002A6432"/>
    <w:rsid w:val="002A6A5C"/>
    <w:rsid w:val="002A6D11"/>
    <w:rsid w:val="002A6D5A"/>
    <w:rsid w:val="002A6F25"/>
    <w:rsid w:val="002A6FD3"/>
    <w:rsid w:val="002A744A"/>
    <w:rsid w:val="002A7D37"/>
    <w:rsid w:val="002B0358"/>
    <w:rsid w:val="002B062A"/>
    <w:rsid w:val="002B0654"/>
    <w:rsid w:val="002B06E0"/>
    <w:rsid w:val="002B0A7D"/>
    <w:rsid w:val="002B0CF6"/>
    <w:rsid w:val="002B1742"/>
    <w:rsid w:val="002B1A69"/>
    <w:rsid w:val="002B1B71"/>
    <w:rsid w:val="002B202C"/>
    <w:rsid w:val="002B20B3"/>
    <w:rsid w:val="002B222B"/>
    <w:rsid w:val="002B2723"/>
    <w:rsid w:val="002B280E"/>
    <w:rsid w:val="002B283A"/>
    <w:rsid w:val="002B303A"/>
    <w:rsid w:val="002B3050"/>
    <w:rsid w:val="002B3321"/>
    <w:rsid w:val="002B33CB"/>
    <w:rsid w:val="002B348C"/>
    <w:rsid w:val="002B34E1"/>
    <w:rsid w:val="002B36A5"/>
    <w:rsid w:val="002B3713"/>
    <w:rsid w:val="002B3A82"/>
    <w:rsid w:val="002B4266"/>
    <w:rsid w:val="002B45F8"/>
    <w:rsid w:val="002B4AD2"/>
    <w:rsid w:val="002B538E"/>
    <w:rsid w:val="002B595A"/>
    <w:rsid w:val="002B5DCA"/>
    <w:rsid w:val="002B63CF"/>
    <w:rsid w:val="002B6565"/>
    <w:rsid w:val="002B6BDC"/>
    <w:rsid w:val="002B717B"/>
    <w:rsid w:val="002B71F1"/>
    <w:rsid w:val="002B7342"/>
    <w:rsid w:val="002B75B0"/>
    <w:rsid w:val="002B7878"/>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749"/>
    <w:rsid w:val="002C5AFA"/>
    <w:rsid w:val="002C61B0"/>
    <w:rsid w:val="002C645F"/>
    <w:rsid w:val="002C6B7F"/>
    <w:rsid w:val="002C71F7"/>
    <w:rsid w:val="002C7353"/>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587"/>
    <w:rsid w:val="002D4904"/>
    <w:rsid w:val="002D4D67"/>
    <w:rsid w:val="002D5738"/>
    <w:rsid w:val="002D5CB1"/>
    <w:rsid w:val="002D5E53"/>
    <w:rsid w:val="002D6347"/>
    <w:rsid w:val="002D642E"/>
    <w:rsid w:val="002D6508"/>
    <w:rsid w:val="002D6517"/>
    <w:rsid w:val="002D6DAE"/>
    <w:rsid w:val="002D7777"/>
    <w:rsid w:val="002D77A0"/>
    <w:rsid w:val="002D79A9"/>
    <w:rsid w:val="002D7A03"/>
    <w:rsid w:val="002D7CFE"/>
    <w:rsid w:val="002E00CB"/>
    <w:rsid w:val="002E01D2"/>
    <w:rsid w:val="002E0319"/>
    <w:rsid w:val="002E03E6"/>
    <w:rsid w:val="002E0528"/>
    <w:rsid w:val="002E0C4A"/>
    <w:rsid w:val="002E0CB0"/>
    <w:rsid w:val="002E0DC4"/>
    <w:rsid w:val="002E0FE8"/>
    <w:rsid w:val="002E12D3"/>
    <w:rsid w:val="002E13E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4C"/>
    <w:rsid w:val="002E4179"/>
    <w:rsid w:val="002E4362"/>
    <w:rsid w:val="002E471B"/>
    <w:rsid w:val="002E4F79"/>
    <w:rsid w:val="002E52BA"/>
    <w:rsid w:val="002E628F"/>
    <w:rsid w:val="002E63D9"/>
    <w:rsid w:val="002E640E"/>
    <w:rsid w:val="002E6686"/>
    <w:rsid w:val="002E66CC"/>
    <w:rsid w:val="002E6A79"/>
    <w:rsid w:val="002E6D93"/>
    <w:rsid w:val="002E7F89"/>
    <w:rsid w:val="002E7FCE"/>
    <w:rsid w:val="002F0086"/>
    <w:rsid w:val="002F030A"/>
    <w:rsid w:val="002F086E"/>
    <w:rsid w:val="002F0C28"/>
    <w:rsid w:val="002F13CA"/>
    <w:rsid w:val="002F201A"/>
    <w:rsid w:val="002F21CC"/>
    <w:rsid w:val="002F2353"/>
    <w:rsid w:val="002F2C35"/>
    <w:rsid w:val="002F3482"/>
    <w:rsid w:val="002F3507"/>
    <w:rsid w:val="002F35CA"/>
    <w:rsid w:val="002F3CDE"/>
    <w:rsid w:val="002F3D77"/>
    <w:rsid w:val="002F3E33"/>
    <w:rsid w:val="002F4CFA"/>
    <w:rsid w:val="002F505B"/>
    <w:rsid w:val="002F56BD"/>
    <w:rsid w:val="002F5BD3"/>
    <w:rsid w:val="002F5DD6"/>
    <w:rsid w:val="002F5DE6"/>
    <w:rsid w:val="002F5FEA"/>
    <w:rsid w:val="002F62F0"/>
    <w:rsid w:val="002F6357"/>
    <w:rsid w:val="002F63E7"/>
    <w:rsid w:val="002F6404"/>
    <w:rsid w:val="002F6409"/>
    <w:rsid w:val="002F68E6"/>
    <w:rsid w:val="002F68F1"/>
    <w:rsid w:val="002F6CD0"/>
    <w:rsid w:val="002F6EF7"/>
    <w:rsid w:val="002F7282"/>
    <w:rsid w:val="002F79A6"/>
    <w:rsid w:val="002F7BE3"/>
    <w:rsid w:val="002F7E6A"/>
    <w:rsid w:val="002F7EEA"/>
    <w:rsid w:val="002F7EF1"/>
    <w:rsid w:val="00300165"/>
    <w:rsid w:val="003009E7"/>
    <w:rsid w:val="00300C64"/>
    <w:rsid w:val="00300F58"/>
    <w:rsid w:val="003010CF"/>
    <w:rsid w:val="003012E9"/>
    <w:rsid w:val="003017C3"/>
    <w:rsid w:val="003019BE"/>
    <w:rsid w:val="00301DC9"/>
    <w:rsid w:val="00301DD9"/>
    <w:rsid w:val="00302188"/>
    <w:rsid w:val="0030226D"/>
    <w:rsid w:val="0030254E"/>
    <w:rsid w:val="00302E45"/>
    <w:rsid w:val="0030306D"/>
    <w:rsid w:val="0030314C"/>
    <w:rsid w:val="00303251"/>
    <w:rsid w:val="003032F7"/>
    <w:rsid w:val="00303440"/>
    <w:rsid w:val="00303B0C"/>
    <w:rsid w:val="003044AD"/>
    <w:rsid w:val="003047AD"/>
    <w:rsid w:val="00304B71"/>
    <w:rsid w:val="00304D9B"/>
    <w:rsid w:val="0030532A"/>
    <w:rsid w:val="0030536E"/>
    <w:rsid w:val="00305604"/>
    <w:rsid w:val="00305714"/>
    <w:rsid w:val="00305E5F"/>
    <w:rsid w:val="00305FF9"/>
    <w:rsid w:val="00306289"/>
    <w:rsid w:val="00306711"/>
    <w:rsid w:val="00306E6B"/>
    <w:rsid w:val="00306EEB"/>
    <w:rsid w:val="0030780A"/>
    <w:rsid w:val="00307826"/>
    <w:rsid w:val="00307D03"/>
    <w:rsid w:val="003100C8"/>
    <w:rsid w:val="00310212"/>
    <w:rsid w:val="0031030A"/>
    <w:rsid w:val="00310C6A"/>
    <w:rsid w:val="0031104D"/>
    <w:rsid w:val="00311161"/>
    <w:rsid w:val="00312400"/>
    <w:rsid w:val="0031257B"/>
    <w:rsid w:val="0031265B"/>
    <w:rsid w:val="00312739"/>
    <w:rsid w:val="00312AAB"/>
    <w:rsid w:val="00312D10"/>
    <w:rsid w:val="00312D23"/>
    <w:rsid w:val="00314C40"/>
    <w:rsid w:val="003155D3"/>
    <w:rsid w:val="0031601B"/>
    <w:rsid w:val="00316153"/>
    <w:rsid w:val="003163F1"/>
    <w:rsid w:val="00316F6C"/>
    <w:rsid w:val="003178DA"/>
    <w:rsid w:val="00317DB8"/>
    <w:rsid w:val="00317E30"/>
    <w:rsid w:val="00317F8C"/>
    <w:rsid w:val="0032024D"/>
    <w:rsid w:val="0032051F"/>
    <w:rsid w:val="00320618"/>
    <w:rsid w:val="0032100B"/>
    <w:rsid w:val="00321AE2"/>
    <w:rsid w:val="00321BD7"/>
    <w:rsid w:val="00321C77"/>
    <w:rsid w:val="0032260F"/>
    <w:rsid w:val="00322802"/>
    <w:rsid w:val="003228DA"/>
    <w:rsid w:val="00323B63"/>
    <w:rsid w:val="00323D6B"/>
    <w:rsid w:val="003247F3"/>
    <w:rsid w:val="0032494C"/>
    <w:rsid w:val="00324BA8"/>
    <w:rsid w:val="00324D14"/>
    <w:rsid w:val="00324F15"/>
    <w:rsid w:val="0032505C"/>
    <w:rsid w:val="003252C8"/>
    <w:rsid w:val="00325A67"/>
    <w:rsid w:val="003262EE"/>
    <w:rsid w:val="00326544"/>
    <w:rsid w:val="003265E4"/>
    <w:rsid w:val="003267DE"/>
    <w:rsid w:val="00326957"/>
    <w:rsid w:val="003269CC"/>
    <w:rsid w:val="00326AE2"/>
    <w:rsid w:val="003270EB"/>
    <w:rsid w:val="0032793E"/>
    <w:rsid w:val="00327B2C"/>
    <w:rsid w:val="00327EF7"/>
    <w:rsid w:val="00331128"/>
    <w:rsid w:val="0033171D"/>
    <w:rsid w:val="0033177F"/>
    <w:rsid w:val="00331A52"/>
    <w:rsid w:val="00331CAA"/>
    <w:rsid w:val="00331FC3"/>
    <w:rsid w:val="00332773"/>
    <w:rsid w:val="003329B8"/>
    <w:rsid w:val="00332C61"/>
    <w:rsid w:val="003330F7"/>
    <w:rsid w:val="00333370"/>
    <w:rsid w:val="003335DD"/>
    <w:rsid w:val="003336B3"/>
    <w:rsid w:val="00333C91"/>
    <w:rsid w:val="00334D96"/>
    <w:rsid w:val="0033507A"/>
    <w:rsid w:val="00335B75"/>
    <w:rsid w:val="00335D8C"/>
    <w:rsid w:val="00336072"/>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F9B"/>
    <w:rsid w:val="00341239"/>
    <w:rsid w:val="003413A0"/>
    <w:rsid w:val="003417EF"/>
    <w:rsid w:val="00341D34"/>
    <w:rsid w:val="0034226D"/>
    <w:rsid w:val="00342972"/>
    <w:rsid w:val="00342FDD"/>
    <w:rsid w:val="0034389C"/>
    <w:rsid w:val="003439D7"/>
    <w:rsid w:val="003440CF"/>
    <w:rsid w:val="0034429B"/>
    <w:rsid w:val="0034454F"/>
    <w:rsid w:val="00344866"/>
    <w:rsid w:val="00344C02"/>
    <w:rsid w:val="003450D7"/>
    <w:rsid w:val="0034594B"/>
    <w:rsid w:val="003461A1"/>
    <w:rsid w:val="0034638C"/>
    <w:rsid w:val="00346715"/>
    <w:rsid w:val="003468D5"/>
    <w:rsid w:val="003468F8"/>
    <w:rsid w:val="0034697F"/>
    <w:rsid w:val="00346EED"/>
    <w:rsid w:val="00346F7F"/>
    <w:rsid w:val="00347293"/>
    <w:rsid w:val="00347558"/>
    <w:rsid w:val="003476F6"/>
    <w:rsid w:val="00347F95"/>
    <w:rsid w:val="0035007E"/>
    <w:rsid w:val="00350108"/>
    <w:rsid w:val="00350498"/>
    <w:rsid w:val="00350762"/>
    <w:rsid w:val="003507C4"/>
    <w:rsid w:val="00350AD9"/>
    <w:rsid w:val="00350EFF"/>
    <w:rsid w:val="003511A3"/>
    <w:rsid w:val="00351606"/>
    <w:rsid w:val="0035160D"/>
    <w:rsid w:val="003519A1"/>
    <w:rsid w:val="00351C3E"/>
    <w:rsid w:val="00351EF5"/>
    <w:rsid w:val="00352480"/>
    <w:rsid w:val="003529BC"/>
    <w:rsid w:val="00352D7A"/>
    <w:rsid w:val="003530D2"/>
    <w:rsid w:val="00353147"/>
    <w:rsid w:val="0035331A"/>
    <w:rsid w:val="003534E1"/>
    <w:rsid w:val="0035395D"/>
    <w:rsid w:val="003548D8"/>
    <w:rsid w:val="003550D1"/>
    <w:rsid w:val="00355137"/>
    <w:rsid w:val="003554CA"/>
    <w:rsid w:val="00355611"/>
    <w:rsid w:val="00355C1E"/>
    <w:rsid w:val="0035607D"/>
    <w:rsid w:val="00356151"/>
    <w:rsid w:val="0035686E"/>
    <w:rsid w:val="003569DF"/>
    <w:rsid w:val="00356C80"/>
    <w:rsid w:val="00356EB6"/>
    <w:rsid w:val="003570A1"/>
    <w:rsid w:val="00357BC5"/>
    <w:rsid w:val="00357EEC"/>
    <w:rsid w:val="00360014"/>
    <w:rsid w:val="00360232"/>
    <w:rsid w:val="003602C3"/>
    <w:rsid w:val="003602E0"/>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6205"/>
    <w:rsid w:val="003663F9"/>
    <w:rsid w:val="00366850"/>
    <w:rsid w:val="0036694C"/>
    <w:rsid w:val="00366B52"/>
    <w:rsid w:val="00366C69"/>
    <w:rsid w:val="00367035"/>
    <w:rsid w:val="003670BA"/>
    <w:rsid w:val="00367441"/>
    <w:rsid w:val="0036774E"/>
    <w:rsid w:val="00367B1D"/>
    <w:rsid w:val="00370E4F"/>
    <w:rsid w:val="00371215"/>
    <w:rsid w:val="0037129A"/>
    <w:rsid w:val="0037171D"/>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CD1"/>
    <w:rsid w:val="00376DF1"/>
    <w:rsid w:val="003770BB"/>
    <w:rsid w:val="0037771A"/>
    <w:rsid w:val="003802DC"/>
    <w:rsid w:val="00380A2C"/>
    <w:rsid w:val="00380C40"/>
    <w:rsid w:val="00380E4E"/>
    <w:rsid w:val="00380FBF"/>
    <w:rsid w:val="00381204"/>
    <w:rsid w:val="0038133A"/>
    <w:rsid w:val="00381804"/>
    <w:rsid w:val="003822C7"/>
    <w:rsid w:val="00382A43"/>
    <w:rsid w:val="00382AA8"/>
    <w:rsid w:val="00382B2B"/>
    <w:rsid w:val="00382D60"/>
    <w:rsid w:val="00382F29"/>
    <w:rsid w:val="00383055"/>
    <w:rsid w:val="00383461"/>
    <w:rsid w:val="00383AD4"/>
    <w:rsid w:val="00383C8D"/>
    <w:rsid w:val="00384102"/>
    <w:rsid w:val="00384568"/>
    <w:rsid w:val="003845AC"/>
    <w:rsid w:val="003851DE"/>
    <w:rsid w:val="003852FB"/>
    <w:rsid w:val="003853BF"/>
    <w:rsid w:val="00385429"/>
    <w:rsid w:val="003855FC"/>
    <w:rsid w:val="00385B05"/>
    <w:rsid w:val="00386382"/>
    <w:rsid w:val="00386552"/>
    <w:rsid w:val="003865EF"/>
    <w:rsid w:val="00386BA9"/>
    <w:rsid w:val="00386ED1"/>
    <w:rsid w:val="00386EF1"/>
    <w:rsid w:val="0038780B"/>
    <w:rsid w:val="00387AC1"/>
    <w:rsid w:val="00390017"/>
    <w:rsid w:val="00390155"/>
    <w:rsid w:val="003901A3"/>
    <w:rsid w:val="00390271"/>
    <w:rsid w:val="0039072F"/>
    <w:rsid w:val="00390F31"/>
    <w:rsid w:val="00390F5F"/>
    <w:rsid w:val="0039106D"/>
    <w:rsid w:val="00391162"/>
    <w:rsid w:val="00391B88"/>
    <w:rsid w:val="0039230E"/>
    <w:rsid w:val="00392693"/>
    <w:rsid w:val="00392ADB"/>
    <w:rsid w:val="00392EA4"/>
    <w:rsid w:val="003938A6"/>
    <w:rsid w:val="00393CDE"/>
    <w:rsid w:val="003940CE"/>
    <w:rsid w:val="003942FE"/>
    <w:rsid w:val="0039557D"/>
    <w:rsid w:val="00395914"/>
    <w:rsid w:val="003961B4"/>
    <w:rsid w:val="00396949"/>
    <w:rsid w:val="00396AE0"/>
    <w:rsid w:val="00396C65"/>
    <w:rsid w:val="003971B8"/>
    <w:rsid w:val="0039747A"/>
    <w:rsid w:val="00397A6B"/>
    <w:rsid w:val="00397C1D"/>
    <w:rsid w:val="003A000A"/>
    <w:rsid w:val="003A001F"/>
    <w:rsid w:val="003A0421"/>
    <w:rsid w:val="003A0650"/>
    <w:rsid w:val="003A09C0"/>
    <w:rsid w:val="003A0D95"/>
    <w:rsid w:val="003A180F"/>
    <w:rsid w:val="003A18DD"/>
    <w:rsid w:val="003A20C8"/>
    <w:rsid w:val="003A20D8"/>
    <w:rsid w:val="003A22C1"/>
    <w:rsid w:val="003A24AE"/>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6336"/>
    <w:rsid w:val="003A63C7"/>
    <w:rsid w:val="003A663C"/>
    <w:rsid w:val="003A6D70"/>
    <w:rsid w:val="003A7834"/>
    <w:rsid w:val="003A78FB"/>
    <w:rsid w:val="003A7B6F"/>
    <w:rsid w:val="003A7C52"/>
    <w:rsid w:val="003B0B5B"/>
    <w:rsid w:val="003B0C7E"/>
    <w:rsid w:val="003B0E79"/>
    <w:rsid w:val="003B0FBC"/>
    <w:rsid w:val="003B11E7"/>
    <w:rsid w:val="003B1882"/>
    <w:rsid w:val="003B19F7"/>
    <w:rsid w:val="003B1F9D"/>
    <w:rsid w:val="003B2A34"/>
    <w:rsid w:val="003B2D6D"/>
    <w:rsid w:val="003B2E18"/>
    <w:rsid w:val="003B3575"/>
    <w:rsid w:val="003B3A72"/>
    <w:rsid w:val="003B4001"/>
    <w:rsid w:val="003B4062"/>
    <w:rsid w:val="003B4652"/>
    <w:rsid w:val="003B4675"/>
    <w:rsid w:val="003B48BA"/>
    <w:rsid w:val="003B4CD1"/>
    <w:rsid w:val="003B50BC"/>
    <w:rsid w:val="003B52B7"/>
    <w:rsid w:val="003B52DE"/>
    <w:rsid w:val="003B57D2"/>
    <w:rsid w:val="003B5D68"/>
    <w:rsid w:val="003B5D97"/>
    <w:rsid w:val="003B63A4"/>
    <w:rsid w:val="003B63B6"/>
    <w:rsid w:val="003B654A"/>
    <w:rsid w:val="003B68EA"/>
    <w:rsid w:val="003B68FE"/>
    <w:rsid w:val="003B6D7D"/>
    <w:rsid w:val="003B7255"/>
    <w:rsid w:val="003B7700"/>
    <w:rsid w:val="003B792F"/>
    <w:rsid w:val="003B7D7E"/>
    <w:rsid w:val="003C0043"/>
    <w:rsid w:val="003C03DF"/>
    <w:rsid w:val="003C064A"/>
    <w:rsid w:val="003C0BEE"/>
    <w:rsid w:val="003C1012"/>
    <w:rsid w:val="003C1173"/>
    <w:rsid w:val="003C11C9"/>
    <w:rsid w:val="003C1229"/>
    <w:rsid w:val="003C15E1"/>
    <w:rsid w:val="003C1A60"/>
    <w:rsid w:val="003C1FD4"/>
    <w:rsid w:val="003C213D"/>
    <w:rsid w:val="003C2406"/>
    <w:rsid w:val="003C25AD"/>
    <w:rsid w:val="003C2664"/>
    <w:rsid w:val="003C2D21"/>
    <w:rsid w:val="003C3563"/>
    <w:rsid w:val="003C3D37"/>
    <w:rsid w:val="003C4070"/>
    <w:rsid w:val="003C45B2"/>
    <w:rsid w:val="003C4787"/>
    <w:rsid w:val="003C4D10"/>
    <w:rsid w:val="003C4E23"/>
    <w:rsid w:val="003C4EBD"/>
    <w:rsid w:val="003C5E6B"/>
    <w:rsid w:val="003C5F34"/>
    <w:rsid w:val="003C6270"/>
    <w:rsid w:val="003C62CB"/>
    <w:rsid w:val="003C6791"/>
    <w:rsid w:val="003C68FF"/>
    <w:rsid w:val="003C6929"/>
    <w:rsid w:val="003C7678"/>
    <w:rsid w:val="003C7AD7"/>
    <w:rsid w:val="003C7BD9"/>
    <w:rsid w:val="003C7DA3"/>
    <w:rsid w:val="003D0004"/>
    <w:rsid w:val="003D0F24"/>
    <w:rsid w:val="003D0FC3"/>
    <w:rsid w:val="003D137E"/>
    <w:rsid w:val="003D176E"/>
    <w:rsid w:val="003D17B1"/>
    <w:rsid w:val="003D18CE"/>
    <w:rsid w:val="003D1BED"/>
    <w:rsid w:val="003D1DC5"/>
    <w:rsid w:val="003D2C1D"/>
    <w:rsid w:val="003D2C34"/>
    <w:rsid w:val="003D30C1"/>
    <w:rsid w:val="003D347B"/>
    <w:rsid w:val="003D36CF"/>
    <w:rsid w:val="003D3DDD"/>
    <w:rsid w:val="003D42D7"/>
    <w:rsid w:val="003D47A6"/>
    <w:rsid w:val="003D521F"/>
    <w:rsid w:val="003D553D"/>
    <w:rsid w:val="003D55ED"/>
    <w:rsid w:val="003D568E"/>
    <w:rsid w:val="003D5842"/>
    <w:rsid w:val="003D58F9"/>
    <w:rsid w:val="003D5CBF"/>
    <w:rsid w:val="003D63CB"/>
    <w:rsid w:val="003D66D2"/>
    <w:rsid w:val="003D6C43"/>
    <w:rsid w:val="003D6D5C"/>
    <w:rsid w:val="003D73DB"/>
    <w:rsid w:val="003D73E5"/>
    <w:rsid w:val="003D7584"/>
    <w:rsid w:val="003D7A77"/>
    <w:rsid w:val="003D7B3D"/>
    <w:rsid w:val="003D7CA8"/>
    <w:rsid w:val="003E036E"/>
    <w:rsid w:val="003E043B"/>
    <w:rsid w:val="003E0488"/>
    <w:rsid w:val="003E0676"/>
    <w:rsid w:val="003E0768"/>
    <w:rsid w:val="003E07AE"/>
    <w:rsid w:val="003E09B8"/>
    <w:rsid w:val="003E0CCD"/>
    <w:rsid w:val="003E0D91"/>
    <w:rsid w:val="003E14FC"/>
    <w:rsid w:val="003E1676"/>
    <w:rsid w:val="003E19D4"/>
    <w:rsid w:val="003E1D3D"/>
    <w:rsid w:val="003E2976"/>
    <w:rsid w:val="003E2D55"/>
    <w:rsid w:val="003E36E1"/>
    <w:rsid w:val="003E393F"/>
    <w:rsid w:val="003E3F0C"/>
    <w:rsid w:val="003E4286"/>
    <w:rsid w:val="003E4858"/>
    <w:rsid w:val="003E4A5E"/>
    <w:rsid w:val="003E4C14"/>
    <w:rsid w:val="003E5118"/>
    <w:rsid w:val="003E5434"/>
    <w:rsid w:val="003E6061"/>
    <w:rsid w:val="003E6316"/>
    <w:rsid w:val="003E66AE"/>
    <w:rsid w:val="003E6884"/>
    <w:rsid w:val="003E6AC5"/>
    <w:rsid w:val="003E6B3E"/>
    <w:rsid w:val="003E6E87"/>
    <w:rsid w:val="003E6EBA"/>
    <w:rsid w:val="003E719C"/>
    <w:rsid w:val="003E7614"/>
    <w:rsid w:val="003E778C"/>
    <w:rsid w:val="003E78D6"/>
    <w:rsid w:val="003E7AF2"/>
    <w:rsid w:val="003E7D9B"/>
    <w:rsid w:val="003E7F04"/>
    <w:rsid w:val="003F0096"/>
    <w:rsid w:val="003F0850"/>
    <w:rsid w:val="003F0D12"/>
    <w:rsid w:val="003F0ECB"/>
    <w:rsid w:val="003F11CA"/>
    <w:rsid w:val="003F160C"/>
    <w:rsid w:val="003F25EA"/>
    <w:rsid w:val="003F2718"/>
    <w:rsid w:val="003F2A93"/>
    <w:rsid w:val="003F2B89"/>
    <w:rsid w:val="003F324F"/>
    <w:rsid w:val="003F33BC"/>
    <w:rsid w:val="003F3964"/>
    <w:rsid w:val="003F3BEF"/>
    <w:rsid w:val="003F3D4E"/>
    <w:rsid w:val="003F476C"/>
    <w:rsid w:val="003F477E"/>
    <w:rsid w:val="003F4AE6"/>
    <w:rsid w:val="003F4F2E"/>
    <w:rsid w:val="003F5041"/>
    <w:rsid w:val="003F5354"/>
    <w:rsid w:val="003F5FBB"/>
    <w:rsid w:val="003F64A8"/>
    <w:rsid w:val="003F6CD2"/>
    <w:rsid w:val="003F745E"/>
    <w:rsid w:val="003F75FB"/>
    <w:rsid w:val="003F788D"/>
    <w:rsid w:val="004008F7"/>
    <w:rsid w:val="00400A43"/>
    <w:rsid w:val="00400CDF"/>
    <w:rsid w:val="0040126E"/>
    <w:rsid w:val="004015A5"/>
    <w:rsid w:val="00401E9A"/>
    <w:rsid w:val="004020D4"/>
    <w:rsid w:val="004020E1"/>
    <w:rsid w:val="004021B6"/>
    <w:rsid w:val="004023F6"/>
    <w:rsid w:val="00402616"/>
    <w:rsid w:val="00402A17"/>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76E"/>
    <w:rsid w:val="004108FA"/>
    <w:rsid w:val="00410B99"/>
    <w:rsid w:val="0041157B"/>
    <w:rsid w:val="00412461"/>
    <w:rsid w:val="00412483"/>
    <w:rsid w:val="0041249E"/>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135"/>
    <w:rsid w:val="0041529B"/>
    <w:rsid w:val="004152A3"/>
    <w:rsid w:val="00415947"/>
    <w:rsid w:val="00415D76"/>
    <w:rsid w:val="00416665"/>
    <w:rsid w:val="00416A67"/>
    <w:rsid w:val="00416ACB"/>
    <w:rsid w:val="00416C1C"/>
    <w:rsid w:val="0041720C"/>
    <w:rsid w:val="0041727F"/>
    <w:rsid w:val="00417885"/>
    <w:rsid w:val="0042131B"/>
    <w:rsid w:val="004217C5"/>
    <w:rsid w:val="0042191E"/>
    <w:rsid w:val="00421B8B"/>
    <w:rsid w:val="00421DCF"/>
    <w:rsid w:val="00422341"/>
    <w:rsid w:val="004229F7"/>
    <w:rsid w:val="00422D4B"/>
    <w:rsid w:val="00422D65"/>
    <w:rsid w:val="00423067"/>
    <w:rsid w:val="004233AD"/>
    <w:rsid w:val="00423641"/>
    <w:rsid w:val="00423D96"/>
    <w:rsid w:val="00424687"/>
    <w:rsid w:val="00424932"/>
    <w:rsid w:val="00424C29"/>
    <w:rsid w:val="0042554F"/>
    <w:rsid w:val="00425667"/>
    <w:rsid w:val="00425C0B"/>
    <w:rsid w:val="00426266"/>
    <w:rsid w:val="00426621"/>
    <w:rsid w:val="0042676E"/>
    <w:rsid w:val="0042686F"/>
    <w:rsid w:val="00426CB4"/>
    <w:rsid w:val="00426CF7"/>
    <w:rsid w:val="00427420"/>
    <w:rsid w:val="00427A6D"/>
    <w:rsid w:val="00427A7B"/>
    <w:rsid w:val="00427D2C"/>
    <w:rsid w:val="00430A2D"/>
    <w:rsid w:val="0043112A"/>
    <w:rsid w:val="00431505"/>
    <w:rsid w:val="0043170F"/>
    <w:rsid w:val="00431AF0"/>
    <w:rsid w:val="00431DA9"/>
    <w:rsid w:val="0043213A"/>
    <w:rsid w:val="004324DB"/>
    <w:rsid w:val="004330F4"/>
    <w:rsid w:val="004332EC"/>
    <w:rsid w:val="004332FD"/>
    <w:rsid w:val="004334A9"/>
    <w:rsid w:val="004334AE"/>
    <w:rsid w:val="00433590"/>
    <w:rsid w:val="0043366C"/>
    <w:rsid w:val="0043393D"/>
    <w:rsid w:val="00434050"/>
    <w:rsid w:val="004344C7"/>
    <w:rsid w:val="00434EB3"/>
    <w:rsid w:val="00435274"/>
    <w:rsid w:val="004352AD"/>
    <w:rsid w:val="004352F6"/>
    <w:rsid w:val="0043545D"/>
    <w:rsid w:val="00435D91"/>
    <w:rsid w:val="00435FE2"/>
    <w:rsid w:val="004360C5"/>
    <w:rsid w:val="004363F6"/>
    <w:rsid w:val="00436652"/>
    <w:rsid w:val="0043667E"/>
    <w:rsid w:val="00436E2F"/>
    <w:rsid w:val="00436EAB"/>
    <w:rsid w:val="004375BA"/>
    <w:rsid w:val="0043763E"/>
    <w:rsid w:val="00437680"/>
    <w:rsid w:val="00437818"/>
    <w:rsid w:val="0043797D"/>
    <w:rsid w:val="0044014D"/>
    <w:rsid w:val="0044030E"/>
    <w:rsid w:val="0044143D"/>
    <w:rsid w:val="004416ED"/>
    <w:rsid w:val="00441A0D"/>
    <w:rsid w:val="00441BE9"/>
    <w:rsid w:val="00442181"/>
    <w:rsid w:val="004421C9"/>
    <w:rsid w:val="00442304"/>
    <w:rsid w:val="004426E6"/>
    <w:rsid w:val="0044282A"/>
    <w:rsid w:val="00442A0A"/>
    <w:rsid w:val="00442E5D"/>
    <w:rsid w:val="00442F2B"/>
    <w:rsid w:val="00443C85"/>
    <w:rsid w:val="004447AD"/>
    <w:rsid w:val="004449AA"/>
    <w:rsid w:val="00444C38"/>
    <w:rsid w:val="00444F21"/>
    <w:rsid w:val="00445702"/>
    <w:rsid w:val="00445F7D"/>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C5B"/>
    <w:rsid w:val="00457FEF"/>
    <w:rsid w:val="00460C5A"/>
    <w:rsid w:val="00460CC3"/>
    <w:rsid w:val="00460E75"/>
    <w:rsid w:val="00460E86"/>
    <w:rsid w:val="00461310"/>
    <w:rsid w:val="0046149A"/>
    <w:rsid w:val="00461ADB"/>
    <w:rsid w:val="00462035"/>
    <w:rsid w:val="00462062"/>
    <w:rsid w:val="004620FE"/>
    <w:rsid w:val="004628BA"/>
    <w:rsid w:val="00462A4E"/>
    <w:rsid w:val="00463584"/>
    <w:rsid w:val="0046364E"/>
    <w:rsid w:val="00463680"/>
    <w:rsid w:val="00463A6F"/>
    <w:rsid w:val="00463BAE"/>
    <w:rsid w:val="00463E6B"/>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B"/>
    <w:rsid w:val="00480F2F"/>
    <w:rsid w:val="00481500"/>
    <w:rsid w:val="00481504"/>
    <w:rsid w:val="004818D4"/>
    <w:rsid w:val="00481E9E"/>
    <w:rsid w:val="00482078"/>
    <w:rsid w:val="00482682"/>
    <w:rsid w:val="00482BBE"/>
    <w:rsid w:val="00482D85"/>
    <w:rsid w:val="0048325D"/>
    <w:rsid w:val="004834BA"/>
    <w:rsid w:val="00483A12"/>
    <w:rsid w:val="00484458"/>
    <w:rsid w:val="0048477C"/>
    <w:rsid w:val="0048498F"/>
    <w:rsid w:val="00484A4C"/>
    <w:rsid w:val="00484A77"/>
    <w:rsid w:val="00484C94"/>
    <w:rsid w:val="004850F0"/>
    <w:rsid w:val="0048540F"/>
    <w:rsid w:val="00485527"/>
    <w:rsid w:val="00485970"/>
    <w:rsid w:val="00485C0D"/>
    <w:rsid w:val="00486262"/>
    <w:rsid w:val="00486575"/>
    <w:rsid w:val="004866D0"/>
    <w:rsid w:val="004866D7"/>
    <w:rsid w:val="00486EA5"/>
    <w:rsid w:val="004877FD"/>
    <w:rsid w:val="00487E33"/>
    <w:rsid w:val="00487FC6"/>
    <w:rsid w:val="004903DD"/>
    <w:rsid w:val="00491CD4"/>
    <w:rsid w:val="00491F95"/>
    <w:rsid w:val="004920B9"/>
    <w:rsid w:val="00492613"/>
    <w:rsid w:val="00492B6F"/>
    <w:rsid w:val="00493951"/>
    <w:rsid w:val="00493958"/>
    <w:rsid w:val="00494242"/>
    <w:rsid w:val="004945BB"/>
    <w:rsid w:val="00494E8E"/>
    <w:rsid w:val="00494F4C"/>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2E2"/>
    <w:rsid w:val="004A34B9"/>
    <w:rsid w:val="004A3BF1"/>
    <w:rsid w:val="004A3C7D"/>
    <w:rsid w:val="004A3D1E"/>
    <w:rsid w:val="004A3E42"/>
    <w:rsid w:val="004A4307"/>
    <w:rsid w:val="004A44FB"/>
    <w:rsid w:val="004A4715"/>
    <w:rsid w:val="004A4778"/>
    <w:rsid w:val="004A4C7D"/>
    <w:rsid w:val="004A5046"/>
    <w:rsid w:val="004A557F"/>
    <w:rsid w:val="004A565E"/>
    <w:rsid w:val="004A5DF3"/>
    <w:rsid w:val="004A6134"/>
    <w:rsid w:val="004A62E8"/>
    <w:rsid w:val="004A6522"/>
    <w:rsid w:val="004A6548"/>
    <w:rsid w:val="004A669F"/>
    <w:rsid w:val="004A6F46"/>
    <w:rsid w:val="004A7092"/>
    <w:rsid w:val="004A7A9C"/>
    <w:rsid w:val="004B05D1"/>
    <w:rsid w:val="004B08AA"/>
    <w:rsid w:val="004B0B03"/>
    <w:rsid w:val="004B0E08"/>
    <w:rsid w:val="004B0E6F"/>
    <w:rsid w:val="004B1040"/>
    <w:rsid w:val="004B111A"/>
    <w:rsid w:val="004B13F0"/>
    <w:rsid w:val="004B182A"/>
    <w:rsid w:val="004B187B"/>
    <w:rsid w:val="004B1B11"/>
    <w:rsid w:val="004B22BC"/>
    <w:rsid w:val="004B267F"/>
    <w:rsid w:val="004B2781"/>
    <w:rsid w:val="004B27B5"/>
    <w:rsid w:val="004B287C"/>
    <w:rsid w:val="004B2EBA"/>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A48"/>
    <w:rsid w:val="004B6BA4"/>
    <w:rsid w:val="004B734E"/>
    <w:rsid w:val="004B78BA"/>
    <w:rsid w:val="004B79E3"/>
    <w:rsid w:val="004B7CAA"/>
    <w:rsid w:val="004C01A8"/>
    <w:rsid w:val="004C02CC"/>
    <w:rsid w:val="004C087A"/>
    <w:rsid w:val="004C1840"/>
    <w:rsid w:val="004C19A3"/>
    <w:rsid w:val="004C24C9"/>
    <w:rsid w:val="004C2ADA"/>
    <w:rsid w:val="004C2EDA"/>
    <w:rsid w:val="004C31B6"/>
    <w:rsid w:val="004C32D7"/>
    <w:rsid w:val="004C402D"/>
    <w:rsid w:val="004C407E"/>
    <w:rsid w:val="004C43B7"/>
    <w:rsid w:val="004C4BC1"/>
    <w:rsid w:val="004C4C4C"/>
    <w:rsid w:val="004C5082"/>
    <w:rsid w:val="004C5319"/>
    <w:rsid w:val="004C55D3"/>
    <w:rsid w:val="004C5C87"/>
    <w:rsid w:val="004C621F"/>
    <w:rsid w:val="004C64B1"/>
    <w:rsid w:val="004C65EA"/>
    <w:rsid w:val="004C77F4"/>
    <w:rsid w:val="004C7948"/>
    <w:rsid w:val="004C79C2"/>
    <w:rsid w:val="004C7AB1"/>
    <w:rsid w:val="004C7BB8"/>
    <w:rsid w:val="004C7BF1"/>
    <w:rsid w:val="004C7C60"/>
    <w:rsid w:val="004C7DC0"/>
    <w:rsid w:val="004D029B"/>
    <w:rsid w:val="004D0418"/>
    <w:rsid w:val="004D0893"/>
    <w:rsid w:val="004D08AF"/>
    <w:rsid w:val="004D0DFE"/>
    <w:rsid w:val="004D1B17"/>
    <w:rsid w:val="004D1BDC"/>
    <w:rsid w:val="004D1D91"/>
    <w:rsid w:val="004D1E3D"/>
    <w:rsid w:val="004D22C3"/>
    <w:rsid w:val="004D22F9"/>
    <w:rsid w:val="004D3A8F"/>
    <w:rsid w:val="004D3BB4"/>
    <w:rsid w:val="004D3C9B"/>
    <w:rsid w:val="004D4002"/>
    <w:rsid w:val="004D419A"/>
    <w:rsid w:val="004D446D"/>
    <w:rsid w:val="004D4DAC"/>
    <w:rsid w:val="004D4EE4"/>
    <w:rsid w:val="004D4EF0"/>
    <w:rsid w:val="004D5532"/>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EC9"/>
    <w:rsid w:val="004E21B1"/>
    <w:rsid w:val="004E2804"/>
    <w:rsid w:val="004E28E8"/>
    <w:rsid w:val="004E2DE0"/>
    <w:rsid w:val="004E2EDE"/>
    <w:rsid w:val="004E3938"/>
    <w:rsid w:val="004E4060"/>
    <w:rsid w:val="004E409A"/>
    <w:rsid w:val="004E40D0"/>
    <w:rsid w:val="004E5555"/>
    <w:rsid w:val="004E56C1"/>
    <w:rsid w:val="004E5C3F"/>
    <w:rsid w:val="004E5EFC"/>
    <w:rsid w:val="004E62CF"/>
    <w:rsid w:val="004E632F"/>
    <w:rsid w:val="004E63C3"/>
    <w:rsid w:val="004E65B9"/>
    <w:rsid w:val="004E726B"/>
    <w:rsid w:val="004F0235"/>
    <w:rsid w:val="004F0325"/>
    <w:rsid w:val="004F093C"/>
    <w:rsid w:val="004F0942"/>
    <w:rsid w:val="004F0C13"/>
    <w:rsid w:val="004F0EB9"/>
    <w:rsid w:val="004F0FB9"/>
    <w:rsid w:val="004F154F"/>
    <w:rsid w:val="004F1AA9"/>
    <w:rsid w:val="004F258E"/>
    <w:rsid w:val="004F2603"/>
    <w:rsid w:val="004F2619"/>
    <w:rsid w:val="004F2F7E"/>
    <w:rsid w:val="004F32B5"/>
    <w:rsid w:val="004F407E"/>
    <w:rsid w:val="004F4D2D"/>
    <w:rsid w:val="004F5107"/>
    <w:rsid w:val="004F5479"/>
    <w:rsid w:val="004F5812"/>
    <w:rsid w:val="004F5D5D"/>
    <w:rsid w:val="004F5DFE"/>
    <w:rsid w:val="004F6264"/>
    <w:rsid w:val="004F6368"/>
    <w:rsid w:val="004F64BB"/>
    <w:rsid w:val="004F66EC"/>
    <w:rsid w:val="004F6946"/>
    <w:rsid w:val="004F6CBD"/>
    <w:rsid w:val="004F7528"/>
    <w:rsid w:val="004F78C6"/>
    <w:rsid w:val="004F7BCA"/>
    <w:rsid w:val="004F7D89"/>
    <w:rsid w:val="004F7DAD"/>
    <w:rsid w:val="005008F8"/>
    <w:rsid w:val="00500D09"/>
    <w:rsid w:val="00500EC4"/>
    <w:rsid w:val="00500F1A"/>
    <w:rsid w:val="005013A2"/>
    <w:rsid w:val="00501814"/>
    <w:rsid w:val="00501981"/>
    <w:rsid w:val="00501A85"/>
    <w:rsid w:val="00501BB3"/>
    <w:rsid w:val="00501E42"/>
    <w:rsid w:val="0050215D"/>
    <w:rsid w:val="005021DD"/>
    <w:rsid w:val="005026CA"/>
    <w:rsid w:val="00502B72"/>
    <w:rsid w:val="00502B7E"/>
    <w:rsid w:val="00502C9F"/>
    <w:rsid w:val="00502D10"/>
    <w:rsid w:val="00503F1F"/>
    <w:rsid w:val="00503FFD"/>
    <w:rsid w:val="00504BC1"/>
    <w:rsid w:val="00504E46"/>
    <w:rsid w:val="00504FE8"/>
    <w:rsid w:val="00505011"/>
    <w:rsid w:val="00505134"/>
    <w:rsid w:val="00505209"/>
    <w:rsid w:val="00505C04"/>
    <w:rsid w:val="00505E47"/>
    <w:rsid w:val="00506980"/>
    <w:rsid w:val="005069D9"/>
    <w:rsid w:val="00506F0C"/>
    <w:rsid w:val="005077A7"/>
    <w:rsid w:val="00507E8B"/>
    <w:rsid w:val="005100E6"/>
    <w:rsid w:val="00511035"/>
    <w:rsid w:val="00511C6E"/>
    <w:rsid w:val="00511F15"/>
    <w:rsid w:val="005120D6"/>
    <w:rsid w:val="0051223D"/>
    <w:rsid w:val="0051272C"/>
    <w:rsid w:val="0051318C"/>
    <w:rsid w:val="00513197"/>
    <w:rsid w:val="00513AC1"/>
    <w:rsid w:val="005142CD"/>
    <w:rsid w:val="005143C9"/>
    <w:rsid w:val="00514B2D"/>
    <w:rsid w:val="00514F09"/>
    <w:rsid w:val="005155D2"/>
    <w:rsid w:val="005157A9"/>
    <w:rsid w:val="0051599A"/>
    <w:rsid w:val="00515DD8"/>
    <w:rsid w:val="005165CE"/>
    <w:rsid w:val="005168FF"/>
    <w:rsid w:val="00516D50"/>
    <w:rsid w:val="005171E3"/>
    <w:rsid w:val="005173A7"/>
    <w:rsid w:val="00517616"/>
    <w:rsid w:val="00517655"/>
    <w:rsid w:val="005177E1"/>
    <w:rsid w:val="00517A2E"/>
    <w:rsid w:val="005201FC"/>
    <w:rsid w:val="0052055B"/>
    <w:rsid w:val="005205E4"/>
    <w:rsid w:val="00520C0A"/>
    <w:rsid w:val="00521010"/>
    <w:rsid w:val="00521043"/>
    <w:rsid w:val="0052127D"/>
    <w:rsid w:val="005218B6"/>
    <w:rsid w:val="00521F56"/>
    <w:rsid w:val="00522083"/>
    <w:rsid w:val="005223D0"/>
    <w:rsid w:val="00522562"/>
    <w:rsid w:val="00522589"/>
    <w:rsid w:val="005234F5"/>
    <w:rsid w:val="005237F8"/>
    <w:rsid w:val="00523F04"/>
    <w:rsid w:val="00524545"/>
    <w:rsid w:val="005249AE"/>
    <w:rsid w:val="00524AE4"/>
    <w:rsid w:val="005254A8"/>
    <w:rsid w:val="005255BF"/>
    <w:rsid w:val="005255F0"/>
    <w:rsid w:val="005257DE"/>
    <w:rsid w:val="00525861"/>
    <w:rsid w:val="00525F18"/>
    <w:rsid w:val="00526184"/>
    <w:rsid w:val="0052621C"/>
    <w:rsid w:val="00526A94"/>
    <w:rsid w:val="00526C02"/>
    <w:rsid w:val="00527098"/>
    <w:rsid w:val="00527200"/>
    <w:rsid w:val="005274DC"/>
    <w:rsid w:val="00530157"/>
    <w:rsid w:val="00530423"/>
    <w:rsid w:val="00530AD9"/>
    <w:rsid w:val="005315B4"/>
    <w:rsid w:val="00531D97"/>
    <w:rsid w:val="00531E16"/>
    <w:rsid w:val="00531EBE"/>
    <w:rsid w:val="005320F8"/>
    <w:rsid w:val="005321E0"/>
    <w:rsid w:val="005323A7"/>
    <w:rsid w:val="0053242E"/>
    <w:rsid w:val="0053275A"/>
    <w:rsid w:val="00532F8B"/>
    <w:rsid w:val="0053323B"/>
    <w:rsid w:val="00533338"/>
    <w:rsid w:val="00533737"/>
    <w:rsid w:val="00533D4D"/>
    <w:rsid w:val="00534200"/>
    <w:rsid w:val="0053433E"/>
    <w:rsid w:val="00534D9F"/>
    <w:rsid w:val="00534E4B"/>
    <w:rsid w:val="00534EC0"/>
    <w:rsid w:val="00535342"/>
    <w:rsid w:val="005359CF"/>
    <w:rsid w:val="00535A98"/>
    <w:rsid w:val="00535B79"/>
    <w:rsid w:val="00535CF5"/>
    <w:rsid w:val="00535D7C"/>
    <w:rsid w:val="00535DD6"/>
    <w:rsid w:val="00535F44"/>
    <w:rsid w:val="00536219"/>
    <w:rsid w:val="00536579"/>
    <w:rsid w:val="00536C1E"/>
    <w:rsid w:val="00536C38"/>
    <w:rsid w:val="005370C1"/>
    <w:rsid w:val="005373F6"/>
    <w:rsid w:val="0054015C"/>
    <w:rsid w:val="005401B4"/>
    <w:rsid w:val="005409F7"/>
    <w:rsid w:val="00540AF3"/>
    <w:rsid w:val="0054104A"/>
    <w:rsid w:val="005416AD"/>
    <w:rsid w:val="00541AA0"/>
    <w:rsid w:val="00541D23"/>
    <w:rsid w:val="00541F63"/>
    <w:rsid w:val="00542272"/>
    <w:rsid w:val="005429D9"/>
    <w:rsid w:val="00543070"/>
    <w:rsid w:val="0054343A"/>
    <w:rsid w:val="005437F4"/>
    <w:rsid w:val="00543974"/>
    <w:rsid w:val="00543AE1"/>
    <w:rsid w:val="00543DEF"/>
    <w:rsid w:val="00543EBF"/>
    <w:rsid w:val="0054476F"/>
    <w:rsid w:val="005447A4"/>
    <w:rsid w:val="00544ABA"/>
    <w:rsid w:val="00544AC5"/>
    <w:rsid w:val="00545574"/>
    <w:rsid w:val="0054589E"/>
    <w:rsid w:val="0054593A"/>
    <w:rsid w:val="00545D32"/>
    <w:rsid w:val="005467FB"/>
    <w:rsid w:val="00546AE9"/>
    <w:rsid w:val="00546F15"/>
    <w:rsid w:val="0054716D"/>
    <w:rsid w:val="005472E4"/>
    <w:rsid w:val="00547989"/>
    <w:rsid w:val="005479B9"/>
    <w:rsid w:val="00547A0D"/>
    <w:rsid w:val="0055079F"/>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C46"/>
    <w:rsid w:val="00560D23"/>
    <w:rsid w:val="00560E59"/>
    <w:rsid w:val="00561301"/>
    <w:rsid w:val="005615D8"/>
    <w:rsid w:val="00562156"/>
    <w:rsid w:val="005623B0"/>
    <w:rsid w:val="005626D6"/>
    <w:rsid w:val="005629E0"/>
    <w:rsid w:val="005638D4"/>
    <w:rsid w:val="00563AC1"/>
    <w:rsid w:val="00563B1A"/>
    <w:rsid w:val="00563DB6"/>
    <w:rsid w:val="005640F3"/>
    <w:rsid w:val="00564A45"/>
    <w:rsid w:val="005651D3"/>
    <w:rsid w:val="005656ED"/>
    <w:rsid w:val="00565884"/>
    <w:rsid w:val="00566544"/>
    <w:rsid w:val="00566608"/>
    <w:rsid w:val="00566756"/>
    <w:rsid w:val="005667B3"/>
    <w:rsid w:val="00566C83"/>
    <w:rsid w:val="00566D88"/>
    <w:rsid w:val="0056751C"/>
    <w:rsid w:val="00567E70"/>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DE"/>
    <w:rsid w:val="0057441C"/>
    <w:rsid w:val="00574EA2"/>
    <w:rsid w:val="00574F3F"/>
    <w:rsid w:val="00575511"/>
    <w:rsid w:val="0057562C"/>
    <w:rsid w:val="005759F6"/>
    <w:rsid w:val="00575AC2"/>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735"/>
    <w:rsid w:val="00581A59"/>
    <w:rsid w:val="00581F65"/>
    <w:rsid w:val="00582C3A"/>
    <w:rsid w:val="00582E1A"/>
    <w:rsid w:val="00582FE7"/>
    <w:rsid w:val="00583147"/>
    <w:rsid w:val="005832D6"/>
    <w:rsid w:val="00583836"/>
    <w:rsid w:val="00584416"/>
    <w:rsid w:val="00584B39"/>
    <w:rsid w:val="00584D87"/>
    <w:rsid w:val="00585000"/>
    <w:rsid w:val="00585016"/>
    <w:rsid w:val="00585028"/>
    <w:rsid w:val="00585165"/>
    <w:rsid w:val="005854D1"/>
    <w:rsid w:val="005859C3"/>
    <w:rsid w:val="00585F5B"/>
    <w:rsid w:val="005861E2"/>
    <w:rsid w:val="0058620A"/>
    <w:rsid w:val="00586A96"/>
    <w:rsid w:val="00587345"/>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957"/>
    <w:rsid w:val="0059395C"/>
    <w:rsid w:val="00593AB9"/>
    <w:rsid w:val="00593C74"/>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285"/>
    <w:rsid w:val="005A054D"/>
    <w:rsid w:val="005A0A46"/>
    <w:rsid w:val="005A0D20"/>
    <w:rsid w:val="005A1070"/>
    <w:rsid w:val="005A10B9"/>
    <w:rsid w:val="005A11EA"/>
    <w:rsid w:val="005A1D66"/>
    <w:rsid w:val="005A1DA8"/>
    <w:rsid w:val="005A2316"/>
    <w:rsid w:val="005A2419"/>
    <w:rsid w:val="005A24B9"/>
    <w:rsid w:val="005A269F"/>
    <w:rsid w:val="005A26D9"/>
    <w:rsid w:val="005A2C21"/>
    <w:rsid w:val="005A2CCE"/>
    <w:rsid w:val="005A305E"/>
    <w:rsid w:val="005A30BB"/>
    <w:rsid w:val="005A32B7"/>
    <w:rsid w:val="005A3580"/>
    <w:rsid w:val="005A3887"/>
    <w:rsid w:val="005A3931"/>
    <w:rsid w:val="005A3AF0"/>
    <w:rsid w:val="005A3BF2"/>
    <w:rsid w:val="005A4255"/>
    <w:rsid w:val="005A4257"/>
    <w:rsid w:val="005A43C3"/>
    <w:rsid w:val="005A4824"/>
    <w:rsid w:val="005A4FCA"/>
    <w:rsid w:val="005A5872"/>
    <w:rsid w:val="005A5910"/>
    <w:rsid w:val="005A5D15"/>
    <w:rsid w:val="005A5DE5"/>
    <w:rsid w:val="005A6404"/>
    <w:rsid w:val="005A65C6"/>
    <w:rsid w:val="005A6691"/>
    <w:rsid w:val="005A669D"/>
    <w:rsid w:val="005A6F77"/>
    <w:rsid w:val="005A7064"/>
    <w:rsid w:val="005A70DA"/>
    <w:rsid w:val="005A7734"/>
    <w:rsid w:val="005A7B31"/>
    <w:rsid w:val="005A7D6F"/>
    <w:rsid w:val="005A7E3D"/>
    <w:rsid w:val="005B01C6"/>
    <w:rsid w:val="005B0472"/>
    <w:rsid w:val="005B0542"/>
    <w:rsid w:val="005B063A"/>
    <w:rsid w:val="005B09A1"/>
    <w:rsid w:val="005B10E2"/>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F7"/>
    <w:rsid w:val="005B4664"/>
    <w:rsid w:val="005B4CAA"/>
    <w:rsid w:val="005B4D87"/>
    <w:rsid w:val="005B5895"/>
    <w:rsid w:val="005B6B6F"/>
    <w:rsid w:val="005B7657"/>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2403"/>
    <w:rsid w:val="005C28FA"/>
    <w:rsid w:val="005C2F38"/>
    <w:rsid w:val="005C2FA2"/>
    <w:rsid w:val="005C30FC"/>
    <w:rsid w:val="005C32ED"/>
    <w:rsid w:val="005C37EC"/>
    <w:rsid w:val="005C3A90"/>
    <w:rsid w:val="005C3A99"/>
    <w:rsid w:val="005C3FFF"/>
    <w:rsid w:val="005C4031"/>
    <w:rsid w:val="005C40F4"/>
    <w:rsid w:val="005C433B"/>
    <w:rsid w:val="005C43BE"/>
    <w:rsid w:val="005C44F3"/>
    <w:rsid w:val="005C4620"/>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750"/>
    <w:rsid w:val="005D0E4F"/>
    <w:rsid w:val="005D1314"/>
    <w:rsid w:val="005D14D0"/>
    <w:rsid w:val="005D15D0"/>
    <w:rsid w:val="005D197E"/>
    <w:rsid w:val="005D1BC2"/>
    <w:rsid w:val="005D1E32"/>
    <w:rsid w:val="005D206B"/>
    <w:rsid w:val="005D22B7"/>
    <w:rsid w:val="005D2BDE"/>
    <w:rsid w:val="005D3B60"/>
    <w:rsid w:val="005D3D76"/>
    <w:rsid w:val="005D3F19"/>
    <w:rsid w:val="005D44C4"/>
    <w:rsid w:val="005D4566"/>
    <w:rsid w:val="005D4578"/>
    <w:rsid w:val="005D4EB0"/>
    <w:rsid w:val="005D4EFA"/>
    <w:rsid w:val="005D54C3"/>
    <w:rsid w:val="005D55BA"/>
    <w:rsid w:val="005D59D6"/>
    <w:rsid w:val="005D5ADB"/>
    <w:rsid w:val="005D5B27"/>
    <w:rsid w:val="005D5C91"/>
    <w:rsid w:val="005D5CD0"/>
    <w:rsid w:val="005D6112"/>
    <w:rsid w:val="005D648A"/>
    <w:rsid w:val="005D654C"/>
    <w:rsid w:val="005D696C"/>
    <w:rsid w:val="005D6E82"/>
    <w:rsid w:val="005D70DC"/>
    <w:rsid w:val="005D746C"/>
    <w:rsid w:val="005D77E4"/>
    <w:rsid w:val="005D7802"/>
    <w:rsid w:val="005D796C"/>
    <w:rsid w:val="005D799D"/>
    <w:rsid w:val="005D7BCD"/>
    <w:rsid w:val="005D7E0D"/>
    <w:rsid w:val="005E0376"/>
    <w:rsid w:val="005E0D4F"/>
    <w:rsid w:val="005E0F12"/>
    <w:rsid w:val="005E0FF3"/>
    <w:rsid w:val="005E1997"/>
    <w:rsid w:val="005E1BD0"/>
    <w:rsid w:val="005E234A"/>
    <w:rsid w:val="005E26D8"/>
    <w:rsid w:val="005E28A8"/>
    <w:rsid w:val="005E2BF0"/>
    <w:rsid w:val="005E2F4B"/>
    <w:rsid w:val="005E303C"/>
    <w:rsid w:val="005E3040"/>
    <w:rsid w:val="005E35CC"/>
    <w:rsid w:val="005E360B"/>
    <w:rsid w:val="005E3713"/>
    <w:rsid w:val="005E371E"/>
    <w:rsid w:val="005E3905"/>
    <w:rsid w:val="005E3E21"/>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2273"/>
    <w:rsid w:val="005F2795"/>
    <w:rsid w:val="005F27BF"/>
    <w:rsid w:val="005F293E"/>
    <w:rsid w:val="005F2F5E"/>
    <w:rsid w:val="005F3009"/>
    <w:rsid w:val="005F311A"/>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A75"/>
    <w:rsid w:val="005F6B77"/>
    <w:rsid w:val="005F70F9"/>
    <w:rsid w:val="005F7487"/>
    <w:rsid w:val="005F75EB"/>
    <w:rsid w:val="005F76AB"/>
    <w:rsid w:val="005F7AEF"/>
    <w:rsid w:val="0060013C"/>
    <w:rsid w:val="006002C7"/>
    <w:rsid w:val="00600D85"/>
    <w:rsid w:val="00600E06"/>
    <w:rsid w:val="00600F95"/>
    <w:rsid w:val="00601213"/>
    <w:rsid w:val="006016C6"/>
    <w:rsid w:val="00601839"/>
    <w:rsid w:val="00601AA8"/>
    <w:rsid w:val="00601D99"/>
    <w:rsid w:val="00602401"/>
    <w:rsid w:val="00602759"/>
    <w:rsid w:val="0060277A"/>
    <w:rsid w:val="00602B7C"/>
    <w:rsid w:val="00603312"/>
    <w:rsid w:val="006039C9"/>
    <w:rsid w:val="00603FFF"/>
    <w:rsid w:val="0060428C"/>
    <w:rsid w:val="006044AB"/>
    <w:rsid w:val="00604668"/>
    <w:rsid w:val="0060498D"/>
    <w:rsid w:val="00604CA2"/>
    <w:rsid w:val="00604DC7"/>
    <w:rsid w:val="00604E47"/>
    <w:rsid w:val="00605441"/>
    <w:rsid w:val="0060570D"/>
    <w:rsid w:val="006059AC"/>
    <w:rsid w:val="006061D2"/>
    <w:rsid w:val="0060690F"/>
    <w:rsid w:val="00606970"/>
    <w:rsid w:val="00606A20"/>
    <w:rsid w:val="006072C6"/>
    <w:rsid w:val="006073A0"/>
    <w:rsid w:val="00607443"/>
    <w:rsid w:val="00607A2E"/>
    <w:rsid w:val="00607B36"/>
    <w:rsid w:val="006103A1"/>
    <w:rsid w:val="006107EB"/>
    <w:rsid w:val="00610931"/>
    <w:rsid w:val="00610BCA"/>
    <w:rsid w:val="00610E30"/>
    <w:rsid w:val="00611634"/>
    <w:rsid w:val="00611698"/>
    <w:rsid w:val="00611A26"/>
    <w:rsid w:val="00611DC1"/>
    <w:rsid w:val="006124EE"/>
    <w:rsid w:val="006126B8"/>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6112"/>
    <w:rsid w:val="0061640A"/>
    <w:rsid w:val="00616ED2"/>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C3"/>
    <w:rsid w:val="006244C9"/>
    <w:rsid w:val="006245F6"/>
    <w:rsid w:val="0062475D"/>
    <w:rsid w:val="00624832"/>
    <w:rsid w:val="0062495F"/>
    <w:rsid w:val="00624AFA"/>
    <w:rsid w:val="00624F6B"/>
    <w:rsid w:val="00625200"/>
    <w:rsid w:val="006252EE"/>
    <w:rsid w:val="00626003"/>
    <w:rsid w:val="006265C2"/>
    <w:rsid w:val="0062660B"/>
    <w:rsid w:val="00626AD1"/>
    <w:rsid w:val="006271BB"/>
    <w:rsid w:val="00627575"/>
    <w:rsid w:val="00627E93"/>
    <w:rsid w:val="006304BC"/>
    <w:rsid w:val="00630DCE"/>
    <w:rsid w:val="00630E37"/>
    <w:rsid w:val="006310DD"/>
    <w:rsid w:val="0063120A"/>
    <w:rsid w:val="0063150B"/>
    <w:rsid w:val="00631585"/>
    <w:rsid w:val="006315B0"/>
    <w:rsid w:val="006315E2"/>
    <w:rsid w:val="00632670"/>
    <w:rsid w:val="0063275E"/>
    <w:rsid w:val="006327F1"/>
    <w:rsid w:val="00632C1B"/>
    <w:rsid w:val="00632C8E"/>
    <w:rsid w:val="00633149"/>
    <w:rsid w:val="00633369"/>
    <w:rsid w:val="0063391D"/>
    <w:rsid w:val="00633C46"/>
    <w:rsid w:val="00633FBE"/>
    <w:rsid w:val="00634ACF"/>
    <w:rsid w:val="00635035"/>
    <w:rsid w:val="006357A4"/>
    <w:rsid w:val="0063580D"/>
    <w:rsid w:val="00635824"/>
    <w:rsid w:val="00635A32"/>
    <w:rsid w:val="00635CAE"/>
    <w:rsid w:val="00635ED7"/>
    <w:rsid w:val="006360F6"/>
    <w:rsid w:val="00636638"/>
    <w:rsid w:val="00636A9D"/>
    <w:rsid w:val="00636C0D"/>
    <w:rsid w:val="00637240"/>
    <w:rsid w:val="00637CF3"/>
    <w:rsid w:val="0064030A"/>
    <w:rsid w:val="0064059B"/>
    <w:rsid w:val="006406F5"/>
    <w:rsid w:val="00640B57"/>
    <w:rsid w:val="00641208"/>
    <w:rsid w:val="00641323"/>
    <w:rsid w:val="006414A1"/>
    <w:rsid w:val="00642179"/>
    <w:rsid w:val="006423B8"/>
    <w:rsid w:val="00642601"/>
    <w:rsid w:val="00642D69"/>
    <w:rsid w:val="006435FF"/>
    <w:rsid w:val="00643660"/>
    <w:rsid w:val="00643750"/>
    <w:rsid w:val="0064487F"/>
    <w:rsid w:val="00645468"/>
    <w:rsid w:val="00645739"/>
    <w:rsid w:val="00645CB3"/>
    <w:rsid w:val="0064637E"/>
    <w:rsid w:val="006468B9"/>
    <w:rsid w:val="00646D8C"/>
    <w:rsid w:val="0064781C"/>
    <w:rsid w:val="00647A5E"/>
    <w:rsid w:val="00647C1A"/>
    <w:rsid w:val="00650139"/>
    <w:rsid w:val="00650195"/>
    <w:rsid w:val="00650785"/>
    <w:rsid w:val="00650E8D"/>
    <w:rsid w:val="00651E5F"/>
    <w:rsid w:val="0065203B"/>
    <w:rsid w:val="00652350"/>
    <w:rsid w:val="006523AD"/>
    <w:rsid w:val="00652756"/>
    <w:rsid w:val="00652AD8"/>
    <w:rsid w:val="00652B79"/>
    <w:rsid w:val="00652E88"/>
    <w:rsid w:val="00653122"/>
    <w:rsid w:val="00653212"/>
    <w:rsid w:val="006533C3"/>
    <w:rsid w:val="0065346D"/>
    <w:rsid w:val="006535E4"/>
    <w:rsid w:val="00653744"/>
    <w:rsid w:val="00653E6D"/>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0514"/>
    <w:rsid w:val="0066090A"/>
    <w:rsid w:val="00660E17"/>
    <w:rsid w:val="006611E2"/>
    <w:rsid w:val="00661566"/>
    <w:rsid w:val="006618CC"/>
    <w:rsid w:val="00662111"/>
    <w:rsid w:val="00662118"/>
    <w:rsid w:val="00662BEF"/>
    <w:rsid w:val="00662E6C"/>
    <w:rsid w:val="00663418"/>
    <w:rsid w:val="006638AD"/>
    <w:rsid w:val="00663DE4"/>
    <w:rsid w:val="00663ECA"/>
    <w:rsid w:val="00663F30"/>
    <w:rsid w:val="006644C7"/>
    <w:rsid w:val="00665829"/>
    <w:rsid w:val="0066609E"/>
    <w:rsid w:val="0066615C"/>
    <w:rsid w:val="00666D8C"/>
    <w:rsid w:val="00667020"/>
    <w:rsid w:val="0066732C"/>
    <w:rsid w:val="006679F5"/>
    <w:rsid w:val="00667B77"/>
    <w:rsid w:val="006709B2"/>
    <w:rsid w:val="00670A0B"/>
    <w:rsid w:val="00670E10"/>
    <w:rsid w:val="00671026"/>
    <w:rsid w:val="0067107A"/>
    <w:rsid w:val="006716DA"/>
    <w:rsid w:val="00671965"/>
    <w:rsid w:val="006720A1"/>
    <w:rsid w:val="0067210C"/>
    <w:rsid w:val="00672347"/>
    <w:rsid w:val="006728ED"/>
    <w:rsid w:val="0067294F"/>
    <w:rsid w:val="006732B1"/>
    <w:rsid w:val="00673AD6"/>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211"/>
    <w:rsid w:val="006812C2"/>
    <w:rsid w:val="00681308"/>
    <w:rsid w:val="006819B4"/>
    <w:rsid w:val="006819DF"/>
    <w:rsid w:val="00681B36"/>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612"/>
    <w:rsid w:val="0068661E"/>
    <w:rsid w:val="00686632"/>
    <w:rsid w:val="006868B3"/>
    <w:rsid w:val="0068724E"/>
    <w:rsid w:val="00687343"/>
    <w:rsid w:val="00687846"/>
    <w:rsid w:val="0068784B"/>
    <w:rsid w:val="00690A49"/>
    <w:rsid w:val="00690B1F"/>
    <w:rsid w:val="00690BB6"/>
    <w:rsid w:val="0069118B"/>
    <w:rsid w:val="0069126E"/>
    <w:rsid w:val="006912F2"/>
    <w:rsid w:val="0069159E"/>
    <w:rsid w:val="00691906"/>
    <w:rsid w:val="00691B30"/>
    <w:rsid w:val="0069207C"/>
    <w:rsid w:val="006920FE"/>
    <w:rsid w:val="00692A89"/>
    <w:rsid w:val="00692E24"/>
    <w:rsid w:val="00692F7D"/>
    <w:rsid w:val="00693E1F"/>
    <w:rsid w:val="00693ECB"/>
    <w:rsid w:val="00694797"/>
    <w:rsid w:val="00694867"/>
    <w:rsid w:val="006948D3"/>
    <w:rsid w:val="00694BDE"/>
    <w:rsid w:val="006952E2"/>
    <w:rsid w:val="006954D8"/>
    <w:rsid w:val="006954D9"/>
    <w:rsid w:val="00695832"/>
    <w:rsid w:val="00695887"/>
    <w:rsid w:val="006960D7"/>
    <w:rsid w:val="006962DF"/>
    <w:rsid w:val="00696E9A"/>
    <w:rsid w:val="00697733"/>
    <w:rsid w:val="00697C63"/>
    <w:rsid w:val="00697CE8"/>
    <w:rsid w:val="00697DC8"/>
    <w:rsid w:val="006A0018"/>
    <w:rsid w:val="006A01EA"/>
    <w:rsid w:val="006A0769"/>
    <w:rsid w:val="006A0ED3"/>
    <w:rsid w:val="006A0F70"/>
    <w:rsid w:val="006A11A1"/>
    <w:rsid w:val="006A19F0"/>
    <w:rsid w:val="006A1F05"/>
    <w:rsid w:val="006A2223"/>
    <w:rsid w:val="006A2307"/>
    <w:rsid w:val="006A254E"/>
    <w:rsid w:val="006A2576"/>
    <w:rsid w:val="006A2A6F"/>
    <w:rsid w:val="006A2C30"/>
    <w:rsid w:val="006A301C"/>
    <w:rsid w:val="006A301E"/>
    <w:rsid w:val="006A3229"/>
    <w:rsid w:val="006A399A"/>
    <w:rsid w:val="006A3E2B"/>
    <w:rsid w:val="006A3F39"/>
    <w:rsid w:val="006A57F3"/>
    <w:rsid w:val="006A5E83"/>
    <w:rsid w:val="006A6242"/>
    <w:rsid w:val="006A6E17"/>
    <w:rsid w:val="006A7116"/>
    <w:rsid w:val="006A76EE"/>
    <w:rsid w:val="006A7A28"/>
    <w:rsid w:val="006B009E"/>
    <w:rsid w:val="006B04E2"/>
    <w:rsid w:val="006B0D1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555A"/>
    <w:rsid w:val="006B5718"/>
    <w:rsid w:val="006B589B"/>
    <w:rsid w:val="006B600A"/>
    <w:rsid w:val="006B6635"/>
    <w:rsid w:val="006B71DF"/>
    <w:rsid w:val="006B77DB"/>
    <w:rsid w:val="006B78FD"/>
    <w:rsid w:val="006B7D22"/>
    <w:rsid w:val="006B7D2C"/>
    <w:rsid w:val="006C05BE"/>
    <w:rsid w:val="006C1019"/>
    <w:rsid w:val="006C133F"/>
    <w:rsid w:val="006C17DF"/>
    <w:rsid w:val="006C2A71"/>
    <w:rsid w:val="006C2BB5"/>
    <w:rsid w:val="006C2BEE"/>
    <w:rsid w:val="006C2C40"/>
    <w:rsid w:val="006C2D01"/>
    <w:rsid w:val="006C3AD8"/>
    <w:rsid w:val="006C3ED9"/>
    <w:rsid w:val="006C3FA4"/>
    <w:rsid w:val="006C4516"/>
    <w:rsid w:val="006C455E"/>
    <w:rsid w:val="006C46AD"/>
    <w:rsid w:val="006C4925"/>
    <w:rsid w:val="006C4B2A"/>
    <w:rsid w:val="006C4FB5"/>
    <w:rsid w:val="006C507B"/>
    <w:rsid w:val="006C5958"/>
    <w:rsid w:val="006C5B4F"/>
    <w:rsid w:val="006C62D5"/>
    <w:rsid w:val="006C6368"/>
    <w:rsid w:val="006C643C"/>
    <w:rsid w:val="006C6E3A"/>
    <w:rsid w:val="006C6FD7"/>
    <w:rsid w:val="006C73CC"/>
    <w:rsid w:val="006C7523"/>
    <w:rsid w:val="006C78B7"/>
    <w:rsid w:val="006C7C12"/>
    <w:rsid w:val="006C7EB0"/>
    <w:rsid w:val="006D00DB"/>
    <w:rsid w:val="006D0300"/>
    <w:rsid w:val="006D0361"/>
    <w:rsid w:val="006D0810"/>
    <w:rsid w:val="006D09DA"/>
    <w:rsid w:val="006D0E02"/>
    <w:rsid w:val="006D16B0"/>
    <w:rsid w:val="006D2182"/>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C26"/>
    <w:rsid w:val="006D6DA3"/>
    <w:rsid w:val="006D7040"/>
    <w:rsid w:val="006D74F3"/>
    <w:rsid w:val="006D75DA"/>
    <w:rsid w:val="006D7C73"/>
    <w:rsid w:val="006D7EB0"/>
    <w:rsid w:val="006E0138"/>
    <w:rsid w:val="006E06C4"/>
    <w:rsid w:val="006E0B73"/>
    <w:rsid w:val="006E0BB0"/>
    <w:rsid w:val="006E0D34"/>
    <w:rsid w:val="006E12C3"/>
    <w:rsid w:val="006E1D76"/>
    <w:rsid w:val="006E2529"/>
    <w:rsid w:val="006E2E36"/>
    <w:rsid w:val="006E320D"/>
    <w:rsid w:val="006E35C7"/>
    <w:rsid w:val="006E3C3D"/>
    <w:rsid w:val="006E3FCA"/>
    <w:rsid w:val="006E4457"/>
    <w:rsid w:val="006E45F3"/>
    <w:rsid w:val="006E4A2F"/>
    <w:rsid w:val="006E4ED4"/>
    <w:rsid w:val="006E4F86"/>
    <w:rsid w:val="006E5432"/>
    <w:rsid w:val="006E550F"/>
    <w:rsid w:val="006E5E19"/>
    <w:rsid w:val="006E61C3"/>
    <w:rsid w:val="006E6588"/>
    <w:rsid w:val="006E696F"/>
    <w:rsid w:val="006E74EF"/>
    <w:rsid w:val="006E756F"/>
    <w:rsid w:val="006E799D"/>
    <w:rsid w:val="006E7B4E"/>
    <w:rsid w:val="006E7DEE"/>
    <w:rsid w:val="006F0244"/>
    <w:rsid w:val="006F0593"/>
    <w:rsid w:val="006F07B5"/>
    <w:rsid w:val="006F086B"/>
    <w:rsid w:val="006F1064"/>
    <w:rsid w:val="006F16E7"/>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3ECD"/>
    <w:rsid w:val="00704557"/>
    <w:rsid w:val="007047F0"/>
    <w:rsid w:val="007048F4"/>
    <w:rsid w:val="0070490C"/>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44F"/>
    <w:rsid w:val="0070782D"/>
    <w:rsid w:val="00707EC1"/>
    <w:rsid w:val="0071022D"/>
    <w:rsid w:val="00710503"/>
    <w:rsid w:val="007109C2"/>
    <w:rsid w:val="007109C9"/>
    <w:rsid w:val="00710C6A"/>
    <w:rsid w:val="00711223"/>
    <w:rsid w:val="007112BA"/>
    <w:rsid w:val="00711340"/>
    <w:rsid w:val="0071196D"/>
    <w:rsid w:val="00711A92"/>
    <w:rsid w:val="00711BC6"/>
    <w:rsid w:val="00712A5F"/>
    <w:rsid w:val="00712BFC"/>
    <w:rsid w:val="00712C42"/>
    <w:rsid w:val="00713522"/>
    <w:rsid w:val="007135BE"/>
    <w:rsid w:val="00713DE4"/>
    <w:rsid w:val="007140FF"/>
    <w:rsid w:val="00714C47"/>
    <w:rsid w:val="007153A1"/>
    <w:rsid w:val="00715BB1"/>
    <w:rsid w:val="00716462"/>
    <w:rsid w:val="007167D6"/>
    <w:rsid w:val="00716F72"/>
    <w:rsid w:val="00717011"/>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96E"/>
    <w:rsid w:val="00724A75"/>
    <w:rsid w:val="00726036"/>
    <w:rsid w:val="00726083"/>
    <w:rsid w:val="00726279"/>
    <w:rsid w:val="00726578"/>
    <w:rsid w:val="00726A9B"/>
    <w:rsid w:val="00726CB9"/>
    <w:rsid w:val="00726EB1"/>
    <w:rsid w:val="00727037"/>
    <w:rsid w:val="00727530"/>
    <w:rsid w:val="007276A0"/>
    <w:rsid w:val="00727DA2"/>
    <w:rsid w:val="00730D37"/>
    <w:rsid w:val="00731086"/>
    <w:rsid w:val="00731367"/>
    <w:rsid w:val="0073144B"/>
    <w:rsid w:val="0073178C"/>
    <w:rsid w:val="007317C5"/>
    <w:rsid w:val="007318F4"/>
    <w:rsid w:val="00731E7C"/>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7F2"/>
    <w:rsid w:val="00736B04"/>
    <w:rsid w:val="00736DD8"/>
    <w:rsid w:val="00737615"/>
    <w:rsid w:val="007377C4"/>
    <w:rsid w:val="00737D1E"/>
    <w:rsid w:val="00737F9B"/>
    <w:rsid w:val="0074076A"/>
    <w:rsid w:val="00740DC6"/>
    <w:rsid w:val="00741658"/>
    <w:rsid w:val="00741AF4"/>
    <w:rsid w:val="00741D48"/>
    <w:rsid w:val="00741DC8"/>
    <w:rsid w:val="00741DCC"/>
    <w:rsid w:val="00741DFB"/>
    <w:rsid w:val="0074203A"/>
    <w:rsid w:val="007427B5"/>
    <w:rsid w:val="00742865"/>
    <w:rsid w:val="0074296C"/>
    <w:rsid w:val="00742C83"/>
    <w:rsid w:val="007431D2"/>
    <w:rsid w:val="0074360F"/>
    <w:rsid w:val="00744276"/>
    <w:rsid w:val="007448C3"/>
    <w:rsid w:val="00744A64"/>
    <w:rsid w:val="00744AE6"/>
    <w:rsid w:val="00744BE2"/>
    <w:rsid w:val="00744D47"/>
    <w:rsid w:val="00744EA0"/>
    <w:rsid w:val="00745D2E"/>
    <w:rsid w:val="0074638D"/>
    <w:rsid w:val="00746484"/>
    <w:rsid w:val="007466AC"/>
    <w:rsid w:val="00746706"/>
    <w:rsid w:val="00746865"/>
    <w:rsid w:val="0074704F"/>
    <w:rsid w:val="00747DE6"/>
    <w:rsid w:val="00747F48"/>
    <w:rsid w:val="00747F4C"/>
    <w:rsid w:val="0075028C"/>
    <w:rsid w:val="007509FF"/>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D9B"/>
    <w:rsid w:val="00761EFE"/>
    <w:rsid w:val="00761F3E"/>
    <w:rsid w:val="00761FDA"/>
    <w:rsid w:val="007621FF"/>
    <w:rsid w:val="007622C2"/>
    <w:rsid w:val="007622CD"/>
    <w:rsid w:val="00762EFC"/>
    <w:rsid w:val="007631F5"/>
    <w:rsid w:val="007634E3"/>
    <w:rsid w:val="0076357A"/>
    <w:rsid w:val="007639D2"/>
    <w:rsid w:val="00764194"/>
    <w:rsid w:val="00764954"/>
    <w:rsid w:val="00764B56"/>
    <w:rsid w:val="00764CE3"/>
    <w:rsid w:val="00764D22"/>
    <w:rsid w:val="007651A2"/>
    <w:rsid w:val="00765291"/>
    <w:rsid w:val="00765ED3"/>
    <w:rsid w:val="00766055"/>
    <w:rsid w:val="007662DD"/>
    <w:rsid w:val="007666BA"/>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119"/>
    <w:rsid w:val="0078483B"/>
    <w:rsid w:val="00784BC9"/>
    <w:rsid w:val="00784EED"/>
    <w:rsid w:val="007851BB"/>
    <w:rsid w:val="00785900"/>
    <w:rsid w:val="00785CAD"/>
    <w:rsid w:val="007861DF"/>
    <w:rsid w:val="00786347"/>
    <w:rsid w:val="00786651"/>
    <w:rsid w:val="00786657"/>
    <w:rsid w:val="00786958"/>
    <w:rsid w:val="00786C49"/>
    <w:rsid w:val="00786E71"/>
    <w:rsid w:val="00786EC2"/>
    <w:rsid w:val="0078744E"/>
    <w:rsid w:val="0078773B"/>
    <w:rsid w:val="007878F1"/>
    <w:rsid w:val="00790CA8"/>
    <w:rsid w:val="00790D3D"/>
    <w:rsid w:val="00791288"/>
    <w:rsid w:val="00791306"/>
    <w:rsid w:val="0079150D"/>
    <w:rsid w:val="0079162F"/>
    <w:rsid w:val="0079196C"/>
    <w:rsid w:val="00791C4C"/>
    <w:rsid w:val="00791EC5"/>
    <w:rsid w:val="00791F39"/>
    <w:rsid w:val="007922ED"/>
    <w:rsid w:val="007926AD"/>
    <w:rsid w:val="00792724"/>
    <w:rsid w:val="0079339E"/>
    <w:rsid w:val="00793539"/>
    <w:rsid w:val="007936FE"/>
    <w:rsid w:val="00793985"/>
    <w:rsid w:val="00793D5F"/>
    <w:rsid w:val="0079468D"/>
    <w:rsid w:val="00794924"/>
    <w:rsid w:val="00794B58"/>
    <w:rsid w:val="00794C8A"/>
    <w:rsid w:val="00797109"/>
    <w:rsid w:val="00797921"/>
    <w:rsid w:val="007A022A"/>
    <w:rsid w:val="007A05C7"/>
    <w:rsid w:val="007A0B99"/>
    <w:rsid w:val="007A0BC2"/>
    <w:rsid w:val="007A0F79"/>
    <w:rsid w:val="007A1770"/>
    <w:rsid w:val="007A1822"/>
    <w:rsid w:val="007A1F44"/>
    <w:rsid w:val="007A23FF"/>
    <w:rsid w:val="007A294A"/>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7E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A68"/>
    <w:rsid w:val="007B7DC1"/>
    <w:rsid w:val="007B7EDB"/>
    <w:rsid w:val="007C013E"/>
    <w:rsid w:val="007C01AA"/>
    <w:rsid w:val="007C02EB"/>
    <w:rsid w:val="007C06E6"/>
    <w:rsid w:val="007C0FEF"/>
    <w:rsid w:val="007C1052"/>
    <w:rsid w:val="007C1217"/>
    <w:rsid w:val="007C19AD"/>
    <w:rsid w:val="007C21D7"/>
    <w:rsid w:val="007C2AE9"/>
    <w:rsid w:val="007C2E99"/>
    <w:rsid w:val="007C2EAE"/>
    <w:rsid w:val="007C2F57"/>
    <w:rsid w:val="007C3497"/>
    <w:rsid w:val="007C34CF"/>
    <w:rsid w:val="007C3598"/>
    <w:rsid w:val="007C383D"/>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4A4"/>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9B"/>
    <w:rsid w:val="007D3B66"/>
    <w:rsid w:val="007D40DA"/>
    <w:rsid w:val="007D4178"/>
    <w:rsid w:val="007D4D33"/>
    <w:rsid w:val="007D4FE8"/>
    <w:rsid w:val="007D5FC3"/>
    <w:rsid w:val="007D60F4"/>
    <w:rsid w:val="007D670C"/>
    <w:rsid w:val="007D67F3"/>
    <w:rsid w:val="007D6BA3"/>
    <w:rsid w:val="007D7175"/>
    <w:rsid w:val="007D779A"/>
    <w:rsid w:val="007E07CB"/>
    <w:rsid w:val="007E0B8D"/>
    <w:rsid w:val="007E1211"/>
    <w:rsid w:val="007E1369"/>
    <w:rsid w:val="007E1A1B"/>
    <w:rsid w:val="007E1A88"/>
    <w:rsid w:val="007E2663"/>
    <w:rsid w:val="007E2935"/>
    <w:rsid w:val="007E295C"/>
    <w:rsid w:val="007E2FE2"/>
    <w:rsid w:val="007E3322"/>
    <w:rsid w:val="007E3575"/>
    <w:rsid w:val="007E3746"/>
    <w:rsid w:val="007E3C8C"/>
    <w:rsid w:val="007E444D"/>
    <w:rsid w:val="007E44DF"/>
    <w:rsid w:val="007E4834"/>
    <w:rsid w:val="007E4C88"/>
    <w:rsid w:val="007E50B1"/>
    <w:rsid w:val="007E5368"/>
    <w:rsid w:val="007E585E"/>
    <w:rsid w:val="007E5B1E"/>
    <w:rsid w:val="007E5F48"/>
    <w:rsid w:val="007E642E"/>
    <w:rsid w:val="007E67C2"/>
    <w:rsid w:val="007E6A6F"/>
    <w:rsid w:val="007E6EDE"/>
    <w:rsid w:val="007E6EEA"/>
    <w:rsid w:val="007E7070"/>
    <w:rsid w:val="007E72AB"/>
    <w:rsid w:val="007E74EB"/>
    <w:rsid w:val="007E7D01"/>
    <w:rsid w:val="007E7DDF"/>
    <w:rsid w:val="007F06E1"/>
    <w:rsid w:val="007F11C8"/>
    <w:rsid w:val="007F120A"/>
    <w:rsid w:val="007F1CFB"/>
    <w:rsid w:val="007F220B"/>
    <w:rsid w:val="007F27DD"/>
    <w:rsid w:val="007F2AE3"/>
    <w:rsid w:val="007F33A3"/>
    <w:rsid w:val="007F348A"/>
    <w:rsid w:val="007F34ED"/>
    <w:rsid w:val="007F3522"/>
    <w:rsid w:val="007F3586"/>
    <w:rsid w:val="007F35ED"/>
    <w:rsid w:val="007F36FD"/>
    <w:rsid w:val="007F388B"/>
    <w:rsid w:val="007F3ECA"/>
    <w:rsid w:val="007F3EDD"/>
    <w:rsid w:val="007F43D5"/>
    <w:rsid w:val="007F443C"/>
    <w:rsid w:val="007F4FE4"/>
    <w:rsid w:val="007F5A37"/>
    <w:rsid w:val="007F5FA5"/>
    <w:rsid w:val="007F681D"/>
    <w:rsid w:val="007F6880"/>
    <w:rsid w:val="007F68E0"/>
    <w:rsid w:val="007F69F1"/>
    <w:rsid w:val="007F70DF"/>
    <w:rsid w:val="007F7237"/>
    <w:rsid w:val="007F76B4"/>
    <w:rsid w:val="007F76E4"/>
    <w:rsid w:val="0080016D"/>
    <w:rsid w:val="008001B4"/>
    <w:rsid w:val="00800769"/>
    <w:rsid w:val="00800ED2"/>
    <w:rsid w:val="0080124F"/>
    <w:rsid w:val="008015A8"/>
    <w:rsid w:val="008017A9"/>
    <w:rsid w:val="00801C1E"/>
    <w:rsid w:val="00801CAD"/>
    <w:rsid w:val="0080237E"/>
    <w:rsid w:val="008023C2"/>
    <w:rsid w:val="00802E74"/>
    <w:rsid w:val="0080301B"/>
    <w:rsid w:val="008031C2"/>
    <w:rsid w:val="00803AE2"/>
    <w:rsid w:val="00803B89"/>
    <w:rsid w:val="0080412F"/>
    <w:rsid w:val="00804210"/>
    <w:rsid w:val="00804351"/>
    <w:rsid w:val="008048DB"/>
    <w:rsid w:val="00804B92"/>
    <w:rsid w:val="00804E21"/>
    <w:rsid w:val="00805092"/>
    <w:rsid w:val="0080601C"/>
    <w:rsid w:val="008067CC"/>
    <w:rsid w:val="00806AAF"/>
    <w:rsid w:val="00806FD7"/>
    <w:rsid w:val="008070AC"/>
    <w:rsid w:val="008101FD"/>
    <w:rsid w:val="00810AB5"/>
    <w:rsid w:val="00810D8D"/>
    <w:rsid w:val="00810E59"/>
    <w:rsid w:val="00810F97"/>
    <w:rsid w:val="00811835"/>
    <w:rsid w:val="00811961"/>
    <w:rsid w:val="00812A20"/>
    <w:rsid w:val="00812BEF"/>
    <w:rsid w:val="0081387B"/>
    <w:rsid w:val="00813A16"/>
    <w:rsid w:val="00814631"/>
    <w:rsid w:val="0081491B"/>
    <w:rsid w:val="00814A89"/>
    <w:rsid w:val="00814B3C"/>
    <w:rsid w:val="00814F96"/>
    <w:rsid w:val="008152C6"/>
    <w:rsid w:val="0081581D"/>
    <w:rsid w:val="00815CFA"/>
    <w:rsid w:val="00815E27"/>
    <w:rsid w:val="00816DA7"/>
    <w:rsid w:val="00816F6D"/>
    <w:rsid w:val="0081715C"/>
    <w:rsid w:val="008172BE"/>
    <w:rsid w:val="0081732D"/>
    <w:rsid w:val="00817B71"/>
    <w:rsid w:val="00820244"/>
    <w:rsid w:val="00820440"/>
    <w:rsid w:val="008207BF"/>
    <w:rsid w:val="00820B6A"/>
    <w:rsid w:val="00820C09"/>
    <w:rsid w:val="00820FF3"/>
    <w:rsid w:val="008211EA"/>
    <w:rsid w:val="0082122A"/>
    <w:rsid w:val="00821B1C"/>
    <w:rsid w:val="00821B7C"/>
    <w:rsid w:val="00821F91"/>
    <w:rsid w:val="008221B3"/>
    <w:rsid w:val="0082248E"/>
    <w:rsid w:val="00822E5B"/>
    <w:rsid w:val="00823415"/>
    <w:rsid w:val="00823AAF"/>
    <w:rsid w:val="00823BE3"/>
    <w:rsid w:val="00823C58"/>
    <w:rsid w:val="008243C5"/>
    <w:rsid w:val="0082460B"/>
    <w:rsid w:val="00824DE7"/>
    <w:rsid w:val="00824FDF"/>
    <w:rsid w:val="00825125"/>
    <w:rsid w:val="00825680"/>
    <w:rsid w:val="008257CC"/>
    <w:rsid w:val="00825CEC"/>
    <w:rsid w:val="008260CA"/>
    <w:rsid w:val="0082632F"/>
    <w:rsid w:val="00826488"/>
    <w:rsid w:val="00826EC5"/>
    <w:rsid w:val="008274BF"/>
    <w:rsid w:val="00827603"/>
    <w:rsid w:val="0082786A"/>
    <w:rsid w:val="008279AE"/>
    <w:rsid w:val="00830991"/>
    <w:rsid w:val="00830B75"/>
    <w:rsid w:val="00830DC3"/>
    <w:rsid w:val="0083103D"/>
    <w:rsid w:val="00831555"/>
    <w:rsid w:val="008319DD"/>
    <w:rsid w:val="00831CE2"/>
    <w:rsid w:val="00831D7D"/>
    <w:rsid w:val="00831F52"/>
    <w:rsid w:val="00831FE7"/>
    <w:rsid w:val="00832154"/>
    <w:rsid w:val="00832396"/>
    <w:rsid w:val="00832F5C"/>
    <w:rsid w:val="00833107"/>
    <w:rsid w:val="00833E67"/>
    <w:rsid w:val="00833FCD"/>
    <w:rsid w:val="00834717"/>
    <w:rsid w:val="00834906"/>
    <w:rsid w:val="0083491A"/>
    <w:rsid w:val="00834E0F"/>
    <w:rsid w:val="00834FEA"/>
    <w:rsid w:val="008356F4"/>
    <w:rsid w:val="008359E0"/>
    <w:rsid w:val="00835D4F"/>
    <w:rsid w:val="0083632D"/>
    <w:rsid w:val="008367D7"/>
    <w:rsid w:val="008376F6"/>
    <w:rsid w:val="008378AA"/>
    <w:rsid w:val="00837B0A"/>
    <w:rsid w:val="00837D5B"/>
    <w:rsid w:val="00837E83"/>
    <w:rsid w:val="00840607"/>
    <w:rsid w:val="00840768"/>
    <w:rsid w:val="00840970"/>
    <w:rsid w:val="008411FC"/>
    <w:rsid w:val="00841C3B"/>
    <w:rsid w:val="00841CD2"/>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25F"/>
    <w:rsid w:val="0084658B"/>
    <w:rsid w:val="00846790"/>
    <w:rsid w:val="0084684C"/>
    <w:rsid w:val="008469D9"/>
    <w:rsid w:val="00846D4A"/>
    <w:rsid w:val="00846DC0"/>
    <w:rsid w:val="008474A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3EC3"/>
    <w:rsid w:val="008544D7"/>
    <w:rsid w:val="00854572"/>
    <w:rsid w:val="00854BD5"/>
    <w:rsid w:val="00855D6D"/>
    <w:rsid w:val="00856632"/>
    <w:rsid w:val="00856833"/>
    <w:rsid w:val="00856840"/>
    <w:rsid w:val="00857099"/>
    <w:rsid w:val="00857CFC"/>
    <w:rsid w:val="0086007C"/>
    <w:rsid w:val="0086087C"/>
    <w:rsid w:val="00860B84"/>
    <w:rsid w:val="00860D8E"/>
    <w:rsid w:val="00860FA5"/>
    <w:rsid w:val="00861340"/>
    <w:rsid w:val="008613CA"/>
    <w:rsid w:val="008616F5"/>
    <w:rsid w:val="00861763"/>
    <w:rsid w:val="0086197D"/>
    <w:rsid w:val="00861F73"/>
    <w:rsid w:val="0086219B"/>
    <w:rsid w:val="00862200"/>
    <w:rsid w:val="008624EA"/>
    <w:rsid w:val="0086251F"/>
    <w:rsid w:val="0086275E"/>
    <w:rsid w:val="008628D1"/>
    <w:rsid w:val="00862C3B"/>
    <w:rsid w:val="00862D0A"/>
    <w:rsid w:val="00862D30"/>
    <w:rsid w:val="00862E23"/>
    <w:rsid w:val="00863304"/>
    <w:rsid w:val="0086359E"/>
    <w:rsid w:val="0086395D"/>
    <w:rsid w:val="00864190"/>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3E8"/>
    <w:rsid w:val="00883819"/>
    <w:rsid w:val="008846C5"/>
    <w:rsid w:val="008846F1"/>
    <w:rsid w:val="008847D2"/>
    <w:rsid w:val="00885CA4"/>
    <w:rsid w:val="00885FA3"/>
    <w:rsid w:val="00886870"/>
    <w:rsid w:val="0088718A"/>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82"/>
    <w:rsid w:val="008935F1"/>
    <w:rsid w:val="0089387C"/>
    <w:rsid w:val="00893FD6"/>
    <w:rsid w:val="00894162"/>
    <w:rsid w:val="0089426C"/>
    <w:rsid w:val="0089444E"/>
    <w:rsid w:val="0089498B"/>
    <w:rsid w:val="008949DF"/>
    <w:rsid w:val="00894F04"/>
    <w:rsid w:val="00895088"/>
    <w:rsid w:val="00895199"/>
    <w:rsid w:val="008951DB"/>
    <w:rsid w:val="008952F5"/>
    <w:rsid w:val="008953DC"/>
    <w:rsid w:val="008958BE"/>
    <w:rsid w:val="00895CBA"/>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D80"/>
    <w:rsid w:val="008A1DB6"/>
    <w:rsid w:val="008A23B8"/>
    <w:rsid w:val="008A2518"/>
    <w:rsid w:val="008A252F"/>
    <w:rsid w:val="008A28B6"/>
    <w:rsid w:val="008A2BB1"/>
    <w:rsid w:val="008A3466"/>
    <w:rsid w:val="008A389F"/>
    <w:rsid w:val="008A3D02"/>
    <w:rsid w:val="008A3FE1"/>
    <w:rsid w:val="008A4126"/>
    <w:rsid w:val="008A44CE"/>
    <w:rsid w:val="008A4B98"/>
    <w:rsid w:val="008A4C29"/>
    <w:rsid w:val="008A50E5"/>
    <w:rsid w:val="008A5199"/>
    <w:rsid w:val="008A5940"/>
    <w:rsid w:val="008A626C"/>
    <w:rsid w:val="008A6AC3"/>
    <w:rsid w:val="008A6B7F"/>
    <w:rsid w:val="008A73B2"/>
    <w:rsid w:val="008B043F"/>
    <w:rsid w:val="008B0808"/>
    <w:rsid w:val="008B0AEC"/>
    <w:rsid w:val="008B10CA"/>
    <w:rsid w:val="008B17C3"/>
    <w:rsid w:val="008B197C"/>
    <w:rsid w:val="008B1BD5"/>
    <w:rsid w:val="008B1E53"/>
    <w:rsid w:val="008B1E5B"/>
    <w:rsid w:val="008B246C"/>
    <w:rsid w:val="008B2F97"/>
    <w:rsid w:val="008B3586"/>
    <w:rsid w:val="008B389D"/>
    <w:rsid w:val="008B3C5C"/>
    <w:rsid w:val="008B3EE9"/>
    <w:rsid w:val="008B4782"/>
    <w:rsid w:val="008B5299"/>
    <w:rsid w:val="008B52E0"/>
    <w:rsid w:val="008B56CC"/>
    <w:rsid w:val="008B5A1A"/>
    <w:rsid w:val="008B5A5F"/>
    <w:rsid w:val="008B5AB0"/>
    <w:rsid w:val="008B6054"/>
    <w:rsid w:val="008B60CF"/>
    <w:rsid w:val="008B611B"/>
    <w:rsid w:val="008B68D0"/>
    <w:rsid w:val="008B694E"/>
    <w:rsid w:val="008B7098"/>
    <w:rsid w:val="008B72E2"/>
    <w:rsid w:val="008B7B08"/>
    <w:rsid w:val="008C00B5"/>
    <w:rsid w:val="008C0F21"/>
    <w:rsid w:val="008C1096"/>
    <w:rsid w:val="008C13F0"/>
    <w:rsid w:val="008C14DD"/>
    <w:rsid w:val="008C1671"/>
    <w:rsid w:val="008C1A09"/>
    <w:rsid w:val="008C1E66"/>
    <w:rsid w:val="008C1F26"/>
    <w:rsid w:val="008C2452"/>
    <w:rsid w:val="008C24CA"/>
    <w:rsid w:val="008C2A3A"/>
    <w:rsid w:val="008C2FA3"/>
    <w:rsid w:val="008C42F2"/>
    <w:rsid w:val="008C48B9"/>
    <w:rsid w:val="008C48C4"/>
    <w:rsid w:val="008C4A76"/>
    <w:rsid w:val="008C4C7E"/>
    <w:rsid w:val="008C5263"/>
    <w:rsid w:val="008C53CE"/>
    <w:rsid w:val="008C544A"/>
    <w:rsid w:val="008C580E"/>
    <w:rsid w:val="008C5C17"/>
    <w:rsid w:val="008C5C46"/>
    <w:rsid w:val="008C6184"/>
    <w:rsid w:val="008C6D43"/>
    <w:rsid w:val="008C6DEB"/>
    <w:rsid w:val="008C7637"/>
    <w:rsid w:val="008C785E"/>
    <w:rsid w:val="008D004F"/>
    <w:rsid w:val="008D083E"/>
    <w:rsid w:val="008D0AFB"/>
    <w:rsid w:val="008D14EF"/>
    <w:rsid w:val="008D1511"/>
    <w:rsid w:val="008D1A0F"/>
    <w:rsid w:val="008D1F2D"/>
    <w:rsid w:val="008D20DC"/>
    <w:rsid w:val="008D2970"/>
    <w:rsid w:val="008D2D5E"/>
    <w:rsid w:val="008D2FE5"/>
    <w:rsid w:val="008D32DF"/>
    <w:rsid w:val="008D35E9"/>
    <w:rsid w:val="008D3959"/>
    <w:rsid w:val="008D3966"/>
    <w:rsid w:val="008D3A03"/>
    <w:rsid w:val="008D4019"/>
    <w:rsid w:val="008D42BE"/>
    <w:rsid w:val="008D4352"/>
    <w:rsid w:val="008D473B"/>
    <w:rsid w:val="008D4743"/>
    <w:rsid w:val="008D480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EB8"/>
    <w:rsid w:val="008E10A6"/>
    <w:rsid w:val="008E1271"/>
    <w:rsid w:val="008E12E7"/>
    <w:rsid w:val="008E14CC"/>
    <w:rsid w:val="008E1B3F"/>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B1"/>
    <w:rsid w:val="008F20F7"/>
    <w:rsid w:val="008F21A5"/>
    <w:rsid w:val="008F21F0"/>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785"/>
    <w:rsid w:val="008F6A78"/>
    <w:rsid w:val="008F6EEE"/>
    <w:rsid w:val="008F72CC"/>
    <w:rsid w:val="008F72CD"/>
    <w:rsid w:val="009004F8"/>
    <w:rsid w:val="009005AA"/>
    <w:rsid w:val="00900C4D"/>
    <w:rsid w:val="00901883"/>
    <w:rsid w:val="00901AD7"/>
    <w:rsid w:val="00901B8A"/>
    <w:rsid w:val="00902132"/>
    <w:rsid w:val="00902598"/>
    <w:rsid w:val="0090271D"/>
    <w:rsid w:val="00902F22"/>
    <w:rsid w:val="009036A1"/>
    <w:rsid w:val="00903802"/>
    <w:rsid w:val="0090389B"/>
    <w:rsid w:val="00903BB5"/>
    <w:rsid w:val="00903C23"/>
    <w:rsid w:val="0090403B"/>
    <w:rsid w:val="009040ED"/>
    <w:rsid w:val="00904249"/>
    <w:rsid w:val="0090431F"/>
    <w:rsid w:val="009047C2"/>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607"/>
    <w:rsid w:val="00911CA3"/>
    <w:rsid w:val="0091263B"/>
    <w:rsid w:val="0091291A"/>
    <w:rsid w:val="00912D19"/>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201E7"/>
    <w:rsid w:val="00920454"/>
    <w:rsid w:val="009204C5"/>
    <w:rsid w:val="00920673"/>
    <w:rsid w:val="009209AB"/>
    <w:rsid w:val="00920D3D"/>
    <w:rsid w:val="00920FB4"/>
    <w:rsid w:val="0092108A"/>
    <w:rsid w:val="009214CD"/>
    <w:rsid w:val="0092153B"/>
    <w:rsid w:val="00921566"/>
    <w:rsid w:val="0092180D"/>
    <w:rsid w:val="009220CA"/>
    <w:rsid w:val="00922A63"/>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37"/>
    <w:rsid w:val="00927F8B"/>
    <w:rsid w:val="0093005A"/>
    <w:rsid w:val="009306ED"/>
    <w:rsid w:val="0093094D"/>
    <w:rsid w:val="00931206"/>
    <w:rsid w:val="00931891"/>
    <w:rsid w:val="00931B76"/>
    <w:rsid w:val="0093207C"/>
    <w:rsid w:val="00932832"/>
    <w:rsid w:val="009328C7"/>
    <w:rsid w:val="009334A5"/>
    <w:rsid w:val="00933573"/>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937"/>
    <w:rsid w:val="00941495"/>
    <w:rsid w:val="00942068"/>
    <w:rsid w:val="0094246A"/>
    <w:rsid w:val="00942A29"/>
    <w:rsid w:val="00942B04"/>
    <w:rsid w:val="00942BD8"/>
    <w:rsid w:val="00942C80"/>
    <w:rsid w:val="009430A5"/>
    <w:rsid w:val="00943197"/>
    <w:rsid w:val="0094344F"/>
    <w:rsid w:val="00943584"/>
    <w:rsid w:val="009435F2"/>
    <w:rsid w:val="00943C70"/>
    <w:rsid w:val="00943EBA"/>
    <w:rsid w:val="00943FD8"/>
    <w:rsid w:val="0094403E"/>
    <w:rsid w:val="00945180"/>
    <w:rsid w:val="0094590C"/>
    <w:rsid w:val="00945A9E"/>
    <w:rsid w:val="00946355"/>
    <w:rsid w:val="00946380"/>
    <w:rsid w:val="00946640"/>
    <w:rsid w:val="009468B7"/>
    <w:rsid w:val="00946B07"/>
    <w:rsid w:val="00946F1C"/>
    <w:rsid w:val="0094724E"/>
    <w:rsid w:val="009478D2"/>
    <w:rsid w:val="00947BE6"/>
    <w:rsid w:val="00947BFA"/>
    <w:rsid w:val="009500E3"/>
    <w:rsid w:val="00950128"/>
    <w:rsid w:val="0095017E"/>
    <w:rsid w:val="0095031F"/>
    <w:rsid w:val="0095037D"/>
    <w:rsid w:val="0095048D"/>
    <w:rsid w:val="00951852"/>
    <w:rsid w:val="00951AAB"/>
    <w:rsid w:val="00951ADB"/>
    <w:rsid w:val="00951C84"/>
    <w:rsid w:val="00952EEB"/>
    <w:rsid w:val="00953087"/>
    <w:rsid w:val="0095331B"/>
    <w:rsid w:val="0095364F"/>
    <w:rsid w:val="0095373F"/>
    <w:rsid w:val="0095380C"/>
    <w:rsid w:val="00953D92"/>
    <w:rsid w:val="00954293"/>
    <w:rsid w:val="00954353"/>
    <w:rsid w:val="0095437F"/>
    <w:rsid w:val="00954C8A"/>
    <w:rsid w:val="009556F2"/>
    <w:rsid w:val="009557EC"/>
    <w:rsid w:val="00955C0A"/>
    <w:rsid w:val="00955C4F"/>
    <w:rsid w:val="00955D2D"/>
    <w:rsid w:val="00955EB8"/>
    <w:rsid w:val="00955EBC"/>
    <w:rsid w:val="00956570"/>
    <w:rsid w:val="0095709F"/>
    <w:rsid w:val="00960064"/>
    <w:rsid w:val="0096046E"/>
    <w:rsid w:val="00960528"/>
    <w:rsid w:val="0096064D"/>
    <w:rsid w:val="00960C07"/>
    <w:rsid w:val="00961160"/>
    <w:rsid w:val="009611D2"/>
    <w:rsid w:val="00961377"/>
    <w:rsid w:val="009618C1"/>
    <w:rsid w:val="00961B2B"/>
    <w:rsid w:val="00961D3E"/>
    <w:rsid w:val="00961DED"/>
    <w:rsid w:val="00961FFD"/>
    <w:rsid w:val="00962476"/>
    <w:rsid w:val="0096294F"/>
    <w:rsid w:val="00962C20"/>
    <w:rsid w:val="00963E2B"/>
    <w:rsid w:val="00964D65"/>
    <w:rsid w:val="009657F1"/>
    <w:rsid w:val="00965A0C"/>
    <w:rsid w:val="00965B14"/>
    <w:rsid w:val="00966107"/>
    <w:rsid w:val="0096625D"/>
    <w:rsid w:val="009666D0"/>
    <w:rsid w:val="009668DA"/>
    <w:rsid w:val="00966CE3"/>
    <w:rsid w:val="009673B1"/>
    <w:rsid w:val="0096787C"/>
    <w:rsid w:val="009705FB"/>
    <w:rsid w:val="009709F8"/>
    <w:rsid w:val="00970FED"/>
    <w:rsid w:val="009710B5"/>
    <w:rsid w:val="00971DDA"/>
    <w:rsid w:val="00972368"/>
    <w:rsid w:val="00972526"/>
    <w:rsid w:val="00972929"/>
    <w:rsid w:val="00972BD7"/>
    <w:rsid w:val="00972BFA"/>
    <w:rsid w:val="00972F91"/>
    <w:rsid w:val="009731B4"/>
    <w:rsid w:val="0097333A"/>
    <w:rsid w:val="00973827"/>
    <w:rsid w:val="00973E1D"/>
    <w:rsid w:val="00973F06"/>
    <w:rsid w:val="009742D3"/>
    <w:rsid w:val="0097434D"/>
    <w:rsid w:val="0097483F"/>
    <w:rsid w:val="00974A1F"/>
    <w:rsid w:val="00974AD9"/>
    <w:rsid w:val="0097507C"/>
    <w:rsid w:val="00975EB1"/>
    <w:rsid w:val="009762E7"/>
    <w:rsid w:val="009766C7"/>
    <w:rsid w:val="0097670B"/>
    <w:rsid w:val="009767B0"/>
    <w:rsid w:val="00976E60"/>
    <w:rsid w:val="0097721C"/>
    <w:rsid w:val="00977BA7"/>
    <w:rsid w:val="00981144"/>
    <w:rsid w:val="009813ED"/>
    <w:rsid w:val="0098143D"/>
    <w:rsid w:val="0098147B"/>
    <w:rsid w:val="0098194F"/>
    <w:rsid w:val="00981D58"/>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6F92"/>
    <w:rsid w:val="009870B9"/>
    <w:rsid w:val="00987199"/>
    <w:rsid w:val="00987454"/>
    <w:rsid w:val="00987536"/>
    <w:rsid w:val="00987776"/>
    <w:rsid w:val="009878B0"/>
    <w:rsid w:val="00987EED"/>
    <w:rsid w:val="00990903"/>
    <w:rsid w:val="00990BAE"/>
    <w:rsid w:val="00990BD5"/>
    <w:rsid w:val="00991091"/>
    <w:rsid w:val="0099196F"/>
    <w:rsid w:val="00991F2C"/>
    <w:rsid w:val="00991FF6"/>
    <w:rsid w:val="0099251A"/>
    <w:rsid w:val="0099276E"/>
    <w:rsid w:val="00992B98"/>
    <w:rsid w:val="00992F09"/>
    <w:rsid w:val="0099307F"/>
    <w:rsid w:val="0099353A"/>
    <w:rsid w:val="0099359F"/>
    <w:rsid w:val="0099445B"/>
    <w:rsid w:val="009944CF"/>
    <w:rsid w:val="009944FD"/>
    <w:rsid w:val="00994590"/>
    <w:rsid w:val="00994871"/>
    <w:rsid w:val="00994A0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5FF"/>
    <w:rsid w:val="009A1932"/>
    <w:rsid w:val="009A1F0E"/>
    <w:rsid w:val="009A286E"/>
    <w:rsid w:val="009A2A28"/>
    <w:rsid w:val="009A2DF9"/>
    <w:rsid w:val="009A2F7D"/>
    <w:rsid w:val="009A2FDD"/>
    <w:rsid w:val="009A3201"/>
    <w:rsid w:val="009A3A86"/>
    <w:rsid w:val="009A457D"/>
    <w:rsid w:val="009A483C"/>
    <w:rsid w:val="009A4869"/>
    <w:rsid w:val="009A48DA"/>
    <w:rsid w:val="009A4BEC"/>
    <w:rsid w:val="009A4CA4"/>
    <w:rsid w:val="009A5624"/>
    <w:rsid w:val="009A5A7A"/>
    <w:rsid w:val="009A5AE1"/>
    <w:rsid w:val="009A67A8"/>
    <w:rsid w:val="009A6839"/>
    <w:rsid w:val="009A6A6B"/>
    <w:rsid w:val="009A70DE"/>
    <w:rsid w:val="009A7626"/>
    <w:rsid w:val="009A791C"/>
    <w:rsid w:val="009A7DE1"/>
    <w:rsid w:val="009B01AC"/>
    <w:rsid w:val="009B101B"/>
    <w:rsid w:val="009B1A9D"/>
    <w:rsid w:val="009B1E81"/>
    <w:rsid w:val="009B1EF9"/>
    <w:rsid w:val="009B1F0A"/>
    <w:rsid w:val="009B2090"/>
    <w:rsid w:val="009B26AC"/>
    <w:rsid w:val="009B291D"/>
    <w:rsid w:val="009B2A77"/>
    <w:rsid w:val="009B2AED"/>
    <w:rsid w:val="009B2D92"/>
    <w:rsid w:val="009B336C"/>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EDE"/>
    <w:rsid w:val="009B704F"/>
    <w:rsid w:val="009B7204"/>
    <w:rsid w:val="009B746C"/>
    <w:rsid w:val="009B7820"/>
    <w:rsid w:val="009C0074"/>
    <w:rsid w:val="009C02A5"/>
    <w:rsid w:val="009C0564"/>
    <w:rsid w:val="009C0C58"/>
    <w:rsid w:val="009C0DDC"/>
    <w:rsid w:val="009C0E14"/>
    <w:rsid w:val="009C10C5"/>
    <w:rsid w:val="009C111A"/>
    <w:rsid w:val="009C18CC"/>
    <w:rsid w:val="009C1B7F"/>
    <w:rsid w:val="009C2685"/>
    <w:rsid w:val="009C2967"/>
    <w:rsid w:val="009C2DC6"/>
    <w:rsid w:val="009C2E63"/>
    <w:rsid w:val="009C379C"/>
    <w:rsid w:val="009C38F4"/>
    <w:rsid w:val="009C39BC"/>
    <w:rsid w:val="009C3C45"/>
    <w:rsid w:val="009C4147"/>
    <w:rsid w:val="009C488B"/>
    <w:rsid w:val="009C4BC2"/>
    <w:rsid w:val="009C4D22"/>
    <w:rsid w:val="009C52AF"/>
    <w:rsid w:val="009C54CA"/>
    <w:rsid w:val="009C59E1"/>
    <w:rsid w:val="009C6075"/>
    <w:rsid w:val="009C6A6B"/>
    <w:rsid w:val="009C6FC3"/>
    <w:rsid w:val="009C7320"/>
    <w:rsid w:val="009C79FE"/>
    <w:rsid w:val="009C7B95"/>
    <w:rsid w:val="009D0206"/>
    <w:rsid w:val="009D0729"/>
    <w:rsid w:val="009D0B25"/>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5B6"/>
    <w:rsid w:val="009D5BAB"/>
    <w:rsid w:val="009D5FE8"/>
    <w:rsid w:val="009D6A0A"/>
    <w:rsid w:val="009D7432"/>
    <w:rsid w:val="009D7656"/>
    <w:rsid w:val="009D78D0"/>
    <w:rsid w:val="009D7B89"/>
    <w:rsid w:val="009E058F"/>
    <w:rsid w:val="009E05BC"/>
    <w:rsid w:val="009E067E"/>
    <w:rsid w:val="009E0A9E"/>
    <w:rsid w:val="009E0F39"/>
    <w:rsid w:val="009E18F2"/>
    <w:rsid w:val="009E19A2"/>
    <w:rsid w:val="009E1B47"/>
    <w:rsid w:val="009E25EB"/>
    <w:rsid w:val="009E29DE"/>
    <w:rsid w:val="009E2E60"/>
    <w:rsid w:val="009E3AFD"/>
    <w:rsid w:val="009E3CDD"/>
    <w:rsid w:val="009E4427"/>
    <w:rsid w:val="009E4B16"/>
    <w:rsid w:val="009E4F92"/>
    <w:rsid w:val="009E560E"/>
    <w:rsid w:val="009E5C60"/>
    <w:rsid w:val="009E5C9E"/>
    <w:rsid w:val="009E5E3B"/>
    <w:rsid w:val="009E64DB"/>
    <w:rsid w:val="009E6794"/>
    <w:rsid w:val="009E6848"/>
    <w:rsid w:val="009E6969"/>
    <w:rsid w:val="009E7058"/>
    <w:rsid w:val="009E7189"/>
    <w:rsid w:val="009E7223"/>
    <w:rsid w:val="009E7229"/>
    <w:rsid w:val="009E7661"/>
    <w:rsid w:val="009E7765"/>
    <w:rsid w:val="009E78F4"/>
    <w:rsid w:val="009E7E46"/>
    <w:rsid w:val="009E7FC1"/>
    <w:rsid w:val="009F01E1"/>
    <w:rsid w:val="009F04DB"/>
    <w:rsid w:val="009F0692"/>
    <w:rsid w:val="009F08B2"/>
    <w:rsid w:val="009F0B4D"/>
    <w:rsid w:val="009F1096"/>
    <w:rsid w:val="009F1303"/>
    <w:rsid w:val="009F150E"/>
    <w:rsid w:val="009F16E3"/>
    <w:rsid w:val="009F194A"/>
    <w:rsid w:val="009F195D"/>
    <w:rsid w:val="009F2520"/>
    <w:rsid w:val="009F27AD"/>
    <w:rsid w:val="009F2845"/>
    <w:rsid w:val="009F28BF"/>
    <w:rsid w:val="009F387C"/>
    <w:rsid w:val="009F3AF2"/>
    <w:rsid w:val="009F3F6F"/>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D02"/>
    <w:rsid w:val="009F7E10"/>
    <w:rsid w:val="00A004F5"/>
    <w:rsid w:val="00A005B0"/>
    <w:rsid w:val="00A0078C"/>
    <w:rsid w:val="00A00851"/>
    <w:rsid w:val="00A00B9B"/>
    <w:rsid w:val="00A015B3"/>
    <w:rsid w:val="00A018DE"/>
    <w:rsid w:val="00A01F17"/>
    <w:rsid w:val="00A022A5"/>
    <w:rsid w:val="00A029D8"/>
    <w:rsid w:val="00A02A6F"/>
    <w:rsid w:val="00A02CB0"/>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0D1D"/>
    <w:rsid w:val="00A11072"/>
    <w:rsid w:val="00A11301"/>
    <w:rsid w:val="00A11492"/>
    <w:rsid w:val="00A119AA"/>
    <w:rsid w:val="00A1201A"/>
    <w:rsid w:val="00A121C4"/>
    <w:rsid w:val="00A1229F"/>
    <w:rsid w:val="00A127F2"/>
    <w:rsid w:val="00A1335E"/>
    <w:rsid w:val="00A1365E"/>
    <w:rsid w:val="00A13762"/>
    <w:rsid w:val="00A137E4"/>
    <w:rsid w:val="00A13D07"/>
    <w:rsid w:val="00A13F78"/>
    <w:rsid w:val="00A14301"/>
    <w:rsid w:val="00A1434F"/>
    <w:rsid w:val="00A14387"/>
    <w:rsid w:val="00A14475"/>
    <w:rsid w:val="00A14813"/>
    <w:rsid w:val="00A15591"/>
    <w:rsid w:val="00A1566A"/>
    <w:rsid w:val="00A161C1"/>
    <w:rsid w:val="00A165BF"/>
    <w:rsid w:val="00A16B59"/>
    <w:rsid w:val="00A172E8"/>
    <w:rsid w:val="00A179FF"/>
    <w:rsid w:val="00A208BC"/>
    <w:rsid w:val="00A20ED3"/>
    <w:rsid w:val="00A2126F"/>
    <w:rsid w:val="00A2133C"/>
    <w:rsid w:val="00A21498"/>
    <w:rsid w:val="00A2159D"/>
    <w:rsid w:val="00A2196A"/>
    <w:rsid w:val="00A21A36"/>
    <w:rsid w:val="00A21ECE"/>
    <w:rsid w:val="00A21F65"/>
    <w:rsid w:val="00A22AFF"/>
    <w:rsid w:val="00A22D45"/>
    <w:rsid w:val="00A233EF"/>
    <w:rsid w:val="00A24216"/>
    <w:rsid w:val="00A24520"/>
    <w:rsid w:val="00A245B9"/>
    <w:rsid w:val="00A25007"/>
    <w:rsid w:val="00A251CB"/>
    <w:rsid w:val="00A25294"/>
    <w:rsid w:val="00A253B6"/>
    <w:rsid w:val="00A254EE"/>
    <w:rsid w:val="00A25BE7"/>
    <w:rsid w:val="00A25DB0"/>
    <w:rsid w:val="00A26C31"/>
    <w:rsid w:val="00A27008"/>
    <w:rsid w:val="00A27029"/>
    <w:rsid w:val="00A27A8F"/>
    <w:rsid w:val="00A27CDB"/>
    <w:rsid w:val="00A27CDF"/>
    <w:rsid w:val="00A309C6"/>
    <w:rsid w:val="00A30B8D"/>
    <w:rsid w:val="00A30D13"/>
    <w:rsid w:val="00A30F06"/>
    <w:rsid w:val="00A312A7"/>
    <w:rsid w:val="00A317E2"/>
    <w:rsid w:val="00A319D0"/>
    <w:rsid w:val="00A32316"/>
    <w:rsid w:val="00A327F7"/>
    <w:rsid w:val="00A33042"/>
    <w:rsid w:val="00A33172"/>
    <w:rsid w:val="00A33A44"/>
    <w:rsid w:val="00A33CF3"/>
    <w:rsid w:val="00A34322"/>
    <w:rsid w:val="00A3432B"/>
    <w:rsid w:val="00A343AE"/>
    <w:rsid w:val="00A346BA"/>
    <w:rsid w:val="00A34C67"/>
    <w:rsid w:val="00A34D62"/>
    <w:rsid w:val="00A34DC8"/>
    <w:rsid w:val="00A34F08"/>
    <w:rsid w:val="00A34FC8"/>
    <w:rsid w:val="00A3611D"/>
    <w:rsid w:val="00A3620E"/>
    <w:rsid w:val="00A362C5"/>
    <w:rsid w:val="00A36339"/>
    <w:rsid w:val="00A364EE"/>
    <w:rsid w:val="00A366E4"/>
    <w:rsid w:val="00A37C1D"/>
    <w:rsid w:val="00A37DE9"/>
    <w:rsid w:val="00A40D70"/>
    <w:rsid w:val="00A40F05"/>
    <w:rsid w:val="00A40F3B"/>
    <w:rsid w:val="00A41B37"/>
    <w:rsid w:val="00A42458"/>
    <w:rsid w:val="00A4267B"/>
    <w:rsid w:val="00A42912"/>
    <w:rsid w:val="00A42DF9"/>
    <w:rsid w:val="00A43221"/>
    <w:rsid w:val="00A434E5"/>
    <w:rsid w:val="00A43549"/>
    <w:rsid w:val="00A4376F"/>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7A27"/>
    <w:rsid w:val="00A501C9"/>
    <w:rsid w:val="00A50506"/>
    <w:rsid w:val="00A50943"/>
    <w:rsid w:val="00A50CE0"/>
    <w:rsid w:val="00A50F11"/>
    <w:rsid w:val="00A52200"/>
    <w:rsid w:val="00A52305"/>
    <w:rsid w:val="00A52446"/>
    <w:rsid w:val="00A524D3"/>
    <w:rsid w:val="00A52DAD"/>
    <w:rsid w:val="00A534FD"/>
    <w:rsid w:val="00A53E38"/>
    <w:rsid w:val="00A53F55"/>
    <w:rsid w:val="00A54114"/>
    <w:rsid w:val="00A5417B"/>
    <w:rsid w:val="00A54599"/>
    <w:rsid w:val="00A54A1A"/>
    <w:rsid w:val="00A54B82"/>
    <w:rsid w:val="00A54FB1"/>
    <w:rsid w:val="00A55460"/>
    <w:rsid w:val="00A555E2"/>
    <w:rsid w:val="00A556F9"/>
    <w:rsid w:val="00A558E7"/>
    <w:rsid w:val="00A55F79"/>
    <w:rsid w:val="00A56167"/>
    <w:rsid w:val="00A56739"/>
    <w:rsid w:val="00A569D4"/>
    <w:rsid w:val="00A56A8E"/>
    <w:rsid w:val="00A56D26"/>
    <w:rsid w:val="00A5753C"/>
    <w:rsid w:val="00A57806"/>
    <w:rsid w:val="00A57967"/>
    <w:rsid w:val="00A57F1A"/>
    <w:rsid w:val="00A60163"/>
    <w:rsid w:val="00A60174"/>
    <w:rsid w:val="00A6038D"/>
    <w:rsid w:val="00A60C3B"/>
    <w:rsid w:val="00A60CF0"/>
    <w:rsid w:val="00A60FCD"/>
    <w:rsid w:val="00A6113E"/>
    <w:rsid w:val="00A611D9"/>
    <w:rsid w:val="00A61429"/>
    <w:rsid w:val="00A614F1"/>
    <w:rsid w:val="00A61514"/>
    <w:rsid w:val="00A61645"/>
    <w:rsid w:val="00A6171D"/>
    <w:rsid w:val="00A62080"/>
    <w:rsid w:val="00A62A32"/>
    <w:rsid w:val="00A62F4E"/>
    <w:rsid w:val="00A630A2"/>
    <w:rsid w:val="00A6317C"/>
    <w:rsid w:val="00A631DD"/>
    <w:rsid w:val="00A632B8"/>
    <w:rsid w:val="00A63BF3"/>
    <w:rsid w:val="00A63D8C"/>
    <w:rsid w:val="00A63EB6"/>
    <w:rsid w:val="00A63F29"/>
    <w:rsid w:val="00A64045"/>
    <w:rsid w:val="00A648E6"/>
    <w:rsid w:val="00A64942"/>
    <w:rsid w:val="00A64990"/>
    <w:rsid w:val="00A64EA5"/>
    <w:rsid w:val="00A657B4"/>
    <w:rsid w:val="00A65911"/>
    <w:rsid w:val="00A65A21"/>
    <w:rsid w:val="00A6643C"/>
    <w:rsid w:val="00A67117"/>
    <w:rsid w:val="00A674C6"/>
    <w:rsid w:val="00A67544"/>
    <w:rsid w:val="00A676FC"/>
    <w:rsid w:val="00A6790D"/>
    <w:rsid w:val="00A67C7F"/>
    <w:rsid w:val="00A67CF9"/>
    <w:rsid w:val="00A70166"/>
    <w:rsid w:val="00A704B9"/>
    <w:rsid w:val="00A70519"/>
    <w:rsid w:val="00A705DF"/>
    <w:rsid w:val="00A7075B"/>
    <w:rsid w:val="00A70A8D"/>
    <w:rsid w:val="00A70B9A"/>
    <w:rsid w:val="00A71946"/>
    <w:rsid w:val="00A719F5"/>
    <w:rsid w:val="00A71CE6"/>
    <w:rsid w:val="00A71D23"/>
    <w:rsid w:val="00A720A8"/>
    <w:rsid w:val="00A7257D"/>
    <w:rsid w:val="00A72D66"/>
    <w:rsid w:val="00A7333A"/>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792"/>
    <w:rsid w:val="00A76D51"/>
    <w:rsid w:val="00A77820"/>
    <w:rsid w:val="00A77A72"/>
    <w:rsid w:val="00A77F53"/>
    <w:rsid w:val="00A801C9"/>
    <w:rsid w:val="00A803D5"/>
    <w:rsid w:val="00A8056E"/>
    <w:rsid w:val="00A80C01"/>
    <w:rsid w:val="00A8100D"/>
    <w:rsid w:val="00A812B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5E42"/>
    <w:rsid w:val="00A86D63"/>
    <w:rsid w:val="00A86EF1"/>
    <w:rsid w:val="00A87294"/>
    <w:rsid w:val="00A8762A"/>
    <w:rsid w:val="00A87797"/>
    <w:rsid w:val="00A87A79"/>
    <w:rsid w:val="00A87B8C"/>
    <w:rsid w:val="00A87DDE"/>
    <w:rsid w:val="00A87FBF"/>
    <w:rsid w:val="00A9007D"/>
    <w:rsid w:val="00A90A50"/>
    <w:rsid w:val="00A90BA4"/>
    <w:rsid w:val="00A90BE6"/>
    <w:rsid w:val="00A90E4F"/>
    <w:rsid w:val="00A90E72"/>
    <w:rsid w:val="00A91AFF"/>
    <w:rsid w:val="00A9220B"/>
    <w:rsid w:val="00A922A2"/>
    <w:rsid w:val="00A92499"/>
    <w:rsid w:val="00A9252E"/>
    <w:rsid w:val="00A9291A"/>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C34"/>
    <w:rsid w:val="00AA0D73"/>
    <w:rsid w:val="00AA11FE"/>
    <w:rsid w:val="00AA1626"/>
    <w:rsid w:val="00AA1653"/>
    <w:rsid w:val="00AA19F2"/>
    <w:rsid w:val="00AA1C25"/>
    <w:rsid w:val="00AA1DC6"/>
    <w:rsid w:val="00AA2AA1"/>
    <w:rsid w:val="00AA2EBC"/>
    <w:rsid w:val="00AA3016"/>
    <w:rsid w:val="00AA3247"/>
    <w:rsid w:val="00AA371B"/>
    <w:rsid w:val="00AA383F"/>
    <w:rsid w:val="00AA3DB7"/>
    <w:rsid w:val="00AA41A6"/>
    <w:rsid w:val="00AA4398"/>
    <w:rsid w:val="00AA4B0F"/>
    <w:rsid w:val="00AA4EDB"/>
    <w:rsid w:val="00AA51F5"/>
    <w:rsid w:val="00AA5E3B"/>
    <w:rsid w:val="00AA68B4"/>
    <w:rsid w:val="00AA6D13"/>
    <w:rsid w:val="00AA70B0"/>
    <w:rsid w:val="00AA75B2"/>
    <w:rsid w:val="00AA7798"/>
    <w:rsid w:val="00AA7A7D"/>
    <w:rsid w:val="00AA7E54"/>
    <w:rsid w:val="00AB0008"/>
    <w:rsid w:val="00AB0543"/>
    <w:rsid w:val="00AB06EA"/>
    <w:rsid w:val="00AB0AC9"/>
    <w:rsid w:val="00AB0D3B"/>
    <w:rsid w:val="00AB185A"/>
    <w:rsid w:val="00AB1B72"/>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E88"/>
    <w:rsid w:val="00AC109B"/>
    <w:rsid w:val="00AC111C"/>
    <w:rsid w:val="00AC12CB"/>
    <w:rsid w:val="00AC174A"/>
    <w:rsid w:val="00AC2896"/>
    <w:rsid w:val="00AC28D4"/>
    <w:rsid w:val="00AC2D2D"/>
    <w:rsid w:val="00AC3A07"/>
    <w:rsid w:val="00AC4167"/>
    <w:rsid w:val="00AC44F8"/>
    <w:rsid w:val="00AC4BD1"/>
    <w:rsid w:val="00AC50BD"/>
    <w:rsid w:val="00AC59A5"/>
    <w:rsid w:val="00AC6752"/>
    <w:rsid w:val="00AC6FBF"/>
    <w:rsid w:val="00AC707F"/>
    <w:rsid w:val="00AC74DA"/>
    <w:rsid w:val="00AC789C"/>
    <w:rsid w:val="00AC79DD"/>
    <w:rsid w:val="00AC7A2B"/>
    <w:rsid w:val="00AC7C25"/>
    <w:rsid w:val="00AC7C56"/>
    <w:rsid w:val="00AC7E45"/>
    <w:rsid w:val="00AD011B"/>
    <w:rsid w:val="00AD063F"/>
    <w:rsid w:val="00AD08E3"/>
    <w:rsid w:val="00AD0A51"/>
    <w:rsid w:val="00AD0B37"/>
    <w:rsid w:val="00AD11F7"/>
    <w:rsid w:val="00AD1DB7"/>
    <w:rsid w:val="00AD1F85"/>
    <w:rsid w:val="00AD1FE3"/>
    <w:rsid w:val="00AD2852"/>
    <w:rsid w:val="00AD2EDD"/>
    <w:rsid w:val="00AD2F4D"/>
    <w:rsid w:val="00AD2F59"/>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024"/>
    <w:rsid w:val="00AD7305"/>
    <w:rsid w:val="00AD74FC"/>
    <w:rsid w:val="00AD7539"/>
    <w:rsid w:val="00AD7774"/>
    <w:rsid w:val="00AD7E64"/>
    <w:rsid w:val="00AD7F1C"/>
    <w:rsid w:val="00AE02E4"/>
    <w:rsid w:val="00AE06D0"/>
    <w:rsid w:val="00AE0AF4"/>
    <w:rsid w:val="00AE0C56"/>
    <w:rsid w:val="00AE1021"/>
    <w:rsid w:val="00AE1221"/>
    <w:rsid w:val="00AE1452"/>
    <w:rsid w:val="00AE149E"/>
    <w:rsid w:val="00AE1A2F"/>
    <w:rsid w:val="00AE2221"/>
    <w:rsid w:val="00AE22CE"/>
    <w:rsid w:val="00AE22F2"/>
    <w:rsid w:val="00AE2955"/>
    <w:rsid w:val="00AE29FC"/>
    <w:rsid w:val="00AE2C02"/>
    <w:rsid w:val="00AE2F26"/>
    <w:rsid w:val="00AE2F3F"/>
    <w:rsid w:val="00AE30AC"/>
    <w:rsid w:val="00AE3338"/>
    <w:rsid w:val="00AE3A6A"/>
    <w:rsid w:val="00AE3B3B"/>
    <w:rsid w:val="00AE3B4E"/>
    <w:rsid w:val="00AE3E92"/>
    <w:rsid w:val="00AE41ED"/>
    <w:rsid w:val="00AE4256"/>
    <w:rsid w:val="00AE59EC"/>
    <w:rsid w:val="00AE6176"/>
    <w:rsid w:val="00AE67B3"/>
    <w:rsid w:val="00AE6A0F"/>
    <w:rsid w:val="00AE74D0"/>
    <w:rsid w:val="00AE7864"/>
    <w:rsid w:val="00AE78EC"/>
    <w:rsid w:val="00AE7949"/>
    <w:rsid w:val="00AE7B27"/>
    <w:rsid w:val="00AE7CCA"/>
    <w:rsid w:val="00AE7EE1"/>
    <w:rsid w:val="00AF00F2"/>
    <w:rsid w:val="00AF05CB"/>
    <w:rsid w:val="00AF0B51"/>
    <w:rsid w:val="00AF1699"/>
    <w:rsid w:val="00AF17C2"/>
    <w:rsid w:val="00AF18D6"/>
    <w:rsid w:val="00AF18E5"/>
    <w:rsid w:val="00AF2348"/>
    <w:rsid w:val="00AF25D5"/>
    <w:rsid w:val="00AF2752"/>
    <w:rsid w:val="00AF3C9F"/>
    <w:rsid w:val="00AF3DBB"/>
    <w:rsid w:val="00AF4205"/>
    <w:rsid w:val="00AF4209"/>
    <w:rsid w:val="00AF5194"/>
    <w:rsid w:val="00AF53EF"/>
    <w:rsid w:val="00AF5EFD"/>
    <w:rsid w:val="00AF6195"/>
    <w:rsid w:val="00AF65AE"/>
    <w:rsid w:val="00AF6F24"/>
    <w:rsid w:val="00AF73C3"/>
    <w:rsid w:val="00AF73F1"/>
    <w:rsid w:val="00AF74CE"/>
    <w:rsid w:val="00AF7650"/>
    <w:rsid w:val="00AF76A6"/>
    <w:rsid w:val="00AF790F"/>
    <w:rsid w:val="00AF795C"/>
    <w:rsid w:val="00AF7B9C"/>
    <w:rsid w:val="00AF7DDF"/>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B89"/>
    <w:rsid w:val="00B04C05"/>
    <w:rsid w:val="00B050E9"/>
    <w:rsid w:val="00B052DD"/>
    <w:rsid w:val="00B05426"/>
    <w:rsid w:val="00B05CBB"/>
    <w:rsid w:val="00B061EF"/>
    <w:rsid w:val="00B062B1"/>
    <w:rsid w:val="00B06CAA"/>
    <w:rsid w:val="00B07166"/>
    <w:rsid w:val="00B07468"/>
    <w:rsid w:val="00B074D5"/>
    <w:rsid w:val="00B0782D"/>
    <w:rsid w:val="00B07F59"/>
    <w:rsid w:val="00B10234"/>
    <w:rsid w:val="00B104CB"/>
    <w:rsid w:val="00B10558"/>
    <w:rsid w:val="00B10DF5"/>
    <w:rsid w:val="00B10E61"/>
    <w:rsid w:val="00B111A2"/>
    <w:rsid w:val="00B11770"/>
    <w:rsid w:val="00B1223A"/>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315"/>
    <w:rsid w:val="00B156A9"/>
    <w:rsid w:val="00B1577A"/>
    <w:rsid w:val="00B15DDD"/>
    <w:rsid w:val="00B15F83"/>
    <w:rsid w:val="00B16078"/>
    <w:rsid w:val="00B160FF"/>
    <w:rsid w:val="00B16322"/>
    <w:rsid w:val="00B163C6"/>
    <w:rsid w:val="00B163FA"/>
    <w:rsid w:val="00B16605"/>
    <w:rsid w:val="00B1662E"/>
    <w:rsid w:val="00B171A7"/>
    <w:rsid w:val="00B17415"/>
    <w:rsid w:val="00B17B15"/>
    <w:rsid w:val="00B17E46"/>
    <w:rsid w:val="00B20834"/>
    <w:rsid w:val="00B212D2"/>
    <w:rsid w:val="00B21CBF"/>
    <w:rsid w:val="00B21CEB"/>
    <w:rsid w:val="00B222C3"/>
    <w:rsid w:val="00B2248A"/>
    <w:rsid w:val="00B22C0D"/>
    <w:rsid w:val="00B22C64"/>
    <w:rsid w:val="00B2377B"/>
    <w:rsid w:val="00B23878"/>
    <w:rsid w:val="00B23AF4"/>
    <w:rsid w:val="00B23C15"/>
    <w:rsid w:val="00B23F2C"/>
    <w:rsid w:val="00B24928"/>
    <w:rsid w:val="00B253D9"/>
    <w:rsid w:val="00B25762"/>
    <w:rsid w:val="00B25A92"/>
    <w:rsid w:val="00B25B40"/>
    <w:rsid w:val="00B25B7E"/>
    <w:rsid w:val="00B25E5B"/>
    <w:rsid w:val="00B25FDE"/>
    <w:rsid w:val="00B266D2"/>
    <w:rsid w:val="00B26AB0"/>
    <w:rsid w:val="00B26AD2"/>
    <w:rsid w:val="00B26C46"/>
    <w:rsid w:val="00B26CA2"/>
    <w:rsid w:val="00B273D1"/>
    <w:rsid w:val="00B2770D"/>
    <w:rsid w:val="00B27E25"/>
    <w:rsid w:val="00B3049F"/>
    <w:rsid w:val="00B30598"/>
    <w:rsid w:val="00B309BC"/>
    <w:rsid w:val="00B30B4E"/>
    <w:rsid w:val="00B30B96"/>
    <w:rsid w:val="00B31058"/>
    <w:rsid w:val="00B3111C"/>
    <w:rsid w:val="00B31246"/>
    <w:rsid w:val="00B31316"/>
    <w:rsid w:val="00B3138F"/>
    <w:rsid w:val="00B322E8"/>
    <w:rsid w:val="00B3243D"/>
    <w:rsid w:val="00B324C0"/>
    <w:rsid w:val="00B324E9"/>
    <w:rsid w:val="00B3259A"/>
    <w:rsid w:val="00B326FF"/>
    <w:rsid w:val="00B32ADB"/>
    <w:rsid w:val="00B33104"/>
    <w:rsid w:val="00B336B4"/>
    <w:rsid w:val="00B336F9"/>
    <w:rsid w:val="00B33FC3"/>
    <w:rsid w:val="00B340AA"/>
    <w:rsid w:val="00B3411F"/>
    <w:rsid w:val="00B34A9F"/>
    <w:rsid w:val="00B34B80"/>
    <w:rsid w:val="00B34F63"/>
    <w:rsid w:val="00B351C7"/>
    <w:rsid w:val="00B35CDA"/>
    <w:rsid w:val="00B36373"/>
    <w:rsid w:val="00B363DF"/>
    <w:rsid w:val="00B3651E"/>
    <w:rsid w:val="00B3763E"/>
    <w:rsid w:val="00B37900"/>
    <w:rsid w:val="00B37D97"/>
    <w:rsid w:val="00B40429"/>
    <w:rsid w:val="00B4087D"/>
    <w:rsid w:val="00B40B8A"/>
    <w:rsid w:val="00B40D70"/>
    <w:rsid w:val="00B411BD"/>
    <w:rsid w:val="00B41559"/>
    <w:rsid w:val="00B417A4"/>
    <w:rsid w:val="00B418E8"/>
    <w:rsid w:val="00B41D98"/>
    <w:rsid w:val="00B42285"/>
    <w:rsid w:val="00B422D1"/>
    <w:rsid w:val="00B42729"/>
    <w:rsid w:val="00B4274B"/>
    <w:rsid w:val="00B4350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5A"/>
    <w:rsid w:val="00B500B2"/>
    <w:rsid w:val="00B504C1"/>
    <w:rsid w:val="00B50B02"/>
    <w:rsid w:val="00B50E84"/>
    <w:rsid w:val="00B5118C"/>
    <w:rsid w:val="00B51542"/>
    <w:rsid w:val="00B51D1D"/>
    <w:rsid w:val="00B51F24"/>
    <w:rsid w:val="00B51FA9"/>
    <w:rsid w:val="00B5285D"/>
    <w:rsid w:val="00B52BF7"/>
    <w:rsid w:val="00B53040"/>
    <w:rsid w:val="00B5310E"/>
    <w:rsid w:val="00B535DD"/>
    <w:rsid w:val="00B53753"/>
    <w:rsid w:val="00B53A5F"/>
    <w:rsid w:val="00B53BB5"/>
    <w:rsid w:val="00B540F8"/>
    <w:rsid w:val="00B540FF"/>
    <w:rsid w:val="00B541D5"/>
    <w:rsid w:val="00B54ACC"/>
    <w:rsid w:val="00B54B7C"/>
    <w:rsid w:val="00B54DCB"/>
    <w:rsid w:val="00B54EEA"/>
    <w:rsid w:val="00B551A8"/>
    <w:rsid w:val="00B554B7"/>
    <w:rsid w:val="00B558FF"/>
    <w:rsid w:val="00B55AC2"/>
    <w:rsid w:val="00B560C9"/>
    <w:rsid w:val="00B56533"/>
    <w:rsid w:val="00B56CFC"/>
    <w:rsid w:val="00B56D7D"/>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E0B"/>
    <w:rsid w:val="00B63762"/>
    <w:rsid w:val="00B63776"/>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43B"/>
    <w:rsid w:val="00B67518"/>
    <w:rsid w:val="00B67758"/>
    <w:rsid w:val="00B67955"/>
    <w:rsid w:val="00B7037E"/>
    <w:rsid w:val="00B703FC"/>
    <w:rsid w:val="00B70F27"/>
    <w:rsid w:val="00B711CE"/>
    <w:rsid w:val="00B714DA"/>
    <w:rsid w:val="00B7157B"/>
    <w:rsid w:val="00B71822"/>
    <w:rsid w:val="00B71DC8"/>
    <w:rsid w:val="00B72081"/>
    <w:rsid w:val="00B72651"/>
    <w:rsid w:val="00B733AB"/>
    <w:rsid w:val="00B74251"/>
    <w:rsid w:val="00B74421"/>
    <w:rsid w:val="00B7455A"/>
    <w:rsid w:val="00B746C6"/>
    <w:rsid w:val="00B74F3C"/>
    <w:rsid w:val="00B755AD"/>
    <w:rsid w:val="00B757EC"/>
    <w:rsid w:val="00B75BBA"/>
    <w:rsid w:val="00B76027"/>
    <w:rsid w:val="00B7604C"/>
    <w:rsid w:val="00B7652C"/>
    <w:rsid w:val="00B766BF"/>
    <w:rsid w:val="00B76EAF"/>
    <w:rsid w:val="00B76FA6"/>
    <w:rsid w:val="00B777A6"/>
    <w:rsid w:val="00B77C1F"/>
    <w:rsid w:val="00B8006D"/>
    <w:rsid w:val="00B801CC"/>
    <w:rsid w:val="00B80246"/>
    <w:rsid w:val="00B80910"/>
    <w:rsid w:val="00B8159F"/>
    <w:rsid w:val="00B818F4"/>
    <w:rsid w:val="00B81BC9"/>
    <w:rsid w:val="00B81C91"/>
    <w:rsid w:val="00B81E72"/>
    <w:rsid w:val="00B81F9C"/>
    <w:rsid w:val="00B8222F"/>
    <w:rsid w:val="00B825CF"/>
    <w:rsid w:val="00B82615"/>
    <w:rsid w:val="00B82800"/>
    <w:rsid w:val="00B8283A"/>
    <w:rsid w:val="00B82C34"/>
    <w:rsid w:val="00B83444"/>
    <w:rsid w:val="00B834B0"/>
    <w:rsid w:val="00B836ED"/>
    <w:rsid w:val="00B84165"/>
    <w:rsid w:val="00B844D9"/>
    <w:rsid w:val="00B84C02"/>
    <w:rsid w:val="00B8502A"/>
    <w:rsid w:val="00B85359"/>
    <w:rsid w:val="00B853BE"/>
    <w:rsid w:val="00B85BAF"/>
    <w:rsid w:val="00B8641F"/>
    <w:rsid w:val="00B86476"/>
    <w:rsid w:val="00B86A3D"/>
    <w:rsid w:val="00B8749D"/>
    <w:rsid w:val="00B875C7"/>
    <w:rsid w:val="00B875D8"/>
    <w:rsid w:val="00B87B24"/>
    <w:rsid w:val="00B90D10"/>
    <w:rsid w:val="00B90FE5"/>
    <w:rsid w:val="00B914B9"/>
    <w:rsid w:val="00B919AD"/>
    <w:rsid w:val="00B91A2B"/>
    <w:rsid w:val="00B91AEE"/>
    <w:rsid w:val="00B91DCC"/>
    <w:rsid w:val="00B920DF"/>
    <w:rsid w:val="00B921E3"/>
    <w:rsid w:val="00B92A3A"/>
    <w:rsid w:val="00B92AFF"/>
    <w:rsid w:val="00B92FD2"/>
    <w:rsid w:val="00B931EC"/>
    <w:rsid w:val="00B93204"/>
    <w:rsid w:val="00B943D0"/>
    <w:rsid w:val="00B9455B"/>
    <w:rsid w:val="00B948B4"/>
    <w:rsid w:val="00B94B40"/>
    <w:rsid w:val="00B94E17"/>
    <w:rsid w:val="00B94F1F"/>
    <w:rsid w:val="00B95320"/>
    <w:rsid w:val="00B957FE"/>
    <w:rsid w:val="00B95E28"/>
    <w:rsid w:val="00B95F02"/>
    <w:rsid w:val="00B9667E"/>
    <w:rsid w:val="00B96BEF"/>
    <w:rsid w:val="00B96ED4"/>
    <w:rsid w:val="00B96FC0"/>
    <w:rsid w:val="00B97260"/>
    <w:rsid w:val="00B978B7"/>
    <w:rsid w:val="00B97A69"/>
    <w:rsid w:val="00BA00EF"/>
    <w:rsid w:val="00BA0632"/>
    <w:rsid w:val="00BA0AAA"/>
    <w:rsid w:val="00BA0AD1"/>
    <w:rsid w:val="00BA0DFB"/>
    <w:rsid w:val="00BA160D"/>
    <w:rsid w:val="00BA1F56"/>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3D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24"/>
    <w:rsid w:val="00BB7B91"/>
    <w:rsid w:val="00BC00EC"/>
    <w:rsid w:val="00BC0423"/>
    <w:rsid w:val="00BC08C5"/>
    <w:rsid w:val="00BC0925"/>
    <w:rsid w:val="00BC0C35"/>
    <w:rsid w:val="00BC0D67"/>
    <w:rsid w:val="00BC1095"/>
    <w:rsid w:val="00BC12FB"/>
    <w:rsid w:val="00BC1C3C"/>
    <w:rsid w:val="00BC208C"/>
    <w:rsid w:val="00BC2657"/>
    <w:rsid w:val="00BC2A20"/>
    <w:rsid w:val="00BC2AAA"/>
    <w:rsid w:val="00BC2D9D"/>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1B1"/>
    <w:rsid w:val="00BD0D12"/>
    <w:rsid w:val="00BD1846"/>
    <w:rsid w:val="00BD23D2"/>
    <w:rsid w:val="00BD2F3B"/>
    <w:rsid w:val="00BD2F7D"/>
    <w:rsid w:val="00BD3372"/>
    <w:rsid w:val="00BD3A0F"/>
    <w:rsid w:val="00BD409C"/>
    <w:rsid w:val="00BD4173"/>
    <w:rsid w:val="00BD46E5"/>
    <w:rsid w:val="00BD50AA"/>
    <w:rsid w:val="00BD5135"/>
    <w:rsid w:val="00BD5180"/>
    <w:rsid w:val="00BD521A"/>
    <w:rsid w:val="00BD5C52"/>
    <w:rsid w:val="00BD61DB"/>
    <w:rsid w:val="00BD7151"/>
    <w:rsid w:val="00BD7291"/>
    <w:rsid w:val="00BD7EA3"/>
    <w:rsid w:val="00BD7FE2"/>
    <w:rsid w:val="00BE00EA"/>
    <w:rsid w:val="00BE0443"/>
    <w:rsid w:val="00BE08F4"/>
    <w:rsid w:val="00BE0B0E"/>
    <w:rsid w:val="00BE0B19"/>
    <w:rsid w:val="00BE0B44"/>
    <w:rsid w:val="00BE0DD8"/>
    <w:rsid w:val="00BE0E4C"/>
    <w:rsid w:val="00BE1D3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FEC"/>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784"/>
    <w:rsid w:val="00BF47DD"/>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2ACD"/>
    <w:rsid w:val="00C03855"/>
    <w:rsid w:val="00C03EE8"/>
    <w:rsid w:val="00C044ED"/>
    <w:rsid w:val="00C04CC2"/>
    <w:rsid w:val="00C04D0D"/>
    <w:rsid w:val="00C0522F"/>
    <w:rsid w:val="00C05972"/>
    <w:rsid w:val="00C05BEC"/>
    <w:rsid w:val="00C06616"/>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A8D"/>
    <w:rsid w:val="00C13BDA"/>
    <w:rsid w:val="00C13FFD"/>
    <w:rsid w:val="00C14632"/>
    <w:rsid w:val="00C14E41"/>
    <w:rsid w:val="00C154B6"/>
    <w:rsid w:val="00C15637"/>
    <w:rsid w:val="00C159F5"/>
    <w:rsid w:val="00C15E04"/>
    <w:rsid w:val="00C16200"/>
    <w:rsid w:val="00C162DC"/>
    <w:rsid w:val="00C1667B"/>
    <w:rsid w:val="00C16C30"/>
    <w:rsid w:val="00C17299"/>
    <w:rsid w:val="00C17437"/>
    <w:rsid w:val="00C17A5C"/>
    <w:rsid w:val="00C17DA6"/>
    <w:rsid w:val="00C205E6"/>
    <w:rsid w:val="00C2075B"/>
    <w:rsid w:val="00C20A00"/>
    <w:rsid w:val="00C20B3B"/>
    <w:rsid w:val="00C20F87"/>
    <w:rsid w:val="00C21673"/>
    <w:rsid w:val="00C21729"/>
    <w:rsid w:val="00C21754"/>
    <w:rsid w:val="00C21C7A"/>
    <w:rsid w:val="00C21FBD"/>
    <w:rsid w:val="00C22766"/>
    <w:rsid w:val="00C22E61"/>
    <w:rsid w:val="00C22FF4"/>
    <w:rsid w:val="00C23130"/>
    <w:rsid w:val="00C23A1F"/>
    <w:rsid w:val="00C23CC4"/>
    <w:rsid w:val="00C23CC8"/>
    <w:rsid w:val="00C23D8A"/>
    <w:rsid w:val="00C23EB0"/>
    <w:rsid w:val="00C24764"/>
    <w:rsid w:val="00C2500A"/>
    <w:rsid w:val="00C255A5"/>
    <w:rsid w:val="00C2584B"/>
    <w:rsid w:val="00C25942"/>
    <w:rsid w:val="00C25DD9"/>
    <w:rsid w:val="00C26532"/>
    <w:rsid w:val="00C26566"/>
    <w:rsid w:val="00C2663F"/>
    <w:rsid w:val="00C26913"/>
    <w:rsid w:val="00C26DB8"/>
    <w:rsid w:val="00C30AB2"/>
    <w:rsid w:val="00C3134A"/>
    <w:rsid w:val="00C315DC"/>
    <w:rsid w:val="00C31678"/>
    <w:rsid w:val="00C319D1"/>
    <w:rsid w:val="00C31AAE"/>
    <w:rsid w:val="00C31E03"/>
    <w:rsid w:val="00C32285"/>
    <w:rsid w:val="00C32461"/>
    <w:rsid w:val="00C32623"/>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083"/>
    <w:rsid w:val="00C411AF"/>
    <w:rsid w:val="00C4138D"/>
    <w:rsid w:val="00C413BE"/>
    <w:rsid w:val="00C41495"/>
    <w:rsid w:val="00C41561"/>
    <w:rsid w:val="00C41E3A"/>
    <w:rsid w:val="00C42200"/>
    <w:rsid w:val="00C423F8"/>
    <w:rsid w:val="00C42AF8"/>
    <w:rsid w:val="00C4304C"/>
    <w:rsid w:val="00C43315"/>
    <w:rsid w:val="00C43388"/>
    <w:rsid w:val="00C44242"/>
    <w:rsid w:val="00C44992"/>
    <w:rsid w:val="00C44F5D"/>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598"/>
    <w:rsid w:val="00C52744"/>
    <w:rsid w:val="00C528AF"/>
    <w:rsid w:val="00C52EE9"/>
    <w:rsid w:val="00C530AD"/>
    <w:rsid w:val="00C53265"/>
    <w:rsid w:val="00C53DD7"/>
    <w:rsid w:val="00C53EB3"/>
    <w:rsid w:val="00C542D4"/>
    <w:rsid w:val="00C54D71"/>
    <w:rsid w:val="00C55164"/>
    <w:rsid w:val="00C554A8"/>
    <w:rsid w:val="00C55BE8"/>
    <w:rsid w:val="00C55C0A"/>
    <w:rsid w:val="00C56149"/>
    <w:rsid w:val="00C563F5"/>
    <w:rsid w:val="00C563FA"/>
    <w:rsid w:val="00C56EDA"/>
    <w:rsid w:val="00C570F7"/>
    <w:rsid w:val="00C571A8"/>
    <w:rsid w:val="00C5720D"/>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AB9"/>
    <w:rsid w:val="00C61CD0"/>
    <w:rsid w:val="00C61E6E"/>
    <w:rsid w:val="00C620EE"/>
    <w:rsid w:val="00C623DD"/>
    <w:rsid w:val="00C62539"/>
    <w:rsid w:val="00C62643"/>
    <w:rsid w:val="00C62B92"/>
    <w:rsid w:val="00C62CD5"/>
    <w:rsid w:val="00C62FF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53D"/>
    <w:rsid w:val="00C65AFE"/>
    <w:rsid w:val="00C6602E"/>
    <w:rsid w:val="00C661AE"/>
    <w:rsid w:val="00C66265"/>
    <w:rsid w:val="00C6656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3022"/>
    <w:rsid w:val="00C73283"/>
    <w:rsid w:val="00C7368D"/>
    <w:rsid w:val="00C744EC"/>
    <w:rsid w:val="00C748EA"/>
    <w:rsid w:val="00C750ED"/>
    <w:rsid w:val="00C75A6B"/>
    <w:rsid w:val="00C75AF9"/>
    <w:rsid w:val="00C75B76"/>
    <w:rsid w:val="00C75DB6"/>
    <w:rsid w:val="00C75EF5"/>
    <w:rsid w:val="00C7632F"/>
    <w:rsid w:val="00C763B6"/>
    <w:rsid w:val="00C7644F"/>
    <w:rsid w:val="00C768F6"/>
    <w:rsid w:val="00C775B8"/>
    <w:rsid w:val="00C80073"/>
    <w:rsid w:val="00C80180"/>
    <w:rsid w:val="00C809B3"/>
    <w:rsid w:val="00C809BC"/>
    <w:rsid w:val="00C80C52"/>
    <w:rsid w:val="00C80DEA"/>
    <w:rsid w:val="00C81257"/>
    <w:rsid w:val="00C81481"/>
    <w:rsid w:val="00C81DCB"/>
    <w:rsid w:val="00C824A1"/>
    <w:rsid w:val="00C82E5B"/>
    <w:rsid w:val="00C832DC"/>
    <w:rsid w:val="00C8363E"/>
    <w:rsid w:val="00C8377F"/>
    <w:rsid w:val="00C83CD5"/>
    <w:rsid w:val="00C840A1"/>
    <w:rsid w:val="00C84300"/>
    <w:rsid w:val="00C84C67"/>
    <w:rsid w:val="00C84E06"/>
    <w:rsid w:val="00C85124"/>
    <w:rsid w:val="00C85424"/>
    <w:rsid w:val="00C8646D"/>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7C2"/>
    <w:rsid w:val="00C92C7F"/>
    <w:rsid w:val="00C92DFF"/>
    <w:rsid w:val="00C9307D"/>
    <w:rsid w:val="00C933D4"/>
    <w:rsid w:val="00C93586"/>
    <w:rsid w:val="00C9369D"/>
    <w:rsid w:val="00C939A6"/>
    <w:rsid w:val="00C9403A"/>
    <w:rsid w:val="00C944FA"/>
    <w:rsid w:val="00C95854"/>
    <w:rsid w:val="00C95DB6"/>
    <w:rsid w:val="00C95EFF"/>
    <w:rsid w:val="00C96E6F"/>
    <w:rsid w:val="00C96EAD"/>
    <w:rsid w:val="00C976DE"/>
    <w:rsid w:val="00C97872"/>
    <w:rsid w:val="00C97C96"/>
    <w:rsid w:val="00CA0532"/>
    <w:rsid w:val="00CA0571"/>
    <w:rsid w:val="00CA0A07"/>
    <w:rsid w:val="00CA14A5"/>
    <w:rsid w:val="00CA14C2"/>
    <w:rsid w:val="00CA1952"/>
    <w:rsid w:val="00CA195D"/>
    <w:rsid w:val="00CA1984"/>
    <w:rsid w:val="00CA1E14"/>
    <w:rsid w:val="00CA20C1"/>
    <w:rsid w:val="00CA21D8"/>
    <w:rsid w:val="00CA2241"/>
    <w:rsid w:val="00CA2E9A"/>
    <w:rsid w:val="00CA30D8"/>
    <w:rsid w:val="00CA361D"/>
    <w:rsid w:val="00CA396C"/>
    <w:rsid w:val="00CA3C5A"/>
    <w:rsid w:val="00CA3CDD"/>
    <w:rsid w:val="00CA403B"/>
    <w:rsid w:val="00CA4574"/>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B008E"/>
    <w:rsid w:val="00CB01FA"/>
    <w:rsid w:val="00CB0435"/>
    <w:rsid w:val="00CB04F8"/>
    <w:rsid w:val="00CB0737"/>
    <w:rsid w:val="00CB097A"/>
    <w:rsid w:val="00CB0BA1"/>
    <w:rsid w:val="00CB1681"/>
    <w:rsid w:val="00CB1A92"/>
    <w:rsid w:val="00CB232A"/>
    <w:rsid w:val="00CB240E"/>
    <w:rsid w:val="00CB26EC"/>
    <w:rsid w:val="00CB2D2A"/>
    <w:rsid w:val="00CB318C"/>
    <w:rsid w:val="00CB3E2E"/>
    <w:rsid w:val="00CB4078"/>
    <w:rsid w:val="00CB4692"/>
    <w:rsid w:val="00CB4B6D"/>
    <w:rsid w:val="00CB51CE"/>
    <w:rsid w:val="00CB541B"/>
    <w:rsid w:val="00CB5B1E"/>
    <w:rsid w:val="00CB6154"/>
    <w:rsid w:val="00CB62A3"/>
    <w:rsid w:val="00CB676D"/>
    <w:rsid w:val="00CB6933"/>
    <w:rsid w:val="00CB69F7"/>
    <w:rsid w:val="00CB6E08"/>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2A1"/>
    <w:rsid w:val="00CD239A"/>
    <w:rsid w:val="00CD270B"/>
    <w:rsid w:val="00CD283D"/>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073"/>
    <w:rsid w:val="00CE0109"/>
    <w:rsid w:val="00CE0613"/>
    <w:rsid w:val="00CE0AC0"/>
    <w:rsid w:val="00CE11E0"/>
    <w:rsid w:val="00CE1FC5"/>
    <w:rsid w:val="00CE25A7"/>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77E"/>
    <w:rsid w:val="00CE6814"/>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3040"/>
    <w:rsid w:val="00CF3528"/>
    <w:rsid w:val="00CF36FF"/>
    <w:rsid w:val="00CF3A15"/>
    <w:rsid w:val="00CF4247"/>
    <w:rsid w:val="00CF50BA"/>
    <w:rsid w:val="00CF5263"/>
    <w:rsid w:val="00CF536E"/>
    <w:rsid w:val="00CF5B69"/>
    <w:rsid w:val="00CF5E9B"/>
    <w:rsid w:val="00CF5EDD"/>
    <w:rsid w:val="00CF60B5"/>
    <w:rsid w:val="00CF6331"/>
    <w:rsid w:val="00CF6935"/>
    <w:rsid w:val="00CF6ED0"/>
    <w:rsid w:val="00CF723D"/>
    <w:rsid w:val="00CF7E2F"/>
    <w:rsid w:val="00CF7F39"/>
    <w:rsid w:val="00D00137"/>
    <w:rsid w:val="00D0027D"/>
    <w:rsid w:val="00D0040A"/>
    <w:rsid w:val="00D004FA"/>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3FB"/>
    <w:rsid w:val="00D046CA"/>
    <w:rsid w:val="00D05132"/>
    <w:rsid w:val="00D0544F"/>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ABB"/>
    <w:rsid w:val="00D14DB1"/>
    <w:rsid w:val="00D15027"/>
    <w:rsid w:val="00D15F43"/>
    <w:rsid w:val="00D1620A"/>
    <w:rsid w:val="00D164C3"/>
    <w:rsid w:val="00D16B15"/>
    <w:rsid w:val="00D16B48"/>
    <w:rsid w:val="00D16DD5"/>
    <w:rsid w:val="00D16E87"/>
    <w:rsid w:val="00D173F6"/>
    <w:rsid w:val="00D176AF"/>
    <w:rsid w:val="00D1781D"/>
    <w:rsid w:val="00D17B86"/>
    <w:rsid w:val="00D20159"/>
    <w:rsid w:val="00D203B8"/>
    <w:rsid w:val="00D208D9"/>
    <w:rsid w:val="00D20B8B"/>
    <w:rsid w:val="00D20E14"/>
    <w:rsid w:val="00D2139F"/>
    <w:rsid w:val="00D2162C"/>
    <w:rsid w:val="00D21A3C"/>
    <w:rsid w:val="00D21A83"/>
    <w:rsid w:val="00D22B39"/>
    <w:rsid w:val="00D22CB0"/>
    <w:rsid w:val="00D233F1"/>
    <w:rsid w:val="00D235C5"/>
    <w:rsid w:val="00D23FF7"/>
    <w:rsid w:val="00D24929"/>
    <w:rsid w:val="00D2493A"/>
    <w:rsid w:val="00D24D92"/>
    <w:rsid w:val="00D2545F"/>
    <w:rsid w:val="00D256F8"/>
    <w:rsid w:val="00D2604D"/>
    <w:rsid w:val="00D2605B"/>
    <w:rsid w:val="00D262E9"/>
    <w:rsid w:val="00D2685C"/>
    <w:rsid w:val="00D26A3B"/>
    <w:rsid w:val="00D277AC"/>
    <w:rsid w:val="00D27B8C"/>
    <w:rsid w:val="00D27DDE"/>
    <w:rsid w:val="00D302FD"/>
    <w:rsid w:val="00D3038A"/>
    <w:rsid w:val="00D303D8"/>
    <w:rsid w:val="00D3098D"/>
    <w:rsid w:val="00D315CC"/>
    <w:rsid w:val="00D31A02"/>
    <w:rsid w:val="00D32251"/>
    <w:rsid w:val="00D32D53"/>
    <w:rsid w:val="00D32DFE"/>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26A"/>
    <w:rsid w:val="00D3580A"/>
    <w:rsid w:val="00D35D4F"/>
    <w:rsid w:val="00D35F61"/>
    <w:rsid w:val="00D36234"/>
    <w:rsid w:val="00D362DD"/>
    <w:rsid w:val="00D36371"/>
    <w:rsid w:val="00D37E19"/>
    <w:rsid w:val="00D4017F"/>
    <w:rsid w:val="00D403F7"/>
    <w:rsid w:val="00D40622"/>
    <w:rsid w:val="00D41685"/>
    <w:rsid w:val="00D41784"/>
    <w:rsid w:val="00D42333"/>
    <w:rsid w:val="00D42981"/>
    <w:rsid w:val="00D42A20"/>
    <w:rsid w:val="00D4341C"/>
    <w:rsid w:val="00D435B6"/>
    <w:rsid w:val="00D437D8"/>
    <w:rsid w:val="00D437E6"/>
    <w:rsid w:val="00D43C52"/>
    <w:rsid w:val="00D43D6A"/>
    <w:rsid w:val="00D44994"/>
    <w:rsid w:val="00D45053"/>
    <w:rsid w:val="00D45748"/>
    <w:rsid w:val="00D45B94"/>
    <w:rsid w:val="00D45DF3"/>
    <w:rsid w:val="00D46174"/>
    <w:rsid w:val="00D46182"/>
    <w:rsid w:val="00D467D1"/>
    <w:rsid w:val="00D46952"/>
    <w:rsid w:val="00D470AC"/>
    <w:rsid w:val="00D4726F"/>
    <w:rsid w:val="00D473C5"/>
    <w:rsid w:val="00D475AC"/>
    <w:rsid w:val="00D47DD0"/>
    <w:rsid w:val="00D50134"/>
    <w:rsid w:val="00D50183"/>
    <w:rsid w:val="00D50579"/>
    <w:rsid w:val="00D5079C"/>
    <w:rsid w:val="00D5087F"/>
    <w:rsid w:val="00D50922"/>
    <w:rsid w:val="00D50E7E"/>
    <w:rsid w:val="00D51956"/>
    <w:rsid w:val="00D519F3"/>
    <w:rsid w:val="00D51D12"/>
    <w:rsid w:val="00D52124"/>
    <w:rsid w:val="00D52A75"/>
    <w:rsid w:val="00D52B1D"/>
    <w:rsid w:val="00D5329E"/>
    <w:rsid w:val="00D53493"/>
    <w:rsid w:val="00D5362B"/>
    <w:rsid w:val="00D53B8A"/>
    <w:rsid w:val="00D542CC"/>
    <w:rsid w:val="00D544CA"/>
    <w:rsid w:val="00D5494A"/>
    <w:rsid w:val="00D549E6"/>
    <w:rsid w:val="00D54CD8"/>
    <w:rsid w:val="00D54F03"/>
    <w:rsid w:val="00D55072"/>
    <w:rsid w:val="00D551B5"/>
    <w:rsid w:val="00D55324"/>
    <w:rsid w:val="00D5588B"/>
    <w:rsid w:val="00D55A8D"/>
    <w:rsid w:val="00D55CEB"/>
    <w:rsid w:val="00D56200"/>
    <w:rsid w:val="00D56220"/>
    <w:rsid w:val="00D56629"/>
    <w:rsid w:val="00D56DB2"/>
    <w:rsid w:val="00D5747F"/>
    <w:rsid w:val="00D57495"/>
    <w:rsid w:val="00D574FA"/>
    <w:rsid w:val="00D6009E"/>
    <w:rsid w:val="00D60368"/>
    <w:rsid w:val="00D60869"/>
    <w:rsid w:val="00D60C8D"/>
    <w:rsid w:val="00D60D30"/>
    <w:rsid w:val="00D61374"/>
    <w:rsid w:val="00D6168A"/>
    <w:rsid w:val="00D616A5"/>
    <w:rsid w:val="00D61B44"/>
    <w:rsid w:val="00D61C7A"/>
    <w:rsid w:val="00D61FF0"/>
    <w:rsid w:val="00D6211D"/>
    <w:rsid w:val="00D62C97"/>
    <w:rsid w:val="00D632A1"/>
    <w:rsid w:val="00D63517"/>
    <w:rsid w:val="00D637A1"/>
    <w:rsid w:val="00D63B75"/>
    <w:rsid w:val="00D63F33"/>
    <w:rsid w:val="00D640E7"/>
    <w:rsid w:val="00D64B43"/>
    <w:rsid w:val="00D650A8"/>
    <w:rsid w:val="00D6570B"/>
    <w:rsid w:val="00D659B1"/>
    <w:rsid w:val="00D66A2D"/>
    <w:rsid w:val="00D66E18"/>
    <w:rsid w:val="00D67107"/>
    <w:rsid w:val="00D6734D"/>
    <w:rsid w:val="00D674F3"/>
    <w:rsid w:val="00D6752A"/>
    <w:rsid w:val="00D6773B"/>
    <w:rsid w:val="00D679CF"/>
    <w:rsid w:val="00D679D3"/>
    <w:rsid w:val="00D70376"/>
    <w:rsid w:val="00D704ED"/>
    <w:rsid w:val="00D70A87"/>
    <w:rsid w:val="00D70DDA"/>
    <w:rsid w:val="00D71516"/>
    <w:rsid w:val="00D71904"/>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F2"/>
    <w:rsid w:val="00D84BA8"/>
    <w:rsid w:val="00D84D0B"/>
    <w:rsid w:val="00D84ECC"/>
    <w:rsid w:val="00D854EC"/>
    <w:rsid w:val="00D857B8"/>
    <w:rsid w:val="00D85C8E"/>
    <w:rsid w:val="00D85ED9"/>
    <w:rsid w:val="00D869D3"/>
    <w:rsid w:val="00D87175"/>
    <w:rsid w:val="00D87321"/>
    <w:rsid w:val="00D87ABF"/>
    <w:rsid w:val="00D87AE2"/>
    <w:rsid w:val="00D90073"/>
    <w:rsid w:val="00D90822"/>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979E0"/>
    <w:rsid w:val="00DA0A7F"/>
    <w:rsid w:val="00DA197B"/>
    <w:rsid w:val="00DA1C31"/>
    <w:rsid w:val="00DA1E61"/>
    <w:rsid w:val="00DA20BC"/>
    <w:rsid w:val="00DA25EB"/>
    <w:rsid w:val="00DA2A83"/>
    <w:rsid w:val="00DA2C0E"/>
    <w:rsid w:val="00DA2D9B"/>
    <w:rsid w:val="00DA2ED7"/>
    <w:rsid w:val="00DA3520"/>
    <w:rsid w:val="00DA37D9"/>
    <w:rsid w:val="00DA3E7A"/>
    <w:rsid w:val="00DA430C"/>
    <w:rsid w:val="00DA43A6"/>
    <w:rsid w:val="00DA4648"/>
    <w:rsid w:val="00DA464F"/>
    <w:rsid w:val="00DA49E0"/>
    <w:rsid w:val="00DA5F3B"/>
    <w:rsid w:val="00DA60D9"/>
    <w:rsid w:val="00DA615D"/>
    <w:rsid w:val="00DA6598"/>
    <w:rsid w:val="00DA6B70"/>
    <w:rsid w:val="00DA6C0F"/>
    <w:rsid w:val="00DA702F"/>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5C0"/>
    <w:rsid w:val="00DB286A"/>
    <w:rsid w:val="00DB297F"/>
    <w:rsid w:val="00DB2A5E"/>
    <w:rsid w:val="00DB2ABE"/>
    <w:rsid w:val="00DB2BF2"/>
    <w:rsid w:val="00DB3153"/>
    <w:rsid w:val="00DB317A"/>
    <w:rsid w:val="00DB3ADA"/>
    <w:rsid w:val="00DB3B82"/>
    <w:rsid w:val="00DB3C4E"/>
    <w:rsid w:val="00DB485D"/>
    <w:rsid w:val="00DB4C07"/>
    <w:rsid w:val="00DB4D78"/>
    <w:rsid w:val="00DB4E6B"/>
    <w:rsid w:val="00DB51C3"/>
    <w:rsid w:val="00DB5709"/>
    <w:rsid w:val="00DB5A6A"/>
    <w:rsid w:val="00DB6001"/>
    <w:rsid w:val="00DB67F9"/>
    <w:rsid w:val="00DB6C02"/>
    <w:rsid w:val="00DB6DCF"/>
    <w:rsid w:val="00DB781B"/>
    <w:rsid w:val="00DC00B2"/>
    <w:rsid w:val="00DC0E5A"/>
    <w:rsid w:val="00DC1327"/>
    <w:rsid w:val="00DC1350"/>
    <w:rsid w:val="00DC142A"/>
    <w:rsid w:val="00DC183E"/>
    <w:rsid w:val="00DC2758"/>
    <w:rsid w:val="00DC2B43"/>
    <w:rsid w:val="00DC2DEE"/>
    <w:rsid w:val="00DC2E69"/>
    <w:rsid w:val="00DC2F32"/>
    <w:rsid w:val="00DC3237"/>
    <w:rsid w:val="00DC3787"/>
    <w:rsid w:val="00DC3CAE"/>
    <w:rsid w:val="00DC41A4"/>
    <w:rsid w:val="00DC45D3"/>
    <w:rsid w:val="00DC4948"/>
    <w:rsid w:val="00DC514B"/>
    <w:rsid w:val="00DC5672"/>
    <w:rsid w:val="00DC60A2"/>
    <w:rsid w:val="00DC615E"/>
    <w:rsid w:val="00DC6600"/>
    <w:rsid w:val="00DC665B"/>
    <w:rsid w:val="00DC67AB"/>
    <w:rsid w:val="00DC67BD"/>
    <w:rsid w:val="00DC6924"/>
    <w:rsid w:val="00DC6F4B"/>
    <w:rsid w:val="00DC71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613"/>
    <w:rsid w:val="00DD7B5A"/>
    <w:rsid w:val="00DE02AD"/>
    <w:rsid w:val="00DE0632"/>
    <w:rsid w:val="00DE0E59"/>
    <w:rsid w:val="00DE0F6C"/>
    <w:rsid w:val="00DE124E"/>
    <w:rsid w:val="00DE12D8"/>
    <w:rsid w:val="00DE219B"/>
    <w:rsid w:val="00DE23C6"/>
    <w:rsid w:val="00DE271A"/>
    <w:rsid w:val="00DE28B7"/>
    <w:rsid w:val="00DE2E7A"/>
    <w:rsid w:val="00DE332B"/>
    <w:rsid w:val="00DE3598"/>
    <w:rsid w:val="00DE37D4"/>
    <w:rsid w:val="00DE3A5F"/>
    <w:rsid w:val="00DE4066"/>
    <w:rsid w:val="00DE49CA"/>
    <w:rsid w:val="00DE4CB4"/>
    <w:rsid w:val="00DE52E3"/>
    <w:rsid w:val="00DE5D60"/>
    <w:rsid w:val="00DE5E32"/>
    <w:rsid w:val="00DE6344"/>
    <w:rsid w:val="00DE689E"/>
    <w:rsid w:val="00DE699E"/>
    <w:rsid w:val="00DE6C08"/>
    <w:rsid w:val="00DE71D3"/>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98C"/>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6FA"/>
    <w:rsid w:val="00DF5B71"/>
    <w:rsid w:val="00DF5F1F"/>
    <w:rsid w:val="00DF6006"/>
    <w:rsid w:val="00DF6C8B"/>
    <w:rsid w:val="00DF6D88"/>
    <w:rsid w:val="00DF6E05"/>
    <w:rsid w:val="00DF6F17"/>
    <w:rsid w:val="00DF78FA"/>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D74"/>
    <w:rsid w:val="00E03F1B"/>
    <w:rsid w:val="00E04022"/>
    <w:rsid w:val="00E04A75"/>
    <w:rsid w:val="00E04BC7"/>
    <w:rsid w:val="00E04C08"/>
    <w:rsid w:val="00E0514B"/>
    <w:rsid w:val="00E05207"/>
    <w:rsid w:val="00E0539F"/>
    <w:rsid w:val="00E05DFF"/>
    <w:rsid w:val="00E065C3"/>
    <w:rsid w:val="00E0694A"/>
    <w:rsid w:val="00E06F96"/>
    <w:rsid w:val="00E0728F"/>
    <w:rsid w:val="00E0755C"/>
    <w:rsid w:val="00E075CE"/>
    <w:rsid w:val="00E07758"/>
    <w:rsid w:val="00E10240"/>
    <w:rsid w:val="00E104B5"/>
    <w:rsid w:val="00E1143C"/>
    <w:rsid w:val="00E127A6"/>
    <w:rsid w:val="00E128C5"/>
    <w:rsid w:val="00E12B3E"/>
    <w:rsid w:val="00E14026"/>
    <w:rsid w:val="00E144C8"/>
    <w:rsid w:val="00E145FD"/>
    <w:rsid w:val="00E14946"/>
    <w:rsid w:val="00E14A42"/>
    <w:rsid w:val="00E14A7E"/>
    <w:rsid w:val="00E14D25"/>
    <w:rsid w:val="00E151E1"/>
    <w:rsid w:val="00E163A5"/>
    <w:rsid w:val="00E17619"/>
    <w:rsid w:val="00E177CB"/>
    <w:rsid w:val="00E17805"/>
    <w:rsid w:val="00E2077C"/>
    <w:rsid w:val="00E2079E"/>
    <w:rsid w:val="00E20F79"/>
    <w:rsid w:val="00E21278"/>
    <w:rsid w:val="00E215C9"/>
    <w:rsid w:val="00E2177A"/>
    <w:rsid w:val="00E21897"/>
    <w:rsid w:val="00E22CCD"/>
    <w:rsid w:val="00E23412"/>
    <w:rsid w:val="00E23A11"/>
    <w:rsid w:val="00E23FB7"/>
    <w:rsid w:val="00E240FF"/>
    <w:rsid w:val="00E245F4"/>
    <w:rsid w:val="00E24752"/>
    <w:rsid w:val="00E248C2"/>
    <w:rsid w:val="00E24A26"/>
    <w:rsid w:val="00E24A27"/>
    <w:rsid w:val="00E24B2D"/>
    <w:rsid w:val="00E24DA0"/>
    <w:rsid w:val="00E253B3"/>
    <w:rsid w:val="00E25C91"/>
    <w:rsid w:val="00E25DBE"/>
    <w:rsid w:val="00E25F89"/>
    <w:rsid w:val="00E25F8B"/>
    <w:rsid w:val="00E26418"/>
    <w:rsid w:val="00E269DA"/>
    <w:rsid w:val="00E26C0B"/>
    <w:rsid w:val="00E26D6D"/>
    <w:rsid w:val="00E2766A"/>
    <w:rsid w:val="00E27BAE"/>
    <w:rsid w:val="00E27D8A"/>
    <w:rsid w:val="00E30253"/>
    <w:rsid w:val="00E30D23"/>
    <w:rsid w:val="00E30E7B"/>
    <w:rsid w:val="00E313B4"/>
    <w:rsid w:val="00E31632"/>
    <w:rsid w:val="00E3163B"/>
    <w:rsid w:val="00E3165B"/>
    <w:rsid w:val="00E3182A"/>
    <w:rsid w:val="00E32D62"/>
    <w:rsid w:val="00E339C0"/>
    <w:rsid w:val="00E339DC"/>
    <w:rsid w:val="00E33E15"/>
    <w:rsid w:val="00E3584D"/>
    <w:rsid w:val="00E35AF2"/>
    <w:rsid w:val="00E35CC0"/>
    <w:rsid w:val="00E35F20"/>
    <w:rsid w:val="00E361B8"/>
    <w:rsid w:val="00E3633C"/>
    <w:rsid w:val="00E368FD"/>
    <w:rsid w:val="00E3696F"/>
    <w:rsid w:val="00E369E9"/>
    <w:rsid w:val="00E36A1B"/>
    <w:rsid w:val="00E36DFE"/>
    <w:rsid w:val="00E36FAB"/>
    <w:rsid w:val="00E37DDF"/>
    <w:rsid w:val="00E404C3"/>
    <w:rsid w:val="00E40BBD"/>
    <w:rsid w:val="00E41983"/>
    <w:rsid w:val="00E41C66"/>
    <w:rsid w:val="00E42832"/>
    <w:rsid w:val="00E429ED"/>
    <w:rsid w:val="00E42A62"/>
    <w:rsid w:val="00E42B69"/>
    <w:rsid w:val="00E42F25"/>
    <w:rsid w:val="00E434CC"/>
    <w:rsid w:val="00E435E4"/>
    <w:rsid w:val="00E43F37"/>
    <w:rsid w:val="00E44185"/>
    <w:rsid w:val="00E44539"/>
    <w:rsid w:val="00E447F7"/>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5D5A"/>
    <w:rsid w:val="00E56619"/>
    <w:rsid w:val="00E56800"/>
    <w:rsid w:val="00E56B1E"/>
    <w:rsid w:val="00E56CA2"/>
    <w:rsid w:val="00E56E14"/>
    <w:rsid w:val="00E5733D"/>
    <w:rsid w:val="00E57786"/>
    <w:rsid w:val="00E57921"/>
    <w:rsid w:val="00E57A4F"/>
    <w:rsid w:val="00E6017E"/>
    <w:rsid w:val="00E60485"/>
    <w:rsid w:val="00E61001"/>
    <w:rsid w:val="00E61602"/>
    <w:rsid w:val="00E61B59"/>
    <w:rsid w:val="00E61CC0"/>
    <w:rsid w:val="00E6201E"/>
    <w:rsid w:val="00E620E6"/>
    <w:rsid w:val="00E6277B"/>
    <w:rsid w:val="00E6344E"/>
    <w:rsid w:val="00E6393D"/>
    <w:rsid w:val="00E63A3E"/>
    <w:rsid w:val="00E63D89"/>
    <w:rsid w:val="00E63E78"/>
    <w:rsid w:val="00E6409A"/>
    <w:rsid w:val="00E641D9"/>
    <w:rsid w:val="00E64424"/>
    <w:rsid w:val="00E64C99"/>
    <w:rsid w:val="00E64CD3"/>
    <w:rsid w:val="00E66148"/>
    <w:rsid w:val="00E66A0C"/>
    <w:rsid w:val="00E66A7A"/>
    <w:rsid w:val="00E66EDB"/>
    <w:rsid w:val="00E671C9"/>
    <w:rsid w:val="00E6743F"/>
    <w:rsid w:val="00E6758E"/>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80514"/>
    <w:rsid w:val="00E809D0"/>
    <w:rsid w:val="00E80E5B"/>
    <w:rsid w:val="00E811EC"/>
    <w:rsid w:val="00E816C5"/>
    <w:rsid w:val="00E81CD4"/>
    <w:rsid w:val="00E81CE0"/>
    <w:rsid w:val="00E81E7C"/>
    <w:rsid w:val="00E8224D"/>
    <w:rsid w:val="00E829DE"/>
    <w:rsid w:val="00E82B74"/>
    <w:rsid w:val="00E83196"/>
    <w:rsid w:val="00E83765"/>
    <w:rsid w:val="00E83AC3"/>
    <w:rsid w:val="00E8519F"/>
    <w:rsid w:val="00E855CD"/>
    <w:rsid w:val="00E85CC3"/>
    <w:rsid w:val="00E861A5"/>
    <w:rsid w:val="00E8644A"/>
    <w:rsid w:val="00E864BD"/>
    <w:rsid w:val="00E868FF"/>
    <w:rsid w:val="00E86FE9"/>
    <w:rsid w:val="00E87DBD"/>
    <w:rsid w:val="00E87DF8"/>
    <w:rsid w:val="00E87F7E"/>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7B0"/>
    <w:rsid w:val="00E9393B"/>
    <w:rsid w:val="00E940D5"/>
    <w:rsid w:val="00E94213"/>
    <w:rsid w:val="00E943C2"/>
    <w:rsid w:val="00E94B38"/>
    <w:rsid w:val="00E94CF1"/>
    <w:rsid w:val="00E94F0D"/>
    <w:rsid w:val="00E95222"/>
    <w:rsid w:val="00E957AB"/>
    <w:rsid w:val="00E95BA6"/>
    <w:rsid w:val="00E9612B"/>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AF3"/>
    <w:rsid w:val="00EA2ED3"/>
    <w:rsid w:val="00EA3B5A"/>
    <w:rsid w:val="00EA3BF4"/>
    <w:rsid w:val="00EA410E"/>
    <w:rsid w:val="00EA4E50"/>
    <w:rsid w:val="00EA4FD1"/>
    <w:rsid w:val="00EA53C2"/>
    <w:rsid w:val="00EA5695"/>
    <w:rsid w:val="00EA5B0A"/>
    <w:rsid w:val="00EA61F6"/>
    <w:rsid w:val="00EA64F1"/>
    <w:rsid w:val="00EA65AD"/>
    <w:rsid w:val="00EA691C"/>
    <w:rsid w:val="00EA6953"/>
    <w:rsid w:val="00EA7A95"/>
    <w:rsid w:val="00EA7F77"/>
    <w:rsid w:val="00EA7FCF"/>
    <w:rsid w:val="00EB0846"/>
    <w:rsid w:val="00EB0A08"/>
    <w:rsid w:val="00EB0CA3"/>
    <w:rsid w:val="00EB0F98"/>
    <w:rsid w:val="00EB0FCB"/>
    <w:rsid w:val="00EB104F"/>
    <w:rsid w:val="00EB120F"/>
    <w:rsid w:val="00EB14AA"/>
    <w:rsid w:val="00EB160C"/>
    <w:rsid w:val="00EB1A70"/>
    <w:rsid w:val="00EB1B27"/>
    <w:rsid w:val="00EB1DA8"/>
    <w:rsid w:val="00EB1DFA"/>
    <w:rsid w:val="00EB2A10"/>
    <w:rsid w:val="00EB2CC6"/>
    <w:rsid w:val="00EB2E77"/>
    <w:rsid w:val="00EB3283"/>
    <w:rsid w:val="00EB3C5E"/>
    <w:rsid w:val="00EB3D55"/>
    <w:rsid w:val="00EB4C59"/>
    <w:rsid w:val="00EB4CFF"/>
    <w:rsid w:val="00EB5476"/>
    <w:rsid w:val="00EB54AB"/>
    <w:rsid w:val="00EB5C64"/>
    <w:rsid w:val="00EB5EDD"/>
    <w:rsid w:val="00EB631A"/>
    <w:rsid w:val="00EB6524"/>
    <w:rsid w:val="00EB7032"/>
    <w:rsid w:val="00EB70B0"/>
    <w:rsid w:val="00EB746B"/>
    <w:rsid w:val="00EB7612"/>
    <w:rsid w:val="00EB7633"/>
    <w:rsid w:val="00EB7736"/>
    <w:rsid w:val="00EB7F32"/>
    <w:rsid w:val="00EC0245"/>
    <w:rsid w:val="00EC069D"/>
    <w:rsid w:val="00EC08FC"/>
    <w:rsid w:val="00EC2D00"/>
    <w:rsid w:val="00EC2E2D"/>
    <w:rsid w:val="00EC37AD"/>
    <w:rsid w:val="00EC3AB3"/>
    <w:rsid w:val="00EC3E0D"/>
    <w:rsid w:val="00EC462B"/>
    <w:rsid w:val="00EC4723"/>
    <w:rsid w:val="00EC4D18"/>
    <w:rsid w:val="00EC4D8E"/>
    <w:rsid w:val="00EC530A"/>
    <w:rsid w:val="00EC56E0"/>
    <w:rsid w:val="00EC57B7"/>
    <w:rsid w:val="00EC6057"/>
    <w:rsid w:val="00EC6077"/>
    <w:rsid w:val="00EC6847"/>
    <w:rsid w:val="00EC7534"/>
    <w:rsid w:val="00EC770F"/>
    <w:rsid w:val="00EC7DB6"/>
    <w:rsid w:val="00ED01CD"/>
    <w:rsid w:val="00ED0241"/>
    <w:rsid w:val="00ED05A5"/>
    <w:rsid w:val="00ED0839"/>
    <w:rsid w:val="00ED1168"/>
    <w:rsid w:val="00ED1363"/>
    <w:rsid w:val="00ED141B"/>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474"/>
    <w:rsid w:val="00ED571E"/>
    <w:rsid w:val="00ED5FE4"/>
    <w:rsid w:val="00ED6816"/>
    <w:rsid w:val="00ED6BD2"/>
    <w:rsid w:val="00ED71C5"/>
    <w:rsid w:val="00ED75E5"/>
    <w:rsid w:val="00EE0197"/>
    <w:rsid w:val="00EE0476"/>
    <w:rsid w:val="00EE04C4"/>
    <w:rsid w:val="00EE0BE7"/>
    <w:rsid w:val="00EE13D4"/>
    <w:rsid w:val="00EE16FA"/>
    <w:rsid w:val="00EE1A9B"/>
    <w:rsid w:val="00EE225F"/>
    <w:rsid w:val="00EE237D"/>
    <w:rsid w:val="00EE2617"/>
    <w:rsid w:val="00EE3C42"/>
    <w:rsid w:val="00EE3D4F"/>
    <w:rsid w:val="00EE3E62"/>
    <w:rsid w:val="00EE404D"/>
    <w:rsid w:val="00EE424F"/>
    <w:rsid w:val="00EE4AD5"/>
    <w:rsid w:val="00EE4D07"/>
    <w:rsid w:val="00EE51D3"/>
    <w:rsid w:val="00EE534D"/>
    <w:rsid w:val="00EE53A1"/>
    <w:rsid w:val="00EE5560"/>
    <w:rsid w:val="00EE6528"/>
    <w:rsid w:val="00EE688F"/>
    <w:rsid w:val="00EE6A6E"/>
    <w:rsid w:val="00EE6D83"/>
    <w:rsid w:val="00EE6F1E"/>
    <w:rsid w:val="00EE7359"/>
    <w:rsid w:val="00EE78AC"/>
    <w:rsid w:val="00EE7B8B"/>
    <w:rsid w:val="00EE7D0C"/>
    <w:rsid w:val="00EE7D7C"/>
    <w:rsid w:val="00EF0348"/>
    <w:rsid w:val="00EF04E3"/>
    <w:rsid w:val="00EF0862"/>
    <w:rsid w:val="00EF08B1"/>
    <w:rsid w:val="00EF0A2F"/>
    <w:rsid w:val="00EF1F9C"/>
    <w:rsid w:val="00EF205E"/>
    <w:rsid w:val="00EF2149"/>
    <w:rsid w:val="00EF26BA"/>
    <w:rsid w:val="00EF2950"/>
    <w:rsid w:val="00EF29DD"/>
    <w:rsid w:val="00EF2CC5"/>
    <w:rsid w:val="00EF428A"/>
    <w:rsid w:val="00EF4366"/>
    <w:rsid w:val="00EF4CD6"/>
    <w:rsid w:val="00EF4D91"/>
    <w:rsid w:val="00EF55A0"/>
    <w:rsid w:val="00EF5FB3"/>
    <w:rsid w:val="00EF63D1"/>
    <w:rsid w:val="00EF6513"/>
    <w:rsid w:val="00EF6665"/>
    <w:rsid w:val="00EF6683"/>
    <w:rsid w:val="00EF69CF"/>
    <w:rsid w:val="00EF7002"/>
    <w:rsid w:val="00EF769B"/>
    <w:rsid w:val="00EF794A"/>
    <w:rsid w:val="00EF7C7F"/>
    <w:rsid w:val="00EF7CC7"/>
    <w:rsid w:val="00F005AB"/>
    <w:rsid w:val="00F00674"/>
    <w:rsid w:val="00F01007"/>
    <w:rsid w:val="00F010DB"/>
    <w:rsid w:val="00F01738"/>
    <w:rsid w:val="00F017DD"/>
    <w:rsid w:val="00F01A6A"/>
    <w:rsid w:val="00F0206A"/>
    <w:rsid w:val="00F020FE"/>
    <w:rsid w:val="00F027BA"/>
    <w:rsid w:val="00F02A3D"/>
    <w:rsid w:val="00F03172"/>
    <w:rsid w:val="00F03588"/>
    <w:rsid w:val="00F03E79"/>
    <w:rsid w:val="00F045E8"/>
    <w:rsid w:val="00F04982"/>
    <w:rsid w:val="00F051DD"/>
    <w:rsid w:val="00F056A4"/>
    <w:rsid w:val="00F05705"/>
    <w:rsid w:val="00F0577D"/>
    <w:rsid w:val="00F057BD"/>
    <w:rsid w:val="00F0628D"/>
    <w:rsid w:val="00F06651"/>
    <w:rsid w:val="00F074F0"/>
    <w:rsid w:val="00F07660"/>
    <w:rsid w:val="00F07D00"/>
    <w:rsid w:val="00F07DE6"/>
    <w:rsid w:val="00F1023F"/>
    <w:rsid w:val="00F10551"/>
    <w:rsid w:val="00F1056C"/>
    <w:rsid w:val="00F1068D"/>
    <w:rsid w:val="00F106FF"/>
    <w:rsid w:val="00F107F1"/>
    <w:rsid w:val="00F10DCD"/>
    <w:rsid w:val="00F10E6F"/>
    <w:rsid w:val="00F10FC1"/>
    <w:rsid w:val="00F112FD"/>
    <w:rsid w:val="00F11540"/>
    <w:rsid w:val="00F12366"/>
    <w:rsid w:val="00F123AF"/>
    <w:rsid w:val="00F1253F"/>
    <w:rsid w:val="00F12A51"/>
    <w:rsid w:val="00F12C2C"/>
    <w:rsid w:val="00F133A1"/>
    <w:rsid w:val="00F13ECD"/>
    <w:rsid w:val="00F14298"/>
    <w:rsid w:val="00F14328"/>
    <w:rsid w:val="00F14D45"/>
    <w:rsid w:val="00F1555F"/>
    <w:rsid w:val="00F155A3"/>
    <w:rsid w:val="00F155CE"/>
    <w:rsid w:val="00F156C0"/>
    <w:rsid w:val="00F15905"/>
    <w:rsid w:val="00F159C8"/>
    <w:rsid w:val="00F15F33"/>
    <w:rsid w:val="00F17166"/>
    <w:rsid w:val="00F17859"/>
    <w:rsid w:val="00F17C08"/>
    <w:rsid w:val="00F17D23"/>
    <w:rsid w:val="00F17EAE"/>
    <w:rsid w:val="00F17F4D"/>
    <w:rsid w:val="00F2006A"/>
    <w:rsid w:val="00F2019B"/>
    <w:rsid w:val="00F202C0"/>
    <w:rsid w:val="00F21020"/>
    <w:rsid w:val="00F218D4"/>
    <w:rsid w:val="00F2250A"/>
    <w:rsid w:val="00F22738"/>
    <w:rsid w:val="00F238DC"/>
    <w:rsid w:val="00F23A08"/>
    <w:rsid w:val="00F23D5D"/>
    <w:rsid w:val="00F23D73"/>
    <w:rsid w:val="00F23FD2"/>
    <w:rsid w:val="00F242B6"/>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7A1"/>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E26"/>
    <w:rsid w:val="00F44B2F"/>
    <w:rsid w:val="00F44DA3"/>
    <w:rsid w:val="00F44E54"/>
    <w:rsid w:val="00F44EC5"/>
    <w:rsid w:val="00F45209"/>
    <w:rsid w:val="00F45AC1"/>
    <w:rsid w:val="00F45C72"/>
    <w:rsid w:val="00F45E97"/>
    <w:rsid w:val="00F468CB"/>
    <w:rsid w:val="00F47498"/>
    <w:rsid w:val="00F477F8"/>
    <w:rsid w:val="00F47DE5"/>
    <w:rsid w:val="00F47EF5"/>
    <w:rsid w:val="00F503D2"/>
    <w:rsid w:val="00F50E75"/>
    <w:rsid w:val="00F512B2"/>
    <w:rsid w:val="00F51DBD"/>
    <w:rsid w:val="00F522D4"/>
    <w:rsid w:val="00F52678"/>
    <w:rsid w:val="00F5283D"/>
    <w:rsid w:val="00F52ABA"/>
    <w:rsid w:val="00F52BC7"/>
    <w:rsid w:val="00F52FC1"/>
    <w:rsid w:val="00F53555"/>
    <w:rsid w:val="00F536FC"/>
    <w:rsid w:val="00F53BF4"/>
    <w:rsid w:val="00F5406B"/>
    <w:rsid w:val="00F54266"/>
    <w:rsid w:val="00F54E8E"/>
    <w:rsid w:val="00F55043"/>
    <w:rsid w:val="00F55A2F"/>
    <w:rsid w:val="00F55BE7"/>
    <w:rsid w:val="00F55C1D"/>
    <w:rsid w:val="00F56043"/>
    <w:rsid w:val="00F561FF"/>
    <w:rsid w:val="00F567F4"/>
    <w:rsid w:val="00F56DCF"/>
    <w:rsid w:val="00F56E9F"/>
    <w:rsid w:val="00F57034"/>
    <w:rsid w:val="00F5753A"/>
    <w:rsid w:val="00F57A95"/>
    <w:rsid w:val="00F57AB0"/>
    <w:rsid w:val="00F60459"/>
    <w:rsid w:val="00F608E3"/>
    <w:rsid w:val="00F60BE9"/>
    <w:rsid w:val="00F60EB2"/>
    <w:rsid w:val="00F616DF"/>
    <w:rsid w:val="00F61FD8"/>
    <w:rsid w:val="00F62446"/>
    <w:rsid w:val="00F62ABE"/>
    <w:rsid w:val="00F62DBF"/>
    <w:rsid w:val="00F63287"/>
    <w:rsid w:val="00F63631"/>
    <w:rsid w:val="00F6379A"/>
    <w:rsid w:val="00F641BF"/>
    <w:rsid w:val="00F641FC"/>
    <w:rsid w:val="00F6424A"/>
    <w:rsid w:val="00F647F7"/>
    <w:rsid w:val="00F6566A"/>
    <w:rsid w:val="00F6583C"/>
    <w:rsid w:val="00F6589A"/>
    <w:rsid w:val="00F658EF"/>
    <w:rsid w:val="00F6603D"/>
    <w:rsid w:val="00F66333"/>
    <w:rsid w:val="00F6642C"/>
    <w:rsid w:val="00F664D1"/>
    <w:rsid w:val="00F66660"/>
    <w:rsid w:val="00F66CF8"/>
    <w:rsid w:val="00F66E4E"/>
    <w:rsid w:val="00F66F76"/>
    <w:rsid w:val="00F6727F"/>
    <w:rsid w:val="00F676BC"/>
    <w:rsid w:val="00F6772F"/>
    <w:rsid w:val="00F6783E"/>
    <w:rsid w:val="00F67E2D"/>
    <w:rsid w:val="00F701D2"/>
    <w:rsid w:val="00F70DBE"/>
    <w:rsid w:val="00F710CD"/>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021"/>
    <w:rsid w:val="00F80399"/>
    <w:rsid w:val="00F80B88"/>
    <w:rsid w:val="00F812C8"/>
    <w:rsid w:val="00F8132D"/>
    <w:rsid w:val="00F817C5"/>
    <w:rsid w:val="00F818AE"/>
    <w:rsid w:val="00F81B40"/>
    <w:rsid w:val="00F820C4"/>
    <w:rsid w:val="00F8214C"/>
    <w:rsid w:val="00F822C3"/>
    <w:rsid w:val="00F823A5"/>
    <w:rsid w:val="00F823DE"/>
    <w:rsid w:val="00F828EB"/>
    <w:rsid w:val="00F82BB5"/>
    <w:rsid w:val="00F83829"/>
    <w:rsid w:val="00F83D15"/>
    <w:rsid w:val="00F83D49"/>
    <w:rsid w:val="00F83F6E"/>
    <w:rsid w:val="00F84069"/>
    <w:rsid w:val="00F842C8"/>
    <w:rsid w:val="00F84391"/>
    <w:rsid w:val="00F843D7"/>
    <w:rsid w:val="00F84769"/>
    <w:rsid w:val="00F84EF6"/>
    <w:rsid w:val="00F85536"/>
    <w:rsid w:val="00F85562"/>
    <w:rsid w:val="00F8587A"/>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CD2"/>
    <w:rsid w:val="00F90E78"/>
    <w:rsid w:val="00F910F2"/>
    <w:rsid w:val="00F91209"/>
    <w:rsid w:val="00F91ADF"/>
    <w:rsid w:val="00F91B7B"/>
    <w:rsid w:val="00F91BAA"/>
    <w:rsid w:val="00F9221F"/>
    <w:rsid w:val="00F9258F"/>
    <w:rsid w:val="00F92783"/>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117"/>
    <w:rsid w:val="00F97908"/>
    <w:rsid w:val="00F97AF7"/>
    <w:rsid w:val="00F97B43"/>
    <w:rsid w:val="00F97C64"/>
    <w:rsid w:val="00FA027A"/>
    <w:rsid w:val="00FA07F8"/>
    <w:rsid w:val="00FA0A77"/>
    <w:rsid w:val="00FA105C"/>
    <w:rsid w:val="00FA1475"/>
    <w:rsid w:val="00FA148A"/>
    <w:rsid w:val="00FA14ED"/>
    <w:rsid w:val="00FA226C"/>
    <w:rsid w:val="00FA27C8"/>
    <w:rsid w:val="00FA2C40"/>
    <w:rsid w:val="00FA2D4C"/>
    <w:rsid w:val="00FA2D56"/>
    <w:rsid w:val="00FA2EB2"/>
    <w:rsid w:val="00FA327F"/>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75C9"/>
    <w:rsid w:val="00FA75FA"/>
    <w:rsid w:val="00FA7C14"/>
    <w:rsid w:val="00FB0082"/>
    <w:rsid w:val="00FB0243"/>
    <w:rsid w:val="00FB0469"/>
    <w:rsid w:val="00FB068B"/>
    <w:rsid w:val="00FB0E87"/>
    <w:rsid w:val="00FB1123"/>
    <w:rsid w:val="00FB1527"/>
    <w:rsid w:val="00FB1FD4"/>
    <w:rsid w:val="00FB2066"/>
    <w:rsid w:val="00FB220E"/>
    <w:rsid w:val="00FB2537"/>
    <w:rsid w:val="00FB2EFC"/>
    <w:rsid w:val="00FB33DC"/>
    <w:rsid w:val="00FB3BF1"/>
    <w:rsid w:val="00FB4313"/>
    <w:rsid w:val="00FB4338"/>
    <w:rsid w:val="00FB477E"/>
    <w:rsid w:val="00FB4C32"/>
    <w:rsid w:val="00FB4C9C"/>
    <w:rsid w:val="00FB5B0A"/>
    <w:rsid w:val="00FB5BAE"/>
    <w:rsid w:val="00FB5BE9"/>
    <w:rsid w:val="00FB5F43"/>
    <w:rsid w:val="00FB6106"/>
    <w:rsid w:val="00FB6165"/>
    <w:rsid w:val="00FB7402"/>
    <w:rsid w:val="00FB76BF"/>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3CF1"/>
    <w:rsid w:val="00FC4572"/>
    <w:rsid w:val="00FC4729"/>
    <w:rsid w:val="00FC4A8C"/>
    <w:rsid w:val="00FC53DB"/>
    <w:rsid w:val="00FC5FC2"/>
    <w:rsid w:val="00FC6177"/>
    <w:rsid w:val="00FC63D1"/>
    <w:rsid w:val="00FC6564"/>
    <w:rsid w:val="00FC669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68"/>
    <w:rsid w:val="00FD4A96"/>
    <w:rsid w:val="00FD4EC4"/>
    <w:rsid w:val="00FD548D"/>
    <w:rsid w:val="00FD58E6"/>
    <w:rsid w:val="00FD59E0"/>
    <w:rsid w:val="00FD5C3C"/>
    <w:rsid w:val="00FD5F6D"/>
    <w:rsid w:val="00FD6279"/>
    <w:rsid w:val="00FD64EC"/>
    <w:rsid w:val="00FD6555"/>
    <w:rsid w:val="00FD6B92"/>
    <w:rsid w:val="00FD6BD6"/>
    <w:rsid w:val="00FD7A5E"/>
    <w:rsid w:val="00FD7DF9"/>
    <w:rsid w:val="00FD7E07"/>
    <w:rsid w:val="00FE0B51"/>
    <w:rsid w:val="00FE0B78"/>
    <w:rsid w:val="00FE0D8D"/>
    <w:rsid w:val="00FE0E13"/>
    <w:rsid w:val="00FE0ED4"/>
    <w:rsid w:val="00FE14E4"/>
    <w:rsid w:val="00FE1E6E"/>
    <w:rsid w:val="00FE1EAB"/>
    <w:rsid w:val="00FE21A0"/>
    <w:rsid w:val="00FE27D8"/>
    <w:rsid w:val="00FE29AB"/>
    <w:rsid w:val="00FE2E01"/>
    <w:rsid w:val="00FE2F08"/>
    <w:rsid w:val="00FE3465"/>
    <w:rsid w:val="00FE391C"/>
    <w:rsid w:val="00FE41B8"/>
    <w:rsid w:val="00FE42DD"/>
    <w:rsid w:val="00FE459F"/>
    <w:rsid w:val="00FE4CBF"/>
    <w:rsid w:val="00FE51F6"/>
    <w:rsid w:val="00FE5783"/>
    <w:rsid w:val="00FE5B61"/>
    <w:rsid w:val="00FE602C"/>
    <w:rsid w:val="00FE67CF"/>
    <w:rsid w:val="00FE69C1"/>
    <w:rsid w:val="00FE6D20"/>
    <w:rsid w:val="00FE6FB9"/>
    <w:rsid w:val="00FE7404"/>
    <w:rsid w:val="00FE7549"/>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86D"/>
    <w:rsid w:val="00FF394C"/>
    <w:rsid w:val="00FF3B4D"/>
    <w:rsid w:val="00FF3BD6"/>
    <w:rsid w:val="00FF3C62"/>
    <w:rsid w:val="00FF3C75"/>
    <w:rsid w:val="00FF3EEC"/>
    <w:rsid w:val="00FF4433"/>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9F7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qFormat="1"/>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7"/>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31316"/>
    <w:pPr>
      <w:numPr>
        <w:numId w:val="8"/>
      </w:numPr>
      <w:ind w:left="360"/>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31316"/>
    <w:rPr>
      <w:rFonts w:cs="Calibri"/>
      <w:b/>
      <w:i/>
      <w:sz w:val="22"/>
      <w:szCs w:val="21"/>
    </w:rPr>
  </w:style>
  <w:style w:type="paragraph" w:customStyle="1" w:styleId="Prop1">
    <w:name w:val="Prop1"/>
    <w:basedOn w:val="Paragraphedeliste"/>
    <w:autoRedefine/>
    <w:qFormat/>
    <w:rsid w:val="00F317A1"/>
    <w:pPr>
      <w:spacing w:before="120" w:after="120"/>
      <w:ind w:left="0"/>
    </w:pPr>
    <w:rPr>
      <w:b/>
      <w:i/>
    </w:rPr>
  </w:style>
  <w:style w:type="paragraph" w:styleId="NormalWeb">
    <w:name w:val="Normal (Web)"/>
    <w:basedOn w:val="Normal"/>
    <w:uiPriority w:val="99"/>
    <w:semiHidden/>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rsid w:val="00B1293A"/>
    <w:rPr>
      <w:rFonts w:ascii="Arial" w:hAnsi="Arial"/>
      <w:sz w:val="18"/>
      <w:lang w:val="en-GB" w:eastAsia="en-US"/>
    </w:rPr>
  </w:style>
  <w:style w:type="paragraph" w:styleId="Listenumros">
    <w:name w:val="List Number"/>
    <w:basedOn w:val="Liste"/>
    <w:qFormat/>
    <w:rsid w:val="00C02ACD"/>
    <w:pPr>
      <w:numPr>
        <w:numId w:val="34"/>
      </w:numPr>
      <w:autoSpaceDE/>
      <w:autoSpaceDN/>
      <w:adjustRightInd/>
      <w:snapToGrid/>
      <w:spacing w:after="180"/>
      <w:jc w:val="left"/>
    </w:pPr>
    <w:rPr>
      <w:rFonts w:eastAsia="SimSu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qFormat="1"/>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7"/>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31316"/>
    <w:pPr>
      <w:numPr>
        <w:numId w:val="8"/>
      </w:numPr>
      <w:ind w:left="360"/>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31316"/>
    <w:rPr>
      <w:rFonts w:cs="Calibri"/>
      <w:b/>
      <w:i/>
      <w:sz w:val="22"/>
      <w:szCs w:val="21"/>
    </w:rPr>
  </w:style>
  <w:style w:type="paragraph" w:customStyle="1" w:styleId="Prop1">
    <w:name w:val="Prop1"/>
    <w:basedOn w:val="Paragraphedeliste"/>
    <w:autoRedefine/>
    <w:qFormat/>
    <w:rsid w:val="00F317A1"/>
    <w:pPr>
      <w:spacing w:before="120" w:after="120"/>
      <w:ind w:left="0"/>
    </w:pPr>
    <w:rPr>
      <w:b/>
      <w:i/>
    </w:rPr>
  </w:style>
  <w:style w:type="paragraph" w:styleId="NormalWeb">
    <w:name w:val="Normal (Web)"/>
    <w:basedOn w:val="Normal"/>
    <w:uiPriority w:val="99"/>
    <w:semiHidden/>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rsid w:val="00B1293A"/>
    <w:rPr>
      <w:rFonts w:ascii="Arial" w:hAnsi="Arial"/>
      <w:sz w:val="18"/>
      <w:lang w:val="en-GB" w:eastAsia="en-US"/>
    </w:rPr>
  </w:style>
  <w:style w:type="paragraph" w:styleId="Listenumros">
    <w:name w:val="List Number"/>
    <w:basedOn w:val="Liste"/>
    <w:qFormat/>
    <w:rsid w:val="00C02ACD"/>
    <w:pPr>
      <w:numPr>
        <w:numId w:val="34"/>
      </w:numPr>
      <w:autoSpaceDE/>
      <w:autoSpaceDN/>
      <w:adjustRightInd/>
      <w:snapToGrid/>
      <w:spacing w:after="180"/>
      <w:jc w:val="left"/>
    </w:pPr>
    <w:rPr>
      <w:rFonts w:eastAsia="SimSu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969179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76007366">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9244027">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084907463">
      <w:bodyDiv w:val="1"/>
      <w:marLeft w:val="0"/>
      <w:marRight w:val="0"/>
      <w:marTop w:val="0"/>
      <w:marBottom w:val="0"/>
      <w:divBdr>
        <w:top w:val="none" w:sz="0" w:space="0" w:color="auto"/>
        <w:left w:val="none" w:sz="0" w:space="0" w:color="auto"/>
        <w:bottom w:val="none" w:sz="0" w:space="0" w:color="auto"/>
        <w:right w:val="none" w:sz="0" w:space="0" w:color="auto"/>
      </w:divBdr>
    </w:div>
    <w:div w:id="2087527575">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1111111111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Dessin_Microsoft_Visio_2003-201033.vsd"/><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Dessin_Microsoft_Visio_2003-201022.vsd"/><Relationship Id="rId10" Type="http://schemas.openxmlformats.org/officeDocument/2006/relationships/image" Target="media/image2.emf"/><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Dessin_Microsoft_Visio_2003-20101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Tha</b:Tag>
    <b:SourceType>Book</b:SourceType>
    <b:Guid>{C0941FFC-EAFC-49C2-A2CB-489B6AECE575}</b:Guid>
    <b:Author>
      <b:Author>
        <b:NameList>
          <b:Person>
            <b:Last>Thales</b:Last>
          </b:Person>
        </b:NameList>
      </b:Author>
    </b:Author>
    <b:Title>RP-210128 Status Report to TSG</b:Title>
    <b:RefOrder>4</b:RefOrder>
  </b:Source>
  <b:Source>
    <b:Tag>R32</b:Tag>
    <b:SourceType>Book</b:SourceType>
    <b:Guid>{FFCD42E1-9DB8-4D37-A7FB-B0FD9FE9285C}</b:Guid>
    <b:Title>R3-211344 BL CR 38.300</b:Title>
    <b:RefOrder>3</b:RefOrder>
  </b:Source>
  <b:Source>
    <b:Tag>R42</b:Tag>
    <b:SourceType>Book</b:SourceType>
    <b:Guid>{44741D00-F241-4A35-B1F9-D57E53A751BE}</b:Guid>
    <b:Title>R4-2100111 NTN architecture aspects</b:Title>
    <b:RefOrder>5</b:RefOrder>
  </b:Source>
  <b:Source>
    <b:Tag>Tha20</b:Tag>
    <b:SourceType>Book</b:SourceType>
    <b:Guid>{10A9FB29-E851-4D43-ADE7-E06C8954F247}</b:Guid>
    <b:Author>
      <b:Author>
        <b:NameList>
          <b:Person>
            <b:Last>Thales</b:Last>
          </b:Person>
        </b:NameList>
      </b:Author>
    </b:Author>
    <b:Title>R1-2007290 Feature lead Summary on enhancements on UL time and frequency synchronization </b:Title>
    <b:Year>August 2020</b:Year>
    <b:RefOrder>2</b:RefOrder>
  </b:Source>
  <b:Source>
    <b:Tag>Eri21</b:Tag>
    <b:SourceType>Book</b:SourceType>
    <b:Guid>{95A85001-DBD5-4E60-B60C-AD69F2786101}</b:Guid>
    <b:Author>
      <b:Author>
        <b:NameList>
          <b:Person>
            <b:Last>Ericsson</b:Last>
          </b:Person>
        </b:NameList>
      </b:Author>
    </b:Author>
    <b:Title>R1-2102078  Feature lead summary#4 on timing relationship enhancements</b:Title>
    <b:Year>February 2021</b:Year>
    <b:RefOrder>1</b:RefOrder>
  </b:Source>
</b:Sources>
</file>

<file path=customXml/itemProps1.xml><?xml version="1.0" encoding="utf-8"?>
<ds:datastoreItem xmlns:ds="http://schemas.openxmlformats.org/officeDocument/2006/customXml" ds:itemID="{539E1C1A-3171-4DFE-8645-13800E2E6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2052</Words>
  <Characters>11286</Characters>
  <Application>Microsoft Office Word</Application>
  <DocSecurity>0</DocSecurity>
  <Lines>94</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13312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El jaafari Mohamed</cp:lastModifiedBy>
  <cp:revision>10</cp:revision>
  <cp:lastPrinted>2015-07-25T10:06:00Z</cp:lastPrinted>
  <dcterms:created xsi:type="dcterms:W3CDTF">2021-04-06T15:02:00Z</dcterms:created>
  <dcterms:modified xsi:type="dcterms:W3CDTF">2021-04-06T16:46:00Z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