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E1159" w14:textId="054F92A8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270F4D">
        <w:rPr>
          <w:rFonts w:ascii="Times New Roman" w:eastAsia="SimSun" w:hAnsi="Times New Roman"/>
          <w:b/>
          <w:sz w:val="24"/>
          <w:lang w:val="en-US" w:eastAsia="zh-CN"/>
        </w:rPr>
        <w:t>4</w:t>
      </w:r>
      <w:r w:rsidR="003E6B9D">
        <w:rPr>
          <w:rFonts w:ascii="Times New Roman" w:eastAsia="SimSun" w:hAnsi="Times New Roman"/>
          <w:b/>
          <w:sz w:val="24"/>
          <w:lang w:val="en-US" w:eastAsia="zh-CN"/>
        </w:rPr>
        <w:t>b</w:t>
      </w:r>
      <w:r w:rsidR="00831810">
        <w:rPr>
          <w:rFonts w:ascii="Times New Roman" w:eastAsia="SimSun" w:hAnsi="Times New Roman"/>
          <w:b/>
          <w:sz w:val="24"/>
          <w:lang w:val="en-US" w:eastAsia="zh-CN"/>
        </w:rPr>
        <w:t>is</w:t>
      </w:r>
      <w:r w:rsidR="004673C2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F23416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F23416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0F4F48">
        <w:rPr>
          <w:rFonts w:ascii="Times New Roman" w:eastAsia="SimSun" w:hAnsi="Times New Roman"/>
          <w:b/>
          <w:sz w:val="24"/>
          <w:lang w:val="en-US" w:eastAsia="zh-CN"/>
        </w:rPr>
        <w:t>03538</w:t>
      </w:r>
    </w:p>
    <w:p w14:paraId="6C980C14" w14:textId="25C4900D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e-Meeting, </w:t>
      </w:r>
      <w:r w:rsidR="001F7810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April 1</w:t>
      </w:r>
      <w:r w:rsidR="00195124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2</w:t>
      </w:r>
      <w:r w:rsidR="00195124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– </w:t>
      </w:r>
      <w:r w:rsidR="0099397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April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="00ED6E0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20</w:t>
      </w:r>
      <w:r w:rsidR="00DA53E7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, 202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28E91A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3638F">
        <w:rPr>
          <w:rFonts w:ascii="Times New Roman" w:hAnsi="Times New Roman"/>
          <w:b/>
          <w:bCs/>
          <w:sz w:val="24"/>
          <w:lang w:val="en-US"/>
        </w:rPr>
        <w:t>1</w:t>
      </w:r>
      <w:r w:rsidR="00697126">
        <w:rPr>
          <w:rFonts w:ascii="Times New Roman" w:hAnsi="Times New Roman"/>
          <w:b/>
          <w:bCs/>
          <w:sz w:val="24"/>
          <w:lang w:val="en-US"/>
        </w:rPr>
        <w:t>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0CCA323E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D3904">
        <w:rPr>
          <w:rFonts w:ascii="Times New Roman" w:hAnsi="Times New Roman" w:cs="Times New Roman"/>
          <w:b/>
          <w:bCs/>
        </w:rPr>
        <w:t>On</w:t>
      </w:r>
      <w:r w:rsidR="00944DF0" w:rsidRPr="00944DF0">
        <w:rPr>
          <w:rFonts w:ascii="Times New Roman" w:hAnsi="Times New Roman" w:cs="Times New Roman"/>
          <w:b/>
          <w:bCs/>
        </w:rPr>
        <w:t xml:space="preserve"> inter-UE coordinatio</w:t>
      </w:r>
      <w:r w:rsidR="004D3904">
        <w:rPr>
          <w:rFonts w:ascii="Times New Roman" w:hAnsi="Times New Roman" w:cs="Times New Roman"/>
          <w:b/>
          <w:bCs/>
        </w:rPr>
        <w:t xml:space="preserve">n for </w:t>
      </w:r>
      <w:r w:rsidR="00325A41" w:rsidRPr="00325A41">
        <w:rPr>
          <w:rFonts w:ascii="Times New Roman" w:hAnsi="Times New Roman" w:cs="Times New Roman"/>
          <w:b/>
          <w:bCs/>
        </w:rPr>
        <w:t xml:space="preserve">Mode 2 enhancement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4912F2AB" w14:textId="18CFA736" w:rsidR="000D0962" w:rsidRDefault="00F566EE" w:rsidP="00977C69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feasibility and benefit of inter-UE coordination </w:t>
      </w:r>
      <w:r w:rsidR="00D57F22">
        <w:rPr>
          <w:rFonts w:ascii="Times New Roman" w:hAnsi="Times New Roman" w:cs="Times New Roman"/>
        </w:rPr>
        <w:t xml:space="preserve">has been discussed in recent RAN1 meetings as a main candidate </w:t>
      </w:r>
      <w:r w:rsidR="005B54E0">
        <w:rPr>
          <w:rFonts w:ascii="Times New Roman" w:hAnsi="Times New Roman" w:cs="Times New Roman"/>
        </w:rPr>
        <w:t xml:space="preserve">to enhance </w:t>
      </w:r>
      <w:r w:rsidR="007F6FF6">
        <w:rPr>
          <w:rFonts w:ascii="Times New Roman" w:hAnsi="Times New Roman" w:cs="Times New Roman"/>
        </w:rPr>
        <w:t xml:space="preserve">the reliability </w:t>
      </w:r>
      <w:r w:rsidR="005B54E0">
        <w:rPr>
          <w:rFonts w:ascii="Times New Roman" w:hAnsi="Times New Roman" w:cs="Times New Roman"/>
        </w:rPr>
        <w:t xml:space="preserve">and reduce latency in Mode 2 operations.  </w:t>
      </w:r>
      <w:r w:rsidR="009A2ACC">
        <w:rPr>
          <w:rFonts w:ascii="Times New Roman" w:hAnsi="Times New Roman" w:cs="Times New Roman"/>
        </w:rPr>
        <w:t>I</w:t>
      </w:r>
      <w:r w:rsidR="001E2B5C">
        <w:rPr>
          <w:rFonts w:ascii="Times New Roman" w:hAnsi="Times New Roman" w:cs="Times New Roman"/>
        </w:rPr>
        <w:t xml:space="preserve">nter-UE coordination </w:t>
      </w:r>
      <w:r w:rsidR="00084532">
        <w:rPr>
          <w:rFonts w:ascii="Times New Roman" w:hAnsi="Times New Roman" w:cs="Times New Roman"/>
        </w:rPr>
        <w:t xml:space="preserve">schemes </w:t>
      </w:r>
      <w:r w:rsidR="000D0962">
        <w:rPr>
          <w:rFonts w:ascii="Times New Roman" w:hAnsi="Times New Roman" w:cs="Times New Roman"/>
        </w:rPr>
        <w:t>in the categories below</w:t>
      </w:r>
      <w:r w:rsidR="009A2ACC">
        <w:rPr>
          <w:rFonts w:ascii="Times New Roman" w:hAnsi="Times New Roman" w:cs="Times New Roman"/>
        </w:rPr>
        <w:t xml:space="preserve"> have been studied and evaluated</w:t>
      </w:r>
      <w:r w:rsidR="003C11C2">
        <w:rPr>
          <w:rFonts w:ascii="Times New Roman" w:hAnsi="Times New Roman" w:cs="Times New Roman"/>
        </w:rPr>
        <w:t xml:space="preserve"> [1]</w:t>
      </w:r>
      <w:r w:rsidR="009A2ACC">
        <w:rPr>
          <w:rFonts w:ascii="Times New Roman" w:hAnsi="Times New Roman" w:cs="Times New Roman"/>
        </w:rPr>
        <w:t xml:space="preserve">. </w:t>
      </w:r>
    </w:p>
    <w:p w14:paraId="0209054F" w14:textId="77777777" w:rsidR="003C11C2" w:rsidRPr="00EA27E2" w:rsidRDefault="003C11C2" w:rsidP="003C11C2">
      <w:pPr>
        <w:pStyle w:val="ListParagraph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EA27E2">
        <w:rPr>
          <w:rFonts w:ascii="Times New Roman" w:eastAsia="Times New Roman" w:hAnsi="Times New Roman" w:cs="Times New Roman"/>
          <w:i/>
        </w:rPr>
        <w:t>Type A: UE-A sends to UE-B the set of resources preferred for UE-B’s transmission</w:t>
      </w:r>
    </w:p>
    <w:p w14:paraId="2F1D56AE" w14:textId="77777777" w:rsidR="003C11C2" w:rsidRPr="00EA27E2" w:rsidRDefault="003C11C2" w:rsidP="003C11C2">
      <w:pPr>
        <w:pStyle w:val="ListParagraph"/>
        <w:widowControl w:val="0"/>
        <w:numPr>
          <w:ilvl w:val="1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EA27E2">
        <w:rPr>
          <w:rFonts w:ascii="Times New Roman" w:eastAsia="Times New Roman" w:hAnsi="Times New Roman" w:cs="Times New Roman"/>
          <w:i/>
        </w:rPr>
        <w:t>e.g., based on its sensing result</w:t>
      </w:r>
    </w:p>
    <w:p w14:paraId="139326C9" w14:textId="77777777" w:rsidR="003C11C2" w:rsidRPr="00EA27E2" w:rsidRDefault="003C11C2" w:rsidP="003C11C2">
      <w:pPr>
        <w:pStyle w:val="ListParagraph"/>
        <w:widowControl w:val="0"/>
        <w:numPr>
          <w:ilvl w:val="0"/>
          <w:numId w:val="34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</w:rPr>
      </w:pPr>
      <w:r w:rsidRPr="00EA27E2">
        <w:rPr>
          <w:rFonts w:ascii="Times New Roman" w:eastAsia="Times New Roman" w:hAnsi="Times New Roman" w:cs="Times New Roman"/>
          <w:i/>
        </w:rPr>
        <w:t>Type B: UE-A sends to UE-B the set of resources not preferred for UE-B’s transmission</w:t>
      </w:r>
    </w:p>
    <w:p w14:paraId="0F43A1C6" w14:textId="77777777" w:rsidR="003C11C2" w:rsidRPr="00EA27E2" w:rsidRDefault="003C11C2" w:rsidP="003C11C2">
      <w:pPr>
        <w:pStyle w:val="ListParagraph"/>
        <w:widowControl w:val="0"/>
        <w:numPr>
          <w:ilvl w:val="1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EA27E2">
        <w:rPr>
          <w:rFonts w:ascii="Times New Roman" w:eastAsia="Times New Roman" w:hAnsi="Times New Roman" w:cs="Times New Roman"/>
          <w:i/>
        </w:rPr>
        <w:t>e.g., based on its sensing result and/or expected/potential resource conflict</w:t>
      </w:r>
    </w:p>
    <w:p w14:paraId="30A1D79C" w14:textId="77777777" w:rsidR="003C11C2" w:rsidRPr="00EA27E2" w:rsidRDefault="003C11C2" w:rsidP="00EA27E2">
      <w:pPr>
        <w:pStyle w:val="ListParagraph"/>
        <w:widowControl w:val="0"/>
        <w:numPr>
          <w:ilvl w:val="0"/>
          <w:numId w:val="34"/>
        </w:numPr>
        <w:spacing w:after="120" w:line="240" w:lineRule="auto"/>
        <w:jc w:val="both"/>
        <w:rPr>
          <w:rFonts w:ascii="Times New Roman" w:eastAsia="Malgun Gothic" w:hAnsi="Times New Roman" w:cs="Times New Roman"/>
          <w:i/>
        </w:rPr>
      </w:pPr>
      <w:r w:rsidRPr="00EA27E2">
        <w:rPr>
          <w:rFonts w:ascii="Times New Roman" w:eastAsia="Times New Roman" w:hAnsi="Times New Roman" w:cs="Times New Roman"/>
          <w:i/>
        </w:rPr>
        <w:t>Type C: UE-A sends to UE-B the set of resources where the resource conflict is detected</w:t>
      </w:r>
    </w:p>
    <w:p w14:paraId="11034469" w14:textId="3981BA44" w:rsidR="00F85A23" w:rsidRDefault="00BE1EE0" w:rsidP="0053790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observed performance of above-listed schemes, </w:t>
      </w:r>
      <w:r w:rsidR="00EF190C" w:rsidRPr="00EF190C">
        <w:rPr>
          <w:rFonts w:ascii="Times New Roman" w:hAnsi="Times New Roman" w:cs="Times New Roman"/>
        </w:rPr>
        <w:t xml:space="preserve">RAN1 </w:t>
      </w:r>
      <w:r>
        <w:rPr>
          <w:rFonts w:ascii="Times New Roman" w:hAnsi="Times New Roman" w:cs="Times New Roman"/>
        </w:rPr>
        <w:t xml:space="preserve">has concluded </w:t>
      </w:r>
      <w:r w:rsidR="00EF190C" w:rsidRPr="00EF190C">
        <w:rPr>
          <w:rFonts w:ascii="Times New Roman" w:hAnsi="Times New Roman" w:cs="Times New Roman"/>
        </w:rPr>
        <w:t xml:space="preserve">that inter-UE coordination for Mode 2 is feasible and beneficial compared to </w:t>
      </w:r>
      <w:r>
        <w:rPr>
          <w:rFonts w:ascii="Times New Roman" w:hAnsi="Times New Roman" w:cs="Times New Roman"/>
        </w:rPr>
        <w:t>R16 Mode 2 resource allocation baseline.</w:t>
      </w:r>
      <w:r w:rsidR="003A0FE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The conclusions are</w:t>
      </w:r>
      <w:r w:rsidR="006F5BBE">
        <w:rPr>
          <w:rFonts w:ascii="Times New Roman" w:hAnsi="Times New Roman" w:cs="Times New Roman"/>
        </w:rPr>
        <w:t xml:space="preserve"> presented and </w:t>
      </w:r>
      <w:r w:rsidR="00BE5DE1">
        <w:rPr>
          <w:rFonts w:ascii="Times New Roman" w:hAnsi="Times New Roman" w:cs="Times New Roman"/>
        </w:rPr>
        <w:t>agreed upon</w:t>
      </w:r>
      <w:r w:rsidR="006F5BBE">
        <w:rPr>
          <w:rFonts w:ascii="Times New Roman" w:hAnsi="Times New Roman" w:cs="Times New Roman"/>
        </w:rPr>
        <w:t xml:space="preserve"> </w:t>
      </w:r>
      <w:r w:rsidR="001373A3">
        <w:rPr>
          <w:rFonts w:ascii="Times New Roman" w:hAnsi="Times New Roman" w:cs="Times New Roman"/>
        </w:rPr>
        <w:t>in</w:t>
      </w:r>
      <w:r w:rsidR="003E7746">
        <w:rPr>
          <w:rFonts w:ascii="Times New Roman" w:hAnsi="Times New Roman" w:cs="Times New Roman"/>
        </w:rPr>
        <w:t xml:space="preserve"> RAN Plenary #91</w:t>
      </w:r>
      <w:r w:rsidR="006B1D6D">
        <w:rPr>
          <w:rFonts w:ascii="Times New Roman" w:hAnsi="Times New Roman" w:cs="Times New Roman"/>
        </w:rPr>
        <w:t xml:space="preserve"> and RAN1 </w:t>
      </w:r>
      <w:r w:rsidR="005064CD">
        <w:rPr>
          <w:rFonts w:ascii="Times New Roman" w:hAnsi="Times New Roman" w:cs="Times New Roman"/>
        </w:rPr>
        <w:t xml:space="preserve">will </w:t>
      </w:r>
      <w:r w:rsidR="00C026AD">
        <w:rPr>
          <w:rFonts w:ascii="Times New Roman" w:hAnsi="Times New Roman" w:cs="Times New Roman"/>
        </w:rPr>
        <w:t>proceed with</w:t>
      </w:r>
      <w:r w:rsidR="007A5BA9" w:rsidRPr="007A5BA9">
        <w:rPr>
          <w:rFonts w:ascii="Times New Roman" w:hAnsi="Times New Roman" w:cs="Times New Roman"/>
        </w:rPr>
        <w:t xml:space="preserve"> specifying inter-UE coordination.</w:t>
      </w:r>
      <w:r w:rsidR="00204E3C">
        <w:rPr>
          <w:rFonts w:ascii="Times New Roman" w:hAnsi="Times New Roman" w:cs="Times New Roman"/>
        </w:rPr>
        <w:t xml:space="preserve"> </w:t>
      </w:r>
      <w:r w:rsidR="00E851AB">
        <w:rPr>
          <w:rFonts w:ascii="Times New Roman" w:hAnsi="Times New Roman" w:cs="Times New Roman"/>
        </w:rPr>
        <w:t xml:space="preserve"> </w:t>
      </w:r>
    </w:p>
    <w:p w14:paraId="40D3A4A2" w14:textId="213FB617" w:rsidR="00EC31B8" w:rsidRDefault="00EC31B8" w:rsidP="00EA27E2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discuss further the procedural design aspects of the identified inter-UE coordination schemes to be considered for specification.  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3ED245FF" w14:textId="2E89D0D8" w:rsidR="001B0051" w:rsidRDefault="00A744B9" w:rsidP="00E528C6">
      <w:pPr>
        <w:pStyle w:val="Heading2"/>
      </w:pPr>
      <w:r>
        <w:t>Support</w:t>
      </w:r>
      <w:r w:rsidR="001F727D">
        <w:t xml:space="preserve"> of </w:t>
      </w:r>
      <w:r w:rsidR="00137E2C">
        <w:t>inter-UE coordination</w:t>
      </w:r>
      <w:r w:rsidR="00D536F3">
        <w:t xml:space="preserve"> scheme</w:t>
      </w:r>
      <w:r w:rsidR="001F727D">
        <w:t xml:space="preserve"> categories</w:t>
      </w:r>
    </w:p>
    <w:p w14:paraId="52463EC6" w14:textId="078AAEF1" w:rsidR="006A6B51" w:rsidRDefault="008E19F8" w:rsidP="00C1529E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</w:t>
      </w:r>
      <w:r w:rsidR="00D10A9F">
        <w:rPr>
          <w:rFonts w:ascii="Times New Roman" w:hAnsi="Times New Roman" w:cs="Times New Roman"/>
          <w:szCs w:val="20"/>
        </w:rPr>
        <w:t xml:space="preserve">t </w:t>
      </w:r>
      <w:r w:rsidR="00B76A9F">
        <w:rPr>
          <w:rFonts w:ascii="Times New Roman" w:hAnsi="Times New Roman" w:cs="Times New Roman"/>
          <w:szCs w:val="20"/>
        </w:rPr>
        <w:t>has been observed</w:t>
      </w:r>
      <w:r w:rsidR="00F347CF">
        <w:rPr>
          <w:rFonts w:ascii="Times New Roman" w:hAnsi="Times New Roman" w:cs="Times New Roman"/>
          <w:szCs w:val="20"/>
        </w:rPr>
        <w:t xml:space="preserve"> [1] </w:t>
      </w:r>
      <w:r w:rsidR="004C6581">
        <w:rPr>
          <w:rFonts w:ascii="Times New Roman" w:hAnsi="Times New Roman" w:cs="Times New Roman"/>
          <w:szCs w:val="20"/>
        </w:rPr>
        <w:t>in</w:t>
      </w:r>
      <w:r w:rsidR="00DE1ABE">
        <w:rPr>
          <w:rFonts w:ascii="Times New Roman" w:hAnsi="Times New Roman" w:cs="Times New Roman"/>
          <w:szCs w:val="20"/>
        </w:rPr>
        <w:t xml:space="preserve"> certain</w:t>
      </w:r>
      <w:r w:rsidR="004C6581">
        <w:rPr>
          <w:rFonts w:ascii="Times New Roman" w:hAnsi="Times New Roman" w:cs="Times New Roman"/>
          <w:szCs w:val="20"/>
        </w:rPr>
        <w:t xml:space="preserve"> SL operation scenarios that</w:t>
      </w:r>
      <w:r w:rsidR="00D10A9F">
        <w:rPr>
          <w:rFonts w:ascii="Times New Roman" w:hAnsi="Times New Roman" w:cs="Times New Roman"/>
          <w:szCs w:val="20"/>
        </w:rPr>
        <w:t xml:space="preserve"> </w:t>
      </w:r>
      <w:r w:rsidR="00491879">
        <w:rPr>
          <w:rFonts w:ascii="Times New Roman" w:hAnsi="Times New Roman" w:cs="Times New Roman"/>
          <w:szCs w:val="20"/>
        </w:rPr>
        <w:t xml:space="preserve">one or multiple of </w:t>
      </w:r>
      <w:r w:rsidR="00F347CF">
        <w:rPr>
          <w:rFonts w:ascii="Times New Roman" w:hAnsi="Times New Roman" w:cs="Times New Roman"/>
          <w:szCs w:val="20"/>
        </w:rPr>
        <w:t>the identified inter-UE coordination scheme</w:t>
      </w:r>
      <w:r w:rsidR="008D4162">
        <w:rPr>
          <w:rFonts w:ascii="Times New Roman" w:hAnsi="Times New Roman" w:cs="Times New Roman"/>
          <w:szCs w:val="20"/>
        </w:rPr>
        <w:t>s</w:t>
      </w:r>
      <w:r w:rsidR="00F347CF">
        <w:rPr>
          <w:rFonts w:ascii="Times New Roman" w:hAnsi="Times New Roman" w:cs="Times New Roman"/>
          <w:szCs w:val="20"/>
        </w:rPr>
        <w:t xml:space="preserve"> </w:t>
      </w:r>
      <w:r w:rsidR="0061124C">
        <w:rPr>
          <w:rFonts w:ascii="Times New Roman" w:hAnsi="Times New Roman" w:cs="Times New Roman"/>
          <w:szCs w:val="20"/>
        </w:rPr>
        <w:t xml:space="preserve">result in </w:t>
      </w:r>
      <w:r w:rsidR="00ED53C0">
        <w:rPr>
          <w:rFonts w:ascii="Times New Roman" w:hAnsi="Times New Roman" w:cs="Times New Roman"/>
          <w:szCs w:val="20"/>
        </w:rPr>
        <w:t xml:space="preserve">better </w:t>
      </w:r>
      <w:r w:rsidR="001E07CA">
        <w:rPr>
          <w:rFonts w:ascii="Times New Roman" w:hAnsi="Times New Roman" w:cs="Times New Roman"/>
          <w:szCs w:val="20"/>
        </w:rPr>
        <w:t xml:space="preserve">reliability </w:t>
      </w:r>
      <w:r w:rsidR="00ED53C0">
        <w:rPr>
          <w:rFonts w:ascii="Times New Roman" w:hAnsi="Times New Roman" w:cs="Times New Roman"/>
          <w:szCs w:val="20"/>
        </w:rPr>
        <w:t xml:space="preserve">performance </w:t>
      </w:r>
      <w:r w:rsidR="00E9297B">
        <w:rPr>
          <w:rFonts w:ascii="Times New Roman" w:hAnsi="Times New Roman" w:cs="Times New Roman"/>
          <w:szCs w:val="20"/>
        </w:rPr>
        <w:t xml:space="preserve">than </w:t>
      </w:r>
      <w:r w:rsidR="001E07CA">
        <w:rPr>
          <w:rFonts w:ascii="Times New Roman" w:hAnsi="Times New Roman" w:cs="Times New Roman"/>
          <w:szCs w:val="20"/>
        </w:rPr>
        <w:t>R16 SL Mode 2 RA baseline</w:t>
      </w:r>
      <w:r w:rsidR="00B101BF">
        <w:rPr>
          <w:rFonts w:ascii="Times New Roman" w:hAnsi="Times New Roman" w:cs="Times New Roman"/>
          <w:szCs w:val="20"/>
        </w:rPr>
        <w:t>.</w:t>
      </w:r>
      <w:r w:rsidR="00545830">
        <w:rPr>
          <w:rFonts w:ascii="Times New Roman" w:hAnsi="Times New Roman" w:cs="Times New Roman"/>
          <w:szCs w:val="20"/>
        </w:rPr>
        <w:t xml:space="preserve">  </w:t>
      </w:r>
      <w:r w:rsidR="00CE5416">
        <w:rPr>
          <w:rFonts w:ascii="Times New Roman" w:hAnsi="Times New Roman" w:cs="Times New Roman"/>
          <w:szCs w:val="20"/>
        </w:rPr>
        <w:t>T</w:t>
      </w:r>
      <w:r w:rsidR="007760EB">
        <w:rPr>
          <w:rFonts w:ascii="Times New Roman" w:hAnsi="Times New Roman" w:cs="Times New Roman"/>
          <w:szCs w:val="20"/>
        </w:rPr>
        <w:t xml:space="preserve">he observed benefits </w:t>
      </w:r>
      <w:r w:rsidR="002D1DF2">
        <w:rPr>
          <w:rFonts w:ascii="Times New Roman" w:hAnsi="Times New Roman" w:cs="Times New Roman"/>
          <w:szCs w:val="20"/>
        </w:rPr>
        <w:t xml:space="preserve">are </w:t>
      </w:r>
      <w:r w:rsidR="00000FDE">
        <w:rPr>
          <w:rFonts w:ascii="Times New Roman" w:hAnsi="Times New Roman" w:cs="Times New Roman"/>
          <w:szCs w:val="20"/>
        </w:rPr>
        <w:t xml:space="preserve">inherently dependent </w:t>
      </w:r>
      <w:r w:rsidR="002D1DF2">
        <w:rPr>
          <w:rFonts w:ascii="Times New Roman" w:hAnsi="Times New Roman" w:cs="Times New Roman"/>
          <w:szCs w:val="20"/>
        </w:rPr>
        <w:t xml:space="preserve">on </w:t>
      </w:r>
      <w:r w:rsidR="00EC3880">
        <w:rPr>
          <w:rFonts w:ascii="Times New Roman" w:hAnsi="Times New Roman" w:cs="Times New Roman"/>
          <w:szCs w:val="20"/>
        </w:rPr>
        <w:t xml:space="preserve">the </w:t>
      </w:r>
      <w:r w:rsidR="0027796D">
        <w:rPr>
          <w:rFonts w:ascii="Times New Roman" w:hAnsi="Times New Roman" w:cs="Times New Roman"/>
          <w:szCs w:val="20"/>
        </w:rPr>
        <w:t xml:space="preserve">details of the </w:t>
      </w:r>
      <w:r w:rsidR="00EC3880">
        <w:rPr>
          <w:rFonts w:ascii="Times New Roman" w:hAnsi="Times New Roman" w:cs="Times New Roman"/>
          <w:szCs w:val="20"/>
        </w:rPr>
        <w:t>proposed scheme and</w:t>
      </w:r>
      <w:r w:rsidR="0027796D">
        <w:rPr>
          <w:rFonts w:ascii="Times New Roman" w:hAnsi="Times New Roman" w:cs="Times New Roman"/>
          <w:szCs w:val="20"/>
        </w:rPr>
        <w:t xml:space="preserve"> assumptions applied in each evaluation</w:t>
      </w:r>
      <w:r w:rsidR="00F20A3D">
        <w:rPr>
          <w:rFonts w:ascii="Times New Roman" w:hAnsi="Times New Roman" w:cs="Times New Roman"/>
          <w:szCs w:val="20"/>
        </w:rPr>
        <w:t xml:space="preserve">.  </w:t>
      </w:r>
      <w:r w:rsidR="00307D4C">
        <w:rPr>
          <w:rFonts w:ascii="Times New Roman" w:hAnsi="Times New Roman" w:cs="Times New Roman"/>
          <w:szCs w:val="20"/>
        </w:rPr>
        <w:t xml:space="preserve">Thus, </w:t>
      </w:r>
      <w:r w:rsidR="00CE5416">
        <w:rPr>
          <w:rFonts w:ascii="Times New Roman" w:hAnsi="Times New Roman" w:cs="Times New Roman"/>
          <w:szCs w:val="20"/>
        </w:rPr>
        <w:t>a high-level</w:t>
      </w:r>
      <w:r w:rsidR="00795062">
        <w:rPr>
          <w:rFonts w:ascii="Times New Roman" w:hAnsi="Times New Roman" w:cs="Times New Roman"/>
          <w:szCs w:val="20"/>
        </w:rPr>
        <w:t xml:space="preserve"> summary of the evaluation results</w:t>
      </w:r>
      <w:r w:rsidR="002B36E3">
        <w:rPr>
          <w:rFonts w:ascii="Times New Roman" w:hAnsi="Times New Roman" w:cs="Times New Roman"/>
          <w:szCs w:val="20"/>
        </w:rPr>
        <w:t xml:space="preserve"> [1]</w:t>
      </w:r>
      <w:r w:rsidR="00795062">
        <w:rPr>
          <w:rFonts w:ascii="Times New Roman" w:hAnsi="Times New Roman" w:cs="Times New Roman"/>
          <w:szCs w:val="20"/>
        </w:rPr>
        <w:t xml:space="preserve"> </w:t>
      </w:r>
      <w:r w:rsidR="00491879">
        <w:rPr>
          <w:rFonts w:ascii="Times New Roman" w:hAnsi="Times New Roman" w:cs="Times New Roman"/>
          <w:szCs w:val="20"/>
        </w:rPr>
        <w:t>considering</w:t>
      </w:r>
      <w:r w:rsidR="00795062">
        <w:rPr>
          <w:rFonts w:ascii="Times New Roman" w:hAnsi="Times New Roman" w:cs="Times New Roman"/>
          <w:szCs w:val="20"/>
        </w:rPr>
        <w:t xml:space="preserve"> SL cast</w:t>
      </w:r>
      <w:r w:rsidR="00554909">
        <w:rPr>
          <w:rFonts w:ascii="Times New Roman" w:hAnsi="Times New Roman" w:cs="Times New Roman"/>
          <w:szCs w:val="20"/>
        </w:rPr>
        <w:t xml:space="preserve"> type</w:t>
      </w:r>
      <w:r w:rsidR="00795062">
        <w:rPr>
          <w:rFonts w:ascii="Times New Roman" w:hAnsi="Times New Roman" w:cs="Times New Roman"/>
          <w:szCs w:val="20"/>
        </w:rPr>
        <w:t xml:space="preserve">, traffic type and signaling overhead and latency </w:t>
      </w:r>
      <w:r w:rsidR="00CE5416">
        <w:rPr>
          <w:rFonts w:ascii="Times New Roman" w:hAnsi="Times New Roman" w:cs="Times New Roman"/>
          <w:szCs w:val="20"/>
        </w:rPr>
        <w:t xml:space="preserve">can be </w:t>
      </w:r>
      <w:r w:rsidR="00E72ACF">
        <w:rPr>
          <w:rFonts w:ascii="Times New Roman" w:hAnsi="Times New Roman" w:cs="Times New Roman"/>
          <w:szCs w:val="20"/>
        </w:rPr>
        <w:t>beneficial</w:t>
      </w:r>
      <w:r w:rsidR="00CE5416">
        <w:rPr>
          <w:rFonts w:ascii="Times New Roman" w:hAnsi="Times New Roman" w:cs="Times New Roman"/>
          <w:szCs w:val="20"/>
        </w:rPr>
        <w:t xml:space="preserve"> </w:t>
      </w:r>
      <w:r w:rsidR="00293291">
        <w:rPr>
          <w:rFonts w:ascii="Times New Roman" w:hAnsi="Times New Roman" w:cs="Times New Roman"/>
          <w:szCs w:val="20"/>
        </w:rPr>
        <w:t xml:space="preserve">to highlight the level of applicability of each </w:t>
      </w:r>
      <w:r w:rsidR="00491879">
        <w:rPr>
          <w:rFonts w:ascii="Times New Roman" w:hAnsi="Times New Roman" w:cs="Times New Roman"/>
          <w:szCs w:val="20"/>
        </w:rPr>
        <w:t xml:space="preserve">scheme </w:t>
      </w:r>
      <w:r w:rsidR="00293291">
        <w:rPr>
          <w:rFonts w:ascii="Times New Roman" w:hAnsi="Times New Roman" w:cs="Times New Roman"/>
          <w:szCs w:val="20"/>
        </w:rPr>
        <w:t xml:space="preserve">category and </w:t>
      </w:r>
      <w:r w:rsidR="00B67AA8">
        <w:rPr>
          <w:rFonts w:ascii="Times New Roman" w:hAnsi="Times New Roman" w:cs="Times New Roman"/>
          <w:szCs w:val="20"/>
        </w:rPr>
        <w:t>thereby</w:t>
      </w:r>
      <w:r w:rsidR="00293291">
        <w:rPr>
          <w:rFonts w:ascii="Times New Roman" w:hAnsi="Times New Roman" w:cs="Times New Roman"/>
          <w:szCs w:val="20"/>
        </w:rPr>
        <w:t xml:space="preserve"> </w:t>
      </w:r>
      <w:r w:rsidR="00C05306">
        <w:rPr>
          <w:rFonts w:ascii="Times New Roman" w:hAnsi="Times New Roman" w:cs="Times New Roman"/>
          <w:szCs w:val="20"/>
        </w:rPr>
        <w:t xml:space="preserve">provide information </w:t>
      </w:r>
      <w:r w:rsidR="00E72ACF">
        <w:rPr>
          <w:rFonts w:ascii="Times New Roman" w:hAnsi="Times New Roman" w:cs="Times New Roman"/>
          <w:szCs w:val="20"/>
        </w:rPr>
        <w:t>for</w:t>
      </w:r>
      <w:r w:rsidR="006C4B75">
        <w:rPr>
          <w:rFonts w:ascii="Times New Roman" w:hAnsi="Times New Roman" w:cs="Times New Roman"/>
          <w:szCs w:val="20"/>
        </w:rPr>
        <w:t xml:space="preserve"> prioritization of</w:t>
      </w:r>
      <w:r w:rsidR="00E72ACF">
        <w:rPr>
          <w:rFonts w:ascii="Times New Roman" w:hAnsi="Times New Roman" w:cs="Times New Roman"/>
          <w:szCs w:val="20"/>
        </w:rPr>
        <w:t xml:space="preserve"> </w:t>
      </w:r>
      <w:r w:rsidR="00C05306">
        <w:rPr>
          <w:rFonts w:ascii="Times New Roman" w:hAnsi="Times New Roman" w:cs="Times New Roman"/>
          <w:szCs w:val="20"/>
        </w:rPr>
        <w:t xml:space="preserve">the related </w:t>
      </w:r>
      <w:r w:rsidR="00E72ACF">
        <w:rPr>
          <w:rFonts w:ascii="Times New Roman" w:hAnsi="Times New Roman" w:cs="Times New Roman"/>
          <w:szCs w:val="20"/>
        </w:rPr>
        <w:t>RAN1 specification work</w:t>
      </w:r>
      <w:r w:rsidR="00AE42F2">
        <w:rPr>
          <w:rFonts w:ascii="Times New Roman" w:hAnsi="Times New Roman" w:cs="Times New Roman"/>
          <w:szCs w:val="20"/>
        </w:rPr>
        <w:t>.</w:t>
      </w:r>
    </w:p>
    <w:p w14:paraId="18477300" w14:textId="07FB6DA5" w:rsidR="00071EFB" w:rsidRPr="00EA27E2" w:rsidRDefault="009C001E" w:rsidP="00C1529E">
      <w:pPr>
        <w:spacing w:line="276" w:lineRule="auto"/>
        <w:jc w:val="both"/>
        <w:rPr>
          <w:rFonts w:ascii="Times New Roman" w:hAnsi="Times New Roman" w:cs="Times New Roman"/>
          <w:b/>
          <w:bCs/>
          <w:szCs w:val="20"/>
        </w:rPr>
      </w:pPr>
      <w:r w:rsidRPr="00EA27E2">
        <w:rPr>
          <w:rFonts w:ascii="Times New Roman" w:hAnsi="Times New Roman" w:cs="Times New Roman"/>
          <w:b/>
          <w:bCs/>
          <w:szCs w:val="20"/>
        </w:rPr>
        <w:t>Evaluation summary</w:t>
      </w:r>
      <w:r w:rsidR="001810B2" w:rsidRPr="00EA27E2">
        <w:rPr>
          <w:rFonts w:ascii="Times New Roman" w:hAnsi="Times New Roman" w:cs="Times New Roman"/>
          <w:b/>
          <w:bCs/>
          <w:szCs w:val="20"/>
        </w:rPr>
        <w:t xml:space="preserve"> of inter-UE coordination schemes with u</w:t>
      </w:r>
      <w:r w:rsidR="00071EFB" w:rsidRPr="00EA27E2">
        <w:rPr>
          <w:rFonts w:ascii="Times New Roman" w:hAnsi="Times New Roman" w:cs="Times New Roman"/>
          <w:b/>
          <w:bCs/>
          <w:szCs w:val="20"/>
        </w:rPr>
        <w:t>nicast SL</w:t>
      </w:r>
      <w:r w:rsidR="00EF20F1">
        <w:rPr>
          <w:rFonts w:ascii="Times New Roman" w:hAnsi="Times New Roman" w:cs="Times New Roman"/>
          <w:b/>
          <w:bCs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9"/>
        <w:gridCol w:w="1316"/>
        <w:gridCol w:w="1884"/>
        <w:gridCol w:w="2325"/>
        <w:gridCol w:w="2430"/>
      </w:tblGrid>
      <w:tr w:rsidR="009F7BAC" w14:paraId="41E33F72" w14:textId="77777777" w:rsidTr="00EA27E2">
        <w:trPr>
          <w:jc w:val="center"/>
        </w:trPr>
        <w:tc>
          <w:tcPr>
            <w:tcW w:w="1029" w:type="dxa"/>
          </w:tcPr>
          <w:p w14:paraId="7FFFDB05" w14:textId="62772387" w:rsidR="009F7BAC" w:rsidRDefault="009F7BAC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SL </w:t>
            </w:r>
            <w:r w:rsidR="00644986">
              <w:rPr>
                <w:rFonts w:ascii="Times New Roman" w:hAnsi="Times New Roman" w:cs="Times New Roman"/>
                <w:szCs w:val="20"/>
              </w:rPr>
              <w:t>c</w:t>
            </w:r>
            <w:r>
              <w:rPr>
                <w:rFonts w:ascii="Times New Roman" w:hAnsi="Times New Roman" w:cs="Times New Roman"/>
                <w:szCs w:val="20"/>
              </w:rPr>
              <w:t>ast</w:t>
            </w:r>
          </w:p>
        </w:tc>
        <w:tc>
          <w:tcPr>
            <w:tcW w:w="1316" w:type="dxa"/>
          </w:tcPr>
          <w:p w14:paraId="158245BB" w14:textId="4ED1B183" w:rsidR="009F7BAC" w:rsidRDefault="009F7BAC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SL </w:t>
            </w:r>
            <w:r w:rsidR="00644986">
              <w:rPr>
                <w:rFonts w:ascii="Times New Roman" w:hAnsi="Times New Roman" w:cs="Times New Roman"/>
                <w:szCs w:val="20"/>
              </w:rPr>
              <w:t>t</w:t>
            </w:r>
            <w:r>
              <w:rPr>
                <w:rFonts w:ascii="Times New Roman" w:hAnsi="Times New Roman" w:cs="Times New Roman"/>
                <w:szCs w:val="20"/>
              </w:rPr>
              <w:t>raffic</w:t>
            </w:r>
          </w:p>
        </w:tc>
        <w:tc>
          <w:tcPr>
            <w:tcW w:w="1884" w:type="dxa"/>
          </w:tcPr>
          <w:p w14:paraId="41B9D49A" w14:textId="422EEA68" w:rsidR="009F7BAC" w:rsidRDefault="009F7BAC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Scheme </w:t>
            </w:r>
            <w:r w:rsidR="00644986">
              <w:rPr>
                <w:rFonts w:ascii="Times New Roman" w:hAnsi="Times New Roman" w:cs="Times New Roman"/>
                <w:szCs w:val="20"/>
              </w:rPr>
              <w:t>c</w:t>
            </w:r>
            <w:r>
              <w:rPr>
                <w:rFonts w:ascii="Times New Roman" w:hAnsi="Times New Roman" w:cs="Times New Roman"/>
                <w:szCs w:val="20"/>
              </w:rPr>
              <w:t>ategory</w:t>
            </w:r>
          </w:p>
        </w:tc>
        <w:tc>
          <w:tcPr>
            <w:tcW w:w="4755" w:type="dxa"/>
            <w:gridSpan w:val="2"/>
          </w:tcPr>
          <w:p w14:paraId="111DDE3B" w14:textId="6E6619C2" w:rsidR="009F7BAC" w:rsidRDefault="00644986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#</w:t>
            </w:r>
            <w:r w:rsidR="006F6B85">
              <w:rPr>
                <w:rFonts w:ascii="Times New Roman" w:hAnsi="Times New Roman" w:cs="Times New Roman"/>
                <w:szCs w:val="20"/>
              </w:rPr>
              <w:t xml:space="preserve">TDocs </w:t>
            </w:r>
            <w:r w:rsidR="006B7303">
              <w:rPr>
                <w:rFonts w:ascii="Times New Roman" w:hAnsi="Times New Roman" w:cs="Times New Roman"/>
                <w:szCs w:val="20"/>
              </w:rPr>
              <w:t>showing</w:t>
            </w:r>
            <w:r>
              <w:rPr>
                <w:rFonts w:ascii="Times New Roman" w:hAnsi="Times New Roman" w:cs="Times New Roman"/>
                <w:szCs w:val="20"/>
              </w:rPr>
              <w:t xml:space="preserve"> benefits (Yes) or no benefits (No)</w:t>
            </w:r>
          </w:p>
        </w:tc>
      </w:tr>
      <w:tr w:rsidR="009F7BAC" w14:paraId="0D86BCF8" w14:textId="77777777" w:rsidTr="00EA27E2">
        <w:trPr>
          <w:trHeight w:val="80"/>
          <w:jc w:val="center"/>
        </w:trPr>
        <w:tc>
          <w:tcPr>
            <w:tcW w:w="1029" w:type="dxa"/>
          </w:tcPr>
          <w:p w14:paraId="4605D33A" w14:textId="77777777" w:rsidR="009F7BAC" w:rsidRDefault="009F7BAC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6885379A" w14:textId="77777777" w:rsidR="009F7BAC" w:rsidRDefault="009F7BAC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59B2FF7D" w14:textId="77777777" w:rsidR="009F7BAC" w:rsidRDefault="009F7BAC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5" w:type="dxa"/>
          </w:tcPr>
          <w:p w14:paraId="43003181" w14:textId="77777777" w:rsidR="009F7BAC" w:rsidRDefault="009F7BAC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w/ signaling overhead and latency </w:t>
            </w:r>
          </w:p>
        </w:tc>
        <w:tc>
          <w:tcPr>
            <w:tcW w:w="2430" w:type="dxa"/>
          </w:tcPr>
          <w:p w14:paraId="79780C8F" w14:textId="77777777" w:rsidR="009F7BAC" w:rsidRDefault="009F7BAC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w/o signaling overhead and latency</w:t>
            </w:r>
          </w:p>
        </w:tc>
      </w:tr>
      <w:tr w:rsidR="009F7BAC" w14:paraId="46A19DC7" w14:textId="77777777" w:rsidTr="00EA27E2">
        <w:trPr>
          <w:trHeight w:val="80"/>
          <w:jc w:val="center"/>
        </w:trPr>
        <w:tc>
          <w:tcPr>
            <w:tcW w:w="1029" w:type="dxa"/>
            <w:vMerge w:val="restart"/>
            <w:vAlign w:val="center"/>
          </w:tcPr>
          <w:p w14:paraId="050C22AE" w14:textId="77777777" w:rsidR="009F7BAC" w:rsidRDefault="009F7BAC" w:rsidP="009F7BAC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Unicast</w:t>
            </w:r>
          </w:p>
        </w:tc>
        <w:tc>
          <w:tcPr>
            <w:tcW w:w="1316" w:type="dxa"/>
          </w:tcPr>
          <w:p w14:paraId="3D9B239C" w14:textId="20358ADC" w:rsidR="009F7BAC" w:rsidRDefault="009F7BAC" w:rsidP="009F7BAC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Periodic</w:t>
            </w:r>
          </w:p>
        </w:tc>
        <w:tc>
          <w:tcPr>
            <w:tcW w:w="1884" w:type="dxa"/>
          </w:tcPr>
          <w:p w14:paraId="03B1EC92" w14:textId="71F8E0A3" w:rsidR="009F7BAC" w:rsidRDefault="009F7BAC" w:rsidP="009F7BAC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A</w:t>
            </w:r>
          </w:p>
        </w:tc>
        <w:tc>
          <w:tcPr>
            <w:tcW w:w="2325" w:type="dxa"/>
          </w:tcPr>
          <w:p w14:paraId="5BCD48CC" w14:textId="4D1EFD8A" w:rsidR="009F7BAC" w:rsidRDefault="009F7BAC" w:rsidP="009F7BAC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 Yes 1 No</w:t>
            </w:r>
          </w:p>
        </w:tc>
        <w:tc>
          <w:tcPr>
            <w:tcW w:w="2430" w:type="dxa"/>
          </w:tcPr>
          <w:p w14:paraId="6D6E96F1" w14:textId="38F162D0" w:rsidR="009F7BAC" w:rsidRDefault="009F7BAC" w:rsidP="009F7BAC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 Yes</w:t>
            </w:r>
          </w:p>
        </w:tc>
      </w:tr>
      <w:tr w:rsidR="001327EB" w14:paraId="2369D827" w14:textId="77777777" w:rsidTr="00EA27E2">
        <w:trPr>
          <w:jc w:val="center"/>
        </w:trPr>
        <w:tc>
          <w:tcPr>
            <w:tcW w:w="1029" w:type="dxa"/>
            <w:vMerge/>
          </w:tcPr>
          <w:p w14:paraId="412EA972" w14:textId="77777777" w:rsidR="001327EB" w:rsidRDefault="001327EB" w:rsidP="001327E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36273F33" w14:textId="411CD87D" w:rsidR="001327EB" w:rsidRDefault="001327EB" w:rsidP="001327E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1AB057A1" w14:textId="7B017E76" w:rsidR="001327EB" w:rsidRDefault="001327EB" w:rsidP="001327E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B</w:t>
            </w:r>
          </w:p>
        </w:tc>
        <w:tc>
          <w:tcPr>
            <w:tcW w:w="2325" w:type="dxa"/>
          </w:tcPr>
          <w:p w14:paraId="7A1E75A1" w14:textId="1F0D9EF3" w:rsidR="001327EB" w:rsidRDefault="001327EB" w:rsidP="001327E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1 Yes </w:t>
            </w:r>
          </w:p>
        </w:tc>
        <w:tc>
          <w:tcPr>
            <w:tcW w:w="2430" w:type="dxa"/>
          </w:tcPr>
          <w:p w14:paraId="7D939FE4" w14:textId="689792E3" w:rsidR="001327EB" w:rsidRDefault="001327EB" w:rsidP="001327E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 Yes</w:t>
            </w:r>
          </w:p>
        </w:tc>
      </w:tr>
      <w:tr w:rsidR="005137C9" w14:paraId="2174DCD5" w14:textId="77777777" w:rsidTr="00EA27E2">
        <w:trPr>
          <w:jc w:val="center"/>
        </w:trPr>
        <w:tc>
          <w:tcPr>
            <w:tcW w:w="1029" w:type="dxa"/>
            <w:vMerge/>
          </w:tcPr>
          <w:p w14:paraId="2E96206B" w14:textId="77777777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506670F4" w14:textId="0AAA0097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05081071" w14:textId="23095F82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C</w:t>
            </w:r>
          </w:p>
        </w:tc>
        <w:tc>
          <w:tcPr>
            <w:tcW w:w="2325" w:type="dxa"/>
          </w:tcPr>
          <w:p w14:paraId="216B83B0" w14:textId="6BDDBF33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34A7B91A" w14:textId="34FCF081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  <w:tr w:rsidR="005137C9" w14:paraId="10484308" w14:textId="77777777" w:rsidTr="00EA27E2">
        <w:trPr>
          <w:jc w:val="center"/>
        </w:trPr>
        <w:tc>
          <w:tcPr>
            <w:tcW w:w="1029" w:type="dxa"/>
            <w:vMerge/>
          </w:tcPr>
          <w:p w14:paraId="1B48AEAC" w14:textId="77777777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4E61C76A" w14:textId="08312B5F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Aperiodic</w:t>
            </w:r>
          </w:p>
        </w:tc>
        <w:tc>
          <w:tcPr>
            <w:tcW w:w="1884" w:type="dxa"/>
          </w:tcPr>
          <w:p w14:paraId="182BF990" w14:textId="2A96A7B7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A</w:t>
            </w:r>
          </w:p>
        </w:tc>
        <w:tc>
          <w:tcPr>
            <w:tcW w:w="2325" w:type="dxa"/>
          </w:tcPr>
          <w:p w14:paraId="6A11CACC" w14:textId="780EE38A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 Yes 1 No</w:t>
            </w:r>
          </w:p>
        </w:tc>
        <w:tc>
          <w:tcPr>
            <w:tcW w:w="2430" w:type="dxa"/>
          </w:tcPr>
          <w:p w14:paraId="479DEADF" w14:textId="6E3C20D6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 Yes 2 No</w:t>
            </w:r>
          </w:p>
        </w:tc>
      </w:tr>
      <w:tr w:rsidR="005137C9" w14:paraId="7E92CBA7" w14:textId="77777777" w:rsidTr="00EA27E2">
        <w:trPr>
          <w:jc w:val="center"/>
        </w:trPr>
        <w:tc>
          <w:tcPr>
            <w:tcW w:w="1029" w:type="dxa"/>
            <w:vMerge/>
          </w:tcPr>
          <w:p w14:paraId="3F405177" w14:textId="77777777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2182079E" w14:textId="46E8ADE3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146AF385" w14:textId="3209929F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B</w:t>
            </w:r>
          </w:p>
        </w:tc>
        <w:tc>
          <w:tcPr>
            <w:tcW w:w="2325" w:type="dxa"/>
          </w:tcPr>
          <w:p w14:paraId="660CF4DB" w14:textId="0BE71B87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1A1A5099" w14:textId="3C17C024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Yes 1 No</w:t>
            </w:r>
          </w:p>
        </w:tc>
      </w:tr>
      <w:tr w:rsidR="005137C9" w14:paraId="5D34D0E9" w14:textId="77777777" w:rsidTr="00EA27E2">
        <w:trPr>
          <w:jc w:val="center"/>
        </w:trPr>
        <w:tc>
          <w:tcPr>
            <w:tcW w:w="1029" w:type="dxa"/>
            <w:vMerge/>
          </w:tcPr>
          <w:p w14:paraId="609BD035" w14:textId="77777777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548F7BE9" w14:textId="79702680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1F9180C0" w14:textId="317DE01A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C</w:t>
            </w:r>
          </w:p>
        </w:tc>
        <w:tc>
          <w:tcPr>
            <w:tcW w:w="2325" w:type="dxa"/>
          </w:tcPr>
          <w:p w14:paraId="2C04F6D4" w14:textId="5CC48D99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557DFBE1" w14:textId="7B790E34" w:rsidR="005137C9" w:rsidRDefault="005137C9" w:rsidP="005137C9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</w:tbl>
    <w:p w14:paraId="4DA2FCE0" w14:textId="4098F118" w:rsidR="00E44564" w:rsidRDefault="00A70A75" w:rsidP="00EA27E2">
      <w:pPr>
        <w:pStyle w:val="3GPPText"/>
        <w:spacing w:before="240"/>
      </w:pPr>
      <w:r>
        <w:t>When applying inter-UE coordination</w:t>
      </w:r>
      <w:r w:rsidR="00B14381">
        <w:t xml:space="preserve"> schemes</w:t>
      </w:r>
      <w:r>
        <w:t xml:space="preserve"> for a unicast link between UE A and UE B, </w:t>
      </w:r>
      <w:r w:rsidR="00141E60">
        <w:t xml:space="preserve">Type A and Type B </w:t>
      </w:r>
      <w:r w:rsidR="0052488C">
        <w:t>schemes</w:t>
      </w:r>
      <w:r w:rsidR="007B203E">
        <w:t xml:space="preserve"> are shown to</w:t>
      </w:r>
      <w:r w:rsidR="00FE76A8">
        <w:t xml:space="preserve"> </w:t>
      </w:r>
      <w:r w:rsidR="007D69F2">
        <w:t xml:space="preserve">improve the reliability of </w:t>
      </w:r>
      <w:r w:rsidR="00E05558">
        <w:t>a transmission</w:t>
      </w:r>
      <w:r w:rsidR="00A266CB">
        <w:t xml:space="preserve"> from UE B</w:t>
      </w:r>
      <w:r w:rsidR="0031728C">
        <w:t xml:space="preserve">.  </w:t>
      </w:r>
      <w:r w:rsidR="00345757">
        <w:t>While</w:t>
      </w:r>
      <w:r w:rsidR="00491AC4">
        <w:t xml:space="preserve"> </w:t>
      </w:r>
      <w:r w:rsidR="001E2958">
        <w:t xml:space="preserve">the </w:t>
      </w:r>
      <w:r w:rsidR="00491AC4">
        <w:t>benefit of</w:t>
      </w:r>
      <w:r w:rsidR="00A81E1F">
        <w:t xml:space="preserve"> </w:t>
      </w:r>
      <w:r w:rsidR="0052488C">
        <w:t xml:space="preserve">Type A </w:t>
      </w:r>
      <w:r w:rsidR="00491AC4">
        <w:t>schemes</w:t>
      </w:r>
      <w:r w:rsidR="00A81E1F">
        <w:t xml:space="preserve"> is observed with both periodic and aperiodic SL traffic</w:t>
      </w:r>
      <w:r w:rsidR="00E44564">
        <w:t xml:space="preserve">, </w:t>
      </w:r>
      <w:r w:rsidR="001E2958">
        <w:t xml:space="preserve">the </w:t>
      </w:r>
      <w:r w:rsidR="00491AC4">
        <w:t>benefit of Type B schemes</w:t>
      </w:r>
      <w:r w:rsidR="00E44564">
        <w:t xml:space="preserve"> </w:t>
      </w:r>
      <w:r w:rsidR="001E2958">
        <w:t>is ambiguous with aperiodic traffic</w:t>
      </w:r>
      <w:r w:rsidR="00AE5E18">
        <w:t xml:space="preserve">. Considering one of the main reasons for the reliability enhancement in Mode 2 is to avoid persistent collisions associated with semi-persistent reservation, </w:t>
      </w:r>
      <w:r w:rsidR="00784E42">
        <w:t>periodic traffic should be prioritized</w:t>
      </w:r>
      <w:r w:rsidR="0031728C">
        <w:t xml:space="preserve"> in the design of </w:t>
      </w:r>
      <w:r w:rsidR="00784E42">
        <w:t>inter-UE coordination schemes.</w:t>
      </w:r>
    </w:p>
    <w:p w14:paraId="134635D8" w14:textId="5C5A9F40" w:rsidR="00784E42" w:rsidRDefault="00784E42" w:rsidP="00784E4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EA27E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63B6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unicast transmission, s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upport Type A and Type B </w:t>
      </w:r>
      <w:r w:rsidR="00626A6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inter-UE coordination schemes </w:t>
      </w:r>
      <w:r w:rsidR="005617C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with focus on periodic traffic</w:t>
      </w:r>
      <w:r w:rsidR="0031728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="001A0A8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302F0A5B" w14:textId="7428A7F7" w:rsidR="003E705B" w:rsidRDefault="005617C5" w:rsidP="003E705B">
      <w:pPr>
        <w:pStyle w:val="3GPPText"/>
      </w:pPr>
      <w:r>
        <w:t xml:space="preserve">The observation </w:t>
      </w:r>
      <w:r w:rsidR="000640BB">
        <w:t>also indicates</w:t>
      </w:r>
      <w:r w:rsidR="008B73C2">
        <w:t xml:space="preserve"> </w:t>
      </w:r>
      <w:r w:rsidR="00672E56">
        <w:t>that design consideration should be taken to</w:t>
      </w:r>
      <w:r w:rsidR="00AA3730">
        <w:t xml:space="preserve"> reduce</w:t>
      </w:r>
      <w:r w:rsidR="008B73C2">
        <w:t xml:space="preserve"> signaling overhead and/or latency</w:t>
      </w:r>
      <w:r w:rsidR="00C22749">
        <w:t>.</w:t>
      </w:r>
      <w:r w:rsidR="001C6907">
        <w:t xml:space="preserve">  It is </w:t>
      </w:r>
      <w:r w:rsidR="006A5B5F">
        <w:t>beneficial to explore solu</w:t>
      </w:r>
      <w:r w:rsidR="00A62E0D">
        <w:t>tions that leverage the RRC signaling</w:t>
      </w:r>
      <w:r w:rsidR="001C6907">
        <w:t xml:space="preserve"> supported by unicast</w:t>
      </w:r>
      <w:r w:rsidR="00A62E0D">
        <w:t xml:space="preserve">, e.g., </w:t>
      </w:r>
      <w:r w:rsidR="003E705B">
        <w:t>using</w:t>
      </w:r>
      <w:r w:rsidR="00DC38B2">
        <w:t xml:space="preserve"> implicit indications of resources</w:t>
      </w:r>
      <w:r w:rsidR="003E705B">
        <w:t xml:space="preserve"> </w:t>
      </w:r>
      <w:r w:rsidR="00FD3BC8">
        <w:t xml:space="preserve">and selecting resources for the resource set transmissions </w:t>
      </w:r>
      <w:r w:rsidR="003E705B">
        <w:t xml:space="preserve">based on configurations </w:t>
      </w:r>
      <w:r w:rsidR="00BE327F">
        <w:t xml:space="preserve">previously </w:t>
      </w:r>
      <w:r w:rsidR="003E705B">
        <w:t>exchanged over the unicast link.</w:t>
      </w:r>
      <w:r w:rsidR="001C6907">
        <w:t xml:space="preserve">  </w:t>
      </w:r>
      <w:r w:rsidR="002E3D89">
        <w:t>Additionally, the content of resource set of Type A and Type B schemes</w:t>
      </w:r>
      <w:r w:rsidR="00BE327F">
        <w:t>, especially for sensing-based resource set,</w:t>
      </w:r>
      <w:r w:rsidR="002E3D89">
        <w:t xml:space="preserve"> can be further </w:t>
      </w:r>
      <w:r w:rsidR="009C001E">
        <w:t>evaluated for this purpose</w:t>
      </w:r>
      <w:r w:rsidR="00F6069B">
        <w:t xml:space="preserve">.  </w:t>
      </w:r>
      <w:r w:rsidR="003E705B">
        <w:t xml:space="preserve">  </w:t>
      </w:r>
    </w:p>
    <w:p w14:paraId="6A3FAB0A" w14:textId="1B9C4480" w:rsidR="00FA06D2" w:rsidRPr="00EA27E2" w:rsidRDefault="004951B7" w:rsidP="004951B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="00A56EBC"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="003E3D32"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6D4A68"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to reduce signaling overhead</w:t>
      </w:r>
      <w:r w:rsidR="00FA06D2"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especially with sensing-based resource information. </w:t>
      </w:r>
    </w:p>
    <w:p w14:paraId="10C85F5D" w14:textId="54FCABB4" w:rsidR="00BE327F" w:rsidRDefault="00FA06D2" w:rsidP="006D4A68">
      <w:pPr>
        <w:pStyle w:val="3GPPText"/>
      </w:pPr>
      <w:r w:rsidRPr="00FA06D2">
        <w:t xml:space="preserve">Request-based </w:t>
      </w:r>
      <w:r w:rsidR="00BE327F">
        <w:t>or</w:t>
      </w:r>
      <w:r>
        <w:t xml:space="preserve"> condition-triggered </w:t>
      </w:r>
      <w:r w:rsidRPr="00FA06D2">
        <w:t xml:space="preserve">UE A transmission </w:t>
      </w:r>
      <w:r>
        <w:t>in the inter-UE coordination schemes</w:t>
      </w:r>
      <w:r w:rsidRPr="00FA06D2">
        <w:t xml:space="preserve"> can also reduce the signaling overhead</w:t>
      </w:r>
      <w:r>
        <w:t xml:space="preserve">.  </w:t>
      </w:r>
      <w:r w:rsidR="00BE327F">
        <w:t>R</w:t>
      </w:r>
      <w:r>
        <w:t xml:space="preserve">equest-based coordination can </w:t>
      </w:r>
      <w:r w:rsidR="00BE327F">
        <w:t xml:space="preserve">additionally </w:t>
      </w:r>
      <w:r>
        <w:t>benefit aperiodic transmission</w:t>
      </w:r>
      <w:r w:rsidR="00BE327F">
        <w:t>s</w:t>
      </w:r>
      <w:r>
        <w:t xml:space="preserve"> by UE B with relaxed latency requirement</w:t>
      </w:r>
      <w:r w:rsidR="00BE327F">
        <w:t>, but t</w:t>
      </w:r>
      <w:r>
        <w:t>he physical layer procedure for request-based</w:t>
      </w:r>
      <w:r w:rsidR="00BE327F">
        <w:t xml:space="preserve"> </w:t>
      </w:r>
      <w:r w:rsidR="006D4A68">
        <w:t>schemes</w:t>
      </w:r>
      <w:r>
        <w:t xml:space="preserve"> </w:t>
      </w:r>
      <w:r w:rsidR="006D4A68">
        <w:t>will involve</w:t>
      </w:r>
      <w:r>
        <w:t xml:space="preserve"> the design of both request and response transmissions.</w:t>
      </w:r>
      <w:r w:rsidR="00BE327F">
        <w:t xml:space="preserve"> Therefore, </w:t>
      </w:r>
      <w:r w:rsidR="00B20CD3">
        <w:t xml:space="preserve">condition-triggered solutions can be prioritized. </w:t>
      </w:r>
      <w:r w:rsidR="00BE327F">
        <w:t xml:space="preserve">  </w:t>
      </w:r>
    </w:p>
    <w:p w14:paraId="65B63B23" w14:textId="7C5403FC" w:rsidR="00BE327F" w:rsidRPr="00EA27E2" w:rsidRDefault="00BE327F" w:rsidP="00BE327F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both request-based and condition-triggered inter-UE coordination Type A and Type B schemes. </w:t>
      </w:r>
    </w:p>
    <w:p w14:paraId="17E4BA9B" w14:textId="6B93D885" w:rsidR="009C001E" w:rsidRPr="00EA27E2" w:rsidRDefault="009C001E" w:rsidP="009C001E">
      <w:pPr>
        <w:spacing w:line="276" w:lineRule="auto"/>
        <w:jc w:val="both"/>
        <w:rPr>
          <w:rFonts w:ascii="Times New Roman" w:hAnsi="Times New Roman" w:cs="Times New Roman"/>
          <w:b/>
          <w:bCs/>
          <w:szCs w:val="20"/>
        </w:rPr>
      </w:pPr>
      <w:r w:rsidRPr="00EA27E2">
        <w:rPr>
          <w:rFonts w:ascii="Times New Roman" w:hAnsi="Times New Roman" w:cs="Times New Roman"/>
          <w:b/>
          <w:bCs/>
          <w:szCs w:val="20"/>
        </w:rPr>
        <w:t xml:space="preserve">Evaluation summary of inter-UE coordination schemes with </w:t>
      </w:r>
      <w:r w:rsidR="00A744B9">
        <w:rPr>
          <w:rFonts w:ascii="Times New Roman" w:hAnsi="Times New Roman" w:cs="Times New Roman"/>
          <w:b/>
          <w:bCs/>
          <w:szCs w:val="20"/>
        </w:rPr>
        <w:t>groupcast</w:t>
      </w:r>
      <w:r w:rsidRPr="00EA27E2">
        <w:rPr>
          <w:rFonts w:ascii="Times New Roman" w:hAnsi="Times New Roman" w:cs="Times New Roman"/>
          <w:b/>
          <w:bCs/>
          <w:szCs w:val="20"/>
        </w:rPr>
        <w:t xml:space="preserve"> SL</w:t>
      </w:r>
      <w:r w:rsidR="00EF20F1">
        <w:rPr>
          <w:rFonts w:ascii="Times New Roman" w:hAnsi="Times New Roman" w:cs="Times New Roman"/>
          <w:b/>
          <w:bCs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1"/>
        <w:gridCol w:w="1316"/>
        <w:gridCol w:w="1884"/>
        <w:gridCol w:w="2325"/>
        <w:gridCol w:w="2430"/>
      </w:tblGrid>
      <w:tr w:rsidR="00221A10" w14:paraId="02F83422" w14:textId="77777777" w:rsidTr="00221A10">
        <w:trPr>
          <w:jc w:val="center"/>
        </w:trPr>
        <w:tc>
          <w:tcPr>
            <w:tcW w:w="1121" w:type="dxa"/>
          </w:tcPr>
          <w:p w14:paraId="4B7EA605" w14:textId="77777777" w:rsidR="00221A10" w:rsidRDefault="00221A10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SL Cast</w:t>
            </w:r>
          </w:p>
        </w:tc>
        <w:tc>
          <w:tcPr>
            <w:tcW w:w="1316" w:type="dxa"/>
          </w:tcPr>
          <w:p w14:paraId="54B3EE66" w14:textId="77777777" w:rsidR="00221A10" w:rsidRDefault="00221A10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SL Traffic</w:t>
            </w:r>
          </w:p>
        </w:tc>
        <w:tc>
          <w:tcPr>
            <w:tcW w:w="1884" w:type="dxa"/>
          </w:tcPr>
          <w:p w14:paraId="15CD9E11" w14:textId="77777777" w:rsidR="00221A10" w:rsidRDefault="00221A10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Scheme Category</w:t>
            </w:r>
          </w:p>
        </w:tc>
        <w:tc>
          <w:tcPr>
            <w:tcW w:w="4755" w:type="dxa"/>
            <w:gridSpan w:val="2"/>
          </w:tcPr>
          <w:p w14:paraId="0C35B1F1" w14:textId="77777777" w:rsidR="00221A10" w:rsidRDefault="00221A10" w:rsidP="00BE327F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Demonstrated Benefits?</w:t>
            </w:r>
          </w:p>
        </w:tc>
      </w:tr>
      <w:tr w:rsidR="00221A10" w14:paraId="684D24F0" w14:textId="77777777" w:rsidTr="00221A10">
        <w:trPr>
          <w:trHeight w:val="80"/>
          <w:jc w:val="center"/>
        </w:trPr>
        <w:tc>
          <w:tcPr>
            <w:tcW w:w="1121" w:type="dxa"/>
          </w:tcPr>
          <w:p w14:paraId="06F4BE11" w14:textId="77777777" w:rsidR="00221A10" w:rsidRDefault="00221A10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762C511D" w14:textId="77777777" w:rsidR="00221A10" w:rsidRDefault="00221A10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1D30CC8D" w14:textId="77777777" w:rsidR="00221A10" w:rsidRDefault="00221A10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5" w:type="dxa"/>
          </w:tcPr>
          <w:p w14:paraId="7423EDB3" w14:textId="77777777" w:rsidR="00221A10" w:rsidRDefault="00221A10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w/ signaling overhead and latency </w:t>
            </w:r>
          </w:p>
        </w:tc>
        <w:tc>
          <w:tcPr>
            <w:tcW w:w="2430" w:type="dxa"/>
          </w:tcPr>
          <w:p w14:paraId="2162D9E0" w14:textId="77777777" w:rsidR="00221A10" w:rsidRDefault="00221A10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w/o signaling overhead and latency</w:t>
            </w:r>
          </w:p>
        </w:tc>
      </w:tr>
      <w:tr w:rsidR="00221A10" w14:paraId="402F7F7D" w14:textId="77777777" w:rsidTr="00221A10">
        <w:trPr>
          <w:trHeight w:val="80"/>
          <w:jc w:val="center"/>
        </w:trPr>
        <w:tc>
          <w:tcPr>
            <w:tcW w:w="1121" w:type="dxa"/>
            <w:vMerge w:val="restart"/>
            <w:vAlign w:val="center"/>
          </w:tcPr>
          <w:p w14:paraId="728EFEB9" w14:textId="252F2CF9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Groupcast</w:t>
            </w:r>
          </w:p>
        </w:tc>
        <w:tc>
          <w:tcPr>
            <w:tcW w:w="1316" w:type="dxa"/>
          </w:tcPr>
          <w:p w14:paraId="72CF02DA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Periodic</w:t>
            </w:r>
          </w:p>
        </w:tc>
        <w:tc>
          <w:tcPr>
            <w:tcW w:w="1884" w:type="dxa"/>
          </w:tcPr>
          <w:p w14:paraId="0AAD6AF2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A</w:t>
            </w:r>
          </w:p>
        </w:tc>
        <w:tc>
          <w:tcPr>
            <w:tcW w:w="2325" w:type="dxa"/>
          </w:tcPr>
          <w:p w14:paraId="39EC823B" w14:textId="4BE06DA2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No</w:t>
            </w:r>
          </w:p>
        </w:tc>
        <w:tc>
          <w:tcPr>
            <w:tcW w:w="2430" w:type="dxa"/>
          </w:tcPr>
          <w:p w14:paraId="414CF3BD" w14:textId="0F69201E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Yes</w:t>
            </w:r>
          </w:p>
        </w:tc>
      </w:tr>
      <w:tr w:rsidR="00221A10" w14:paraId="7011B8BC" w14:textId="77777777" w:rsidTr="00221A10">
        <w:trPr>
          <w:jc w:val="center"/>
        </w:trPr>
        <w:tc>
          <w:tcPr>
            <w:tcW w:w="1121" w:type="dxa"/>
            <w:vMerge/>
          </w:tcPr>
          <w:p w14:paraId="793AB27A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5BDDEAE1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6B889D9E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B</w:t>
            </w:r>
          </w:p>
        </w:tc>
        <w:tc>
          <w:tcPr>
            <w:tcW w:w="2325" w:type="dxa"/>
          </w:tcPr>
          <w:p w14:paraId="7313951B" w14:textId="3A220A2D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514C1D6D" w14:textId="3B8BE47D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Yes</w:t>
            </w:r>
          </w:p>
        </w:tc>
      </w:tr>
      <w:tr w:rsidR="00221A10" w14:paraId="00C074C9" w14:textId="77777777" w:rsidTr="00221A10">
        <w:trPr>
          <w:jc w:val="center"/>
        </w:trPr>
        <w:tc>
          <w:tcPr>
            <w:tcW w:w="1121" w:type="dxa"/>
            <w:vMerge/>
          </w:tcPr>
          <w:p w14:paraId="72E8F1D7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6D92B485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3024566B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C</w:t>
            </w:r>
          </w:p>
        </w:tc>
        <w:tc>
          <w:tcPr>
            <w:tcW w:w="2325" w:type="dxa"/>
          </w:tcPr>
          <w:p w14:paraId="7D140356" w14:textId="4EC16FCA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 Yes</w:t>
            </w:r>
          </w:p>
        </w:tc>
        <w:tc>
          <w:tcPr>
            <w:tcW w:w="2430" w:type="dxa"/>
          </w:tcPr>
          <w:p w14:paraId="03D0EA7D" w14:textId="5449DC1B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  <w:tr w:rsidR="00221A10" w14:paraId="23B115E0" w14:textId="77777777" w:rsidTr="00221A10">
        <w:trPr>
          <w:jc w:val="center"/>
        </w:trPr>
        <w:tc>
          <w:tcPr>
            <w:tcW w:w="1121" w:type="dxa"/>
            <w:vMerge/>
          </w:tcPr>
          <w:p w14:paraId="724CFF69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0EEF486C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Aperiodic</w:t>
            </w:r>
          </w:p>
        </w:tc>
        <w:tc>
          <w:tcPr>
            <w:tcW w:w="1884" w:type="dxa"/>
          </w:tcPr>
          <w:p w14:paraId="0CBA1E32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A</w:t>
            </w:r>
          </w:p>
        </w:tc>
        <w:tc>
          <w:tcPr>
            <w:tcW w:w="2325" w:type="dxa"/>
          </w:tcPr>
          <w:p w14:paraId="5B25182A" w14:textId="09997EC5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391CDF58" w14:textId="193773C3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  <w:tr w:rsidR="00221A10" w14:paraId="4ADF4B26" w14:textId="77777777" w:rsidTr="00221A10">
        <w:trPr>
          <w:jc w:val="center"/>
        </w:trPr>
        <w:tc>
          <w:tcPr>
            <w:tcW w:w="1121" w:type="dxa"/>
            <w:vMerge/>
          </w:tcPr>
          <w:p w14:paraId="5BA10339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4B057B2C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2C531C2E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B</w:t>
            </w:r>
          </w:p>
        </w:tc>
        <w:tc>
          <w:tcPr>
            <w:tcW w:w="2325" w:type="dxa"/>
          </w:tcPr>
          <w:p w14:paraId="0B6CD859" w14:textId="6ABB0FF6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Yes</w:t>
            </w:r>
          </w:p>
        </w:tc>
        <w:tc>
          <w:tcPr>
            <w:tcW w:w="2430" w:type="dxa"/>
          </w:tcPr>
          <w:p w14:paraId="69B47452" w14:textId="56C24F10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Yes</w:t>
            </w:r>
          </w:p>
        </w:tc>
      </w:tr>
      <w:tr w:rsidR="00221A10" w14:paraId="014DDDF9" w14:textId="77777777" w:rsidTr="00221A10">
        <w:trPr>
          <w:jc w:val="center"/>
        </w:trPr>
        <w:tc>
          <w:tcPr>
            <w:tcW w:w="1121" w:type="dxa"/>
            <w:vMerge/>
          </w:tcPr>
          <w:p w14:paraId="7352D714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4C121825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6D352346" w14:textId="77777777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C</w:t>
            </w:r>
          </w:p>
        </w:tc>
        <w:tc>
          <w:tcPr>
            <w:tcW w:w="2325" w:type="dxa"/>
          </w:tcPr>
          <w:p w14:paraId="2A971A7C" w14:textId="7B4DE3AB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 Yes</w:t>
            </w:r>
          </w:p>
        </w:tc>
        <w:tc>
          <w:tcPr>
            <w:tcW w:w="2430" w:type="dxa"/>
          </w:tcPr>
          <w:p w14:paraId="01DFC9D0" w14:textId="61DBFA1B" w:rsidR="00221A10" w:rsidRDefault="00221A10" w:rsidP="00221A10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</w:tbl>
    <w:p w14:paraId="4AC309CA" w14:textId="3819A564" w:rsidR="00E24CB1" w:rsidRDefault="00A744B9" w:rsidP="006D4A68">
      <w:pPr>
        <w:pStyle w:val="3GPPText"/>
        <w:spacing w:before="240"/>
      </w:pPr>
      <w:r>
        <w:t>The evaluation of benefit for Type A scheme for groupcast SL is inconclusive due to the lack of data</w:t>
      </w:r>
      <w:r w:rsidR="00A11A69">
        <w:t xml:space="preserve"> and b</w:t>
      </w:r>
      <w:r w:rsidR="00481E7D">
        <w:t xml:space="preserve">oth Type B and Type C schemes demonstrate benefit for both periodic and aperiodic traffic.  </w:t>
      </w:r>
      <w:r w:rsidR="00E24CB1" w:rsidRPr="00E84FA8">
        <w:t>In Type B scheme</w:t>
      </w:r>
      <w:r w:rsidR="00E24CB1">
        <w:t>s</w:t>
      </w:r>
      <w:r w:rsidR="00E24CB1" w:rsidRPr="00E84FA8">
        <w:t xml:space="preserve">, </w:t>
      </w:r>
      <w:r w:rsidR="00E24CB1">
        <w:t xml:space="preserve">the </w:t>
      </w:r>
      <w:r w:rsidR="00A11A69">
        <w:t>resources</w:t>
      </w:r>
      <w:r w:rsidR="00E24CB1">
        <w:t xml:space="preserve"> </w:t>
      </w:r>
      <w:r w:rsidR="00A11A69">
        <w:t>indicated</w:t>
      </w:r>
      <w:r w:rsidR="00E24CB1">
        <w:t xml:space="preserve"> by UE A </w:t>
      </w:r>
      <w:r w:rsidR="00A11A69">
        <w:t>can be</w:t>
      </w:r>
      <w:r w:rsidR="00E24CB1">
        <w:t xml:space="preserve"> resources excluded from resource selection based on UE A’s sensing </w:t>
      </w:r>
      <w:r w:rsidR="00A11A69">
        <w:t>or</w:t>
      </w:r>
      <w:r w:rsidR="00E24CB1">
        <w:t xml:space="preserve"> </w:t>
      </w:r>
      <w:r w:rsidR="00E24CB1" w:rsidRPr="00E84FA8">
        <w:t>resource</w:t>
      </w:r>
      <w:r w:rsidR="00E24CB1">
        <w:t>s</w:t>
      </w:r>
      <w:r w:rsidR="00E24CB1" w:rsidRPr="00E84FA8">
        <w:t xml:space="preserve"> </w:t>
      </w:r>
      <w:r w:rsidR="00E24CB1">
        <w:t>in which a conflict is expected.</w:t>
      </w:r>
      <w:r w:rsidR="00D83F66">
        <w:t xml:space="preserve">  </w:t>
      </w:r>
    </w:p>
    <w:p w14:paraId="0291C73A" w14:textId="5A535BFB" w:rsidR="00E24CB1" w:rsidRPr="007046BC" w:rsidRDefault="00E24CB1" w:rsidP="00E24CB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lastRenderedPageBreak/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group cast transmission, s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upport Type B</w:t>
      </w:r>
      <w:r w:rsidRPr="0030768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Type </w:t>
      </w:r>
      <w:r w:rsidRPr="007D657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</w:t>
      </w:r>
      <w:r w:rsidRPr="00644A5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Pr="00DC361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schemes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for both periodic and aperiodic traffic</w:t>
      </w:r>
      <w:r w:rsidRPr="0091684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31375118" w14:textId="4AFC9AED" w:rsidR="006B5BA9" w:rsidRPr="00EA27E2" w:rsidRDefault="006B5BA9" w:rsidP="00EA27E2">
      <w:pPr>
        <w:pStyle w:val="3GPPText"/>
        <w:spacing w:before="240"/>
        <w:rPr>
          <w:bCs/>
        </w:rPr>
      </w:pPr>
      <w:r>
        <w:t xml:space="preserve">Considering the resources in which a conflict is detected are indicated in Type C schemes, we see arguably an overlapping of functionality between Type B and Type C schemes, regarding the content and container of UE A transmission and the UE B behavior upon the reception, when the assistance information is specific to resources detected current and/or future conflicts.  </w:t>
      </w:r>
    </w:p>
    <w:p w14:paraId="7DCE14AF" w14:textId="57D061C5" w:rsidR="007A1175" w:rsidRDefault="007A1175" w:rsidP="007A1175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30768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Strive for</w:t>
      </w:r>
      <w:r w:rsidR="00B20CD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 unified inter-UE coordination procedure</w:t>
      </w:r>
      <w:r w:rsidR="00BD2A8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for conflict resource indication for both</w:t>
      </w:r>
      <w:r w:rsidR="00B20CD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Type B and Type C schemes.   </w:t>
      </w:r>
      <w:r w:rsidR="006D4A6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1B0F9B7B" w14:textId="3CB489F7" w:rsidR="00D83F66" w:rsidRDefault="00644A52" w:rsidP="00D83F66">
      <w:pPr>
        <w:pStyle w:val="3GPPText"/>
      </w:pPr>
      <w:r>
        <w:t>As discussed above, t</w:t>
      </w:r>
      <w:r w:rsidR="00C0352D">
        <w:t xml:space="preserve">he assistance information </w:t>
      </w:r>
      <w:r>
        <w:t>transmitted</w:t>
      </w:r>
      <w:r w:rsidR="00C0352D">
        <w:t xml:space="preserve"> by UE A is specific to a current </w:t>
      </w:r>
      <w:r>
        <w:t>or</w:t>
      </w:r>
      <w:r w:rsidR="00C0352D">
        <w:t xml:space="preserve"> future conflict detected in the </w:t>
      </w:r>
      <w:r>
        <w:t xml:space="preserve">indicated </w:t>
      </w:r>
      <w:r w:rsidR="00C0352D">
        <w:t>resources</w:t>
      </w:r>
      <w:r>
        <w:t xml:space="preserve">.  Accordingly, </w:t>
      </w:r>
      <w:r w:rsidR="00C0352D">
        <w:t>a condition-triggered mechanism</w:t>
      </w:r>
      <w:r>
        <w:t xml:space="preserve"> is suitable</w:t>
      </w:r>
      <w:r w:rsidR="00C0352D">
        <w:t xml:space="preserve"> for Type B and Type C schemes</w:t>
      </w:r>
      <w:r>
        <w:t xml:space="preserve"> for the conflict indications and </w:t>
      </w:r>
      <w:r w:rsidR="00C0352D">
        <w:t>condition-triggered coordination should be supported for Type C schemes</w:t>
      </w:r>
      <w:r>
        <w:t xml:space="preserve"> as well</w:t>
      </w:r>
      <w:r w:rsidR="00C0352D">
        <w:t xml:space="preserve">. </w:t>
      </w:r>
    </w:p>
    <w:p w14:paraId="676F2D92" w14:textId="70439D14" w:rsidR="00207B0B" w:rsidRPr="00EA27E2" w:rsidRDefault="00207B0B" w:rsidP="00207B0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condition-triggered inter-UE coordination Type C schemes. </w:t>
      </w:r>
    </w:p>
    <w:p w14:paraId="7C17706F" w14:textId="50950AFB" w:rsidR="00DC361A" w:rsidRPr="00DC361A" w:rsidRDefault="00DC361A" w:rsidP="00EA27E2">
      <w:pPr>
        <w:spacing w:line="276" w:lineRule="auto"/>
        <w:jc w:val="both"/>
        <w:rPr>
          <w:rFonts w:ascii="Times New Roman" w:hAnsi="Times New Roman" w:cs="Times New Roman"/>
          <w:b/>
          <w:bCs/>
          <w:szCs w:val="20"/>
        </w:rPr>
      </w:pPr>
      <w:r w:rsidRPr="00DC361A">
        <w:rPr>
          <w:rFonts w:ascii="Times New Roman" w:hAnsi="Times New Roman" w:cs="Times New Roman"/>
          <w:b/>
          <w:bCs/>
          <w:szCs w:val="20"/>
        </w:rPr>
        <w:t xml:space="preserve">Evaluation summary of inter-UE coordination schemes with </w:t>
      </w:r>
      <w:r>
        <w:rPr>
          <w:rFonts w:ascii="Times New Roman" w:hAnsi="Times New Roman" w:cs="Times New Roman"/>
          <w:b/>
          <w:bCs/>
          <w:szCs w:val="20"/>
        </w:rPr>
        <w:t>broadcast</w:t>
      </w:r>
      <w:r w:rsidRPr="00DC361A">
        <w:rPr>
          <w:rFonts w:ascii="Times New Roman" w:hAnsi="Times New Roman" w:cs="Times New Roman"/>
          <w:b/>
          <w:bCs/>
          <w:szCs w:val="20"/>
        </w:rPr>
        <w:t xml:space="preserve"> SL: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1"/>
        <w:gridCol w:w="1316"/>
        <w:gridCol w:w="1884"/>
        <w:gridCol w:w="2325"/>
        <w:gridCol w:w="2430"/>
      </w:tblGrid>
      <w:tr w:rsidR="00644986" w14:paraId="158EB28A" w14:textId="77777777" w:rsidTr="00BE327F">
        <w:trPr>
          <w:jc w:val="center"/>
        </w:trPr>
        <w:tc>
          <w:tcPr>
            <w:tcW w:w="1121" w:type="dxa"/>
          </w:tcPr>
          <w:p w14:paraId="74A9B16D" w14:textId="0B117B47" w:rsidR="00644986" w:rsidRDefault="00644986" w:rsidP="00644986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SL cast</w:t>
            </w:r>
          </w:p>
        </w:tc>
        <w:tc>
          <w:tcPr>
            <w:tcW w:w="1316" w:type="dxa"/>
          </w:tcPr>
          <w:p w14:paraId="2D0893AA" w14:textId="38B30D17" w:rsidR="00644986" w:rsidRDefault="00644986" w:rsidP="00644986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SL traffic</w:t>
            </w:r>
          </w:p>
        </w:tc>
        <w:tc>
          <w:tcPr>
            <w:tcW w:w="1884" w:type="dxa"/>
          </w:tcPr>
          <w:p w14:paraId="3D15BE58" w14:textId="3F880E1A" w:rsidR="00644986" w:rsidRDefault="00644986" w:rsidP="00644986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Scheme category</w:t>
            </w:r>
          </w:p>
        </w:tc>
        <w:tc>
          <w:tcPr>
            <w:tcW w:w="4755" w:type="dxa"/>
            <w:gridSpan w:val="2"/>
          </w:tcPr>
          <w:p w14:paraId="06340ACB" w14:textId="28A0030B" w:rsidR="00644986" w:rsidRDefault="00644986" w:rsidP="00644986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#TDocs showing benefits (Yes) or no benefits (No)</w:t>
            </w:r>
          </w:p>
        </w:tc>
      </w:tr>
      <w:tr w:rsidR="007129CA" w14:paraId="58A3FFB5" w14:textId="77777777" w:rsidTr="00BE327F">
        <w:trPr>
          <w:trHeight w:val="80"/>
          <w:jc w:val="center"/>
        </w:trPr>
        <w:tc>
          <w:tcPr>
            <w:tcW w:w="1121" w:type="dxa"/>
          </w:tcPr>
          <w:p w14:paraId="1E6412BB" w14:textId="77777777" w:rsidR="007129CA" w:rsidRDefault="007129CA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002F4510" w14:textId="77777777" w:rsidR="007129CA" w:rsidRDefault="007129CA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307921F9" w14:textId="77777777" w:rsidR="007129CA" w:rsidRDefault="007129CA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25" w:type="dxa"/>
          </w:tcPr>
          <w:p w14:paraId="321918EA" w14:textId="77777777" w:rsidR="007129CA" w:rsidRDefault="007129CA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w/ signaling overhead and latency </w:t>
            </w:r>
          </w:p>
        </w:tc>
        <w:tc>
          <w:tcPr>
            <w:tcW w:w="2430" w:type="dxa"/>
          </w:tcPr>
          <w:p w14:paraId="07DD8780" w14:textId="77777777" w:rsidR="007129CA" w:rsidRDefault="007129CA" w:rsidP="00BE327F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w/o signaling overhead and latency</w:t>
            </w:r>
          </w:p>
        </w:tc>
      </w:tr>
      <w:tr w:rsidR="00BD4447" w14:paraId="0C85F347" w14:textId="77777777" w:rsidTr="00BE327F">
        <w:trPr>
          <w:trHeight w:val="80"/>
          <w:jc w:val="center"/>
        </w:trPr>
        <w:tc>
          <w:tcPr>
            <w:tcW w:w="1121" w:type="dxa"/>
            <w:vMerge w:val="restart"/>
            <w:vAlign w:val="center"/>
          </w:tcPr>
          <w:p w14:paraId="2695A42A" w14:textId="7FDB04F6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Broadcast</w:t>
            </w:r>
          </w:p>
        </w:tc>
        <w:tc>
          <w:tcPr>
            <w:tcW w:w="1316" w:type="dxa"/>
          </w:tcPr>
          <w:p w14:paraId="55C797D4" w14:textId="77777777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Periodic</w:t>
            </w:r>
          </w:p>
        </w:tc>
        <w:tc>
          <w:tcPr>
            <w:tcW w:w="1884" w:type="dxa"/>
          </w:tcPr>
          <w:p w14:paraId="65187F2C" w14:textId="77777777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A</w:t>
            </w:r>
          </w:p>
        </w:tc>
        <w:tc>
          <w:tcPr>
            <w:tcW w:w="2325" w:type="dxa"/>
          </w:tcPr>
          <w:p w14:paraId="77D3AF0C" w14:textId="0EE0831B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Yes</w:t>
            </w:r>
          </w:p>
        </w:tc>
        <w:tc>
          <w:tcPr>
            <w:tcW w:w="2430" w:type="dxa"/>
          </w:tcPr>
          <w:p w14:paraId="0EEF4710" w14:textId="5612523D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Yes</w:t>
            </w:r>
          </w:p>
        </w:tc>
      </w:tr>
      <w:tr w:rsidR="00BD4447" w14:paraId="690A925D" w14:textId="77777777" w:rsidTr="00BE327F">
        <w:trPr>
          <w:jc w:val="center"/>
        </w:trPr>
        <w:tc>
          <w:tcPr>
            <w:tcW w:w="1121" w:type="dxa"/>
            <w:vMerge/>
          </w:tcPr>
          <w:p w14:paraId="09D2A2B1" w14:textId="77777777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70B8271B" w14:textId="77777777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63C12999" w14:textId="77777777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B</w:t>
            </w:r>
          </w:p>
        </w:tc>
        <w:tc>
          <w:tcPr>
            <w:tcW w:w="2325" w:type="dxa"/>
          </w:tcPr>
          <w:p w14:paraId="0465B6EA" w14:textId="66465B32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4D26EACD" w14:textId="34256FD9" w:rsidR="00BD4447" w:rsidRDefault="00BD4447" w:rsidP="00BD444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  <w:tr w:rsidR="0089647B" w14:paraId="53D1000B" w14:textId="77777777" w:rsidTr="00BE327F">
        <w:trPr>
          <w:jc w:val="center"/>
        </w:trPr>
        <w:tc>
          <w:tcPr>
            <w:tcW w:w="1121" w:type="dxa"/>
            <w:vMerge/>
          </w:tcPr>
          <w:p w14:paraId="559DD619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232B4E88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4F707BE4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C</w:t>
            </w:r>
          </w:p>
        </w:tc>
        <w:tc>
          <w:tcPr>
            <w:tcW w:w="2325" w:type="dxa"/>
          </w:tcPr>
          <w:p w14:paraId="294DB46B" w14:textId="57850183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250F3780" w14:textId="01E84975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  <w:tr w:rsidR="0089647B" w14:paraId="169504F3" w14:textId="77777777" w:rsidTr="00BE327F">
        <w:trPr>
          <w:jc w:val="center"/>
        </w:trPr>
        <w:tc>
          <w:tcPr>
            <w:tcW w:w="1121" w:type="dxa"/>
            <w:vMerge/>
          </w:tcPr>
          <w:p w14:paraId="13FB77F8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313633FF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Aperiodic</w:t>
            </w:r>
          </w:p>
        </w:tc>
        <w:tc>
          <w:tcPr>
            <w:tcW w:w="1884" w:type="dxa"/>
          </w:tcPr>
          <w:p w14:paraId="07757B62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A</w:t>
            </w:r>
          </w:p>
        </w:tc>
        <w:tc>
          <w:tcPr>
            <w:tcW w:w="2325" w:type="dxa"/>
          </w:tcPr>
          <w:p w14:paraId="410B057D" w14:textId="4328BFC0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5EDE70AA" w14:textId="0D510D02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  <w:tr w:rsidR="0089647B" w14:paraId="6A44C151" w14:textId="77777777" w:rsidTr="00BE327F">
        <w:trPr>
          <w:jc w:val="center"/>
        </w:trPr>
        <w:tc>
          <w:tcPr>
            <w:tcW w:w="1121" w:type="dxa"/>
            <w:vMerge/>
          </w:tcPr>
          <w:p w14:paraId="6DEB93EC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0196C70A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105E7951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B</w:t>
            </w:r>
          </w:p>
        </w:tc>
        <w:tc>
          <w:tcPr>
            <w:tcW w:w="2325" w:type="dxa"/>
          </w:tcPr>
          <w:p w14:paraId="1360D220" w14:textId="2497EB8A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0469CF5C" w14:textId="6780BFFC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  <w:tr w:rsidR="0089647B" w14:paraId="519A054D" w14:textId="77777777" w:rsidTr="00BE327F">
        <w:trPr>
          <w:jc w:val="center"/>
        </w:trPr>
        <w:tc>
          <w:tcPr>
            <w:tcW w:w="1121" w:type="dxa"/>
            <w:vMerge/>
          </w:tcPr>
          <w:p w14:paraId="6AB92E28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16" w:type="dxa"/>
          </w:tcPr>
          <w:p w14:paraId="5D2CA213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84" w:type="dxa"/>
          </w:tcPr>
          <w:p w14:paraId="1452A22D" w14:textId="77777777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Type C</w:t>
            </w:r>
          </w:p>
        </w:tc>
        <w:tc>
          <w:tcPr>
            <w:tcW w:w="2325" w:type="dxa"/>
          </w:tcPr>
          <w:p w14:paraId="412441B5" w14:textId="240C2B5D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  <w:tc>
          <w:tcPr>
            <w:tcW w:w="2430" w:type="dxa"/>
          </w:tcPr>
          <w:p w14:paraId="26F9A0C9" w14:textId="4756C999" w:rsidR="0089647B" w:rsidRDefault="0089647B" w:rsidP="0089647B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data</w:t>
            </w:r>
          </w:p>
        </w:tc>
      </w:tr>
    </w:tbl>
    <w:p w14:paraId="74F83DC6" w14:textId="6CEDF249" w:rsidR="000B1D2F" w:rsidRDefault="00FB0DCD" w:rsidP="00EA27E2">
      <w:pPr>
        <w:pStyle w:val="3GPPText"/>
        <w:spacing w:before="240"/>
      </w:pPr>
      <w:r>
        <w:t>The evaluation is limited for t</w:t>
      </w:r>
      <w:r w:rsidR="000B1D2F">
        <w:t>he feasi</w:t>
      </w:r>
      <w:r w:rsidR="006F0B8B">
        <w:t>bil</w:t>
      </w:r>
      <w:r w:rsidR="000B1D2F">
        <w:t>ity and benefit</w:t>
      </w:r>
      <w:r w:rsidR="001338CA">
        <w:t xml:space="preserve"> observ</w:t>
      </w:r>
      <w:r>
        <w:t>ed</w:t>
      </w:r>
      <w:r w:rsidR="000B1D2F">
        <w:t xml:space="preserve"> for a broadcast transmission</w:t>
      </w:r>
      <w:r w:rsidR="002D2E7D">
        <w:t xml:space="preserve">.  </w:t>
      </w:r>
      <w:r w:rsidR="00C81857">
        <w:t xml:space="preserve">Further evaluation for broadcast transmission </w:t>
      </w:r>
      <w:r>
        <w:t>can</w:t>
      </w:r>
      <w:r w:rsidR="00C81857">
        <w:t xml:space="preserve"> be helpful,</w:t>
      </w:r>
      <w:r>
        <w:t xml:space="preserve"> especially including scenarios for power saving benefit.  I</w:t>
      </w:r>
      <w:r w:rsidR="00C81857">
        <w:t>n the meantime</w:t>
      </w:r>
      <w:r w:rsidR="00BA4CE6">
        <w:t>,</w:t>
      </w:r>
      <w:r w:rsidR="00656819">
        <w:t xml:space="preserve"> the</w:t>
      </w:r>
      <w:r w:rsidR="009D2F79">
        <w:t xml:space="preserve"> </w:t>
      </w:r>
      <w:r w:rsidR="00C81857">
        <w:t>inter-UE coordination design</w:t>
      </w:r>
      <w:r w:rsidR="00656819">
        <w:t xml:space="preserve"> work</w:t>
      </w:r>
      <w:r w:rsidR="00C81857">
        <w:t xml:space="preserve"> </w:t>
      </w:r>
      <w:r w:rsidR="00656819">
        <w:t>should</w:t>
      </w:r>
      <w:r w:rsidR="009B018D">
        <w:t xml:space="preserve"> focus on </w:t>
      </w:r>
      <w:r w:rsidR="00656819">
        <w:t xml:space="preserve">a framework </w:t>
      </w:r>
      <w:r w:rsidR="009D2F79">
        <w:t>targeted</w:t>
      </w:r>
      <w:r w:rsidR="009B018D">
        <w:t xml:space="preserve"> </w:t>
      </w:r>
      <w:r w:rsidR="009D2F79">
        <w:t xml:space="preserve">at </w:t>
      </w:r>
      <w:r w:rsidR="009B018D">
        <w:t>unicast and groupcast transmissions</w:t>
      </w:r>
      <w:r w:rsidR="009D2F79">
        <w:t>.</w:t>
      </w:r>
      <w:r w:rsidR="0066165E">
        <w:t xml:space="preserve">  Aspects specific to broadcast transmission, e.g. </w:t>
      </w:r>
      <w:r w:rsidR="00BA4CE6">
        <w:t>triggering conditions at UE A</w:t>
      </w:r>
      <w:r w:rsidR="008060AF">
        <w:t xml:space="preserve">, </w:t>
      </w:r>
      <w:r w:rsidR="00400120">
        <w:t xml:space="preserve">can be </w:t>
      </w:r>
      <w:r w:rsidR="00BA4CE6">
        <w:t>further discussed when adding the support of broadcast transmission</w:t>
      </w:r>
      <w:r w:rsidR="005B0D80">
        <w:t xml:space="preserve">.   </w:t>
      </w:r>
      <w:r w:rsidR="007311A3">
        <w:t xml:space="preserve"> </w:t>
      </w:r>
      <w:r w:rsidR="00400120">
        <w:t xml:space="preserve"> </w:t>
      </w:r>
    </w:p>
    <w:p w14:paraId="78058FC9" w14:textId="7F74DB9E" w:rsidR="0049305E" w:rsidRDefault="0049305E" w:rsidP="000B1D2F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0602F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Down-prioritize </w:t>
      </w:r>
      <w:r w:rsidR="009B018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design </w:t>
      </w:r>
      <w:r w:rsidR="000F773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of </w:t>
      </w:r>
      <w:r w:rsidR="009B018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schemes for broadcast transmission</w:t>
      </w:r>
      <w:r w:rsidR="00BA4CE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4A84B4EA" w14:textId="4F56D612" w:rsidR="00137E2C" w:rsidRDefault="0068622C" w:rsidP="00E528C6">
      <w:pPr>
        <w:pStyle w:val="Heading2"/>
      </w:pPr>
      <w:r>
        <w:t>Procedural d</w:t>
      </w:r>
      <w:r w:rsidR="00026DB5">
        <w:t xml:space="preserve">etails of </w:t>
      </w:r>
      <w:r w:rsidR="00080849">
        <w:t>I</w:t>
      </w:r>
      <w:r w:rsidR="00A87516">
        <w:t>nter-UE coordination</w:t>
      </w:r>
      <w:r w:rsidR="00080849">
        <w:t xml:space="preserve"> schemes </w:t>
      </w:r>
    </w:p>
    <w:p w14:paraId="6FE84371" w14:textId="58952B43" w:rsidR="006A79C9" w:rsidRDefault="006A79C9" w:rsidP="00E528C6">
      <w:pPr>
        <w:pStyle w:val="Heading3"/>
      </w:pPr>
      <w:r>
        <w:t>Sensing</w:t>
      </w:r>
      <w:r w:rsidR="00820048">
        <w:t xml:space="preserve"> for Type A and Type B</w:t>
      </w:r>
    </w:p>
    <w:p w14:paraId="6C15F513" w14:textId="6DA98C2B" w:rsidR="003A0C9D" w:rsidRDefault="003A0C9D" w:rsidP="006A79C9">
      <w:pPr>
        <w:pStyle w:val="3GPPText"/>
      </w:pPr>
      <w:r>
        <w:t>Sensing-based resources</w:t>
      </w:r>
      <w:r w:rsidR="00594566">
        <w:t>, i.e. resource</w:t>
      </w:r>
      <w:r w:rsidR="002E0D95">
        <w:t>s</w:t>
      </w:r>
      <w:r w:rsidR="00594566">
        <w:t xml:space="preserve"> determined </w:t>
      </w:r>
      <w:r w:rsidR="00B95EF6">
        <w:t>based on</w:t>
      </w:r>
      <w:r w:rsidR="009909BE">
        <w:t xml:space="preserve"> sensing performed by</w:t>
      </w:r>
      <w:r w:rsidR="002E0D95">
        <w:t xml:space="preserve"> UE A using</w:t>
      </w:r>
      <w:r w:rsidR="009909BE">
        <w:t xml:space="preserve"> sensing</w:t>
      </w:r>
      <w:r w:rsidR="003567E5">
        <w:t>/transmission</w:t>
      </w:r>
      <w:r w:rsidR="009909BE">
        <w:t xml:space="preserve"> parameters indicated by UE B and/or determined by UE A</w:t>
      </w:r>
      <w:r w:rsidR="00294EFD">
        <w:t xml:space="preserve">, can </w:t>
      </w:r>
      <w:r w:rsidR="008826ED">
        <w:t>be as following</w:t>
      </w:r>
      <w:r w:rsidR="00DA5DEF">
        <w:t>:</w:t>
      </w:r>
      <w:r w:rsidR="008826ED">
        <w:t xml:space="preserve"> </w:t>
      </w:r>
    </w:p>
    <w:p w14:paraId="29B8BF90" w14:textId="29D7F903" w:rsidR="00AF0A1F" w:rsidRPr="006A79C9" w:rsidRDefault="000441DD" w:rsidP="00E528C6">
      <w:pPr>
        <w:pStyle w:val="3GPPText"/>
        <w:numPr>
          <w:ilvl w:val="0"/>
          <w:numId w:val="31"/>
        </w:numPr>
      </w:pPr>
      <w:r w:rsidRPr="00E528C6">
        <w:t>Candidate resources</w:t>
      </w:r>
      <w:r w:rsidR="006B368A" w:rsidRPr="00E528C6">
        <w:t xml:space="preserve"> included in </w:t>
      </w:r>
      <w:r w:rsidR="00B95EF6">
        <w:t>a set of resources determined by sensing</w:t>
      </w:r>
      <w:r w:rsidR="008A4651" w:rsidRPr="00E528C6">
        <w:t xml:space="preserve">, e.g. </w:t>
      </w:r>
      <w:r w:rsidR="00CC4EFA" w:rsidRPr="00E528C6">
        <w:t>Set A</w:t>
      </w:r>
      <w:r w:rsidR="0078361C" w:rsidRPr="00E528C6">
        <w:t xml:space="preserve">.  </w:t>
      </w:r>
      <w:r w:rsidR="00850777" w:rsidRPr="00E528C6">
        <w:t xml:space="preserve">UE A performs the sensing based on </w:t>
      </w:r>
      <w:r w:rsidR="004E6F16" w:rsidRPr="00E528C6">
        <w:t xml:space="preserve">sensing </w:t>
      </w:r>
      <w:r w:rsidR="00CC4EFA" w:rsidRPr="00E528C6">
        <w:t>parameters provided by UE B</w:t>
      </w:r>
      <w:r w:rsidR="00850777" w:rsidRPr="00E528C6">
        <w:t xml:space="preserve"> or determined by UE A.</w:t>
      </w:r>
      <w:r w:rsidR="00F65B1A" w:rsidRPr="00E528C6">
        <w:t xml:space="preserve">  </w:t>
      </w:r>
      <w:r w:rsidR="00892A3C">
        <w:t xml:space="preserve">When receiving such resources, </w:t>
      </w:r>
      <w:r w:rsidR="00F65B1A" w:rsidRPr="00E528C6">
        <w:t xml:space="preserve">UE B </w:t>
      </w:r>
      <w:r w:rsidR="00CA463A">
        <w:t>can</w:t>
      </w:r>
      <w:r w:rsidR="00760392">
        <w:t xml:space="preserve"> perform</w:t>
      </w:r>
      <w:r w:rsidR="00F65B1A" w:rsidRPr="00E528C6">
        <w:t xml:space="preserve"> resource selection </w:t>
      </w:r>
      <w:r w:rsidR="000027FF">
        <w:t>exclusively</w:t>
      </w:r>
      <w:r w:rsidR="00F65B1A" w:rsidRPr="00E528C6">
        <w:t xml:space="preserve"> </w:t>
      </w:r>
      <w:r w:rsidR="00CA463A">
        <w:t>within</w:t>
      </w:r>
      <w:r w:rsidR="00F65B1A" w:rsidRPr="00E528C6">
        <w:t xml:space="preserve"> the provided resource set</w:t>
      </w:r>
      <w:r w:rsidR="00CA463A">
        <w:t xml:space="preserve"> </w:t>
      </w:r>
      <w:r w:rsidR="00760392">
        <w:t>without performing sensing</w:t>
      </w:r>
      <w:r w:rsidR="00D03431">
        <w:t xml:space="preserve">.  </w:t>
      </w:r>
      <w:r w:rsidR="002870FC">
        <w:t>Also</w:t>
      </w:r>
      <w:r w:rsidR="00D03431">
        <w:t xml:space="preserve">, UE B can perform own sensing and </w:t>
      </w:r>
      <w:r w:rsidR="00171C6F">
        <w:t>combine the sensing result with the received resources into a</w:t>
      </w:r>
      <w:r w:rsidR="00B72BCA">
        <w:t xml:space="preserve"> final resource set for resource selection. </w:t>
      </w:r>
      <w:r w:rsidR="00AD5440">
        <w:t xml:space="preserve"> </w:t>
      </w:r>
      <w:r w:rsidR="007C319C" w:rsidRPr="00E528C6">
        <w:t xml:space="preserve">The </w:t>
      </w:r>
      <w:r w:rsidR="00D26B54" w:rsidRPr="00E528C6">
        <w:t xml:space="preserve">signaling overhead can be large depending on the size of </w:t>
      </w:r>
      <w:r w:rsidR="00B95EF6">
        <w:t>resource set</w:t>
      </w:r>
      <w:r w:rsidR="00D26B54" w:rsidRPr="00E528C6">
        <w:t xml:space="preserve"> and </w:t>
      </w:r>
      <w:r w:rsidR="00BB2014" w:rsidRPr="00E528C6">
        <w:t xml:space="preserve">therefore </w:t>
      </w:r>
      <w:r w:rsidR="009C35CD" w:rsidRPr="00E528C6">
        <w:t xml:space="preserve">it is </w:t>
      </w:r>
      <w:r w:rsidR="007B6977" w:rsidRPr="00E528C6">
        <w:t>more</w:t>
      </w:r>
      <w:r w:rsidR="00D02DAB" w:rsidRPr="00E528C6">
        <w:t xml:space="preserve"> conceivable</w:t>
      </w:r>
      <w:r w:rsidR="007B6977" w:rsidRPr="00E528C6">
        <w:t xml:space="preserve"> to apply such a </w:t>
      </w:r>
      <w:r w:rsidR="007B6977" w:rsidRPr="00E528C6">
        <w:lastRenderedPageBreak/>
        <w:t>resource set to</w:t>
      </w:r>
      <w:r w:rsidR="009C35CD" w:rsidRPr="00E528C6">
        <w:t xml:space="preserve"> </w:t>
      </w:r>
      <w:r w:rsidR="00E146BF" w:rsidRPr="00E528C6">
        <w:t xml:space="preserve">a </w:t>
      </w:r>
      <w:r w:rsidR="009C35CD" w:rsidRPr="00E528C6">
        <w:t xml:space="preserve">unicast transmission </w:t>
      </w:r>
      <w:r w:rsidR="00E146BF" w:rsidRPr="00E528C6">
        <w:t xml:space="preserve">between UE A and UE B. </w:t>
      </w:r>
      <w:r w:rsidR="007B6977" w:rsidRPr="00E528C6">
        <w:t xml:space="preserve"> </w:t>
      </w:r>
      <w:r w:rsidR="00714102">
        <w:t>It should be noted</w:t>
      </w:r>
      <w:r w:rsidR="00DA5DEF">
        <w:t xml:space="preserve"> that</w:t>
      </w:r>
      <w:r w:rsidR="003A2032">
        <w:t xml:space="preserve"> </w:t>
      </w:r>
      <w:r w:rsidR="00206069">
        <w:t>sensing result reporting is supported in LTE V2X</w:t>
      </w:r>
      <w:r w:rsidR="00714102">
        <w:t xml:space="preserve"> in which a </w:t>
      </w:r>
      <w:r w:rsidR="00391933" w:rsidRPr="00E528C6">
        <w:t>UE report</w:t>
      </w:r>
      <w:r w:rsidR="00E146BF" w:rsidRPr="00E528C6">
        <w:t>s</w:t>
      </w:r>
      <w:r w:rsidR="00203E29" w:rsidRPr="00E528C6">
        <w:t xml:space="preserve"> </w:t>
      </w:r>
      <w:r w:rsidR="002F0C09">
        <w:t xml:space="preserve">the final </w:t>
      </w:r>
      <w:r w:rsidR="00E43F26" w:rsidRPr="00E528C6">
        <w:t>sensing result to the gNB</w:t>
      </w:r>
      <w:r w:rsidR="00391933" w:rsidRPr="00E528C6">
        <w:t xml:space="preserve"> for the purpose of pool sharing</w:t>
      </w:r>
      <w:r w:rsidR="00E35E03">
        <w:t xml:space="preserve"> and the related </w:t>
      </w:r>
      <w:r w:rsidR="0075458D" w:rsidRPr="00E528C6">
        <w:t xml:space="preserve">higher layer processing </w:t>
      </w:r>
      <w:r w:rsidR="00E35E03">
        <w:t xml:space="preserve">of such sensing data </w:t>
      </w:r>
      <w:r w:rsidR="0075458D" w:rsidRPr="00E528C6">
        <w:t xml:space="preserve">can be a starting point. </w:t>
      </w:r>
      <w:r w:rsidR="00CD7570" w:rsidRPr="00E528C6">
        <w:t xml:space="preserve">  </w:t>
      </w:r>
    </w:p>
    <w:p w14:paraId="450D6A23" w14:textId="640EAF0D" w:rsidR="00852365" w:rsidRPr="00E528C6" w:rsidRDefault="005E05EE" w:rsidP="00E528C6">
      <w:pPr>
        <w:pStyle w:val="3GPPText"/>
        <w:numPr>
          <w:ilvl w:val="0"/>
          <w:numId w:val="31"/>
        </w:numPr>
      </w:pPr>
      <w:r w:rsidRPr="006A79C9">
        <w:t>Selected resources</w:t>
      </w:r>
      <w:r w:rsidR="002C78A3" w:rsidRPr="006A79C9">
        <w:t xml:space="preserve"> </w:t>
      </w:r>
      <w:proofErr w:type="gramStart"/>
      <w:r w:rsidR="002C78A3" w:rsidRPr="00CA6B5A">
        <w:t>as a result of</w:t>
      </w:r>
      <w:proofErr w:type="gramEnd"/>
      <w:r w:rsidR="002C78A3" w:rsidRPr="00CA6B5A">
        <w:t xml:space="preserve"> </w:t>
      </w:r>
      <w:r w:rsidR="002C78A3" w:rsidRPr="0078476C">
        <w:t>both sensing and r</w:t>
      </w:r>
      <w:r w:rsidR="00F7243F" w:rsidRPr="006A79C9">
        <w:t xml:space="preserve">esource selection </w:t>
      </w:r>
      <w:r w:rsidR="002C78A3" w:rsidRPr="006A79C9">
        <w:t xml:space="preserve">procedures performed by UE A using </w:t>
      </w:r>
      <w:r w:rsidR="00F7243F" w:rsidRPr="006A79C9">
        <w:t>transmission parameters provided by UE B</w:t>
      </w:r>
      <w:r w:rsidR="002A7F9A">
        <w:t xml:space="preserve"> or determined by UE A</w:t>
      </w:r>
      <w:r w:rsidR="003567E5" w:rsidRPr="006A79C9">
        <w:t xml:space="preserve">.  </w:t>
      </w:r>
      <w:r w:rsidR="002A7F9A">
        <w:t xml:space="preserve">In this case, </w:t>
      </w:r>
      <w:r w:rsidR="003567E5" w:rsidRPr="006A79C9">
        <w:t xml:space="preserve">UE B </w:t>
      </w:r>
      <w:r w:rsidR="00425E9E">
        <w:t>can use</w:t>
      </w:r>
      <w:r w:rsidR="003567E5" w:rsidRPr="006A79C9">
        <w:t xml:space="preserve"> the resources for its transmissions without performing</w:t>
      </w:r>
      <w:r w:rsidR="00425E9E">
        <w:t xml:space="preserve"> sensing and </w:t>
      </w:r>
      <w:r w:rsidR="003567E5" w:rsidRPr="006A79C9">
        <w:t>resource selection</w:t>
      </w:r>
      <w:r w:rsidR="0044434B">
        <w:t xml:space="preserve"> and achieve significant power saving</w:t>
      </w:r>
      <w:r w:rsidR="003567E5" w:rsidRPr="006A79C9">
        <w:t>.</w:t>
      </w:r>
      <w:r w:rsidR="00EE5CF9">
        <w:t xml:space="preserve">  This power saving benefit can be useful for certain types of UE B, e.g. VRU with battery constraints. </w:t>
      </w:r>
      <w:r w:rsidR="0075458D" w:rsidRPr="00E528C6">
        <w:t>Due to the limit</w:t>
      </w:r>
      <w:r w:rsidR="00EE5CF9">
        <w:t>ed</w:t>
      </w:r>
      <w:r w:rsidR="0075458D" w:rsidRPr="00E528C6">
        <w:t xml:space="preserve"> size of such resource set, </w:t>
      </w:r>
      <w:r w:rsidR="00EE5CF9">
        <w:t>L1</w:t>
      </w:r>
      <w:r w:rsidR="008028B2" w:rsidRPr="00E528C6">
        <w:t xml:space="preserve"> signaling can be considered to convey the preferred resources.</w:t>
      </w:r>
      <w:r w:rsidR="00EE5CF9">
        <w:t xml:space="preserve"> </w:t>
      </w:r>
    </w:p>
    <w:p w14:paraId="7F63B6CB" w14:textId="0BA94E95" w:rsidR="00F7243F" w:rsidRPr="00E528C6" w:rsidRDefault="00395027" w:rsidP="00E528C6">
      <w:pPr>
        <w:pStyle w:val="3GPPText"/>
        <w:numPr>
          <w:ilvl w:val="0"/>
          <w:numId w:val="31"/>
        </w:numPr>
      </w:pPr>
      <w:r w:rsidRPr="00E528C6">
        <w:t>Excluded resources</w:t>
      </w:r>
      <w:r w:rsidR="00D02DAB" w:rsidRPr="00E528C6">
        <w:t xml:space="preserve"> </w:t>
      </w:r>
      <w:r w:rsidR="0040554C" w:rsidRPr="00E528C6">
        <w:t>in the</w:t>
      </w:r>
      <w:r w:rsidR="00D02DAB" w:rsidRPr="00E528C6">
        <w:t xml:space="preserve"> </w:t>
      </w:r>
      <w:r w:rsidR="00E70C6D" w:rsidRPr="00E528C6">
        <w:t xml:space="preserve">sensing </w:t>
      </w:r>
      <w:r w:rsidR="0040554C" w:rsidRPr="00E528C6">
        <w:t xml:space="preserve">procedure </w:t>
      </w:r>
      <w:r w:rsidR="00B2172B" w:rsidRPr="00E528C6">
        <w:t>p</w:t>
      </w:r>
      <w:r w:rsidR="00690B5A" w:rsidRPr="00E528C6">
        <w:t>er</w:t>
      </w:r>
      <w:r w:rsidR="00B2172B" w:rsidRPr="00E528C6">
        <w:t>formed by UE A.</w:t>
      </w:r>
      <w:r w:rsidR="0040554C" w:rsidRPr="00E528C6">
        <w:t xml:space="preserve">  </w:t>
      </w:r>
      <w:r w:rsidR="001A6CEB">
        <w:t>For example, t</w:t>
      </w:r>
      <w:r w:rsidR="0040554C" w:rsidRPr="00E528C6">
        <w:t xml:space="preserve">he resources are excluded </w:t>
      </w:r>
      <w:r w:rsidR="00074C64" w:rsidRPr="00E528C6">
        <w:t>when the measured RSRPs are higher than a RSRP threshold</w:t>
      </w:r>
      <w:r w:rsidR="007A0BA7" w:rsidRPr="00E528C6">
        <w:t>.</w:t>
      </w:r>
      <w:r w:rsidR="001A6CEB">
        <w:t xml:space="preserve">  </w:t>
      </w:r>
      <w:r w:rsidR="009178D0">
        <w:t>The</w:t>
      </w:r>
      <w:r w:rsidR="00A77816">
        <w:t xml:space="preserve"> RSRP threshold</w:t>
      </w:r>
      <w:r w:rsidR="009178D0">
        <w:t xml:space="preserve"> is set</w:t>
      </w:r>
      <w:r w:rsidR="00A77816">
        <w:t xml:space="preserve"> in accordance with the priority</w:t>
      </w:r>
      <w:r w:rsidR="0037657C">
        <w:t xml:space="preserve"> of UE B’s transmission</w:t>
      </w:r>
      <w:r w:rsidR="009178D0">
        <w:t xml:space="preserve"> that can be either</w:t>
      </w:r>
      <w:r w:rsidR="00A77816">
        <w:t xml:space="preserve"> </w:t>
      </w:r>
      <w:r w:rsidR="0037657C">
        <w:t>provided by UE B or determined by UE</w:t>
      </w:r>
      <w:r w:rsidR="009178D0">
        <w:t xml:space="preserve">.  </w:t>
      </w:r>
      <w:r w:rsidR="00E57A3E" w:rsidRPr="00E528C6">
        <w:t xml:space="preserve">UE B </w:t>
      </w:r>
      <w:r w:rsidR="00223C28" w:rsidRPr="00E528C6">
        <w:t xml:space="preserve">can exclude these resources in </w:t>
      </w:r>
      <w:r w:rsidR="00BC46B5" w:rsidRPr="00E528C6">
        <w:t>its own</w:t>
      </w:r>
      <w:r w:rsidR="00223C28" w:rsidRPr="00E528C6">
        <w:t xml:space="preserve"> sensing procedure</w:t>
      </w:r>
      <w:r w:rsidR="00BC46B5" w:rsidRPr="00E528C6">
        <w:t>.</w:t>
      </w:r>
      <w:r w:rsidR="00727F5B">
        <w:t xml:space="preserve">  The excluded resource set can also be large and thus </w:t>
      </w:r>
      <w:r w:rsidR="00410506">
        <w:t xml:space="preserve">it is more suitable to carry the information in PSSCH transmission. </w:t>
      </w:r>
      <w:r w:rsidR="00BC46B5" w:rsidRPr="00E528C6">
        <w:t xml:space="preserve">  </w:t>
      </w:r>
      <w:r w:rsidR="00113E2D" w:rsidRPr="00E528C6">
        <w:t xml:space="preserve">  </w:t>
      </w:r>
      <w:r w:rsidR="007A0BA7" w:rsidRPr="00E528C6">
        <w:t xml:space="preserve">  </w:t>
      </w:r>
      <w:r w:rsidR="00B2172B" w:rsidRPr="00E528C6">
        <w:t xml:space="preserve"> </w:t>
      </w:r>
      <w:r w:rsidR="00E70C6D" w:rsidRPr="00E528C6">
        <w:t xml:space="preserve"> </w:t>
      </w:r>
      <w:r w:rsidR="003567E5" w:rsidRPr="006A79C9">
        <w:t xml:space="preserve"> </w:t>
      </w:r>
    </w:p>
    <w:p w14:paraId="43C0C1D8" w14:textId="411A3B67" w:rsidR="00D02DAB" w:rsidRDefault="00D02DAB" w:rsidP="001034A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UE provides 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an explicit resource set</w:t>
      </w:r>
      <w:r w:rsidR="00E35E0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 e.g. Set A,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sensing in a PSSCH transmission for a unicast transmission. </w:t>
      </w:r>
    </w:p>
    <w:p w14:paraId="054EBF65" w14:textId="2E42E1CD" w:rsidR="00196356" w:rsidRDefault="005927D4" w:rsidP="005927D4">
      <w:pPr>
        <w:pStyle w:val="3GPPText"/>
        <w:rPr>
          <w:lang w:val="en-GB"/>
        </w:rPr>
      </w:pPr>
      <w:r>
        <w:rPr>
          <w:lang w:val="en-GB"/>
        </w:rPr>
        <w:t xml:space="preserve">It is important that the sensing-based resources are obtained in accordance with the QoS requirements of UE B’s SL transmission, </w:t>
      </w:r>
      <w:r w:rsidR="00D04864">
        <w:rPr>
          <w:lang w:val="en-GB"/>
        </w:rPr>
        <w:t>e.g.,</w:t>
      </w:r>
      <w:r>
        <w:rPr>
          <w:lang w:val="en-GB"/>
        </w:rPr>
        <w:t xml:space="preserve"> </w:t>
      </w:r>
      <w:r w:rsidR="004D3E71">
        <w:rPr>
          <w:lang w:val="en-GB"/>
        </w:rPr>
        <w:t xml:space="preserve">L1 </w:t>
      </w:r>
      <w:r>
        <w:rPr>
          <w:lang w:val="en-GB"/>
        </w:rPr>
        <w:t xml:space="preserve">priority </w:t>
      </w:r>
      <w:r w:rsidR="004D3E71">
        <w:rPr>
          <w:lang w:val="en-GB"/>
        </w:rPr>
        <w:t xml:space="preserve">(to determine the RSRP threshold) </w:t>
      </w:r>
      <w:r>
        <w:rPr>
          <w:lang w:val="en-GB"/>
        </w:rPr>
        <w:t>and delay packet budget</w:t>
      </w:r>
      <w:r w:rsidR="0046312E">
        <w:rPr>
          <w:lang w:val="en-GB"/>
        </w:rPr>
        <w:t xml:space="preserve"> (to determine the transmission window)</w:t>
      </w:r>
      <w:r>
        <w:rPr>
          <w:lang w:val="en-GB"/>
        </w:rPr>
        <w:t xml:space="preserve">.  When a UE performs its own sensing, these parameters are included in the sensing and resource selection configuration.  Thus, it is desired that the sensing configuration of UE A are based on UE B transmission parameters in the inter-UE coordination.  </w:t>
      </w:r>
    </w:p>
    <w:p w14:paraId="46C62F95" w14:textId="543E432C" w:rsidR="005927D4" w:rsidRDefault="005927D4" w:rsidP="005927D4">
      <w:pPr>
        <w:pStyle w:val="3GPPText"/>
        <w:rPr>
          <w:lang w:val="en-GB"/>
        </w:rPr>
      </w:pPr>
      <w:r>
        <w:rPr>
          <w:lang w:val="en-GB"/>
        </w:rPr>
        <w:t xml:space="preserve">One option is that UE B provides </w:t>
      </w:r>
      <w:r w:rsidR="002A4199">
        <w:rPr>
          <w:lang w:val="en-GB"/>
        </w:rPr>
        <w:t xml:space="preserve">explicitly </w:t>
      </w:r>
      <w:r>
        <w:rPr>
          <w:lang w:val="en-GB"/>
        </w:rPr>
        <w:t xml:space="preserve">the transmission parameters to UE A prior to the UE A sensing for the resources to be sent to UE B.  </w:t>
      </w:r>
      <w:r w:rsidR="00BC46B5">
        <w:rPr>
          <w:lang w:val="en-GB"/>
        </w:rPr>
        <w:t>For example, such information can be included in an explicit inter-UE coordination request</w:t>
      </w:r>
      <w:r w:rsidR="003D2C00">
        <w:rPr>
          <w:lang w:val="en-GB"/>
        </w:rPr>
        <w:t xml:space="preserve"> transmission</w:t>
      </w:r>
      <w:r w:rsidR="00AA0AA5">
        <w:rPr>
          <w:lang w:val="en-GB"/>
        </w:rPr>
        <w:t xml:space="preserve"> or </w:t>
      </w:r>
      <w:r w:rsidR="00E50283">
        <w:rPr>
          <w:lang w:val="en-GB"/>
        </w:rPr>
        <w:t>a</w:t>
      </w:r>
      <w:r w:rsidR="000D4BC0">
        <w:rPr>
          <w:lang w:val="en-GB"/>
        </w:rPr>
        <w:t xml:space="preserve"> unicast link establishment signaling</w:t>
      </w:r>
      <w:r w:rsidR="00BC46B5">
        <w:rPr>
          <w:lang w:val="en-GB"/>
        </w:rPr>
        <w:t>.</w:t>
      </w:r>
      <w:r w:rsidR="00BE1CAE">
        <w:rPr>
          <w:lang w:val="en-GB"/>
        </w:rPr>
        <w:t xml:space="preserve">  </w:t>
      </w:r>
    </w:p>
    <w:p w14:paraId="054791FB" w14:textId="2665B3C3" w:rsidR="00165975" w:rsidRPr="00E528C6" w:rsidRDefault="00165975" w:rsidP="005927D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bookmarkStart w:id="2" w:name="_Hlk61339608"/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="00D44DF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 w:rsidR="00D54E1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UE 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receives</w:t>
      </w:r>
      <w:r w:rsidR="00E873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E873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e.g. in a resource set request, 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sensing</w:t>
      </w:r>
      <w:r w:rsidR="0085405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parameters </w:t>
      </w:r>
      <w:r w:rsidR="00491003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applicable to a transmission by a peer 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UE.</w:t>
      </w:r>
      <w:r w:rsidR="00CB67A7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D54E1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bookmarkEnd w:id="2"/>
    <w:p w14:paraId="37F50C64" w14:textId="56DD463F" w:rsidR="00010EF5" w:rsidRDefault="00010EF5" w:rsidP="00010EF5">
      <w:pPr>
        <w:pStyle w:val="3GPPText"/>
        <w:rPr>
          <w:lang w:val="en-GB"/>
        </w:rPr>
      </w:pPr>
      <w:r>
        <w:rPr>
          <w:lang w:val="en-GB"/>
        </w:rPr>
        <w:t xml:space="preserve">Another option is that the sensing parameters are derived by UE A based on a received UE B transmission, </w:t>
      </w:r>
      <w:r w:rsidR="00D04864">
        <w:rPr>
          <w:lang w:val="en-GB"/>
        </w:rPr>
        <w:t>e.g.,</w:t>
      </w:r>
      <w:r>
        <w:rPr>
          <w:lang w:val="en-GB"/>
        </w:rPr>
        <w:t xml:space="preserve"> from the L1 priority and reservation interval information included in the associated SCI.</w:t>
      </w:r>
      <w:r w:rsidR="00641F5F">
        <w:rPr>
          <w:lang w:val="en-GB"/>
        </w:rPr>
        <w:t xml:space="preserve">  </w:t>
      </w:r>
      <w:r w:rsidR="006165EE">
        <w:rPr>
          <w:lang w:val="en-GB"/>
        </w:rPr>
        <w:t xml:space="preserve">For example, when UE A receives a semi-persistently reserved transmission from UE B and triggers </w:t>
      </w:r>
      <w:r w:rsidR="00D351CE">
        <w:rPr>
          <w:lang w:val="en-GB"/>
        </w:rPr>
        <w:t xml:space="preserve">resource set transmission, UE A can determine the </w:t>
      </w:r>
      <w:r w:rsidR="00283523">
        <w:rPr>
          <w:lang w:val="en-GB"/>
        </w:rPr>
        <w:t>priority and T1/T2 parameters for sensing based on the L1 priority and reservation interval</w:t>
      </w:r>
      <w:r w:rsidR="00C65AFC">
        <w:rPr>
          <w:lang w:val="en-GB"/>
        </w:rPr>
        <w:t xml:space="preserve"> </w:t>
      </w:r>
      <w:r w:rsidR="000B08D0">
        <w:rPr>
          <w:lang w:val="en-GB"/>
        </w:rPr>
        <w:t xml:space="preserve">decoded from the </w:t>
      </w:r>
      <w:r w:rsidR="00B848FB">
        <w:rPr>
          <w:lang w:val="en-GB"/>
        </w:rPr>
        <w:t xml:space="preserve">previous UE B transmissions.  </w:t>
      </w:r>
    </w:p>
    <w:p w14:paraId="331C542D" w14:textId="3EA098B9" w:rsidR="00B848FB" w:rsidRDefault="00B848FB" w:rsidP="00B848F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="00E8734D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UE determine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sensing parameters applicable to a 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reserved semi-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persistent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transmission by a peer UE 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based on the received SCI </w:t>
      </w:r>
      <w:r w:rsidR="0079030C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of the semi-persistent transmiss</w:t>
      </w:r>
      <w:r w:rsidR="00727F5B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ion</w:t>
      </w:r>
      <w:r w:rsidR="00C21BC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539567EE" w14:textId="4CD42F3B" w:rsidR="00830330" w:rsidRDefault="00CA6B5A" w:rsidP="00830330">
      <w:pPr>
        <w:pStyle w:val="3GPPText"/>
      </w:pPr>
      <w:r>
        <w:t xml:space="preserve">When </w:t>
      </w:r>
      <w:r w:rsidR="001A099B">
        <w:t xml:space="preserve">UE A </w:t>
      </w:r>
      <w:r>
        <w:t>transmit</w:t>
      </w:r>
      <w:r w:rsidR="001A099B">
        <w:t xml:space="preserve">s </w:t>
      </w:r>
      <w:r>
        <w:t>such</w:t>
      </w:r>
      <w:r w:rsidR="00727F5B">
        <w:t xml:space="preserve"> sensing-based</w:t>
      </w:r>
      <w:r>
        <w:t xml:space="preserve"> resources to UE B, i</w:t>
      </w:r>
      <w:r w:rsidR="00830330">
        <w:t>t is important to improve the reliability of the SL transmission carrying the resource set</w:t>
      </w:r>
      <w:r w:rsidR="000C6638">
        <w:t xml:space="preserve">.  </w:t>
      </w:r>
      <w:r w:rsidR="00830330">
        <w:t xml:space="preserve">For example, a high priority can be assigned or dedicated resources can be applied, e.g. a resource pool or a set frequency resources configured exclusively for SL transmissions carrying the selected resource set information.    </w:t>
      </w:r>
    </w:p>
    <w:p w14:paraId="25C0E928" w14:textId="320FD071" w:rsidR="00830330" w:rsidRDefault="00830330" w:rsidP="00830330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unicast transmissions carrying the selected resource set information to the peer UE. </w:t>
      </w:r>
    </w:p>
    <w:p w14:paraId="48714749" w14:textId="119B6B09" w:rsidR="004F0BB6" w:rsidRDefault="00410506" w:rsidP="004F0BB6">
      <w:pPr>
        <w:pStyle w:val="3GPPText"/>
        <w:rPr>
          <w:lang w:val="en-GB"/>
        </w:rPr>
      </w:pPr>
      <w:r>
        <w:rPr>
          <w:lang w:val="en-GB"/>
        </w:rPr>
        <w:t>As discussed above, t</w:t>
      </w:r>
      <w:r w:rsidR="004F0BB6" w:rsidRPr="008C7AB4">
        <w:rPr>
          <w:lang w:val="en-GB"/>
        </w:rPr>
        <w:t>he provided set of resources can be used for resource selection for a SL transmission by UE B</w:t>
      </w:r>
      <w:r>
        <w:rPr>
          <w:lang w:val="en-GB"/>
        </w:rPr>
        <w:t xml:space="preserve"> either with or without </w:t>
      </w:r>
      <w:r w:rsidR="00542735">
        <w:rPr>
          <w:lang w:val="en-GB"/>
        </w:rPr>
        <w:t xml:space="preserve">performing </w:t>
      </w:r>
      <w:r>
        <w:rPr>
          <w:lang w:val="en-GB"/>
        </w:rPr>
        <w:t xml:space="preserve">its own </w:t>
      </w:r>
      <w:r w:rsidR="000027FF">
        <w:rPr>
          <w:lang w:val="en-GB"/>
        </w:rPr>
        <w:t>sensing</w:t>
      </w:r>
      <w:r w:rsidR="004F0BB6" w:rsidRPr="008C7AB4">
        <w:rPr>
          <w:lang w:val="en-GB"/>
        </w:rPr>
        <w:t>.</w:t>
      </w:r>
      <w:r w:rsidR="004F0BB6">
        <w:rPr>
          <w:lang w:val="en-GB"/>
        </w:rPr>
        <w:t xml:space="preserve"> </w:t>
      </w:r>
      <w:r w:rsidR="00542735">
        <w:rPr>
          <w:lang w:val="en-GB"/>
        </w:rPr>
        <w:t xml:space="preserve"> With sensing, UE B can improve </w:t>
      </w:r>
      <w:r w:rsidR="000027FF">
        <w:rPr>
          <w:lang w:val="en-GB"/>
        </w:rPr>
        <w:t>reliability by</w:t>
      </w:r>
      <w:r w:rsidR="00542735">
        <w:rPr>
          <w:lang w:val="en-GB"/>
        </w:rPr>
        <w:t xml:space="preserve"> </w:t>
      </w:r>
      <w:r w:rsidR="005639D7">
        <w:rPr>
          <w:lang w:val="en-GB"/>
        </w:rPr>
        <w:t>combin</w:t>
      </w:r>
      <w:r w:rsidR="00542735">
        <w:rPr>
          <w:lang w:val="en-GB"/>
        </w:rPr>
        <w:t>ing</w:t>
      </w:r>
      <w:r w:rsidR="004F0BB6">
        <w:rPr>
          <w:lang w:val="en-GB"/>
        </w:rPr>
        <w:t xml:space="preserve"> both its own sensing result </w:t>
      </w:r>
      <w:r w:rsidR="007A5FAE">
        <w:rPr>
          <w:lang w:val="en-GB"/>
        </w:rPr>
        <w:t xml:space="preserve">resource set </w:t>
      </w:r>
      <w:r w:rsidR="004F0BB6">
        <w:rPr>
          <w:lang w:val="en-GB"/>
        </w:rPr>
        <w:t xml:space="preserve">and the received </w:t>
      </w:r>
      <w:r w:rsidR="00542735">
        <w:rPr>
          <w:lang w:val="en-GB"/>
        </w:rPr>
        <w:t>resource set</w:t>
      </w:r>
      <w:r w:rsidR="004F0BB6">
        <w:rPr>
          <w:lang w:val="en-GB"/>
        </w:rPr>
        <w:t xml:space="preserve"> for the resource selection</w:t>
      </w:r>
      <w:r w:rsidR="005639D7">
        <w:rPr>
          <w:lang w:val="en-GB"/>
        </w:rPr>
        <w:t xml:space="preserve">.  For example, the final resource set include </w:t>
      </w:r>
      <w:r w:rsidR="00CD082F">
        <w:rPr>
          <w:lang w:val="en-GB"/>
        </w:rPr>
        <w:t>only resources in both re</w:t>
      </w:r>
      <w:r w:rsidR="007A5FAE">
        <w:rPr>
          <w:lang w:val="en-GB"/>
        </w:rPr>
        <w:t xml:space="preserve">source sets </w:t>
      </w:r>
      <w:r w:rsidR="0028136D">
        <w:rPr>
          <w:lang w:val="en-GB"/>
        </w:rPr>
        <w:t xml:space="preserve">when the received resource set include preferred resources.  </w:t>
      </w:r>
    </w:p>
    <w:p w14:paraId="46DB83F7" w14:textId="23BC53B9" w:rsidR="004F0BB6" w:rsidRDefault="004F0BB6" w:rsidP="004F0BB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lastRenderedPageBreak/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12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UE combining of resources determined in its own sensing and received from another UE. </w:t>
      </w:r>
    </w:p>
    <w:p w14:paraId="3CC887B9" w14:textId="544A96D7" w:rsidR="004F0BB6" w:rsidRPr="00E528C6" w:rsidRDefault="00542735" w:rsidP="00E528C6">
      <w:pPr>
        <w:pStyle w:val="3GPPText"/>
        <w:rPr>
          <w:b/>
          <w:bCs/>
          <w:lang w:val="en-GB"/>
        </w:rPr>
      </w:pPr>
      <w:r>
        <w:rPr>
          <w:lang w:val="en-GB"/>
        </w:rPr>
        <w:t xml:space="preserve">Without performing sensing, </w:t>
      </w:r>
      <w:r w:rsidR="002870FC">
        <w:rPr>
          <w:lang w:val="en-GB"/>
        </w:rPr>
        <w:t xml:space="preserve">the sensing-based resource provided to </w:t>
      </w:r>
      <w:r w:rsidR="00826C77" w:rsidRPr="00E528C6">
        <w:rPr>
          <w:lang w:val="en-GB"/>
        </w:rPr>
        <w:t>UE B can achieve significant power saving</w:t>
      </w:r>
      <w:r w:rsidR="002870FC">
        <w:rPr>
          <w:lang w:val="en-GB"/>
        </w:rPr>
        <w:t xml:space="preserve"> and can be </w:t>
      </w:r>
      <w:r w:rsidR="00BA17F9">
        <w:rPr>
          <w:lang w:val="en-GB"/>
        </w:rPr>
        <w:t>beneficial for VRU and/or UEs in certain DRX states.  Thus,</w:t>
      </w:r>
      <w:r w:rsidR="00E8734D">
        <w:rPr>
          <w:lang w:val="en-GB"/>
        </w:rPr>
        <w:t xml:space="preserve"> it is desired to allow a UE to select resources within a received resource set only.   </w:t>
      </w:r>
      <w:r w:rsidR="00BA17F9">
        <w:rPr>
          <w:lang w:val="en-GB"/>
        </w:rPr>
        <w:t xml:space="preserve"> </w:t>
      </w:r>
      <w:r w:rsidR="00826C77" w:rsidRPr="00E528C6">
        <w:rPr>
          <w:lang w:val="en-GB"/>
        </w:rPr>
        <w:t xml:space="preserve"> </w:t>
      </w:r>
      <w:r w:rsidR="00E17F4C" w:rsidRPr="00E528C6">
        <w:rPr>
          <w:lang w:val="en-GB"/>
        </w:rPr>
        <w:t xml:space="preserve"> </w:t>
      </w:r>
      <w:r w:rsidR="005548F4" w:rsidRPr="00E528C6">
        <w:rPr>
          <w:lang w:val="en-GB"/>
        </w:rPr>
        <w:t xml:space="preserve"> </w:t>
      </w:r>
    </w:p>
    <w:p w14:paraId="58A76B3D" w14:textId="0F6C876A" w:rsidR="007A2104" w:rsidRPr="00E528C6" w:rsidRDefault="007A2104" w:rsidP="004F0BB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F870CC">
        <w:rPr>
          <w:rFonts w:ascii="Times New Roman" w:eastAsia="SimSun" w:hAnsi="Times New Roman"/>
          <w:i/>
          <w:iCs/>
          <w:sz w:val="22"/>
          <w:u w:val="single"/>
          <w:lang w:val="en-US"/>
        </w:rPr>
        <w:t>13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E8734D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A</w:t>
      </w:r>
      <w:r w:rsidR="0010563B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UE </w:t>
      </w:r>
      <w:r w:rsidR="00E8734D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can be configured to </w:t>
      </w:r>
      <w:r w:rsidR="0010563B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perform resource selection </w:t>
      </w:r>
      <w:r w:rsidR="00FE48AE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solely within resources received from a peer UE. </w:t>
      </w:r>
      <w:r w:rsidR="0010563B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</w:p>
    <w:p w14:paraId="057E4C36" w14:textId="323B8D24" w:rsidR="00FF5246" w:rsidRPr="00FF5246" w:rsidRDefault="00FF5246" w:rsidP="00E528C6">
      <w:pPr>
        <w:pStyle w:val="Heading3"/>
      </w:pPr>
      <w:r>
        <w:t>Conflict resource</w:t>
      </w:r>
      <w:r w:rsidR="006B33D2">
        <w:t xml:space="preserve"> indication for Type </w:t>
      </w:r>
      <w:r w:rsidR="00141078">
        <w:t xml:space="preserve">B and Type </w:t>
      </w:r>
      <w:r w:rsidR="006B33D2">
        <w:t>C</w:t>
      </w:r>
    </w:p>
    <w:p w14:paraId="36D4BAF1" w14:textId="1B166399" w:rsidR="00C03D8F" w:rsidRDefault="00481E7D" w:rsidP="007E769B">
      <w:pPr>
        <w:pStyle w:val="3GPPText"/>
      </w:pPr>
      <w:r>
        <w:t>In Type B and Type C schemes</w:t>
      </w:r>
      <w:r w:rsidR="0071134F">
        <w:t xml:space="preserve">, </w:t>
      </w:r>
      <w:r w:rsidR="00F37E9D">
        <w:t xml:space="preserve">UE A </w:t>
      </w:r>
      <w:r w:rsidR="0071134F">
        <w:t xml:space="preserve">can indicate </w:t>
      </w:r>
      <w:r w:rsidR="00C03D8F">
        <w:t>UE B</w:t>
      </w:r>
      <w:r w:rsidR="00DB6479">
        <w:t xml:space="preserve"> </w:t>
      </w:r>
      <w:r>
        <w:t xml:space="preserve">a set of </w:t>
      </w:r>
      <w:r w:rsidR="00DB6479">
        <w:t>resource</w:t>
      </w:r>
      <w:r w:rsidR="00CA706F">
        <w:t>s</w:t>
      </w:r>
      <w:r w:rsidR="00DB6479">
        <w:t xml:space="preserve"> </w:t>
      </w:r>
      <w:r w:rsidR="00CA706F">
        <w:t>are</w:t>
      </w:r>
      <w:r w:rsidR="00DB6479">
        <w:t xml:space="preserve"> not</w:t>
      </w:r>
      <w:r w:rsidR="0078476C">
        <w:t xml:space="preserve"> </w:t>
      </w:r>
      <w:r w:rsidR="00DB6479">
        <w:t xml:space="preserve">preferred </w:t>
      </w:r>
      <w:r w:rsidR="001731AA">
        <w:t xml:space="preserve">or </w:t>
      </w:r>
      <w:r w:rsidR="009D655F">
        <w:t>subject-to-conflict</w:t>
      </w:r>
      <w:r w:rsidR="00FB0A46">
        <w:t xml:space="preserve"> </w:t>
      </w:r>
      <w:r w:rsidR="00DB6479">
        <w:t>based on</w:t>
      </w:r>
      <w:r w:rsidR="00642B76">
        <w:t xml:space="preserve"> determination of </w:t>
      </w:r>
      <w:r w:rsidR="000027FF">
        <w:t>a</w:t>
      </w:r>
      <w:r w:rsidR="00DB6479">
        <w:t xml:space="preserve"> conflict </w:t>
      </w:r>
      <w:r w:rsidR="009D655F">
        <w:t xml:space="preserve">observed and/or detected in </w:t>
      </w:r>
      <w:r w:rsidR="00920498">
        <w:t>the resources</w:t>
      </w:r>
      <w:r w:rsidR="00642B76">
        <w:t>.</w:t>
      </w:r>
      <w:r w:rsidR="001731AA">
        <w:t xml:space="preserve">  </w:t>
      </w:r>
      <w:r w:rsidR="0078476C">
        <w:t xml:space="preserve">The </w:t>
      </w:r>
      <w:r w:rsidR="00920498">
        <w:t xml:space="preserve">types of </w:t>
      </w:r>
      <w:r w:rsidR="0078476C">
        <w:t xml:space="preserve">conflict </w:t>
      </w:r>
      <w:r w:rsidR="00C03D8F">
        <w:t>can include:</w:t>
      </w:r>
    </w:p>
    <w:p w14:paraId="0A8D7FB5" w14:textId="2661800F" w:rsidR="007E769B" w:rsidRDefault="00FF5246" w:rsidP="00C03D8F">
      <w:pPr>
        <w:pStyle w:val="3GPPText"/>
        <w:numPr>
          <w:ilvl w:val="0"/>
          <w:numId w:val="33"/>
        </w:numPr>
      </w:pPr>
      <w:r>
        <w:t>R</w:t>
      </w:r>
      <w:r w:rsidR="00C03D8F">
        <w:t xml:space="preserve">esource reservation </w:t>
      </w:r>
      <w:r w:rsidR="00163ED0">
        <w:t xml:space="preserve">conflict </w:t>
      </w:r>
      <w:r w:rsidR="00FE0A1D">
        <w:t>between UE B and another</w:t>
      </w:r>
      <w:r w:rsidR="008A3DCA">
        <w:t xml:space="preserve"> UE</w:t>
      </w:r>
      <w:r w:rsidR="00FE0A1D">
        <w:t xml:space="preserve">.  </w:t>
      </w:r>
      <w:r w:rsidR="00016B9B">
        <w:t xml:space="preserve">When </w:t>
      </w:r>
      <w:r w:rsidR="00FE0A1D">
        <w:t xml:space="preserve">UE A </w:t>
      </w:r>
      <w:r w:rsidR="000027FF">
        <w:t>detects</w:t>
      </w:r>
      <w:r w:rsidR="008A3DCA">
        <w:t xml:space="preserve"> a reservation by another UE for the resource</w:t>
      </w:r>
      <w:r w:rsidR="000A18F7">
        <w:t>s</w:t>
      </w:r>
      <w:r w:rsidR="008A3DCA">
        <w:t xml:space="preserve"> </w:t>
      </w:r>
      <w:r w:rsidR="009E3FB3">
        <w:t xml:space="preserve">reserved </w:t>
      </w:r>
      <w:r w:rsidR="00983753">
        <w:t>by UE B</w:t>
      </w:r>
      <w:r w:rsidR="0078476C">
        <w:t xml:space="preserve">, </w:t>
      </w:r>
      <w:r w:rsidR="002F063B">
        <w:t xml:space="preserve">which indicates </w:t>
      </w:r>
      <w:r w:rsidR="000A18F7">
        <w:t xml:space="preserve">a potential persistent </w:t>
      </w:r>
      <w:r w:rsidR="00646C22">
        <w:t>collision</w:t>
      </w:r>
      <w:r w:rsidR="000A18F7">
        <w:t xml:space="preserve"> between another UE and UE B</w:t>
      </w:r>
      <w:r w:rsidR="002F72B5">
        <w:t>.</w:t>
      </w:r>
      <w:r w:rsidR="00163ED0">
        <w:t xml:space="preserve">  </w:t>
      </w:r>
      <w:r w:rsidR="00FD7309">
        <w:t xml:space="preserve">Due to mobility, it is important to </w:t>
      </w:r>
      <w:r w:rsidR="000027FF">
        <w:t>determine</w:t>
      </w:r>
      <w:r w:rsidR="00FD7309">
        <w:t xml:space="preserve"> </w:t>
      </w:r>
      <w:r w:rsidR="00C45BB5">
        <w:t xml:space="preserve">whether a detected conflict is </w:t>
      </w:r>
      <w:r w:rsidR="00FD7309">
        <w:t xml:space="preserve">transient or </w:t>
      </w:r>
      <w:r w:rsidR="009C0FC4">
        <w:t>persistent</w:t>
      </w:r>
      <w:r w:rsidR="00092907">
        <w:t xml:space="preserve">, e.g. UE A can observe </w:t>
      </w:r>
      <w:proofErr w:type="gramStart"/>
      <w:r w:rsidR="00092907">
        <w:t>a number of</w:t>
      </w:r>
      <w:proofErr w:type="gramEnd"/>
      <w:r w:rsidR="00092907">
        <w:t xml:space="preserve"> </w:t>
      </w:r>
      <w:r w:rsidR="00690790">
        <w:t xml:space="preserve">reservation intervals and </w:t>
      </w:r>
      <w:r w:rsidR="00481E7D">
        <w:t>to determine if the conflict is persistent</w:t>
      </w:r>
      <w:r w:rsidR="00717A05">
        <w:t xml:space="preserve"> </w:t>
      </w:r>
      <w:r w:rsidR="00AC1162">
        <w:t xml:space="preserve">before sending the conflict </w:t>
      </w:r>
      <w:r w:rsidR="00481E7D">
        <w:t xml:space="preserve">indication </w:t>
      </w:r>
      <w:r w:rsidR="00AC1162">
        <w:t xml:space="preserve">to UE B.  </w:t>
      </w:r>
      <w:r w:rsidR="005E43CD">
        <w:t xml:space="preserve"> </w:t>
      </w:r>
      <w:r w:rsidR="00FD7309">
        <w:t xml:space="preserve"> </w:t>
      </w:r>
      <w:r w:rsidR="009C0FC4">
        <w:t xml:space="preserve"> </w:t>
      </w:r>
      <w:r w:rsidR="00C45BB5">
        <w:t xml:space="preserve"> </w:t>
      </w:r>
      <w:r w:rsidR="00163ED0">
        <w:t xml:space="preserve"> </w:t>
      </w:r>
      <w:r w:rsidR="002F72B5">
        <w:t xml:space="preserve">  </w:t>
      </w:r>
    </w:p>
    <w:p w14:paraId="36B5F3FA" w14:textId="7E908EA8" w:rsidR="00B24F01" w:rsidRDefault="00163ED0">
      <w:pPr>
        <w:pStyle w:val="3GPPText"/>
        <w:numPr>
          <w:ilvl w:val="0"/>
          <w:numId w:val="33"/>
        </w:numPr>
      </w:pPr>
      <w:r>
        <w:t>Resource use c</w:t>
      </w:r>
      <w:r w:rsidR="008A3DCA">
        <w:t xml:space="preserve">onflict </w:t>
      </w:r>
      <w:r w:rsidR="004B7610">
        <w:t>between TX and RX</w:t>
      </w:r>
      <w:r w:rsidR="00FE2917">
        <w:t xml:space="preserve"> </w:t>
      </w:r>
      <w:r w:rsidR="004B7610">
        <w:t>by UE A.</w:t>
      </w:r>
      <w:r w:rsidR="00BD0DA3">
        <w:t xml:space="preserve">  Due to the half-duplex constraint, UE A </w:t>
      </w:r>
      <w:r w:rsidR="00FF717C">
        <w:t xml:space="preserve">is not able to receive </w:t>
      </w:r>
      <w:r w:rsidR="00F305D7">
        <w:t xml:space="preserve">within a slot </w:t>
      </w:r>
      <w:r w:rsidR="003855B9">
        <w:t xml:space="preserve">reserved for its own SL transmission.  The </w:t>
      </w:r>
      <w:r w:rsidR="00B81901">
        <w:t>conflict resources</w:t>
      </w:r>
      <w:r w:rsidR="003855B9">
        <w:t xml:space="preserve"> can </w:t>
      </w:r>
      <w:r w:rsidR="00481E7D">
        <w:t xml:space="preserve">therefore </w:t>
      </w:r>
      <w:r w:rsidR="003855B9">
        <w:t xml:space="preserve">include </w:t>
      </w:r>
      <w:r w:rsidR="00B81901">
        <w:t xml:space="preserve">the </w:t>
      </w:r>
      <w:r w:rsidR="00481E7D">
        <w:t>slots</w:t>
      </w:r>
      <w:r w:rsidR="002A48AA">
        <w:t xml:space="preserve"> reserved for upcoming </w:t>
      </w:r>
      <w:r w:rsidR="00ED2AF5">
        <w:t>PSSCH and PSFCH transmissions</w:t>
      </w:r>
      <w:r w:rsidR="002A48AA">
        <w:t xml:space="preserve"> by UE A</w:t>
      </w:r>
      <w:r w:rsidR="001F4533">
        <w:t>.</w:t>
      </w:r>
      <w:r w:rsidR="00723002">
        <w:t xml:space="preserve">  </w:t>
      </w:r>
      <w:r w:rsidR="001731AA">
        <w:t>A such</w:t>
      </w:r>
      <w:r w:rsidR="00723002">
        <w:t xml:space="preserve"> TX/RX conflict </w:t>
      </w:r>
      <w:r w:rsidR="001731AA">
        <w:t xml:space="preserve">indication provided by UE A </w:t>
      </w:r>
      <w:r w:rsidR="00723002">
        <w:t xml:space="preserve">can enable UE B to avoid </w:t>
      </w:r>
      <w:r w:rsidR="00372049">
        <w:t>select</w:t>
      </w:r>
      <w:r w:rsidR="00C91D3E">
        <w:t>ion</w:t>
      </w:r>
      <w:r w:rsidR="003315AD">
        <w:t xml:space="preserve"> of</w:t>
      </w:r>
      <w:r w:rsidR="00372049">
        <w:t xml:space="preserve"> a transmission resource </w:t>
      </w:r>
      <w:r w:rsidR="00C91D3E">
        <w:t xml:space="preserve">in which UE A is not able to receive.  </w:t>
      </w:r>
    </w:p>
    <w:p w14:paraId="5C04ECE8" w14:textId="32D37ECE" w:rsidR="00D5365C" w:rsidRDefault="00B24F01">
      <w:pPr>
        <w:pStyle w:val="3GPPText"/>
        <w:numPr>
          <w:ilvl w:val="0"/>
          <w:numId w:val="33"/>
        </w:numPr>
      </w:pPr>
      <w:r>
        <w:t>Resource use conflict between TX and TX</w:t>
      </w:r>
      <w:r w:rsidR="007252D2">
        <w:t xml:space="preserve"> by UE A.  </w:t>
      </w:r>
      <w:r w:rsidR="00EF413B">
        <w:t xml:space="preserve">When UE A </w:t>
      </w:r>
      <w:r w:rsidR="00817FC4">
        <w:t>performs multiple transmission</w:t>
      </w:r>
      <w:r w:rsidR="00B33850">
        <w:t>s</w:t>
      </w:r>
      <w:r w:rsidR="00817FC4">
        <w:t>, e.g. PSFCHs</w:t>
      </w:r>
      <w:r w:rsidR="00A36848">
        <w:t>,</w:t>
      </w:r>
      <w:r w:rsidR="00817FC4">
        <w:t xml:space="preserve"> within the same slot,</w:t>
      </w:r>
      <w:r w:rsidR="00304A60">
        <w:t xml:space="preserve"> UE A will </w:t>
      </w:r>
      <w:r w:rsidR="00A36848">
        <w:t xml:space="preserve">determine </w:t>
      </w:r>
      <w:r w:rsidR="00B2792E">
        <w:t xml:space="preserve">the number </w:t>
      </w:r>
      <w:r w:rsidR="00CC450E">
        <w:t xml:space="preserve">of the PSFCHs to transmit and related </w:t>
      </w:r>
      <w:r w:rsidR="00A36848">
        <w:t>power sharing</w:t>
      </w:r>
      <w:r w:rsidR="00694B29">
        <w:t xml:space="preserve"> as specified</w:t>
      </w:r>
      <w:r w:rsidR="001731AA">
        <w:t xml:space="preserve"> and can potentially drop a PSFCH transmission</w:t>
      </w:r>
      <w:r w:rsidR="00465B84">
        <w:t>.</w:t>
      </w:r>
      <w:r w:rsidR="001731AA">
        <w:t xml:space="preserve">  The power sharing among simultaneously PSFCH transmissions and drop of a PSFCH transmission leads to sub-optimal performance.  </w:t>
      </w:r>
      <w:r w:rsidR="008208C3">
        <w:t>UE A</w:t>
      </w:r>
      <w:r w:rsidR="00465B84">
        <w:t xml:space="preserve"> can </w:t>
      </w:r>
      <w:r w:rsidR="001731AA">
        <w:t>mitigate this performance degradation</w:t>
      </w:r>
      <w:r w:rsidR="00465B84">
        <w:t xml:space="preserve"> by providing </w:t>
      </w:r>
      <w:r w:rsidR="001731AA">
        <w:t xml:space="preserve">future </w:t>
      </w:r>
      <w:r w:rsidR="00847685">
        <w:t xml:space="preserve">TX/TX conflict </w:t>
      </w:r>
      <w:r w:rsidR="001731AA">
        <w:t xml:space="preserve">indication </w:t>
      </w:r>
      <w:r w:rsidR="008C53B5">
        <w:t xml:space="preserve">so </w:t>
      </w:r>
      <w:r w:rsidR="001731AA">
        <w:t xml:space="preserve">that </w:t>
      </w:r>
      <w:r w:rsidR="008C53B5">
        <w:t xml:space="preserve">UE B can adjust the time resource of a PSSCH to ensure the </w:t>
      </w:r>
      <w:r w:rsidR="001731AA">
        <w:t xml:space="preserve">corresponding </w:t>
      </w:r>
      <w:r w:rsidR="008C53B5">
        <w:t xml:space="preserve">PSFCH </w:t>
      </w:r>
      <w:r w:rsidR="001731AA">
        <w:t xml:space="preserve">transmission </w:t>
      </w:r>
      <w:r w:rsidR="008C53B5">
        <w:t>from UE</w:t>
      </w:r>
      <w:r w:rsidR="00F34CB6">
        <w:t xml:space="preserve"> A is </w:t>
      </w:r>
      <w:r w:rsidR="001731AA">
        <w:t>within</w:t>
      </w:r>
      <w:r w:rsidR="00483577">
        <w:t xml:space="preserve"> a </w:t>
      </w:r>
      <w:r w:rsidR="001731AA">
        <w:t>slot with no or reduced TX/TX conflict</w:t>
      </w:r>
      <w:r w:rsidR="00F34CB6">
        <w:t xml:space="preserve">. </w:t>
      </w:r>
      <w:r w:rsidR="008C53B5">
        <w:t xml:space="preserve"> </w:t>
      </w:r>
    </w:p>
    <w:p w14:paraId="5DBF2CAD" w14:textId="519395BE" w:rsidR="00003D37" w:rsidDel="007A2104" w:rsidRDefault="00003D37" w:rsidP="00003D3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14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indication-based information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in Type C inter-UE coordination schemes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regarding e.g. collision detection or half-duplex limitation from a peer UE.</w:t>
      </w:r>
    </w:p>
    <w:p w14:paraId="68DA159F" w14:textId="01DCB163" w:rsidR="00753441" w:rsidRPr="00C80031" w:rsidDel="007A2104" w:rsidRDefault="00753441" w:rsidP="00753441">
      <w:pPr>
        <w:pStyle w:val="3GPPText"/>
      </w:pPr>
      <w:r>
        <w:t xml:space="preserve">The conflict resource indication can have a small payload and thus be delivered in a SL PHY </w:t>
      </w:r>
      <w:r w:rsidR="007818DA">
        <w:t>channel,</w:t>
      </w:r>
      <w:r>
        <w:t xml:space="preserve"> provided that both UE A and UE B know to which resources the indication applies.  </w:t>
      </w:r>
      <w:r w:rsidDel="007A2104">
        <w:rPr>
          <w:lang w:val="en-GB"/>
        </w:rPr>
        <w:t xml:space="preserve">Indication-based </w:t>
      </w:r>
      <w:r>
        <w:rPr>
          <w:lang w:val="en-GB"/>
        </w:rPr>
        <w:t>signaling</w:t>
      </w:r>
      <w:r w:rsidDel="007A2104">
        <w:rPr>
          <w:lang w:val="en-GB"/>
        </w:rPr>
        <w:t xml:space="preserve"> can improve the reliability of SL transmissions </w:t>
      </w:r>
      <w:r>
        <w:rPr>
          <w:lang w:val="en-GB"/>
        </w:rPr>
        <w:t>and reduce the overhead</w:t>
      </w:r>
      <w:r w:rsidDel="007A2104">
        <w:rPr>
          <w:lang w:val="en-GB"/>
        </w:rPr>
        <w:t>.  For example, UE A can indicate</w:t>
      </w:r>
      <w:r w:rsidR="0096429C">
        <w:rPr>
          <w:lang w:val="en-GB"/>
        </w:rPr>
        <w:t xml:space="preserve"> using one-bit indication</w:t>
      </w:r>
      <w:r w:rsidDel="007A2104">
        <w:rPr>
          <w:lang w:val="en-GB"/>
        </w:rPr>
        <w:t xml:space="preserve"> a detected collision of a resource already semi-persistently reserved by UE B.</w:t>
      </w:r>
      <w:r w:rsidR="0096429C">
        <w:rPr>
          <w:lang w:val="en-GB"/>
        </w:rPr>
        <w:t xml:space="preserve">  </w:t>
      </w:r>
      <w:r w:rsidDel="007A2104">
        <w:rPr>
          <w:lang w:val="en-GB"/>
        </w:rPr>
        <w:t xml:space="preserve">Upon receiving the indication, UE B </w:t>
      </w:r>
      <w:r w:rsidR="00916848">
        <w:rPr>
          <w:lang w:val="en-GB"/>
        </w:rPr>
        <w:t>will</w:t>
      </w:r>
      <w:r w:rsidR="00916848" w:rsidDel="007A2104">
        <w:rPr>
          <w:lang w:val="en-GB"/>
        </w:rPr>
        <w:t xml:space="preserve"> </w:t>
      </w:r>
      <w:r w:rsidDel="007A2104">
        <w:rPr>
          <w:lang w:val="en-GB"/>
        </w:rPr>
        <w:t>perform pre-emption and re-select a resource to resolve the collisions.</w:t>
      </w:r>
      <w:r w:rsidR="00916848">
        <w:rPr>
          <w:lang w:val="en-GB"/>
        </w:rPr>
        <w:t xml:space="preserve">  </w:t>
      </w:r>
      <w:r w:rsidDel="007A2104">
        <w:rPr>
          <w:lang w:val="en-GB"/>
        </w:rPr>
        <w:t>Also, UE A can provide UE B with an indication of its reserved future transmissions to avoid missing transmissions from UE B due to half-duplex constraints, i.e.</w:t>
      </w:r>
      <w:r w:rsidR="00916848">
        <w:rPr>
          <w:lang w:val="en-GB"/>
        </w:rPr>
        <w:t>,</w:t>
      </w:r>
      <w:r w:rsidDel="007A2104">
        <w:rPr>
          <w:lang w:val="en-GB"/>
        </w:rPr>
        <w:t xml:space="preserve"> UE B will avoid transmissions to UE A when UE A performs its own transmissions.</w:t>
      </w:r>
    </w:p>
    <w:p w14:paraId="49C590B2" w14:textId="77777777" w:rsidR="00AC73E7" w:rsidRDefault="00753441" w:rsidP="00B20CD3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The</w:t>
      </w:r>
      <w:r w:rsidR="00916848">
        <w:rPr>
          <w:rFonts w:ascii="Times New Roman" w:hAnsi="Times New Roman" w:cs="Times New Roman"/>
          <w:szCs w:val="20"/>
        </w:rPr>
        <w:t xml:space="preserve"> </w:t>
      </w:r>
      <w:r w:rsidR="0096429C">
        <w:rPr>
          <w:rFonts w:ascii="Times New Roman" w:hAnsi="Times New Roman" w:cs="Times New Roman"/>
          <w:szCs w:val="20"/>
        </w:rPr>
        <w:t xml:space="preserve">physical layer signaling </w:t>
      </w:r>
      <w:r w:rsidR="00916848">
        <w:rPr>
          <w:rFonts w:ascii="Times New Roman" w:hAnsi="Times New Roman" w:cs="Times New Roman"/>
          <w:szCs w:val="20"/>
        </w:rPr>
        <w:t>carrying the</w:t>
      </w:r>
      <w:r w:rsidR="0096429C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conflict resource indication in Type B and Type C scheme </w:t>
      </w:r>
      <w:r w:rsidR="0096429C">
        <w:rPr>
          <w:rFonts w:ascii="Times New Roman" w:hAnsi="Times New Roman" w:cs="Times New Roman"/>
          <w:szCs w:val="20"/>
        </w:rPr>
        <w:t xml:space="preserve">can </w:t>
      </w:r>
      <w:r w:rsidR="00916848">
        <w:rPr>
          <w:rFonts w:ascii="Times New Roman" w:hAnsi="Times New Roman" w:cs="Times New Roman"/>
          <w:szCs w:val="20"/>
        </w:rPr>
        <w:t xml:space="preserve">be based on PSFCH </w:t>
      </w:r>
      <w:r w:rsidR="00234864">
        <w:rPr>
          <w:rFonts w:ascii="Times New Roman" w:hAnsi="Times New Roman" w:cs="Times New Roman"/>
          <w:szCs w:val="20"/>
        </w:rPr>
        <w:t>design</w:t>
      </w:r>
      <w:r w:rsidR="00916848">
        <w:rPr>
          <w:rFonts w:ascii="Times New Roman" w:hAnsi="Times New Roman" w:cs="Times New Roman"/>
          <w:szCs w:val="20"/>
        </w:rPr>
        <w:t xml:space="preserve">.  For example, the PSFCH format </w:t>
      </w:r>
      <w:r w:rsidR="00AC73E7">
        <w:rPr>
          <w:rFonts w:ascii="Times New Roman" w:hAnsi="Times New Roman" w:cs="Times New Roman"/>
          <w:szCs w:val="20"/>
        </w:rPr>
        <w:t xml:space="preserve">and resource determination </w:t>
      </w:r>
      <w:r w:rsidR="00916848">
        <w:rPr>
          <w:rFonts w:ascii="Times New Roman" w:hAnsi="Times New Roman" w:cs="Times New Roman"/>
          <w:szCs w:val="20"/>
        </w:rPr>
        <w:t xml:space="preserve">can </w:t>
      </w:r>
      <w:r w:rsidR="00AC73E7">
        <w:rPr>
          <w:rFonts w:ascii="Times New Roman" w:hAnsi="Times New Roman" w:cs="Times New Roman"/>
          <w:szCs w:val="20"/>
        </w:rPr>
        <w:t xml:space="preserve">be used as a start </w:t>
      </w:r>
      <w:r w:rsidR="00916848">
        <w:rPr>
          <w:rFonts w:ascii="Times New Roman" w:hAnsi="Times New Roman" w:cs="Times New Roman"/>
          <w:szCs w:val="20"/>
        </w:rPr>
        <w:t xml:space="preserve">for </w:t>
      </w:r>
      <w:r w:rsidR="00AC73E7">
        <w:rPr>
          <w:rFonts w:ascii="Times New Roman" w:hAnsi="Times New Roman" w:cs="Times New Roman"/>
          <w:szCs w:val="20"/>
        </w:rPr>
        <w:t xml:space="preserve">a new PHY indication channel.  Alternatively, the R16 PSFCH mechanism can be expanded to support additional indication, e.g. by adding more PSFCH formats.  </w:t>
      </w:r>
    </w:p>
    <w:p w14:paraId="77D0ABDF" w14:textId="25E4889F" w:rsidR="00AC73E7" w:rsidRPr="00E528C6" w:rsidRDefault="00AC73E7" w:rsidP="00AC73E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F870CC">
        <w:rPr>
          <w:rFonts w:ascii="Times New Roman" w:eastAsia="SimSun" w:hAnsi="Times New Roman"/>
          <w:i/>
          <w:iCs/>
          <w:sz w:val="22"/>
          <w:u w:val="single"/>
          <w:lang w:val="en-US"/>
        </w:rPr>
        <w:t>15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</w:t>
      </w:r>
      <w:r w:rsidR="008867F7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PHY layer signaling for transmission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of conflict resource indication in Type B and Type C schemes. 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lastRenderedPageBreak/>
        <w:t>Conclusion</w:t>
      </w:r>
    </w:p>
    <w:p w14:paraId="031B3A47" w14:textId="41DA57F9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721760" w:rsidRPr="00071F4E">
        <w:rPr>
          <w:rFonts w:ascii="Times New Roman" w:hAnsi="Times New Roman" w:cs="Times New Roman"/>
        </w:rPr>
        <w:t xml:space="preserve">discussed </w:t>
      </w:r>
      <w:r w:rsidR="005C5EB0">
        <w:rPr>
          <w:rFonts w:ascii="Times New Roman" w:hAnsi="Times New Roman" w:cs="Times New Roman"/>
        </w:rPr>
        <w:t xml:space="preserve">procedural design </w:t>
      </w:r>
      <w:r w:rsidR="009F2ACA">
        <w:rPr>
          <w:rFonts w:ascii="Times New Roman" w:hAnsi="Times New Roman" w:cs="Times New Roman"/>
        </w:rPr>
        <w:t xml:space="preserve">details of the </w:t>
      </w:r>
      <w:r w:rsidR="00E50283">
        <w:rPr>
          <w:rFonts w:ascii="Times New Roman" w:hAnsi="Times New Roman" w:cs="Times New Roman"/>
        </w:rPr>
        <w:t>identified</w:t>
      </w:r>
      <w:r w:rsidR="009F2ACA">
        <w:rPr>
          <w:rFonts w:ascii="Times New Roman" w:hAnsi="Times New Roman" w:cs="Times New Roman"/>
        </w:rPr>
        <w:t xml:space="preserve"> inter-UE coordination schemes</w:t>
      </w:r>
      <w:r w:rsidR="003106B0">
        <w:rPr>
          <w:rFonts w:ascii="Times New Roman" w:hAnsi="Times New Roman" w:cs="Times New Roman"/>
        </w:rPr>
        <w:t>.  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54CECDFC" w14:textId="77777777" w:rsidR="00F870CC" w:rsidRDefault="00F870CC" w:rsidP="00F870CC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1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For unicast transmission, support Type A and Type B inter-UE coordination schemes with focus on periodic traffic. </w:t>
      </w:r>
    </w:p>
    <w:p w14:paraId="137E1896" w14:textId="57CAAD8F" w:rsidR="00C8591B" w:rsidRPr="00245D14" w:rsidRDefault="00C8591B" w:rsidP="00C8591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245D14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Pr="00245D1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reduce signaling overhead, especially with sensing-based resource information. </w:t>
      </w:r>
    </w:p>
    <w:p w14:paraId="7F1AD8D9" w14:textId="15713A1E" w:rsidR="00C8591B" w:rsidRPr="00245D14" w:rsidRDefault="00C8591B" w:rsidP="00C8591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245D14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245D1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both request-based and condition-triggered inter-UE coordination Type A and Type B schemes. </w:t>
      </w:r>
    </w:p>
    <w:p w14:paraId="37815425" w14:textId="77777777" w:rsidR="00F870CC" w:rsidRPr="007046BC" w:rsidRDefault="00F870CC" w:rsidP="00F870CC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group cast transmission, s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upport Type B</w:t>
      </w:r>
      <w:r w:rsidRPr="0030768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Type </w:t>
      </w:r>
      <w:r w:rsidRPr="007D657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</w:t>
      </w:r>
      <w:r w:rsidRPr="00644A5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Pr="00DC361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schemes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for both periodic and aperiodic traffic</w:t>
      </w:r>
      <w:r w:rsidRPr="0091684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57DAA53B" w14:textId="20AE73E8" w:rsidR="00C8591B" w:rsidRDefault="00C8591B" w:rsidP="00C8591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Strive for a unified inter-UE coordination procedure for conflict resource indication for both Type B and Type C schemes.     </w:t>
      </w:r>
    </w:p>
    <w:p w14:paraId="2C2B440F" w14:textId="5FA15A2E" w:rsidR="00C8591B" w:rsidRPr="00245D14" w:rsidRDefault="00C8591B" w:rsidP="00C8591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245D14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245D1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condition-triggered inter-UE coordination Type C schemes. </w:t>
      </w:r>
    </w:p>
    <w:p w14:paraId="46FCDE79" w14:textId="4C0D7AD1" w:rsidR="00C8591B" w:rsidRDefault="00C8591B" w:rsidP="00C8591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Down-prioritize design of inter-UE coordination schemes for broadcast transmission. </w:t>
      </w:r>
    </w:p>
    <w:p w14:paraId="6EC30DB0" w14:textId="3C2D712D" w:rsidR="00C8591B" w:rsidRDefault="00C8591B" w:rsidP="00C8591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UE provides an explicit resource set, e.g. Set A, based on sensing in a PSSCH transmission for a unicast transmission. </w:t>
      </w:r>
    </w:p>
    <w:p w14:paraId="4B4CAE5A" w14:textId="365BAF9A" w:rsidR="00C10776" w:rsidRPr="00E528C6" w:rsidRDefault="00C10776" w:rsidP="00C1077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891A6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F870C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891A6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Support a UE receives sensing parameters applicable to a transmission by a peer 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UE.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 </w:t>
      </w:r>
    </w:p>
    <w:p w14:paraId="691BACAC" w14:textId="766C8221" w:rsidR="00C10776" w:rsidRPr="00E528C6" w:rsidRDefault="00C10776" w:rsidP="00C1077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891A6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2B164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 w:rsidRPr="00891A6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Support a UE determines sensing parameters applicable to a reserved semi-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persistent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transmission by a peer UE based on the received SCI of the semi-persistent transmission.  </w:t>
      </w:r>
    </w:p>
    <w:p w14:paraId="6287DF2E" w14:textId="3BC92E5D" w:rsidR="00E07368" w:rsidRDefault="00E07368" w:rsidP="00E0736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2B164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unicast transmissions carrying the selected resource set information to the peer UE.     </w:t>
      </w:r>
    </w:p>
    <w:p w14:paraId="70CCA21C" w14:textId="300481B9" w:rsidR="00E07368" w:rsidRDefault="00E07368" w:rsidP="00E0736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2B164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UE combining of resources determined in its own sensing and received from another UE.     </w:t>
      </w:r>
    </w:p>
    <w:p w14:paraId="54DF8C90" w14:textId="37F16B2D" w:rsidR="00BC1201" w:rsidRDefault="00BC1201" w:rsidP="00E278FC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2B164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12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: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a UE performs resource selection solely within resources received from a peer UE. </w:t>
      </w:r>
    </w:p>
    <w:p w14:paraId="00B78F21" w14:textId="43A97670" w:rsidR="00C8591B" w:rsidDel="007A2104" w:rsidRDefault="00C8591B" w:rsidP="00C8591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2B164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13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indication-based information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in Type C inter-UE coordination schemes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regarding e.g. collision detection or half-duplex limitation from a peer UE.</w:t>
      </w:r>
    </w:p>
    <w:p w14:paraId="68E9F68F" w14:textId="57317F67" w:rsidR="008867F7" w:rsidRPr="00E528C6" w:rsidRDefault="008867F7" w:rsidP="008867F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2B1642">
        <w:rPr>
          <w:rFonts w:ascii="Times New Roman" w:eastAsia="SimSun" w:hAnsi="Times New Roman"/>
          <w:i/>
          <w:iCs/>
          <w:sz w:val="22"/>
          <w:u w:val="single"/>
          <w:lang w:val="en-US"/>
        </w:rPr>
        <w:t>14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PHY layer signaling for transmission of conflict resource indication in Type B and Type C schemes.  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66E95A6C" w14:textId="1496C37D" w:rsidR="008F3FCE" w:rsidRPr="00A224A1" w:rsidRDefault="008F3FCE" w:rsidP="008F3FC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3" w:name="_Ref16600053"/>
      <w:bookmarkStart w:id="4" w:name="_Ref20991475"/>
      <w:bookmarkStart w:id="5" w:name="_Ref524941128"/>
      <w:r w:rsidRPr="00A224A1">
        <w:rPr>
          <w:rFonts w:ascii="Times New Roman" w:hAnsi="Times New Roman" w:cs="Times New Roman"/>
        </w:rPr>
        <w:t>RP-2021</w:t>
      </w:r>
      <w:r w:rsidR="00A9181B">
        <w:rPr>
          <w:rFonts w:ascii="Times New Roman" w:hAnsi="Times New Roman" w:cs="Times New Roman"/>
        </w:rPr>
        <w:t>66</w:t>
      </w:r>
      <w:r w:rsidRPr="00A224A1">
        <w:rPr>
          <w:rFonts w:ascii="Times New Roman" w:hAnsi="Times New Roman" w:cs="Times New Roman"/>
        </w:rPr>
        <w:t>, “</w:t>
      </w:r>
      <w:r w:rsidR="00511553" w:rsidRPr="00EA27E2">
        <w:rPr>
          <w:rFonts w:ascii="Times New Roman" w:hAnsi="Times New Roman" w:cs="Times New Roman"/>
        </w:rPr>
        <w:t>Detailed observations from evaluation results</w:t>
      </w:r>
      <w:r>
        <w:rPr>
          <w:rFonts w:ascii="Times New Roman" w:hAnsi="Times New Roman" w:cs="Times New Roman"/>
        </w:rPr>
        <w:t>”, RAN1</w:t>
      </w:r>
    </w:p>
    <w:p w14:paraId="573B7165" w14:textId="5CA4954B" w:rsidR="00D1149D" w:rsidRDefault="00D1149D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3"/>
    </w:p>
    <w:bookmarkEnd w:id="4"/>
    <w:bookmarkEnd w:id="5"/>
    <w:p w14:paraId="1395125E" w14:textId="1E57BB6F" w:rsidR="00B668A9" w:rsidRPr="00E528C6" w:rsidRDefault="00B668A9" w:rsidP="00E528C6">
      <w:pPr>
        <w:spacing w:before="120"/>
        <w:contextualSpacing/>
        <w:jc w:val="both"/>
        <w:rPr>
          <w:rFonts w:ascii="Times New Roman" w:hAnsi="Times New Roman" w:cs="Times New Roman"/>
        </w:rPr>
      </w:pPr>
    </w:p>
    <w:sectPr w:rsidR="00B668A9" w:rsidRPr="00E528C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4F63F" w14:textId="77777777" w:rsidR="00BE327F" w:rsidRDefault="00BE327F">
      <w:r>
        <w:separator/>
      </w:r>
    </w:p>
  </w:endnote>
  <w:endnote w:type="continuationSeparator" w:id="0">
    <w:p w14:paraId="72CA519C" w14:textId="77777777" w:rsidR="00BE327F" w:rsidRDefault="00BE327F">
      <w:r>
        <w:continuationSeparator/>
      </w:r>
    </w:p>
  </w:endnote>
  <w:endnote w:type="continuationNotice" w:id="1">
    <w:p w14:paraId="49495332" w14:textId="77777777" w:rsidR="00BE327F" w:rsidRDefault="00BE3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57B15" w14:textId="77777777" w:rsidR="00BE327F" w:rsidRDefault="00BE327F">
      <w:r>
        <w:separator/>
      </w:r>
    </w:p>
  </w:footnote>
  <w:footnote w:type="continuationSeparator" w:id="0">
    <w:p w14:paraId="1564D19B" w14:textId="77777777" w:rsidR="00BE327F" w:rsidRDefault="00BE327F">
      <w:r>
        <w:continuationSeparator/>
      </w:r>
    </w:p>
  </w:footnote>
  <w:footnote w:type="continuationNotice" w:id="1">
    <w:p w14:paraId="7A19B1CE" w14:textId="77777777" w:rsidR="00BE327F" w:rsidRDefault="00BE32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7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28"/>
  </w:num>
  <w:num w:numId="8">
    <w:abstractNumId w:val="11"/>
  </w:num>
  <w:num w:numId="9">
    <w:abstractNumId w:val="31"/>
  </w:num>
  <w:num w:numId="10">
    <w:abstractNumId w:val="13"/>
  </w:num>
  <w:num w:numId="11">
    <w:abstractNumId w:val="18"/>
  </w:num>
  <w:num w:numId="12">
    <w:abstractNumId w:val="24"/>
  </w:num>
  <w:num w:numId="13">
    <w:abstractNumId w:val="7"/>
  </w:num>
  <w:num w:numId="14">
    <w:abstractNumId w:val="29"/>
  </w:num>
  <w:num w:numId="15">
    <w:abstractNumId w:val="26"/>
  </w:num>
  <w:num w:numId="16">
    <w:abstractNumId w:val="25"/>
  </w:num>
  <w:num w:numId="17">
    <w:abstractNumId w:val="14"/>
  </w:num>
  <w:num w:numId="18">
    <w:abstractNumId w:val="2"/>
  </w:num>
  <w:num w:numId="19">
    <w:abstractNumId w:val="12"/>
  </w:num>
  <w:num w:numId="20">
    <w:abstractNumId w:val="30"/>
  </w:num>
  <w:num w:numId="21">
    <w:abstractNumId w:val="20"/>
  </w:num>
  <w:num w:numId="22">
    <w:abstractNumId w:val="5"/>
  </w:num>
  <w:num w:numId="23">
    <w:abstractNumId w:val="22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 w:numId="28">
    <w:abstractNumId w:val="21"/>
  </w:num>
  <w:num w:numId="29">
    <w:abstractNumId w:val="9"/>
  </w:num>
  <w:num w:numId="30">
    <w:abstractNumId w:val="3"/>
  </w:num>
  <w:num w:numId="31">
    <w:abstractNumId w:val="4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6446"/>
    <w:rsid w:val="00006896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4744"/>
    <w:rsid w:val="00014B23"/>
    <w:rsid w:val="000153E9"/>
    <w:rsid w:val="00015D15"/>
    <w:rsid w:val="0001611C"/>
    <w:rsid w:val="000165C0"/>
    <w:rsid w:val="00016788"/>
    <w:rsid w:val="0001694D"/>
    <w:rsid w:val="00016B9B"/>
    <w:rsid w:val="00017074"/>
    <w:rsid w:val="0002066A"/>
    <w:rsid w:val="000208E4"/>
    <w:rsid w:val="00020D4A"/>
    <w:rsid w:val="00021143"/>
    <w:rsid w:val="00022522"/>
    <w:rsid w:val="00022888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DB5"/>
    <w:rsid w:val="00026E30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C15"/>
    <w:rsid w:val="00035EA8"/>
    <w:rsid w:val="00035F74"/>
    <w:rsid w:val="00036B84"/>
    <w:rsid w:val="00036BA1"/>
    <w:rsid w:val="00037098"/>
    <w:rsid w:val="00037187"/>
    <w:rsid w:val="00037E0F"/>
    <w:rsid w:val="000405A0"/>
    <w:rsid w:val="00040ADA"/>
    <w:rsid w:val="00040B78"/>
    <w:rsid w:val="0004149C"/>
    <w:rsid w:val="00041879"/>
    <w:rsid w:val="00041938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5AE"/>
    <w:rsid w:val="00045651"/>
    <w:rsid w:val="00045735"/>
    <w:rsid w:val="00045AD3"/>
    <w:rsid w:val="00045C24"/>
    <w:rsid w:val="000465B3"/>
    <w:rsid w:val="0004780E"/>
    <w:rsid w:val="00050195"/>
    <w:rsid w:val="00050717"/>
    <w:rsid w:val="000508D6"/>
    <w:rsid w:val="00050D83"/>
    <w:rsid w:val="00050E2C"/>
    <w:rsid w:val="000511FA"/>
    <w:rsid w:val="0005264F"/>
    <w:rsid w:val="00052A07"/>
    <w:rsid w:val="000534E3"/>
    <w:rsid w:val="00053756"/>
    <w:rsid w:val="00053B5C"/>
    <w:rsid w:val="00053C47"/>
    <w:rsid w:val="00053E7E"/>
    <w:rsid w:val="00054303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EFC"/>
    <w:rsid w:val="000602FF"/>
    <w:rsid w:val="000604D2"/>
    <w:rsid w:val="00061221"/>
    <w:rsid w:val="000616E7"/>
    <w:rsid w:val="00061829"/>
    <w:rsid w:val="00061941"/>
    <w:rsid w:val="00061B36"/>
    <w:rsid w:val="00062035"/>
    <w:rsid w:val="0006232B"/>
    <w:rsid w:val="000625C8"/>
    <w:rsid w:val="000631A0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D25"/>
    <w:rsid w:val="00070E98"/>
    <w:rsid w:val="000711C4"/>
    <w:rsid w:val="00071225"/>
    <w:rsid w:val="000715A7"/>
    <w:rsid w:val="00071812"/>
    <w:rsid w:val="00071DCA"/>
    <w:rsid w:val="00071EFB"/>
    <w:rsid w:val="00071F4E"/>
    <w:rsid w:val="000725A0"/>
    <w:rsid w:val="0007415D"/>
    <w:rsid w:val="00074621"/>
    <w:rsid w:val="00074C64"/>
    <w:rsid w:val="00074F35"/>
    <w:rsid w:val="00075131"/>
    <w:rsid w:val="00075141"/>
    <w:rsid w:val="00075998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0849"/>
    <w:rsid w:val="00080F0F"/>
    <w:rsid w:val="00081AE6"/>
    <w:rsid w:val="00082135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1504"/>
    <w:rsid w:val="00091557"/>
    <w:rsid w:val="00091842"/>
    <w:rsid w:val="00091F2C"/>
    <w:rsid w:val="000923AF"/>
    <w:rsid w:val="000924C1"/>
    <w:rsid w:val="000924F0"/>
    <w:rsid w:val="00092907"/>
    <w:rsid w:val="00092A35"/>
    <w:rsid w:val="00092B27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169"/>
    <w:rsid w:val="000A1836"/>
    <w:rsid w:val="000A18F7"/>
    <w:rsid w:val="000A1B7B"/>
    <w:rsid w:val="000A22F2"/>
    <w:rsid w:val="000A2538"/>
    <w:rsid w:val="000A3063"/>
    <w:rsid w:val="000A3249"/>
    <w:rsid w:val="000A447B"/>
    <w:rsid w:val="000A4BD1"/>
    <w:rsid w:val="000A56F2"/>
    <w:rsid w:val="000A5764"/>
    <w:rsid w:val="000A7DC3"/>
    <w:rsid w:val="000B00AA"/>
    <w:rsid w:val="000B0223"/>
    <w:rsid w:val="000B02A2"/>
    <w:rsid w:val="000B0640"/>
    <w:rsid w:val="000B08D0"/>
    <w:rsid w:val="000B0A01"/>
    <w:rsid w:val="000B1D2F"/>
    <w:rsid w:val="000B1E5F"/>
    <w:rsid w:val="000B1EC5"/>
    <w:rsid w:val="000B1EDE"/>
    <w:rsid w:val="000B2299"/>
    <w:rsid w:val="000B254C"/>
    <w:rsid w:val="000B26D5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3794"/>
    <w:rsid w:val="000C464C"/>
    <w:rsid w:val="000C501B"/>
    <w:rsid w:val="000C50FA"/>
    <w:rsid w:val="000C64E6"/>
    <w:rsid w:val="000C6638"/>
    <w:rsid w:val="000C665A"/>
    <w:rsid w:val="000C6B62"/>
    <w:rsid w:val="000C6F9D"/>
    <w:rsid w:val="000C7009"/>
    <w:rsid w:val="000C782B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7A7"/>
    <w:rsid w:val="000D5C17"/>
    <w:rsid w:val="000D5D21"/>
    <w:rsid w:val="000D6642"/>
    <w:rsid w:val="000D6F18"/>
    <w:rsid w:val="000D7BC3"/>
    <w:rsid w:val="000E0170"/>
    <w:rsid w:val="000E0527"/>
    <w:rsid w:val="000E0563"/>
    <w:rsid w:val="000E0669"/>
    <w:rsid w:val="000E18EA"/>
    <w:rsid w:val="000E1E92"/>
    <w:rsid w:val="000E20F9"/>
    <w:rsid w:val="000E22A6"/>
    <w:rsid w:val="000E23FF"/>
    <w:rsid w:val="000E371D"/>
    <w:rsid w:val="000E3ECF"/>
    <w:rsid w:val="000E43AB"/>
    <w:rsid w:val="000E5324"/>
    <w:rsid w:val="000E5BBB"/>
    <w:rsid w:val="000E5EBB"/>
    <w:rsid w:val="000E66EF"/>
    <w:rsid w:val="000E6C65"/>
    <w:rsid w:val="000E6F04"/>
    <w:rsid w:val="000E6FF3"/>
    <w:rsid w:val="000E700D"/>
    <w:rsid w:val="000E7644"/>
    <w:rsid w:val="000E78E3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323D"/>
    <w:rsid w:val="000F375B"/>
    <w:rsid w:val="000F3BE9"/>
    <w:rsid w:val="000F3F6C"/>
    <w:rsid w:val="000F44E3"/>
    <w:rsid w:val="000F47BE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174"/>
    <w:rsid w:val="001034A6"/>
    <w:rsid w:val="00103851"/>
    <w:rsid w:val="001038DC"/>
    <w:rsid w:val="00103ADA"/>
    <w:rsid w:val="001045CB"/>
    <w:rsid w:val="001048B7"/>
    <w:rsid w:val="00104A7C"/>
    <w:rsid w:val="00105347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FCA"/>
    <w:rsid w:val="00110032"/>
    <w:rsid w:val="0011092E"/>
    <w:rsid w:val="00110EBC"/>
    <w:rsid w:val="00111D66"/>
    <w:rsid w:val="00112036"/>
    <w:rsid w:val="0011224B"/>
    <w:rsid w:val="00112B01"/>
    <w:rsid w:val="00112DEF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19C"/>
    <w:rsid w:val="0012628E"/>
    <w:rsid w:val="00126305"/>
    <w:rsid w:val="00126967"/>
    <w:rsid w:val="00126B4A"/>
    <w:rsid w:val="00127757"/>
    <w:rsid w:val="00127931"/>
    <w:rsid w:val="00127D88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AD5"/>
    <w:rsid w:val="00153B76"/>
    <w:rsid w:val="00153C45"/>
    <w:rsid w:val="00154220"/>
    <w:rsid w:val="0015446D"/>
    <w:rsid w:val="001549FC"/>
    <w:rsid w:val="001551B5"/>
    <w:rsid w:val="0015546B"/>
    <w:rsid w:val="00155A65"/>
    <w:rsid w:val="00155CDF"/>
    <w:rsid w:val="00156DC4"/>
    <w:rsid w:val="00157883"/>
    <w:rsid w:val="00157A90"/>
    <w:rsid w:val="00157B7B"/>
    <w:rsid w:val="00157F10"/>
    <w:rsid w:val="00160461"/>
    <w:rsid w:val="00160EEB"/>
    <w:rsid w:val="001615E7"/>
    <w:rsid w:val="001616B6"/>
    <w:rsid w:val="00162135"/>
    <w:rsid w:val="001629FC"/>
    <w:rsid w:val="00162BD1"/>
    <w:rsid w:val="00162E25"/>
    <w:rsid w:val="001632B0"/>
    <w:rsid w:val="00163554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38C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938"/>
    <w:rsid w:val="00180304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3D1"/>
    <w:rsid w:val="001833FB"/>
    <w:rsid w:val="00183599"/>
    <w:rsid w:val="00184226"/>
    <w:rsid w:val="00184245"/>
    <w:rsid w:val="001846F2"/>
    <w:rsid w:val="00185251"/>
    <w:rsid w:val="001855AA"/>
    <w:rsid w:val="001856D0"/>
    <w:rsid w:val="00186721"/>
    <w:rsid w:val="00186795"/>
    <w:rsid w:val="00186B8D"/>
    <w:rsid w:val="00186F7A"/>
    <w:rsid w:val="00187149"/>
    <w:rsid w:val="00187FF9"/>
    <w:rsid w:val="00190AC1"/>
    <w:rsid w:val="00190BFA"/>
    <w:rsid w:val="00190FD9"/>
    <w:rsid w:val="00191514"/>
    <w:rsid w:val="00191850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BA"/>
    <w:rsid w:val="00193B86"/>
    <w:rsid w:val="00194249"/>
    <w:rsid w:val="0019443B"/>
    <w:rsid w:val="001944CD"/>
    <w:rsid w:val="0019468F"/>
    <w:rsid w:val="00194B56"/>
    <w:rsid w:val="00194E68"/>
    <w:rsid w:val="00194F6B"/>
    <w:rsid w:val="00195124"/>
    <w:rsid w:val="0019593A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951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A03"/>
    <w:rsid w:val="001B0D97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473F"/>
    <w:rsid w:val="001B56D1"/>
    <w:rsid w:val="001B57A3"/>
    <w:rsid w:val="001B5A5D"/>
    <w:rsid w:val="001B5C14"/>
    <w:rsid w:val="001B5D94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CE"/>
    <w:rsid w:val="001C1A1A"/>
    <w:rsid w:val="001C1CE5"/>
    <w:rsid w:val="001C1E61"/>
    <w:rsid w:val="001C1E98"/>
    <w:rsid w:val="001C2740"/>
    <w:rsid w:val="001C27E1"/>
    <w:rsid w:val="001C284C"/>
    <w:rsid w:val="001C2B53"/>
    <w:rsid w:val="001C3D2A"/>
    <w:rsid w:val="001C3D34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EE6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D53"/>
    <w:rsid w:val="001D783F"/>
    <w:rsid w:val="001D79A1"/>
    <w:rsid w:val="001D7A02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58E2"/>
    <w:rsid w:val="001E5F35"/>
    <w:rsid w:val="001E60F9"/>
    <w:rsid w:val="001E69BC"/>
    <w:rsid w:val="001E6CE7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FFE"/>
    <w:rsid w:val="001F54C5"/>
    <w:rsid w:val="001F58C2"/>
    <w:rsid w:val="001F5B50"/>
    <w:rsid w:val="001F5C7D"/>
    <w:rsid w:val="001F61DB"/>
    <w:rsid w:val="001F662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CEA"/>
    <w:rsid w:val="00206069"/>
    <w:rsid w:val="0020640E"/>
    <w:rsid w:val="002069B2"/>
    <w:rsid w:val="002073BE"/>
    <w:rsid w:val="00207B0B"/>
    <w:rsid w:val="00207B53"/>
    <w:rsid w:val="00207BC3"/>
    <w:rsid w:val="00207F57"/>
    <w:rsid w:val="00207FA3"/>
    <w:rsid w:val="00210241"/>
    <w:rsid w:val="00210748"/>
    <w:rsid w:val="002111FD"/>
    <w:rsid w:val="00212596"/>
    <w:rsid w:val="00212842"/>
    <w:rsid w:val="00212903"/>
    <w:rsid w:val="00212A6D"/>
    <w:rsid w:val="00212D1B"/>
    <w:rsid w:val="00212D2F"/>
    <w:rsid w:val="00212DC7"/>
    <w:rsid w:val="0021336E"/>
    <w:rsid w:val="002138FC"/>
    <w:rsid w:val="00213C09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E6D"/>
    <w:rsid w:val="00216F10"/>
    <w:rsid w:val="00217082"/>
    <w:rsid w:val="002178E0"/>
    <w:rsid w:val="002179C2"/>
    <w:rsid w:val="00220495"/>
    <w:rsid w:val="002204CD"/>
    <w:rsid w:val="00220600"/>
    <w:rsid w:val="00220819"/>
    <w:rsid w:val="00220EAB"/>
    <w:rsid w:val="00221136"/>
    <w:rsid w:val="00221404"/>
    <w:rsid w:val="00221A10"/>
    <w:rsid w:val="002221C0"/>
    <w:rsid w:val="002224DB"/>
    <w:rsid w:val="00223C28"/>
    <w:rsid w:val="00223FCB"/>
    <w:rsid w:val="0022419F"/>
    <w:rsid w:val="00224506"/>
    <w:rsid w:val="0022451F"/>
    <w:rsid w:val="0022452C"/>
    <w:rsid w:val="002245DE"/>
    <w:rsid w:val="00224849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0C91"/>
    <w:rsid w:val="002413CC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D0"/>
    <w:rsid w:val="0024350A"/>
    <w:rsid w:val="002435B3"/>
    <w:rsid w:val="00244040"/>
    <w:rsid w:val="00245092"/>
    <w:rsid w:val="0024566A"/>
    <w:rsid w:val="00245766"/>
    <w:rsid w:val="002458EB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933"/>
    <w:rsid w:val="00253017"/>
    <w:rsid w:val="002536A0"/>
    <w:rsid w:val="00253A30"/>
    <w:rsid w:val="0025555E"/>
    <w:rsid w:val="00255D36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7AE"/>
    <w:rsid w:val="00264189"/>
    <w:rsid w:val="00264228"/>
    <w:rsid w:val="00264334"/>
    <w:rsid w:val="0026473E"/>
    <w:rsid w:val="00264779"/>
    <w:rsid w:val="00264B3E"/>
    <w:rsid w:val="00265521"/>
    <w:rsid w:val="00265C81"/>
    <w:rsid w:val="00266214"/>
    <w:rsid w:val="00266CC2"/>
    <w:rsid w:val="00267A3C"/>
    <w:rsid w:val="00267C83"/>
    <w:rsid w:val="00270F4D"/>
    <w:rsid w:val="0027144F"/>
    <w:rsid w:val="00271919"/>
    <w:rsid w:val="00271A63"/>
    <w:rsid w:val="00271F3A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BBE"/>
    <w:rsid w:val="00276081"/>
    <w:rsid w:val="0027640F"/>
    <w:rsid w:val="00276B67"/>
    <w:rsid w:val="00277097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50AC"/>
    <w:rsid w:val="002852A9"/>
    <w:rsid w:val="0028606E"/>
    <w:rsid w:val="00286560"/>
    <w:rsid w:val="00286ACD"/>
    <w:rsid w:val="00286B9D"/>
    <w:rsid w:val="00286BFC"/>
    <w:rsid w:val="002870FC"/>
    <w:rsid w:val="00287136"/>
    <w:rsid w:val="002871CF"/>
    <w:rsid w:val="00287838"/>
    <w:rsid w:val="002907B5"/>
    <w:rsid w:val="00290CC2"/>
    <w:rsid w:val="002911CE"/>
    <w:rsid w:val="002912B7"/>
    <w:rsid w:val="002912C6"/>
    <w:rsid w:val="0029133F"/>
    <w:rsid w:val="0029135D"/>
    <w:rsid w:val="00291685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A048E"/>
    <w:rsid w:val="002A055E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1642"/>
    <w:rsid w:val="002B1834"/>
    <w:rsid w:val="002B24D6"/>
    <w:rsid w:val="002B2C00"/>
    <w:rsid w:val="002B36E3"/>
    <w:rsid w:val="002B3A7C"/>
    <w:rsid w:val="002B3B0D"/>
    <w:rsid w:val="002B3FE9"/>
    <w:rsid w:val="002B47DE"/>
    <w:rsid w:val="002B49BE"/>
    <w:rsid w:val="002B63FC"/>
    <w:rsid w:val="002B6D00"/>
    <w:rsid w:val="002B6FA2"/>
    <w:rsid w:val="002B74C5"/>
    <w:rsid w:val="002B77BF"/>
    <w:rsid w:val="002C0976"/>
    <w:rsid w:val="002C0AF0"/>
    <w:rsid w:val="002C0ED2"/>
    <w:rsid w:val="002C1174"/>
    <w:rsid w:val="002C1324"/>
    <w:rsid w:val="002C151A"/>
    <w:rsid w:val="002C1961"/>
    <w:rsid w:val="002C2995"/>
    <w:rsid w:val="002C2ED2"/>
    <w:rsid w:val="002C31B3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8A3"/>
    <w:rsid w:val="002D02C7"/>
    <w:rsid w:val="002D0371"/>
    <w:rsid w:val="002D071A"/>
    <w:rsid w:val="002D074A"/>
    <w:rsid w:val="002D102E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0D95"/>
    <w:rsid w:val="002E14F3"/>
    <w:rsid w:val="002E17F2"/>
    <w:rsid w:val="002E1B99"/>
    <w:rsid w:val="002E1BB9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D89"/>
    <w:rsid w:val="002E464A"/>
    <w:rsid w:val="002E4943"/>
    <w:rsid w:val="002E52EB"/>
    <w:rsid w:val="002E53B6"/>
    <w:rsid w:val="002E659A"/>
    <w:rsid w:val="002E689B"/>
    <w:rsid w:val="002E7003"/>
    <w:rsid w:val="002E7385"/>
    <w:rsid w:val="002E7CAE"/>
    <w:rsid w:val="002E7F8F"/>
    <w:rsid w:val="002F055A"/>
    <w:rsid w:val="002F063B"/>
    <w:rsid w:val="002F07A4"/>
    <w:rsid w:val="002F0C09"/>
    <w:rsid w:val="002F2771"/>
    <w:rsid w:val="002F2F73"/>
    <w:rsid w:val="002F3044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C88"/>
    <w:rsid w:val="002F6CB0"/>
    <w:rsid w:val="002F6E9C"/>
    <w:rsid w:val="002F6EF2"/>
    <w:rsid w:val="002F72B5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8EC"/>
    <w:rsid w:val="00304A60"/>
    <w:rsid w:val="00304D4B"/>
    <w:rsid w:val="0030501F"/>
    <w:rsid w:val="00305444"/>
    <w:rsid w:val="00305493"/>
    <w:rsid w:val="00305EC4"/>
    <w:rsid w:val="003060F8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304"/>
    <w:rsid w:val="003153C1"/>
    <w:rsid w:val="00315A3B"/>
    <w:rsid w:val="00316015"/>
    <w:rsid w:val="0031728C"/>
    <w:rsid w:val="0031752B"/>
    <w:rsid w:val="00320177"/>
    <w:rsid w:val="003203ED"/>
    <w:rsid w:val="0032064C"/>
    <w:rsid w:val="003206F4"/>
    <w:rsid w:val="0032130F"/>
    <w:rsid w:val="003216CB"/>
    <w:rsid w:val="00321FD6"/>
    <w:rsid w:val="00322453"/>
    <w:rsid w:val="00322662"/>
    <w:rsid w:val="00322820"/>
    <w:rsid w:val="00322C9F"/>
    <w:rsid w:val="00322D61"/>
    <w:rsid w:val="003231BC"/>
    <w:rsid w:val="003233E6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73A2"/>
    <w:rsid w:val="00330D80"/>
    <w:rsid w:val="003315AD"/>
    <w:rsid w:val="00331751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9A8"/>
    <w:rsid w:val="00342BD7"/>
    <w:rsid w:val="003435A0"/>
    <w:rsid w:val="00343A57"/>
    <w:rsid w:val="00343C63"/>
    <w:rsid w:val="00343CA5"/>
    <w:rsid w:val="0034447A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F66"/>
    <w:rsid w:val="00355093"/>
    <w:rsid w:val="0035511B"/>
    <w:rsid w:val="00355B0A"/>
    <w:rsid w:val="00356081"/>
    <w:rsid w:val="003565EA"/>
    <w:rsid w:val="003567E5"/>
    <w:rsid w:val="00357380"/>
    <w:rsid w:val="00360089"/>
    <w:rsid w:val="00360259"/>
    <w:rsid w:val="003602D9"/>
    <w:rsid w:val="003602EC"/>
    <w:rsid w:val="00360674"/>
    <w:rsid w:val="00361055"/>
    <w:rsid w:val="00361261"/>
    <w:rsid w:val="003616AD"/>
    <w:rsid w:val="00361854"/>
    <w:rsid w:val="00361969"/>
    <w:rsid w:val="003626B8"/>
    <w:rsid w:val="00362F2B"/>
    <w:rsid w:val="00362F5A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5FD0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47"/>
    <w:rsid w:val="00371062"/>
    <w:rsid w:val="003711A4"/>
    <w:rsid w:val="00371F1B"/>
    <w:rsid w:val="00372049"/>
    <w:rsid w:val="00372AAF"/>
    <w:rsid w:val="00373969"/>
    <w:rsid w:val="003742AC"/>
    <w:rsid w:val="003744CE"/>
    <w:rsid w:val="0037452B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55B9"/>
    <w:rsid w:val="00385770"/>
    <w:rsid w:val="00385932"/>
    <w:rsid w:val="003859C1"/>
    <w:rsid w:val="00385BF0"/>
    <w:rsid w:val="00385E88"/>
    <w:rsid w:val="003861C1"/>
    <w:rsid w:val="00386578"/>
    <w:rsid w:val="00386747"/>
    <w:rsid w:val="00387CE3"/>
    <w:rsid w:val="00387DC6"/>
    <w:rsid w:val="00387F8A"/>
    <w:rsid w:val="003907E1"/>
    <w:rsid w:val="00390868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FF"/>
    <w:rsid w:val="00393FE3"/>
    <w:rsid w:val="003946B1"/>
    <w:rsid w:val="00394D8D"/>
    <w:rsid w:val="00395027"/>
    <w:rsid w:val="0039520F"/>
    <w:rsid w:val="00395948"/>
    <w:rsid w:val="00395F42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2032"/>
    <w:rsid w:val="003A21A8"/>
    <w:rsid w:val="003A2207"/>
    <w:rsid w:val="003A2223"/>
    <w:rsid w:val="003A2A0F"/>
    <w:rsid w:val="003A2DD7"/>
    <w:rsid w:val="003A2EE9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953"/>
    <w:rsid w:val="003A7BA5"/>
    <w:rsid w:val="003A7D5E"/>
    <w:rsid w:val="003A7EF3"/>
    <w:rsid w:val="003B0188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33E"/>
    <w:rsid w:val="003C7806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24A2"/>
    <w:rsid w:val="003F25D5"/>
    <w:rsid w:val="003F2CD4"/>
    <w:rsid w:val="003F370E"/>
    <w:rsid w:val="003F3C3A"/>
    <w:rsid w:val="003F4036"/>
    <w:rsid w:val="003F4A38"/>
    <w:rsid w:val="003F4A65"/>
    <w:rsid w:val="003F4F9D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2353"/>
    <w:rsid w:val="0040255D"/>
    <w:rsid w:val="004028A6"/>
    <w:rsid w:val="00402E2B"/>
    <w:rsid w:val="00403181"/>
    <w:rsid w:val="00403C08"/>
    <w:rsid w:val="004040C0"/>
    <w:rsid w:val="004047E9"/>
    <w:rsid w:val="00404BBE"/>
    <w:rsid w:val="0040512B"/>
    <w:rsid w:val="0040554C"/>
    <w:rsid w:val="00405CA5"/>
    <w:rsid w:val="00405DEB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84A"/>
    <w:rsid w:val="00413AAC"/>
    <w:rsid w:val="00414AB1"/>
    <w:rsid w:val="00414C64"/>
    <w:rsid w:val="00415E8A"/>
    <w:rsid w:val="004169E3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5E9E"/>
    <w:rsid w:val="0042614B"/>
    <w:rsid w:val="00426328"/>
    <w:rsid w:val="00426910"/>
    <w:rsid w:val="00426A23"/>
    <w:rsid w:val="00426ADD"/>
    <w:rsid w:val="00427248"/>
    <w:rsid w:val="00427772"/>
    <w:rsid w:val="00431006"/>
    <w:rsid w:val="004319AA"/>
    <w:rsid w:val="00431A9F"/>
    <w:rsid w:val="00431AD6"/>
    <w:rsid w:val="00431F4A"/>
    <w:rsid w:val="004328D6"/>
    <w:rsid w:val="0043299F"/>
    <w:rsid w:val="00432F94"/>
    <w:rsid w:val="00433752"/>
    <w:rsid w:val="0043398F"/>
    <w:rsid w:val="00433B5E"/>
    <w:rsid w:val="00433CB2"/>
    <w:rsid w:val="004345C8"/>
    <w:rsid w:val="0043473D"/>
    <w:rsid w:val="00434E58"/>
    <w:rsid w:val="00434ED0"/>
    <w:rsid w:val="00437447"/>
    <w:rsid w:val="00437835"/>
    <w:rsid w:val="004378D3"/>
    <w:rsid w:val="004404CD"/>
    <w:rsid w:val="004407C2"/>
    <w:rsid w:val="00440C67"/>
    <w:rsid w:val="004410B9"/>
    <w:rsid w:val="00441829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6F4"/>
    <w:rsid w:val="00456756"/>
    <w:rsid w:val="00456D12"/>
    <w:rsid w:val="00457565"/>
    <w:rsid w:val="00457B71"/>
    <w:rsid w:val="004606A6"/>
    <w:rsid w:val="00460D15"/>
    <w:rsid w:val="00461301"/>
    <w:rsid w:val="004616E7"/>
    <w:rsid w:val="00461892"/>
    <w:rsid w:val="00462C36"/>
    <w:rsid w:val="0046312E"/>
    <w:rsid w:val="0046367C"/>
    <w:rsid w:val="00464085"/>
    <w:rsid w:val="00464087"/>
    <w:rsid w:val="0046493F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EA7"/>
    <w:rsid w:val="00470334"/>
    <w:rsid w:val="004705D1"/>
    <w:rsid w:val="00470B4B"/>
    <w:rsid w:val="00470C2E"/>
    <w:rsid w:val="00470C31"/>
    <w:rsid w:val="0047271B"/>
    <w:rsid w:val="00472A16"/>
    <w:rsid w:val="00472CF7"/>
    <w:rsid w:val="00472F5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5BE"/>
    <w:rsid w:val="0048579F"/>
    <w:rsid w:val="00485B50"/>
    <w:rsid w:val="0048634B"/>
    <w:rsid w:val="00486739"/>
    <w:rsid w:val="004872B3"/>
    <w:rsid w:val="00487362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4119"/>
    <w:rsid w:val="00495043"/>
    <w:rsid w:val="004951B7"/>
    <w:rsid w:val="00495751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74C"/>
    <w:rsid w:val="004A5C51"/>
    <w:rsid w:val="004A614C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CFE"/>
    <w:rsid w:val="004B1DB8"/>
    <w:rsid w:val="004B2532"/>
    <w:rsid w:val="004B256C"/>
    <w:rsid w:val="004B2A1A"/>
    <w:rsid w:val="004B2DBA"/>
    <w:rsid w:val="004B2F6C"/>
    <w:rsid w:val="004B3B1F"/>
    <w:rsid w:val="004B4205"/>
    <w:rsid w:val="004B4459"/>
    <w:rsid w:val="004B44CE"/>
    <w:rsid w:val="004B4593"/>
    <w:rsid w:val="004B5D51"/>
    <w:rsid w:val="004B6553"/>
    <w:rsid w:val="004B680F"/>
    <w:rsid w:val="004B74DE"/>
    <w:rsid w:val="004B74E1"/>
    <w:rsid w:val="004B7610"/>
    <w:rsid w:val="004B7C0C"/>
    <w:rsid w:val="004B7DC3"/>
    <w:rsid w:val="004C0C9D"/>
    <w:rsid w:val="004C0F8D"/>
    <w:rsid w:val="004C103C"/>
    <w:rsid w:val="004C1260"/>
    <w:rsid w:val="004C1E01"/>
    <w:rsid w:val="004C23B1"/>
    <w:rsid w:val="004C23BA"/>
    <w:rsid w:val="004C2AD3"/>
    <w:rsid w:val="004C2B95"/>
    <w:rsid w:val="004C3216"/>
    <w:rsid w:val="004C34D2"/>
    <w:rsid w:val="004C3898"/>
    <w:rsid w:val="004C3B35"/>
    <w:rsid w:val="004C3B86"/>
    <w:rsid w:val="004C3C55"/>
    <w:rsid w:val="004C3D53"/>
    <w:rsid w:val="004C3E30"/>
    <w:rsid w:val="004C3EB5"/>
    <w:rsid w:val="004C4662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D06BB"/>
    <w:rsid w:val="004D1135"/>
    <w:rsid w:val="004D1183"/>
    <w:rsid w:val="004D18DB"/>
    <w:rsid w:val="004D2254"/>
    <w:rsid w:val="004D22B0"/>
    <w:rsid w:val="004D2343"/>
    <w:rsid w:val="004D36B1"/>
    <w:rsid w:val="004D3904"/>
    <w:rsid w:val="004D3C15"/>
    <w:rsid w:val="004D3E71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449"/>
    <w:rsid w:val="004E08CB"/>
    <w:rsid w:val="004E0AFB"/>
    <w:rsid w:val="004E0BC3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DBA"/>
    <w:rsid w:val="00500B52"/>
    <w:rsid w:val="005011C6"/>
    <w:rsid w:val="005011FB"/>
    <w:rsid w:val="0050268E"/>
    <w:rsid w:val="005028C1"/>
    <w:rsid w:val="00502A05"/>
    <w:rsid w:val="00502F48"/>
    <w:rsid w:val="0050318E"/>
    <w:rsid w:val="00503A0C"/>
    <w:rsid w:val="00504512"/>
    <w:rsid w:val="0050496B"/>
    <w:rsid w:val="00504B0D"/>
    <w:rsid w:val="00504D78"/>
    <w:rsid w:val="0050530D"/>
    <w:rsid w:val="005064CD"/>
    <w:rsid w:val="00506557"/>
    <w:rsid w:val="0050677A"/>
    <w:rsid w:val="00506849"/>
    <w:rsid w:val="00506D5C"/>
    <w:rsid w:val="00507194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37C9"/>
    <w:rsid w:val="0051450C"/>
    <w:rsid w:val="00514531"/>
    <w:rsid w:val="005146A4"/>
    <w:rsid w:val="005153A7"/>
    <w:rsid w:val="005158BD"/>
    <w:rsid w:val="00515908"/>
    <w:rsid w:val="0051590B"/>
    <w:rsid w:val="0051769E"/>
    <w:rsid w:val="005178AB"/>
    <w:rsid w:val="00517B72"/>
    <w:rsid w:val="00517FD4"/>
    <w:rsid w:val="005201D2"/>
    <w:rsid w:val="00520FE5"/>
    <w:rsid w:val="005212CB"/>
    <w:rsid w:val="005219CF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66DD"/>
    <w:rsid w:val="00526E55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C62"/>
    <w:rsid w:val="00537DB8"/>
    <w:rsid w:val="005408C3"/>
    <w:rsid w:val="00540EA3"/>
    <w:rsid w:val="00541033"/>
    <w:rsid w:val="0054206F"/>
    <w:rsid w:val="00542735"/>
    <w:rsid w:val="00542D12"/>
    <w:rsid w:val="005432BF"/>
    <w:rsid w:val="00543B3A"/>
    <w:rsid w:val="00543E03"/>
    <w:rsid w:val="00543E1E"/>
    <w:rsid w:val="00544751"/>
    <w:rsid w:val="00544AC8"/>
    <w:rsid w:val="00545011"/>
    <w:rsid w:val="00545796"/>
    <w:rsid w:val="00545830"/>
    <w:rsid w:val="0054634A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1810"/>
    <w:rsid w:val="00551816"/>
    <w:rsid w:val="00551A80"/>
    <w:rsid w:val="00551AAB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7029"/>
    <w:rsid w:val="005574AF"/>
    <w:rsid w:val="00557689"/>
    <w:rsid w:val="005577C0"/>
    <w:rsid w:val="00557AC2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B89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3EB2"/>
    <w:rsid w:val="00573F91"/>
    <w:rsid w:val="005741EE"/>
    <w:rsid w:val="005743DE"/>
    <w:rsid w:val="0057450F"/>
    <w:rsid w:val="00574855"/>
    <w:rsid w:val="00574F18"/>
    <w:rsid w:val="005752DA"/>
    <w:rsid w:val="0057587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1326"/>
    <w:rsid w:val="0058172D"/>
    <w:rsid w:val="005817C9"/>
    <w:rsid w:val="0058196A"/>
    <w:rsid w:val="005821F0"/>
    <w:rsid w:val="00582561"/>
    <w:rsid w:val="00582809"/>
    <w:rsid w:val="00583F52"/>
    <w:rsid w:val="00583F8C"/>
    <w:rsid w:val="00584816"/>
    <w:rsid w:val="00585C6A"/>
    <w:rsid w:val="00586023"/>
    <w:rsid w:val="005862DA"/>
    <w:rsid w:val="0058638E"/>
    <w:rsid w:val="00586451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B09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A77DA"/>
    <w:rsid w:val="005B0105"/>
    <w:rsid w:val="005B0595"/>
    <w:rsid w:val="005B0B9E"/>
    <w:rsid w:val="005B0BA9"/>
    <w:rsid w:val="005B0D80"/>
    <w:rsid w:val="005B0E9B"/>
    <w:rsid w:val="005B0EED"/>
    <w:rsid w:val="005B224A"/>
    <w:rsid w:val="005B35BD"/>
    <w:rsid w:val="005B35D7"/>
    <w:rsid w:val="005B392A"/>
    <w:rsid w:val="005B3A3D"/>
    <w:rsid w:val="005B3AA3"/>
    <w:rsid w:val="005B3B9F"/>
    <w:rsid w:val="005B4074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10B3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8DF"/>
    <w:rsid w:val="005D2A85"/>
    <w:rsid w:val="005D2D53"/>
    <w:rsid w:val="005D3005"/>
    <w:rsid w:val="005D32AE"/>
    <w:rsid w:val="005D3D89"/>
    <w:rsid w:val="005D4903"/>
    <w:rsid w:val="005D4AB0"/>
    <w:rsid w:val="005D53C3"/>
    <w:rsid w:val="005D623C"/>
    <w:rsid w:val="005D69BE"/>
    <w:rsid w:val="005D6C7E"/>
    <w:rsid w:val="005D7271"/>
    <w:rsid w:val="005D7401"/>
    <w:rsid w:val="005D7A1B"/>
    <w:rsid w:val="005D7B61"/>
    <w:rsid w:val="005D7C82"/>
    <w:rsid w:val="005D7ED3"/>
    <w:rsid w:val="005E05EE"/>
    <w:rsid w:val="005E0C50"/>
    <w:rsid w:val="005E0C55"/>
    <w:rsid w:val="005E18FE"/>
    <w:rsid w:val="005E192E"/>
    <w:rsid w:val="005E2387"/>
    <w:rsid w:val="005E2711"/>
    <w:rsid w:val="005E2A67"/>
    <w:rsid w:val="005E2CD1"/>
    <w:rsid w:val="005E2D28"/>
    <w:rsid w:val="005E2DCB"/>
    <w:rsid w:val="005E2FBD"/>
    <w:rsid w:val="005E33DA"/>
    <w:rsid w:val="005E385F"/>
    <w:rsid w:val="005E43CD"/>
    <w:rsid w:val="005E4663"/>
    <w:rsid w:val="005E4870"/>
    <w:rsid w:val="005E4FCF"/>
    <w:rsid w:val="005E53B7"/>
    <w:rsid w:val="005E5895"/>
    <w:rsid w:val="005E5B81"/>
    <w:rsid w:val="005E5FCB"/>
    <w:rsid w:val="005E6492"/>
    <w:rsid w:val="005E6C10"/>
    <w:rsid w:val="005E75D7"/>
    <w:rsid w:val="005F074E"/>
    <w:rsid w:val="005F1418"/>
    <w:rsid w:val="005F2CB1"/>
    <w:rsid w:val="005F2D31"/>
    <w:rsid w:val="005F3E78"/>
    <w:rsid w:val="005F40B0"/>
    <w:rsid w:val="005F40F1"/>
    <w:rsid w:val="005F4108"/>
    <w:rsid w:val="005F4243"/>
    <w:rsid w:val="005F4A65"/>
    <w:rsid w:val="005F4AC0"/>
    <w:rsid w:val="005F509F"/>
    <w:rsid w:val="005F589E"/>
    <w:rsid w:val="005F5A9A"/>
    <w:rsid w:val="005F5C6B"/>
    <w:rsid w:val="005F5F41"/>
    <w:rsid w:val="005F618C"/>
    <w:rsid w:val="005F68AB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51F"/>
    <w:rsid w:val="0060283C"/>
    <w:rsid w:val="00602EF6"/>
    <w:rsid w:val="00603A84"/>
    <w:rsid w:val="00603FEC"/>
    <w:rsid w:val="00604F14"/>
    <w:rsid w:val="00605289"/>
    <w:rsid w:val="00605346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E1F"/>
    <w:rsid w:val="006110CB"/>
    <w:rsid w:val="00611209"/>
    <w:rsid w:val="0061124C"/>
    <w:rsid w:val="006112E4"/>
    <w:rsid w:val="00611AAE"/>
    <w:rsid w:val="00611AB9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5EE"/>
    <w:rsid w:val="00616D03"/>
    <w:rsid w:val="006172B2"/>
    <w:rsid w:val="0061766D"/>
    <w:rsid w:val="00617B08"/>
    <w:rsid w:val="0062001A"/>
    <w:rsid w:val="00620294"/>
    <w:rsid w:val="00620B97"/>
    <w:rsid w:val="00621662"/>
    <w:rsid w:val="00621751"/>
    <w:rsid w:val="0062281D"/>
    <w:rsid w:val="00623058"/>
    <w:rsid w:val="006232E1"/>
    <w:rsid w:val="006234A6"/>
    <w:rsid w:val="0062357C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74A6"/>
    <w:rsid w:val="0062798D"/>
    <w:rsid w:val="00627DB8"/>
    <w:rsid w:val="00630001"/>
    <w:rsid w:val="00630D0D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464"/>
    <w:rsid w:val="006536C9"/>
    <w:rsid w:val="006538FC"/>
    <w:rsid w:val="00653E2C"/>
    <w:rsid w:val="00653FB4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DDE"/>
    <w:rsid w:val="00656DF3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D79"/>
    <w:rsid w:val="00662421"/>
    <w:rsid w:val="006628F2"/>
    <w:rsid w:val="00662919"/>
    <w:rsid w:val="006634B9"/>
    <w:rsid w:val="006634E6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55EE"/>
    <w:rsid w:val="0066635A"/>
    <w:rsid w:val="0066701D"/>
    <w:rsid w:val="00667EE7"/>
    <w:rsid w:val="00670922"/>
    <w:rsid w:val="00670BE1"/>
    <w:rsid w:val="00670E64"/>
    <w:rsid w:val="0067129B"/>
    <w:rsid w:val="0067131B"/>
    <w:rsid w:val="006715F6"/>
    <w:rsid w:val="00671DC9"/>
    <w:rsid w:val="00671E18"/>
    <w:rsid w:val="00671E79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86E"/>
    <w:rsid w:val="00675C72"/>
    <w:rsid w:val="006768BC"/>
    <w:rsid w:val="00676D1A"/>
    <w:rsid w:val="006771F9"/>
    <w:rsid w:val="006776D7"/>
    <w:rsid w:val="00677D07"/>
    <w:rsid w:val="006801F4"/>
    <w:rsid w:val="00680AA0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C95"/>
    <w:rsid w:val="006874C8"/>
    <w:rsid w:val="006878E0"/>
    <w:rsid w:val="00690055"/>
    <w:rsid w:val="006906DB"/>
    <w:rsid w:val="00690790"/>
    <w:rsid w:val="00690B5A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530"/>
    <w:rsid w:val="006976B0"/>
    <w:rsid w:val="00697949"/>
    <w:rsid w:val="00697D39"/>
    <w:rsid w:val="00697F2A"/>
    <w:rsid w:val="006A06B2"/>
    <w:rsid w:val="006A0E56"/>
    <w:rsid w:val="006A0ECE"/>
    <w:rsid w:val="006A1958"/>
    <w:rsid w:val="006A2735"/>
    <w:rsid w:val="006A2A84"/>
    <w:rsid w:val="006A2F5F"/>
    <w:rsid w:val="006A325E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3C"/>
    <w:rsid w:val="006A6292"/>
    <w:rsid w:val="006A6555"/>
    <w:rsid w:val="006A6620"/>
    <w:rsid w:val="006A6789"/>
    <w:rsid w:val="006A697B"/>
    <w:rsid w:val="006A6B51"/>
    <w:rsid w:val="006A78F3"/>
    <w:rsid w:val="006A79C9"/>
    <w:rsid w:val="006A7AFF"/>
    <w:rsid w:val="006B040B"/>
    <w:rsid w:val="006B077A"/>
    <w:rsid w:val="006B0EC6"/>
    <w:rsid w:val="006B1816"/>
    <w:rsid w:val="006B1D6D"/>
    <w:rsid w:val="006B2099"/>
    <w:rsid w:val="006B2283"/>
    <w:rsid w:val="006B2A51"/>
    <w:rsid w:val="006B2EEB"/>
    <w:rsid w:val="006B33D2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F40"/>
    <w:rsid w:val="006C03B8"/>
    <w:rsid w:val="006C2994"/>
    <w:rsid w:val="006C29D7"/>
    <w:rsid w:val="006C2D02"/>
    <w:rsid w:val="006C2EDF"/>
    <w:rsid w:val="006C32F5"/>
    <w:rsid w:val="006C385B"/>
    <w:rsid w:val="006C3BFD"/>
    <w:rsid w:val="006C405C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CE4"/>
    <w:rsid w:val="006D5FB2"/>
    <w:rsid w:val="006D6046"/>
    <w:rsid w:val="006D6645"/>
    <w:rsid w:val="006D6833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DFE"/>
    <w:rsid w:val="006E6E5E"/>
    <w:rsid w:val="006E7163"/>
    <w:rsid w:val="006E7D3B"/>
    <w:rsid w:val="006F028F"/>
    <w:rsid w:val="006F0B8B"/>
    <w:rsid w:val="006F0CF9"/>
    <w:rsid w:val="006F0D29"/>
    <w:rsid w:val="006F0E91"/>
    <w:rsid w:val="006F146D"/>
    <w:rsid w:val="006F1B70"/>
    <w:rsid w:val="006F1DE2"/>
    <w:rsid w:val="006F2504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6B85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EB0"/>
    <w:rsid w:val="0071134F"/>
    <w:rsid w:val="007118CA"/>
    <w:rsid w:val="00711D31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51B"/>
    <w:rsid w:val="00715638"/>
    <w:rsid w:val="007159AC"/>
    <w:rsid w:val="00715A32"/>
    <w:rsid w:val="00715B9A"/>
    <w:rsid w:val="0071600C"/>
    <w:rsid w:val="007161DA"/>
    <w:rsid w:val="007163B5"/>
    <w:rsid w:val="00717413"/>
    <w:rsid w:val="00717A05"/>
    <w:rsid w:val="00717AE6"/>
    <w:rsid w:val="00720CB6"/>
    <w:rsid w:val="007212D3"/>
    <w:rsid w:val="00721760"/>
    <w:rsid w:val="00721E95"/>
    <w:rsid w:val="007227FA"/>
    <w:rsid w:val="00723001"/>
    <w:rsid w:val="00723002"/>
    <w:rsid w:val="0072325E"/>
    <w:rsid w:val="0072328E"/>
    <w:rsid w:val="007239A5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3A3"/>
    <w:rsid w:val="0073334A"/>
    <w:rsid w:val="00733521"/>
    <w:rsid w:val="00733553"/>
    <w:rsid w:val="007338FA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143"/>
    <w:rsid w:val="007362A6"/>
    <w:rsid w:val="007362DB"/>
    <w:rsid w:val="0073682E"/>
    <w:rsid w:val="00736AA2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FA3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6F2A"/>
    <w:rsid w:val="007570C4"/>
    <w:rsid w:val="007571E1"/>
    <w:rsid w:val="007575D7"/>
    <w:rsid w:val="00757F5E"/>
    <w:rsid w:val="007602E4"/>
    <w:rsid w:val="00760392"/>
    <w:rsid w:val="007604B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319A"/>
    <w:rsid w:val="0076335E"/>
    <w:rsid w:val="00763B30"/>
    <w:rsid w:val="00764724"/>
    <w:rsid w:val="00764AF3"/>
    <w:rsid w:val="00765281"/>
    <w:rsid w:val="00766BAD"/>
    <w:rsid w:val="00767D80"/>
    <w:rsid w:val="00770099"/>
    <w:rsid w:val="00770226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FB6"/>
    <w:rsid w:val="00774CC1"/>
    <w:rsid w:val="007750D5"/>
    <w:rsid w:val="007755F2"/>
    <w:rsid w:val="007756F8"/>
    <w:rsid w:val="00775856"/>
    <w:rsid w:val="007758EB"/>
    <w:rsid w:val="007760EB"/>
    <w:rsid w:val="00776672"/>
    <w:rsid w:val="00776971"/>
    <w:rsid w:val="00776B09"/>
    <w:rsid w:val="007801CE"/>
    <w:rsid w:val="007808CF"/>
    <w:rsid w:val="00780BAF"/>
    <w:rsid w:val="007812F3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B8C"/>
    <w:rsid w:val="00784E42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9030C"/>
    <w:rsid w:val="007906EA"/>
    <w:rsid w:val="00791A2B"/>
    <w:rsid w:val="007925EA"/>
    <w:rsid w:val="00792958"/>
    <w:rsid w:val="00792975"/>
    <w:rsid w:val="007929C8"/>
    <w:rsid w:val="00792B80"/>
    <w:rsid w:val="00792F94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7DD"/>
    <w:rsid w:val="007B203E"/>
    <w:rsid w:val="007B29DB"/>
    <w:rsid w:val="007B3579"/>
    <w:rsid w:val="007B35ED"/>
    <w:rsid w:val="007B3D2D"/>
    <w:rsid w:val="007B3D89"/>
    <w:rsid w:val="007B437F"/>
    <w:rsid w:val="007B485F"/>
    <w:rsid w:val="007B50AE"/>
    <w:rsid w:val="007B51DF"/>
    <w:rsid w:val="007B5C47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E67"/>
    <w:rsid w:val="007C21DD"/>
    <w:rsid w:val="007C22DA"/>
    <w:rsid w:val="007C255A"/>
    <w:rsid w:val="007C28B9"/>
    <w:rsid w:val="007C2B96"/>
    <w:rsid w:val="007C2E46"/>
    <w:rsid w:val="007C304C"/>
    <w:rsid w:val="007C319C"/>
    <w:rsid w:val="007C35B7"/>
    <w:rsid w:val="007C3D18"/>
    <w:rsid w:val="007C459E"/>
    <w:rsid w:val="007C4B39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D0217"/>
    <w:rsid w:val="007D04E5"/>
    <w:rsid w:val="007D08CC"/>
    <w:rsid w:val="007D1681"/>
    <w:rsid w:val="007D1E22"/>
    <w:rsid w:val="007D261C"/>
    <w:rsid w:val="007D28AC"/>
    <w:rsid w:val="007D487A"/>
    <w:rsid w:val="007D5067"/>
    <w:rsid w:val="007D5247"/>
    <w:rsid w:val="007D5809"/>
    <w:rsid w:val="007D5901"/>
    <w:rsid w:val="007D5D51"/>
    <w:rsid w:val="007D5E40"/>
    <w:rsid w:val="007D60D1"/>
    <w:rsid w:val="007D6354"/>
    <w:rsid w:val="007D657D"/>
    <w:rsid w:val="007D65F7"/>
    <w:rsid w:val="007D6841"/>
    <w:rsid w:val="007D69F2"/>
    <w:rsid w:val="007D6C7C"/>
    <w:rsid w:val="007D73BC"/>
    <w:rsid w:val="007D7526"/>
    <w:rsid w:val="007E0747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A2A"/>
    <w:rsid w:val="007F3F4A"/>
    <w:rsid w:val="007F46EB"/>
    <w:rsid w:val="007F4904"/>
    <w:rsid w:val="007F491D"/>
    <w:rsid w:val="007F5678"/>
    <w:rsid w:val="007F5988"/>
    <w:rsid w:val="007F6FF6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DEB"/>
    <w:rsid w:val="008030C0"/>
    <w:rsid w:val="0080325D"/>
    <w:rsid w:val="00803546"/>
    <w:rsid w:val="008036C5"/>
    <w:rsid w:val="00803FAE"/>
    <w:rsid w:val="00805143"/>
    <w:rsid w:val="008052C1"/>
    <w:rsid w:val="00805927"/>
    <w:rsid w:val="0080605F"/>
    <w:rsid w:val="008060AF"/>
    <w:rsid w:val="00807786"/>
    <w:rsid w:val="008101B0"/>
    <w:rsid w:val="008103DD"/>
    <w:rsid w:val="00810A0E"/>
    <w:rsid w:val="008115C7"/>
    <w:rsid w:val="0081173F"/>
    <w:rsid w:val="00811C98"/>
    <w:rsid w:val="00811D34"/>
    <w:rsid w:val="00811FCB"/>
    <w:rsid w:val="008125BB"/>
    <w:rsid w:val="008129EC"/>
    <w:rsid w:val="00812B68"/>
    <w:rsid w:val="00812CE9"/>
    <w:rsid w:val="0081333C"/>
    <w:rsid w:val="00813D91"/>
    <w:rsid w:val="0081415B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17FC4"/>
    <w:rsid w:val="00820048"/>
    <w:rsid w:val="00820715"/>
    <w:rsid w:val="008208C3"/>
    <w:rsid w:val="00820F08"/>
    <w:rsid w:val="008213E6"/>
    <w:rsid w:val="008216C3"/>
    <w:rsid w:val="00821960"/>
    <w:rsid w:val="00821C42"/>
    <w:rsid w:val="008229BA"/>
    <w:rsid w:val="008235DB"/>
    <w:rsid w:val="008238A7"/>
    <w:rsid w:val="008239B5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C77"/>
    <w:rsid w:val="00826FF8"/>
    <w:rsid w:val="008279C7"/>
    <w:rsid w:val="00827CAB"/>
    <w:rsid w:val="00827D6F"/>
    <w:rsid w:val="00827D8F"/>
    <w:rsid w:val="00830330"/>
    <w:rsid w:val="00830677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565C"/>
    <w:rsid w:val="00835837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EE"/>
    <w:rsid w:val="008440BE"/>
    <w:rsid w:val="008443C2"/>
    <w:rsid w:val="008444E8"/>
    <w:rsid w:val="008444E9"/>
    <w:rsid w:val="008448EA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C3F"/>
    <w:rsid w:val="00852365"/>
    <w:rsid w:val="008523BA"/>
    <w:rsid w:val="008529CC"/>
    <w:rsid w:val="00852F25"/>
    <w:rsid w:val="0085402A"/>
    <w:rsid w:val="0085405E"/>
    <w:rsid w:val="008541E8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9E1"/>
    <w:rsid w:val="00866E1D"/>
    <w:rsid w:val="0086732B"/>
    <w:rsid w:val="008673A6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556"/>
    <w:rsid w:val="00877943"/>
    <w:rsid w:val="00877F18"/>
    <w:rsid w:val="00880FCF"/>
    <w:rsid w:val="00881595"/>
    <w:rsid w:val="00881CDD"/>
    <w:rsid w:val="00882349"/>
    <w:rsid w:val="008824D7"/>
    <w:rsid w:val="008826ED"/>
    <w:rsid w:val="00882977"/>
    <w:rsid w:val="00882987"/>
    <w:rsid w:val="00882F66"/>
    <w:rsid w:val="00883005"/>
    <w:rsid w:val="008833F8"/>
    <w:rsid w:val="00883988"/>
    <w:rsid w:val="008846AC"/>
    <w:rsid w:val="0088481F"/>
    <w:rsid w:val="008848F9"/>
    <w:rsid w:val="008859E9"/>
    <w:rsid w:val="008867F7"/>
    <w:rsid w:val="00886938"/>
    <w:rsid w:val="00886C7B"/>
    <w:rsid w:val="00886D00"/>
    <w:rsid w:val="00886D44"/>
    <w:rsid w:val="00886F61"/>
    <w:rsid w:val="00887039"/>
    <w:rsid w:val="00887B43"/>
    <w:rsid w:val="00890526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D13"/>
    <w:rsid w:val="008947E4"/>
    <w:rsid w:val="00894A88"/>
    <w:rsid w:val="00895310"/>
    <w:rsid w:val="00895386"/>
    <w:rsid w:val="0089647B"/>
    <w:rsid w:val="00896985"/>
    <w:rsid w:val="0089757A"/>
    <w:rsid w:val="008977CD"/>
    <w:rsid w:val="008979D8"/>
    <w:rsid w:val="008A0210"/>
    <w:rsid w:val="008A08E0"/>
    <w:rsid w:val="008A0B24"/>
    <w:rsid w:val="008A0B9C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5C4"/>
    <w:rsid w:val="008A76D3"/>
    <w:rsid w:val="008A773E"/>
    <w:rsid w:val="008A77D8"/>
    <w:rsid w:val="008B0483"/>
    <w:rsid w:val="008B0822"/>
    <w:rsid w:val="008B0E8B"/>
    <w:rsid w:val="008B104A"/>
    <w:rsid w:val="008B11F0"/>
    <w:rsid w:val="008B120C"/>
    <w:rsid w:val="008B2264"/>
    <w:rsid w:val="008B2932"/>
    <w:rsid w:val="008B3B85"/>
    <w:rsid w:val="008B45A3"/>
    <w:rsid w:val="008B49B3"/>
    <w:rsid w:val="008B4D4B"/>
    <w:rsid w:val="008B5156"/>
    <w:rsid w:val="008B51A0"/>
    <w:rsid w:val="008B52DB"/>
    <w:rsid w:val="008B592A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4511"/>
    <w:rsid w:val="008C48F8"/>
    <w:rsid w:val="008C4958"/>
    <w:rsid w:val="008C4BAA"/>
    <w:rsid w:val="008C4D22"/>
    <w:rsid w:val="008C53B5"/>
    <w:rsid w:val="008C636D"/>
    <w:rsid w:val="008C6AE8"/>
    <w:rsid w:val="008C712B"/>
    <w:rsid w:val="008C7573"/>
    <w:rsid w:val="008C7AB4"/>
    <w:rsid w:val="008C7D4E"/>
    <w:rsid w:val="008C7F2C"/>
    <w:rsid w:val="008C7F46"/>
    <w:rsid w:val="008D114A"/>
    <w:rsid w:val="008D13F8"/>
    <w:rsid w:val="008D1645"/>
    <w:rsid w:val="008D1742"/>
    <w:rsid w:val="008D19AA"/>
    <w:rsid w:val="008D1FC0"/>
    <w:rsid w:val="008D224C"/>
    <w:rsid w:val="008D2370"/>
    <w:rsid w:val="008D2E1D"/>
    <w:rsid w:val="008D2E3D"/>
    <w:rsid w:val="008D2EBF"/>
    <w:rsid w:val="008D3299"/>
    <w:rsid w:val="008D34F1"/>
    <w:rsid w:val="008D39D8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80E"/>
    <w:rsid w:val="008D6D1A"/>
    <w:rsid w:val="008E07D7"/>
    <w:rsid w:val="008E07F9"/>
    <w:rsid w:val="008E0927"/>
    <w:rsid w:val="008E0BC1"/>
    <w:rsid w:val="008E0DC8"/>
    <w:rsid w:val="008E0E1F"/>
    <w:rsid w:val="008E10C0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6E"/>
    <w:rsid w:val="008E441A"/>
    <w:rsid w:val="008E4DF6"/>
    <w:rsid w:val="008E4E82"/>
    <w:rsid w:val="008E548A"/>
    <w:rsid w:val="008E54CF"/>
    <w:rsid w:val="008E5E7C"/>
    <w:rsid w:val="008E61F0"/>
    <w:rsid w:val="008E6321"/>
    <w:rsid w:val="008E64C2"/>
    <w:rsid w:val="008E68D5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3FCE"/>
    <w:rsid w:val="008F4050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C08"/>
    <w:rsid w:val="00900650"/>
    <w:rsid w:val="00900CA0"/>
    <w:rsid w:val="0090151D"/>
    <w:rsid w:val="009015A5"/>
    <w:rsid w:val="00902491"/>
    <w:rsid w:val="00902591"/>
    <w:rsid w:val="00902BDA"/>
    <w:rsid w:val="00902E62"/>
    <w:rsid w:val="0090336B"/>
    <w:rsid w:val="00903880"/>
    <w:rsid w:val="00903AB3"/>
    <w:rsid w:val="00903F57"/>
    <w:rsid w:val="00904602"/>
    <w:rsid w:val="009047CE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65"/>
    <w:rsid w:val="00911017"/>
    <w:rsid w:val="00911DFB"/>
    <w:rsid w:val="009121B5"/>
    <w:rsid w:val="009125E0"/>
    <w:rsid w:val="00912AA0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D5E"/>
    <w:rsid w:val="0092533B"/>
    <w:rsid w:val="0092560F"/>
    <w:rsid w:val="00925846"/>
    <w:rsid w:val="00925878"/>
    <w:rsid w:val="00925CA5"/>
    <w:rsid w:val="00925CBD"/>
    <w:rsid w:val="00927AAE"/>
    <w:rsid w:val="00927FE2"/>
    <w:rsid w:val="00931952"/>
    <w:rsid w:val="00931BD9"/>
    <w:rsid w:val="00932130"/>
    <w:rsid w:val="00932952"/>
    <w:rsid w:val="00933367"/>
    <w:rsid w:val="00933E80"/>
    <w:rsid w:val="00934396"/>
    <w:rsid w:val="00934820"/>
    <w:rsid w:val="009349BB"/>
    <w:rsid w:val="00934FB9"/>
    <w:rsid w:val="009356B6"/>
    <w:rsid w:val="00935A7F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C05"/>
    <w:rsid w:val="00946815"/>
    <w:rsid w:val="00946945"/>
    <w:rsid w:val="00947010"/>
    <w:rsid w:val="00947713"/>
    <w:rsid w:val="0094782B"/>
    <w:rsid w:val="00947CC8"/>
    <w:rsid w:val="00947D62"/>
    <w:rsid w:val="0095092C"/>
    <w:rsid w:val="0095099B"/>
    <w:rsid w:val="00950DE7"/>
    <w:rsid w:val="00951A64"/>
    <w:rsid w:val="00951ABB"/>
    <w:rsid w:val="00951FE9"/>
    <w:rsid w:val="0095278F"/>
    <w:rsid w:val="0095302D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574CE"/>
    <w:rsid w:val="009576AF"/>
    <w:rsid w:val="00961497"/>
    <w:rsid w:val="009615FF"/>
    <w:rsid w:val="00961921"/>
    <w:rsid w:val="0096240B"/>
    <w:rsid w:val="00962622"/>
    <w:rsid w:val="00962E1B"/>
    <w:rsid w:val="0096355B"/>
    <w:rsid w:val="00963BD3"/>
    <w:rsid w:val="00963C1E"/>
    <w:rsid w:val="0096429C"/>
    <w:rsid w:val="0096430A"/>
    <w:rsid w:val="00964464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0B63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136D"/>
    <w:rsid w:val="009817BF"/>
    <w:rsid w:val="00981FD7"/>
    <w:rsid w:val="009820F4"/>
    <w:rsid w:val="009834AF"/>
    <w:rsid w:val="00983521"/>
    <w:rsid w:val="009835A1"/>
    <w:rsid w:val="00983753"/>
    <w:rsid w:val="00983B15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EF7"/>
    <w:rsid w:val="00986635"/>
    <w:rsid w:val="009866A1"/>
    <w:rsid w:val="00986B3C"/>
    <w:rsid w:val="009870B6"/>
    <w:rsid w:val="00987139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301"/>
    <w:rsid w:val="009965BD"/>
    <w:rsid w:val="00996BDC"/>
    <w:rsid w:val="009970DD"/>
    <w:rsid w:val="009977EF"/>
    <w:rsid w:val="009A005D"/>
    <w:rsid w:val="009A0722"/>
    <w:rsid w:val="009A0A60"/>
    <w:rsid w:val="009A0FAB"/>
    <w:rsid w:val="009A0FBA"/>
    <w:rsid w:val="009A1175"/>
    <w:rsid w:val="009A13D5"/>
    <w:rsid w:val="009A1601"/>
    <w:rsid w:val="009A1C6E"/>
    <w:rsid w:val="009A1F67"/>
    <w:rsid w:val="009A1F71"/>
    <w:rsid w:val="009A24C8"/>
    <w:rsid w:val="009A257B"/>
    <w:rsid w:val="009A2A29"/>
    <w:rsid w:val="009A2ACC"/>
    <w:rsid w:val="009A2F3C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C31"/>
    <w:rsid w:val="009B018D"/>
    <w:rsid w:val="009B0588"/>
    <w:rsid w:val="009B0C87"/>
    <w:rsid w:val="009B0D91"/>
    <w:rsid w:val="009B1DEF"/>
    <w:rsid w:val="009B25F7"/>
    <w:rsid w:val="009B3104"/>
    <w:rsid w:val="009B396D"/>
    <w:rsid w:val="009B3AC2"/>
    <w:rsid w:val="009B3BD4"/>
    <w:rsid w:val="009B4103"/>
    <w:rsid w:val="009B44CE"/>
    <w:rsid w:val="009B45BC"/>
    <w:rsid w:val="009B4772"/>
    <w:rsid w:val="009B4A4D"/>
    <w:rsid w:val="009B4DF4"/>
    <w:rsid w:val="009B4E5C"/>
    <w:rsid w:val="009B564E"/>
    <w:rsid w:val="009B63E2"/>
    <w:rsid w:val="009B6662"/>
    <w:rsid w:val="009B6871"/>
    <w:rsid w:val="009B6DA2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205A"/>
    <w:rsid w:val="009C273D"/>
    <w:rsid w:val="009C2BC5"/>
    <w:rsid w:val="009C2DAB"/>
    <w:rsid w:val="009C30B2"/>
    <w:rsid w:val="009C35CD"/>
    <w:rsid w:val="009C403E"/>
    <w:rsid w:val="009C4923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8AC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23F6"/>
    <w:rsid w:val="009E35DB"/>
    <w:rsid w:val="009E3889"/>
    <w:rsid w:val="009E3F28"/>
    <w:rsid w:val="009E3FB3"/>
    <w:rsid w:val="009E4004"/>
    <w:rsid w:val="009E47A3"/>
    <w:rsid w:val="009E5D88"/>
    <w:rsid w:val="009E602D"/>
    <w:rsid w:val="009E65ED"/>
    <w:rsid w:val="009E6A70"/>
    <w:rsid w:val="009E6AD5"/>
    <w:rsid w:val="009E7525"/>
    <w:rsid w:val="009E7CEA"/>
    <w:rsid w:val="009F0370"/>
    <w:rsid w:val="009F08F3"/>
    <w:rsid w:val="009F09EF"/>
    <w:rsid w:val="009F0A74"/>
    <w:rsid w:val="009F1A8F"/>
    <w:rsid w:val="009F2089"/>
    <w:rsid w:val="009F21E1"/>
    <w:rsid w:val="009F2275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4F28"/>
    <w:rsid w:val="009F576E"/>
    <w:rsid w:val="009F6750"/>
    <w:rsid w:val="009F69C3"/>
    <w:rsid w:val="009F753B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B36"/>
    <w:rsid w:val="00A04232"/>
    <w:rsid w:val="00A04367"/>
    <w:rsid w:val="00A047D2"/>
    <w:rsid w:val="00A048A8"/>
    <w:rsid w:val="00A04968"/>
    <w:rsid w:val="00A04DCB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F63"/>
    <w:rsid w:val="00A200EF"/>
    <w:rsid w:val="00A202DB"/>
    <w:rsid w:val="00A20B44"/>
    <w:rsid w:val="00A20E4F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3A7"/>
    <w:rsid w:val="00A2547D"/>
    <w:rsid w:val="00A264A9"/>
    <w:rsid w:val="00A26560"/>
    <w:rsid w:val="00A2663B"/>
    <w:rsid w:val="00A266CB"/>
    <w:rsid w:val="00A26849"/>
    <w:rsid w:val="00A269B0"/>
    <w:rsid w:val="00A27785"/>
    <w:rsid w:val="00A30187"/>
    <w:rsid w:val="00A30C0E"/>
    <w:rsid w:val="00A319C8"/>
    <w:rsid w:val="00A31FAE"/>
    <w:rsid w:val="00A320BF"/>
    <w:rsid w:val="00A32B22"/>
    <w:rsid w:val="00A32D65"/>
    <w:rsid w:val="00A33041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55F"/>
    <w:rsid w:val="00A37E7B"/>
    <w:rsid w:val="00A408D4"/>
    <w:rsid w:val="00A40DB4"/>
    <w:rsid w:val="00A40E1E"/>
    <w:rsid w:val="00A411A1"/>
    <w:rsid w:val="00A419C2"/>
    <w:rsid w:val="00A41E2B"/>
    <w:rsid w:val="00A420B0"/>
    <w:rsid w:val="00A42202"/>
    <w:rsid w:val="00A42250"/>
    <w:rsid w:val="00A4252A"/>
    <w:rsid w:val="00A4254E"/>
    <w:rsid w:val="00A4264A"/>
    <w:rsid w:val="00A43013"/>
    <w:rsid w:val="00A4318D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943"/>
    <w:rsid w:val="00A660AC"/>
    <w:rsid w:val="00A66720"/>
    <w:rsid w:val="00A66EAA"/>
    <w:rsid w:val="00A670EF"/>
    <w:rsid w:val="00A67D49"/>
    <w:rsid w:val="00A67E6C"/>
    <w:rsid w:val="00A705D7"/>
    <w:rsid w:val="00A7075C"/>
    <w:rsid w:val="00A70A75"/>
    <w:rsid w:val="00A71B12"/>
    <w:rsid w:val="00A71B99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F7D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391"/>
    <w:rsid w:val="00A813B9"/>
    <w:rsid w:val="00A81E1F"/>
    <w:rsid w:val="00A81F3B"/>
    <w:rsid w:val="00A82176"/>
    <w:rsid w:val="00A82369"/>
    <w:rsid w:val="00A824A5"/>
    <w:rsid w:val="00A8394A"/>
    <w:rsid w:val="00A83B47"/>
    <w:rsid w:val="00A8445F"/>
    <w:rsid w:val="00A8518D"/>
    <w:rsid w:val="00A852ED"/>
    <w:rsid w:val="00A8531C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879"/>
    <w:rsid w:val="00A92970"/>
    <w:rsid w:val="00A92CCC"/>
    <w:rsid w:val="00A9398A"/>
    <w:rsid w:val="00A93D59"/>
    <w:rsid w:val="00A9486B"/>
    <w:rsid w:val="00A94EC5"/>
    <w:rsid w:val="00A9544C"/>
    <w:rsid w:val="00A956A5"/>
    <w:rsid w:val="00A9594B"/>
    <w:rsid w:val="00A95A18"/>
    <w:rsid w:val="00A95B7A"/>
    <w:rsid w:val="00A96092"/>
    <w:rsid w:val="00A96357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446F"/>
    <w:rsid w:val="00AA46A9"/>
    <w:rsid w:val="00AA51D6"/>
    <w:rsid w:val="00AA548E"/>
    <w:rsid w:val="00AA5B74"/>
    <w:rsid w:val="00AA5D17"/>
    <w:rsid w:val="00AA5E25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373"/>
    <w:rsid w:val="00AB23CC"/>
    <w:rsid w:val="00AB24E0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73E7"/>
    <w:rsid w:val="00AC76DF"/>
    <w:rsid w:val="00AC786A"/>
    <w:rsid w:val="00AC78AC"/>
    <w:rsid w:val="00AD0117"/>
    <w:rsid w:val="00AD0460"/>
    <w:rsid w:val="00AD048C"/>
    <w:rsid w:val="00AD0AA3"/>
    <w:rsid w:val="00AD0B4E"/>
    <w:rsid w:val="00AD0E00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00F"/>
    <w:rsid w:val="00AD4389"/>
    <w:rsid w:val="00AD4A5A"/>
    <w:rsid w:val="00AD5247"/>
    <w:rsid w:val="00AD5440"/>
    <w:rsid w:val="00AD5AEA"/>
    <w:rsid w:val="00AD5BB8"/>
    <w:rsid w:val="00AD5E4B"/>
    <w:rsid w:val="00AD5F33"/>
    <w:rsid w:val="00AD6059"/>
    <w:rsid w:val="00AD6857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783"/>
    <w:rsid w:val="00AE5E18"/>
    <w:rsid w:val="00AE60E4"/>
    <w:rsid w:val="00AE60F5"/>
    <w:rsid w:val="00AE71F0"/>
    <w:rsid w:val="00AE7707"/>
    <w:rsid w:val="00AE7D38"/>
    <w:rsid w:val="00AF0A1F"/>
    <w:rsid w:val="00AF1C5D"/>
    <w:rsid w:val="00AF1E22"/>
    <w:rsid w:val="00AF20DC"/>
    <w:rsid w:val="00AF271A"/>
    <w:rsid w:val="00AF3219"/>
    <w:rsid w:val="00AF3D81"/>
    <w:rsid w:val="00AF3E59"/>
    <w:rsid w:val="00AF42D7"/>
    <w:rsid w:val="00AF474B"/>
    <w:rsid w:val="00AF4AFF"/>
    <w:rsid w:val="00AF5C1C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2067"/>
    <w:rsid w:val="00B02AA9"/>
    <w:rsid w:val="00B02D93"/>
    <w:rsid w:val="00B02FA3"/>
    <w:rsid w:val="00B03281"/>
    <w:rsid w:val="00B041FE"/>
    <w:rsid w:val="00B04C50"/>
    <w:rsid w:val="00B04F0D"/>
    <w:rsid w:val="00B05084"/>
    <w:rsid w:val="00B056EE"/>
    <w:rsid w:val="00B05771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ECB"/>
    <w:rsid w:val="00B132FF"/>
    <w:rsid w:val="00B13453"/>
    <w:rsid w:val="00B14381"/>
    <w:rsid w:val="00B143FA"/>
    <w:rsid w:val="00B146E4"/>
    <w:rsid w:val="00B14C88"/>
    <w:rsid w:val="00B15781"/>
    <w:rsid w:val="00B157F9"/>
    <w:rsid w:val="00B159ED"/>
    <w:rsid w:val="00B1611F"/>
    <w:rsid w:val="00B1667D"/>
    <w:rsid w:val="00B168FB"/>
    <w:rsid w:val="00B169C0"/>
    <w:rsid w:val="00B17846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23A0"/>
    <w:rsid w:val="00B22612"/>
    <w:rsid w:val="00B22634"/>
    <w:rsid w:val="00B2275C"/>
    <w:rsid w:val="00B231A3"/>
    <w:rsid w:val="00B231EC"/>
    <w:rsid w:val="00B23473"/>
    <w:rsid w:val="00B23755"/>
    <w:rsid w:val="00B23D38"/>
    <w:rsid w:val="00B2409E"/>
    <w:rsid w:val="00B24598"/>
    <w:rsid w:val="00B24D34"/>
    <w:rsid w:val="00B24F01"/>
    <w:rsid w:val="00B25261"/>
    <w:rsid w:val="00B25A7A"/>
    <w:rsid w:val="00B25C41"/>
    <w:rsid w:val="00B263DB"/>
    <w:rsid w:val="00B26C1E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785"/>
    <w:rsid w:val="00B32BC1"/>
    <w:rsid w:val="00B337BC"/>
    <w:rsid w:val="00B33850"/>
    <w:rsid w:val="00B338A4"/>
    <w:rsid w:val="00B3435D"/>
    <w:rsid w:val="00B34A46"/>
    <w:rsid w:val="00B355F6"/>
    <w:rsid w:val="00B35997"/>
    <w:rsid w:val="00B35999"/>
    <w:rsid w:val="00B3635D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4A42"/>
    <w:rsid w:val="00B44B37"/>
    <w:rsid w:val="00B45A52"/>
    <w:rsid w:val="00B46175"/>
    <w:rsid w:val="00B462D7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A44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7004"/>
    <w:rsid w:val="00B57291"/>
    <w:rsid w:val="00B575E0"/>
    <w:rsid w:val="00B57A4E"/>
    <w:rsid w:val="00B57B83"/>
    <w:rsid w:val="00B57C94"/>
    <w:rsid w:val="00B57D38"/>
    <w:rsid w:val="00B57D49"/>
    <w:rsid w:val="00B57FF9"/>
    <w:rsid w:val="00B60BB3"/>
    <w:rsid w:val="00B6154A"/>
    <w:rsid w:val="00B62BEF"/>
    <w:rsid w:val="00B63658"/>
    <w:rsid w:val="00B63B96"/>
    <w:rsid w:val="00B63CEF"/>
    <w:rsid w:val="00B64357"/>
    <w:rsid w:val="00B64A5E"/>
    <w:rsid w:val="00B64B37"/>
    <w:rsid w:val="00B64D36"/>
    <w:rsid w:val="00B65053"/>
    <w:rsid w:val="00B66456"/>
    <w:rsid w:val="00B664BF"/>
    <w:rsid w:val="00B664C7"/>
    <w:rsid w:val="00B668A9"/>
    <w:rsid w:val="00B66DDE"/>
    <w:rsid w:val="00B66F4E"/>
    <w:rsid w:val="00B67AA8"/>
    <w:rsid w:val="00B67FFD"/>
    <w:rsid w:val="00B7019D"/>
    <w:rsid w:val="00B70828"/>
    <w:rsid w:val="00B71EE5"/>
    <w:rsid w:val="00B7285B"/>
    <w:rsid w:val="00B72868"/>
    <w:rsid w:val="00B72B95"/>
    <w:rsid w:val="00B72BCA"/>
    <w:rsid w:val="00B7331C"/>
    <w:rsid w:val="00B73583"/>
    <w:rsid w:val="00B739F6"/>
    <w:rsid w:val="00B743EE"/>
    <w:rsid w:val="00B74554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24AA"/>
    <w:rsid w:val="00B92CED"/>
    <w:rsid w:val="00B92FF8"/>
    <w:rsid w:val="00B93454"/>
    <w:rsid w:val="00B9364C"/>
    <w:rsid w:val="00B93992"/>
    <w:rsid w:val="00B93A56"/>
    <w:rsid w:val="00B93B59"/>
    <w:rsid w:val="00B93E70"/>
    <w:rsid w:val="00B9406A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EFD"/>
    <w:rsid w:val="00BA2280"/>
    <w:rsid w:val="00BA2A08"/>
    <w:rsid w:val="00BA3011"/>
    <w:rsid w:val="00BA33E1"/>
    <w:rsid w:val="00BA4CE6"/>
    <w:rsid w:val="00BA4E8B"/>
    <w:rsid w:val="00BA5484"/>
    <w:rsid w:val="00BA56D2"/>
    <w:rsid w:val="00BA5887"/>
    <w:rsid w:val="00BA58F5"/>
    <w:rsid w:val="00BA65E8"/>
    <w:rsid w:val="00BA70BB"/>
    <w:rsid w:val="00BA76E0"/>
    <w:rsid w:val="00BB0A24"/>
    <w:rsid w:val="00BB0DE4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BE1"/>
    <w:rsid w:val="00BB6E21"/>
    <w:rsid w:val="00BB703C"/>
    <w:rsid w:val="00BB776F"/>
    <w:rsid w:val="00BC024D"/>
    <w:rsid w:val="00BC08E8"/>
    <w:rsid w:val="00BC0979"/>
    <w:rsid w:val="00BC0BC7"/>
    <w:rsid w:val="00BC0CE6"/>
    <w:rsid w:val="00BC0F31"/>
    <w:rsid w:val="00BC0FC0"/>
    <w:rsid w:val="00BC0FDC"/>
    <w:rsid w:val="00BC1201"/>
    <w:rsid w:val="00BC1353"/>
    <w:rsid w:val="00BC1A21"/>
    <w:rsid w:val="00BC1B66"/>
    <w:rsid w:val="00BC25EB"/>
    <w:rsid w:val="00BC2BF0"/>
    <w:rsid w:val="00BC3164"/>
    <w:rsid w:val="00BC46B5"/>
    <w:rsid w:val="00BC4D2E"/>
    <w:rsid w:val="00BC4E54"/>
    <w:rsid w:val="00BC4F53"/>
    <w:rsid w:val="00BC5EDB"/>
    <w:rsid w:val="00BC7028"/>
    <w:rsid w:val="00BC74D1"/>
    <w:rsid w:val="00BC7741"/>
    <w:rsid w:val="00BD0073"/>
    <w:rsid w:val="00BD052D"/>
    <w:rsid w:val="00BD0CD6"/>
    <w:rsid w:val="00BD0DA3"/>
    <w:rsid w:val="00BD1623"/>
    <w:rsid w:val="00BD29F7"/>
    <w:rsid w:val="00BD2A83"/>
    <w:rsid w:val="00BD4447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60D"/>
    <w:rsid w:val="00BE29A9"/>
    <w:rsid w:val="00BE2FA6"/>
    <w:rsid w:val="00BE327F"/>
    <w:rsid w:val="00BE333F"/>
    <w:rsid w:val="00BE35D4"/>
    <w:rsid w:val="00BE4179"/>
    <w:rsid w:val="00BE4265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3279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D8F"/>
    <w:rsid w:val="00C03E9F"/>
    <w:rsid w:val="00C040F7"/>
    <w:rsid w:val="00C04198"/>
    <w:rsid w:val="00C044AB"/>
    <w:rsid w:val="00C04C9F"/>
    <w:rsid w:val="00C05306"/>
    <w:rsid w:val="00C05458"/>
    <w:rsid w:val="00C05706"/>
    <w:rsid w:val="00C06071"/>
    <w:rsid w:val="00C063D5"/>
    <w:rsid w:val="00C07377"/>
    <w:rsid w:val="00C0744C"/>
    <w:rsid w:val="00C10478"/>
    <w:rsid w:val="00C10776"/>
    <w:rsid w:val="00C109BC"/>
    <w:rsid w:val="00C11103"/>
    <w:rsid w:val="00C11633"/>
    <w:rsid w:val="00C11E79"/>
    <w:rsid w:val="00C12107"/>
    <w:rsid w:val="00C13905"/>
    <w:rsid w:val="00C13962"/>
    <w:rsid w:val="00C13EEA"/>
    <w:rsid w:val="00C14011"/>
    <w:rsid w:val="00C14D4B"/>
    <w:rsid w:val="00C1529E"/>
    <w:rsid w:val="00C154BB"/>
    <w:rsid w:val="00C15D1A"/>
    <w:rsid w:val="00C1608A"/>
    <w:rsid w:val="00C16757"/>
    <w:rsid w:val="00C17316"/>
    <w:rsid w:val="00C20508"/>
    <w:rsid w:val="00C208C7"/>
    <w:rsid w:val="00C21AAA"/>
    <w:rsid w:val="00C21BCF"/>
    <w:rsid w:val="00C21EC0"/>
    <w:rsid w:val="00C226CD"/>
    <w:rsid w:val="00C22749"/>
    <w:rsid w:val="00C22A66"/>
    <w:rsid w:val="00C23215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BA5"/>
    <w:rsid w:val="00C31D66"/>
    <w:rsid w:val="00C32FA7"/>
    <w:rsid w:val="00C331F5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6E4"/>
    <w:rsid w:val="00C47BE4"/>
    <w:rsid w:val="00C47CC3"/>
    <w:rsid w:val="00C500B5"/>
    <w:rsid w:val="00C5010D"/>
    <w:rsid w:val="00C50867"/>
    <w:rsid w:val="00C5097D"/>
    <w:rsid w:val="00C50C5F"/>
    <w:rsid w:val="00C515C8"/>
    <w:rsid w:val="00C5269D"/>
    <w:rsid w:val="00C52B72"/>
    <w:rsid w:val="00C532B2"/>
    <w:rsid w:val="00C537C2"/>
    <w:rsid w:val="00C53AD2"/>
    <w:rsid w:val="00C53FA7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E2F"/>
    <w:rsid w:val="00C60783"/>
    <w:rsid w:val="00C611F0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D98"/>
    <w:rsid w:val="00C70697"/>
    <w:rsid w:val="00C7070C"/>
    <w:rsid w:val="00C70D2F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41A6"/>
    <w:rsid w:val="00C84C4B"/>
    <w:rsid w:val="00C857B3"/>
    <w:rsid w:val="00C8591B"/>
    <w:rsid w:val="00C85DC0"/>
    <w:rsid w:val="00C860EE"/>
    <w:rsid w:val="00C86CFF"/>
    <w:rsid w:val="00C878D5"/>
    <w:rsid w:val="00C87AD6"/>
    <w:rsid w:val="00C87B8F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6A1"/>
    <w:rsid w:val="00C95726"/>
    <w:rsid w:val="00C958BB"/>
    <w:rsid w:val="00C95B40"/>
    <w:rsid w:val="00C966F9"/>
    <w:rsid w:val="00C96B2C"/>
    <w:rsid w:val="00C97567"/>
    <w:rsid w:val="00C97A5F"/>
    <w:rsid w:val="00C97C00"/>
    <w:rsid w:val="00C97CFF"/>
    <w:rsid w:val="00C97EA2"/>
    <w:rsid w:val="00CA0036"/>
    <w:rsid w:val="00CA0A65"/>
    <w:rsid w:val="00CA17EF"/>
    <w:rsid w:val="00CA1803"/>
    <w:rsid w:val="00CA1ED8"/>
    <w:rsid w:val="00CA2CE3"/>
    <w:rsid w:val="00CA38D6"/>
    <w:rsid w:val="00CA39A2"/>
    <w:rsid w:val="00CA3A68"/>
    <w:rsid w:val="00CA3DFD"/>
    <w:rsid w:val="00CA3E2C"/>
    <w:rsid w:val="00CA3E47"/>
    <w:rsid w:val="00CA463A"/>
    <w:rsid w:val="00CA4E1A"/>
    <w:rsid w:val="00CA5287"/>
    <w:rsid w:val="00CA59E2"/>
    <w:rsid w:val="00CA5D20"/>
    <w:rsid w:val="00CA6781"/>
    <w:rsid w:val="00CA6B5A"/>
    <w:rsid w:val="00CA706F"/>
    <w:rsid w:val="00CB06FB"/>
    <w:rsid w:val="00CB0F89"/>
    <w:rsid w:val="00CB162B"/>
    <w:rsid w:val="00CB1F63"/>
    <w:rsid w:val="00CB2067"/>
    <w:rsid w:val="00CB216E"/>
    <w:rsid w:val="00CB2A05"/>
    <w:rsid w:val="00CB37DE"/>
    <w:rsid w:val="00CB4899"/>
    <w:rsid w:val="00CB4D5A"/>
    <w:rsid w:val="00CB4E54"/>
    <w:rsid w:val="00CB4EF3"/>
    <w:rsid w:val="00CB51E5"/>
    <w:rsid w:val="00CB5803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A50"/>
    <w:rsid w:val="00CC2BE6"/>
    <w:rsid w:val="00CC2FD6"/>
    <w:rsid w:val="00CC3806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F52"/>
    <w:rsid w:val="00CE1237"/>
    <w:rsid w:val="00CE1A49"/>
    <w:rsid w:val="00CE2321"/>
    <w:rsid w:val="00CE277C"/>
    <w:rsid w:val="00CE292F"/>
    <w:rsid w:val="00CE2A71"/>
    <w:rsid w:val="00CE2C47"/>
    <w:rsid w:val="00CE4A12"/>
    <w:rsid w:val="00CE4B16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F07BD"/>
    <w:rsid w:val="00CF0924"/>
    <w:rsid w:val="00CF0C35"/>
    <w:rsid w:val="00CF11F6"/>
    <w:rsid w:val="00CF1354"/>
    <w:rsid w:val="00CF1866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F01"/>
    <w:rsid w:val="00D02803"/>
    <w:rsid w:val="00D02D33"/>
    <w:rsid w:val="00D02DAB"/>
    <w:rsid w:val="00D03431"/>
    <w:rsid w:val="00D0349B"/>
    <w:rsid w:val="00D03500"/>
    <w:rsid w:val="00D03AE5"/>
    <w:rsid w:val="00D041E3"/>
    <w:rsid w:val="00D04864"/>
    <w:rsid w:val="00D04D10"/>
    <w:rsid w:val="00D04EAA"/>
    <w:rsid w:val="00D058BC"/>
    <w:rsid w:val="00D05A48"/>
    <w:rsid w:val="00D060A1"/>
    <w:rsid w:val="00D0634C"/>
    <w:rsid w:val="00D06440"/>
    <w:rsid w:val="00D06D04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F1F"/>
    <w:rsid w:val="00D341A0"/>
    <w:rsid w:val="00D3467D"/>
    <w:rsid w:val="00D351CE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2924"/>
    <w:rsid w:val="00D4318F"/>
    <w:rsid w:val="00D4329B"/>
    <w:rsid w:val="00D4343E"/>
    <w:rsid w:val="00D434F3"/>
    <w:rsid w:val="00D438BF"/>
    <w:rsid w:val="00D44006"/>
    <w:rsid w:val="00D440F8"/>
    <w:rsid w:val="00D44DF1"/>
    <w:rsid w:val="00D4526B"/>
    <w:rsid w:val="00D45C73"/>
    <w:rsid w:val="00D466C9"/>
    <w:rsid w:val="00D47486"/>
    <w:rsid w:val="00D475A9"/>
    <w:rsid w:val="00D47B16"/>
    <w:rsid w:val="00D47DFC"/>
    <w:rsid w:val="00D5019F"/>
    <w:rsid w:val="00D50355"/>
    <w:rsid w:val="00D50B5C"/>
    <w:rsid w:val="00D50E90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AD5"/>
    <w:rsid w:val="00D55DC1"/>
    <w:rsid w:val="00D56353"/>
    <w:rsid w:val="00D56A98"/>
    <w:rsid w:val="00D57204"/>
    <w:rsid w:val="00D5757C"/>
    <w:rsid w:val="00D576A5"/>
    <w:rsid w:val="00D576CA"/>
    <w:rsid w:val="00D57F22"/>
    <w:rsid w:val="00D57FA3"/>
    <w:rsid w:val="00D605C3"/>
    <w:rsid w:val="00D6118D"/>
    <w:rsid w:val="00D61AF5"/>
    <w:rsid w:val="00D61E32"/>
    <w:rsid w:val="00D62095"/>
    <w:rsid w:val="00D6230F"/>
    <w:rsid w:val="00D62C4D"/>
    <w:rsid w:val="00D63997"/>
    <w:rsid w:val="00D63D1A"/>
    <w:rsid w:val="00D63FB1"/>
    <w:rsid w:val="00D64B69"/>
    <w:rsid w:val="00D652B5"/>
    <w:rsid w:val="00D657F4"/>
    <w:rsid w:val="00D658C9"/>
    <w:rsid w:val="00D65966"/>
    <w:rsid w:val="00D65C07"/>
    <w:rsid w:val="00D6611B"/>
    <w:rsid w:val="00D66499"/>
    <w:rsid w:val="00D6722F"/>
    <w:rsid w:val="00D67AB9"/>
    <w:rsid w:val="00D67E16"/>
    <w:rsid w:val="00D706E1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7B1D"/>
    <w:rsid w:val="00D77D05"/>
    <w:rsid w:val="00D800BC"/>
    <w:rsid w:val="00D8021F"/>
    <w:rsid w:val="00D80383"/>
    <w:rsid w:val="00D80BDA"/>
    <w:rsid w:val="00D81017"/>
    <w:rsid w:val="00D810AA"/>
    <w:rsid w:val="00D8178B"/>
    <w:rsid w:val="00D823A2"/>
    <w:rsid w:val="00D823C6"/>
    <w:rsid w:val="00D83480"/>
    <w:rsid w:val="00D83497"/>
    <w:rsid w:val="00D839A2"/>
    <w:rsid w:val="00D83F66"/>
    <w:rsid w:val="00D84E2F"/>
    <w:rsid w:val="00D85159"/>
    <w:rsid w:val="00D8542D"/>
    <w:rsid w:val="00D85917"/>
    <w:rsid w:val="00D85A80"/>
    <w:rsid w:val="00D85D70"/>
    <w:rsid w:val="00D8637F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37D"/>
    <w:rsid w:val="00D95A1E"/>
    <w:rsid w:val="00D9613D"/>
    <w:rsid w:val="00D961CD"/>
    <w:rsid w:val="00D9704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705"/>
    <w:rsid w:val="00DB27F9"/>
    <w:rsid w:val="00DB2926"/>
    <w:rsid w:val="00DB2DF7"/>
    <w:rsid w:val="00DB377D"/>
    <w:rsid w:val="00DB4579"/>
    <w:rsid w:val="00DB4660"/>
    <w:rsid w:val="00DB4CDE"/>
    <w:rsid w:val="00DB50C5"/>
    <w:rsid w:val="00DB5238"/>
    <w:rsid w:val="00DB58B9"/>
    <w:rsid w:val="00DB59AD"/>
    <w:rsid w:val="00DB6054"/>
    <w:rsid w:val="00DB6479"/>
    <w:rsid w:val="00DB6E10"/>
    <w:rsid w:val="00DB6E3C"/>
    <w:rsid w:val="00DB6FD5"/>
    <w:rsid w:val="00DB7E2D"/>
    <w:rsid w:val="00DC0BB6"/>
    <w:rsid w:val="00DC0FB0"/>
    <w:rsid w:val="00DC112E"/>
    <w:rsid w:val="00DC1234"/>
    <w:rsid w:val="00DC2D36"/>
    <w:rsid w:val="00DC3475"/>
    <w:rsid w:val="00DC34D3"/>
    <w:rsid w:val="00DC361A"/>
    <w:rsid w:val="00DC38B2"/>
    <w:rsid w:val="00DC3D86"/>
    <w:rsid w:val="00DC45B2"/>
    <w:rsid w:val="00DC4F13"/>
    <w:rsid w:val="00DC53EF"/>
    <w:rsid w:val="00DC5E99"/>
    <w:rsid w:val="00DC5FB3"/>
    <w:rsid w:val="00DC6080"/>
    <w:rsid w:val="00DC6129"/>
    <w:rsid w:val="00DC631A"/>
    <w:rsid w:val="00DC6DC7"/>
    <w:rsid w:val="00DC7746"/>
    <w:rsid w:val="00DD017F"/>
    <w:rsid w:val="00DD126B"/>
    <w:rsid w:val="00DD1AE7"/>
    <w:rsid w:val="00DD2CE7"/>
    <w:rsid w:val="00DD3166"/>
    <w:rsid w:val="00DD3552"/>
    <w:rsid w:val="00DD3666"/>
    <w:rsid w:val="00DD39AD"/>
    <w:rsid w:val="00DD3A6E"/>
    <w:rsid w:val="00DD3AEF"/>
    <w:rsid w:val="00DD3B09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110B"/>
    <w:rsid w:val="00DE11C9"/>
    <w:rsid w:val="00DE11E5"/>
    <w:rsid w:val="00DE1ABE"/>
    <w:rsid w:val="00DE1E23"/>
    <w:rsid w:val="00DE1E69"/>
    <w:rsid w:val="00DE1F4C"/>
    <w:rsid w:val="00DE23DC"/>
    <w:rsid w:val="00DE25DA"/>
    <w:rsid w:val="00DE33C6"/>
    <w:rsid w:val="00DE3510"/>
    <w:rsid w:val="00DE36F8"/>
    <w:rsid w:val="00DE48BD"/>
    <w:rsid w:val="00DE5176"/>
    <w:rsid w:val="00DE5608"/>
    <w:rsid w:val="00DE58D0"/>
    <w:rsid w:val="00DE602F"/>
    <w:rsid w:val="00DE654F"/>
    <w:rsid w:val="00DE6BFB"/>
    <w:rsid w:val="00DE72FE"/>
    <w:rsid w:val="00DE7300"/>
    <w:rsid w:val="00DF0054"/>
    <w:rsid w:val="00DF0280"/>
    <w:rsid w:val="00DF0B38"/>
    <w:rsid w:val="00DF1016"/>
    <w:rsid w:val="00DF10A0"/>
    <w:rsid w:val="00DF15E0"/>
    <w:rsid w:val="00DF18F3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F50"/>
    <w:rsid w:val="00E03898"/>
    <w:rsid w:val="00E04BB2"/>
    <w:rsid w:val="00E05500"/>
    <w:rsid w:val="00E05558"/>
    <w:rsid w:val="00E060FC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C1E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105A"/>
    <w:rsid w:val="00E21399"/>
    <w:rsid w:val="00E21520"/>
    <w:rsid w:val="00E2171D"/>
    <w:rsid w:val="00E21DD4"/>
    <w:rsid w:val="00E2330A"/>
    <w:rsid w:val="00E23A38"/>
    <w:rsid w:val="00E23CD9"/>
    <w:rsid w:val="00E240D8"/>
    <w:rsid w:val="00E246F8"/>
    <w:rsid w:val="00E2479C"/>
    <w:rsid w:val="00E24CA8"/>
    <w:rsid w:val="00E24CB1"/>
    <w:rsid w:val="00E25DE2"/>
    <w:rsid w:val="00E266B7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70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545A"/>
    <w:rsid w:val="00E457F2"/>
    <w:rsid w:val="00E46886"/>
    <w:rsid w:val="00E4694C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8C6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1302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341"/>
    <w:rsid w:val="00E65502"/>
    <w:rsid w:val="00E65D80"/>
    <w:rsid w:val="00E66A77"/>
    <w:rsid w:val="00E66A97"/>
    <w:rsid w:val="00E67C51"/>
    <w:rsid w:val="00E67E5D"/>
    <w:rsid w:val="00E70311"/>
    <w:rsid w:val="00E703CA"/>
    <w:rsid w:val="00E70C6D"/>
    <w:rsid w:val="00E71515"/>
    <w:rsid w:val="00E71A10"/>
    <w:rsid w:val="00E71B86"/>
    <w:rsid w:val="00E72ACF"/>
    <w:rsid w:val="00E72DE2"/>
    <w:rsid w:val="00E72EFC"/>
    <w:rsid w:val="00E744C9"/>
    <w:rsid w:val="00E749C9"/>
    <w:rsid w:val="00E74D70"/>
    <w:rsid w:val="00E758EC"/>
    <w:rsid w:val="00E75B4D"/>
    <w:rsid w:val="00E76421"/>
    <w:rsid w:val="00E77040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366C"/>
    <w:rsid w:val="00E938CE"/>
    <w:rsid w:val="00E93D7F"/>
    <w:rsid w:val="00E93FFE"/>
    <w:rsid w:val="00E94428"/>
    <w:rsid w:val="00E94F8A"/>
    <w:rsid w:val="00E9533A"/>
    <w:rsid w:val="00E95C1C"/>
    <w:rsid w:val="00E95E3C"/>
    <w:rsid w:val="00E96578"/>
    <w:rsid w:val="00E96A1D"/>
    <w:rsid w:val="00E9708E"/>
    <w:rsid w:val="00E973CE"/>
    <w:rsid w:val="00E97FB8"/>
    <w:rsid w:val="00EA0829"/>
    <w:rsid w:val="00EA0BDF"/>
    <w:rsid w:val="00EA1059"/>
    <w:rsid w:val="00EA1252"/>
    <w:rsid w:val="00EA162D"/>
    <w:rsid w:val="00EA17D2"/>
    <w:rsid w:val="00EA1C83"/>
    <w:rsid w:val="00EA1F15"/>
    <w:rsid w:val="00EA27E2"/>
    <w:rsid w:val="00EA2847"/>
    <w:rsid w:val="00EA2949"/>
    <w:rsid w:val="00EA29CF"/>
    <w:rsid w:val="00EA29F2"/>
    <w:rsid w:val="00EA2B3C"/>
    <w:rsid w:val="00EA3245"/>
    <w:rsid w:val="00EA329F"/>
    <w:rsid w:val="00EA3939"/>
    <w:rsid w:val="00EA438B"/>
    <w:rsid w:val="00EA5283"/>
    <w:rsid w:val="00EA5461"/>
    <w:rsid w:val="00EA580E"/>
    <w:rsid w:val="00EA5DC6"/>
    <w:rsid w:val="00EA64B0"/>
    <w:rsid w:val="00EA66D8"/>
    <w:rsid w:val="00EA6B68"/>
    <w:rsid w:val="00EA745A"/>
    <w:rsid w:val="00EA7481"/>
    <w:rsid w:val="00EA7A41"/>
    <w:rsid w:val="00EB01CB"/>
    <w:rsid w:val="00EB0523"/>
    <w:rsid w:val="00EB077B"/>
    <w:rsid w:val="00EB0A2F"/>
    <w:rsid w:val="00EB0D24"/>
    <w:rsid w:val="00EB21CF"/>
    <w:rsid w:val="00EB21E6"/>
    <w:rsid w:val="00EB235D"/>
    <w:rsid w:val="00EB24A9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0777"/>
    <w:rsid w:val="00EC168A"/>
    <w:rsid w:val="00EC1BD0"/>
    <w:rsid w:val="00EC1D1E"/>
    <w:rsid w:val="00EC1DF7"/>
    <w:rsid w:val="00EC2605"/>
    <w:rsid w:val="00EC27C6"/>
    <w:rsid w:val="00EC31B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60AE"/>
    <w:rsid w:val="00EC61BC"/>
    <w:rsid w:val="00EC634C"/>
    <w:rsid w:val="00EC657C"/>
    <w:rsid w:val="00EC692E"/>
    <w:rsid w:val="00EC6C18"/>
    <w:rsid w:val="00EC71CE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7F9"/>
    <w:rsid w:val="00ED2A60"/>
    <w:rsid w:val="00ED2AF5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8C9"/>
    <w:rsid w:val="00EE0624"/>
    <w:rsid w:val="00EE0D13"/>
    <w:rsid w:val="00EE146A"/>
    <w:rsid w:val="00EE1F98"/>
    <w:rsid w:val="00EE280C"/>
    <w:rsid w:val="00EE28F5"/>
    <w:rsid w:val="00EE35AB"/>
    <w:rsid w:val="00EE41A4"/>
    <w:rsid w:val="00EE5CBE"/>
    <w:rsid w:val="00EE5CF9"/>
    <w:rsid w:val="00EE5D87"/>
    <w:rsid w:val="00EE6234"/>
    <w:rsid w:val="00EE6B5A"/>
    <w:rsid w:val="00EE6BFD"/>
    <w:rsid w:val="00EE7CE1"/>
    <w:rsid w:val="00EF00FF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13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404A"/>
    <w:rsid w:val="00F041D8"/>
    <w:rsid w:val="00F04562"/>
    <w:rsid w:val="00F047BD"/>
    <w:rsid w:val="00F04A03"/>
    <w:rsid w:val="00F04AF7"/>
    <w:rsid w:val="00F04D4B"/>
    <w:rsid w:val="00F0528D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4C6"/>
    <w:rsid w:val="00F43D4A"/>
    <w:rsid w:val="00F43D84"/>
    <w:rsid w:val="00F43F65"/>
    <w:rsid w:val="00F442FC"/>
    <w:rsid w:val="00F44610"/>
    <w:rsid w:val="00F457DA"/>
    <w:rsid w:val="00F464C4"/>
    <w:rsid w:val="00F468C8"/>
    <w:rsid w:val="00F469D3"/>
    <w:rsid w:val="00F4766C"/>
    <w:rsid w:val="00F477F2"/>
    <w:rsid w:val="00F47B1C"/>
    <w:rsid w:val="00F47CD0"/>
    <w:rsid w:val="00F504B4"/>
    <w:rsid w:val="00F507D1"/>
    <w:rsid w:val="00F50984"/>
    <w:rsid w:val="00F5103C"/>
    <w:rsid w:val="00F514A1"/>
    <w:rsid w:val="00F516A5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4253"/>
    <w:rsid w:val="00F5450F"/>
    <w:rsid w:val="00F54D17"/>
    <w:rsid w:val="00F54F08"/>
    <w:rsid w:val="00F54F2E"/>
    <w:rsid w:val="00F55C20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43D1"/>
    <w:rsid w:val="00F64C2B"/>
    <w:rsid w:val="00F64DC0"/>
    <w:rsid w:val="00F65039"/>
    <w:rsid w:val="00F651BE"/>
    <w:rsid w:val="00F65B1A"/>
    <w:rsid w:val="00F65F27"/>
    <w:rsid w:val="00F660C3"/>
    <w:rsid w:val="00F67E37"/>
    <w:rsid w:val="00F67F53"/>
    <w:rsid w:val="00F67F93"/>
    <w:rsid w:val="00F70104"/>
    <w:rsid w:val="00F702CB"/>
    <w:rsid w:val="00F703BE"/>
    <w:rsid w:val="00F70CDD"/>
    <w:rsid w:val="00F71A54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800BF"/>
    <w:rsid w:val="00F804BE"/>
    <w:rsid w:val="00F80F50"/>
    <w:rsid w:val="00F817CE"/>
    <w:rsid w:val="00F81DA0"/>
    <w:rsid w:val="00F822D6"/>
    <w:rsid w:val="00F82D94"/>
    <w:rsid w:val="00F82FBC"/>
    <w:rsid w:val="00F8345A"/>
    <w:rsid w:val="00F838AE"/>
    <w:rsid w:val="00F8456C"/>
    <w:rsid w:val="00F852F3"/>
    <w:rsid w:val="00F859D8"/>
    <w:rsid w:val="00F85A23"/>
    <w:rsid w:val="00F85F8F"/>
    <w:rsid w:val="00F86516"/>
    <w:rsid w:val="00F868F5"/>
    <w:rsid w:val="00F86EC9"/>
    <w:rsid w:val="00F870CC"/>
    <w:rsid w:val="00F872AD"/>
    <w:rsid w:val="00F872CD"/>
    <w:rsid w:val="00F874F0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63B0"/>
    <w:rsid w:val="00F9653F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A18"/>
    <w:rsid w:val="00FA1C97"/>
    <w:rsid w:val="00FA20F7"/>
    <w:rsid w:val="00FA2205"/>
    <w:rsid w:val="00FA2283"/>
    <w:rsid w:val="00FA22F2"/>
    <w:rsid w:val="00FA22F8"/>
    <w:rsid w:val="00FA2A95"/>
    <w:rsid w:val="00FA2BB3"/>
    <w:rsid w:val="00FA34E1"/>
    <w:rsid w:val="00FA389F"/>
    <w:rsid w:val="00FA4908"/>
    <w:rsid w:val="00FA4BE1"/>
    <w:rsid w:val="00FA55BB"/>
    <w:rsid w:val="00FA618D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A"/>
    <w:rsid w:val="00FB12E4"/>
    <w:rsid w:val="00FB1640"/>
    <w:rsid w:val="00FB1B76"/>
    <w:rsid w:val="00FB2011"/>
    <w:rsid w:val="00FB2297"/>
    <w:rsid w:val="00FB23C7"/>
    <w:rsid w:val="00FB2403"/>
    <w:rsid w:val="00FB26DB"/>
    <w:rsid w:val="00FB3344"/>
    <w:rsid w:val="00FB3775"/>
    <w:rsid w:val="00FB3CA6"/>
    <w:rsid w:val="00FB413D"/>
    <w:rsid w:val="00FB4C80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5A"/>
    <w:rsid w:val="00FD1872"/>
    <w:rsid w:val="00FD1EC8"/>
    <w:rsid w:val="00FD204D"/>
    <w:rsid w:val="00FD267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302A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62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tabs>
        <w:tab w:val="clear" w:pos="4500"/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36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362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2852</Words>
  <Characters>15333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2021-04-06T14:28:00Z</dcterms:created>
  <dcterms:modified xsi:type="dcterms:W3CDTF">2021-04-06T14:32:00Z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