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D6061" w14:textId="461ECDA0"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D163E1">
        <w:rPr>
          <w:rFonts w:ascii="Arial" w:hAnsi="Arial" w:cs="Arial"/>
          <w:b/>
          <w:bCs/>
          <w:sz w:val="22"/>
          <w:szCs w:val="22"/>
        </w:rPr>
        <w:t>4</w:t>
      </w:r>
      <w:r w:rsidR="00AA1559">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DB7A4E" w:rsidRPr="00DB7A4E">
        <w:rPr>
          <w:rFonts w:ascii="Arial" w:hAnsi="Arial" w:cs="Arial"/>
          <w:b/>
          <w:bCs/>
          <w:sz w:val="22"/>
          <w:szCs w:val="22"/>
          <w:lang w:eastAsia="ja-JP"/>
        </w:rPr>
        <w:t>2103272</w:t>
      </w:r>
    </w:p>
    <w:p w14:paraId="2107E178" w14:textId="10AA4A31"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162A6D">
        <w:rPr>
          <w:rFonts w:cs="Arial"/>
          <w:bCs/>
          <w:noProof w:val="0"/>
          <w:sz w:val="22"/>
          <w:szCs w:val="22"/>
          <w:lang w:eastAsia="ja-JP"/>
        </w:rPr>
        <w:t>12</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 20</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April</w:t>
      </w:r>
      <w:r w:rsidR="00EB61AD">
        <w:rPr>
          <w:rFonts w:cs="Arial"/>
          <w:bCs/>
          <w:noProof w:val="0"/>
          <w:sz w:val="22"/>
          <w:szCs w:val="22"/>
          <w:lang w:eastAsia="ja-JP"/>
        </w:rPr>
        <w:t xml:space="preserve">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4EF7122F" w14:textId="77777777" w:rsidR="00DE0D0F" w:rsidRPr="00DE0D0F" w:rsidRDefault="00DE0D0F" w:rsidP="00DE0D0F">
      <w:pPr>
        <w:pStyle w:val="ListParagraph"/>
        <w:numPr>
          <w:ilvl w:val="0"/>
          <w:numId w:val="16"/>
        </w:numPr>
        <w:ind w:leftChars="0"/>
        <w:rPr>
          <w:lang w:val="en-US" w:eastAsia="x-none"/>
        </w:rPr>
      </w:pPr>
      <w:r w:rsidRPr="00DE0D0F">
        <w:rPr>
          <w:lang w:val="en-US" w:eastAsia="x-none"/>
        </w:rPr>
        <w:t xml:space="preserve">UE Power Consumption Model </w:t>
      </w:r>
    </w:p>
    <w:p w14:paraId="3656DC95" w14:textId="27BFA2FB" w:rsidR="00423A0C" w:rsidRPr="00423A0C" w:rsidRDefault="00F50477" w:rsidP="00423A0C">
      <w:pPr>
        <w:pStyle w:val="ListParagraph"/>
        <w:numPr>
          <w:ilvl w:val="0"/>
          <w:numId w:val="16"/>
        </w:numPr>
        <w:ind w:leftChars="0"/>
        <w:rPr>
          <w:lang w:val="en-US" w:eastAsia="x-none"/>
        </w:rPr>
      </w:pPr>
      <w:r>
        <w:rPr>
          <w:lang w:val="en-US" w:eastAsia="x-none"/>
        </w:rPr>
        <w:t xml:space="preserve">Resource </w:t>
      </w:r>
      <w:r w:rsidR="00423A0C" w:rsidRPr="00423A0C">
        <w:rPr>
          <w:lang w:val="en-US" w:eastAsia="x-none"/>
        </w:rPr>
        <w:t xml:space="preserve">Sensing and Selection </w:t>
      </w:r>
    </w:p>
    <w:p w14:paraId="36FDFA35" w14:textId="6E5CAC6F" w:rsidR="000D43C8" w:rsidRDefault="00423A0C" w:rsidP="00423A0C">
      <w:pPr>
        <w:pStyle w:val="ListParagraph"/>
        <w:numPr>
          <w:ilvl w:val="0"/>
          <w:numId w:val="16"/>
        </w:numPr>
        <w:ind w:leftChars="0"/>
        <w:rPr>
          <w:lang w:val="en-US" w:eastAsia="x-none"/>
        </w:rPr>
      </w:pPr>
      <w:r>
        <w:rPr>
          <w:lang w:val="en-US" w:eastAsia="x-none"/>
        </w:rPr>
        <w:t>DRX</w:t>
      </w:r>
      <w:r w:rsidR="00D91D36">
        <w:rPr>
          <w:lang w:val="en-US" w:eastAsia="x-none"/>
        </w:rPr>
        <w:t xml:space="preserve"> </w:t>
      </w:r>
      <w:r w:rsidR="00A61B60">
        <w:rPr>
          <w:lang w:val="en-US" w:eastAsia="x-none"/>
        </w:rPr>
        <w:t>Aspects</w:t>
      </w:r>
    </w:p>
    <w:p w14:paraId="40A87C87" w14:textId="43955426" w:rsidR="008B203B" w:rsidRPr="00F8316F" w:rsidRDefault="00423A0C" w:rsidP="00F8316F">
      <w:pPr>
        <w:pStyle w:val="ListParagraph"/>
        <w:numPr>
          <w:ilvl w:val="0"/>
          <w:numId w:val="16"/>
        </w:numPr>
        <w:ind w:leftChars="0"/>
        <w:rPr>
          <w:lang w:val="en-US"/>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F09D73F" w:rsidR="00F018D7" w:rsidRDefault="00D673C2" w:rsidP="00806515">
      <w:pPr>
        <w:pStyle w:val="Heading1"/>
      </w:pPr>
      <w:r>
        <w:rPr>
          <w:rFonts w:hint="eastAsia"/>
        </w:rPr>
        <w:t>Discussion</w:t>
      </w:r>
    </w:p>
    <w:p w14:paraId="4B34D3AD" w14:textId="240ED257" w:rsidR="007F476D" w:rsidRDefault="00E57F52" w:rsidP="0024317B">
      <w:pPr>
        <w:pStyle w:val="Heading2"/>
      </w:pPr>
      <w:bookmarkStart w:id="0" w:name="_Hlk37170261"/>
      <w:r>
        <w:t>UE</w:t>
      </w:r>
      <w:r w:rsidR="007F476D">
        <w:t xml:space="preserve"> </w:t>
      </w:r>
      <w:r w:rsidR="00DE0D0F">
        <w:t>P</w:t>
      </w:r>
      <w:r w:rsidR="00C86999">
        <w:t xml:space="preserve">ower </w:t>
      </w:r>
      <w:r w:rsidR="00DE0D0F">
        <w:t>C</w:t>
      </w:r>
      <w:r w:rsidR="00C86999">
        <w:t xml:space="preserve">onsumption </w:t>
      </w:r>
      <w:r w:rsidR="00DE0D0F">
        <w:t>M</w:t>
      </w:r>
      <w:r w:rsidR="00C86999">
        <w:t>odel</w:t>
      </w:r>
      <w:r w:rsidR="007A2073">
        <w:t xml:space="preserve"> </w:t>
      </w:r>
    </w:p>
    <w:p w14:paraId="3B4D6941" w14:textId="19721B3E" w:rsidR="00BA50AB" w:rsidRDefault="00C66BF9" w:rsidP="00BA50AB">
      <w:pPr>
        <w:rPr>
          <w:lang w:eastAsia="ja-JP"/>
        </w:rPr>
      </w:pPr>
      <w:r>
        <w:rPr>
          <w:lang w:eastAsia="ja-JP"/>
        </w:rPr>
        <w:t>For the</w:t>
      </w:r>
      <w:r w:rsidR="00816365">
        <w:rPr>
          <w:lang w:eastAsia="ja-JP"/>
        </w:rPr>
        <w:t xml:space="preserve"> </w:t>
      </w:r>
      <w:r w:rsidR="00EF5620">
        <w:rPr>
          <w:lang w:eastAsia="ja-JP"/>
        </w:rPr>
        <w:t xml:space="preserve">UE capable of </w:t>
      </w:r>
      <w:r w:rsidR="00EF5620" w:rsidRPr="00E77CE0">
        <w:rPr>
          <w:lang w:eastAsia="ja-JP"/>
        </w:rPr>
        <w:t xml:space="preserve">partial </w:t>
      </w:r>
      <w:r w:rsidR="00671323">
        <w:rPr>
          <w:lang w:eastAsia="ja-JP"/>
        </w:rPr>
        <w:t>sensing based</w:t>
      </w:r>
      <w:r w:rsidR="00EF5620" w:rsidRPr="00E77CE0">
        <w:rPr>
          <w:lang w:eastAsia="ja-JP"/>
        </w:rPr>
        <w:t xml:space="preserve"> RA</w:t>
      </w:r>
      <w:r>
        <w:rPr>
          <w:lang w:eastAsia="ja-JP"/>
        </w:rPr>
        <w:t>, the sensing for PSCCH</w:t>
      </w:r>
      <w:r w:rsidR="006E2C42">
        <w:rPr>
          <w:lang w:eastAsia="ja-JP"/>
        </w:rPr>
        <w:t>s</w:t>
      </w:r>
      <w:r>
        <w:rPr>
          <w:lang w:eastAsia="ja-JP"/>
        </w:rPr>
        <w:t xml:space="preserve"> is needed for resource selection, but not necessary to receive and store decode the corresponding PSSCHs. </w:t>
      </w:r>
      <w:r w:rsidR="006E2C42">
        <w:rPr>
          <w:lang w:eastAsia="ja-JP"/>
        </w:rPr>
        <w:t xml:space="preserve">Therefore, </w:t>
      </w:r>
      <w:r w:rsidR="00EF5620">
        <w:rPr>
          <w:lang w:eastAsia="ja-JP"/>
        </w:rPr>
        <w:t xml:space="preserve">such </w:t>
      </w:r>
      <w:r>
        <w:rPr>
          <w:lang w:eastAsia="ja-JP"/>
        </w:rPr>
        <w:t xml:space="preserve">UE </w:t>
      </w:r>
      <w:r w:rsidR="006E2C42">
        <w:rPr>
          <w:lang w:eastAsia="ja-JP"/>
        </w:rPr>
        <w:t>could be in a state of</w:t>
      </w:r>
      <w:r w:rsidR="00BA50AB">
        <w:rPr>
          <w:lang w:eastAsia="ja-JP"/>
        </w:rPr>
        <w:t xml:space="preserve"> 1st SCI only reception where no PSSCH reception but only PSSCH transmission</w:t>
      </w:r>
      <w:r w:rsidR="006E2C42">
        <w:rPr>
          <w:lang w:eastAsia="ja-JP"/>
        </w:rPr>
        <w:t xml:space="preserve"> for power saving</w:t>
      </w:r>
      <w:r>
        <w:rPr>
          <w:lang w:eastAsia="ja-JP"/>
        </w:rPr>
        <w:t>.</w:t>
      </w:r>
      <w:r w:rsidR="00BA50AB">
        <w:rPr>
          <w:lang w:eastAsia="ja-JP"/>
        </w:rPr>
        <w:t xml:space="preserve"> </w:t>
      </w:r>
    </w:p>
    <w:p w14:paraId="7E2709C4" w14:textId="50971785" w:rsidR="00E35CA8" w:rsidRDefault="00E35CA8" w:rsidP="00E35CA8">
      <w:pPr>
        <w:rPr>
          <w:lang w:eastAsia="ja-JP"/>
        </w:rPr>
      </w:pPr>
      <w:r w:rsidRPr="00B86C4E">
        <w:rPr>
          <w:lang w:eastAsia="ja-JP"/>
        </w:rPr>
        <w:t xml:space="preserve">The model </w:t>
      </w:r>
      <w:r w:rsidR="006E2C42">
        <w:rPr>
          <w:lang w:eastAsia="ja-JP"/>
        </w:rPr>
        <w:t xml:space="preserve">was </w:t>
      </w:r>
      <w:r w:rsidRPr="00B86C4E">
        <w:rPr>
          <w:lang w:eastAsia="ja-JP"/>
        </w:rPr>
        <w:t xml:space="preserve">agreed </w:t>
      </w:r>
      <w:r w:rsidR="006E2C42">
        <w:rPr>
          <w:lang w:eastAsia="ja-JP"/>
        </w:rPr>
        <w:t>in RAN1#103-e as</w:t>
      </w:r>
      <w:r w:rsidRPr="00B86C4E">
        <w:rPr>
          <w:lang w:eastAsia="ja-JP"/>
        </w:rPr>
        <w:t xml:space="preserve"> following and there seems no case agreed for 1st SCI only.</w:t>
      </w:r>
      <w:r w:rsidRPr="00AE0993">
        <w:rPr>
          <w:lang w:eastAsia="ja-JP"/>
        </w:rPr>
        <w:t xml:space="preserve"> </w:t>
      </w:r>
      <w:r w:rsidR="006E2C42" w:rsidRPr="006E2C42">
        <w:rPr>
          <w:lang w:eastAsia="ja-JP"/>
        </w:rPr>
        <w:t xml:space="preserve">As the symbols to be received is reduced to 3 symbols, we </w:t>
      </w:r>
      <w:r w:rsidR="006E2C42">
        <w:rPr>
          <w:lang w:eastAsia="ja-JP"/>
        </w:rPr>
        <w:t xml:space="preserve">think a smaller coefficient (e.g., </w:t>
      </w:r>
      <w:r w:rsidR="006E2C42" w:rsidRPr="006E2C42">
        <w:rPr>
          <w:lang w:eastAsia="ja-JP"/>
        </w:rPr>
        <w:t>0.6</w:t>
      </w:r>
      <w:r w:rsidR="006E2C42">
        <w:rPr>
          <w:lang w:eastAsia="ja-JP"/>
        </w:rPr>
        <w:t>) could be applied for</w:t>
      </w:r>
      <w:r w:rsidR="006E2C42" w:rsidRPr="006E2C42">
        <w:rPr>
          <w:lang w:eastAsia="ja-JP"/>
        </w:rPr>
        <w:t xml:space="preserve"> power consumption level of PSCCH/PSSCH RX</w:t>
      </w:r>
      <w:r w:rsidR="00C651FF">
        <w:rPr>
          <w:lang w:eastAsia="ja-JP"/>
        </w:rPr>
        <w:t xml:space="preserve"> for 1st SCI only reception</w:t>
      </w:r>
      <w:r w:rsidR="006E2C42">
        <w:rPr>
          <w:lang w:eastAsia="ja-JP"/>
        </w:rPr>
        <w:t>.</w:t>
      </w:r>
    </w:p>
    <w:tbl>
      <w:tblPr>
        <w:tblStyle w:val="TableGrid"/>
        <w:tblW w:w="0" w:type="auto"/>
        <w:tblLook w:val="04A0" w:firstRow="1" w:lastRow="0" w:firstColumn="1" w:lastColumn="0" w:noHBand="0" w:noVBand="1"/>
      </w:tblPr>
      <w:tblGrid>
        <w:gridCol w:w="9630"/>
      </w:tblGrid>
      <w:tr w:rsidR="00E35CA8" w14:paraId="58ED3734" w14:textId="4F15E7ED" w:rsidTr="00E35CA8">
        <w:tc>
          <w:tcPr>
            <w:tcW w:w="9630" w:type="dxa"/>
          </w:tcPr>
          <w:p w14:paraId="198513F6" w14:textId="51AEAB87" w:rsidR="006E2C42" w:rsidRPr="00A076F4" w:rsidRDefault="006E2C42" w:rsidP="00D60D15">
            <w:pPr>
              <w:spacing w:after="0"/>
              <w:rPr>
                <w:highlight w:val="green"/>
                <w:lang w:eastAsia="ko-KR"/>
              </w:rPr>
            </w:pPr>
            <w:r w:rsidRPr="00A076F4">
              <w:rPr>
                <w:highlight w:val="green"/>
                <w:lang w:eastAsia="ko-KR"/>
              </w:rPr>
              <w:t>Agreements:</w:t>
            </w:r>
          </w:p>
          <w:p w14:paraId="215B7F30" w14:textId="5ACFCF03" w:rsidR="006E2C42" w:rsidRPr="00B73C90" w:rsidRDefault="006E2C42" w:rsidP="00D60D15">
            <w:pPr>
              <w:spacing w:after="0"/>
              <w:rPr>
                <w:b/>
                <w:bCs/>
                <w:lang w:eastAsia="ko-KR"/>
              </w:rPr>
            </w:pPr>
            <w:r w:rsidRPr="00B73C90">
              <w:rPr>
                <w:lang w:eastAsia="ko-KR"/>
              </w:rPr>
              <w:t xml:space="preserve">Remove the square brackets in the following agreements with </w:t>
            </w:r>
            <w:r w:rsidRPr="00B73C90">
              <w:rPr>
                <w:color w:val="FF0000"/>
                <w:lang w:eastAsia="ko-KR"/>
              </w:rPr>
              <w:t>red</w:t>
            </w:r>
            <w:r w:rsidRPr="00B73C90">
              <w:rPr>
                <w:lang w:eastAsia="ko-KR"/>
              </w:rPr>
              <w:t xml:space="preserve">-colored clarification. </w:t>
            </w:r>
          </w:p>
          <w:p w14:paraId="4E2B1E77" w14:textId="3E88B977" w:rsidR="006E2C42" w:rsidRPr="00B73C90" w:rsidRDefault="006E2C42" w:rsidP="00D60D15">
            <w:pPr>
              <w:numPr>
                <w:ilvl w:val="0"/>
                <w:numId w:val="20"/>
              </w:numPr>
              <w:autoSpaceDE w:val="0"/>
              <w:autoSpaceDN w:val="0"/>
              <w:spacing w:after="0"/>
              <w:rPr>
                <w:lang w:eastAsia="ko-KR"/>
              </w:rPr>
            </w:pPr>
            <w:r w:rsidRPr="00B73C90">
              <w:rPr>
                <w:highlight w:val="green"/>
                <w:lang w:eastAsia="ko-KR"/>
              </w:rPr>
              <w:t>Agreements made in RAN1#102-e meeting</w:t>
            </w:r>
            <w:r w:rsidRPr="00B73C90">
              <w:rPr>
                <w:lang w:eastAsia="ko-KR"/>
              </w:rPr>
              <w:t>:</w:t>
            </w:r>
          </w:p>
          <w:p w14:paraId="673CA6C0" w14:textId="1567E957" w:rsidR="006E2C42" w:rsidRPr="00B73C90" w:rsidRDefault="006E2C42" w:rsidP="00D60D15">
            <w:pPr>
              <w:numPr>
                <w:ilvl w:val="1"/>
                <w:numId w:val="20"/>
              </w:numPr>
              <w:autoSpaceDE w:val="0"/>
              <w:autoSpaceDN w:val="0"/>
              <w:spacing w:after="0"/>
              <w:rPr>
                <w:lang w:eastAsia="ko-KR"/>
              </w:rPr>
            </w:pPr>
            <w:r w:rsidRPr="00B73C90">
              <w:rPr>
                <w:lang w:eastAsia="ko-KR"/>
              </w:rPr>
              <w:t xml:space="preserve">For power consumption level of “1st SCI/2nd SCI RX”, </w:t>
            </w:r>
          </w:p>
          <w:p w14:paraId="1CD606B1" w14:textId="2F9A1F0A" w:rsidR="006E2C42" w:rsidRPr="00B73C90" w:rsidRDefault="006E2C42" w:rsidP="00D60D15">
            <w:pPr>
              <w:numPr>
                <w:ilvl w:val="2"/>
                <w:numId w:val="20"/>
              </w:numPr>
              <w:autoSpaceDE w:val="0"/>
              <w:autoSpaceDN w:val="0"/>
              <w:spacing w:after="0"/>
              <w:rPr>
                <w:lang w:eastAsia="ko-KR"/>
              </w:rPr>
            </w:pPr>
            <w:r w:rsidRPr="00B73C90">
              <w:rPr>
                <w:lang w:eastAsia="ko-KR"/>
              </w:rPr>
              <w:t xml:space="preserve">the power consumption level is </w:t>
            </w:r>
            <w:r w:rsidRPr="00B73C90">
              <w:rPr>
                <w:strike/>
                <w:color w:val="FF0000"/>
                <w:lang w:eastAsia="ko-KR"/>
              </w:rPr>
              <w:t>[</w:t>
            </w:r>
            <w:r w:rsidRPr="00B73C90">
              <w:rPr>
                <w:lang w:eastAsia="ko-KR"/>
              </w:rPr>
              <w:t>0.7</w:t>
            </w:r>
            <w:r w:rsidRPr="00B73C90">
              <w:rPr>
                <w:strike/>
                <w:color w:val="FF0000"/>
                <w:lang w:eastAsia="ko-KR"/>
              </w:rPr>
              <w:t>]</w:t>
            </w:r>
            <w:r w:rsidRPr="00B73C90">
              <w:rPr>
                <w:lang w:eastAsia="ko-KR"/>
              </w:rPr>
              <w:t>* power consumption level of “PSCCH/PSSCH RX”</w:t>
            </w:r>
          </w:p>
          <w:p w14:paraId="1578DE1A" w14:textId="5ABE3C23" w:rsidR="00E35CA8" w:rsidRDefault="006E2C42" w:rsidP="00D60D15">
            <w:pPr>
              <w:autoSpaceDE w:val="0"/>
              <w:autoSpaceDN w:val="0"/>
              <w:spacing w:after="0"/>
              <w:ind w:left="852"/>
            </w:pPr>
            <w:r>
              <w:t xml:space="preserve">… </w:t>
            </w:r>
          </w:p>
        </w:tc>
      </w:tr>
    </w:tbl>
    <w:p w14:paraId="792BAD5F" w14:textId="079CF7F9" w:rsidR="009479EB" w:rsidRDefault="00861A22" w:rsidP="00861A22">
      <w:pPr>
        <w:pStyle w:val="Caption"/>
        <w:rPr>
          <w:lang w:eastAsia="ja-JP"/>
        </w:rPr>
      </w:pPr>
      <w:bookmarkStart w:id="1" w:name="_Toc68602735"/>
      <w:r>
        <w:t xml:space="preserve">Proposal </w:t>
      </w:r>
      <w:r>
        <w:fldChar w:fldCharType="begin"/>
      </w:r>
      <w:r>
        <w:instrText xml:space="preserve"> SEQ Proposal \* ARABIC </w:instrText>
      </w:r>
      <w:r>
        <w:fldChar w:fldCharType="separate"/>
      </w:r>
      <w:r>
        <w:rPr>
          <w:noProof/>
        </w:rPr>
        <w:t>1</w:t>
      </w:r>
      <w:r>
        <w:fldChar w:fldCharType="end"/>
      </w:r>
      <w:r w:rsidR="00786D56">
        <w:t xml:space="preserve">: </w:t>
      </w:r>
      <w:r w:rsidR="009479EB" w:rsidRPr="00B6230B">
        <w:rPr>
          <w:lang w:eastAsia="ja-JP"/>
        </w:rPr>
        <w:t xml:space="preserve">To </w:t>
      </w:r>
      <w:r w:rsidR="009479EB">
        <w:rPr>
          <w:lang w:eastAsia="ja-JP"/>
        </w:rPr>
        <w:t xml:space="preserve">allow 1st SCI only reception </w:t>
      </w:r>
      <w:r w:rsidR="009479EB" w:rsidRPr="00B6230B">
        <w:rPr>
          <w:lang w:eastAsia="ja-JP"/>
        </w:rPr>
        <w:t>in rel.17</w:t>
      </w:r>
      <w:r w:rsidR="009479EB">
        <w:rPr>
          <w:lang w:eastAsia="ja-JP"/>
        </w:rPr>
        <w:t xml:space="preserve">, and </w:t>
      </w:r>
      <w:r w:rsidR="00F739FF">
        <w:rPr>
          <w:lang w:eastAsia="ja-JP"/>
        </w:rPr>
        <w:t xml:space="preserve">its </w:t>
      </w:r>
      <w:r w:rsidR="009479EB">
        <w:rPr>
          <w:lang w:eastAsia="ja-JP"/>
        </w:rPr>
        <w:t xml:space="preserve">power modelling </w:t>
      </w:r>
      <w:r w:rsidR="00F739FF">
        <w:rPr>
          <w:lang w:eastAsia="ja-JP"/>
        </w:rPr>
        <w:t xml:space="preserve">of 1st SCI only reception </w:t>
      </w:r>
      <w:r w:rsidR="009479EB" w:rsidRPr="008F538C">
        <w:rPr>
          <w:lang w:eastAsia="ja-JP"/>
        </w:rPr>
        <w:t>is [0.</w:t>
      </w:r>
      <w:r w:rsidR="009479EB">
        <w:rPr>
          <w:lang w:eastAsia="ja-JP"/>
        </w:rPr>
        <w:t>6</w:t>
      </w:r>
      <w:r w:rsidR="009479EB" w:rsidRPr="008F538C">
        <w:rPr>
          <w:lang w:eastAsia="ja-JP"/>
        </w:rPr>
        <w:t>]* power consumption level of “PSCCH/PSSCH RX”</w:t>
      </w:r>
      <w:bookmarkEnd w:id="1"/>
    </w:p>
    <w:p w14:paraId="280AA4D4" w14:textId="7BE7136C" w:rsidR="006E2C42" w:rsidRDefault="006E2C42" w:rsidP="006E2C42">
      <w:pPr>
        <w:rPr>
          <w:lang w:eastAsia="ja-JP"/>
        </w:rPr>
      </w:pPr>
    </w:p>
    <w:p w14:paraId="6AE10D5E" w14:textId="77777777" w:rsidR="00BA488A" w:rsidRPr="006E2C42" w:rsidRDefault="00BA488A" w:rsidP="006E2C42">
      <w:pPr>
        <w:rPr>
          <w:lang w:eastAsia="ja-JP"/>
        </w:rPr>
      </w:pPr>
    </w:p>
    <w:p w14:paraId="743AFC53" w14:textId="77777777" w:rsidR="009479EB" w:rsidRDefault="009479EB" w:rsidP="00696945">
      <w:pPr>
        <w:rPr>
          <w:lang w:eastAsia="zh-CN"/>
        </w:rPr>
      </w:pPr>
    </w:p>
    <w:p w14:paraId="22E49AA8" w14:textId="3E9EC8BC" w:rsidR="00696945" w:rsidRPr="004674C0" w:rsidRDefault="00F50477" w:rsidP="00696945">
      <w:pPr>
        <w:pStyle w:val="Heading2"/>
        <w:ind w:left="0" w:firstLine="0"/>
        <w:rPr>
          <w:lang w:val="en-SG"/>
        </w:rPr>
      </w:pPr>
      <w:r>
        <w:rPr>
          <w:lang w:val="en-SG"/>
        </w:rPr>
        <w:t xml:space="preserve">Resource </w:t>
      </w:r>
      <w:r w:rsidR="00696945">
        <w:rPr>
          <w:lang w:val="en-SG"/>
        </w:rPr>
        <w:t>Sensing and Selection</w:t>
      </w:r>
      <w:r w:rsidR="00C10278">
        <w:rPr>
          <w:lang w:val="en-SG"/>
        </w:rPr>
        <w:t xml:space="preserve"> </w:t>
      </w:r>
    </w:p>
    <w:p w14:paraId="739FD5D7" w14:textId="77777777" w:rsidR="000C6F76" w:rsidRDefault="000C6F76" w:rsidP="000C6F76">
      <w:pPr>
        <w:rPr>
          <w:b/>
          <w:bCs/>
          <w:u w:val="single"/>
          <w:lang w:eastAsia="ja-JP"/>
        </w:rPr>
      </w:pPr>
      <w:r w:rsidRPr="00BA488A">
        <w:rPr>
          <w:b/>
          <w:bCs/>
          <w:u w:val="single"/>
          <w:lang w:eastAsia="ja-JP"/>
        </w:rPr>
        <w:t>Partial Sensing</w:t>
      </w:r>
      <w:r>
        <w:rPr>
          <w:b/>
          <w:bCs/>
          <w:u w:val="single"/>
          <w:lang w:eastAsia="ja-JP"/>
        </w:rPr>
        <w:t xml:space="preserve"> </w:t>
      </w:r>
    </w:p>
    <w:p w14:paraId="36840FD6" w14:textId="346D5F68" w:rsidR="00C40941" w:rsidRDefault="00C40941" w:rsidP="00301AFB">
      <w:pPr>
        <w:rPr>
          <w:lang w:eastAsia="ja-JP"/>
        </w:rPr>
      </w:pPr>
      <w:r w:rsidRPr="00C40941">
        <w:rPr>
          <w:lang w:eastAsia="ja-JP"/>
        </w:rPr>
        <w:t>The following was agreed in RAN1#104-e meeting</w:t>
      </w:r>
      <w:r w:rsidR="00571296">
        <w:rPr>
          <w:lang w:eastAsia="ja-JP"/>
        </w:rPr>
        <w:t>.</w:t>
      </w:r>
    </w:p>
    <w:tbl>
      <w:tblPr>
        <w:tblStyle w:val="TableGrid"/>
        <w:tblW w:w="0" w:type="auto"/>
        <w:tblLook w:val="04A0" w:firstRow="1" w:lastRow="0" w:firstColumn="1" w:lastColumn="0" w:noHBand="0" w:noVBand="1"/>
      </w:tblPr>
      <w:tblGrid>
        <w:gridCol w:w="9629"/>
      </w:tblGrid>
      <w:tr w:rsidR="00DA58BE" w14:paraId="2B573E31" w14:textId="77777777" w:rsidTr="00AD31CC">
        <w:tc>
          <w:tcPr>
            <w:tcW w:w="9629" w:type="dxa"/>
          </w:tcPr>
          <w:p w14:paraId="0518B3E1" w14:textId="77777777" w:rsidR="001C52F7" w:rsidRDefault="00DA58BE" w:rsidP="00AD31CC">
            <w:pPr>
              <w:spacing w:after="0"/>
              <w:rPr>
                <w:rFonts w:eastAsia="Batang"/>
                <w:color w:val="000000"/>
              </w:rPr>
            </w:pPr>
            <w:r w:rsidRPr="00123A1F">
              <w:rPr>
                <w:rFonts w:eastAsia="Batang"/>
                <w:color w:val="000000"/>
                <w:highlight w:val="green"/>
              </w:rPr>
              <w:t>Agreements</w:t>
            </w:r>
            <w:r w:rsidRPr="00123A1F">
              <w:rPr>
                <w:rFonts w:eastAsia="Batang"/>
                <w:b/>
                <w:bCs/>
                <w:color w:val="000000"/>
              </w:rPr>
              <w:t>:</w:t>
            </w:r>
            <w:r w:rsidRPr="00123A1F">
              <w:rPr>
                <w:rFonts w:eastAsia="Batang"/>
                <w:color w:val="000000"/>
              </w:rPr>
              <w:t xml:space="preserve"> </w:t>
            </w:r>
          </w:p>
          <w:p w14:paraId="2260D16D" w14:textId="4DCB235E" w:rsidR="00DA58BE" w:rsidRPr="00123A1F" w:rsidRDefault="00DA58BE" w:rsidP="00AD31CC">
            <w:pPr>
              <w:spacing w:after="0"/>
              <w:rPr>
                <w:rFonts w:eastAsia="Batang"/>
              </w:rPr>
            </w:pPr>
            <w:r w:rsidRPr="00123A1F">
              <w:rPr>
                <w:rFonts w:eastAsia="Batang"/>
              </w:rPr>
              <w:lastRenderedPageBreak/>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74F15FD"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condition(s) and timing(s) for which periodic-based partial sensing is performed by UE</w:t>
            </w:r>
          </w:p>
          <w:p w14:paraId="300B917C"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The resource selection window is [n+T1, n+T2]</w:t>
            </w:r>
          </w:p>
          <w:p w14:paraId="46D8FE37" w14:textId="77777777" w:rsidR="00DA58BE" w:rsidRPr="00123A1F" w:rsidRDefault="00DA58BE" w:rsidP="00DA58BE">
            <w:pPr>
              <w:numPr>
                <w:ilvl w:val="1"/>
                <w:numId w:val="17"/>
              </w:numPr>
              <w:autoSpaceDE w:val="0"/>
              <w:autoSpaceDN w:val="0"/>
              <w:spacing w:after="0" w:line="256" w:lineRule="auto"/>
              <w:jc w:val="both"/>
              <w:rPr>
                <w:rFonts w:eastAsia="Batang"/>
                <w:lang w:eastAsia="x-none"/>
              </w:rPr>
            </w:pPr>
            <w:r w:rsidRPr="00123A1F">
              <w:rPr>
                <w:rFonts w:eastAsia="Batang"/>
                <w:lang w:eastAsia="x-none"/>
              </w:rPr>
              <w:t>As a baseline, T1 and T2 are defined in the same way as in R16 NR-V2X according to step 1 [TS 38.214 Sec. 8.1.4]</w:t>
            </w:r>
          </w:p>
          <w:p w14:paraId="0D9D585A" w14:textId="77777777" w:rsidR="00DA58BE" w:rsidRPr="00123A1F" w:rsidRDefault="00DA58BE" w:rsidP="00DA58BE">
            <w:pPr>
              <w:numPr>
                <w:ilvl w:val="1"/>
                <w:numId w:val="17"/>
              </w:numPr>
              <w:autoSpaceDE w:val="0"/>
              <w:autoSpaceDN w:val="0"/>
              <w:spacing w:after="0" w:line="256" w:lineRule="auto"/>
              <w:jc w:val="both"/>
              <w:rPr>
                <w:rFonts w:eastAsia="Batang"/>
                <w:lang w:eastAsia="x-none"/>
              </w:rPr>
            </w:pPr>
            <w:r w:rsidRPr="00123A1F">
              <w:rPr>
                <w:rFonts w:eastAsia="Batang"/>
                <w:lang w:eastAsia="x-none"/>
              </w:rPr>
              <w:t xml:space="preserve">Further discuss whether or not to introduce a threshold to re-define T1 and T2 such that </w:t>
            </w:r>
          </w:p>
          <w:p w14:paraId="68533C66" w14:textId="77777777" w:rsidR="00DA58BE" w:rsidRPr="00123A1F" w:rsidRDefault="00DA58BE" w:rsidP="00DA58BE">
            <w:pPr>
              <w:numPr>
                <w:ilvl w:val="2"/>
                <w:numId w:val="17"/>
              </w:numPr>
              <w:autoSpaceDE w:val="0"/>
              <w:autoSpaceDN w:val="0"/>
              <w:spacing w:after="0" w:line="256" w:lineRule="auto"/>
              <w:jc w:val="both"/>
              <w:rPr>
                <w:rFonts w:eastAsia="Batang"/>
                <w:iCs/>
                <w:lang w:eastAsia="x-none"/>
              </w:rPr>
            </w:pPr>
            <w:r w:rsidRPr="00123A1F">
              <w:rPr>
                <w:rFonts w:eastAsia="Batang"/>
                <w:iCs/>
                <w:lang w:eastAsia="x-none"/>
              </w:rPr>
              <w:t>T1</w:t>
            </w:r>
            <w:r w:rsidRPr="00123A1F">
              <w:rPr>
                <w:rFonts w:eastAsia="Batang"/>
                <w:i/>
                <w:lang w:eastAsia="x-none"/>
              </w:rPr>
              <w:t xml:space="preserve"> </w:t>
            </w:r>
            <w:r w:rsidRPr="00123A1F">
              <w:rPr>
                <w:rFonts w:eastAsia="Batang"/>
                <w:iCs/>
                <w:lang w:eastAsia="x-none"/>
              </w:rPr>
              <w:t>≥ 0 (subject to processing time constraint T</w:t>
            </w:r>
            <w:r w:rsidRPr="00123A1F">
              <w:rPr>
                <w:rFonts w:eastAsia="Batang"/>
                <w:iCs/>
                <w:vertAlign w:val="subscript"/>
                <w:lang w:eastAsia="x-none"/>
              </w:rPr>
              <w:t>proc, 1</w:t>
            </w:r>
            <w:r w:rsidRPr="00123A1F">
              <w:rPr>
                <w:rFonts w:eastAsia="Batang"/>
                <w:iCs/>
                <w:lang w:eastAsia="x-none"/>
              </w:rPr>
              <w:t>), and T2 ≤ remaining PDB</w:t>
            </w:r>
          </w:p>
          <w:p w14:paraId="5C410EBD" w14:textId="77777777" w:rsidR="00DA58BE" w:rsidRPr="00123A1F" w:rsidRDefault="00DA58BE" w:rsidP="00DA58BE">
            <w:pPr>
              <w:numPr>
                <w:ilvl w:val="2"/>
                <w:numId w:val="17"/>
              </w:numPr>
              <w:autoSpaceDE w:val="0"/>
              <w:autoSpaceDN w:val="0"/>
              <w:spacing w:after="0" w:line="256" w:lineRule="auto"/>
              <w:jc w:val="both"/>
              <w:rPr>
                <w:rFonts w:eastAsia="Batang"/>
                <w:lang w:eastAsia="x-none"/>
              </w:rPr>
            </w:pPr>
            <w:r w:rsidRPr="00123A1F">
              <w:rPr>
                <w:rFonts w:eastAsia="Batang"/>
              </w:rPr>
              <w:t xml:space="preserve">T2-T1 </w:t>
            </w:r>
            <w:r w:rsidRPr="00123A1F">
              <w:rPr>
                <w:rFonts w:eastAsia="Batang"/>
                <w:i/>
                <w:lang w:eastAsia="x-none"/>
              </w:rPr>
              <w:t>≤</w:t>
            </w:r>
            <w:r w:rsidRPr="00123A1F">
              <w:rPr>
                <w:rFonts w:eastAsia="Batang"/>
              </w:rPr>
              <w:t xml:space="preserve"> (pre-)configured threshold</w:t>
            </w:r>
          </w:p>
          <w:p w14:paraId="46DF41E6"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A minimum value for Y is (pre-)configured from a range of values, FFS details</w:t>
            </w:r>
          </w:p>
          <w:p w14:paraId="7DEFFB34"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any restriction to determine Y candidate slots (including its relationship with SL-DRX)</w:t>
            </w:r>
          </w:p>
          <w:p w14:paraId="7A84F43F"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whether the resource selection window [n+T1, n+T2] should be confined within a set of periodic set of resources and its relationship with SL-DRX</w:t>
            </w:r>
          </w:p>
          <w:p w14:paraId="599B068D" w14:textId="77777777" w:rsidR="00DA58BE" w:rsidRPr="00BA5372"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Note: The terminology “periodic-based partial sensing” is based on the “partial sensing” used in LTE-V and it is intended to be used for the design and discussion of partial sensing in Rel-17.</w:t>
            </w:r>
          </w:p>
        </w:tc>
      </w:tr>
    </w:tbl>
    <w:p w14:paraId="2C52475D" w14:textId="77777777" w:rsidR="00DA58BE" w:rsidRDefault="00DA58BE" w:rsidP="00DE2AEB">
      <w:pPr>
        <w:rPr>
          <w:b/>
          <w:bCs/>
          <w:u w:val="single"/>
          <w:lang w:eastAsia="ja-JP"/>
        </w:rPr>
      </w:pPr>
    </w:p>
    <w:p w14:paraId="7AC3DD52" w14:textId="7CA6D316" w:rsidR="00BA488A" w:rsidRDefault="002B7813" w:rsidP="002B7813">
      <w:r>
        <w:t xml:space="preserve">In LTE V2X partial sensing, the </w:t>
      </w:r>
      <w:r w:rsidR="006B4492">
        <w:t>determination</w:t>
      </w:r>
      <w:r>
        <w:t xml:space="preserve"> of</w:t>
      </w:r>
      <w:r w:rsidR="006B4492">
        <w:t xml:space="preserve"> the</w:t>
      </w:r>
      <w:r>
        <w:t xml:space="preserve"> Y subframes within the selection window of [n+T1, n+T2] </w:t>
      </w:r>
      <w:r w:rsidR="004256B9">
        <w:t>is</w:t>
      </w:r>
      <w:r>
        <w:t xml:space="preserve"> up to implementation</w:t>
      </w:r>
      <w:r w:rsidR="00FB7F56">
        <w:t xml:space="preserve">. In our understanding, </w:t>
      </w:r>
      <w:r w:rsidR="00CF0E2F">
        <w:t xml:space="preserve">for rel.17 NR SL, </w:t>
      </w:r>
      <w:r>
        <w:t>it</w:t>
      </w:r>
      <w:r w:rsidR="00F61B35">
        <w:t xml:space="preserve"> </w:t>
      </w:r>
      <w:r w:rsidR="00FB7F56">
        <w:t>would</w:t>
      </w:r>
      <w:r>
        <w:t xml:space="preserve"> beneficial to reduce complexity to specify the subset of </w:t>
      </w:r>
      <w:r w:rsidR="00CF0E2F">
        <w:t xml:space="preserve">Y slots </w:t>
      </w:r>
      <w:r>
        <w:t xml:space="preserve">sensing/selection window </w:t>
      </w:r>
      <w:r w:rsidR="003553FE">
        <w:t xml:space="preserve">as pre-defined patterns </w:t>
      </w:r>
      <w:r w:rsidR="000A3DEF">
        <w:t xml:space="preserve">(e.g., </w:t>
      </w:r>
      <w:r w:rsidR="00DB61CA">
        <w:t>formula</w:t>
      </w:r>
      <w:r w:rsidR="000A3DEF">
        <w:t>, bitmap, or other rules</w:t>
      </w:r>
      <w:r w:rsidR="00DB61CA">
        <w:t xml:space="preserve">) </w:t>
      </w:r>
      <w:r>
        <w:t>for partial sensing.</w:t>
      </w:r>
      <w:r w:rsidR="002B724B">
        <w:t xml:space="preserve"> </w:t>
      </w:r>
    </w:p>
    <w:p w14:paraId="5DF061EA" w14:textId="046B1F09" w:rsidR="00BA488A" w:rsidRDefault="002B724B" w:rsidP="002B7813">
      <w:r>
        <w:t xml:space="preserve">The pattern could be with timing reference to </w:t>
      </w:r>
      <w:r w:rsidR="00484918">
        <w:t>the timing of grant (</w:t>
      </w:r>
      <w:r>
        <w:t>t=n</w:t>
      </w:r>
      <w:r w:rsidR="00484918">
        <w:t>)</w:t>
      </w:r>
      <w:r>
        <w:t xml:space="preserve"> </w:t>
      </w:r>
      <w:r w:rsidR="00BA488A">
        <w:t>or the system timing</w:t>
      </w:r>
      <w:r w:rsidR="00484918">
        <w:t xml:space="preserve"> (absolute slot number)</w:t>
      </w:r>
      <w:r w:rsidR="00BA488A">
        <w:t xml:space="preserve">. </w:t>
      </w:r>
      <w:r w:rsidR="00484918">
        <w:t xml:space="preserve">Moreover, </w:t>
      </w:r>
      <w:r w:rsidR="00BA488A" w:rsidRPr="00BA488A">
        <w:t xml:space="preserve">UEs under same cell (or country/region) should try to use </w:t>
      </w:r>
      <w:r w:rsidR="00D17DF2">
        <w:t>same pattern</w:t>
      </w:r>
      <w:r w:rsidR="006F06CF">
        <w:t xml:space="preserve"> rules</w:t>
      </w:r>
      <w:r w:rsidR="00D17DF2">
        <w:t xml:space="preserve"> for </w:t>
      </w:r>
      <w:r w:rsidR="006F06CF">
        <w:t>better coordination and</w:t>
      </w:r>
      <w:r w:rsidR="00BA488A" w:rsidRPr="00BA488A">
        <w:t xml:space="preserve"> to avoid in-air collisions</w:t>
      </w:r>
      <w:r w:rsidR="002167C4">
        <w:t>.</w:t>
      </w:r>
    </w:p>
    <w:p w14:paraId="319E233C" w14:textId="040EDC72" w:rsidR="00301AFB" w:rsidRDefault="00746474" w:rsidP="00746474">
      <w:pPr>
        <w:pStyle w:val="Caption"/>
        <w:rPr>
          <w:lang w:eastAsia="ja-JP"/>
        </w:rPr>
      </w:pPr>
      <w:bookmarkStart w:id="2" w:name="_Toc68602736"/>
      <w:r>
        <w:t xml:space="preserve">Proposal </w:t>
      </w:r>
      <w:r>
        <w:fldChar w:fldCharType="begin"/>
      </w:r>
      <w:r>
        <w:instrText xml:space="preserve"> SEQ Proposal \* ARABIC </w:instrText>
      </w:r>
      <w:r>
        <w:fldChar w:fldCharType="separate"/>
      </w:r>
      <w:r w:rsidR="00861A22">
        <w:rPr>
          <w:noProof/>
        </w:rPr>
        <w:t>2</w:t>
      </w:r>
      <w:r>
        <w:fldChar w:fldCharType="end"/>
      </w:r>
      <w:r w:rsidR="00726362">
        <w:t xml:space="preserve">: </w:t>
      </w:r>
      <w:r w:rsidR="00301AFB">
        <w:rPr>
          <w:lang w:eastAsia="ja-JP"/>
        </w:rPr>
        <w:t>The</w:t>
      </w:r>
      <w:r w:rsidR="00301AFB" w:rsidRPr="009E5728">
        <w:rPr>
          <w:lang w:eastAsia="ja-JP"/>
        </w:rPr>
        <w:t xml:space="preserve"> </w:t>
      </w:r>
      <w:r w:rsidR="00105458">
        <w:rPr>
          <w:lang w:eastAsia="ja-JP"/>
        </w:rPr>
        <w:t xml:space="preserve">determination of the Y </w:t>
      </w:r>
      <w:r w:rsidR="00CF0E2F">
        <w:rPr>
          <w:lang w:eastAsia="ja-JP"/>
        </w:rPr>
        <w:t>slots</w:t>
      </w:r>
      <w:r w:rsidR="00301AFB">
        <w:rPr>
          <w:lang w:eastAsia="ja-JP"/>
        </w:rPr>
        <w:t xml:space="preserve"> should be pre-defined</w:t>
      </w:r>
      <w:r w:rsidR="00DB61CA">
        <w:rPr>
          <w:lang w:eastAsia="ja-JP"/>
        </w:rPr>
        <w:t xml:space="preserve"> patterns</w:t>
      </w:r>
      <w:r w:rsidR="00301AFB">
        <w:rPr>
          <w:lang w:eastAsia="ja-JP"/>
        </w:rPr>
        <w:t xml:space="preserve"> instead of up to UE implementation. </w:t>
      </w:r>
      <w:r w:rsidR="00484918">
        <w:rPr>
          <w:lang w:eastAsia="ja-JP"/>
        </w:rPr>
        <w:t xml:space="preserve"> The </w:t>
      </w:r>
      <w:r w:rsidR="0024048B">
        <w:rPr>
          <w:lang w:eastAsia="ja-JP"/>
        </w:rPr>
        <w:t xml:space="preserve">pattern </w:t>
      </w:r>
      <w:r w:rsidR="00484918">
        <w:rPr>
          <w:lang w:eastAsia="ja-JP"/>
        </w:rPr>
        <w:t xml:space="preserve">timing could be with reference to </w:t>
      </w:r>
      <w:r w:rsidR="00634D41">
        <w:rPr>
          <w:lang w:eastAsia="ja-JP"/>
        </w:rPr>
        <w:t>t=n or absolute slot number</w:t>
      </w:r>
      <w:bookmarkEnd w:id="2"/>
    </w:p>
    <w:p w14:paraId="32BC994A" w14:textId="77777777" w:rsidR="00FD0558" w:rsidRDefault="00FD0558" w:rsidP="00FD0558">
      <w:pPr>
        <w:spacing w:after="0"/>
        <w:rPr>
          <w:rFonts w:eastAsia="Batang"/>
        </w:rPr>
      </w:pPr>
    </w:p>
    <w:p w14:paraId="545E18CC" w14:textId="1A935243" w:rsidR="0033433E" w:rsidRPr="0033433E" w:rsidRDefault="0033433E" w:rsidP="00FD0558">
      <w:pPr>
        <w:spacing w:after="0"/>
        <w:rPr>
          <w:rFonts w:eastAsia="Batang"/>
        </w:rPr>
      </w:pPr>
      <w:r w:rsidRPr="0033433E">
        <w:rPr>
          <w:rFonts w:eastAsia="Batang"/>
        </w:rPr>
        <w:t>The purpose of partial sensing is</w:t>
      </w:r>
      <w:r w:rsidR="00761762">
        <w:rPr>
          <w:rFonts w:eastAsia="Batang"/>
        </w:rPr>
        <w:t xml:space="preserve"> indeed a short term sensing</w:t>
      </w:r>
      <w:r w:rsidRPr="0033433E">
        <w:rPr>
          <w:rFonts w:eastAsia="Batang"/>
        </w:rPr>
        <w:t xml:space="preserve"> for power saving consideration. Therefore, </w:t>
      </w:r>
      <w:r w:rsidR="00431646">
        <w:rPr>
          <w:rFonts w:eastAsia="Batang"/>
        </w:rPr>
        <w:t>a short</w:t>
      </w:r>
      <w:r w:rsidR="00FA32FD">
        <w:rPr>
          <w:rFonts w:eastAsia="Batang"/>
        </w:rPr>
        <w:t>ened</w:t>
      </w:r>
      <w:r w:rsidR="00431646">
        <w:rPr>
          <w:rFonts w:eastAsia="Batang"/>
        </w:rPr>
        <w:t xml:space="preserve"> sensing</w:t>
      </w:r>
      <w:r w:rsidR="00FA32FD">
        <w:rPr>
          <w:rFonts w:eastAsia="Batang"/>
        </w:rPr>
        <w:t xml:space="preserve"> window and/or </w:t>
      </w:r>
      <w:r w:rsidR="00431646">
        <w:rPr>
          <w:rFonts w:eastAsia="Batang"/>
        </w:rPr>
        <w:t>selection</w:t>
      </w:r>
      <w:r w:rsidR="00FA32FD">
        <w:rPr>
          <w:rFonts w:eastAsia="Batang"/>
        </w:rPr>
        <w:t xml:space="preserve"> window</w:t>
      </w:r>
      <w:r w:rsidR="00431646">
        <w:rPr>
          <w:rFonts w:eastAsia="Batang"/>
        </w:rPr>
        <w:t xml:space="preserve"> is beneficial for the UE</w:t>
      </w:r>
      <w:r w:rsidR="001C078E">
        <w:rPr>
          <w:rFonts w:eastAsia="Batang"/>
        </w:rPr>
        <w:t xml:space="preserve"> to reduce the complexity. Compared with the selection window of [n+T1, n+T2] for full sensing, </w:t>
      </w:r>
      <w:r w:rsidR="00255D7A">
        <w:rPr>
          <w:rFonts w:eastAsia="Batang"/>
        </w:rPr>
        <w:t xml:space="preserve">the Y </w:t>
      </w:r>
      <w:r w:rsidR="00620102">
        <w:rPr>
          <w:rFonts w:eastAsia="Batang"/>
        </w:rPr>
        <w:t>slots</w:t>
      </w:r>
      <w:r w:rsidR="00255D7A">
        <w:rPr>
          <w:rFonts w:eastAsia="Batang"/>
        </w:rPr>
        <w:t xml:space="preserve"> can be </w:t>
      </w:r>
      <w:r w:rsidR="00620102">
        <w:rPr>
          <w:rFonts w:eastAsia="Batang"/>
        </w:rPr>
        <w:t xml:space="preserve">determined from a fraction from the </w:t>
      </w:r>
      <w:r w:rsidR="00BD41F3">
        <w:rPr>
          <w:rFonts w:eastAsia="Batang"/>
        </w:rPr>
        <w:t xml:space="preserve">corresponding selection windowing by applying a </w:t>
      </w:r>
      <w:r w:rsidR="00885FA9">
        <w:rPr>
          <w:rFonts w:eastAsia="Batang"/>
        </w:rPr>
        <w:t>coefficient smaller than 1, i.e.,</w:t>
      </w:r>
      <w:r w:rsidR="00885FA9" w:rsidRPr="00885FA9">
        <w:rPr>
          <w:rFonts w:eastAsia="Batang"/>
        </w:rPr>
        <w:t xml:space="preserve"> from [n+T1, n+j*T2] where 0&lt;j≤1</w:t>
      </w:r>
      <w:r w:rsidR="001318C6">
        <w:rPr>
          <w:rFonts w:eastAsia="Batang"/>
        </w:rPr>
        <w:t>.</w:t>
      </w:r>
    </w:p>
    <w:p w14:paraId="08516C06" w14:textId="385383B4" w:rsidR="00FD0558" w:rsidRPr="00DF47B4" w:rsidRDefault="00CF0BA5" w:rsidP="00CF0BA5">
      <w:pPr>
        <w:pStyle w:val="Caption"/>
        <w:rPr>
          <w:rFonts w:eastAsia="Batang"/>
          <w:b w:val="0"/>
          <w:bCs/>
        </w:rPr>
      </w:pPr>
      <w:bookmarkStart w:id="3" w:name="_Toc68602737"/>
      <w:r>
        <w:t xml:space="preserve">Proposal </w:t>
      </w:r>
      <w:r>
        <w:fldChar w:fldCharType="begin"/>
      </w:r>
      <w:r>
        <w:instrText xml:space="preserve"> SEQ Proposal \* ARABIC </w:instrText>
      </w:r>
      <w:r>
        <w:fldChar w:fldCharType="separate"/>
      </w:r>
      <w:r w:rsidR="00861A22">
        <w:rPr>
          <w:noProof/>
        </w:rPr>
        <w:t>3</w:t>
      </w:r>
      <w:r>
        <w:fldChar w:fldCharType="end"/>
      </w:r>
      <w:r w:rsidR="00FD0558" w:rsidRPr="00DF47B4">
        <w:rPr>
          <w:rFonts w:eastAsia="Batang"/>
          <w:bCs/>
        </w:rPr>
        <w:t xml:space="preserve">: The </w:t>
      </w:r>
      <w:r w:rsidR="00901749">
        <w:rPr>
          <w:rFonts w:eastAsia="Batang"/>
          <w:bCs/>
        </w:rPr>
        <w:t>determination</w:t>
      </w:r>
      <w:r w:rsidR="00FD0558" w:rsidRPr="00DF47B4">
        <w:rPr>
          <w:rFonts w:eastAsia="Batang"/>
          <w:bCs/>
        </w:rPr>
        <w:t xml:space="preserve"> of the Y slots can be from a fraction of the selection window, i.e., </w:t>
      </w:r>
      <w:r w:rsidR="00571259">
        <w:rPr>
          <w:rFonts w:eastAsia="Batang"/>
          <w:bCs/>
        </w:rPr>
        <w:t xml:space="preserve">from </w:t>
      </w:r>
      <w:r w:rsidR="00FD0558" w:rsidRPr="00DF47B4">
        <w:rPr>
          <w:rFonts w:eastAsia="Batang"/>
          <w:bCs/>
        </w:rPr>
        <w:t>[n+T1, n+j*T2] where 0&lt;j≤1</w:t>
      </w:r>
      <w:bookmarkEnd w:id="3"/>
    </w:p>
    <w:p w14:paraId="36A9E83D" w14:textId="77777777" w:rsidR="00FD0558" w:rsidRDefault="00FD0558" w:rsidP="00FD0558">
      <w:pPr>
        <w:spacing w:after="0"/>
        <w:rPr>
          <w:rFonts w:eastAsia="Batang"/>
        </w:rPr>
      </w:pPr>
    </w:p>
    <w:p w14:paraId="7A75833B" w14:textId="47C043F4" w:rsidR="00634ABD" w:rsidRDefault="00634ABD" w:rsidP="00634ABD">
      <w:pPr>
        <w:rPr>
          <w:b/>
          <w:bCs/>
          <w:lang w:eastAsia="ja-JP"/>
        </w:rPr>
      </w:pPr>
    </w:p>
    <w:p w14:paraId="35FBBDE2" w14:textId="77777777" w:rsidR="000C6F76" w:rsidRDefault="000C6F76" w:rsidP="00634ABD">
      <w:pPr>
        <w:rPr>
          <w:b/>
          <w:bCs/>
          <w:lang w:eastAsia="ja-JP"/>
        </w:rPr>
      </w:pPr>
    </w:p>
    <w:p w14:paraId="3AC77A30" w14:textId="278BA3BC" w:rsidR="00491901" w:rsidRPr="00491901" w:rsidRDefault="00491901" w:rsidP="00634ABD">
      <w:pPr>
        <w:rPr>
          <w:b/>
          <w:bCs/>
          <w:u w:val="single"/>
          <w:lang w:eastAsia="ja-JP"/>
        </w:rPr>
      </w:pPr>
      <w:r w:rsidRPr="00491901">
        <w:rPr>
          <w:b/>
          <w:bCs/>
          <w:u w:val="single"/>
          <w:lang w:eastAsia="ja-JP"/>
        </w:rPr>
        <w:t>Random Selection</w:t>
      </w:r>
    </w:p>
    <w:p w14:paraId="4096E08E" w14:textId="61E26A23" w:rsidR="002C4037" w:rsidRDefault="00C4730A" w:rsidP="002C4037">
      <w:pPr>
        <w:rPr>
          <w:lang w:eastAsia="ja-JP"/>
        </w:rPr>
      </w:pPr>
      <w:r>
        <w:rPr>
          <w:lang w:eastAsia="ja-JP"/>
        </w:rPr>
        <w:t xml:space="preserve">To re-use the steps specified for LTE random selection would be straightforward for designing the </w:t>
      </w:r>
      <w:r w:rsidR="002C4037">
        <w:rPr>
          <w:lang w:eastAsia="ja-JP"/>
        </w:rPr>
        <w:t xml:space="preserve">procedures for random selection for rel.17 </w:t>
      </w:r>
      <w:r>
        <w:rPr>
          <w:lang w:eastAsia="ja-JP"/>
        </w:rPr>
        <w:t>NR SL UEs</w:t>
      </w:r>
      <w:r w:rsidR="002C4037">
        <w:rPr>
          <w:lang w:eastAsia="ja-JP"/>
        </w:rPr>
        <w:t xml:space="preserve">. </w:t>
      </w:r>
    </w:p>
    <w:p w14:paraId="1BDFAA2C" w14:textId="34BEFCE9" w:rsidR="00C4730A" w:rsidRPr="00B6230B" w:rsidRDefault="00726362" w:rsidP="00726362">
      <w:pPr>
        <w:pStyle w:val="Caption"/>
        <w:rPr>
          <w:lang w:eastAsia="ja-JP"/>
        </w:rPr>
      </w:pPr>
      <w:bookmarkStart w:id="4" w:name="_Toc68602738"/>
      <w:r>
        <w:t xml:space="preserve">Proposal </w:t>
      </w:r>
      <w:r>
        <w:fldChar w:fldCharType="begin"/>
      </w:r>
      <w:r>
        <w:instrText xml:space="preserve"> SEQ Proposal \* ARABIC </w:instrText>
      </w:r>
      <w:r>
        <w:fldChar w:fldCharType="separate"/>
      </w:r>
      <w:r w:rsidR="00861A22">
        <w:rPr>
          <w:noProof/>
        </w:rPr>
        <w:t>4</w:t>
      </w:r>
      <w:r>
        <w:fldChar w:fldCharType="end"/>
      </w:r>
      <w:r>
        <w:t xml:space="preserve">: </w:t>
      </w:r>
      <w:r w:rsidR="00C4730A" w:rsidRPr="00B6230B">
        <w:rPr>
          <w:lang w:eastAsia="ja-JP"/>
        </w:rPr>
        <w:t>For random selection, to re-use the steps specified for LTE as baseline</w:t>
      </w:r>
      <w:bookmarkEnd w:id="4"/>
    </w:p>
    <w:p w14:paraId="27E0F746" w14:textId="2467FEFE" w:rsidR="00BA488A" w:rsidRDefault="00BA488A" w:rsidP="00B61E96">
      <w:pPr>
        <w:overflowPunct w:val="0"/>
        <w:autoSpaceDE w:val="0"/>
        <w:autoSpaceDN w:val="0"/>
        <w:adjustRightInd w:val="0"/>
        <w:textAlignment w:val="baseline"/>
        <w:rPr>
          <w:lang w:eastAsia="ja-JP"/>
        </w:rPr>
      </w:pPr>
    </w:p>
    <w:p w14:paraId="44AE25EC" w14:textId="77777777" w:rsidR="00620102" w:rsidRDefault="00620102" w:rsidP="00B61E96">
      <w:pPr>
        <w:overflowPunct w:val="0"/>
        <w:autoSpaceDE w:val="0"/>
        <w:autoSpaceDN w:val="0"/>
        <w:adjustRightInd w:val="0"/>
        <w:textAlignment w:val="baseline"/>
        <w:rPr>
          <w:lang w:eastAsia="ja-JP"/>
        </w:rPr>
      </w:pPr>
    </w:p>
    <w:p w14:paraId="0325A9D7" w14:textId="46EB688F" w:rsidR="00796A87" w:rsidRDefault="00796A87" w:rsidP="00796A87">
      <w:pPr>
        <w:rPr>
          <w:b/>
          <w:bCs/>
          <w:u w:val="single"/>
          <w:lang w:eastAsia="ja-JP"/>
        </w:rPr>
      </w:pPr>
      <w:r w:rsidRPr="006E43EF">
        <w:rPr>
          <w:b/>
          <w:bCs/>
          <w:u w:val="single"/>
          <w:lang w:eastAsia="ja-JP"/>
        </w:rPr>
        <w:t>Resource Pool Aspects</w:t>
      </w:r>
    </w:p>
    <w:p w14:paraId="1DA9225F" w14:textId="77777777" w:rsidR="00F27BF0" w:rsidRDefault="00F27BF0" w:rsidP="00F27BF0">
      <w:pPr>
        <w:rPr>
          <w:lang w:eastAsia="zh-CN"/>
        </w:rPr>
      </w:pPr>
      <w:r>
        <w:rPr>
          <w:lang w:eastAsia="zh-CN"/>
        </w:rPr>
        <w:t xml:space="preserve">The following was agreed in RAN1#103-e meeting. </w:t>
      </w:r>
    </w:p>
    <w:tbl>
      <w:tblPr>
        <w:tblStyle w:val="TableGrid"/>
        <w:tblW w:w="0" w:type="auto"/>
        <w:tblLook w:val="04A0" w:firstRow="1" w:lastRow="0" w:firstColumn="1" w:lastColumn="0" w:noHBand="0" w:noVBand="1"/>
      </w:tblPr>
      <w:tblGrid>
        <w:gridCol w:w="9630"/>
      </w:tblGrid>
      <w:tr w:rsidR="00F27BF0" w14:paraId="7E77261A" w14:textId="77777777" w:rsidTr="00AD31CC">
        <w:tc>
          <w:tcPr>
            <w:tcW w:w="9630" w:type="dxa"/>
          </w:tcPr>
          <w:p w14:paraId="2B25A84D" w14:textId="77777777" w:rsidR="00F27BF0" w:rsidRPr="00932BAD" w:rsidRDefault="00F27BF0" w:rsidP="00AD31CC">
            <w:pPr>
              <w:spacing w:after="0"/>
              <w:jc w:val="both"/>
              <w:rPr>
                <w:rFonts w:eastAsia="Times New Roman"/>
                <w:b/>
                <w:bCs/>
                <w:highlight w:val="green"/>
                <w:lang w:val="en-AU"/>
              </w:rPr>
            </w:pPr>
            <w:r w:rsidRPr="00932BAD">
              <w:rPr>
                <w:rFonts w:eastAsia="Times New Roman"/>
                <w:b/>
                <w:bCs/>
                <w:highlight w:val="green"/>
                <w:lang w:val="en-AU"/>
              </w:rPr>
              <w:t>Agreements:</w:t>
            </w:r>
            <w:r w:rsidRPr="00932BAD">
              <w:rPr>
                <w:rFonts w:eastAsia="Times New Roman"/>
                <w:b/>
                <w:bCs/>
                <w:lang w:val="en-AU"/>
              </w:rPr>
              <w:t xml:space="preserve"> </w:t>
            </w:r>
          </w:p>
          <w:p w14:paraId="5EB66870" w14:textId="77777777" w:rsidR="00F27BF0" w:rsidRPr="005F7624" w:rsidRDefault="00F27BF0" w:rsidP="00AD31CC">
            <w:pPr>
              <w:numPr>
                <w:ilvl w:val="0"/>
                <w:numId w:val="17"/>
              </w:numPr>
              <w:autoSpaceDE w:val="0"/>
              <w:autoSpaceDN w:val="0"/>
              <w:spacing w:after="0" w:line="252" w:lineRule="auto"/>
              <w:jc w:val="both"/>
              <w:rPr>
                <w:rFonts w:eastAsia="Times New Roman"/>
                <w:lang w:eastAsia="x-none"/>
              </w:rPr>
            </w:pPr>
            <w:r w:rsidRPr="005F7624">
              <w:rPr>
                <w:rFonts w:eastAsia="Times New Roman"/>
                <w:lang w:eastAsia="x-none"/>
              </w:rPr>
              <w:t xml:space="preserve">In R17, a SL Mode 2 Tx resource pool can be (pre-)configured to enable full sensing only, partial sensing only, random resource selection only, or </w:t>
            </w:r>
            <w:bookmarkStart w:id="5" w:name="_Hlk56787329"/>
            <w:r w:rsidRPr="005F7624">
              <w:rPr>
                <w:rFonts w:eastAsia="Times New Roman"/>
                <w:lang w:eastAsia="x-none"/>
              </w:rPr>
              <w:t>any combination(s) thereof</w:t>
            </w:r>
            <w:bookmarkEnd w:id="5"/>
          </w:p>
          <w:p w14:paraId="16D1820F" w14:textId="77777777" w:rsidR="00F27BF0" w:rsidRPr="003721CE" w:rsidRDefault="00F27BF0" w:rsidP="00AD31CC">
            <w:pPr>
              <w:numPr>
                <w:ilvl w:val="1"/>
                <w:numId w:val="17"/>
              </w:numPr>
              <w:autoSpaceDE w:val="0"/>
              <w:autoSpaceDN w:val="0"/>
              <w:spacing w:after="0" w:line="252" w:lineRule="auto"/>
              <w:jc w:val="both"/>
              <w:rPr>
                <w:rFonts w:eastAsia="Times New Roman"/>
                <w:lang w:eastAsia="x-none"/>
              </w:rPr>
            </w:pPr>
            <w:r w:rsidRPr="005F7624">
              <w:rPr>
                <w:rFonts w:eastAsia="Times New Roman"/>
                <w:lang w:eastAsia="x-none"/>
              </w:rPr>
              <w:lastRenderedPageBreak/>
              <w:t>FFS details, including usage, potential restrictions, whether/how any enhancement or condition is needed for the coexistence of full sensing and power saving RA scheme(s) in a same resource pool, etc.</w:t>
            </w:r>
          </w:p>
        </w:tc>
      </w:tr>
    </w:tbl>
    <w:p w14:paraId="2DB6D86B" w14:textId="296103B8" w:rsidR="008E305F" w:rsidRPr="00BC69BB" w:rsidRDefault="0037196A" w:rsidP="008E305F">
      <w:pPr>
        <w:rPr>
          <w:lang w:eastAsia="ja-JP"/>
        </w:rPr>
      </w:pPr>
      <w:r>
        <w:rPr>
          <w:lang w:eastAsia="ja-JP"/>
        </w:rPr>
        <w:lastRenderedPageBreak/>
        <w:t>A</w:t>
      </w:r>
      <w:r w:rsidR="008E305F" w:rsidRPr="00BC69BB">
        <w:rPr>
          <w:lang w:eastAsia="ja-JP"/>
        </w:rPr>
        <w:t xml:space="preserve"> resource pool </w:t>
      </w:r>
      <w:r w:rsidRPr="0037196A">
        <w:rPr>
          <w:lang w:eastAsia="ja-JP"/>
        </w:rPr>
        <w:t xml:space="preserve">can be (pre-)configured to </w:t>
      </w:r>
      <w:r w:rsidR="008E305F" w:rsidRPr="00BC69BB">
        <w:rPr>
          <w:lang w:eastAsia="ja-JP"/>
        </w:rPr>
        <w:t xml:space="preserve">enables combination of full sensing, partial sensing and random resource selection. </w:t>
      </w:r>
      <w:r w:rsidR="00A9119D">
        <w:rPr>
          <w:lang w:eastAsia="ja-JP"/>
        </w:rPr>
        <w:t xml:space="preserve">The </w:t>
      </w:r>
      <w:r w:rsidR="008E305F" w:rsidRPr="00BC69BB">
        <w:rPr>
          <w:lang w:eastAsia="ja-JP"/>
        </w:rPr>
        <w:t xml:space="preserve">resource </w:t>
      </w:r>
      <w:r w:rsidR="00A9119D">
        <w:rPr>
          <w:lang w:eastAsia="ja-JP"/>
        </w:rPr>
        <w:t xml:space="preserve">usage would be </w:t>
      </w:r>
      <w:r w:rsidR="008E305F" w:rsidRPr="00BC69BB">
        <w:rPr>
          <w:lang w:eastAsia="ja-JP"/>
        </w:rPr>
        <w:t xml:space="preserve">inefficient if random usage is large. Other than up to the camping gNB or regulator how the random selection portion is defined, the resource pool can be pre-segregated for full sensing, partial sensing and random selection. </w:t>
      </w:r>
      <w:r w:rsidR="008E305F">
        <w:rPr>
          <w:lang w:eastAsia="ja-JP"/>
        </w:rPr>
        <w:t>The UE performing random selection can only select resources from the designated resources.</w:t>
      </w:r>
    </w:p>
    <w:p w14:paraId="48ED71B5" w14:textId="31F27A05" w:rsidR="008E305F" w:rsidRDefault="008E305F" w:rsidP="006F06CF">
      <w:pPr>
        <w:rPr>
          <w:rFonts w:eastAsia="Times New Roman"/>
        </w:rPr>
      </w:pPr>
      <w:r w:rsidRPr="00BC69BB">
        <w:rPr>
          <w:lang w:eastAsia="ja-JP"/>
        </w:rPr>
        <w:t>The segregated</w:t>
      </w:r>
      <w:r>
        <w:rPr>
          <w:rFonts w:eastAsia="Times New Roman"/>
          <w:lang w:eastAsia="x-none"/>
        </w:rPr>
        <w:t xml:space="preserve"> resource pool portion can be either passing down by upper layer to physical layer to be excluded when performing S</w:t>
      </w:r>
      <w:r w:rsidRPr="00DB434E">
        <w:rPr>
          <w:rFonts w:eastAsia="Times New Roman"/>
          <w:vertAlign w:val="subscript"/>
          <w:lang w:eastAsia="x-none"/>
        </w:rPr>
        <w:t>A</w:t>
      </w:r>
      <w:r>
        <w:rPr>
          <w:rFonts w:eastAsia="Times New Roman"/>
          <w:lang w:eastAsia="x-none"/>
        </w:rPr>
        <w:t xml:space="preserve"> reporting, or it can be excluded from legacy S</w:t>
      </w:r>
      <w:r w:rsidRPr="00194C79">
        <w:rPr>
          <w:rFonts w:eastAsia="Times New Roman"/>
          <w:vertAlign w:val="subscript"/>
          <w:lang w:eastAsia="x-none"/>
        </w:rPr>
        <w:t>A</w:t>
      </w:r>
      <w:r>
        <w:rPr>
          <w:rFonts w:eastAsia="Times New Roman"/>
          <w:lang w:eastAsia="x-none"/>
        </w:rPr>
        <w:t xml:space="preserve"> when performing higher layer resource selections.</w:t>
      </w:r>
      <w:r w:rsidR="006F06CF">
        <w:rPr>
          <w:rFonts w:eastAsia="Times New Roman"/>
          <w:lang w:eastAsia="x-none"/>
        </w:rPr>
        <w:t xml:space="preserve"> </w:t>
      </w:r>
      <w:r>
        <w:rPr>
          <w:rFonts w:eastAsia="Times New Roman"/>
        </w:rPr>
        <w:t xml:space="preserve">Also, the portion size can be linked with transmission priorities that transmission with higher priority with more resource candidates. </w:t>
      </w:r>
    </w:p>
    <w:p w14:paraId="2668B788" w14:textId="38258BFF" w:rsidR="00634ABD" w:rsidRPr="00B6230B" w:rsidRDefault="00B61E96" w:rsidP="00B61E96">
      <w:pPr>
        <w:pStyle w:val="Caption"/>
        <w:rPr>
          <w:lang w:eastAsia="ja-JP"/>
        </w:rPr>
      </w:pPr>
      <w:bookmarkStart w:id="6" w:name="_Toc68602739"/>
      <w:r>
        <w:t xml:space="preserve">Proposal </w:t>
      </w:r>
      <w:r>
        <w:fldChar w:fldCharType="begin"/>
      </w:r>
      <w:r>
        <w:instrText xml:space="preserve"> SEQ Proposal \* ARABIC </w:instrText>
      </w:r>
      <w:r>
        <w:fldChar w:fldCharType="separate"/>
      </w:r>
      <w:r w:rsidR="00861A22">
        <w:rPr>
          <w:noProof/>
        </w:rPr>
        <w:t>5</w:t>
      </w:r>
      <w:r>
        <w:fldChar w:fldCharType="end"/>
      </w:r>
      <w:r>
        <w:t xml:space="preserve">: </w:t>
      </w:r>
      <w:r w:rsidR="00634ABD" w:rsidRPr="00B6230B">
        <w:rPr>
          <w:lang w:eastAsia="ja-JP"/>
        </w:rPr>
        <w:t>For a resource pool enables combination of full sensing, partial sensing and random selection, it could be pre-segregated into corresponding portions for each sensing/selection scheme to achieve more efficient resource utilization</w:t>
      </w:r>
      <w:r w:rsidR="00A9119D">
        <w:rPr>
          <w:lang w:eastAsia="ja-JP"/>
        </w:rPr>
        <w:t>.</w:t>
      </w:r>
      <w:bookmarkEnd w:id="6"/>
    </w:p>
    <w:p w14:paraId="5535EBFC" w14:textId="77777777" w:rsidR="00E47EB5" w:rsidRDefault="00E47EB5" w:rsidP="00E47EB5">
      <w:pPr>
        <w:overflowPunct w:val="0"/>
        <w:autoSpaceDE w:val="0"/>
        <w:autoSpaceDN w:val="0"/>
        <w:adjustRightInd w:val="0"/>
        <w:textAlignment w:val="baseline"/>
        <w:rPr>
          <w:lang w:eastAsia="ja-JP"/>
        </w:rPr>
      </w:pPr>
    </w:p>
    <w:p w14:paraId="30ED310E" w14:textId="0DE5CFE4" w:rsidR="00526647" w:rsidRDefault="00526647" w:rsidP="00696945">
      <w:pPr>
        <w:rPr>
          <w:lang w:eastAsia="ja-JP"/>
        </w:rPr>
      </w:pPr>
    </w:p>
    <w:p w14:paraId="44652862" w14:textId="77777777" w:rsidR="008C2040" w:rsidRDefault="008C2040" w:rsidP="00696945">
      <w:pPr>
        <w:rPr>
          <w:lang w:eastAsia="ja-JP"/>
        </w:rPr>
      </w:pPr>
    </w:p>
    <w:p w14:paraId="0FDBA9A3" w14:textId="2530B304" w:rsidR="00696945" w:rsidRDefault="00696945" w:rsidP="00696945">
      <w:pPr>
        <w:pStyle w:val="Heading2"/>
        <w:ind w:left="0" w:firstLine="0"/>
      </w:pPr>
      <w:r>
        <w:t xml:space="preserve">DRX </w:t>
      </w:r>
      <w:r w:rsidR="00C10278">
        <w:t>Aspects</w:t>
      </w:r>
    </w:p>
    <w:p w14:paraId="3AFD66F7" w14:textId="106CCFDE" w:rsidR="002B3F94" w:rsidRDefault="00696945" w:rsidP="00696945">
      <w:pPr>
        <w:rPr>
          <w:lang w:eastAsia="ja-JP"/>
        </w:rPr>
      </w:pPr>
      <w:r>
        <w:rPr>
          <w:lang w:eastAsia="zh-CN"/>
        </w:rPr>
        <w:t xml:space="preserve">The </w:t>
      </w:r>
      <w:r w:rsidR="00A9119D">
        <w:rPr>
          <w:lang w:eastAsia="zh-CN"/>
        </w:rPr>
        <w:t xml:space="preserve">Uu </w:t>
      </w:r>
      <w:r>
        <w:rPr>
          <w:lang w:eastAsia="zh-CN"/>
        </w:rPr>
        <w:t>DRX feature</w:t>
      </w:r>
      <w:r w:rsidR="00FB78B5">
        <w:rPr>
          <w:lang w:eastAsia="zh-CN"/>
        </w:rPr>
        <w:t>s</w:t>
      </w:r>
      <w:r>
        <w:rPr>
          <w:lang w:eastAsia="zh-CN"/>
        </w:rPr>
        <w:t xml:space="preserve"> with LTE and NR </w:t>
      </w:r>
      <w:r w:rsidR="005C3D70">
        <w:rPr>
          <w:lang w:eastAsia="zh-CN"/>
        </w:rPr>
        <w:t>have been specified</w:t>
      </w:r>
      <w:r w:rsidR="00FB78B5">
        <w:rPr>
          <w:lang w:eastAsia="zh-CN"/>
        </w:rPr>
        <w:t xml:space="preserve">. </w:t>
      </w:r>
      <w:r w:rsidR="00C7010A">
        <w:rPr>
          <w:lang w:eastAsia="ja-JP"/>
        </w:rPr>
        <w:t xml:space="preserve">For sidelink UEs without Uu links, </w:t>
      </w:r>
      <w:r w:rsidR="00A9119D">
        <w:rPr>
          <w:lang w:eastAsia="ja-JP"/>
        </w:rPr>
        <w:t>there would be no other choice than</w:t>
      </w:r>
      <w:r w:rsidR="00C7010A">
        <w:rPr>
          <w:lang w:eastAsia="ja-JP"/>
        </w:rPr>
        <w:t xml:space="preserve"> the sidelink DRX </w:t>
      </w:r>
      <w:r w:rsidR="00C033E2">
        <w:rPr>
          <w:lang w:eastAsia="ja-JP"/>
        </w:rPr>
        <w:t>would be (pre)configured</w:t>
      </w:r>
      <w:r w:rsidR="00C7010A">
        <w:rPr>
          <w:lang w:eastAsia="ja-JP"/>
        </w:rPr>
        <w:t xml:space="preserve"> by regulator or</w:t>
      </w:r>
      <w:r w:rsidR="00C033E2">
        <w:rPr>
          <w:lang w:eastAsia="ja-JP"/>
        </w:rPr>
        <w:t xml:space="preserve"> sidelink operators</w:t>
      </w:r>
      <w:r w:rsidR="00C7010A">
        <w:rPr>
          <w:lang w:eastAsia="ja-JP"/>
        </w:rPr>
        <w:t xml:space="preserve">. </w:t>
      </w:r>
      <w:r w:rsidR="00DD6A78">
        <w:rPr>
          <w:lang w:eastAsia="ja-JP"/>
        </w:rPr>
        <w:t>However,</w:t>
      </w:r>
      <w:r w:rsidR="00FE29C4">
        <w:rPr>
          <w:lang w:eastAsia="ja-JP"/>
        </w:rPr>
        <w:t xml:space="preserve"> </w:t>
      </w:r>
      <w:r w:rsidR="00840FC3">
        <w:rPr>
          <w:lang w:eastAsia="ja-JP"/>
        </w:rPr>
        <w:t xml:space="preserve">for sidelink UEs with Uu connection, </w:t>
      </w:r>
      <w:r w:rsidR="002C0971">
        <w:rPr>
          <w:lang w:eastAsia="ja-JP"/>
        </w:rPr>
        <w:t>it</w:t>
      </w:r>
      <w:r w:rsidR="00DD6A78">
        <w:rPr>
          <w:lang w:eastAsia="ja-JP"/>
        </w:rPr>
        <w:t xml:space="preserve"> is not clear whether the</w:t>
      </w:r>
      <w:r w:rsidR="00840FC3">
        <w:rPr>
          <w:lang w:eastAsia="ja-JP"/>
        </w:rPr>
        <w:t xml:space="preserve"> sidelink DRX </w:t>
      </w:r>
      <w:r w:rsidR="006B1D06">
        <w:rPr>
          <w:lang w:eastAsia="ja-JP"/>
        </w:rPr>
        <w:t xml:space="preserve">feature </w:t>
      </w:r>
      <w:r w:rsidR="00DD6A78">
        <w:rPr>
          <w:lang w:eastAsia="ja-JP"/>
        </w:rPr>
        <w:t>should</w:t>
      </w:r>
      <w:r w:rsidR="006B1D06">
        <w:rPr>
          <w:lang w:eastAsia="ja-JP"/>
        </w:rPr>
        <w:t xml:space="preserve"> be </w:t>
      </w:r>
      <w:r w:rsidR="00DD6A78">
        <w:rPr>
          <w:lang w:eastAsia="ja-JP"/>
        </w:rPr>
        <w:t>controlled</w:t>
      </w:r>
      <w:r w:rsidR="006B1D06">
        <w:rPr>
          <w:lang w:eastAsia="ja-JP"/>
        </w:rPr>
        <w:t xml:space="preserve"> by gNB. </w:t>
      </w:r>
    </w:p>
    <w:p w14:paraId="386F3EFD" w14:textId="045220C8" w:rsidR="00065A6C" w:rsidRDefault="00324762" w:rsidP="00367807">
      <w:pPr>
        <w:rPr>
          <w:lang w:eastAsia="ja-JP"/>
        </w:rPr>
      </w:pPr>
      <w:r>
        <w:rPr>
          <w:lang w:eastAsia="ja-JP"/>
        </w:rPr>
        <w:t>If the sidelink DRX is controlled by gNB</w:t>
      </w:r>
      <w:r w:rsidR="00D22FD6">
        <w:rPr>
          <w:lang w:eastAsia="ja-JP"/>
        </w:rPr>
        <w:t xml:space="preserve"> using Uu DRX operation</w:t>
      </w:r>
      <w:r>
        <w:rPr>
          <w:lang w:eastAsia="ja-JP"/>
        </w:rPr>
        <w:t xml:space="preserve">, </w:t>
      </w:r>
      <w:r w:rsidR="00C93134">
        <w:rPr>
          <w:lang w:eastAsia="ja-JP"/>
        </w:rPr>
        <w:t>a</w:t>
      </w:r>
      <w:r>
        <w:rPr>
          <w:lang w:eastAsia="ja-JP"/>
        </w:rPr>
        <w:t xml:space="preserve"> dummy PDCCH </w:t>
      </w:r>
      <w:r w:rsidR="00C93134">
        <w:rPr>
          <w:lang w:eastAsia="ja-JP"/>
        </w:rPr>
        <w:t>and/or using drx-inactivity-timer would be required</w:t>
      </w:r>
      <w:r w:rsidR="006F2916">
        <w:rPr>
          <w:lang w:eastAsia="ja-JP"/>
        </w:rPr>
        <w:t xml:space="preserve"> on Uu links</w:t>
      </w:r>
      <w:r>
        <w:rPr>
          <w:lang w:eastAsia="ja-JP"/>
        </w:rPr>
        <w:t xml:space="preserve"> </w:t>
      </w:r>
      <w:r w:rsidR="006F2916">
        <w:rPr>
          <w:lang w:eastAsia="ja-JP"/>
        </w:rPr>
        <w:t>to wake-up the UE for</w:t>
      </w:r>
      <w:r w:rsidR="00367807">
        <w:rPr>
          <w:lang w:eastAsia="ja-JP"/>
        </w:rPr>
        <w:t xml:space="preserve"> sidelink operations</w:t>
      </w:r>
      <w:r>
        <w:rPr>
          <w:lang w:eastAsia="ja-JP"/>
        </w:rPr>
        <w:t>.</w:t>
      </w:r>
      <w:r w:rsidR="00367807">
        <w:rPr>
          <w:lang w:eastAsia="ja-JP"/>
        </w:rPr>
        <w:t xml:space="preserve"> I</w:t>
      </w:r>
      <w:r>
        <w:rPr>
          <w:lang w:eastAsia="ja-JP"/>
        </w:rPr>
        <w:t xml:space="preserve">t can be </w:t>
      </w:r>
      <w:r w:rsidR="006F2916">
        <w:rPr>
          <w:lang w:eastAsia="ja-JP"/>
        </w:rPr>
        <w:t>very</w:t>
      </w:r>
      <w:r>
        <w:rPr>
          <w:lang w:eastAsia="ja-JP"/>
        </w:rPr>
        <w:t xml:space="preserve"> complex</w:t>
      </w:r>
      <w:r w:rsidR="00367807" w:rsidRPr="00367807">
        <w:rPr>
          <w:lang w:eastAsia="ja-JP"/>
        </w:rPr>
        <w:t xml:space="preserve"> </w:t>
      </w:r>
      <w:r w:rsidR="00367807">
        <w:rPr>
          <w:lang w:eastAsia="ja-JP"/>
        </w:rPr>
        <w:t>as</w:t>
      </w:r>
      <w:r w:rsidR="006F2916">
        <w:rPr>
          <w:lang w:eastAsia="ja-JP"/>
        </w:rPr>
        <w:t xml:space="preserve"> the</w:t>
      </w:r>
      <w:r w:rsidR="00367807">
        <w:rPr>
          <w:lang w:eastAsia="ja-JP"/>
        </w:rPr>
        <w:t xml:space="preserve"> Uu scheduler at gNB needs to know SL resource pool status</w:t>
      </w:r>
      <w:r w:rsidR="007713BA">
        <w:rPr>
          <w:lang w:eastAsia="ja-JP"/>
        </w:rPr>
        <w:t>, and the dummy PDCCH is redundant</w:t>
      </w:r>
      <w:r w:rsidR="006C3D8C">
        <w:rPr>
          <w:lang w:eastAsia="ja-JP"/>
        </w:rPr>
        <w:t xml:space="preserve"> especially when sidelink is operated in shared frequency without involving the operators</w:t>
      </w:r>
      <w:r>
        <w:rPr>
          <w:lang w:eastAsia="ja-JP"/>
        </w:rPr>
        <w:t>.</w:t>
      </w:r>
      <w:r w:rsidR="00AA2662">
        <w:rPr>
          <w:lang w:eastAsia="ja-JP"/>
        </w:rPr>
        <w:t xml:space="preserve"> </w:t>
      </w:r>
    </w:p>
    <w:p w14:paraId="46BC8B94" w14:textId="396F2D4C" w:rsidR="00367807" w:rsidRDefault="00AA2662" w:rsidP="00367807">
      <w:pPr>
        <w:rPr>
          <w:lang w:eastAsia="ja-JP"/>
        </w:rPr>
      </w:pPr>
      <w:r>
        <w:rPr>
          <w:lang w:eastAsia="ja-JP"/>
        </w:rPr>
        <w:t>Therefore, i</w:t>
      </w:r>
      <w:r w:rsidR="00367807">
        <w:rPr>
          <w:lang w:eastAsia="ja-JP"/>
        </w:rPr>
        <w:t xml:space="preserve">n order to have some predictable UE behaviour, </w:t>
      </w:r>
      <w:r w:rsidR="00BC5247">
        <w:rPr>
          <w:lang w:eastAsia="ja-JP"/>
        </w:rPr>
        <w:t xml:space="preserve">we think the sidelink DRX should be </w:t>
      </w:r>
      <w:r w:rsidR="00367807">
        <w:rPr>
          <w:lang w:eastAsia="ja-JP"/>
        </w:rPr>
        <w:t>specified</w:t>
      </w:r>
      <w:r w:rsidR="00C033E2">
        <w:rPr>
          <w:lang w:eastAsia="ja-JP"/>
        </w:rPr>
        <w:t xml:space="preserve"> independently from Uu operation</w:t>
      </w:r>
      <w:r w:rsidR="00367807">
        <w:rPr>
          <w:lang w:eastAsia="ja-JP"/>
        </w:rPr>
        <w:t>. For out of coverage, the UE would follow only such (pre-)configuration for wake-up. For UE in coverage</w:t>
      </w:r>
      <w:r w:rsidR="00D22FD6">
        <w:rPr>
          <w:lang w:eastAsia="ja-JP"/>
        </w:rPr>
        <w:t xml:space="preserve"> or partial coverage</w:t>
      </w:r>
      <w:r w:rsidR="00367807">
        <w:rPr>
          <w:lang w:eastAsia="ja-JP"/>
        </w:rPr>
        <w:t xml:space="preserve">, in addition to the (pre-)configuration, UE would </w:t>
      </w:r>
      <w:r w:rsidR="00797C23">
        <w:rPr>
          <w:lang w:eastAsia="ja-JP"/>
        </w:rPr>
        <w:t>further</w:t>
      </w:r>
      <w:r w:rsidR="00367807">
        <w:rPr>
          <w:lang w:eastAsia="ja-JP"/>
        </w:rPr>
        <w:t xml:space="preserve"> wake-up base</w:t>
      </w:r>
      <w:r w:rsidR="0076602B">
        <w:rPr>
          <w:lang w:eastAsia="ja-JP"/>
        </w:rPr>
        <w:t>d</w:t>
      </w:r>
      <w:r w:rsidR="00367807">
        <w:rPr>
          <w:lang w:eastAsia="ja-JP"/>
        </w:rPr>
        <w:t xml:space="preserve"> on </w:t>
      </w:r>
      <w:r w:rsidR="0076602B">
        <w:rPr>
          <w:lang w:eastAsia="ja-JP"/>
        </w:rPr>
        <w:t xml:space="preserve">the </w:t>
      </w:r>
      <w:r w:rsidR="00797C23">
        <w:rPr>
          <w:lang w:eastAsia="ja-JP"/>
        </w:rPr>
        <w:t xml:space="preserve">additional </w:t>
      </w:r>
      <w:r w:rsidR="00367807">
        <w:rPr>
          <w:lang w:eastAsia="ja-JP"/>
        </w:rPr>
        <w:t xml:space="preserve">Uu DRX operation. </w:t>
      </w:r>
      <w:r w:rsidR="00F84040">
        <w:rPr>
          <w:lang w:eastAsia="ja-JP"/>
        </w:rPr>
        <w:t>A sidelink UE's actual "off" is when both Uu and sidelink operation</w:t>
      </w:r>
      <w:r w:rsidR="00984961">
        <w:rPr>
          <w:lang w:eastAsia="ja-JP"/>
        </w:rPr>
        <w:t>s</w:t>
      </w:r>
      <w:r w:rsidR="00F84040">
        <w:rPr>
          <w:lang w:eastAsia="ja-JP"/>
        </w:rPr>
        <w:t xml:space="preserve"> </w:t>
      </w:r>
      <w:r w:rsidR="00984961">
        <w:rPr>
          <w:lang w:eastAsia="ja-JP"/>
        </w:rPr>
        <w:t>are</w:t>
      </w:r>
      <w:r w:rsidR="00F84040">
        <w:rPr>
          <w:lang w:eastAsia="ja-JP"/>
        </w:rPr>
        <w:t xml:space="preserve"> "off" period. </w:t>
      </w:r>
      <w:r w:rsidR="00F744B2">
        <w:rPr>
          <w:lang w:eastAsia="ja-JP"/>
        </w:rPr>
        <w:t xml:space="preserve">The </w:t>
      </w:r>
      <w:r w:rsidR="00C43D89">
        <w:rPr>
          <w:lang w:eastAsia="ja-JP"/>
        </w:rPr>
        <w:t xml:space="preserve">ideal (pre)configuration </w:t>
      </w:r>
      <w:r w:rsidR="000B7375">
        <w:rPr>
          <w:lang w:eastAsia="ja-JP"/>
        </w:rPr>
        <w:t xml:space="preserve">from power saving </w:t>
      </w:r>
      <w:r w:rsidR="00C43D89">
        <w:rPr>
          <w:lang w:eastAsia="ja-JP"/>
        </w:rPr>
        <w:t>is Uu DRX operation and SL DRX operation are aligned as much as possible.</w:t>
      </w:r>
      <w:r w:rsidR="00C43D89" w:rsidDel="00F84040">
        <w:rPr>
          <w:lang w:eastAsia="ja-JP"/>
        </w:rPr>
        <w:t xml:space="preserve"> </w:t>
      </w:r>
    </w:p>
    <w:p w14:paraId="03717CA7" w14:textId="5C02966A" w:rsidR="00BD07AD" w:rsidRPr="00B75E9F" w:rsidRDefault="00996764" w:rsidP="00996764">
      <w:pPr>
        <w:pStyle w:val="Caption"/>
        <w:rPr>
          <w:lang w:eastAsia="ja-JP"/>
        </w:rPr>
      </w:pPr>
      <w:bookmarkStart w:id="7" w:name="_Toc68602740"/>
      <w:r>
        <w:t xml:space="preserve">Proposal </w:t>
      </w:r>
      <w:r>
        <w:fldChar w:fldCharType="begin"/>
      </w:r>
      <w:r>
        <w:instrText xml:space="preserve"> SEQ Proposal \* ARABIC </w:instrText>
      </w:r>
      <w:r>
        <w:fldChar w:fldCharType="separate"/>
      </w:r>
      <w:r w:rsidR="00861A22">
        <w:rPr>
          <w:noProof/>
        </w:rPr>
        <w:t>6</w:t>
      </w:r>
      <w:r>
        <w:fldChar w:fldCharType="end"/>
      </w:r>
      <w:r>
        <w:t xml:space="preserve">: </w:t>
      </w:r>
      <w:r w:rsidR="00BD07AD" w:rsidRPr="00B75E9F">
        <w:rPr>
          <w:lang w:eastAsia="ja-JP"/>
        </w:rPr>
        <w:t xml:space="preserve">Uu DRX function is independent </w:t>
      </w:r>
      <w:r w:rsidR="0076602B">
        <w:rPr>
          <w:lang w:eastAsia="ja-JP"/>
        </w:rPr>
        <w:t xml:space="preserve">indication </w:t>
      </w:r>
      <w:r w:rsidR="00BD07AD" w:rsidRPr="00B75E9F">
        <w:rPr>
          <w:lang w:eastAsia="ja-JP"/>
        </w:rPr>
        <w:t xml:space="preserve">from sidelink sensing/resource allocation timing. On the other hand, a sidelink UE's actual "off" is when both Uu and sidelink operation </w:t>
      </w:r>
      <w:r w:rsidR="00BD07AD">
        <w:rPr>
          <w:lang w:eastAsia="ja-JP"/>
        </w:rPr>
        <w:t>(</w:t>
      </w:r>
      <w:r w:rsidR="00BD07AD" w:rsidRPr="00E02602">
        <w:rPr>
          <w:lang w:eastAsia="ja-JP"/>
        </w:rPr>
        <w:t xml:space="preserve">sensing/resource allocation </w:t>
      </w:r>
      <w:r w:rsidR="00BD07AD">
        <w:rPr>
          <w:lang w:eastAsia="ja-JP"/>
        </w:rPr>
        <w:t xml:space="preserve">timing </w:t>
      </w:r>
      <w:r w:rsidR="00BD07AD" w:rsidRPr="00E02602">
        <w:rPr>
          <w:lang w:eastAsia="ja-JP"/>
        </w:rPr>
        <w:t>and SL transmission</w:t>
      </w:r>
      <w:r w:rsidR="00BD07AD">
        <w:rPr>
          <w:lang w:eastAsia="ja-JP"/>
        </w:rPr>
        <w:t>) are “off”</w:t>
      </w:r>
      <w:bookmarkEnd w:id="7"/>
    </w:p>
    <w:p w14:paraId="007B40EA" w14:textId="77777777" w:rsidR="00A6222C" w:rsidRDefault="00A6222C" w:rsidP="00696945">
      <w:pPr>
        <w:rPr>
          <w:lang w:eastAsia="ja-JP"/>
        </w:rPr>
      </w:pPr>
    </w:p>
    <w:p w14:paraId="7B657C6B" w14:textId="7929988B" w:rsidR="006B1D06" w:rsidRDefault="009426FB" w:rsidP="006B1D06">
      <w:pPr>
        <w:rPr>
          <w:lang w:eastAsia="ja-JP"/>
        </w:rPr>
      </w:pPr>
      <w:r>
        <w:rPr>
          <w:lang w:eastAsia="ja-JP"/>
        </w:rPr>
        <w:t xml:space="preserve">The ideal operation from power saving is Uu DRX operation and SL DRX operation are aligned as much as possible. </w:t>
      </w:r>
      <w:r w:rsidR="00985A83">
        <w:rPr>
          <w:lang w:eastAsia="ja-JP"/>
        </w:rPr>
        <w:t>For</w:t>
      </w:r>
      <w:r w:rsidR="00696945">
        <w:rPr>
          <w:lang w:eastAsia="ja-JP"/>
        </w:rPr>
        <w:t xml:space="preserve"> Uu DRX to be aligned based on sidelink activity/configuration, some mechanism to inform it to gNB </w:t>
      </w:r>
      <w:r w:rsidR="00985A83">
        <w:rPr>
          <w:lang w:eastAsia="ja-JP"/>
        </w:rPr>
        <w:t>is</w:t>
      </w:r>
      <w:r w:rsidR="00696945">
        <w:rPr>
          <w:lang w:eastAsia="ja-JP"/>
        </w:rPr>
        <w:t xml:space="preserve"> required</w:t>
      </w:r>
      <w:r w:rsidR="00A2241E">
        <w:rPr>
          <w:lang w:eastAsia="ja-JP"/>
        </w:rPr>
        <w:t xml:space="preserve"> as gNB may not know sidelink configuration</w:t>
      </w:r>
      <w:r w:rsidR="00696945">
        <w:rPr>
          <w:lang w:eastAsia="ja-JP"/>
        </w:rPr>
        <w:t>.</w:t>
      </w:r>
      <w:r w:rsidR="00324762">
        <w:rPr>
          <w:lang w:eastAsia="ja-JP"/>
        </w:rPr>
        <w:t xml:space="preserve"> </w:t>
      </w:r>
      <w:r w:rsidR="006B1D06">
        <w:rPr>
          <w:lang w:eastAsia="ja-JP"/>
        </w:rPr>
        <w:t>The gNB would request the sidelink UEs to SL DRX from the SL UEs to ensure certain power saving gain (could for either mode 1 or 2). Rel.16 specs (specifically, TS38.331</w:t>
      </w:r>
      <w:r w:rsidR="006B1D06" w:rsidRPr="00760DA4">
        <w:rPr>
          <w:lang w:eastAsia="ja-JP"/>
        </w:rPr>
        <w:t xml:space="preserve"> </w:t>
      </w:r>
      <w:r w:rsidR="006B1D06">
        <w:rPr>
          <w:lang w:eastAsia="ja-JP"/>
        </w:rPr>
        <w:t xml:space="preserve">section 5.7.4) already supports </w:t>
      </w:r>
      <w:r w:rsidR="006B1D06" w:rsidRPr="00297962">
        <w:rPr>
          <w:lang w:eastAsia="ja-JP"/>
        </w:rPr>
        <w:t>for the UE to inform the network of</w:t>
      </w:r>
      <w:r w:rsidR="006B1D06">
        <w:rPr>
          <w:lang w:eastAsia="ja-JP"/>
        </w:rPr>
        <w:t xml:space="preserve"> </w:t>
      </w:r>
      <w:r w:rsidR="006B1D06" w:rsidRPr="000C47BD">
        <w:rPr>
          <w:lang w:eastAsia="ja-JP"/>
        </w:rPr>
        <w:t>its preference on DRX parameters for power saving</w:t>
      </w:r>
      <w:r w:rsidR="006B1D06">
        <w:rPr>
          <w:lang w:eastAsia="ja-JP"/>
        </w:rPr>
        <w:t xml:space="preserve">. The sidelink UE can take sidelink information </w:t>
      </w:r>
      <w:r w:rsidR="00454F37">
        <w:rPr>
          <w:lang w:eastAsia="ja-JP"/>
        </w:rPr>
        <w:t xml:space="preserve">into account </w:t>
      </w:r>
      <w:r w:rsidR="006B1D06">
        <w:rPr>
          <w:lang w:eastAsia="ja-JP"/>
        </w:rPr>
        <w:t>for UE assistance information</w:t>
      </w:r>
      <w:r w:rsidR="007E07FC">
        <w:rPr>
          <w:lang w:eastAsia="ja-JP"/>
        </w:rPr>
        <w:t>, for better coordination</w:t>
      </w:r>
      <w:r w:rsidR="006B1D06">
        <w:rPr>
          <w:lang w:eastAsia="ja-JP"/>
        </w:rPr>
        <w:t>.</w:t>
      </w:r>
    </w:p>
    <w:p w14:paraId="76637028" w14:textId="7D75CBDF" w:rsidR="00CE17BF" w:rsidRPr="00B75E9F" w:rsidRDefault="00CE17BF" w:rsidP="00CE17BF">
      <w:pPr>
        <w:pStyle w:val="Caption"/>
        <w:rPr>
          <w:lang w:eastAsia="ja-JP"/>
        </w:rPr>
      </w:pPr>
      <w:bookmarkStart w:id="8" w:name="_Toc68602741"/>
      <w:r>
        <w:t xml:space="preserve">Proposal </w:t>
      </w:r>
      <w:r>
        <w:fldChar w:fldCharType="begin"/>
      </w:r>
      <w:r>
        <w:instrText xml:space="preserve"> SEQ Proposal \* ARABIC </w:instrText>
      </w:r>
      <w:r>
        <w:fldChar w:fldCharType="separate"/>
      </w:r>
      <w:r w:rsidR="00861A22">
        <w:rPr>
          <w:noProof/>
        </w:rPr>
        <w:t>7</w:t>
      </w:r>
      <w:r>
        <w:fldChar w:fldCharType="end"/>
      </w:r>
      <w:r>
        <w:t xml:space="preserve">: </w:t>
      </w:r>
      <w:r w:rsidRPr="00B75E9F">
        <w:rPr>
          <w:lang w:eastAsia="ja-JP"/>
        </w:rPr>
        <w:t xml:space="preserve">The sidelink UE can take sidelink information </w:t>
      </w:r>
      <w:r>
        <w:rPr>
          <w:lang w:eastAsia="ja-JP"/>
        </w:rPr>
        <w:t xml:space="preserve">(including the </w:t>
      </w:r>
      <w:r w:rsidRPr="00E02602">
        <w:rPr>
          <w:lang w:eastAsia="ja-JP"/>
        </w:rPr>
        <w:t>sensing/resource allocation timing</w:t>
      </w:r>
      <w:r>
        <w:rPr>
          <w:lang w:eastAsia="ja-JP"/>
        </w:rPr>
        <w:t xml:space="preserve">) </w:t>
      </w:r>
      <w:r w:rsidRPr="00B75E9F">
        <w:rPr>
          <w:lang w:eastAsia="ja-JP"/>
        </w:rPr>
        <w:t xml:space="preserve">into account for </w:t>
      </w:r>
      <w:r>
        <w:rPr>
          <w:lang w:eastAsia="ja-JP"/>
        </w:rPr>
        <w:t xml:space="preserve">the </w:t>
      </w:r>
      <w:r w:rsidRPr="00B75E9F">
        <w:rPr>
          <w:lang w:eastAsia="ja-JP"/>
        </w:rPr>
        <w:t>UE assistance information for network</w:t>
      </w:r>
      <w:r>
        <w:rPr>
          <w:lang w:eastAsia="ja-JP"/>
        </w:rPr>
        <w:t xml:space="preserve"> to inform the gNB for a better coordination with Uu at the network.</w:t>
      </w:r>
      <w:bookmarkEnd w:id="8"/>
    </w:p>
    <w:p w14:paraId="6A6B419F" w14:textId="77CB072C" w:rsidR="00696945" w:rsidRDefault="00696945" w:rsidP="00696945"/>
    <w:p w14:paraId="42DF1F71" w14:textId="77777777" w:rsidR="008C2040" w:rsidRDefault="008C2040" w:rsidP="00696945"/>
    <w:p w14:paraId="500BFE87" w14:textId="77777777" w:rsidR="004768FD" w:rsidRDefault="004768FD" w:rsidP="00696945"/>
    <w:p w14:paraId="60A9CB25" w14:textId="77777777" w:rsidR="007E7C36" w:rsidRPr="00CB6084" w:rsidRDefault="007E7C36" w:rsidP="007E7C36">
      <w:pPr>
        <w:pStyle w:val="Heading2"/>
        <w:ind w:left="0" w:firstLine="0"/>
      </w:pPr>
      <w:r>
        <w:lastRenderedPageBreak/>
        <w:t>Collision Avoidance &amp; Traffic Reduction</w:t>
      </w:r>
    </w:p>
    <w:p w14:paraId="47DB3B67" w14:textId="5BE54DA6" w:rsidR="003435AA" w:rsidRDefault="003435AA" w:rsidP="003435AA">
      <w:pPr>
        <w:rPr>
          <w:rFonts w:eastAsiaTheme="minorEastAsia"/>
          <w:lang w:val="en-SG" w:eastAsia="ja-JP"/>
        </w:rPr>
      </w:pPr>
      <w:r>
        <w:rPr>
          <w:rFonts w:eastAsiaTheme="minorEastAsia"/>
          <w:lang w:val="en-SG" w:eastAsia="ja-JP"/>
        </w:rPr>
        <w:t xml:space="preserve">For power saving consideration, it would be desirable to avoid potential in-air collisions </w:t>
      </w:r>
      <w:r w:rsidR="007051DA">
        <w:rPr>
          <w:rFonts w:eastAsiaTheme="minorEastAsia"/>
          <w:lang w:val="en-SG" w:eastAsia="ja-JP"/>
        </w:rPr>
        <w:t>as the subsequent retransmission consumes additional power. Also</w:t>
      </w:r>
      <w:r w:rsidR="00285CFD">
        <w:rPr>
          <w:rFonts w:eastAsiaTheme="minorEastAsia"/>
          <w:lang w:val="en-SG" w:eastAsia="ja-JP"/>
        </w:rPr>
        <w:t>,</w:t>
      </w:r>
      <w:r w:rsidR="007051DA">
        <w:rPr>
          <w:rFonts w:eastAsiaTheme="minorEastAsia"/>
          <w:lang w:val="en-SG" w:eastAsia="ja-JP"/>
        </w:rPr>
        <w:t xml:space="preserve"> </w:t>
      </w:r>
      <w:r w:rsidR="00285CFD">
        <w:rPr>
          <w:rFonts w:eastAsiaTheme="minorEastAsia"/>
          <w:lang w:val="en-SG" w:eastAsia="ja-JP"/>
        </w:rPr>
        <w:t xml:space="preserve">the </w:t>
      </w:r>
      <w:r>
        <w:rPr>
          <w:rFonts w:eastAsiaTheme="minorEastAsia"/>
          <w:lang w:val="en-SG" w:eastAsia="ja-JP"/>
        </w:rPr>
        <w:t xml:space="preserve">unnecessary transmissions </w:t>
      </w:r>
      <w:r w:rsidR="00285CFD">
        <w:rPr>
          <w:rFonts w:eastAsiaTheme="minorEastAsia"/>
          <w:lang w:val="en-SG" w:eastAsia="ja-JP"/>
        </w:rPr>
        <w:t xml:space="preserve">should be reduced </w:t>
      </w:r>
      <w:r>
        <w:rPr>
          <w:rFonts w:eastAsiaTheme="minorEastAsia"/>
          <w:lang w:val="en-SG" w:eastAsia="ja-JP"/>
        </w:rPr>
        <w:t xml:space="preserve">as much as possible. </w:t>
      </w:r>
      <w:r w:rsidR="00A962E8">
        <w:rPr>
          <w:rFonts w:eastAsiaTheme="minorEastAsia"/>
          <w:lang w:val="en-SG" w:eastAsia="ja-JP"/>
        </w:rPr>
        <w:t>The methodolog</w:t>
      </w:r>
      <w:r w:rsidR="008D2444">
        <w:rPr>
          <w:rFonts w:eastAsiaTheme="minorEastAsia"/>
          <w:lang w:val="en-SG" w:eastAsia="ja-JP"/>
        </w:rPr>
        <w:t>ies/functionalities</w:t>
      </w:r>
      <w:r w:rsidR="00A962E8">
        <w:rPr>
          <w:rFonts w:eastAsiaTheme="minorEastAsia"/>
          <w:lang w:val="en-SG" w:eastAsia="ja-JP"/>
        </w:rPr>
        <w:t xml:space="preserve"> </w:t>
      </w:r>
      <w:r w:rsidR="001B01DF">
        <w:rPr>
          <w:rFonts w:eastAsiaTheme="minorEastAsia"/>
          <w:lang w:val="en-SG" w:eastAsia="ja-JP"/>
        </w:rPr>
        <w:t xml:space="preserve">to avoid in-air collisions and to reduce unnecessary traffics are </w:t>
      </w:r>
      <w:r w:rsidR="00246264">
        <w:rPr>
          <w:rFonts w:eastAsiaTheme="minorEastAsia"/>
          <w:lang w:val="en-SG" w:eastAsia="ja-JP"/>
        </w:rPr>
        <w:t>necessary</w:t>
      </w:r>
      <w:r w:rsidR="001B01DF">
        <w:rPr>
          <w:rFonts w:eastAsiaTheme="minorEastAsia"/>
          <w:lang w:val="en-SG" w:eastAsia="ja-JP"/>
        </w:rPr>
        <w:t xml:space="preserve"> </w:t>
      </w:r>
      <w:r w:rsidR="008D2444">
        <w:rPr>
          <w:rFonts w:eastAsiaTheme="minorEastAsia"/>
          <w:lang w:val="en-SG" w:eastAsia="ja-JP"/>
        </w:rPr>
        <w:t>on power savings.</w:t>
      </w:r>
    </w:p>
    <w:p w14:paraId="0ADF323B" w14:textId="1A14279C" w:rsidR="00996764" w:rsidRPr="00930645" w:rsidRDefault="00996764" w:rsidP="00996764">
      <w:pPr>
        <w:pStyle w:val="Caption"/>
        <w:rPr>
          <w:lang w:eastAsia="ja-JP"/>
        </w:rPr>
      </w:pPr>
      <w:bookmarkStart w:id="9" w:name="_Toc68602742"/>
      <w:r>
        <w:t xml:space="preserve">Proposal </w:t>
      </w:r>
      <w:r>
        <w:fldChar w:fldCharType="begin"/>
      </w:r>
      <w:r>
        <w:instrText xml:space="preserve"> SEQ Proposal \* ARABIC </w:instrText>
      </w:r>
      <w:r>
        <w:fldChar w:fldCharType="separate"/>
      </w:r>
      <w:r w:rsidR="00861A22">
        <w:rPr>
          <w:noProof/>
        </w:rPr>
        <w:t>8</w:t>
      </w:r>
      <w:r>
        <w:fldChar w:fldCharType="end"/>
      </w:r>
      <w:r>
        <w:t xml:space="preserve">: </w:t>
      </w:r>
      <w:r w:rsidRPr="00930645">
        <w:rPr>
          <w:lang w:eastAsia="ja-JP"/>
        </w:rPr>
        <w:t xml:space="preserve">Methodologies/functionalities to avoid in-air collisions </w:t>
      </w:r>
      <w:r w:rsidR="004F08B5">
        <w:rPr>
          <w:lang w:eastAsia="ja-JP"/>
        </w:rPr>
        <w:t>or</w:t>
      </w:r>
      <w:r w:rsidRPr="00930645">
        <w:rPr>
          <w:lang w:eastAsia="ja-JP"/>
        </w:rPr>
        <w:t xml:space="preserve"> unnecessary transmissions</w:t>
      </w:r>
      <w:r w:rsidR="00EB07F6">
        <w:rPr>
          <w:lang w:eastAsia="ja-JP"/>
        </w:rPr>
        <w:t xml:space="preserve"> </w:t>
      </w:r>
      <w:r w:rsidRPr="00930645">
        <w:rPr>
          <w:lang w:eastAsia="ja-JP"/>
        </w:rPr>
        <w:t>should be discussed for power saving</w:t>
      </w:r>
      <w:bookmarkEnd w:id="9"/>
    </w:p>
    <w:p w14:paraId="307306DE" w14:textId="77777777" w:rsidR="003435AA" w:rsidRPr="00996764" w:rsidRDefault="003435AA" w:rsidP="004C7B1F">
      <w:pPr>
        <w:rPr>
          <w:lang w:eastAsia="zh-CN"/>
        </w:rPr>
      </w:pPr>
    </w:p>
    <w:p w14:paraId="08BFFC14" w14:textId="2D2E7258" w:rsidR="004C7B1F" w:rsidRDefault="007D3AC3" w:rsidP="004C7B1F">
      <w:pPr>
        <w:rPr>
          <w:rFonts w:eastAsia="DengXian"/>
          <w:lang w:val="en-SG" w:eastAsia="zh-CN"/>
        </w:rPr>
      </w:pPr>
      <w:r>
        <w:rPr>
          <w:lang w:eastAsia="zh-CN"/>
        </w:rPr>
        <w:t>A</w:t>
      </w:r>
      <w:r w:rsidR="004C7B1F">
        <w:rPr>
          <w:lang w:eastAsia="zh-CN"/>
        </w:rPr>
        <w:t xml:space="preserve"> </w:t>
      </w:r>
      <w:r w:rsidR="00DB4821">
        <w:rPr>
          <w:lang w:eastAsia="zh-CN"/>
        </w:rPr>
        <w:t>partial</w:t>
      </w:r>
      <w:r>
        <w:rPr>
          <w:lang w:eastAsia="zh-CN"/>
        </w:rPr>
        <w:t>-</w:t>
      </w:r>
      <w:r w:rsidR="00DB4821">
        <w:rPr>
          <w:lang w:eastAsia="zh-CN"/>
        </w:rPr>
        <w:t xml:space="preserve">sensing UE, </w:t>
      </w:r>
      <w:r w:rsidR="00C06AEF">
        <w:rPr>
          <w:lang w:eastAsia="zh-CN"/>
        </w:rPr>
        <w:t xml:space="preserve">(e.g., a </w:t>
      </w:r>
      <w:r w:rsidR="00DB4821">
        <w:rPr>
          <w:lang w:eastAsia="zh-CN"/>
        </w:rPr>
        <w:t>VRU-UE</w:t>
      </w:r>
      <w:r w:rsidR="00C06AEF">
        <w:rPr>
          <w:lang w:eastAsia="zh-CN"/>
        </w:rPr>
        <w:t>)</w:t>
      </w:r>
      <w:r w:rsidR="00DB4821">
        <w:rPr>
          <w:lang w:eastAsia="zh-CN"/>
        </w:rPr>
        <w:t>,</w:t>
      </w:r>
      <w:r w:rsidR="004C7B1F">
        <w:rPr>
          <w:lang w:eastAsia="zh-CN"/>
        </w:rPr>
        <w:t xml:space="preserve"> should not be required to waked up</w:t>
      </w:r>
      <w:r w:rsidR="004C7B1F" w:rsidRPr="00B24E44">
        <w:rPr>
          <w:lang w:eastAsia="zh-CN"/>
        </w:rPr>
        <w:t xml:space="preserve"> </w:t>
      </w:r>
      <w:r w:rsidR="004C7B1F">
        <w:rPr>
          <w:lang w:eastAsia="zh-CN"/>
        </w:rPr>
        <w:t>always</w:t>
      </w:r>
      <w:r>
        <w:rPr>
          <w:lang w:eastAsia="zh-CN"/>
        </w:rPr>
        <w:t xml:space="preserve"> like a full-sensing UE</w:t>
      </w:r>
      <w:r w:rsidR="00C06AEF">
        <w:rPr>
          <w:lang w:eastAsia="zh-CN"/>
        </w:rPr>
        <w:t xml:space="preserve"> (e.g., a vehicular UE)</w:t>
      </w:r>
      <w:r w:rsidR="004C7B1F">
        <w:rPr>
          <w:lang w:eastAsia="zh-CN"/>
        </w:rPr>
        <w:t xml:space="preserve">, thus it would be desirable to improve the transmission/reception successful rate during their wake-up durations. </w:t>
      </w:r>
      <w:r w:rsidR="004C7B1F">
        <w:rPr>
          <w:rFonts w:eastAsia="DengXian"/>
          <w:lang w:val="en-SG" w:eastAsia="zh-CN"/>
        </w:rPr>
        <w:t xml:space="preserve">A dedicated resource pool could be </w:t>
      </w:r>
      <w:r w:rsidR="002A3368">
        <w:rPr>
          <w:rFonts w:eastAsia="DengXian"/>
          <w:lang w:val="en-SG" w:eastAsia="zh-CN"/>
        </w:rPr>
        <w:t>configured</w:t>
      </w:r>
      <w:r w:rsidR="004C7B1F">
        <w:rPr>
          <w:rFonts w:eastAsia="DengXian"/>
          <w:lang w:val="en-SG" w:eastAsia="zh-CN"/>
        </w:rPr>
        <w:t xml:space="preserve"> for </w:t>
      </w:r>
      <w:r>
        <w:rPr>
          <w:rFonts w:eastAsia="DengXian"/>
          <w:lang w:val="en-SG" w:eastAsia="zh-CN"/>
        </w:rPr>
        <w:t xml:space="preserve">the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to at least eliminate the collision between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transmissions and </w:t>
      </w:r>
      <w:r w:rsidR="00DB4821">
        <w:rPr>
          <w:rFonts w:eastAsia="DengXian"/>
          <w:lang w:val="en-SG" w:eastAsia="zh-CN"/>
        </w:rPr>
        <w:t>full</w:t>
      </w:r>
      <w:r>
        <w:rPr>
          <w:rFonts w:eastAsia="DengXian"/>
          <w:lang w:val="en-SG" w:eastAsia="zh-CN"/>
        </w:rPr>
        <w:t>-</w:t>
      </w:r>
      <w:r w:rsidR="00DB4821">
        <w:rPr>
          <w:rFonts w:eastAsia="DengXian"/>
          <w:lang w:val="en-SG" w:eastAsia="zh-CN"/>
        </w:rPr>
        <w:t>sensing UEs’</w:t>
      </w:r>
      <w:r w:rsidR="004C7B1F">
        <w:rPr>
          <w:rFonts w:eastAsia="DengXian"/>
          <w:lang w:val="en-SG" w:eastAsia="zh-CN"/>
        </w:rPr>
        <w:t xml:space="preserve"> transmissions.  </w:t>
      </w:r>
    </w:p>
    <w:p w14:paraId="48362DA8" w14:textId="77777777" w:rsidR="004C7B1F" w:rsidRDefault="004C7B1F" w:rsidP="004C7B1F">
      <w:pPr>
        <w:rPr>
          <w:rFonts w:eastAsia="DengXian"/>
          <w:lang w:val="en-SG" w:eastAsia="zh-CN"/>
        </w:rPr>
      </w:pPr>
      <w:r>
        <w:rPr>
          <w:rFonts w:eastAsia="DengXian"/>
          <w:lang w:val="en-SG" w:eastAsia="zh-CN"/>
        </w:rPr>
        <w:t xml:space="preserve">The following characteristics are considered for the resource pool:  </w:t>
      </w:r>
    </w:p>
    <w:p w14:paraId="61826E2E" w14:textId="7242A986"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not overlap with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Tx pool;</w:t>
      </w:r>
    </w:p>
    <w:p w14:paraId="63C9C6FB" w14:textId="348A6DD1"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be within </w:t>
      </w:r>
      <w:r w:rsidR="00C06AEF">
        <w:rPr>
          <w:rFonts w:eastAsia="DengXian"/>
          <w:lang w:val="en-SG" w:eastAsia="zh-CN"/>
        </w:rPr>
        <w:t>full-sensing UEs’</w:t>
      </w:r>
      <w:r w:rsidRPr="005D7E77">
        <w:rPr>
          <w:rFonts w:eastAsia="DengXian"/>
          <w:lang w:val="en-SG" w:eastAsia="zh-CN"/>
        </w:rPr>
        <w:t xml:space="preserve"> Rx pool;</w:t>
      </w:r>
    </w:p>
    <w:p w14:paraId="4EE37714" w14:textId="6DED9B5B"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 xml:space="preserve">should transmit </w:t>
      </w:r>
      <w:r w:rsidR="00C06AEF">
        <w:rPr>
          <w:rFonts w:eastAsia="DengXian"/>
          <w:lang w:val="en-SG" w:eastAsia="zh-CN"/>
        </w:rPr>
        <w:t>partial</w:t>
      </w:r>
      <w:r w:rsidR="003B5D1C">
        <w:rPr>
          <w:rFonts w:eastAsia="DengXian"/>
          <w:lang w:val="en-SG" w:eastAsia="zh-CN"/>
        </w:rPr>
        <w:t>-</w:t>
      </w:r>
      <w:r w:rsidR="00C06AEF">
        <w:rPr>
          <w:rFonts w:eastAsia="DengXian"/>
          <w:lang w:val="en-SG" w:eastAsia="zh-CN"/>
        </w:rPr>
        <w:t>sensing UE</w:t>
      </w:r>
      <w:r w:rsidRPr="005D7E77">
        <w:rPr>
          <w:rFonts w:eastAsia="DengXian"/>
          <w:lang w:val="en-SG" w:eastAsia="zh-CN"/>
        </w:rPr>
        <w:t xml:space="preserve"> targeted SL messages in </w:t>
      </w:r>
      <w:r w:rsidR="003B5D1C">
        <w:rPr>
          <w:rFonts w:eastAsia="DengXian"/>
          <w:lang w:val="en-SG" w:eastAsia="zh-CN"/>
        </w:rPr>
        <w:t xml:space="preserve">the </w:t>
      </w:r>
      <w:r w:rsidR="007D3AC3">
        <w:rPr>
          <w:lang w:eastAsia="zh-CN"/>
        </w:rPr>
        <w:t>partial sensing UEs’</w:t>
      </w:r>
      <w:r w:rsidR="007D3AC3" w:rsidRPr="005D7E77">
        <w:rPr>
          <w:rFonts w:eastAsia="DengXian"/>
          <w:lang w:val="en-SG" w:eastAsia="zh-CN"/>
        </w:rPr>
        <w:t xml:space="preserve"> </w:t>
      </w:r>
      <w:r w:rsidRPr="005D7E77">
        <w:rPr>
          <w:rFonts w:eastAsia="DengXian"/>
          <w:lang w:val="en-SG" w:eastAsia="zh-CN"/>
        </w:rPr>
        <w:t>Rx pool.</w:t>
      </w:r>
    </w:p>
    <w:p w14:paraId="39697B81" w14:textId="7067EA9A" w:rsidR="00996764" w:rsidRDefault="00570AFE" w:rsidP="00570AFE">
      <w:pPr>
        <w:pStyle w:val="Caption"/>
        <w:rPr>
          <w:lang w:eastAsia="ja-JP"/>
        </w:rPr>
      </w:pPr>
      <w:bookmarkStart w:id="10" w:name="_Toc68602743"/>
      <w:r>
        <w:t xml:space="preserve">Proposal </w:t>
      </w:r>
      <w:r>
        <w:fldChar w:fldCharType="begin"/>
      </w:r>
      <w:r>
        <w:instrText xml:space="preserve"> SEQ Proposal \* ARABIC </w:instrText>
      </w:r>
      <w:r>
        <w:fldChar w:fldCharType="separate"/>
      </w:r>
      <w:r w:rsidR="00861A22">
        <w:rPr>
          <w:noProof/>
        </w:rPr>
        <w:t>9</w:t>
      </w:r>
      <w:r>
        <w:fldChar w:fldCharType="end"/>
      </w:r>
      <w:r>
        <w:t xml:space="preserve">: </w:t>
      </w:r>
      <w:r w:rsidR="00996764" w:rsidRPr="00930645">
        <w:rPr>
          <w:lang w:eastAsia="ja-JP"/>
        </w:rPr>
        <w:t xml:space="preserve">A dedicated resource pool should be allowed for </w:t>
      </w:r>
      <w:r w:rsidR="00AA698C">
        <w:rPr>
          <w:lang w:eastAsia="ja-JP"/>
        </w:rPr>
        <w:t>partial sensing UEs</w:t>
      </w:r>
      <w:r w:rsidR="00996764" w:rsidRPr="00930645">
        <w:rPr>
          <w:lang w:eastAsia="ja-JP"/>
        </w:rPr>
        <w:t xml:space="preserve"> that the Tx pool not overlap with </w:t>
      </w:r>
      <w:r w:rsidR="00AA698C">
        <w:rPr>
          <w:rFonts w:eastAsia="DengXian"/>
          <w:lang w:val="en-SG" w:eastAsia="zh-CN"/>
        </w:rPr>
        <w:t>full sensing UEs’</w:t>
      </w:r>
      <w:r w:rsidR="00996764" w:rsidRPr="00930645">
        <w:rPr>
          <w:lang w:eastAsia="ja-JP"/>
        </w:rPr>
        <w:t xml:space="preserve"> Tx pool and within </w:t>
      </w:r>
      <w:r w:rsidR="00AA698C">
        <w:rPr>
          <w:rFonts w:eastAsia="DengXian"/>
          <w:lang w:val="en-SG" w:eastAsia="zh-CN"/>
        </w:rPr>
        <w:t>full sensing UEs’</w:t>
      </w:r>
      <w:r w:rsidR="00996764" w:rsidRPr="00930645">
        <w:rPr>
          <w:lang w:eastAsia="ja-JP"/>
        </w:rPr>
        <w:t xml:space="preserve"> Rx pool</w:t>
      </w:r>
      <w:r w:rsidR="00662023">
        <w:rPr>
          <w:lang w:eastAsia="ja-JP"/>
        </w:rPr>
        <w:t>;</w:t>
      </w:r>
      <w:r w:rsidR="00996764" w:rsidRPr="00930645">
        <w:rPr>
          <w:lang w:eastAsia="ja-JP"/>
        </w:rPr>
        <w:t xml:space="preserve"> while the Rx pool is known to </w:t>
      </w:r>
      <w:r w:rsidR="003B5D1C">
        <w:rPr>
          <w:rFonts w:eastAsia="DengXian"/>
          <w:lang w:val="en-SG" w:eastAsia="zh-CN"/>
        </w:rPr>
        <w:t>full-sensing UEs</w:t>
      </w:r>
      <w:r w:rsidR="00996764" w:rsidRPr="00930645">
        <w:rPr>
          <w:lang w:eastAsia="ja-JP"/>
        </w:rPr>
        <w:t xml:space="preserve"> for </w:t>
      </w:r>
      <w:r w:rsidR="003B5D1C">
        <w:rPr>
          <w:lang w:eastAsia="ja-JP"/>
        </w:rPr>
        <w:t>partial-sensing UE</w:t>
      </w:r>
      <w:r w:rsidR="00996764" w:rsidRPr="00930645">
        <w:rPr>
          <w:lang w:eastAsia="ja-JP"/>
        </w:rPr>
        <w:t xml:space="preserve"> targeted SL messages</w:t>
      </w:r>
      <w:bookmarkEnd w:id="10"/>
    </w:p>
    <w:p w14:paraId="75B7FC3B" w14:textId="77777777" w:rsidR="004C7B1F" w:rsidRPr="00996764" w:rsidRDefault="004C7B1F" w:rsidP="004C7B1F">
      <w:pPr>
        <w:rPr>
          <w:lang w:eastAsia="ja-JP"/>
        </w:rPr>
      </w:pPr>
    </w:p>
    <w:p w14:paraId="3B13CEE6" w14:textId="77777777" w:rsidR="008C2040" w:rsidRDefault="008C2040" w:rsidP="006C65F7">
      <w:pPr>
        <w:tabs>
          <w:tab w:val="left" w:pos="1914"/>
        </w:tabs>
        <w:rPr>
          <w:lang w:eastAsia="ja-JP"/>
        </w:rPr>
      </w:pPr>
    </w:p>
    <w:p w14:paraId="0688B903" w14:textId="04C600A8" w:rsidR="00A608A0" w:rsidRPr="00A608A0" w:rsidRDefault="006C65F7" w:rsidP="006C65F7">
      <w:pPr>
        <w:tabs>
          <w:tab w:val="left" w:pos="1914"/>
        </w:tabs>
        <w:rPr>
          <w:lang w:eastAsia="ja-JP"/>
        </w:rPr>
      </w:pPr>
      <w:r>
        <w:rPr>
          <w:lang w:eastAsia="ja-JP"/>
        </w:rPr>
        <w:tab/>
      </w:r>
    </w:p>
    <w:bookmarkEnd w:id="0"/>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5E6A1B49" w14:textId="77777777" w:rsidR="00DE0D0F" w:rsidRPr="00DE0D0F" w:rsidRDefault="00A84340"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r w:rsidRPr="00DE0D0F">
        <w:rPr>
          <w:rFonts w:ascii="Times New Roman" w:eastAsia="SimSun" w:hAnsi="Times New Roman"/>
          <w:b w:val="0"/>
          <w:lang w:eastAsia="zh-CN"/>
        </w:rPr>
        <w:fldChar w:fldCharType="begin"/>
      </w:r>
      <w:r w:rsidRPr="00DE0D0F">
        <w:rPr>
          <w:rFonts w:ascii="Times New Roman" w:eastAsia="SimSun" w:hAnsi="Times New Roman"/>
          <w:b w:val="0"/>
          <w:lang w:eastAsia="zh-CN"/>
        </w:rPr>
        <w:instrText xml:space="preserve"> TOC \n \h \z \t "3GPP Text" \c "Proposal" </w:instrText>
      </w:r>
      <w:r w:rsidRPr="00DE0D0F">
        <w:rPr>
          <w:rFonts w:ascii="Times New Roman" w:eastAsia="SimSun" w:hAnsi="Times New Roman"/>
          <w:b w:val="0"/>
          <w:lang w:eastAsia="zh-CN"/>
        </w:rPr>
        <w:fldChar w:fldCharType="separate"/>
      </w:r>
      <w:hyperlink w:anchor="_Toc68602735" w:history="1">
        <w:r w:rsidR="00DE0D0F" w:rsidRPr="00DE0D0F">
          <w:rPr>
            <w:rStyle w:val="Hyperlink"/>
            <w:rFonts w:ascii="Times New Roman" w:hAnsi="Times New Roman"/>
            <w:noProof/>
          </w:rPr>
          <w:t xml:space="preserve">Proposal 1: </w:t>
        </w:r>
        <w:r w:rsidR="00DE0D0F" w:rsidRPr="00DE0D0F">
          <w:rPr>
            <w:rStyle w:val="Hyperlink"/>
            <w:rFonts w:ascii="Times New Roman" w:hAnsi="Times New Roman"/>
            <w:noProof/>
            <w:lang w:eastAsia="ja-JP"/>
          </w:rPr>
          <w:t>To allow 1st SCI only reception in rel.17, and its power modelling of 1st SCI only reception is [0.6]* power consumption level of “PSCCH/PSSCH RX”</w:t>
        </w:r>
      </w:hyperlink>
    </w:p>
    <w:p w14:paraId="27A598FC"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36" w:history="1">
        <w:r w:rsidRPr="00DE0D0F">
          <w:rPr>
            <w:rStyle w:val="Hyperlink"/>
            <w:rFonts w:ascii="Times New Roman" w:hAnsi="Times New Roman"/>
            <w:noProof/>
          </w:rPr>
          <w:t xml:space="preserve">Proposal 2: </w:t>
        </w:r>
        <w:r w:rsidRPr="00DE0D0F">
          <w:rPr>
            <w:rStyle w:val="Hyperlink"/>
            <w:rFonts w:ascii="Times New Roman" w:hAnsi="Times New Roman"/>
            <w:noProof/>
            <w:lang w:eastAsia="ja-JP"/>
          </w:rPr>
          <w:t>The determination of the Y slots should be pre-defined patterns instead of up to UE implementation.  The pattern timing could be with reference to t=n or absolute slot number</w:t>
        </w:r>
      </w:hyperlink>
    </w:p>
    <w:p w14:paraId="16EAD0BE"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37" w:history="1">
        <w:r w:rsidRPr="00DE0D0F">
          <w:rPr>
            <w:rStyle w:val="Hyperlink"/>
            <w:rFonts w:ascii="Times New Roman" w:hAnsi="Times New Roman"/>
            <w:noProof/>
          </w:rPr>
          <w:t>Proposal 3</w:t>
        </w:r>
        <w:r w:rsidRPr="00DE0D0F">
          <w:rPr>
            <w:rStyle w:val="Hyperlink"/>
            <w:rFonts w:ascii="Times New Roman" w:eastAsia="Batang" w:hAnsi="Times New Roman"/>
            <w:noProof/>
          </w:rPr>
          <w:t>: The determination of the Y slots can be from a fraction of the selection window, i.e., from [n+T1, n+j*T2] where 0&lt;j≤1</w:t>
        </w:r>
      </w:hyperlink>
    </w:p>
    <w:p w14:paraId="4956D0A8"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38" w:history="1">
        <w:r w:rsidRPr="00DE0D0F">
          <w:rPr>
            <w:rStyle w:val="Hyperlink"/>
            <w:rFonts w:ascii="Times New Roman" w:hAnsi="Times New Roman"/>
            <w:noProof/>
          </w:rPr>
          <w:t xml:space="preserve">Proposal 4: </w:t>
        </w:r>
        <w:r w:rsidRPr="00DE0D0F">
          <w:rPr>
            <w:rStyle w:val="Hyperlink"/>
            <w:rFonts w:ascii="Times New Roman" w:hAnsi="Times New Roman"/>
            <w:noProof/>
            <w:lang w:eastAsia="ja-JP"/>
          </w:rPr>
          <w:t>For random selection, to re-use the steps specified for LTE as baseline</w:t>
        </w:r>
      </w:hyperlink>
    </w:p>
    <w:p w14:paraId="228F8963"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39" w:history="1">
        <w:r w:rsidRPr="00DE0D0F">
          <w:rPr>
            <w:rStyle w:val="Hyperlink"/>
            <w:rFonts w:ascii="Times New Roman" w:hAnsi="Times New Roman"/>
            <w:noProof/>
          </w:rPr>
          <w:t xml:space="preserve">Proposal 5: </w:t>
        </w:r>
        <w:r w:rsidRPr="00DE0D0F">
          <w:rPr>
            <w:rStyle w:val="Hyperlink"/>
            <w:rFonts w:ascii="Times New Roman" w:hAnsi="Times New Roman"/>
            <w:noProof/>
            <w:lang w:eastAsia="ja-JP"/>
          </w:rPr>
          <w:t>For a resource pool enables combination of full sensing, partial sensing and random selection, it could be pre-segregated into corresponding portions for each sensing/selection scheme to achieve more efficient resource utilization.</w:t>
        </w:r>
      </w:hyperlink>
    </w:p>
    <w:p w14:paraId="779651F6"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40" w:history="1">
        <w:r w:rsidRPr="00DE0D0F">
          <w:rPr>
            <w:rStyle w:val="Hyperlink"/>
            <w:rFonts w:ascii="Times New Roman" w:hAnsi="Times New Roman"/>
            <w:noProof/>
          </w:rPr>
          <w:t xml:space="preserve">Proposal 6: </w:t>
        </w:r>
        <w:r w:rsidRPr="00DE0D0F">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5CD330A5"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41" w:history="1">
        <w:r w:rsidRPr="00DE0D0F">
          <w:rPr>
            <w:rStyle w:val="Hyperlink"/>
            <w:rFonts w:ascii="Times New Roman" w:hAnsi="Times New Roman"/>
            <w:noProof/>
          </w:rPr>
          <w:t xml:space="preserve">Proposal 7: </w:t>
        </w:r>
        <w:r w:rsidRPr="00DE0D0F">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2CFE0189"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42" w:history="1">
        <w:r w:rsidRPr="00DE0D0F">
          <w:rPr>
            <w:rStyle w:val="Hyperlink"/>
            <w:rFonts w:ascii="Times New Roman" w:hAnsi="Times New Roman"/>
            <w:noProof/>
          </w:rPr>
          <w:t xml:space="preserve">Proposal 8: </w:t>
        </w:r>
        <w:r w:rsidRPr="00DE0D0F">
          <w:rPr>
            <w:rStyle w:val="Hyperlink"/>
            <w:rFonts w:ascii="Times New Roman" w:hAnsi="Times New Roman"/>
            <w:noProof/>
            <w:lang w:eastAsia="ja-JP"/>
          </w:rPr>
          <w:t>Methodologies/functionalities to avoid in-air collisions or unnecessary transmissions should be discussed for power saving</w:t>
        </w:r>
      </w:hyperlink>
    </w:p>
    <w:p w14:paraId="278DA536" w14:textId="77777777" w:rsidR="00DE0D0F" w:rsidRPr="00DE0D0F" w:rsidRDefault="00DE0D0F" w:rsidP="00DE0D0F">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68602743" w:history="1">
        <w:r w:rsidRPr="00DE0D0F">
          <w:rPr>
            <w:rStyle w:val="Hyperlink"/>
            <w:rFonts w:ascii="Times New Roman" w:hAnsi="Times New Roman"/>
            <w:noProof/>
          </w:rPr>
          <w:t xml:space="preserve">Proposal 9: </w:t>
        </w:r>
        <w:r w:rsidRPr="00DE0D0F">
          <w:rPr>
            <w:rStyle w:val="Hyperlink"/>
            <w:rFonts w:ascii="Times New Roman" w:hAnsi="Times New Roman"/>
            <w:noProof/>
            <w:lang w:eastAsia="ja-JP"/>
          </w:rPr>
          <w:t xml:space="preserve">A dedicated resource pool should be allowed for partial sensing UEs that the Tx pool not overlap with </w:t>
        </w:r>
        <w:r w:rsidRPr="00DE0D0F">
          <w:rPr>
            <w:rStyle w:val="Hyperlink"/>
            <w:rFonts w:ascii="Times New Roman" w:eastAsia="DengXian" w:hAnsi="Times New Roman"/>
            <w:noProof/>
            <w:lang w:val="en-SG" w:eastAsia="zh-CN"/>
          </w:rPr>
          <w:t>full sensing UEs’</w:t>
        </w:r>
        <w:r w:rsidRPr="00DE0D0F">
          <w:rPr>
            <w:rStyle w:val="Hyperlink"/>
            <w:rFonts w:ascii="Times New Roman" w:hAnsi="Times New Roman"/>
            <w:noProof/>
            <w:lang w:eastAsia="ja-JP"/>
          </w:rPr>
          <w:t xml:space="preserve"> Tx pool and within </w:t>
        </w:r>
        <w:r w:rsidRPr="00DE0D0F">
          <w:rPr>
            <w:rStyle w:val="Hyperlink"/>
            <w:rFonts w:ascii="Times New Roman" w:eastAsia="DengXian" w:hAnsi="Times New Roman"/>
            <w:noProof/>
            <w:lang w:val="en-SG" w:eastAsia="zh-CN"/>
          </w:rPr>
          <w:t>full sensing UEs’</w:t>
        </w:r>
        <w:r w:rsidRPr="00DE0D0F">
          <w:rPr>
            <w:rStyle w:val="Hyperlink"/>
            <w:rFonts w:ascii="Times New Roman" w:hAnsi="Times New Roman"/>
            <w:noProof/>
            <w:lang w:eastAsia="ja-JP"/>
          </w:rPr>
          <w:t xml:space="preserve"> Rx pool; while the Rx pool is known to </w:t>
        </w:r>
        <w:r w:rsidRPr="00DE0D0F">
          <w:rPr>
            <w:rStyle w:val="Hyperlink"/>
            <w:rFonts w:ascii="Times New Roman" w:eastAsia="DengXian" w:hAnsi="Times New Roman"/>
            <w:noProof/>
            <w:lang w:val="en-SG" w:eastAsia="zh-CN"/>
          </w:rPr>
          <w:t>full-sensing UEs</w:t>
        </w:r>
        <w:r w:rsidRPr="00DE0D0F">
          <w:rPr>
            <w:rStyle w:val="Hyperlink"/>
            <w:rFonts w:ascii="Times New Roman" w:hAnsi="Times New Roman"/>
            <w:noProof/>
            <w:lang w:eastAsia="ja-JP"/>
          </w:rPr>
          <w:t xml:space="preserve"> for partial-sensing UE targeted SL messages</w:t>
        </w:r>
      </w:hyperlink>
    </w:p>
    <w:p w14:paraId="5A22D29F" w14:textId="0007C430" w:rsidR="00DC42F3" w:rsidRPr="002F76B5" w:rsidRDefault="00A84340" w:rsidP="00DE0D0F">
      <w:pPr>
        <w:snapToGrid w:val="0"/>
        <w:spacing w:after="120"/>
        <w:ind w:left="993" w:hanging="993"/>
        <w:rPr>
          <w:rFonts w:eastAsia="SimSun"/>
          <w:b/>
          <w:lang w:eastAsia="zh-CN"/>
        </w:rPr>
      </w:pPr>
      <w:r w:rsidRPr="00DE0D0F">
        <w:rPr>
          <w:rFonts w:eastAsia="SimSun"/>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256CE4">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6ACEC56C" w:rsidR="00256CE4" w:rsidRDefault="00256CE4" w:rsidP="00256CE4">
      <w:r>
        <w:t xml:space="preserve">[2] </w:t>
      </w:r>
      <w:r w:rsidRPr="00F2327D">
        <w:t>R1-</w:t>
      </w:r>
      <w:r w:rsidR="00E90FA9">
        <w:t>2100696</w:t>
      </w:r>
      <w:r>
        <w:t xml:space="preserve">, Discussion on </w:t>
      </w:r>
      <w:r w:rsidRPr="00F2327D">
        <w:t>SL</w:t>
      </w:r>
      <w:r>
        <w:t xml:space="preserve"> </w:t>
      </w:r>
      <w:r w:rsidRPr="00F2327D">
        <w:t>RA</w:t>
      </w:r>
      <w:r>
        <w:t xml:space="preserve"> </w:t>
      </w:r>
      <w:r w:rsidRPr="00F2327D">
        <w:t>for</w:t>
      </w:r>
      <w:r>
        <w:t xml:space="preserve"> </w:t>
      </w:r>
      <w:r w:rsidRPr="00F2327D">
        <w:t>Pow Sav</w:t>
      </w:r>
      <w:r>
        <w:t>, Panasonic, RAN1#10</w:t>
      </w:r>
      <w:r w:rsidR="00E90FA9">
        <w:t>4</w:t>
      </w:r>
      <w:r>
        <w:t>-</w:t>
      </w:r>
      <w:r w:rsidR="00887C1D">
        <w:t>e</w:t>
      </w:r>
    </w:p>
    <w:p w14:paraId="395C4D37" w14:textId="24DA9CBE" w:rsidR="00640A17" w:rsidRDefault="00256CE4" w:rsidP="00775B55">
      <w:r>
        <w:t xml:space="preserve">[3] </w:t>
      </w:r>
      <w:r w:rsidR="00F75575">
        <w:t>Final</w:t>
      </w:r>
      <w:r w:rsidR="00BB3D9A">
        <w:t xml:space="preserve"> </w:t>
      </w:r>
      <w:r w:rsidR="00775B55">
        <w:t>Report of 3GPP TSG RAN WG1 #10</w:t>
      </w:r>
      <w:r w:rsidR="00B44ED1">
        <w:t>3</w:t>
      </w:r>
      <w:r w:rsidR="00775B55">
        <w:t>-e v</w:t>
      </w:r>
      <w:r w:rsidR="00F75575">
        <w:t>1</w:t>
      </w:r>
      <w:r w:rsidR="00775B55">
        <w:t>.</w:t>
      </w:r>
      <w:r w:rsidR="00F75575">
        <w:t>0</w:t>
      </w:r>
      <w:r w:rsidR="00775B55">
        <w:t>.0, online meeting, 26th October - 13th November 2020</w:t>
      </w:r>
    </w:p>
    <w:p w14:paraId="357AD113" w14:textId="7D2B294F" w:rsidR="00E75795" w:rsidRDefault="00E75795" w:rsidP="00E75795">
      <w:r>
        <w:t>[4] Draft Report of 3GPP TSG RAN WG1 #104-e v0.3.0 Online meeting, 25th January - 5th February 2021</w:t>
      </w:r>
    </w:p>
    <w:p w14:paraId="2621B784" w14:textId="596B82A5" w:rsidR="00256CE4" w:rsidRDefault="00640A17" w:rsidP="00256CE4">
      <w:r>
        <w:t xml:space="preserve">[4] </w:t>
      </w:r>
      <w:r w:rsidR="00B75079" w:rsidRPr="00B75079">
        <w:t>R1-2101412</w:t>
      </w:r>
      <w:r w:rsidR="004F1485">
        <w:t>,</w:t>
      </w:r>
      <w:r w:rsidR="00B75079" w:rsidRPr="00B75079">
        <w:t xml:space="preserve"> FL summary for R17 eSL power saving RA - final</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5129B" w14:textId="77777777" w:rsidR="007F36C2" w:rsidRDefault="007F36C2">
      <w:r>
        <w:separator/>
      </w:r>
    </w:p>
  </w:endnote>
  <w:endnote w:type="continuationSeparator" w:id="0">
    <w:p w14:paraId="2CBADF13" w14:textId="77777777" w:rsidR="007F36C2" w:rsidRDefault="007F36C2">
      <w:r>
        <w:continuationSeparator/>
      </w:r>
    </w:p>
  </w:endnote>
  <w:endnote w:type="continuationNotice" w:id="1">
    <w:p w14:paraId="3A3AB07B" w14:textId="77777777" w:rsidR="007F36C2" w:rsidRDefault="007F3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12D84" w14:textId="77777777" w:rsidR="007F36C2" w:rsidRDefault="007F36C2">
      <w:r>
        <w:separator/>
      </w:r>
    </w:p>
  </w:footnote>
  <w:footnote w:type="continuationSeparator" w:id="0">
    <w:p w14:paraId="67430542" w14:textId="77777777" w:rsidR="007F36C2" w:rsidRDefault="007F36C2">
      <w:r>
        <w:continuationSeparator/>
      </w:r>
    </w:p>
  </w:footnote>
  <w:footnote w:type="continuationNotice" w:id="1">
    <w:p w14:paraId="1EBAF7D9" w14:textId="77777777" w:rsidR="007F36C2" w:rsidRDefault="007F36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1"/>
  </w:num>
  <w:num w:numId="3">
    <w:abstractNumId w:val="6"/>
  </w:num>
  <w:num w:numId="4">
    <w:abstractNumId w:val="15"/>
  </w:num>
  <w:num w:numId="5">
    <w:abstractNumId w:val="10"/>
  </w:num>
  <w:num w:numId="6">
    <w:abstractNumId w:val="11"/>
  </w:num>
  <w:num w:numId="7">
    <w:abstractNumId w:val="9"/>
  </w:num>
  <w:num w:numId="8">
    <w:abstractNumId w:val="20"/>
  </w:num>
  <w:num w:numId="9">
    <w:abstractNumId w:val="13"/>
  </w:num>
  <w:num w:numId="10">
    <w:abstractNumId w:val="7"/>
  </w:num>
  <w:num w:numId="11">
    <w:abstractNumId w:val="3"/>
  </w:num>
  <w:num w:numId="12">
    <w:abstractNumId w:val="2"/>
  </w:num>
  <w:num w:numId="13">
    <w:abstractNumId w:val="12"/>
  </w:num>
  <w:num w:numId="14">
    <w:abstractNumId w:val="0"/>
  </w:num>
  <w:num w:numId="15">
    <w:abstractNumId w:val="14"/>
  </w:num>
  <w:num w:numId="16">
    <w:abstractNumId w:val="4"/>
  </w:num>
  <w:num w:numId="17">
    <w:abstractNumId w:val="1"/>
  </w:num>
  <w:num w:numId="18">
    <w:abstractNumId w:val="19"/>
  </w:num>
  <w:num w:numId="19">
    <w:abstractNumId w:val="16"/>
  </w:num>
  <w:num w:numId="20">
    <w:abstractNumId w:val="5"/>
  </w:num>
  <w:num w:numId="21">
    <w:abstractNumId w:val="18"/>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508"/>
    <w:rsid w:val="0001096D"/>
    <w:rsid w:val="00010D87"/>
    <w:rsid w:val="00010D8F"/>
    <w:rsid w:val="00011682"/>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574"/>
    <w:rsid w:val="00036A11"/>
    <w:rsid w:val="00036F38"/>
    <w:rsid w:val="000371D1"/>
    <w:rsid w:val="00037478"/>
    <w:rsid w:val="00037B0C"/>
    <w:rsid w:val="00037CBE"/>
    <w:rsid w:val="000405C5"/>
    <w:rsid w:val="00040D18"/>
    <w:rsid w:val="0004128F"/>
    <w:rsid w:val="00041836"/>
    <w:rsid w:val="00041AD9"/>
    <w:rsid w:val="00041E8D"/>
    <w:rsid w:val="0004208E"/>
    <w:rsid w:val="00042E74"/>
    <w:rsid w:val="000438A2"/>
    <w:rsid w:val="00044031"/>
    <w:rsid w:val="0004419F"/>
    <w:rsid w:val="00044A69"/>
    <w:rsid w:val="0004510F"/>
    <w:rsid w:val="00045E2C"/>
    <w:rsid w:val="00046137"/>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B2D"/>
    <w:rsid w:val="0006224C"/>
    <w:rsid w:val="00062449"/>
    <w:rsid w:val="000628C9"/>
    <w:rsid w:val="00062963"/>
    <w:rsid w:val="000629D8"/>
    <w:rsid w:val="00063B6D"/>
    <w:rsid w:val="000643D8"/>
    <w:rsid w:val="00064752"/>
    <w:rsid w:val="00064F18"/>
    <w:rsid w:val="00065323"/>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6BDB"/>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433"/>
    <w:rsid w:val="00140912"/>
    <w:rsid w:val="00140C2F"/>
    <w:rsid w:val="00141E96"/>
    <w:rsid w:val="00142284"/>
    <w:rsid w:val="00142434"/>
    <w:rsid w:val="00142763"/>
    <w:rsid w:val="00142F9A"/>
    <w:rsid w:val="00143766"/>
    <w:rsid w:val="001455E4"/>
    <w:rsid w:val="00145997"/>
    <w:rsid w:val="001459E9"/>
    <w:rsid w:val="00145B95"/>
    <w:rsid w:val="00146A8F"/>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34C"/>
    <w:rsid w:val="001603FD"/>
    <w:rsid w:val="001604DB"/>
    <w:rsid w:val="001618B6"/>
    <w:rsid w:val="00161C4C"/>
    <w:rsid w:val="00161C7D"/>
    <w:rsid w:val="00162A6D"/>
    <w:rsid w:val="00162CB3"/>
    <w:rsid w:val="00162E5C"/>
    <w:rsid w:val="001636B6"/>
    <w:rsid w:val="00163841"/>
    <w:rsid w:val="001638C3"/>
    <w:rsid w:val="00163E30"/>
    <w:rsid w:val="00164DD4"/>
    <w:rsid w:val="00164E81"/>
    <w:rsid w:val="001651C5"/>
    <w:rsid w:val="0016550F"/>
    <w:rsid w:val="0016558D"/>
    <w:rsid w:val="00165674"/>
    <w:rsid w:val="00165CB6"/>
    <w:rsid w:val="00166026"/>
    <w:rsid w:val="00166356"/>
    <w:rsid w:val="00166512"/>
    <w:rsid w:val="001667AA"/>
    <w:rsid w:val="001669A0"/>
    <w:rsid w:val="00166E0D"/>
    <w:rsid w:val="001670A4"/>
    <w:rsid w:val="001677F2"/>
    <w:rsid w:val="00167CB4"/>
    <w:rsid w:val="00167FFD"/>
    <w:rsid w:val="00170FA7"/>
    <w:rsid w:val="00171507"/>
    <w:rsid w:val="001719D3"/>
    <w:rsid w:val="001720DC"/>
    <w:rsid w:val="001720FD"/>
    <w:rsid w:val="001724E3"/>
    <w:rsid w:val="0017279E"/>
    <w:rsid w:val="00172CD9"/>
    <w:rsid w:val="00172E7C"/>
    <w:rsid w:val="001730F7"/>
    <w:rsid w:val="001730FB"/>
    <w:rsid w:val="001732BB"/>
    <w:rsid w:val="00173C53"/>
    <w:rsid w:val="00173F1B"/>
    <w:rsid w:val="001743A5"/>
    <w:rsid w:val="00174789"/>
    <w:rsid w:val="0017486A"/>
    <w:rsid w:val="00174B3C"/>
    <w:rsid w:val="0017525D"/>
    <w:rsid w:val="001754DE"/>
    <w:rsid w:val="00175621"/>
    <w:rsid w:val="00175721"/>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10"/>
    <w:rsid w:val="00187151"/>
    <w:rsid w:val="00187695"/>
    <w:rsid w:val="0018780F"/>
    <w:rsid w:val="0019029C"/>
    <w:rsid w:val="00190403"/>
    <w:rsid w:val="00190C74"/>
    <w:rsid w:val="00191A85"/>
    <w:rsid w:val="00191C14"/>
    <w:rsid w:val="001926EC"/>
    <w:rsid w:val="00192CA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559B"/>
    <w:rsid w:val="001E56B4"/>
    <w:rsid w:val="001E5C4B"/>
    <w:rsid w:val="001E63BB"/>
    <w:rsid w:val="001E68E7"/>
    <w:rsid w:val="001E6C25"/>
    <w:rsid w:val="001E6CE4"/>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42E7"/>
    <w:rsid w:val="001F466F"/>
    <w:rsid w:val="001F4715"/>
    <w:rsid w:val="001F4962"/>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663"/>
    <w:rsid w:val="00203988"/>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F2"/>
    <w:rsid w:val="00227781"/>
    <w:rsid w:val="002277D6"/>
    <w:rsid w:val="0022789F"/>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839"/>
    <w:rsid w:val="00245E25"/>
    <w:rsid w:val="00246224"/>
    <w:rsid w:val="00246264"/>
    <w:rsid w:val="00246464"/>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67FD3"/>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AD"/>
    <w:rsid w:val="003318F6"/>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FCB"/>
    <w:rsid w:val="00352260"/>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218"/>
    <w:rsid w:val="00384424"/>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C7713"/>
    <w:rsid w:val="003D09A3"/>
    <w:rsid w:val="003D0D85"/>
    <w:rsid w:val="003D0F17"/>
    <w:rsid w:val="003D1842"/>
    <w:rsid w:val="003D2B88"/>
    <w:rsid w:val="003D3800"/>
    <w:rsid w:val="003D3A66"/>
    <w:rsid w:val="003D3C01"/>
    <w:rsid w:val="003D4299"/>
    <w:rsid w:val="003D4804"/>
    <w:rsid w:val="003D5114"/>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D7B"/>
    <w:rsid w:val="003F11ED"/>
    <w:rsid w:val="003F123D"/>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E5"/>
    <w:rsid w:val="004210C9"/>
    <w:rsid w:val="004213EB"/>
    <w:rsid w:val="004221F2"/>
    <w:rsid w:val="00422760"/>
    <w:rsid w:val="0042299B"/>
    <w:rsid w:val="00422A10"/>
    <w:rsid w:val="00422E1A"/>
    <w:rsid w:val="00423A0C"/>
    <w:rsid w:val="00423CAA"/>
    <w:rsid w:val="004245E8"/>
    <w:rsid w:val="00424636"/>
    <w:rsid w:val="00424AC7"/>
    <w:rsid w:val="0042516E"/>
    <w:rsid w:val="004252A0"/>
    <w:rsid w:val="004256B9"/>
    <w:rsid w:val="004258B3"/>
    <w:rsid w:val="00426C71"/>
    <w:rsid w:val="00427358"/>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327"/>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206B"/>
    <w:rsid w:val="00452238"/>
    <w:rsid w:val="00452285"/>
    <w:rsid w:val="0045239F"/>
    <w:rsid w:val="00452DFC"/>
    <w:rsid w:val="00453487"/>
    <w:rsid w:val="0045355C"/>
    <w:rsid w:val="0045387B"/>
    <w:rsid w:val="0045394B"/>
    <w:rsid w:val="00453E7E"/>
    <w:rsid w:val="00454111"/>
    <w:rsid w:val="00454B3E"/>
    <w:rsid w:val="00454C8B"/>
    <w:rsid w:val="00454F37"/>
    <w:rsid w:val="004556FB"/>
    <w:rsid w:val="004558BC"/>
    <w:rsid w:val="004559D3"/>
    <w:rsid w:val="00455AFD"/>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40A8"/>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877"/>
    <w:rsid w:val="004B0A8C"/>
    <w:rsid w:val="004B0CA2"/>
    <w:rsid w:val="004B0CFC"/>
    <w:rsid w:val="004B1228"/>
    <w:rsid w:val="004B154F"/>
    <w:rsid w:val="004B16D2"/>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370"/>
    <w:rsid w:val="0053140A"/>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600D0"/>
    <w:rsid w:val="005605DB"/>
    <w:rsid w:val="0056094F"/>
    <w:rsid w:val="00561005"/>
    <w:rsid w:val="00561704"/>
    <w:rsid w:val="005617C8"/>
    <w:rsid w:val="00562125"/>
    <w:rsid w:val="00562864"/>
    <w:rsid w:val="00562A1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820"/>
    <w:rsid w:val="00576BF9"/>
    <w:rsid w:val="00576C48"/>
    <w:rsid w:val="005773DA"/>
    <w:rsid w:val="00577B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4AD4"/>
    <w:rsid w:val="00585280"/>
    <w:rsid w:val="00585435"/>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C58"/>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61C9"/>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323"/>
    <w:rsid w:val="0067189D"/>
    <w:rsid w:val="00672343"/>
    <w:rsid w:val="0067249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B2D"/>
    <w:rsid w:val="00683339"/>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48C"/>
    <w:rsid w:val="0069587E"/>
    <w:rsid w:val="0069595C"/>
    <w:rsid w:val="00695C91"/>
    <w:rsid w:val="00695D3D"/>
    <w:rsid w:val="00695E6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5F7"/>
    <w:rsid w:val="006C71F9"/>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257"/>
    <w:rsid w:val="007F45BF"/>
    <w:rsid w:val="007F476D"/>
    <w:rsid w:val="007F495A"/>
    <w:rsid w:val="007F49BA"/>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17D7"/>
    <w:rsid w:val="00851815"/>
    <w:rsid w:val="00851B33"/>
    <w:rsid w:val="00851DB5"/>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A22"/>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3681"/>
    <w:rsid w:val="008A4423"/>
    <w:rsid w:val="008A4963"/>
    <w:rsid w:val="008A5DCE"/>
    <w:rsid w:val="008A5DFD"/>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812"/>
    <w:rsid w:val="008F1ED1"/>
    <w:rsid w:val="008F216A"/>
    <w:rsid w:val="008F2858"/>
    <w:rsid w:val="008F2BAD"/>
    <w:rsid w:val="008F312A"/>
    <w:rsid w:val="008F3183"/>
    <w:rsid w:val="008F334C"/>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1749"/>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17D0"/>
    <w:rsid w:val="009517FE"/>
    <w:rsid w:val="00952253"/>
    <w:rsid w:val="00952364"/>
    <w:rsid w:val="009529CD"/>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121A"/>
    <w:rsid w:val="00981415"/>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548B"/>
    <w:rsid w:val="009A5799"/>
    <w:rsid w:val="009A5979"/>
    <w:rsid w:val="009A5B83"/>
    <w:rsid w:val="009A5D1F"/>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371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760E"/>
    <w:rsid w:val="009E7745"/>
    <w:rsid w:val="009E7CB4"/>
    <w:rsid w:val="009F0499"/>
    <w:rsid w:val="009F0711"/>
    <w:rsid w:val="009F11A7"/>
    <w:rsid w:val="009F14A9"/>
    <w:rsid w:val="009F3513"/>
    <w:rsid w:val="009F38F8"/>
    <w:rsid w:val="009F3CEB"/>
    <w:rsid w:val="009F3FB9"/>
    <w:rsid w:val="009F3FF3"/>
    <w:rsid w:val="009F40CE"/>
    <w:rsid w:val="009F44B1"/>
    <w:rsid w:val="009F4774"/>
    <w:rsid w:val="009F5056"/>
    <w:rsid w:val="009F534F"/>
    <w:rsid w:val="009F5F1F"/>
    <w:rsid w:val="009F63C9"/>
    <w:rsid w:val="009F6D86"/>
    <w:rsid w:val="009F7F02"/>
    <w:rsid w:val="00A000CC"/>
    <w:rsid w:val="00A00BA6"/>
    <w:rsid w:val="00A00BC0"/>
    <w:rsid w:val="00A00FE2"/>
    <w:rsid w:val="00A0116A"/>
    <w:rsid w:val="00A013A7"/>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099"/>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B00C2"/>
    <w:rsid w:val="00AB03A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239C"/>
    <w:rsid w:val="00AD28B7"/>
    <w:rsid w:val="00AD2CD4"/>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DD5"/>
    <w:rsid w:val="00AF694A"/>
    <w:rsid w:val="00AF6EA6"/>
    <w:rsid w:val="00AF7D41"/>
    <w:rsid w:val="00B00776"/>
    <w:rsid w:val="00B01025"/>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F7"/>
    <w:rsid w:val="00B15919"/>
    <w:rsid w:val="00B15F2D"/>
    <w:rsid w:val="00B167A3"/>
    <w:rsid w:val="00B16988"/>
    <w:rsid w:val="00B17243"/>
    <w:rsid w:val="00B1755C"/>
    <w:rsid w:val="00B17701"/>
    <w:rsid w:val="00B17815"/>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14"/>
    <w:rsid w:val="00B300B1"/>
    <w:rsid w:val="00B3069F"/>
    <w:rsid w:val="00B31127"/>
    <w:rsid w:val="00B3121C"/>
    <w:rsid w:val="00B3187E"/>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E61"/>
    <w:rsid w:val="00B60319"/>
    <w:rsid w:val="00B6149C"/>
    <w:rsid w:val="00B61C8C"/>
    <w:rsid w:val="00B61E80"/>
    <w:rsid w:val="00B61E96"/>
    <w:rsid w:val="00B62626"/>
    <w:rsid w:val="00B62AE3"/>
    <w:rsid w:val="00B62BE0"/>
    <w:rsid w:val="00B634A2"/>
    <w:rsid w:val="00B639C7"/>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C1"/>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19AA"/>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2176"/>
    <w:rsid w:val="00B9238C"/>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88A"/>
    <w:rsid w:val="00BA4C5D"/>
    <w:rsid w:val="00BA50AB"/>
    <w:rsid w:val="00BA5A80"/>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6DD3"/>
    <w:rsid w:val="00BB6E49"/>
    <w:rsid w:val="00BB6F4B"/>
    <w:rsid w:val="00BB71DC"/>
    <w:rsid w:val="00BB7370"/>
    <w:rsid w:val="00BB792A"/>
    <w:rsid w:val="00BB7BE8"/>
    <w:rsid w:val="00BB7F14"/>
    <w:rsid w:val="00BC0A41"/>
    <w:rsid w:val="00BC0FE2"/>
    <w:rsid w:val="00BC133D"/>
    <w:rsid w:val="00BC1357"/>
    <w:rsid w:val="00BC1ABA"/>
    <w:rsid w:val="00BC235E"/>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104E"/>
    <w:rsid w:val="00BD148C"/>
    <w:rsid w:val="00BD198D"/>
    <w:rsid w:val="00BD23A5"/>
    <w:rsid w:val="00BD3E78"/>
    <w:rsid w:val="00BD41F3"/>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345"/>
    <w:rsid w:val="00BE258A"/>
    <w:rsid w:val="00BE2A04"/>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59F"/>
    <w:rsid w:val="00C76E14"/>
    <w:rsid w:val="00C77FEC"/>
    <w:rsid w:val="00C800B4"/>
    <w:rsid w:val="00C80162"/>
    <w:rsid w:val="00C801C8"/>
    <w:rsid w:val="00C80451"/>
    <w:rsid w:val="00C8081D"/>
    <w:rsid w:val="00C81527"/>
    <w:rsid w:val="00C8154F"/>
    <w:rsid w:val="00C81825"/>
    <w:rsid w:val="00C81A27"/>
    <w:rsid w:val="00C81E7D"/>
    <w:rsid w:val="00C83060"/>
    <w:rsid w:val="00C834D5"/>
    <w:rsid w:val="00C83E7C"/>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D27"/>
    <w:rsid w:val="00D56DF6"/>
    <w:rsid w:val="00D56F37"/>
    <w:rsid w:val="00D5700E"/>
    <w:rsid w:val="00D570CD"/>
    <w:rsid w:val="00D5785C"/>
    <w:rsid w:val="00D60C55"/>
    <w:rsid w:val="00D60CFB"/>
    <w:rsid w:val="00D60D15"/>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27B"/>
    <w:rsid w:val="00DA1DEE"/>
    <w:rsid w:val="00DA1F0E"/>
    <w:rsid w:val="00DA2BD9"/>
    <w:rsid w:val="00DA2FA2"/>
    <w:rsid w:val="00DA302C"/>
    <w:rsid w:val="00DA3954"/>
    <w:rsid w:val="00DA3E1F"/>
    <w:rsid w:val="00DA3F57"/>
    <w:rsid w:val="00DA431F"/>
    <w:rsid w:val="00DA4901"/>
    <w:rsid w:val="00DA4B14"/>
    <w:rsid w:val="00DA4B2C"/>
    <w:rsid w:val="00DA56F3"/>
    <w:rsid w:val="00DA58BE"/>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0D0F"/>
    <w:rsid w:val="00DE1289"/>
    <w:rsid w:val="00DE145B"/>
    <w:rsid w:val="00DE1844"/>
    <w:rsid w:val="00DE20D0"/>
    <w:rsid w:val="00DE21C0"/>
    <w:rsid w:val="00DE2285"/>
    <w:rsid w:val="00DE236E"/>
    <w:rsid w:val="00DE2753"/>
    <w:rsid w:val="00DE2AEB"/>
    <w:rsid w:val="00DE2D8F"/>
    <w:rsid w:val="00DE329C"/>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2CFD"/>
    <w:rsid w:val="00E3312E"/>
    <w:rsid w:val="00E332A9"/>
    <w:rsid w:val="00E337A8"/>
    <w:rsid w:val="00E33AA3"/>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9B3"/>
    <w:rsid w:val="00E56CAC"/>
    <w:rsid w:val="00E56EA1"/>
    <w:rsid w:val="00E56EE5"/>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3B3D"/>
    <w:rsid w:val="00E7434D"/>
    <w:rsid w:val="00E74D93"/>
    <w:rsid w:val="00E75641"/>
    <w:rsid w:val="00E75795"/>
    <w:rsid w:val="00E76CC3"/>
    <w:rsid w:val="00E77026"/>
    <w:rsid w:val="00E77301"/>
    <w:rsid w:val="00E7787E"/>
    <w:rsid w:val="00E77BE3"/>
    <w:rsid w:val="00E77CE0"/>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FEC"/>
    <w:rsid w:val="00EA61EB"/>
    <w:rsid w:val="00EA66DD"/>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57A"/>
    <w:rsid w:val="00EB58BA"/>
    <w:rsid w:val="00EB5FEB"/>
    <w:rsid w:val="00EB6058"/>
    <w:rsid w:val="00EB61AD"/>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396"/>
    <w:rsid w:val="00FB69F5"/>
    <w:rsid w:val="00FB6C0F"/>
    <w:rsid w:val="00FB6D87"/>
    <w:rsid w:val="00FB743A"/>
    <w:rsid w:val="00FB7758"/>
    <w:rsid w:val="00FB78B5"/>
    <w:rsid w:val="00FB7B5B"/>
    <w:rsid w:val="00FB7D0C"/>
    <w:rsid w:val="00FB7D6B"/>
    <w:rsid w:val="00FB7F56"/>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17FDC5-7084-4618-8823-F9C1C894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5</Pages>
  <Words>1961</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1666</cp:revision>
  <cp:lastPrinted>2018-02-13T08:57:00Z</cp:lastPrinted>
  <dcterms:created xsi:type="dcterms:W3CDTF">2019-11-08T07:18:00Z</dcterms:created>
  <dcterms:modified xsi:type="dcterms:W3CDTF">2021-04-06T03:59:00Z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