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30D4A98A"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16F13">
        <w:rPr>
          <w:rFonts w:ascii="Arial" w:hAnsi="Arial" w:cs="Arial"/>
          <w:bCs/>
          <w:sz w:val="28"/>
          <w:szCs w:val="28"/>
        </w:rPr>
        <w:t>4</w:t>
      </w:r>
      <w:r w:rsidR="001D7192">
        <w:rPr>
          <w:rFonts w:ascii="Arial" w:hAnsi="Arial" w:cs="Arial"/>
          <w:bCs/>
          <w:sz w:val="28"/>
          <w:szCs w:val="28"/>
        </w:rPr>
        <w:t>b</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w:t>
      </w:r>
      <w:r w:rsidR="008E5FA7">
        <w:rPr>
          <w:rFonts w:ascii="Arial" w:hAnsi="Arial" w:cs="Arial"/>
          <w:bCs/>
          <w:sz w:val="28"/>
          <w:szCs w:val="28"/>
        </w:rPr>
        <w:t>1</w:t>
      </w:r>
      <w:r w:rsidR="00CA38BC">
        <w:rPr>
          <w:rFonts w:ascii="Arial" w:hAnsi="Arial" w:cs="Arial"/>
          <w:bCs/>
          <w:sz w:val="28"/>
          <w:szCs w:val="28"/>
        </w:rPr>
        <w:t>031</w:t>
      </w:r>
      <w:r w:rsidR="00DD1F86">
        <w:rPr>
          <w:rFonts w:ascii="Arial" w:hAnsi="Arial" w:cs="Arial"/>
          <w:bCs/>
          <w:sz w:val="28"/>
          <w:szCs w:val="28"/>
        </w:rPr>
        <w:t>19</w:t>
      </w:r>
    </w:p>
    <w:p w14:paraId="3ED772E9" w14:textId="4182E09D"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D7192">
        <w:rPr>
          <w:rFonts w:ascii="Arial" w:eastAsia="MS Mincho" w:hAnsi="Arial" w:cs="Arial"/>
          <w:b/>
          <w:bCs/>
          <w:sz w:val="28"/>
          <w:lang w:eastAsia="ja-JP"/>
        </w:rPr>
        <w:t>April</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B16F13">
        <w:rPr>
          <w:rFonts w:ascii="Arial" w:eastAsia="MS Mincho" w:hAnsi="Arial" w:cs="Arial"/>
          <w:b/>
          <w:bCs/>
          <w:sz w:val="28"/>
          <w:lang w:eastAsia="ja-JP"/>
        </w:rPr>
        <w:t>2</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D7192">
        <w:rPr>
          <w:rFonts w:ascii="Arial" w:eastAsia="MS Mincho" w:hAnsi="Arial" w:cs="Arial"/>
          <w:b/>
          <w:bCs/>
          <w:sz w:val="28"/>
          <w:lang w:eastAsia="ja-JP"/>
        </w:rPr>
        <w:t>20</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29CE7EB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DD1F86">
        <w:rPr>
          <w:sz w:val="22"/>
          <w:szCs w:val="22"/>
        </w:rPr>
        <w:t>8</w:t>
      </w:r>
      <w:r w:rsidR="002E78A1">
        <w:rPr>
          <w:sz w:val="22"/>
          <w:szCs w:val="22"/>
        </w:rPr>
        <w:t>.</w:t>
      </w:r>
      <w:r w:rsidR="00DD1F86">
        <w:rPr>
          <w:sz w:val="22"/>
          <w:szCs w:val="22"/>
        </w:rPr>
        <w:t>3</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1A614CB8" w:rsidR="00E90E49" w:rsidRPr="00315C6E" w:rsidRDefault="003D3C45" w:rsidP="00311702">
      <w:pPr>
        <w:pStyle w:val="3GPPHeader"/>
        <w:rPr>
          <w:sz w:val="22"/>
          <w:szCs w:val="22"/>
        </w:rPr>
      </w:pPr>
      <w:r w:rsidRPr="00315C6E">
        <w:rPr>
          <w:sz w:val="22"/>
          <w:szCs w:val="22"/>
        </w:rPr>
        <w:t>Title:</w:t>
      </w:r>
      <w:r w:rsidR="00193533">
        <w:rPr>
          <w:sz w:val="22"/>
          <w:szCs w:val="22"/>
        </w:rPr>
        <w:tab/>
      </w:r>
      <w:r w:rsidR="00DD1F86" w:rsidRPr="00DD1F86">
        <w:rPr>
          <w:sz w:val="22"/>
          <w:szCs w:val="22"/>
        </w:rPr>
        <w:t>Discussion on Msg3 Coverage Enhancement</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6D59539" w14:textId="77777777" w:rsidR="00545717" w:rsidRDefault="00545717" w:rsidP="00545717">
      <w:pPr>
        <w:spacing w:after="120"/>
        <w:jc w:val="both"/>
        <w:rPr>
          <w:rFonts w:eastAsia="SimSun"/>
          <w:noProof/>
          <w:sz w:val="20"/>
          <w:szCs w:val="20"/>
          <w:lang w:eastAsia="en-US"/>
        </w:rPr>
      </w:pPr>
      <w:r>
        <w:rPr>
          <w:rFonts w:eastAsia="SimSun"/>
          <w:noProof/>
          <w:sz w:val="20"/>
          <w:szCs w:val="20"/>
          <w:lang w:eastAsia="en-US"/>
        </w:rPr>
        <w:t xml:space="preserve">In RAN1#103-e meeting, the SI on NR coverage enhancement was closed and a new WI was agreed in [1] in RAN#90-e meeting. One of the objectives of this WI is </w:t>
      </w:r>
    </w:p>
    <w:p w14:paraId="4A2F5277" w14:textId="3E3F61AA" w:rsidR="00545717" w:rsidRPr="00545717" w:rsidRDefault="00545717" w:rsidP="00545717">
      <w:pPr>
        <w:numPr>
          <w:ilvl w:val="0"/>
          <w:numId w:val="29"/>
        </w:numPr>
        <w:spacing w:before="120"/>
        <w:jc w:val="both"/>
        <w:rPr>
          <w:rFonts w:eastAsia="SimSun"/>
          <w:bCs/>
          <w:noProof/>
          <w:sz w:val="20"/>
          <w:szCs w:val="20"/>
          <w:lang w:eastAsia="en-US"/>
        </w:rPr>
      </w:pPr>
      <w:r w:rsidRPr="00FC169E">
        <w:rPr>
          <w:rFonts w:eastAsia="SimSun" w:hint="eastAsia"/>
          <w:bCs/>
          <w:noProof/>
          <w:sz w:val="20"/>
          <w:szCs w:val="20"/>
          <w:lang w:eastAsia="en-US"/>
        </w:rPr>
        <w:t>S</w:t>
      </w:r>
      <w:r w:rsidRPr="00FC169E">
        <w:rPr>
          <w:rFonts w:eastAsia="SimSun"/>
          <w:bCs/>
          <w:noProof/>
          <w:sz w:val="20"/>
          <w:szCs w:val="20"/>
          <w:lang w:eastAsia="en-US"/>
        </w:rPr>
        <w:t xml:space="preserve">pecify mechanism(s) to support Type A </w:t>
      </w:r>
      <w:r w:rsidRPr="00FC169E">
        <w:rPr>
          <w:rFonts w:eastAsia="SimSun"/>
          <w:bCs/>
          <w:noProof/>
          <w:sz w:val="20"/>
          <w:szCs w:val="20"/>
          <w:lang w:val="en-GB" w:eastAsia="en-US"/>
        </w:rPr>
        <w:t>PUSCH repetitions for Msg3</w:t>
      </w:r>
      <w:r w:rsidRPr="00FC169E">
        <w:rPr>
          <w:rFonts w:eastAsia="SimSun"/>
          <w:bCs/>
          <w:noProof/>
          <w:sz w:val="20"/>
          <w:szCs w:val="20"/>
          <w:lang w:eastAsia="en-US"/>
        </w:rPr>
        <w:t xml:space="preserve"> [RAN1]</w:t>
      </w:r>
    </w:p>
    <w:p w14:paraId="147B8177" w14:textId="77777777" w:rsidR="00545717" w:rsidRDefault="00545717" w:rsidP="00545717">
      <w:pPr>
        <w:spacing w:before="120"/>
        <w:jc w:val="both"/>
        <w:rPr>
          <w:rFonts w:eastAsia="MS Mincho"/>
          <w:sz w:val="20"/>
          <w:szCs w:val="20"/>
          <w:lang w:eastAsia="ja-JP"/>
        </w:rPr>
      </w:pPr>
      <w:r>
        <w:rPr>
          <w:rFonts w:eastAsia="MS Mincho"/>
          <w:sz w:val="20"/>
          <w:szCs w:val="20"/>
          <w:lang w:eastAsia="ja-JP"/>
        </w:rPr>
        <w:t>Further, in RAN1#104-e meeting, it was agreed that:</w:t>
      </w:r>
    </w:p>
    <w:p w14:paraId="61226ABA" w14:textId="77777777" w:rsidR="00545717" w:rsidRPr="000C288F" w:rsidRDefault="00545717" w:rsidP="00545717">
      <w:pPr>
        <w:jc w:val="both"/>
        <w:rPr>
          <w:rFonts w:eastAsia="MS Mincho"/>
          <w:sz w:val="20"/>
          <w:szCs w:val="20"/>
          <w:lang w:eastAsia="ja-JP"/>
        </w:rPr>
      </w:pPr>
      <w:r w:rsidRPr="009D6367">
        <w:rPr>
          <w:rFonts w:eastAsia="MS Mincho"/>
          <w:sz w:val="20"/>
          <w:szCs w:val="20"/>
          <w:highlight w:val="green"/>
          <w:lang w:eastAsia="ja-JP"/>
        </w:rPr>
        <w:t>Agreements</w:t>
      </w:r>
      <w:r w:rsidRPr="000C288F">
        <w:rPr>
          <w:rFonts w:eastAsia="MS Mincho"/>
          <w:sz w:val="20"/>
          <w:szCs w:val="20"/>
          <w:lang w:eastAsia="ja-JP"/>
        </w:rPr>
        <w:t>:</w:t>
      </w:r>
    </w:p>
    <w:p w14:paraId="006539C4" w14:textId="77777777" w:rsidR="00545717" w:rsidRPr="000C288F" w:rsidRDefault="00545717" w:rsidP="00545717">
      <w:pPr>
        <w:pStyle w:val="NormalWeb"/>
        <w:numPr>
          <w:ilvl w:val="0"/>
          <w:numId w:val="30"/>
        </w:numPr>
        <w:spacing w:before="0" w:beforeAutospacing="0" w:after="0" w:afterAutospacing="0"/>
        <w:jc w:val="both"/>
        <w:rPr>
          <w:rFonts w:eastAsia="MS Mincho"/>
          <w:sz w:val="20"/>
          <w:szCs w:val="20"/>
          <w:lang w:eastAsia="ja-JP"/>
        </w:rPr>
      </w:pPr>
      <w:r w:rsidRPr="000C288F">
        <w:rPr>
          <w:rFonts w:eastAsia="MS Mincho"/>
          <w:sz w:val="20"/>
          <w:szCs w:val="20"/>
          <w:lang w:eastAsia="ja-JP"/>
        </w:rPr>
        <w:t>For indication of the number of repetitions for Msg3 initial transmission, down-select one option from the options below.</w:t>
      </w:r>
    </w:p>
    <w:p w14:paraId="4665BFA9" w14:textId="77777777" w:rsidR="00545717" w:rsidRPr="000C288F" w:rsidRDefault="00545717" w:rsidP="00545717">
      <w:pPr>
        <w:pStyle w:val="NormalWeb"/>
        <w:numPr>
          <w:ilvl w:val="1"/>
          <w:numId w:val="30"/>
        </w:numPr>
        <w:spacing w:before="0" w:beforeAutospacing="0" w:after="0" w:afterAutospacing="0"/>
        <w:jc w:val="both"/>
        <w:rPr>
          <w:rFonts w:eastAsia="MS Mincho"/>
          <w:sz w:val="20"/>
          <w:szCs w:val="20"/>
          <w:lang w:eastAsia="ja-JP"/>
        </w:rPr>
      </w:pPr>
      <w:r w:rsidRPr="000C288F">
        <w:rPr>
          <w:rFonts w:eastAsia="MS Mincho"/>
          <w:sz w:val="20"/>
          <w:szCs w:val="20"/>
          <w:lang w:eastAsia="ja-JP"/>
        </w:rPr>
        <w:t>Option1: UL grant scheduling Msg3.</w:t>
      </w:r>
    </w:p>
    <w:p w14:paraId="48769DB9" w14:textId="77777777" w:rsidR="00545717" w:rsidRPr="000C288F" w:rsidRDefault="00545717" w:rsidP="00545717">
      <w:pPr>
        <w:pStyle w:val="NormalWeb"/>
        <w:numPr>
          <w:ilvl w:val="2"/>
          <w:numId w:val="30"/>
        </w:numPr>
        <w:spacing w:before="0" w:beforeAutospacing="0" w:after="0" w:afterAutospacing="0"/>
        <w:jc w:val="both"/>
        <w:rPr>
          <w:rFonts w:eastAsia="MS Mincho"/>
          <w:sz w:val="20"/>
          <w:szCs w:val="20"/>
          <w:lang w:eastAsia="ja-JP"/>
        </w:rPr>
      </w:pPr>
      <w:r w:rsidRPr="000C288F">
        <w:rPr>
          <w:rFonts w:eastAsia="MS Mincho"/>
          <w:sz w:val="20"/>
          <w:szCs w:val="20"/>
          <w:lang w:eastAsia="ja-JP"/>
        </w:rPr>
        <w:t>FFS details.</w:t>
      </w:r>
    </w:p>
    <w:p w14:paraId="098D9694" w14:textId="77777777" w:rsidR="00545717" w:rsidRPr="000C288F" w:rsidRDefault="00545717" w:rsidP="00545717">
      <w:pPr>
        <w:pStyle w:val="NormalWeb"/>
        <w:numPr>
          <w:ilvl w:val="2"/>
          <w:numId w:val="30"/>
        </w:numPr>
        <w:spacing w:before="0" w:beforeAutospacing="0" w:after="0" w:afterAutospacing="0"/>
        <w:jc w:val="both"/>
        <w:rPr>
          <w:rFonts w:eastAsia="MS Mincho"/>
          <w:sz w:val="20"/>
          <w:szCs w:val="20"/>
          <w:lang w:eastAsia="ja-JP"/>
        </w:rPr>
      </w:pPr>
      <w:r w:rsidRPr="000C288F">
        <w:rPr>
          <w:rFonts w:eastAsia="MS Mincho"/>
          <w:sz w:val="20"/>
          <w:szCs w:val="20"/>
          <w:lang w:eastAsia="ja-JP"/>
        </w:rPr>
        <w:t xml:space="preserve">FFS </w:t>
      </w:r>
      <w:proofErr w:type="spellStart"/>
      <w:r w:rsidRPr="000C288F">
        <w:rPr>
          <w:rFonts w:eastAsia="MS Mincho"/>
          <w:sz w:val="20"/>
          <w:szCs w:val="20"/>
          <w:lang w:eastAsia="ja-JP"/>
        </w:rPr>
        <w:t>fallbackRAR</w:t>
      </w:r>
      <w:proofErr w:type="spellEnd"/>
      <w:r w:rsidRPr="000C288F">
        <w:rPr>
          <w:rFonts w:eastAsia="MS Mincho"/>
          <w:sz w:val="20"/>
          <w:szCs w:val="20"/>
          <w:lang w:eastAsia="ja-JP"/>
        </w:rPr>
        <w:t> UL grant. </w:t>
      </w:r>
    </w:p>
    <w:p w14:paraId="17D6737A" w14:textId="77777777" w:rsidR="00545717" w:rsidRPr="000C288F" w:rsidRDefault="00545717" w:rsidP="00545717">
      <w:pPr>
        <w:pStyle w:val="NormalWeb"/>
        <w:numPr>
          <w:ilvl w:val="2"/>
          <w:numId w:val="30"/>
        </w:numPr>
        <w:spacing w:before="0" w:beforeAutospacing="0" w:after="0" w:afterAutospacing="0"/>
        <w:jc w:val="both"/>
        <w:rPr>
          <w:rFonts w:eastAsia="MS Mincho"/>
          <w:sz w:val="20"/>
          <w:szCs w:val="20"/>
          <w:lang w:eastAsia="ja-JP"/>
        </w:rPr>
      </w:pPr>
      <w:r w:rsidRPr="000C288F">
        <w:rPr>
          <w:rFonts w:eastAsia="MS Mincho"/>
          <w:sz w:val="20"/>
          <w:szCs w:val="20"/>
          <w:lang w:eastAsia="ja-JP"/>
        </w:rPr>
        <w:t>Note: Optimization specific for </w:t>
      </w:r>
      <w:proofErr w:type="spellStart"/>
      <w:r w:rsidRPr="000C288F">
        <w:rPr>
          <w:rFonts w:eastAsia="MS Mincho"/>
          <w:sz w:val="20"/>
          <w:szCs w:val="20"/>
          <w:lang w:eastAsia="ja-JP"/>
        </w:rPr>
        <w:t>fallbackRAR</w:t>
      </w:r>
      <w:proofErr w:type="spellEnd"/>
      <w:r w:rsidRPr="000C288F">
        <w:rPr>
          <w:rFonts w:eastAsia="MS Mincho"/>
          <w:sz w:val="20"/>
          <w:szCs w:val="20"/>
          <w:lang w:eastAsia="ja-JP"/>
        </w:rPr>
        <w:t xml:space="preserve"> UL grant in 2-step RACH is not considered in Rel-17 </w:t>
      </w:r>
      <w:proofErr w:type="spellStart"/>
      <w:r w:rsidRPr="000C288F">
        <w:rPr>
          <w:rFonts w:eastAsia="MS Mincho"/>
          <w:sz w:val="20"/>
          <w:szCs w:val="20"/>
          <w:lang w:eastAsia="ja-JP"/>
        </w:rPr>
        <w:t>CovEnh</w:t>
      </w:r>
      <w:proofErr w:type="spellEnd"/>
      <w:r w:rsidRPr="000C288F">
        <w:rPr>
          <w:rFonts w:eastAsia="MS Mincho"/>
          <w:sz w:val="20"/>
          <w:szCs w:val="20"/>
          <w:lang w:eastAsia="ja-JP"/>
        </w:rPr>
        <w:t xml:space="preserve"> WI, if supported.</w:t>
      </w:r>
    </w:p>
    <w:p w14:paraId="1918BC48" w14:textId="77777777" w:rsidR="00545717" w:rsidRPr="000C288F" w:rsidRDefault="00545717" w:rsidP="00545717">
      <w:pPr>
        <w:pStyle w:val="NormalWeb"/>
        <w:numPr>
          <w:ilvl w:val="1"/>
          <w:numId w:val="30"/>
        </w:numPr>
        <w:spacing w:before="0" w:beforeAutospacing="0" w:after="0" w:afterAutospacing="0"/>
        <w:jc w:val="both"/>
        <w:rPr>
          <w:rFonts w:eastAsia="MS Mincho"/>
          <w:sz w:val="20"/>
          <w:szCs w:val="20"/>
          <w:lang w:eastAsia="ja-JP"/>
        </w:rPr>
      </w:pPr>
      <w:r w:rsidRPr="000C288F">
        <w:rPr>
          <w:rFonts w:eastAsia="MS Mincho"/>
          <w:sz w:val="20"/>
          <w:szCs w:val="20"/>
          <w:lang w:eastAsia="ja-JP"/>
        </w:rPr>
        <w:t>Option2: DCI format 1_0 with CRC scrambled by RA-RNTI</w:t>
      </w:r>
    </w:p>
    <w:p w14:paraId="64FBC908" w14:textId="77777777" w:rsidR="00545717" w:rsidRPr="000C288F" w:rsidRDefault="00545717" w:rsidP="00545717">
      <w:pPr>
        <w:pStyle w:val="NormalWeb"/>
        <w:numPr>
          <w:ilvl w:val="2"/>
          <w:numId w:val="30"/>
        </w:numPr>
        <w:spacing w:before="0" w:beforeAutospacing="0" w:after="0" w:afterAutospacing="0"/>
        <w:jc w:val="both"/>
        <w:rPr>
          <w:rFonts w:eastAsia="MS Mincho"/>
          <w:sz w:val="20"/>
          <w:szCs w:val="20"/>
          <w:lang w:eastAsia="ja-JP"/>
        </w:rPr>
      </w:pPr>
      <w:r w:rsidRPr="000C288F">
        <w:rPr>
          <w:rFonts w:eastAsia="MS Mincho"/>
          <w:sz w:val="20"/>
          <w:szCs w:val="20"/>
          <w:lang w:eastAsia="ja-JP"/>
        </w:rPr>
        <w:t>FFS details. </w:t>
      </w:r>
    </w:p>
    <w:p w14:paraId="2A5C1E8F" w14:textId="77777777" w:rsidR="00545717" w:rsidRPr="000C288F" w:rsidRDefault="00545717" w:rsidP="00545717">
      <w:pPr>
        <w:pStyle w:val="NormalWeb"/>
        <w:numPr>
          <w:ilvl w:val="1"/>
          <w:numId w:val="30"/>
        </w:numPr>
        <w:spacing w:before="0" w:beforeAutospacing="0" w:after="0" w:afterAutospacing="0"/>
        <w:jc w:val="both"/>
        <w:rPr>
          <w:rFonts w:eastAsia="MS Mincho"/>
          <w:sz w:val="20"/>
          <w:szCs w:val="20"/>
          <w:lang w:eastAsia="ja-JP"/>
        </w:rPr>
      </w:pPr>
      <w:r w:rsidRPr="000C288F">
        <w:rPr>
          <w:rFonts w:eastAsia="MS Mincho"/>
          <w:sz w:val="20"/>
          <w:szCs w:val="20"/>
          <w:lang w:eastAsia="ja-JP"/>
        </w:rPr>
        <w:t>Option3: SIB1 only</w:t>
      </w:r>
    </w:p>
    <w:p w14:paraId="32C23A25" w14:textId="04C7A2FB" w:rsidR="00545717" w:rsidRPr="00CD725C" w:rsidRDefault="00545717" w:rsidP="00545717">
      <w:pPr>
        <w:numPr>
          <w:ilvl w:val="0"/>
          <w:numId w:val="30"/>
        </w:numPr>
        <w:jc w:val="both"/>
        <w:rPr>
          <w:rFonts w:eastAsia="MS Mincho"/>
          <w:sz w:val="20"/>
          <w:szCs w:val="20"/>
          <w:lang w:eastAsia="ja-JP"/>
        </w:rPr>
      </w:pPr>
      <w:r w:rsidRPr="000C288F">
        <w:rPr>
          <w:rFonts w:eastAsia="MS Mincho"/>
          <w:sz w:val="20"/>
          <w:szCs w:val="20"/>
          <w:lang w:eastAsia="ja-JP"/>
        </w:rPr>
        <w:t>Any modifications of RAR UL grant or DCI format 1_0 with CRC scrambled by RA-RNTI for indicating Msg3 repetitions shall not impact the legacy UE interpretation of the RAR or DCI format 1_0 with CRC scrambled by RA-RNTI respectively</w:t>
      </w:r>
    </w:p>
    <w:p w14:paraId="603D5F01" w14:textId="77777777" w:rsidR="00545717" w:rsidRPr="000C288F" w:rsidRDefault="00545717" w:rsidP="00545717">
      <w:pPr>
        <w:jc w:val="both"/>
        <w:rPr>
          <w:rFonts w:eastAsia="MS Mincho"/>
          <w:sz w:val="20"/>
          <w:szCs w:val="20"/>
          <w:lang w:eastAsia="ja-JP"/>
        </w:rPr>
      </w:pPr>
      <w:r w:rsidRPr="009D6367">
        <w:rPr>
          <w:rFonts w:eastAsia="MS Mincho"/>
          <w:sz w:val="20"/>
          <w:szCs w:val="20"/>
          <w:highlight w:val="green"/>
          <w:lang w:eastAsia="ja-JP"/>
        </w:rPr>
        <w:t>Agreements</w:t>
      </w:r>
      <w:r w:rsidRPr="000C288F">
        <w:rPr>
          <w:rFonts w:eastAsia="MS Mincho"/>
          <w:sz w:val="20"/>
          <w:szCs w:val="20"/>
          <w:lang w:eastAsia="ja-JP"/>
        </w:rPr>
        <w:t>:</w:t>
      </w:r>
    </w:p>
    <w:p w14:paraId="2D7280BB" w14:textId="77777777" w:rsidR="00545717" w:rsidRDefault="00545717" w:rsidP="00545717">
      <w:pPr>
        <w:pStyle w:val="NormalWeb"/>
        <w:numPr>
          <w:ilvl w:val="0"/>
          <w:numId w:val="31"/>
        </w:numPr>
        <w:spacing w:before="0" w:beforeAutospacing="0" w:after="0" w:afterAutospacing="0"/>
        <w:jc w:val="both"/>
        <w:rPr>
          <w:rFonts w:eastAsia="MS Mincho"/>
          <w:sz w:val="20"/>
          <w:szCs w:val="20"/>
          <w:lang w:eastAsia="ja-JP"/>
        </w:rPr>
      </w:pPr>
      <w:r w:rsidRPr="000C288F">
        <w:rPr>
          <w:rFonts w:eastAsia="MS Mincho"/>
          <w:sz w:val="20"/>
          <w:szCs w:val="20"/>
          <w:lang w:eastAsia="ja-JP"/>
        </w:rPr>
        <w:t>For indication of the number of repetitions for Msg3 re-transmission, down-select one option from the options below.</w:t>
      </w:r>
    </w:p>
    <w:p w14:paraId="1CC157D5" w14:textId="77777777" w:rsidR="00545717" w:rsidRDefault="00545717" w:rsidP="00545717">
      <w:pPr>
        <w:pStyle w:val="NormalWeb"/>
        <w:numPr>
          <w:ilvl w:val="1"/>
          <w:numId w:val="31"/>
        </w:numPr>
        <w:spacing w:before="0" w:beforeAutospacing="0" w:after="0" w:afterAutospacing="0"/>
        <w:jc w:val="both"/>
        <w:rPr>
          <w:rFonts w:eastAsia="MS Mincho"/>
          <w:sz w:val="20"/>
          <w:szCs w:val="20"/>
          <w:lang w:eastAsia="ja-JP"/>
        </w:rPr>
      </w:pPr>
      <w:r w:rsidRPr="009D6367">
        <w:rPr>
          <w:rFonts w:eastAsia="MS Mincho"/>
          <w:sz w:val="20"/>
          <w:szCs w:val="20"/>
          <w:lang w:eastAsia="ja-JP"/>
        </w:rPr>
        <w:t>Option1: DCI format 0_0 with CRC scrambled by TC-RNTI.</w:t>
      </w:r>
    </w:p>
    <w:p w14:paraId="40534E4F" w14:textId="77777777" w:rsidR="00545717" w:rsidRDefault="00545717" w:rsidP="00545717">
      <w:pPr>
        <w:pStyle w:val="NormalWeb"/>
        <w:numPr>
          <w:ilvl w:val="2"/>
          <w:numId w:val="31"/>
        </w:numPr>
        <w:spacing w:before="0" w:beforeAutospacing="0" w:after="0" w:afterAutospacing="0"/>
        <w:jc w:val="both"/>
        <w:rPr>
          <w:rFonts w:eastAsia="MS Mincho"/>
          <w:sz w:val="20"/>
          <w:szCs w:val="20"/>
          <w:lang w:eastAsia="ja-JP"/>
        </w:rPr>
      </w:pPr>
      <w:r w:rsidRPr="003B0EAC">
        <w:rPr>
          <w:rFonts w:eastAsia="MS Mincho"/>
          <w:sz w:val="20"/>
          <w:szCs w:val="20"/>
          <w:lang w:eastAsia="ja-JP"/>
        </w:rPr>
        <w:t>FFS details.</w:t>
      </w:r>
    </w:p>
    <w:p w14:paraId="56F014EC" w14:textId="77777777" w:rsidR="00545717" w:rsidRDefault="00545717" w:rsidP="00545717">
      <w:pPr>
        <w:pStyle w:val="NormalWeb"/>
        <w:numPr>
          <w:ilvl w:val="2"/>
          <w:numId w:val="31"/>
        </w:numPr>
        <w:spacing w:before="0" w:beforeAutospacing="0" w:after="0" w:afterAutospacing="0"/>
        <w:jc w:val="both"/>
        <w:rPr>
          <w:rFonts w:eastAsia="MS Mincho"/>
          <w:sz w:val="20"/>
          <w:szCs w:val="20"/>
          <w:lang w:eastAsia="ja-JP"/>
        </w:rPr>
      </w:pPr>
      <w:r w:rsidRPr="003B0EAC">
        <w:rPr>
          <w:rFonts w:eastAsia="MS Mincho"/>
          <w:sz w:val="20"/>
          <w:szCs w:val="20"/>
          <w:lang w:eastAsia="ja-JP"/>
        </w:rPr>
        <w:t>Any modifications of DCI format 0_0 with CRC scrambled by TC-RNTI for indicating Msg3 repetitions shall not impact the legacy UE interpretation of the DCI format 0_0 with CRC scrambled by TC-RNTI.</w:t>
      </w:r>
    </w:p>
    <w:p w14:paraId="14E2FC3C" w14:textId="036B2D60" w:rsidR="00545717" w:rsidRPr="00CD725C" w:rsidRDefault="00545717" w:rsidP="00545717">
      <w:pPr>
        <w:pStyle w:val="NormalWeb"/>
        <w:numPr>
          <w:ilvl w:val="1"/>
          <w:numId w:val="31"/>
        </w:numPr>
        <w:spacing w:before="0" w:beforeAutospacing="0" w:after="0" w:afterAutospacing="0"/>
        <w:jc w:val="both"/>
        <w:rPr>
          <w:rFonts w:eastAsia="MS Mincho"/>
          <w:sz w:val="20"/>
          <w:szCs w:val="20"/>
          <w:lang w:eastAsia="ja-JP"/>
        </w:rPr>
      </w:pPr>
      <w:r w:rsidRPr="003B0EAC">
        <w:rPr>
          <w:rFonts w:eastAsia="MS Mincho"/>
          <w:sz w:val="20"/>
          <w:szCs w:val="20"/>
          <w:lang w:eastAsia="ja-JP"/>
        </w:rPr>
        <w:t xml:space="preserve">Option2: Can be determined based on the repetition </w:t>
      </w:r>
      <w:proofErr w:type="gramStart"/>
      <w:r w:rsidRPr="003B0EAC">
        <w:rPr>
          <w:rFonts w:eastAsia="MS Mincho"/>
          <w:sz w:val="20"/>
          <w:szCs w:val="20"/>
          <w:lang w:eastAsia="ja-JP"/>
        </w:rPr>
        <w:t>number  for</w:t>
      </w:r>
      <w:proofErr w:type="gramEnd"/>
      <w:r w:rsidRPr="003B0EAC">
        <w:rPr>
          <w:rFonts w:eastAsia="MS Mincho"/>
          <w:sz w:val="20"/>
          <w:szCs w:val="20"/>
          <w:lang w:eastAsia="ja-JP"/>
        </w:rPr>
        <w:t>  Msg3 initial transmission</w:t>
      </w:r>
    </w:p>
    <w:p w14:paraId="62F3533A" w14:textId="77777777" w:rsidR="00545717" w:rsidRPr="000C288F" w:rsidRDefault="00545717" w:rsidP="00545717">
      <w:pPr>
        <w:jc w:val="both"/>
        <w:rPr>
          <w:rFonts w:eastAsia="MS Mincho"/>
          <w:sz w:val="20"/>
          <w:szCs w:val="20"/>
          <w:lang w:eastAsia="ja-JP"/>
        </w:rPr>
      </w:pPr>
      <w:r w:rsidRPr="003B0EAC">
        <w:rPr>
          <w:rFonts w:eastAsia="MS Mincho"/>
          <w:sz w:val="20"/>
          <w:szCs w:val="20"/>
          <w:highlight w:val="green"/>
          <w:lang w:eastAsia="ja-JP"/>
        </w:rPr>
        <w:t>Agreements</w:t>
      </w:r>
      <w:r w:rsidRPr="000C288F">
        <w:rPr>
          <w:rFonts w:eastAsia="MS Mincho"/>
          <w:sz w:val="20"/>
          <w:szCs w:val="20"/>
          <w:lang w:eastAsia="ja-JP"/>
        </w:rPr>
        <w:t>:</w:t>
      </w:r>
    </w:p>
    <w:p w14:paraId="2BCCB236" w14:textId="77777777" w:rsidR="00545717" w:rsidRDefault="00545717" w:rsidP="00545717">
      <w:pPr>
        <w:pStyle w:val="NormalWeb"/>
        <w:numPr>
          <w:ilvl w:val="0"/>
          <w:numId w:val="31"/>
        </w:numPr>
        <w:spacing w:before="0" w:beforeAutospacing="0" w:after="0" w:afterAutospacing="0"/>
        <w:jc w:val="both"/>
        <w:rPr>
          <w:rFonts w:eastAsia="MS Mincho"/>
          <w:sz w:val="20"/>
          <w:szCs w:val="20"/>
          <w:lang w:eastAsia="ja-JP"/>
        </w:rPr>
      </w:pPr>
      <w:r w:rsidRPr="000C288F">
        <w:rPr>
          <w:rFonts w:eastAsia="MS Mincho"/>
          <w:sz w:val="20"/>
          <w:szCs w:val="20"/>
          <w:lang w:eastAsia="ja-JP"/>
        </w:rPr>
        <w:t>Support inter-slot frequency hopping for repetition of Msg3 initial and re-transmission.</w:t>
      </w:r>
    </w:p>
    <w:p w14:paraId="5BD5E960" w14:textId="58EF7759" w:rsidR="00545717" w:rsidRPr="00CD725C" w:rsidRDefault="00545717" w:rsidP="00CD725C">
      <w:pPr>
        <w:pStyle w:val="NormalWeb"/>
        <w:numPr>
          <w:ilvl w:val="1"/>
          <w:numId w:val="31"/>
        </w:numPr>
        <w:spacing w:before="0" w:beforeAutospacing="0" w:after="0" w:afterAutospacing="0"/>
        <w:jc w:val="both"/>
        <w:rPr>
          <w:rFonts w:eastAsia="MS Mincho"/>
          <w:sz w:val="20"/>
          <w:szCs w:val="20"/>
          <w:lang w:eastAsia="ja-JP"/>
        </w:rPr>
      </w:pPr>
      <w:r w:rsidRPr="000C288F">
        <w:rPr>
          <w:rFonts w:eastAsia="MS Mincho"/>
          <w:sz w:val="20"/>
          <w:szCs w:val="20"/>
          <w:lang w:eastAsia="ja-JP"/>
        </w:rPr>
        <w:t>FFS details, e.g., signaling etc.</w:t>
      </w:r>
    </w:p>
    <w:p w14:paraId="3866FDF6" w14:textId="77777777" w:rsidR="00545717" w:rsidRDefault="00545717" w:rsidP="00545717">
      <w:pPr>
        <w:spacing w:before="120"/>
        <w:jc w:val="both"/>
        <w:rPr>
          <w:rFonts w:eastAsia="MS Mincho"/>
          <w:sz w:val="20"/>
          <w:szCs w:val="20"/>
          <w:lang w:eastAsia="ja-JP"/>
        </w:rPr>
      </w:pPr>
      <w:r w:rsidRPr="00FB6A81">
        <w:rPr>
          <w:rFonts w:eastAsia="MS Mincho"/>
          <w:sz w:val="20"/>
          <w:szCs w:val="20"/>
          <w:lang w:eastAsia="ja-JP"/>
        </w:rPr>
        <w:t xml:space="preserve">In this contribution, we </w:t>
      </w:r>
      <w:r>
        <w:rPr>
          <w:rFonts w:eastAsia="MS Mincho"/>
          <w:sz w:val="20"/>
          <w:szCs w:val="20"/>
          <w:lang w:eastAsia="ja-JP"/>
        </w:rPr>
        <w:t>discuss our views on the Msg3 coverage enhancement aspects, including indication of repetition factor (for initial and retransmission of Msg3), indication of frequency hopping type, and indication of UE capability in Msg3 repetitions.</w:t>
      </w:r>
    </w:p>
    <w:p w14:paraId="1644A205" w14:textId="4A35B103" w:rsidR="00D12C2E" w:rsidRDefault="00545717" w:rsidP="00D12C2E">
      <w:pPr>
        <w:pStyle w:val="Heading1"/>
      </w:pPr>
      <w:r>
        <w:t>Msg3 Coverage Enhancement</w:t>
      </w:r>
    </w:p>
    <w:p w14:paraId="5D0E490E" w14:textId="31DCA762" w:rsidR="00545717" w:rsidRPr="00D12C2E" w:rsidRDefault="00545717" w:rsidP="00545717">
      <w:pPr>
        <w:pStyle w:val="Heading2"/>
      </w:pPr>
      <w:r>
        <w:t>Indication to Support of Msg3 Repetition</w:t>
      </w:r>
    </w:p>
    <w:p w14:paraId="17AFD5A5" w14:textId="77777777" w:rsidR="00545717" w:rsidRPr="007E4E81" w:rsidRDefault="00545717" w:rsidP="00545717">
      <w:pPr>
        <w:pStyle w:val="NormalWeb"/>
        <w:shd w:val="clear" w:color="auto" w:fill="FFFFFF"/>
        <w:spacing w:before="0" w:beforeAutospacing="0" w:after="0" w:afterAutospacing="0" w:line="276" w:lineRule="auto"/>
        <w:jc w:val="both"/>
        <w:rPr>
          <w:rFonts w:eastAsia="MS Mincho"/>
          <w:sz w:val="20"/>
          <w:szCs w:val="20"/>
          <w:lang w:eastAsia="ja-JP"/>
        </w:rPr>
      </w:pPr>
      <w:r w:rsidRPr="007E4E81">
        <w:rPr>
          <w:rFonts w:eastAsia="MS Mincho"/>
          <w:sz w:val="20"/>
          <w:szCs w:val="20"/>
          <w:lang w:eastAsia="ja-JP"/>
        </w:rPr>
        <w:t xml:space="preserve">In RAN1#104e, there was discussions on whether/how UE to indicate/request repetition factor for Msg3 PUSCH transmission. Indeed, an agreement was made where couple of options listed with the aim that RAN1 would down-select </w:t>
      </w:r>
      <w:r w:rsidRPr="007E4E81">
        <w:rPr>
          <w:rFonts w:eastAsia="MS Mincho"/>
          <w:sz w:val="20"/>
          <w:szCs w:val="20"/>
          <w:lang w:eastAsia="ja-JP"/>
        </w:rPr>
        <w:lastRenderedPageBreak/>
        <w:t xml:space="preserve">in this e-meeting. In our view, the most straightforward way for a UE to indicate it is capable to support of Msg3 with repetitions, is via PRACH transmission on resources (PRACH occasion and/or PRACH preamble) that are specifically assigned for the purpose of such indication. The PRACH resource chosen by UE does not necessarily indicate the </w:t>
      </w:r>
      <w:r>
        <w:rPr>
          <w:rFonts w:eastAsia="MS Mincho"/>
          <w:sz w:val="20"/>
          <w:szCs w:val="20"/>
          <w:lang w:eastAsia="ja-JP"/>
        </w:rPr>
        <w:t>required</w:t>
      </w:r>
      <w:r w:rsidRPr="007E4E81">
        <w:rPr>
          <w:rFonts w:eastAsia="MS Mincho"/>
          <w:sz w:val="20"/>
          <w:szCs w:val="20"/>
          <w:lang w:eastAsia="ja-JP"/>
        </w:rPr>
        <w:t xml:space="preserve"> number of Msg3 PUSCH repetitions, as such level of indication requires further PRACH resource orthogonalization which is not desired. In addition, given that the UE is in coverage limited scenario, any indication from UE on the required number of repetitions is not much reliable. We should also note that, the specification impact will be more if a UE requests a given number of repetitions for Msg3 transmission, as in that case the questions will be whether </w:t>
      </w:r>
      <w:proofErr w:type="spellStart"/>
      <w:r w:rsidRPr="007E4E81">
        <w:rPr>
          <w:rFonts w:eastAsia="MS Mincho"/>
          <w:sz w:val="20"/>
          <w:szCs w:val="20"/>
          <w:lang w:eastAsia="ja-JP"/>
        </w:rPr>
        <w:t>gNB</w:t>
      </w:r>
      <w:proofErr w:type="spellEnd"/>
      <w:r w:rsidRPr="007E4E81">
        <w:rPr>
          <w:rFonts w:eastAsia="MS Mincho"/>
          <w:sz w:val="20"/>
          <w:szCs w:val="20"/>
          <w:lang w:eastAsia="ja-JP"/>
        </w:rPr>
        <w:t xml:space="preserve"> follows UE’s request or </w:t>
      </w:r>
      <w:proofErr w:type="spellStart"/>
      <w:r w:rsidRPr="007E4E81">
        <w:rPr>
          <w:rFonts w:eastAsia="MS Mincho"/>
          <w:sz w:val="20"/>
          <w:szCs w:val="20"/>
          <w:lang w:eastAsia="ja-JP"/>
        </w:rPr>
        <w:t>gNB</w:t>
      </w:r>
      <w:proofErr w:type="spellEnd"/>
      <w:r w:rsidRPr="007E4E81">
        <w:rPr>
          <w:rFonts w:eastAsia="MS Mincho"/>
          <w:sz w:val="20"/>
          <w:szCs w:val="20"/>
          <w:lang w:eastAsia="ja-JP"/>
        </w:rPr>
        <w:t xml:space="preserve"> may indicate a different number of Msg3 repetitions. </w:t>
      </w:r>
      <w:r>
        <w:rPr>
          <w:rFonts w:eastAsia="MS Mincho"/>
          <w:sz w:val="20"/>
          <w:szCs w:val="20"/>
          <w:lang w:eastAsia="ja-JP"/>
        </w:rPr>
        <w:t>T</w:t>
      </w:r>
      <w:r w:rsidRPr="007E4E81">
        <w:rPr>
          <w:rFonts w:eastAsia="MS Mincho"/>
          <w:sz w:val="20"/>
          <w:szCs w:val="20"/>
          <w:lang w:eastAsia="ja-JP"/>
        </w:rPr>
        <w:t xml:space="preserve">he former case, </w:t>
      </w:r>
      <w:r>
        <w:rPr>
          <w:rFonts w:eastAsia="MS Mincho"/>
          <w:sz w:val="20"/>
          <w:szCs w:val="20"/>
          <w:lang w:eastAsia="ja-JP"/>
        </w:rPr>
        <w:t xml:space="preserve">even </w:t>
      </w:r>
      <w:r w:rsidRPr="007E4E81">
        <w:rPr>
          <w:rFonts w:eastAsia="MS Mincho"/>
          <w:sz w:val="20"/>
          <w:szCs w:val="20"/>
          <w:lang w:eastAsia="ja-JP"/>
        </w:rPr>
        <w:t>if we agree request from UE is precise</w:t>
      </w:r>
      <w:r>
        <w:rPr>
          <w:rFonts w:eastAsia="MS Mincho"/>
          <w:sz w:val="20"/>
          <w:szCs w:val="20"/>
          <w:lang w:eastAsia="ja-JP"/>
        </w:rPr>
        <w:t>,</w:t>
      </w:r>
      <w:r w:rsidRPr="007E4E81">
        <w:rPr>
          <w:rFonts w:eastAsia="MS Mincho"/>
          <w:sz w:val="20"/>
          <w:szCs w:val="20"/>
          <w:lang w:eastAsia="ja-JP"/>
        </w:rPr>
        <w:t xml:space="preserve"> </w:t>
      </w:r>
      <w:r>
        <w:rPr>
          <w:rFonts w:eastAsia="MS Mincho"/>
          <w:sz w:val="20"/>
          <w:szCs w:val="20"/>
          <w:lang w:eastAsia="ja-JP"/>
        </w:rPr>
        <w:t>it is</w:t>
      </w:r>
      <w:r w:rsidRPr="007E4E81">
        <w:rPr>
          <w:rFonts w:eastAsia="MS Mincho"/>
          <w:sz w:val="20"/>
          <w:szCs w:val="20"/>
          <w:lang w:eastAsia="ja-JP"/>
        </w:rPr>
        <w:t xml:space="preserve"> </w:t>
      </w:r>
      <w:r>
        <w:rPr>
          <w:rFonts w:eastAsia="MS Mincho"/>
          <w:sz w:val="20"/>
          <w:szCs w:val="20"/>
          <w:lang w:eastAsia="ja-JP"/>
        </w:rPr>
        <w:t>limiting the scheduling</w:t>
      </w:r>
      <w:r w:rsidRPr="007E4E81">
        <w:rPr>
          <w:rFonts w:eastAsia="MS Mincho"/>
          <w:sz w:val="20"/>
          <w:szCs w:val="20"/>
          <w:lang w:eastAsia="ja-JP"/>
        </w:rPr>
        <w:t xml:space="preserve"> flexibility. Thus, in our view a simple indication to support Msg3 repetition is sufficient. Next, it will be up to </w:t>
      </w:r>
      <w:proofErr w:type="spellStart"/>
      <w:r w:rsidRPr="007E4E81">
        <w:rPr>
          <w:rFonts w:eastAsia="MS Mincho"/>
          <w:sz w:val="20"/>
          <w:szCs w:val="20"/>
          <w:lang w:eastAsia="ja-JP"/>
        </w:rPr>
        <w:t>gNB</w:t>
      </w:r>
      <w:proofErr w:type="spellEnd"/>
      <w:r w:rsidRPr="007E4E81">
        <w:rPr>
          <w:rFonts w:eastAsia="MS Mincho"/>
          <w:sz w:val="20"/>
          <w:szCs w:val="20"/>
          <w:lang w:eastAsia="ja-JP"/>
        </w:rPr>
        <w:t xml:space="preserve"> to indicate the proper number of Msg3 repetition factor, if any repetition is needed. </w:t>
      </w:r>
    </w:p>
    <w:p w14:paraId="4FA3C7F9" w14:textId="77777777" w:rsidR="00545717" w:rsidRDefault="00545717" w:rsidP="00545717">
      <w:pPr>
        <w:pStyle w:val="NormalWeb"/>
        <w:shd w:val="clear" w:color="auto" w:fill="FFFFFF"/>
        <w:spacing w:before="0" w:beforeAutospacing="0" w:after="0" w:afterAutospacing="0" w:line="315" w:lineRule="atLeast"/>
        <w:jc w:val="both"/>
        <w:rPr>
          <w:b/>
          <w:bCs/>
          <w:color w:val="000000"/>
          <w:sz w:val="20"/>
          <w:szCs w:val="20"/>
        </w:rPr>
      </w:pPr>
    </w:p>
    <w:p w14:paraId="3AA4022B" w14:textId="77777777" w:rsidR="00133CEC" w:rsidRDefault="00545717" w:rsidP="00133CEC">
      <w:pPr>
        <w:pStyle w:val="NormalWeb"/>
        <w:shd w:val="clear" w:color="auto" w:fill="FFFFFF"/>
        <w:spacing w:before="0" w:beforeAutospacing="0" w:after="0" w:afterAutospacing="0" w:line="315" w:lineRule="atLeast"/>
        <w:jc w:val="both"/>
        <w:rPr>
          <w:color w:val="000000"/>
          <w:sz w:val="20"/>
          <w:szCs w:val="20"/>
        </w:rPr>
      </w:pPr>
      <w:r w:rsidRPr="0025580A">
        <w:rPr>
          <w:b/>
          <w:bCs/>
          <w:color w:val="000000"/>
          <w:sz w:val="20"/>
          <w:szCs w:val="20"/>
        </w:rPr>
        <w:t>Proposal 1</w:t>
      </w:r>
      <w:r w:rsidR="00133CEC" w:rsidRPr="00133CEC">
        <w:rPr>
          <w:color w:val="000000"/>
          <w:sz w:val="20"/>
          <w:szCs w:val="20"/>
        </w:rPr>
        <w:t>: For Msg3 repetition, support Option 1-1, i.e.:</w:t>
      </w:r>
    </w:p>
    <w:p w14:paraId="40F402B0" w14:textId="77777777" w:rsidR="00133CEC" w:rsidRDefault="00133CEC" w:rsidP="00133CEC">
      <w:pPr>
        <w:pStyle w:val="NormalWeb"/>
        <w:numPr>
          <w:ilvl w:val="0"/>
          <w:numId w:val="36"/>
        </w:numPr>
        <w:shd w:val="clear" w:color="auto" w:fill="FFFFFF"/>
        <w:spacing w:before="0" w:beforeAutospacing="0" w:after="0" w:afterAutospacing="0" w:line="315" w:lineRule="atLeast"/>
        <w:jc w:val="both"/>
        <w:rPr>
          <w:color w:val="000000"/>
          <w:sz w:val="20"/>
          <w:szCs w:val="20"/>
        </w:rPr>
      </w:pPr>
      <w:r w:rsidRPr="00133CEC">
        <w:rPr>
          <w:color w:val="000000"/>
          <w:sz w:val="20"/>
          <w:szCs w:val="20"/>
        </w:rPr>
        <w:t>A UE indicates to support of Msg3 repetition via specific PRACH resources. For such a UE,</w:t>
      </w:r>
    </w:p>
    <w:p w14:paraId="6C17F652" w14:textId="77777777" w:rsidR="00133CEC" w:rsidRPr="00133CEC" w:rsidRDefault="00133CEC" w:rsidP="00133CEC">
      <w:pPr>
        <w:pStyle w:val="NormalWeb"/>
        <w:numPr>
          <w:ilvl w:val="0"/>
          <w:numId w:val="36"/>
        </w:numPr>
        <w:shd w:val="clear" w:color="auto" w:fill="FFFFFF"/>
        <w:spacing w:before="0" w:beforeAutospacing="0" w:after="0" w:afterAutospacing="0" w:line="315" w:lineRule="atLeast"/>
        <w:jc w:val="both"/>
        <w:rPr>
          <w:color w:val="000000"/>
          <w:sz w:val="20"/>
          <w:szCs w:val="20"/>
        </w:rPr>
      </w:pPr>
      <w:proofErr w:type="spellStart"/>
      <w:r w:rsidRPr="00133CEC">
        <w:rPr>
          <w:color w:val="000000"/>
          <w:sz w:val="20"/>
          <w:szCs w:val="20"/>
        </w:rPr>
        <w:t>gNB</w:t>
      </w:r>
      <w:proofErr w:type="spellEnd"/>
      <w:r w:rsidRPr="00133CEC">
        <w:rPr>
          <w:color w:val="000000"/>
          <w:sz w:val="20"/>
          <w:szCs w:val="20"/>
        </w:rPr>
        <w:t xml:space="preserve"> decides on the number of Msg3 repetitions. </w:t>
      </w:r>
      <w:r w:rsidRPr="00133CEC">
        <w:rPr>
          <w:rFonts w:eastAsia="SimSun"/>
        </w:rPr>
        <w:t xml:space="preserve"> </w:t>
      </w:r>
    </w:p>
    <w:p w14:paraId="5DF48751" w14:textId="6E51A691" w:rsidR="00545717" w:rsidRDefault="00545717" w:rsidP="00133CEC">
      <w:pPr>
        <w:pStyle w:val="NormalWeb"/>
        <w:shd w:val="clear" w:color="auto" w:fill="FFFFFF"/>
        <w:spacing w:before="0" w:beforeAutospacing="0" w:after="0" w:afterAutospacing="0" w:line="315" w:lineRule="atLeast"/>
        <w:jc w:val="both"/>
        <w:rPr>
          <w:rFonts w:eastAsia="SimSun"/>
        </w:rPr>
      </w:pPr>
    </w:p>
    <w:p w14:paraId="08F8281D" w14:textId="77777777" w:rsidR="00545717" w:rsidRPr="001E51C2" w:rsidRDefault="00545717" w:rsidP="00545717">
      <w:pPr>
        <w:pStyle w:val="NormalWeb"/>
        <w:shd w:val="clear" w:color="auto" w:fill="FFFFFF"/>
        <w:spacing w:before="0" w:beforeAutospacing="0" w:after="0" w:afterAutospacing="0" w:line="315" w:lineRule="atLeast"/>
        <w:jc w:val="both"/>
        <w:rPr>
          <w:color w:val="000000"/>
          <w:sz w:val="20"/>
          <w:szCs w:val="20"/>
        </w:rPr>
      </w:pPr>
      <w:r w:rsidRPr="001E51C2">
        <w:rPr>
          <w:color w:val="000000"/>
          <w:sz w:val="20"/>
          <w:szCs w:val="20"/>
        </w:rPr>
        <w:t xml:space="preserve">Note that </w:t>
      </w:r>
      <w:r>
        <w:rPr>
          <w:color w:val="000000"/>
          <w:sz w:val="20"/>
          <w:szCs w:val="20"/>
        </w:rPr>
        <w:t>the above proposal is applicable to both Msg3 initial transmission and Msg3 retransmission.</w:t>
      </w:r>
    </w:p>
    <w:p w14:paraId="08D48C12" w14:textId="77777777" w:rsidR="00545717" w:rsidRPr="00545717" w:rsidRDefault="00545717" w:rsidP="00545717">
      <w:pPr>
        <w:rPr>
          <w:lang w:eastAsia="zh-CN"/>
        </w:rPr>
      </w:pPr>
    </w:p>
    <w:p w14:paraId="49ABF609" w14:textId="7945D98D" w:rsidR="00545717" w:rsidRPr="00D12C2E" w:rsidRDefault="00545717" w:rsidP="00545717">
      <w:pPr>
        <w:pStyle w:val="Heading2"/>
      </w:pPr>
      <w:r>
        <w:t>Indication of Msg3 Repetition</w:t>
      </w:r>
      <w:r>
        <w:t xml:space="preserve"> Factor</w:t>
      </w:r>
    </w:p>
    <w:p w14:paraId="5EE5DF18" w14:textId="77777777" w:rsidR="00545717" w:rsidRDefault="00545717" w:rsidP="00545717">
      <w:pPr>
        <w:spacing w:before="120" w:after="120" w:line="276" w:lineRule="auto"/>
        <w:jc w:val="both"/>
        <w:rPr>
          <w:color w:val="000000"/>
          <w:sz w:val="20"/>
          <w:szCs w:val="20"/>
        </w:rPr>
      </w:pPr>
      <w:r>
        <w:rPr>
          <w:color w:val="000000"/>
          <w:sz w:val="20"/>
          <w:szCs w:val="20"/>
        </w:rPr>
        <w:t>For indication of number of repetitions for Msg3 initial transmission, an agreement was made in 104e, based on that RAN1 should down select in this meeting one option from three options that are briefly given below:</w:t>
      </w:r>
    </w:p>
    <w:p w14:paraId="33AC8E49" w14:textId="77777777" w:rsidR="00545717" w:rsidRDefault="00545717" w:rsidP="00545717">
      <w:pPr>
        <w:pStyle w:val="ListParagraph"/>
        <w:numPr>
          <w:ilvl w:val="0"/>
          <w:numId w:val="33"/>
        </w:numPr>
        <w:ind w:left="360"/>
        <w:contextualSpacing w:val="0"/>
        <w:jc w:val="both"/>
        <w:rPr>
          <w:color w:val="000000"/>
          <w:sz w:val="20"/>
          <w:szCs w:val="20"/>
        </w:rPr>
      </w:pPr>
      <w:r>
        <w:rPr>
          <w:color w:val="000000"/>
          <w:sz w:val="20"/>
          <w:szCs w:val="20"/>
        </w:rPr>
        <w:t xml:space="preserve">Option 1: through UL RAR grant (or UL </w:t>
      </w:r>
      <w:proofErr w:type="spellStart"/>
      <w:r>
        <w:rPr>
          <w:color w:val="000000"/>
          <w:sz w:val="20"/>
          <w:szCs w:val="20"/>
        </w:rPr>
        <w:t>fallbackRAR</w:t>
      </w:r>
      <w:proofErr w:type="spellEnd"/>
      <w:r>
        <w:rPr>
          <w:color w:val="000000"/>
          <w:sz w:val="20"/>
          <w:szCs w:val="20"/>
        </w:rPr>
        <w:t xml:space="preserve"> grant) </w:t>
      </w:r>
    </w:p>
    <w:p w14:paraId="7DDB55F1" w14:textId="77777777" w:rsidR="00545717" w:rsidRDefault="00545717" w:rsidP="00545717">
      <w:pPr>
        <w:pStyle w:val="ListParagraph"/>
        <w:numPr>
          <w:ilvl w:val="0"/>
          <w:numId w:val="33"/>
        </w:numPr>
        <w:ind w:left="360"/>
        <w:contextualSpacing w:val="0"/>
        <w:jc w:val="both"/>
        <w:rPr>
          <w:color w:val="000000"/>
          <w:sz w:val="20"/>
          <w:szCs w:val="20"/>
        </w:rPr>
      </w:pPr>
      <w:r>
        <w:rPr>
          <w:color w:val="000000"/>
          <w:sz w:val="20"/>
          <w:szCs w:val="20"/>
        </w:rPr>
        <w:t xml:space="preserve">Option 2: </w:t>
      </w:r>
      <w:r w:rsidRPr="000C288F">
        <w:rPr>
          <w:rFonts w:eastAsia="MS Mincho"/>
          <w:sz w:val="20"/>
          <w:szCs w:val="20"/>
        </w:rPr>
        <w:t>DCI format 1_0 with CRC scrambled by RA-RNTI</w:t>
      </w:r>
    </w:p>
    <w:p w14:paraId="627CED11" w14:textId="77777777" w:rsidR="00545717" w:rsidRPr="004500E1" w:rsidRDefault="00545717" w:rsidP="00545717">
      <w:pPr>
        <w:pStyle w:val="ListParagraph"/>
        <w:numPr>
          <w:ilvl w:val="0"/>
          <w:numId w:val="33"/>
        </w:numPr>
        <w:ind w:left="360"/>
        <w:contextualSpacing w:val="0"/>
        <w:jc w:val="both"/>
        <w:rPr>
          <w:color w:val="000000"/>
          <w:sz w:val="20"/>
          <w:szCs w:val="20"/>
        </w:rPr>
      </w:pPr>
      <w:r>
        <w:rPr>
          <w:color w:val="000000"/>
          <w:sz w:val="20"/>
          <w:szCs w:val="20"/>
        </w:rPr>
        <w:t>Option3: SIB1 only</w:t>
      </w:r>
    </w:p>
    <w:p w14:paraId="6D9FA261" w14:textId="77777777" w:rsidR="00545717" w:rsidRDefault="00545717" w:rsidP="00545717">
      <w:pPr>
        <w:spacing w:before="120" w:after="120" w:line="276" w:lineRule="auto"/>
        <w:jc w:val="both"/>
        <w:rPr>
          <w:color w:val="000000"/>
          <w:sz w:val="20"/>
          <w:szCs w:val="20"/>
        </w:rPr>
      </w:pPr>
      <w:r>
        <w:rPr>
          <w:color w:val="000000"/>
          <w:sz w:val="20"/>
          <w:szCs w:val="20"/>
        </w:rPr>
        <w:t xml:space="preserve">In our view, a combination of all the above options is indeed required to properly indicate the repetition factor for Msg3 initial transmission. For instance, first a set of repetition numbers are defined in SIB1. Next, for a UE that indicated to be capable of Msg3 repetitions, as discussed earlier, </w:t>
      </w:r>
      <w:proofErr w:type="spellStart"/>
      <w:r>
        <w:rPr>
          <w:color w:val="000000"/>
          <w:sz w:val="20"/>
          <w:szCs w:val="20"/>
        </w:rPr>
        <w:t>gNB</w:t>
      </w:r>
      <w:proofErr w:type="spellEnd"/>
      <w:r>
        <w:rPr>
          <w:color w:val="000000"/>
          <w:sz w:val="20"/>
          <w:szCs w:val="20"/>
        </w:rPr>
        <w:t xml:space="preserve"> signals the repetition factor by repurposing some of the existing bits in UL RAR grant. Such bits are mapped to a repetition number in the set defined by SIB1. An example of the procedure is given here, where the set of repetition numbers S = {1, 2, 4, 8} is defined by SIB1. Next, two out of 4 bits for MCS indication can be repurposed to indicate one of repetition factors from the set S, say R = 4 by the codepoint `10`. </w:t>
      </w:r>
    </w:p>
    <w:p w14:paraId="20255116" w14:textId="77777777" w:rsidR="00545717" w:rsidRDefault="00545717" w:rsidP="00545717">
      <w:pPr>
        <w:spacing w:before="120" w:after="120" w:line="276" w:lineRule="auto"/>
        <w:jc w:val="both"/>
        <w:rPr>
          <w:color w:val="000000"/>
          <w:sz w:val="20"/>
          <w:szCs w:val="20"/>
        </w:rPr>
      </w:pPr>
      <w:r>
        <w:rPr>
          <w:color w:val="000000"/>
          <w:sz w:val="20"/>
          <w:szCs w:val="20"/>
        </w:rPr>
        <w:t xml:space="preserve">In this specific procedure, only two bits for MCS indication for a Msg3 initial transmission is left, which should be enough given that for a coverage limited UE some of the MCS indices will not be indicated/selected anyway. One missing part in this design procedure is how to indicate the UE whether or not a new interpretation of the bit fields in UL RAR grant is needed. This indication can be achieved, for example using the single reserved bit in Msg2 (or </w:t>
      </w:r>
      <w:proofErr w:type="spellStart"/>
      <w:r>
        <w:rPr>
          <w:color w:val="000000"/>
          <w:sz w:val="20"/>
          <w:szCs w:val="20"/>
        </w:rPr>
        <w:t>MsgB</w:t>
      </w:r>
      <w:proofErr w:type="spellEnd"/>
      <w:r>
        <w:rPr>
          <w:color w:val="000000"/>
          <w:sz w:val="20"/>
          <w:szCs w:val="20"/>
        </w:rPr>
        <w:t xml:space="preserve"> in case of </w:t>
      </w:r>
      <w:proofErr w:type="spellStart"/>
      <w:r>
        <w:rPr>
          <w:color w:val="000000"/>
          <w:sz w:val="20"/>
          <w:szCs w:val="20"/>
        </w:rPr>
        <w:t>fallbackRAR</w:t>
      </w:r>
      <w:proofErr w:type="spellEnd"/>
      <w:r>
        <w:rPr>
          <w:color w:val="000000"/>
          <w:sz w:val="20"/>
          <w:szCs w:val="20"/>
        </w:rPr>
        <w:t>) or using a single reserved bit in DCI 1_0 with CRC scrambled by RA-RNTI.</w:t>
      </w:r>
    </w:p>
    <w:p w14:paraId="52A4778E" w14:textId="77777777" w:rsidR="00545717" w:rsidRDefault="00545717" w:rsidP="00545717">
      <w:pPr>
        <w:jc w:val="both"/>
        <w:rPr>
          <w:b/>
          <w:bCs/>
          <w:color w:val="000000"/>
          <w:sz w:val="20"/>
          <w:szCs w:val="20"/>
        </w:rPr>
      </w:pPr>
    </w:p>
    <w:p w14:paraId="0A8B7621" w14:textId="77777777" w:rsidR="00545717" w:rsidRPr="00545717" w:rsidRDefault="00545717" w:rsidP="00545717">
      <w:pPr>
        <w:jc w:val="both"/>
        <w:rPr>
          <w:color w:val="000000"/>
          <w:sz w:val="20"/>
          <w:szCs w:val="20"/>
        </w:rPr>
      </w:pPr>
      <w:r w:rsidRPr="00F176AB">
        <w:rPr>
          <w:b/>
          <w:bCs/>
          <w:color w:val="000000"/>
          <w:sz w:val="20"/>
          <w:szCs w:val="20"/>
        </w:rPr>
        <w:t xml:space="preserve">Proposal </w:t>
      </w:r>
      <w:r w:rsidRPr="009A74DF">
        <w:rPr>
          <w:b/>
          <w:bCs/>
          <w:color w:val="000000"/>
          <w:sz w:val="20"/>
          <w:szCs w:val="20"/>
        </w:rPr>
        <w:t>2</w:t>
      </w:r>
      <w:r w:rsidRPr="00545717">
        <w:rPr>
          <w:color w:val="000000"/>
          <w:sz w:val="20"/>
          <w:szCs w:val="20"/>
        </w:rPr>
        <w:t>: For a UE capable of Msg3 transmission with repetitions, support dynamic indication of repetition factor using</w:t>
      </w:r>
    </w:p>
    <w:p w14:paraId="233F86EA" w14:textId="77777777" w:rsidR="00545717" w:rsidRPr="00545717" w:rsidRDefault="00545717" w:rsidP="00545717">
      <w:pPr>
        <w:pStyle w:val="ListParagraph"/>
        <w:numPr>
          <w:ilvl w:val="0"/>
          <w:numId w:val="34"/>
        </w:numPr>
        <w:contextualSpacing w:val="0"/>
        <w:jc w:val="both"/>
        <w:rPr>
          <w:color w:val="000000"/>
          <w:sz w:val="20"/>
          <w:szCs w:val="20"/>
        </w:rPr>
      </w:pPr>
      <w:r w:rsidRPr="00545717">
        <w:rPr>
          <w:color w:val="000000"/>
          <w:sz w:val="20"/>
          <w:szCs w:val="20"/>
        </w:rPr>
        <w:t xml:space="preserve">SIB1 indicating S, a set of repetitions factors, and </w:t>
      </w:r>
    </w:p>
    <w:p w14:paraId="572777F4" w14:textId="77777777" w:rsidR="00545717" w:rsidRPr="00545717" w:rsidRDefault="00545717" w:rsidP="00545717">
      <w:pPr>
        <w:pStyle w:val="ListParagraph"/>
        <w:numPr>
          <w:ilvl w:val="0"/>
          <w:numId w:val="34"/>
        </w:numPr>
        <w:contextualSpacing w:val="0"/>
        <w:jc w:val="both"/>
        <w:rPr>
          <w:color w:val="000000"/>
          <w:sz w:val="20"/>
          <w:szCs w:val="20"/>
        </w:rPr>
      </w:pPr>
      <w:r w:rsidRPr="00545717">
        <w:rPr>
          <w:color w:val="000000"/>
          <w:sz w:val="20"/>
          <w:szCs w:val="20"/>
        </w:rPr>
        <w:t xml:space="preserve">a reserved bit in DCI 1_0 to indicate repurposing some of the bit fields in RAR UL grant, </w:t>
      </w:r>
    </w:p>
    <w:p w14:paraId="2BEB2E41" w14:textId="75C264B9" w:rsidR="00545717" w:rsidRDefault="00545717" w:rsidP="00CD725C">
      <w:pPr>
        <w:jc w:val="both"/>
        <w:rPr>
          <w:color w:val="000000"/>
          <w:sz w:val="20"/>
          <w:szCs w:val="20"/>
        </w:rPr>
      </w:pPr>
      <w:r w:rsidRPr="00545717">
        <w:rPr>
          <w:color w:val="000000"/>
          <w:sz w:val="20"/>
          <w:szCs w:val="20"/>
        </w:rPr>
        <w:t xml:space="preserve">where e.g., 2 out of 4 bits in MCS bit field can be mapped to a repetition factor R, in the set S. </w:t>
      </w:r>
    </w:p>
    <w:p w14:paraId="3D30C84D" w14:textId="77777777" w:rsidR="00CD725C" w:rsidRDefault="00CD725C" w:rsidP="00545717">
      <w:pPr>
        <w:spacing w:before="120" w:after="120"/>
        <w:jc w:val="both"/>
        <w:rPr>
          <w:color w:val="000000"/>
          <w:sz w:val="20"/>
          <w:szCs w:val="20"/>
        </w:rPr>
      </w:pPr>
    </w:p>
    <w:p w14:paraId="785A36D2" w14:textId="38AF6E8C" w:rsidR="00545717" w:rsidRDefault="00545717" w:rsidP="00545717">
      <w:pPr>
        <w:spacing w:before="120" w:after="120"/>
        <w:jc w:val="both"/>
        <w:rPr>
          <w:color w:val="000000"/>
          <w:sz w:val="20"/>
          <w:szCs w:val="20"/>
        </w:rPr>
      </w:pPr>
      <w:r>
        <w:rPr>
          <w:color w:val="000000"/>
          <w:sz w:val="20"/>
          <w:szCs w:val="20"/>
        </w:rPr>
        <w:t xml:space="preserve">Similarly, to indicate number of repetitions for Msg3 retransmission, some of the reserved bits in DCI 0_0 with CRC scrambled by TC-RNTI, e.g., HPN bit field, can be mapped to one of values in a set of repetition factors defined by SIB1. </w:t>
      </w:r>
    </w:p>
    <w:p w14:paraId="37F613DF" w14:textId="52A376DC" w:rsidR="00545717" w:rsidRDefault="00545717" w:rsidP="00545717">
      <w:pPr>
        <w:jc w:val="both"/>
        <w:rPr>
          <w:color w:val="000000"/>
          <w:sz w:val="20"/>
          <w:szCs w:val="20"/>
        </w:rPr>
      </w:pPr>
      <w:r w:rsidRPr="00F176AB">
        <w:rPr>
          <w:b/>
          <w:bCs/>
          <w:color w:val="000000"/>
          <w:sz w:val="20"/>
          <w:szCs w:val="20"/>
        </w:rPr>
        <w:t xml:space="preserve">Proposal </w:t>
      </w:r>
      <w:r>
        <w:rPr>
          <w:b/>
          <w:bCs/>
          <w:color w:val="000000"/>
          <w:sz w:val="20"/>
          <w:szCs w:val="20"/>
        </w:rPr>
        <w:t>3</w:t>
      </w:r>
      <w:r w:rsidRPr="00545717">
        <w:rPr>
          <w:color w:val="000000"/>
          <w:sz w:val="20"/>
          <w:szCs w:val="20"/>
        </w:rPr>
        <w:t xml:space="preserve">: For a UE capable of Msg3 transmission with repetitions, support dynamic indication of repetition factor using SIB1 indicating S, a set of repetitions factors, and some of the reserved bit in DCI 0_0 to be mapped to a repetition factor R, in the set S. </w:t>
      </w:r>
    </w:p>
    <w:p w14:paraId="6413B5E7" w14:textId="77777777" w:rsidR="00545717" w:rsidRDefault="00545717" w:rsidP="00545717">
      <w:pPr>
        <w:jc w:val="both"/>
        <w:rPr>
          <w:b/>
          <w:bCs/>
          <w:color w:val="000000"/>
          <w:sz w:val="20"/>
          <w:szCs w:val="20"/>
        </w:rPr>
      </w:pPr>
    </w:p>
    <w:p w14:paraId="052A60F1" w14:textId="12B0548F" w:rsidR="00D4606C" w:rsidRDefault="00D4606C" w:rsidP="00D015E7">
      <w:pPr>
        <w:jc w:val="both"/>
        <w:rPr>
          <w:sz w:val="20"/>
          <w:szCs w:val="20"/>
        </w:rPr>
      </w:pPr>
    </w:p>
    <w:p w14:paraId="0ED64D27" w14:textId="618D4F6A" w:rsidR="00545717" w:rsidRPr="00D12C2E" w:rsidRDefault="00545717" w:rsidP="00545717">
      <w:pPr>
        <w:pStyle w:val="Heading2"/>
      </w:pPr>
      <w:r>
        <w:lastRenderedPageBreak/>
        <w:t>Procedure of Frequency Hopping Mode Indication</w:t>
      </w:r>
    </w:p>
    <w:p w14:paraId="65F3493C" w14:textId="77777777" w:rsidR="00545717" w:rsidRDefault="00545717" w:rsidP="00545717">
      <w:pPr>
        <w:spacing w:before="120" w:after="120" w:line="276" w:lineRule="auto"/>
        <w:jc w:val="both"/>
        <w:rPr>
          <w:color w:val="000000"/>
          <w:sz w:val="20"/>
          <w:szCs w:val="20"/>
        </w:rPr>
      </w:pPr>
      <w:r>
        <w:rPr>
          <w:color w:val="000000"/>
          <w:sz w:val="20"/>
          <w:szCs w:val="20"/>
        </w:rPr>
        <w:t>In the coverage enhancement study, Msg3 PUSCH repetition with the inter-slot hopping was studied. As it was shown in [2][3], there is about 3.8dB SNR gain with two repetitions and inter-slot hopping c</w:t>
      </w:r>
      <w:r w:rsidRPr="00CF162B">
        <w:rPr>
          <w:color w:val="000000"/>
          <w:sz w:val="20"/>
          <w:szCs w:val="20"/>
        </w:rPr>
        <w:t>omparing with no repetition and no intra-slot hopping</w:t>
      </w:r>
      <w:r>
        <w:rPr>
          <w:color w:val="000000"/>
          <w:sz w:val="20"/>
          <w:szCs w:val="20"/>
        </w:rPr>
        <w:t xml:space="preserve">. In current specification, there is a single bit frequency hopping flag in UL RAR grant (or UL </w:t>
      </w:r>
      <w:proofErr w:type="spellStart"/>
      <w:r>
        <w:rPr>
          <w:color w:val="000000"/>
          <w:sz w:val="20"/>
          <w:szCs w:val="20"/>
        </w:rPr>
        <w:t>fallbackRAR</w:t>
      </w:r>
      <w:proofErr w:type="spellEnd"/>
      <w:r>
        <w:rPr>
          <w:color w:val="000000"/>
          <w:sz w:val="20"/>
          <w:szCs w:val="20"/>
        </w:rPr>
        <w:t xml:space="preserve"> grant) that indicates whether or not intra-slot FH is enabled for Msg3 PUSCH initial transmission. Similarly, for Msg3 retransmission, intra-slot FH is indicated by a frequency hopping flag in DCI 0_0 that schedules Msg3 retransmission. Now in Rel-17 and with Msg3 transmission with repetitions, some signaling is required to indicate the frequency hopping mode, e.g., inter vs intra-slot FH, across different repetitions</w:t>
      </w:r>
      <w:r w:rsidRPr="00CF162B">
        <w:rPr>
          <w:color w:val="000000"/>
          <w:sz w:val="20"/>
          <w:szCs w:val="20"/>
        </w:rPr>
        <w:t>.</w:t>
      </w:r>
      <w:r>
        <w:rPr>
          <w:color w:val="000000"/>
          <w:sz w:val="20"/>
          <w:szCs w:val="20"/>
        </w:rPr>
        <w:t xml:space="preserve"> </w:t>
      </w:r>
    </w:p>
    <w:p w14:paraId="414D6E18" w14:textId="77777777" w:rsidR="00545717" w:rsidRPr="000668E1" w:rsidRDefault="00545717" w:rsidP="00545717">
      <w:pPr>
        <w:spacing w:before="120" w:after="120" w:line="276" w:lineRule="auto"/>
        <w:jc w:val="both"/>
        <w:rPr>
          <w:rFonts w:eastAsiaTheme="minorEastAsia"/>
        </w:rPr>
      </w:pPr>
      <w:r>
        <w:rPr>
          <w:color w:val="000000"/>
          <w:sz w:val="20"/>
          <w:szCs w:val="20"/>
        </w:rPr>
        <w:t>For initial Msg3 transmission with repetitions, the indication of frequency hopping mode can be done through some of the unused bits in DCI 1_0, with CRC scrambled by RA-RNTI. Although, given that there is already a FH flag in UL RAR grant, having further bits in DCI to indicate the FH mode is a sub-optimal design. Alternatively, for a UE supporting Msg3 PUSCH with repetitions, FH mode can be indicated by SIB. While such indication by SIB does not need to use more bits in DCI, or to repurpose more bits in UL RAR grant, but it lacks the flexibility to dynamically indicate the FH mode. A middle ground design could be to assume a FH is always enabled for a UE with Msg3 transmission with repetitions. Then the existing FH flag in UL RAR grant, or in DCI 0_0 scheduling Msg3 retransmission, will simply indicate the FH mode, e.g., 0/1 as inter/intra slot frequency hopping.</w:t>
      </w:r>
    </w:p>
    <w:p w14:paraId="52856CC1" w14:textId="77777777" w:rsidR="00545717" w:rsidRPr="00545717" w:rsidRDefault="00545717" w:rsidP="00545717">
      <w:pPr>
        <w:jc w:val="both"/>
        <w:rPr>
          <w:color w:val="000000"/>
          <w:sz w:val="20"/>
          <w:szCs w:val="20"/>
        </w:rPr>
      </w:pPr>
      <w:r>
        <w:rPr>
          <w:b/>
          <w:bCs/>
          <w:color w:val="000000"/>
          <w:sz w:val="20"/>
          <w:szCs w:val="20"/>
        </w:rPr>
        <w:t>Proposal 4</w:t>
      </w:r>
      <w:r w:rsidRPr="00545717">
        <w:rPr>
          <w:color w:val="000000"/>
          <w:sz w:val="20"/>
          <w:szCs w:val="20"/>
        </w:rPr>
        <w:t xml:space="preserve">: FH is always enabled for a UE with Msg3 transmission with repetitions. </w:t>
      </w:r>
    </w:p>
    <w:p w14:paraId="63AA0061" w14:textId="77777777" w:rsidR="00545717" w:rsidRPr="00545717" w:rsidRDefault="00545717" w:rsidP="00545717">
      <w:pPr>
        <w:pStyle w:val="ListParagraph"/>
        <w:numPr>
          <w:ilvl w:val="0"/>
          <w:numId w:val="35"/>
        </w:numPr>
        <w:contextualSpacing w:val="0"/>
        <w:jc w:val="both"/>
        <w:rPr>
          <w:color w:val="000000"/>
          <w:sz w:val="20"/>
          <w:szCs w:val="20"/>
        </w:rPr>
      </w:pPr>
      <w:r w:rsidRPr="00545717">
        <w:rPr>
          <w:color w:val="000000"/>
          <w:sz w:val="20"/>
          <w:szCs w:val="20"/>
        </w:rPr>
        <w:t xml:space="preserve">For Msg3 initial transmission, the single bit for FH flag in RAR UL grant (or </w:t>
      </w:r>
      <w:proofErr w:type="spellStart"/>
      <w:r w:rsidRPr="00545717">
        <w:rPr>
          <w:color w:val="000000"/>
          <w:sz w:val="20"/>
          <w:szCs w:val="20"/>
        </w:rPr>
        <w:t>fallbackRAR</w:t>
      </w:r>
      <w:proofErr w:type="spellEnd"/>
      <w:r w:rsidRPr="00545717">
        <w:rPr>
          <w:color w:val="000000"/>
          <w:sz w:val="20"/>
          <w:szCs w:val="20"/>
        </w:rPr>
        <w:t>) is repurposed to indicate the FH mode.</w:t>
      </w:r>
    </w:p>
    <w:p w14:paraId="0BDD6208" w14:textId="77777777" w:rsidR="00545717" w:rsidRPr="00545717" w:rsidRDefault="00545717" w:rsidP="00545717">
      <w:pPr>
        <w:pStyle w:val="ListParagraph"/>
        <w:numPr>
          <w:ilvl w:val="0"/>
          <w:numId w:val="35"/>
        </w:numPr>
        <w:contextualSpacing w:val="0"/>
        <w:jc w:val="both"/>
        <w:rPr>
          <w:color w:val="000000"/>
          <w:sz w:val="20"/>
          <w:szCs w:val="20"/>
        </w:rPr>
      </w:pPr>
      <w:r w:rsidRPr="00545717">
        <w:rPr>
          <w:color w:val="000000"/>
          <w:sz w:val="20"/>
          <w:szCs w:val="20"/>
        </w:rPr>
        <w:t>For Msg3 retransmission, the single bit for FH flag in DCI 0_0 is repurposed to indicate the FH mode.</w:t>
      </w:r>
    </w:p>
    <w:p w14:paraId="11A8ABDF" w14:textId="77777777" w:rsidR="00545717" w:rsidRPr="00F001D5" w:rsidRDefault="00545717" w:rsidP="00D015E7">
      <w:pPr>
        <w:jc w:val="both"/>
        <w:rPr>
          <w:sz w:val="20"/>
          <w:szCs w:val="20"/>
        </w:rPr>
      </w:pPr>
    </w:p>
    <w:p w14:paraId="35183B4C" w14:textId="63A1982A" w:rsidR="00854A60" w:rsidRDefault="009C5A97" w:rsidP="00FB330B">
      <w:pPr>
        <w:pStyle w:val="Heading1"/>
      </w:pPr>
      <w:r w:rsidRPr="00FB330B">
        <w:t>Conclusion</w:t>
      </w:r>
      <w:r w:rsidR="004424BC" w:rsidRPr="00FB330B">
        <w:t>s</w:t>
      </w:r>
    </w:p>
    <w:p w14:paraId="3CF39C32" w14:textId="77777777" w:rsidR="00133CEC" w:rsidRPr="001D0C16" w:rsidRDefault="00133CEC" w:rsidP="00133CEC">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the Msg3 PUSCH coverage enhancement and </w:t>
      </w:r>
      <w:r w:rsidRPr="00447804">
        <w:rPr>
          <w:rFonts w:eastAsia="MS Mincho"/>
          <w:sz w:val="20"/>
          <w:szCs w:val="20"/>
          <w:lang w:eastAsia="ja-JP"/>
        </w:rPr>
        <w:t>have the following proposals:</w:t>
      </w:r>
    </w:p>
    <w:p w14:paraId="753D8D99" w14:textId="77777777" w:rsidR="00133CEC" w:rsidRDefault="00133CEC" w:rsidP="00133CEC">
      <w:pPr>
        <w:pStyle w:val="NormalWeb"/>
        <w:shd w:val="clear" w:color="auto" w:fill="FFFFFF"/>
        <w:spacing w:before="0" w:beforeAutospacing="0" w:after="0" w:afterAutospacing="0" w:line="315" w:lineRule="atLeast"/>
        <w:jc w:val="both"/>
        <w:rPr>
          <w:color w:val="000000"/>
          <w:sz w:val="20"/>
          <w:szCs w:val="20"/>
        </w:rPr>
      </w:pPr>
      <w:r w:rsidRPr="0025580A">
        <w:rPr>
          <w:b/>
          <w:bCs/>
          <w:color w:val="000000"/>
          <w:sz w:val="20"/>
          <w:szCs w:val="20"/>
        </w:rPr>
        <w:t>Proposal 1</w:t>
      </w:r>
      <w:r w:rsidRPr="00133CEC">
        <w:rPr>
          <w:color w:val="000000"/>
          <w:sz w:val="20"/>
          <w:szCs w:val="20"/>
        </w:rPr>
        <w:t>: For Msg3 repetition, support Option 1-1, i.e.:</w:t>
      </w:r>
    </w:p>
    <w:p w14:paraId="09B206D8" w14:textId="77777777" w:rsidR="00133CEC" w:rsidRDefault="00133CEC" w:rsidP="00133CEC">
      <w:pPr>
        <w:pStyle w:val="NormalWeb"/>
        <w:numPr>
          <w:ilvl w:val="0"/>
          <w:numId w:val="36"/>
        </w:numPr>
        <w:shd w:val="clear" w:color="auto" w:fill="FFFFFF"/>
        <w:spacing w:before="0" w:beforeAutospacing="0" w:after="0" w:afterAutospacing="0" w:line="315" w:lineRule="atLeast"/>
        <w:jc w:val="both"/>
        <w:rPr>
          <w:color w:val="000000"/>
          <w:sz w:val="20"/>
          <w:szCs w:val="20"/>
        </w:rPr>
      </w:pPr>
      <w:r w:rsidRPr="00133CEC">
        <w:rPr>
          <w:color w:val="000000"/>
          <w:sz w:val="20"/>
          <w:szCs w:val="20"/>
        </w:rPr>
        <w:t>A UE indicates to support of Msg3 repetition via specific PRACH resources. For such a UE,</w:t>
      </w:r>
    </w:p>
    <w:p w14:paraId="01CCD2C1" w14:textId="3E2AC41B" w:rsidR="00133CEC" w:rsidRPr="00133CEC" w:rsidRDefault="00133CEC" w:rsidP="00133CEC">
      <w:pPr>
        <w:pStyle w:val="NormalWeb"/>
        <w:numPr>
          <w:ilvl w:val="0"/>
          <w:numId w:val="36"/>
        </w:numPr>
        <w:shd w:val="clear" w:color="auto" w:fill="FFFFFF"/>
        <w:spacing w:before="0" w:beforeAutospacing="0" w:after="0" w:afterAutospacing="0" w:line="315" w:lineRule="atLeast"/>
        <w:jc w:val="both"/>
        <w:rPr>
          <w:color w:val="000000"/>
          <w:sz w:val="20"/>
          <w:szCs w:val="20"/>
        </w:rPr>
      </w:pPr>
      <w:proofErr w:type="spellStart"/>
      <w:r w:rsidRPr="00133CEC">
        <w:rPr>
          <w:color w:val="000000"/>
          <w:sz w:val="20"/>
          <w:szCs w:val="20"/>
        </w:rPr>
        <w:t>gNB</w:t>
      </w:r>
      <w:proofErr w:type="spellEnd"/>
      <w:r w:rsidRPr="00133CEC">
        <w:rPr>
          <w:color w:val="000000"/>
          <w:sz w:val="20"/>
          <w:szCs w:val="20"/>
        </w:rPr>
        <w:t xml:space="preserve"> decides on the number of Msg3 repetitions. </w:t>
      </w:r>
      <w:r w:rsidRPr="00133CEC">
        <w:rPr>
          <w:rFonts w:eastAsia="SimSun"/>
        </w:rPr>
        <w:t xml:space="preserve"> </w:t>
      </w:r>
    </w:p>
    <w:p w14:paraId="29BDE89E" w14:textId="77777777" w:rsidR="00133CEC" w:rsidRDefault="00133CEC" w:rsidP="00133CEC">
      <w:pPr>
        <w:jc w:val="both"/>
        <w:rPr>
          <w:b/>
          <w:bCs/>
          <w:color w:val="000000"/>
          <w:sz w:val="20"/>
          <w:szCs w:val="20"/>
        </w:rPr>
      </w:pPr>
    </w:p>
    <w:p w14:paraId="7591B935" w14:textId="77777777" w:rsidR="00133CEC" w:rsidRPr="00133CEC" w:rsidRDefault="00133CEC" w:rsidP="00133CEC">
      <w:pPr>
        <w:jc w:val="both"/>
        <w:rPr>
          <w:color w:val="000000"/>
          <w:sz w:val="20"/>
          <w:szCs w:val="20"/>
        </w:rPr>
      </w:pPr>
      <w:r w:rsidRPr="00F176AB">
        <w:rPr>
          <w:b/>
          <w:bCs/>
          <w:color w:val="000000"/>
          <w:sz w:val="20"/>
          <w:szCs w:val="20"/>
        </w:rPr>
        <w:t xml:space="preserve">Proposal </w:t>
      </w:r>
      <w:r w:rsidRPr="009A74DF">
        <w:rPr>
          <w:b/>
          <w:bCs/>
          <w:color w:val="000000"/>
          <w:sz w:val="20"/>
          <w:szCs w:val="20"/>
        </w:rPr>
        <w:t>2</w:t>
      </w:r>
      <w:r w:rsidRPr="00133CEC">
        <w:rPr>
          <w:color w:val="000000"/>
          <w:sz w:val="20"/>
          <w:szCs w:val="20"/>
        </w:rPr>
        <w:t>: For a UE capable of Msg3 transmission with repetitions, support dynamic indication of repetition factor using</w:t>
      </w:r>
    </w:p>
    <w:p w14:paraId="727B25DB" w14:textId="77777777" w:rsidR="00133CEC" w:rsidRPr="00133CEC" w:rsidRDefault="00133CEC" w:rsidP="00133CEC">
      <w:pPr>
        <w:pStyle w:val="ListParagraph"/>
        <w:numPr>
          <w:ilvl w:val="0"/>
          <w:numId w:val="34"/>
        </w:numPr>
        <w:contextualSpacing w:val="0"/>
        <w:jc w:val="both"/>
        <w:rPr>
          <w:color w:val="000000"/>
          <w:sz w:val="20"/>
          <w:szCs w:val="20"/>
        </w:rPr>
      </w:pPr>
      <w:r w:rsidRPr="00133CEC">
        <w:rPr>
          <w:color w:val="000000"/>
          <w:sz w:val="20"/>
          <w:szCs w:val="20"/>
        </w:rPr>
        <w:t xml:space="preserve">SIB1 indicating S, a set of repetitions factors, and </w:t>
      </w:r>
    </w:p>
    <w:p w14:paraId="79682948" w14:textId="77777777" w:rsidR="00133CEC" w:rsidRPr="00133CEC" w:rsidRDefault="00133CEC" w:rsidP="00133CEC">
      <w:pPr>
        <w:pStyle w:val="ListParagraph"/>
        <w:numPr>
          <w:ilvl w:val="0"/>
          <w:numId w:val="34"/>
        </w:numPr>
        <w:contextualSpacing w:val="0"/>
        <w:jc w:val="both"/>
        <w:rPr>
          <w:color w:val="000000"/>
          <w:sz w:val="20"/>
          <w:szCs w:val="20"/>
        </w:rPr>
      </w:pPr>
      <w:r w:rsidRPr="00133CEC">
        <w:rPr>
          <w:color w:val="000000"/>
          <w:sz w:val="20"/>
          <w:szCs w:val="20"/>
        </w:rPr>
        <w:t xml:space="preserve">a reserved bit in DCI 1_0 to indicate repurposing some of the bit fields in RAR UL grant, </w:t>
      </w:r>
    </w:p>
    <w:p w14:paraId="2C04B08F" w14:textId="77777777" w:rsidR="00133CEC" w:rsidRPr="00133CEC" w:rsidRDefault="00133CEC" w:rsidP="00133CEC">
      <w:pPr>
        <w:jc w:val="both"/>
        <w:rPr>
          <w:color w:val="000000"/>
          <w:sz w:val="20"/>
          <w:szCs w:val="20"/>
        </w:rPr>
      </w:pPr>
      <w:r w:rsidRPr="00133CEC">
        <w:rPr>
          <w:color w:val="000000"/>
          <w:sz w:val="20"/>
          <w:szCs w:val="20"/>
        </w:rPr>
        <w:t xml:space="preserve">where e.g., 2 out of 4 bits in MCS bit field can be mapped to a repetition factor R, in the set S. </w:t>
      </w:r>
    </w:p>
    <w:p w14:paraId="4AF62C19" w14:textId="77777777" w:rsidR="00133CEC" w:rsidRDefault="00133CEC" w:rsidP="00133CEC">
      <w:pPr>
        <w:jc w:val="both"/>
        <w:rPr>
          <w:color w:val="000000"/>
          <w:sz w:val="20"/>
          <w:szCs w:val="20"/>
        </w:rPr>
      </w:pPr>
    </w:p>
    <w:p w14:paraId="6106A63A" w14:textId="77777777" w:rsidR="00133CEC" w:rsidRPr="00D90632" w:rsidRDefault="00133CEC" w:rsidP="00133CEC">
      <w:pPr>
        <w:jc w:val="both"/>
        <w:rPr>
          <w:b/>
          <w:bCs/>
          <w:color w:val="000000"/>
          <w:sz w:val="20"/>
          <w:szCs w:val="20"/>
        </w:rPr>
      </w:pPr>
      <w:r w:rsidRPr="00F176AB">
        <w:rPr>
          <w:b/>
          <w:bCs/>
          <w:color w:val="000000"/>
          <w:sz w:val="20"/>
          <w:szCs w:val="20"/>
        </w:rPr>
        <w:t xml:space="preserve">Proposal </w:t>
      </w:r>
      <w:r>
        <w:rPr>
          <w:b/>
          <w:bCs/>
          <w:color w:val="000000"/>
          <w:sz w:val="20"/>
          <w:szCs w:val="20"/>
        </w:rPr>
        <w:t>3</w:t>
      </w:r>
      <w:r w:rsidRPr="00133CEC">
        <w:rPr>
          <w:color w:val="000000"/>
          <w:sz w:val="20"/>
          <w:szCs w:val="20"/>
        </w:rPr>
        <w:t>: For a UE capable of Msg3 transmission with repetitions, support dynamic indication of repetition factor using SIB1 indicating S, a set of repetitions factors, and some of the reserved bit in DCI 0_0 to be mapped to a repetition factor R, in the set S.</w:t>
      </w:r>
      <w:r w:rsidRPr="00D90632">
        <w:rPr>
          <w:b/>
          <w:bCs/>
          <w:color w:val="000000"/>
          <w:sz w:val="20"/>
          <w:szCs w:val="20"/>
        </w:rPr>
        <w:t xml:space="preserve"> </w:t>
      </w:r>
    </w:p>
    <w:p w14:paraId="5723F588" w14:textId="77777777" w:rsidR="00133CEC" w:rsidRDefault="00133CEC" w:rsidP="00133CEC">
      <w:pPr>
        <w:rPr>
          <w:b/>
          <w:bCs/>
          <w:color w:val="000000"/>
          <w:sz w:val="20"/>
          <w:szCs w:val="20"/>
        </w:rPr>
      </w:pPr>
    </w:p>
    <w:p w14:paraId="198F42EB" w14:textId="77777777" w:rsidR="00133CEC" w:rsidRPr="00133CEC" w:rsidRDefault="00133CEC" w:rsidP="00133CEC">
      <w:pPr>
        <w:rPr>
          <w:color w:val="000000"/>
          <w:sz w:val="20"/>
          <w:szCs w:val="20"/>
        </w:rPr>
      </w:pPr>
      <w:r>
        <w:rPr>
          <w:b/>
          <w:bCs/>
          <w:color w:val="000000"/>
          <w:sz w:val="20"/>
          <w:szCs w:val="20"/>
        </w:rPr>
        <w:t>Proposal 4</w:t>
      </w:r>
      <w:r w:rsidRPr="00133CEC">
        <w:rPr>
          <w:color w:val="000000"/>
          <w:sz w:val="20"/>
          <w:szCs w:val="20"/>
        </w:rPr>
        <w:t xml:space="preserve">: FH is always enabled for a UE with Msg3 transmission with repetitions. </w:t>
      </w:r>
    </w:p>
    <w:p w14:paraId="2806E30D" w14:textId="77777777" w:rsidR="00133CEC" w:rsidRPr="00133CEC" w:rsidRDefault="00133CEC" w:rsidP="00133CEC">
      <w:pPr>
        <w:pStyle w:val="ListParagraph"/>
        <w:numPr>
          <w:ilvl w:val="0"/>
          <w:numId w:val="35"/>
        </w:numPr>
        <w:contextualSpacing w:val="0"/>
        <w:rPr>
          <w:color w:val="000000"/>
          <w:sz w:val="20"/>
          <w:szCs w:val="20"/>
        </w:rPr>
      </w:pPr>
      <w:r w:rsidRPr="00133CEC">
        <w:rPr>
          <w:color w:val="000000"/>
          <w:sz w:val="20"/>
          <w:szCs w:val="20"/>
        </w:rPr>
        <w:t xml:space="preserve">For Msg3 initial transmission, the single bit for FH flag in RAR UL grant (or </w:t>
      </w:r>
      <w:proofErr w:type="spellStart"/>
      <w:r w:rsidRPr="00133CEC">
        <w:rPr>
          <w:color w:val="000000"/>
          <w:sz w:val="20"/>
          <w:szCs w:val="20"/>
        </w:rPr>
        <w:t>fallbackRAR</w:t>
      </w:r>
      <w:proofErr w:type="spellEnd"/>
      <w:r w:rsidRPr="00133CEC">
        <w:rPr>
          <w:color w:val="000000"/>
          <w:sz w:val="20"/>
          <w:szCs w:val="20"/>
        </w:rPr>
        <w:t>) is repurposed to indicate the FH mode.</w:t>
      </w:r>
    </w:p>
    <w:p w14:paraId="71EF8D6E" w14:textId="13810AD7" w:rsidR="00945309" w:rsidRDefault="00133CEC" w:rsidP="00CD725C">
      <w:pPr>
        <w:pStyle w:val="ListParagraph"/>
        <w:numPr>
          <w:ilvl w:val="0"/>
          <w:numId w:val="35"/>
        </w:numPr>
        <w:contextualSpacing w:val="0"/>
        <w:rPr>
          <w:color w:val="000000"/>
          <w:sz w:val="20"/>
          <w:szCs w:val="20"/>
        </w:rPr>
      </w:pPr>
      <w:r w:rsidRPr="00133CEC">
        <w:rPr>
          <w:color w:val="000000"/>
          <w:sz w:val="20"/>
          <w:szCs w:val="20"/>
        </w:rPr>
        <w:t>For Msg3 retransmission, the single bit for FH flag in DCI 0_0 is repurposed to indicate the FH mode.</w:t>
      </w:r>
    </w:p>
    <w:p w14:paraId="58899DEA" w14:textId="77777777" w:rsidR="00CD725C" w:rsidRPr="00CD725C" w:rsidRDefault="00CD725C" w:rsidP="00CD725C">
      <w:pPr>
        <w:pStyle w:val="ListParagraph"/>
        <w:contextualSpacing w:val="0"/>
        <w:rPr>
          <w:color w:val="000000"/>
          <w:sz w:val="20"/>
          <w:szCs w:val="20"/>
        </w:rPr>
      </w:pPr>
    </w:p>
    <w:p w14:paraId="0B7D9668" w14:textId="77777777" w:rsidR="00E05C62" w:rsidRPr="00AD02B0" w:rsidRDefault="005C63AE" w:rsidP="00E05C62">
      <w:pPr>
        <w:pStyle w:val="Heading1"/>
      </w:pPr>
      <w:r>
        <w:t>References</w:t>
      </w:r>
    </w:p>
    <w:p w14:paraId="1F55068A" w14:textId="77777777" w:rsidR="00CD725C" w:rsidRPr="00C74AF5" w:rsidRDefault="00CD725C" w:rsidP="00CD725C">
      <w:pPr>
        <w:widowControl w:val="0"/>
        <w:numPr>
          <w:ilvl w:val="0"/>
          <w:numId w:val="37"/>
        </w:numPr>
        <w:jc w:val="both"/>
        <w:rPr>
          <w:sz w:val="20"/>
          <w:szCs w:val="20"/>
          <w:lang w:val="en-GB"/>
        </w:rPr>
      </w:pPr>
      <w:bookmarkStart w:id="1" w:name="_Ref528337287"/>
      <w:bookmarkStart w:id="2" w:name="_Ref506125467"/>
      <w:bookmarkStart w:id="3" w:name="_Ref513106987"/>
      <w:r w:rsidRPr="008733FD">
        <w:rPr>
          <w:sz w:val="20"/>
          <w:szCs w:val="20"/>
          <w:lang w:val="en-GB"/>
        </w:rPr>
        <w:t>RP-202928</w:t>
      </w:r>
      <w:r w:rsidRPr="008733FD">
        <w:rPr>
          <w:sz w:val="20"/>
          <w:szCs w:val="20"/>
        </w:rPr>
        <w:t>, “</w:t>
      </w:r>
      <w:r w:rsidRPr="008733FD">
        <w:rPr>
          <w:sz w:val="20"/>
          <w:szCs w:val="20"/>
          <w:lang w:val="en-GB"/>
        </w:rPr>
        <w:t>New WID on NR coverage enhancements</w:t>
      </w:r>
      <w:r w:rsidRPr="008733FD">
        <w:rPr>
          <w:sz w:val="20"/>
          <w:szCs w:val="20"/>
        </w:rPr>
        <w:t xml:space="preserve">”, </w:t>
      </w:r>
      <w:r>
        <w:rPr>
          <w:sz w:val="20"/>
          <w:szCs w:val="20"/>
        </w:rPr>
        <w:t>China Telecom</w:t>
      </w:r>
    </w:p>
    <w:p w14:paraId="1BE89275" w14:textId="77777777" w:rsidR="00CD725C" w:rsidRPr="009069FE" w:rsidRDefault="00CD725C" w:rsidP="00CD725C">
      <w:pPr>
        <w:widowControl w:val="0"/>
        <w:numPr>
          <w:ilvl w:val="0"/>
          <w:numId w:val="37"/>
        </w:numPr>
        <w:jc w:val="both"/>
        <w:rPr>
          <w:sz w:val="20"/>
          <w:szCs w:val="20"/>
          <w:lang w:val="en-GB"/>
        </w:rPr>
      </w:pPr>
      <w:r w:rsidRPr="005F7BA2">
        <w:rPr>
          <w:sz w:val="20"/>
          <w:szCs w:val="20"/>
        </w:rPr>
        <w:t>TR38.830, “Study on NR coverage enhancements”</w:t>
      </w:r>
    </w:p>
    <w:p w14:paraId="5E927100" w14:textId="2CAB0A1B" w:rsidR="008E412C" w:rsidRPr="00CD725C" w:rsidRDefault="00CD725C" w:rsidP="008E412C">
      <w:pPr>
        <w:widowControl w:val="0"/>
        <w:numPr>
          <w:ilvl w:val="0"/>
          <w:numId w:val="37"/>
        </w:numPr>
        <w:jc w:val="both"/>
        <w:rPr>
          <w:sz w:val="20"/>
          <w:szCs w:val="20"/>
          <w:lang w:val="en-GB"/>
        </w:rPr>
      </w:pPr>
      <w:r w:rsidRPr="009069FE">
        <w:rPr>
          <w:sz w:val="20"/>
          <w:szCs w:val="20"/>
          <w:lang w:val="en-GB"/>
        </w:rPr>
        <w:t>R1-2008480, “</w:t>
      </w:r>
      <w:r w:rsidRPr="009069FE">
        <w:rPr>
          <w:sz w:val="20"/>
          <w:szCs w:val="20"/>
        </w:rPr>
        <w:t>Discussion on Msg3 coverage enhancement</w:t>
      </w:r>
      <w:r w:rsidRPr="009069FE">
        <w:rPr>
          <w:sz w:val="20"/>
          <w:szCs w:val="20"/>
          <w:lang w:val="en-GB"/>
        </w:rPr>
        <w:t>”, App</w:t>
      </w:r>
      <w:r>
        <w:rPr>
          <w:sz w:val="20"/>
          <w:szCs w:val="20"/>
          <w:lang w:val="en-GB"/>
        </w:rPr>
        <w:t>le</w:t>
      </w:r>
      <w:bookmarkEnd w:id="1"/>
      <w:bookmarkEnd w:id="2"/>
      <w:bookmarkEnd w:id="3"/>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4D17C" w14:textId="77777777" w:rsidR="00082E5F" w:rsidRDefault="00082E5F">
      <w:r>
        <w:separator/>
      </w:r>
    </w:p>
  </w:endnote>
  <w:endnote w:type="continuationSeparator" w:id="0">
    <w:p w14:paraId="37D4D6BA" w14:textId="77777777" w:rsidR="00082E5F" w:rsidRDefault="00082E5F">
      <w:r>
        <w:continuationSeparator/>
      </w:r>
    </w:p>
  </w:endnote>
  <w:endnote w:type="continuationNotice" w:id="1">
    <w:p w14:paraId="2743DFA3" w14:textId="77777777" w:rsidR="00082E5F" w:rsidRDefault="00082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306DE" w14:textId="77777777" w:rsidR="00082E5F" w:rsidRDefault="00082E5F">
      <w:r>
        <w:separator/>
      </w:r>
    </w:p>
  </w:footnote>
  <w:footnote w:type="continuationSeparator" w:id="0">
    <w:p w14:paraId="10AC0E13" w14:textId="77777777" w:rsidR="00082E5F" w:rsidRDefault="00082E5F">
      <w:r>
        <w:continuationSeparator/>
      </w:r>
    </w:p>
  </w:footnote>
  <w:footnote w:type="continuationNotice" w:id="1">
    <w:p w14:paraId="4C4CC80D" w14:textId="77777777" w:rsidR="00082E5F" w:rsidRDefault="00082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5C3593"/>
    <w:multiLevelType w:val="hybridMultilevel"/>
    <w:tmpl w:val="05C4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9F4847"/>
    <w:multiLevelType w:val="hybridMultilevel"/>
    <w:tmpl w:val="43C41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AE50A8"/>
    <w:multiLevelType w:val="hybridMultilevel"/>
    <w:tmpl w:val="2182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28D3E68"/>
    <w:multiLevelType w:val="hybridMultilevel"/>
    <w:tmpl w:val="AD341D9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542E301A"/>
    <w:multiLevelType w:val="hybridMultilevel"/>
    <w:tmpl w:val="1A6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D7C7E"/>
    <w:multiLevelType w:val="hybridMultilevel"/>
    <w:tmpl w:val="88EE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246C82"/>
    <w:multiLevelType w:val="hybridMultilevel"/>
    <w:tmpl w:val="081671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5519D3"/>
    <w:multiLevelType w:val="hybridMultilevel"/>
    <w:tmpl w:val="69881F0E"/>
    <w:lvl w:ilvl="0" w:tplc="BC546BD8">
      <w:start w:val="3"/>
      <w:numFmt w:val="bullet"/>
      <w:pStyle w:val="ColorfulList-Accent1Char1"/>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51117"/>
    <w:multiLevelType w:val="hybridMultilevel"/>
    <w:tmpl w:val="9D88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E16C6F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7"/>
  </w:num>
  <w:num w:numId="4">
    <w:abstractNumId w:val="18"/>
  </w:num>
  <w:num w:numId="5">
    <w:abstractNumId w:val="11"/>
  </w:num>
  <w:num w:numId="6">
    <w:abstractNumId w:val="21"/>
  </w:num>
  <w:num w:numId="7">
    <w:abstractNumId w:val="30"/>
  </w:num>
  <w:num w:numId="8">
    <w:abstractNumId w:val="12"/>
  </w:num>
  <w:num w:numId="9">
    <w:abstractNumId w:val="24"/>
  </w:num>
  <w:num w:numId="10">
    <w:abstractNumId w:val="34"/>
  </w:num>
  <w:num w:numId="11">
    <w:abstractNumId w:val="16"/>
  </w:num>
  <w:num w:numId="12">
    <w:abstractNumId w:val="14"/>
  </w:num>
  <w:num w:numId="13">
    <w:abstractNumId w:val="3"/>
  </w:num>
  <w:num w:numId="14">
    <w:abstractNumId w:val="35"/>
  </w:num>
  <w:num w:numId="15">
    <w:abstractNumId w:val="15"/>
  </w:num>
  <w:num w:numId="16">
    <w:abstractNumId w:val="6"/>
  </w:num>
  <w:num w:numId="17">
    <w:abstractNumId w:val="26"/>
  </w:num>
  <w:num w:numId="18">
    <w:abstractNumId w:val="0"/>
  </w:num>
  <w:num w:numId="19">
    <w:abstractNumId w:val="9"/>
  </w:num>
  <w:num w:numId="20">
    <w:abstractNumId w:val="22"/>
  </w:num>
  <w:num w:numId="21">
    <w:abstractNumId w:val="13"/>
  </w:num>
  <w:num w:numId="22">
    <w:abstractNumId w:val="36"/>
  </w:num>
  <w:num w:numId="23">
    <w:abstractNumId w:val="20"/>
  </w:num>
  <w:num w:numId="24">
    <w:abstractNumId w:val="33"/>
  </w:num>
  <w:num w:numId="25">
    <w:abstractNumId w:val="1"/>
  </w:num>
  <w:num w:numId="26">
    <w:abstractNumId w:val="19"/>
  </w:num>
  <w:num w:numId="27">
    <w:abstractNumId w:val="25"/>
  </w:num>
  <w:num w:numId="28">
    <w:abstractNumId w:val="28"/>
  </w:num>
  <w:num w:numId="29">
    <w:abstractNumId w:val="5"/>
  </w:num>
  <w:num w:numId="30">
    <w:abstractNumId w:val="4"/>
  </w:num>
  <w:num w:numId="31">
    <w:abstractNumId w:val="31"/>
  </w:num>
  <w:num w:numId="32">
    <w:abstractNumId w:val="32"/>
  </w:num>
  <w:num w:numId="33">
    <w:abstractNumId w:val="8"/>
  </w:num>
  <w:num w:numId="34">
    <w:abstractNumId w:val="27"/>
  </w:num>
  <w:num w:numId="35">
    <w:abstractNumId w:val="10"/>
  </w:num>
  <w:num w:numId="36">
    <w:abstractNumId w:val="29"/>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3DE"/>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09CA"/>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5F"/>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9E6"/>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0CEC"/>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CEC"/>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55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2DA"/>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6D5"/>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9B1"/>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966"/>
    <w:rsid w:val="003C2A1A"/>
    <w:rsid w:val="003C2D3B"/>
    <w:rsid w:val="003C345C"/>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8F3"/>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77B"/>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4E00"/>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15"/>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0E9"/>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717"/>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5D5"/>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2E92"/>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2DC5"/>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3F2"/>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D6E"/>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2B"/>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E71"/>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2F9"/>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B48"/>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3F"/>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E13"/>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07C"/>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5CD1"/>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1EC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1C7"/>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5E65"/>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88F"/>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885"/>
    <w:rsid w:val="00CA2BF4"/>
    <w:rsid w:val="00CA331B"/>
    <w:rsid w:val="00CA3474"/>
    <w:rsid w:val="00CA34C1"/>
    <w:rsid w:val="00CA3634"/>
    <w:rsid w:val="00CA374B"/>
    <w:rsid w:val="00CA38BC"/>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25C"/>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5E7"/>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2C2E"/>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06C"/>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1F86"/>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21"/>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BCD"/>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92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7DA"/>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1D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0D88"/>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41B71"/>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461</TotalTime>
  <Pages>3</Pages>
  <Words>1778</Words>
  <Characters>8057</Characters>
  <Application>Microsoft Office Word</Application>
  <DocSecurity>0</DocSecurity>
  <Lines>619</Lines>
  <Paragraphs>578</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9257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120</cp:revision>
  <cp:lastPrinted>2019-05-08T01:41:00Z</cp:lastPrinted>
  <dcterms:created xsi:type="dcterms:W3CDTF">2020-08-07T04:23:00Z</dcterms:created>
  <dcterms:modified xsi:type="dcterms:W3CDTF">2021-04-06T15:08:00Z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