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37D0E63"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F5724C">
        <w:rPr>
          <w:rFonts w:ascii="Times New Roman" w:eastAsiaTheme="minorHAnsi" w:hAnsi="Times New Roman"/>
          <w:b/>
          <w:bCs/>
          <w:sz w:val="24"/>
          <w:szCs w:val="28"/>
          <w:lang w:val="en-US"/>
        </w:rPr>
        <w:t>4</w:t>
      </w:r>
      <w:r w:rsidR="00EA224A">
        <w:rPr>
          <w:rFonts w:ascii="Times New Roman" w:eastAsiaTheme="minorHAnsi" w:hAnsi="Times New Roman"/>
          <w:b/>
          <w:bCs/>
          <w:sz w:val="24"/>
          <w:szCs w:val="28"/>
          <w:lang w:val="en-US"/>
        </w:rPr>
        <w:t>-bis</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ED6171" w:rsidRPr="00ED6171">
        <w:rPr>
          <w:rFonts w:ascii="Times New Roman" w:eastAsiaTheme="minorHAnsi" w:hAnsi="Times New Roman" w:cstheme="minorBidi"/>
          <w:b/>
          <w:bCs/>
          <w:sz w:val="24"/>
          <w:szCs w:val="28"/>
          <w:lang w:val="en-US"/>
        </w:rPr>
        <w:t>R1-</w:t>
      </w:r>
      <w:r w:rsidR="00104D08" w:rsidRPr="00104D08">
        <w:t xml:space="preserve"> </w:t>
      </w:r>
      <w:r w:rsidR="00104D08" w:rsidRPr="00104D08">
        <w:rPr>
          <w:rFonts w:ascii="Times New Roman" w:eastAsiaTheme="minorHAnsi" w:hAnsi="Times New Roman" w:cstheme="minorBidi"/>
          <w:b/>
          <w:bCs/>
          <w:sz w:val="24"/>
          <w:szCs w:val="28"/>
          <w:lang w:val="en-US"/>
        </w:rPr>
        <w:t>2103009</w:t>
      </w:r>
    </w:p>
    <w:p w14:paraId="421A1909" w14:textId="595141BF"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EA224A">
        <w:rPr>
          <w:rFonts w:ascii="Times New Roman" w:eastAsiaTheme="minorHAnsi" w:hAnsi="Times New Roman"/>
          <w:b/>
          <w:bCs/>
          <w:sz w:val="24"/>
          <w:szCs w:val="28"/>
          <w:lang w:val="en-US"/>
        </w:rPr>
        <w:t>April</w:t>
      </w:r>
      <w:r>
        <w:rPr>
          <w:rFonts w:ascii="Times New Roman" w:eastAsiaTheme="minorHAnsi" w:hAnsi="Times New Roman"/>
          <w:b/>
          <w:bCs/>
          <w:sz w:val="24"/>
          <w:szCs w:val="28"/>
          <w:lang w:val="en-US"/>
        </w:rPr>
        <w:t xml:space="preserve"> </w:t>
      </w:r>
      <w:r w:rsidR="00EA224A">
        <w:rPr>
          <w:rFonts w:ascii="Times New Roman" w:eastAsiaTheme="minorHAnsi" w:hAnsi="Times New Roman"/>
          <w:b/>
          <w:bCs/>
          <w:sz w:val="24"/>
          <w:szCs w:val="28"/>
          <w:lang w:val="en-US"/>
        </w:rPr>
        <w:t>12</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EA224A">
        <w:rPr>
          <w:rFonts w:ascii="Times New Roman" w:eastAsiaTheme="minorHAnsi" w:hAnsi="Times New Roman"/>
          <w:b/>
          <w:bCs/>
          <w:sz w:val="24"/>
          <w:szCs w:val="28"/>
          <w:lang w:val="en-US"/>
        </w:rPr>
        <w:t>April 20</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8B5101">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7ED813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8.8.1.3</w:t>
      </w:r>
    </w:p>
    <w:p w14:paraId="5BD454BF" w14:textId="2680B974" w:rsidR="003346F0" w:rsidRPr="00AB41B4" w:rsidRDefault="003346F0" w:rsidP="00914B0A">
      <w:pPr>
        <w:tabs>
          <w:tab w:val="left" w:pos="1985"/>
        </w:tabs>
        <w:spacing w:after="0" w:line="276" w:lineRule="auto"/>
        <w:contextualSpacing/>
        <w:rPr>
          <w:rFonts w:ascii="Times New Roman" w:hAnsi="Times New Roman" w:cs="Times New Roman"/>
          <w:bCs/>
        </w:rPr>
      </w:pPr>
      <w:r w:rsidRPr="00AB41B4">
        <w:rPr>
          <w:rFonts w:ascii="Times New Roman" w:hAnsi="Times New Roman" w:cs="Times New Roman"/>
          <w:b/>
          <w:bCs/>
        </w:rPr>
        <w:t>Source:</w:t>
      </w:r>
      <w:r w:rsidRPr="00AB41B4">
        <w:rPr>
          <w:rFonts w:ascii="Times New Roman" w:hAnsi="Times New Roman" w:cs="Times New Roman"/>
          <w:b/>
          <w:bCs/>
        </w:rPr>
        <w:tab/>
        <w:t>InterDigital</w:t>
      </w:r>
      <w:r w:rsidR="00CC4813">
        <w:rPr>
          <w:rFonts w:ascii="Times New Roman" w:hAnsi="Times New Roman" w:cs="Times New Roman"/>
          <w:b/>
          <w:bCs/>
        </w:rPr>
        <w:t>, Inc</w:t>
      </w:r>
      <w:r w:rsidR="008F3313">
        <w:rPr>
          <w:rFonts w:ascii="Times New Roman" w:hAnsi="Times New Roman" w:cs="Times New Roman"/>
          <w:b/>
          <w:bCs/>
        </w:rPr>
        <w:t>.</w:t>
      </w:r>
    </w:p>
    <w:p w14:paraId="7BC40CBC" w14:textId="532D7C0B"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376AA2">
        <w:rPr>
          <w:rFonts w:ascii="Times New Roman" w:hAnsi="Times New Roman" w:cs="Times New Roman"/>
          <w:b/>
          <w:bCs/>
        </w:rPr>
        <w:t>Joint channel estimation for PUSCH</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08B42BB5" w14:textId="2046A84B" w:rsidR="00254662" w:rsidRPr="00A44C7F" w:rsidRDefault="002946AD" w:rsidP="008F7262">
      <w:pPr>
        <w:jc w:val="both"/>
        <w:rPr>
          <w:rFonts w:ascii="Times New Roman" w:hAnsi="Times New Roman" w:cs="Times New Roman"/>
          <w:sz w:val="21"/>
          <w:szCs w:val="21"/>
        </w:rPr>
      </w:pPr>
      <w:r w:rsidRPr="00A44C7F">
        <w:rPr>
          <w:rFonts w:ascii="Times New Roman" w:hAnsi="Times New Roman" w:cs="Times New Roman"/>
          <w:sz w:val="21"/>
          <w:szCs w:val="21"/>
        </w:rPr>
        <w:t xml:space="preserve">In </w:t>
      </w:r>
      <w:r w:rsidR="00895A2E">
        <w:rPr>
          <w:rFonts w:ascii="Times New Roman" w:hAnsi="Times New Roman" w:cs="Times New Roman"/>
          <w:sz w:val="21"/>
          <w:szCs w:val="21"/>
        </w:rPr>
        <w:t>RAN1#104e, the following agreements were made [1].</w:t>
      </w:r>
    </w:p>
    <w:tbl>
      <w:tblPr>
        <w:tblStyle w:val="TableGrid"/>
        <w:tblW w:w="0" w:type="auto"/>
        <w:tblLook w:val="04A0" w:firstRow="1" w:lastRow="0" w:firstColumn="1" w:lastColumn="0" w:noHBand="0" w:noVBand="1"/>
      </w:tblPr>
      <w:tblGrid>
        <w:gridCol w:w="9350"/>
      </w:tblGrid>
      <w:tr w:rsidR="00AD7689" w14:paraId="288AB675" w14:textId="77777777" w:rsidTr="00AD7689">
        <w:tc>
          <w:tcPr>
            <w:tcW w:w="9350" w:type="dxa"/>
          </w:tcPr>
          <w:p w14:paraId="77BE0149" w14:textId="77777777" w:rsidR="00AB41B4" w:rsidRPr="00AB41B4" w:rsidRDefault="00AB41B4" w:rsidP="00AB41B4">
            <w:pPr>
              <w:rPr>
                <w:rFonts w:ascii="Times New Roman" w:eastAsia="SimSun" w:hAnsi="Times New Roman" w:cs="Times New Roman"/>
                <w:sz w:val="20"/>
                <w:szCs w:val="20"/>
              </w:rPr>
            </w:pPr>
            <w:r w:rsidRPr="00AB41B4">
              <w:rPr>
                <w:rFonts w:ascii="Times New Roman" w:hAnsi="Times New Roman" w:cs="Times New Roman"/>
                <w:sz w:val="20"/>
                <w:szCs w:val="20"/>
                <w:highlight w:val="green"/>
              </w:rPr>
              <w:t>Agreements:</w:t>
            </w:r>
          </w:p>
          <w:p w14:paraId="4F4443C1" w14:textId="77777777" w:rsidR="00AB41B4" w:rsidRPr="00AB41B4" w:rsidRDefault="00AB41B4" w:rsidP="00AB41B4">
            <w:pPr>
              <w:pStyle w:val="ListParagraph"/>
              <w:numPr>
                <w:ilvl w:val="0"/>
                <w:numId w:val="12"/>
              </w:numPr>
              <w:autoSpaceDE w:val="0"/>
              <w:autoSpaceDN w:val="0"/>
              <w:snapToGrid w:val="0"/>
              <w:spacing w:line="252" w:lineRule="auto"/>
              <w:jc w:val="both"/>
              <w:rPr>
                <w:rFonts w:ascii="Times New Roman" w:eastAsia="SimSun" w:hAnsi="Times New Roman" w:cs="Times New Roman"/>
                <w:sz w:val="20"/>
                <w:szCs w:val="20"/>
                <w:lang w:eastAsia="ko-KR"/>
              </w:rPr>
            </w:pPr>
            <w:r w:rsidRPr="00AB41B4">
              <w:rPr>
                <w:rFonts w:ascii="Times New Roman" w:hAnsi="Times New Roman" w:cs="Times New Roman"/>
                <w:sz w:val="20"/>
                <w:szCs w:val="20"/>
                <w:lang w:eastAsia="ko-KR"/>
              </w:rPr>
              <w:t>Following potential use cases are considered for joint channel estimation for PUSCH:</w:t>
            </w:r>
          </w:p>
          <w:p w14:paraId="08E8353C" w14:textId="77777777" w:rsidR="00AB41B4" w:rsidRPr="00AB41B4" w:rsidRDefault="00AB41B4" w:rsidP="00AB41B4">
            <w:pPr>
              <w:pStyle w:val="ListParagraph"/>
              <w:numPr>
                <w:ilvl w:val="1"/>
                <w:numId w:val="13"/>
              </w:numPr>
              <w:autoSpaceDE w:val="0"/>
              <w:autoSpaceDN w:val="0"/>
              <w:snapToGrid w:val="0"/>
              <w:spacing w:line="252" w:lineRule="auto"/>
              <w:jc w:val="both"/>
              <w:rPr>
                <w:rFonts w:ascii="Times New Roman" w:hAnsi="Times New Roman" w:cs="Times New Roman"/>
                <w:sz w:val="20"/>
                <w:szCs w:val="20"/>
                <w:lang w:eastAsia="ko-KR"/>
              </w:rPr>
            </w:pPr>
            <w:r w:rsidRPr="00AB41B4">
              <w:rPr>
                <w:rFonts w:ascii="Times New Roman" w:hAnsi="Times New Roman" w:cs="Times New Roman"/>
                <w:sz w:val="20"/>
                <w:szCs w:val="20"/>
                <w:lang w:eastAsia="ko-KR"/>
              </w:rPr>
              <w:t>Use case 1: back-to-back PUSCH transmissions within one slot.</w:t>
            </w:r>
          </w:p>
          <w:p w14:paraId="4F4EE469" w14:textId="77777777" w:rsidR="00AB41B4" w:rsidRPr="00AB41B4" w:rsidRDefault="00AB41B4" w:rsidP="00AB41B4">
            <w:pPr>
              <w:pStyle w:val="ListParagraph"/>
              <w:numPr>
                <w:ilvl w:val="1"/>
                <w:numId w:val="13"/>
              </w:numPr>
              <w:autoSpaceDE w:val="0"/>
              <w:autoSpaceDN w:val="0"/>
              <w:snapToGrid w:val="0"/>
              <w:spacing w:line="252" w:lineRule="auto"/>
              <w:jc w:val="both"/>
              <w:rPr>
                <w:rFonts w:ascii="Times New Roman" w:hAnsi="Times New Roman" w:cs="Times New Roman"/>
                <w:sz w:val="20"/>
                <w:szCs w:val="20"/>
                <w:lang w:eastAsia="ko-KR"/>
              </w:rPr>
            </w:pPr>
            <w:r w:rsidRPr="00AB41B4">
              <w:rPr>
                <w:rFonts w:ascii="Times New Roman" w:hAnsi="Times New Roman" w:cs="Times New Roman"/>
                <w:sz w:val="20"/>
                <w:szCs w:val="20"/>
                <w:lang w:eastAsia="ko-KR"/>
              </w:rPr>
              <w:t>Use case 2: non-back-to-back PUSCH transmissions within one slot.</w:t>
            </w:r>
          </w:p>
          <w:p w14:paraId="209D7107" w14:textId="77777777" w:rsidR="00AB41B4" w:rsidRPr="00AB41B4" w:rsidRDefault="00AB41B4" w:rsidP="00AB41B4">
            <w:pPr>
              <w:pStyle w:val="ListParagraph"/>
              <w:numPr>
                <w:ilvl w:val="1"/>
                <w:numId w:val="13"/>
              </w:numPr>
              <w:autoSpaceDE w:val="0"/>
              <w:autoSpaceDN w:val="0"/>
              <w:snapToGrid w:val="0"/>
              <w:spacing w:line="252" w:lineRule="auto"/>
              <w:jc w:val="both"/>
              <w:rPr>
                <w:rFonts w:ascii="Times New Roman" w:hAnsi="Times New Roman" w:cs="Times New Roman"/>
                <w:sz w:val="20"/>
                <w:szCs w:val="20"/>
                <w:lang w:eastAsia="ko-KR"/>
              </w:rPr>
            </w:pPr>
            <w:r w:rsidRPr="00AB41B4">
              <w:rPr>
                <w:rFonts w:ascii="Times New Roman" w:hAnsi="Times New Roman" w:cs="Times New Roman"/>
                <w:sz w:val="20"/>
                <w:szCs w:val="20"/>
                <w:lang w:eastAsia="ko-KR"/>
              </w:rPr>
              <w:t>Use case 3: back-to-back PUSCH transmissions across consecutive slots.</w:t>
            </w:r>
          </w:p>
          <w:p w14:paraId="5305EE10" w14:textId="77777777" w:rsidR="00AB41B4" w:rsidRPr="00AB41B4" w:rsidRDefault="00AB41B4" w:rsidP="00AB41B4">
            <w:pPr>
              <w:pStyle w:val="ListParagraph"/>
              <w:numPr>
                <w:ilvl w:val="1"/>
                <w:numId w:val="13"/>
              </w:numPr>
              <w:autoSpaceDE w:val="0"/>
              <w:autoSpaceDN w:val="0"/>
              <w:snapToGrid w:val="0"/>
              <w:spacing w:line="252" w:lineRule="auto"/>
              <w:jc w:val="both"/>
              <w:rPr>
                <w:rFonts w:ascii="Times New Roman" w:hAnsi="Times New Roman" w:cs="Times New Roman"/>
                <w:sz w:val="20"/>
                <w:szCs w:val="20"/>
                <w:lang w:eastAsia="ko-KR"/>
              </w:rPr>
            </w:pPr>
            <w:r w:rsidRPr="00AB41B4">
              <w:rPr>
                <w:rFonts w:ascii="Times New Roman" w:hAnsi="Times New Roman" w:cs="Times New Roman"/>
                <w:sz w:val="20"/>
                <w:szCs w:val="20"/>
                <w:lang w:eastAsia="ko-KR"/>
              </w:rPr>
              <w:t>Use case 4: non-back-to-back PUSCH transmissions across consecutive slots.</w:t>
            </w:r>
          </w:p>
          <w:p w14:paraId="258AB175" w14:textId="77777777" w:rsidR="00AB41B4" w:rsidRPr="00AB41B4" w:rsidRDefault="00AB41B4" w:rsidP="00AB41B4">
            <w:pPr>
              <w:pStyle w:val="ListParagraph"/>
              <w:numPr>
                <w:ilvl w:val="1"/>
                <w:numId w:val="13"/>
              </w:numPr>
              <w:autoSpaceDE w:val="0"/>
              <w:autoSpaceDN w:val="0"/>
              <w:snapToGrid w:val="0"/>
              <w:spacing w:line="252" w:lineRule="auto"/>
              <w:jc w:val="both"/>
              <w:rPr>
                <w:rFonts w:ascii="Times New Roman" w:hAnsi="Times New Roman" w:cs="Times New Roman"/>
                <w:sz w:val="20"/>
                <w:szCs w:val="20"/>
                <w:lang w:eastAsia="ko-KR"/>
              </w:rPr>
            </w:pPr>
            <w:r w:rsidRPr="00AB41B4">
              <w:rPr>
                <w:rFonts w:ascii="Times New Roman" w:hAnsi="Times New Roman" w:cs="Times New Roman"/>
                <w:sz w:val="20"/>
                <w:szCs w:val="20"/>
                <w:lang w:eastAsia="ko-KR"/>
              </w:rPr>
              <w:t>Use case 5: PUSCH transmissions across non-consecutive slots.</w:t>
            </w:r>
          </w:p>
          <w:p w14:paraId="54C6A095" w14:textId="77777777" w:rsidR="00AB41B4" w:rsidRPr="00AB41B4" w:rsidRDefault="00AB41B4" w:rsidP="00AB41B4">
            <w:pPr>
              <w:rPr>
                <w:rFonts w:ascii="Times New Roman" w:hAnsi="Times New Roman" w:cs="Times New Roman"/>
                <w:sz w:val="20"/>
                <w:szCs w:val="20"/>
                <w:lang w:eastAsia="ko-KR"/>
              </w:rPr>
            </w:pPr>
            <w:r w:rsidRPr="00AB41B4">
              <w:rPr>
                <w:rFonts w:ascii="Times New Roman" w:hAnsi="Times New Roman" w:cs="Times New Roman"/>
                <w:sz w:val="20"/>
                <w:szCs w:val="20"/>
                <w:lang w:eastAsia="ko-KR"/>
              </w:rPr>
              <w:t>Note: RAN1 assumes “back-to-back PUSCH transmission” has zero gap in-between adjacent PUSCH transmissions.</w:t>
            </w:r>
          </w:p>
          <w:p w14:paraId="630B4E1E" w14:textId="77777777" w:rsidR="00AB41B4" w:rsidRPr="00AB41B4" w:rsidRDefault="00AB41B4" w:rsidP="00AB41B4">
            <w:pPr>
              <w:rPr>
                <w:rFonts w:ascii="Times New Roman" w:eastAsia="SimSun" w:hAnsi="Times New Roman" w:cs="Times New Roman"/>
                <w:color w:val="002060"/>
                <w:sz w:val="20"/>
                <w:szCs w:val="20"/>
              </w:rPr>
            </w:pPr>
          </w:p>
          <w:p w14:paraId="43C0B482" w14:textId="77777777" w:rsidR="00AB41B4" w:rsidRPr="00AB41B4" w:rsidRDefault="00AB41B4" w:rsidP="00AB41B4">
            <w:pPr>
              <w:overflowPunct w:val="0"/>
              <w:autoSpaceDE w:val="0"/>
              <w:autoSpaceDN w:val="0"/>
              <w:textAlignment w:val="baseline"/>
              <w:rPr>
                <w:rFonts w:ascii="Times New Roman" w:eastAsia="Times New Roman" w:hAnsi="Times New Roman" w:cs="Times New Roman"/>
                <w:sz w:val="20"/>
                <w:szCs w:val="20"/>
                <w:highlight w:val="green"/>
              </w:rPr>
            </w:pPr>
            <w:r w:rsidRPr="00AB41B4">
              <w:rPr>
                <w:rFonts w:ascii="Times New Roman" w:hAnsi="Times New Roman" w:cs="Times New Roman"/>
                <w:sz w:val="20"/>
                <w:szCs w:val="20"/>
                <w:highlight w:val="green"/>
              </w:rPr>
              <w:t>Agreements:</w:t>
            </w:r>
          </w:p>
          <w:p w14:paraId="52D9B060" w14:textId="77777777" w:rsidR="00AB41B4" w:rsidRPr="00AB41B4" w:rsidRDefault="00AB41B4" w:rsidP="00AB41B4">
            <w:pPr>
              <w:pStyle w:val="ListParagraph"/>
              <w:numPr>
                <w:ilvl w:val="0"/>
                <w:numId w:val="12"/>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lang w:eastAsia="zh-CN"/>
              </w:rPr>
              <w:t xml:space="preserve">For </w:t>
            </w:r>
            <w:r w:rsidRPr="00AB41B4">
              <w:rPr>
                <w:rFonts w:ascii="Times New Roman" w:hAnsi="Times New Roman" w:cs="Times New Roman"/>
                <w:sz w:val="20"/>
                <w:szCs w:val="20"/>
              </w:rPr>
              <w:t>back-to-back PUSCH transmissions across consecutive slots, support necessary design aspects (under the condition of power consistency and phase continuity) to enable joint channel estimation at least for the following case:</w:t>
            </w:r>
          </w:p>
          <w:p w14:paraId="045021DA" w14:textId="77777777" w:rsidR="00AB41B4" w:rsidRPr="00AB41B4" w:rsidRDefault="00AB41B4" w:rsidP="00AB41B4">
            <w:pPr>
              <w:pStyle w:val="ListParagraph"/>
              <w:numPr>
                <w:ilvl w:val="1"/>
                <w:numId w:val="12"/>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Over back-to-back PUSCH transmissions (of the same TB) for repetition type A scheduled by dynamic grant or configured grant</w:t>
            </w:r>
          </w:p>
          <w:p w14:paraId="112F6CE8" w14:textId="77777777" w:rsidR="00AB41B4" w:rsidRPr="00AB41B4" w:rsidRDefault="00AB41B4" w:rsidP="00AB41B4">
            <w:pPr>
              <w:pStyle w:val="ListParagraph"/>
              <w:numPr>
                <w:ilvl w:val="1"/>
                <w:numId w:val="12"/>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FFS details (including possible other cases)</w:t>
            </w:r>
          </w:p>
          <w:p w14:paraId="6371C969" w14:textId="77777777" w:rsidR="00AB41B4" w:rsidRPr="00AB41B4" w:rsidRDefault="00AB41B4" w:rsidP="00AB41B4">
            <w:pPr>
              <w:autoSpaceDE w:val="0"/>
              <w:autoSpaceDN w:val="0"/>
              <w:snapToGrid w:val="0"/>
              <w:spacing w:line="252" w:lineRule="auto"/>
              <w:jc w:val="both"/>
              <w:rPr>
                <w:rFonts w:ascii="Times New Roman" w:hAnsi="Times New Roman" w:cs="Times New Roman"/>
                <w:sz w:val="20"/>
                <w:szCs w:val="20"/>
              </w:rPr>
            </w:pPr>
          </w:p>
          <w:p w14:paraId="1F48A5C7" w14:textId="77777777" w:rsidR="00AB41B4" w:rsidRPr="00AB41B4" w:rsidRDefault="00AB41B4" w:rsidP="00AB41B4">
            <w:pPr>
              <w:rPr>
                <w:rFonts w:ascii="Times New Roman" w:hAnsi="Times New Roman" w:cs="Times New Roman"/>
                <w:sz w:val="20"/>
                <w:szCs w:val="20"/>
              </w:rPr>
            </w:pPr>
            <w:r w:rsidRPr="00AB41B4">
              <w:rPr>
                <w:rFonts w:ascii="Times New Roman" w:hAnsi="Times New Roman" w:cs="Times New Roman"/>
                <w:sz w:val="20"/>
                <w:szCs w:val="20"/>
                <w:highlight w:val="green"/>
              </w:rPr>
              <w:t>Agreements:</w:t>
            </w:r>
          </w:p>
          <w:p w14:paraId="410C7499" w14:textId="77777777" w:rsidR="00AB41B4" w:rsidRPr="00AB41B4" w:rsidRDefault="00AB41B4" w:rsidP="00AB41B4">
            <w:pPr>
              <w:pStyle w:val="ListParagraph"/>
              <w:numPr>
                <w:ilvl w:val="0"/>
                <w:numId w:val="14"/>
              </w:numPr>
              <w:autoSpaceDE w:val="0"/>
              <w:autoSpaceDN w:val="0"/>
              <w:adjustRightInd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 xml:space="preserve">For joint channel estimation, </w:t>
            </w:r>
            <w:r w:rsidRPr="00AB41B4">
              <w:rPr>
                <w:rFonts w:ascii="Times New Roman" w:hAnsi="Times New Roman" w:cs="Times New Roman"/>
                <w:strike/>
                <w:color w:val="FF0000"/>
                <w:sz w:val="20"/>
                <w:szCs w:val="20"/>
              </w:rPr>
              <w:t>define</w:t>
            </w:r>
            <w:r w:rsidRPr="00AB41B4">
              <w:rPr>
                <w:rFonts w:ascii="Times New Roman" w:hAnsi="Times New Roman" w:cs="Times New Roman"/>
                <w:color w:val="FF0000"/>
                <w:sz w:val="20"/>
                <w:szCs w:val="20"/>
              </w:rPr>
              <w:t xml:space="preserve"> </w:t>
            </w:r>
            <w:r w:rsidRPr="00AB41B4">
              <w:rPr>
                <w:rFonts w:ascii="Times New Roman" w:hAnsi="Times New Roman" w:cs="Times New Roman"/>
                <w:sz w:val="20"/>
                <w:szCs w:val="20"/>
              </w:rPr>
              <w:t xml:space="preserve">a time domain window </w:t>
            </w:r>
            <w:r w:rsidRPr="00AB41B4">
              <w:rPr>
                <w:rFonts w:ascii="Times New Roman" w:hAnsi="Times New Roman" w:cs="Times New Roman"/>
                <w:color w:val="FF0000"/>
                <w:sz w:val="20"/>
                <w:szCs w:val="20"/>
              </w:rPr>
              <w:t>is introduced to facilitate further discussion,</w:t>
            </w:r>
            <w:r w:rsidRPr="00AB41B4">
              <w:rPr>
                <w:rFonts w:ascii="Times New Roman" w:hAnsi="Times New Roman" w:cs="Times New Roman"/>
                <w:sz w:val="20"/>
                <w:szCs w:val="20"/>
              </w:rPr>
              <w:t xml:space="preserve"> during which UE is expected to maintain power consistency and phase continuity among PUSCH transmissions subject to power consistency and phase continuity requirements.</w:t>
            </w:r>
          </w:p>
          <w:p w14:paraId="15E1D8FE" w14:textId="77777777" w:rsidR="00AB41B4" w:rsidRPr="00AB41B4" w:rsidRDefault="00AB41B4" w:rsidP="00AB41B4">
            <w:pPr>
              <w:pStyle w:val="ListParagraph"/>
              <w:numPr>
                <w:ilvl w:val="1"/>
                <w:numId w:val="15"/>
              </w:numPr>
              <w:autoSpaceDE w:val="0"/>
              <w:autoSpaceDN w:val="0"/>
              <w:snapToGrid w:val="0"/>
              <w:spacing w:line="252" w:lineRule="auto"/>
              <w:ind w:left="780"/>
              <w:jc w:val="both"/>
              <w:rPr>
                <w:rFonts w:ascii="Times New Roman" w:hAnsi="Times New Roman" w:cs="Times New Roman"/>
                <w:color w:val="FF0000"/>
                <w:sz w:val="20"/>
                <w:szCs w:val="20"/>
              </w:rPr>
            </w:pPr>
            <w:r w:rsidRPr="00AB41B4">
              <w:rPr>
                <w:rFonts w:ascii="Times New Roman" w:hAnsi="Times New Roman" w:cs="Times New Roman"/>
                <w:color w:val="FF0000"/>
                <w:sz w:val="20"/>
                <w:szCs w:val="20"/>
              </w:rPr>
              <w:t>FFS: whether the window should be specified</w:t>
            </w:r>
          </w:p>
          <w:p w14:paraId="144E3FB9" w14:textId="77777777" w:rsidR="00AB41B4" w:rsidRPr="00AB41B4" w:rsidRDefault="00AB41B4" w:rsidP="00AB41B4">
            <w:pPr>
              <w:pStyle w:val="ListParagraph"/>
              <w:numPr>
                <w:ilvl w:val="1"/>
                <w:numId w:val="15"/>
              </w:numPr>
              <w:autoSpaceDE w:val="0"/>
              <w:autoSpaceDN w:val="0"/>
              <w:snapToGrid w:val="0"/>
              <w:spacing w:line="252" w:lineRule="auto"/>
              <w:ind w:left="780"/>
              <w:jc w:val="both"/>
              <w:rPr>
                <w:rFonts w:ascii="Times New Roman" w:hAnsi="Times New Roman" w:cs="Times New Roman"/>
                <w:sz w:val="20"/>
                <w:szCs w:val="20"/>
              </w:rPr>
            </w:pPr>
            <w:r w:rsidRPr="00AB41B4">
              <w:rPr>
                <w:rFonts w:ascii="Times New Roman" w:hAnsi="Times New Roman" w:cs="Times New Roman"/>
                <w:sz w:val="20"/>
                <w:szCs w:val="20"/>
              </w:rPr>
              <w:t>FFS: the length of the time domain window is defined by a set of repetitions/slots/symbols</w:t>
            </w:r>
          </w:p>
          <w:p w14:paraId="18EF5F92" w14:textId="77777777" w:rsidR="00AB41B4" w:rsidRPr="00AB41B4" w:rsidRDefault="00AB41B4" w:rsidP="00AB41B4">
            <w:pPr>
              <w:pStyle w:val="ListParagraph"/>
              <w:numPr>
                <w:ilvl w:val="1"/>
                <w:numId w:val="15"/>
              </w:numPr>
              <w:autoSpaceDE w:val="0"/>
              <w:autoSpaceDN w:val="0"/>
              <w:snapToGrid w:val="0"/>
              <w:spacing w:line="252" w:lineRule="auto"/>
              <w:ind w:left="780"/>
              <w:jc w:val="both"/>
              <w:rPr>
                <w:rFonts w:ascii="Times New Roman" w:hAnsi="Times New Roman" w:cs="Times New Roman"/>
                <w:sz w:val="20"/>
                <w:szCs w:val="20"/>
              </w:rPr>
            </w:pPr>
            <w:r w:rsidRPr="00AB41B4">
              <w:rPr>
                <w:rFonts w:ascii="Times New Roman" w:hAnsi="Times New Roman" w:cs="Times New Roman"/>
                <w:sz w:val="20"/>
                <w:szCs w:val="20"/>
              </w:rPr>
              <w:t>FFS: single or multiple time domain windows</w:t>
            </w:r>
          </w:p>
          <w:p w14:paraId="323222D5" w14:textId="77777777" w:rsidR="00AB41B4" w:rsidRPr="00AB41B4" w:rsidRDefault="00AB41B4" w:rsidP="00AB41B4">
            <w:pPr>
              <w:pStyle w:val="ListParagraph"/>
              <w:numPr>
                <w:ilvl w:val="0"/>
                <w:numId w:val="16"/>
              </w:numPr>
              <w:autoSpaceDE w:val="0"/>
              <w:autoSpaceDN w:val="0"/>
              <w:snapToGrid w:val="0"/>
              <w:spacing w:line="252" w:lineRule="auto"/>
              <w:ind w:left="780"/>
              <w:jc w:val="both"/>
              <w:rPr>
                <w:rFonts w:ascii="Times New Roman" w:hAnsi="Times New Roman" w:cs="Times New Roman"/>
                <w:sz w:val="20"/>
                <w:szCs w:val="20"/>
              </w:rPr>
            </w:pPr>
            <w:r w:rsidRPr="00AB41B4">
              <w:rPr>
                <w:rFonts w:ascii="Times New Roman" w:hAnsi="Times New Roman" w:cs="Times New Roman"/>
                <w:sz w:val="20"/>
                <w:szCs w:val="20"/>
              </w:rPr>
              <w:t>FFS: relation with UE capability</w:t>
            </w:r>
          </w:p>
          <w:p w14:paraId="486F0119" w14:textId="77777777" w:rsidR="00AB41B4" w:rsidRPr="00AB41B4" w:rsidRDefault="00AB41B4" w:rsidP="00AB41B4">
            <w:pPr>
              <w:pStyle w:val="ListParagraph"/>
              <w:numPr>
                <w:ilvl w:val="0"/>
                <w:numId w:val="16"/>
              </w:numPr>
              <w:autoSpaceDE w:val="0"/>
              <w:autoSpaceDN w:val="0"/>
              <w:snapToGrid w:val="0"/>
              <w:spacing w:line="252" w:lineRule="auto"/>
              <w:ind w:left="780"/>
              <w:jc w:val="both"/>
              <w:rPr>
                <w:rFonts w:ascii="Times New Roman" w:hAnsi="Times New Roman" w:cs="Times New Roman"/>
                <w:color w:val="FF0000"/>
                <w:sz w:val="20"/>
                <w:szCs w:val="20"/>
              </w:rPr>
            </w:pPr>
            <w:r w:rsidRPr="00AB41B4">
              <w:rPr>
                <w:rFonts w:ascii="Times New Roman" w:hAnsi="Times New Roman" w:cs="Times New Roman"/>
                <w:color w:val="FF0000"/>
                <w:sz w:val="20"/>
                <w:szCs w:val="20"/>
              </w:rPr>
              <w:t xml:space="preserve">FFS: the time domain window may or may not be configured </w:t>
            </w:r>
            <w:r w:rsidRPr="00AB41B4">
              <w:rPr>
                <w:rFonts w:ascii="Times New Roman" w:hAnsi="Times New Roman" w:cs="Times New Roman"/>
                <w:strike/>
                <w:color w:val="0070C0"/>
                <w:sz w:val="20"/>
                <w:szCs w:val="20"/>
              </w:rPr>
              <w:t>or specified</w:t>
            </w:r>
            <w:r w:rsidRPr="00AB41B4">
              <w:rPr>
                <w:rFonts w:ascii="Times New Roman" w:hAnsi="Times New Roman" w:cs="Times New Roman"/>
                <w:color w:val="FF0000"/>
                <w:sz w:val="20"/>
                <w:szCs w:val="20"/>
              </w:rPr>
              <w:t>.</w:t>
            </w:r>
          </w:p>
          <w:p w14:paraId="6589ED01" w14:textId="77777777" w:rsidR="00AB41B4" w:rsidRPr="00AB41B4" w:rsidRDefault="00AB41B4" w:rsidP="00AB41B4">
            <w:pPr>
              <w:pStyle w:val="ListParagraph"/>
              <w:numPr>
                <w:ilvl w:val="0"/>
                <w:numId w:val="16"/>
              </w:numPr>
              <w:autoSpaceDE w:val="0"/>
              <w:autoSpaceDN w:val="0"/>
              <w:adjustRightInd w:val="0"/>
              <w:snapToGrid w:val="0"/>
              <w:spacing w:line="256" w:lineRule="auto"/>
              <w:ind w:left="780"/>
              <w:jc w:val="both"/>
              <w:rPr>
                <w:rFonts w:ascii="Times New Roman" w:hAnsi="Times New Roman" w:cs="Times New Roman"/>
                <w:color w:val="0070C0"/>
                <w:sz w:val="20"/>
                <w:szCs w:val="20"/>
              </w:rPr>
            </w:pPr>
            <w:r w:rsidRPr="00AB41B4">
              <w:rPr>
                <w:rFonts w:ascii="Times New Roman" w:hAnsi="Times New Roman" w:cs="Times New Roman"/>
                <w:color w:val="0070C0"/>
                <w:sz w:val="20"/>
                <w:szCs w:val="20"/>
              </w:rPr>
              <w:t>FFS: whether the term "time domain window" is used in the specification or replaced by other technical terms</w:t>
            </w:r>
          </w:p>
          <w:p w14:paraId="77561FCB" w14:textId="77777777" w:rsidR="00AB41B4" w:rsidRPr="00AB41B4" w:rsidRDefault="00AB41B4" w:rsidP="00AB41B4">
            <w:pPr>
              <w:pStyle w:val="ListParagraph"/>
              <w:numPr>
                <w:ilvl w:val="0"/>
                <w:numId w:val="16"/>
              </w:numPr>
              <w:autoSpaceDE w:val="0"/>
              <w:autoSpaceDN w:val="0"/>
              <w:adjustRightInd w:val="0"/>
              <w:snapToGrid w:val="0"/>
              <w:spacing w:line="256" w:lineRule="auto"/>
              <w:ind w:left="780"/>
              <w:jc w:val="both"/>
              <w:rPr>
                <w:rFonts w:ascii="Times New Roman" w:hAnsi="Times New Roman" w:cs="Times New Roman"/>
                <w:color w:val="0070C0"/>
                <w:sz w:val="20"/>
                <w:szCs w:val="20"/>
              </w:rPr>
            </w:pPr>
            <w:r w:rsidRPr="00AB41B4">
              <w:rPr>
                <w:rFonts w:ascii="Times New Roman" w:hAnsi="Times New Roman" w:cs="Times New Roman"/>
                <w:color w:val="0070C0"/>
                <w:sz w:val="20"/>
                <w:szCs w:val="20"/>
              </w:rPr>
              <w:t>FFS: Whether the window is determined by the power consistency and phase continuity requirements and/or by other factors is to be decided.</w:t>
            </w:r>
          </w:p>
          <w:p w14:paraId="3E0EA62F" w14:textId="77777777" w:rsidR="00AB41B4" w:rsidRPr="00AB41B4" w:rsidRDefault="00AB41B4" w:rsidP="00AB41B4">
            <w:pPr>
              <w:rPr>
                <w:rFonts w:ascii="Times New Roman" w:hAnsi="Times New Roman" w:cs="Times New Roman"/>
                <w:color w:val="0070C0"/>
                <w:sz w:val="20"/>
                <w:szCs w:val="20"/>
              </w:rPr>
            </w:pPr>
          </w:p>
          <w:p w14:paraId="530A213B" w14:textId="77777777" w:rsidR="00AB41B4" w:rsidRPr="00AB41B4" w:rsidRDefault="00AB41B4" w:rsidP="00AB41B4">
            <w:pPr>
              <w:overflowPunct w:val="0"/>
              <w:autoSpaceDE w:val="0"/>
              <w:autoSpaceDN w:val="0"/>
              <w:textAlignment w:val="baseline"/>
              <w:rPr>
                <w:rFonts w:ascii="Times New Roman" w:hAnsi="Times New Roman" w:cs="Times New Roman"/>
                <w:sz w:val="20"/>
                <w:szCs w:val="20"/>
                <w:highlight w:val="green"/>
              </w:rPr>
            </w:pPr>
            <w:r w:rsidRPr="00AB41B4">
              <w:rPr>
                <w:rFonts w:ascii="Times New Roman" w:hAnsi="Times New Roman" w:cs="Times New Roman"/>
                <w:sz w:val="20"/>
                <w:szCs w:val="20"/>
                <w:highlight w:val="green"/>
              </w:rPr>
              <w:t>Agreements:</w:t>
            </w:r>
          </w:p>
          <w:p w14:paraId="46A9AB33" w14:textId="77777777" w:rsidR="00AB41B4" w:rsidRPr="00AB41B4" w:rsidRDefault="00AB41B4" w:rsidP="00AB41B4">
            <w:pPr>
              <w:pStyle w:val="ListParagraph"/>
              <w:numPr>
                <w:ilvl w:val="0"/>
                <w:numId w:val="17"/>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lang w:eastAsia="zh-CN"/>
              </w:rPr>
              <w:t>Companies are encouraged to study o</w:t>
            </w:r>
            <w:r w:rsidRPr="00AB41B4">
              <w:rPr>
                <w:rFonts w:ascii="Times New Roman" w:hAnsi="Times New Roman" w:cs="Times New Roman"/>
                <w:sz w:val="20"/>
                <w:szCs w:val="20"/>
              </w:rPr>
              <w:t xml:space="preserve">ptimization of DMRS granularity in time domain </w:t>
            </w:r>
            <w:r w:rsidRPr="00AB41B4">
              <w:rPr>
                <w:rFonts w:ascii="Times New Roman" w:hAnsi="Times New Roman" w:cs="Times New Roman"/>
                <w:color w:val="FF0000"/>
                <w:sz w:val="20"/>
                <w:szCs w:val="20"/>
              </w:rPr>
              <w:t>with joint channel estimation</w:t>
            </w:r>
            <w:r w:rsidRPr="00AB41B4">
              <w:rPr>
                <w:rFonts w:ascii="Times New Roman" w:hAnsi="Times New Roman" w:cs="Times New Roman"/>
                <w:sz w:val="20"/>
                <w:szCs w:val="20"/>
              </w:rPr>
              <w:t>, including:</w:t>
            </w:r>
          </w:p>
          <w:p w14:paraId="7619AA67" w14:textId="77777777" w:rsidR="00AB41B4" w:rsidRPr="00AB41B4" w:rsidRDefault="00AB41B4" w:rsidP="00AB41B4">
            <w:pPr>
              <w:pStyle w:val="ListParagraph"/>
              <w:numPr>
                <w:ilvl w:val="1"/>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Use cases</w:t>
            </w:r>
          </w:p>
          <w:p w14:paraId="51AB1A51" w14:textId="77777777" w:rsidR="00AB41B4" w:rsidRPr="00AB41B4" w:rsidRDefault="00AB41B4" w:rsidP="00AB41B4">
            <w:pPr>
              <w:pStyle w:val="ListParagraph"/>
              <w:numPr>
                <w:ilvl w:val="1"/>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Simulations results</w:t>
            </w:r>
          </w:p>
          <w:p w14:paraId="2C1D7AA8" w14:textId="77777777" w:rsidR="00AB41B4" w:rsidRPr="00AB41B4" w:rsidRDefault="00AB41B4" w:rsidP="00AB41B4">
            <w:pPr>
              <w:pStyle w:val="ListParagraph"/>
              <w:numPr>
                <w:ilvl w:val="1"/>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Enhanced schemes, e.g.,</w:t>
            </w:r>
          </w:p>
          <w:p w14:paraId="01F741B9" w14:textId="77777777" w:rsidR="00AB41B4" w:rsidRPr="00AB41B4" w:rsidRDefault="00AB41B4" w:rsidP="00AB41B4">
            <w:pPr>
              <w:pStyle w:val="ListParagraph"/>
              <w:numPr>
                <w:ilvl w:val="2"/>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lastRenderedPageBreak/>
              <w:t>Different DMRS density for different PUSCH transmissions</w:t>
            </w:r>
          </w:p>
          <w:p w14:paraId="05A0FCA6" w14:textId="77777777" w:rsidR="00AB41B4" w:rsidRPr="00AB41B4" w:rsidRDefault="00AB41B4" w:rsidP="00AB41B4">
            <w:pPr>
              <w:pStyle w:val="ListParagraph"/>
              <w:numPr>
                <w:ilvl w:val="2"/>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No DMRS for some PUSCH transmissions</w:t>
            </w:r>
          </w:p>
          <w:p w14:paraId="0C0926C1" w14:textId="77777777" w:rsidR="00AB41B4" w:rsidRPr="00AB41B4" w:rsidRDefault="00AB41B4" w:rsidP="00AB41B4">
            <w:pPr>
              <w:pStyle w:val="ListParagraph"/>
              <w:numPr>
                <w:ilvl w:val="1"/>
                <w:numId w:val="18"/>
              </w:numPr>
              <w:autoSpaceDE w:val="0"/>
              <w:autoSpaceDN w:val="0"/>
              <w:snapToGrid w:val="0"/>
              <w:spacing w:line="252" w:lineRule="auto"/>
              <w:jc w:val="both"/>
              <w:rPr>
                <w:rFonts w:ascii="Times New Roman" w:hAnsi="Times New Roman" w:cs="Times New Roman"/>
                <w:color w:val="FF0000"/>
                <w:sz w:val="20"/>
                <w:szCs w:val="20"/>
              </w:rPr>
            </w:pPr>
            <w:r w:rsidRPr="00AB41B4">
              <w:rPr>
                <w:rFonts w:ascii="Times New Roman" w:hAnsi="Times New Roman" w:cs="Times New Roman"/>
                <w:color w:val="FF0000"/>
                <w:sz w:val="20"/>
                <w:szCs w:val="20"/>
              </w:rPr>
              <w:t>If applicable, impact of dynamic changes, e.g., cancellation of a repetition and companies report the evaluation method.</w:t>
            </w:r>
          </w:p>
          <w:p w14:paraId="5620784B" w14:textId="77777777" w:rsidR="00AB41B4" w:rsidRPr="00AB41B4" w:rsidRDefault="00AB41B4" w:rsidP="00AB41B4">
            <w:pPr>
              <w:pStyle w:val="ListParagraph"/>
              <w:numPr>
                <w:ilvl w:val="0"/>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lang w:eastAsia="zh-CN"/>
              </w:rPr>
              <w:t>Companies are encouraged to study o</w:t>
            </w:r>
            <w:r w:rsidRPr="00AB41B4">
              <w:rPr>
                <w:rFonts w:ascii="Times New Roman" w:hAnsi="Times New Roman" w:cs="Times New Roman"/>
                <w:sz w:val="20"/>
                <w:szCs w:val="20"/>
              </w:rPr>
              <w:t xml:space="preserve">ptimization of DMRS location in time domain </w:t>
            </w:r>
            <w:r w:rsidRPr="00AB41B4">
              <w:rPr>
                <w:rFonts w:ascii="Times New Roman" w:hAnsi="Times New Roman" w:cs="Times New Roman"/>
                <w:color w:val="FF0000"/>
                <w:sz w:val="20"/>
                <w:szCs w:val="20"/>
              </w:rPr>
              <w:t>with joint channel estimation</w:t>
            </w:r>
            <w:r w:rsidRPr="00AB41B4">
              <w:rPr>
                <w:rFonts w:ascii="Times New Roman" w:hAnsi="Times New Roman" w:cs="Times New Roman"/>
                <w:sz w:val="20"/>
                <w:szCs w:val="20"/>
              </w:rPr>
              <w:t>, including:</w:t>
            </w:r>
          </w:p>
          <w:p w14:paraId="36B3BD0D" w14:textId="77777777" w:rsidR="00AB41B4" w:rsidRPr="00AB41B4" w:rsidRDefault="00AB41B4" w:rsidP="00AB41B4">
            <w:pPr>
              <w:pStyle w:val="ListParagraph"/>
              <w:numPr>
                <w:ilvl w:val="1"/>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Use cases</w:t>
            </w:r>
          </w:p>
          <w:p w14:paraId="28686C92" w14:textId="77777777" w:rsidR="00AB41B4" w:rsidRPr="00AB41B4" w:rsidRDefault="00AB41B4" w:rsidP="00AB41B4">
            <w:pPr>
              <w:pStyle w:val="ListParagraph"/>
              <w:numPr>
                <w:ilvl w:val="1"/>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Simulations results</w:t>
            </w:r>
          </w:p>
          <w:p w14:paraId="4919F681" w14:textId="77777777" w:rsidR="00AB41B4" w:rsidRPr="00AB41B4" w:rsidRDefault="00AB41B4" w:rsidP="00AB41B4">
            <w:pPr>
              <w:pStyle w:val="ListParagraph"/>
              <w:numPr>
                <w:ilvl w:val="1"/>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Enhanced schemes, e.g.,</w:t>
            </w:r>
          </w:p>
          <w:p w14:paraId="04128810" w14:textId="77777777" w:rsidR="00AB41B4" w:rsidRPr="00AB41B4" w:rsidRDefault="00AB41B4" w:rsidP="00AB41B4">
            <w:pPr>
              <w:pStyle w:val="ListParagraph"/>
              <w:numPr>
                <w:ilvl w:val="2"/>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DMRS equally spaced among PUSCH transmissions</w:t>
            </w:r>
          </w:p>
          <w:p w14:paraId="55FA6F14" w14:textId="77777777" w:rsidR="00AB41B4" w:rsidRPr="00AB41B4" w:rsidRDefault="00AB41B4" w:rsidP="00AB41B4">
            <w:pPr>
              <w:pStyle w:val="ListParagraph"/>
              <w:numPr>
                <w:ilvl w:val="2"/>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DMRS located in special slots</w:t>
            </w:r>
          </w:p>
          <w:p w14:paraId="038444FC" w14:textId="77777777" w:rsidR="00AB41B4" w:rsidRPr="00AB41B4" w:rsidRDefault="00AB41B4" w:rsidP="00AB41B4">
            <w:pPr>
              <w:pStyle w:val="ListParagraph"/>
              <w:numPr>
                <w:ilvl w:val="2"/>
                <w:numId w:val="18"/>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rPr>
              <w:t>Orphan symbol used for DMRS</w:t>
            </w:r>
          </w:p>
          <w:p w14:paraId="04572E8C" w14:textId="77777777" w:rsidR="00AB41B4" w:rsidRPr="00AB41B4" w:rsidRDefault="00AB41B4" w:rsidP="00AB41B4">
            <w:pPr>
              <w:pStyle w:val="ListParagraph"/>
              <w:numPr>
                <w:ilvl w:val="1"/>
                <w:numId w:val="18"/>
              </w:numPr>
              <w:autoSpaceDE w:val="0"/>
              <w:autoSpaceDN w:val="0"/>
              <w:snapToGrid w:val="0"/>
              <w:spacing w:line="252" w:lineRule="auto"/>
              <w:jc w:val="both"/>
              <w:rPr>
                <w:rFonts w:ascii="Times New Roman" w:hAnsi="Times New Roman" w:cs="Times New Roman"/>
                <w:color w:val="FF0000"/>
                <w:sz w:val="20"/>
                <w:szCs w:val="20"/>
              </w:rPr>
            </w:pPr>
            <w:r w:rsidRPr="00AB41B4">
              <w:rPr>
                <w:rFonts w:ascii="Times New Roman" w:hAnsi="Times New Roman" w:cs="Times New Roman"/>
                <w:color w:val="FF0000"/>
                <w:sz w:val="20"/>
                <w:szCs w:val="20"/>
              </w:rPr>
              <w:t>If applicable, impact of dynamic changes, e.g., cancellation of a repetition and companies report the evaluation method.</w:t>
            </w:r>
          </w:p>
          <w:p w14:paraId="1FA170C7" w14:textId="77777777" w:rsidR="00AB41B4" w:rsidRPr="00AB41B4" w:rsidRDefault="00AB41B4" w:rsidP="00AB41B4">
            <w:pPr>
              <w:pStyle w:val="ListParagraph"/>
              <w:numPr>
                <w:ilvl w:val="0"/>
                <w:numId w:val="18"/>
              </w:numPr>
              <w:autoSpaceDE w:val="0"/>
              <w:autoSpaceDN w:val="0"/>
              <w:adjustRightInd w:val="0"/>
              <w:snapToGrid w:val="0"/>
              <w:spacing w:line="256" w:lineRule="auto"/>
              <w:jc w:val="both"/>
              <w:rPr>
                <w:rFonts w:ascii="Times New Roman" w:hAnsi="Times New Roman" w:cs="Times New Roman"/>
                <w:color w:val="FF0000"/>
                <w:sz w:val="20"/>
                <w:szCs w:val="20"/>
              </w:rPr>
            </w:pPr>
            <w:r w:rsidRPr="00AB41B4">
              <w:rPr>
                <w:rFonts w:ascii="Times New Roman" w:hAnsi="Times New Roman" w:cs="Times New Roman"/>
                <w:color w:val="FF0000"/>
                <w:sz w:val="20"/>
                <w:szCs w:val="20"/>
              </w:rPr>
              <w:t>Note: the simulation assumptions for DM-RS in TR 38.830 are used as baseline for performance evaluation on optimization of DMRS location/granularity in time domain.</w:t>
            </w:r>
          </w:p>
          <w:p w14:paraId="0F703373" w14:textId="77777777" w:rsidR="00AB41B4" w:rsidRPr="00AB41B4" w:rsidRDefault="00AB41B4" w:rsidP="00AB41B4">
            <w:pPr>
              <w:pStyle w:val="ListParagraph"/>
              <w:numPr>
                <w:ilvl w:val="1"/>
                <w:numId w:val="18"/>
              </w:numPr>
              <w:autoSpaceDE w:val="0"/>
              <w:autoSpaceDN w:val="0"/>
              <w:adjustRightInd w:val="0"/>
              <w:snapToGrid w:val="0"/>
              <w:spacing w:line="256" w:lineRule="auto"/>
              <w:jc w:val="both"/>
              <w:rPr>
                <w:rFonts w:ascii="Times New Roman" w:hAnsi="Times New Roman" w:cs="Times New Roman"/>
                <w:color w:val="FF0000"/>
                <w:sz w:val="20"/>
                <w:szCs w:val="20"/>
              </w:rPr>
            </w:pPr>
            <w:r w:rsidRPr="00AB41B4">
              <w:rPr>
                <w:rFonts w:ascii="Times New Roman" w:hAnsi="Times New Roman" w:cs="Times New Roman"/>
                <w:color w:val="FF0000"/>
                <w:sz w:val="20"/>
                <w:szCs w:val="20"/>
              </w:rPr>
              <w:t>Take into account impairments such as frequency offset, and report corresponding parametrization together with the results. Further discuss impairment details.</w:t>
            </w:r>
          </w:p>
          <w:p w14:paraId="5E727C3F" w14:textId="77777777" w:rsidR="00AB41B4" w:rsidRPr="00AB41B4" w:rsidRDefault="00AB41B4" w:rsidP="00AB41B4">
            <w:pPr>
              <w:rPr>
                <w:rFonts w:ascii="Times New Roman" w:hAnsi="Times New Roman" w:cs="Times New Roman"/>
                <w:color w:val="002060"/>
                <w:sz w:val="20"/>
                <w:szCs w:val="20"/>
              </w:rPr>
            </w:pPr>
          </w:p>
          <w:p w14:paraId="691562F0" w14:textId="77777777" w:rsidR="00AB41B4" w:rsidRPr="00AB41B4" w:rsidRDefault="00AB41B4" w:rsidP="00AB41B4">
            <w:pPr>
              <w:overflowPunct w:val="0"/>
              <w:autoSpaceDE w:val="0"/>
              <w:autoSpaceDN w:val="0"/>
              <w:textAlignment w:val="baseline"/>
              <w:rPr>
                <w:rFonts w:ascii="Times New Roman" w:hAnsi="Times New Roman" w:cs="Times New Roman"/>
                <w:b/>
                <w:bCs/>
                <w:sz w:val="20"/>
                <w:szCs w:val="20"/>
                <w:highlight w:val="darkYellow"/>
              </w:rPr>
            </w:pPr>
            <w:r w:rsidRPr="00AB41B4">
              <w:rPr>
                <w:rFonts w:ascii="Times New Roman" w:hAnsi="Times New Roman" w:cs="Times New Roman"/>
                <w:b/>
                <w:bCs/>
                <w:sz w:val="20"/>
                <w:szCs w:val="20"/>
                <w:highlight w:val="darkYellow"/>
              </w:rPr>
              <w:t>Working assumption:</w:t>
            </w:r>
          </w:p>
          <w:p w14:paraId="74817A29" w14:textId="77777777" w:rsidR="00AB41B4" w:rsidRPr="00AB41B4" w:rsidRDefault="00AB41B4" w:rsidP="00AB41B4">
            <w:pPr>
              <w:pStyle w:val="ListParagraph"/>
              <w:numPr>
                <w:ilvl w:val="0"/>
                <w:numId w:val="19"/>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lang w:eastAsia="zh-CN"/>
              </w:rPr>
              <w:t xml:space="preserve">For </w:t>
            </w:r>
            <w:r w:rsidRPr="00AB41B4">
              <w:rPr>
                <w:rFonts w:ascii="Times New Roman" w:hAnsi="Times New Roman" w:cs="Times New Roman"/>
                <w:sz w:val="20"/>
                <w:szCs w:val="20"/>
              </w:rPr>
              <w:t>back-to-back PUSCH transmissions across consecutive slots, support necessary design aspects (under the condition of power consistency and phase continuity) to enable joint channel estimation for the following case:</w:t>
            </w:r>
          </w:p>
          <w:p w14:paraId="26386318" w14:textId="77777777" w:rsidR="00AB41B4" w:rsidRPr="00AB41B4" w:rsidRDefault="00AB41B4" w:rsidP="00AB41B4">
            <w:pPr>
              <w:pStyle w:val="ListParagraph"/>
              <w:numPr>
                <w:ilvl w:val="1"/>
                <w:numId w:val="19"/>
              </w:numPr>
              <w:autoSpaceDE w:val="0"/>
              <w:autoSpaceDN w:val="0"/>
              <w:snapToGrid w:val="0"/>
              <w:spacing w:line="252" w:lineRule="auto"/>
              <w:jc w:val="both"/>
              <w:rPr>
                <w:rFonts w:ascii="Times New Roman" w:hAnsi="Times New Roman" w:cs="Times New Roman"/>
                <w:sz w:val="20"/>
                <w:szCs w:val="20"/>
                <w:lang w:eastAsia="zh-CN"/>
              </w:rPr>
            </w:pPr>
            <w:r w:rsidRPr="00AB41B4">
              <w:rPr>
                <w:rFonts w:ascii="Times New Roman" w:hAnsi="Times New Roman" w:cs="Times New Roman"/>
                <w:sz w:val="20"/>
                <w:szCs w:val="20"/>
                <w:lang w:eastAsia="zh-CN"/>
              </w:rPr>
              <w:t xml:space="preserve">Over back-to-back PUSCH transmissions for </w:t>
            </w:r>
            <w:r w:rsidRPr="00AB41B4">
              <w:rPr>
                <w:rFonts w:ascii="Times New Roman" w:hAnsi="Times New Roman" w:cs="Times New Roman"/>
                <w:strike/>
                <w:color w:val="FF0000"/>
                <w:sz w:val="20"/>
                <w:szCs w:val="20"/>
              </w:rPr>
              <w:t>TB processing</w:t>
            </w:r>
            <w:r w:rsidRPr="00AB41B4">
              <w:rPr>
                <w:rFonts w:ascii="Times New Roman" w:hAnsi="Times New Roman" w:cs="Times New Roman"/>
                <w:sz w:val="20"/>
                <w:szCs w:val="20"/>
              </w:rPr>
              <w:t xml:space="preserve"> </w:t>
            </w:r>
            <w:r w:rsidRPr="00AB41B4">
              <w:rPr>
                <w:rFonts w:ascii="Times New Roman" w:hAnsi="Times New Roman" w:cs="Times New Roman"/>
                <w:color w:val="FF0000"/>
                <w:sz w:val="20"/>
                <w:szCs w:val="20"/>
              </w:rPr>
              <w:t>one TB processed</w:t>
            </w:r>
            <w:r w:rsidRPr="00AB41B4">
              <w:rPr>
                <w:rFonts w:ascii="Times New Roman" w:hAnsi="Times New Roman" w:cs="Times New Roman"/>
                <w:sz w:val="20"/>
                <w:szCs w:val="20"/>
              </w:rPr>
              <w:t xml:space="preserve"> over multiple slots</w:t>
            </w:r>
          </w:p>
          <w:p w14:paraId="5C3E4E48" w14:textId="77777777" w:rsidR="00AB41B4" w:rsidRPr="00AB41B4" w:rsidRDefault="00AB41B4" w:rsidP="00AB41B4">
            <w:pPr>
              <w:pStyle w:val="ListParagraph"/>
              <w:numPr>
                <w:ilvl w:val="2"/>
                <w:numId w:val="19"/>
              </w:numPr>
              <w:autoSpaceDE w:val="0"/>
              <w:autoSpaceDN w:val="0"/>
              <w:snapToGrid w:val="0"/>
              <w:spacing w:line="252" w:lineRule="auto"/>
              <w:jc w:val="both"/>
              <w:rPr>
                <w:rFonts w:ascii="Times New Roman" w:hAnsi="Times New Roman" w:cs="Times New Roman"/>
                <w:sz w:val="20"/>
                <w:szCs w:val="20"/>
                <w:lang w:eastAsia="zh-CN"/>
              </w:rPr>
            </w:pPr>
            <w:r w:rsidRPr="00AB41B4">
              <w:rPr>
                <w:rFonts w:ascii="Times New Roman" w:hAnsi="Times New Roman" w:cs="Times New Roman"/>
                <w:sz w:val="20"/>
                <w:szCs w:val="20"/>
              </w:rPr>
              <w:t>It’s subject to UE capability</w:t>
            </w:r>
          </w:p>
          <w:p w14:paraId="5D4E13B2" w14:textId="77777777" w:rsidR="00AB41B4" w:rsidRPr="00AB41B4" w:rsidRDefault="00AB41B4" w:rsidP="00AB41B4">
            <w:pPr>
              <w:rPr>
                <w:rFonts w:ascii="Times New Roman" w:hAnsi="Times New Roman" w:cs="Times New Roman"/>
                <w:sz w:val="20"/>
                <w:szCs w:val="20"/>
                <w:lang w:eastAsia="x-none"/>
              </w:rPr>
            </w:pPr>
          </w:p>
          <w:p w14:paraId="175670F4" w14:textId="77777777" w:rsidR="00AB41B4" w:rsidRPr="00AB41B4" w:rsidRDefault="00AB41B4" w:rsidP="00AB41B4">
            <w:pPr>
              <w:rPr>
                <w:rFonts w:ascii="Times New Roman" w:hAnsi="Times New Roman" w:cs="Times New Roman"/>
                <w:sz w:val="20"/>
                <w:szCs w:val="20"/>
              </w:rPr>
            </w:pPr>
            <w:r w:rsidRPr="00AB41B4">
              <w:rPr>
                <w:rFonts w:ascii="Times New Roman" w:hAnsi="Times New Roman" w:cs="Times New Roman"/>
                <w:sz w:val="20"/>
                <w:szCs w:val="20"/>
                <w:highlight w:val="green"/>
              </w:rPr>
              <w:t>Agreements:</w:t>
            </w:r>
          </w:p>
          <w:p w14:paraId="6A37F995" w14:textId="77777777" w:rsidR="00AB41B4" w:rsidRPr="00AB41B4" w:rsidRDefault="00AB41B4" w:rsidP="00AB41B4">
            <w:pPr>
              <w:numPr>
                <w:ilvl w:val="0"/>
                <w:numId w:val="21"/>
              </w:numPr>
              <w:rPr>
                <w:rFonts w:ascii="Times New Roman" w:hAnsi="Times New Roman" w:cs="Times New Roman"/>
                <w:sz w:val="20"/>
                <w:szCs w:val="20"/>
              </w:rPr>
            </w:pPr>
            <w:r w:rsidRPr="00AB41B4">
              <w:rPr>
                <w:rFonts w:ascii="Times New Roman" w:hAnsi="Times New Roman" w:cs="Times New Roman"/>
                <w:sz w:val="20"/>
                <w:szCs w:val="20"/>
              </w:rPr>
              <w:t>For joint channel estimation.</w:t>
            </w:r>
          </w:p>
          <w:p w14:paraId="006ECB22" w14:textId="77777777" w:rsidR="00AB41B4" w:rsidRPr="00AB41B4" w:rsidRDefault="00AB41B4" w:rsidP="00AB41B4">
            <w:pPr>
              <w:numPr>
                <w:ilvl w:val="1"/>
                <w:numId w:val="20"/>
              </w:numPr>
              <w:rPr>
                <w:rFonts w:ascii="Times New Roman" w:hAnsi="Times New Roman" w:cs="Times New Roman"/>
                <w:sz w:val="20"/>
                <w:szCs w:val="20"/>
              </w:rPr>
            </w:pPr>
            <w:r w:rsidRPr="00AB41B4">
              <w:rPr>
                <w:rFonts w:ascii="Times New Roman" w:hAnsi="Times New Roman" w:cs="Times New Roman"/>
                <w:sz w:val="20"/>
                <w:szCs w:val="20"/>
              </w:rPr>
              <w:t xml:space="preserve">Take into account the residual frequency error, e.g., +/- 0.1 ppm as upper bound. </w:t>
            </w:r>
          </w:p>
          <w:p w14:paraId="4DE36AF2" w14:textId="549256E1" w:rsidR="00C04F9A" w:rsidRPr="00C04F9A" w:rsidRDefault="00AB41B4" w:rsidP="00AB41B4">
            <w:pPr>
              <w:numPr>
                <w:ilvl w:val="1"/>
                <w:numId w:val="20"/>
              </w:numPr>
              <w:rPr>
                <w:rFonts w:ascii="Times New Roman" w:hAnsi="Times New Roman" w:cs="Times New Roman"/>
                <w:sz w:val="20"/>
                <w:szCs w:val="20"/>
              </w:rPr>
            </w:pPr>
            <w:r w:rsidRPr="00AB41B4">
              <w:rPr>
                <w:rFonts w:ascii="Times New Roman" w:hAnsi="Times New Roman" w:cs="Times New Roman"/>
                <w:sz w:val="20"/>
                <w:szCs w:val="20"/>
              </w:rPr>
              <w:t>Companies can report other values and frequency error model.</w:t>
            </w:r>
          </w:p>
        </w:tc>
      </w:tr>
    </w:tbl>
    <w:p w14:paraId="0009E427" w14:textId="77777777" w:rsidR="000711AA" w:rsidRDefault="000711AA" w:rsidP="008F7262">
      <w:pPr>
        <w:jc w:val="both"/>
        <w:rPr>
          <w:rFonts w:ascii="Times New Roman" w:hAnsi="Times New Roman" w:cs="Times New Roman"/>
          <w:sz w:val="21"/>
          <w:szCs w:val="21"/>
        </w:rPr>
      </w:pPr>
    </w:p>
    <w:p w14:paraId="5602995C" w14:textId="061B2006" w:rsidR="00A77B15" w:rsidRPr="0015556D" w:rsidRDefault="00A77B15" w:rsidP="008F7262">
      <w:pPr>
        <w:jc w:val="both"/>
        <w:rPr>
          <w:rFonts w:ascii="Times New Roman" w:hAnsi="Times New Roman" w:cs="Times New Roman"/>
          <w:sz w:val="21"/>
          <w:szCs w:val="21"/>
        </w:rPr>
      </w:pPr>
      <w:r>
        <w:rPr>
          <w:rFonts w:ascii="Times New Roman" w:hAnsi="Times New Roman" w:cs="Times New Roman"/>
          <w:sz w:val="21"/>
          <w:szCs w:val="21"/>
        </w:rPr>
        <w:t xml:space="preserve">In this contribution, we </w:t>
      </w:r>
      <w:r w:rsidR="000B7863">
        <w:rPr>
          <w:rFonts w:ascii="Times New Roman" w:hAnsi="Times New Roman" w:cs="Times New Roman"/>
          <w:sz w:val="21"/>
          <w:szCs w:val="21"/>
        </w:rPr>
        <w:t>several design aspects related to DMRS bundling for PUSCH to enable joint channel estimation.</w:t>
      </w:r>
    </w:p>
    <w:p w14:paraId="22F95BBD" w14:textId="30EF07E6" w:rsidR="009A7C6F" w:rsidRDefault="001D32B0" w:rsidP="009A7C6F">
      <w:pPr>
        <w:pStyle w:val="Heading1"/>
      </w:pPr>
      <w:r>
        <w:t>DMRS bundling for PUSCH</w:t>
      </w:r>
    </w:p>
    <w:p w14:paraId="6D7B9CD0" w14:textId="77777777" w:rsidR="001D32B0" w:rsidRDefault="001D32B0" w:rsidP="001D32B0">
      <w:pPr>
        <w:pStyle w:val="Heading2"/>
      </w:pPr>
      <w:r>
        <w:t>Background</w:t>
      </w:r>
    </w:p>
    <w:p w14:paraId="3A3BC7CE" w14:textId="6F636021" w:rsidR="001D32B0" w:rsidRPr="00A32D54" w:rsidRDefault="001D32B0" w:rsidP="001D32B0">
      <w:pPr>
        <w:jc w:val="both"/>
        <w:rPr>
          <w:rFonts w:ascii="Times New Roman" w:hAnsi="Times New Roman" w:cs="Times New Roman"/>
          <w:sz w:val="21"/>
          <w:szCs w:val="21"/>
          <w:lang w:val="en-GB" w:eastAsia="zh-CN"/>
        </w:rPr>
      </w:pPr>
      <w:r w:rsidRPr="00A32D54">
        <w:rPr>
          <w:rFonts w:ascii="Times New Roman" w:hAnsi="Times New Roman" w:cs="Times New Roman"/>
          <w:sz w:val="21"/>
          <w:szCs w:val="21"/>
          <w:lang w:val="en-GB" w:eastAsia="zh-CN"/>
        </w:rPr>
        <w:t>Joint channel estimation at gNB can be enabled by combining channel estimates from DM</w:t>
      </w:r>
      <w:r w:rsidR="002E66EF">
        <w:rPr>
          <w:rFonts w:ascii="Times New Roman" w:hAnsi="Times New Roman" w:cs="Times New Roman"/>
          <w:sz w:val="21"/>
          <w:szCs w:val="21"/>
          <w:lang w:val="en-GB" w:eastAsia="zh-CN"/>
        </w:rPr>
        <w:t>-R</w:t>
      </w:r>
      <w:r w:rsidRPr="00A32D54">
        <w:rPr>
          <w:rFonts w:ascii="Times New Roman" w:hAnsi="Times New Roman" w:cs="Times New Roman"/>
          <w:sz w:val="21"/>
          <w:szCs w:val="21"/>
          <w:lang w:val="en-GB" w:eastAsia="zh-CN"/>
        </w:rPr>
        <w:t>S in multiple PUSCH(s). DM</w:t>
      </w:r>
      <w:r w:rsidR="002E66EF">
        <w:rPr>
          <w:rFonts w:ascii="Times New Roman" w:hAnsi="Times New Roman" w:cs="Times New Roman"/>
          <w:sz w:val="21"/>
          <w:szCs w:val="21"/>
          <w:lang w:val="en-GB" w:eastAsia="zh-CN"/>
        </w:rPr>
        <w:t>-</w:t>
      </w:r>
      <w:r w:rsidRPr="00A32D54">
        <w:rPr>
          <w:rFonts w:ascii="Times New Roman" w:hAnsi="Times New Roman" w:cs="Times New Roman"/>
          <w:sz w:val="21"/>
          <w:szCs w:val="21"/>
          <w:lang w:val="en-GB" w:eastAsia="zh-CN"/>
        </w:rPr>
        <w:t>RS bundling is a technique to allow channel estimation using multiple DM</w:t>
      </w:r>
      <w:r w:rsidR="002E66EF">
        <w:rPr>
          <w:rFonts w:ascii="Times New Roman" w:hAnsi="Times New Roman" w:cs="Times New Roman"/>
          <w:sz w:val="21"/>
          <w:szCs w:val="21"/>
          <w:lang w:val="en-GB" w:eastAsia="zh-CN"/>
        </w:rPr>
        <w:t>-</w:t>
      </w:r>
      <w:r w:rsidRPr="00A32D54">
        <w:rPr>
          <w:rFonts w:ascii="Times New Roman" w:hAnsi="Times New Roman" w:cs="Times New Roman"/>
          <w:sz w:val="21"/>
          <w:szCs w:val="21"/>
          <w:lang w:val="en-GB" w:eastAsia="zh-CN"/>
        </w:rPr>
        <w:t>RS symbols across different slots or repetitions. To obtain improved performance from joint channel estimation, phase and power continuity should be maintained</w:t>
      </w:r>
      <w:r w:rsidR="00DB1B32">
        <w:rPr>
          <w:rFonts w:ascii="Times New Roman" w:hAnsi="Times New Roman" w:cs="Times New Roman"/>
          <w:sz w:val="21"/>
          <w:szCs w:val="21"/>
          <w:lang w:val="en-GB" w:eastAsia="zh-CN"/>
        </w:rPr>
        <w:t xml:space="preserve"> by the UE</w:t>
      </w:r>
      <w:r w:rsidRPr="00A32D54">
        <w:rPr>
          <w:rFonts w:ascii="Times New Roman" w:hAnsi="Times New Roman" w:cs="Times New Roman"/>
          <w:sz w:val="21"/>
          <w:szCs w:val="21"/>
          <w:lang w:val="en-GB" w:eastAsia="zh-CN"/>
        </w:rPr>
        <w:t xml:space="preserve"> between PUSCHs</w:t>
      </w:r>
      <w:r w:rsidR="00EE2893">
        <w:rPr>
          <w:rFonts w:ascii="Times New Roman" w:hAnsi="Times New Roman" w:cs="Times New Roman"/>
          <w:sz w:val="21"/>
          <w:szCs w:val="21"/>
          <w:lang w:val="en-GB" w:eastAsia="zh-CN"/>
        </w:rPr>
        <w:t xml:space="preserve"> </w:t>
      </w:r>
      <w:r w:rsidRPr="00A32D54">
        <w:rPr>
          <w:rFonts w:ascii="Times New Roman" w:hAnsi="Times New Roman" w:cs="Times New Roman"/>
          <w:sz w:val="21"/>
          <w:szCs w:val="21"/>
          <w:lang w:val="en-GB" w:eastAsia="zh-CN"/>
        </w:rPr>
        <w:t>that contain DMRS to be bundled. In slow-fading fading channels, using DM-RS symbols across slots or repetitions for channel estimation will be beneficial, thanks to averaged channel estimates.</w:t>
      </w:r>
    </w:p>
    <w:p w14:paraId="226D0793" w14:textId="07DC3FC9" w:rsidR="001D32B0" w:rsidRPr="00A32D54" w:rsidRDefault="001D32B0" w:rsidP="001D32B0">
      <w:pPr>
        <w:jc w:val="both"/>
        <w:rPr>
          <w:rFonts w:ascii="Times New Roman" w:hAnsi="Times New Roman" w:cs="Times New Roman"/>
          <w:b/>
          <w:bCs/>
          <w:sz w:val="21"/>
          <w:szCs w:val="21"/>
          <w:lang w:val="en-GB" w:eastAsia="zh-CN"/>
        </w:rPr>
      </w:pPr>
      <w:r w:rsidRPr="00A32D54">
        <w:rPr>
          <w:rFonts w:ascii="Times New Roman" w:hAnsi="Times New Roman" w:cs="Times New Roman"/>
          <w:b/>
          <w:bCs/>
          <w:sz w:val="21"/>
          <w:szCs w:val="21"/>
          <w:lang w:val="en-GB" w:eastAsia="zh-CN"/>
        </w:rPr>
        <w:t xml:space="preserve">Observation 1: Maintenance of phase and power continuity across bundled PUSCH(s) is </w:t>
      </w:r>
      <w:r w:rsidR="00F34C8B">
        <w:rPr>
          <w:rFonts w:ascii="Times New Roman" w:hAnsi="Times New Roman" w:cs="Times New Roman"/>
          <w:b/>
          <w:bCs/>
          <w:sz w:val="21"/>
          <w:szCs w:val="21"/>
          <w:lang w:val="en-GB" w:eastAsia="zh-CN"/>
        </w:rPr>
        <w:t>critical</w:t>
      </w:r>
      <w:r w:rsidRPr="00A32D54">
        <w:rPr>
          <w:rFonts w:ascii="Times New Roman" w:hAnsi="Times New Roman" w:cs="Times New Roman"/>
          <w:b/>
          <w:bCs/>
          <w:sz w:val="21"/>
          <w:szCs w:val="21"/>
          <w:lang w:val="en-GB" w:eastAsia="zh-CN"/>
        </w:rPr>
        <w:t xml:space="preserve"> to enable DMRS bundling </w:t>
      </w:r>
    </w:p>
    <w:p w14:paraId="4F270A6B" w14:textId="1BCE859E" w:rsidR="00892159" w:rsidRPr="00A52399" w:rsidRDefault="001F0864" w:rsidP="00A52399">
      <w:pPr>
        <w:pStyle w:val="Heading2"/>
      </w:pPr>
      <w:r>
        <w:lastRenderedPageBreak/>
        <w:t>Time</w:t>
      </w:r>
      <w:r w:rsidR="00066531">
        <w:t xml:space="preserve"> window for DM</w:t>
      </w:r>
      <w:r w:rsidR="009F020F">
        <w:t>-</w:t>
      </w:r>
      <w:r w:rsidR="00066531">
        <w:t>RS bundling</w:t>
      </w:r>
    </w:p>
    <w:p w14:paraId="4D7166AA" w14:textId="13AF11C6" w:rsidR="00B766B4" w:rsidRPr="00855345" w:rsidRDefault="00B766B4" w:rsidP="002939F1">
      <w:pPr>
        <w:rPr>
          <w:rFonts w:ascii="Times New Roman" w:hAnsi="Times New Roman" w:cs="Times New Roman"/>
          <w:u w:val="single"/>
        </w:rPr>
      </w:pPr>
      <w:r w:rsidRPr="00855345">
        <w:rPr>
          <w:rFonts w:ascii="Times New Roman" w:hAnsi="Times New Roman" w:cs="Times New Roman"/>
          <w:u w:val="single"/>
        </w:rPr>
        <w:t xml:space="preserve">Need for </w:t>
      </w:r>
      <w:r w:rsidR="002C458F">
        <w:rPr>
          <w:rFonts w:ascii="Times New Roman" w:hAnsi="Times New Roman" w:cs="Times New Roman"/>
          <w:u w:val="single"/>
        </w:rPr>
        <w:t xml:space="preserve">a </w:t>
      </w:r>
      <w:r w:rsidRPr="00855345">
        <w:rPr>
          <w:rFonts w:ascii="Times New Roman" w:hAnsi="Times New Roman" w:cs="Times New Roman"/>
          <w:u w:val="single"/>
        </w:rPr>
        <w:t>window</w:t>
      </w:r>
      <w:r w:rsidR="00037FC1">
        <w:rPr>
          <w:rFonts w:ascii="Times New Roman" w:hAnsi="Times New Roman" w:cs="Times New Roman"/>
          <w:u w:val="single"/>
        </w:rPr>
        <w:t xml:space="preserve"> for DM-RS bundling</w:t>
      </w:r>
    </w:p>
    <w:p w14:paraId="565D45B4" w14:textId="113612A0" w:rsidR="008A655B" w:rsidRDefault="00232BC0" w:rsidP="00B96240">
      <w:pPr>
        <w:spacing w:before="240"/>
        <w:rPr>
          <w:rFonts w:ascii="Times New Roman" w:hAnsi="Times New Roman" w:cs="Times New Roman"/>
          <w:sz w:val="21"/>
          <w:szCs w:val="21"/>
          <w:lang w:val="en-GB" w:eastAsia="zh-CN"/>
        </w:rPr>
      </w:pPr>
      <w:r w:rsidRPr="00232BC0">
        <w:rPr>
          <w:rFonts w:ascii="Times New Roman" w:hAnsi="Times New Roman" w:cs="Times New Roman"/>
          <w:sz w:val="21"/>
          <w:szCs w:val="21"/>
          <w:lang w:val="en-GB" w:eastAsia="zh-CN"/>
        </w:rPr>
        <w:t>Power/phase continuity can be maintained if DMRS are close to each other</w:t>
      </w:r>
      <w:r w:rsidR="006B2F7D">
        <w:rPr>
          <w:rFonts w:ascii="Times New Roman" w:hAnsi="Times New Roman" w:cs="Times New Roman"/>
          <w:sz w:val="21"/>
          <w:szCs w:val="21"/>
          <w:lang w:val="en-GB" w:eastAsia="zh-CN"/>
        </w:rPr>
        <w:t xml:space="preserve">. As indicated in </w:t>
      </w:r>
      <w:r w:rsidR="00EB48D6" w:rsidRPr="00705911">
        <w:rPr>
          <w:rFonts w:ascii="Times New Roman" w:hAnsi="Times New Roman" w:cs="Times New Roman"/>
          <w:sz w:val="20"/>
          <w:szCs w:val="20"/>
          <w:lang w:eastAsia="zh-CN"/>
        </w:rPr>
        <w:t>T</w:t>
      </w:r>
      <w:r w:rsidR="00EB48D6">
        <w:rPr>
          <w:rFonts w:ascii="Times New Roman" w:hAnsi="Times New Roman" w:cs="Times New Roman"/>
          <w:sz w:val="20"/>
          <w:szCs w:val="20"/>
          <w:lang w:eastAsia="zh-CN"/>
        </w:rPr>
        <w:t>S</w:t>
      </w:r>
      <w:r w:rsidR="00EB48D6" w:rsidRPr="00705911">
        <w:rPr>
          <w:rFonts w:ascii="Times New Roman" w:hAnsi="Times New Roman" w:cs="Times New Roman"/>
          <w:sz w:val="20"/>
          <w:szCs w:val="20"/>
          <w:lang w:eastAsia="zh-CN"/>
        </w:rPr>
        <w:t xml:space="preserve"> 38.</w:t>
      </w:r>
      <w:r w:rsidR="00EB48D6">
        <w:rPr>
          <w:rFonts w:ascii="Times New Roman" w:hAnsi="Times New Roman" w:cs="Times New Roman"/>
          <w:sz w:val="20"/>
          <w:szCs w:val="20"/>
          <w:lang w:eastAsia="zh-CN"/>
        </w:rPr>
        <w:t xml:space="preserve">101 </w:t>
      </w:r>
      <w:r w:rsidR="006B2F7D" w:rsidRPr="00232BC0">
        <w:rPr>
          <w:rFonts w:ascii="Times New Roman" w:hAnsi="Times New Roman" w:cs="Times New Roman"/>
          <w:sz w:val="21"/>
          <w:szCs w:val="21"/>
          <w:lang w:val="en-GB" w:eastAsia="zh-CN"/>
        </w:rPr>
        <w:t>[</w:t>
      </w:r>
      <w:r w:rsidR="00DD51F3">
        <w:rPr>
          <w:rFonts w:ascii="Times New Roman" w:hAnsi="Times New Roman" w:cs="Times New Roman"/>
          <w:sz w:val="21"/>
          <w:szCs w:val="21"/>
          <w:lang w:val="en-GB" w:eastAsia="zh-CN"/>
        </w:rPr>
        <w:t>2</w:t>
      </w:r>
      <w:r w:rsidR="006B2F7D" w:rsidRPr="00232BC0">
        <w:rPr>
          <w:rFonts w:ascii="Times New Roman" w:hAnsi="Times New Roman" w:cs="Times New Roman"/>
          <w:sz w:val="21"/>
          <w:szCs w:val="21"/>
          <w:lang w:val="en-GB" w:eastAsia="zh-CN"/>
        </w:rPr>
        <w:t>]</w:t>
      </w:r>
      <w:r w:rsidR="006B2F7D">
        <w:rPr>
          <w:rFonts w:ascii="Times New Roman" w:hAnsi="Times New Roman" w:cs="Times New Roman"/>
          <w:sz w:val="21"/>
          <w:szCs w:val="21"/>
          <w:lang w:val="en-GB" w:eastAsia="zh-CN"/>
        </w:rPr>
        <w:t xml:space="preserve">, </w:t>
      </w:r>
      <w:r w:rsidRPr="00232BC0">
        <w:rPr>
          <w:rFonts w:ascii="Times New Roman" w:hAnsi="Times New Roman" w:cs="Times New Roman"/>
          <w:sz w:val="21"/>
          <w:szCs w:val="21"/>
          <w:lang w:val="en-GB" w:eastAsia="zh-CN"/>
        </w:rPr>
        <w:t>20ms gap is a feasible gap between PUSCH(s) to maintain power level under the relative power tolerance.</w:t>
      </w:r>
    </w:p>
    <w:p w14:paraId="7791A80E" w14:textId="383E3710" w:rsidR="00066531" w:rsidRPr="00855345" w:rsidRDefault="009F020F" w:rsidP="00B96240">
      <w:pPr>
        <w:spacing w:before="240"/>
        <w:rPr>
          <w:rFonts w:ascii="Times New Roman" w:hAnsi="Times New Roman" w:cs="Times New Roman"/>
          <w:sz w:val="21"/>
          <w:szCs w:val="21"/>
          <w:lang w:val="en-GB" w:eastAsia="zh-CN"/>
        </w:rPr>
      </w:pPr>
      <w:r>
        <w:rPr>
          <w:rFonts w:ascii="Times New Roman" w:hAnsi="Times New Roman" w:cs="Times New Roman"/>
          <w:sz w:val="21"/>
          <w:szCs w:val="21"/>
          <w:lang w:val="en-GB" w:eastAsia="zh-CN"/>
        </w:rPr>
        <w:t xml:space="preserve">To enable DM-RS bundling, </w:t>
      </w:r>
      <w:r w:rsidR="00066531" w:rsidRPr="00855345">
        <w:rPr>
          <w:rFonts w:ascii="Times New Roman" w:hAnsi="Times New Roman" w:cs="Times New Roman"/>
          <w:sz w:val="21"/>
          <w:szCs w:val="21"/>
          <w:lang w:val="en-GB" w:eastAsia="zh-CN"/>
        </w:rPr>
        <w:t xml:space="preserve">the UE </w:t>
      </w:r>
      <w:r>
        <w:rPr>
          <w:rFonts w:ascii="Times New Roman" w:hAnsi="Times New Roman" w:cs="Times New Roman"/>
          <w:sz w:val="21"/>
          <w:szCs w:val="21"/>
          <w:lang w:val="en-GB" w:eastAsia="zh-CN"/>
        </w:rPr>
        <w:t xml:space="preserve">needs </w:t>
      </w:r>
      <w:r w:rsidR="00066531" w:rsidRPr="00855345">
        <w:rPr>
          <w:rFonts w:ascii="Times New Roman" w:hAnsi="Times New Roman" w:cs="Times New Roman"/>
          <w:sz w:val="21"/>
          <w:szCs w:val="21"/>
          <w:lang w:val="en-GB" w:eastAsia="zh-CN"/>
        </w:rPr>
        <w:t xml:space="preserve">to know </w:t>
      </w:r>
      <w:r w:rsidR="00FA7394">
        <w:rPr>
          <w:rFonts w:ascii="Times New Roman" w:hAnsi="Times New Roman" w:cs="Times New Roman"/>
          <w:sz w:val="21"/>
          <w:szCs w:val="21"/>
          <w:lang w:val="en-GB" w:eastAsia="zh-CN"/>
        </w:rPr>
        <w:t>the start time and duration during which</w:t>
      </w:r>
      <w:r w:rsidR="00066531" w:rsidRPr="00855345">
        <w:rPr>
          <w:rFonts w:ascii="Times New Roman" w:hAnsi="Times New Roman" w:cs="Times New Roman"/>
          <w:sz w:val="21"/>
          <w:szCs w:val="21"/>
          <w:lang w:val="en-GB" w:eastAsia="zh-CN"/>
        </w:rPr>
        <w:t xml:space="preserve"> the UE </w:t>
      </w:r>
      <w:r w:rsidR="00CA3F90">
        <w:rPr>
          <w:rFonts w:ascii="Times New Roman" w:hAnsi="Times New Roman" w:cs="Times New Roman"/>
          <w:sz w:val="21"/>
          <w:szCs w:val="21"/>
          <w:lang w:val="en-GB" w:eastAsia="zh-CN"/>
        </w:rPr>
        <w:t>is expected</w:t>
      </w:r>
      <w:r w:rsidR="00EA1A02">
        <w:rPr>
          <w:rFonts w:ascii="Times New Roman" w:hAnsi="Times New Roman" w:cs="Times New Roman"/>
          <w:sz w:val="21"/>
          <w:szCs w:val="21"/>
          <w:lang w:val="en-GB" w:eastAsia="zh-CN"/>
        </w:rPr>
        <w:t xml:space="preserve"> to</w:t>
      </w:r>
      <w:r w:rsidR="00CA3F90" w:rsidRPr="00855345">
        <w:rPr>
          <w:rFonts w:ascii="Times New Roman" w:hAnsi="Times New Roman" w:cs="Times New Roman"/>
          <w:sz w:val="21"/>
          <w:szCs w:val="21"/>
          <w:lang w:val="en-GB" w:eastAsia="zh-CN"/>
        </w:rPr>
        <w:t xml:space="preserve"> </w:t>
      </w:r>
      <w:r w:rsidR="00B7248C">
        <w:rPr>
          <w:rFonts w:ascii="Times New Roman" w:hAnsi="Times New Roman" w:cs="Times New Roman"/>
          <w:sz w:val="21"/>
          <w:szCs w:val="21"/>
          <w:lang w:val="en-GB" w:eastAsia="zh-CN"/>
        </w:rPr>
        <w:t>mai</w:t>
      </w:r>
      <w:r w:rsidR="00CB08DB">
        <w:rPr>
          <w:rFonts w:ascii="Times New Roman" w:hAnsi="Times New Roman" w:cs="Times New Roman"/>
          <w:sz w:val="21"/>
          <w:szCs w:val="21"/>
          <w:lang w:val="en-GB" w:eastAsia="zh-CN"/>
        </w:rPr>
        <w:t>ntain</w:t>
      </w:r>
      <w:r w:rsidR="00066531" w:rsidRPr="00855345">
        <w:rPr>
          <w:rFonts w:ascii="Times New Roman" w:hAnsi="Times New Roman" w:cs="Times New Roman"/>
          <w:sz w:val="21"/>
          <w:szCs w:val="21"/>
          <w:lang w:val="en-GB" w:eastAsia="zh-CN"/>
        </w:rPr>
        <w:t xml:space="preserve"> phase/power continuity maintenance</w:t>
      </w:r>
      <w:r w:rsidR="000639D2">
        <w:rPr>
          <w:rFonts w:ascii="Times New Roman" w:hAnsi="Times New Roman" w:cs="Times New Roman"/>
          <w:sz w:val="21"/>
          <w:szCs w:val="21"/>
          <w:lang w:val="en-GB" w:eastAsia="zh-CN"/>
        </w:rPr>
        <w:t xml:space="preserve"> across PUSCH transmissions over which DM-RS symbols are bundled</w:t>
      </w:r>
      <w:r w:rsidR="00DE5241" w:rsidRPr="00855345">
        <w:rPr>
          <w:rFonts w:ascii="Times New Roman" w:hAnsi="Times New Roman" w:cs="Times New Roman"/>
          <w:sz w:val="21"/>
          <w:szCs w:val="21"/>
          <w:lang w:val="en-GB" w:eastAsia="zh-CN"/>
        </w:rPr>
        <w:t xml:space="preserve">. The UE </w:t>
      </w:r>
      <w:r w:rsidR="00457604">
        <w:rPr>
          <w:rFonts w:ascii="Times New Roman" w:hAnsi="Times New Roman" w:cs="Times New Roman"/>
          <w:sz w:val="21"/>
          <w:szCs w:val="21"/>
          <w:lang w:val="en-GB" w:eastAsia="zh-CN"/>
        </w:rPr>
        <w:t>may not be able</w:t>
      </w:r>
      <w:r w:rsidR="00DE5241" w:rsidRPr="00855345">
        <w:rPr>
          <w:rFonts w:ascii="Times New Roman" w:hAnsi="Times New Roman" w:cs="Times New Roman"/>
          <w:sz w:val="21"/>
          <w:szCs w:val="21"/>
          <w:lang w:val="en-GB" w:eastAsia="zh-CN"/>
        </w:rPr>
        <w:t xml:space="preserve"> maintain phase/power continuity for unlimited amount of time (due to power consumption/UE capability</w:t>
      </w:r>
      <w:r w:rsidR="007C0BE5">
        <w:rPr>
          <w:rFonts w:ascii="Times New Roman" w:hAnsi="Times New Roman" w:cs="Times New Roman"/>
          <w:sz w:val="21"/>
          <w:szCs w:val="21"/>
          <w:lang w:val="en-GB" w:eastAsia="zh-CN"/>
        </w:rPr>
        <w:t xml:space="preserve">/latency </w:t>
      </w:r>
      <w:r w:rsidR="00B227DB">
        <w:rPr>
          <w:rFonts w:ascii="Times New Roman" w:hAnsi="Times New Roman" w:cs="Times New Roman"/>
          <w:sz w:val="21"/>
          <w:szCs w:val="21"/>
          <w:lang w:val="en-GB" w:eastAsia="zh-CN"/>
        </w:rPr>
        <w:t>requirements</w:t>
      </w:r>
      <w:r w:rsidR="00DE5241" w:rsidRPr="00855345">
        <w:rPr>
          <w:rFonts w:ascii="Times New Roman" w:hAnsi="Times New Roman" w:cs="Times New Roman"/>
          <w:sz w:val="21"/>
          <w:szCs w:val="21"/>
          <w:lang w:val="en-GB" w:eastAsia="zh-CN"/>
        </w:rPr>
        <w:t>)</w:t>
      </w:r>
      <w:r w:rsidR="00B227DB">
        <w:rPr>
          <w:rFonts w:ascii="Times New Roman" w:hAnsi="Times New Roman" w:cs="Times New Roman"/>
          <w:sz w:val="21"/>
          <w:szCs w:val="21"/>
          <w:lang w:val="en-GB" w:eastAsia="zh-CN"/>
        </w:rPr>
        <w:t>, or it is not necessary to maintain power/phase continuity</w:t>
      </w:r>
      <w:r w:rsidR="00F719A7">
        <w:rPr>
          <w:rFonts w:ascii="Times New Roman" w:hAnsi="Times New Roman" w:cs="Times New Roman"/>
          <w:sz w:val="21"/>
          <w:szCs w:val="21"/>
          <w:lang w:val="en-GB" w:eastAsia="zh-CN"/>
        </w:rPr>
        <w:t xml:space="preserve"> for all uplink transmission</w:t>
      </w:r>
      <w:r w:rsidR="00DE5241" w:rsidRPr="00855345">
        <w:rPr>
          <w:rFonts w:ascii="Times New Roman" w:hAnsi="Times New Roman" w:cs="Times New Roman"/>
          <w:sz w:val="21"/>
          <w:szCs w:val="21"/>
          <w:lang w:val="en-GB" w:eastAsia="zh-CN"/>
        </w:rPr>
        <w:t>.</w:t>
      </w:r>
      <w:r w:rsidR="00631891" w:rsidRPr="00855345">
        <w:rPr>
          <w:rFonts w:ascii="Times New Roman" w:hAnsi="Times New Roman" w:cs="Times New Roman"/>
          <w:sz w:val="21"/>
          <w:szCs w:val="21"/>
          <w:lang w:val="en-GB" w:eastAsia="zh-CN"/>
        </w:rPr>
        <w:t xml:space="preserve"> </w:t>
      </w:r>
    </w:p>
    <w:p w14:paraId="664D403E" w14:textId="12F7BB4C" w:rsidR="00631891" w:rsidRPr="00855345" w:rsidRDefault="00631891" w:rsidP="00B96240">
      <w:pPr>
        <w:spacing w:before="240"/>
        <w:rPr>
          <w:rFonts w:ascii="Times New Roman" w:hAnsi="Times New Roman" w:cs="Times New Roman"/>
          <w:sz w:val="21"/>
          <w:szCs w:val="21"/>
          <w:lang w:val="en-GB" w:eastAsia="zh-CN"/>
        </w:rPr>
      </w:pPr>
      <w:r w:rsidRPr="00855345">
        <w:rPr>
          <w:rFonts w:ascii="Times New Roman" w:hAnsi="Times New Roman" w:cs="Times New Roman"/>
          <w:sz w:val="21"/>
          <w:szCs w:val="21"/>
          <w:lang w:val="en-GB" w:eastAsia="zh-CN"/>
        </w:rPr>
        <w:t xml:space="preserve">In addition, in case </w:t>
      </w:r>
      <w:r w:rsidR="00224D50" w:rsidRPr="00855345">
        <w:rPr>
          <w:rFonts w:ascii="Times New Roman" w:hAnsi="Times New Roman" w:cs="Times New Roman"/>
          <w:sz w:val="21"/>
          <w:szCs w:val="21"/>
          <w:lang w:val="en-GB" w:eastAsia="zh-CN"/>
        </w:rPr>
        <w:t xml:space="preserve">multiple PUSCHs are scheduled, even with an indication from the gNB to bundle DM-RS symbols in the PUSCH(s), the UE will not be able to </w:t>
      </w:r>
      <w:r w:rsidR="00E51E0A" w:rsidRPr="00855345">
        <w:rPr>
          <w:rFonts w:ascii="Times New Roman" w:hAnsi="Times New Roman" w:cs="Times New Roman"/>
          <w:sz w:val="21"/>
          <w:szCs w:val="21"/>
          <w:lang w:val="en-GB" w:eastAsia="zh-CN"/>
        </w:rPr>
        <w:t xml:space="preserve">determine which </w:t>
      </w:r>
      <w:r w:rsidR="00224D50" w:rsidRPr="00855345">
        <w:rPr>
          <w:rFonts w:ascii="Times New Roman" w:hAnsi="Times New Roman" w:cs="Times New Roman"/>
          <w:sz w:val="21"/>
          <w:szCs w:val="21"/>
          <w:lang w:val="en-GB" w:eastAsia="zh-CN"/>
        </w:rPr>
        <w:t>DM-RS symbols in PUSCH(s)</w:t>
      </w:r>
      <w:r w:rsidR="00E51E0A" w:rsidRPr="00855345">
        <w:rPr>
          <w:rFonts w:ascii="Times New Roman" w:hAnsi="Times New Roman" w:cs="Times New Roman"/>
          <w:sz w:val="21"/>
          <w:szCs w:val="21"/>
          <w:lang w:val="en-GB" w:eastAsia="zh-CN"/>
        </w:rPr>
        <w:t xml:space="preserve"> to include in the bundle.</w:t>
      </w:r>
      <w:r w:rsidR="00B67222">
        <w:rPr>
          <w:rFonts w:ascii="Times New Roman" w:hAnsi="Times New Roman" w:cs="Times New Roman"/>
          <w:sz w:val="21"/>
          <w:szCs w:val="21"/>
          <w:lang w:val="en-GB" w:eastAsia="zh-CN"/>
        </w:rPr>
        <w:t xml:space="preserve"> For brevity, the aforementioned window is referred to as “DM-RS bundling window.”</w:t>
      </w:r>
    </w:p>
    <w:p w14:paraId="1390FF1D" w14:textId="2DDA7275" w:rsidR="00C8205B" w:rsidRPr="00855345" w:rsidRDefault="004F11E3" w:rsidP="00B96240">
      <w:pPr>
        <w:spacing w:before="240"/>
        <w:rPr>
          <w:rFonts w:ascii="Times New Roman" w:hAnsi="Times New Roman" w:cs="Times New Roman"/>
          <w:b/>
          <w:bCs/>
          <w:sz w:val="21"/>
          <w:szCs w:val="21"/>
          <w:lang w:val="en-GB" w:eastAsia="zh-CN"/>
        </w:rPr>
      </w:pPr>
      <w:r w:rsidRPr="00855345">
        <w:rPr>
          <w:rFonts w:ascii="Times New Roman" w:hAnsi="Times New Roman" w:cs="Times New Roman"/>
          <w:b/>
          <w:bCs/>
          <w:sz w:val="21"/>
          <w:szCs w:val="21"/>
          <w:lang w:val="en-GB" w:eastAsia="zh-CN"/>
        </w:rPr>
        <w:t>Observation</w:t>
      </w:r>
      <w:r w:rsidR="004B737A">
        <w:rPr>
          <w:rFonts w:ascii="Times New Roman" w:hAnsi="Times New Roman" w:cs="Times New Roman"/>
          <w:b/>
          <w:bCs/>
          <w:sz w:val="21"/>
          <w:szCs w:val="21"/>
          <w:lang w:val="en-GB" w:eastAsia="zh-CN"/>
        </w:rPr>
        <w:t xml:space="preserve"> 2</w:t>
      </w:r>
      <w:r w:rsidRPr="00855345">
        <w:rPr>
          <w:rFonts w:ascii="Times New Roman" w:hAnsi="Times New Roman" w:cs="Times New Roman"/>
          <w:b/>
          <w:bCs/>
          <w:sz w:val="21"/>
          <w:szCs w:val="21"/>
          <w:lang w:val="en-GB" w:eastAsia="zh-CN"/>
        </w:rPr>
        <w:t>:</w:t>
      </w:r>
      <w:r w:rsidR="00C8205B" w:rsidRPr="00855345">
        <w:rPr>
          <w:rFonts w:ascii="Times New Roman" w:hAnsi="Times New Roman" w:cs="Times New Roman"/>
          <w:b/>
          <w:bCs/>
          <w:sz w:val="21"/>
          <w:szCs w:val="21"/>
          <w:lang w:val="en-GB" w:eastAsia="zh-CN"/>
        </w:rPr>
        <w:t xml:space="preserve"> The UE may have</w:t>
      </w:r>
      <w:r w:rsidR="00305F68">
        <w:rPr>
          <w:rFonts w:ascii="Times New Roman" w:hAnsi="Times New Roman" w:cs="Times New Roman"/>
          <w:b/>
          <w:bCs/>
          <w:sz w:val="21"/>
          <w:szCs w:val="21"/>
          <w:lang w:val="en-GB" w:eastAsia="zh-CN"/>
        </w:rPr>
        <w:t xml:space="preserve"> a</w:t>
      </w:r>
      <w:r w:rsidR="00C8205B" w:rsidRPr="00855345">
        <w:rPr>
          <w:rFonts w:ascii="Times New Roman" w:hAnsi="Times New Roman" w:cs="Times New Roman"/>
          <w:b/>
          <w:bCs/>
          <w:sz w:val="21"/>
          <w:szCs w:val="21"/>
          <w:lang w:val="en-GB" w:eastAsia="zh-CN"/>
        </w:rPr>
        <w:t xml:space="preserve"> limitation of how long the UE can maintain power/phase continuity</w:t>
      </w:r>
    </w:p>
    <w:p w14:paraId="4614A20F" w14:textId="3065B80A" w:rsidR="005C484E" w:rsidRPr="00855345" w:rsidRDefault="005C484E" w:rsidP="00B96240">
      <w:pPr>
        <w:spacing w:before="240"/>
        <w:rPr>
          <w:rFonts w:ascii="Times New Roman" w:hAnsi="Times New Roman" w:cs="Times New Roman"/>
          <w:b/>
          <w:bCs/>
          <w:sz w:val="21"/>
          <w:szCs w:val="21"/>
          <w:lang w:val="en-GB" w:eastAsia="zh-CN"/>
        </w:rPr>
      </w:pPr>
      <w:r w:rsidRPr="00855345">
        <w:rPr>
          <w:rFonts w:ascii="Times New Roman" w:hAnsi="Times New Roman" w:cs="Times New Roman"/>
          <w:b/>
          <w:bCs/>
          <w:sz w:val="21"/>
          <w:szCs w:val="21"/>
          <w:lang w:val="en-GB" w:eastAsia="zh-CN"/>
        </w:rPr>
        <w:t xml:space="preserve">Observation </w:t>
      </w:r>
      <w:r w:rsidR="004B737A">
        <w:rPr>
          <w:rFonts w:ascii="Times New Roman" w:hAnsi="Times New Roman" w:cs="Times New Roman"/>
          <w:b/>
          <w:bCs/>
          <w:sz w:val="21"/>
          <w:szCs w:val="21"/>
          <w:lang w:val="en-GB" w:eastAsia="zh-CN"/>
        </w:rPr>
        <w:t>3</w:t>
      </w:r>
      <w:r w:rsidRPr="00855345">
        <w:rPr>
          <w:rFonts w:ascii="Times New Roman" w:hAnsi="Times New Roman" w:cs="Times New Roman"/>
          <w:b/>
          <w:bCs/>
          <w:sz w:val="21"/>
          <w:szCs w:val="21"/>
          <w:lang w:val="en-GB" w:eastAsia="zh-CN"/>
        </w:rPr>
        <w:t>: The UE needs a specific interval to bundle DM-RS symbols in PUSCH</w:t>
      </w:r>
    </w:p>
    <w:p w14:paraId="340CC9D5" w14:textId="053CCEB4" w:rsidR="004A5F52" w:rsidRPr="00855345" w:rsidRDefault="004A5F52" w:rsidP="00B96240">
      <w:pPr>
        <w:spacing w:before="240"/>
        <w:rPr>
          <w:rFonts w:ascii="Times New Roman" w:hAnsi="Times New Roman" w:cs="Times New Roman"/>
          <w:b/>
          <w:bCs/>
          <w:sz w:val="21"/>
          <w:szCs w:val="21"/>
          <w:lang w:val="en-GB" w:eastAsia="zh-CN"/>
        </w:rPr>
      </w:pPr>
      <w:r w:rsidRPr="00855345">
        <w:rPr>
          <w:rFonts w:ascii="Times New Roman" w:hAnsi="Times New Roman" w:cs="Times New Roman"/>
          <w:b/>
          <w:bCs/>
          <w:sz w:val="21"/>
          <w:szCs w:val="21"/>
          <w:lang w:val="en-GB" w:eastAsia="zh-CN"/>
        </w:rPr>
        <w:t xml:space="preserve">Proposal </w:t>
      </w:r>
      <w:r w:rsidR="008D0B63">
        <w:rPr>
          <w:rFonts w:ascii="Times New Roman" w:hAnsi="Times New Roman" w:cs="Times New Roman"/>
          <w:b/>
          <w:bCs/>
          <w:sz w:val="21"/>
          <w:szCs w:val="21"/>
          <w:lang w:val="en-GB" w:eastAsia="zh-CN"/>
        </w:rPr>
        <w:t>1</w:t>
      </w:r>
      <w:r w:rsidRPr="00855345">
        <w:rPr>
          <w:rFonts w:ascii="Times New Roman" w:hAnsi="Times New Roman" w:cs="Times New Roman"/>
          <w:b/>
          <w:bCs/>
          <w:sz w:val="21"/>
          <w:szCs w:val="21"/>
          <w:lang w:val="en-GB" w:eastAsia="zh-CN"/>
        </w:rPr>
        <w:t>: Define a time window during which the UE is expected to maintain power or phase continuity</w:t>
      </w:r>
    </w:p>
    <w:p w14:paraId="2C308972" w14:textId="787AB702" w:rsidR="00B766B4" w:rsidRPr="00855345" w:rsidRDefault="00A55FB2" w:rsidP="002939F1">
      <w:pPr>
        <w:rPr>
          <w:rFonts w:ascii="Times New Roman" w:hAnsi="Times New Roman" w:cs="Times New Roman"/>
          <w:u w:val="single"/>
        </w:rPr>
      </w:pPr>
      <w:r>
        <w:rPr>
          <w:rFonts w:ascii="Times New Roman" w:hAnsi="Times New Roman" w:cs="Times New Roman"/>
          <w:u w:val="single"/>
        </w:rPr>
        <w:t xml:space="preserve">Parameters for </w:t>
      </w:r>
      <w:r w:rsidR="00FD32C4">
        <w:rPr>
          <w:rFonts w:ascii="Times New Roman" w:hAnsi="Times New Roman" w:cs="Times New Roman"/>
          <w:u w:val="single"/>
        </w:rPr>
        <w:t xml:space="preserve">a </w:t>
      </w:r>
      <w:r>
        <w:rPr>
          <w:rFonts w:ascii="Times New Roman" w:hAnsi="Times New Roman" w:cs="Times New Roman"/>
          <w:u w:val="single"/>
        </w:rPr>
        <w:t>DM-RS bundling window</w:t>
      </w:r>
    </w:p>
    <w:p w14:paraId="0C040738" w14:textId="6430780B" w:rsidR="00003F71" w:rsidRDefault="00B766B4" w:rsidP="00196551">
      <w:pPr>
        <w:spacing w:before="240" w:after="0"/>
        <w:rPr>
          <w:rFonts w:ascii="Times New Roman" w:hAnsi="Times New Roman" w:cs="Times New Roman"/>
          <w:sz w:val="21"/>
          <w:szCs w:val="21"/>
          <w:lang w:val="en-GB" w:eastAsia="zh-CN"/>
        </w:rPr>
      </w:pPr>
      <w:r w:rsidRPr="00855345">
        <w:rPr>
          <w:rFonts w:ascii="Times New Roman" w:hAnsi="Times New Roman" w:cs="Times New Roman"/>
          <w:sz w:val="21"/>
          <w:szCs w:val="21"/>
          <w:lang w:val="en-GB" w:eastAsia="zh-CN"/>
        </w:rPr>
        <w:t>The duration of the window</w:t>
      </w:r>
      <w:r w:rsidR="00CE4F3D">
        <w:rPr>
          <w:rFonts w:ascii="Times New Roman" w:hAnsi="Times New Roman" w:cs="Times New Roman"/>
          <w:sz w:val="21"/>
          <w:szCs w:val="21"/>
          <w:lang w:val="en-GB" w:eastAsia="zh-CN"/>
        </w:rPr>
        <w:t xml:space="preserve"> in the time domain</w:t>
      </w:r>
      <w:r w:rsidRPr="00855345">
        <w:rPr>
          <w:rFonts w:ascii="Times New Roman" w:hAnsi="Times New Roman" w:cs="Times New Roman"/>
          <w:sz w:val="21"/>
          <w:szCs w:val="21"/>
          <w:lang w:val="en-GB" w:eastAsia="zh-CN"/>
        </w:rPr>
        <w:t xml:space="preserve"> </w:t>
      </w:r>
      <w:r w:rsidR="00B26B0C">
        <w:rPr>
          <w:rFonts w:ascii="Times New Roman" w:hAnsi="Times New Roman" w:cs="Times New Roman"/>
          <w:sz w:val="21"/>
          <w:szCs w:val="21"/>
          <w:lang w:val="en-GB" w:eastAsia="zh-CN"/>
        </w:rPr>
        <w:t>can</w:t>
      </w:r>
      <w:r w:rsidRPr="00855345">
        <w:rPr>
          <w:rFonts w:ascii="Times New Roman" w:hAnsi="Times New Roman" w:cs="Times New Roman"/>
          <w:sz w:val="21"/>
          <w:szCs w:val="21"/>
          <w:lang w:val="en-GB" w:eastAsia="zh-CN"/>
        </w:rPr>
        <w:t xml:space="preserve"> be </w:t>
      </w:r>
      <w:r w:rsidR="006E19CF">
        <w:rPr>
          <w:rFonts w:ascii="Times New Roman" w:hAnsi="Times New Roman" w:cs="Times New Roman"/>
          <w:sz w:val="21"/>
          <w:szCs w:val="21"/>
          <w:lang w:val="en-GB" w:eastAsia="zh-CN"/>
        </w:rPr>
        <w:t>represented</w:t>
      </w:r>
      <w:r w:rsidR="006E19CF" w:rsidRPr="00855345">
        <w:rPr>
          <w:rFonts w:ascii="Times New Roman" w:hAnsi="Times New Roman" w:cs="Times New Roman"/>
          <w:sz w:val="21"/>
          <w:szCs w:val="21"/>
          <w:lang w:val="en-GB" w:eastAsia="zh-CN"/>
        </w:rPr>
        <w:t xml:space="preserve"> </w:t>
      </w:r>
      <w:r w:rsidRPr="00855345">
        <w:rPr>
          <w:rFonts w:ascii="Times New Roman" w:hAnsi="Times New Roman" w:cs="Times New Roman"/>
          <w:sz w:val="21"/>
          <w:szCs w:val="21"/>
          <w:lang w:val="en-GB" w:eastAsia="zh-CN"/>
        </w:rPr>
        <w:t>by</w:t>
      </w:r>
      <w:r w:rsidR="00F109CA">
        <w:rPr>
          <w:rFonts w:ascii="Times New Roman" w:hAnsi="Times New Roman" w:cs="Times New Roman"/>
          <w:sz w:val="21"/>
          <w:szCs w:val="21"/>
          <w:lang w:val="en-GB" w:eastAsia="zh-CN"/>
        </w:rPr>
        <w:t xml:space="preserve"> the number</w:t>
      </w:r>
      <w:r w:rsidRPr="00855345">
        <w:rPr>
          <w:rFonts w:ascii="Times New Roman" w:hAnsi="Times New Roman" w:cs="Times New Roman"/>
          <w:sz w:val="21"/>
          <w:szCs w:val="21"/>
          <w:lang w:val="en-GB" w:eastAsia="zh-CN"/>
        </w:rPr>
        <w:t xml:space="preserve"> </w:t>
      </w:r>
      <w:r w:rsidR="00BF6262" w:rsidRPr="00855345">
        <w:rPr>
          <w:rFonts w:ascii="Times New Roman" w:hAnsi="Times New Roman" w:cs="Times New Roman"/>
          <w:sz w:val="21"/>
          <w:szCs w:val="21"/>
          <w:lang w:val="en-GB" w:eastAsia="zh-CN"/>
        </w:rPr>
        <w:t>repetitions</w:t>
      </w:r>
      <w:r w:rsidRPr="00855345">
        <w:rPr>
          <w:rFonts w:ascii="Times New Roman" w:hAnsi="Times New Roman" w:cs="Times New Roman"/>
          <w:sz w:val="21"/>
          <w:szCs w:val="21"/>
          <w:lang w:val="en-GB" w:eastAsia="zh-CN"/>
        </w:rPr>
        <w:t>, slots or symbols.</w:t>
      </w:r>
      <w:r w:rsidR="009168F3">
        <w:rPr>
          <w:rFonts w:ascii="Times New Roman" w:hAnsi="Times New Roman" w:cs="Times New Roman"/>
          <w:sz w:val="21"/>
          <w:szCs w:val="21"/>
          <w:lang w:val="en-GB" w:eastAsia="zh-CN"/>
        </w:rPr>
        <w:t xml:space="preserve"> </w:t>
      </w:r>
      <w:r w:rsidR="00D47FE1">
        <w:rPr>
          <w:rFonts w:ascii="Times New Roman" w:hAnsi="Times New Roman" w:cs="Times New Roman"/>
          <w:sz w:val="21"/>
          <w:szCs w:val="21"/>
          <w:lang w:val="en-GB" w:eastAsia="zh-CN"/>
        </w:rPr>
        <w:t xml:space="preserve">The </w:t>
      </w:r>
      <w:r w:rsidR="002B62BB" w:rsidRPr="00855345">
        <w:rPr>
          <w:rFonts w:ascii="Times New Roman" w:hAnsi="Times New Roman" w:cs="Times New Roman"/>
          <w:sz w:val="21"/>
          <w:szCs w:val="21"/>
          <w:lang w:val="en-GB" w:eastAsia="zh-CN"/>
        </w:rPr>
        <w:t xml:space="preserve">window </w:t>
      </w:r>
      <w:r w:rsidR="00E22E8F" w:rsidRPr="00855345">
        <w:rPr>
          <w:rFonts w:ascii="Times New Roman" w:hAnsi="Times New Roman" w:cs="Times New Roman"/>
          <w:sz w:val="21"/>
          <w:szCs w:val="21"/>
          <w:lang w:val="en-GB" w:eastAsia="zh-CN"/>
        </w:rPr>
        <w:t xml:space="preserve">can </w:t>
      </w:r>
      <w:r w:rsidR="002B62BB" w:rsidRPr="00855345">
        <w:rPr>
          <w:rFonts w:ascii="Times New Roman" w:hAnsi="Times New Roman" w:cs="Times New Roman"/>
          <w:sz w:val="21"/>
          <w:szCs w:val="21"/>
          <w:lang w:val="en-GB" w:eastAsia="zh-CN"/>
        </w:rPr>
        <w:t>contain slots which contains PUSCH</w:t>
      </w:r>
      <w:r w:rsidR="0003242B">
        <w:rPr>
          <w:rFonts w:ascii="Times New Roman" w:hAnsi="Times New Roman" w:cs="Times New Roman"/>
          <w:sz w:val="21"/>
          <w:szCs w:val="21"/>
          <w:lang w:val="en-GB" w:eastAsia="zh-CN"/>
        </w:rPr>
        <w:t xml:space="preserve"> transmissions</w:t>
      </w:r>
      <w:r w:rsidR="002B62BB" w:rsidRPr="00855345">
        <w:rPr>
          <w:rFonts w:ascii="Times New Roman" w:hAnsi="Times New Roman" w:cs="Times New Roman"/>
          <w:sz w:val="21"/>
          <w:szCs w:val="21"/>
          <w:lang w:val="en-GB" w:eastAsia="zh-CN"/>
        </w:rPr>
        <w:t xml:space="preserve"> or repetitions</w:t>
      </w:r>
      <w:r w:rsidR="00D47FE1">
        <w:rPr>
          <w:rFonts w:ascii="Times New Roman" w:hAnsi="Times New Roman" w:cs="Times New Roman"/>
          <w:sz w:val="21"/>
          <w:szCs w:val="21"/>
          <w:lang w:val="en-GB" w:eastAsia="zh-CN"/>
        </w:rPr>
        <w:t>.</w:t>
      </w:r>
      <w:r w:rsidR="002200E6">
        <w:rPr>
          <w:rFonts w:ascii="Times New Roman" w:hAnsi="Times New Roman" w:cs="Times New Roman"/>
          <w:sz w:val="21"/>
          <w:szCs w:val="21"/>
          <w:lang w:val="en-GB" w:eastAsia="zh-CN"/>
        </w:rPr>
        <w:t xml:space="preserve"> The length of the window expressed in terms of symbols</w:t>
      </w:r>
      <w:r w:rsidR="005B35A7">
        <w:rPr>
          <w:rFonts w:ascii="Times New Roman" w:hAnsi="Times New Roman" w:cs="Times New Roman"/>
          <w:sz w:val="21"/>
          <w:szCs w:val="21"/>
          <w:lang w:val="en-GB" w:eastAsia="zh-CN"/>
        </w:rPr>
        <w:t xml:space="preserve"> can</w:t>
      </w:r>
      <w:r w:rsidR="002200E6">
        <w:rPr>
          <w:rFonts w:ascii="Times New Roman" w:hAnsi="Times New Roman" w:cs="Times New Roman"/>
          <w:sz w:val="21"/>
          <w:szCs w:val="21"/>
          <w:lang w:val="en-GB" w:eastAsia="zh-CN"/>
        </w:rPr>
        <w:t xml:space="preserve"> provide finer </w:t>
      </w:r>
      <w:r w:rsidR="00196551">
        <w:rPr>
          <w:rFonts w:ascii="Times New Roman" w:hAnsi="Times New Roman" w:cs="Times New Roman"/>
          <w:sz w:val="21"/>
          <w:szCs w:val="21"/>
          <w:lang w:val="en-GB" w:eastAsia="zh-CN"/>
        </w:rPr>
        <w:t>granularity</w:t>
      </w:r>
      <w:r w:rsidR="002200E6">
        <w:rPr>
          <w:rFonts w:ascii="Times New Roman" w:hAnsi="Times New Roman" w:cs="Times New Roman"/>
          <w:sz w:val="21"/>
          <w:szCs w:val="21"/>
          <w:lang w:val="en-GB" w:eastAsia="zh-CN"/>
        </w:rPr>
        <w:t xml:space="preserve"> than slots.</w:t>
      </w:r>
      <w:r w:rsidR="00196551">
        <w:rPr>
          <w:rFonts w:ascii="Times New Roman" w:hAnsi="Times New Roman" w:cs="Times New Roman"/>
          <w:sz w:val="21"/>
          <w:szCs w:val="21"/>
          <w:lang w:val="en-GB" w:eastAsia="zh-CN"/>
        </w:rPr>
        <w:t xml:space="preserve"> Whether the length is specified by symbols or slots may depend on the type of transmissions. </w:t>
      </w:r>
      <w:r w:rsidR="00487858">
        <w:rPr>
          <w:rFonts w:ascii="Times New Roman" w:hAnsi="Times New Roman" w:cs="Times New Roman"/>
          <w:sz w:val="21"/>
          <w:szCs w:val="21"/>
          <w:lang w:val="en-GB" w:eastAsia="zh-CN"/>
        </w:rPr>
        <w:t xml:space="preserve">To accommodate </w:t>
      </w:r>
      <w:r w:rsidR="00C14838">
        <w:rPr>
          <w:rFonts w:ascii="Times New Roman" w:hAnsi="Times New Roman" w:cs="Times New Roman"/>
          <w:sz w:val="21"/>
          <w:szCs w:val="21"/>
          <w:lang w:val="en-GB" w:eastAsia="zh-CN"/>
        </w:rPr>
        <w:t xml:space="preserve">various transmission types, </w:t>
      </w:r>
      <w:r w:rsidR="00DB6E5B">
        <w:rPr>
          <w:rFonts w:ascii="Times New Roman" w:hAnsi="Times New Roman" w:cs="Times New Roman"/>
          <w:sz w:val="21"/>
          <w:szCs w:val="21"/>
          <w:lang w:val="en-GB" w:eastAsia="zh-CN"/>
        </w:rPr>
        <w:t>the following proposal is made.</w:t>
      </w:r>
      <w:r w:rsidR="0020206E">
        <w:rPr>
          <w:rFonts w:ascii="Times New Roman" w:hAnsi="Times New Roman" w:cs="Times New Roman"/>
          <w:sz w:val="21"/>
          <w:szCs w:val="21"/>
          <w:lang w:val="en-GB" w:eastAsia="zh-CN"/>
        </w:rPr>
        <w:t xml:space="preserve"> Defining the length of the DM-RS bundling window with repetitions </w:t>
      </w:r>
      <w:r w:rsidR="00BD21C1">
        <w:rPr>
          <w:rFonts w:ascii="Times New Roman" w:hAnsi="Times New Roman" w:cs="Times New Roman"/>
          <w:sz w:val="21"/>
          <w:szCs w:val="21"/>
          <w:lang w:val="en-GB" w:eastAsia="zh-CN"/>
        </w:rPr>
        <w:t xml:space="preserve">is suitable </w:t>
      </w:r>
      <w:r w:rsidR="00EC6B12">
        <w:rPr>
          <w:rFonts w:ascii="Times New Roman" w:hAnsi="Times New Roman" w:cs="Times New Roman"/>
          <w:sz w:val="21"/>
          <w:szCs w:val="21"/>
          <w:lang w:val="en-GB" w:eastAsia="zh-CN"/>
        </w:rPr>
        <w:t xml:space="preserve">for </w:t>
      </w:r>
      <w:r w:rsidR="00BD21C1">
        <w:rPr>
          <w:rFonts w:ascii="Times New Roman" w:hAnsi="Times New Roman" w:cs="Times New Roman"/>
          <w:sz w:val="21"/>
          <w:szCs w:val="21"/>
          <w:lang w:val="en-GB" w:eastAsia="zh-CN"/>
        </w:rPr>
        <w:t>slot-based repetitions</w:t>
      </w:r>
      <w:r w:rsidR="00EC6B12">
        <w:rPr>
          <w:rFonts w:ascii="Times New Roman" w:hAnsi="Times New Roman" w:cs="Times New Roman"/>
          <w:sz w:val="21"/>
          <w:szCs w:val="21"/>
          <w:lang w:val="en-GB" w:eastAsia="zh-CN"/>
        </w:rPr>
        <w:t>.</w:t>
      </w:r>
    </w:p>
    <w:p w14:paraId="299A6250" w14:textId="57E88E8E" w:rsidR="00774AEB" w:rsidRDefault="00774AEB" w:rsidP="00196551">
      <w:pPr>
        <w:spacing w:before="240" w:after="0"/>
        <w:rPr>
          <w:rFonts w:ascii="Times New Roman" w:hAnsi="Times New Roman" w:cs="Times New Roman"/>
          <w:b/>
          <w:bCs/>
          <w:sz w:val="21"/>
          <w:szCs w:val="21"/>
          <w:lang w:val="en-GB" w:eastAsia="zh-CN"/>
        </w:rPr>
      </w:pPr>
      <w:r w:rsidRPr="004E0F0C">
        <w:rPr>
          <w:rFonts w:ascii="Times New Roman" w:hAnsi="Times New Roman" w:cs="Times New Roman"/>
          <w:b/>
          <w:bCs/>
          <w:sz w:val="21"/>
          <w:szCs w:val="21"/>
          <w:lang w:val="en-GB" w:eastAsia="zh-CN"/>
        </w:rPr>
        <w:t xml:space="preserve">Observation </w:t>
      </w:r>
      <w:r w:rsidR="009D782B">
        <w:rPr>
          <w:rFonts w:ascii="Times New Roman" w:hAnsi="Times New Roman" w:cs="Times New Roman"/>
          <w:b/>
          <w:bCs/>
          <w:sz w:val="21"/>
          <w:szCs w:val="21"/>
          <w:lang w:val="en-GB" w:eastAsia="zh-CN"/>
        </w:rPr>
        <w:t>4</w:t>
      </w:r>
      <w:r w:rsidRPr="004E0F0C">
        <w:rPr>
          <w:rFonts w:ascii="Times New Roman" w:hAnsi="Times New Roman" w:cs="Times New Roman"/>
          <w:b/>
          <w:bCs/>
          <w:sz w:val="21"/>
          <w:szCs w:val="21"/>
          <w:lang w:val="en-GB" w:eastAsia="zh-CN"/>
        </w:rPr>
        <w:t xml:space="preserve">: </w:t>
      </w:r>
      <w:r w:rsidR="002B30EA" w:rsidRPr="004E0F0C">
        <w:rPr>
          <w:rFonts w:ascii="Times New Roman" w:hAnsi="Times New Roman" w:cs="Times New Roman"/>
          <w:b/>
          <w:bCs/>
          <w:sz w:val="21"/>
          <w:szCs w:val="21"/>
          <w:lang w:val="en-GB" w:eastAsia="zh-CN"/>
        </w:rPr>
        <w:t>Expressing the l</w:t>
      </w:r>
      <w:r w:rsidR="00301E7E" w:rsidRPr="004E0F0C">
        <w:rPr>
          <w:rFonts w:ascii="Times New Roman" w:hAnsi="Times New Roman" w:cs="Times New Roman"/>
          <w:b/>
          <w:bCs/>
          <w:sz w:val="21"/>
          <w:szCs w:val="21"/>
          <w:lang w:val="en-GB" w:eastAsia="zh-CN"/>
        </w:rPr>
        <w:t>ength of the bundling window</w:t>
      </w:r>
      <w:r w:rsidR="002B30EA" w:rsidRPr="004E0F0C">
        <w:rPr>
          <w:rFonts w:ascii="Times New Roman" w:hAnsi="Times New Roman" w:cs="Times New Roman"/>
          <w:b/>
          <w:bCs/>
          <w:sz w:val="21"/>
          <w:szCs w:val="21"/>
          <w:lang w:val="en-GB" w:eastAsia="zh-CN"/>
        </w:rPr>
        <w:t xml:space="preserve"> in terms of symbols or slots</w:t>
      </w:r>
      <w:r w:rsidR="00301E7E" w:rsidRPr="004E0F0C">
        <w:rPr>
          <w:rFonts w:ascii="Times New Roman" w:hAnsi="Times New Roman" w:cs="Times New Roman"/>
          <w:b/>
          <w:bCs/>
          <w:sz w:val="21"/>
          <w:szCs w:val="21"/>
          <w:lang w:val="en-GB" w:eastAsia="zh-CN"/>
        </w:rPr>
        <w:t xml:space="preserve"> </w:t>
      </w:r>
      <w:r w:rsidR="005A57D8" w:rsidRPr="004E0F0C">
        <w:rPr>
          <w:rFonts w:ascii="Times New Roman" w:hAnsi="Times New Roman" w:cs="Times New Roman"/>
          <w:b/>
          <w:bCs/>
          <w:sz w:val="21"/>
          <w:szCs w:val="21"/>
          <w:lang w:val="en-GB" w:eastAsia="zh-CN"/>
        </w:rPr>
        <w:t xml:space="preserve">provide </w:t>
      </w:r>
      <w:r w:rsidR="00E81C81" w:rsidRPr="004E0F0C">
        <w:rPr>
          <w:rFonts w:ascii="Times New Roman" w:hAnsi="Times New Roman" w:cs="Times New Roman"/>
          <w:b/>
          <w:bCs/>
          <w:sz w:val="21"/>
          <w:szCs w:val="21"/>
          <w:lang w:val="en-GB" w:eastAsia="zh-CN"/>
        </w:rPr>
        <w:t>granularit</w:t>
      </w:r>
      <w:r w:rsidR="00AA0B3F" w:rsidRPr="004E0F0C">
        <w:rPr>
          <w:rFonts w:ascii="Times New Roman" w:hAnsi="Times New Roman" w:cs="Times New Roman"/>
          <w:b/>
          <w:bCs/>
          <w:sz w:val="21"/>
          <w:szCs w:val="21"/>
          <w:lang w:val="en-GB" w:eastAsia="zh-CN"/>
        </w:rPr>
        <w:t>ies</w:t>
      </w:r>
      <w:r w:rsidR="005A57D8" w:rsidRPr="004E0F0C">
        <w:rPr>
          <w:rFonts w:ascii="Times New Roman" w:hAnsi="Times New Roman" w:cs="Times New Roman"/>
          <w:b/>
          <w:bCs/>
          <w:sz w:val="21"/>
          <w:szCs w:val="21"/>
          <w:lang w:val="en-GB" w:eastAsia="zh-CN"/>
        </w:rPr>
        <w:t xml:space="preserve"> </w:t>
      </w:r>
      <w:r w:rsidR="00E81C81" w:rsidRPr="004E0F0C">
        <w:rPr>
          <w:rFonts w:ascii="Times New Roman" w:hAnsi="Times New Roman" w:cs="Times New Roman"/>
          <w:b/>
          <w:bCs/>
          <w:sz w:val="21"/>
          <w:szCs w:val="21"/>
          <w:lang w:val="en-GB" w:eastAsia="zh-CN"/>
        </w:rPr>
        <w:t>for DM-RS bundling</w:t>
      </w:r>
    </w:p>
    <w:p w14:paraId="06A8ED8D" w14:textId="0FB1BF5F" w:rsidR="000E7822" w:rsidRPr="004E0F0C" w:rsidRDefault="000E7822" w:rsidP="00196551">
      <w:pPr>
        <w:spacing w:before="240" w:after="0"/>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 xml:space="preserve">Observation </w:t>
      </w:r>
      <w:r w:rsidR="009D782B">
        <w:rPr>
          <w:rFonts w:ascii="Times New Roman" w:hAnsi="Times New Roman" w:cs="Times New Roman"/>
          <w:b/>
          <w:bCs/>
          <w:sz w:val="21"/>
          <w:szCs w:val="21"/>
          <w:lang w:val="en-GB" w:eastAsia="zh-CN"/>
        </w:rPr>
        <w:t>5</w:t>
      </w:r>
      <w:r>
        <w:rPr>
          <w:rFonts w:ascii="Times New Roman" w:hAnsi="Times New Roman" w:cs="Times New Roman"/>
          <w:b/>
          <w:bCs/>
          <w:sz w:val="21"/>
          <w:szCs w:val="21"/>
          <w:lang w:val="en-GB" w:eastAsia="zh-CN"/>
        </w:rPr>
        <w:t>: Expressing the length of the bundling window in terms of the number of repetitions provide alignment</w:t>
      </w:r>
      <w:r w:rsidR="008D7752">
        <w:rPr>
          <w:rFonts w:ascii="Times New Roman" w:hAnsi="Times New Roman" w:cs="Times New Roman"/>
          <w:b/>
          <w:bCs/>
          <w:sz w:val="21"/>
          <w:szCs w:val="21"/>
          <w:lang w:val="en-GB" w:eastAsia="zh-CN"/>
        </w:rPr>
        <w:t xml:space="preserve"> with PUSCH transmission</w:t>
      </w:r>
    </w:p>
    <w:p w14:paraId="77E3DAAC" w14:textId="31075490" w:rsidR="004C7AC6" w:rsidRDefault="008268A7" w:rsidP="00B96240">
      <w:pPr>
        <w:spacing w:before="240" w:after="0"/>
        <w:rPr>
          <w:rFonts w:ascii="Times New Roman" w:hAnsi="Times New Roman" w:cs="Times New Roman"/>
          <w:b/>
          <w:bCs/>
          <w:sz w:val="21"/>
          <w:szCs w:val="21"/>
          <w:lang w:val="en-GB" w:eastAsia="zh-CN"/>
        </w:rPr>
      </w:pPr>
      <w:r w:rsidRPr="00855345">
        <w:rPr>
          <w:rFonts w:ascii="Times New Roman" w:hAnsi="Times New Roman" w:cs="Times New Roman"/>
          <w:b/>
          <w:bCs/>
          <w:sz w:val="21"/>
          <w:szCs w:val="21"/>
          <w:lang w:val="en-GB" w:eastAsia="zh-CN"/>
        </w:rPr>
        <w:t>Proposal</w:t>
      </w:r>
      <w:r w:rsidR="00506217" w:rsidRPr="00855345">
        <w:rPr>
          <w:rFonts w:ascii="Times New Roman" w:hAnsi="Times New Roman" w:cs="Times New Roman"/>
          <w:b/>
          <w:bCs/>
          <w:sz w:val="21"/>
          <w:szCs w:val="21"/>
          <w:lang w:val="en-GB" w:eastAsia="zh-CN"/>
        </w:rPr>
        <w:t xml:space="preserve"> </w:t>
      </w:r>
      <w:r w:rsidR="009D782B">
        <w:rPr>
          <w:rFonts w:ascii="Times New Roman" w:hAnsi="Times New Roman" w:cs="Times New Roman"/>
          <w:b/>
          <w:bCs/>
          <w:sz w:val="21"/>
          <w:szCs w:val="21"/>
          <w:lang w:val="en-GB" w:eastAsia="zh-CN"/>
        </w:rPr>
        <w:t>2</w:t>
      </w:r>
      <w:r w:rsidR="00506217" w:rsidRPr="00855345">
        <w:rPr>
          <w:rFonts w:ascii="Times New Roman" w:hAnsi="Times New Roman" w:cs="Times New Roman"/>
          <w:b/>
          <w:bCs/>
          <w:sz w:val="21"/>
          <w:szCs w:val="21"/>
          <w:lang w:val="en-GB" w:eastAsia="zh-CN"/>
        </w:rPr>
        <w:t xml:space="preserve">: </w:t>
      </w:r>
      <w:r w:rsidR="008C5AFE">
        <w:rPr>
          <w:rFonts w:ascii="Times New Roman" w:hAnsi="Times New Roman" w:cs="Times New Roman"/>
          <w:b/>
          <w:bCs/>
          <w:sz w:val="21"/>
          <w:szCs w:val="21"/>
          <w:lang w:val="en-GB" w:eastAsia="zh-CN"/>
        </w:rPr>
        <w:t>Support</w:t>
      </w:r>
      <w:r w:rsidR="00774AEB">
        <w:rPr>
          <w:rFonts w:ascii="Times New Roman" w:hAnsi="Times New Roman" w:cs="Times New Roman"/>
          <w:b/>
          <w:bCs/>
          <w:sz w:val="21"/>
          <w:szCs w:val="21"/>
          <w:lang w:val="en-GB" w:eastAsia="zh-CN"/>
        </w:rPr>
        <w:t xml:space="preserve"> at least</w:t>
      </w:r>
      <w:r w:rsidR="00506217" w:rsidRPr="00855345">
        <w:rPr>
          <w:rFonts w:ascii="Times New Roman" w:hAnsi="Times New Roman" w:cs="Times New Roman"/>
          <w:b/>
          <w:bCs/>
          <w:sz w:val="21"/>
          <w:szCs w:val="21"/>
          <w:lang w:val="en-GB" w:eastAsia="zh-CN"/>
        </w:rPr>
        <w:t xml:space="preserve"> </w:t>
      </w:r>
      <w:r w:rsidR="00FB4A5D">
        <w:rPr>
          <w:rFonts w:ascii="Times New Roman" w:hAnsi="Times New Roman" w:cs="Times New Roman"/>
          <w:b/>
          <w:bCs/>
          <w:sz w:val="21"/>
          <w:szCs w:val="21"/>
          <w:lang w:val="en-GB" w:eastAsia="zh-CN"/>
        </w:rPr>
        <w:t xml:space="preserve">the </w:t>
      </w:r>
      <w:r w:rsidR="000A6538">
        <w:rPr>
          <w:rFonts w:ascii="Times New Roman" w:hAnsi="Times New Roman" w:cs="Times New Roman"/>
          <w:b/>
          <w:bCs/>
          <w:sz w:val="21"/>
          <w:szCs w:val="21"/>
          <w:lang w:val="en-GB" w:eastAsia="zh-CN"/>
        </w:rPr>
        <w:t xml:space="preserve">number of </w:t>
      </w:r>
      <w:r w:rsidR="003436F2">
        <w:rPr>
          <w:rFonts w:ascii="Times New Roman" w:hAnsi="Times New Roman" w:cs="Times New Roman"/>
          <w:b/>
          <w:bCs/>
          <w:sz w:val="21"/>
          <w:szCs w:val="21"/>
          <w:lang w:val="en-GB" w:eastAsia="zh-CN"/>
        </w:rPr>
        <w:t>repetitions</w:t>
      </w:r>
      <w:r w:rsidR="000A6538">
        <w:rPr>
          <w:rFonts w:ascii="Times New Roman" w:hAnsi="Times New Roman" w:cs="Times New Roman"/>
          <w:b/>
          <w:bCs/>
          <w:sz w:val="21"/>
          <w:szCs w:val="21"/>
          <w:lang w:val="en-GB" w:eastAsia="zh-CN"/>
        </w:rPr>
        <w:t xml:space="preserve"> </w:t>
      </w:r>
      <w:r w:rsidR="00A027D6">
        <w:rPr>
          <w:rFonts w:ascii="Times New Roman" w:hAnsi="Times New Roman" w:cs="Times New Roman"/>
          <w:b/>
          <w:bCs/>
          <w:sz w:val="21"/>
          <w:szCs w:val="21"/>
          <w:lang w:val="en-GB" w:eastAsia="zh-CN"/>
        </w:rPr>
        <w:t>to indicate the length of the</w:t>
      </w:r>
      <w:r w:rsidR="00506217" w:rsidRPr="00855345">
        <w:rPr>
          <w:rFonts w:ascii="Times New Roman" w:hAnsi="Times New Roman" w:cs="Times New Roman"/>
          <w:b/>
          <w:bCs/>
          <w:sz w:val="21"/>
          <w:szCs w:val="21"/>
          <w:lang w:val="en-GB" w:eastAsia="zh-CN"/>
        </w:rPr>
        <w:t xml:space="preserve"> </w:t>
      </w:r>
      <w:r w:rsidR="006A1AEF">
        <w:rPr>
          <w:rFonts w:ascii="Times New Roman" w:hAnsi="Times New Roman" w:cs="Times New Roman"/>
          <w:b/>
          <w:bCs/>
          <w:sz w:val="21"/>
          <w:szCs w:val="21"/>
          <w:lang w:val="en-GB" w:eastAsia="zh-CN"/>
        </w:rPr>
        <w:t>DM-RS bundling</w:t>
      </w:r>
      <w:r w:rsidR="00506217" w:rsidRPr="00855345">
        <w:rPr>
          <w:rFonts w:ascii="Times New Roman" w:hAnsi="Times New Roman" w:cs="Times New Roman"/>
          <w:b/>
          <w:bCs/>
          <w:sz w:val="21"/>
          <w:szCs w:val="21"/>
          <w:lang w:val="en-GB" w:eastAsia="zh-CN"/>
        </w:rPr>
        <w:t xml:space="preserve"> window</w:t>
      </w:r>
    </w:p>
    <w:p w14:paraId="4F62B32A" w14:textId="77777777" w:rsidR="00C1769C" w:rsidRDefault="00C1769C" w:rsidP="002939F1">
      <w:pPr>
        <w:rPr>
          <w:rFonts w:ascii="Times New Roman" w:hAnsi="Times New Roman" w:cs="Times New Roman"/>
          <w:u w:val="single"/>
        </w:rPr>
      </w:pPr>
    </w:p>
    <w:p w14:paraId="7C23644E" w14:textId="12833A5D" w:rsidR="00EE5706" w:rsidRPr="00855345" w:rsidRDefault="00EE5706" w:rsidP="002939F1">
      <w:pPr>
        <w:rPr>
          <w:rFonts w:ascii="Times New Roman" w:hAnsi="Times New Roman" w:cs="Times New Roman"/>
          <w:u w:val="single"/>
        </w:rPr>
      </w:pPr>
      <w:r w:rsidRPr="00855345">
        <w:rPr>
          <w:rFonts w:ascii="Times New Roman" w:hAnsi="Times New Roman" w:cs="Times New Roman"/>
          <w:u w:val="single"/>
        </w:rPr>
        <w:t>Indication</w:t>
      </w:r>
      <w:r w:rsidR="009A4E4E">
        <w:rPr>
          <w:rFonts w:ascii="Times New Roman" w:hAnsi="Times New Roman" w:cs="Times New Roman"/>
          <w:u w:val="single"/>
        </w:rPr>
        <w:t xml:space="preserve"> of DM-RS bundling</w:t>
      </w:r>
    </w:p>
    <w:p w14:paraId="68A75AA5" w14:textId="704AC7CD" w:rsidR="00666F17" w:rsidRPr="00855345" w:rsidRDefault="00553EE7" w:rsidP="00B96240">
      <w:pPr>
        <w:spacing w:before="240" w:after="0"/>
        <w:rPr>
          <w:rFonts w:ascii="Times New Roman" w:hAnsi="Times New Roman" w:cs="Times New Roman"/>
          <w:sz w:val="21"/>
          <w:szCs w:val="21"/>
          <w:lang w:val="en-GB" w:eastAsia="zh-CN"/>
        </w:rPr>
      </w:pPr>
      <w:r w:rsidRPr="00855345">
        <w:rPr>
          <w:rFonts w:ascii="Times New Roman" w:hAnsi="Times New Roman" w:cs="Times New Roman"/>
          <w:sz w:val="21"/>
          <w:szCs w:val="21"/>
          <w:lang w:val="en-GB" w:eastAsia="zh-CN"/>
        </w:rPr>
        <w:t xml:space="preserve">Thus, the gNB needs to signal information related to </w:t>
      </w:r>
      <w:r w:rsidR="002C71A1">
        <w:rPr>
          <w:rFonts w:ascii="Times New Roman" w:hAnsi="Times New Roman" w:cs="Times New Roman"/>
          <w:sz w:val="21"/>
          <w:szCs w:val="21"/>
          <w:lang w:val="en-GB" w:eastAsia="zh-CN"/>
        </w:rPr>
        <w:t xml:space="preserve">the DM-RS bundling window, specifically </w:t>
      </w:r>
      <w:r w:rsidRPr="00855345">
        <w:rPr>
          <w:rFonts w:ascii="Times New Roman" w:hAnsi="Times New Roman" w:cs="Times New Roman"/>
          <w:sz w:val="21"/>
          <w:szCs w:val="21"/>
          <w:lang w:val="en-GB" w:eastAsia="zh-CN"/>
        </w:rPr>
        <w:t>when the UE should start phase/power continuity maintenance</w:t>
      </w:r>
      <w:r w:rsidR="003814BA">
        <w:rPr>
          <w:rFonts w:ascii="Times New Roman" w:hAnsi="Times New Roman" w:cs="Times New Roman"/>
          <w:sz w:val="21"/>
          <w:szCs w:val="21"/>
          <w:lang w:val="en-GB" w:eastAsia="zh-CN"/>
        </w:rPr>
        <w:t xml:space="preserve"> and how long the UE should </w:t>
      </w:r>
      <w:r w:rsidR="00173FAF">
        <w:rPr>
          <w:rFonts w:ascii="Times New Roman" w:hAnsi="Times New Roman" w:cs="Times New Roman"/>
          <w:sz w:val="21"/>
          <w:szCs w:val="21"/>
          <w:lang w:val="en-GB" w:eastAsia="zh-CN"/>
        </w:rPr>
        <w:t>continue the maintenance</w:t>
      </w:r>
      <w:r w:rsidR="00666F17">
        <w:rPr>
          <w:rFonts w:ascii="Times New Roman" w:hAnsi="Times New Roman" w:cs="Times New Roman"/>
          <w:sz w:val="21"/>
          <w:szCs w:val="21"/>
          <w:lang w:val="en-GB" w:eastAsia="zh-CN"/>
        </w:rPr>
        <w:t xml:space="preserve">. </w:t>
      </w:r>
      <w:r w:rsidR="003B466D">
        <w:rPr>
          <w:rFonts w:ascii="Times New Roman" w:hAnsi="Times New Roman" w:cs="Times New Roman"/>
          <w:sz w:val="21"/>
          <w:szCs w:val="21"/>
          <w:lang w:val="en-GB" w:eastAsia="zh-CN"/>
        </w:rPr>
        <w:t xml:space="preserve">A straightforward configuration mechanism is semi-static approach via configured/dynamic grant configuration indicating </w:t>
      </w:r>
      <w:r w:rsidR="00822936">
        <w:rPr>
          <w:rFonts w:ascii="Times New Roman" w:hAnsi="Times New Roman" w:cs="Times New Roman"/>
          <w:sz w:val="21"/>
          <w:szCs w:val="21"/>
          <w:lang w:val="en-GB" w:eastAsia="zh-CN"/>
        </w:rPr>
        <w:t>the number of repetitions per bundle.</w:t>
      </w:r>
    </w:p>
    <w:p w14:paraId="57CC9CF3" w14:textId="39284E69" w:rsidR="00FD18D4" w:rsidRPr="002D6FEC" w:rsidRDefault="00FD18D4" w:rsidP="00FD18D4">
      <w:pPr>
        <w:spacing w:before="240"/>
        <w:rPr>
          <w:rFonts w:ascii="Times New Roman" w:hAnsi="Times New Roman" w:cs="Times New Roman"/>
          <w:b/>
          <w:bCs/>
          <w:sz w:val="21"/>
          <w:szCs w:val="21"/>
          <w:lang w:val="en-GB" w:eastAsia="zh-CN"/>
        </w:rPr>
      </w:pPr>
      <w:r w:rsidRPr="002D6FEC">
        <w:rPr>
          <w:rFonts w:ascii="Times New Roman" w:hAnsi="Times New Roman" w:cs="Times New Roman"/>
          <w:b/>
          <w:bCs/>
          <w:sz w:val="21"/>
          <w:szCs w:val="21"/>
          <w:lang w:val="en-GB" w:eastAsia="zh-CN"/>
        </w:rPr>
        <w:t xml:space="preserve">Proposal </w:t>
      </w:r>
      <w:r w:rsidR="00F03B04">
        <w:rPr>
          <w:rFonts w:ascii="Times New Roman" w:hAnsi="Times New Roman" w:cs="Times New Roman"/>
          <w:b/>
          <w:bCs/>
          <w:sz w:val="21"/>
          <w:szCs w:val="21"/>
          <w:lang w:val="en-GB" w:eastAsia="zh-CN"/>
        </w:rPr>
        <w:t>3</w:t>
      </w:r>
      <w:r w:rsidRPr="002D6FEC">
        <w:rPr>
          <w:rFonts w:ascii="Times New Roman" w:hAnsi="Times New Roman" w:cs="Times New Roman"/>
          <w:b/>
          <w:bCs/>
          <w:sz w:val="21"/>
          <w:szCs w:val="21"/>
          <w:lang w:val="en-GB" w:eastAsia="zh-CN"/>
        </w:rPr>
        <w:t xml:space="preserve">: </w:t>
      </w:r>
      <w:r w:rsidR="005D5B1E">
        <w:rPr>
          <w:rFonts w:ascii="Times New Roman" w:hAnsi="Times New Roman" w:cs="Times New Roman"/>
          <w:b/>
          <w:bCs/>
          <w:sz w:val="21"/>
          <w:szCs w:val="21"/>
          <w:lang w:val="en-GB" w:eastAsia="zh-CN"/>
        </w:rPr>
        <w:t xml:space="preserve">Support </w:t>
      </w:r>
      <w:r w:rsidRPr="002D6FEC">
        <w:rPr>
          <w:rFonts w:ascii="Times New Roman" w:hAnsi="Times New Roman" w:cs="Times New Roman"/>
          <w:b/>
          <w:bCs/>
          <w:sz w:val="21"/>
          <w:szCs w:val="21"/>
          <w:lang w:val="en-GB" w:eastAsia="zh-CN"/>
        </w:rPr>
        <w:t xml:space="preserve">a higher layer signaling (RRC) </w:t>
      </w:r>
      <w:r w:rsidR="00BF708C">
        <w:rPr>
          <w:rFonts w:ascii="Times New Roman" w:hAnsi="Times New Roman" w:cs="Times New Roman"/>
          <w:b/>
          <w:bCs/>
          <w:sz w:val="21"/>
          <w:szCs w:val="21"/>
          <w:lang w:val="en-GB" w:eastAsia="zh-CN"/>
        </w:rPr>
        <w:t>to enable</w:t>
      </w:r>
      <w:r w:rsidRPr="002D6FEC">
        <w:rPr>
          <w:rFonts w:ascii="Times New Roman" w:hAnsi="Times New Roman" w:cs="Times New Roman"/>
          <w:b/>
          <w:bCs/>
          <w:sz w:val="21"/>
          <w:szCs w:val="21"/>
          <w:lang w:val="en-GB" w:eastAsia="zh-CN"/>
        </w:rPr>
        <w:t xml:space="preserve"> DMRS bundling</w:t>
      </w:r>
    </w:p>
    <w:p w14:paraId="3980914D" w14:textId="327A391B" w:rsidR="00AD3FD7" w:rsidRPr="002D6FEC" w:rsidRDefault="00AD3FD7" w:rsidP="00FD18D4">
      <w:pPr>
        <w:spacing w:before="240"/>
        <w:rPr>
          <w:rFonts w:ascii="Times New Roman" w:hAnsi="Times New Roman" w:cs="Times New Roman"/>
          <w:b/>
          <w:bCs/>
          <w:sz w:val="21"/>
          <w:szCs w:val="21"/>
          <w:lang w:val="en-GB" w:eastAsia="zh-CN"/>
        </w:rPr>
      </w:pPr>
      <w:r w:rsidRPr="002D6FEC">
        <w:rPr>
          <w:rFonts w:ascii="Times New Roman" w:hAnsi="Times New Roman" w:cs="Times New Roman"/>
          <w:b/>
          <w:bCs/>
          <w:sz w:val="21"/>
          <w:szCs w:val="21"/>
          <w:lang w:val="en-GB" w:eastAsia="zh-CN"/>
        </w:rPr>
        <w:lastRenderedPageBreak/>
        <w:t>Proposal</w:t>
      </w:r>
      <w:r w:rsidR="00A4342C">
        <w:rPr>
          <w:rFonts w:ascii="Times New Roman" w:hAnsi="Times New Roman" w:cs="Times New Roman"/>
          <w:b/>
          <w:bCs/>
          <w:sz w:val="21"/>
          <w:szCs w:val="21"/>
          <w:lang w:val="en-GB" w:eastAsia="zh-CN"/>
        </w:rPr>
        <w:t xml:space="preserve"> </w:t>
      </w:r>
      <w:r w:rsidR="00D33795">
        <w:rPr>
          <w:rFonts w:ascii="Times New Roman" w:hAnsi="Times New Roman" w:cs="Times New Roman"/>
          <w:b/>
          <w:bCs/>
          <w:sz w:val="21"/>
          <w:szCs w:val="21"/>
          <w:lang w:val="en-GB" w:eastAsia="zh-CN"/>
        </w:rPr>
        <w:t>4</w:t>
      </w:r>
      <w:r w:rsidRPr="002D6FEC">
        <w:rPr>
          <w:rFonts w:ascii="Times New Roman" w:hAnsi="Times New Roman" w:cs="Times New Roman"/>
          <w:b/>
          <w:bCs/>
          <w:sz w:val="21"/>
          <w:szCs w:val="21"/>
          <w:lang w:val="en-GB" w:eastAsia="zh-CN"/>
        </w:rPr>
        <w:t xml:space="preserve"> </w:t>
      </w:r>
      <w:r w:rsidR="00C73C40">
        <w:rPr>
          <w:rFonts w:ascii="Times New Roman" w:hAnsi="Times New Roman" w:cs="Times New Roman"/>
          <w:b/>
          <w:bCs/>
          <w:sz w:val="21"/>
          <w:szCs w:val="21"/>
          <w:lang w:val="en-GB" w:eastAsia="zh-CN"/>
        </w:rPr>
        <w:t>:</w:t>
      </w:r>
      <w:r w:rsidRPr="002D6FEC">
        <w:rPr>
          <w:rFonts w:ascii="Times New Roman" w:hAnsi="Times New Roman" w:cs="Times New Roman"/>
          <w:b/>
          <w:bCs/>
          <w:sz w:val="21"/>
          <w:szCs w:val="21"/>
          <w:lang w:val="en-GB" w:eastAsia="zh-CN"/>
        </w:rPr>
        <w:t xml:space="preserve"> Time window configuration </w:t>
      </w:r>
      <w:r w:rsidR="00E9524D">
        <w:rPr>
          <w:rFonts w:ascii="Times New Roman" w:hAnsi="Times New Roman" w:cs="Times New Roman"/>
          <w:b/>
          <w:bCs/>
          <w:sz w:val="21"/>
          <w:szCs w:val="21"/>
          <w:lang w:val="en-GB" w:eastAsia="zh-CN"/>
        </w:rPr>
        <w:t>is associated to</w:t>
      </w:r>
      <w:r w:rsidRPr="002D6FEC">
        <w:rPr>
          <w:rFonts w:ascii="Times New Roman" w:hAnsi="Times New Roman" w:cs="Times New Roman"/>
          <w:b/>
          <w:bCs/>
          <w:sz w:val="21"/>
          <w:szCs w:val="21"/>
          <w:lang w:val="en-GB" w:eastAsia="zh-CN"/>
        </w:rPr>
        <w:t xml:space="preserve"> </w:t>
      </w:r>
      <w:r w:rsidR="00C45720">
        <w:rPr>
          <w:rFonts w:ascii="Times New Roman" w:hAnsi="Times New Roman" w:cs="Times New Roman"/>
          <w:b/>
          <w:bCs/>
          <w:sz w:val="21"/>
          <w:szCs w:val="21"/>
          <w:lang w:val="en-GB" w:eastAsia="zh-CN"/>
        </w:rPr>
        <w:t xml:space="preserve">repetition configurations in </w:t>
      </w:r>
      <w:r w:rsidR="00E9524D">
        <w:rPr>
          <w:rFonts w:ascii="Times New Roman" w:hAnsi="Times New Roman" w:cs="Times New Roman"/>
          <w:b/>
          <w:bCs/>
          <w:sz w:val="21"/>
          <w:szCs w:val="21"/>
          <w:lang w:val="en-GB" w:eastAsia="zh-CN"/>
        </w:rPr>
        <w:t>configured grant</w:t>
      </w:r>
      <w:r w:rsidR="00C45720">
        <w:rPr>
          <w:rFonts w:ascii="Times New Roman" w:hAnsi="Times New Roman" w:cs="Times New Roman"/>
          <w:b/>
          <w:bCs/>
          <w:sz w:val="21"/>
          <w:szCs w:val="21"/>
          <w:lang w:val="en-GB" w:eastAsia="zh-CN"/>
        </w:rPr>
        <w:t xml:space="preserve"> </w:t>
      </w:r>
    </w:p>
    <w:p w14:paraId="52628316" w14:textId="7B6CF523" w:rsidR="00EF10AA" w:rsidRDefault="00AD25EB" w:rsidP="00E733D5">
      <w:pPr>
        <w:spacing w:before="240" w:after="0"/>
        <w:rPr>
          <w:rFonts w:ascii="Times New Roman" w:hAnsi="Times New Roman" w:cs="Times New Roman"/>
          <w:sz w:val="21"/>
          <w:szCs w:val="21"/>
          <w:lang w:val="en-GB" w:eastAsia="zh-CN"/>
        </w:rPr>
      </w:pPr>
      <w:r w:rsidRPr="00012E62">
        <w:rPr>
          <w:rFonts w:ascii="Times New Roman" w:hAnsi="Times New Roman" w:cs="Times New Roman"/>
          <w:sz w:val="21"/>
          <w:szCs w:val="21"/>
          <w:lang w:val="en-GB" w:eastAsia="zh-CN"/>
        </w:rPr>
        <w:t>For semi-</w:t>
      </w:r>
      <w:r w:rsidR="00012E62" w:rsidRPr="00012E62">
        <w:rPr>
          <w:rFonts w:ascii="Times New Roman" w:hAnsi="Times New Roman" w:cs="Times New Roman"/>
          <w:sz w:val="21"/>
          <w:szCs w:val="21"/>
          <w:lang w:val="en-GB" w:eastAsia="zh-CN"/>
        </w:rPr>
        <w:t>persistent</w:t>
      </w:r>
      <w:r w:rsidRPr="00012E62">
        <w:rPr>
          <w:rFonts w:ascii="Times New Roman" w:hAnsi="Times New Roman" w:cs="Times New Roman"/>
          <w:sz w:val="21"/>
          <w:szCs w:val="21"/>
          <w:lang w:val="en-GB" w:eastAsia="zh-CN"/>
        </w:rPr>
        <w:t xml:space="preserve"> scheduling,</w:t>
      </w:r>
      <w:r w:rsidR="00012E62">
        <w:rPr>
          <w:rFonts w:ascii="Times New Roman" w:hAnsi="Times New Roman" w:cs="Times New Roman"/>
          <w:sz w:val="21"/>
          <w:szCs w:val="21"/>
          <w:lang w:val="en-GB" w:eastAsia="zh-CN"/>
        </w:rPr>
        <w:t xml:space="preserve"> DM-RS bundling can be configured.</w:t>
      </w:r>
      <w:r w:rsidR="00437A09">
        <w:rPr>
          <w:rFonts w:ascii="Times New Roman" w:hAnsi="Times New Roman" w:cs="Times New Roman"/>
          <w:sz w:val="21"/>
          <w:szCs w:val="21"/>
          <w:lang w:val="en-GB" w:eastAsia="zh-CN"/>
        </w:rPr>
        <w:t xml:space="preserve"> </w:t>
      </w:r>
      <w:r w:rsidR="002C5EEF">
        <w:rPr>
          <w:rFonts w:ascii="Times New Roman" w:hAnsi="Times New Roman" w:cs="Times New Roman"/>
          <w:sz w:val="21"/>
          <w:szCs w:val="21"/>
          <w:lang w:val="en-GB" w:eastAsia="zh-CN"/>
        </w:rPr>
        <w:t xml:space="preserve">MAC-CE may be </w:t>
      </w:r>
      <w:r w:rsidR="00FF734E">
        <w:rPr>
          <w:rFonts w:ascii="Times New Roman" w:hAnsi="Times New Roman" w:cs="Times New Roman"/>
          <w:sz w:val="21"/>
          <w:szCs w:val="21"/>
          <w:lang w:val="en-GB" w:eastAsia="zh-CN"/>
        </w:rPr>
        <w:t>used to indicate the periodicity of DM-RS bundling</w:t>
      </w:r>
      <w:r w:rsidR="00121E11">
        <w:rPr>
          <w:rFonts w:ascii="Times New Roman" w:hAnsi="Times New Roman" w:cs="Times New Roman"/>
          <w:sz w:val="21"/>
          <w:szCs w:val="21"/>
          <w:lang w:val="en-GB" w:eastAsia="zh-CN"/>
        </w:rPr>
        <w:t xml:space="preserve">. </w:t>
      </w:r>
    </w:p>
    <w:p w14:paraId="49093016" w14:textId="77777777" w:rsidR="00C62644" w:rsidRDefault="00C62644" w:rsidP="009121BD">
      <w:pPr>
        <w:rPr>
          <w:rFonts w:ascii="Times New Roman" w:hAnsi="Times New Roman" w:cs="Times New Roman"/>
          <w:u w:val="single"/>
        </w:rPr>
      </w:pPr>
    </w:p>
    <w:p w14:paraId="0665BDC6" w14:textId="3520DE9E" w:rsidR="009157E2" w:rsidRPr="009121BD" w:rsidRDefault="009157E2" w:rsidP="009121BD">
      <w:pPr>
        <w:rPr>
          <w:rFonts w:ascii="Times New Roman" w:hAnsi="Times New Roman" w:cs="Times New Roman"/>
          <w:u w:val="single"/>
        </w:rPr>
      </w:pPr>
      <w:r w:rsidRPr="009121BD">
        <w:rPr>
          <w:rFonts w:ascii="Times New Roman" w:hAnsi="Times New Roman" w:cs="Times New Roman"/>
          <w:u w:val="single"/>
        </w:rPr>
        <w:t>Grant type dependent signalling : bundling group index</w:t>
      </w:r>
    </w:p>
    <w:p w14:paraId="082DFD2B" w14:textId="77777777" w:rsidR="009157E2" w:rsidRPr="003025BF" w:rsidRDefault="009157E2" w:rsidP="009157E2">
      <w:pPr>
        <w:rPr>
          <w:rFonts w:ascii="Times New Roman" w:hAnsi="Times New Roman" w:cs="Times New Roman"/>
          <w:sz w:val="21"/>
          <w:szCs w:val="21"/>
        </w:rPr>
      </w:pPr>
      <w:r w:rsidRPr="003025BF">
        <w:rPr>
          <w:rFonts w:ascii="Times New Roman" w:hAnsi="Times New Roman" w:cs="Times New Roman"/>
          <w:sz w:val="21"/>
          <w:szCs w:val="21"/>
        </w:rPr>
        <w:t>One approach to increase efficiency to organize DMRS bundling via booking keeping index</w:t>
      </w:r>
      <w:r>
        <w:rPr>
          <w:rFonts w:ascii="Times New Roman" w:hAnsi="Times New Roman" w:cs="Times New Roman"/>
          <w:sz w:val="21"/>
          <w:szCs w:val="21"/>
        </w:rPr>
        <w:t xml:space="preserve">, namely </w:t>
      </w:r>
      <w:r w:rsidRPr="003025BF">
        <w:rPr>
          <w:rFonts w:ascii="Times New Roman" w:hAnsi="Times New Roman" w:cs="Times New Roman"/>
          <w:sz w:val="21"/>
          <w:szCs w:val="21"/>
        </w:rPr>
        <w:t>a bundling group index. The UE determines to bundle DMRS in PUSCH in configured/dynamic grants if the grant is associated with the same bundling group index. The index can be indicated explicitly or implicitly. For example, the UE can receive configuration RRC or signaling in MAC-CE that associate</w:t>
      </w:r>
      <w:r>
        <w:rPr>
          <w:rFonts w:ascii="Times New Roman" w:hAnsi="Times New Roman" w:cs="Times New Roman"/>
          <w:sz w:val="21"/>
          <w:szCs w:val="21"/>
        </w:rPr>
        <w:t>s</w:t>
      </w:r>
      <w:r w:rsidRPr="003025BF">
        <w:rPr>
          <w:rFonts w:ascii="Times New Roman" w:hAnsi="Times New Roman" w:cs="Times New Roman"/>
          <w:sz w:val="21"/>
          <w:szCs w:val="21"/>
        </w:rPr>
        <w:t xml:space="preserve"> the index with a configured grant.  The UE may bundle DMRS(s) on configured grants that are associated with the same bundling group index.</w:t>
      </w:r>
    </w:p>
    <w:p w14:paraId="675622DA" w14:textId="07CBA47C" w:rsidR="009157E2" w:rsidRPr="003025BF" w:rsidRDefault="009157E2" w:rsidP="009157E2">
      <w:pPr>
        <w:rPr>
          <w:rFonts w:ascii="Times New Roman" w:hAnsi="Times New Roman" w:cs="Times New Roman"/>
          <w:sz w:val="21"/>
          <w:szCs w:val="21"/>
        </w:rPr>
      </w:pPr>
      <w:r w:rsidRPr="003025BF">
        <w:rPr>
          <w:rFonts w:ascii="Times New Roman" w:hAnsi="Times New Roman" w:cs="Times New Roman"/>
          <w:sz w:val="21"/>
          <w:szCs w:val="21"/>
        </w:rPr>
        <w:t xml:space="preserve">Alternatively, the UE may receive semi-static configuration for indexing </w:t>
      </w:r>
      <w:r>
        <w:rPr>
          <w:rFonts w:ascii="Times New Roman" w:hAnsi="Times New Roman" w:cs="Times New Roman"/>
          <w:sz w:val="21"/>
          <w:szCs w:val="21"/>
        </w:rPr>
        <w:t>which can be applied to both configured and</w:t>
      </w:r>
      <w:r w:rsidRPr="003025BF">
        <w:rPr>
          <w:rFonts w:ascii="Times New Roman" w:hAnsi="Times New Roman" w:cs="Times New Roman"/>
          <w:sz w:val="21"/>
          <w:szCs w:val="21"/>
        </w:rPr>
        <w:t xml:space="preserve"> dynamic grants. For example,</w:t>
      </w:r>
      <w:r>
        <w:rPr>
          <w:rFonts w:ascii="Times New Roman" w:hAnsi="Times New Roman" w:cs="Times New Roman"/>
          <w:sz w:val="21"/>
          <w:szCs w:val="21"/>
        </w:rPr>
        <w:t xml:space="preserve"> </w:t>
      </w:r>
      <w:r w:rsidRPr="003025BF">
        <w:rPr>
          <w:rFonts w:ascii="Times New Roman" w:hAnsi="Times New Roman" w:cs="Times New Roman"/>
          <w:sz w:val="21"/>
          <w:szCs w:val="21"/>
        </w:rPr>
        <w:t>a periodic</w:t>
      </w:r>
      <w:r>
        <w:rPr>
          <w:rFonts w:ascii="Times New Roman" w:hAnsi="Times New Roman" w:cs="Times New Roman"/>
          <w:sz w:val="21"/>
          <w:szCs w:val="21"/>
        </w:rPr>
        <w:t xml:space="preserve"> DM-RS bundling</w:t>
      </w:r>
      <w:r w:rsidRPr="003025BF">
        <w:rPr>
          <w:rFonts w:ascii="Times New Roman" w:hAnsi="Times New Roman" w:cs="Times New Roman"/>
          <w:sz w:val="21"/>
          <w:szCs w:val="21"/>
        </w:rPr>
        <w:t xml:space="preserve"> window</w:t>
      </w:r>
      <w:r>
        <w:rPr>
          <w:rFonts w:ascii="Times New Roman" w:hAnsi="Times New Roman" w:cs="Times New Roman"/>
          <w:sz w:val="21"/>
          <w:szCs w:val="21"/>
        </w:rPr>
        <w:t xml:space="preserve"> can be defined</w:t>
      </w:r>
      <w:r w:rsidRPr="003025BF">
        <w:rPr>
          <w:rFonts w:ascii="Times New Roman" w:hAnsi="Times New Roman" w:cs="Times New Roman"/>
          <w:sz w:val="21"/>
          <w:szCs w:val="21"/>
        </w:rPr>
        <w:t xml:space="preserve"> where the UE is expected to bundle DMRS in the PUSCH repetitions that are within the window. </w:t>
      </w:r>
      <w:r>
        <w:rPr>
          <w:rFonts w:ascii="Times New Roman" w:hAnsi="Times New Roman" w:cs="Times New Roman"/>
          <w:sz w:val="21"/>
          <w:szCs w:val="21"/>
        </w:rPr>
        <w:t xml:space="preserve">Alternatively, a set of </w:t>
      </w:r>
      <w:r w:rsidRPr="003025BF">
        <w:rPr>
          <w:rFonts w:ascii="Times New Roman" w:hAnsi="Times New Roman" w:cs="Times New Roman"/>
          <w:sz w:val="21"/>
          <w:szCs w:val="21"/>
        </w:rPr>
        <w:t>frequency</w:t>
      </w:r>
      <w:r w:rsidR="00CE275B">
        <w:rPr>
          <w:rFonts w:ascii="Times New Roman" w:hAnsi="Times New Roman" w:cs="Times New Roman"/>
          <w:sz w:val="21"/>
          <w:szCs w:val="21"/>
        </w:rPr>
        <w:t xml:space="preserve"> bins</w:t>
      </w:r>
      <w:r w:rsidRPr="003025BF">
        <w:rPr>
          <w:rFonts w:ascii="Times New Roman" w:hAnsi="Times New Roman" w:cs="Times New Roman"/>
          <w:sz w:val="21"/>
          <w:szCs w:val="21"/>
        </w:rPr>
        <w:t xml:space="preserve"> </w:t>
      </w:r>
      <w:r>
        <w:rPr>
          <w:rFonts w:ascii="Times New Roman" w:hAnsi="Times New Roman" w:cs="Times New Roman"/>
          <w:sz w:val="21"/>
          <w:szCs w:val="21"/>
        </w:rPr>
        <w:t xml:space="preserve">can be defined </w:t>
      </w:r>
      <w:r w:rsidRPr="003025BF">
        <w:rPr>
          <w:rFonts w:ascii="Times New Roman" w:hAnsi="Times New Roman" w:cs="Times New Roman"/>
          <w:sz w:val="21"/>
          <w:szCs w:val="21"/>
        </w:rPr>
        <w:t>where the UE is expected bundle DMRS in PUSCH that is scheduled in the resource. The aforementioned indication</w:t>
      </w:r>
      <w:r>
        <w:rPr>
          <w:rFonts w:ascii="Times New Roman" w:hAnsi="Times New Roman" w:cs="Times New Roman"/>
          <w:sz w:val="21"/>
          <w:szCs w:val="21"/>
        </w:rPr>
        <w:t xml:space="preserve"> mechanisms</w:t>
      </w:r>
      <w:r w:rsidRPr="003025BF">
        <w:rPr>
          <w:rFonts w:ascii="Times New Roman" w:hAnsi="Times New Roman" w:cs="Times New Roman"/>
          <w:sz w:val="21"/>
          <w:szCs w:val="21"/>
        </w:rPr>
        <w:t xml:space="preserve"> can be used to support DMRS bundling for PUSCH with different types of grants, i.e., dynamic and configured grants.</w:t>
      </w:r>
    </w:p>
    <w:p w14:paraId="6E83E2EE" w14:textId="08A44BDA" w:rsidR="009157E2" w:rsidRPr="003025BF" w:rsidRDefault="009157E2" w:rsidP="009157E2">
      <w:pPr>
        <w:rPr>
          <w:rFonts w:ascii="Times New Roman" w:hAnsi="Times New Roman" w:cs="Times New Roman"/>
          <w:b/>
          <w:bCs/>
          <w:sz w:val="21"/>
          <w:szCs w:val="21"/>
          <w:lang w:val="en-GB" w:eastAsia="zh-CN"/>
        </w:rPr>
      </w:pPr>
      <w:bookmarkStart w:id="1" w:name="_Hlk61532729"/>
      <w:r w:rsidRPr="003025BF">
        <w:rPr>
          <w:rFonts w:ascii="Times New Roman" w:hAnsi="Times New Roman" w:cs="Times New Roman"/>
          <w:b/>
          <w:bCs/>
          <w:sz w:val="21"/>
          <w:szCs w:val="21"/>
          <w:lang w:val="en-GB" w:eastAsia="zh-CN"/>
        </w:rPr>
        <w:t xml:space="preserve">Observation </w:t>
      </w:r>
      <w:r w:rsidR="00C73C40">
        <w:rPr>
          <w:rFonts w:ascii="Times New Roman" w:hAnsi="Times New Roman" w:cs="Times New Roman"/>
          <w:b/>
          <w:bCs/>
          <w:sz w:val="21"/>
          <w:szCs w:val="21"/>
          <w:lang w:val="en-GB" w:eastAsia="zh-CN"/>
        </w:rPr>
        <w:t>6</w:t>
      </w:r>
      <w:r w:rsidRPr="003025BF">
        <w:rPr>
          <w:rFonts w:ascii="Times New Roman" w:hAnsi="Times New Roman" w:cs="Times New Roman"/>
          <w:b/>
          <w:bCs/>
          <w:sz w:val="21"/>
          <w:szCs w:val="21"/>
          <w:lang w:val="en-GB" w:eastAsia="zh-CN"/>
        </w:rPr>
        <w:t xml:space="preserve">: Considering different grant types for PUSCH(s), an indication mechanism that is </w:t>
      </w:r>
      <w:r>
        <w:rPr>
          <w:rFonts w:ascii="Times New Roman" w:hAnsi="Times New Roman" w:cs="Times New Roman"/>
          <w:b/>
          <w:bCs/>
          <w:sz w:val="21"/>
          <w:szCs w:val="21"/>
          <w:lang w:val="en-GB" w:eastAsia="zh-CN"/>
        </w:rPr>
        <w:t>adjustable</w:t>
      </w:r>
      <w:r w:rsidRPr="003025BF">
        <w:rPr>
          <w:rFonts w:ascii="Times New Roman" w:hAnsi="Times New Roman" w:cs="Times New Roman"/>
          <w:b/>
          <w:bCs/>
          <w:sz w:val="21"/>
          <w:szCs w:val="21"/>
          <w:lang w:val="en-GB" w:eastAsia="zh-CN"/>
        </w:rPr>
        <w:t xml:space="preserve"> for grant type offers flexibility and robustness</w:t>
      </w:r>
    </w:p>
    <w:bookmarkEnd w:id="1"/>
    <w:p w14:paraId="54A5A737" w14:textId="21FEAC36" w:rsidR="009157E2" w:rsidRDefault="009157E2" w:rsidP="009157E2">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 xml:space="preserve">Proposal </w:t>
      </w:r>
      <w:r w:rsidR="00C73C40">
        <w:rPr>
          <w:rFonts w:ascii="Times New Roman" w:hAnsi="Times New Roman" w:cs="Times New Roman"/>
          <w:b/>
          <w:bCs/>
          <w:sz w:val="21"/>
          <w:szCs w:val="21"/>
          <w:lang w:val="en-GB" w:eastAsia="zh-CN"/>
        </w:rPr>
        <w:t>5</w:t>
      </w:r>
      <w:r w:rsidRPr="003025BF">
        <w:rPr>
          <w:rFonts w:ascii="Times New Roman" w:hAnsi="Times New Roman" w:cs="Times New Roman"/>
          <w:b/>
          <w:bCs/>
          <w:sz w:val="21"/>
          <w:szCs w:val="21"/>
          <w:lang w:val="en-GB" w:eastAsia="zh-CN"/>
        </w:rPr>
        <w:t>: Support a grant-type dependent index which indicates PUSCH(s) to bundle</w:t>
      </w:r>
    </w:p>
    <w:p w14:paraId="7D595CD6" w14:textId="163AE7F9" w:rsidR="002230CC" w:rsidRDefault="002230CC" w:rsidP="009157E2">
      <w:pPr>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 xml:space="preserve">Proposal </w:t>
      </w:r>
      <w:r w:rsidR="00C73C40">
        <w:rPr>
          <w:rFonts w:ascii="Times New Roman" w:hAnsi="Times New Roman" w:cs="Times New Roman"/>
          <w:b/>
          <w:bCs/>
          <w:sz w:val="21"/>
          <w:szCs w:val="21"/>
          <w:lang w:val="en-GB" w:eastAsia="zh-CN"/>
        </w:rPr>
        <w:t>6</w:t>
      </w:r>
      <w:r>
        <w:rPr>
          <w:rFonts w:ascii="Times New Roman" w:hAnsi="Times New Roman" w:cs="Times New Roman"/>
          <w:b/>
          <w:bCs/>
          <w:sz w:val="21"/>
          <w:szCs w:val="21"/>
          <w:lang w:val="en-GB" w:eastAsia="zh-CN"/>
        </w:rPr>
        <w:t xml:space="preserve">: Support multiple DM-RS </w:t>
      </w:r>
      <w:r w:rsidR="00266EB3">
        <w:rPr>
          <w:rFonts w:ascii="Times New Roman" w:hAnsi="Times New Roman" w:cs="Times New Roman"/>
          <w:b/>
          <w:bCs/>
          <w:sz w:val="21"/>
          <w:szCs w:val="21"/>
          <w:lang w:val="en-GB" w:eastAsia="zh-CN"/>
        </w:rPr>
        <w:t xml:space="preserve">bundling </w:t>
      </w:r>
      <w:r>
        <w:rPr>
          <w:rFonts w:ascii="Times New Roman" w:hAnsi="Times New Roman" w:cs="Times New Roman"/>
          <w:b/>
          <w:bCs/>
          <w:sz w:val="21"/>
          <w:szCs w:val="21"/>
          <w:lang w:val="en-GB" w:eastAsia="zh-CN"/>
        </w:rPr>
        <w:t>windows</w:t>
      </w:r>
    </w:p>
    <w:p w14:paraId="472A5313" w14:textId="11988C65" w:rsidR="00066531" w:rsidRPr="00892159" w:rsidRDefault="00066531" w:rsidP="00892159">
      <w:pPr>
        <w:pStyle w:val="Heading2"/>
      </w:pPr>
      <w:r>
        <w:t>Necessity of PTRS</w:t>
      </w:r>
      <w:r w:rsidR="00A553D7">
        <w:t xml:space="preserve"> for DM-RS bundling</w:t>
      </w:r>
    </w:p>
    <w:p w14:paraId="5112FC76" w14:textId="6A4E663E" w:rsidR="00066531" w:rsidRPr="00CB2FED" w:rsidRDefault="00020068" w:rsidP="002C458F">
      <w:pPr>
        <w:rPr>
          <w:rFonts w:ascii="Times New Roman" w:hAnsi="Times New Roman" w:cs="Times New Roman"/>
          <w:sz w:val="21"/>
          <w:szCs w:val="21"/>
          <w:lang w:val="en-GB"/>
        </w:rPr>
      </w:pPr>
      <w:r w:rsidRPr="00CB2FED">
        <w:rPr>
          <w:rFonts w:ascii="Times New Roman" w:hAnsi="Times New Roman" w:cs="Times New Roman"/>
          <w:sz w:val="21"/>
          <w:szCs w:val="21"/>
          <w:lang w:val="en-GB"/>
        </w:rPr>
        <w:t xml:space="preserve">In the presence of CFO, the DMRS alone may not be enough for phase correction. </w:t>
      </w:r>
      <w:r w:rsidR="00F55324">
        <w:rPr>
          <w:rFonts w:ascii="Times New Roman" w:hAnsi="Times New Roman" w:cs="Times New Roman"/>
          <w:sz w:val="21"/>
          <w:szCs w:val="21"/>
          <w:lang w:val="en-GB"/>
        </w:rPr>
        <w:t xml:space="preserve">As indicated in the simulation results in this contribution, the presence of CFO causes performance </w:t>
      </w:r>
      <w:r w:rsidR="005A77FE">
        <w:rPr>
          <w:rFonts w:ascii="Times New Roman" w:hAnsi="Times New Roman" w:cs="Times New Roman"/>
          <w:sz w:val="21"/>
          <w:szCs w:val="21"/>
          <w:lang w:val="en-GB"/>
        </w:rPr>
        <w:t>degradation</w:t>
      </w:r>
      <w:r w:rsidR="00F55324">
        <w:rPr>
          <w:rFonts w:ascii="Times New Roman" w:hAnsi="Times New Roman" w:cs="Times New Roman"/>
          <w:sz w:val="21"/>
          <w:szCs w:val="21"/>
          <w:lang w:val="en-GB"/>
        </w:rPr>
        <w:t>.</w:t>
      </w:r>
      <w:r w:rsidR="005A77FE">
        <w:rPr>
          <w:rFonts w:ascii="Times New Roman" w:hAnsi="Times New Roman" w:cs="Times New Roman"/>
          <w:sz w:val="21"/>
          <w:szCs w:val="21"/>
          <w:lang w:val="en-GB"/>
        </w:rPr>
        <w:t xml:space="preserve"> </w:t>
      </w:r>
      <w:r w:rsidR="00CF566A">
        <w:rPr>
          <w:rFonts w:ascii="Times New Roman" w:hAnsi="Times New Roman" w:cs="Times New Roman"/>
          <w:sz w:val="21"/>
          <w:szCs w:val="21"/>
          <w:lang w:val="en-GB"/>
        </w:rPr>
        <w:t xml:space="preserve">In addition, </w:t>
      </w:r>
      <w:r w:rsidR="000E6B09">
        <w:rPr>
          <w:rFonts w:ascii="Times New Roman" w:hAnsi="Times New Roman" w:cs="Times New Roman"/>
          <w:sz w:val="21"/>
          <w:szCs w:val="21"/>
          <w:lang w:val="en-GB"/>
        </w:rPr>
        <w:t>PT</w:t>
      </w:r>
      <w:r w:rsidR="008C4038">
        <w:rPr>
          <w:rFonts w:ascii="Times New Roman" w:hAnsi="Times New Roman" w:cs="Times New Roman"/>
          <w:sz w:val="21"/>
          <w:szCs w:val="21"/>
          <w:lang w:val="en-GB"/>
        </w:rPr>
        <w:t>-R</w:t>
      </w:r>
      <w:r w:rsidR="000E6B09">
        <w:rPr>
          <w:rFonts w:ascii="Times New Roman" w:hAnsi="Times New Roman" w:cs="Times New Roman"/>
          <w:sz w:val="21"/>
          <w:szCs w:val="21"/>
          <w:lang w:val="en-GB"/>
        </w:rPr>
        <w:t xml:space="preserve">S may be needed to correct disruption in phase continuity </w:t>
      </w:r>
      <w:r w:rsidR="005F3FA7">
        <w:rPr>
          <w:rFonts w:ascii="Times New Roman" w:hAnsi="Times New Roman" w:cs="Times New Roman"/>
          <w:sz w:val="21"/>
          <w:szCs w:val="21"/>
          <w:lang w:val="en-GB"/>
        </w:rPr>
        <w:t xml:space="preserve">after </w:t>
      </w:r>
      <w:r w:rsidR="000F63C3">
        <w:rPr>
          <w:rFonts w:ascii="Times New Roman" w:hAnsi="Times New Roman" w:cs="Times New Roman"/>
          <w:sz w:val="21"/>
          <w:szCs w:val="21"/>
          <w:lang w:val="en-GB"/>
        </w:rPr>
        <w:t xml:space="preserve">switching from DL to UL slot or </w:t>
      </w:r>
      <w:r w:rsidR="00276DB1">
        <w:rPr>
          <w:rFonts w:ascii="Times New Roman" w:hAnsi="Times New Roman" w:cs="Times New Roman"/>
          <w:sz w:val="21"/>
          <w:szCs w:val="21"/>
          <w:lang w:val="en-GB"/>
        </w:rPr>
        <w:t xml:space="preserve">during transmissions of </w:t>
      </w:r>
      <w:r w:rsidR="00141A29">
        <w:rPr>
          <w:rFonts w:ascii="Times New Roman" w:hAnsi="Times New Roman" w:cs="Times New Roman"/>
          <w:sz w:val="21"/>
          <w:szCs w:val="21"/>
          <w:lang w:val="en-GB"/>
        </w:rPr>
        <w:t>repetitions</w:t>
      </w:r>
      <w:r w:rsidR="002D7F90">
        <w:rPr>
          <w:rFonts w:ascii="Times New Roman" w:hAnsi="Times New Roman" w:cs="Times New Roman"/>
          <w:sz w:val="21"/>
          <w:szCs w:val="21"/>
          <w:lang w:val="en-GB"/>
        </w:rPr>
        <w:t xml:space="preserve"> that may cross the slot boundary.</w:t>
      </w:r>
      <w:r w:rsidR="00BE6476">
        <w:rPr>
          <w:rFonts w:ascii="Times New Roman" w:hAnsi="Times New Roman" w:cs="Times New Roman"/>
          <w:sz w:val="21"/>
          <w:szCs w:val="21"/>
          <w:lang w:val="en-GB"/>
        </w:rPr>
        <w:t xml:space="preserve"> </w:t>
      </w:r>
      <w:r w:rsidR="005A77FE">
        <w:rPr>
          <w:rFonts w:ascii="Times New Roman" w:hAnsi="Times New Roman" w:cs="Times New Roman"/>
          <w:sz w:val="21"/>
          <w:szCs w:val="21"/>
          <w:lang w:val="en-GB"/>
        </w:rPr>
        <w:t>Thus, the UE may need to send PTRS along within the DM-RS bundle so that the gNB can perform phase correction.</w:t>
      </w:r>
      <w:r w:rsidR="00C86898">
        <w:rPr>
          <w:rFonts w:ascii="Times New Roman" w:hAnsi="Times New Roman" w:cs="Times New Roman"/>
          <w:sz w:val="21"/>
          <w:szCs w:val="21"/>
          <w:lang w:val="en-GB"/>
        </w:rPr>
        <w:t xml:space="preserve"> </w:t>
      </w:r>
    </w:p>
    <w:p w14:paraId="51002AAC" w14:textId="0FCBAB41" w:rsidR="00C7115A" w:rsidRPr="0077180C" w:rsidRDefault="00D22FE7" w:rsidP="002C458F">
      <w:pPr>
        <w:rPr>
          <w:rFonts w:ascii="Times New Roman" w:hAnsi="Times New Roman" w:cs="Times New Roman"/>
          <w:sz w:val="21"/>
          <w:szCs w:val="21"/>
          <w:lang w:val="en-GB" w:eastAsia="zh-CN"/>
        </w:rPr>
      </w:pPr>
      <w:r w:rsidRPr="0077180C">
        <w:rPr>
          <w:rFonts w:ascii="Times New Roman" w:hAnsi="Times New Roman" w:cs="Times New Roman"/>
          <w:b/>
          <w:sz w:val="21"/>
          <w:szCs w:val="21"/>
          <w:lang w:val="en-GB" w:eastAsia="zh-CN"/>
        </w:rPr>
        <w:t>Observation</w:t>
      </w:r>
      <w:r w:rsidR="00060644">
        <w:rPr>
          <w:rFonts w:ascii="Times New Roman" w:hAnsi="Times New Roman" w:cs="Times New Roman"/>
          <w:b/>
          <w:sz w:val="21"/>
          <w:szCs w:val="21"/>
          <w:lang w:val="en-GB" w:eastAsia="zh-CN"/>
        </w:rPr>
        <w:t xml:space="preserve"> 7</w:t>
      </w:r>
      <w:r w:rsidRPr="0077180C">
        <w:rPr>
          <w:rFonts w:ascii="Times New Roman" w:hAnsi="Times New Roman" w:cs="Times New Roman"/>
          <w:b/>
          <w:sz w:val="21"/>
          <w:szCs w:val="21"/>
          <w:lang w:val="en-GB" w:eastAsia="zh-CN"/>
        </w:rPr>
        <w:t xml:space="preserve">: </w:t>
      </w:r>
      <w:r w:rsidR="004C259C" w:rsidRPr="0077180C">
        <w:rPr>
          <w:rFonts w:ascii="Times New Roman" w:hAnsi="Times New Roman" w:cs="Times New Roman"/>
          <w:b/>
          <w:sz w:val="21"/>
          <w:szCs w:val="21"/>
          <w:lang w:val="en-GB" w:eastAsia="zh-CN"/>
        </w:rPr>
        <w:t xml:space="preserve">In the presence of CFO, </w:t>
      </w:r>
      <w:r w:rsidR="00ED4B6E" w:rsidRPr="00ED4B6E">
        <w:rPr>
          <w:rFonts w:ascii="Times New Roman" w:hAnsi="Times New Roman" w:cs="Times New Roman"/>
          <w:b/>
          <w:sz w:val="21"/>
          <w:szCs w:val="21"/>
          <w:lang w:val="en-GB" w:eastAsia="zh-CN"/>
        </w:rPr>
        <w:t xml:space="preserve">PT-RS </w:t>
      </w:r>
      <w:r w:rsidR="002A0C22">
        <w:rPr>
          <w:rFonts w:ascii="Times New Roman" w:hAnsi="Times New Roman" w:cs="Times New Roman"/>
          <w:b/>
          <w:sz w:val="21"/>
          <w:szCs w:val="21"/>
          <w:lang w:val="en-GB" w:eastAsia="zh-CN"/>
        </w:rPr>
        <w:t xml:space="preserve">insertion </w:t>
      </w:r>
      <w:r w:rsidR="00ED4B6E" w:rsidRPr="00ED4B6E">
        <w:rPr>
          <w:rFonts w:ascii="Times New Roman" w:hAnsi="Times New Roman" w:cs="Times New Roman"/>
          <w:b/>
          <w:sz w:val="21"/>
          <w:szCs w:val="21"/>
          <w:lang w:val="en-GB" w:eastAsia="zh-CN"/>
        </w:rPr>
        <w:t xml:space="preserve">may </w:t>
      </w:r>
      <w:r w:rsidR="00ED4B6E">
        <w:rPr>
          <w:rFonts w:ascii="Times New Roman" w:hAnsi="Times New Roman" w:cs="Times New Roman"/>
          <w:b/>
          <w:sz w:val="21"/>
          <w:szCs w:val="21"/>
          <w:lang w:val="en-GB" w:eastAsia="zh-CN"/>
        </w:rPr>
        <w:t xml:space="preserve">assist the </w:t>
      </w:r>
      <w:r w:rsidR="0045779B">
        <w:rPr>
          <w:rFonts w:ascii="Times New Roman" w:hAnsi="Times New Roman" w:cs="Times New Roman"/>
          <w:b/>
          <w:sz w:val="21"/>
          <w:szCs w:val="21"/>
          <w:lang w:val="en-GB" w:eastAsia="zh-CN"/>
        </w:rPr>
        <w:t>gNB</w:t>
      </w:r>
      <w:r w:rsidR="00ED4B6E">
        <w:rPr>
          <w:rFonts w:ascii="Times New Roman" w:hAnsi="Times New Roman" w:cs="Times New Roman"/>
          <w:b/>
          <w:sz w:val="21"/>
          <w:szCs w:val="21"/>
          <w:lang w:val="en-GB" w:eastAsia="zh-CN"/>
        </w:rPr>
        <w:t xml:space="preserve"> </w:t>
      </w:r>
      <w:r w:rsidR="004D16C1">
        <w:rPr>
          <w:rFonts w:ascii="Times New Roman" w:hAnsi="Times New Roman" w:cs="Times New Roman"/>
          <w:b/>
          <w:sz w:val="21"/>
          <w:szCs w:val="21"/>
          <w:lang w:val="en-GB" w:eastAsia="zh-CN"/>
        </w:rPr>
        <w:t>for</w:t>
      </w:r>
      <w:r w:rsidR="00ED4B6E">
        <w:rPr>
          <w:rFonts w:ascii="Times New Roman" w:hAnsi="Times New Roman" w:cs="Times New Roman"/>
          <w:b/>
          <w:sz w:val="21"/>
          <w:szCs w:val="21"/>
          <w:lang w:val="en-GB" w:eastAsia="zh-CN"/>
        </w:rPr>
        <w:t xml:space="preserve"> </w:t>
      </w:r>
      <w:r w:rsidR="00ED4B6E" w:rsidRPr="00ED4B6E">
        <w:rPr>
          <w:rFonts w:ascii="Times New Roman" w:hAnsi="Times New Roman" w:cs="Times New Roman"/>
          <w:b/>
          <w:sz w:val="21"/>
          <w:szCs w:val="21"/>
          <w:lang w:val="en-GB" w:eastAsia="zh-CN"/>
        </w:rPr>
        <w:t>the phase continuity</w:t>
      </w:r>
      <w:r w:rsidR="004D16C1">
        <w:rPr>
          <w:rFonts w:ascii="Times New Roman" w:hAnsi="Times New Roman" w:cs="Times New Roman"/>
          <w:b/>
          <w:sz w:val="21"/>
          <w:szCs w:val="21"/>
          <w:lang w:val="en-GB" w:eastAsia="zh-CN"/>
        </w:rPr>
        <w:t xml:space="preserve"> maintenance within an acceptable range</w:t>
      </w:r>
      <w:r w:rsidR="002A0C22">
        <w:rPr>
          <w:rFonts w:ascii="Times New Roman" w:hAnsi="Times New Roman" w:cs="Times New Roman"/>
          <w:b/>
          <w:sz w:val="21"/>
          <w:szCs w:val="21"/>
          <w:lang w:val="en-GB" w:eastAsia="zh-CN"/>
        </w:rPr>
        <w:t xml:space="preserve"> so the DM-RS coherence is maintained</w:t>
      </w:r>
      <w:r w:rsidR="004D16C1">
        <w:rPr>
          <w:rFonts w:ascii="Times New Roman" w:hAnsi="Times New Roman" w:cs="Times New Roman"/>
          <w:b/>
          <w:sz w:val="21"/>
          <w:szCs w:val="21"/>
          <w:lang w:val="en-GB" w:eastAsia="zh-CN"/>
        </w:rPr>
        <w:t>.</w:t>
      </w:r>
    </w:p>
    <w:p w14:paraId="0F190480" w14:textId="0F253E30" w:rsidR="00C7115A" w:rsidRPr="00CB2FED" w:rsidRDefault="00C7115A" w:rsidP="002C458F">
      <w:pPr>
        <w:rPr>
          <w:rFonts w:ascii="Times New Roman" w:hAnsi="Times New Roman" w:cs="Times New Roman"/>
          <w:sz w:val="21"/>
          <w:szCs w:val="21"/>
          <w:lang w:val="en-GB" w:eastAsia="zh-CN"/>
        </w:rPr>
      </w:pPr>
      <w:r w:rsidRPr="00CB2FED">
        <w:rPr>
          <w:rFonts w:ascii="Times New Roman" w:hAnsi="Times New Roman" w:cs="Times New Roman"/>
          <w:sz w:val="21"/>
          <w:szCs w:val="21"/>
          <w:lang w:val="en-GB" w:eastAsia="zh-CN"/>
        </w:rPr>
        <w:t>PTRS is specified in Rel. 15 to correct phase offset at the receiver. Similarly, DM</w:t>
      </w:r>
      <w:r w:rsidR="00385095">
        <w:rPr>
          <w:rFonts w:ascii="Times New Roman" w:hAnsi="Times New Roman" w:cs="Times New Roman"/>
          <w:sz w:val="21"/>
          <w:szCs w:val="21"/>
          <w:lang w:val="en-GB" w:eastAsia="zh-CN"/>
        </w:rPr>
        <w:t>-R</w:t>
      </w:r>
      <w:r w:rsidRPr="00CB2FED">
        <w:rPr>
          <w:rFonts w:ascii="Times New Roman" w:hAnsi="Times New Roman" w:cs="Times New Roman"/>
          <w:sz w:val="21"/>
          <w:szCs w:val="21"/>
          <w:lang w:val="en-GB" w:eastAsia="zh-CN"/>
        </w:rPr>
        <w:t xml:space="preserve">S bundling </w:t>
      </w:r>
      <w:r w:rsidR="002758AE">
        <w:rPr>
          <w:rFonts w:ascii="Times New Roman" w:hAnsi="Times New Roman" w:cs="Times New Roman"/>
          <w:sz w:val="21"/>
          <w:szCs w:val="21"/>
          <w:lang w:val="en-GB" w:eastAsia="zh-CN"/>
        </w:rPr>
        <w:t>can</w:t>
      </w:r>
      <w:r w:rsidR="002758AE" w:rsidRPr="00CB2FED">
        <w:rPr>
          <w:rFonts w:ascii="Times New Roman" w:hAnsi="Times New Roman" w:cs="Times New Roman"/>
          <w:sz w:val="21"/>
          <w:szCs w:val="21"/>
          <w:lang w:val="en-GB" w:eastAsia="zh-CN"/>
        </w:rPr>
        <w:t xml:space="preserve"> </w:t>
      </w:r>
      <w:r w:rsidRPr="00CB2FED">
        <w:rPr>
          <w:rFonts w:ascii="Times New Roman" w:hAnsi="Times New Roman" w:cs="Times New Roman"/>
          <w:sz w:val="21"/>
          <w:szCs w:val="21"/>
          <w:lang w:val="en-GB" w:eastAsia="zh-CN"/>
        </w:rPr>
        <w:t>be implemented along with PTRS</w:t>
      </w:r>
      <w:r w:rsidR="00A576F3">
        <w:rPr>
          <w:rFonts w:ascii="Times New Roman" w:hAnsi="Times New Roman" w:cs="Times New Roman"/>
          <w:sz w:val="21"/>
          <w:szCs w:val="21"/>
          <w:lang w:val="en-GB" w:eastAsia="zh-CN"/>
        </w:rPr>
        <w:t xml:space="preserve"> to assist the </w:t>
      </w:r>
      <w:r w:rsidR="004D16C1">
        <w:rPr>
          <w:rFonts w:ascii="Times New Roman" w:hAnsi="Times New Roman" w:cs="Times New Roman"/>
          <w:sz w:val="21"/>
          <w:szCs w:val="21"/>
          <w:lang w:val="en-GB" w:eastAsia="zh-CN"/>
        </w:rPr>
        <w:t>gNB</w:t>
      </w:r>
      <w:r w:rsidR="00A576F3">
        <w:rPr>
          <w:rFonts w:ascii="Times New Roman" w:hAnsi="Times New Roman" w:cs="Times New Roman"/>
          <w:sz w:val="21"/>
          <w:szCs w:val="21"/>
          <w:lang w:val="en-GB" w:eastAsia="zh-CN"/>
        </w:rPr>
        <w:t xml:space="preserve"> phase </w:t>
      </w:r>
      <w:r w:rsidR="00EA3570">
        <w:rPr>
          <w:rFonts w:ascii="Times New Roman" w:hAnsi="Times New Roman" w:cs="Times New Roman"/>
          <w:sz w:val="21"/>
          <w:szCs w:val="21"/>
          <w:lang w:val="en-GB" w:eastAsia="zh-CN"/>
        </w:rPr>
        <w:t>continuit</w:t>
      </w:r>
      <w:r w:rsidR="00453B4F">
        <w:rPr>
          <w:rFonts w:ascii="Times New Roman" w:hAnsi="Times New Roman" w:cs="Times New Roman"/>
          <w:sz w:val="21"/>
          <w:szCs w:val="21"/>
          <w:lang w:val="en-GB" w:eastAsia="zh-CN"/>
        </w:rPr>
        <w:t>y</w:t>
      </w:r>
      <w:r w:rsidR="002A0C22">
        <w:rPr>
          <w:rFonts w:ascii="Times New Roman" w:hAnsi="Times New Roman" w:cs="Times New Roman"/>
          <w:sz w:val="21"/>
          <w:szCs w:val="21"/>
          <w:lang w:val="en-GB" w:eastAsia="zh-CN"/>
        </w:rPr>
        <w:t xml:space="preserve"> </w:t>
      </w:r>
      <w:r w:rsidR="00761C80">
        <w:rPr>
          <w:rFonts w:ascii="Times New Roman" w:hAnsi="Times New Roman" w:cs="Times New Roman"/>
          <w:sz w:val="21"/>
          <w:szCs w:val="21"/>
          <w:lang w:val="en-GB" w:eastAsia="zh-CN"/>
        </w:rPr>
        <w:t>maintenance</w:t>
      </w:r>
      <w:r w:rsidR="003D7546">
        <w:rPr>
          <w:rFonts w:ascii="Times New Roman" w:hAnsi="Times New Roman" w:cs="Times New Roman"/>
          <w:sz w:val="21"/>
          <w:szCs w:val="21"/>
          <w:lang w:val="en-GB" w:eastAsia="zh-CN"/>
        </w:rPr>
        <w:t>.</w:t>
      </w:r>
      <w:r w:rsidR="00AC2895">
        <w:rPr>
          <w:rFonts w:ascii="Times New Roman" w:hAnsi="Times New Roman" w:cs="Times New Roman"/>
          <w:sz w:val="21"/>
          <w:szCs w:val="21"/>
          <w:lang w:val="en-GB" w:eastAsia="zh-CN"/>
        </w:rPr>
        <w:t xml:space="preserve"> </w:t>
      </w:r>
      <w:r w:rsidR="00AC2895">
        <w:rPr>
          <w:rFonts w:ascii="Times New Roman" w:hAnsi="Times New Roman" w:cs="Times New Roman"/>
          <w:sz w:val="21"/>
          <w:szCs w:val="21"/>
          <w:lang w:val="en-GB"/>
        </w:rPr>
        <w:t>As discussed in our contribution [</w:t>
      </w:r>
      <w:r w:rsidR="00C8198F">
        <w:rPr>
          <w:rFonts w:ascii="Times New Roman" w:hAnsi="Times New Roman" w:cs="Times New Roman"/>
          <w:sz w:val="21"/>
          <w:szCs w:val="21"/>
          <w:lang w:val="en-GB"/>
        </w:rPr>
        <w:t>3</w:t>
      </w:r>
      <w:r w:rsidR="00AC2895">
        <w:rPr>
          <w:rFonts w:ascii="Times New Roman" w:hAnsi="Times New Roman" w:cs="Times New Roman"/>
          <w:sz w:val="21"/>
          <w:szCs w:val="21"/>
          <w:lang w:val="en-GB"/>
        </w:rPr>
        <w:t xml:space="preserve">], PT-RS placed with DM-RS </w:t>
      </w:r>
      <w:r w:rsidR="007A12A3">
        <w:rPr>
          <w:rFonts w:ascii="Times New Roman" w:hAnsi="Times New Roman" w:cs="Times New Roman"/>
          <w:sz w:val="21"/>
          <w:szCs w:val="21"/>
          <w:lang w:val="en-GB"/>
        </w:rPr>
        <w:t>in the same</w:t>
      </w:r>
      <w:r w:rsidR="00C2261C">
        <w:rPr>
          <w:rFonts w:ascii="Times New Roman" w:hAnsi="Times New Roman" w:cs="Times New Roman"/>
          <w:sz w:val="21"/>
          <w:szCs w:val="21"/>
          <w:lang w:val="en-GB"/>
        </w:rPr>
        <w:t xml:space="preserve"> DM-RS</w:t>
      </w:r>
      <w:r w:rsidR="007A12A3">
        <w:rPr>
          <w:rFonts w:ascii="Times New Roman" w:hAnsi="Times New Roman" w:cs="Times New Roman"/>
          <w:sz w:val="21"/>
          <w:szCs w:val="21"/>
          <w:lang w:val="en-GB"/>
        </w:rPr>
        <w:t xml:space="preserve"> bundle </w:t>
      </w:r>
      <w:r w:rsidR="002A02B1">
        <w:rPr>
          <w:rFonts w:ascii="Times New Roman" w:hAnsi="Times New Roman" w:cs="Times New Roman"/>
          <w:sz w:val="21"/>
          <w:szCs w:val="21"/>
          <w:lang w:val="en-GB"/>
        </w:rPr>
        <w:t>provide</w:t>
      </w:r>
      <w:r w:rsidR="00A711DE">
        <w:rPr>
          <w:rFonts w:ascii="Times New Roman" w:hAnsi="Times New Roman" w:cs="Times New Roman"/>
          <w:sz w:val="21"/>
          <w:szCs w:val="21"/>
          <w:lang w:val="en-GB"/>
        </w:rPr>
        <w:t>s</w:t>
      </w:r>
      <w:r w:rsidR="002A02B1">
        <w:rPr>
          <w:rFonts w:ascii="Times New Roman" w:hAnsi="Times New Roman" w:cs="Times New Roman"/>
          <w:sz w:val="21"/>
          <w:szCs w:val="21"/>
          <w:lang w:val="en-GB"/>
        </w:rPr>
        <w:t xml:space="preserve"> additional assistance for the </w:t>
      </w:r>
      <w:r w:rsidR="004D16C1">
        <w:rPr>
          <w:rFonts w:ascii="Times New Roman" w:hAnsi="Times New Roman" w:cs="Times New Roman"/>
          <w:sz w:val="21"/>
          <w:szCs w:val="21"/>
          <w:lang w:val="en-GB"/>
        </w:rPr>
        <w:t>gNB</w:t>
      </w:r>
      <w:r w:rsidR="002A02B1">
        <w:rPr>
          <w:rFonts w:ascii="Times New Roman" w:hAnsi="Times New Roman" w:cs="Times New Roman"/>
          <w:sz w:val="21"/>
          <w:szCs w:val="21"/>
          <w:lang w:val="en-GB"/>
        </w:rPr>
        <w:t xml:space="preserve"> to track time </w:t>
      </w:r>
      <w:r w:rsidR="00F42784">
        <w:rPr>
          <w:rFonts w:ascii="Times New Roman" w:hAnsi="Times New Roman" w:cs="Times New Roman"/>
          <w:sz w:val="21"/>
          <w:szCs w:val="21"/>
          <w:lang w:val="en-GB"/>
        </w:rPr>
        <w:t>varying</w:t>
      </w:r>
      <w:r w:rsidR="00F32924">
        <w:rPr>
          <w:rFonts w:ascii="Times New Roman" w:hAnsi="Times New Roman" w:cs="Times New Roman"/>
          <w:sz w:val="21"/>
          <w:szCs w:val="21"/>
          <w:lang w:val="en-GB"/>
        </w:rPr>
        <w:t xml:space="preserve"> phase change</w:t>
      </w:r>
      <w:r w:rsidR="004D16C1">
        <w:rPr>
          <w:rFonts w:ascii="Times New Roman" w:hAnsi="Times New Roman" w:cs="Times New Roman"/>
          <w:sz w:val="21"/>
          <w:szCs w:val="21"/>
          <w:lang w:val="en-GB"/>
        </w:rPr>
        <w:t xml:space="preserve"> using PT-RS as phase reference </w:t>
      </w:r>
      <w:r w:rsidR="002A0C22">
        <w:rPr>
          <w:rFonts w:ascii="Times New Roman" w:hAnsi="Times New Roman" w:cs="Times New Roman"/>
          <w:sz w:val="21"/>
          <w:szCs w:val="21"/>
          <w:lang w:val="en-GB"/>
        </w:rPr>
        <w:t xml:space="preserve">in the first place, </w:t>
      </w:r>
      <w:r w:rsidR="004D16C1">
        <w:rPr>
          <w:rFonts w:ascii="Times New Roman" w:hAnsi="Times New Roman" w:cs="Times New Roman"/>
          <w:sz w:val="21"/>
          <w:szCs w:val="21"/>
          <w:lang w:val="en-GB"/>
        </w:rPr>
        <w:t>and subsequentially for phase correction between repetitions</w:t>
      </w:r>
    </w:p>
    <w:p w14:paraId="391E62A2" w14:textId="19E251F9" w:rsidR="004C259C" w:rsidRPr="00327B20" w:rsidRDefault="00AB1127" w:rsidP="002C458F">
      <w:pPr>
        <w:rPr>
          <w:rFonts w:ascii="Times New Roman" w:hAnsi="Times New Roman" w:cs="Times New Roman"/>
          <w:b/>
          <w:sz w:val="21"/>
          <w:szCs w:val="21"/>
          <w:lang w:val="en-GB" w:eastAsia="zh-CN"/>
        </w:rPr>
      </w:pPr>
      <w:r w:rsidRPr="00327B20">
        <w:rPr>
          <w:rFonts w:ascii="Times New Roman" w:hAnsi="Times New Roman" w:cs="Times New Roman"/>
          <w:b/>
          <w:sz w:val="21"/>
          <w:szCs w:val="21"/>
          <w:lang w:val="en-GB" w:eastAsia="zh-CN"/>
        </w:rPr>
        <w:t xml:space="preserve">Proposal </w:t>
      </w:r>
      <w:r w:rsidR="001E1813">
        <w:rPr>
          <w:rFonts w:ascii="Times New Roman" w:hAnsi="Times New Roman" w:cs="Times New Roman"/>
          <w:b/>
          <w:sz w:val="21"/>
          <w:szCs w:val="21"/>
          <w:lang w:val="en-GB" w:eastAsia="zh-CN"/>
        </w:rPr>
        <w:t>7</w:t>
      </w:r>
      <w:r w:rsidRPr="00327B20">
        <w:rPr>
          <w:rFonts w:ascii="Times New Roman" w:hAnsi="Times New Roman" w:cs="Times New Roman"/>
          <w:b/>
          <w:sz w:val="21"/>
          <w:szCs w:val="21"/>
          <w:lang w:val="en-GB" w:eastAsia="zh-CN"/>
        </w:rPr>
        <w:t xml:space="preserve">: </w:t>
      </w:r>
      <w:r w:rsidR="00C7115A" w:rsidRPr="00327B20">
        <w:rPr>
          <w:rFonts w:ascii="Times New Roman" w:hAnsi="Times New Roman" w:cs="Times New Roman"/>
          <w:b/>
          <w:sz w:val="21"/>
          <w:szCs w:val="21"/>
          <w:lang w:val="en-GB" w:eastAsia="zh-CN"/>
        </w:rPr>
        <w:t>When DM</w:t>
      </w:r>
      <w:r w:rsidR="00AB2A08">
        <w:rPr>
          <w:rFonts w:ascii="Times New Roman" w:hAnsi="Times New Roman" w:cs="Times New Roman"/>
          <w:b/>
          <w:sz w:val="21"/>
          <w:szCs w:val="21"/>
          <w:lang w:val="en-GB" w:eastAsia="zh-CN"/>
        </w:rPr>
        <w:t>-R</w:t>
      </w:r>
      <w:r w:rsidR="00C7115A" w:rsidRPr="00327B20">
        <w:rPr>
          <w:rFonts w:ascii="Times New Roman" w:hAnsi="Times New Roman" w:cs="Times New Roman"/>
          <w:b/>
          <w:sz w:val="21"/>
          <w:szCs w:val="21"/>
          <w:lang w:val="en-GB" w:eastAsia="zh-CN"/>
        </w:rPr>
        <w:t>S bundling is enabled, PTRS should be enabled as well</w:t>
      </w:r>
      <w:r w:rsidR="001E1740" w:rsidRPr="00327B20">
        <w:rPr>
          <w:rFonts w:ascii="Times New Roman" w:hAnsi="Times New Roman" w:cs="Times New Roman"/>
          <w:b/>
          <w:sz w:val="21"/>
          <w:szCs w:val="21"/>
          <w:lang w:val="en-GB" w:eastAsia="zh-CN"/>
        </w:rPr>
        <w:t>, at least for FR2.</w:t>
      </w:r>
    </w:p>
    <w:p w14:paraId="53386805" w14:textId="77E955BE" w:rsidR="000E3A99" w:rsidRPr="00892159" w:rsidRDefault="0097169B" w:rsidP="000E3A99">
      <w:pPr>
        <w:pStyle w:val="Heading2"/>
      </w:pPr>
      <w:r>
        <w:t xml:space="preserve">Evaluation results : </w:t>
      </w:r>
      <w:r w:rsidR="000E3A99">
        <w:t>DM</w:t>
      </w:r>
      <w:r>
        <w:t>-</w:t>
      </w:r>
      <w:r w:rsidR="000E3A99">
        <w:t>RS in special slot</w:t>
      </w:r>
    </w:p>
    <w:p w14:paraId="1F7A68A0" w14:textId="4CF4E2F6" w:rsidR="004C3225" w:rsidRDefault="009943EB" w:rsidP="00020068">
      <w:pPr>
        <w:spacing w:before="120" w:after="120"/>
        <w:jc w:val="both"/>
        <w:rPr>
          <w:rFonts w:ascii="Times New Roman" w:hAnsi="Times New Roman" w:cs="Times New Roman"/>
          <w:bCs/>
          <w:iCs/>
          <w:sz w:val="21"/>
          <w:szCs w:val="21"/>
          <w:lang w:val="en-GB"/>
        </w:rPr>
      </w:pPr>
      <w:r>
        <w:rPr>
          <w:rFonts w:ascii="Times New Roman" w:hAnsi="Times New Roman" w:cs="Times New Roman"/>
          <w:bCs/>
          <w:iCs/>
          <w:sz w:val="21"/>
          <w:szCs w:val="21"/>
          <w:lang w:val="en-GB"/>
        </w:rPr>
        <w:t xml:space="preserve">In RAN1#104e, the agreements were made which encouraged a study of </w:t>
      </w:r>
      <w:r w:rsidR="000F34B1">
        <w:rPr>
          <w:rFonts w:ascii="Times New Roman" w:hAnsi="Times New Roman" w:cs="Times New Roman"/>
          <w:bCs/>
          <w:iCs/>
          <w:sz w:val="21"/>
          <w:szCs w:val="21"/>
          <w:lang w:val="en-GB"/>
        </w:rPr>
        <w:t xml:space="preserve">effects of </w:t>
      </w:r>
      <w:r w:rsidR="004C2337">
        <w:rPr>
          <w:rFonts w:ascii="Times New Roman" w:hAnsi="Times New Roman" w:cs="Times New Roman"/>
          <w:bCs/>
          <w:iCs/>
          <w:sz w:val="21"/>
          <w:szCs w:val="21"/>
          <w:lang w:val="en-GB"/>
        </w:rPr>
        <w:t xml:space="preserve">various </w:t>
      </w:r>
      <w:r>
        <w:rPr>
          <w:rFonts w:ascii="Times New Roman" w:hAnsi="Times New Roman" w:cs="Times New Roman"/>
          <w:bCs/>
          <w:iCs/>
          <w:sz w:val="21"/>
          <w:szCs w:val="21"/>
          <w:lang w:val="en-GB"/>
        </w:rPr>
        <w:t>DM-RS symbol placement</w:t>
      </w:r>
      <w:r w:rsidR="00F84F2C">
        <w:rPr>
          <w:rFonts w:ascii="Times New Roman" w:hAnsi="Times New Roman" w:cs="Times New Roman"/>
          <w:bCs/>
          <w:iCs/>
          <w:sz w:val="21"/>
          <w:szCs w:val="21"/>
          <w:lang w:val="en-GB"/>
        </w:rPr>
        <w:t>s</w:t>
      </w:r>
      <w:r>
        <w:rPr>
          <w:rFonts w:ascii="Times New Roman" w:hAnsi="Times New Roman" w:cs="Times New Roman"/>
          <w:bCs/>
          <w:iCs/>
          <w:sz w:val="21"/>
          <w:szCs w:val="21"/>
          <w:lang w:val="en-GB"/>
        </w:rPr>
        <w:t xml:space="preserve"> in a special slot.</w:t>
      </w:r>
    </w:p>
    <w:p w14:paraId="0F361FDD" w14:textId="1D7CE7AE" w:rsidR="00020068" w:rsidRDefault="005D5DED" w:rsidP="00020068">
      <w:pPr>
        <w:spacing w:before="120" w:after="120"/>
        <w:jc w:val="both"/>
        <w:rPr>
          <w:rFonts w:ascii="Times New Roman" w:hAnsi="Times New Roman" w:cs="Times New Roman"/>
        </w:rPr>
      </w:pPr>
      <w:r w:rsidRPr="006D0850">
        <w:rPr>
          <w:rFonts w:ascii="Times New Roman" w:hAnsi="Times New Roman" w:cs="Times New Roman"/>
          <w:bCs/>
          <w:iCs/>
          <w:sz w:val="21"/>
          <w:szCs w:val="21"/>
          <w:lang w:val="en-GB"/>
        </w:rPr>
        <w:lastRenderedPageBreak/>
        <w:t xml:space="preserve">The following simulation demonstrates performance benefits </w:t>
      </w:r>
      <w:r w:rsidR="002D071F" w:rsidRPr="006D0850">
        <w:rPr>
          <w:rFonts w:ascii="Times New Roman" w:hAnsi="Times New Roman" w:cs="Times New Roman"/>
          <w:bCs/>
          <w:iCs/>
          <w:sz w:val="21"/>
          <w:szCs w:val="21"/>
          <w:lang w:val="en-GB"/>
        </w:rPr>
        <w:t>of</w:t>
      </w:r>
      <w:r w:rsidRPr="006D0850">
        <w:rPr>
          <w:rFonts w:ascii="Times New Roman" w:hAnsi="Times New Roman" w:cs="Times New Roman"/>
          <w:bCs/>
          <w:iCs/>
          <w:sz w:val="21"/>
          <w:szCs w:val="21"/>
          <w:lang w:val="en-GB"/>
        </w:rPr>
        <w:t xml:space="preserve"> insertion of DM</w:t>
      </w:r>
      <w:r w:rsidR="002D071F" w:rsidRPr="006D0850">
        <w:rPr>
          <w:rFonts w:ascii="Times New Roman" w:hAnsi="Times New Roman" w:cs="Times New Roman"/>
          <w:bCs/>
          <w:iCs/>
          <w:sz w:val="21"/>
          <w:szCs w:val="21"/>
          <w:lang w:val="en-GB"/>
        </w:rPr>
        <w:t>-R</w:t>
      </w:r>
      <w:r w:rsidRPr="006D0850">
        <w:rPr>
          <w:rFonts w:ascii="Times New Roman" w:hAnsi="Times New Roman" w:cs="Times New Roman"/>
          <w:bCs/>
          <w:iCs/>
          <w:sz w:val="21"/>
          <w:szCs w:val="21"/>
          <w:lang w:val="en-GB"/>
        </w:rPr>
        <w:t>S</w:t>
      </w:r>
      <w:r w:rsidR="002D071F" w:rsidRPr="006D0850">
        <w:rPr>
          <w:rFonts w:ascii="Times New Roman" w:hAnsi="Times New Roman" w:cs="Times New Roman"/>
          <w:bCs/>
          <w:iCs/>
          <w:sz w:val="21"/>
          <w:szCs w:val="21"/>
          <w:lang w:val="en-GB"/>
        </w:rPr>
        <w:t xml:space="preserve"> symbols</w:t>
      </w:r>
      <w:r w:rsidRPr="006D0850">
        <w:rPr>
          <w:rFonts w:ascii="Times New Roman" w:hAnsi="Times New Roman" w:cs="Times New Roman"/>
          <w:bCs/>
          <w:iCs/>
          <w:sz w:val="21"/>
          <w:szCs w:val="21"/>
          <w:lang w:val="en-GB"/>
        </w:rPr>
        <w:t xml:space="preserve"> in a special slot.</w:t>
      </w:r>
      <w:r w:rsidR="002B69E6" w:rsidRPr="006D0850">
        <w:rPr>
          <w:rFonts w:ascii="Times New Roman" w:hAnsi="Times New Roman" w:cs="Times New Roman"/>
          <w:bCs/>
          <w:iCs/>
          <w:sz w:val="21"/>
          <w:szCs w:val="21"/>
          <w:lang w:val="en-GB"/>
        </w:rPr>
        <w:t xml:space="preserve"> In </w:t>
      </w:r>
      <w:r w:rsidR="002B69E6" w:rsidRPr="006D0850">
        <w:rPr>
          <w:rFonts w:ascii="Times New Roman" w:hAnsi="Times New Roman" w:cs="Times New Roman"/>
          <w:bCs/>
          <w:iCs/>
          <w:sz w:val="21"/>
          <w:szCs w:val="21"/>
          <w:lang w:val="en-GB"/>
        </w:rPr>
        <w:fldChar w:fldCharType="begin"/>
      </w:r>
      <w:r w:rsidR="002B69E6" w:rsidRPr="006D0850">
        <w:rPr>
          <w:rFonts w:ascii="Times New Roman" w:hAnsi="Times New Roman" w:cs="Times New Roman"/>
          <w:bCs/>
          <w:iCs/>
          <w:sz w:val="21"/>
          <w:szCs w:val="21"/>
          <w:lang w:val="en-GB"/>
        </w:rPr>
        <w:instrText xml:space="preserve"> REF _Ref68216141 \h </w:instrText>
      </w:r>
      <w:r w:rsidR="006D0850">
        <w:rPr>
          <w:rFonts w:ascii="Times New Roman" w:hAnsi="Times New Roman" w:cs="Times New Roman"/>
          <w:bCs/>
          <w:iCs/>
          <w:sz w:val="21"/>
          <w:szCs w:val="21"/>
          <w:lang w:val="en-GB"/>
        </w:rPr>
        <w:instrText xml:space="preserve"> \* MERGEFORMAT </w:instrText>
      </w:r>
      <w:r w:rsidR="002B69E6" w:rsidRPr="006D0850">
        <w:rPr>
          <w:rFonts w:ascii="Times New Roman" w:hAnsi="Times New Roman" w:cs="Times New Roman"/>
          <w:bCs/>
          <w:iCs/>
          <w:sz w:val="21"/>
          <w:szCs w:val="21"/>
          <w:lang w:val="en-GB"/>
        </w:rPr>
      </w:r>
      <w:r w:rsidR="002B69E6" w:rsidRPr="006D0850">
        <w:rPr>
          <w:rFonts w:ascii="Times New Roman" w:hAnsi="Times New Roman" w:cs="Times New Roman"/>
          <w:bCs/>
          <w:iCs/>
          <w:sz w:val="21"/>
          <w:szCs w:val="21"/>
          <w:lang w:val="en-GB"/>
        </w:rPr>
        <w:fldChar w:fldCharType="separate"/>
      </w:r>
      <w:r w:rsidR="00CA747D" w:rsidRPr="002C458F">
        <w:rPr>
          <w:rFonts w:ascii="Times New Roman" w:hAnsi="Times New Roman" w:cs="Times New Roman"/>
        </w:rPr>
        <w:t xml:space="preserve">Figure </w:t>
      </w:r>
      <w:r w:rsidR="00CA747D" w:rsidRPr="002C458F">
        <w:rPr>
          <w:rFonts w:ascii="Times New Roman" w:hAnsi="Times New Roman" w:cs="Times New Roman"/>
          <w:noProof/>
        </w:rPr>
        <w:t>1</w:t>
      </w:r>
      <w:r w:rsidR="002B69E6" w:rsidRPr="006D0850">
        <w:rPr>
          <w:rFonts w:ascii="Times New Roman" w:hAnsi="Times New Roman" w:cs="Times New Roman"/>
          <w:bCs/>
          <w:iCs/>
          <w:sz w:val="21"/>
          <w:szCs w:val="21"/>
          <w:lang w:val="en-GB"/>
        </w:rPr>
        <w:fldChar w:fldCharType="end"/>
      </w:r>
      <w:r w:rsidR="002B69E6" w:rsidRPr="006D0850">
        <w:rPr>
          <w:rFonts w:ascii="Times New Roman" w:hAnsi="Times New Roman" w:cs="Times New Roman"/>
          <w:bCs/>
          <w:iCs/>
          <w:sz w:val="21"/>
          <w:szCs w:val="21"/>
          <w:lang w:val="en-GB"/>
        </w:rPr>
        <w:t>, BLER performances of various DM-RS placement in uplink and special slot are shown.</w:t>
      </w:r>
      <w:r w:rsidR="00BE48D6" w:rsidRPr="006D0850">
        <w:rPr>
          <w:rFonts w:ascii="Times New Roman" w:hAnsi="Times New Roman" w:cs="Times New Roman"/>
          <w:bCs/>
          <w:iCs/>
          <w:sz w:val="21"/>
          <w:szCs w:val="21"/>
          <w:lang w:val="en-GB"/>
        </w:rPr>
        <w:t xml:space="preserve"> </w:t>
      </w:r>
      <w:r w:rsidR="00F568FE" w:rsidRPr="006D0850">
        <w:rPr>
          <w:rFonts w:ascii="Times New Roman" w:hAnsi="Times New Roman" w:cs="Times New Roman"/>
          <w:bCs/>
          <w:iCs/>
          <w:sz w:val="21"/>
          <w:szCs w:val="21"/>
          <w:lang w:val="en-GB"/>
        </w:rPr>
        <w:t xml:space="preserve">The simulation parameters assumed in </w:t>
      </w:r>
      <w:r w:rsidR="00D818D7" w:rsidRPr="006D0850">
        <w:rPr>
          <w:rFonts w:ascii="Times New Roman" w:hAnsi="Times New Roman" w:cs="Times New Roman"/>
          <w:bCs/>
          <w:iCs/>
          <w:sz w:val="21"/>
          <w:szCs w:val="21"/>
          <w:lang w:val="en-GB"/>
        </w:rPr>
        <w:t xml:space="preserve">evaluation are shown in </w:t>
      </w:r>
      <w:r w:rsidR="00D818D7" w:rsidRPr="006D0850">
        <w:rPr>
          <w:rFonts w:ascii="Times New Roman" w:hAnsi="Times New Roman" w:cs="Times New Roman"/>
          <w:bCs/>
          <w:iCs/>
          <w:sz w:val="21"/>
          <w:szCs w:val="21"/>
          <w:lang w:val="en-GB"/>
        </w:rPr>
        <w:fldChar w:fldCharType="begin"/>
      </w:r>
      <w:r w:rsidR="00D818D7" w:rsidRPr="006D0850">
        <w:rPr>
          <w:rFonts w:ascii="Times New Roman" w:hAnsi="Times New Roman" w:cs="Times New Roman"/>
          <w:bCs/>
          <w:iCs/>
          <w:sz w:val="21"/>
          <w:szCs w:val="21"/>
          <w:lang w:val="en-GB"/>
        </w:rPr>
        <w:instrText xml:space="preserve"> REF _Ref61819975 \h </w:instrText>
      </w:r>
      <w:r w:rsidR="006D0850">
        <w:rPr>
          <w:rFonts w:ascii="Times New Roman" w:hAnsi="Times New Roman" w:cs="Times New Roman"/>
          <w:bCs/>
          <w:iCs/>
          <w:sz w:val="21"/>
          <w:szCs w:val="21"/>
          <w:lang w:val="en-GB"/>
        </w:rPr>
        <w:instrText xml:space="preserve"> \* MERGEFORMAT </w:instrText>
      </w:r>
      <w:r w:rsidR="00D818D7" w:rsidRPr="006D0850">
        <w:rPr>
          <w:rFonts w:ascii="Times New Roman" w:hAnsi="Times New Roman" w:cs="Times New Roman"/>
          <w:bCs/>
          <w:iCs/>
          <w:sz w:val="21"/>
          <w:szCs w:val="21"/>
          <w:lang w:val="en-GB"/>
        </w:rPr>
      </w:r>
      <w:r w:rsidR="00D818D7" w:rsidRPr="006D0850">
        <w:rPr>
          <w:rFonts w:ascii="Times New Roman" w:hAnsi="Times New Roman" w:cs="Times New Roman"/>
          <w:bCs/>
          <w:iCs/>
          <w:sz w:val="21"/>
          <w:szCs w:val="21"/>
          <w:lang w:val="en-GB"/>
        </w:rPr>
        <w:fldChar w:fldCharType="separate"/>
      </w:r>
      <w:r w:rsidR="00CA747D" w:rsidRPr="002C458F">
        <w:rPr>
          <w:rFonts w:ascii="Times New Roman" w:hAnsi="Times New Roman" w:cs="Times New Roman"/>
        </w:rPr>
        <w:t xml:space="preserve">Table </w:t>
      </w:r>
      <w:r w:rsidR="00CA747D" w:rsidRPr="002C458F">
        <w:rPr>
          <w:rFonts w:ascii="Times New Roman" w:hAnsi="Times New Roman" w:cs="Times New Roman"/>
          <w:noProof/>
        </w:rPr>
        <w:t>1</w:t>
      </w:r>
      <w:r w:rsidR="00D818D7" w:rsidRPr="006D0850">
        <w:rPr>
          <w:rFonts w:ascii="Times New Roman" w:hAnsi="Times New Roman" w:cs="Times New Roman"/>
          <w:bCs/>
          <w:iCs/>
          <w:sz w:val="21"/>
          <w:szCs w:val="21"/>
          <w:lang w:val="en-GB"/>
        </w:rPr>
        <w:fldChar w:fldCharType="end"/>
      </w:r>
      <w:r w:rsidR="00D818D7" w:rsidRPr="006D0850">
        <w:rPr>
          <w:rFonts w:ascii="Times New Roman" w:hAnsi="Times New Roman" w:cs="Times New Roman"/>
          <w:bCs/>
          <w:iCs/>
          <w:sz w:val="21"/>
          <w:szCs w:val="21"/>
          <w:lang w:val="en-GB"/>
        </w:rPr>
        <w:t>.</w:t>
      </w:r>
      <w:r w:rsidR="009C1F62">
        <w:rPr>
          <w:rFonts w:ascii="Times New Roman" w:hAnsi="Times New Roman" w:cs="Times New Roman"/>
          <w:bCs/>
          <w:iCs/>
          <w:sz w:val="21"/>
          <w:szCs w:val="21"/>
          <w:lang w:val="en-GB"/>
        </w:rPr>
        <w:t xml:space="preserve"> In the evaluation, </w:t>
      </w:r>
      <w:r w:rsidR="009C1F62">
        <w:rPr>
          <w:rFonts w:ascii="Times New Roman" w:hAnsi="Times New Roman" w:cs="Times New Roman"/>
        </w:rPr>
        <w:t>uniformly distributed</w:t>
      </w:r>
      <w:r w:rsidR="009C1F62" w:rsidRPr="00F21217">
        <w:rPr>
          <w:rFonts w:ascii="Times New Roman" w:hAnsi="Times New Roman" w:cs="Times New Roman"/>
        </w:rPr>
        <w:t xml:space="preserve"> CFO</w:t>
      </w:r>
      <w:r w:rsidR="001C6584">
        <w:rPr>
          <w:rFonts w:ascii="Times New Roman" w:hAnsi="Times New Roman" w:cs="Times New Roman"/>
        </w:rPr>
        <w:t xml:space="preserve"> with 0.1</w:t>
      </w:r>
      <w:r w:rsidR="00FE727C">
        <w:rPr>
          <w:rFonts w:ascii="Times New Roman" w:hAnsi="Times New Roman" w:cs="Times New Roman"/>
        </w:rPr>
        <w:t>ppm</w:t>
      </w:r>
      <w:r w:rsidR="001C6584">
        <w:rPr>
          <w:rFonts w:ascii="Times New Roman" w:hAnsi="Times New Roman" w:cs="Times New Roman"/>
        </w:rPr>
        <w:t xml:space="preserve"> as upper bound is </w:t>
      </w:r>
      <w:r w:rsidR="006C0843">
        <w:rPr>
          <w:rFonts w:ascii="Times New Roman" w:hAnsi="Times New Roman" w:cs="Times New Roman"/>
        </w:rPr>
        <w:t>included.</w:t>
      </w:r>
      <w:r w:rsidR="00FB0A8D" w:rsidRPr="006D0850">
        <w:rPr>
          <w:rFonts w:ascii="Times New Roman" w:hAnsi="Times New Roman" w:cs="Times New Roman"/>
          <w:bCs/>
          <w:iCs/>
          <w:sz w:val="21"/>
          <w:szCs w:val="21"/>
          <w:lang w:val="en-GB"/>
        </w:rPr>
        <w:t xml:space="preserve"> </w:t>
      </w:r>
      <w:r w:rsidR="001769C8" w:rsidRPr="006D0850">
        <w:rPr>
          <w:rFonts w:ascii="Times New Roman" w:hAnsi="Times New Roman" w:cs="Times New Roman"/>
          <w:bCs/>
          <w:iCs/>
          <w:sz w:val="21"/>
          <w:szCs w:val="21"/>
          <w:lang w:val="en-GB"/>
        </w:rPr>
        <w:t xml:space="preserve">In the </w:t>
      </w:r>
      <w:r w:rsidR="00B57543" w:rsidRPr="006D0850">
        <w:rPr>
          <w:rFonts w:ascii="Times New Roman" w:hAnsi="Times New Roman" w:cs="Times New Roman"/>
          <w:bCs/>
          <w:iCs/>
          <w:sz w:val="21"/>
          <w:szCs w:val="21"/>
          <w:lang w:val="en-GB"/>
        </w:rPr>
        <w:t>figure, DMRS placement is a special slot and uplink slot is denoted by {</w:t>
      </w:r>
      <w:r w:rsidR="007D3E8E" w:rsidRPr="006D0850">
        <w:rPr>
          <w:rFonts w:ascii="Times New Roman" w:hAnsi="Times New Roman" w:cs="Times New Roman"/>
          <w:bCs/>
          <w:iCs/>
          <w:sz w:val="21"/>
          <w:szCs w:val="21"/>
          <w:lang w:val="en-GB"/>
        </w:rPr>
        <w:t>XS, Y, Z</w:t>
      </w:r>
      <w:r w:rsidR="00B57543" w:rsidRPr="006D0850">
        <w:rPr>
          <w:rFonts w:ascii="Times New Roman" w:hAnsi="Times New Roman" w:cs="Times New Roman"/>
          <w:bCs/>
          <w:iCs/>
          <w:sz w:val="21"/>
          <w:szCs w:val="21"/>
          <w:lang w:val="en-GB"/>
        </w:rPr>
        <w:t>}</w:t>
      </w:r>
      <w:r w:rsidR="000D1363">
        <w:rPr>
          <w:rFonts w:ascii="Times New Roman" w:hAnsi="Times New Roman" w:cs="Times New Roman"/>
          <w:bCs/>
          <w:iCs/>
          <w:sz w:val="21"/>
          <w:szCs w:val="21"/>
          <w:lang w:val="en-GB"/>
        </w:rPr>
        <w:t xml:space="preserve"> where X, Y and Z indicate </w:t>
      </w:r>
      <w:r w:rsidR="00D83C94">
        <w:rPr>
          <w:rFonts w:ascii="Times New Roman" w:hAnsi="Times New Roman" w:cs="Times New Roman"/>
          <w:bCs/>
          <w:iCs/>
          <w:sz w:val="21"/>
          <w:szCs w:val="21"/>
          <w:lang w:val="en-GB"/>
        </w:rPr>
        <w:t>the symbol number in the special slot and uplink slot, respectively</w:t>
      </w:r>
      <w:r w:rsidR="00125188" w:rsidRPr="006D0850">
        <w:rPr>
          <w:rFonts w:ascii="Times New Roman" w:hAnsi="Times New Roman" w:cs="Times New Roman"/>
          <w:bCs/>
          <w:iCs/>
          <w:sz w:val="21"/>
          <w:szCs w:val="21"/>
          <w:lang w:val="en-GB"/>
        </w:rPr>
        <w:t>.</w:t>
      </w:r>
      <w:r w:rsidR="001114FB" w:rsidRPr="006D0850">
        <w:rPr>
          <w:rFonts w:ascii="Times New Roman" w:hAnsi="Times New Roman" w:cs="Times New Roman"/>
          <w:bCs/>
          <w:iCs/>
          <w:sz w:val="21"/>
          <w:szCs w:val="21"/>
          <w:lang w:val="en-GB"/>
        </w:rPr>
        <w:t xml:space="preserve"> </w:t>
      </w:r>
      <w:r w:rsidR="00837812">
        <w:rPr>
          <w:rFonts w:ascii="Times New Roman" w:hAnsi="Times New Roman" w:cs="Times New Roman"/>
          <w:bCs/>
          <w:iCs/>
          <w:sz w:val="21"/>
          <w:szCs w:val="21"/>
          <w:lang w:val="en-GB"/>
        </w:rPr>
        <w:t>E</w:t>
      </w:r>
      <w:r w:rsidR="001114FB" w:rsidRPr="006D0850">
        <w:rPr>
          <w:rFonts w:ascii="Times New Roman" w:hAnsi="Times New Roman" w:cs="Times New Roman"/>
          <w:bCs/>
          <w:iCs/>
          <w:sz w:val="21"/>
          <w:szCs w:val="21"/>
          <w:lang w:val="en-GB"/>
        </w:rPr>
        <w:t>xample</w:t>
      </w:r>
      <w:r w:rsidR="00837812">
        <w:rPr>
          <w:rFonts w:ascii="Times New Roman" w:hAnsi="Times New Roman" w:cs="Times New Roman"/>
          <w:bCs/>
          <w:iCs/>
          <w:sz w:val="21"/>
          <w:szCs w:val="21"/>
          <w:lang w:val="en-GB"/>
        </w:rPr>
        <w:t>s</w:t>
      </w:r>
      <w:r w:rsidR="001114FB" w:rsidRPr="006D0850">
        <w:rPr>
          <w:rFonts w:ascii="Times New Roman" w:hAnsi="Times New Roman" w:cs="Times New Roman"/>
          <w:bCs/>
          <w:iCs/>
          <w:sz w:val="21"/>
          <w:szCs w:val="21"/>
          <w:lang w:val="en-GB"/>
        </w:rPr>
        <w:t xml:space="preserve"> of placement and notation is illustrated in </w:t>
      </w:r>
      <w:r w:rsidR="001114FB" w:rsidRPr="006D0850">
        <w:rPr>
          <w:rFonts w:ascii="Times New Roman" w:hAnsi="Times New Roman" w:cs="Times New Roman"/>
          <w:bCs/>
          <w:iCs/>
          <w:sz w:val="21"/>
          <w:szCs w:val="21"/>
          <w:lang w:val="en-GB"/>
        </w:rPr>
        <w:fldChar w:fldCharType="begin"/>
      </w:r>
      <w:r w:rsidR="001114FB" w:rsidRPr="006D0850">
        <w:rPr>
          <w:rFonts w:ascii="Times New Roman" w:hAnsi="Times New Roman" w:cs="Times New Roman"/>
          <w:bCs/>
          <w:iCs/>
          <w:sz w:val="21"/>
          <w:szCs w:val="21"/>
          <w:lang w:val="en-GB"/>
        </w:rPr>
        <w:instrText xml:space="preserve"> REF _Ref68216486 \h </w:instrText>
      </w:r>
      <w:r w:rsidR="006D0850">
        <w:rPr>
          <w:rFonts w:ascii="Times New Roman" w:hAnsi="Times New Roman" w:cs="Times New Roman"/>
          <w:bCs/>
          <w:iCs/>
          <w:sz w:val="21"/>
          <w:szCs w:val="21"/>
          <w:lang w:val="en-GB"/>
        </w:rPr>
        <w:instrText xml:space="preserve"> \* MERGEFORMAT </w:instrText>
      </w:r>
      <w:r w:rsidR="001114FB" w:rsidRPr="006D0850">
        <w:rPr>
          <w:rFonts w:ascii="Times New Roman" w:hAnsi="Times New Roman" w:cs="Times New Roman"/>
          <w:bCs/>
          <w:iCs/>
          <w:sz w:val="21"/>
          <w:szCs w:val="21"/>
          <w:lang w:val="en-GB"/>
        </w:rPr>
      </w:r>
      <w:r w:rsidR="001114FB" w:rsidRPr="006D0850">
        <w:rPr>
          <w:rFonts w:ascii="Times New Roman" w:hAnsi="Times New Roman" w:cs="Times New Roman"/>
          <w:bCs/>
          <w:iCs/>
          <w:sz w:val="21"/>
          <w:szCs w:val="21"/>
          <w:lang w:val="en-GB"/>
        </w:rPr>
        <w:fldChar w:fldCharType="separate"/>
      </w:r>
      <w:r w:rsidR="00CA747D" w:rsidRPr="002C458F">
        <w:rPr>
          <w:rFonts w:ascii="Times New Roman" w:hAnsi="Times New Roman" w:cs="Times New Roman"/>
        </w:rPr>
        <w:t xml:space="preserve">Figure </w:t>
      </w:r>
      <w:r w:rsidR="00CA747D" w:rsidRPr="002C458F">
        <w:rPr>
          <w:rFonts w:ascii="Times New Roman" w:hAnsi="Times New Roman" w:cs="Times New Roman"/>
          <w:noProof/>
        </w:rPr>
        <w:t>2</w:t>
      </w:r>
      <w:r w:rsidR="001114FB" w:rsidRPr="006D0850">
        <w:rPr>
          <w:rFonts w:ascii="Times New Roman" w:hAnsi="Times New Roman" w:cs="Times New Roman"/>
          <w:bCs/>
          <w:iCs/>
          <w:sz w:val="21"/>
          <w:szCs w:val="21"/>
          <w:lang w:val="en-GB"/>
        </w:rPr>
        <w:fldChar w:fldCharType="end"/>
      </w:r>
      <w:r w:rsidR="00CD5417" w:rsidRPr="006D0850">
        <w:rPr>
          <w:rFonts w:ascii="Times New Roman" w:hAnsi="Times New Roman" w:cs="Times New Roman"/>
          <w:bCs/>
          <w:iCs/>
          <w:sz w:val="21"/>
          <w:szCs w:val="21"/>
          <w:lang w:val="en-GB"/>
        </w:rPr>
        <w:t xml:space="preserve"> and </w:t>
      </w:r>
      <w:r w:rsidR="00CD5417" w:rsidRPr="006D0850">
        <w:rPr>
          <w:rFonts w:ascii="Times New Roman" w:hAnsi="Times New Roman" w:cs="Times New Roman"/>
          <w:bCs/>
          <w:iCs/>
          <w:sz w:val="21"/>
          <w:szCs w:val="21"/>
          <w:lang w:val="en-GB"/>
        </w:rPr>
        <w:fldChar w:fldCharType="begin"/>
      </w:r>
      <w:r w:rsidR="00CD5417" w:rsidRPr="006D0850">
        <w:rPr>
          <w:rFonts w:ascii="Times New Roman" w:hAnsi="Times New Roman" w:cs="Times New Roman"/>
          <w:bCs/>
          <w:iCs/>
          <w:sz w:val="21"/>
          <w:szCs w:val="21"/>
          <w:lang w:val="en-GB"/>
        </w:rPr>
        <w:instrText xml:space="preserve"> REF _Ref68216638 \h </w:instrText>
      </w:r>
      <w:r w:rsidR="006D0850">
        <w:rPr>
          <w:rFonts w:ascii="Times New Roman" w:hAnsi="Times New Roman" w:cs="Times New Roman"/>
          <w:bCs/>
          <w:iCs/>
          <w:sz w:val="21"/>
          <w:szCs w:val="21"/>
          <w:lang w:val="en-GB"/>
        </w:rPr>
        <w:instrText xml:space="preserve"> \* MERGEFORMAT </w:instrText>
      </w:r>
      <w:r w:rsidR="00CD5417" w:rsidRPr="006D0850">
        <w:rPr>
          <w:rFonts w:ascii="Times New Roman" w:hAnsi="Times New Roman" w:cs="Times New Roman"/>
          <w:bCs/>
          <w:iCs/>
          <w:sz w:val="21"/>
          <w:szCs w:val="21"/>
          <w:lang w:val="en-GB"/>
        </w:rPr>
      </w:r>
      <w:r w:rsidR="00CD5417" w:rsidRPr="006D0850">
        <w:rPr>
          <w:rFonts w:ascii="Times New Roman" w:hAnsi="Times New Roman" w:cs="Times New Roman"/>
          <w:bCs/>
          <w:iCs/>
          <w:sz w:val="21"/>
          <w:szCs w:val="21"/>
          <w:lang w:val="en-GB"/>
        </w:rPr>
        <w:fldChar w:fldCharType="separate"/>
      </w:r>
      <w:r w:rsidR="00CA747D" w:rsidRPr="002C458F">
        <w:rPr>
          <w:rFonts w:ascii="Times New Roman" w:hAnsi="Times New Roman" w:cs="Times New Roman"/>
        </w:rPr>
        <w:t xml:space="preserve">Figure </w:t>
      </w:r>
      <w:r w:rsidR="00CA747D" w:rsidRPr="002C458F">
        <w:rPr>
          <w:rFonts w:ascii="Times New Roman" w:hAnsi="Times New Roman" w:cs="Times New Roman"/>
          <w:noProof/>
        </w:rPr>
        <w:t>3</w:t>
      </w:r>
      <w:r w:rsidR="00CD5417" w:rsidRPr="006D0850">
        <w:rPr>
          <w:rFonts w:ascii="Times New Roman" w:hAnsi="Times New Roman" w:cs="Times New Roman"/>
          <w:bCs/>
          <w:iCs/>
          <w:sz w:val="21"/>
          <w:szCs w:val="21"/>
          <w:lang w:val="en-GB"/>
        </w:rPr>
        <w:fldChar w:fldCharType="end"/>
      </w:r>
      <w:r w:rsidR="00CD5417" w:rsidRPr="006D0850">
        <w:rPr>
          <w:rFonts w:ascii="Times New Roman" w:hAnsi="Times New Roman" w:cs="Times New Roman"/>
          <w:bCs/>
          <w:iCs/>
          <w:sz w:val="21"/>
          <w:szCs w:val="21"/>
          <w:lang w:val="en-GB"/>
        </w:rPr>
        <w:t xml:space="preserve"> for DM-RS placement </w:t>
      </w:r>
      <w:r w:rsidR="00CD5417" w:rsidRPr="006D0850">
        <w:rPr>
          <w:rFonts w:ascii="Times New Roman" w:hAnsi="Times New Roman" w:cs="Times New Roman"/>
        </w:rPr>
        <w:t>{13S, 4, 10} and {13S, 7}, respectively.</w:t>
      </w:r>
      <w:r w:rsidR="00DB6215">
        <w:rPr>
          <w:rFonts w:ascii="Times New Roman" w:hAnsi="Times New Roman" w:cs="Times New Roman"/>
        </w:rPr>
        <w:t xml:space="preserve"> </w:t>
      </w:r>
    </w:p>
    <w:p w14:paraId="2D05C71B" w14:textId="5BD0C697" w:rsidR="00C31459" w:rsidRPr="006D0850" w:rsidRDefault="00C31459" w:rsidP="00020068">
      <w:pPr>
        <w:spacing w:before="120" w:after="120"/>
        <w:jc w:val="both"/>
        <w:rPr>
          <w:rFonts w:ascii="Times New Roman" w:hAnsi="Times New Roman" w:cs="Times New Roman"/>
          <w:bCs/>
          <w:iCs/>
          <w:sz w:val="21"/>
          <w:szCs w:val="21"/>
          <w:lang w:val="en-GB"/>
        </w:rPr>
      </w:pPr>
      <w:r>
        <w:rPr>
          <w:rFonts w:ascii="Times New Roman" w:hAnsi="Times New Roman" w:cs="Times New Roman"/>
        </w:rPr>
        <w:t xml:space="preserve">From </w:t>
      </w:r>
      <w:r>
        <w:rPr>
          <w:rFonts w:ascii="Times New Roman" w:hAnsi="Times New Roman" w:cs="Times New Roman"/>
        </w:rPr>
        <w:fldChar w:fldCharType="begin"/>
      </w:r>
      <w:r>
        <w:rPr>
          <w:rFonts w:ascii="Times New Roman" w:hAnsi="Times New Roman" w:cs="Times New Roman"/>
        </w:rPr>
        <w:instrText xml:space="preserve"> REF _Ref68216141 \h </w:instrText>
      </w:r>
      <w:r>
        <w:rPr>
          <w:rFonts w:ascii="Times New Roman" w:hAnsi="Times New Roman" w:cs="Times New Roman"/>
        </w:rPr>
      </w:r>
      <w:r>
        <w:rPr>
          <w:rFonts w:ascii="Times New Roman" w:hAnsi="Times New Roman" w:cs="Times New Roman"/>
        </w:rPr>
        <w:fldChar w:fldCharType="separate"/>
      </w:r>
      <w:r w:rsidR="00CA747D">
        <w:t xml:space="preserve">Figure </w:t>
      </w:r>
      <w:r w:rsidR="00CA747D">
        <w:rPr>
          <w:noProof/>
        </w:rPr>
        <w:t>1</w:t>
      </w:r>
      <w:r>
        <w:rPr>
          <w:rFonts w:ascii="Times New Roman" w:hAnsi="Times New Roman" w:cs="Times New Roman"/>
        </w:rPr>
        <w:fldChar w:fldCharType="end"/>
      </w:r>
      <w:r>
        <w:rPr>
          <w:rFonts w:ascii="Times New Roman" w:hAnsi="Times New Roman" w:cs="Times New Roman"/>
        </w:rPr>
        <w:t xml:space="preserve">, </w:t>
      </w:r>
      <w:r w:rsidR="003F7070">
        <w:rPr>
          <w:rFonts w:ascii="Times New Roman" w:hAnsi="Times New Roman" w:cs="Times New Roman"/>
        </w:rPr>
        <w:t xml:space="preserve">it is clear </w:t>
      </w:r>
      <w:r w:rsidR="00DF541B">
        <w:rPr>
          <w:rFonts w:ascii="Times New Roman" w:hAnsi="Times New Roman" w:cs="Times New Roman"/>
        </w:rPr>
        <w:t xml:space="preserve">that </w:t>
      </w:r>
      <w:r w:rsidR="00E5700C">
        <w:rPr>
          <w:rFonts w:ascii="Times New Roman" w:hAnsi="Times New Roman" w:cs="Times New Roman"/>
        </w:rPr>
        <w:t xml:space="preserve">additional DM-RS </w:t>
      </w:r>
      <w:r w:rsidR="002D2A40">
        <w:rPr>
          <w:rFonts w:ascii="Times New Roman" w:hAnsi="Times New Roman" w:cs="Times New Roman"/>
        </w:rPr>
        <w:t xml:space="preserve">symbols </w:t>
      </w:r>
      <w:r w:rsidR="00E5700C">
        <w:rPr>
          <w:rFonts w:ascii="Times New Roman" w:hAnsi="Times New Roman" w:cs="Times New Roman"/>
        </w:rPr>
        <w:t>placed in</w:t>
      </w:r>
      <w:r w:rsidR="00375A4F">
        <w:rPr>
          <w:rFonts w:ascii="Times New Roman" w:hAnsi="Times New Roman" w:cs="Times New Roman"/>
        </w:rPr>
        <w:t xml:space="preserve"> </w:t>
      </w:r>
      <w:r w:rsidR="00E44E31">
        <w:rPr>
          <w:rFonts w:ascii="Times New Roman" w:hAnsi="Times New Roman" w:cs="Times New Roman"/>
        </w:rPr>
        <w:t xml:space="preserve">a special slot bring performance benefits. </w:t>
      </w:r>
      <w:r w:rsidR="000B4DE0">
        <w:rPr>
          <w:rFonts w:ascii="Times New Roman" w:hAnsi="Times New Roman" w:cs="Times New Roman"/>
        </w:rPr>
        <w:t xml:space="preserve">Comparing </w:t>
      </w:r>
      <w:r w:rsidR="00B66EBB">
        <w:rPr>
          <w:rFonts w:ascii="Times New Roman" w:hAnsi="Times New Roman" w:cs="Times New Roman"/>
        </w:rPr>
        <w:t xml:space="preserve">the default DM-RS allocation of </w:t>
      </w:r>
      <w:r w:rsidR="000B4DE0">
        <w:rPr>
          <w:rFonts w:ascii="Times New Roman" w:hAnsi="Times New Roman" w:cs="Times New Roman"/>
        </w:rPr>
        <w:t>{0,10} and {13S,0,10}, nearly 0.5dB BLER gain can be obtained</w:t>
      </w:r>
      <w:r w:rsidR="00244487">
        <w:rPr>
          <w:rFonts w:ascii="Times New Roman" w:hAnsi="Times New Roman" w:cs="Times New Roman"/>
        </w:rPr>
        <w:t xml:space="preserve"> with {13S,0,10}</w:t>
      </w:r>
      <w:r w:rsidR="000B4DE0">
        <w:rPr>
          <w:rFonts w:ascii="Times New Roman" w:hAnsi="Times New Roman" w:cs="Times New Roman"/>
        </w:rPr>
        <w:t xml:space="preserve">. </w:t>
      </w:r>
      <w:r w:rsidR="00E44E31">
        <w:rPr>
          <w:rFonts w:ascii="Times New Roman" w:hAnsi="Times New Roman" w:cs="Times New Roman"/>
        </w:rPr>
        <w:t xml:space="preserve">Comparing {12S,13S,0,10} and {13S,0,10}, BLER performance </w:t>
      </w:r>
      <w:r w:rsidR="001D7820">
        <w:rPr>
          <w:rFonts w:ascii="Times New Roman" w:hAnsi="Times New Roman" w:cs="Times New Roman"/>
        </w:rPr>
        <w:t>gain</w:t>
      </w:r>
      <w:r w:rsidR="00E44E31">
        <w:rPr>
          <w:rFonts w:ascii="Times New Roman" w:hAnsi="Times New Roman" w:cs="Times New Roman"/>
        </w:rPr>
        <w:t xml:space="preserve"> </w:t>
      </w:r>
      <w:r w:rsidR="00803AA7">
        <w:rPr>
          <w:rFonts w:ascii="Times New Roman" w:hAnsi="Times New Roman" w:cs="Times New Roman"/>
        </w:rPr>
        <w:t>is not clear.</w:t>
      </w:r>
      <w:r w:rsidR="00E5700C">
        <w:rPr>
          <w:rFonts w:ascii="Times New Roman" w:hAnsi="Times New Roman" w:cs="Times New Roman"/>
        </w:rPr>
        <w:t xml:space="preserve"> </w:t>
      </w:r>
      <w:r w:rsidR="0042595C">
        <w:rPr>
          <w:rFonts w:ascii="Times New Roman" w:hAnsi="Times New Roman" w:cs="Times New Roman"/>
        </w:rPr>
        <w:t xml:space="preserve">Finally, </w:t>
      </w:r>
      <w:r w:rsidR="00B66EBB">
        <w:rPr>
          <w:rFonts w:ascii="Times New Roman" w:hAnsi="Times New Roman" w:cs="Times New Roman"/>
        </w:rPr>
        <w:t>c</w:t>
      </w:r>
      <w:r w:rsidR="0042595C">
        <w:rPr>
          <w:rFonts w:ascii="Times New Roman" w:hAnsi="Times New Roman" w:cs="Times New Roman"/>
        </w:rPr>
        <w:t>omparing {0,10} and {13S,</w:t>
      </w:r>
      <w:r w:rsidR="00ED2141">
        <w:rPr>
          <w:rFonts w:ascii="Times New Roman" w:hAnsi="Times New Roman" w:cs="Times New Roman"/>
        </w:rPr>
        <w:t>4</w:t>
      </w:r>
      <w:r w:rsidR="0042595C">
        <w:rPr>
          <w:rFonts w:ascii="Times New Roman" w:hAnsi="Times New Roman" w:cs="Times New Roman"/>
        </w:rPr>
        <w:t>,10},</w:t>
      </w:r>
      <w:r w:rsidR="00235903">
        <w:rPr>
          <w:rFonts w:ascii="Times New Roman" w:hAnsi="Times New Roman" w:cs="Times New Roman"/>
        </w:rPr>
        <w:t xml:space="preserve"> </w:t>
      </w:r>
      <w:r w:rsidR="00065150">
        <w:rPr>
          <w:rFonts w:ascii="Times New Roman" w:hAnsi="Times New Roman" w:cs="Times New Roman"/>
        </w:rPr>
        <w:t xml:space="preserve">nearly 0.8dB gain can be obtained </w:t>
      </w:r>
      <w:r w:rsidR="004725A0">
        <w:rPr>
          <w:rFonts w:ascii="Times New Roman" w:hAnsi="Times New Roman" w:cs="Times New Roman"/>
        </w:rPr>
        <w:t xml:space="preserve">with </w:t>
      </w:r>
      <w:r w:rsidR="00065150">
        <w:rPr>
          <w:rFonts w:ascii="Times New Roman" w:hAnsi="Times New Roman" w:cs="Times New Roman"/>
        </w:rPr>
        <w:t>optimized placement of DM-RS.</w:t>
      </w:r>
    </w:p>
    <w:p w14:paraId="6BC706E0" w14:textId="77777777" w:rsidR="00310BED" w:rsidRDefault="00500D98" w:rsidP="002C458F">
      <w:pPr>
        <w:keepNext/>
        <w:spacing w:before="120" w:after="120"/>
        <w:jc w:val="center"/>
      </w:pPr>
      <w:r w:rsidRPr="00500D98">
        <w:rPr>
          <w:rFonts w:ascii="Times New Roman" w:hAnsi="Times New Roman" w:cs="Times New Roman"/>
          <w:bCs/>
          <w:iCs/>
          <w:noProof/>
          <w:sz w:val="20"/>
          <w:szCs w:val="20"/>
          <w:lang w:val="en-GB"/>
        </w:rPr>
        <w:drawing>
          <wp:inline distT="0" distB="0" distL="0" distR="0" wp14:anchorId="27C5068E" wp14:editId="6E63F9CB">
            <wp:extent cx="5899869" cy="44231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250" cy="4427178"/>
                    </a:xfrm>
                    <a:prstGeom prst="rect">
                      <a:avLst/>
                    </a:prstGeom>
                    <a:noFill/>
                    <a:ln>
                      <a:noFill/>
                    </a:ln>
                  </pic:spPr>
                </pic:pic>
              </a:graphicData>
            </a:graphic>
          </wp:inline>
        </w:drawing>
      </w:r>
    </w:p>
    <w:p w14:paraId="02CDC459" w14:textId="7AFD0386" w:rsidR="00831825" w:rsidRDefault="00310BED" w:rsidP="00310BED">
      <w:pPr>
        <w:pStyle w:val="Caption"/>
        <w:rPr>
          <w:rFonts w:ascii="Times New Roman" w:hAnsi="Times New Roman" w:cs="Times New Roman"/>
          <w:bCs w:val="0"/>
          <w:iCs/>
          <w:sz w:val="20"/>
          <w:szCs w:val="20"/>
          <w:lang w:val="en-GB"/>
        </w:rPr>
      </w:pPr>
      <w:bookmarkStart w:id="2" w:name="_Ref68216141"/>
      <w:r>
        <w:t xml:space="preserve">Figure </w:t>
      </w:r>
      <w:r w:rsidR="00CF6B08">
        <w:fldChar w:fldCharType="begin"/>
      </w:r>
      <w:r w:rsidR="00CF6B08">
        <w:instrText xml:space="preserve"> SEQ Figure \* ARABIC </w:instrText>
      </w:r>
      <w:r w:rsidR="00CF6B08">
        <w:fldChar w:fldCharType="separate"/>
      </w:r>
      <w:r w:rsidR="00CA747D">
        <w:rPr>
          <w:noProof/>
        </w:rPr>
        <w:t>1</w:t>
      </w:r>
      <w:r w:rsidR="00CF6B08">
        <w:rPr>
          <w:noProof/>
        </w:rPr>
        <w:fldChar w:fldCharType="end"/>
      </w:r>
      <w:bookmarkEnd w:id="2"/>
      <w:r>
        <w:t xml:space="preserve"> Performance of DM-RS bundling with DM-RS symbols in a special slot</w:t>
      </w:r>
      <w:r w:rsidR="00DE1213">
        <w:t xml:space="preserve">, UE speed 120km/hr, </w:t>
      </w:r>
      <w:r w:rsidR="005240A4">
        <w:t xml:space="preserve">with </w:t>
      </w:r>
      <w:r w:rsidR="00E86D2C">
        <w:t xml:space="preserve">uniformly distributed </w:t>
      </w:r>
      <w:r w:rsidR="005240A4">
        <w:t>CFO</w:t>
      </w:r>
      <w:r w:rsidR="00E86D2C">
        <w:t xml:space="preserve"> with </w:t>
      </w:r>
      <w:r w:rsidR="00524D79">
        <w:t>0.1ppm</w:t>
      </w:r>
      <w:r w:rsidR="00733931">
        <w:t xml:space="preserve"> as upper bound</w:t>
      </w:r>
    </w:p>
    <w:p w14:paraId="61FA5319" w14:textId="350BC9AA" w:rsidR="00831825" w:rsidRDefault="00831825" w:rsidP="00020068">
      <w:pPr>
        <w:spacing w:before="120" w:after="120"/>
        <w:jc w:val="both"/>
        <w:rPr>
          <w:rFonts w:ascii="Times New Roman" w:hAnsi="Times New Roman" w:cs="Times New Roman"/>
          <w:bCs/>
          <w:iCs/>
          <w:sz w:val="20"/>
          <w:szCs w:val="20"/>
          <w:lang w:val="en-GB"/>
        </w:rPr>
      </w:pPr>
    </w:p>
    <w:p w14:paraId="29BCD7F1" w14:textId="7D209FFC" w:rsidR="00815DB7" w:rsidRDefault="00662A92" w:rsidP="00815DB7">
      <w:pPr>
        <w:keepNext/>
        <w:spacing w:before="120" w:after="120"/>
        <w:jc w:val="both"/>
      </w:pPr>
      <w:r w:rsidRPr="00662A92">
        <w:lastRenderedPageBreak/>
        <w:t xml:space="preserve"> </w:t>
      </w:r>
      <w:r w:rsidRPr="00662A92">
        <w:rPr>
          <w:noProof/>
        </w:rPr>
        <w:drawing>
          <wp:inline distT="0" distB="0" distL="0" distR="0" wp14:anchorId="4489E358" wp14:editId="632BEEA2">
            <wp:extent cx="5943600" cy="1827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827530"/>
                    </a:xfrm>
                    <a:prstGeom prst="rect">
                      <a:avLst/>
                    </a:prstGeom>
                    <a:noFill/>
                    <a:ln>
                      <a:noFill/>
                    </a:ln>
                  </pic:spPr>
                </pic:pic>
              </a:graphicData>
            </a:graphic>
          </wp:inline>
        </w:drawing>
      </w:r>
    </w:p>
    <w:p w14:paraId="204451DB" w14:textId="3BAB5F4D" w:rsidR="00310BED" w:rsidRDefault="00815DB7" w:rsidP="00815DB7">
      <w:pPr>
        <w:pStyle w:val="Caption"/>
        <w:rPr>
          <w:rFonts w:ascii="Times New Roman" w:hAnsi="Times New Roman" w:cs="Times New Roman"/>
          <w:bCs w:val="0"/>
          <w:iCs/>
          <w:sz w:val="20"/>
          <w:szCs w:val="20"/>
          <w:lang w:val="en-GB"/>
        </w:rPr>
      </w:pPr>
      <w:bookmarkStart w:id="3" w:name="_Ref68216486"/>
      <w:r>
        <w:t xml:space="preserve">Figure </w:t>
      </w:r>
      <w:r w:rsidR="00CF6B08">
        <w:fldChar w:fldCharType="begin"/>
      </w:r>
      <w:r w:rsidR="00CF6B08">
        <w:instrText xml:space="preserve"> SEQ Figure \* ARABIC </w:instrText>
      </w:r>
      <w:r w:rsidR="00CF6B08">
        <w:fldChar w:fldCharType="separate"/>
      </w:r>
      <w:r w:rsidR="00CA747D">
        <w:rPr>
          <w:noProof/>
        </w:rPr>
        <w:t>2</w:t>
      </w:r>
      <w:r w:rsidR="00CF6B08">
        <w:rPr>
          <w:noProof/>
        </w:rPr>
        <w:fldChar w:fldCharType="end"/>
      </w:r>
      <w:bookmarkEnd w:id="3"/>
      <w:r>
        <w:t xml:space="preserve"> An example of </w:t>
      </w:r>
      <w:r w:rsidR="004E1392">
        <w:t>placement of DM-RS symbols</w:t>
      </w:r>
      <w:r w:rsidR="002866E9">
        <w:t xml:space="preserve"> indicated by</w:t>
      </w:r>
      <w:r w:rsidR="004E1392">
        <w:t xml:space="preserve"> {13S, 4, 10}</w:t>
      </w:r>
    </w:p>
    <w:p w14:paraId="18A97B2C" w14:textId="77777777" w:rsidR="00DF573E" w:rsidRDefault="00DF573E" w:rsidP="00DF573E">
      <w:pPr>
        <w:keepNext/>
        <w:spacing w:before="120" w:after="120"/>
        <w:jc w:val="both"/>
      </w:pPr>
      <w:r w:rsidRPr="00DF573E">
        <w:rPr>
          <w:noProof/>
        </w:rPr>
        <w:drawing>
          <wp:inline distT="0" distB="0" distL="0" distR="0" wp14:anchorId="6A07049B" wp14:editId="33BD3509">
            <wp:extent cx="5943600" cy="18211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821180"/>
                    </a:xfrm>
                    <a:prstGeom prst="rect">
                      <a:avLst/>
                    </a:prstGeom>
                    <a:noFill/>
                    <a:ln>
                      <a:noFill/>
                    </a:ln>
                  </pic:spPr>
                </pic:pic>
              </a:graphicData>
            </a:graphic>
          </wp:inline>
        </w:drawing>
      </w:r>
    </w:p>
    <w:p w14:paraId="734CD7D7" w14:textId="7E367137" w:rsidR="00310BED" w:rsidRDefault="00DF573E" w:rsidP="006D0850">
      <w:pPr>
        <w:pStyle w:val="Caption"/>
        <w:rPr>
          <w:rFonts w:ascii="Times New Roman" w:hAnsi="Times New Roman" w:cs="Times New Roman"/>
          <w:bCs w:val="0"/>
          <w:iCs/>
          <w:sz w:val="20"/>
          <w:szCs w:val="20"/>
          <w:lang w:val="en-GB"/>
        </w:rPr>
      </w:pPr>
      <w:bookmarkStart w:id="4" w:name="_Ref68216638"/>
      <w:r>
        <w:t xml:space="preserve">Figure </w:t>
      </w:r>
      <w:r w:rsidR="00CF6B08">
        <w:fldChar w:fldCharType="begin"/>
      </w:r>
      <w:r w:rsidR="00CF6B08">
        <w:instrText xml:space="preserve"> SEQ Figure \* ARABIC </w:instrText>
      </w:r>
      <w:r w:rsidR="00CF6B08">
        <w:fldChar w:fldCharType="separate"/>
      </w:r>
      <w:r w:rsidR="00CA747D">
        <w:rPr>
          <w:noProof/>
        </w:rPr>
        <w:t>3</w:t>
      </w:r>
      <w:r w:rsidR="00CF6B08">
        <w:rPr>
          <w:noProof/>
        </w:rPr>
        <w:fldChar w:fldCharType="end"/>
      </w:r>
      <w:bookmarkEnd w:id="4"/>
      <w:r>
        <w:t xml:space="preserve"> An example of placement of DM-RS symbols indicated by {13S, 7}</w:t>
      </w:r>
    </w:p>
    <w:p w14:paraId="65184472" w14:textId="1B53D9B8" w:rsidR="00831825" w:rsidRPr="005D5515" w:rsidRDefault="00831825" w:rsidP="00020068">
      <w:pPr>
        <w:spacing w:before="120" w:after="120"/>
        <w:jc w:val="both"/>
        <w:rPr>
          <w:rFonts w:ascii="Times New Roman" w:hAnsi="Times New Roman" w:cs="Times New Roman"/>
          <w:b/>
          <w:iCs/>
          <w:sz w:val="21"/>
          <w:szCs w:val="21"/>
          <w:lang w:val="en-GB"/>
        </w:rPr>
      </w:pPr>
      <w:r w:rsidRPr="005D5515">
        <w:rPr>
          <w:rFonts w:ascii="Times New Roman" w:hAnsi="Times New Roman" w:cs="Times New Roman"/>
          <w:b/>
          <w:iCs/>
          <w:sz w:val="21"/>
          <w:szCs w:val="21"/>
          <w:lang w:val="en-GB"/>
        </w:rPr>
        <w:t xml:space="preserve">Observation </w:t>
      </w:r>
      <w:r w:rsidR="00861FE1">
        <w:rPr>
          <w:rFonts w:ascii="Times New Roman" w:hAnsi="Times New Roman" w:cs="Times New Roman"/>
          <w:b/>
          <w:iCs/>
          <w:sz w:val="21"/>
          <w:szCs w:val="21"/>
          <w:lang w:val="en-GB"/>
        </w:rPr>
        <w:t>8</w:t>
      </w:r>
      <w:r w:rsidRPr="005D5515">
        <w:rPr>
          <w:rFonts w:ascii="Times New Roman" w:hAnsi="Times New Roman" w:cs="Times New Roman"/>
          <w:b/>
          <w:iCs/>
          <w:sz w:val="21"/>
          <w:szCs w:val="21"/>
          <w:lang w:val="en-GB"/>
        </w:rPr>
        <w:t>: DM</w:t>
      </w:r>
      <w:r w:rsidR="001C28DB">
        <w:rPr>
          <w:rFonts w:ascii="Times New Roman" w:hAnsi="Times New Roman" w:cs="Times New Roman"/>
          <w:b/>
          <w:iCs/>
          <w:sz w:val="21"/>
          <w:szCs w:val="21"/>
          <w:lang w:val="en-GB"/>
        </w:rPr>
        <w:t>-</w:t>
      </w:r>
      <w:r w:rsidRPr="005D5515">
        <w:rPr>
          <w:rFonts w:ascii="Times New Roman" w:hAnsi="Times New Roman" w:cs="Times New Roman"/>
          <w:b/>
          <w:iCs/>
          <w:sz w:val="21"/>
          <w:szCs w:val="21"/>
          <w:lang w:val="en-GB"/>
        </w:rPr>
        <w:t>RS in special slot brings performance benefits</w:t>
      </w:r>
    </w:p>
    <w:p w14:paraId="3CFC8261" w14:textId="7AD42E33" w:rsidR="00831825" w:rsidRPr="005D5515" w:rsidRDefault="00831825" w:rsidP="00020068">
      <w:pPr>
        <w:spacing w:before="120" w:after="120"/>
        <w:jc w:val="both"/>
        <w:rPr>
          <w:rFonts w:ascii="Times New Roman" w:hAnsi="Times New Roman" w:cs="Times New Roman"/>
          <w:b/>
          <w:iCs/>
          <w:sz w:val="21"/>
          <w:szCs w:val="21"/>
          <w:lang w:val="en-GB"/>
        </w:rPr>
      </w:pPr>
      <w:r w:rsidRPr="005D5515">
        <w:rPr>
          <w:rFonts w:ascii="Times New Roman" w:hAnsi="Times New Roman" w:cs="Times New Roman"/>
          <w:b/>
          <w:iCs/>
          <w:sz w:val="21"/>
          <w:szCs w:val="21"/>
          <w:lang w:val="en-GB"/>
        </w:rPr>
        <w:t xml:space="preserve">Observation </w:t>
      </w:r>
      <w:r w:rsidR="00861FE1">
        <w:rPr>
          <w:rFonts w:ascii="Times New Roman" w:hAnsi="Times New Roman" w:cs="Times New Roman"/>
          <w:b/>
          <w:iCs/>
          <w:sz w:val="21"/>
          <w:szCs w:val="21"/>
          <w:lang w:val="en-GB"/>
        </w:rPr>
        <w:t>9</w:t>
      </w:r>
      <w:r w:rsidRPr="005D5515">
        <w:rPr>
          <w:rFonts w:ascii="Times New Roman" w:hAnsi="Times New Roman" w:cs="Times New Roman"/>
          <w:b/>
          <w:iCs/>
          <w:sz w:val="21"/>
          <w:szCs w:val="21"/>
          <w:lang w:val="en-GB"/>
        </w:rPr>
        <w:t>: DM</w:t>
      </w:r>
      <w:r w:rsidR="001C28DB">
        <w:rPr>
          <w:rFonts w:ascii="Times New Roman" w:hAnsi="Times New Roman" w:cs="Times New Roman"/>
          <w:b/>
          <w:iCs/>
          <w:sz w:val="21"/>
          <w:szCs w:val="21"/>
          <w:lang w:val="en-GB"/>
        </w:rPr>
        <w:t>-</w:t>
      </w:r>
      <w:r w:rsidRPr="005D5515">
        <w:rPr>
          <w:rFonts w:ascii="Times New Roman" w:hAnsi="Times New Roman" w:cs="Times New Roman"/>
          <w:b/>
          <w:iCs/>
          <w:sz w:val="21"/>
          <w:szCs w:val="21"/>
          <w:lang w:val="en-GB"/>
        </w:rPr>
        <w:t>RS placement in a slot according to the DM</w:t>
      </w:r>
      <w:r w:rsidR="008C2C61">
        <w:rPr>
          <w:rFonts w:ascii="Times New Roman" w:hAnsi="Times New Roman" w:cs="Times New Roman"/>
          <w:b/>
          <w:iCs/>
          <w:sz w:val="21"/>
          <w:szCs w:val="21"/>
          <w:lang w:val="en-GB"/>
        </w:rPr>
        <w:t>-</w:t>
      </w:r>
      <w:r w:rsidRPr="005D5515">
        <w:rPr>
          <w:rFonts w:ascii="Times New Roman" w:hAnsi="Times New Roman" w:cs="Times New Roman"/>
          <w:b/>
          <w:iCs/>
          <w:sz w:val="21"/>
          <w:szCs w:val="21"/>
          <w:lang w:val="en-GB"/>
        </w:rPr>
        <w:t>RS in the special slot brings additional benefits</w:t>
      </w:r>
    </w:p>
    <w:p w14:paraId="344A202A" w14:textId="06F1C509" w:rsidR="00831825" w:rsidRPr="005D5515" w:rsidRDefault="00831825" w:rsidP="00020068">
      <w:pPr>
        <w:spacing w:before="120" w:after="120"/>
        <w:jc w:val="both"/>
        <w:rPr>
          <w:rFonts w:ascii="Times New Roman" w:hAnsi="Times New Roman" w:cs="Times New Roman"/>
          <w:b/>
          <w:iCs/>
          <w:sz w:val="21"/>
          <w:szCs w:val="21"/>
          <w:lang w:val="en-GB"/>
        </w:rPr>
      </w:pPr>
      <w:r w:rsidRPr="005D5515">
        <w:rPr>
          <w:rFonts w:ascii="Times New Roman" w:hAnsi="Times New Roman" w:cs="Times New Roman"/>
          <w:b/>
          <w:iCs/>
          <w:sz w:val="21"/>
          <w:szCs w:val="21"/>
          <w:lang w:val="en-GB"/>
        </w:rPr>
        <w:t xml:space="preserve">Proposal </w:t>
      </w:r>
      <w:r w:rsidR="000F7DD8">
        <w:rPr>
          <w:rFonts w:ascii="Times New Roman" w:hAnsi="Times New Roman" w:cs="Times New Roman"/>
          <w:b/>
          <w:iCs/>
          <w:sz w:val="21"/>
          <w:szCs w:val="21"/>
          <w:lang w:val="en-GB"/>
        </w:rPr>
        <w:t>8</w:t>
      </w:r>
      <w:r w:rsidRPr="005D5515">
        <w:rPr>
          <w:rFonts w:ascii="Times New Roman" w:hAnsi="Times New Roman" w:cs="Times New Roman"/>
          <w:b/>
          <w:iCs/>
          <w:sz w:val="21"/>
          <w:szCs w:val="21"/>
          <w:lang w:val="en-GB"/>
        </w:rPr>
        <w:t>: Support DM</w:t>
      </w:r>
      <w:r w:rsidR="00EB0832">
        <w:rPr>
          <w:rFonts w:ascii="Times New Roman" w:hAnsi="Times New Roman" w:cs="Times New Roman"/>
          <w:b/>
          <w:iCs/>
          <w:sz w:val="21"/>
          <w:szCs w:val="21"/>
          <w:lang w:val="en-GB"/>
        </w:rPr>
        <w:t>-</w:t>
      </w:r>
      <w:r w:rsidRPr="005D5515">
        <w:rPr>
          <w:rFonts w:ascii="Times New Roman" w:hAnsi="Times New Roman" w:cs="Times New Roman"/>
          <w:b/>
          <w:iCs/>
          <w:sz w:val="21"/>
          <w:szCs w:val="21"/>
          <w:lang w:val="en-GB"/>
        </w:rPr>
        <w:t>RS placement in a special slot in DM</w:t>
      </w:r>
      <w:r w:rsidR="00525534">
        <w:rPr>
          <w:rFonts w:ascii="Times New Roman" w:hAnsi="Times New Roman" w:cs="Times New Roman"/>
          <w:b/>
          <w:iCs/>
          <w:sz w:val="21"/>
          <w:szCs w:val="21"/>
          <w:lang w:val="en-GB"/>
        </w:rPr>
        <w:t>-</w:t>
      </w:r>
      <w:r w:rsidRPr="005D5515">
        <w:rPr>
          <w:rFonts w:ascii="Times New Roman" w:hAnsi="Times New Roman" w:cs="Times New Roman"/>
          <w:b/>
          <w:iCs/>
          <w:sz w:val="21"/>
          <w:szCs w:val="21"/>
          <w:lang w:val="en-GB"/>
        </w:rPr>
        <w:t>RS bundling</w:t>
      </w:r>
      <w:r w:rsidR="008D2B5D">
        <w:rPr>
          <w:rFonts w:ascii="Times New Roman" w:hAnsi="Times New Roman" w:cs="Times New Roman"/>
          <w:b/>
          <w:iCs/>
          <w:sz w:val="21"/>
          <w:szCs w:val="21"/>
          <w:lang w:val="en-GB"/>
        </w:rPr>
        <w:t xml:space="preserve"> when a special slot and uplink slot are </w:t>
      </w:r>
      <w:r w:rsidR="005439A3">
        <w:rPr>
          <w:rFonts w:ascii="Times New Roman" w:hAnsi="Times New Roman" w:cs="Times New Roman"/>
          <w:b/>
          <w:iCs/>
          <w:sz w:val="21"/>
          <w:szCs w:val="21"/>
          <w:lang w:val="en-GB"/>
        </w:rPr>
        <w:t xml:space="preserve">placed </w:t>
      </w:r>
      <w:r w:rsidR="00A22732">
        <w:rPr>
          <w:rFonts w:ascii="Times New Roman" w:hAnsi="Times New Roman" w:cs="Times New Roman"/>
          <w:b/>
          <w:iCs/>
          <w:sz w:val="21"/>
          <w:szCs w:val="21"/>
          <w:lang w:val="en-GB"/>
        </w:rPr>
        <w:t>continuously</w:t>
      </w:r>
    </w:p>
    <w:p w14:paraId="6A4D160D" w14:textId="15715BB4" w:rsidR="001D4711" w:rsidRDefault="00B77451" w:rsidP="001D4711">
      <w:pPr>
        <w:pStyle w:val="Heading2"/>
      </w:pPr>
      <w:r>
        <w:t xml:space="preserve">Evaluation results : </w:t>
      </w:r>
      <w:r w:rsidR="003D29E9">
        <w:t>DM-RS bundling for TBoMS</w:t>
      </w:r>
    </w:p>
    <w:p w14:paraId="2ADAF15F" w14:textId="1EF7AF3B" w:rsidR="00CD2CA8" w:rsidRPr="00F8060C" w:rsidRDefault="00F8060C" w:rsidP="00CD2CA8">
      <w:pPr>
        <w:rPr>
          <w:rFonts w:ascii="Times New Roman" w:hAnsi="Times New Roman" w:cs="Times New Roman"/>
          <w:sz w:val="21"/>
          <w:szCs w:val="21"/>
          <w:lang w:val="en-GB" w:eastAsia="zh-CN"/>
        </w:rPr>
      </w:pPr>
      <w:r>
        <w:rPr>
          <w:rFonts w:ascii="Times New Roman" w:hAnsi="Times New Roman" w:cs="Times New Roman"/>
          <w:sz w:val="21"/>
          <w:szCs w:val="21"/>
          <w:lang w:val="en-GB" w:eastAsia="zh-CN"/>
        </w:rPr>
        <w:t>In RAN1#104b, the following working assumption was made.</w:t>
      </w:r>
    </w:p>
    <w:tbl>
      <w:tblPr>
        <w:tblStyle w:val="TableGrid"/>
        <w:tblW w:w="0" w:type="auto"/>
        <w:tblLook w:val="04A0" w:firstRow="1" w:lastRow="0" w:firstColumn="1" w:lastColumn="0" w:noHBand="0" w:noVBand="1"/>
      </w:tblPr>
      <w:tblGrid>
        <w:gridCol w:w="9350"/>
      </w:tblGrid>
      <w:tr w:rsidR="00761CE7" w14:paraId="29A8BE1B" w14:textId="77777777" w:rsidTr="00761CE7">
        <w:tc>
          <w:tcPr>
            <w:tcW w:w="9350" w:type="dxa"/>
          </w:tcPr>
          <w:p w14:paraId="4991D59E" w14:textId="77777777" w:rsidR="00761CE7" w:rsidRPr="00AB41B4" w:rsidRDefault="00761CE7" w:rsidP="00761CE7">
            <w:pPr>
              <w:overflowPunct w:val="0"/>
              <w:autoSpaceDE w:val="0"/>
              <w:autoSpaceDN w:val="0"/>
              <w:textAlignment w:val="baseline"/>
              <w:rPr>
                <w:rFonts w:ascii="Times New Roman" w:hAnsi="Times New Roman" w:cs="Times New Roman"/>
                <w:b/>
                <w:bCs/>
                <w:sz w:val="20"/>
                <w:szCs w:val="20"/>
                <w:highlight w:val="darkYellow"/>
              </w:rPr>
            </w:pPr>
            <w:r w:rsidRPr="00AB41B4">
              <w:rPr>
                <w:rFonts w:ascii="Times New Roman" w:hAnsi="Times New Roman" w:cs="Times New Roman"/>
                <w:b/>
                <w:bCs/>
                <w:sz w:val="20"/>
                <w:szCs w:val="20"/>
                <w:highlight w:val="darkYellow"/>
              </w:rPr>
              <w:t>Working assumption:</w:t>
            </w:r>
          </w:p>
          <w:p w14:paraId="7ABCF6FF" w14:textId="77777777" w:rsidR="00761CE7" w:rsidRPr="00AB41B4" w:rsidRDefault="00761CE7" w:rsidP="00761CE7">
            <w:pPr>
              <w:pStyle w:val="ListParagraph"/>
              <w:numPr>
                <w:ilvl w:val="0"/>
                <w:numId w:val="19"/>
              </w:numPr>
              <w:autoSpaceDE w:val="0"/>
              <w:autoSpaceDN w:val="0"/>
              <w:snapToGrid w:val="0"/>
              <w:spacing w:line="252" w:lineRule="auto"/>
              <w:jc w:val="both"/>
              <w:rPr>
                <w:rFonts w:ascii="Times New Roman" w:hAnsi="Times New Roman" w:cs="Times New Roman"/>
                <w:sz w:val="20"/>
                <w:szCs w:val="20"/>
              </w:rPr>
            </w:pPr>
            <w:r w:rsidRPr="00AB41B4">
              <w:rPr>
                <w:rFonts w:ascii="Times New Roman" w:hAnsi="Times New Roman" w:cs="Times New Roman"/>
                <w:sz w:val="20"/>
                <w:szCs w:val="20"/>
                <w:lang w:eastAsia="zh-CN"/>
              </w:rPr>
              <w:t xml:space="preserve">For </w:t>
            </w:r>
            <w:r w:rsidRPr="00AB41B4">
              <w:rPr>
                <w:rFonts w:ascii="Times New Roman" w:hAnsi="Times New Roman" w:cs="Times New Roman"/>
                <w:sz w:val="20"/>
                <w:szCs w:val="20"/>
              </w:rPr>
              <w:t>back-to-back PUSCH transmissions across consecutive slots, support necessary design aspects (under the condition of power consistency and phase continuity) to enable joint channel estimation for the following case:</w:t>
            </w:r>
          </w:p>
          <w:p w14:paraId="3E5C845B" w14:textId="77777777" w:rsidR="00761CE7" w:rsidRPr="00AB41B4" w:rsidRDefault="00761CE7" w:rsidP="00761CE7">
            <w:pPr>
              <w:pStyle w:val="ListParagraph"/>
              <w:numPr>
                <w:ilvl w:val="1"/>
                <w:numId w:val="19"/>
              </w:numPr>
              <w:autoSpaceDE w:val="0"/>
              <w:autoSpaceDN w:val="0"/>
              <w:snapToGrid w:val="0"/>
              <w:spacing w:line="252" w:lineRule="auto"/>
              <w:jc w:val="both"/>
              <w:rPr>
                <w:rFonts w:ascii="Times New Roman" w:hAnsi="Times New Roman" w:cs="Times New Roman"/>
                <w:sz w:val="20"/>
                <w:szCs w:val="20"/>
                <w:lang w:eastAsia="zh-CN"/>
              </w:rPr>
            </w:pPr>
            <w:r w:rsidRPr="00AB41B4">
              <w:rPr>
                <w:rFonts w:ascii="Times New Roman" w:hAnsi="Times New Roman" w:cs="Times New Roman"/>
                <w:sz w:val="20"/>
                <w:szCs w:val="20"/>
                <w:lang w:eastAsia="zh-CN"/>
              </w:rPr>
              <w:t xml:space="preserve">Over back-to-back PUSCH transmissions for </w:t>
            </w:r>
            <w:r w:rsidRPr="00AB41B4">
              <w:rPr>
                <w:rFonts w:ascii="Times New Roman" w:hAnsi="Times New Roman" w:cs="Times New Roman"/>
                <w:strike/>
                <w:color w:val="FF0000"/>
                <w:sz w:val="20"/>
                <w:szCs w:val="20"/>
              </w:rPr>
              <w:t>TB processing</w:t>
            </w:r>
            <w:r w:rsidRPr="00AB41B4">
              <w:rPr>
                <w:rFonts w:ascii="Times New Roman" w:hAnsi="Times New Roman" w:cs="Times New Roman"/>
                <w:sz w:val="20"/>
                <w:szCs w:val="20"/>
              </w:rPr>
              <w:t xml:space="preserve"> </w:t>
            </w:r>
            <w:r w:rsidRPr="00AB41B4">
              <w:rPr>
                <w:rFonts w:ascii="Times New Roman" w:hAnsi="Times New Roman" w:cs="Times New Roman"/>
                <w:color w:val="FF0000"/>
                <w:sz w:val="20"/>
                <w:szCs w:val="20"/>
              </w:rPr>
              <w:t>one TB processed</w:t>
            </w:r>
            <w:r w:rsidRPr="00AB41B4">
              <w:rPr>
                <w:rFonts w:ascii="Times New Roman" w:hAnsi="Times New Roman" w:cs="Times New Roman"/>
                <w:sz w:val="20"/>
                <w:szCs w:val="20"/>
              </w:rPr>
              <w:t xml:space="preserve"> over multiple slots</w:t>
            </w:r>
          </w:p>
          <w:p w14:paraId="51B50C61" w14:textId="2151049C" w:rsidR="00761CE7" w:rsidRDefault="00761CE7" w:rsidP="00761CE7">
            <w:pPr>
              <w:pStyle w:val="ListParagraph"/>
              <w:numPr>
                <w:ilvl w:val="2"/>
                <w:numId w:val="19"/>
              </w:numPr>
              <w:autoSpaceDE w:val="0"/>
              <w:autoSpaceDN w:val="0"/>
              <w:snapToGrid w:val="0"/>
              <w:spacing w:line="252" w:lineRule="auto"/>
              <w:jc w:val="both"/>
              <w:rPr>
                <w:rFonts w:ascii="Times New Roman" w:hAnsi="Times New Roman" w:cs="Times New Roman"/>
                <w:bCs/>
                <w:iCs/>
                <w:sz w:val="20"/>
                <w:szCs w:val="20"/>
                <w:lang w:val="en-GB"/>
              </w:rPr>
            </w:pPr>
            <w:r w:rsidRPr="00AB41B4">
              <w:rPr>
                <w:rFonts w:ascii="Times New Roman" w:hAnsi="Times New Roman" w:cs="Times New Roman"/>
                <w:sz w:val="20"/>
                <w:szCs w:val="20"/>
              </w:rPr>
              <w:t>It’s subject to UE capability</w:t>
            </w:r>
          </w:p>
        </w:tc>
      </w:tr>
    </w:tbl>
    <w:p w14:paraId="5E928AED" w14:textId="77777777" w:rsidR="00145D35" w:rsidRDefault="00145D35" w:rsidP="00C33449">
      <w:pPr>
        <w:rPr>
          <w:rFonts w:ascii="Times New Roman" w:hAnsi="Times New Roman" w:cs="Times New Roman"/>
        </w:rPr>
      </w:pPr>
    </w:p>
    <w:p w14:paraId="485E4D02" w14:textId="4EC915DC" w:rsidR="00C33449" w:rsidRPr="00F21217" w:rsidRDefault="00C33449" w:rsidP="00C33449">
      <w:pPr>
        <w:rPr>
          <w:rFonts w:ascii="Times New Roman" w:hAnsi="Times New Roman" w:cs="Times New Roman"/>
        </w:rPr>
      </w:pPr>
      <w:r w:rsidRPr="00F21217">
        <w:rPr>
          <w:rFonts w:ascii="Times New Roman" w:hAnsi="Times New Roman" w:cs="Times New Roman"/>
        </w:rPr>
        <w:t xml:space="preserve">Joint channel estimation is possible for TBoMS transmission if the TB is mapped over contiguous slots. When the TB is scheduled over the multiple contiguous slots and multi-slot transmission is enabled, the </w:t>
      </w:r>
      <w:r w:rsidRPr="00F21217">
        <w:rPr>
          <w:rFonts w:ascii="Times New Roman" w:hAnsi="Times New Roman" w:cs="Times New Roman"/>
        </w:rPr>
        <w:lastRenderedPageBreak/>
        <w:t xml:space="preserve">UE can be configured to maintain power/phase continuity between slots to enable joint channel estimation </w:t>
      </w:r>
      <w:r w:rsidR="000A3DA9">
        <w:rPr>
          <w:rFonts w:ascii="Times New Roman" w:hAnsi="Times New Roman" w:cs="Times New Roman"/>
        </w:rPr>
        <w:t>at the gNB</w:t>
      </w:r>
      <w:r w:rsidR="007E6E88">
        <w:rPr>
          <w:rFonts w:ascii="Times New Roman" w:hAnsi="Times New Roman" w:cs="Times New Roman"/>
        </w:rPr>
        <w:t xml:space="preserve"> </w:t>
      </w:r>
      <w:r w:rsidRPr="00F21217">
        <w:rPr>
          <w:rFonts w:ascii="Times New Roman" w:hAnsi="Times New Roman" w:cs="Times New Roman"/>
        </w:rPr>
        <w:t xml:space="preserve">which will bring further benefits </w:t>
      </w:r>
      <w:r w:rsidR="0082165A">
        <w:rPr>
          <w:rFonts w:ascii="Times New Roman" w:hAnsi="Times New Roman" w:cs="Times New Roman"/>
        </w:rPr>
        <w:t>in addition to</w:t>
      </w:r>
      <w:r w:rsidRPr="00F21217">
        <w:rPr>
          <w:rFonts w:ascii="Times New Roman" w:hAnsi="Times New Roman" w:cs="Times New Roman"/>
        </w:rPr>
        <w:t xml:space="preserve"> inherent transmission side benefits</w:t>
      </w:r>
      <w:r w:rsidR="007C6240">
        <w:rPr>
          <w:rFonts w:ascii="Times New Roman" w:hAnsi="Times New Roman" w:cs="Times New Roman"/>
        </w:rPr>
        <w:t xml:space="preserve"> in TBoMS</w:t>
      </w:r>
      <w:r w:rsidRPr="00F21217">
        <w:rPr>
          <w:rFonts w:ascii="Times New Roman" w:hAnsi="Times New Roman" w:cs="Times New Roman"/>
        </w:rPr>
        <w:t>.</w:t>
      </w:r>
    </w:p>
    <w:p w14:paraId="4868537A" w14:textId="4FABCD0A" w:rsidR="00FB0AAB" w:rsidRDefault="0029094B" w:rsidP="00C33449">
      <w:pPr>
        <w:rPr>
          <w:rFonts w:ascii="Times New Roman" w:hAnsi="Times New Roman" w:cs="Times New Roman"/>
        </w:rPr>
      </w:pPr>
      <w:r>
        <w:rPr>
          <w:rFonts w:ascii="Times New Roman" w:hAnsi="Times New Roman" w:cs="Times New Roman"/>
        </w:rPr>
        <w:t>In this contribution, l</w:t>
      </w:r>
      <w:r w:rsidRPr="00F21217">
        <w:rPr>
          <w:rFonts w:ascii="Times New Roman" w:hAnsi="Times New Roman" w:cs="Times New Roman"/>
        </w:rPr>
        <w:t xml:space="preserve">ink </w:t>
      </w:r>
      <w:r w:rsidR="00C33449" w:rsidRPr="00F21217">
        <w:rPr>
          <w:rFonts w:ascii="Times New Roman" w:hAnsi="Times New Roman" w:cs="Times New Roman"/>
        </w:rPr>
        <w:t xml:space="preserve">level evaluation is performed to demonstrate performance improvement of DM-RS bundling. In </w:t>
      </w:r>
      <w:r w:rsidR="00C33449" w:rsidRPr="00F21217">
        <w:rPr>
          <w:rFonts w:ascii="Times New Roman" w:hAnsi="Times New Roman" w:cs="Times New Roman"/>
        </w:rPr>
        <w:fldChar w:fldCharType="begin"/>
      </w:r>
      <w:r w:rsidR="00C33449" w:rsidRPr="00F21217">
        <w:rPr>
          <w:rFonts w:ascii="Times New Roman" w:hAnsi="Times New Roman" w:cs="Times New Roman"/>
        </w:rPr>
        <w:instrText xml:space="preserve"> REF _Ref68167831 \h  \* MERGEFORMAT </w:instrText>
      </w:r>
      <w:r w:rsidR="00C33449" w:rsidRPr="00F21217">
        <w:rPr>
          <w:rFonts w:ascii="Times New Roman" w:hAnsi="Times New Roman" w:cs="Times New Roman"/>
        </w:rPr>
      </w:r>
      <w:r w:rsidR="00C33449" w:rsidRPr="00F21217">
        <w:rPr>
          <w:rFonts w:ascii="Times New Roman" w:hAnsi="Times New Roman" w:cs="Times New Roman"/>
        </w:rPr>
        <w:fldChar w:fldCharType="separate"/>
      </w:r>
      <w:r w:rsidR="00CA747D" w:rsidRPr="00F21217">
        <w:rPr>
          <w:rFonts w:ascii="Times New Roman" w:hAnsi="Times New Roman" w:cs="Times New Roman"/>
        </w:rPr>
        <w:t xml:space="preserve">Figure </w:t>
      </w:r>
      <w:r w:rsidR="00CA747D">
        <w:rPr>
          <w:rFonts w:ascii="Times New Roman" w:hAnsi="Times New Roman" w:cs="Times New Roman"/>
          <w:noProof/>
        </w:rPr>
        <w:t>4</w:t>
      </w:r>
      <w:r w:rsidR="00C33449" w:rsidRPr="00F21217">
        <w:rPr>
          <w:rFonts w:ascii="Times New Roman" w:hAnsi="Times New Roman" w:cs="Times New Roman"/>
        </w:rPr>
        <w:fldChar w:fldCharType="end"/>
      </w:r>
      <w:r w:rsidR="00C33449" w:rsidRPr="00F21217">
        <w:rPr>
          <w:rFonts w:ascii="Times New Roman" w:hAnsi="Times New Roman" w:cs="Times New Roman"/>
        </w:rPr>
        <w:t>, BLER evaluation results for DM-RS bundl</w:t>
      </w:r>
      <w:r w:rsidR="006778CB">
        <w:rPr>
          <w:rFonts w:ascii="Times New Roman" w:hAnsi="Times New Roman" w:cs="Times New Roman"/>
        </w:rPr>
        <w:t>ed</w:t>
      </w:r>
      <w:r w:rsidR="00C33449" w:rsidRPr="00F21217">
        <w:rPr>
          <w:rFonts w:ascii="Times New Roman" w:hAnsi="Times New Roman" w:cs="Times New Roman"/>
        </w:rPr>
        <w:t xml:space="preserve"> CHEST (i.e., joint channel estimation) and slot-by-slot CHEST </w:t>
      </w:r>
      <w:r w:rsidR="006F533F">
        <w:rPr>
          <w:rFonts w:ascii="Times New Roman" w:hAnsi="Times New Roman" w:cs="Times New Roman"/>
        </w:rPr>
        <w:t>are</w:t>
      </w:r>
      <w:r w:rsidR="006F533F" w:rsidRPr="00F21217">
        <w:rPr>
          <w:rFonts w:ascii="Times New Roman" w:hAnsi="Times New Roman" w:cs="Times New Roman"/>
        </w:rPr>
        <w:t xml:space="preserve"> </w:t>
      </w:r>
      <w:r w:rsidR="00C33449" w:rsidRPr="00F21217">
        <w:rPr>
          <w:rFonts w:ascii="Times New Roman" w:hAnsi="Times New Roman" w:cs="Times New Roman"/>
        </w:rPr>
        <w:t xml:space="preserve">shown. Simulation parameters are summarized in </w:t>
      </w:r>
      <w:r w:rsidR="00C33449" w:rsidRPr="00F21217">
        <w:rPr>
          <w:rFonts w:ascii="Times New Roman" w:hAnsi="Times New Roman" w:cs="Times New Roman"/>
        </w:rPr>
        <w:fldChar w:fldCharType="begin"/>
      </w:r>
      <w:r w:rsidR="00C33449" w:rsidRPr="00F21217">
        <w:rPr>
          <w:rFonts w:ascii="Times New Roman" w:hAnsi="Times New Roman" w:cs="Times New Roman"/>
        </w:rPr>
        <w:instrText xml:space="preserve"> REF _Ref61819975 \h  \* MERGEFORMAT </w:instrText>
      </w:r>
      <w:r w:rsidR="00C33449" w:rsidRPr="00F21217">
        <w:rPr>
          <w:rFonts w:ascii="Times New Roman" w:hAnsi="Times New Roman" w:cs="Times New Roman"/>
        </w:rPr>
      </w:r>
      <w:r w:rsidR="00C33449" w:rsidRPr="00F21217">
        <w:rPr>
          <w:rFonts w:ascii="Times New Roman" w:hAnsi="Times New Roman" w:cs="Times New Roman"/>
        </w:rPr>
        <w:fldChar w:fldCharType="separate"/>
      </w:r>
      <w:r w:rsidR="00CA747D" w:rsidRPr="002C458F">
        <w:rPr>
          <w:rFonts w:ascii="Times New Roman" w:hAnsi="Times New Roman" w:cs="Times New Roman"/>
        </w:rPr>
        <w:t xml:space="preserve">Table </w:t>
      </w:r>
      <w:r w:rsidR="00CA747D" w:rsidRPr="002C458F">
        <w:rPr>
          <w:rFonts w:ascii="Times New Roman" w:hAnsi="Times New Roman" w:cs="Times New Roman"/>
          <w:noProof/>
        </w:rPr>
        <w:t>1</w:t>
      </w:r>
      <w:r w:rsidR="00C33449" w:rsidRPr="00F21217">
        <w:rPr>
          <w:rFonts w:ascii="Times New Roman" w:hAnsi="Times New Roman" w:cs="Times New Roman"/>
        </w:rPr>
        <w:fldChar w:fldCharType="end"/>
      </w:r>
      <w:r w:rsidR="00ED1331">
        <w:rPr>
          <w:rFonts w:ascii="Times New Roman" w:hAnsi="Times New Roman" w:cs="Times New Roman"/>
        </w:rPr>
        <w:t xml:space="preserve"> in Appendix.</w:t>
      </w:r>
      <w:r w:rsidR="00B0066B">
        <w:rPr>
          <w:rFonts w:ascii="Times New Roman" w:hAnsi="Times New Roman" w:cs="Times New Roman"/>
        </w:rPr>
        <w:t xml:space="preserve"> A frame format of DDDUU is assumed in the evaluation.</w:t>
      </w:r>
    </w:p>
    <w:p w14:paraId="64BD1F7D" w14:textId="0CE5CA88" w:rsidR="00C33449" w:rsidRPr="00F21217" w:rsidRDefault="00C33449" w:rsidP="00C33449">
      <w:pPr>
        <w:rPr>
          <w:rFonts w:ascii="Times New Roman" w:hAnsi="Times New Roman" w:cs="Times New Roman"/>
        </w:rPr>
      </w:pPr>
      <w:r w:rsidRPr="00F21217">
        <w:rPr>
          <w:rFonts w:ascii="Times New Roman" w:hAnsi="Times New Roman" w:cs="Times New Roman"/>
        </w:rPr>
        <w:t>From the figure it is clear that performance gain can be obtained by performing DM-RS bundling for TBoMS.</w:t>
      </w:r>
      <w:r w:rsidR="00595343">
        <w:rPr>
          <w:rFonts w:ascii="Times New Roman" w:hAnsi="Times New Roman" w:cs="Times New Roman"/>
        </w:rPr>
        <w:t xml:space="preserve"> In the figure</w:t>
      </w:r>
      <w:r w:rsidRPr="00F21217">
        <w:rPr>
          <w:rFonts w:ascii="Times New Roman" w:hAnsi="Times New Roman" w:cs="Times New Roman"/>
        </w:rPr>
        <w:t>, BLER evaluation results in the presence of</w:t>
      </w:r>
      <w:r>
        <w:rPr>
          <w:rFonts w:ascii="Times New Roman" w:hAnsi="Times New Roman" w:cs="Times New Roman"/>
        </w:rPr>
        <w:t xml:space="preserve"> uniformly distributed</w:t>
      </w:r>
      <w:r w:rsidRPr="00F21217">
        <w:rPr>
          <w:rFonts w:ascii="Times New Roman" w:hAnsi="Times New Roman" w:cs="Times New Roman"/>
        </w:rPr>
        <w:t xml:space="preserve"> CFO</w:t>
      </w:r>
      <w:r>
        <w:rPr>
          <w:rFonts w:ascii="Times New Roman" w:hAnsi="Times New Roman" w:cs="Times New Roman"/>
        </w:rPr>
        <w:t xml:space="preserve"> with </w:t>
      </w:r>
      <w:r w:rsidRPr="00F21217">
        <w:rPr>
          <w:rFonts w:ascii="Times New Roman" w:hAnsi="Times New Roman" w:cs="Times New Roman"/>
        </w:rPr>
        <w:t>0.1 ppm</w:t>
      </w:r>
      <w:r>
        <w:rPr>
          <w:rFonts w:ascii="Times New Roman" w:hAnsi="Times New Roman" w:cs="Times New Roman"/>
        </w:rPr>
        <w:t xml:space="preserve"> as upper bound</w:t>
      </w:r>
      <w:r w:rsidRPr="00F21217">
        <w:rPr>
          <w:rFonts w:ascii="Times New Roman" w:hAnsi="Times New Roman" w:cs="Times New Roman"/>
        </w:rPr>
        <w:t xml:space="preserve"> </w:t>
      </w:r>
      <w:r w:rsidR="00196B5C">
        <w:rPr>
          <w:rFonts w:ascii="Times New Roman" w:hAnsi="Times New Roman" w:cs="Times New Roman"/>
        </w:rPr>
        <w:t xml:space="preserve">are </w:t>
      </w:r>
      <w:r w:rsidR="008865DE">
        <w:rPr>
          <w:rFonts w:ascii="Times New Roman" w:hAnsi="Times New Roman" w:cs="Times New Roman"/>
        </w:rPr>
        <w:t>also</w:t>
      </w:r>
      <w:r w:rsidRPr="00F21217">
        <w:rPr>
          <w:rFonts w:ascii="Times New Roman" w:hAnsi="Times New Roman" w:cs="Times New Roman"/>
        </w:rPr>
        <w:t xml:space="preserve"> shown. </w:t>
      </w:r>
      <w:r w:rsidR="009437A0">
        <w:rPr>
          <w:rFonts w:ascii="Times New Roman" w:hAnsi="Times New Roman" w:cs="Times New Roman"/>
        </w:rPr>
        <w:t>T</w:t>
      </w:r>
      <w:r w:rsidRPr="00F21217">
        <w:rPr>
          <w:rFonts w:ascii="Times New Roman" w:hAnsi="Times New Roman" w:cs="Times New Roman"/>
        </w:rPr>
        <w:t xml:space="preserve">he performance gain for </w:t>
      </w:r>
      <w:r w:rsidR="009437A0">
        <w:rPr>
          <w:rFonts w:ascii="Times New Roman" w:hAnsi="Times New Roman" w:cs="Times New Roman"/>
        </w:rPr>
        <w:t>performing DM-RS bundling</w:t>
      </w:r>
      <w:r w:rsidRPr="00F21217">
        <w:rPr>
          <w:rFonts w:ascii="Times New Roman" w:hAnsi="Times New Roman" w:cs="Times New Roman"/>
        </w:rPr>
        <w:t xml:space="preserve"> is approximately 0.2-0.3dB</w:t>
      </w:r>
      <w:r w:rsidR="00075FAC">
        <w:rPr>
          <w:rFonts w:ascii="Times New Roman" w:hAnsi="Times New Roman" w:cs="Times New Roman"/>
        </w:rPr>
        <w:t>, in the presence of CFO</w:t>
      </w:r>
      <w:r w:rsidRPr="00F21217">
        <w:rPr>
          <w:rFonts w:ascii="Times New Roman" w:hAnsi="Times New Roman" w:cs="Times New Roman"/>
        </w:rPr>
        <w:t>. Slight performance degradation in TBoMS in the presence of CFO can be observed by comparing</w:t>
      </w:r>
      <w:r w:rsidR="006853DF">
        <w:rPr>
          <w:rFonts w:ascii="Times New Roman" w:hAnsi="Times New Roman" w:cs="Times New Roman"/>
        </w:rPr>
        <w:t xml:space="preserve"> BLER curves in the figure</w:t>
      </w:r>
      <w:r w:rsidR="00393E9A">
        <w:rPr>
          <w:rFonts w:ascii="Times New Roman" w:hAnsi="Times New Roman" w:cs="Times New Roman"/>
        </w:rPr>
        <w:t>.</w:t>
      </w:r>
      <w:r w:rsidR="004A2363">
        <w:rPr>
          <w:rFonts w:ascii="Times New Roman" w:hAnsi="Times New Roman" w:cs="Times New Roman"/>
        </w:rPr>
        <w:t xml:space="preserve"> </w:t>
      </w:r>
    </w:p>
    <w:p w14:paraId="466DEF7A" w14:textId="2CDC9FD8" w:rsidR="00C33449" w:rsidRPr="00F21217" w:rsidRDefault="00C33449" w:rsidP="00C33449">
      <w:pPr>
        <w:rPr>
          <w:rFonts w:ascii="Times New Roman" w:hAnsi="Times New Roman" w:cs="Times New Roman"/>
          <w:b/>
          <w:bCs/>
        </w:rPr>
      </w:pPr>
      <w:r w:rsidRPr="00F21217">
        <w:rPr>
          <w:rFonts w:ascii="Times New Roman" w:hAnsi="Times New Roman" w:cs="Times New Roman"/>
          <w:b/>
          <w:bCs/>
        </w:rPr>
        <w:t xml:space="preserve">Observation </w:t>
      </w:r>
      <w:r w:rsidR="004C1661">
        <w:rPr>
          <w:rFonts w:ascii="Times New Roman" w:hAnsi="Times New Roman" w:cs="Times New Roman"/>
          <w:b/>
          <w:bCs/>
        </w:rPr>
        <w:t>10</w:t>
      </w:r>
      <w:r w:rsidRPr="00F21217">
        <w:rPr>
          <w:rFonts w:ascii="Times New Roman" w:hAnsi="Times New Roman" w:cs="Times New Roman"/>
          <w:b/>
          <w:bCs/>
        </w:rPr>
        <w:t>: Joint channel estimation for TBoMS will provide additional performance gain from the receiver side</w:t>
      </w:r>
    </w:p>
    <w:p w14:paraId="0288F8D6" w14:textId="1FDA0FF4" w:rsidR="00C33449" w:rsidRPr="00F21217" w:rsidRDefault="00C33449" w:rsidP="00C33449">
      <w:pPr>
        <w:rPr>
          <w:rFonts w:ascii="Times New Roman" w:hAnsi="Times New Roman" w:cs="Times New Roman"/>
          <w:b/>
          <w:bCs/>
        </w:rPr>
      </w:pPr>
      <w:r w:rsidRPr="00F21217">
        <w:rPr>
          <w:rFonts w:ascii="Times New Roman" w:hAnsi="Times New Roman" w:cs="Times New Roman"/>
          <w:b/>
          <w:bCs/>
        </w:rPr>
        <w:t xml:space="preserve">Proposal </w:t>
      </w:r>
      <w:r w:rsidR="005343CF">
        <w:rPr>
          <w:rFonts w:ascii="Times New Roman" w:hAnsi="Times New Roman" w:cs="Times New Roman"/>
          <w:b/>
          <w:bCs/>
        </w:rPr>
        <w:t>9</w:t>
      </w:r>
      <w:r w:rsidR="00462A9F">
        <w:rPr>
          <w:rFonts w:ascii="Times New Roman" w:hAnsi="Times New Roman" w:cs="Times New Roman"/>
          <w:b/>
          <w:bCs/>
        </w:rPr>
        <w:t>:</w:t>
      </w:r>
      <w:r w:rsidRPr="00F21217">
        <w:rPr>
          <w:rFonts w:ascii="Times New Roman" w:hAnsi="Times New Roman" w:cs="Times New Roman"/>
          <w:b/>
          <w:bCs/>
        </w:rPr>
        <w:t xml:space="preserve"> </w:t>
      </w:r>
      <w:r w:rsidR="00145D35">
        <w:rPr>
          <w:rFonts w:ascii="Times New Roman" w:hAnsi="Times New Roman" w:cs="Times New Roman"/>
          <w:b/>
          <w:bCs/>
        </w:rPr>
        <w:t>Confirm the working assumption  from RAN1#104b and s</w:t>
      </w:r>
      <w:r w:rsidRPr="00F21217">
        <w:rPr>
          <w:rFonts w:ascii="Times New Roman" w:hAnsi="Times New Roman" w:cs="Times New Roman"/>
          <w:b/>
          <w:bCs/>
        </w:rPr>
        <w:t>upport joint channel estimation for the TBoMS transmission</w:t>
      </w:r>
      <w:r w:rsidR="0064649C">
        <w:rPr>
          <w:rFonts w:ascii="Times New Roman" w:hAnsi="Times New Roman" w:cs="Times New Roman"/>
          <w:b/>
          <w:bCs/>
        </w:rPr>
        <w:t xml:space="preserve"> for back-to-back PUSCH transmission</w:t>
      </w:r>
    </w:p>
    <w:p w14:paraId="5BBED13A" w14:textId="63A03C5F" w:rsidR="00C33449" w:rsidRDefault="00620C92" w:rsidP="00C33449">
      <w:pPr>
        <w:keepNext/>
        <w:jc w:val="center"/>
      </w:pPr>
      <w:r w:rsidRPr="00620C92">
        <w:rPr>
          <w:noProof/>
        </w:rPr>
        <w:drawing>
          <wp:inline distT="0" distB="0" distL="0" distR="0" wp14:anchorId="50697104" wp14:editId="0881E897">
            <wp:extent cx="6009071" cy="4502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9806" cy="4510193"/>
                    </a:xfrm>
                    <a:prstGeom prst="rect">
                      <a:avLst/>
                    </a:prstGeom>
                    <a:noFill/>
                    <a:ln>
                      <a:noFill/>
                    </a:ln>
                  </pic:spPr>
                </pic:pic>
              </a:graphicData>
            </a:graphic>
          </wp:inline>
        </w:drawing>
      </w:r>
    </w:p>
    <w:p w14:paraId="426D93B6" w14:textId="5AE983FA" w:rsidR="00C33449" w:rsidRDefault="00C33449" w:rsidP="00C33449">
      <w:pPr>
        <w:pStyle w:val="Caption"/>
      </w:pPr>
      <w:bookmarkStart w:id="5" w:name="_Ref68167831"/>
      <w:r w:rsidRPr="00F21217">
        <w:rPr>
          <w:rFonts w:ascii="Times New Roman" w:hAnsi="Times New Roman" w:cs="Times New Roman"/>
          <w:sz w:val="22"/>
          <w:szCs w:val="22"/>
        </w:rPr>
        <w:t xml:space="preserve">Figure </w:t>
      </w:r>
      <w:r w:rsidRPr="00F21217">
        <w:rPr>
          <w:rFonts w:ascii="Times New Roman" w:hAnsi="Times New Roman" w:cs="Times New Roman"/>
          <w:sz w:val="22"/>
          <w:szCs w:val="22"/>
        </w:rPr>
        <w:fldChar w:fldCharType="begin"/>
      </w:r>
      <w:r w:rsidRPr="00F21217">
        <w:rPr>
          <w:rFonts w:ascii="Times New Roman" w:hAnsi="Times New Roman" w:cs="Times New Roman"/>
          <w:sz w:val="22"/>
          <w:szCs w:val="22"/>
        </w:rPr>
        <w:instrText xml:space="preserve"> SEQ Figure \* ARABIC </w:instrText>
      </w:r>
      <w:r w:rsidRPr="00F21217">
        <w:rPr>
          <w:rFonts w:ascii="Times New Roman" w:hAnsi="Times New Roman" w:cs="Times New Roman"/>
          <w:sz w:val="22"/>
          <w:szCs w:val="22"/>
        </w:rPr>
        <w:fldChar w:fldCharType="separate"/>
      </w:r>
      <w:r w:rsidR="00CA747D">
        <w:rPr>
          <w:rFonts w:ascii="Times New Roman" w:hAnsi="Times New Roman" w:cs="Times New Roman"/>
          <w:noProof/>
          <w:sz w:val="22"/>
          <w:szCs w:val="22"/>
        </w:rPr>
        <w:t>4</w:t>
      </w:r>
      <w:r w:rsidRPr="00F21217">
        <w:rPr>
          <w:rFonts w:ascii="Times New Roman" w:hAnsi="Times New Roman" w:cs="Times New Roman"/>
          <w:sz w:val="22"/>
          <w:szCs w:val="22"/>
        </w:rPr>
        <w:fldChar w:fldCharType="end"/>
      </w:r>
      <w:bookmarkEnd w:id="5"/>
      <w:r w:rsidRPr="00F21217">
        <w:rPr>
          <w:rFonts w:ascii="Times New Roman" w:hAnsi="Times New Roman" w:cs="Times New Roman"/>
          <w:sz w:val="22"/>
          <w:szCs w:val="22"/>
        </w:rPr>
        <w:t xml:space="preserve"> slot-by-slot CHEST vs. DMRS-bundling CHEST for TBoMS for DDDUU, </w:t>
      </w:r>
      <w:r w:rsidR="00C5353D">
        <w:rPr>
          <w:rFonts w:ascii="Times New Roman" w:hAnsi="Times New Roman" w:cs="Times New Roman"/>
          <w:sz w:val="22"/>
          <w:szCs w:val="22"/>
        </w:rPr>
        <w:t>wit</w:t>
      </w:r>
      <w:r w:rsidR="007B5486">
        <w:rPr>
          <w:rFonts w:ascii="Times New Roman" w:hAnsi="Times New Roman" w:cs="Times New Roman"/>
          <w:sz w:val="22"/>
          <w:szCs w:val="22"/>
        </w:rPr>
        <w:t>h</w:t>
      </w:r>
      <w:r w:rsidR="00C5353D">
        <w:rPr>
          <w:rFonts w:ascii="Times New Roman" w:hAnsi="Times New Roman" w:cs="Times New Roman"/>
          <w:sz w:val="22"/>
          <w:szCs w:val="22"/>
        </w:rPr>
        <w:t xml:space="preserve"> or </w:t>
      </w:r>
      <w:r w:rsidRPr="00F21217">
        <w:rPr>
          <w:rFonts w:ascii="Times New Roman" w:hAnsi="Times New Roman" w:cs="Times New Roman"/>
          <w:sz w:val="22"/>
          <w:szCs w:val="22"/>
        </w:rPr>
        <w:t>without CFO</w:t>
      </w:r>
      <w:r w:rsidR="00D17660">
        <w:rPr>
          <w:rFonts w:ascii="Times New Roman" w:hAnsi="Times New Roman" w:cs="Times New Roman"/>
          <w:sz w:val="22"/>
          <w:szCs w:val="22"/>
        </w:rPr>
        <w:t>, 120km/hr</w:t>
      </w:r>
    </w:p>
    <w:p w14:paraId="3213A544" w14:textId="1FC5B38E" w:rsidR="00B53D92" w:rsidRDefault="00502BA4" w:rsidP="00B53D92">
      <w:pPr>
        <w:pStyle w:val="Heading2"/>
      </w:pPr>
      <w:r>
        <w:lastRenderedPageBreak/>
        <w:t>DM-RS bundling</w:t>
      </w:r>
      <w:r w:rsidR="007A31CF">
        <w:t xml:space="preserve"> </w:t>
      </w:r>
      <w:r w:rsidR="00CB14B7">
        <w:t xml:space="preserve">in the presence of </w:t>
      </w:r>
      <w:r w:rsidR="00441708">
        <w:t>“available slots”</w:t>
      </w:r>
    </w:p>
    <w:p w14:paraId="52162D67" w14:textId="3A30DEEC" w:rsidR="00020068" w:rsidRPr="00CB2FED" w:rsidRDefault="00D6276C" w:rsidP="0068308B">
      <w:pPr>
        <w:spacing w:before="120" w:after="120"/>
        <w:jc w:val="both"/>
        <w:rPr>
          <w:rFonts w:ascii="Times New Roman" w:hAnsi="Times New Roman" w:cs="Times New Roman"/>
          <w:bCs/>
          <w:iCs/>
          <w:lang w:val="en-GB"/>
        </w:rPr>
      </w:pPr>
      <w:r>
        <w:rPr>
          <w:rFonts w:ascii="Times New Roman" w:hAnsi="Times New Roman" w:cs="Times New Roman"/>
          <w:bCs/>
          <w:iCs/>
          <w:lang w:val="en-GB"/>
        </w:rPr>
        <w:t xml:space="preserve">In dynamic TDD, </w:t>
      </w:r>
      <w:r w:rsidR="00D13920" w:rsidRPr="00D13920">
        <w:rPr>
          <w:rFonts w:ascii="Times New Roman" w:hAnsi="Times New Roman" w:cs="Times New Roman"/>
          <w:bCs/>
          <w:iCs/>
          <w:lang w:val="en-GB"/>
        </w:rPr>
        <w:t>a time symbol can be downlink, uplink or flexible according to a slot format.</w:t>
      </w:r>
      <w:r w:rsidR="00D13920">
        <w:rPr>
          <w:rFonts w:ascii="Times New Roman" w:hAnsi="Times New Roman" w:cs="Times New Roman"/>
          <w:bCs/>
          <w:iCs/>
          <w:lang w:val="en-GB"/>
        </w:rPr>
        <w:t xml:space="preserve"> </w:t>
      </w:r>
      <w:r w:rsidR="00F06BBF">
        <w:rPr>
          <w:rFonts w:ascii="Times New Roman" w:hAnsi="Times New Roman" w:cs="Times New Roman"/>
          <w:bCs/>
          <w:iCs/>
          <w:lang w:val="en-GB"/>
        </w:rPr>
        <w:t xml:space="preserve">In RAN1#104e, </w:t>
      </w:r>
      <w:r w:rsidR="00231696">
        <w:rPr>
          <w:rFonts w:ascii="Times New Roman" w:hAnsi="Times New Roman" w:cs="Times New Roman"/>
          <w:bCs/>
          <w:iCs/>
          <w:lang w:val="en-GB"/>
        </w:rPr>
        <w:t>treatment</w:t>
      </w:r>
      <w:r w:rsidR="00F06BBF">
        <w:rPr>
          <w:rFonts w:ascii="Times New Roman" w:hAnsi="Times New Roman" w:cs="Times New Roman"/>
          <w:bCs/>
          <w:iCs/>
          <w:lang w:val="en-GB"/>
        </w:rPr>
        <w:t xml:space="preserve"> of “available slots” was </w:t>
      </w:r>
      <w:r w:rsidR="00231696">
        <w:rPr>
          <w:rFonts w:ascii="Times New Roman" w:hAnsi="Times New Roman" w:cs="Times New Roman"/>
          <w:bCs/>
          <w:iCs/>
          <w:lang w:val="en-GB"/>
        </w:rPr>
        <w:t>discussed for Type A repetition</w:t>
      </w:r>
      <w:r w:rsidR="00F06BBF">
        <w:rPr>
          <w:rFonts w:ascii="Times New Roman" w:hAnsi="Times New Roman" w:cs="Times New Roman"/>
          <w:bCs/>
          <w:iCs/>
          <w:lang w:val="en-GB"/>
        </w:rPr>
        <w:t xml:space="preserve">. </w:t>
      </w:r>
      <w:r w:rsidR="00D13920">
        <w:rPr>
          <w:rFonts w:ascii="Times New Roman" w:hAnsi="Times New Roman" w:cs="Times New Roman"/>
          <w:bCs/>
          <w:iCs/>
          <w:lang w:val="en-GB"/>
        </w:rPr>
        <w:t>The slot format can be changed dynamically using SFI (</w:t>
      </w:r>
      <w:r w:rsidR="00230952" w:rsidRPr="00230952">
        <w:rPr>
          <w:rFonts w:ascii="Times New Roman" w:hAnsi="Times New Roman" w:cs="Times New Roman"/>
          <w:bCs/>
          <w:iCs/>
          <w:lang w:val="en-GB"/>
        </w:rPr>
        <w:t>Slot Format Indicator</w:t>
      </w:r>
      <w:r w:rsidR="00230952">
        <w:rPr>
          <w:rFonts w:ascii="Times New Roman" w:hAnsi="Times New Roman" w:cs="Times New Roman"/>
          <w:bCs/>
          <w:iCs/>
          <w:lang w:val="en-GB"/>
        </w:rPr>
        <w:t xml:space="preserve">). </w:t>
      </w:r>
      <w:r w:rsidR="00A576E6">
        <w:rPr>
          <w:rFonts w:ascii="Times New Roman" w:hAnsi="Times New Roman" w:cs="Times New Roman"/>
          <w:bCs/>
          <w:iCs/>
          <w:lang w:val="en-GB"/>
        </w:rPr>
        <w:t xml:space="preserve">Thus, </w:t>
      </w:r>
      <w:r w:rsidR="00EE7631">
        <w:rPr>
          <w:rFonts w:ascii="Times New Roman" w:hAnsi="Times New Roman" w:cs="Times New Roman"/>
          <w:bCs/>
          <w:iCs/>
          <w:lang w:val="en-GB"/>
        </w:rPr>
        <w:t xml:space="preserve">dynamically changing slot formats may cause interruption in </w:t>
      </w:r>
      <w:r w:rsidR="00653B68">
        <w:rPr>
          <w:rFonts w:ascii="Times New Roman" w:hAnsi="Times New Roman" w:cs="Times New Roman"/>
          <w:bCs/>
          <w:iCs/>
          <w:lang w:val="en-GB"/>
        </w:rPr>
        <w:t>repetitions scheduled via configured grant and DM-RS bundling associated with the repetition</w:t>
      </w:r>
      <w:r w:rsidR="00EE7631">
        <w:rPr>
          <w:rFonts w:ascii="Times New Roman" w:hAnsi="Times New Roman" w:cs="Times New Roman"/>
          <w:bCs/>
          <w:iCs/>
          <w:lang w:val="en-GB"/>
        </w:rPr>
        <w:t xml:space="preserve">. </w:t>
      </w:r>
      <w:r w:rsidR="00A533AA">
        <w:rPr>
          <w:rFonts w:ascii="Times New Roman" w:hAnsi="Times New Roman" w:cs="Times New Roman"/>
          <w:bCs/>
          <w:iCs/>
          <w:lang w:val="en-GB"/>
        </w:rPr>
        <w:t xml:space="preserve">A simple </w:t>
      </w:r>
      <w:r w:rsidR="002F35DB">
        <w:rPr>
          <w:rFonts w:ascii="Times New Roman" w:hAnsi="Times New Roman" w:cs="Times New Roman"/>
          <w:bCs/>
          <w:iCs/>
          <w:lang w:val="en-GB"/>
        </w:rPr>
        <w:t>approach</w:t>
      </w:r>
      <w:r w:rsidR="00A533AA">
        <w:rPr>
          <w:rFonts w:ascii="Times New Roman" w:hAnsi="Times New Roman" w:cs="Times New Roman"/>
          <w:bCs/>
          <w:iCs/>
          <w:lang w:val="en-GB"/>
        </w:rPr>
        <w:t xml:space="preserve"> </w:t>
      </w:r>
      <w:r w:rsidR="00602B09">
        <w:rPr>
          <w:rFonts w:ascii="Times New Roman" w:hAnsi="Times New Roman" w:cs="Times New Roman"/>
          <w:bCs/>
          <w:iCs/>
          <w:lang w:val="en-GB"/>
        </w:rPr>
        <w:t xml:space="preserve">is to disable the DM-RS bundling if repetitions are scheduled over </w:t>
      </w:r>
      <w:r w:rsidR="00117A83">
        <w:rPr>
          <w:rFonts w:ascii="Times New Roman" w:hAnsi="Times New Roman" w:cs="Times New Roman"/>
          <w:bCs/>
          <w:iCs/>
          <w:lang w:val="en-GB"/>
        </w:rPr>
        <w:t>flexible</w:t>
      </w:r>
      <w:r w:rsidR="00602B09">
        <w:rPr>
          <w:rFonts w:ascii="Times New Roman" w:hAnsi="Times New Roman" w:cs="Times New Roman"/>
          <w:bCs/>
          <w:iCs/>
          <w:lang w:val="en-GB"/>
        </w:rPr>
        <w:t xml:space="preserve"> slots/symbols and </w:t>
      </w:r>
      <w:r w:rsidR="00955E45">
        <w:rPr>
          <w:rFonts w:ascii="Times New Roman" w:hAnsi="Times New Roman" w:cs="Times New Roman"/>
          <w:bCs/>
          <w:iCs/>
          <w:lang w:val="en-GB"/>
        </w:rPr>
        <w:t xml:space="preserve">the </w:t>
      </w:r>
      <w:r w:rsidR="00A67C38">
        <w:rPr>
          <w:rFonts w:ascii="Times New Roman" w:hAnsi="Times New Roman" w:cs="Times New Roman"/>
          <w:bCs/>
          <w:iCs/>
          <w:lang w:val="en-GB"/>
        </w:rPr>
        <w:t>flexible</w:t>
      </w:r>
      <w:r w:rsidR="00955E45">
        <w:rPr>
          <w:rFonts w:ascii="Times New Roman" w:hAnsi="Times New Roman" w:cs="Times New Roman"/>
          <w:bCs/>
          <w:iCs/>
          <w:lang w:val="en-GB"/>
        </w:rPr>
        <w:t xml:space="preserve"> slots/</w:t>
      </w:r>
      <w:r w:rsidR="00A67C38">
        <w:rPr>
          <w:rFonts w:ascii="Times New Roman" w:hAnsi="Times New Roman" w:cs="Times New Roman"/>
          <w:bCs/>
          <w:iCs/>
          <w:lang w:val="en-GB"/>
        </w:rPr>
        <w:t>symbols</w:t>
      </w:r>
      <w:r w:rsidR="00955E45">
        <w:rPr>
          <w:rFonts w:ascii="Times New Roman" w:hAnsi="Times New Roman" w:cs="Times New Roman"/>
          <w:bCs/>
          <w:iCs/>
          <w:lang w:val="en-GB"/>
        </w:rPr>
        <w:t xml:space="preserve"> </w:t>
      </w:r>
      <w:r w:rsidR="00A67C38">
        <w:rPr>
          <w:rFonts w:ascii="Times New Roman" w:hAnsi="Times New Roman" w:cs="Times New Roman"/>
          <w:bCs/>
          <w:iCs/>
          <w:lang w:val="en-GB"/>
        </w:rPr>
        <w:t xml:space="preserve">are </w:t>
      </w:r>
      <w:r w:rsidR="00117A83">
        <w:rPr>
          <w:rFonts w:ascii="Times New Roman" w:hAnsi="Times New Roman" w:cs="Times New Roman"/>
          <w:bCs/>
          <w:iCs/>
          <w:lang w:val="en-GB"/>
        </w:rPr>
        <w:t>converted</w:t>
      </w:r>
      <w:r w:rsidR="00A67C38">
        <w:rPr>
          <w:rFonts w:ascii="Times New Roman" w:hAnsi="Times New Roman" w:cs="Times New Roman"/>
          <w:bCs/>
          <w:iCs/>
          <w:lang w:val="en-GB"/>
        </w:rPr>
        <w:t xml:space="preserve"> to downlink symbols due to SFI.</w:t>
      </w:r>
      <w:r w:rsidR="00602B09">
        <w:rPr>
          <w:rFonts w:ascii="Times New Roman" w:hAnsi="Times New Roman" w:cs="Times New Roman"/>
          <w:bCs/>
          <w:iCs/>
          <w:lang w:val="en-GB"/>
        </w:rPr>
        <w:t xml:space="preserve"> </w:t>
      </w:r>
    </w:p>
    <w:p w14:paraId="3197E76C" w14:textId="66D48D78" w:rsidR="00146186" w:rsidRPr="00CB2FED" w:rsidRDefault="002706B9" w:rsidP="00020068">
      <w:pPr>
        <w:spacing w:before="120" w:after="120"/>
        <w:jc w:val="both"/>
        <w:rPr>
          <w:rFonts w:ascii="Times New Roman" w:hAnsi="Times New Roman" w:cs="Times New Roman"/>
          <w:b/>
          <w:iCs/>
          <w:sz w:val="21"/>
          <w:szCs w:val="21"/>
          <w:lang w:val="en-GB"/>
        </w:rPr>
      </w:pPr>
      <w:r w:rsidRPr="00CB2FED">
        <w:rPr>
          <w:rFonts w:ascii="Times New Roman" w:hAnsi="Times New Roman" w:cs="Times New Roman"/>
          <w:b/>
          <w:iCs/>
          <w:sz w:val="21"/>
          <w:szCs w:val="21"/>
          <w:lang w:val="en-GB"/>
        </w:rPr>
        <w:t xml:space="preserve">Proposal </w:t>
      </w:r>
      <w:r w:rsidR="00D060EC">
        <w:rPr>
          <w:rFonts w:ascii="Times New Roman" w:hAnsi="Times New Roman" w:cs="Times New Roman"/>
          <w:b/>
          <w:iCs/>
          <w:sz w:val="21"/>
          <w:szCs w:val="21"/>
          <w:lang w:val="en-GB"/>
        </w:rPr>
        <w:t>10</w:t>
      </w:r>
      <w:r w:rsidRPr="00CB2FED">
        <w:rPr>
          <w:rFonts w:ascii="Times New Roman" w:hAnsi="Times New Roman" w:cs="Times New Roman"/>
          <w:b/>
          <w:iCs/>
          <w:sz w:val="21"/>
          <w:szCs w:val="21"/>
          <w:lang w:val="en-GB"/>
        </w:rPr>
        <w:t xml:space="preserve">: </w:t>
      </w:r>
      <w:r w:rsidR="00CB3B0C">
        <w:rPr>
          <w:rFonts w:ascii="Times New Roman" w:hAnsi="Times New Roman" w:cs="Times New Roman"/>
          <w:b/>
          <w:iCs/>
          <w:sz w:val="21"/>
          <w:szCs w:val="21"/>
          <w:lang w:val="en-GB"/>
        </w:rPr>
        <w:t xml:space="preserve">Disable DM-RS bundling if flexible symbols or slots included in the time window </w:t>
      </w:r>
      <w:r w:rsidR="00F979DB">
        <w:rPr>
          <w:rFonts w:ascii="Times New Roman" w:hAnsi="Times New Roman" w:cs="Times New Roman"/>
          <w:b/>
          <w:iCs/>
          <w:sz w:val="21"/>
          <w:szCs w:val="21"/>
          <w:lang w:val="en-GB"/>
        </w:rPr>
        <w:t>turn to downlink symbols/slots due to SFI.</w:t>
      </w:r>
    </w:p>
    <w:p w14:paraId="55252D8F" w14:textId="6F8CA3ED" w:rsidR="00146186" w:rsidRDefault="00B3692E" w:rsidP="00CB08DB">
      <w:pPr>
        <w:pStyle w:val="Heading2"/>
      </w:pPr>
      <w:r>
        <w:t>Draft response</w:t>
      </w:r>
      <w:r w:rsidR="00CB08DB">
        <w:t xml:space="preserve"> to RAN4</w:t>
      </w:r>
      <w:r>
        <w:t xml:space="preserve"> LS Reply</w:t>
      </w:r>
    </w:p>
    <w:p w14:paraId="4BDB5B3C" w14:textId="1003225A" w:rsidR="00CB08DB" w:rsidRPr="00CB2FED" w:rsidRDefault="00A2518B" w:rsidP="00CB08DB">
      <w:pPr>
        <w:rPr>
          <w:rFonts w:ascii="Times New Roman" w:hAnsi="Times New Roman" w:cs="Times New Roman"/>
          <w:sz w:val="21"/>
          <w:szCs w:val="21"/>
          <w:lang w:val="en-GB" w:eastAsia="zh-CN"/>
        </w:rPr>
      </w:pPr>
      <w:r w:rsidRPr="00CB2FED">
        <w:rPr>
          <w:rFonts w:ascii="Times New Roman" w:hAnsi="Times New Roman" w:cs="Times New Roman"/>
          <w:sz w:val="21"/>
          <w:szCs w:val="21"/>
          <w:lang w:val="en-GB" w:eastAsia="zh-CN"/>
        </w:rPr>
        <w:t xml:space="preserve">Regarding the </w:t>
      </w:r>
      <w:r w:rsidR="004410D3" w:rsidRPr="00CB2FED">
        <w:rPr>
          <w:rFonts w:ascii="Times New Roman" w:hAnsi="Times New Roman" w:cs="Times New Roman"/>
          <w:sz w:val="21"/>
          <w:szCs w:val="21"/>
          <w:lang w:val="en-GB" w:eastAsia="zh-CN"/>
        </w:rPr>
        <w:t>LS reply from RAN4 [</w:t>
      </w:r>
      <w:r w:rsidR="00A7728A">
        <w:rPr>
          <w:rFonts w:ascii="Times New Roman" w:hAnsi="Times New Roman" w:cs="Times New Roman"/>
          <w:sz w:val="21"/>
          <w:szCs w:val="21"/>
          <w:lang w:val="en-GB" w:eastAsia="zh-CN"/>
        </w:rPr>
        <w:t>4</w:t>
      </w:r>
      <w:r w:rsidR="004410D3" w:rsidRPr="00CB2FED">
        <w:rPr>
          <w:rFonts w:ascii="Times New Roman" w:hAnsi="Times New Roman" w:cs="Times New Roman"/>
          <w:sz w:val="21"/>
          <w:szCs w:val="21"/>
          <w:lang w:val="en-GB" w:eastAsia="zh-CN"/>
        </w:rPr>
        <w:t xml:space="preserve">], the following question was </w:t>
      </w:r>
      <w:r w:rsidR="002D4FED">
        <w:rPr>
          <w:rFonts w:ascii="Times New Roman" w:hAnsi="Times New Roman" w:cs="Times New Roman"/>
          <w:sz w:val="21"/>
          <w:szCs w:val="21"/>
          <w:lang w:val="en-GB" w:eastAsia="zh-CN"/>
        </w:rPr>
        <w:t>raised by RAN4</w:t>
      </w:r>
      <w:r w:rsidR="004410D3" w:rsidRPr="00CB2FED">
        <w:rPr>
          <w:rFonts w:ascii="Times New Roman" w:hAnsi="Times New Roman" w:cs="Times New Roman"/>
          <w:sz w:val="21"/>
          <w:szCs w:val="21"/>
          <w:lang w:val="en-GB" w:eastAsia="zh-CN"/>
        </w:rPr>
        <w:t xml:space="preserve"> for RAN1.</w:t>
      </w:r>
    </w:p>
    <w:tbl>
      <w:tblPr>
        <w:tblStyle w:val="TableGrid"/>
        <w:tblW w:w="0" w:type="auto"/>
        <w:tblLook w:val="04A0" w:firstRow="1" w:lastRow="0" w:firstColumn="1" w:lastColumn="0" w:noHBand="0" w:noVBand="1"/>
      </w:tblPr>
      <w:tblGrid>
        <w:gridCol w:w="9350"/>
      </w:tblGrid>
      <w:tr w:rsidR="00CB08DB" w14:paraId="272A18C9" w14:textId="77777777" w:rsidTr="00CB08DB">
        <w:tc>
          <w:tcPr>
            <w:tcW w:w="9350" w:type="dxa"/>
          </w:tcPr>
          <w:p w14:paraId="68127547" w14:textId="16CA5368" w:rsidR="00CB08DB" w:rsidRPr="00CB08DB" w:rsidRDefault="00CB08DB" w:rsidP="00CB08DB">
            <w:pPr>
              <w:rPr>
                <w:rFonts w:ascii="Times New Roman" w:hAnsi="Times New Roman" w:cs="Times New Roman"/>
                <w:lang w:eastAsia="zh-CN"/>
              </w:rPr>
            </w:pPr>
            <w:r w:rsidRPr="00CB08DB">
              <w:rPr>
                <w:rFonts w:ascii="Times New Roman" w:hAnsi="Times New Roman" w:cs="Times New Roman"/>
                <w:lang w:eastAsia="zh-CN"/>
              </w:rPr>
              <w:t>Question from RAN4 to RAN1: For analysis for the amount of tolerable phase change between repetitions, RAN4 respectably asks RAN1 if RAN1 has specific scenario what RAN4 should focus in their study? (e.g contiguous/non-contiguous transmission, within one time slot or multiple time slots, TDD band or FDD band etc)</w:t>
            </w:r>
          </w:p>
        </w:tc>
      </w:tr>
    </w:tbl>
    <w:p w14:paraId="54CB5FAE" w14:textId="16EDD4AD" w:rsidR="00F73AA8" w:rsidRDefault="00F73AA8" w:rsidP="00CB08DB">
      <w:pPr>
        <w:rPr>
          <w:lang w:eastAsia="zh-CN"/>
        </w:rPr>
      </w:pPr>
    </w:p>
    <w:p w14:paraId="3D04A021" w14:textId="3E6F7CF1" w:rsidR="00F73AA8" w:rsidRPr="00CB2FED" w:rsidRDefault="00F73AA8" w:rsidP="00CB08DB">
      <w:pPr>
        <w:rPr>
          <w:rFonts w:ascii="Times New Roman" w:hAnsi="Times New Roman" w:cs="Times New Roman"/>
          <w:sz w:val="21"/>
          <w:szCs w:val="21"/>
          <w:lang w:eastAsia="zh-CN"/>
        </w:rPr>
      </w:pPr>
      <w:r w:rsidRPr="00CB2FED">
        <w:rPr>
          <w:rFonts w:ascii="Times New Roman" w:hAnsi="Times New Roman" w:cs="Times New Roman"/>
          <w:sz w:val="21"/>
          <w:szCs w:val="21"/>
          <w:lang w:eastAsia="zh-CN"/>
        </w:rPr>
        <w:t>In RAN1#104e meeting, the following scenarios were agreed to be studied for DM-RS bundling.</w:t>
      </w:r>
      <w:r w:rsidR="00857C4E">
        <w:rPr>
          <w:rFonts w:ascii="Times New Roman" w:hAnsi="Times New Roman" w:cs="Times New Roman"/>
          <w:sz w:val="21"/>
          <w:szCs w:val="21"/>
          <w:lang w:eastAsia="zh-CN"/>
        </w:rPr>
        <w:t xml:space="preserve"> Both back-to-back (BtB) and non-back-to-back (nBtB) transmissions </w:t>
      </w:r>
      <w:r w:rsidR="002F6586">
        <w:rPr>
          <w:rFonts w:ascii="Times New Roman" w:hAnsi="Times New Roman" w:cs="Times New Roman"/>
          <w:sz w:val="21"/>
          <w:szCs w:val="21"/>
          <w:lang w:eastAsia="zh-CN"/>
        </w:rPr>
        <w:t>were considered.</w:t>
      </w:r>
    </w:p>
    <w:tbl>
      <w:tblPr>
        <w:tblStyle w:val="TableGrid"/>
        <w:tblW w:w="0" w:type="auto"/>
        <w:tblLook w:val="04A0" w:firstRow="1" w:lastRow="0" w:firstColumn="1" w:lastColumn="0" w:noHBand="0" w:noVBand="1"/>
      </w:tblPr>
      <w:tblGrid>
        <w:gridCol w:w="9350"/>
      </w:tblGrid>
      <w:tr w:rsidR="001155C0" w14:paraId="2D1C382F" w14:textId="77777777" w:rsidTr="001155C0">
        <w:tc>
          <w:tcPr>
            <w:tcW w:w="9350" w:type="dxa"/>
          </w:tcPr>
          <w:p w14:paraId="2EA42EE7" w14:textId="77777777" w:rsidR="001155C0" w:rsidRPr="00CB2FED" w:rsidRDefault="001155C0" w:rsidP="001155C0">
            <w:pPr>
              <w:pStyle w:val="ListParagraph"/>
              <w:numPr>
                <w:ilvl w:val="0"/>
                <w:numId w:val="19"/>
              </w:numPr>
              <w:autoSpaceDE w:val="0"/>
              <w:autoSpaceDN w:val="0"/>
              <w:snapToGrid w:val="0"/>
              <w:spacing w:line="252" w:lineRule="auto"/>
              <w:jc w:val="both"/>
              <w:rPr>
                <w:rFonts w:ascii="Times New Roman" w:hAnsi="Times New Roman" w:cs="Times New Roman"/>
                <w:sz w:val="21"/>
                <w:szCs w:val="21"/>
                <w:lang w:eastAsia="ko-KR"/>
              </w:rPr>
            </w:pPr>
            <w:r w:rsidRPr="00CB2FED">
              <w:rPr>
                <w:rFonts w:ascii="Times New Roman" w:hAnsi="Times New Roman" w:cs="Times New Roman"/>
                <w:sz w:val="21"/>
                <w:szCs w:val="21"/>
                <w:lang w:eastAsia="ko-KR"/>
              </w:rPr>
              <w:t>Use case 1: back-to-back PUSCH transmissions within one slot.</w:t>
            </w:r>
          </w:p>
          <w:p w14:paraId="6BA826DC" w14:textId="77777777" w:rsidR="001155C0" w:rsidRPr="00CB2FED" w:rsidRDefault="001155C0" w:rsidP="001155C0">
            <w:pPr>
              <w:pStyle w:val="ListParagraph"/>
              <w:numPr>
                <w:ilvl w:val="0"/>
                <w:numId w:val="19"/>
              </w:numPr>
              <w:autoSpaceDE w:val="0"/>
              <w:autoSpaceDN w:val="0"/>
              <w:snapToGrid w:val="0"/>
              <w:spacing w:line="252" w:lineRule="auto"/>
              <w:jc w:val="both"/>
              <w:rPr>
                <w:rFonts w:ascii="Times New Roman" w:hAnsi="Times New Roman" w:cs="Times New Roman"/>
                <w:sz w:val="21"/>
                <w:szCs w:val="21"/>
                <w:lang w:eastAsia="ko-KR"/>
              </w:rPr>
            </w:pPr>
            <w:r w:rsidRPr="00CB2FED">
              <w:rPr>
                <w:rFonts w:ascii="Times New Roman" w:hAnsi="Times New Roman" w:cs="Times New Roman"/>
                <w:sz w:val="21"/>
                <w:szCs w:val="21"/>
                <w:lang w:eastAsia="ko-KR"/>
              </w:rPr>
              <w:t>Use case 2: non-back-to-back PUSCH transmissions within one slot.</w:t>
            </w:r>
          </w:p>
          <w:p w14:paraId="2CE7C90C" w14:textId="77777777" w:rsidR="001155C0" w:rsidRPr="00CB2FED" w:rsidRDefault="001155C0" w:rsidP="001155C0">
            <w:pPr>
              <w:pStyle w:val="ListParagraph"/>
              <w:numPr>
                <w:ilvl w:val="0"/>
                <w:numId w:val="19"/>
              </w:numPr>
              <w:autoSpaceDE w:val="0"/>
              <w:autoSpaceDN w:val="0"/>
              <w:snapToGrid w:val="0"/>
              <w:spacing w:line="252" w:lineRule="auto"/>
              <w:jc w:val="both"/>
              <w:rPr>
                <w:rFonts w:ascii="Times New Roman" w:hAnsi="Times New Roman" w:cs="Times New Roman"/>
                <w:sz w:val="21"/>
                <w:szCs w:val="21"/>
                <w:lang w:eastAsia="ko-KR"/>
              </w:rPr>
            </w:pPr>
            <w:r w:rsidRPr="00CB2FED">
              <w:rPr>
                <w:rFonts w:ascii="Times New Roman" w:hAnsi="Times New Roman" w:cs="Times New Roman"/>
                <w:sz w:val="21"/>
                <w:szCs w:val="21"/>
                <w:lang w:eastAsia="ko-KR"/>
              </w:rPr>
              <w:t>Use case 3: back-to-back PUSCH transmissions across consecutive slots.</w:t>
            </w:r>
          </w:p>
          <w:p w14:paraId="5318A667" w14:textId="77777777" w:rsidR="001155C0" w:rsidRPr="00CB2FED" w:rsidRDefault="001155C0" w:rsidP="001155C0">
            <w:pPr>
              <w:pStyle w:val="ListParagraph"/>
              <w:numPr>
                <w:ilvl w:val="0"/>
                <w:numId w:val="19"/>
              </w:numPr>
              <w:autoSpaceDE w:val="0"/>
              <w:autoSpaceDN w:val="0"/>
              <w:snapToGrid w:val="0"/>
              <w:spacing w:line="252" w:lineRule="auto"/>
              <w:jc w:val="both"/>
              <w:rPr>
                <w:rFonts w:ascii="Times New Roman" w:hAnsi="Times New Roman" w:cs="Times New Roman"/>
                <w:sz w:val="21"/>
                <w:szCs w:val="21"/>
                <w:lang w:eastAsia="ko-KR"/>
              </w:rPr>
            </w:pPr>
            <w:r w:rsidRPr="00CB2FED">
              <w:rPr>
                <w:rFonts w:ascii="Times New Roman" w:hAnsi="Times New Roman" w:cs="Times New Roman"/>
                <w:sz w:val="21"/>
                <w:szCs w:val="21"/>
                <w:lang w:eastAsia="ko-KR"/>
              </w:rPr>
              <w:t>Use case 4: non-back-to-back PUSCH transmissions across consecutive slots.</w:t>
            </w:r>
          </w:p>
          <w:p w14:paraId="49B7D968" w14:textId="730A25E9" w:rsidR="001155C0" w:rsidRDefault="001155C0" w:rsidP="001155C0">
            <w:pPr>
              <w:pStyle w:val="ListParagraph"/>
              <w:numPr>
                <w:ilvl w:val="0"/>
                <w:numId w:val="19"/>
              </w:numPr>
              <w:autoSpaceDE w:val="0"/>
              <w:autoSpaceDN w:val="0"/>
              <w:snapToGrid w:val="0"/>
              <w:spacing w:line="252" w:lineRule="auto"/>
              <w:jc w:val="both"/>
              <w:rPr>
                <w:rFonts w:ascii="Times New Roman" w:hAnsi="Times New Roman" w:cs="Times New Roman"/>
                <w:lang w:eastAsia="zh-CN"/>
              </w:rPr>
            </w:pPr>
            <w:r w:rsidRPr="00CB2FED">
              <w:rPr>
                <w:rFonts w:ascii="Times New Roman" w:hAnsi="Times New Roman" w:cs="Times New Roman"/>
                <w:sz w:val="21"/>
                <w:szCs w:val="21"/>
                <w:lang w:eastAsia="ko-KR"/>
              </w:rPr>
              <w:t>Use case 5: PUSCH transmissions across non-consecutive slots.</w:t>
            </w:r>
          </w:p>
        </w:tc>
      </w:tr>
    </w:tbl>
    <w:p w14:paraId="70D91870" w14:textId="77777777" w:rsidR="004E1636" w:rsidRDefault="004E1636" w:rsidP="00CB08DB">
      <w:pPr>
        <w:rPr>
          <w:rFonts w:ascii="Times New Roman" w:hAnsi="Times New Roman" w:cs="Times New Roman"/>
          <w:lang w:eastAsia="zh-CN"/>
        </w:rPr>
      </w:pPr>
    </w:p>
    <w:p w14:paraId="4C9524A1" w14:textId="240E5AE6" w:rsidR="00B124A9" w:rsidRPr="008E6B65" w:rsidRDefault="00B124A9" w:rsidP="00B124A9">
      <w:pPr>
        <w:rPr>
          <w:rFonts w:ascii="Times New Roman" w:hAnsi="Times New Roman" w:cs="Times New Roman"/>
          <w:sz w:val="21"/>
          <w:szCs w:val="21"/>
          <w:lang w:eastAsia="zh-CN"/>
        </w:rPr>
      </w:pPr>
      <w:r w:rsidRPr="008E6B65">
        <w:rPr>
          <w:rFonts w:ascii="Times New Roman" w:hAnsi="Times New Roman" w:cs="Times New Roman"/>
          <w:sz w:val="21"/>
          <w:szCs w:val="21"/>
          <w:lang w:eastAsia="zh-CN"/>
        </w:rPr>
        <w:t>Considering nBtB scenario, 2 sub-</w:t>
      </w:r>
      <w:r w:rsidR="00B43BD3" w:rsidRPr="008E6B65">
        <w:rPr>
          <w:rFonts w:ascii="Times New Roman" w:hAnsi="Times New Roman" w:cs="Times New Roman"/>
          <w:sz w:val="21"/>
          <w:szCs w:val="21"/>
          <w:lang w:eastAsia="zh-CN"/>
        </w:rPr>
        <w:t>scenarios</w:t>
      </w:r>
      <w:r w:rsidRPr="008E6B65">
        <w:rPr>
          <w:rFonts w:ascii="Times New Roman" w:hAnsi="Times New Roman" w:cs="Times New Roman"/>
          <w:sz w:val="21"/>
          <w:szCs w:val="21"/>
          <w:lang w:eastAsia="zh-CN"/>
        </w:rPr>
        <w:t xml:space="preserve"> can be envisioned</w:t>
      </w:r>
    </w:p>
    <w:p w14:paraId="14877BD9" w14:textId="6F43EC47" w:rsidR="009932AA" w:rsidRDefault="009932AA" w:rsidP="009932AA">
      <w:pPr>
        <w:pStyle w:val="ListParagraph"/>
        <w:numPr>
          <w:ilvl w:val="0"/>
          <w:numId w:val="24"/>
        </w:numPr>
        <w:rPr>
          <w:rFonts w:ascii="Times New Roman" w:hAnsi="Times New Roman" w:cs="Times New Roman"/>
          <w:sz w:val="21"/>
          <w:szCs w:val="21"/>
          <w:lang w:eastAsia="zh-CN"/>
        </w:rPr>
      </w:pPr>
      <w:r w:rsidRPr="008E6B65">
        <w:rPr>
          <w:rFonts w:ascii="Times New Roman" w:hAnsi="Times New Roman" w:cs="Times New Roman"/>
          <w:sz w:val="21"/>
          <w:szCs w:val="21"/>
          <w:lang w:eastAsia="zh-CN"/>
        </w:rPr>
        <w:t xml:space="preserve">nBtB </w:t>
      </w:r>
      <w:r w:rsidR="008E6B65">
        <w:rPr>
          <w:rFonts w:ascii="Times New Roman" w:hAnsi="Times New Roman" w:cs="Times New Roman"/>
          <w:sz w:val="21"/>
          <w:szCs w:val="21"/>
          <w:lang w:eastAsia="zh-CN"/>
        </w:rPr>
        <w:t xml:space="preserve">transmission </w:t>
      </w:r>
      <w:r w:rsidR="004E3931">
        <w:rPr>
          <w:rFonts w:ascii="Times New Roman" w:hAnsi="Times New Roman" w:cs="Times New Roman"/>
          <w:sz w:val="21"/>
          <w:szCs w:val="21"/>
          <w:lang w:eastAsia="zh-CN"/>
        </w:rPr>
        <w:t xml:space="preserve">in TDD </w:t>
      </w:r>
      <w:r w:rsidR="008E6B65">
        <w:rPr>
          <w:rFonts w:ascii="Times New Roman" w:hAnsi="Times New Roman" w:cs="Times New Roman"/>
          <w:sz w:val="21"/>
          <w:szCs w:val="21"/>
          <w:lang w:eastAsia="zh-CN"/>
        </w:rPr>
        <w:t>where there are downlink slots/symbols in-between PUSCH/PUCCH transmissions</w:t>
      </w:r>
    </w:p>
    <w:p w14:paraId="20A831AD" w14:textId="72838490" w:rsidR="008E6B65" w:rsidRDefault="008E6B65" w:rsidP="009932AA">
      <w:pPr>
        <w:pStyle w:val="ListParagraph"/>
        <w:numPr>
          <w:ilvl w:val="0"/>
          <w:numId w:val="24"/>
        </w:numPr>
        <w:rPr>
          <w:rFonts w:ascii="Times New Roman" w:hAnsi="Times New Roman" w:cs="Times New Roman"/>
          <w:sz w:val="21"/>
          <w:szCs w:val="21"/>
          <w:lang w:eastAsia="zh-CN"/>
        </w:rPr>
      </w:pPr>
      <w:r w:rsidRPr="008E6B65">
        <w:rPr>
          <w:rFonts w:ascii="Times New Roman" w:hAnsi="Times New Roman" w:cs="Times New Roman"/>
          <w:sz w:val="21"/>
          <w:szCs w:val="21"/>
          <w:lang w:eastAsia="zh-CN"/>
        </w:rPr>
        <w:t xml:space="preserve">nBtB </w:t>
      </w:r>
      <w:r>
        <w:rPr>
          <w:rFonts w:ascii="Times New Roman" w:hAnsi="Times New Roman" w:cs="Times New Roman"/>
          <w:sz w:val="21"/>
          <w:szCs w:val="21"/>
          <w:lang w:eastAsia="zh-CN"/>
        </w:rPr>
        <w:t xml:space="preserve">transmission where there are </w:t>
      </w:r>
      <w:r w:rsidR="00BB1861">
        <w:rPr>
          <w:rFonts w:ascii="Times New Roman" w:hAnsi="Times New Roman" w:cs="Times New Roman"/>
          <w:sz w:val="21"/>
          <w:szCs w:val="21"/>
          <w:lang w:eastAsia="zh-CN"/>
        </w:rPr>
        <w:t>X symbols</w:t>
      </w:r>
      <w:r>
        <w:rPr>
          <w:rFonts w:ascii="Times New Roman" w:hAnsi="Times New Roman" w:cs="Times New Roman"/>
          <w:sz w:val="21"/>
          <w:szCs w:val="21"/>
          <w:lang w:eastAsia="zh-CN"/>
        </w:rPr>
        <w:t xml:space="preserve"> in-between PUSCH/PUCCH transmissions</w:t>
      </w:r>
    </w:p>
    <w:p w14:paraId="14C11453" w14:textId="77777777" w:rsidR="00BB1861" w:rsidRDefault="00BB1861" w:rsidP="00CB08DB">
      <w:pPr>
        <w:rPr>
          <w:rFonts w:ascii="Times New Roman" w:hAnsi="Times New Roman" w:cs="Times New Roman"/>
          <w:sz w:val="21"/>
          <w:szCs w:val="21"/>
          <w:lang w:eastAsia="zh-CN"/>
        </w:rPr>
      </w:pPr>
    </w:p>
    <w:p w14:paraId="3292DA5D" w14:textId="0EC40E78" w:rsidR="00BB1861" w:rsidRPr="00CE1393" w:rsidRDefault="00BB1861" w:rsidP="00CB08DB">
      <w:pPr>
        <w:rPr>
          <w:rFonts w:ascii="Times New Roman" w:hAnsi="Times New Roman" w:cs="Times New Roman"/>
          <w:sz w:val="21"/>
          <w:szCs w:val="21"/>
          <w:lang w:eastAsia="zh-CN"/>
        </w:rPr>
      </w:pPr>
      <w:r>
        <w:rPr>
          <w:rFonts w:ascii="Times New Roman" w:hAnsi="Times New Roman" w:cs="Times New Roman"/>
          <w:sz w:val="21"/>
          <w:szCs w:val="21"/>
          <w:lang w:eastAsia="zh-CN"/>
        </w:rPr>
        <w:t xml:space="preserve">From the reply, </w:t>
      </w:r>
      <w:r w:rsidR="002B0B6F" w:rsidRPr="008E6B65">
        <w:rPr>
          <w:rFonts w:ascii="Times New Roman" w:hAnsi="Times New Roman" w:cs="Times New Roman"/>
          <w:sz w:val="21"/>
          <w:szCs w:val="21"/>
          <w:lang w:eastAsia="zh-CN"/>
        </w:rPr>
        <w:t>TDD, preventing downlink reception between PUSCH</w:t>
      </w:r>
      <w:r w:rsidR="002974AA">
        <w:rPr>
          <w:rFonts w:ascii="Times New Roman" w:hAnsi="Times New Roman" w:cs="Times New Roman"/>
          <w:sz w:val="21"/>
          <w:szCs w:val="21"/>
          <w:lang w:eastAsia="zh-CN"/>
        </w:rPr>
        <w:t>/</w:t>
      </w:r>
      <w:r w:rsidR="002B0B6F" w:rsidRPr="008E6B65">
        <w:rPr>
          <w:rFonts w:ascii="Times New Roman" w:hAnsi="Times New Roman" w:cs="Times New Roman"/>
          <w:sz w:val="21"/>
          <w:szCs w:val="21"/>
          <w:lang w:eastAsia="zh-CN"/>
        </w:rPr>
        <w:t>PUCCH repetitions may limit the system performance.</w:t>
      </w:r>
      <w:r w:rsidR="002974AA">
        <w:rPr>
          <w:rFonts w:ascii="Times New Roman" w:hAnsi="Times New Roman" w:cs="Times New Roman"/>
          <w:sz w:val="21"/>
          <w:szCs w:val="21"/>
          <w:lang w:eastAsia="zh-CN"/>
        </w:rPr>
        <w:t xml:space="preserve"> </w:t>
      </w:r>
      <w:r w:rsidR="00FF4780">
        <w:rPr>
          <w:rFonts w:ascii="Times New Roman" w:hAnsi="Times New Roman" w:cs="Times New Roman"/>
          <w:sz w:val="21"/>
          <w:szCs w:val="21"/>
          <w:lang w:eastAsia="zh-CN"/>
        </w:rPr>
        <w:t xml:space="preserve">The number of </w:t>
      </w:r>
      <w:r w:rsidR="002974AA">
        <w:rPr>
          <w:rFonts w:ascii="Times New Roman" w:hAnsi="Times New Roman" w:cs="Times New Roman"/>
          <w:sz w:val="21"/>
          <w:szCs w:val="21"/>
          <w:lang w:eastAsia="zh-CN"/>
        </w:rPr>
        <w:t xml:space="preserve">symbols can be allowed </w:t>
      </w:r>
      <w:r w:rsidR="00CF480A">
        <w:rPr>
          <w:rFonts w:ascii="Times New Roman" w:hAnsi="Times New Roman" w:cs="Times New Roman"/>
          <w:sz w:val="21"/>
          <w:szCs w:val="21"/>
          <w:lang w:eastAsia="zh-CN"/>
        </w:rPr>
        <w:t>in between</w:t>
      </w:r>
      <w:r w:rsidR="002974AA">
        <w:rPr>
          <w:rFonts w:ascii="Times New Roman" w:hAnsi="Times New Roman" w:cs="Times New Roman"/>
          <w:sz w:val="21"/>
          <w:szCs w:val="21"/>
          <w:lang w:eastAsia="zh-CN"/>
        </w:rPr>
        <w:t xml:space="preserve"> PUSCH/PUCCH repetitions still needs further discussion.</w:t>
      </w:r>
    </w:p>
    <w:tbl>
      <w:tblPr>
        <w:tblStyle w:val="TableGrid"/>
        <w:tblW w:w="0" w:type="auto"/>
        <w:tblLook w:val="04A0" w:firstRow="1" w:lastRow="0" w:firstColumn="1" w:lastColumn="0" w:noHBand="0" w:noVBand="1"/>
      </w:tblPr>
      <w:tblGrid>
        <w:gridCol w:w="9350"/>
      </w:tblGrid>
      <w:tr w:rsidR="00926247" w14:paraId="582F6BF7" w14:textId="77777777" w:rsidTr="00926247">
        <w:tc>
          <w:tcPr>
            <w:tcW w:w="9350" w:type="dxa"/>
          </w:tcPr>
          <w:p w14:paraId="76C0E4C9" w14:textId="77777777" w:rsidR="00926247" w:rsidRPr="004413E2" w:rsidRDefault="00926247" w:rsidP="004413E2">
            <w:pPr>
              <w:pStyle w:val="ListParagraph"/>
              <w:numPr>
                <w:ilvl w:val="0"/>
                <w:numId w:val="23"/>
              </w:numPr>
              <w:overflowPunct w:val="0"/>
              <w:autoSpaceDE w:val="0"/>
              <w:autoSpaceDN w:val="0"/>
              <w:spacing w:line="252" w:lineRule="auto"/>
              <w:rPr>
                <w:rFonts w:ascii="Times New Roman" w:hAnsi="Times New Roman" w:cs="Times New Roman"/>
                <w:sz w:val="21"/>
                <w:szCs w:val="21"/>
              </w:rPr>
            </w:pPr>
            <w:r w:rsidRPr="004413E2">
              <w:rPr>
                <w:rFonts w:ascii="Times New Roman" w:hAnsi="Times New Roman" w:cs="Times New Roman"/>
                <w:sz w:val="21"/>
                <w:szCs w:val="21"/>
              </w:rPr>
              <w:t>For non-</w:t>
            </w:r>
            <w:r w:rsidRPr="004413E2">
              <w:rPr>
                <w:rFonts w:ascii="Times New Roman" w:hAnsi="Times New Roman" w:cs="Times New Roman"/>
                <w:sz w:val="21"/>
                <w:szCs w:val="21"/>
                <w:lang w:eastAsia="zh-CN"/>
              </w:rPr>
              <w:t>back-to-back transmission with non-zero gap in-between adjacent transmissions,</w:t>
            </w:r>
            <w:r w:rsidRPr="004413E2">
              <w:rPr>
                <w:rFonts w:ascii="Times New Roman" w:hAnsi="Times New Roman" w:cs="Times New Roman"/>
                <w:sz w:val="21"/>
                <w:szCs w:val="21"/>
              </w:rPr>
              <w:t xml:space="preserve"> RAN4 concluded that at</w:t>
            </w:r>
            <w:r w:rsidRPr="004413E2">
              <w:rPr>
                <w:rFonts w:ascii="Times New Roman" w:hAnsi="Times New Roman" w:cs="Times New Roman"/>
                <w:sz w:val="21"/>
                <w:szCs w:val="21"/>
                <w:lang w:eastAsia="zh-CN"/>
              </w:rPr>
              <w:t xml:space="preserve"> </w:t>
            </w:r>
            <w:r w:rsidRPr="004413E2">
              <w:rPr>
                <w:rFonts w:ascii="Times New Roman" w:hAnsi="Times New Roman" w:cs="Times New Roman"/>
                <w:sz w:val="21"/>
                <w:szCs w:val="21"/>
              </w:rPr>
              <w:t xml:space="preserve">least following additional condition also need to be met in addition to the conditions under Q1: </w:t>
            </w:r>
          </w:p>
          <w:p w14:paraId="778F0F13" w14:textId="77777777" w:rsidR="00926247" w:rsidRPr="00BF14FC" w:rsidRDefault="00926247" w:rsidP="004413E2">
            <w:pPr>
              <w:pStyle w:val="ListParagraph"/>
              <w:numPr>
                <w:ilvl w:val="1"/>
                <w:numId w:val="23"/>
              </w:numPr>
              <w:overflowPunct w:val="0"/>
              <w:autoSpaceDE w:val="0"/>
              <w:autoSpaceDN w:val="0"/>
              <w:spacing w:line="252" w:lineRule="auto"/>
              <w:rPr>
                <w:rFonts w:ascii="Times New Roman" w:hAnsi="Times New Roman" w:cs="Times New Roman"/>
                <w:lang w:eastAsia="zh-CN"/>
              </w:rPr>
            </w:pPr>
            <w:r w:rsidRPr="004413E2">
              <w:rPr>
                <w:rFonts w:ascii="Times New Roman" w:hAnsi="Times New Roman" w:cs="Times New Roman"/>
                <w:sz w:val="21"/>
                <w:szCs w:val="21"/>
              </w:rPr>
              <w:t xml:space="preserve">No downlink </w:t>
            </w:r>
            <w:r w:rsidRPr="004413E2">
              <w:rPr>
                <w:rFonts w:ascii="Times New Roman" w:hAnsi="Times New Roman" w:cs="Times New Roman"/>
                <w:sz w:val="21"/>
                <w:szCs w:val="21"/>
                <w:lang w:eastAsia="zh-CN"/>
              </w:rPr>
              <w:t>re</w:t>
            </w:r>
            <w:r w:rsidRPr="004413E2">
              <w:rPr>
                <w:rFonts w:ascii="Times New Roman" w:hAnsi="Times New Roman" w:cs="Times New Roman"/>
                <w:sz w:val="21"/>
                <w:szCs w:val="21"/>
              </w:rPr>
              <w:t>ception in-between the PUSCH or PUCCH repetition in the same band for TDD case</w:t>
            </w:r>
          </w:p>
          <w:p w14:paraId="2C83D281" w14:textId="60E26C73" w:rsidR="00BF14FC" w:rsidRDefault="00BF14FC" w:rsidP="00BF14FC">
            <w:pPr>
              <w:pStyle w:val="ListParagraph"/>
              <w:numPr>
                <w:ilvl w:val="0"/>
                <w:numId w:val="23"/>
              </w:numPr>
              <w:rPr>
                <w:rFonts w:ascii="Times New Roman" w:hAnsi="Times New Roman" w:cs="Times New Roman"/>
                <w:lang w:eastAsia="zh-CN"/>
              </w:rPr>
            </w:pPr>
            <w:r w:rsidRPr="00BF14FC">
              <w:rPr>
                <w:rFonts w:ascii="Times New Roman" w:hAnsi="Times New Roman" w:cs="Times New Roman"/>
                <w:sz w:val="21"/>
                <w:szCs w:val="21"/>
                <w:lang w:eastAsia="zh-CN"/>
              </w:rPr>
              <w:t xml:space="preserve">In scenario of no more than X un-scheduled OFDM symbols in-between the PUSCH or PUCCH repetition (e.g., X = 0, 1, 2, …, 14), and scenario of other physical signals/channels in-between PUCCH or PUSCH repetitions from the UE perspective, e.g., SRS or PUCCH transmission in-between the </w:t>
            </w:r>
            <w:r w:rsidRPr="00BF14FC">
              <w:rPr>
                <w:rFonts w:ascii="Times New Roman" w:hAnsi="Times New Roman" w:cs="Times New Roman"/>
                <w:sz w:val="21"/>
                <w:szCs w:val="21"/>
                <w:lang w:eastAsia="zh-CN"/>
              </w:rPr>
              <w:lastRenderedPageBreak/>
              <w:t xml:space="preserve">PUSCH repetition for the UE, RAN4 is still discussing if X can be non-zero value and UE can maintain phase continuity  </w:t>
            </w:r>
          </w:p>
        </w:tc>
      </w:tr>
    </w:tbl>
    <w:p w14:paraId="17374528" w14:textId="7A6AEA2A" w:rsidR="00BB1861" w:rsidRDefault="00BB1861" w:rsidP="00CB08DB">
      <w:pPr>
        <w:rPr>
          <w:rFonts w:ascii="Times New Roman" w:hAnsi="Times New Roman" w:cs="Times New Roman"/>
          <w:sz w:val="21"/>
          <w:szCs w:val="21"/>
          <w:lang w:eastAsia="zh-CN"/>
        </w:rPr>
      </w:pPr>
    </w:p>
    <w:p w14:paraId="4CB85FE4" w14:textId="4EB5AFB5" w:rsidR="00BB1861" w:rsidRPr="00B36557" w:rsidRDefault="00980268" w:rsidP="00BB1861">
      <w:pPr>
        <w:rPr>
          <w:rFonts w:ascii="Times New Roman" w:hAnsi="Times New Roman" w:cs="Times New Roman"/>
          <w:b/>
          <w:bCs/>
          <w:sz w:val="21"/>
          <w:szCs w:val="21"/>
          <w:lang w:eastAsia="zh-CN"/>
        </w:rPr>
      </w:pPr>
      <w:r w:rsidRPr="00B36557">
        <w:rPr>
          <w:rFonts w:ascii="Times New Roman" w:hAnsi="Times New Roman" w:cs="Times New Roman"/>
          <w:b/>
          <w:bCs/>
          <w:sz w:val="21"/>
          <w:szCs w:val="21"/>
          <w:lang w:eastAsia="zh-CN"/>
        </w:rPr>
        <w:t xml:space="preserve">Proposal </w:t>
      </w:r>
      <w:r w:rsidR="00DF46C2">
        <w:rPr>
          <w:rFonts w:ascii="Times New Roman" w:hAnsi="Times New Roman" w:cs="Times New Roman"/>
          <w:b/>
          <w:bCs/>
          <w:sz w:val="21"/>
          <w:szCs w:val="21"/>
          <w:lang w:eastAsia="zh-CN"/>
        </w:rPr>
        <w:t>11</w:t>
      </w:r>
      <w:r w:rsidRPr="00B36557">
        <w:rPr>
          <w:rFonts w:ascii="Times New Roman" w:hAnsi="Times New Roman" w:cs="Times New Roman"/>
          <w:b/>
          <w:bCs/>
          <w:sz w:val="21"/>
          <w:szCs w:val="21"/>
          <w:lang w:eastAsia="zh-CN"/>
        </w:rPr>
        <w:t xml:space="preserve">: </w:t>
      </w:r>
      <w:r w:rsidR="00A528AC">
        <w:rPr>
          <w:rFonts w:ascii="Times New Roman" w:hAnsi="Times New Roman" w:cs="Times New Roman"/>
          <w:b/>
          <w:bCs/>
          <w:sz w:val="21"/>
          <w:szCs w:val="21"/>
          <w:lang w:eastAsia="zh-CN"/>
        </w:rPr>
        <w:t xml:space="preserve">RAN4 </w:t>
      </w:r>
      <w:r w:rsidR="00A60F30">
        <w:rPr>
          <w:rFonts w:ascii="Times New Roman" w:hAnsi="Times New Roman" w:cs="Times New Roman"/>
          <w:b/>
          <w:bCs/>
          <w:sz w:val="21"/>
          <w:szCs w:val="21"/>
          <w:lang w:eastAsia="zh-CN"/>
        </w:rPr>
        <w:t>evaluation</w:t>
      </w:r>
      <w:r w:rsidR="00A528AC">
        <w:rPr>
          <w:rFonts w:ascii="Times New Roman" w:hAnsi="Times New Roman" w:cs="Times New Roman"/>
          <w:b/>
          <w:bCs/>
          <w:sz w:val="21"/>
          <w:szCs w:val="21"/>
          <w:lang w:eastAsia="zh-CN"/>
        </w:rPr>
        <w:t xml:space="preserve"> should include at least </w:t>
      </w:r>
      <w:r w:rsidRPr="00B36557">
        <w:rPr>
          <w:rFonts w:ascii="Times New Roman" w:hAnsi="Times New Roman" w:cs="Times New Roman"/>
          <w:b/>
          <w:bCs/>
          <w:sz w:val="21"/>
          <w:szCs w:val="21"/>
          <w:lang w:eastAsia="zh-CN"/>
        </w:rPr>
        <w:t>Use case 1 (BtB</w:t>
      </w:r>
      <w:r w:rsidR="008C0A0E">
        <w:rPr>
          <w:rFonts w:ascii="Times New Roman" w:hAnsi="Times New Roman" w:cs="Times New Roman"/>
          <w:b/>
          <w:bCs/>
          <w:sz w:val="21"/>
          <w:szCs w:val="21"/>
          <w:lang w:eastAsia="zh-CN"/>
        </w:rPr>
        <w:t xml:space="preserve"> transmission</w:t>
      </w:r>
      <w:r w:rsidRPr="00B36557">
        <w:rPr>
          <w:rFonts w:ascii="Times New Roman" w:hAnsi="Times New Roman" w:cs="Times New Roman"/>
          <w:b/>
          <w:bCs/>
          <w:sz w:val="21"/>
          <w:szCs w:val="21"/>
          <w:lang w:eastAsia="zh-CN"/>
        </w:rPr>
        <w:t xml:space="preserve"> for consecutive slots) and Use case 3 (BtB </w:t>
      </w:r>
      <w:r w:rsidR="00D50B5C">
        <w:rPr>
          <w:rFonts w:ascii="Times New Roman" w:hAnsi="Times New Roman" w:cs="Times New Roman"/>
          <w:b/>
          <w:bCs/>
          <w:sz w:val="21"/>
          <w:szCs w:val="21"/>
          <w:lang w:eastAsia="zh-CN"/>
        </w:rPr>
        <w:t>transmission</w:t>
      </w:r>
      <w:r w:rsidR="00D50B5C" w:rsidRPr="00B36557">
        <w:rPr>
          <w:rFonts w:ascii="Times New Roman" w:hAnsi="Times New Roman" w:cs="Times New Roman"/>
          <w:b/>
          <w:bCs/>
          <w:sz w:val="21"/>
          <w:szCs w:val="21"/>
          <w:lang w:eastAsia="zh-CN"/>
        </w:rPr>
        <w:t xml:space="preserve"> </w:t>
      </w:r>
      <w:r w:rsidRPr="00B36557">
        <w:rPr>
          <w:rFonts w:ascii="Times New Roman" w:hAnsi="Times New Roman" w:cs="Times New Roman"/>
          <w:b/>
          <w:bCs/>
          <w:sz w:val="21"/>
          <w:szCs w:val="21"/>
          <w:lang w:eastAsia="zh-CN"/>
        </w:rPr>
        <w:t>for consecutive symbols within a slot)</w:t>
      </w:r>
      <w:r w:rsidR="00BC0DA2" w:rsidRPr="00B36557">
        <w:rPr>
          <w:rFonts w:ascii="Times New Roman" w:hAnsi="Times New Roman" w:cs="Times New Roman"/>
          <w:b/>
          <w:bCs/>
          <w:sz w:val="21"/>
          <w:szCs w:val="21"/>
          <w:lang w:eastAsia="zh-CN"/>
        </w:rPr>
        <w:t xml:space="preserve"> </w:t>
      </w:r>
    </w:p>
    <w:p w14:paraId="436BAB40" w14:textId="77777777" w:rsidR="00CB08DB" w:rsidRPr="00CB08DB" w:rsidRDefault="00CB08DB" w:rsidP="00CB08DB">
      <w:pPr>
        <w:rPr>
          <w:lang w:val="en-GB" w:eastAsia="zh-CN"/>
        </w:rPr>
      </w:pP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1952C4B4" w14:textId="39A14518" w:rsidR="006A12FE" w:rsidRDefault="003248E8"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In this contribution, the following observations and propos</w:t>
      </w:r>
      <w:r w:rsidR="00385273">
        <w:rPr>
          <w:rFonts w:ascii="Times New Roman" w:hAnsi="Times New Roman" w:cs="Times New Roman"/>
          <w:sz w:val="20"/>
          <w:szCs w:val="20"/>
        </w:rPr>
        <w:t>a</w:t>
      </w:r>
      <w:r>
        <w:rPr>
          <w:rFonts w:ascii="Times New Roman" w:hAnsi="Times New Roman" w:cs="Times New Roman"/>
          <w:sz w:val="20"/>
          <w:szCs w:val="20"/>
        </w:rPr>
        <w:t>ls are made.</w:t>
      </w:r>
    </w:p>
    <w:p w14:paraId="4A7E63CD" w14:textId="77777777" w:rsidR="00331CA4" w:rsidRPr="00A32D54" w:rsidRDefault="00331CA4" w:rsidP="002C458F">
      <w:pPr>
        <w:spacing w:before="240"/>
        <w:jc w:val="both"/>
        <w:rPr>
          <w:rFonts w:ascii="Times New Roman" w:hAnsi="Times New Roman" w:cs="Times New Roman"/>
          <w:b/>
          <w:bCs/>
          <w:sz w:val="21"/>
          <w:szCs w:val="21"/>
          <w:lang w:val="en-GB" w:eastAsia="zh-CN"/>
        </w:rPr>
      </w:pPr>
      <w:r w:rsidRPr="00A32D54">
        <w:rPr>
          <w:rFonts w:ascii="Times New Roman" w:hAnsi="Times New Roman" w:cs="Times New Roman"/>
          <w:b/>
          <w:bCs/>
          <w:sz w:val="21"/>
          <w:szCs w:val="21"/>
          <w:lang w:val="en-GB" w:eastAsia="zh-CN"/>
        </w:rPr>
        <w:t xml:space="preserve">Observation 1: Maintenance of phase and power continuity across bundled PUSCH(s) is </w:t>
      </w:r>
      <w:r>
        <w:rPr>
          <w:rFonts w:ascii="Times New Roman" w:hAnsi="Times New Roman" w:cs="Times New Roman"/>
          <w:b/>
          <w:bCs/>
          <w:sz w:val="21"/>
          <w:szCs w:val="21"/>
          <w:lang w:val="en-GB" w:eastAsia="zh-CN"/>
        </w:rPr>
        <w:t>critical</w:t>
      </w:r>
      <w:r w:rsidRPr="00A32D54">
        <w:rPr>
          <w:rFonts w:ascii="Times New Roman" w:hAnsi="Times New Roman" w:cs="Times New Roman"/>
          <w:b/>
          <w:bCs/>
          <w:sz w:val="21"/>
          <w:szCs w:val="21"/>
          <w:lang w:val="en-GB" w:eastAsia="zh-CN"/>
        </w:rPr>
        <w:t xml:space="preserve"> to enable DMRS bundling </w:t>
      </w:r>
    </w:p>
    <w:p w14:paraId="11E458B3" w14:textId="77777777" w:rsidR="00C67E2F" w:rsidRPr="00855345" w:rsidRDefault="00C67E2F">
      <w:pPr>
        <w:spacing w:before="240"/>
        <w:rPr>
          <w:rFonts w:ascii="Times New Roman" w:hAnsi="Times New Roman" w:cs="Times New Roman"/>
          <w:b/>
          <w:bCs/>
          <w:sz w:val="21"/>
          <w:szCs w:val="21"/>
          <w:lang w:val="en-GB" w:eastAsia="zh-CN"/>
        </w:rPr>
      </w:pPr>
      <w:r w:rsidRPr="00855345">
        <w:rPr>
          <w:rFonts w:ascii="Times New Roman" w:hAnsi="Times New Roman" w:cs="Times New Roman"/>
          <w:b/>
          <w:bCs/>
          <w:sz w:val="21"/>
          <w:szCs w:val="21"/>
          <w:lang w:val="en-GB" w:eastAsia="zh-CN"/>
        </w:rPr>
        <w:t>Observation</w:t>
      </w:r>
      <w:r>
        <w:rPr>
          <w:rFonts w:ascii="Times New Roman" w:hAnsi="Times New Roman" w:cs="Times New Roman"/>
          <w:b/>
          <w:bCs/>
          <w:sz w:val="21"/>
          <w:szCs w:val="21"/>
          <w:lang w:val="en-GB" w:eastAsia="zh-CN"/>
        </w:rPr>
        <w:t xml:space="preserve"> 2</w:t>
      </w:r>
      <w:r w:rsidRPr="00855345">
        <w:rPr>
          <w:rFonts w:ascii="Times New Roman" w:hAnsi="Times New Roman" w:cs="Times New Roman"/>
          <w:b/>
          <w:bCs/>
          <w:sz w:val="21"/>
          <w:szCs w:val="21"/>
          <w:lang w:val="en-GB" w:eastAsia="zh-CN"/>
        </w:rPr>
        <w:t>: The UE may have</w:t>
      </w:r>
      <w:r>
        <w:rPr>
          <w:rFonts w:ascii="Times New Roman" w:hAnsi="Times New Roman" w:cs="Times New Roman"/>
          <w:b/>
          <w:bCs/>
          <w:sz w:val="21"/>
          <w:szCs w:val="21"/>
          <w:lang w:val="en-GB" w:eastAsia="zh-CN"/>
        </w:rPr>
        <w:t xml:space="preserve"> a</w:t>
      </w:r>
      <w:r w:rsidRPr="00855345">
        <w:rPr>
          <w:rFonts w:ascii="Times New Roman" w:hAnsi="Times New Roman" w:cs="Times New Roman"/>
          <w:b/>
          <w:bCs/>
          <w:sz w:val="21"/>
          <w:szCs w:val="21"/>
          <w:lang w:val="en-GB" w:eastAsia="zh-CN"/>
        </w:rPr>
        <w:t xml:space="preserve"> limitation of how long the UE can maintain power/phase continuity</w:t>
      </w:r>
    </w:p>
    <w:p w14:paraId="002B9489" w14:textId="77777777" w:rsidR="00C67E2F" w:rsidRPr="00855345" w:rsidRDefault="00C67E2F">
      <w:pPr>
        <w:spacing w:before="240"/>
        <w:rPr>
          <w:rFonts w:ascii="Times New Roman" w:hAnsi="Times New Roman" w:cs="Times New Roman"/>
          <w:b/>
          <w:bCs/>
          <w:sz w:val="21"/>
          <w:szCs w:val="21"/>
          <w:lang w:val="en-GB" w:eastAsia="zh-CN"/>
        </w:rPr>
      </w:pPr>
      <w:r w:rsidRPr="00855345">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3</w:t>
      </w:r>
      <w:r w:rsidRPr="00855345">
        <w:rPr>
          <w:rFonts w:ascii="Times New Roman" w:hAnsi="Times New Roman" w:cs="Times New Roman"/>
          <w:b/>
          <w:bCs/>
          <w:sz w:val="21"/>
          <w:szCs w:val="21"/>
          <w:lang w:val="en-GB" w:eastAsia="zh-CN"/>
        </w:rPr>
        <w:t>: The UE needs a specific interval to bundle DM-RS symbols in PUSCH</w:t>
      </w:r>
    </w:p>
    <w:p w14:paraId="4DF3E51E" w14:textId="77777777" w:rsidR="00D10B3B" w:rsidRDefault="00D10B3B">
      <w:pPr>
        <w:spacing w:before="240" w:after="0"/>
        <w:rPr>
          <w:rFonts w:ascii="Times New Roman" w:hAnsi="Times New Roman" w:cs="Times New Roman"/>
          <w:b/>
          <w:bCs/>
          <w:sz w:val="21"/>
          <w:szCs w:val="21"/>
          <w:lang w:val="en-GB" w:eastAsia="zh-CN"/>
        </w:rPr>
      </w:pPr>
      <w:r w:rsidRPr="004E0F0C">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4</w:t>
      </w:r>
      <w:r w:rsidRPr="004E0F0C">
        <w:rPr>
          <w:rFonts w:ascii="Times New Roman" w:hAnsi="Times New Roman" w:cs="Times New Roman"/>
          <w:b/>
          <w:bCs/>
          <w:sz w:val="21"/>
          <w:szCs w:val="21"/>
          <w:lang w:val="en-GB" w:eastAsia="zh-CN"/>
        </w:rPr>
        <w:t>: Expressing the length of the bundling window in terms of symbols or slots provide granularities for DM-RS bundling</w:t>
      </w:r>
    </w:p>
    <w:p w14:paraId="20A9925B" w14:textId="7F8B3A26" w:rsidR="00D10B3B" w:rsidRDefault="00D10B3B">
      <w:pPr>
        <w:spacing w:before="240" w:after="0"/>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Observation 5: Expressing the length of the bundling window in terms of the number of repetitions provide alignment with PUSCH transmission</w:t>
      </w:r>
    </w:p>
    <w:p w14:paraId="11CE5D78" w14:textId="77777777" w:rsidR="00274988" w:rsidRPr="003025BF" w:rsidRDefault="00274988" w:rsidP="002C458F">
      <w:pPr>
        <w:spacing w:before="240"/>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6</w:t>
      </w:r>
      <w:r w:rsidRPr="003025BF">
        <w:rPr>
          <w:rFonts w:ascii="Times New Roman" w:hAnsi="Times New Roman" w:cs="Times New Roman"/>
          <w:b/>
          <w:bCs/>
          <w:sz w:val="21"/>
          <w:szCs w:val="21"/>
          <w:lang w:val="en-GB" w:eastAsia="zh-CN"/>
        </w:rPr>
        <w:t xml:space="preserve">: Considering different grant types for PUSCH(s), an indication mechanism that is </w:t>
      </w:r>
      <w:r>
        <w:rPr>
          <w:rFonts w:ascii="Times New Roman" w:hAnsi="Times New Roman" w:cs="Times New Roman"/>
          <w:b/>
          <w:bCs/>
          <w:sz w:val="21"/>
          <w:szCs w:val="21"/>
          <w:lang w:val="en-GB" w:eastAsia="zh-CN"/>
        </w:rPr>
        <w:t>adjustable</w:t>
      </w:r>
      <w:r w:rsidRPr="003025BF">
        <w:rPr>
          <w:rFonts w:ascii="Times New Roman" w:hAnsi="Times New Roman" w:cs="Times New Roman"/>
          <w:b/>
          <w:bCs/>
          <w:sz w:val="21"/>
          <w:szCs w:val="21"/>
          <w:lang w:val="en-GB" w:eastAsia="zh-CN"/>
        </w:rPr>
        <w:t xml:space="preserve"> for grant type offers flexibility and robustness</w:t>
      </w:r>
    </w:p>
    <w:p w14:paraId="63F2E6A5" w14:textId="77777777" w:rsidR="00EF6116" w:rsidRPr="0077180C" w:rsidRDefault="00EF6116" w:rsidP="00EF6116">
      <w:pPr>
        <w:rPr>
          <w:rFonts w:ascii="Times New Roman" w:hAnsi="Times New Roman" w:cs="Times New Roman"/>
          <w:sz w:val="21"/>
          <w:szCs w:val="21"/>
          <w:lang w:val="en-GB" w:eastAsia="zh-CN"/>
        </w:rPr>
      </w:pPr>
      <w:r w:rsidRPr="0077180C">
        <w:rPr>
          <w:rFonts w:ascii="Times New Roman" w:hAnsi="Times New Roman" w:cs="Times New Roman"/>
          <w:b/>
          <w:sz w:val="21"/>
          <w:szCs w:val="21"/>
          <w:lang w:val="en-GB" w:eastAsia="zh-CN"/>
        </w:rPr>
        <w:t>Observation</w:t>
      </w:r>
      <w:r>
        <w:rPr>
          <w:rFonts w:ascii="Times New Roman" w:hAnsi="Times New Roman" w:cs="Times New Roman"/>
          <w:b/>
          <w:sz w:val="21"/>
          <w:szCs w:val="21"/>
          <w:lang w:val="en-GB" w:eastAsia="zh-CN"/>
        </w:rPr>
        <w:t xml:space="preserve"> 7</w:t>
      </w:r>
      <w:r w:rsidRPr="0077180C">
        <w:rPr>
          <w:rFonts w:ascii="Times New Roman" w:hAnsi="Times New Roman" w:cs="Times New Roman"/>
          <w:b/>
          <w:sz w:val="21"/>
          <w:szCs w:val="21"/>
          <w:lang w:val="en-GB" w:eastAsia="zh-CN"/>
        </w:rPr>
        <w:t xml:space="preserve">: In the presence of CFO, </w:t>
      </w:r>
      <w:r w:rsidRPr="00ED4B6E">
        <w:rPr>
          <w:rFonts w:ascii="Times New Roman" w:hAnsi="Times New Roman" w:cs="Times New Roman"/>
          <w:b/>
          <w:sz w:val="21"/>
          <w:szCs w:val="21"/>
          <w:lang w:val="en-GB" w:eastAsia="zh-CN"/>
        </w:rPr>
        <w:t xml:space="preserve">PT-RS </w:t>
      </w:r>
      <w:r>
        <w:rPr>
          <w:rFonts w:ascii="Times New Roman" w:hAnsi="Times New Roman" w:cs="Times New Roman"/>
          <w:b/>
          <w:sz w:val="21"/>
          <w:szCs w:val="21"/>
          <w:lang w:val="en-GB" w:eastAsia="zh-CN"/>
        </w:rPr>
        <w:t xml:space="preserve">insertion </w:t>
      </w:r>
      <w:r w:rsidRPr="00ED4B6E">
        <w:rPr>
          <w:rFonts w:ascii="Times New Roman" w:hAnsi="Times New Roman" w:cs="Times New Roman"/>
          <w:b/>
          <w:sz w:val="21"/>
          <w:szCs w:val="21"/>
          <w:lang w:val="en-GB" w:eastAsia="zh-CN"/>
        </w:rPr>
        <w:t xml:space="preserve">may </w:t>
      </w:r>
      <w:r>
        <w:rPr>
          <w:rFonts w:ascii="Times New Roman" w:hAnsi="Times New Roman" w:cs="Times New Roman"/>
          <w:b/>
          <w:sz w:val="21"/>
          <w:szCs w:val="21"/>
          <w:lang w:val="en-GB" w:eastAsia="zh-CN"/>
        </w:rPr>
        <w:t xml:space="preserve">assist the gNB for </w:t>
      </w:r>
      <w:r w:rsidRPr="00ED4B6E">
        <w:rPr>
          <w:rFonts w:ascii="Times New Roman" w:hAnsi="Times New Roman" w:cs="Times New Roman"/>
          <w:b/>
          <w:sz w:val="21"/>
          <w:szCs w:val="21"/>
          <w:lang w:val="en-GB" w:eastAsia="zh-CN"/>
        </w:rPr>
        <w:t>the phase continuity</w:t>
      </w:r>
      <w:r>
        <w:rPr>
          <w:rFonts w:ascii="Times New Roman" w:hAnsi="Times New Roman" w:cs="Times New Roman"/>
          <w:b/>
          <w:sz w:val="21"/>
          <w:szCs w:val="21"/>
          <w:lang w:val="en-GB" w:eastAsia="zh-CN"/>
        </w:rPr>
        <w:t xml:space="preserve"> maintenance within an acceptable range so the DM-RS coherence is maintained.</w:t>
      </w:r>
    </w:p>
    <w:p w14:paraId="4C6ECFBB" w14:textId="77777777" w:rsidR="00781752" w:rsidRPr="005D5515" w:rsidRDefault="00781752" w:rsidP="00781752">
      <w:pPr>
        <w:spacing w:before="120" w:after="120"/>
        <w:jc w:val="both"/>
        <w:rPr>
          <w:rFonts w:ascii="Times New Roman" w:hAnsi="Times New Roman" w:cs="Times New Roman"/>
          <w:b/>
          <w:iCs/>
          <w:sz w:val="21"/>
          <w:szCs w:val="21"/>
          <w:lang w:val="en-GB"/>
        </w:rPr>
      </w:pPr>
      <w:r w:rsidRPr="005D5515">
        <w:rPr>
          <w:rFonts w:ascii="Times New Roman" w:hAnsi="Times New Roman" w:cs="Times New Roman"/>
          <w:b/>
          <w:iCs/>
          <w:sz w:val="21"/>
          <w:szCs w:val="21"/>
          <w:lang w:val="en-GB"/>
        </w:rPr>
        <w:t xml:space="preserve">Observation </w:t>
      </w:r>
      <w:r>
        <w:rPr>
          <w:rFonts w:ascii="Times New Roman" w:hAnsi="Times New Roman" w:cs="Times New Roman"/>
          <w:b/>
          <w:iCs/>
          <w:sz w:val="21"/>
          <w:szCs w:val="21"/>
          <w:lang w:val="en-GB"/>
        </w:rPr>
        <w:t>8</w:t>
      </w:r>
      <w:r w:rsidRPr="005D5515">
        <w:rPr>
          <w:rFonts w:ascii="Times New Roman" w:hAnsi="Times New Roman" w:cs="Times New Roman"/>
          <w:b/>
          <w:iCs/>
          <w:sz w:val="21"/>
          <w:szCs w:val="21"/>
          <w:lang w:val="en-GB"/>
        </w:rPr>
        <w:t>: DMRS in special slot brings performance benefits</w:t>
      </w:r>
    </w:p>
    <w:p w14:paraId="52241458" w14:textId="77777777" w:rsidR="00781752" w:rsidRPr="005D5515" w:rsidRDefault="00781752" w:rsidP="00781752">
      <w:pPr>
        <w:spacing w:before="120" w:after="120"/>
        <w:jc w:val="both"/>
        <w:rPr>
          <w:rFonts w:ascii="Times New Roman" w:hAnsi="Times New Roman" w:cs="Times New Roman"/>
          <w:b/>
          <w:iCs/>
          <w:sz w:val="21"/>
          <w:szCs w:val="21"/>
          <w:lang w:val="en-GB"/>
        </w:rPr>
      </w:pPr>
      <w:r w:rsidRPr="005D5515">
        <w:rPr>
          <w:rFonts w:ascii="Times New Roman" w:hAnsi="Times New Roman" w:cs="Times New Roman"/>
          <w:b/>
          <w:iCs/>
          <w:sz w:val="21"/>
          <w:szCs w:val="21"/>
          <w:lang w:val="en-GB"/>
        </w:rPr>
        <w:t xml:space="preserve">Observation </w:t>
      </w:r>
      <w:r>
        <w:rPr>
          <w:rFonts w:ascii="Times New Roman" w:hAnsi="Times New Roman" w:cs="Times New Roman"/>
          <w:b/>
          <w:iCs/>
          <w:sz w:val="21"/>
          <w:szCs w:val="21"/>
          <w:lang w:val="en-GB"/>
        </w:rPr>
        <w:t>9</w:t>
      </w:r>
      <w:r w:rsidRPr="005D5515">
        <w:rPr>
          <w:rFonts w:ascii="Times New Roman" w:hAnsi="Times New Roman" w:cs="Times New Roman"/>
          <w:b/>
          <w:iCs/>
          <w:sz w:val="21"/>
          <w:szCs w:val="21"/>
          <w:lang w:val="en-GB"/>
        </w:rPr>
        <w:t>: DMRS placement in a slot according to the DMRS in the special slot brings additional benefits</w:t>
      </w:r>
    </w:p>
    <w:p w14:paraId="222B80D4" w14:textId="77777777" w:rsidR="00000A46" w:rsidRPr="00F21217" w:rsidRDefault="00000A46" w:rsidP="00000A46">
      <w:pPr>
        <w:rPr>
          <w:rFonts w:ascii="Times New Roman" w:hAnsi="Times New Roman" w:cs="Times New Roman"/>
          <w:b/>
          <w:bCs/>
        </w:rPr>
      </w:pPr>
      <w:r w:rsidRPr="00F21217">
        <w:rPr>
          <w:rFonts w:ascii="Times New Roman" w:hAnsi="Times New Roman" w:cs="Times New Roman"/>
          <w:b/>
          <w:bCs/>
        </w:rPr>
        <w:t xml:space="preserve">Observation </w:t>
      </w:r>
      <w:r>
        <w:rPr>
          <w:rFonts w:ascii="Times New Roman" w:hAnsi="Times New Roman" w:cs="Times New Roman"/>
          <w:b/>
          <w:bCs/>
        </w:rPr>
        <w:t>10</w:t>
      </w:r>
      <w:r w:rsidRPr="00F21217">
        <w:rPr>
          <w:rFonts w:ascii="Times New Roman" w:hAnsi="Times New Roman" w:cs="Times New Roman"/>
          <w:b/>
          <w:bCs/>
        </w:rPr>
        <w:t>: Joint channel estimation for TBoMS will provide additional performance gain from the receiver side</w:t>
      </w:r>
    </w:p>
    <w:p w14:paraId="7D7154FC" w14:textId="77777777" w:rsidR="00EA3206" w:rsidRPr="00855345" w:rsidRDefault="00EA3206" w:rsidP="00EA3206">
      <w:pPr>
        <w:spacing w:before="240"/>
        <w:rPr>
          <w:rFonts w:ascii="Times New Roman" w:hAnsi="Times New Roman" w:cs="Times New Roman"/>
          <w:b/>
          <w:bCs/>
          <w:sz w:val="21"/>
          <w:szCs w:val="21"/>
          <w:lang w:val="en-GB" w:eastAsia="zh-CN"/>
        </w:rPr>
      </w:pPr>
      <w:r w:rsidRPr="00855345">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1</w:t>
      </w:r>
      <w:r w:rsidRPr="00855345">
        <w:rPr>
          <w:rFonts w:ascii="Times New Roman" w:hAnsi="Times New Roman" w:cs="Times New Roman"/>
          <w:b/>
          <w:bCs/>
          <w:sz w:val="21"/>
          <w:szCs w:val="21"/>
          <w:lang w:val="en-GB" w:eastAsia="zh-CN"/>
        </w:rPr>
        <w:t>: Define a time window during which the UE is expected to maintain power or phase continuity</w:t>
      </w:r>
    </w:p>
    <w:p w14:paraId="6EB9154D" w14:textId="77777777" w:rsidR="001928CB" w:rsidRDefault="001928CB" w:rsidP="001928CB">
      <w:pPr>
        <w:spacing w:before="240" w:after="0"/>
        <w:rPr>
          <w:rFonts w:ascii="Times New Roman" w:hAnsi="Times New Roman" w:cs="Times New Roman"/>
          <w:b/>
          <w:bCs/>
          <w:sz w:val="21"/>
          <w:szCs w:val="21"/>
          <w:lang w:val="en-GB" w:eastAsia="zh-CN"/>
        </w:rPr>
      </w:pPr>
      <w:r w:rsidRPr="00855345">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2</w:t>
      </w:r>
      <w:r w:rsidRPr="00855345">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Support at least</w:t>
      </w:r>
      <w:r w:rsidRPr="00855345">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the number of repetitions to indicate the length of the</w:t>
      </w:r>
      <w:r w:rsidRPr="00855345">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DM-RS bundling</w:t>
      </w:r>
      <w:r w:rsidRPr="00855345">
        <w:rPr>
          <w:rFonts w:ascii="Times New Roman" w:hAnsi="Times New Roman" w:cs="Times New Roman"/>
          <w:b/>
          <w:bCs/>
          <w:sz w:val="21"/>
          <w:szCs w:val="21"/>
          <w:lang w:val="en-GB" w:eastAsia="zh-CN"/>
        </w:rPr>
        <w:t xml:space="preserve"> window</w:t>
      </w:r>
    </w:p>
    <w:p w14:paraId="42B1C657" w14:textId="77777777" w:rsidR="00CB5D65" w:rsidRPr="002D6FEC" w:rsidRDefault="00CB5D65" w:rsidP="00CB5D65">
      <w:pPr>
        <w:spacing w:before="240"/>
        <w:rPr>
          <w:rFonts w:ascii="Times New Roman" w:hAnsi="Times New Roman" w:cs="Times New Roman"/>
          <w:b/>
          <w:bCs/>
          <w:sz w:val="21"/>
          <w:szCs w:val="21"/>
          <w:lang w:val="en-GB" w:eastAsia="zh-CN"/>
        </w:rPr>
      </w:pPr>
      <w:r w:rsidRPr="002D6FEC">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3</w:t>
      </w:r>
      <w:r w:rsidRPr="002D6FEC">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 xml:space="preserve">Support </w:t>
      </w:r>
      <w:r w:rsidRPr="002D6FEC">
        <w:rPr>
          <w:rFonts w:ascii="Times New Roman" w:hAnsi="Times New Roman" w:cs="Times New Roman"/>
          <w:b/>
          <w:bCs/>
          <w:sz w:val="21"/>
          <w:szCs w:val="21"/>
          <w:lang w:val="en-GB" w:eastAsia="zh-CN"/>
        </w:rPr>
        <w:t xml:space="preserve">a higher layer signaling (RRC) </w:t>
      </w:r>
      <w:r>
        <w:rPr>
          <w:rFonts w:ascii="Times New Roman" w:hAnsi="Times New Roman" w:cs="Times New Roman"/>
          <w:b/>
          <w:bCs/>
          <w:sz w:val="21"/>
          <w:szCs w:val="21"/>
          <w:lang w:val="en-GB" w:eastAsia="zh-CN"/>
        </w:rPr>
        <w:t>to enable</w:t>
      </w:r>
      <w:r w:rsidRPr="002D6FEC">
        <w:rPr>
          <w:rFonts w:ascii="Times New Roman" w:hAnsi="Times New Roman" w:cs="Times New Roman"/>
          <w:b/>
          <w:bCs/>
          <w:sz w:val="21"/>
          <w:szCs w:val="21"/>
          <w:lang w:val="en-GB" w:eastAsia="zh-CN"/>
        </w:rPr>
        <w:t xml:space="preserve"> DMRS bundling</w:t>
      </w:r>
    </w:p>
    <w:p w14:paraId="2B37E754" w14:textId="77777777" w:rsidR="006B5D5F" w:rsidRPr="002D6FEC" w:rsidRDefault="006B5D5F" w:rsidP="006B5D5F">
      <w:pPr>
        <w:spacing w:before="240"/>
        <w:rPr>
          <w:rFonts w:ascii="Times New Roman" w:hAnsi="Times New Roman" w:cs="Times New Roman"/>
          <w:b/>
          <w:bCs/>
          <w:sz w:val="21"/>
          <w:szCs w:val="21"/>
          <w:lang w:val="en-GB" w:eastAsia="zh-CN"/>
        </w:rPr>
      </w:pPr>
      <w:r w:rsidRPr="002D6FEC">
        <w:rPr>
          <w:rFonts w:ascii="Times New Roman" w:hAnsi="Times New Roman" w:cs="Times New Roman"/>
          <w:b/>
          <w:bCs/>
          <w:sz w:val="21"/>
          <w:szCs w:val="21"/>
          <w:lang w:val="en-GB" w:eastAsia="zh-CN"/>
        </w:rPr>
        <w:t>Proposal</w:t>
      </w:r>
      <w:r>
        <w:rPr>
          <w:rFonts w:ascii="Times New Roman" w:hAnsi="Times New Roman" w:cs="Times New Roman"/>
          <w:b/>
          <w:bCs/>
          <w:sz w:val="21"/>
          <w:szCs w:val="21"/>
          <w:lang w:val="en-GB" w:eastAsia="zh-CN"/>
        </w:rPr>
        <w:t xml:space="preserve"> 4</w:t>
      </w:r>
      <w:r w:rsidRPr="002D6FEC">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w:t>
      </w:r>
      <w:r w:rsidRPr="002D6FEC">
        <w:rPr>
          <w:rFonts w:ascii="Times New Roman" w:hAnsi="Times New Roman" w:cs="Times New Roman"/>
          <w:b/>
          <w:bCs/>
          <w:sz w:val="21"/>
          <w:szCs w:val="21"/>
          <w:lang w:val="en-GB" w:eastAsia="zh-CN"/>
        </w:rPr>
        <w:t xml:space="preserve"> Time window configuration </w:t>
      </w:r>
      <w:r>
        <w:rPr>
          <w:rFonts w:ascii="Times New Roman" w:hAnsi="Times New Roman" w:cs="Times New Roman"/>
          <w:b/>
          <w:bCs/>
          <w:sz w:val="21"/>
          <w:szCs w:val="21"/>
          <w:lang w:val="en-GB" w:eastAsia="zh-CN"/>
        </w:rPr>
        <w:t>is associated to</w:t>
      </w:r>
      <w:r w:rsidRPr="002D6FEC">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 xml:space="preserve">repetition configurations in configured grant </w:t>
      </w:r>
    </w:p>
    <w:p w14:paraId="28585971" w14:textId="77777777" w:rsidR="00547CF3" w:rsidRDefault="00547CF3" w:rsidP="00547CF3">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5</w:t>
      </w:r>
      <w:r w:rsidRPr="003025BF">
        <w:rPr>
          <w:rFonts w:ascii="Times New Roman" w:hAnsi="Times New Roman" w:cs="Times New Roman"/>
          <w:b/>
          <w:bCs/>
          <w:sz w:val="21"/>
          <w:szCs w:val="21"/>
          <w:lang w:val="en-GB" w:eastAsia="zh-CN"/>
        </w:rPr>
        <w:t>: Support a grant-type dependent index which indicates PUSCH(s) to bundle</w:t>
      </w:r>
    </w:p>
    <w:p w14:paraId="0589CC4F" w14:textId="77777777" w:rsidR="00DF36E3" w:rsidRDefault="00CB562F" w:rsidP="004F621D">
      <w:pPr>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Proposal 6: Support multiple DM-RS bundling windows</w:t>
      </w:r>
    </w:p>
    <w:p w14:paraId="474D35DB" w14:textId="2FB649D9" w:rsidR="004F621D" w:rsidRPr="00DF36E3" w:rsidRDefault="004F621D" w:rsidP="004F621D">
      <w:pPr>
        <w:rPr>
          <w:rFonts w:ascii="Times New Roman" w:hAnsi="Times New Roman" w:cs="Times New Roman"/>
          <w:b/>
          <w:bCs/>
          <w:sz w:val="21"/>
          <w:szCs w:val="21"/>
          <w:lang w:val="en-GB" w:eastAsia="zh-CN"/>
        </w:rPr>
      </w:pPr>
      <w:r w:rsidRPr="00327B20">
        <w:rPr>
          <w:rFonts w:ascii="Times New Roman" w:hAnsi="Times New Roman" w:cs="Times New Roman"/>
          <w:b/>
          <w:sz w:val="21"/>
          <w:szCs w:val="21"/>
          <w:lang w:val="en-GB" w:eastAsia="zh-CN"/>
        </w:rPr>
        <w:lastRenderedPageBreak/>
        <w:t xml:space="preserve">Proposal </w:t>
      </w:r>
      <w:r>
        <w:rPr>
          <w:rFonts w:ascii="Times New Roman" w:hAnsi="Times New Roman" w:cs="Times New Roman"/>
          <w:b/>
          <w:sz w:val="21"/>
          <w:szCs w:val="21"/>
          <w:lang w:val="en-GB" w:eastAsia="zh-CN"/>
        </w:rPr>
        <w:t>7</w:t>
      </w:r>
      <w:r w:rsidRPr="00327B20">
        <w:rPr>
          <w:rFonts w:ascii="Times New Roman" w:hAnsi="Times New Roman" w:cs="Times New Roman"/>
          <w:b/>
          <w:sz w:val="21"/>
          <w:szCs w:val="21"/>
          <w:lang w:val="en-GB" w:eastAsia="zh-CN"/>
        </w:rPr>
        <w:t>: When DM</w:t>
      </w:r>
      <w:r w:rsidR="00CD049A">
        <w:rPr>
          <w:rFonts w:ascii="Times New Roman" w:hAnsi="Times New Roman" w:cs="Times New Roman"/>
          <w:b/>
          <w:sz w:val="21"/>
          <w:szCs w:val="21"/>
          <w:lang w:val="en-GB" w:eastAsia="zh-CN"/>
        </w:rPr>
        <w:t>-</w:t>
      </w:r>
      <w:r w:rsidRPr="00327B20">
        <w:rPr>
          <w:rFonts w:ascii="Times New Roman" w:hAnsi="Times New Roman" w:cs="Times New Roman"/>
          <w:b/>
          <w:sz w:val="21"/>
          <w:szCs w:val="21"/>
          <w:lang w:val="en-GB" w:eastAsia="zh-CN"/>
        </w:rPr>
        <w:t>RS bundling is enabled, PTRS should be enabled as well, at least for FR2.</w:t>
      </w:r>
    </w:p>
    <w:p w14:paraId="4E059A54" w14:textId="4C88A8ED" w:rsidR="00976F88" w:rsidRPr="005D5515" w:rsidRDefault="00976F88" w:rsidP="00976F88">
      <w:pPr>
        <w:spacing w:before="120" w:after="120"/>
        <w:jc w:val="both"/>
        <w:rPr>
          <w:rFonts w:ascii="Times New Roman" w:hAnsi="Times New Roman" w:cs="Times New Roman"/>
          <w:b/>
          <w:iCs/>
          <w:sz w:val="21"/>
          <w:szCs w:val="21"/>
          <w:lang w:val="en-GB"/>
        </w:rPr>
      </w:pPr>
      <w:r w:rsidRPr="005D5515">
        <w:rPr>
          <w:rFonts w:ascii="Times New Roman" w:hAnsi="Times New Roman" w:cs="Times New Roman"/>
          <w:b/>
          <w:iCs/>
          <w:sz w:val="21"/>
          <w:szCs w:val="21"/>
          <w:lang w:val="en-GB"/>
        </w:rPr>
        <w:t xml:space="preserve">Proposal </w:t>
      </w:r>
      <w:r>
        <w:rPr>
          <w:rFonts w:ascii="Times New Roman" w:hAnsi="Times New Roman" w:cs="Times New Roman"/>
          <w:b/>
          <w:iCs/>
          <w:sz w:val="21"/>
          <w:szCs w:val="21"/>
          <w:lang w:val="en-GB"/>
        </w:rPr>
        <w:t>8</w:t>
      </w:r>
      <w:r w:rsidRPr="005D5515">
        <w:rPr>
          <w:rFonts w:ascii="Times New Roman" w:hAnsi="Times New Roman" w:cs="Times New Roman"/>
          <w:b/>
          <w:iCs/>
          <w:sz w:val="21"/>
          <w:szCs w:val="21"/>
          <w:lang w:val="en-GB"/>
        </w:rPr>
        <w:t>: Support DM</w:t>
      </w:r>
      <w:r w:rsidR="008B6840">
        <w:rPr>
          <w:rFonts w:ascii="Times New Roman" w:hAnsi="Times New Roman" w:cs="Times New Roman"/>
          <w:b/>
          <w:iCs/>
          <w:sz w:val="21"/>
          <w:szCs w:val="21"/>
          <w:lang w:val="en-GB"/>
        </w:rPr>
        <w:t>-R</w:t>
      </w:r>
      <w:r w:rsidRPr="005D5515">
        <w:rPr>
          <w:rFonts w:ascii="Times New Roman" w:hAnsi="Times New Roman" w:cs="Times New Roman"/>
          <w:b/>
          <w:iCs/>
          <w:sz w:val="21"/>
          <w:szCs w:val="21"/>
          <w:lang w:val="en-GB"/>
        </w:rPr>
        <w:t>S placement in a special slot in DM</w:t>
      </w:r>
      <w:r w:rsidR="003169BA">
        <w:rPr>
          <w:rFonts w:ascii="Times New Roman" w:hAnsi="Times New Roman" w:cs="Times New Roman"/>
          <w:b/>
          <w:iCs/>
          <w:sz w:val="21"/>
          <w:szCs w:val="21"/>
          <w:lang w:val="en-GB"/>
        </w:rPr>
        <w:t>-</w:t>
      </w:r>
      <w:r w:rsidRPr="005D5515">
        <w:rPr>
          <w:rFonts w:ascii="Times New Roman" w:hAnsi="Times New Roman" w:cs="Times New Roman"/>
          <w:b/>
          <w:iCs/>
          <w:sz w:val="21"/>
          <w:szCs w:val="21"/>
          <w:lang w:val="en-GB"/>
        </w:rPr>
        <w:t>RS bundling</w:t>
      </w:r>
      <w:r>
        <w:rPr>
          <w:rFonts w:ascii="Times New Roman" w:hAnsi="Times New Roman" w:cs="Times New Roman"/>
          <w:b/>
          <w:iCs/>
          <w:sz w:val="21"/>
          <w:szCs w:val="21"/>
          <w:lang w:val="en-GB"/>
        </w:rPr>
        <w:t xml:space="preserve"> when a special slot and uplink slot are placed continuously</w:t>
      </w:r>
    </w:p>
    <w:p w14:paraId="60F1D66A" w14:textId="77777777" w:rsidR="00F56AC0" w:rsidRPr="00F21217" w:rsidRDefault="00F56AC0" w:rsidP="00F56AC0">
      <w:pPr>
        <w:rPr>
          <w:rFonts w:ascii="Times New Roman" w:hAnsi="Times New Roman" w:cs="Times New Roman"/>
          <w:b/>
          <w:bCs/>
        </w:rPr>
      </w:pPr>
      <w:r w:rsidRPr="00F21217">
        <w:rPr>
          <w:rFonts w:ascii="Times New Roman" w:hAnsi="Times New Roman" w:cs="Times New Roman"/>
          <w:b/>
          <w:bCs/>
        </w:rPr>
        <w:t xml:space="preserve">Proposal </w:t>
      </w:r>
      <w:r>
        <w:rPr>
          <w:rFonts w:ascii="Times New Roman" w:hAnsi="Times New Roman" w:cs="Times New Roman"/>
          <w:b/>
          <w:bCs/>
        </w:rPr>
        <w:t>9:</w:t>
      </w:r>
      <w:r w:rsidRPr="00F21217">
        <w:rPr>
          <w:rFonts w:ascii="Times New Roman" w:hAnsi="Times New Roman" w:cs="Times New Roman"/>
          <w:b/>
          <w:bCs/>
        </w:rPr>
        <w:t xml:space="preserve"> </w:t>
      </w:r>
      <w:r>
        <w:rPr>
          <w:rFonts w:ascii="Times New Roman" w:hAnsi="Times New Roman" w:cs="Times New Roman"/>
          <w:b/>
          <w:bCs/>
        </w:rPr>
        <w:t>Confirm the working assumption  from RAN1#104b and s</w:t>
      </w:r>
      <w:r w:rsidRPr="00F21217">
        <w:rPr>
          <w:rFonts w:ascii="Times New Roman" w:hAnsi="Times New Roman" w:cs="Times New Roman"/>
          <w:b/>
          <w:bCs/>
        </w:rPr>
        <w:t>upport joint channel estimation for the TBoMS transmission</w:t>
      </w:r>
      <w:r>
        <w:rPr>
          <w:rFonts w:ascii="Times New Roman" w:hAnsi="Times New Roman" w:cs="Times New Roman"/>
          <w:b/>
          <w:bCs/>
        </w:rPr>
        <w:t xml:space="preserve"> for back-to-back PUSCH transmission</w:t>
      </w:r>
    </w:p>
    <w:p w14:paraId="38F91952" w14:textId="7D952420" w:rsidR="004F621D" w:rsidRDefault="00061D89" w:rsidP="00102AFC">
      <w:pPr>
        <w:spacing w:before="120" w:after="120"/>
        <w:jc w:val="both"/>
        <w:rPr>
          <w:rFonts w:ascii="Times New Roman" w:hAnsi="Times New Roman" w:cs="Times New Roman"/>
          <w:b/>
          <w:iCs/>
          <w:sz w:val="21"/>
          <w:szCs w:val="21"/>
          <w:lang w:val="en-GB"/>
        </w:rPr>
      </w:pPr>
      <w:r w:rsidRPr="00CB2FED">
        <w:rPr>
          <w:rFonts w:ascii="Times New Roman" w:hAnsi="Times New Roman" w:cs="Times New Roman"/>
          <w:b/>
          <w:iCs/>
          <w:sz w:val="21"/>
          <w:szCs w:val="21"/>
          <w:lang w:val="en-GB"/>
        </w:rPr>
        <w:t xml:space="preserve">Proposal </w:t>
      </w:r>
      <w:r>
        <w:rPr>
          <w:rFonts w:ascii="Times New Roman" w:hAnsi="Times New Roman" w:cs="Times New Roman"/>
          <w:b/>
          <w:iCs/>
          <w:sz w:val="21"/>
          <w:szCs w:val="21"/>
          <w:lang w:val="en-GB"/>
        </w:rPr>
        <w:t>10</w:t>
      </w:r>
      <w:r w:rsidRPr="00CB2FED">
        <w:rPr>
          <w:rFonts w:ascii="Times New Roman" w:hAnsi="Times New Roman" w:cs="Times New Roman"/>
          <w:b/>
          <w:iCs/>
          <w:sz w:val="21"/>
          <w:szCs w:val="21"/>
          <w:lang w:val="en-GB"/>
        </w:rPr>
        <w:t xml:space="preserve">: </w:t>
      </w:r>
      <w:r>
        <w:rPr>
          <w:rFonts w:ascii="Times New Roman" w:hAnsi="Times New Roman" w:cs="Times New Roman"/>
          <w:b/>
          <w:iCs/>
          <w:sz w:val="21"/>
          <w:szCs w:val="21"/>
          <w:lang w:val="en-GB"/>
        </w:rPr>
        <w:t>Disable DM-RS bundling if flexible symbols or slots included in the time window turn to downlink symbols/slots due to SFI.</w:t>
      </w:r>
    </w:p>
    <w:p w14:paraId="52BD560F" w14:textId="77777777" w:rsidR="00DE034C" w:rsidRPr="00B36557" w:rsidRDefault="00DE034C" w:rsidP="00DE034C">
      <w:pPr>
        <w:rPr>
          <w:rFonts w:ascii="Times New Roman" w:hAnsi="Times New Roman" w:cs="Times New Roman"/>
          <w:b/>
          <w:bCs/>
          <w:sz w:val="21"/>
          <w:szCs w:val="21"/>
          <w:lang w:eastAsia="zh-CN"/>
        </w:rPr>
      </w:pPr>
      <w:r w:rsidRPr="00B36557">
        <w:rPr>
          <w:rFonts w:ascii="Times New Roman" w:hAnsi="Times New Roman" w:cs="Times New Roman"/>
          <w:b/>
          <w:bCs/>
          <w:sz w:val="21"/>
          <w:szCs w:val="21"/>
          <w:lang w:eastAsia="zh-CN"/>
        </w:rPr>
        <w:t xml:space="preserve">Proposal </w:t>
      </w:r>
      <w:r>
        <w:rPr>
          <w:rFonts w:ascii="Times New Roman" w:hAnsi="Times New Roman" w:cs="Times New Roman"/>
          <w:b/>
          <w:bCs/>
          <w:sz w:val="21"/>
          <w:szCs w:val="21"/>
          <w:lang w:eastAsia="zh-CN"/>
        </w:rPr>
        <w:t>11</w:t>
      </w:r>
      <w:r w:rsidRPr="00B36557">
        <w:rPr>
          <w:rFonts w:ascii="Times New Roman" w:hAnsi="Times New Roman" w:cs="Times New Roman"/>
          <w:b/>
          <w:bCs/>
          <w:sz w:val="21"/>
          <w:szCs w:val="21"/>
          <w:lang w:eastAsia="zh-CN"/>
        </w:rPr>
        <w:t xml:space="preserve">: </w:t>
      </w:r>
      <w:r>
        <w:rPr>
          <w:rFonts w:ascii="Times New Roman" w:hAnsi="Times New Roman" w:cs="Times New Roman"/>
          <w:b/>
          <w:bCs/>
          <w:sz w:val="21"/>
          <w:szCs w:val="21"/>
          <w:lang w:eastAsia="zh-CN"/>
        </w:rPr>
        <w:t xml:space="preserve">RAN4 evaluation should include at least </w:t>
      </w:r>
      <w:r w:rsidRPr="00B36557">
        <w:rPr>
          <w:rFonts w:ascii="Times New Roman" w:hAnsi="Times New Roman" w:cs="Times New Roman"/>
          <w:b/>
          <w:bCs/>
          <w:sz w:val="21"/>
          <w:szCs w:val="21"/>
          <w:lang w:eastAsia="zh-CN"/>
        </w:rPr>
        <w:t>Use case 1 (BtB</w:t>
      </w:r>
      <w:r>
        <w:rPr>
          <w:rFonts w:ascii="Times New Roman" w:hAnsi="Times New Roman" w:cs="Times New Roman"/>
          <w:b/>
          <w:bCs/>
          <w:sz w:val="21"/>
          <w:szCs w:val="21"/>
          <w:lang w:eastAsia="zh-CN"/>
        </w:rPr>
        <w:t xml:space="preserve"> transmission</w:t>
      </w:r>
      <w:r w:rsidRPr="00B36557">
        <w:rPr>
          <w:rFonts w:ascii="Times New Roman" w:hAnsi="Times New Roman" w:cs="Times New Roman"/>
          <w:b/>
          <w:bCs/>
          <w:sz w:val="21"/>
          <w:szCs w:val="21"/>
          <w:lang w:eastAsia="zh-CN"/>
        </w:rPr>
        <w:t xml:space="preserve"> for consecutive slots) and Use case 3 (BtB </w:t>
      </w:r>
      <w:r>
        <w:rPr>
          <w:rFonts w:ascii="Times New Roman" w:hAnsi="Times New Roman" w:cs="Times New Roman"/>
          <w:b/>
          <w:bCs/>
          <w:sz w:val="21"/>
          <w:szCs w:val="21"/>
          <w:lang w:eastAsia="zh-CN"/>
        </w:rPr>
        <w:t>transmission</w:t>
      </w:r>
      <w:r w:rsidRPr="00B36557">
        <w:rPr>
          <w:rFonts w:ascii="Times New Roman" w:hAnsi="Times New Roman" w:cs="Times New Roman"/>
          <w:b/>
          <w:bCs/>
          <w:sz w:val="21"/>
          <w:szCs w:val="21"/>
          <w:lang w:eastAsia="zh-CN"/>
        </w:rPr>
        <w:t xml:space="preserve"> for consecutive symbols within a slot) </w:t>
      </w:r>
    </w:p>
    <w:p w14:paraId="52A5D263" w14:textId="77777777" w:rsidR="00F23793" w:rsidRPr="00A60F30" w:rsidRDefault="00F23793" w:rsidP="00E62C35">
      <w:pPr>
        <w:spacing w:before="120" w:after="120"/>
        <w:jc w:val="both"/>
        <w:rPr>
          <w:rFonts w:ascii="Times New Roman" w:hAnsi="Times New Roman" w:cs="Times New Roman"/>
          <w:i/>
          <w:iCs/>
          <w:sz w:val="20"/>
          <w:szCs w:val="20"/>
        </w:rPr>
      </w:pP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203C6E4A" w:rsidR="00C5622C" w:rsidRDefault="0018216D" w:rsidP="00C463BB">
      <w:pPr>
        <w:spacing w:before="240"/>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1566A4" w:rsidRPr="008F7262">
        <w:rPr>
          <w:rFonts w:ascii="Times New Roman" w:hAnsi="Times New Roman" w:cs="Times New Roman"/>
          <w:sz w:val="20"/>
          <w:szCs w:val="20"/>
          <w:lang w:eastAsia="zh-CN"/>
        </w:rPr>
        <w:t xml:space="preserve">RAN1 Chairman’s notes, </w:t>
      </w:r>
      <w:r w:rsidR="00807113" w:rsidRPr="008F7262">
        <w:rPr>
          <w:rFonts w:ascii="Times New Roman" w:hAnsi="Times New Roman" w:cs="Times New Roman"/>
          <w:sz w:val="20"/>
          <w:szCs w:val="20"/>
          <w:lang w:eastAsia="zh-CN"/>
        </w:rPr>
        <w:t>RAN1#10</w:t>
      </w:r>
      <w:r w:rsidR="00EA224A">
        <w:rPr>
          <w:rFonts w:ascii="Times New Roman" w:hAnsi="Times New Roman" w:cs="Times New Roman"/>
          <w:sz w:val="20"/>
          <w:szCs w:val="20"/>
          <w:lang w:eastAsia="zh-CN"/>
        </w:rPr>
        <w:t>4</w:t>
      </w:r>
      <w:r w:rsidR="00807113" w:rsidRPr="008F7262">
        <w:rPr>
          <w:rFonts w:ascii="Times New Roman" w:hAnsi="Times New Roman" w:cs="Times New Roman"/>
          <w:sz w:val="20"/>
          <w:szCs w:val="20"/>
          <w:lang w:eastAsia="zh-CN"/>
        </w:rPr>
        <w:t xml:space="preserve">e, </w:t>
      </w:r>
      <w:r w:rsidR="00EA224A">
        <w:rPr>
          <w:rFonts w:ascii="Times New Roman" w:hAnsi="Times New Roman" w:cs="Times New Roman"/>
          <w:sz w:val="20"/>
          <w:szCs w:val="20"/>
          <w:lang w:eastAsia="zh-CN"/>
        </w:rPr>
        <w:t>Feb</w:t>
      </w:r>
      <w:r w:rsidR="00807113" w:rsidRPr="008F7262">
        <w:rPr>
          <w:rFonts w:ascii="Times New Roman" w:hAnsi="Times New Roman" w:cs="Times New Roman"/>
          <w:sz w:val="20"/>
          <w:szCs w:val="20"/>
          <w:lang w:eastAsia="zh-CN"/>
        </w:rPr>
        <w:t>. 202</w:t>
      </w:r>
      <w:r w:rsidR="00EA224A">
        <w:rPr>
          <w:rFonts w:ascii="Times New Roman" w:hAnsi="Times New Roman" w:cs="Times New Roman"/>
          <w:sz w:val="20"/>
          <w:szCs w:val="20"/>
          <w:lang w:eastAsia="zh-CN"/>
        </w:rPr>
        <w:t>1</w:t>
      </w:r>
      <w:r w:rsidR="00807113" w:rsidRPr="008F7262">
        <w:rPr>
          <w:rFonts w:ascii="Times New Roman" w:hAnsi="Times New Roman" w:cs="Times New Roman"/>
          <w:sz w:val="20"/>
          <w:szCs w:val="20"/>
          <w:lang w:eastAsia="zh-CN"/>
        </w:rPr>
        <w:t>.</w:t>
      </w:r>
    </w:p>
    <w:p w14:paraId="7A7D0E6B" w14:textId="325E9158" w:rsidR="00700CF3" w:rsidRDefault="00700CF3" w:rsidP="00700CF3">
      <w:pPr>
        <w:spacing w:before="240" w:after="0"/>
        <w:rPr>
          <w:rFonts w:ascii="Times New Roman" w:hAnsi="Times New Roman" w:cs="Times New Roman"/>
          <w:sz w:val="20"/>
          <w:szCs w:val="20"/>
          <w:lang w:eastAsia="zh-CN"/>
        </w:rPr>
      </w:pPr>
      <w:r>
        <w:rPr>
          <w:rFonts w:ascii="Times New Roman" w:hAnsi="Times New Roman" w:cs="Times New Roman"/>
          <w:sz w:val="20"/>
          <w:szCs w:val="20"/>
          <w:lang w:eastAsia="zh-CN"/>
        </w:rPr>
        <w:t xml:space="preserve">[2] </w:t>
      </w:r>
      <w:r w:rsidRPr="00705911">
        <w:rPr>
          <w:rFonts w:ascii="Times New Roman" w:hAnsi="Times New Roman" w:cs="Times New Roman"/>
          <w:sz w:val="20"/>
          <w:szCs w:val="20"/>
          <w:lang w:eastAsia="zh-CN"/>
        </w:rPr>
        <w:t>3GPP, T</w:t>
      </w:r>
      <w:r>
        <w:rPr>
          <w:rFonts w:ascii="Times New Roman" w:hAnsi="Times New Roman" w:cs="Times New Roman"/>
          <w:sz w:val="20"/>
          <w:szCs w:val="20"/>
          <w:lang w:eastAsia="zh-CN"/>
        </w:rPr>
        <w:t>S</w:t>
      </w:r>
      <w:r w:rsidRPr="00705911">
        <w:rPr>
          <w:rFonts w:ascii="Times New Roman" w:hAnsi="Times New Roman" w:cs="Times New Roman"/>
          <w:sz w:val="20"/>
          <w:szCs w:val="20"/>
          <w:lang w:eastAsia="zh-CN"/>
        </w:rPr>
        <w:t xml:space="preserve"> 38.</w:t>
      </w:r>
      <w:r>
        <w:rPr>
          <w:rFonts w:ascii="Times New Roman" w:hAnsi="Times New Roman" w:cs="Times New Roman"/>
          <w:sz w:val="20"/>
          <w:szCs w:val="20"/>
          <w:lang w:eastAsia="zh-CN"/>
        </w:rPr>
        <w:t>101-2</w:t>
      </w:r>
      <w:r w:rsidRPr="00705911">
        <w:rPr>
          <w:rFonts w:ascii="Times New Roman" w:hAnsi="Times New Roman" w:cs="Times New Roman"/>
          <w:sz w:val="20"/>
          <w:szCs w:val="20"/>
          <w:lang w:eastAsia="zh-CN"/>
        </w:rPr>
        <w:t>, “</w:t>
      </w:r>
      <w:r>
        <w:rPr>
          <w:rFonts w:ascii="Times New Roman" w:hAnsi="Times New Roman" w:cs="Times New Roman"/>
          <w:sz w:val="20"/>
          <w:szCs w:val="20"/>
          <w:lang w:eastAsia="zh-CN"/>
        </w:rPr>
        <w:t>User Equipment (UE) radio transmission and reception; Part 2: Range 2 Standalone</w:t>
      </w:r>
      <w:r w:rsidRPr="00705911">
        <w:rPr>
          <w:rFonts w:ascii="Times New Roman" w:hAnsi="Times New Roman" w:cs="Times New Roman"/>
          <w:sz w:val="20"/>
          <w:szCs w:val="20"/>
          <w:lang w:eastAsia="zh-CN"/>
        </w:rPr>
        <w:t>,” V.1</w:t>
      </w:r>
      <w:r>
        <w:rPr>
          <w:rFonts w:ascii="Times New Roman" w:hAnsi="Times New Roman" w:cs="Times New Roman"/>
          <w:sz w:val="20"/>
          <w:szCs w:val="20"/>
          <w:lang w:eastAsia="zh-CN"/>
        </w:rPr>
        <w:t>6</w:t>
      </w:r>
      <w:r w:rsidRPr="00705911">
        <w:rPr>
          <w:rFonts w:ascii="Times New Roman" w:hAnsi="Times New Roman" w:cs="Times New Roman"/>
          <w:sz w:val="20"/>
          <w:szCs w:val="20"/>
          <w:lang w:eastAsia="zh-CN"/>
        </w:rPr>
        <w:t>.</w:t>
      </w:r>
      <w:r>
        <w:rPr>
          <w:rFonts w:ascii="Times New Roman" w:hAnsi="Times New Roman" w:cs="Times New Roman"/>
          <w:sz w:val="20"/>
          <w:szCs w:val="20"/>
          <w:lang w:eastAsia="zh-CN"/>
        </w:rPr>
        <w:t>5</w:t>
      </w:r>
      <w:r w:rsidRPr="00705911">
        <w:rPr>
          <w:rFonts w:ascii="Times New Roman" w:hAnsi="Times New Roman" w:cs="Times New Roman"/>
          <w:sz w:val="20"/>
          <w:szCs w:val="20"/>
          <w:lang w:eastAsia="zh-CN"/>
        </w:rPr>
        <w:t>.0, Nov. 2020.</w:t>
      </w:r>
    </w:p>
    <w:p w14:paraId="695F8786" w14:textId="5C38A0E6" w:rsidR="006A7275" w:rsidRDefault="006A7275" w:rsidP="00C463BB">
      <w:pPr>
        <w:spacing w:before="240"/>
        <w:rPr>
          <w:rFonts w:ascii="Times New Roman" w:hAnsi="Times New Roman" w:cs="Times New Roman"/>
          <w:sz w:val="20"/>
          <w:szCs w:val="20"/>
          <w:lang w:eastAsia="zh-CN"/>
        </w:rPr>
      </w:pPr>
      <w:r w:rsidRPr="008F7262">
        <w:rPr>
          <w:rFonts w:ascii="Times New Roman" w:hAnsi="Times New Roman" w:cs="Times New Roman"/>
          <w:sz w:val="20"/>
          <w:szCs w:val="20"/>
          <w:lang w:eastAsia="zh-CN"/>
        </w:rPr>
        <w:t>[</w:t>
      </w:r>
      <w:r w:rsidR="00700CF3">
        <w:rPr>
          <w:rFonts w:ascii="Times New Roman" w:hAnsi="Times New Roman" w:cs="Times New Roman"/>
          <w:sz w:val="20"/>
          <w:szCs w:val="20"/>
          <w:lang w:eastAsia="zh-CN"/>
        </w:rPr>
        <w:t>3</w:t>
      </w:r>
      <w:r w:rsidRPr="008F7262">
        <w:rPr>
          <w:rFonts w:ascii="Times New Roman" w:hAnsi="Times New Roman" w:cs="Times New Roman"/>
          <w:sz w:val="20"/>
          <w:szCs w:val="20"/>
          <w:lang w:eastAsia="zh-CN"/>
        </w:rPr>
        <w:t xml:space="preserve">] </w:t>
      </w:r>
      <w:r w:rsidR="00E636EA" w:rsidRPr="00E636EA">
        <w:rPr>
          <w:rFonts w:ascii="Times New Roman" w:hAnsi="Times New Roman" w:cs="Times New Roman"/>
          <w:sz w:val="20"/>
          <w:szCs w:val="20"/>
          <w:lang w:eastAsia="zh-CN"/>
        </w:rPr>
        <w:t>R4-2106918</w:t>
      </w:r>
      <w:r w:rsidR="00E636EA">
        <w:rPr>
          <w:rFonts w:ascii="Times New Roman" w:hAnsi="Times New Roman" w:cs="Times New Roman"/>
          <w:sz w:val="20"/>
          <w:szCs w:val="20"/>
          <w:lang w:eastAsia="zh-CN"/>
        </w:rPr>
        <w:t>, “</w:t>
      </w:r>
      <w:r w:rsidR="00E636EA" w:rsidRPr="00E636EA">
        <w:rPr>
          <w:rFonts w:ascii="Times New Roman" w:hAnsi="Times New Roman" w:cs="Times New Roman"/>
          <w:sz w:val="20"/>
          <w:szCs w:val="20"/>
          <w:lang w:eastAsia="zh-CN"/>
        </w:rPr>
        <w:t>Discussion on phase continuity for PUSCH and PUCCH repetitions</w:t>
      </w:r>
      <w:r w:rsidR="00E636EA">
        <w:rPr>
          <w:rFonts w:ascii="Times New Roman" w:hAnsi="Times New Roman" w:cs="Times New Roman"/>
          <w:sz w:val="20"/>
          <w:szCs w:val="20"/>
          <w:lang w:eastAsia="zh-CN"/>
        </w:rPr>
        <w:t>,” InterDigital, Apr. 2021.</w:t>
      </w:r>
    </w:p>
    <w:p w14:paraId="391814ED" w14:textId="504CB8DB" w:rsidR="00A2518B" w:rsidRDefault="00A2518B" w:rsidP="00C463BB">
      <w:pPr>
        <w:spacing w:before="240"/>
        <w:rPr>
          <w:rFonts w:ascii="Times New Roman" w:hAnsi="Times New Roman" w:cs="Times New Roman"/>
          <w:sz w:val="20"/>
          <w:szCs w:val="20"/>
          <w:lang w:eastAsia="zh-CN"/>
        </w:rPr>
      </w:pPr>
      <w:r>
        <w:rPr>
          <w:rFonts w:ascii="Times New Roman" w:hAnsi="Times New Roman" w:cs="Times New Roman"/>
          <w:sz w:val="20"/>
          <w:szCs w:val="20"/>
          <w:lang w:eastAsia="zh-CN"/>
        </w:rPr>
        <w:t>[</w:t>
      </w:r>
      <w:r w:rsidR="00C463BB">
        <w:rPr>
          <w:rFonts w:ascii="Times New Roman" w:hAnsi="Times New Roman" w:cs="Times New Roman"/>
          <w:sz w:val="20"/>
          <w:szCs w:val="20"/>
          <w:lang w:eastAsia="zh-CN"/>
        </w:rPr>
        <w:t>4</w:t>
      </w:r>
      <w:r>
        <w:rPr>
          <w:rFonts w:ascii="Times New Roman" w:hAnsi="Times New Roman" w:cs="Times New Roman"/>
          <w:sz w:val="20"/>
          <w:szCs w:val="20"/>
          <w:lang w:eastAsia="zh-CN"/>
        </w:rPr>
        <w:t xml:space="preserve">] </w:t>
      </w:r>
      <w:r w:rsidRPr="00A2518B">
        <w:rPr>
          <w:rFonts w:ascii="Times New Roman" w:hAnsi="Times New Roman" w:cs="Times New Roman"/>
          <w:sz w:val="20"/>
          <w:szCs w:val="20"/>
          <w:lang w:eastAsia="zh-CN"/>
        </w:rPr>
        <w:t>R1-2102298</w:t>
      </w:r>
      <w:r>
        <w:rPr>
          <w:rFonts w:ascii="Times New Roman" w:hAnsi="Times New Roman" w:cs="Times New Roman"/>
          <w:sz w:val="20"/>
          <w:szCs w:val="20"/>
          <w:lang w:eastAsia="zh-CN"/>
        </w:rPr>
        <w:t>, “</w:t>
      </w:r>
      <w:r w:rsidRPr="00A2518B">
        <w:rPr>
          <w:rFonts w:ascii="Times New Roman" w:hAnsi="Times New Roman" w:cs="Times New Roman"/>
          <w:sz w:val="20"/>
          <w:szCs w:val="20"/>
          <w:lang w:eastAsia="zh-CN"/>
        </w:rPr>
        <w:t>Reply on LS on PUCCH and PUSCH repetition</w:t>
      </w:r>
      <w:r>
        <w:rPr>
          <w:rFonts w:ascii="Times New Roman" w:hAnsi="Times New Roman" w:cs="Times New Roman"/>
          <w:sz w:val="20"/>
          <w:szCs w:val="20"/>
          <w:lang w:eastAsia="zh-CN"/>
        </w:rPr>
        <w:t>,” Qualcomm, RAN4 98e, Jan. 2021.</w:t>
      </w:r>
    </w:p>
    <w:p w14:paraId="2B66EA38" w14:textId="132135BA" w:rsidR="00C5622C" w:rsidRDefault="00C5622C" w:rsidP="00403690">
      <w:pPr>
        <w:rPr>
          <w:lang w:eastAsia="zh-CN"/>
        </w:rPr>
      </w:pPr>
    </w:p>
    <w:p w14:paraId="41E3E497" w14:textId="7C330908" w:rsidR="00F4666C" w:rsidRDefault="00F4666C" w:rsidP="00F4666C">
      <w:pPr>
        <w:rPr>
          <w:rFonts w:ascii="Times New Roman" w:hAnsi="Times New Roman" w:cs="Times New Roman"/>
          <w:b/>
          <w:bCs/>
          <w:sz w:val="28"/>
          <w:szCs w:val="28"/>
          <w:lang w:val="en-GB" w:eastAsia="zh-CN"/>
        </w:rPr>
      </w:pPr>
      <w:r>
        <w:rPr>
          <w:rFonts w:ascii="Times New Roman" w:hAnsi="Times New Roman" w:cs="Times New Roman"/>
          <w:b/>
          <w:bCs/>
          <w:sz w:val="28"/>
          <w:szCs w:val="28"/>
          <w:lang w:val="en-GB" w:eastAsia="zh-CN"/>
        </w:rPr>
        <w:t>Appendix</w:t>
      </w:r>
    </w:p>
    <w:p w14:paraId="52078564" w14:textId="0DA792EB" w:rsidR="00A35F82" w:rsidRDefault="00A35F82" w:rsidP="00A35F82">
      <w:pPr>
        <w:pStyle w:val="Caption"/>
        <w:keepNext/>
      </w:pPr>
      <w:bookmarkStart w:id="6" w:name="_Ref61819975"/>
      <w:r>
        <w:t xml:space="preserve">Table </w:t>
      </w:r>
      <w:r w:rsidR="00CF6B08">
        <w:fldChar w:fldCharType="begin"/>
      </w:r>
      <w:r w:rsidR="00CF6B08">
        <w:instrText xml:space="preserve"> SEQ Table \* ARABIC </w:instrText>
      </w:r>
      <w:r w:rsidR="00CF6B08">
        <w:fldChar w:fldCharType="separate"/>
      </w:r>
      <w:r w:rsidR="00CA747D">
        <w:rPr>
          <w:noProof/>
        </w:rPr>
        <w:t>1</w:t>
      </w:r>
      <w:r w:rsidR="00CF6B08">
        <w:rPr>
          <w:noProof/>
        </w:rPr>
        <w:fldChar w:fldCharType="end"/>
      </w:r>
      <w:bookmarkEnd w:id="6"/>
      <w:r>
        <w:t xml:space="preserve"> VoIP PUSCH parameters, TDD</w:t>
      </w:r>
    </w:p>
    <w:tbl>
      <w:tblPr>
        <w:tblStyle w:val="TableGrid"/>
        <w:tblW w:w="9265" w:type="dxa"/>
        <w:jc w:val="center"/>
        <w:tblLook w:val="04A0" w:firstRow="1" w:lastRow="0" w:firstColumn="1" w:lastColumn="0" w:noHBand="0" w:noVBand="1"/>
      </w:tblPr>
      <w:tblGrid>
        <w:gridCol w:w="3415"/>
        <w:gridCol w:w="5850"/>
      </w:tblGrid>
      <w:tr w:rsidR="00A35F82" w14:paraId="0D3100FC" w14:textId="77777777" w:rsidTr="0059714E">
        <w:trPr>
          <w:jc w:val="center"/>
        </w:trPr>
        <w:tc>
          <w:tcPr>
            <w:tcW w:w="3415" w:type="dxa"/>
            <w:shd w:val="clear" w:color="auto" w:fill="FFFF00"/>
          </w:tcPr>
          <w:p w14:paraId="05952C6B"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Pr>
                <w:rFonts w:ascii="Times New Roman" w:hAnsi="Times New Roman" w:cs="Times New Roman"/>
                <w:sz w:val="20"/>
                <w:szCs w:val="20"/>
              </w:rPr>
              <w:t>Parameters</w:t>
            </w:r>
          </w:p>
        </w:tc>
        <w:tc>
          <w:tcPr>
            <w:tcW w:w="5850" w:type="dxa"/>
            <w:shd w:val="clear" w:color="auto" w:fill="FFFF00"/>
          </w:tcPr>
          <w:p w14:paraId="46D5A53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Values</w:t>
            </w:r>
          </w:p>
        </w:tc>
      </w:tr>
      <w:tr w:rsidR="00A35F82" w14:paraId="67651743" w14:textId="77777777" w:rsidTr="0059714E">
        <w:trPr>
          <w:jc w:val="center"/>
        </w:trPr>
        <w:tc>
          <w:tcPr>
            <w:tcW w:w="3415" w:type="dxa"/>
            <w:vAlign w:val="center"/>
          </w:tcPr>
          <w:p w14:paraId="2BFF85A3"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Frequency Region</w:t>
            </w:r>
          </w:p>
        </w:tc>
        <w:tc>
          <w:tcPr>
            <w:tcW w:w="5850" w:type="dxa"/>
          </w:tcPr>
          <w:p w14:paraId="04B679A3"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FR1</w:t>
            </w:r>
          </w:p>
        </w:tc>
      </w:tr>
      <w:tr w:rsidR="00A35F82" w14:paraId="463E8451" w14:textId="77777777" w:rsidTr="0059714E">
        <w:trPr>
          <w:jc w:val="center"/>
        </w:trPr>
        <w:tc>
          <w:tcPr>
            <w:tcW w:w="3415" w:type="dxa"/>
            <w:vAlign w:val="bottom"/>
          </w:tcPr>
          <w:p w14:paraId="2C3A5642"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Duplexing mode</w:t>
            </w:r>
          </w:p>
        </w:tc>
        <w:tc>
          <w:tcPr>
            <w:tcW w:w="5850" w:type="dxa"/>
          </w:tcPr>
          <w:p w14:paraId="550BF18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TDD</w:t>
            </w:r>
          </w:p>
        </w:tc>
      </w:tr>
      <w:tr w:rsidR="00A35F82" w14:paraId="4FFAB9C6" w14:textId="77777777" w:rsidTr="0059714E">
        <w:trPr>
          <w:jc w:val="center"/>
        </w:trPr>
        <w:tc>
          <w:tcPr>
            <w:tcW w:w="3415" w:type="dxa"/>
            <w:vAlign w:val="bottom"/>
          </w:tcPr>
          <w:p w14:paraId="6766E5F3"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Carrier Frequency</w:t>
            </w:r>
          </w:p>
        </w:tc>
        <w:tc>
          <w:tcPr>
            <w:tcW w:w="5850" w:type="dxa"/>
          </w:tcPr>
          <w:p w14:paraId="719082E7"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sidRPr="00BB50C5">
              <w:rPr>
                <w:rFonts w:ascii="Times New Roman" w:eastAsia="Times New Roman" w:hAnsi="Times New Roman" w:cs="Times New Roman"/>
                <w:color w:val="000000"/>
                <w:sz w:val="18"/>
                <w:szCs w:val="18"/>
                <w:bdr w:val="none" w:sz="0" w:space="0" w:color="auto" w:frame="1"/>
              </w:rPr>
              <w:t>4GHz</w:t>
            </w:r>
          </w:p>
        </w:tc>
      </w:tr>
      <w:tr w:rsidR="00A35F82" w14:paraId="194A9DDF" w14:textId="77777777" w:rsidTr="0059714E">
        <w:trPr>
          <w:jc w:val="center"/>
        </w:trPr>
        <w:tc>
          <w:tcPr>
            <w:tcW w:w="3415" w:type="dxa"/>
            <w:vAlign w:val="bottom"/>
          </w:tcPr>
          <w:p w14:paraId="60B5C375"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Subcarrier Spacing (kHz)</w:t>
            </w:r>
          </w:p>
        </w:tc>
        <w:tc>
          <w:tcPr>
            <w:tcW w:w="5850" w:type="dxa"/>
          </w:tcPr>
          <w:p w14:paraId="38185A3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30</w:t>
            </w:r>
          </w:p>
        </w:tc>
      </w:tr>
      <w:tr w:rsidR="00A35F82" w14:paraId="1FFEDA88" w14:textId="77777777" w:rsidTr="0059714E">
        <w:trPr>
          <w:jc w:val="center"/>
        </w:trPr>
        <w:tc>
          <w:tcPr>
            <w:tcW w:w="3415" w:type="dxa"/>
            <w:vAlign w:val="bottom"/>
          </w:tcPr>
          <w:p w14:paraId="5E9720F8"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Bandwidth Configuration (MHz)</w:t>
            </w:r>
          </w:p>
        </w:tc>
        <w:tc>
          <w:tcPr>
            <w:tcW w:w="5850" w:type="dxa"/>
          </w:tcPr>
          <w:p w14:paraId="66D8A355"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10</w:t>
            </w:r>
            <w:r w:rsidRPr="00A55D80">
              <w:rPr>
                <w:rFonts w:ascii="Times New Roman" w:eastAsia="Times New Roman" w:hAnsi="Times New Roman" w:cs="Times New Roman"/>
                <w:color w:val="000000"/>
                <w:sz w:val="20"/>
                <w:szCs w:val="20"/>
                <w:bdr w:val="none" w:sz="0" w:space="0" w:color="auto" w:frame="1"/>
              </w:rPr>
              <w:t>0</w:t>
            </w:r>
          </w:p>
        </w:tc>
      </w:tr>
      <w:tr w:rsidR="00A35F82" w14:paraId="698092DD" w14:textId="77777777" w:rsidTr="0059714E">
        <w:trPr>
          <w:jc w:val="center"/>
        </w:trPr>
        <w:tc>
          <w:tcPr>
            <w:tcW w:w="3415" w:type="dxa"/>
            <w:vAlign w:val="bottom"/>
          </w:tcPr>
          <w:p w14:paraId="0F126767"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Waveform</w:t>
            </w:r>
          </w:p>
        </w:tc>
        <w:tc>
          <w:tcPr>
            <w:tcW w:w="5850" w:type="dxa"/>
          </w:tcPr>
          <w:p w14:paraId="5015A5A5"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DFTsOFDM</w:t>
            </w:r>
          </w:p>
        </w:tc>
      </w:tr>
      <w:tr w:rsidR="00A35F82" w14:paraId="0A4EF9A1" w14:textId="77777777" w:rsidTr="0059714E">
        <w:trPr>
          <w:jc w:val="center"/>
        </w:trPr>
        <w:tc>
          <w:tcPr>
            <w:tcW w:w="3415" w:type="dxa"/>
            <w:vAlign w:val="bottom"/>
          </w:tcPr>
          <w:p w14:paraId="048F2605"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PHY channel</w:t>
            </w:r>
          </w:p>
        </w:tc>
        <w:tc>
          <w:tcPr>
            <w:tcW w:w="5850" w:type="dxa"/>
          </w:tcPr>
          <w:p w14:paraId="02B2395B"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PUSCH</w:t>
            </w:r>
          </w:p>
        </w:tc>
      </w:tr>
      <w:tr w:rsidR="00A35F82" w14:paraId="27D9B924" w14:textId="77777777" w:rsidTr="0059714E">
        <w:trPr>
          <w:jc w:val="center"/>
        </w:trPr>
        <w:tc>
          <w:tcPr>
            <w:tcW w:w="3415" w:type="dxa"/>
            <w:vAlign w:val="bottom"/>
          </w:tcPr>
          <w:p w14:paraId="12CB575B" w14:textId="77777777" w:rsidR="00A35F82"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Allocation  (# of PRB)</w:t>
            </w:r>
          </w:p>
        </w:tc>
        <w:tc>
          <w:tcPr>
            <w:tcW w:w="5850" w:type="dxa"/>
          </w:tcPr>
          <w:p w14:paraId="1DE2FB91" w14:textId="5249E51C"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4 PRBs per slot</w:t>
            </w:r>
            <w:r w:rsidR="00901AB5">
              <w:rPr>
                <w:rFonts w:ascii="Times New Roman" w:eastAsia="Times New Roman" w:hAnsi="Times New Roman" w:cs="Times New Roman"/>
                <w:color w:val="000000"/>
                <w:sz w:val="20"/>
                <w:szCs w:val="20"/>
                <w:bdr w:val="none" w:sz="0" w:space="0" w:color="auto" w:frame="1"/>
              </w:rPr>
              <w:t>, 2 PRBs per slot for TBoMS</w:t>
            </w:r>
            <w:r w:rsidR="002A3830">
              <w:rPr>
                <w:rFonts w:ascii="Times New Roman" w:eastAsia="Times New Roman" w:hAnsi="Times New Roman" w:cs="Times New Roman"/>
                <w:color w:val="000000"/>
                <w:sz w:val="20"/>
                <w:szCs w:val="20"/>
                <w:bdr w:val="none" w:sz="0" w:space="0" w:color="auto" w:frame="1"/>
              </w:rPr>
              <w:t xml:space="preserve"> (TB spread over 2 slots)</w:t>
            </w:r>
          </w:p>
        </w:tc>
      </w:tr>
      <w:tr w:rsidR="00A35F82" w14:paraId="0B2FC923" w14:textId="77777777" w:rsidTr="0059714E">
        <w:trPr>
          <w:jc w:val="center"/>
        </w:trPr>
        <w:tc>
          <w:tcPr>
            <w:tcW w:w="3415" w:type="dxa"/>
            <w:vAlign w:val="bottom"/>
          </w:tcPr>
          <w:p w14:paraId="66A05289"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Type</w:t>
            </w:r>
          </w:p>
        </w:tc>
        <w:tc>
          <w:tcPr>
            <w:tcW w:w="5850" w:type="dxa"/>
            <w:vAlign w:val="center"/>
          </w:tcPr>
          <w:p w14:paraId="2F8B39A9"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Configuration Type 1 (according to </w:t>
            </w:r>
            <w:r w:rsidRPr="00A55D80">
              <w:rPr>
                <w:rFonts w:ascii="Times New Roman" w:hAnsi="Times New Roman" w:cs="Times New Roman"/>
                <w:color w:val="000000" w:themeColor="text1"/>
                <w:sz w:val="20"/>
                <w:szCs w:val="20"/>
              </w:rPr>
              <w:t>Table 6.4.1.1.3-1 in TS 38.211</w:t>
            </w:r>
            <w:r w:rsidRPr="00A55D80">
              <w:rPr>
                <w:rFonts w:ascii="Times New Roman" w:eastAsia="Times New Roman" w:hAnsi="Times New Roman" w:cs="Times New Roman"/>
                <w:color w:val="000000" w:themeColor="text1"/>
                <w:sz w:val="20"/>
                <w:szCs w:val="20"/>
                <w:bdr w:val="none" w:sz="0" w:space="0" w:color="auto" w:frame="1"/>
              </w:rPr>
              <w:t>)</w:t>
            </w:r>
          </w:p>
        </w:tc>
      </w:tr>
      <w:tr w:rsidR="00A35F82" w14:paraId="6D7292D8" w14:textId="77777777" w:rsidTr="0059714E">
        <w:trPr>
          <w:jc w:val="center"/>
        </w:trPr>
        <w:tc>
          <w:tcPr>
            <w:tcW w:w="3415" w:type="dxa"/>
            <w:vAlign w:val="bottom"/>
          </w:tcPr>
          <w:p w14:paraId="4343F4CB"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 of OFDM symbols)</w:t>
            </w:r>
          </w:p>
        </w:tc>
        <w:tc>
          <w:tcPr>
            <w:tcW w:w="5850" w:type="dxa"/>
            <w:vAlign w:val="center"/>
          </w:tcPr>
          <w:p w14:paraId="2112E89D" w14:textId="77777777" w:rsidR="00A35F82" w:rsidRPr="00A55D80"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 xml:space="preserve">2DM-RS symbols per slot, </w:t>
            </w:r>
            <w:r w:rsidRPr="00A55D80">
              <w:rPr>
                <w:rFonts w:ascii="Times New Roman" w:eastAsia="Times New Roman" w:hAnsi="Times New Roman" w:cs="Times New Roman"/>
                <w:color w:val="000000" w:themeColor="text1"/>
                <w:sz w:val="20"/>
                <w:szCs w:val="20"/>
                <w:bdr w:val="none" w:sz="0" w:space="0" w:color="auto" w:frame="1"/>
              </w:rPr>
              <w:t xml:space="preserve">Type </w:t>
            </w:r>
            <w:r>
              <w:rPr>
                <w:rFonts w:ascii="Times New Roman" w:eastAsia="Times New Roman" w:hAnsi="Times New Roman" w:cs="Times New Roman"/>
                <w:color w:val="000000" w:themeColor="text1"/>
                <w:sz w:val="20"/>
                <w:szCs w:val="20"/>
                <w:bdr w:val="none" w:sz="0" w:space="0" w:color="auto" w:frame="1"/>
              </w:rPr>
              <w:t>B for uplink (14)</w:t>
            </w:r>
          </w:p>
        </w:tc>
      </w:tr>
      <w:tr w:rsidR="00A35F82" w14:paraId="74556C5C" w14:textId="77777777" w:rsidTr="0059714E">
        <w:trPr>
          <w:jc w:val="center"/>
        </w:trPr>
        <w:tc>
          <w:tcPr>
            <w:tcW w:w="3415" w:type="dxa"/>
            <w:vAlign w:val="bottom"/>
          </w:tcPr>
          <w:p w14:paraId="5F785111"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Precoder</w:t>
            </w:r>
          </w:p>
        </w:tc>
        <w:tc>
          <w:tcPr>
            <w:tcW w:w="5850" w:type="dxa"/>
            <w:vAlign w:val="center"/>
          </w:tcPr>
          <w:p w14:paraId="25CAE8E5" w14:textId="77777777" w:rsidR="00A35F82" w:rsidRPr="00A55D80"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35F82" w14:paraId="67C9B894" w14:textId="77777777" w:rsidTr="0059714E">
        <w:trPr>
          <w:jc w:val="center"/>
        </w:trPr>
        <w:tc>
          <w:tcPr>
            <w:tcW w:w="3415" w:type="dxa"/>
            <w:vAlign w:val="bottom"/>
          </w:tcPr>
          <w:p w14:paraId="0C2AF717" w14:textId="77777777" w:rsidR="00A35F82"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MCS index, table</w:t>
            </w:r>
            <w:r>
              <w:rPr>
                <w:rFonts w:ascii="Times New Roman" w:eastAsia="Times New Roman" w:hAnsi="Times New Roman" w:cs="Times New Roman"/>
                <w:color w:val="000000"/>
                <w:sz w:val="20"/>
                <w:szCs w:val="20"/>
                <w:bdr w:val="none" w:sz="0" w:space="0" w:color="auto" w:frame="1"/>
              </w:rPr>
              <w:t>, VoIP packet size</w:t>
            </w:r>
          </w:p>
        </w:tc>
        <w:tc>
          <w:tcPr>
            <w:tcW w:w="5850" w:type="dxa"/>
            <w:vAlign w:val="center"/>
          </w:tcPr>
          <w:p w14:paraId="6755F5F5"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#4, Table 6.1.4.1-1, TS 38.214</w:t>
            </w:r>
            <w:r>
              <w:rPr>
                <w:rFonts w:ascii="Times New Roman" w:eastAsia="Times New Roman" w:hAnsi="Times New Roman" w:cs="Times New Roman"/>
                <w:color w:val="000000" w:themeColor="text1"/>
                <w:sz w:val="20"/>
                <w:szCs w:val="20"/>
                <w:bdr w:val="none" w:sz="0" w:space="0" w:color="auto" w:frame="1"/>
              </w:rPr>
              <w:t>, VoIP packet size=320 bits</w:t>
            </w:r>
          </w:p>
        </w:tc>
      </w:tr>
      <w:tr w:rsidR="00A35F82" w14:paraId="5533CDA6" w14:textId="77777777" w:rsidTr="0059714E">
        <w:trPr>
          <w:jc w:val="center"/>
        </w:trPr>
        <w:tc>
          <w:tcPr>
            <w:tcW w:w="3415" w:type="dxa"/>
            <w:vAlign w:val="bottom"/>
          </w:tcPr>
          <w:p w14:paraId="40BAFA48"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HARQ sequence</w:t>
            </w:r>
          </w:p>
        </w:tc>
        <w:tc>
          <w:tcPr>
            <w:tcW w:w="5850" w:type="dxa"/>
            <w:vAlign w:val="center"/>
          </w:tcPr>
          <w:p w14:paraId="602060F0" w14:textId="77777777" w:rsidR="00A35F82" w:rsidRPr="00115BA9"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35F82" w14:paraId="0B21D632" w14:textId="77777777" w:rsidTr="0059714E">
        <w:trPr>
          <w:jc w:val="center"/>
        </w:trPr>
        <w:tc>
          <w:tcPr>
            <w:tcW w:w="3415" w:type="dxa"/>
            <w:vAlign w:val="center"/>
          </w:tcPr>
          <w:p w14:paraId="3F6539D0"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Repetition/HARQ scheme</w:t>
            </w:r>
          </w:p>
        </w:tc>
        <w:tc>
          <w:tcPr>
            <w:tcW w:w="5850" w:type="dxa"/>
            <w:vAlign w:val="center"/>
          </w:tcPr>
          <w:p w14:paraId="2967B89B" w14:textId="77777777" w:rsidR="00A35F82" w:rsidRPr="00115BA9"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35F82" w14:paraId="334EBCEF" w14:textId="77777777" w:rsidTr="0059714E">
        <w:trPr>
          <w:jc w:val="center"/>
        </w:trPr>
        <w:tc>
          <w:tcPr>
            <w:tcW w:w="3415" w:type="dxa"/>
            <w:vAlign w:val="bottom"/>
          </w:tcPr>
          <w:p w14:paraId="2C23055F" w14:textId="77777777" w:rsidR="00A35F82" w:rsidRPr="00A55D80" w:rsidRDefault="00A35F82" w:rsidP="0059714E">
            <w:pPr>
              <w:ind w:right="400"/>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Frequency </w:t>
            </w:r>
            <w:r w:rsidRPr="00A55D80">
              <w:rPr>
                <w:rFonts w:ascii="Times New Roman" w:eastAsia="Times New Roman" w:hAnsi="Times New Roman" w:cs="Times New Roman"/>
                <w:color w:val="000000"/>
                <w:sz w:val="20"/>
                <w:szCs w:val="20"/>
                <w:bdr w:val="none" w:sz="0" w:space="0" w:color="auto" w:frame="1"/>
              </w:rPr>
              <w:t>Hopping</w:t>
            </w:r>
          </w:p>
        </w:tc>
        <w:tc>
          <w:tcPr>
            <w:tcW w:w="5850" w:type="dxa"/>
            <w:vAlign w:val="center"/>
          </w:tcPr>
          <w:p w14:paraId="5691D2BF" w14:textId="77777777" w:rsidR="00A35F82" w:rsidRDefault="00A35F82" w:rsidP="0059714E">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Disabled</w:t>
            </w:r>
          </w:p>
        </w:tc>
      </w:tr>
      <w:tr w:rsidR="00A35F82" w14:paraId="6B000AC6" w14:textId="77777777" w:rsidTr="0059714E">
        <w:trPr>
          <w:jc w:val="center"/>
        </w:trPr>
        <w:tc>
          <w:tcPr>
            <w:tcW w:w="3415" w:type="dxa"/>
            <w:vAlign w:val="bottom"/>
          </w:tcPr>
          <w:p w14:paraId="6EB2E49A" w14:textId="77777777" w:rsidR="00A35F82"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Antenna Configuration</w:t>
            </w:r>
          </w:p>
        </w:tc>
        <w:tc>
          <w:tcPr>
            <w:tcW w:w="5850" w:type="dxa"/>
            <w:vAlign w:val="center"/>
          </w:tcPr>
          <w:p w14:paraId="5FF8E898" w14:textId="77777777" w:rsidR="00A35F82" w:rsidRDefault="00A35F82" w:rsidP="0059714E">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1x</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w:t>
            </w:r>
            <w:r>
              <w:rPr>
                <w:rFonts w:ascii="Times New Roman" w:eastAsia="Times New Roman" w:hAnsi="Times New Roman" w:cs="Times New Roman"/>
                <w:color w:val="000000"/>
                <w:sz w:val="20"/>
                <w:szCs w:val="20"/>
                <w:bdr w:val="none" w:sz="0" w:space="0" w:color="auto" w:frame="1"/>
              </w:rPr>
              <w:t xml:space="preserve">uplink channels </w:t>
            </w:r>
            <w:r w:rsidRPr="00A55D80">
              <w:rPr>
                <w:rFonts w:ascii="Times New Roman" w:eastAsia="Times New Roman" w:hAnsi="Times New Roman" w:cs="Times New Roman"/>
                <w:color w:val="000000"/>
                <w:sz w:val="20"/>
                <w:szCs w:val="20"/>
                <w:bdr w:val="none" w:sz="0" w:space="0" w:color="auto" w:frame="1"/>
              </w:rPr>
              <w:t xml:space="preserve">(i.e., 1 TX at UE and </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RX at BS)</w:t>
            </w:r>
          </w:p>
        </w:tc>
      </w:tr>
      <w:tr w:rsidR="00A35F82" w14:paraId="72C27C36" w14:textId="77777777" w:rsidTr="0059714E">
        <w:trPr>
          <w:jc w:val="center"/>
        </w:trPr>
        <w:tc>
          <w:tcPr>
            <w:tcW w:w="3415" w:type="dxa"/>
            <w:vAlign w:val="bottom"/>
          </w:tcPr>
          <w:p w14:paraId="7BAA3BEC"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lastRenderedPageBreak/>
              <w:t>PA impairment</w:t>
            </w:r>
          </w:p>
        </w:tc>
        <w:tc>
          <w:tcPr>
            <w:tcW w:w="5850" w:type="dxa"/>
            <w:vAlign w:val="center"/>
          </w:tcPr>
          <w:p w14:paraId="4CC9BF73" w14:textId="77777777" w:rsidR="00A35F82" w:rsidRPr="00A55D80"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Ideal</w:t>
            </w:r>
          </w:p>
        </w:tc>
      </w:tr>
      <w:tr w:rsidR="00A35F82" w14:paraId="72C3D028" w14:textId="77777777" w:rsidTr="0059714E">
        <w:trPr>
          <w:jc w:val="center"/>
        </w:trPr>
        <w:tc>
          <w:tcPr>
            <w:tcW w:w="3415" w:type="dxa"/>
            <w:vAlign w:val="center"/>
          </w:tcPr>
          <w:p w14:paraId="2A2410DD"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Channel model (TDL type, DS)</w:t>
            </w:r>
          </w:p>
        </w:tc>
        <w:tc>
          <w:tcPr>
            <w:tcW w:w="5850" w:type="dxa"/>
            <w:vAlign w:val="center"/>
          </w:tcPr>
          <w:p w14:paraId="44A7C1D5" w14:textId="77777777" w:rsidR="00A35F82"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A35F82" w14:paraId="160FC5B3" w14:textId="77777777" w:rsidTr="0059714E">
        <w:trPr>
          <w:jc w:val="center"/>
        </w:trPr>
        <w:tc>
          <w:tcPr>
            <w:tcW w:w="3415" w:type="dxa"/>
            <w:vAlign w:val="center"/>
          </w:tcPr>
          <w:p w14:paraId="5D158F2F"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pattern per frame (for TDD)</w:t>
            </w:r>
          </w:p>
        </w:tc>
        <w:tc>
          <w:tcPr>
            <w:tcW w:w="5850" w:type="dxa"/>
            <w:vAlign w:val="center"/>
          </w:tcPr>
          <w:p w14:paraId="1F22D345" w14:textId="269B2B84" w:rsidR="00A35F82" w:rsidRDefault="0010069E"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DDDSU</w:t>
            </w:r>
          </w:p>
        </w:tc>
      </w:tr>
      <w:tr w:rsidR="00A35F82" w14:paraId="57F19202" w14:textId="77777777" w:rsidTr="0059714E">
        <w:trPr>
          <w:jc w:val="center"/>
        </w:trPr>
        <w:tc>
          <w:tcPr>
            <w:tcW w:w="3415" w:type="dxa"/>
            <w:vAlign w:val="center"/>
          </w:tcPr>
          <w:p w14:paraId="76203060"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estimation</w:t>
            </w:r>
          </w:p>
        </w:tc>
        <w:tc>
          <w:tcPr>
            <w:tcW w:w="5850" w:type="dxa"/>
            <w:vAlign w:val="center"/>
          </w:tcPr>
          <w:p w14:paraId="4BECD699" w14:textId="77777777" w:rsidR="00A35F82"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Per-slot channel estimation</w:t>
            </w:r>
          </w:p>
        </w:tc>
      </w:tr>
      <w:tr w:rsidR="00A35F82" w14:paraId="7039D8C6" w14:textId="77777777" w:rsidTr="0059714E">
        <w:trPr>
          <w:jc w:val="center"/>
        </w:trPr>
        <w:tc>
          <w:tcPr>
            <w:tcW w:w="3415" w:type="dxa"/>
            <w:vAlign w:val="center"/>
          </w:tcPr>
          <w:p w14:paraId="697B3C2D"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UE mobility</w:t>
            </w:r>
          </w:p>
        </w:tc>
        <w:tc>
          <w:tcPr>
            <w:tcW w:w="5850" w:type="dxa"/>
            <w:vAlign w:val="center"/>
          </w:tcPr>
          <w:p w14:paraId="37C0884E" w14:textId="77777777" w:rsidR="00A35F82"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3km/hr, 120km/hr</w:t>
            </w:r>
          </w:p>
        </w:tc>
      </w:tr>
      <w:tr w:rsidR="000A72DB" w14:paraId="3086A45D" w14:textId="77777777" w:rsidTr="0059714E">
        <w:trPr>
          <w:jc w:val="center"/>
        </w:trPr>
        <w:tc>
          <w:tcPr>
            <w:tcW w:w="3415" w:type="dxa"/>
            <w:vAlign w:val="center"/>
          </w:tcPr>
          <w:p w14:paraId="124DDE80" w14:textId="522855F9" w:rsidR="000A72DB" w:rsidRDefault="000A72DB"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CFO</w:t>
            </w:r>
          </w:p>
        </w:tc>
        <w:tc>
          <w:tcPr>
            <w:tcW w:w="5850" w:type="dxa"/>
            <w:vAlign w:val="center"/>
          </w:tcPr>
          <w:p w14:paraId="505D90BE" w14:textId="57AB1A4F" w:rsidR="000A72DB" w:rsidRDefault="000A52DF"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Uniformly distributed, </w:t>
            </w:r>
            <w:r w:rsidR="000A72DB">
              <w:rPr>
                <w:rFonts w:ascii="Times New Roman" w:eastAsia="Times New Roman" w:hAnsi="Times New Roman" w:cs="Times New Roman"/>
                <w:color w:val="000000"/>
                <w:sz w:val="20"/>
                <w:szCs w:val="20"/>
                <w:bdr w:val="none" w:sz="0" w:space="0" w:color="auto" w:frame="1"/>
              </w:rPr>
              <w:t>0.1 ppm</w:t>
            </w:r>
            <w:r w:rsidR="000777DC">
              <w:rPr>
                <w:rFonts w:ascii="Times New Roman" w:eastAsia="Times New Roman" w:hAnsi="Times New Roman" w:cs="Times New Roman"/>
                <w:color w:val="000000"/>
                <w:sz w:val="20"/>
                <w:szCs w:val="20"/>
                <w:bdr w:val="none" w:sz="0" w:space="0" w:color="auto" w:frame="1"/>
              </w:rPr>
              <w:t xml:space="preserve"> </w:t>
            </w:r>
            <w:r w:rsidR="004556CF" w:rsidRPr="004556CF">
              <w:rPr>
                <w:rFonts w:ascii="Times New Roman" w:eastAsia="Times New Roman" w:hAnsi="Times New Roman" w:cs="Times New Roman"/>
                <w:color w:val="000000"/>
                <w:sz w:val="20"/>
                <w:szCs w:val="20"/>
                <w:bdr w:val="none" w:sz="0" w:space="0" w:color="auto" w:frame="1"/>
              </w:rPr>
              <w:t>as upper bound</w:t>
            </w:r>
          </w:p>
        </w:tc>
      </w:tr>
    </w:tbl>
    <w:p w14:paraId="4CEE8359" w14:textId="77777777" w:rsidR="00E334A9" w:rsidRPr="008F7262" w:rsidRDefault="00E334A9" w:rsidP="00F4666C">
      <w:pPr>
        <w:rPr>
          <w:rFonts w:ascii="Times New Roman" w:hAnsi="Times New Roman" w:cs="Times New Roman"/>
          <w:b/>
          <w:bCs/>
          <w:sz w:val="28"/>
          <w:szCs w:val="28"/>
          <w:lang w:val="en-GB" w:eastAsia="zh-CN"/>
        </w:rPr>
      </w:pPr>
    </w:p>
    <w:p w14:paraId="7C16DBC3" w14:textId="77777777" w:rsidR="00F4666C" w:rsidRPr="008F7262" w:rsidRDefault="00F4666C" w:rsidP="00403690">
      <w:pPr>
        <w:rPr>
          <w:lang w:eastAsia="zh-CN"/>
        </w:rPr>
      </w:pPr>
    </w:p>
    <w:sectPr w:rsidR="00F4666C" w:rsidRPr="008F7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DC3FA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B71A10"/>
    <w:multiLevelType w:val="hybridMultilevel"/>
    <w:tmpl w:val="53D0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60B51"/>
    <w:multiLevelType w:val="hybridMultilevel"/>
    <w:tmpl w:val="6DBAD374"/>
    <w:lvl w:ilvl="0" w:tplc="89BC7DB6">
      <w:start w:val="1"/>
      <w:numFmt w:val="bullet"/>
      <w:lvlText w:val=""/>
      <w:lvlJc w:val="left"/>
      <w:pPr>
        <w:ind w:left="360" w:hanging="360"/>
      </w:pPr>
      <w:rPr>
        <w:rFonts w:ascii="Symbol" w:hAnsi="Symbol" w:hint="default"/>
      </w:rPr>
    </w:lvl>
    <w:lvl w:ilvl="1" w:tplc="4CF60E0C">
      <w:start w:val="1"/>
      <w:numFmt w:val="bullet"/>
      <w:lvlText w:val="o"/>
      <w:lvlJc w:val="left"/>
      <w:pPr>
        <w:ind w:left="1080" w:hanging="360"/>
      </w:pPr>
      <w:rPr>
        <w:rFonts w:ascii="Courier New" w:hAnsi="Courier New" w:cs="Courier New" w:hint="default"/>
      </w:rPr>
    </w:lvl>
    <w:lvl w:ilvl="2" w:tplc="34BA25FC">
      <w:start w:val="1"/>
      <w:numFmt w:val="bullet"/>
      <w:lvlText w:val=""/>
      <w:lvlJc w:val="left"/>
      <w:pPr>
        <w:ind w:left="1800" w:hanging="360"/>
      </w:pPr>
      <w:rPr>
        <w:rFonts w:ascii="Wingdings" w:hAnsi="Wingdings" w:hint="default"/>
      </w:rPr>
    </w:lvl>
    <w:lvl w:ilvl="3" w:tplc="BE427744">
      <w:start w:val="1"/>
      <w:numFmt w:val="bullet"/>
      <w:lvlText w:val=""/>
      <w:lvlJc w:val="left"/>
      <w:pPr>
        <w:ind w:left="2520" w:hanging="360"/>
      </w:pPr>
      <w:rPr>
        <w:rFonts w:ascii="Symbol" w:hAnsi="Symbol" w:hint="default"/>
      </w:rPr>
    </w:lvl>
    <w:lvl w:ilvl="4" w:tplc="E8BCF02A">
      <w:start w:val="1"/>
      <w:numFmt w:val="bullet"/>
      <w:lvlText w:val="o"/>
      <w:lvlJc w:val="left"/>
      <w:pPr>
        <w:ind w:left="3240" w:hanging="360"/>
      </w:pPr>
      <w:rPr>
        <w:rFonts w:ascii="Courier New" w:hAnsi="Courier New" w:cs="Courier New" w:hint="default"/>
      </w:rPr>
    </w:lvl>
    <w:lvl w:ilvl="5" w:tplc="1974F100">
      <w:start w:val="1"/>
      <w:numFmt w:val="bullet"/>
      <w:lvlText w:val=""/>
      <w:lvlJc w:val="left"/>
      <w:pPr>
        <w:ind w:left="3960" w:hanging="360"/>
      </w:pPr>
      <w:rPr>
        <w:rFonts w:ascii="Wingdings" w:hAnsi="Wingdings" w:hint="default"/>
      </w:rPr>
    </w:lvl>
    <w:lvl w:ilvl="6" w:tplc="1D6ADCF8">
      <w:start w:val="1"/>
      <w:numFmt w:val="bullet"/>
      <w:lvlText w:val=""/>
      <w:lvlJc w:val="left"/>
      <w:pPr>
        <w:ind w:left="4680" w:hanging="360"/>
      </w:pPr>
      <w:rPr>
        <w:rFonts w:ascii="Symbol" w:hAnsi="Symbol" w:hint="default"/>
      </w:rPr>
    </w:lvl>
    <w:lvl w:ilvl="7" w:tplc="A4281702">
      <w:start w:val="1"/>
      <w:numFmt w:val="bullet"/>
      <w:lvlText w:val="o"/>
      <w:lvlJc w:val="left"/>
      <w:pPr>
        <w:ind w:left="5400" w:hanging="360"/>
      </w:pPr>
      <w:rPr>
        <w:rFonts w:ascii="Courier New" w:hAnsi="Courier New" w:cs="Courier New" w:hint="default"/>
      </w:rPr>
    </w:lvl>
    <w:lvl w:ilvl="8" w:tplc="2A16FABC">
      <w:start w:val="1"/>
      <w:numFmt w:val="bullet"/>
      <w:lvlText w:val=""/>
      <w:lvlJc w:val="left"/>
      <w:pPr>
        <w:ind w:left="6120" w:hanging="36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08D0C11"/>
    <w:multiLevelType w:val="hybridMultilevel"/>
    <w:tmpl w:val="1CBCC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61BB3"/>
    <w:multiLevelType w:val="hybridMultilevel"/>
    <w:tmpl w:val="B3AEC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399089C"/>
    <w:multiLevelType w:val="hybridMultilevel"/>
    <w:tmpl w:val="D994B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D542E2"/>
    <w:multiLevelType w:val="hybridMultilevel"/>
    <w:tmpl w:val="49DE3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FC2783"/>
    <w:multiLevelType w:val="hybridMultilevel"/>
    <w:tmpl w:val="1F32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5"/>
  </w:num>
  <w:num w:numId="4">
    <w:abstractNumId w:val="24"/>
  </w:num>
  <w:num w:numId="5">
    <w:abstractNumId w:val="21"/>
  </w:num>
  <w:num w:numId="6">
    <w:abstractNumId w:val="9"/>
  </w:num>
  <w:num w:numId="7">
    <w:abstractNumId w:val="23"/>
  </w:num>
  <w:num w:numId="8">
    <w:abstractNumId w:val="6"/>
  </w:num>
  <w:num w:numId="9">
    <w:abstractNumId w:val="19"/>
  </w:num>
  <w:num w:numId="10">
    <w:abstractNumId w:val="14"/>
  </w:num>
  <w:num w:numId="11">
    <w:abstractNumId w:val="22"/>
  </w:num>
  <w:num w:numId="12">
    <w:abstractNumId w:val="10"/>
  </w:num>
  <w:num w:numId="13">
    <w:abstractNumId w:val="3"/>
  </w:num>
  <w:num w:numId="14">
    <w:abstractNumId w:val="11"/>
  </w:num>
  <w:num w:numId="15">
    <w:abstractNumId w:val="16"/>
  </w:num>
  <w:num w:numId="16">
    <w:abstractNumId w:val="12"/>
  </w:num>
  <w:num w:numId="17">
    <w:abstractNumId w:val="13"/>
  </w:num>
  <w:num w:numId="18">
    <w:abstractNumId w:val="20"/>
  </w:num>
  <w:num w:numId="19">
    <w:abstractNumId w:val="17"/>
  </w:num>
  <w:num w:numId="20">
    <w:abstractNumId w:val="7"/>
  </w:num>
  <w:num w:numId="21">
    <w:abstractNumId w:val="1"/>
  </w:num>
  <w:num w:numId="22">
    <w:abstractNumId w:val="15"/>
  </w:num>
  <w:num w:numId="23">
    <w:abstractNumId w:val="2"/>
  </w:num>
  <w:num w:numId="24">
    <w:abstractNumId w:val="8"/>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A46"/>
    <w:rsid w:val="000017B1"/>
    <w:rsid w:val="0000230E"/>
    <w:rsid w:val="00003F71"/>
    <w:rsid w:val="00007777"/>
    <w:rsid w:val="00010A7F"/>
    <w:rsid w:val="00012E62"/>
    <w:rsid w:val="00015CC2"/>
    <w:rsid w:val="00016B6E"/>
    <w:rsid w:val="00017975"/>
    <w:rsid w:val="00020068"/>
    <w:rsid w:val="0002387B"/>
    <w:rsid w:val="00024409"/>
    <w:rsid w:val="00024816"/>
    <w:rsid w:val="00024B0C"/>
    <w:rsid w:val="00025107"/>
    <w:rsid w:val="0003242B"/>
    <w:rsid w:val="00037FC1"/>
    <w:rsid w:val="00050AC0"/>
    <w:rsid w:val="00052E03"/>
    <w:rsid w:val="00052FD8"/>
    <w:rsid w:val="00060644"/>
    <w:rsid w:val="000609D9"/>
    <w:rsid w:val="00061D89"/>
    <w:rsid w:val="00062A21"/>
    <w:rsid w:val="000639D2"/>
    <w:rsid w:val="00065150"/>
    <w:rsid w:val="00066531"/>
    <w:rsid w:val="000702C5"/>
    <w:rsid w:val="00071058"/>
    <w:rsid w:val="000711AA"/>
    <w:rsid w:val="00072098"/>
    <w:rsid w:val="000755E5"/>
    <w:rsid w:val="00075FAC"/>
    <w:rsid w:val="00076800"/>
    <w:rsid w:val="000777DC"/>
    <w:rsid w:val="0008120F"/>
    <w:rsid w:val="0008644D"/>
    <w:rsid w:val="000A3DA9"/>
    <w:rsid w:val="000A3EB9"/>
    <w:rsid w:val="000A45BD"/>
    <w:rsid w:val="000A52DF"/>
    <w:rsid w:val="000A534C"/>
    <w:rsid w:val="000A5354"/>
    <w:rsid w:val="000A5F61"/>
    <w:rsid w:val="000A6538"/>
    <w:rsid w:val="000A72DB"/>
    <w:rsid w:val="000B2231"/>
    <w:rsid w:val="000B324F"/>
    <w:rsid w:val="000B4DE0"/>
    <w:rsid w:val="000B7863"/>
    <w:rsid w:val="000C374E"/>
    <w:rsid w:val="000C51C7"/>
    <w:rsid w:val="000D1363"/>
    <w:rsid w:val="000D254D"/>
    <w:rsid w:val="000D4221"/>
    <w:rsid w:val="000D629A"/>
    <w:rsid w:val="000E1F25"/>
    <w:rsid w:val="000E257A"/>
    <w:rsid w:val="000E3A99"/>
    <w:rsid w:val="000E6B09"/>
    <w:rsid w:val="000E7822"/>
    <w:rsid w:val="000F2DF1"/>
    <w:rsid w:val="000F34B1"/>
    <w:rsid w:val="000F63C3"/>
    <w:rsid w:val="000F7DD8"/>
    <w:rsid w:val="0010069E"/>
    <w:rsid w:val="00102AFC"/>
    <w:rsid w:val="00104D08"/>
    <w:rsid w:val="001114FB"/>
    <w:rsid w:val="001155C0"/>
    <w:rsid w:val="00117A83"/>
    <w:rsid w:val="00121E11"/>
    <w:rsid w:val="00123BDB"/>
    <w:rsid w:val="00125188"/>
    <w:rsid w:val="001261FD"/>
    <w:rsid w:val="001268F9"/>
    <w:rsid w:val="00127125"/>
    <w:rsid w:val="00132664"/>
    <w:rsid w:val="001410B6"/>
    <w:rsid w:val="00141A29"/>
    <w:rsid w:val="00142968"/>
    <w:rsid w:val="001452C4"/>
    <w:rsid w:val="00145D35"/>
    <w:rsid w:val="00146186"/>
    <w:rsid w:val="00147BFC"/>
    <w:rsid w:val="00150E9B"/>
    <w:rsid w:val="00151346"/>
    <w:rsid w:val="0015556D"/>
    <w:rsid w:val="001566A4"/>
    <w:rsid w:val="00173FAF"/>
    <w:rsid w:val="00176519"/>
    <w:rsid w:val="001769C8"/>
    <w:rsid w:val="0018216D"/>
    <w:rsid w:val="0018722E"/>
    <w:rsid w:val="00191785"/>
    <w:rsid w:val="001928CB"/>
    <w:rsid w:val="00196551"/>
    <w:rsid w:val="00196B5C"/>
    <w:rsid w:val="001A1512"/>
    <w:rsid w:val="001B3B16"/>
    <w:rsid w:val="001B5E34"/>
    <w:rsid w:val="001C195F"/>
    <w:rsid w:val="001C28DB"/>
    <w:rsid w:val="001C6584"/>
    <w:rsid w:val="001C66AC"/>
    <w:rsid w:val="001C67F3"/>
    <w:rsid w:val="001D32B0"/>
    <w:rsid w:val="001D4711"/>
    <w:rsid w:val="001D472A"/>
    <w:rsid w:val="001D5444"/>
    <w:rsid w:val="001D5C29"/>
    <w:rsid w:val="001D7820"/>
    <w:rsid w:val="001E16B4"/>
    <w:rsid w:val="001E1740"/>
    <w:rsid w:val="001E1813"/>
    <w:rsid w:val="001F0864"/>
    <w:rsid w:val="001F1087"/>
    <w:rsid w:val="001F1A87"/>
    <w:rsid w:val="001F2B3A"/>
    <w:rsid w:val="001F33B5"/>
    <w:rsid w:val="001F5354"/>
    <w:rsid w:val="00200A4F"/>
    <w:rsid w:val="0020206E"/>
    <w:rsid w:val="00202866"/>
    <w:rsid w:val="00203542"/>
    <w:rsid w:val="00211CE3"/>
    <w:rsid w:val="002130AF"/>
    <w:rsid w:val="002167D5"/>
    <w:rsid w:val="00217074"/>
    <w:rsid w:val="002200E6"/>
    <w:rsid w:val="00222396"/>
    <w:rsid w:val="00222B50"/>
    <w:rsid w:val="002230CC"/>
    <w:rsid w:val="00224D50"/>
    <w:rsid w:val="002250EC"/>
    <w:rsid w:val="00226468"/>
    <w:rsid w:val="00230952"/>
    <w:rsid w:val="00231696"/>
    <w:rsid w:val="00231F98"/>
    <w:rsid w:val="00232BC0"/>
    <w:rsid w:val="00235903"/>
    <w:rsid w:val="0023625E"/>
    <w:rsid w:val="00241FA0"/>
    <w:rsid w:val="00243DE8"/>
    <w:rsid w:val="00243FC1"/>
    <w:rsid w:val="00244487"/>
    <w:rsid w:val="00245438"/>
    <w:rsid w:val="0025169F"/>
    <w:rsid w:val="00254662"/>
    <w:rsid w:val="0025759F"/>
    <w:rsid w:val="0026262E"/>
    <w:rsid w:val="00264F6B"/>
    <w:rsid w:val="0026699C"/>
    <w:rsid w:val="00266EB3"/>
    <w:rsid w:val="002706B9"/>
    <w:rsid w:val="00274988"/>
    <w:rsid w:val="00275240"/>
    <w:rsid w:val="002758AE"/>
    <w:rsid w:val="00275F95"/>
    <w:rsid w:val="00276DB1"/>
    <w:rsid w:val="0028146E"/>
    <w:rsid w:val="002821BD"/>
    <w:rsid w:val="00282760"/>
    <w:rsid w:val="002866E9"/>
    <w:rsid w:val="0029094B"/>
    <w:rsid w:val="002939F1"/>
    <w:rsid w:val="002946AD"/>
    <w:rsid w:val="002974AA"/>
    <w:rsid w:val="002A02B1"/>
    <w:rsid w:val="002A06F5"/>
    <w:rsid w:val="002A0C22"/>
    <w:rsid w:val="002A196C"/>
    <w:rsid w:val="002A3830"/>
    <w:rsid w:val="002B0B6F"/>
    <w:rsid w:val="002B2BC1"/>
    <w:rsid w:val="002B30EA"/>
    <w:rsid w:val="002B3A75"/>
    <w:rsid w:val="002B62BB"/>
    <w:rsid w:val="002B69E6"/>
    <w:rsid w:val="002C0A51"/>
    <w:rsid w:val="002C1802"/>
    <w:rsid w:val="002C3764"/>
    <w:rsid w:val="002C458F"/>
    <w:rsid w:val="002C5EEF"/>
    <w:rsid w:val="002C71A1"/>
    <w:rsid w:val="002D071F"/>
    <w:rsid w:val="002D2A40"/>
    <w:rsid w:val="002D30C3"/>
    <w:rsid w:val="002D34A1"/>
    <w:rsid w:val="002D3DDA"/>
    <w:rsid w:val="002D4CAA"/>
    <w:rsid w:val="002D4FED"/>
    <w:rsid w:val="002D6FEC"/>
    <w:rsid w:val="002D7F90"/>
    <w:rsid w:val="002E1F6D"/>
    <w:rsid w:val="002E66EF"/>
    <w:rsid w:val="002F09C5"/>
    <w:rsid w:val="002F35DB"/>
    <w:rsid w:val="002F6586"/>
    <w:rsid w:val="00301E7E"/>
    <w:rsid w:val="00305F68"/>
    <w:rsid w:val="00306AF3"/>
    <w:rsid w:val="00310BED"/>
    <w:rsid w:val="003131E4"/>
    <w:rsid w:val="00314659"/>
    <w:rsid w:val="003169BA"/>
    <w:rsid w:val="003176B4"/>
    <w:rsid w:val="00320B0D"/>
    <w:rsid w:val="00320BF4"/>
    <w:rsid w:val="00322F68"/>
    <w:rsid w:val="003248E8"/>
    <w:rsid w:val="00327B20"/>
    <w:rsid w:val="00331CA4"/>
    <w:rsid w:val="003346F0"/>
    <w:rsid w:val="00336C48"/>
    <w:rsid w:val="003436F2"/>
    <w:rsid w:val="00344442"/>
    <w:rsid w:val="00344701"/>
    <w:rsid w:val="003454D4"/>
    <w:rsid w:val="0036258C"/>
    <w:rsid w:val="00365E10"/>
    <w:rsid w:val="0037125F"/>
    <w:rsid w:val="003732FD"/>
    <w:rsid w:val="00375A4F"/>
    <w:rsid w:val="00376AA2"/>
    <w:rsid w:val="003814BA"/>
    <w:rsid w:val="00384A57"/>
    <w:rsid w:val="00385095"/>
    <w:rsid w:val="00385273"/>
    <w:rsid w:val="00386A1D"/>
    <w:rsid w:val="00387447"/>
    <w:rsid w:val="00387AB3"/>
    <w:rsid w:val="003912DC"/>
    <w:rsid w:val="00391B55"/>
    <w:rsid w:val="00393E9A"/>
    <w:rsid w:val="003A3B07"/>
    <w:rsid w:val="003A4F97"/>
    <w:rsid w:val="003A6060"/>
    <w:rsid w:val="003B1BF3"/>
    <w:rsid w:val="003B3F2B"/>
    <w:rsid w:val="003B466D"/>
    <w:rsid w:val="003B5330"/>
    <w:rsid w:val="003B564F"/>
    <w:rsid w:val="003B58FB"/>
    <w:rsid w:val="003B7148"/>
    <w:rsid w:val="003C46EB"/>
    <w:rsid w:val="003C55CA"/>
    <w:rsid w:val="003D118B"/>
    <w:rsid w:val="003D1F7E"/>
    <w:rsid w:val="003D29E9"/>
    <w:rsid w:val="003D2C37"/>
    <w:rsid w:val="003D32BE"/>
    <w:rsid w:val="003D3B21"/>
    <w:rsid w:val="003D7546"/>
    <w:rsid w:val="003F12F2"/>
    <w:rsid w:val="003F546F"/>
    <w:rsid w:val="003F7070"/>
    <w:rsid w:val="00403690"/>
    <w:rsid w:val="004069D9"/>
    <w:rsid w:val="00417DCE"/>
    <w:rsid w:val="0042595C"/>
    <w:rsid w:val="00437A09"/>
    <w:rsid w:val="004410D3"/>
    <w:rsid w:val="004413E2"/>
    <w:rsid w:val="00441708"/>
    <w:rsid w:val="00443A91"/>
    <w:rsid w:val="00453B4F"/>
    <w:rsid w:val="004556CF"/>
    <w:rsid w:val="00457604"/>
    <w:rsid w:val="0045779B"/>
    <w:rsid w:val="00462A9F"/>
    <w:rsid w:val="004725A0"/>
    <w:rsid w:val="004769D9"/>
    <w:rsid w:val="004826D5"/>
    <w:rsid w:val="004846B6"/>
    <w:rsid w:val="00487858"/>
    <w:rsid w:val="00487D89"/>
    <w:rsid w:val="0049003E"/>
    <w:rsid w:val="004A2363"/>
    <w:rsid w:val="004A2A07"/>
    <w:rsid w:val="004A2F33"/>
    <w:rsid w:val="004A4435"/>
    <w:rsid w:val="004A5F52"/>
    <w:rsid w:val="004B513A"/>
    <w:rsid w:val="004B737A"/>
    <w:rsid w:val="004C1661"/>
    <w:rsid w:val="004C2337"/>
    <w:rsid w:val="004C259C"/>
    <w:rsid w:val="004C2C86"/>
    <w:rsid w:val="004C2D1D"/>
    <w:rsid w:val="004C3225"/>
    <w:rsid w:val="004C7AC6"/>
    <w:rsid w:val="004D16C1"/>
    <w:rsid w:val="004D58A7"/>
    <w:rsid w:val="004D6C04"/>
    <w:rsid w:val="004D7422"/>
    <w:rsid w:val="004E0F0C"/>
    <w:rsid w:val="004E1137"/>
    <w:rsid w:val="004E1392"/>
    <w:rsid w:val="004E1636"/>
    <w:rsid w:val="004E3931"/>
    <w:rsid w:val="004E52C8"/>
    <w:rsid w:val="004E6AA6"/>
    <w:rsid w:val="004E6CB6"/>
    <w:rsid w:val="004F02F9"/>
    <w:rsid w:val="004F11E3"/>
    <w:rsid w:val="004F53F5"/>
    <w:rsid w:val="004F621D"/>
    <w:rsid w:val="004F79F7"/>
    <w:rsid w:val="00500D98"/>
    <w:rsid w:val="00502BA4"/>
    <w:rsid w:val="00506217"/>
    <w:rsid w:val="00523C58"/>
    <w:rsid w:val="005240A4"/>
    <w:rsid w:val="00524543"/>
    <w:rsid w:val="0052477A"/>
    <w:rsid w:val="00524D79"/>
    <w:rsid w:val="00525534"/>
    <w:rsid w:val="0053101B"/>
    <w:rsid w:val="00533764"/>
    <w:rsid w:val="005343CF"/>
    <w:rsid w:val="0054150B"/>
    <w:rsid w:val="005424CD"/>
    <w:rsid w:val="005439A3"/>
    <w:rsid w:val="00544FA3"/>
    <w:rsid w:val="00546C47"/>
    <w:rsid w:val="00547CF3"/>
    <w:rsid w:val="00552028"/>
    <w:rsid w:val="00553EE7"/>
    <w:rsid w:val="00554A44"/>
    <w:rsid w:val="00562CFC"/>
    <w:rsid w:val="00573AF4"/>
    <w:rsid w:val="0058109D"/>
    <w:rsid w:val="00584122"/>
    <w:rsid w:val="0058535C"/>
    <w:rsid w:val="00594B3D"/>
    <w:rsid w:val="00595343"/>
    <w:rsid w:val="005A57D8"/>
    <w:rsid w:val="005A7358"/>
    <w:rsid w:val="005A77FE"/>
    <w:rsid w:val="005A7886"/>
    <w:rsid w:val="005B35A7"/>
    <w:rsid w:val="005B7AC6"/>
    <w:rsid w:val="005B7F79"/>
    <w:rsid w:val="005C0233"/>
    <w:rsid w:val="005C0DA1"/>
    <w:rsid w:val="005C235A"/>
    <w:rsid w:val="005C361D"/>
    <w:rsid w:val="005C484E"/>
    <w:rsid w:val="005D0174"/>
    <w:rsid w:val="005D3BB7"/>
    <w:rsid w:val="005D40CC"/>
    <w:rsid w:val="005D51FA"/>
    <w:rsid w:val="005D5515"/>
    <w:rsid w:val="005D5B1E"/>
    <w:rsid w:val="005D5DED"/>
    <w:rsid w:val="005E0618"/>
    <w:rsid w:val="005E260E"/>
    <w:rsid w:val="005F04A0"/>
    <w:rsid w:val="005F3FA7"/>
    <w:rsid w:val="005F6217"/>
    <w:rsid w:val="00600BC5"/>
    <w:rsid w:val="00601564"/>
    <w:rsid w:val="00602B09"/>
    <w:rsid w:val="00604900"/>
    <w:rsid w:val="00620C92"/>
    <w:rsid w:val="0062261E"/>
    <w:rsid w:val="00627D14"/>
    <w:rsid w:val="00631891"/>
    <w:rsid w:val="00631F6F"/>
    <w:rsid w:val="00633AC8"/>
    <w:rsid w:val="00634FC9"/>
    <w:rsid w:val="00645D17"/>
    <w:rsid w:val="0064649C"/>
    <w:rsid w:val="0064666B"/>
    <w:rsid w:val="006474F9"/>
    <w:rsid w:val="00650763"/>
    <w:rsid w:val="00652702"/>
    <w:rsid w:val="00653B68"/>
    <w:rsid w:val="00655423"/>
    <w:rsid w:val="006617A8"/>
    <w:rsid w:val="00662A92"/>
    <w:rsid w:val="00666F17"/>
    <w:rsid w:val="0067003E"/>
    <w:rsid w:val="006778CB"/>
    <w:rsid w:val="0068308B"/>
    <w:rsid w:val="00683500"/>
    <w:rsid w:val="006853DF"/>
    <w:rsid w:val="00687288"/>
    <w:rsid w:val="00691BE8"/>
    <w:rsid w:val="00694CA8"/>
    <w:rsid w:val="006955BB"/>
    <w:rsid w:val="006957BF"/>
    <w:rsid w:val="006A05D2"/>
    <w:rsid w:val="006A0B16"/>
    <w:rsid w:val="006A12FE"/>
    <w:rsid w:val="006A1AEF"/>
    <w:rsid w:val="006A3C56"/>
    <w:rsid w:val="006A7275"/>
    <w:rsid w:val="006B0DCE"/>
    <w:rsid w:val="006B2F7D"/>
    <w:rsid w:val="006B340A"/>
    <w:rsid w:val="006B5D5F"/>
    <w:rsid w:val="006C0843"/>
    <w:rsid w:val="006C232B"/>
    <w:rsid w:val="006C3ADE"/>
    <w:rsid w:val="006C6BD1"/>
    <w:rsid w:val="006D0850"/>
    <w:rsid w:val="006D125A"/>
    <w:rsid w:val="006D2233"/>
    <w:rsid w:val="006D3FF9"/>
    <w:rsid w:val="006E19CF"/>
    <w:rsid w:val="006E2A6B"/>
    <w:rsid w:val="006E771B"/>
    <w:rsid w:val="006F51FA"/>
    <w:rsid w:val="006F533F"/>
    <w:rsid w:val="006F6014"/>
    <w:rsid w:val="00700CF3"/>
    <w:rsid w:val="00700E19"/>
    <w:rsid w:val="00703223"/>
    <w:rsid w:val="00705E5A"/>
    <w:rsid w:val="0071195E"/>
    <w:rsid w:val="007151C1"/>
    <w:rsid w:val="00725A70"/>
    <w:rsid w:val="00733931"/>
    <w:rsid w:val="00741B29"/>
    <w:rsid w:val="0074407E"/>
    <w:rsid w:val="0074435A"/>
    <w:rsid w:val="00753809"/>
    <w:rsid w:val="00756C59"/>
    <w:rsid w:val="00761C80"/>
    <w:rsid w:val="00761CE7"/>
    <w:rsid w:val="007639B7"/>
    <w:rsid w:val="007648DA"/>
    <w:rsid w:val="0077180C"/>
    <w:rsid w:val="00774AEB"/>
    <w:rsid w:val="0077546D"/>
    <w:rsid w:val="00777B77"/>
    <w:rsid w:val="00781752"/>
    <w:rsid w:val="0078746D"/>
    <w:rsid w:val="00787A17"/>
    <w:rsid w:val="00787ACC"/>
    <w:rsid w:val="007917B9"/>
    <w:rsid w:val="0079265C"/>
    <w:rsid w:val="00794D96"/>
    <w:rsid w:val="00796347"/>
    <w:rsid w:val="007A1142"/>
    <w:rsid w:val="007A12A3"/>
    <w:rsid w:val="007A2FF1"/>
    <w:rsid w:val="007A31CF"/>
    <w:rsid w:val="007A5CFC"/>
    <w:rsid w:val="007A5D19"/>
    <w:rsid w:val="007A749A"/>
    <w:rsid w:val="007B09AD"/>
    <w:rsid w:val="007B1349"/>
    <w:rsid w:val="007B5486"/>
    <w:rsid w:val="007B77F0"/>
    <w:rsid w:val="007C0BE5"/>
    <w:rsid w:val="007C597B"/>
    <w:rsid w:val="007C6240"/>
    <w:rsid w:val="007C68DC"/>
    <w:rsid w:val="007D0E83"/>
    <w:rsid w:val="007D3E8E"/>
    <w:rsid w:val="007E0447"/>
    <w:rsid w:val="007E22A3"/>
    <w:rsid w:val="007E5553"/>
    <w:rsid w:val="007E6E88"/>
    <w:rsid w:val="007F207F"/>
    <w:rsid w:val="00803AA7"/>
    <w:rsid w:val="00804B56"/>
    <w:rsid w:val="00807113"/>
    <w:rsid w:val="00815301"/>
    <w:rsid w:val="00815DB7"/>
    <w:rsid w:val="00817E8B"/>
    <w:rsid w:val="0082165A"/>
    <w:rsid w:val="008217BC"/>
    <w:rsid w:val="00821F74"/>
    <w:rsid w:val="00822936"/>
    <w:rsid w:val="008268A7"/>
    <w:rsid w:val="00831825"/>
    <w:rsid w:val="00836A18"/>
    <w:rsid w:val="00837812"/>
    <w:rsid w:val="0084070D"/>
    <w:rsid w:val="00841DC3"/>
    <w:rsid w:val="0084392E"/>
    <w:rsid w:val="00855345"/>
    <w:rsid w:val="008559A8"/>
    <w:rsid w:val="00857C4E"/>
    <w:rsid w:val="00860FCE"/>
    <w:rsid w:val="008618C1"/>
    <w:rsid w:val="00861FE1"/>
    <w:rsid w:val="008634F4"/>
    <w:rsid w:val="00865C18"/>
    <w:rsid w:val="008715CB"/>
    <w:rsid w:val="0087466A"/>
    <w:rsid w:val="00882244"/>
    <w:rsid w:val="008848B8"/>
    <w:rsid w:val="00884BD2"/>
    <w:rsid w:val="008865DE"/>
    <w:rsid w:val="008872E0"/>
    <w:rsid w:val="00890033"/>
    <w:rsid w:val="008920F7"/>
    <w:rsid w:val="00892159"/>
    <w:rsid w:val="00895A2E"/>
    <w:rsid w:val="00896153"/>
    <w:rsid w:val="00897D89"/>
    <w:rsid w:val="008A1840"/>
    <w:rsid w:val="008A4558"/>
    <w:rsid w:val="008A655B"/>
    <w:rsid w:val="008B1F97"/>
    <w:rsid w:val="008B22B9"/>
    <w:rsid w:val="008B31D1"/>
    <w:rsid w:val="008B5101"/>
    <w:rsid w:val="008B6840"/>
    <w:rsid w:val="008C0A0E"/>
    <w:rsid w:val="008C0F0C"/>
    <w:rsid w:val="008C2C61"/>
    <w:rsid w:val="008C4038"/>
    <w:rsid w:val="008C4C33"/>
    <w:rsid w:val="008C5AFE"/>
    <w:rsid w:val="008D0A91"/>
    <w:rsid w:val="008D0B63"/>
    <w:rsid w:val="008D2B5D"/>
    <w:rsid w:val="008D596B"/>
    <w:rsid w:val="008D7752"/>
    <w:rsid w:val="008E2173"/>
    <w:rsid w:val="008E4DFD"/>
    <w:rsid w:val="008E6B65"/>
    <w:rsid w:val="008E7A42"/>
    <w:rsid w:val="008F269E"/>
    <w:rsid w:val="008F3313"/>
    <w:rsid w:val="008F7262"/>
    <w:rsid w:val="008F7BE6"/>
    <w:rsid w:val="00901AB5"/>
    <w:rsid w:val="00902DBA"/>
    <w:rsid w:val="00903294"/>
    <w:rsid w:val="00905F02"/>
    <w:rsid w:val="00906EFA"/>
    <w:rsid w:val="009121BD"/>
    <w:rsid w:val="00914B0A"/>
    <w:rsid w:val="009157E2"/>
    <w:rsid w:val="00916372"/>
    <w:rsid w:val="00916457"/>
    <w:rsid w:val="009168F3"/>
    <w:rsid w:val="00925809"/>
    <w:rsid w:val="00926247"/>
    <w:rsid w:val="00932124"/>
    <w:rsid w:val="00932BCE"/>
    <w:rsid w:val="00933061"/>
    <w:rsid w:val="00933CFD"/>
    <w:rsid w:val="009348AF"/>
    <w:rsid w:val="00937427"/>
    <w:rsid w:val="009437A0"/>
    <w:rsid w:val="009509F6"/>
    <w:rsid w:val="0095541F"/>
    <w:rsid w:val="00955E45"/>
    <w:rsid w:val="0095612F"/>
    <w:rsid w:val="009602AE"/>
    <w:rsid w:val="00967F1F"/>
    <w:rsid w:val="00971136"/>
    <w:rsid w:val="0097169B"/>
    <w:rsid w:val="00973E3C"/>
    <w:rsid w:val="00976F88"/>
    <w:rsid w:val="00980268"/>
    <w:rsid w:val="009835C6"/>
    <w:rsid w:val="0098722F"/>
    <w:rsid w:val="00993016"/>
    <w:rsid w:val="009932AA"/>
    <w:rsid w:val="009937F2"/>
    <w:rsid w:val="00993C6E"/>
    <w:rsid w:val="009943EB"/>
    <w:rsid w:val="009962D7"/>
    <w:rsid w:val="009A0EC5"/>
    <w:rsid w:val="009A2B6E"/>
    <w:rsid w:val="009A497F"/>
    <w:rsid w:val="009A4E4E"/>
    <w:rsid w:val="009A6D0A"/>
    <w:rsid w:val="009A7C6F"/>
    <w:rsid w:val="009B0257"/>
    <w:rsid w:val="009C0031"/>
    <w:rsid w:val="009C1F62"/>
    <w:rsid w:val="009C7A38"/>
    <w:rsid w:val="009D2FDB"/>
    <w:rsid w:val="009D31A2"/>
    <w:rsid w:val="009D44EB"/>
    <w:rsid w:val="009D782B"/>
    <w:rsid w:val="009D7880"/>
    <w:rsid w:val="009E639F"/>
    <w:rsid w:val="009F020F"/>
    <w:rsid w:val="009F1606"/>
    <w:rsid w:val="009F3FB9"/>
    <w:rsid w:val="009F79FE"/>
    <w:rsid w:val="00A027D6"/>
    <w:rsid w:val="00A13B80"/>
    <w:rsid w:val="00A16531"/>
    <w:rsid w:val="00A174F8"/>
    <w:rsid w:val="00A22732"/>
    <w:rsid w:val="00A2518B"/>
    <w:rsid w:val="00A313F2"/>
    <w:rsid w:val="00A35F82"/>
    <w:rsid w:val="00A37D4B"/>
    <w:rsid w:val="00A40E68"/>
    <w:rsid w:val="00A42F09"/>
    <w:rsid w:val="00A43280"/>
    <w:rsid w:val="00A4342C"/>
    <w:rsid w:val="00A4480A"/>
    <w:rsid w:val="00A44C7F"/>
    <w:rsid w:val="00A452A0"/>
    <w:rsid w:val="00A51A9F"/>
    <w:rsid w:val="00A51EA7"/>
    <w:rsid w:val="00A52399"/>
    <w:rsid w:val="00A528AC"/>
    <w:rsid w:val="00A52D54"/>
    <w:rsid w:val="00A533AA"/>
    <w:rsid w:val="00A553D7"/>
    <w:rsid w:val="00A55FB2"/>
    <w:rsid w:val="00A576E6"/>
    <w:rsid w:val="00A576F3"/>
    <w:rsid w:val="00A60F30"/>
    <w:rsid w:val="00A64FBD"/>
    <w:rsid w:val="00A67C38"/>
    <w:rsid w:val="00A711DE"/>
    <w:rsid w:val="00A7306C"/>
    <w:rsid w:val="00A763F0"/>
    <w:rsid w:val="00A7728A"/>
    <w:rsid w:val="00A77B15"/>
    <w:rsid w:val="00A83C50"/>
    <w:rsid w:val="00A85861"/>
    <w:rsid w:val="00A935CE"/>
    <w:rsid w:val="00A96210"/>
    <w:rsid w:val="00A964AE"/>
    <w:rsid w:val="00AA0B3F"/>
    <w:rsid w:val="00AA5DAF"/>
    <w:rsid w:val="00AB1127"/>
    <w:rsid w:val="00AB2A08"/>
    <w:rsid w:val="00AB41B4"/>
    <w:rsid w:val="00AC0E3E"/>
    <w:rsid w:val="00AC1519"/>
    <w:rsid w:val="00AC2895"/>
    <w:rsid w:val="00AC452E"/>
    <w:rsid w:val="00AC48F7"/>
    <w:rsid w:val="00AD25EB"/>
    <w:rsid w:val="00AD3FD7"/>
    <w:rsid w:val="00AD5D68"/>
    <w:rsid w:val="00AD7689"/>
    <w:rsid w:val="00AD7A66"/>
    <w:rsid w:val="00AD7F72"/>
    <w:rsid w:val="00AE1A7F"/>
    <w:rsid w:val="00AE5257"/>
    <w:rsid w:val="00AE6EB9"/>
    <w:rsid w:val="00AF230A"/>
    <w:rsid w:val="00AF65C6"/>
    <w:rsid w:val="00B0066B"/>
    <w:rsid w:val="00B01D24"/>
    <w:rsid w:val="00B049C5"/>
    <w:rsid w:val="00B1126C"/>
    <w:rsid w:val="00B124A9"/>
    <w:rsid w:val="00B12B56"/>
    <w:rsid w:val="00B227DB"/>
    <w:rsid w:val="00B26B0C"/>
    <w:rsid w:val="00B27077"/>
    <w:rsid w:val="00B27526"/>
    <w:rsid w:val="00B32D6F"/>
    <w:rsid w:val="00B32DF5"/>
    <w:rsid w:val="00B3317C"/>
    <w:rsid w:val="00B336BD"/>
    <w:rsid w:val="00B36557"/>
    <w:rsid w:val="00B3692E"/>
    <w:rsid w:val="00B43BD3"/>
    <w:rsid w:val="00B461D4"/>
    <w:rsid w:val="00B466C6"/>
    <w:rsid w:val="00B47D1F"/>
    <w:rsid w:val="00B52B21"/>
    <w:rsid w:val="00B53D92"/>
    <w:rsid w:val="00B53F5F"/>
    <w:rsid w:val="00B57543"/>
    <w:rsid w:val="00B62217"/>
    <w:rsid w:val="00B66761"/>
    <w:rsid w:val="00B66EBB"/>
    <w:rsid w:val="00B67222"/>
    <w:rsid w:val="00B7248C"/>
    <w:rsid w:val="00B766B4"/>
    <w:rsid w:val="00B77451"/>
    <w:rsid w:val="00B812B4"/>
    <w:rsid w:val="00B831D0"/>
    <w:rsid w:val="00B9044B"/>
    <w:rsid w:val="00B9051C"/>
    <w:rsid w:val="00B92F34"/>
    <w:rsid w:val="00B93897"/>
    <w:rsid w:val="00B953DE"/>
    <w:rsid w:val="00B96240"/>
    <w:rsid w:val="00B964C3"/>
    <w:rsid w:val="00BA3B62"/>
    <w:rsid w:val="00BA3C16"/>
    <w:rsid w:val="00BA6E4C"/>
    <w:rsid w:val="00BB1861"/>
    <w:rsid w:val="00BB1F47"/>
    <w:rsid w:val="00BB5C4F"/>
    <w:rsid w:val="00BB5EDF"/>
    <w:rsid w:val="00BC0DA2"/>
    <w:rsid w:val="00BC195A"/>
    <w:rsid w:val="00BC3147"/>
    <w:rsid w:val="00BC5507"/>
    <w:rsid w:val="00BD21C1"/>
    <w:rsid w:val="00BE1FF2"/>
    <w:rsid w:val="00BE48D6"/>
    <w:rsid w:val="00BE6476"/>
    <w:rsid w:val="00BF14FC"/>
    <w:rsid w:val="00BF6262"/>
    <w:rsid w:val="00BF708C"/>
    <w:rsid w:val="00C00983"/>
    <w:rsid w:val="00C04F9A"/>
    <w:rsid w:val="00C144AF"/>
    <w:rsid w:val="00C14838"/>
    <w:rsid w:val="00C1769C"/>
    <w:rsid w:val="00C20C9F"/>
    <w:rsid w:val="00C2261C"/>
    <w:rsid w:val="00C24E62"/>
    <w:rsid w:val="00C2790D"/>
    <w:rsid w:val="00C31459"/>
    <w:rsid w:val="00C33449"/>
    <w:rsid w:val="00C364A3"/>
    <w:rsid w:val="00C4088B"/>
    <w:rsid w:val="00C40CB6"/>
    <w:rsid w:val="00C43896"/>
    <w:rsid w:val="00C45720"/>
    <w:rsid w:val="00C463BB"/>
    <w:rsid w:val="00C5353D"/>
    <w:rsid w:val="00C5359B"/>
    <w:rsid w:val="00C5622C"/>
    <w:rsid w:val="00C62156"/>
    <w:rsid w:val="00C62644"/>
    <w:rsid w:val="00C650F2"/>
    <w:rsid w:val="00C65A9E"/>
    <w:rsid w:val="00C677BD"/>
    <w:rsid w:val="00C67E2F"/>
    <w:rsid w:val="00C7115A"/>
    <w:rsid w:val="00C7310A"/>
    <w:rsid w:val="00C73C40"/>
    <w:rsid w:val="00C76721"/>
    <w:rsid w:val="00C8198F"/>
    <w:rsid w:val="00C8205B"/>
    <w:rsid w:val="00C85515"/>
    <w:rsid w:val="00C86898"/>
    <w:rsid w:val="00C915B5"/>
    <w:rsid w:val="00C93AB2"/>
    <w:rsid w:val="00C96A74"/>
    <w:rsid w:val="00C97226"/>
    <w:rsid w:val="00C97425"/>
    <w:rsid w:val="00CA1FAF"/>
    <w:rsid w:val="00CA3F90"/>
    <w:rsid w:val="00CA6051"/>
    <w:rsid w:val="00CA67B2"/>
    <w:rsid w:val="00CA747D"/>
    <w:rsid w:val="00CB08DB"/>
    <w:rsid w:val="00CB14B7"/>
    <w:rsid w:val="00CB2FED"/>
    <w:rsid w:val="00CB3B0C"/>
    <w:rsid w:val="00CB562F"/>
    <w:rsid w:val="00CB5D65"/>
    <w:rsid w:val="00CC2A30"/>
    <w:rsid w:val="00CC4813"/>
    <w:rsid w:val="00CD049A"/>
    <w:rsid w:val="00CD0D63"/>
    <w:rsid w:val="00CD2CA8"/>
    <w:rsid w:val="00CD5149"/>
    <w:rsid w:val="00CD5229"/>
    <w:rsid w:val="00CD5417"/>
    <w:rsid w:val="00CD55D2"/>
    <w:rsid w:val="00CD689E"/>
    <w:rsid w:val="00CD756B"/>
    <w:rsid w:val="00CE1393"/>
    <w:rsid w:val="00CE1462"/>
    <w:rsid w:val="00CE18B6"/>
    <w:rsid w:val="00CE275B"/>
    <w:rsid w:val="00CE4F3D"/>
    <w:rsid w:val="00CF480A"/>
    <w:rsid w:val="00CF566A"/>
    <w:rsid w:val="00CF6B08"/>
    <w:rsid w:val="00D026A4"/>
    <w:rsid w:val="00D0290C"/>
    <w:rsid w:val="00D05AD5"/>
    <w:rsid w:val="00D060EC"/>
    <w:rsid w:val="00D06EB6"/>
    <w:rsid w:val="00D07111"/>
    <w:rsid w:val="00D10087"/>
    <w:rsid w:val="00D10B3B"/>
    <w:rsid w:val="00D10F10"/>
    <w:rsid w:val="00D11D34"/>
    <w:rsid w:val="00D11EC9"/>
    <w:rsid w:val="00D13142"/>
    <w:rsid w:val="00D13920"/>
    <w:rsid w:val="00D1454D"/>
    <w:rsid w:val="00D1660A"/>
    <w:rsid w:val="00D17660"/>
    <w:rsid w:val="00D214E5"/>
    <w:rsid w:val="00D22FE7"/>
    <w:rsid w:val="00D236FD"/>
    <w:rsid w:val="00D24EA4"/>
    <w:rsid w:val="00D33795"/>
    <w:rsid w:val="00D4085C"/>
    <w:rsid w:val="00D42559"/>
    <w:rsid w:val="00D47FE1"/>
    <w:rsid w:val="00D50B5C"/>
    <w:rsid w:val="00D5201E"/>
    <w:rsid w:val="00D5317E"/>
    <w:rsid w:val="00D54DC9"/>
    <w:rsid w:val="00D56CF4"/>
    <w:rsid w:val="00D572BF"/>
    <w:rsid w:val="00D60A0A"/>
    <w:rsid w:val="00D622C5"/>
    <w:rsid w:val="00D6276C"/>
    <w:rsid w:val="00D64D93"/>
    <w:rsid w:val="00D706D1"/>
    <w:rsid w:val="00D724A9"/>
    <w:rsid w:val="00D818D7"/>
    <w:rsid w:val="00D83706"/>
    <w:rsid w:val="00D83C94"/>
    <w:rsid w:val="00D83F41"/>
    <w:rsid w:val="00D86790"/>
    <w:rsid w:val="00D90B5E"/>
    <w:rsid w:val="00D962E6"/>
    <w:rsid w:val="00DA427F"/>
    <w:rsid w:val="00DB0439"/>
    <w:rsid w:val="00DB1B32"/>
    <w:rsid w:val="00DB30BC"/>
    <w:rsid w:val="00DB5ED8"/>
    <w:rsid w:val="00DB6215"/>
    <w:rsid w:val="00DB6E5B"/>
    <w:rsid w:val="00DC0240"/>
    <w:rsid w:val="00DC61EF"/>
    <w:rsid w:val="00DC6F05"/>
    <w:rsid w:val="00DD3952"/>
    <w:rsid w:val="00DD51F3"/>
    <w:rsid w:val="00DE034C"/>
    <w:rsid w:val="00DE1213"/>
    <w:rsid w:val="00DE4976"/>
    <w:rsid w:val="00DE5241"/>
    <w:rsid w:val="00DE6635"/>
    <w:rsid w:val="00DE787F"/>
    <w:rsid w:val="00DF26FE"/>
    <w:rsid w:val="00DF36E3"/>
    <w:rsid w:val="00DF46C2"/>
    <w:rsid w:val="00DF541B"/>
    <w:rsid w:val="00DF573E"/>
    <w:rsid w:val="00E008B4"/>
    <w:rsid w:val="00E0198C"/>
    <w:rsid w:val="00E14679"/>
    <w:rsid w:val="00E1772C"/>
    <w:rsid w:val="00E20D2E"/>
    <w:rsid w:val="00E2107A"/>
    <w:rsid w:val="00E22E8F"/>
    <w:rsid w:val="00E27374"/>
    <w:rsid w:val="00E31149"/>
    <w:rsid w:val="00E334A9"/>
    <w:rsid w:val="00E34F06"/>
    <w:rsid w:val="00E35769"/>
    <w:rsid w:val="00E44A5B"/>
    <w:rsid w:val="00E44E31"/>
    <w:rsid w:val="00E464CC"/>
    <w:rsid w:val="00E51E0A"/>
    <w:rsid w:val="00E5700C"/>
    <w:rsid w:val="00E62C35"/>
    <w:rsid w:val="00E636EA"/>
    <w:rsid w:val="00E733D5"/>
    <w:rsid w:val="00E74126"/>
    <w:rsid w:val="00E74E1A"/>
    <w:rsid w:val="00E75FD0"/>
    <w:rsid w:val="00E81C81"/>
    <w:rsid w:val="00E82232"/>
    <w:rsid w:val="00E86D2C"/>
    <w:rsid w:val="00E877DE"/>
    <w:rsid w:val="00E93038"/>
    <w:rsid w:val="00E9524D"/>
    <w:rsid w:val="00EA1A02"/>
    <w:rsid w:val="00EA224A"/>
    <w:rsid w:val="00EA3206"/>
    <w:rsid w:val="00EA3570"/>
    <w:rsid w:val="00EB0832"/>
    <w:rsid w:val="00EB22FC"/>
    <w:rsid w:val="00EB34A3"/>
    <w:rsid w:val="00EB48D6"/>
    <w:rsid w:val="00EB5BAB"/>
    <w:rsid w:val="00EB72F6"/>
    <w:rsid w:val="00EB7E28"/>
    <w:rsid w:val="00EC3224"/>
    <w:rsid w:val="00EC6B12"/>
    <w:rsid w:val="00ED0B57"/>
    <w:rsid w:val="00ED1331"/>
    <w:rsid w:val="00ED2141"/>
    <w:rsid w:val="00ED389F"/>
    <w:rsid w:val="00ED422C"/>
    <w:rsid w:val="00ED4B6E"/>
    <w:rsid w:val="00ED6171"/>
    <w:rsid w:val="00ED6269"/>
    <w:rsid w:val="00ED6CD4"/>
    <w:rsid w:val="00ED7393"/>
    <w:rsid w:val="00ED7CF9"/>
    <w:rsid w:val="00EE17C5"/>
    <w:rsid w:val="00EE2893"/>
    <w:rsid w:val="00EE2958"/>
    <w:rsid w:val="00EE5706"/>
    <w:rsid w:val="00EE7631"/>
    <w:rsid w:val="00EF10AA"/>
    <w:rsid w:val="00EF6116"/>
    <w:rsid w:val="00F0245F"/>
    <w:rsid w:val="00F03B04"/>
    <w:rsid w:val="00F06BBF"/>
    <w:rsid w:val="00F07FDF"/>
    <w:rsid w:val="00F109CA"/>
    <w:rsid w:val="00F13492"/>
    <w:rsid w:val="00F13EB8"/>
    <w:rsid w:val="00F23793"/>
    <w:rsid w:val="00F32924"/>
    <w:rsid w:val="00F329A2"/>
    <w:rsid w:val="00F32FD2"/>
    <w:rsid w:val="00F34C8B"/>
    <w:rsid w:val="00F42784"/>
    <w:rsid w:val="00F465AB"/>
    <w:rsid w:val="00F4666C"/>
    <w:rsid w:val="00F50827"/>
    <w:rsid w:val="00F55324"/>
    <w:rsid w:val="00F568FE"/>
    <w:rsid w:val="00F56AC0"/>
    <w:rsid w:val="00F5724C"/>
    <w:rsid w:val="00F618BE"/>
    <w:rsid w:val="00F6332A"/>
    <w:rsid w:val="00F637F1"/>
    <w:rsid w:val="00F642B0"/>
    <w:rsid w:val="00F719A7"/>
    <w:rsid w:val="00F724C9"/>
    <w:rsid w:val="00F73AA8"/>
    <w:rsid w:val="00F75590"/>
    <w:rsid w:val="00F8060C"/>
    <w:rsid w:val="00F84F2C"/>
    <w:rsid w:val="00F92050"/>
    <w:rsid w:val="00F979DB"/>
    <w:rsid w:val="00FA11A0"/>
    <w:rsid w:val="00FA5C5E"/>
    <w:rsid w:val="00FA6513"/>
    <w:rsid w:val="00FA7394"/>
    <w:rsid w:val="00FB0A8D"/>
    <w:rsid w:val="00FB0AAB"/>
    <w:rsid w:val="00FB4A5D"/>
    <w:rsid w:val="00FC0D67"/>
    <w:rsid w:val="00FC40C8"/>
    <w:rsid w:val="00FD0E36"/>
    <w:rsid w:val="00FD18D4"/>
    <w:rsid w:val="00FD32C4"/>
    <w:rsid w:val="00FD5D72"/>
    <w:rsid w:val="00FD68AD"/>
    <w:rsid w:val="00FE0C24"/>
    <w:rsid w:val="00FE0CEA"/>
    <w:rsid w:val="00FE1ACD"/>
    <w:rsid w:val="00FE5F7C"/>
    <w:rsid w:val="00FE727C"/>
    <w:rsid w:val="00FF20C1"/>
    <w:rsid w:val="00FF3246"/>
    <w:rsid w:val="00FF4780"/>
    <w:rsid w:val="00FF511C"/>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Reference">
    <w:name w:val="Reference"/>
    <w:basedOn w:val="Normal"/>
    <w:link w:val="ReferenceChar"/>
    <w:rsid w:val="00A35F82"/>
    <w:pPr>
      <w:numPr>
        <w:numId w:val="25"/>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11</Pages>
  <Words>3229</Words>
  <Characters>18409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686</cp:revision>
  <dcterms:created xsi:type="dcterms:W3CDTF">2021-03-15T12:09:00Z</dcterms:created>
  <dcterms:modified xsi:type="dcterms:W3CDTF">2021-04-07T02:07:00Z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