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68515560"/>
    <w:bookmarkStart w:id="1" w:name="_Hlk46151100"/>
    <w:bookmarkEnd w:id="0"/>
    <w:p w14:paraId="142DDF1F" w14:textId="11E7FA8E" w:rsidR="00DF76F2" w:rsidRPr="00D74B92" w:rsidRDefault="00DF76F2" w:rsidP="00DF76F2">
      <w:pPr>
        <w:tabs>
          <w:tab w:val="right" w:pos="9216"/>
        </w:tabs>
        <w:spacing w:after="0"/>
        <w:jc w:val="left"/>
        <w:rPr>
          <w:rFonts w:ascii="Arial" w:hAnsi="Arial" w:cs="Arial"/>
          <w:b/>
          <w:kern w:val="2"/>
          <w:lang w:eastAsia="zh-CN"/>
        </w:rPr>
      </w:pPr>
      <w:r w:rsidRPr="00D74B92">
        <w:rPr>
          <w:rFonts w:ascii="Arial" w:hAnsi="Arial" w:cs="Arial"/>
          <w:b/>
          <w:noProof/>
          <w:kern w:val="2"/>
          <w:lang w:eastAsia="zh-CN"/>
        </w:rPr>
        <mc:AlternateContent>
          <mc:Choice Requires="wps">
            <w:drawing>
              <wp:anchor distT="0" distB="0" distL="114300" distR="114300" simplePos="0" relativeHeight="251676672" behindDoc="0" locked="1" layoutInCell="1" allowOverlap="1" wp14:anchorId="1B8903B0" wp14:editId="725F2A09">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D8E973" id="DtsShapeName" o:spid="_x0000_s1026" alt="E15342G@835955749B6E11EC749357G609;;=683@CYV41043!!!!!!BIHO@]v41043!!!!@7G01C71102E29E17G3S0,18yyyy!It`vdh!Bnoushctuhno!Udlqm`ud/enb!!!!!!!!!!!!!!!!!!!!!!!!!!!!!!!!!!!!!!!!!!!!!!!!!!!!!!!!!!!!!!!!!!!!!!!!!!!!!!!!!!!!!!!!!!!!!!!!!!!!!!!!!!!!!!!!!!!!!!!!!!!!!!!!!!!!!!!!!!!!!!!!!!!!!!!!!!!!!!!!!!!!!!!!!!!!!!!!!!!!!!!!!!!!!!!!!!!!!!!!!!!!!!!!!!!!!!!!!!!!!!!!!!!!!!!!!!!!!!!!!!!!!!!!!!!!!!!!!!!!!!!!!!!!!!!!!!!!!!!!!!!!!!!!!!!!!!!!!!!!!!!!!!!!!!!!!!!!!!!!!!!!!!!!!!!!!!!!!!!!!!!!!!!!!!!!!!!!!!!!!!!!!!!!!!!!!!!!!!!!!!!!!!!!!!!!!!!!!!!!!!!!!!!!!!!!!!!!!!!!!!!!!!!!!!!!!!!!!!!!!!!!!!!!!!!!!!!!!!!!!!!!!!!!!!!!!!!!!!!!!!!!!!!!!!!!!!!!!!!!!!!!!!!!!!!!!!!!!!!!!!!!!!!!!!!!!!!!!!!!!!!!!!!!!!!!!!!!!!!!!!!!!!!!!!!!!!!!!!!!!!!!!!!!!!!!!!!!!!!!!!!!!!!!!!!!!!!!!!!!!!!!!!!!!!!!!!!!!!!!!!!!!!!!!!!!!!!!!!!!!!!!!!!!!!!!!!!!!!!!!!!!!!!!!!!!!!!!!!!!!!!!!!!!!!!!!!!!!!!!!!!!!!!!!!!!!!!!!!!!!!!!!!!!!!!!!!!!!!!!!!!!!!!!!!!!!!!!!!!!!!!!!!!!!!!!!!!!!!!!!!!!!!!!!!!!!!!!!!!!!!!!!!!!!!!!!!!!!!!!!!!!!!!!!!!!!!!!!!!!!!!!!!!!!!!!!!!!!!!!!!!!!!!!!!!!!!!!!!!!!!!!!!!!!!!!!!!!!!!!!!!!!!!!!!!!!!!!!!!!!!!!!!!!!!!!!!!!!!!!!!!!!!!!!!!!!!!!!!!!!!!!!!!!!!!!!!!!!!!!!!!!!!!!!!!!!!!!!!!!!!!!!!!!!!!!!!!!!!!!!!!!!!!!!!!!!!!!!!!!!!!!!!!!!!!!!!!!!!!!!!!!!!!!!!!!!!!!!!!!!!!!!!!!!!!!!!!!!!!!!!!!!!!!!!!!!!!!!!!!!!!!!!!!!!!!!!!!!!!!!!!!!!!!!!!!!!!!!!!!!!!!!!!!!!!!!!!!!!!!!!!!!!!!!!!!!!!!!!!!!!!!!!!!!!!!!!!!!!!!!!!!!!!!!!!!!!!!!!!!!!!!!!!!!!!!!!!!!!!!!!!!!!!!!!!!!!!!!!!!!!!!!!!!!!!!!!!!!!!!!!!!!!!!!!!!!!!!!!!!!!!!!!!!!!!!!!!!!!!!!!!!!!!!!!!!!!!!!!!!!!!!!!!!!!!!!!!!!!!!!!!!!!!!!!!!!!!!!!!!!!!!!!!!!!!!!!!!!!!!!!!!!!!!!!!!!!!!!!!!!!!!!!!!!!!!!!!!!!!!!!!!!!!!!!!!!!!!!!!!!!!!!!!!!!!!!!!!!!!!!!!!!!!!!!!!!!!!!!!!!!!!!!!!!!!!!!!!!!!!!!!!!!!!!!!!!!!!!!!!!!!!!!!!!!!!!!!!!!!!!!!!!!!!!!!!!!!!!!!!!!!!!!!!!!!!!!!!!!!!!!!!!!!!!!!!!!!!!!!!!!!!!!!!!!!!!!!!!!!!!!!!!!!!!!!!!!!!!!!!!!!!!!!!!!!!!!!!!!!!!!!!!!!!!!!!!!!!!!!!!!!!!!!!!!!!!!!!!!!!!!!!!!!!!!!!!!!!!!!!!!!!!!!!!!!!!!!!!!!!!!!!!!!!!!!!!!!!!!!!!!!!!!!!!!!!!!!!!!!!!!!!!!!!!!!!!!!!!!!!!!!!!!!!!!!!!!!!!!!!!!!!!!!!!!!!!!!!!!!!!!!!!!!!!!!!!!!!!!!!!!!!!!!!!!!!!!!!!!!!!!!!!!!!!!!!!!!!!!!!!!!!!!!!!!!!!!!!!!!!!!!!!!!!!!!!!!!!!!!!!!!!!!!!!!!!!!!!!!!!!!!!!!!!!!!!!!!!!!!!!!!!!!!!!!!!!!!!!!!!!!!!!!!!!!!!!!!!!!!!!!!!!!!!!!!!!!!!!!!!!!!!!!!!!!!!!!!!!!!!!!!!!!!!!!!!!!!!!!!!!!!!!!!!!!!!!!!!!!!!!!!!!!!!!!!!!!!!!!!!!!!!!!!!!!!!!!!!!!!!!!!!!!!!!!!!!!!!!!!!!!!!!!!!!!!!!!!!!!!!!!!!!!!!!!!!!!!!!!!!!!!!!!!!!!!!!!!!!!!!!!!!!!!!!!!!!!!!!!!!!!!!!!!!!!!!!!!!!!!!!1!^" style="position:absolute;margin-left:0;margin-top:0;width:.05pt;height:.05pt;z-index:2516766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 xml:space="preserve">3GPP TSG RAN WG1 </w:t>
      </w:r>
      <w:r>
        <w:rPr>
          <w:rFonts w:ascii="Arial" w:hAnsi="Arial" w:cs="Arial"/>
          <w:b/>
          <w:kern w:val="2"/>
          <w:lang w:eastAsia="zh-CN"/>
        </w:rPr>
        <w:t xml:space="preserve">Meeting </w:t>
      </w:r>
      <w:r w:rsidRPr="00D74B92">
        <w:rPr>
          <w:rFonts w:ascii="Arial" w:hAnsi="Arial" w:cs="Arial"/>
          <w:b/>
          <w:kern w:val="2"/>
          <w:lang w:eastAsia="zh-CN"/>
        </w:rPr>
        <w:t>#</w:t>
      </w:r>
      <w:r>
        <w:rPr>
          <w:rFonts w:ascii="Arial" w:hAnsi="Arial" w:cs="Arial"/>
          <w:b/>
          <w:kern w:val="2"/>
          <w:lang w:eastAsia="zh-CN"/>
        </w:rPr>
        <w:t>104bis-e</w:t>
      </w:r>
      <w:r w:rsidRPr="00D74B92">
        <w:rPr>
          <w:rFonts w:ascii="Arial" w:hAnsi="Arial" w:cs="Arial"/>
          <w:b/>
          <w:kern w:val="2"/>
          <w:lang w:eastAsia="zh-CN"/>
        </w:rPr>
        <w:tab/>
      </w:r>
      <w:r w:rsidRPr="00700852">
        <w:rPr>
          <w:rFonts w:ascii="Arial" w:hAnsi="Arial" w:cs="Arial"/>
          <w:b/>
          <w:kern w:val="2"/>
          <w:lang w:eastAsia="zh-CN"/>
        </w:rPr>
        <w:t>R1-</w:t>
      </w:r>
      <w:r w:rsidR="00BF70B7" w:rsidRPr="00BF70B7">
        <w:rPr>
          <w:rFonts w:ascii="Arial" w:hAnsi="Arial" w:cs="Arial"/>
          <w:b/>
          <w:kern w:val="2"/>
          <w:lang w:eastAsia="zh-CN"/>
        </w:rPr>
        <w:t>2102761</w:t>
      </w:r>
    </w:p>
    <w:p w14:paraId="3ED564CE" w14:textId="77777777" w:rsidR="00DF76F2" w:rsidRPr="007F5EC6" w:rsidRDefault="00DF76F2" w:rsidP="00DF76F2">
      <w:pPr>
        <w:jc w:val="left"/>
        <w:rPr>
          <w:rFonts w:ascii="Arial" w:hAnsi="Arial" w:cs="Arial"/>
          <w:b/>
          <w:kern w:val="2"/>
          <w:lang w:eastAsia="zh-CN"/>
        </w:rPr>
      </w:pPr>
      <w:r>
        <w:rPr>
          <w:rFonts w:ascii="Arial" w:hAnsi="Arial" w:cs="Arial"/>
          <w:b/>
          <w:kern w:val="2"/>
          <w:lang w:eastAsia="zh-CN"/>
        </w:rPr>
        <w:t>e-Meeting, April 12 – 20, 2021</w:t>
      </w:r>
    </w:p>
    <w:bookmarkEnd w:id="1"/>
    <w:p w14:paraId="6D855A2C" w14:textId="6DB2E96F" w:rsidR="00830CE9" w:rsidRPr="00D74B92" w:rsidRDefault="00830CE9" w:rsidP="00830CE9">
      <w:pPr>
        <w:spacing w:after="60"/>
        <w:ind w:left="1555" w:hanging="1555"/>
        <w:jc w:val="left"/>
        <w:rPr>
          <w:rFonts w:ascii="Arial" w:hAnsi="Arial" w:cs="Arial"/>
          <w:b/>
          <w:lang w:eastAsia="zh-CN"/>
        </w:rPr>
      </w:pPr>
      <w:r w:rsidRPr="00D74B92">
        <w:rPr>
          <w:rFonts w:ascii="Arial" w:hAnsi="Arial" w:cs="Arial"/>
          <w:b/>
          <w:lang w:eastAsia="zh-CN"/>
        </w:rPr>
        <w:t>Agenda Item:</w:t>
      </w:r>
      <w:r w:rsidRPr="00D74B92">
        <w:rPr>
          <w:rFonts w:ascii="Arial" w:hAnsi="Arial" w:cs="Arial"/>
          <w:b/>
          <w:lang w:eastAsia="zh-CN"/>
        </w:rPr>
        <w:tab/>
      </w:r>
      <w:r w:rsidR="00967C4E">
        <w:rPr>
          <w:rFonts w:ascii="Arial" w:hAnsi="Arial" w:cs="Arial"/>
          <w:b/>
          <w:lang w:eastAsia="zh-CN"/>
        </w:rPr>
        <w:t>8.1.2.1</w:t>
      </w:r>
    </w:p>
    <w:p w14:paraId="2FE1373B" w14:textId="77777777" w:rsidR="00830CE9" w:rsidRPr="007F5EC6" w:rsidRDefault="00830CE9" w:rsidP="00830CE9">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Pr>
          <w:rFonts w:ascii="Arial" w:hAnsi="Arial" w:cs="Arial"/>
          <w:b/>
          <w:bCs/>
          <w:caps/>
          <w:szCs w:val="24"/>
          <w:shd w:val="clear" w:color="auto" w:fill="FFFFFF"/>
        </w:rPr>
        <w:t>Futurewei</w:t>
      </w:r>
    </w:p>
    <w:p w14:paraId="592199C5" w14:textId="77254C8E"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11250E" w:rsidRPr="0011250E">
        <w:rPr>
          <w:rFonts w:ascii="Arial" w:hAnsi="Arial" w:cs="Arial"/>
          <w:b/>
          <w:lang w:eastAsia="zh-CN"/>
        </w:rPr>
        <w:t>Multi-TRP/panel for non-PDSCH</w:t>
      </w:r>
    </w:p>
    <w:p w14:paraId="62BCD72B" w14:textId="6F1E521B"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322207">
        <w:rPr>
          <w:rFonts w:ascii="Arial" w:hAnsi="Arial" w:cs="Arial"/>
          <w:b/>
          <w:kern w:val="2"/>
          <w:lang w:eastAsia="zh-CN"/>
        </w:rPr>
        <w:t>Discussion/Decision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5E883161" w14:textId="5AE9B70E" w:rsidR="00584384" w:rsidRDefault="00584384" w:rsidP="00584384">
      <w:pPr>
        <w:spacing w:beforeLines="50" w:before="120"/>
        <w:rPr>
          <w:lang w:val="en-GB"/>
        </w:rPr>
      </w:pPr>
      <w:r>
        <w:rPr>
          <w:lang w:val="en-GB"/>
        </w:rPr>
        <w:t xml:space="preserve">In 3GPP RAN Meeting #86, a new work item (WI) on Further enhancements on MIMO for NR (NR_FeMIMO, see </w:t>
      </w:r>
      <w:r w:rsidRPr="00747A26">
        <w:rPr>
          <w:lang w:val="en-GB"/>
        </w:rPr>
        <w:t>RP-193133</w:t>
      </w:r>
      <w:r>
        <w:rPr>
          <w:lang w:val="en-GB"/>
        </w:rPr>
        <w:t>) was approved. Among the multiple objectives in the WI, the following is concerned with multi-TRP/panel for non-PDSCH enhancements:</w:t>
      </w:r>
    </w:p>
    <w:p w14:paraId="29DB3579" w14:textId="77777777" w:rsidR="00584384" w:rsidRPr="008413E4" w:rsidRDefault="00584384" w:rsidP="006038C9">
      <w:pPr>
        <w:pStyle w:val="ListParagraph"/>
        <w:numPr>
          <w:ilvl w:val="0"/>
          <w:numId w:val="4"/>
        </w:numPr>
        <w:spacing w:after="0" w:line="240" w:lineRule="auto"/>
        <w:contextualSpacing w:val="0"/>
        <w:jc w:val="both"/>
        <w:rPr>
          <w:i/>
        </w:rPr>
      </w:pPr>
      <w:r w:rsidRPr="008413E4">
        <w:rPr>
          <w:i/>
        </w:rPr>
        <w:t>Enhancement on the support for multi-TRP deployment, targeting both FR1 and FR2:</w:t>
      </w:r>
    </w:p>
    <w:p w14:paraId="599F37A0" w14:textId="77777777" w:rsidR="00584384" w:rsidRPr="008413E4" w:rsidRDefault="00584384" w:rsidP="006038C9">
      <w:pPr>
        <w:pStyle w:val="ListParagraph"/>
        <w:numPr>
          <w:ilvl w:val="1"/>
          <w:numId w:val="4"/>
        </w:numPr>
        <w:spacing w:after="0" w:line="240" w:lineRule="auto"/>
        <w:contextualSpacing w:val="0"/>
        <w:jc w:val="both"/>
        <w:rPr>
          <w:i/>
        </w:rPr>
      </w:pPr>
      <w:r w:rsidRPr="008413E4">
        <w:rPr>
          <w:i/>
        </w:rPr>
        <w:t xml:space="preserve">Identify and specify features to improve reliability and robustness for channels other than PDSCH (that is, PDCCH, PUSCH, and PUCCH) using multi-TRP and/or multi-panel, with Rel.16 reliability features as the baseline </w:t>
      </w:r>
    </w:p>
    <w:p w14:paraId="6A3D5CD8" w14:textId="3435694F" w:rsidR="00830CE9" w:rsidRDefault="008853C7" w:rsidP="000762E4">
      <w:pPr>
        <w:spacing w:beforeLines="50" w:before="120"/>
        <w:rPr>
          <w:lang w:val="en-GB"/>
        </w:rPr>
      </w:pPr>
      <w:r>
        <w:rPr>
          <w:lang w:val="en-GB"/>
        </w:rPr>
        <w:t>In 3GPP RAN1 Meeting #10</w:t>
      </w:r>
      <w:r w:rsidR="001F2BA7">
        <w:rPr>
          <w:lang w:val="en-GB"/>
        </w:rPr>
        <w:t>4</w:t>
      </w:r>
      <w:r>
        <w:rPr>
          <w:lang w:val="en-GB"/>
        </w:rPr>
        <w:t>-e, a set of agreements on multi-TRP/panel for non-PDSCH enhancements were achieved.</w:t>
      </w:r>
      <w:r>
        <w:rPr>
          <w:rFonts w:hint="eastAsia"/>
          <w:lang w:val="en-GB"/>
        </w:rPr>
        <w:t xml:space="preserve"> In this contribution,</w:t>
      </w:r>
      <w:r>
        <w:rPr>
          <w:lang w:val="en-GB"/>
        </w:rPr>
        <w:t xml:space="preserve"> further discussions on these enhancements are provided.</w:t>
      </w:r>
      <w:r w:rsidR="00584384" w:rsidRPr="00584384">
        <w:rPr>
          <w:rFonts w:hint="eastAsia"/>
          <w:lang w:val="en-GB"/>
        </w:rPr>
        <w:t xml:space="preserve"> </w:t>
      </w:r>
    </w:p>
    <w:p w14:paraId="35722DB6" w14:textId="77777777" w:rsidR="000762E4" w:rsidRDefault="000762E4" w:rsidP="00773DB7">
      <w:pPr>
        <w:spacing w:beforeLines="50" w:before="120"/>
        <w:rPr>
          <w:lang w:val="en-GB"/>
        </w:rPr>
      </w:pPr>
    </w:p>
    <w:p w14:paraId="7C193487" w14:textId="6FC39AF0" w:rsidR="001F2A13" w:rsidRDefault="001F2A13" w:rsidP="001F2A13">
      <w:pPr>
        <w:pStyle w:val="Heading1"/>
      </w:pPr>
      <w:r>
        <w:t>P</w:t>
      </w:r>
      <w:r w:rsidR="006B36D9">
        <w:t>D</w:t>
      </w:r>
      <w:r>
        <w:t>CCH enhancement</w:t>
      </w:r>
    </w:p>
    <w:p w14:paraId="3A5EC6A6" w14:textId="21393717" w:rsidR="00830CE9" w:rsidRDefault="00830CE9" w:rsidP="00830CE9">
      <w:pPr>
        <w:spacing w:beforeLines="50" w:before="120"/>
        <w:rPr>
          <w:lang w:val="en-GB"/>
        </w:rPr>
      </w:pPr>
      <w:r>
        <w:rPr>
          <w:lang w:val="en-GB"/>
        </w:rPr>
        <w:t>In 3GPP RAN1 Meeting #10</w:t>
      </w:r>
      <w:r w:rsidR="00677BFC">
        <w:rPr>
          <w:lang w:val="en-GB"/>
        </w:rPr>
        <w:t>4</w:t>
      </w:r>
      <w:r>
        <w:rPr>
          <w:lang w:val="en-GB"/>
        </w:rPr>
        <w:t>-e, the following agreements concerning P</w:t>
      </w:r>
      <w:r w:rsidR="003A2B00">
        <w:rPr>
          <w:lang w:val="en-GB"/>
        </w:rPr>
        <w:t>D</w:t>
      </w:r>
      <w:r>
        <w:rPr>
          <w:lang w:val="en-GB"/>
        </w:rPr>
        <w:t>CCH enhancements were achieved:</w:t>
      </w:r>
    </w:p>
    <w:p w14:paraId="2B0333F1" w14:textId="77777777" w:rsidR="00677BFC" w:rsidRPr="00677BFC" w:rsidRDefault="00677BFC" w:rsidP="00677BFC">
      <w:pPr>
        <w:rPr>
          <w:rFonts w:eastAsia="DengXian"/>
          <w:b/>
          <w:bCs/>
          <w:i/>
          <w:iCs/>
          <w:kern w:val="32"/>
          <w:highlight w:val="green"/>
          <w:lang w:eastAsia="zh-CN"/>
        </w:rPr>
      </w:pPr>
      <w:r w:rsidRPr="00677BFC">
        <w:rPr>
          <w:rFonts w:eastAsia="DengXian"/>
          <w:b/>
          <w:bCs/>
          <w:i/>
          <w:iCs/>
          <w:kern w:val="32"/>
          <w:highlight w:val="green"/>
          <w:lang w:eastAsia="zh-CN"/>
        </w:rPr>
        <w:t>Agreement</w:t>
      </w:r>
    </w:p>
    <w:p w14:paraId="34EC5C13" w14:textId="77777777" w:rsidR="00677BFC" w:rsidRPr="00677BFC" w:rsidRDefault="00677BFC" w:rsidP="00677BFC">
      <w:pPr>
        <w:rPr>
          <w:rFonts w:eastAsia="DengXian"/>
          <w:i/>
          <w:iCs/>
          <w:kern w:val="32"/>
          <w:lang w:eastAsia="zh-CN"/>
        </w:rPr>
      </w:pPr>
      <w:r w:rsidRPr="00677BFC">
        <w:rPr>
          <w:rFonts w:eastAsia="DengXian"/>
          <w:i/>
          <w:iCs/>
          <w:kern w:val="32"/>
          <w:lang w:eastAsia="zh-CN"/>
        </w:rPr>
        <w:t xml:space="preserve">Confirm the working assumption: </w:t>
      </w:r>
    </w:p>
    <w:p w14:paraId="6A950F3B" w14:textId="77777777" w:rsidR="00677BFC" w:rsidRPr="00677BFC" w:rsidRDefault="00677BFC" w:rsidP="00677BFC">
      <w:pPr>
        <w:rPr>
          <w:i/>
          <w:iCs/>
          <w:lang w:eastAsia="x-none"/>
        </w:rPr>
      </w:pPr>
      <w:r w:rsidRPr="00677BFC">
        <w:rPr>
          <w:rFonts w:eastAsia="DengXian"/>
          <w:i/>
          <w:iCs/>
          <w:kern w:val="32"/>
          <w:lang w:eastAsia="zh-CN"/>
        </w:rPr>
        <w:t>For PDCCH reliability enhancements with non-SFN schemes and Option 2 + Case 1, support Alt3 (two SS sets associated with corresponding CORESETs).</w:t>
      </w:r>
    </w:p>
    <w:p w14:paraId="176E56B0" w14:textId="77777777" w:rsidR="00677BFC" w:rsidRPr="00677BFC" w:rsidRDefault="00677BFC" w:rsidP="00677BFC">
      <w:pPr>
        <w:rPr>
          <w:b/>
          <w:bCs/>
          <w:i/>
          <w:iCs/>
          <w:lang w:eastAsia="zh-CN"/>
        </w:rPr>
      </w:pPr>
      <w:r w:rsidRPr="00677BFC">
        <w:rPr>
          <w:b/>
          <w:bCs/>
          <w:i/>
          <w:iCs/>
          <w:highlight w:val="green"/>
          <w:lang w:eastAsia="zh-CN"/>
        </w:rPr>
        <w:t>Agreement</w:t>
      </w:r>
    </w:p>
    <w:p w14:paraId="7F006B7C" w14:textId="77777777" w:rsidR="00677BFC" w:rsidRPr="00677BFC" w:rsidRDefault="00677BFC" w:rsidP="00677BFC">
      <w:pPr>
        <w:rPr>
          <w:i/>
          <w:iCs/>
          <w:lang w:eastAsia="zh-CN"/>
        </w:rPr>
      </w:pPr>
      <w:r w:rsidRPr="00677BFC">
        <w:rPr>
          <w:i/>
          <w:iCs/>
          <w:lang w:eastAsia="zh-CN"/>
        </w:rPr>
        <w:t>When DL DCI is transmitted via PDCCH repetition, for PUCCH resource determination for HARQ-Ack when the corresponding PUCCH resource set has a size larger than eight, starting CCE index and number of CCEs in the CORESET of one of the linked PDCCH candidates is applied. Down-select one of the following options in RAN1 #104-bis-e</w:t>
      </w:r>
    </w:p>
    <w:p w14:paraId="4E28742C" w14:textId="77777777" w:rsidR="00677BFC" w:rsidRPr="00677BFC" w:rsidRDefault="00677BFC" w:rsidP="00677BFC">
      <w:pPr>
        <w:numPr>
          <w:ilvl w:val="0"/>
          <w:numId w:val="30"/>
        </w:numPr>
        <w:autoSpaceDE/>
        <w:autoSpaceDN/>
        <w:adjustRightInd/>
        <w:snapToGrid/>
        <w:spacing w:after="0"/>
        <w:rPr>
          <w:i/>
          <w:iCs/>
          <w:lang w:eastAsia="zh-CN"/>
        </w:rPr>
      </w:pPr>
      <w:r w:rsidRPr="00677BFC">
        <w:rPr>
          <w:i/>
          <w:iCs/>
          <w:lang w:eastAsia="zh-CN"/>
        </w:rPr>
        <w:t>Option 1: The one with the lowest CORESET ID is applied</w:t>
      </w:r>
      <w:r w:rsidRPr="00677BFC">
        <w:rPr>
          <w:i/>
          <w:iCs/>
        </w:rPr>
        <w:t xml:space="preserve"> </w:t>
      </w:r>
    </w:p>
    <w:p w14:paraId="00FDAD35" w14:textId="77777777" w:rsidR="00677BFC" w:rsidRPr="00677BFC" w:rsidRDefault="00677BFC" w:rsidP="00677BFC">
      <w:pPr>
        <w:numPr>
          <w:ilvl w:val="0"/>
          <w:numId w:val="30"/>
        </w:numPr>
        <w:autoSpaceDE/>
        <w:autoSpaceDN/>
        <w:adjustRightInd/>
        <w:snapToGrid/>
        <w:spacing w:after="0"/>
        <w:rPr>
          <w:i/>
          <w:iCs/>
          <w:lang w:eastAsia="zh-CN"/>
        </w:rPr>
      </w:pPr>
      <w:r w:rsidRPr="00677BFC">
        <w:rPr>
          <w:i/>
          <w:iCs/>
          <w:lang w:eastAsia="zh-CN"/>
        </w:rPr>
        <w:t>Option 2: The one with the lowest SS set ID is applied.</w:t>
      </w:r>
    </w:p>
    <w:p w14:paraId="21CA046F" w14:textId="77777777" w:rsidR="00677BFC" w:rsidRPr="00677BFC" w:rsidRDefault="00677BFC" w:rsidP="00677BFC">
      <w:pPr>
        <w:rPr>
          <w:b/>
          <w:i/>
          <w:iCs/>
          <w:lang w:eastAsia="zh-CN"/>
        </w:rPr>
      </w:pPr>
      <w:r w:rsidRPr="00677BFC">
        <w:rPr>
          <w:b/>
          <w:i/>
          <w:iCs/>
          <w:highlight w:val="green"/>
          <w:lang w:eastAsia="zh-CN"/>
        </w:rPr>
        <w:t>Agreement</w:t>
      </w:r>
    </w:p>
    <w:p w14:paraId="5E18CB7C" w14:textId="77777777" w:rsidR="00677BFC" w:rsidRPr="00677BFC" w:rsidRDefault="00677BFC" w:rsidP="00677BFC">
      <w:pPr>
        <w:rPr>
          <w:i/>
          <w:iCs/>
          <w:lang w:eastAsia="zh-CN"/>
        </w:rPr>
      </w:pPr>
      <w:r w:rsidRPr="00677BFC">
        <w:rPr>
          <w:i/>
          <w:iCs/>
          <w:lang w:eastAsia="zh-CN"/>
        </w:rPr>
        <w:t>For Option 2, at least for the following purposes, a reference PDCCH candidate is defined as the candidate that ends later in time among the two linked PDCCH candidates in the time domain:</w:t>
      </w:r>
    </w:p>
    <w:p w14:paraId="78433C3B"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To determine the scheduling offset to identify whether a default beam should be used for PDSCH / CSI-RS reception.</w:t>
      </w:r>
    </w:p>
    <w:p w14:paraId="466AA668"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To extend the definition of in-order for PDCCH-PDSCH and PDCCH-PUSCH, i.e., PDCCH ending symbol is the last symbol of the reference PDCCH candidate in at least the following restrictions in 38.214.</w:t>
      </w:r>
      <w:r w:rsidRPr="00677BFC">
        <w:rPr>
          <w:i/>
          <w:iCs/>
        </w:rPr>
        <w:t xml:space="preserve"> </w:t>
      </w:r>
    </w:p>
    <w:p w14:paraId="047ED11B" w14:textId="77777777" w:rsidR="00677BFC" w:rsidRPr="00677BFC" w:rsidRDefault="00677BFC" w:rsidP="00677BFC">
      <w:pPr>
        <w:numPr>
          <w:ilvl w:val="1"/>
          <w:numId w:val="31"/>
        </w:numPr>
        <w:autoSpaceDE/>
        <w:autoSpaceDN/>
        <w:adjustRightInd/>
        <w:snapToGrid/>
        <w:spacing w:after="0"/>
        <w:jc w:val="left"/>
        <w:rPr>
          <w:i/>
          <w:iCs/>
          <w:lang w:eastAsia="zh-CN"/>
        </w:rPr>
      </w:pPr>
      <w:r w:rsidRPr="00677BFC">
        <w:rPr>
          <w:i/>
          <w:iCs/>
          <w:lang w:eastAsia="zh-CN"/>
        </w:rPr>
        <w:t>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later than symbol i.</w:t>
      </w:r>
    </w:p>
    <w:p w14:paraId="1028ACD0" w14:textId="77777777" w:rsidR="00677BFC" w:rsidRPr="00677BFC" w:rsidRDefault="00677BFC" w:rsidP="00677BFC">
      <w:pPr>
        <w:numPr>
          <w:ilvl w:val="1"/>
          <w:numId w:val="31"/>
        </w:numPr>
        <w:autoSpaceDE/>
        <w:autoSpaceDN/>
        <w:adjustRightInd/>
        <w:snapToGrid/>
        <w:spacing w:after="0"/>
        <w:jc w:val="left"/>
        <w:rPr>
          <w:i/>
          <w:iCs/>
          <w:lang w:eastAsia="zh-CN"/>
        </w:rPr>
      </w:pPr>
      <w:r w:rsidRPr="00677BFC">
        <w:rPr>
          <w:i/>
          <w:iCs/>
          <w:lang w:eastAsia="zh-CN"/>
        </w:rPr>
        <w:lastRenderedPageBreak/>
        <w:t>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w:t>
      </w:r>
    </w:p>
    <w:p w14:paraId="037A5D4A"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For PUSCH preparation time (N2) and CSI computation time (Z): Last symbol of the PDCCH is based on the last symbol of the reference PDCCH candidate.</w:t>
      </w:r>
    </w:p>
    <w:p w14:paraId="08599C6E"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FFS: If inter-slot PDCCH repetition is supported, for slot offset for scheduling the same PDSCH/PUSCH/CSI-RS/SRS: The slot of the reference PDCCH candidate is used as the reference slot.</w:t>
      </w:r>
    </w:p>
    <w:p w14:paraId="62E038E0" w14:textId="77777777" w:rsidR="00677BFC" w:rsidRPr="00677BFC" w:rsidRDefault="00677BFC" w:rsidP="00677BFC">
      <w:pPr>
        <w:rPr>
          <w:b/>
          <w:i/>
          <w:iCs/>
          <w:lang w:eastAsia="zh-CN"/>
        </w:rPr>
      </w:pPr>
      <w:r w:rsidRPr="00677BFC">
        <w:rPr>
          <w:b/>
          <w:i/>
          <w:iCs/>
          <w:highlight w:val="green"/>
          <w:lang w:eastAsia="zh-CN"/>
        </w:rPr>
        <w:t>Agreement</w:t>
      </w:r>
    </w:p>
    <w:p w14:paraId="4EF2E515" w14:textId="77777777" w:rsidR="00677BFC" w:rsidRPr="00677BFC" w:rsidRDefault="00677BFC" w:rsidP="00677BFC">
      <w:pPr>
        <w:rPr>
          <w:i/>
          <w:iCs/>
          <w:lang w:eastAsia="zh-CN"/>
        </w:rPr>
      </w:pPr>
      <w:r w:rsidRPr="00677BFC">
        <w:rPr>
          <w:i/>
          <w:iCs/>
          <w:lang w:eastAsia="zh-CN"/>
        </w:rPr>
        <w:t>If two PDCCH candidates that are linked for repetition do not belong to the same PDCCH monitoring occasion, the earlier PDCCH monitoring occasion is used as the reference for the following:</w:t>
      </w:r>
    </w:p>
    <w:p w14:paraId="574B2C32"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Definition of counter DAI / total DAI and Type-2 HARQ-Ack codebook construction.</w:t>
      </w:r>
    </w:p>
    <w:p w14:paraId="79EB64A2"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Determining the last DCI for PUCCH resource determination based on the PRI field of the last DCI.</w:t>
      </w:r>
    </w:p>
    <w:p w14:paraId="1F6D1263" w14:textId="77777777" w:rsidR="00677BFC" w:rsidRPr="00677BFC" w:rsidRDefault="00677BFC" w:rsidP="00677BFC">
      <w:pPr>
        <w:rPr>
          <w:b/>
          <w:i/>
          <w:iCs/>
          <w:lang w:eastAsia="zh-CN"/>
        </w:rPr>
      </w:pPr>
      <w:r w:rsidRPr="00677BFC">
        <w:rPr>
          <w:b/>
          <w:i/>
          <w:iCs/>
          <w:highlight w:val="green"/>
          <w:lang w:eastAsia="zh-CN"/>
        </w:rPr>
        <w:t>Agreement</w:t>
      </w:r>
    </w:p>
    <w:p w14:paraId="366734A2" w14:textId="77777777" w:rsidR="00677BFC" w:rsidRPr="00677BFC" w:rsidRDefault="00677BFC" w:rsidP="00677BFC">
      <w:pPr>
        <w:rPr>
          <w:i/>
          <w:iCs/>
          <w:lang w:eastAsia="zh-CN"/>
        </w:rPr>
      </w:pPr>
      <w:r w:rsidRPr="00677BFC">
        <w:rPr>
          <w:i/>
          <w:iCs/>
          <w:lang w:eastAsia="zh-CN"/>
        </w:rPr>
        <w:t>Study whether / how to resolve the following potential issues in the case of PDCCH repetition:</w:t>
      </w:r>
    </w:p>
    <w:p w14:paraId="305B0E6F"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Issue 1: Starting symbol for PDSCH mapping type B as well as reference symbol for SLIV (i.e., when ReferenceofSLIV-ForDCIFormat1_2 is configured).</w:t>
      </w:r>
    </w:p>
    <w:p w14:paraId="30457B29"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Issue 2: Determination of PDSCH beam when TCI field is not present in DCI (when scheduling offset is equal to or larger than timeDurationForQCL)</w:t>
      </w:r>
    </w:p>
    <w:p w14:paraId="7492AEA1"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Issue 3: When PDCCH repetitions are associated with different CORESETPoolIndex values, and the need to use one of them as reference for PDSCH scrambling / CRS rate matching / HARQ-Ack / etc.</w:t>
      </w:r>
      <w:r w:rsidRPr="00677BFC">
        <w:rPr>
          <w:i/>
          <w:iCs/>
        </w:rPr>
        <w:t xml:space="preserve"> </w:t>
      </w:r>
    </w:p>
    <w:p w14:paraId="3A42556B" w14:textId="77777777" w:rsidR="00677BFC" w:rsidRPr="00677BFC" w:rsidRDefault="00677BFC" w:rsidP="00677BFC">
      <w:pPr>
        <w:numPr>
          <w:ilvl w:val="1"/>
          <w:numId w:val="31"/>
        </w:numPr>
        <w:autoSpaceDE/>
        <w:autoSpaceDN/>
        <w:adjustRightInd/>
        <w:snapToGrid/>
        <w:spacing w:after="0"/>
        <w:jc w:val="left"/>
        <w:rPr>
          <w:i/>
          <w:iCs/>
          <w:lang w:eastAsia="zh-CN"/>
        </w:rPr>
      </w:pPr>
      <w:r w:rsidRPr="00677BFC">
        <w:rPr>
          <w:i/>
          <w:iCs/>
          <w:lang w:eastAsia="zh-CN"/>
        </w:rPr>
        <w:t>Whether PDCCH repetition can be used with multi-DCI based multi-TRP.</w:t>
      </w:r>
    </w:p>
    <w:p w14:paraId="1DD3B853" w14:textId="77777777" w:rsidR="00677BFC" w:rsidRPr="00677BFC" w:rsidRDefault="00677BFC" w:rsidP="00677BFC">
      <w:pPr>
        <w:numPr>
          <w:ilvl w:val="0"/>
          <w:numId w:val="31"/>
        </w:numPr>
        <w:autoSpaceDE/>
        <w:autoSpaceDN/>
        <w:adjustRightInd/>
        <w:snapToGrid/>
        <w:spacing w:after="0"/>
        <w:jc w:val="left"/>
        <w:rPr>
          <w:i/>
          <w:iCs/>
          <w:lang w:eastAsia="zh-CN"/>
        </w:rPr>
      </w:pPr>
      <w:r w:rsidRPr="00677BFC">
        <w:rPr>
          <w:i/>
          <w:iCs/>
          <w:lang w:eastAsia="zh-CN"/>
        </w:rPr>
        <w:t>Issue 4: Whether single-TRP PDCCH repetition is supported by reusing the agreed framework.</w:t>
      </w:r>
    </w:p>
    <w:p w14:paraId="5E530272" w14:textId="77777777" w:rsidR="00677BFC" w:rsidRPr="00677BFC" w:rsidRDefault="00677BFC" w:rsidP="00677BFC">
      <w:pPr>
        <w:rPr>
          <w:i/>
          <w:iCs/>
          <w:lang w:eastAsia="ko-KR"/>
        </w:rPr>
      </w:pPr>
      <w:r w:rsidRPr="00677BFC">
        <w:rPr>
          <w:b/>
          <w:bCs/>
          <w:i/>
          <w:iCs/>
          <w:highlight w:val="green"/>
        </w:rPr>
        <w:t>Agreement</w:t>
      </w:r>
    </w:p>
    <w:p w14:paraId="3191B565" w14:textId="77777777" w:rsidR="00677BFC" w:rsidRPr="00677BFC" w:rsidRDefault="00677BFC" w:rsidP="00677BFC">
      <w:pPr>
        <w:rPr>
          <w:bCs/>
          <w:i/>
          <w:iCs/>
        </w:rPr>
      </w:pPr>
      <w:r w:rsidRPr="00677BFC">
        <w:rPr>
          <w:bCs/>
          <w:i/>
          <w:iCs/>
        </w:rPr>
        <w:t>For PDCCH repetition, support linking two SS sets by RRC configuration:</w:t>
      </w:r>
    </w:p>
    <w:p w14:paraId="3DE89F56" w14:textId="77777777" w:rsidR="00677BFC" w:rsidRPr="00677BFC" w:rsidRDefault="00677BFC" w:rsidP="00677BFC">
      <w:pPr>
        <w:numPr>
          <w:ilvl w:val="0"/>
          <w:numId w:val="30"/>
        </w:numPr>
        <w:autoSpaceDE/>
        <w:autoSpaceDN/>
        <w:adjustRightInd/>
        <w:snapToGrid/>
        <w:spacing w:after="0"/>
        <w:jc w:val="left"/>
        <w:rPr>
          <w:bCs/>
          <w:i/>
          <w:iCs/>
        </w:rPr>
      </w:pPr>
      <w:r w:rsidRPr="00677BFC">
        <w:rPr>
          <w:bCs/>
          <w:i/>
          <w:iCs/>
        </w:rPr>
        <w:t>FFS: Whether MAC-CE can be used additionally</w:t>
      </w:r>
    </w:p>
    <w:p w14:paraId="20357033" w14:textId="77777777" w:rsidR="00677BFC" w:rsidRPr="00677BFC" w:rsidRDefault="00677BFC" w:rsidP="00677BFC">
      <w:pPr>
        <w:numPr>
          <w:ilvl w:val="0"/>
          <w:numId w:val="30"/>
        </w:numPr>
        <w:autoSpaceDE/>
        <w:autoSpaceDN/>
        <w:adjustRightInd/>
        <w:snapToGrid/>
        <w:spacing w:after="0"/>
        <w:jc w:val="left"/>
        <w:rPr>
          <w:bCs/>
          <w:i/>
          <w:iCs/>
        </w:rPr>
      </w:pPr>
      <w:r w:rsidRPr="00677BFC">
        <w:rPr>
          <w:bCs/>
          <w:i/>
          <w:iCs/>
        </w:rPr>
        <w:t>When PDCCH repetition is monitored in two linked SS sets, the UE does not expect a third monitored SS set to be linked with any of the two linked SS sets.</w:t>
      </w:r>
    </w:p>
    <w:p w14:paraId="3D1E12B8" w14:textId="77777777" w:rsidR="00677BFC" w:rsidRPr="00677BFC" w:rsidRDefault="00677BFC" w:rsidP="00677BFC">
      <w:pPr>
        <w:numPr>
          <w:ilvl w:val="0"/>
          <w:numId w:val="30"/>
        </w:numPr>
        <w:autoSpaceDE/>
        <w:autoSpaceDN/>
        <w:adjustRightInd/>
        <w:snapToGrid/>
        <w:spacing w:after="0"/>
        <w:jc w:val="left"/>
        <w:rPr>
          <w:bCs/>
          <w:i/>
          <w:iCs/>
        </w:rPr>
      </w:pPr>
      <w:r w:rsidRPr="00677BFC">
        <w:rPr>
          <w:bCs/>
          <w:i/>
          <w:iCs/>
        </w:rPr>
        <w:t>The two linked SS sets have the same SS set type (USS/CSS)</w:t>
      </w:r>
      <w:r w:rsidRPr="00677BFC">
        <w:rPr>
          <w:i/>
          <w:iCs/>
        </w:rPr>
        <w:t xml:space="preserve"> </w:t>
      </w:r>
    </w:p>
    <w:p w14:paraId="45C0ED8B" w14:textId="77777777" w:rsidR="00677BFC" w:rsidRPr="00677BFC" w:rsidRDefault="00677BFC" w:rsidP="00677BFC">
      <w:pPr>
        <w:numPr>
          <w:ilvl w:val="1"/>
          <w:numId w:val="30"/>
        </w:numPr>
        <w:autoSpaceDE/>
        <w:autoSpaceDN/>
        <w:adjustRightInd/>
        <w:snapToGrid/>
        <w:spacing w:after="0"/>
        <w:jc w:val="left"/>
        <w:rPr>
          <w:bCs/>
          <w:i/>
          <w:iCs/>
        </w:rPr>
      </w:pPr>
      <w:r w:rsidRPr="00677BFC">
        <w:rPr>
          <w:bCs/>
          <w:i/>
          <w:iCs/>
        </w:rPr>
        <w:t>The two linked SS sets have the same DCI formats to monitor</w:t>
      </w:r>
    </w:p>
    <w:p w14:paraId="1565B907" w14:textId="77777777" w:rsidR="00677BFC" w:rsidRPr="00677BFC" w:rsidRDefault="00677BFC" w:rsidP="00677BFC">
      <w:pPr>
        <w:numPr>
          <w:ilvl w:val="0"/>
          <w:numId w:val="30"/>
        </w:numPr>
        <w:autoSpaceDE/>
        <w:autoSpaceDN/>
        <w:adjustRightInd/>
        <w:snapToGrid/>
        <w:spacing w:after="0"/>
        <w:jc w:val="left"/>
        <w:rPr>
          <w:bCs/>
          <w:i/>
          <w:iCs/>
        </w:rPr>
      </w:pPr>
      <w:r w:rsidRPr="00677BFC">
        <w:rPr>
          <w:bCs/>
          <w:i/>
          <w:iCs/>
        </w:rPr>
        <w:t xml:space="preserve">For intra-slot PDCCH repetition, </w:t>
      </w:r>
    </w:p>
    <w:p w14:paraId="7A77F89D" w14:textId="77777777" w:rsidR="00677BFC" w:rsidRPr="00677BFC" w:rsidRDefault="00677BFC" w:rsidP="00677BFC">
      <w:pPr>
        <w:numPr>
          <w:ilvl w:val="1"/>
          <w:numId w:val="30"/>
        </w:numPr>
        <w:autoSpaceDE/>
        <w:autoSpaceDN/>
        <w:adjustRightInd/>
        <w:snapToGrid/>
        <w:spacing w:after="0"/>
        <w:jc w:val="left"/>
        <w:rPr>
          <w:bCs/>
          <w:i/>
          <w:iCs/>
        </w:rPr>
      </w:pPr>
      <w:r w:rsidRPr="00677BFC">
        <w:rPr>
          <w:bCs/>
          <w:i/>
          <w:iCs/>
        </w:rPr>
        <w:t>The two SS sets should have the same periodicity and offset (monitoringSlotPeriodicityAndOffset), and the same duration</w:t>
      </w:r>
    </w:p>
    <w:p w14:paraId="67898C47" w14:textId="77777777" w:rsidR="00677BFC" w:rsidRPr="00677BFC" w:rsidRDefault="00677BFC" w:rsidP="00677BFC">
      <w:pPr>
        <w:numPr>
          <w:ilvl w:val="1"/>
          <w:numId w:val="30"/>
        </w:numPr>
        <w:autoSpaceDE/>
        <w:autoSpaceDN/>
        <w:adjustRightInd/>
        <w:snapToGrid/>
        <w:spacing w:after="0"/>
        <w:jc w:val="left"/>
        <w:rPr>
          <w:bCs/>
          <w:i/>
          <w:iCs/>
        </w:rPr>
      </w:pPr>
      <w:r w:rsidRPr="00677BFC">
        <w:rPr>
          <w:bCs/>
          <w:i/>
          <w:iCs/>
        </w:rPr>
        <w:t>For linking monitoring occasions across the two SS sets that exist in the same slot:</w:t>
      </w:r>
      <w:r w:rsidRPr="00677BFC">
        <w:rPr>
          <w:i/>
          <w:iCs/>
        </w:rPr>
        <w:t xml:space="preserve"> </w:t>
      </w:r>
    </w:p>
    <w:p w14:paraId="22D779B4" w14:textId="77777777" w:rsidR="00677BFC" w:rsidRPr="00677BFC" w:rsidRDefault="00677BFC" w:rsidP="00677BFC">
      <w:pPr>
        <w:numPr>
          <w:ilvl w:val="2"/>
          <w:numId w:val="30"/>
        </w:numPr>
        <w:autoSpaceDE/>
        <w:autoSpaceDN/>
        <w:adjustRightInd/>
        <w:snapToGrid/>
        <w:spacing w:after="0"/>
        <w:jc w:val="left"/>
        <w:rPr>
          <w:bCs/>
          <w:i/>
          <w:iCs/>
        </w:rPr>
      </w:pPr>
      <w:r w:rsidRPr="00677BFC">
        <w:rPr>
          <w:bCs/>
          <w:i/>
          <w:iCs/>
        </w:rPr>
        <w:t>The two SS sets have the same number of monitoring occasions within a slot and n-th monitoring occasion of one SS set is linked to n-th monitoring occasion of the other SS set</w:t>
      </w:r>
    </w:p>
    <w:p w14:paraId="15AD9047" w14:textId="77777777" w:rsidR="00677BFC" w:rsidRPr="00677BFC" w:rsidRDefault="00677BFC" w:rsidP="00677BFC">
      <w:pPr>
        <w:rPr>
          <w:b/>
          <w:bCs/>
          <w:i/>
          <w:iCs/>
          <w:highlight w:val="green"/>
          <w:lang w:eastAsia="x-none"/>
        </w:rPr>
      </w:pPr>
      <w:r w:rsidRPr="00677BFC">
        <w:rPr>
          <w:b/>
          <w:bCs/>
          <w:i/>
          <w:iCs/>
          <w:highlight w:val="green"/>
          <w:lang w:eastAsia="x-none"/>
        </w:rPr>
        <w:t>Agreement</w:t>
      </w:r>
    </w:p>
    <w:p w14:paraId="3E84A28C" w14:textId="77777777" w:rsidR="00677BFC" w:rsidRPr="00677BFC" w:rsidRDefault="00677BFC" w:rsidP="00677BFC">
      <w:pPr>
        <w:rPr>
          <w:rFonts w:eastAsia="DengXian"/>
          <w:i/>
          <w:iCs/>
          <w:kern w:val="32"/>
          <w:lang w:eastAsia="zh-CN"/>
        </w:rPr>
      </w:pPr>
      <w:r w:rsidRPr="00677BFC">
        <w:rPr>
          <w:rFonts w:eastAsia="DengXian"/>
          <w:i/>
          <w:iCs/>
          <w:kern w:val="32"/>
          <w:lang w:eastAsia="zh-CN"/>
        </w:rPr>
        <w:t>For number of BDs corresponding to two PDCCH candidates that are linked for PDCCH repetition, down-select one of the following options in RAN1 #104-bis-e</w:t>
      </w:r>
    </w:p>
    <w:p w14:paraId="015CBBE4"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1: UE reports one or more numbers as required number of BDs for the two PDCCH candidates</w:t>
      </w:r>
    </w:p>
    <w:p w14:paraId="5DA0C3F0"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Candidate values: 2, X.</w:t>
      </w:r>
    </w:p>
    <w:p w14:paraId="7B89AB2C"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6B78AC3F"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0F74D112"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0F854D79"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2: UE reports whether it supports soft-combining or not</w:t>
      </w:r>
    </w:p>
    <w:p w14:paraId="07F9DBB3"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lastRenderedPageBreak/>
        <w:t>If soft-combining is supported, UE further reports one or more numbers as required number of BDs for the two PDCCH candidates</w:t>
      </w:r>
    </w:p>
    <w:p w14:paraId="176E131C"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Candidate values: 2, X. </w:t>
      </w:r>
    </w:p>
    <w:p w14:paraId="74DFCBAC" w14:textId="77777777" w:rsidR="00677BFC" w:rsidRPr="00677BFC" w:rsidRDefault="00677BFC" w:rsidP="00677BFC">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48956FA8" w14:textId="77777777" w:rsidR="00677BFC" w:rsidRPr="00677BFC" w:rsidRDefault="00677BFC" w:rsidP="00677BFC">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27E968B5" w14:textId="77777777" w:rsidR="00677BFC" w:rsidRPr="00677BFC" w:rsidRDefault="00677BFC" w:rsidP="00677BFC">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4062B814"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3: UE reports one or more decoding assumptions out of decoding assumptions 1-4</w:t>
      </w:r>
    </w:p>
    <w:p w14:paraId="263CA651"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Number of BDs for decoding assumptions 1: </w:t>
      </w:r>
    </w:p>
    <w:p w14:paraId="7FC53D1A"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Alt1: 2 BDs</w:t>
      </w:r>
    </w:p>
    <w:p w14:paraId="4CC5F9D1"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Alt2: A value between 1 and 2 BDs</w:t>
      </w:r>
    </w:p>
    <w:p w14:paraId="620DAC01"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2: 2</w:t>
      </w:r>
    </w:p>
    <w:p w14:paraId="418C7D7A"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3: 2</w:t>
      </w:r>
    </w:p>
    <w:p w14:paraId="45B6865D"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064D7DD9" w14:textId="77777777" w:rsidR="00677BFC" w:rsidRPr="00677BFC" w:rsidRDefault="00677BFC" w:rsidP="00677BFC">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4: 3</w:t>
      </w:r>
    </w:p>
    <w:p w14:paraId="65E19C10" w14:textId="77777777" w:rsidR="00677BFC" w:rsidRPr="00677BFC" w:rsidRDefault="00677BFC" w:rsidP="00677BFC">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1B2CEE6D"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Option 4: Always 2 BDs are assumed irrespective of UE’s decoding assumption </w:t>
      </w:r>
    </w:p>
    <w:p w14:paraId="25C3928F"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Option 5: Always 3 BDs are assumed irrespective of UE’s decoding assumption </w:t>
      </w:r>
    </w:p>
    <w:p w14:paraId="5ADA2BF3" w14:textId="77777777" w:rsidR="00677BFC" w:rsidRPr="00677BFC" w:rsidRDefault="00677BFC" w:rsidP="00677BFC">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FFS: Network configuration based on the above UE capabilities for options 1-3</w:t>
      </w:r>
    </w:p>
    <w:p w14:paraId="7ED4E55C" w14:textId="77777777" w:rsidR="00677BFC" w:rsidRPr="00677BFC" w:rsidRDefault="00677BFC" w:rsidP="00677BFC">
      <w:pPr>
        <w:rPr>
          <w:i/>
          <w:iCs/>
          <w:lang w:eastAsia="x-none"/>
        </w:rPr>
      </w:pPr>
      <w:r w:rsidRPr="00677BFC">
        <w:rPr>
          <w:i/>
          <w:iCs/>
          <w:lang w:eastAsia="x-none"/>
        </w:rPr>
        <w:t>Note: Specification should not be designed in such a way that the UE is required to disclose it receiver implementation</w:t>
      </w:r>
    </w:p>
    <w:p w14:paraId="0C4A6E27" w14:textId="77777777" w:rsidR="00677BFC" w:rsidRPr="00677BFC" w:rsidRDefault="00677BFC" w:rsidP="00677BFC">
      <w:pPr>
        <w:rPr>
          <w:b/>
          <w:bCs/>
          <w:i/>
          <w:iCs/>
        </w:rPr>
      </w:pPr>
      <w:r w:rsidRPr="00677BFC">
        <w:rPr>
          <w:b/>
          <w:bCs/>
          <w:i/>
          <w:iCs/>
          <w:highlight w:val="green"/>
        </w:rPr>
        <w:t>Agreement</w:t>
      </w:r>
    </w:p>
    <w:p w14:paraId="1E708145" w14:textId="77777777" w:rsidR="00677BFC" w:rsidRPr="00677BFC" w:rsidRDefault="00677BFC" w:rsidP="00677BFC">
      <w:pPr>
        <w:rPr>
          <w:i/>
          <w:iCs/>
          <w:lang w:eastAsia="ko-KR"/>
        </w:rPr>
      </w:pPr>
      <w:r w:rsidRPr="00677BFC">
        <w:rPr>
          <w:bCs/>
          <w:i/>
          <w:iCs/>
        </w:rPr>
        <w:t>At least for FR1, if a PDSCH is scheduled by a DCI in PDCCH candidates that are linked for repetition, and the resources in the CORESET(s) containing the PDCCH candidates overlap with the resources of the PDSCH, the PDSCH is rate matched around the union of two PDCCH candidates and the corresponding DMRS.</w:t>
      </w:r>
    </w:p>
    <w:p w14:paraId="5D1C0942" w14:textId="77777777" w:rsidR="00677BFC" w:rsidRPr="00677BFC" w:rsidRDefault="00677BFC" w:rsidP="00677BFC">
      <w:pPr>
        <w:numPr>
          <w:ilvl w:val="0"/>
          <w:numId w:val="32"/>
        </w:numPr>
        <w:autoSpaceDE/>
        <w:autoSpaceDN/>
        <w:adjustRightInd/>
        <w:snapToGrid/>
        <w:spacing w:after="0"/>
        <w:jc w:val="left"/>
        <w:rPr>
          <w:rFonts w:eastAsia="MS Gothic"/>
          <w:i/>
          <w:iCs/>
        </w:rPr>
      </w:pPr>
      <w:r w:rsidRPr="00677BFC">
        <w:rPr>
          <w:rFonts w:eastAsia="Times New Roman"/>
          <w:bCs/>
          <w:i/>
          <w:iCs/>
        </w:rPr>
        <w:t>Note: This does not imply that two linked PDCCH candidates can / cannot be overlapping in resources, which is a separate discussion.</w:t>
      </w:r>
    </w:p>
    <w:p w14:paraId="179C16F9" w14:textId="77777777" w:rsidR="00677BFC" w:rsidRPr="00677BFC" w:rsidRDefault="00677BFC" w:rsidP="00677BFC">
      <w:pPr>
        <w:numPr>
          <w:ilvl w:val="0"/>
          <w:numId w:val="32"/>
        </w:numPr>
        <w:autoSpaceDE/>
        <w:autoSpaceDN/>
        <w:adjustRightInd/>
        <w:snapToGrid/>
        <w:spacing w:after="0"/>
        <w:jc w:val="left"/>
        <w:rPr>
          <w:rFonts w:eastAsia="MS Gothic"/>
          <w:i/>
          <w:iCs/>
        </w:rPr>
      </w:pPr>
      <w:r w:rsidRPr="00677BFC">
        <w:rPr>
          <w:rFonts w:eastAsia="Times New Roman"/>
          <w:bCs/>
          <w:i/>
          <w:iCs/>
        </w:rPr>
        <w:t>FFS: The case of FR2</w:t>
      </w:r>
    </w:p>
    <w:p w14:paraId="5A2A1ACF" w14:textId="77777777" w:rsidR="00677BFC" w:rsidRPr="00677BFC" w:rsidRDefault="00677BFC" w:rsidP="00677BFC">
      <w:pPr>
        <w:rPr>
          <w:b/>
          <w:bCs/>
          <w:i/>
          <w:iCs/>
        </w:rPr>
      </w:pPr>
      <w:r w:rsidRPr="00677BFC">
        <w:rPr>
          <w:b/>
          <w:bCs/>
          <w:i/>
          <w:iCs/>
          <w:highlight w:val="green"/>
        </w:rPr>
        <w:t>Agreement</w:t>
      </w:r>
    </w:p>
    <w:p w14:paraId="1C535490" w14:textId="77777777" w:rsidR="00677BFC" w:rsidRPr="00677BFC" w:rsidRDefault="00677BFC" w:rsidP="00677BFC">
      <w:pPr>
        <w:rPr>
          <w:rFonts w:eastAsia="Calibri"/>
          <w:i/>
          <w:iCs/>
          <w:lang w:eastAsia="zh-CN"/>
        </w:rPr>
      </w:pPr>
      <w:r w:rsidRPr="00677BFC">
        <w:rPr>
          <w:i/>
          <w:iCs/>
          <w:lang w:eastAsia="zh-CN"/>
        </w:rPr>
        <w:t xml:space="preserve">When two SS sets are linked for PDCCH repetition, they do not contain individual PDCCH candidates. </w:t>
      </w:r>
    </w:p>
    <w:p w14:paraId="43DFD83A" w14:textId="77777777" w:rsidR="00677BFC" w:rsidRPr="00677BFC" w:rsidRDefault="00677BFC" w:rsidP="00677BFC">
      <w:pPr>
        <w:pStyle w:val="ListParagraph"/>
        <w:numPr>
          <w:ilvl w:val="0"/>
          <w:numId w:val="33"/>
        </w:numPr>
        <w:spacing w:after="0" w:line="240" w:lineRule="auto"/>
        <w:contextualSpacing w:val="0"/>
        <w:rPr>
          <w:i/>
          <w:iCs/>
          <w:lang w:val="en-US" w:eastAsia="zh-CN"/>
        </w:rPr>
      </w:pPr>
      <w:r w:rsidRPr="00677BFC">
        <w:rPr>
          <w:i/>
          <w:iCs/>
          <w:lang w:eastAsia="zh-CN"/>
        </w:rPr>
        <w:t>Note 1: For configuration of individual PDCCH candidates, a different SS set</w:t>
      </w:r>
      <w:r w:rsidRPr="00677BFC">
        <w:rPr>
          <w:i/>
          <w:iCs/>
          <w:color w:val="FF0000"/>
          <w:lang w:eastAsia="zh-CN"/>
        </w:rPr>
        <w:t xml:space="preserve"> </w:t>
      </w:r>
      <w:r w:rsidRPr="00677BFC">
        <w:rPr>
          <w:i/>
          <w:iCs/>
          <w:lang w:eastAsia="zh-CN"/>
        </w:rPr>
        <w:t>can be configured by network.</w:t>
      </w:r>
    </w:p>
    <w:p w14:paraId="7D770095" w14:textId="77777777" w:rsidR="00677BFC" w:rsidRPr="00677BFC" w:rsidRDefault="00677BFC" w:rsidP="00677BFC">
      <w:pPr>
        <w:pStyle w:val="ListParagraph"/>
        <w:numPr>
          <w:ilvl w:val="0"/>
          <w:numId w:val="33"/>
        </w:numPr>
        <w:spacing w:after="0" w:line="240" w:lineRule="auto"/>
        <w:contextualSpacing w:val="0"/>
        <w:rPr>
          <w:i/>
          <w:iCs/>
          <w:lang w:eastAsia="zh-CN"/>
        </w:rPr>
      </w:pPr>
      <w:r w:rsidRPr="00677BFC">
        <w:rPr>
          <w:i/>
          <w:iCs/>
          <w:lang w:eastAsia="zh-CN"/>
        </w:rPr>
        <w:t>Note 2: When one of the linked PDCCH candidates uses the same set of CCEs as an individual PDCCH candidate, and they both are associated with the same DCI size, scrambling, and CORESET, Rel. 15 rule is followed wrt not counting an additional BD.</w:t>
      </w:r>
    </w:p>
    <w:p w14:paraId="13BC0848" w14:textId="77777777" w:rsidR="00677BFC" w:rsidRPr="00677BFC" w:rsidRDefault="00677BFC" w:rsidP="00677BFC">
      <w:pPr>
        <w:rPr>
          <w:i/>
          <w:iCs/>
          <w:lang w:eastAsia="ko-KR"/>
        </w:rPr>
      </w:pPr>
      <w:r w:rsidRPr="00677BFC">
        <w:rPr>
          <w:b/>
          <w:bCs/>
          <w:i/>
          <w:iCs/>
          <w:highlight w:val="green"/>
        </w:rPr>
        <w:t>Agreement</w:t>
      </w:r>
    </w:p>
    <w:p w14:paraId="2F967BBD" w14:textId="77777777" w:rsidR="00677BFC" w:rsidRPr="00677BFC" w:rsidRDefault="00677BFC" w:rsidP="00677BFC">
      <w:pPr>
        <w:rPr>
          <w:bCs/>
          <w:i/>
          <w:iCs/>
        </w:rPr>
      </w:pPr>
      <w:r w:rsidRPr="00677BFC">
        <w:rPr>
          <w:bCs/>
          <w:i/>
          <w:iCs/>
        </w:rPr>
        <w:t>For PDCCH repetition, two PDCCH candidates in two SS sets are linked based on</w:t>
      </w:r>
    </w:p>
    <w:p w14:paraId="3B15C35F" w14:textId="77777777" w:rsidR="00677BFC" w:rsidRPr="00677BFC" w:rsidRDefault="00677BFC" w:rsidP="00677BFC">
      <w:pPr>
        <w:numPr>
          <w:ilvl w:val="0"/>
          <w:numId w:val="30"/>
        </w:numPr>
        <w:autoSpaceDE/>
        <w:autoSpaceDN/>
        <w:adjustRightInd/>
        <w:snapToGrid/>
        <w:spacing w:after="0"/>
        <w:jc w:val="left"/>
        <w:rPr>
          <w:bCs/>
          <w:i/>
          <w:iCs/>
        </w:rPr>
      </w:pPr>
      <w:r w:rsidRPr="00677BFC">
        <w:rPr>
          <w:bCs/>
          <w:i/>
          <w:iCs/>
        </w:rPr>
        <w:t>Having the same AL and the same candidate index:</w:t>
      </w:r>
      <w:r w:rsidRPr="00677BFC">
        <w:rPr>
          <w:i/>
          <w:iCs/>
        </w:rPr>
        <w:t xml:space="preserve"> </w:t>
      </w:r>
    </w:p>
    <w:p w14:paraId="4CF4F8D0" w14:textId="77777777" w:rsidR="00677BFC" w:rsidRPr="00677BFC" w:rsidRDefault="00677BFC" w:rsidP="00677BFC">
      <w:pPr>
        <w:numPr>
          <w:ilvl w:val="1"/>
          <w:numId w:val="30"/>
        </w:numPr>
        <w:autoSpaceDE/>
        <w:autoSpaceDN/>
        <w:adjustRightInd/>
        <w:snapToGrid/>
        <w:spacing w:after="0"/>
        <w:jc w:val="left"/>
        <w:rPr>
          <w:bCs/>
          <w:i/>
          <w:iCs/>
        </w:rPr>
      </w:pPr>
      <w:r w:rsidRPr="00677BFC">
        <w:rPr>
          <w:bCs/>
          <w:i/>
          <w:iCs/>
        </w:rPr>
        <w:t>Two linked SS sets are configured with the same number of candidates for each AL.</w:t>
      </w:r>
    </w:p>
    <w:p w14:paraId="5599A3CF" w14:textId="77777777" w:rsidR="00677BFC" w:rsidRPr="00677BFC" w:rsidRDefault="00677BFC" w:rsidP="00677BFC">
      <w:pPr>
        <w:shd w:val="clear" w:color="auto" w:fill="FFFFFF"/>
        <w:rPr>
          <w:i/>
          <w:iCs/>
          <w:lang w:eastAsia="ko-KR"/>
        </w:rPr>
      </w:pPr>
      <w:r w:rsidRPr="00677BFC">
        <w:rPr>
          <w:b/>
          <w:bCs/>
          <w:i/>
          <w:iCs/>
          <w:lang w:eastAsia="ko-KR"/>
        </w:rPr>
        <w:t>Conclusion.</w:t>
      </w:r>
    </w:p>
    <w:p w14:paraId="022E1D89" w14:textId="77777777" w:rsidR="00677BFC" w:rsidRPr="00677BFC" w:rsidRDefault="00677BFC" w:rsidP="00677BFC">
      <w:pPr>
        <w:shd w:val="clear" w:color="auto" w:fill="FFFFFF"/>
        <w:rPr>
          <w:i/>
          <w:iCs/>
          <w:lang w:eastAsia="ko-KR"/>
        </w:rPr>
      </w:pPr>
      <w:r w:rsidRPr="00677BFC">
        <w:rPr>
          <w:i/>
          <w:iCs/>
          <w:lang w:eastAsia="ko-KR"/>
        </w:rPr>
        <w:t>The agreed PDCCH repetition framework (Option 2 + Case 1 + Alt3) supports both TDM and FDM multiplexing schemes. </w:t>
      </w:r>
    </w:p>
    <w:p w14:paraId="0FF92E64" w14:textId="77777777" w:rsidR="00E11FF9" w:rsidRPr="00E11FF9" w:rsidRDefault="00E11FF9" w:rsidP="007C3E52">
      <w:pPr>
        <w:spacing w:beforeLines="50" w:before="120"/>
        <w:rPr>
          <w:rStyle w:val="Emphasis"/>
          <w:rFonts w:cs="Times"/>
          <w:b/>
          <w:bCs/>
          <w:iCs w:val="0"/>
          <w:color w:val="000000"/>
          <w:lang w:val="en-GB"/>
        </w:rPr>
      </w:pPr>
    </w:p>
    <w:p w14:paraId="59A48EEB" w14:textId="20947454" w:rsidR="00D71188" w:rsidRDefault="00DA5C9B" w:rsidP="00DA5C9B">
      <w:pPr>
        <w:pStyle w:val="Heading2"/>
      </w:pPr>
      <w:bookmarkStart w:id="4" w:name="_Hlk61436186"/>
      <w:r>
        <w:t>BD counts</w:t>
      </w:r>
    </w:p>
    <w:p w14:paraId="4D7BCD79" w14:textId="3ED2FDE3" w:rsidR="00DA5C9B" w:rsidRDefault="00DA5C9B" w:rsidP="00DA5C9B">
      <w:pPr>
        <w:pStyle w:val="Heading3"/>
      </w:pPr>
      <w:r>
        <w:t>Scenarios and assumptions</w:t>
      </w:r>
    </w:p>
    <w:p w14:paraId="1C498606" w14:textId="620F59FC" w:rsidR="004E1075" w:rsidRDefault="00AB2CF2" w:rsidP="004E1075">
      <w:pPr>
        <w:rPr>
          <w:rFonts w:asciiTheme="minorHAnsi" w:eastAsiaTheme="minorEastAsia" w:hAnsiTheme="minorHAnsi" w:cstheme="minorBidi"/>
        </w:rPr>
      </w:pPr>
      <w:r>
        <w:t xml:space="preserve">Regarding the BD count for Option 2 + Case 1 with up to two PDCCH candidates, </w:t>
      </w:r>
      <w:r w:rsidR="004E1075">
        <w:t>we first clarify a few transmission</w:t>
      </w:r>
      <w:r w:rsidR="00403A22">
        <w:t>/reception</w:t>
      </w:r>
      <w:r w:rsidR="004E1075">
        <w:t xml:space="preserve"> schemes</w:t>
      </w:r>
      <w:r w:rsidR="00403A22">
        <w:t>/scenarios</w:t>
      </w:r>
      <w:r w:rsidR="004E1075">
        <w:t xml:space="preserve">. </w:t>
      </w:r>
      <w:r w:rsidR="00403A22">
        <w:t>Considering</w:t>
      </w:r>
      <w:r w:rsidR="004E1075">
        <w:t xml:space="preserve"> potentially selection diversity and soft combining </w:t>
      </w:r>
      <w:r w:rsidR="004E1075">
        <w:lastRenderedPageBreak/>
        <w:t>for non-SFN PDCCH transmissions,</w:t>
      </w:r>
      <w:r w:rsidR="00403A22">
        <w:t xml:space="preserve"> various UE implementations, and different propagation conditions, </w:t>
      </w:r>
      <w:r w:rsidR="004E1075">
        <w:t>the schemes</w:t>
      </w:r>
      <w:r w:rsidR="00403A22">
        <w:t>/scenarios</w:t>
      </w:r>
      <w:r w:rsidR="004E1075">
        <w:t xml:space="preserve"> for Option 2 + Case 1 include</w:t>
      </w:r>
      <w:r w:rsidR="00526D97">
        <w:t>, with the example of AL4</w:t>
      </w:r>
      <w:r w:rsidR="004E1075">
        <w:t>:</w:t>
      </w:r>
    </w:p>
    <w:p w14:paraId="4BA747DF" w14:textId="7FE5F991" w:rsidR="004E1075" w:rsidRDefault="00A34E99" w:rsidP="004E1075">
      <w:pPr>
        <w:pStyle w:val="ListParagraph"/>
        <w:numPr>
          <w:ilvl w:val="0"/>
          <w:numId w:val="17"/>
        </w:numPr>
        <w:spacing w:after="0" w:line="240" w:lineRule="auto"/>
        <w:contextualSpacing w:val="0"/>
        <w:rPr>
          <w:lang w:val="en-US"/>
        </w:rPr>
      </w:pPr>
      <w:r>
        <w:rPr>
          <w:b/>
          <w:bCs/>
          <w:lang w:val="en-US"/>
        </w:rPr>
        <w:t xml:space="preserve">Scenario 1: </w:t>
      </w:r>
      <w:r w:rsidR="004E1075" w:rsidRPr="00014609">
        <w:rPr>
          <w:b/>
          <w:bCs/>
          <w:lang w:val="en-US"/>
        </w:rPr>
        <w:t xml:space="preserve">M-TRPs </w:t>
      </w:r>
      <w:r w:rsidR="000010FB" w:rsidRPr="00014609">
        <w:rPr>
          <w:b/>
          <w:bCs/>
          <w:lang w:val="en-US"/>
        </w:rPr>
        <w:t>transmissions</w:t>
      </w:r>
      <w:r w:rsidR="000010FB">
        <w:rPr>
          <w:lang w:val="en-US"/>
        </w:rPr>
        <w:t xml:space="preserve"> of</w:t>
      </w:r>
      <w:r w:rsidR="004E1075">
        <w:rPr>
          <w:lang w:val="en-US"/>
        </w:rPr>
        <w:t xml:space="preserve"> AL4 + AL4:</w:t>
      </w:r>
    </w:p>
    <w:p w14:paraId="30C6E53E" w14:textId="6E691C77" w:rsidR="00403A22" w:rsidRDefault="00A34E99" w:rsidP="00403A22">
      <w:pPr>
        <w:pStyle w:val="ListParagraph"/>
        <w:numPr>
          <w:ilvl w:val="1"/>
          <w:numId w:val="17"/>
        </w:numPr>
        <w:spacing w:after="0" w:line="240" w:lineRule="auto"/>
        <w:ind w:left="648"/>
        <w:contextualSpacing w:val="0"/>
        <w:rPr>
          <w:lang w:val="en-US"/>
        </w:rPr>
      </w:pPr>
      <w:r>
        <w:rPr>
          <w:b/>
          <w:bCs/>
          <w:lang w:val="en-US"/>
        </w:rPr>
        <w:t xml:space="preserve">Scenario 1A: </w:t>
      </w:r>
      <w:bookmarkStart w:id="5" w:name="_Hlk68103288"/>
      <w:r w:rsidR="00403A22">
        <w:rPr>
          <w:lang w:val="en-US"/>
        </w:rPr>
        <w:t xml:space="preserve">Both transmissions have gone through </w:t>
      </w:r>
      <w:bookmarkEnd w:id="5"/>
    </w:p>
    <w:p w14:paraId="6B7D0D57" w14:textId="672F5F5A" w:rsidR="004E1075" w:rsidRDefault="00A34E99" w:rsidP="00403A22">
      <w:pPr>
        <w:pStyle w:val="ListParagraph"/>
        <w:numPr>
          <w:ilvl w:val="2"/>
          <w:numId w:val="17"/>
        </w:numPr>
        <w:spacing w:after="0" w:line="240" w:lineRule="auto"/>
        <w:ind w:left="936"/>
        <w:contextualSpacing w:val="0"/>
        <w:rPr>
          <w:lang w:val="en-US"/>
        </w:rPr>
      </w:pPr>
      <w:r>
        <w:rPr>
          <w:b/>
          <w:bCs/>
          <w:lang w:val="en-US"/>
        </w:rPr>
        <w:t xml:space="preserve">Scenario 1A-1: </w:t>
      </w:r>
      <w:r w:rsidR="004E1075">
        <w:rPr>
          <w:lang w:val="en-US"/>
        </w:rPr>
        <w:t xml:space="preserve">UE </w:t>
      </w:r>
      <w:r w:rsidR="004E1075" w:rsidRPr="00014609">
        <w:rPr>
          <w:b/>
          <w:bCs/>
          <w:lang w:val="en-US"/>
        </w:rPr>
        <w:t>soft combining</w:t>
      </w:r>
      <w:r w:rsidR="004E1075">
        <w:rPr>
          <w:lang w:val="en-US"/>
        </w:rPr>
        <w:t xml:space="preserve"> scheme: UE decodes using AL4 + AL4</w:t>
      </w:r>
    </w:p>
    <w:p w14:paraId="3775A42A" w14:textId="1358CFB0" w:rsidR="004E1075" w:rsidRDefault="00A34E99" w:rsidP="00403A22">
      <w:pPr>
        <w:pStyle w:val="ListParagraph"/>
        <w:numPr>
          <w:ilvl w:val="2"/>
          <w:numId w:val="17"/>
        </w:numPr>
        <w:spacing w:after="0" w:line="240" w:lineRule="auto"/>
        <w:ind w:left="936"/>
        <w:contextualSpacing w:val="0"/>
        <w:rPr>
          <w:lang w:val="en-US"/>
        </w:rPr>
      </w:pPr>
      <w:r>
        <w:rPr>
          <w:b/>
          <w:bCs/>
          <w:lang w:val="en-US"/>
        </w:rPr>
        <w:t xml:space="preserve">Scenario 1A-2: </w:t>
      </w:r>
      <w:r w:rsidR="004E1075" w:rsidRPr="00014609">
        <w:rPr>
          <w:b/>
          <w:bCs/>
          <w:lang w:val="en-US"/>
        </w:rPr>
        <w:t>UE selection</w:t>
      </w:r>
      <w:r w:rsidR="004E1075">
        <w:rPr>
          <w:lang w:val="en-US"/>
        </w:rPr>
        <w:t xml:space="preserve"> scheme: UE decodes with one AL4 </w:t>
      </w:r>
      <w:r w:rsidR="00526D97">
        <w:rPr>
          <w:lang w:val="en-US"/>
        </w:rPr>
        <w:t>selected by the UE</w:t>
      </w:r>
    </w:p>
    <w:p w14:paraId="041A5755" w14:textId="4D4E399E" w:rsidR="00403A22" w:rsidRPr="006B172C" w:rsidRDefault="00A34E99" w:rsidP="006B172C">
      <w:pPr>
        <w:pStyle w:val="ListParagraph"/>
        <w:numPr>
          <w:ilvl w:val="1"/>
          <w:numId w:val="17"/>
        </w:numPr>
        <w:spacing w:after="0" w:line="240" w:lineRule="auto"/>
        <w:ind w:left="648"/>
        <w:contextualSpacing w:val="0"/>
        <w:rPr>
          <w:lang w:val="en-US"/>
        </w:rPr>
      </w:pPr>
      <w:r>
        <w:rPr>
          <w:b/>
          <w:bCs/>
          <w:lang w:val="en-US"/>
        </w:rPr>
        <w:t xml:space="preserve">Scenario 1B: </w:t>
      </w:r>
      <w:bookmarkStart w:id="6" w:name="_Hlk68103336"/>
      <w:r w:rsidR="00581648">
        <w:rPr>
          <w:b/>
          <w:bCs/>
          <w:lang w:val="en-US"/>
        </w:rPr>
        <w:t xml:space="preserve">One outage scenario: </w:t>
      </w:r>
      <w:r w:rsidR="00403A22">
        <w:rPr>
          <w:lang w:val="en-US"/>
        </w:rPr>
        <w:t>Only one transmission has gone through (the other experiences an outage due to, e.g., blockage)</w:t>
      </w:r>
      <w:r w:rsidR="0001063F">
        <w:rPr>
          <w:lang w:val="en-US"/>
        </w:rPr>
        <w:t>, and</w:t>
      </w:r>
      <w:r w:rsidR="006B172C">
        <w:rPr>
          <w:lang w:val="en-US"/>
        </w:rPr>
        <w:t xml:space="preserve"> </w:t>
      </w:r>
      <w:r w:rsidR="00CA4DEA" w:rsidRPr="006B172C">
        <w:rPr>
          <w:lang w:val="en-US"/>
        </w:rPr>
        <w:t>UE decodes with the one succeeded AL4</w:t>
      </w:r>
      <w:bookmarkEnd w:id="6"/>
    </w:p>
    <w:p w14:paraId="3727A5EB" w14:textId="755F8BD0" w:rsidR="004E1075" w:rsidRDefault="00A34E99" w:rsidP="004E1075">
      <w:pPr>
        <w:pStyle w:val="ListParagraph"/>
        <w:numPr>
          <w:ilvl w:val="0"/>
          <w:numId w:val="17"/>
        </w:numPr>
        <w:spacing w:after="0" w:line="240" w:lineRule="auto"/>
        <w:contextualSpacing w:val="0"/>
        <w:rPr>
          <w:lang w:val="en-US"/>
        </w:rPr>
      </w:pPr>
      <w:r>
        <w:rPr>
          <w:b/>
          <w:bCs/>
          <w:lang w:val="en-US"/>
        </w:rPr>
        <w:t xml:space="preserve">Scenario 2: </w:t>
      </w:r>
      <w:r w:rsidR="00526D97" w:rsidRPr="00014609">
        <w:rPr>
          <w:b/>
          <w:bCs/>
          <w:lang w:val="en-US"/>
        </w:rPr>
        <w:t>Dynamical n</w:t>
      </w:r>
      <w:r w:rsidR="004E1075" w:rsidRPr="00014609">
        <w:rPr>
          <w:b/>
          <w:bCs/>
          <w:lang w:val="en-US"/>
        </w:rPr>
        <w:t>etwork selection</w:t>
      </w:r>
      <w:r w:rsidR="004E1075">
        <w:rPr>
          <w:lang w:val="en-US"/>
        </w:rPr>
        <w:t xml:space="preserve"> scheme: one TRP transmits AL4, and UE decodes with the AL4</w:t>
      </w:r>
    </w:p>
    <w:p w14:paraId="0714E6DD" w14:textId="3D7CA460" w:rsidR="004E1075" w:rsidRDefault="004E1075" w:rsidP="004E1075">
      <w:r>
        <w:t>Therefore, within the framework of Option 2 + Case 1, M-TRP/S-TRP dynamic switching and UE/network selection scheme dynamic switching can be supported. UE/network selection and soft combining can be supported by Option 2 + Case 1. Note that S-TRP transmission may be seen as a special case of network selection.</w:t>
      </w:r>
    </w:p>
    <w:p w14:paraId="0A3C4459" w14:textId="0D27CF40" w:rsidR="00B745C9" w:rsidRDefault="00B745C9" w:rsidP="004E1075">
      <w:bookmarkStart w:id="7" w:name="_Hlk68103377"/>
      <w:r>
        <w:t xml:space="preserve">We’d like to emphasize the importance of Scenario 1B. Although both TRPs send PDCCH to the UE, in practice, there is always a certain probability that one of them experiencing an outage, caused by blockage, channel fading, interference, etc., and hence one transmission cannot reach the UE with sufficient SINR. </w:t>
      </w:r>
      <w:r w:rsidR="00062FD6">
        <w:t xml:space="preserve">This is not decided by the gNB as done in the dynamic network selection scenario, and is not decidable by the UE as done in the UE selection scenario; it is just some inevitable </w:t>
      </w:r>
      <w:r w:rsidR="00ED0052">
        <w:t xml:space="preserve">but unpredictable </w:t>
      </w:r>
      <w:r w:rsidR="00062FD6">
        <w:t xml:space="preserve">event, which can occur rather often (and that is part of the reason why M-TRP is needed). </w:t>
      </w:r>
      <w:r w:rsidR="00ED0052">
        <w:t>Knowing that inevitability and unpredictability of such events, gNB and UE operations need to take them into consideration.</w:t>
      </w:r>
    </w:p>
    <w:bookmarkEnd w:id="7"/>
    <w:p w14:paraId="6A57D9FB" w14:textId="71BAB956" w:rsidR="0062594D" w:rsidRDefault="0062594D" w:rsidP="0062594D">
      <w:pPr>
        <w:rPr>
          <w:b/>
        </w:rPr>
      </w:pPr>
      <w:r w:rsidRPr="00E67BF3">
        <w:rPr>
          <w:b/>
          <w:u w:val="single"/>
        </w:rPr>
        <w:t xml:space="preserve">Proposal </w:t>
      </w:r>
      <w:r w:rsidR="00CF58A6">
        <w:rPr>
          <w:b/>
          <w:u w:val="single"/>
        </w:rPr>
        <w:t>1</w:t>
      </w:r>
      <w:r w:rsidRPr="00526C15">
        <w:rPr>
          <w:b/>
        </w:rPr>
        <w:t xml:space="preserve">: </w:t>
      </w:r>
      <w:r w:rsidRPr="004808EF">
        <w:rPr>
          <w:b/>
        </w:rPr>
        <w:t>For</w:t>
      </w:r>
      <w:r>
        <w:rPr>
          <w:b/>
        </w:rPr>
        <w:t xml:space="preserve"> </w:t>
      </w:r>
      <w:r w:rsidRPr="00AB2CF2">
        <w:rPr>
          <w:b/>
        </w:rPr>
        <w:t>the BD count</w:t>
      </w:r>
      <w:r>
        <w:rPr>
          <w:b/>
        </w:rPr>
        <w:t>, take into consideration the one-outage scenario in which o</w:t>
      </w:r>
      <w:r w:rsidRPr="000831FC">
        <w:rPr>
          <w:b/>
        </w:rPr>
        <w:t>nly one transmission has gone through</w:t>
      </w:r>
      <w:r w:rsidR="00CF58A6">
        <w:rPr>
          <w:b/>
        </w:rPr>
        <w:t>, and exactly which one cannot be known a priori</w:t>
      </w:r>
      <w:r>
        <w:rPr>
          <w:b/>
        </w:rPr>
        <w:t>.</w:t>
      </w:r>
    </w:p>
    <w:p w14:paraId="4B467DE0" w14:textId="77777777" w:rsidR="0062594D" w:rsidRDefault="0062594D" w:rsidP="004E1075"/>
    <w:p w14:paraId="1F479841" w14:textId="6033C561" w:rsidR="00797A9F" w:rsidRDefault="00797A9F" w:rsidP="004E1075">
      <w:pPr>
        <w:rPr>
          <w:bCs/>
          <w:iCs/>
          <w:kern w:val="32"/>
          <w:lang w:eastAsia="zh-CN"/>
        </w:rPr>
      </w:pPr>
      <w:bookmarkStart w:id="8" w:name="_Hlk68103437"/>
      <w:r>
        <w:t>It is also critical to clarify an important UE behavior, that is, for the decoding assumptions, whether the UE always follows a fixed/pre-determined BD order or not. From the discussions so far, it seems that the UE can only follow a pre-determined BD order and cannot adapt it BD behavior. However, if there is other side information provided to the UE, the UE may be able to adapt, but so far that does not seem to be the case.</w:t>
      </w:r>
      <w:r w:rsidR="00E93177">
        <w:t xml:space="preserve"> The BD order is part of UE implementation and not reported/known to the gNB.</w:t>
      </w:r>
      <w:r>
        <w:t xml:space="preserve"> It is suggested that UE vendors should clarify. For example, for Assumption 3 </w:t>
      </w:r>
      <w:r w:rsidRPr="00014609">
        <w:rPr>
          <w:bCs/>
          <w:iCs/>
          <w:kern w:val="32"/>
          <w:lang w:eastAsia="zh-CN"/>
        </w:rPr>
        <w:t>UE decod</w:t>
      </w:r>
      <w:r>
        <w:rPr>
          <w:bCs/>
          <w:iCs/>
          <w:kern w:val="32"/>
          <w:lang w:eastAsia="zh-CN"/>
        </w:rPr>
        <w:t>ing</w:t>
      </w:r>
      <w:r w:rsidRPr="00014609">
        <w:rPr>
          <w:bCs/>
          <w:iCs/>
          <w:kern w:val="32"/>
          <w:lang w:eastAsia="zh-CN"/>
        </w:rPr>
        <w:t xml:space="preserve"> the first PDCCH candidate and the combined candidate</w:t>
      </w:r>
      <w:r>
        <w:rPr>
          <w:bCs/>
          <w:iCs/>
          <w:kern w:val="32"/>
          <w:lang w:eastAsia="zh-CN"/>
        </w:rPr>
        <w:t xml:space="preserve">, we have to assume a fixed BD order such as </w:t>
      </w:r>
      <w:r w:rsidR="00343108">
        <w:rPr>
          <w:bCs/>
          <w:iCs/>
          <w:kern w:val="32"/>
          <w:lang w:eastAsia="zh-CN"/>
        </w:rPr>
        <w:t xml:space="preserve">either </w:t>
      </w:r>
      <w:r>
        <w:rPr>
          <w:bCs/>
          <w:iCs/>
          <w:kern w:val="32"/>
          <w:lang w:eastAsia="zh-CN"/>
        </w:rPr>
        <w:t>{candidate 1, candidates 1+2}</w:t>
      </w:r>
      <w:r w:rsidR="002C6469">
        <w:rPr>
          <w:bCs/>
          <w:iCs/>
          <w:kern w:val="32"/>
          <w:lang w:eastAsia="zh-CN"/>
        </w:rPr>
        <w:t xml:space="preserve"> or {candidate 2, candidates 1+2}, but cannot adaptively switch between these two orders. The rest of the analysis is based on this understanding unless otherwise specified.</w:t>
      </w:r>
    </w:p>
    <w:bookmarkEnd w:id="8"/>
    <w:p w14:paraId="112B7804" w14:textId="23650D82" w:rsidR="0062594D" w:rsidRDefault="0062594D" w:rsidP="0062594D">
      <w:pPr>
        <w:rPr>
          <w:b/>
        </w:rPr>
      </w:pPr>
      <w:r w:rsidRPr="00E67BF3">
        <w:rPr>
          <w:b/>
          <w:u w:val="single"/>
        </w:rPr>
        <w:t xml:space="preserve">Proposal </w:t>
      </w:r>
      <w:r w:rsidR="009F6ADC">
        <w:rPr>
          <w:b/>
          <w:u w:val="single"/>
        </w:rPr>
        <w:t>2</w:t>
      </w:r>
      <w:r w:rsidRPr="00526C15">
        <w:rPr>
          <w:b/>
        </w:rPr>
        <w:t xml:space="preserve">: </w:t>
      </w:r>
      <w:r w:rsidRPr="004808EF">
        <w:rPr>
          <w:b/>
        </w:rPr>
        <w:t>For</w:t>
      </w:r>
      <w:r>
        <w:rPr>
          <w:b/>
        </w:rPr>
        <w:t xml:space="preserve"> </w:t>
      </w:r>
      <w:r w:rsidRPr="00AB2CF2">
        <w:rPr>
          <w:b/>
        </w:rPr>
        <w:t>the BD count</w:t>
      </w:r>
      <w:r>
        <w:rPr>
          <w:b/>
        </w:rPr>
        <w:t>, clarify the implementation assumption that a pre-determined BD order has to be adopted by the UE.</w:t>
      </w:r>
    </w:p>
    <w:p w14:paraId="02F8784B" w14:textId="77777777" w:rsidR="0062594D" w:rsidRDefault="0062594D" w:rsidP="004E1075">
      <w:pPr>
        <w:rPr>
          <w:bCs/>
          <w:iCs/>
          <w:kern w:val="32"/>
          <w:lang w:eastAsia="zh-CN"/>
        </w:rPr>
      </w:pPr>
    </w:p>
    <w:p w14:paraId="12E1F580" w14:textId="1B8E2854" w:rsidR="002A4194" w:rsidRDefault="002A4194" w:rsidP="004E1075">
      <w:bookmarkStart w:id="9" w:name="_Hlk68103485"/>
      <w:r>
        <w:rPr>
          <w:bCs/>
          <w:iCs/>
          <w:kern w:val="32"/>
          <w:lang w:eastAsia="zh-CN"/>
        </w:rPr>
        <w:t>The agreement has a note as “</w:t>
      </w:r>
      <w:r w:rsidRPr="002A4194">
        <w:rPr>
          <w:bCs/>
          <w:iCs/>
          <w:kern w:val="32"/>
          <w:lang w:eastAsia="zh-CN"/>
        </w:rPr>
        <w:t>Note: Specification should not be designed in such a way that the UE is required to disclose it receiver implementation</w:t>
      </w:r>
      <w:r>
        <w:rPr>
          <w:bCs/>
          <w:iCs/>
          <w:kern w:val="32"/>
          <w:lang w:eastAsia="zh-CN"/>
        </w:rPr>
        <w:t xml:space="preserve">”. It may be useful to further clarify whether it is considered as UE disclosing its receiver implementation when UE reports its soft-combining capability. </w:t>
      </w:r>
      <w:r w:rsidR="009861E4">
        <w:rPr>
          <w:bCs/>
          <w:iCs/>
          <w:kern w:val="32"/>
          <w:lang w:eastAsia="zh-CN"/>
        </w:rPr>
        <w:t xml:space="preserve">If it is not reported, the gNB may need to assume the worst cases, that is, for the BD count, the gNB may assume a higher BD count as some UEs may perform soft combining on top of individual decoding, but the gNB may also have to assume a more conservative BD performance as some other UEs cannot perform soft combining. </w:t>
      </w:r>
      <w:bookmarkEnd w:id="9"/>
      <w:r w:rsidR="00260AA1">
        <w:rPr>
          <w:bCs/>
          <w:iCs/>
          <w:kern w:val="32"/>
          <w:lang w:eastAsia="zh-CN"/>
        </w:rPr>
        <w:t>The rest of the analysis is based on this understanding but we are open to other understanding.</w:t>
      </w:r>
    </w:p>
    <w:p w14:paraId="232A1B4B" w14:textId="76C3F20A" w:rsidR="0062594D" w:rsidRDefault="0062594D" w:rsidP="0062594D">
      <w:pPr>
        <w:rPr>
          <w:b/>
        </w:rPr>
      </w:pPr>
      <w:r w:rsidRPr="00E67BF3">
        <w:rPr>
          <w:b/>
          <w:u w:val="single"/>
        </w:rPr>
        <w:t xml:space="preserve">Proposal </w:t>
      </w:r>
      <w:r w:rsidR="009F6ADC">
        <w:rPr>
          <w:b/>
          <w:u w:val="single"/>
        </w:rPr>
        <w:t>3</w:t>
      </w:r>
      <w:r w:rsidRPr="00526C15">
        <w:rPr>
          <w:b/>
        </w:rPr>
        <w:t xml:space="preserve">: </w:t>
      </w:r>
      <w:r w:rsidRPr="004808EF">
        <w:rPr>
          <w:b/>
        </w:rPr>
        <w:t>For</w:t>
      </w:r>
      <w:r>
        <w:rPr>
          <w:b/>
        </w:rPr>
        <w:t xml:space="preserve"> </w:t>
      </w:r>
      <w:r w:rsidRPr="00AB2CF2">
        <w:rPr>
          <w:b/>
        </w:rPr>
        <w:t>the BD count</w:t>
      </w:r>
      <w:r>
        <w:rPr>
          <w:b/>
        </w:rPr>
        <w:t>, clarify whether UE reporting soft-combining capability is considered as disclosing receiver implementation or not.</w:t>
      </w:r>
    </w:p>
    <w:p w14:paraId="1731920F" w14:textId="77777777" w:rsidR="005968BB" w:rsidRDefault="005968BB" w:rsidP="00AB2CF2"/>
    <w:p w14:paraId="5CD76A2E" w14:textId="08603CC5" w:rsidR="00DA5C9B" w:rsidRDefault="00DA5C9B" w:rsidP="00DA5C9B">
      <w:pPr>
        <w:pStyle w:val="Heading3"/>
      </w:pPr>
      <w:r>
        <w:t xml:space="preserve">BD </w:t>
      </w:r>
      <w:r w:rsidR="0062594D">
        <w:t xml:space="preserve">analysis and </w:t>
      </w:r>
      <w:r>
        <w:t>evaluations</w:t>
      </w:r>
    </w:p>
    <w:p w14:paraId="77E6FFF5" w14:textId="77777777" w:rsidR="0062594D" w:rsidRDefault="0062594D" w:rsidP="0062594D">
      <w:r>
        <w:t>Now we analyze the four assumptions:</w:t>
      </w:r>
    </w:p>
    <w:p w14:paraId="73F65436" w14:textId="77777777" w:rsidR="0062594D" w:rsidRDefault="0062594D" w:rsidP="0062594D">
      <w:pPr>
        <w:pStyle w:val="ListParagraph"/>
        <w:numPr>
          <w:ilvl w:val="0"/>
          <w:numId w:val="19"/>
        </w:numPr>
        <w:spacing w:after="0" w:line="240" w:lineRule="auto"/>
        <w:contextualSpacing w:val="0"/>
        <w:rPr>
          <w:bCs/>
          <w:iCs/>
          <w:kern w:val="32"/>
          <w:lang w:eastAsia="zh-CN"/>
        </w:rPr>
      </w:pPr>
      <w:r w:rsidRPr="00014609">
        <w:rPr>
          <w:bCs/>
          <w:iCs/>
          <w:kern w:val="32"/>
          <w:lang w:eastAsia="zh-CN"/>
        </w:rPr>
        <w:lastRenderedPageBreak/>
        <w:t>Assumption 1: UE only decodes the combined candidate without decoding individual PDCCH candidates</w:t>
      </w:r>
    </w:p>
    <w:p w14:paraId="4C097F59" w14:textId="77777777" w:rsidR="0062594D" w:rsidRDefault="0062594D" w:rsidP="0062594D">
      <w:pPr>
        <w:pStyle w:val="ListParagraph"/>
        <w:spacing w:after="0" w:line="240" w:lineRule="auto"/>
        <w:ind w:left="360"/>
        <w:contextualSpacing w:val="0"/>
        <w:rPr>
          <w:bCs/>
          <w:iCs/>
          <w:kern w:val="32"/>
          <w:lang w:eastAsia="zh-CN"/>
        </w:rPr>
      </w:pPr>
      <w:r>
        <w:rPr>
          <w:bCs/>
          <w:iCs/>
          <w:kern w:val="32"/>
          <w:lang w:eastAsia="zh-CN"/>
        </w:rPr>
        <w:t>BD order: {candidates 1+2}</w:t>
      </w:r>
    </w:p>
    <w:p w14:paraId="23674A2F" w14:textId="77777777" w:rsidR="0062594D" w:rsidRPr="00014609" w:rsidRDefault="0062594D" w:rsidP="0062594D">
      <w:pPr>
        <w:pStyle w:val="ListParagraph"/>
        <w:spacing w:after="0" w:line="240" w:lineRule="auto"/>
        <w:ind w:left="360"/>
        <w:contextualSpacing w:val="0"/>
        <w:jc w:val="both"/>
        <w:rPr>
          <w:bCs/>
          <w:iCs/>
          <w:kern w:val="32"/>
          <w:lang w:eastAsia="zh-CN"/>
        </w:rPr>
      </w:pPr>
      <w:r>
        <w:rPr>
          <w:bCs/>
          <w:iCs/>
          <w:kern w:val="32"/>
          <w:lang w:eastAsia="zh-CN"/>
        </w:rPr>
        <w:t>This works well for M-TRP transmissions with soft combining and UE selection, but does not work for one outage or dynamic network selection, since if only one PDCCH candidate is transmitted, the combined candidate is generally not decodable.</w:t>
      </w:r>
    </w:p>
    <w:p w14:paraId="4C95A02D" w14:textId="77777777" w:rsidR="0062594D" w:rsidRDefault="0062594D" w:rsidP="0062594D">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2: UE decodes individual PDCCH candidates</w:t>
      </w:r>
    </w:p>
    <w:p w14:paraId="232EB38B" w14:textId="77777777" w:rsidR="0062594D" w:rsidRDefault="0062594D" w:rsidP="0062594D">
      <w:pPr>
        <w:pStyle w:val="ListParagraph"/>
        <w:spacing w:after="0" w:line="240" w:lineRule="auto"/>
        <w:ind w:left="360"/>
        <w:contextualSpacing w:val="0"/>
        <w:jc w:val="both"/>
        <w:rPr>
          <w:bCs/>
          <w:iCs/>
          <w:kern w:val="32"/>
          <w:lang w:eastAsia="zh-CN"/>
        </w:rPr>
      </w:pPr>
      <w:r>
        <w:rPr>
          <w:bCs/>
          <w:iCs/>
          <w:kern w:val="32"/>
          <w:lang w:eastAsia="zh-CN"/>
        </w:rPr>
        <w:t>BD order: {candidate 1, candidate 2}</w:t>
      </w:r>
    </w:p>
    <w:p w14:paraId="51AAA320" w14:textId="77777777" w:rsidR="0062594D" w:rsidRPr="00014609" w:rsidRDefault="0062594D" w:rsidP="0062594D">
      <w:pPr>
        <w:pStyle w:val="ListParagraph"/>
        <w:spacing w:after="0" w:line="240" w:lineRule="auto"/>
        <w:ind w:left="360"/>
        <w:contextualSpacing w:val="0"/>
        <w:jc w:val="both"/>
        <w:rPr>
          <w:bCs/>
          <w:iCs/>
          <w:kern w:val="32"/>
          <w:lang w:eastAsia="zh-CN"/>
        </w:rPr>
      </w:pPr>
      <w:r>
        <w:rPr>
          <w:bCs/>
          <w:iCs/>
          <w:kern w:val="32"/>
          <w:lang w:eastAsia="zh-CN"/>
        </w:rPr>
        <w:t>This works well for M-TRP transmissions, UE selection, one outage, and dynamic network selection, but cannot utilize the benefit of soft combining.</w:t>
      </w:r>
    </w:p>
    <w:p w14:paraId="1A40F558" w14:textId="77777777" w:rsidR="0062594D" w:rsidRDefault="0062594D" w:rsidP="0062594D">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3: UE decodes the first PDCCH candidate and the combined candidate</w:t>
      </w:r>
    </w:p>
    <w:p w14:paraId="4910E7F7" w14:textId="77777777" w:rsidR="0062594D" w:rsidRDefault="0062594D" w:rsidP="0062594D">
      <w:pPr>
        <w:pStyle w:val="ListParagraph"/>
        <w:spacing w:after="0" w:line="240" w:lineRule="auto"/>
        <w:ind w:left="360"/>
        <w:contextualSpacing w:val="0"/>
        <w:jc w:val="both"/>
        <w:rPr>
          <w:bCs/>
          <w:iCs/>
          <w:kern w:val="32"/>
          <w:lang w:eastAsia="zh-CN"/>
        </w:rPr>
      </w:pPr>
      <w:r>
        <w:rPr>
          <w:bCs/>
          <w:iCs/>
          <w:kern w:val="32"/>
          <w:lang w:eastAsia="zh-CN"/>
        </w:rPr>
        <w:t>BD order: {candidate 1, candidates 1+2}</w:t>
      </w:r>
    </w:p>
    <w:p w14:paraId="289FD502" w14:textId="77777777" w:rsidR="0062594D" w:rsidRPr="00391A5B" w:rsidRDefault="0062594D" w:rsidP="0062594D">
      <w:pPr>
        <w:pStyle w:val="ListParagraph"/>
        <w:spacing w:after="0" w:line="240" w:lineRule="auto"/>
        <w:ind w:left="360"/>
        <w:contextualSpacing w:val="0"/>
        <w:jc w:val="both"/>
        <w:rPr>
          <w:bCs/>
          <w:iCs/>
          <w:kern w:val="32"/>
          <w:lang w:eastAsia="zh-CN"/>
        </w:rPr>
      </w:pPr>
      <w:r>
        <w:rPr>
          <w:bCs/>
          <w:iCs/>
          <w:kern w:val="32"/>
          <w:lang w:eastAsia="zh-CN"/>
        </w:rPr>
        <w:t>This works well for M-TRP transmissions, soft combining, and UE selection, but does not work for one outage or dynamic network selection, since if only PDCCH candidate 2 is transmitted, decoding only PDCCH candidate 1 and the combined candidate will not be successful.</w:t>
      </w:r>
    </w:p>
    <w:p w14:paraId="16BB853F" w14:textId="77777777" w:rsidR="0062594D" w:rsidRDefault="0062594D" w:rsidP="0062594D">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4: UE decodes each PDCCH candidate individually, and also decodes the combined</w:t>
      </w:r>
      <w:r w:rsidRPr="00014609">
        <w:rPr>
          <w:b/>
          <w:bCs/>
          <w:iCs/>
          <w:kern w:val="32"/>
          <w:lang w:eastAsia="zh-CN"/>
        </w:rPr>
        <w:t xml:space="preserve"> </w:t>
      </w:r>
      <w:r w:rsidRPr="00014609">
        <w:rPr>
          <w:bCs/>
          <w:iCs/>
          <w:kern w:val="32"/>
          <w:lang w:eastAsia="zh-CN"/>
        </w:rPr>
        <w:t>candidate</w:t>
      </w:r>
    </w:p>
    <w:p w14:paraId="32F37B5C" w14:textId="77777777" w:rsidR="0062594D" w:rsidRDefault="0062594D" w:rsidP="0062594D">
      <w:pPr>
        <w:pStyle w:val="ListParagraph"/>
        <w:spacing w:after="0" w:line="240" w:lineRule="auto"/>
        <w:ind w:left="360"/>
        <w:contextualSpacing w:val="0"/>
        <w:jc w:val="both"/>
        <w:rPr>
          <w:bCs/>
          <w:iCs/>
          <w:kern w:val="32"/>
          <w:lang w:eastAsia="zh-CN"/>
        </w:rPr>
      </w:pPr>
      <w:r>
        <w:rPr>
          <w:bCs/>
          <w:iCs/>
          <w:kern w:val="32"/>
          <w:lang w:eastAsia="zh-CN"/>
        </w:rPr>
        <w:t>BD order: {candidate 1, candidate 2, candidates 1+2}</w:t>
      </w:r>
    </w:p>
    <w:p w14:paraId="41D0381C" w14:textId="77777777" w:rsidR="0062594D" w:rsidRPr="00014609" w:rsidRDefault="0062594D" w:rsidP="0062594D">
      <w:pPr>
        <w:pStyle w:val="ListParagraph"/>
        <w:spacing w:after="0" w:line="240" w:lineRule="auto"/>
        <w:ind w:left="360"/>
        <w:contextualSpacing w:val="0"/>
        <w:jc w:val="both"/>
        <w:rPr>
          <w:bCs/>
          <w:iCs/>
          <w:kern w:val="32"/>
          <w:lang w:eastAsia="zh-CN"/>
        </w:rPr>
      </w:pPr>
      <w:r>
        <w:rPr>
          <w:bCs/>
          <w:iCs/>
          <w:kern w:val="32"/>
          <w:lang w:eastAsia="zh-CN"/>
        </w:rPr>
        <w:t>This works well for all schemes, but the complexity is the highest.</w:t>
      </w:r>
    </w:p>
    <w:p w14:paraId="7A31DE4E" w14:textId="77777777" w:rsidR="00DA5C9B" w:rsidRPr="00F55171" w:rsidRDefault="00DA5C9B" w:rsidP="00DA5C9B">
      <w:pPr>
        <w:pStyle w:val="References"/>
        <w:numPr>
          <w:ilvl w:val="0"/>
          <w:numId w:val="0"/>
        </w:numPr>
        <w:rPr>
          <w:color w:val="000000" w:themeColor="text1"/>
          <w:sz w:val="22"/>
          <w:szCs w:val="18"/>
        </w:rPr>
      </w:pPr>
      <w:r w:rsidRPr="00F55171">
        <w:rPr>
          <w:color w:val="000000" w:themeColor="text1"/>
          <w:sz w:val="22"/>
          <w:szCs w:val="18"/>
        </w:rPr>
        <w:t>A number of PDCCH schemes with various assumptions have been evaluated based on RAN1 agreed EVM</w:t>
      </w:r>
      <w:r>
        <w:rPr>
          <w:color w:val="000000" w:themeColor="text1"/>
          <w:sz w:val="22"/>
          <w:szCs w:val="18"/>
        </w:rPr>
        <w:t xml:space="preserve"> and BD strategies</w:t>
      </w:r>
      <w:r w:rsidRPr="00F55171">
        <w:rPr>
          <w:color w:val="000000" w:themeColor="text1"/>
          <w:sz w:val="22"/>
          <w:szCs w:val="18"/>
        </w:rPr>
        <w:t>. The factors/aspects include:</w:t>
      </w:r>
    </w:p>
    <w:p w14:paraId="662A4394" w14:textId="77777777" w:rsidR="00DA5C9B" w:rsidRPr="00F55171" w:rsidRDefault="00DA5C9B" w:rsidP="00DA5C9B">
      <w:pPr>
        <w:pStyle w:val="References"/>
        <w:numPr>
          <w:ilvl w:val="0"/>
          <w:numId w:val="5"/>
        </w:numPr>
        <w:rPr>
          <w:color w:val="000000" w:themeColor="text1"/>
          <w:sz w:val="22"/>
          <w:szCs w:val="18"/>
        </w:rPr>
      </w:pPr>
      <w:r w:rsidRPr="00F55171">
        <w:rPr>
          <w:color w:val="000000" w:themeColor="text1"/>
          <w:sz w:val="22"/>
          <w:szCs w:val="18"/>
        </w:rPr>
        <w:t>M-TRP pathloss difference</w:t>
      </w:r>
    </w:p>
    <w:p w14:paraId="7E6F7EAC"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0 dB</w:t>
      </w:r>
    </w:p>
    <w:p w14:paraId="165B7AA2"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3 dB</w:t>
      </w:r>
    </w:p>
    <w:p w14:paraId="4E7C4CED"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6 dB</w:t>
      </w:r>
    </w:p>
    <w:p w14:paraId="11A00328" w14:textId="77777777" w:rsidR="00DA5C9B" w:rsidRPr="00F55171" w:rsidRDefault="00DA5C9B" w:rsidP="00DA5C9B">
      <w:pPr>
        <w:pStyle w:val="References"/>
        <w:numPr>
          <w:ilvl w:val="0"/>
          <w:numId w:val="5"/>
        </w:numPr>
        <w:rPr>
          <w:color w:val="000000" w:themeColor="text1"/>
          <w:sz w:val="22"/>
          <w:szCs w:val="18"/>
        </w:rPr>
      </w:pPr>
      <w:r>
        <w:rPr>
          <w:color w:val="000000" w:themeColor="text1"/>
          <w:sz w:val="22"/>
          <w:szCs w:val="18"/>
        </w:rPr>
        <w:t>B</w:t>
      </w:r>
      <w:r w:rsidRPr="00F55171">
        <w:rPr>
          <w:color w:val="000000" w:themeColor="text1"/>
          <w:sz w:val="22"/>
          <w:szCs w:val="18"/>
        </w:rPr>
        <w:t>lockage probability</w:t>
      </w:r>
      <w:r>
        <w:rPr>
          <w:color w:val="000000" w:themeColor="text1"/>
          <w:sz w:val="22"/>
          <w:szCs w:val="18"/>
        </w:rPr>
        <w:t xml:space="preserve"> (when blockage occurs, a loss of x = 10 dB is applied)</w:t>
      </w:r>
    </w:p>
    <w:p w14:paraId="42A5CDF4"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0%</w:t>
      </w:r>
    </w:p>
    <w:p w14:paraId="6DDADADC"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5%</w:t>
      </w:r>
    </w:p>
    <w:p w14:paraId="000B263B" w14:textId="77777777" w:rsidR="00DA5C9B" w:rsidRPr="00F55171" w:rsidRDefault="00DA5C9B" w:rsidP="00DA5C9B">
      <w:pPr>
        <w:pStyle w:val="References"/>
        <w:numPr>
          <w:ilvl w:val="1"/>
          <w:numId w:val="5"/>
        </w:numPr>
        <w:rPr>
          <w:color w:val="000000" w:themeColor="text1"/>
          <w:sz w:val="22"/>
          <w:szCs w:val="18"/>
        </w:rPr>
      </w:pPr>
      <w:r w:rsidRPr="00F55171">
        <w:rPr>
          <w:color w:val="000000" w:themeColor="text1"/>
          <w:sz w:val="22"/>
          <w:szCs w:val="18"/>
        </w:rPr>
        <w:t>10%</w:t>
      </w:r>
    </w:p>
    <w:p w14:paraId="46C66619" w14:textId="77777777" w:rsidR="00DA5C9B" w:rsidRPr="00F55171" w:rsidRDefault="00DA5C9B" w:rsidP="00DA5C9B">
      <w:pPr>
        <w:pStyle w:val="References"/>
        <w:numPr>
          <w:ilvl w:val="0"/>
          <w:numId w:val="5"/>
        </w:numPr>
        <w:rPr>
          <w:color w:val="000000" w:themeColor="text1"/>
          <w:sz w:val="22"/>
          <w:szCs w:val="18"/>
        </w:rPr>
      </w:pPr>
      <w:r w:rsidRPr="00F55171">
        <w:rPr>
          <w:color w:val="000000" w:themeColor="text1"/>
          <w:sz w:val="22"/>
          <w:szCs w:val="18"/>
        </w:rPr>
        <w:t xml:space="preserve">PDCCH </w:t>
      </w:r>
      <w:r>
        <w:rPr>
          <w:color w:val="000000" w:themeColor="text1"/>
          <w:sz w:val="22"/>
          <w:szCs w:val="18"/>
        </w:rPr>
        <w:t>BD strategies</w:t>
      </w:r>
    </w:p>
    <w:p w14:paraId="44479D8E" w14:textId="0EAD57FD" w:rsidR="00DA5C9B" w:rsidRPr="00F55171" w:rsidRDefault="00DA5C9B" w:rsidP="00DA5C9B">
      <w:pPr>
        <w:pStyle w:val="References"/>
        <w:numPr>
          <w:ilvl w:val="1"/>
          <w:numId w:val="5"/>
        </w:numPr>
        <w:rPr>
          <w:color w:val="000000" w:themeColor="text1"/>
          <w:sz w:val="22"/>
          <w:szCs w:val="18"/>
        </w:rPr>
      </w:pPr>
      <w:r>
        <w:rPr>
          <w:color w:val="000000" w:themeColor="text1"/>
          <w:sz w:val="22"/>
          <w:szCs w:val="18"/>
        </w:rPr>
        <w:t>d</w:t>
      </w:r>
      <w:r w:rsidRPr="00F55171">
        <w:rPr>
          <w:color w:val="000000" w:themeColor="text1"/>
          <w:sz w:val="22"/>
          <w:szCs w:val="18"/>
        </w:rPr>
        <w:t xml:space="preserve">1: </w:t>
      </w:r>
      <w:r>
        <w:rPr>
          <w:color w:val="000000" w:themeColor="text1"/>
          <w:sz w:val="22"/>
          <w:szCs w:val="18"/>
        </w:rPr>
        <w:t>BD for PDCCH candidate 1 only</w:t>
      </w:r>
      <w:r w:rsidR="009305D2">
        <w:rPr>
          <w:color w:val="000000" w:themeColor="text1"/>
          <w:sz w:val="22"/>
          <w:szCs w:val="18"/>
        </w:rPr>
        <w:t xml:space="preserve">. </w:t>
      </w:r>
      <w:r w:rsidR="009305D2" w:rsidRPr="009305D2">
        <w:rPr>
          <w:color w:val="000000" w:themeColor="text1"/>
          <w:sz w:val="22"/>
          <w:szCs w:val="18"/>
        </w:rPr>
        <w:t>BD order: {candidate 1}</w:t>
      </w:r>
    </w:p>
    <w:p w14:paraId="0A743B36" w14:textId="105C50AC" w:rsidR="00DA5C9B" w:rsidRPr="00F55171" w:rsidRDefault="00DA5C9B" w:rsidP="00DA5C9B">
      <w:pPr>
        <w:pStyle w:val="References"/>
        <w:numPr>
          <w:ilvl w:val="1"/>
          <w:numId w:val="5"/>
        </w:numPr>
        <w:rPr>
          <w:color w:val="000000" w:themeColor="text1"/>
          <w:sz w:val="22"/>
          <w:szCs w:val="18"/>
        </w:rPr>
      </w:pPr>
      <w:r>
        <w:rPr>
          <w:color w:val="000000" w:themeColor="text1"/>
          <w:sz w:val="22"/>
          <w:szCs w:val="18"/>
        </w:rPr>
        <w:t>d</w:t>
      </w:r>
      <w:r w:rsidRPr="00F55171">
        <w:rPr>
          <w:color w:val="000000" w:themeColor="text1"/>
          <w:sz w:val="22"/>
          <w:szCs w:val="18"/>
        </w:rPr>
        <w:t xml:space="preserve">2: </w:t>
      </w:r>
      <w:r>
        <w:rPr>
          <w:color w:val="000000" w:themeColor="text1"/>
          <w:sz w:val="22"/>
          <w:szCs w:val="18"/>
        </w:rPr>
        <w:t>BD for PDCCH candidate 2 only</w:t>
      </w:r>
      <w:r w:rsidR="009305D2">
        <w:rPr>
          <w:color w:val="000000" w:themeColor="text1"/>
          <w:sz w:val="22"/>
          <w:szCs w:val="18"/>
        </w:rPr>
        <w:t xml:space="preserve">. </w:t>
      </w:r>
      <w:r w:rsidR="009305D2" w:rsidRPr="009305D2">
        <w:rPr>
          <w:color w:val="000000" w:themeColor="text1"/>
          <w:sz w:val="22"/>
          <w:szCs w:val="18"/>
        </w:rPr>
        <w:t xml:space="preserve">BD order: {candidate </w:t>
      </w:r>
      <w:r w:rsidR="009305D2">
        <w:rPr>
          <w:color w:val="000000" w:themeColor="text1"/>
          <w:sz w:val="22"/>
          <w:szCs w:val="18"/>
        </w:rPr>
        <w:t>2</w:t>
      </w:r>
      <w:r w:rsidR="009305D2" w:rsidRPr="009305D2">
        <w:rPr>
          <w:color w:val="000000" w:themeColor="text1"/>
          <w:sz w:val="22"/>
          <w:szCs w:val="18"/>
        </w:rPr>
        <w:t>}</w:t>
      </w:r>
    </w:p>
    <w:p w14:paraId="28104C4D" w14:textId="4A04708C" w:rsidR="00DA5C9B" w:rsidRPr="00F55171" w:rsidRDefault="00DA5C9B" w:rsidP="00DA5C9B">
      <w:pPr>
        <w:pStyle w:val="References"/>
        <w:numPr>
          <w:ilvl w:val="1"/>
          <w:numId w:val="5"/>
        </w:numPr>
        <w:rPr>
          <w:color w:val="000000" w:themeColor="text1"/>
          <w:sz w:val="22"/>
          <w:szCs w:val="18"/>
        </w:rPr>
      </w:pPr>
      <w:r>
        <w:rPr>
          <w:color w:val="000000" w:themeColor="text1"/>
          <w:sz w:val="22"/>
          <w:szCs w:val="18"/>
        </w:rPr>
        <w:t>d1&amp;d2</w:t>
      </w:r>
      <w:r w:rsidRPr="00F55171">
        <w:rPr>
          <w:color w:val="000000" w:themeColor="text1"/>
          <w:sz w:val="22"/>
          <w:szCs w:val="18"/>
        </w:rPr>
        <w:t xml:space="preserve">: </w:t>
      </w:r>
      <w:r>
        <w:rPr>
          <w:color w:val="000000" w:themeColor="text1"/>
          <w:sz w:val="22"/>
          <w:szCs w:val="18"/>
        </w:rPr>
        <w:t>BD for PDCCH candidate 1 followed by BD for PDCCH candidate 2</w:t>
      </w:r>
      <w:r w:rsidR="009305D2">
        <w:rPr>
          <w:color w:val="000000" w:themeColor="text1"/>
          <w:sz w:val="22"/>
          <w:szCs w:val="18"/>
        </w:rPr>
        <w:t xml:space="preserve">. </w:t>
      </w:r>
      <w:r w:rsidR="009305D2" w:rsidRPr="009305D2">
        <w:rPr>
          <w:color w:val="000000" w:themeColor="text1"/>
          <w:sz w:val="22"/>
          <w:szCs w:val="18"/>
        </w:rPr>
        <w:t>BD order: {candidate 1, candidate 2}</w:t>
      </w:r>
    </w:p>
    <w:p w14:paraId="144BFCF8" w14:textId="7897D64B" w:rsidR="00DA5C9B" w:rsidRDefault="00DA5C9B" w:rsidP="00DA5C9B">
      <w:pPr>
        <w:pStyle w:val="References"/>
        <w:numPr>
          <w:ilvl w:val="1"/>
          <w:numId w:val="5"/>
        </w:numPr>
        <w:rPr>
          <w:color w:val="000000" w:themeColor="text1"/>
          <w:sz w:val="22"/>
          <w:szCs w:val="18"/>
        </w:rPr>
      </w:pPr>
      <w:r>
        <w:rPr>
          <w:color w:val="000000" w:themeColor="text1"/>
          <w:sz w:val="22"/>
          <w:szCs w:val="18"/>
        </w:rPr>
        <w:t>d1&amp;dsc</w:t>
      </w:r>
      <w:r w:rsidRPr="00F55171">
        <w:rPr>
          <w:color w:val="000000" w:themeColor="text1"/>
          <w:sz w:val="22"/>
          <w:szCs w:val="18"/>
        </w:rPr>
        <w:t xml:space="preserve">: </w:t>
      </w:r>
      <w:r>
        <w:rPr>
          <w:color w:val="000000" w:themeColor="text1"/>
          <w:sz w:val="22"/>
          <w:szCs w:val="18"/>
        </w:rPr>
        <w:t>BD for PDCCH candidate 1 followed by BD for soft combining</w:t>
      </w:r>
      <w:r w:rsidR="009305D2">
        <w:rPr>
          <w:color w:val="000000" w:themeColor="text1"/>
          <w:sz w:val="22"/>
          <w:szCs w:val="18"/>
        </w:rPr>
        <w:t xml:space="preserve">. </w:t>
      </w:r>
      <w:r w:rsidR="009305D2" w:rsidRPr="009305D2">
        <w:rPr>
          <w:color w:val="000000" w:themeColor="text1"/>
          <w:sz w:val="22"/>
          <w:szCs w:val="18"/>
        </w:rPr>
        <w:t>BD order: {candidate 1, candidate</w:t>
      </w:r>
      <w:r w:rsidR="009305D2">
        <w:rPr>
          <w:color w:val="000000" w:themeColor="text1"/>
          <w:sz w:val="22"/>
          <w:szCs w:val="18"/>
        </w:rPr>
        <w:t>s 1+</w:t>
      </w:r>
      <w:r w:rsidR="009305D2" w:rsidRPr="009305D2">
        <w:rPr>
          <w:color w:val="000000" w:themeColor="text1"/>
          <w:sz w:val="22"/>
          <w:szCs w:val="18"/>
        </w:rPr>
        <w:t xml:space="preserve"> 2}</w:t>
      </w:r>
    </w:p>
    <w:p w14:paraId="42346526" w14:textId="683DECF2" w:rsidR="00DA5C9B" w:rsidRDefault="00DA5C9B" w:rsidP="00DA5C9B">
      <w:pPr>
        <w:pStyle w:val="References"/>
        <w:numPr>
          <w:ilvl w:val="1"/>
          <w:numId w:val="5"/>
        </w:numPr>
        <w:rPr>
          <w:color w:val="000000" w:themeColor="text1"/>
          <w:sz w:val="22"/>
          <w:szCs w:val="18"/>
        </w:rPr>
      </w:pPr>
      <w:r>
        <w:rPr>
          <w:color w:val="000000" w:themeColor="text1"/>
          <w:sz w:val="22"/>
          <w:szCs w:val="18"/>
        </w:rPr>
        <w:t>d2&amp;dsc</w:t>
      </w:r>
      <w:r w:rsidRPr="00F55171">
        <w:rPr>
          <w:color w:val="000000" w:themeColor="text1"/>
          <w:sz w:val="22"/>
          <w:szCs w:val="18"/>
        </w:rPr>
        <w:t xml:space="preserve">: </w:t>
      </w:r>
      <w:r>
        <w:rPr>
          <w:color w:val="000000" w:themeColor="text1"/>
          <w:sz w:val="22"/>
          <w:szCs w:val="18"/>
        </w:rPr>
        <w:t>BD for PDCCH candidate 2 followed by BD for soft combining</w:t>
      </w:r>
      <w:r w:rsidR="009305D2">
        <w:rPr>
          <w:color w:val="000000" w:themeColor="text1"/>
          <w:sz w:val="22"/>
          <w:szCs w:val="18"/>
        </w:rPr>
        <w:t xml:space="preserve">. </w:t>
      </w:r>
      <w:r w:rsidR="009305D2" w:rsidRPr="009305D2">
        <w:rPr>
          <w:color w:val="000000" w:themeColor="text1"/>
          <w:sz w:val="22"/>
          <w:szCs w:val="18"/>
        </w:rPr>
        <w:t xml:space="preserve">BD order: {candidate </w:t>
      </w:r>
      <w:r w:rsidR="009305D2">
        <w:rPr>
          <w:color w:val="000000" w:themeColor="text1"/>
          <w:sz w:val="22"/>
          <w:szCs w:val="18"/>
        </w:rPr>
        <w:t>2</w:t>
      </w:r>
      <w:r w:rsidR="009305D2" w:rsidRPr="009305D2">
        <w:rPr>
          <w:color w:val="000000" w:themeColor="text1"/>
          <w:sz w:val="22"/>
          <w:szCs w:val="18"/>
        </w:rPr>
        <w:t>, candidate</w:t>
      </w:r>
      <w:r w:rsidR="009305D2">
        <w:rPr>
          <w:color w:val="000000" w:themeColor="text1"/>
          <w:sz w:val="22"/>
          <w:szCs w:val="18"/>
        </w:rPr>
        <w:t>s 1+</w:t>
      </w:r>
      <w:r w:rsidR="009305D2" w:rsidRPr="009305D2">
        <w:rPr>
          <w:color w:val="000000" w:themeColor="text1"/>
          <w:sz w:val="22"/>
          <w:szCs w:val="18"/>
        </w:rPr>
        <w:t xml:space="preserve"> 2}</w:t>
      </w:r>
    </w:p>
    <w:p w14:paraId="6F193F57" w14:textId="793F1059" w:rsidR="00DA5C9B" w:rsidRDefault="00DA5C9B" w:rsidP="00DA5C9B">
      <w:pPr>
        <w:pStyle w:val="References"/>
        <w:numPr>
          <w:ilvl w:val="1"/>
          <w:numId w:val="5"/>
        </w:numPr>
        <w:rPr>
          <w:color w:val="000000" w:themeColor="text1"/>
          <w:sz w:val="22"/>
          <w:szCs w:val="18"/>
        </w:rPr>
      </w:pPr>
      <w:r>
        <w:rPr>
          <w:color w:val="000000" w:themeColor="text1"/>
          <w:sz w:val="22"/>
          <w:szCs w:val="18"/>
        </w:rPr>
        <w:t>dsc</w:t>
      </w:r>
      <w:r w:rsidRPr="00F55171">
        <w:rPr>
          <w:color w:val="000000" w:themeColor="text1"/>
          <w:sz w:val="22"/>
          <w:szCs w:val="18"/>
        </w:rPr>
        <w:t xml:space="preserve">: </w:t>
      </w:r>
      <w:r>
        <w:rPr>
          <w:color w:val="000000" w:themeColor="text1"/>
          <w:sz w:val="22"/>
          <w:szCs w:val="18"/>
        </w:rPr>
        <w:t>BD for soft combining</w:t>
      </w:r>
      <w:r w:rsidR="009305D2">
        <w:rPr>
          <w:color w:val="000000" w:themeColor="text1"/>
          <w:sz w:val="22"/>
          <w:szCs w:val="18"/>
        </w:rPr>
        <w:t xml:space="preserve">. </w:t>
      </w:r>
      <w:r w:rsidR="009305D2" w:rsidRPr="009305D2">
        <w:rPr>
          <w:color w:val="000000" w:themeColor="text1"/>
          <w:sz w:val="22"/>
          <w:szCs w:val="18"/>
        </w:rPr>
        <w:t>BD order: {candidate</w:t>
      </w:r>
      <w:r w:rsidR="009305D2">
        <w:rPr>
          <w:color w:val="000000" w:themeColor="text1"/>
          <w:sz w:val="22"/>
          <w:szCs w:val="18"/>
        </w:rPr>
        <w:t>s 1+</w:t>
      </w:r>
      <w:r w:rsidR="009305D2" w:rsidRPr="009305D2">
        <w:rPr>
          <w:color w:val="000000" w:themeColor="text1"/>
          <w:sz w:val="22"/>
          <w:szCs w:val="18"/>
        </w:rPr>
        <w:t xml:space="preserve"> 2}</w:t>
      </w:r>
    </w:p>
    <w:p w14:paraId="369FD2F5" w14:textId="35A57E4C" w:rsidR="00DA5C9B" w:rsidRPr="00821FFA" w:rsidRDefault="00DA5C9B" w:rsidP="00DA5C9B">
      <w:pPr>
        <w:pStyle w:val="References"/>
        <w:numPr>
          <w:ilvl w:val="1"/>
          <w:numId w:val="5"/>
        </w:numPr>
        <w:rPr>
          <w:color w:val="000000" w:themeColor="text1"/>
          <w:sz w:val="22"/>
          <w:szCs w:val="18"/>
        </w:rPr>
      </w:pPr>
      <w:r w:rsidRPr="00821FFA">
        <w:rPr>
          <w:color w:val="000000" w:themeColor="text1"/>
          <w:sz w:val="22"/>
          <w:szCs w:val="18"/>
        </w:rPr>
        <w:t>d1&amp;</w:t>
      </w:r>
      <w:r>
        <w:rPr>
          <w:color w:val="000000" w:themeColor="text1"/>
          <w:sz w:val="22"/>
          <w:szCs w:val="18"/>
        </w:rPr>
        <w:t>&amp;d2&amp;</w:t>
      </w:r>
      <w:r w:rsidRPr="00821FFA">
        <w:rPr>
          <w:color w:val="000000" w:themeColor="text1"/>
          <w:sz w:val="22"/>
          <w:szCs w:val="18"/>
        </w:rPr>
        <w:t xml:space="preserve">dsc: BD for PDCCH candidate 1 </w:t>
      </w:r>
      <w:r>
        <w:rPr>
          <w:color w:val="000000" w:themeColor="text1"/>
          <w:sz w:val="22"/>
          <w:szCs w:val="18"/>
        </w:rPr>
        <w:t xml:space="preserve">followed by BD for PDCCH candidate 2 </w:t>
      </w:r>
      <w:r w:rsidRPr="00821FFA">
        <w:rPr>
          <w:color w:val="000000" w:themeColor="text1"/>
          <w:sz w:val="22"/>
          <w:szCs w:val="18"/>
        </w:rPr>
        <w:t>followed by BD for soft combining</w:t>
      </w:r>
      <w:r w:rsidR="009305D2">
        <w:rPr>
          <w:color w:val="000000" w:themeColor="text1"/>
          <w:sz w:val="22"/>
          <w:szCs w:val="18"/>
        </w:rPr>
        <w:t>. B</w:t>
      </w:r>
      <w:r w:rsidR="009305D2" w:rsidRPr="009305D2">
        <w:rPr>
          <w:color w:val="000000" w:themeColor="text1"/>
          <w:sz w:val="22"/>
          <w:szCs w:val="18"/>
        </w:rPr>
        <w:t>D order: {candidate 1, candidate 2, candidates 1+2}</w:t>
      </w:r>
    </w:p>
    <w:p w14:paraId="2C6CDFA4" w14:textId="77777777" w:rsidR="00DA5C9B" w:rsidRDefault="00DA5C9B" w:rsidP="00DA5C9B">
      <w:pPr>
        <w:ind w:left="7"/>
        <w:rPr>
          <w:lang w:eastAsia="zh-CN"/>
        </w:rPr>
      </w:pPr>
      <w:r>
        <w:rPr>
          <w:lang w:eastAsia="zh-CN"/>
        </w:rPr>
        <w:t>The results are provided in the next 9 figures, each of which shows all the BD strategies for a fixed pathloss difference and a fixed blockage probability.</w:t>
      </w:r>
    </w:p>
    <w:p w14:paraId="67CC59DD" w14:textId="17656A58" w:rsidR="00DA5C9B" w:rsidRDefault="00666690" w:rsidP="00DA5C9B">
      <w:pPr>
        <w:keepNext/>
        <w:ind w:left="7"/>
        <w:jc w:val="center"/>
      </w:pPr>
      <w:r w:rsidRPr="00666690">
        <w:rPr>
          <w:noProof/>
        </w:rPr>
        <w:lastRenderedPageBreak/>
        <w:drawing>
          <wp:inline distT="0" distB="0" distL="0" distR="0" wp14:anchorId="522DF78B" wp14:editId="101144F8">
            <wp:extent cx="5334569" cy="369417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0912" cy="3698568"/>
                    </a:xfrm>
                    <a:prstGeom prst="rect">
                      <a:avLst/>
                    </a:prstGeom>
                    <a:noFill/>
                    <a:ln>
                      <a:noFill/>
                    </a:ln>
                  </pic:spPr>
                </pic:pic>
              </a:graphicData>
            </a:graphic>
          </wp:inline>
        </w:drawing>
      </w:r>
    </w:p>
    <w:p w14:paraId="25A05179" w14:textId="6A73F7C1"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1</w:t>
      </w:r>
      <w:r w:rsidR="002D5C97">
        <w:rPr>
          <w:noProof/>
        </w:rPr>
        <w:fldChar w:fldCharType="end"/>
      </w:r>
      <w:r>
        <w:t xml:space="preserve"> </w:t>
      </w:r>
      <w:r>
        <w:rPr>
          <w:lang w:eastAsia="zh-CN"/>
        </w:rPr>
        <w:t>BD performance for 0 dB pathloss difference and 0% blockage probability</w:t>
      </w:r>
    </w:p>
    <w:p w14:paraId="12624ECD" w14:textId="77777777" w:rsidR="00DA5C9B" w:rsidRDefault="00DA5C9B" w:rsidP="00DA5C9B">
      <w:pPr>
        <w:ind w:left="7"/>
        <w:jc w:val="center"/>
        <w:rPr>
          <w:lang w:eastAsia="zh-CN"/>
        </w:rPr>
      </w:pPr>
    </w:p>
    <w:p w14:paraId="6075B8A8" w14:textId="4B2FC8AA" w:rsidR="00DA5C9B" w:rsidRDefault="00666690" w:rsidP="00DA5C9B">
      <w:pPr>
        <w:jc w:val="center"/>
      </w:pPr>
      <w:r w:rsidRPr="00666690">
        <w:rPr>
          <w:noProof/>
        </w:rPr>
        <w:drawing>
          <wp:inline distT="0" distB="0" distL="0" distR="0" wp14:anchorId="5FEB615A" wp14:editId="117B3A53">
            <wp:extent cx="5353050" cy="370697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3106" cy="3713938"/>
                    </a:xfrm>
                    <a:prstGeom prst="rect">
                      <a:avLst/>
                    </a:prstGeom>
                    <a:noFill/>
                    <a:ln>
                      <a:noFill/>
                    </a:ln>
                  </pic:spPr>
                </pic:pic>
              </a:graphicData>
            </a:graphic>
          </wp:inline>
        </w:drawing>
      </w:r>
    </w:p>
    <w:p w14:paraId="1F39E8FD" w14:textId="062E7EB6"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2</w:t>
      </w:r>
      <w:r w:rsidR="002D5C97">
        <w:rPr>
          <w:noProof/>
        </w:rPr>
        <w:fldChar w:fldCharType="end"/>
      </w:r>
      <w:r>
        <w:t xml:space="preserve"> </w:t>
      </w:r>
      <w:r>
        <w:rPr>
          <w:lang w:eastAsia="zh-CN"/>
        </w:rPr>
        <w:t>BD performance for 0 dB pathloss difference and 5% blockage probability</w:t>
      </w:r>
    </w:p>
    <w:p w14:paraId="0BABF13A" w14:textId="77777777" w:rsidR="00DA5C9B" w:rsidRDefault="00DA5C9B" w:rsidP="00DA5C9B">
      <w:pPr>
        <w:autoSpaceDE/>
        <w:autoSpaceDN/>
        <w:adjustRightInd/>
        <w:snapToGrid/>
        <w:spacing w:after="0"/>
        <w:jc w:val="center"/>
        <w:rPr>
          <w:b/>
          <w:bCs/>
          <w:sz w:val="20"/>
          <w:szCs w:val="20"/>
          <w:lang w:eastAsia="zh-CN"/>
        </w:rPr>
      </w:pPr>
      <w:r>
        <w:rPr>
          <w:lang w:eastAsia="zh-CN"/>
        </w:rPr>
        <w:br w:type="page"/>
      </w:r>
    </w:p>
    <w:p w14:paraId="5E520434" w14:textId="35154F73" w:rsidR="00DA5C9B" w:rsidRDefault="00552EF2" w:rsidP="00DA5C9B">
      <w:pPr>
        <w:pStyle w:val="Caption"/>
      </w:pPr>
      <w:r w:rsidRPr="00552EF2">
        <w:rPr>
          <w:noProof/>
        </w:rPr>
        <w:lastRenderedPageBreak/>
        <w:drawing>
          <wp:inline distT="0" distB="0" distL="0" distR="0" wp14:anchorId="3077140E" wp14:editId="22895213">
            <wp:extent cx="5450767" cy="37746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8495" cy="3779994"/>
                    </a:xfrm>
                    <a:prstGeom prst="rect">
                      <a:avLst/>
                    </a:prstGeom>
                    <a:noFill/>
                    <a:ln>
                      <a:noFill/>
                    </a:ln>
                  </pic:spPr>
                </pic:pic>
              </a:graphicData>
            </a:graphic>
          </wp:inline>
        </w:drawing>
      </w:r>
    </w:p>
    <w:p w14:paraId="6DE0C6EE" w14:textId="77777777" w:rsidR="00A05BF6" w:rsidRDefault="00A05BF6" w:rsidP="00DA5C9B">
      <w:pPr>
        <w:pStyle w:val="Caption"/>
        <w:rPr>
          <w:noProof/>
        </w:rPr>
      </w:pPr>
    </w:p>
    <w:p w14:paraId="0B781955" w14:textId="2BD03728"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3</w:t>
      </w:r>
      <w:r w:rsidR="002D5C97">
        <w:rPr>
          <w:noProof/>
        </w:rPr>
        <w:fldChar w:fldCharType="end"/>
      </w:r>
      <w:r>
        <w:t xml:space="preserve"> </w:t>
      </w:r>
      <w:r>
        <w:rPr>
          <w:lang w:eastAsia="zh-CN"/>
        </w:rPr>
        <w:t>BD performance for 0 dB pathloss difference and 10% blockage probability</w:t>
      </w:r>
    </w:p>
    <w:p w14:paraId="19708E93" w14:textId="5AA80CCA" w:rsidR="00DA5C9B" w:rsidRDefault="00A05BF6" w:rsidP="00DA5C9B">
      <w:pPr>
        <w:jc w:val="center"/>
      </w:pPr>
      <w:r w:rsidRPr="00A05BF6">
        <w:rPr>
          <w:noProof/>
        </w:rPr>
        <w:drawing>
          <wp:inline distT="0" distB="0" distL="0" distR="0" wp14:anchorId="48EAEE62" wp14:editId="2F48B770">
            <wp:extent cx="5493224" cy="380404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3586" cy="3811220"/>
                    </a:xfrm>
                    <a:prstGeom prst="rect">
                      <a:avLst/>
                    </a:prstGeom>
                    <a:noFill/>
                    <a:ln>
                      <a:noFill/>
                    </a:ln>
                  </pic:spPr>
                </pic:pic>
              </a:graphicData>
            </a:graphic>
          </wp:inline>
        </w:drawing>
      </w:r>
    </w:p>
    <w:p w14:paraId="0E1A55D4" w14:textId="681136EA"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4</w:t>
      </w:r>
      <w:r w:rsidR="002D5C97">
        <w:rPr>
          <w:noProof/>
        </w:rPr>
        <w:fldChar w:fldCharType="end"/>
      </w:r>
      <w:r>
        <w:t xml:space="preserve"> </w:t>
      </w:r>
      <w:r>
        <w:rPr>
          <w:lang w:eastAsia="zh-CN"/>
        </w:rPr>
        <w:t>BD performance for 3 dB pathloss difference and 0% blockage probability (d2&amp;dsc overlaps with dsc, and d1&amp;dsc overlaps with d1&amp;d2&amp;dsc)</w:t>
      </w:r>
    </w:p>
    <w:p w14:paraId="235B50E0" w14:textId="77777777" w:rsidR="00DA5C9B" w:rsidRDefault="00DA5C9B" w:rsidP="00DA5C9B">
      <w:pPr>
        <w:autoSpaceDE/>
        <w:autoSpaceDN/>
        <w:adjustRightInd/>
        <w:snapToGrid/>
        <w:spacing w:after="0"/>
        <w:jc w:val="center"/>
        <w:rPr>
          <w:noProof/>
        </w:rPr>
      </w:pPr>
      <w:r>
        <w:rPr>
          <w:noProof/>
        </w:rPr>
        <w:br w:type="page"/>
      </w:r>
    </w:p>
    <w:p w14:paraId="013A7752" w14:textId="53C989A7" w:rsidR="00DA5C9B" w:rsidRDefault="00B40DC6" w:rsidP="00DA5C9B">
      <w:pPr>
        <w:jc w:val="center"/>
      </w:pPr>
      <w:r w:rsidRPr="00B40DC6">
        <w:rPr>
          <w:noProof/>
        </w:rPr>
        <w:lastRenderedPageBreak/>
        <w:drawing>
          <wp:inline distT="0" distB="0" distL="0" distR="0" wp14:anchorId="57598ED8" wp14:editId="48F327C0">
            <wp:extent cx="5536009" cy="383367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136" cy="3837223"/>
                    </a:xfrm>
                    <a:prstGeom prst="rect">
                      <a:avLst/>
                    </a:prstGeom>
                    <a:noFill/>
                    <a:ln>
                      <a:noFill/>
                    </a:ln>
                  </pic:spPr>
                </pic:pic>
              </a:graphicData>
            </a:graphic>
          </wp:inline>
        </w:drawing>
      </w:r>
    </w:p>
    <w:p w14:paraId="3B004561" w14:textId="6DC8CB27"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5</w:t>
      </w:r>
      <w:r w:rsidR="002D5C97">
        <w:rPr>
          <w:noProof/>
        </w:rPr>
        <w:fldChar w:fldCharType="end"/>
      </w:r>
      <w:r>
        <w:t xml:space="preserve"> </w:t>
      </w:r>
      <w:r>
        <w:rPr>
          <w:lang w:eastAsia="zh-CN"/>
        </w:rPr>
        <w:t>BD performance for 3 dB pathloss difference and 5% blockage probability</w:t>
      </w:r>
    </w:p>
    <w:p w14:paraId="147263BF" w14:textId="5CE0DC54" w:rsidR="00DA5C9B" w:rsidRDefault="00D6578B" w:rsidP="00DA5C9B">
      <w:pPr>
        <w:jc w:val="center"/>
      </w:pPr>
      <w:r w:rsidRPr="00D6578B">
        <w:rPr>
          <w:noProof/>
        </w:rPr>
        <w:drawing>
          <wp:inline distT="0" distB="0" distL="0" distR="0" wp14:anchorId="6C1784D6" wp14:editId="1DD2E288">
            <wp:extent cx="5661965" cy="392089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0194" cy="3926596"/>
                    </a:xfrm>
                    <a:prstGeom prst="rect">
                      <a:avLst/>
                    </a:prstGeom>
                    <a:noFill/>
                    <a:ln>
                      <a:noFill/>
                    </a:ln>
                  </pic:spPr>
                </pic:pic>
              </a:graphicData>
            </a:graphic>
          </wp:inline>
        </w:drawing>
      </w:r>
    </w:p>
    <w:p w14:paraId="03695C99" w14:textId="29A12B74" w:rsidR="00DA5C9B" w:rsidRDefault="00DA5C9B" w:rsidP="00DA5C9B">
      <w:pPr>
        <w:pStyle w:val="Caption"/>
      </w:pPr>
      <w:r>
        <w:t xml:space="preserve">Figure </w:t>
      </w:r>
      <w:r w:rsidR="002D5C97">
        <w:fldChar w:fldCharType="begin"/>
      </w:r>
      <w:r w:rsidR="002D5C97">
        <w:instrText xml:space="preserve"> SEQ Figure \* ARABIC </w:instrText>
      </w:r>
      <w:r w:rsidR="002D5C97">
        <w:fldChar w:fldCharType="separate"/>
      </w:r>
      <w:r w:rsidR="005C2CD8">
        <w:rPr>
          <w:noProof/>
        </w:rPr>
        <w:t>6</w:t>
      </w:r>
      <w:r w:rsidR="002D5C97">
        <w:rPr>
          <w:noProof/>
        </w:rPr>
        <w:fldChar w:fldCharType="end"/>
      </w:r>
      <w:r>
        <w:t xml:space="preserve"> BD performance for 3 dB pathloss difference and 10% blockage probability</w:t>
      </w:r>
    </w:p>
    <w:p w14:paraId="7C12149F" w14:textId="77777777" w:rsidR="00DA5C9B" w:rsidRDefault="00DA5C9B" w:rsidP="00DA5C9B">
      <w:pPr>
        <w:autoSpaceDE/>
        <w:autoSpaceDN/>
        <w:adjustRightInd/>
        <w:snapToGrid/>
        <w:spacing w:after="0"/>
        <w:jc w:val="left"/>
      </w:pPr>
      <w:r>
        <w:br w:type="page"/>
      </w:r>
    </w:p>
    <w:p w14:paraId="5CAE1D0F" w14:textId="72EA8EA1" w:rsidR="00DA5C9B" w:rsidRDefault="00E974F8" w:rsidP="000052B2">
      <w:pPr>
        <w:jc w:val="center"/>
      </w:pPr>
      <w:r w:rsidRPr="00E974F8">
        <w:rPr>
          <w:noProof/>
        </w:rPr>
        <w:lastRenderedPageBreak/>
        <w:drawing>
          <wp:inline distT="0" distB="0" distL="0" distR="0" wp14:anchorId="1877AE27" wp14:editId="0BD5A23F">
            <wp:extent cx="5619750" cy="389166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0942" cy="3899414"/>
                    </a:xfrm>
                    <a:prstGeom prst="rect">
                      <a:avLst/>
                    </a:prstGeom>
                    <a:noFill/>
                    <a:ln>
                      <a:noFill/>
                    </a:ln>
                  </pic:spPr>
                </pic:pic>
              </a:graphicData>
            </a:graphic>
          </wp:inline>
        </w:drawing>
      </w:r>
    </w:p>
    <w:p w14:paraId="1E9DA7AF" w14:textId="599D022B"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7</w:t>
      </w:r>
      <w:r w:rsidR="002D5C97">
        <w:rPr>
          <w:noProof/>
        </w:rPr>
        <w:fldChar w:fldCharType="end"/>
      </w:r>
      <w:r>
        <w:t xml:space="preserve"> </w:t>
      </w:r>
      <w:r>
        <w:rPr>
          <w:lang w:eastAsia="zh-CN"/>
        </w:rPr>
        <w:t>BD performance for 6 dB pathloss difference and 0% blockage probability (d2&amp;dsc overlaps with dsc, and d1&amp;dsc overlaps with d1&amp;d2&amp;dsc)</w:t>
      </w:r>
    </w:p>
    <w:p w14:paraId="2136B93F" w14:textId="77777777" w:rsidR="00DA5C9B" w:rsidRDefault="00DA5C9B" w:rsidP="00DA5C9B">
      <w:pPr>
        <w:pStyle w:val="Caption"/>
        <w:rPr>
          <w:lang w:eastAsia="zh-CN"/>
        </w:rPr>
      </w:pPr>
    </w:p>
    <w:p w14:paraId="4B6D631A" w14:textId="714004A9" w:rsidR="00DA5C9B" w:rsidRDefault="00E974F8" w:rsidP="00DA5C9B">
      <w:pPr>
        <w:jc w:val="center"/>
      </w:pPr>
      <w:r w:rsidRPr="00E974F8">
        <w:rPr>
          <w:noProof/>
        </w:rPr>
        <w:drawing>
          <wp:inline distT="0" distB="0" distL="0" distR="0" wp14:anchorId="2CCB4F1A" wp14:editId="57DE3712">
            <wp:extent cx="5578263" cy="386293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7505" cy="3869334"/>
                    </a:xfrm>
                    <a:prstGeom prst="rect">
                      <a:avLst/>
                    </a:prstGeom>
                    <a:noFill/>
                    <a:ln>
                      <a:noFill/>
                    </a:ln>
                  </pic:spPr>
                </pic:pic>
              </a:graphicData>
            </a:graphic>
          </wp:inline>
        </w:drawing>
      </w:r>
    </w:p>
    <w:p w14:paraId="3E7FC5A5" w14:textId="06BE49F8"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8</w:t>
      </w:r>
      <w:r w:rsidR="002D5C97">
        <w:rPr>
          <w:noProof/>
        </w:rPr>
        <w:fldChar w:fldCharType="end"/>
      </w:r>
      <w:r>
        <w:t xml:space="preserve"> </w:t>
      </w:r>
      <w:r>
        <w:rPr>
          <w:lang w:eastAsia="zh-CN"/>
        </w:rPr>
        <w:t>BD performance for 6 dB pathloss difference and 5% blockage probability</w:t>
      </w:r>
      <w:r w:rsidR="009B2CD4">
        <w:rPr>
          <w:lang w:eastAsia="zh-CN"/>
        </w:rPr>
        <w:t xml:space="preserve"> (d2&amp;dsc overlaps with dsc, and d1&amp;dsc overlaps with d1&amp;d2&amp;dsc)</w:t>
      </w:r>
    </w:p>
    <w:p w14:paraId="6D885CC6" w14:textId="09B2E2B6" w:rsidR="00DA5C9B" w:rsidRPr="00AF264A" w:rsidRDefault="00DA5C9B" w:rsidP="000052B2">
      <w:pPr>
        <w:autoSpaceDE/>
        <w:autoSpaceDN/>
        <w:adjustRightInd/>
        <w:snapToGrid/>
        <w:spacing w:after="0"/>
        <w:jc w:val="center"/>
        <w:rPr>
          <w:lang w:eastAsia="zh-CN"/>
        </w:rPr>
      </w:pPr>
      <w:r>
        <w:rPr>
          <w:lang w:eastAsia="zh-CN"/>
        </w:rPr>
        <w:br w:type="page"/>
      </w:r>
      <w:r w:rsidR="003E6DF4" w:rsidRPr="003E6DF4">
        <w:rPr>
          <w:noProof/>
          <w:lang w:eastAsia="zh-CN"/>
        </w:rPr>
        <w:lastRenderedPageBreak/>
        <w:drawing>
          <wp:inline distT="0" distB="0" distL="0" distR="0" wp14:anchorId="6004D165" wp14:editId="403699B1">
            <wp:extent cx="5562600" cy="385208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8225" cy="3862907"/>
                    </a:xfrm>
                    <a:prstGeom prst="rect">
                      <a:avLst/>
                    </a:prstGeom>
                    <a:noFill/>
                    <a:ln>
                      <a:noFill/>
                    </a:ln>
                  </pic:spPr>
                </pic:pic>
              </a:graphicData>
            </a:graphic>
          </wp:inline>
        </w:drawing>
      </w:r>
    </w:p>
    <w:p w14:paraId="235C0C98" w14:textId="77777777" w:rsidR="00DA5C9B" w:rsidRDefault="00DA5C9B" w:rsidP="00DA5C9B">
      <w:pPr>
        <w:jc w:val="center"/>
      </w:pPr>
    </w:p>
    <w:p w14:paraId="1D5BF604" w14:textId="185DD25F" w:rsidR="00DA5C9B" w:rsidRDefault="00DA5C9B" w:rsidP="00DA5C9B">
      <w:pPr>
        <w:pStyle w:val="Caption"/>
        <w:rPr>
          <w:lang w:eastAsia="zh-CN"/>
        </w:rPr>
      </w:pPr>
      <w:r>
        <w:t xml:space="preserve">Figure </w:t>
      </w:r>
      <w:r w:rsidR="002D5C97">
        <w:fldChar w:fldCharType="begin"/>
      </w:r>
      <w:r w:rsidR="002D5C97">
        <w:instrText xml:space="preserve"> SEQ Figure \* ARABIC </w:instrText>
      </w:r>
      <w:r w:rsidR="002D5C97">
        <w:fldChar w:fldCharType="separate"/>
      </w:r>
      <w:r w:rsidR="005C2CD8">
        <w:rPr>
          <w:noProof/>
        </w:rPr>
        <w:t>9</w:t>
      </w:r>
      <w:r w:rsidR="002D5C97">
        <w:rPr>
          <w:noProof/>
        </w:rPr>
        <w:fldChar w:fldCharType="end"/>
      </w:r>
      <w:r>
        <w:t xml:space="preserve"> </w:t>
      </w:r>
      <w:r>
        <w:rPr>
          <w:lang w:eastAsia="zh-CN"/>
        </w:rPr>
        <w:t>BD performance for 6 dB pathloss difference and 10% blockage probability</w:t>
      </w:r>
      <w:r w:rsidR="009B2CD4">
        <w:rPr>
          <w:lang w:eastAsia="zh-CN"/>
        </w:rPr>
        <w:t xml:space="preserve"> (d2&amp;dsc overlaps with dsc, and d1&amp;dsc overlaps with d1&amp;d2&amp;dsc)</w:t>
      </w:r>
    </w:p>
    <w:p w14:paraId="6BF9C646" w14:textId="77777777" w:rsidR="00DA5C9B" w:rsidRDefault="00DA5C9B" w:rsidP="00DA5C9B"/>
    <w:p w14:paraId="68386EED" w14:textId="77777777" w:rsidR="00DA5C9B" w:rsidRPr="00F55171" w:rsidRDefault="00DA5C9B" w:rsidP="00707B11">
      <w:pPr>
        <w:pStyle w:val="References"/>
        <w:numPr>
          <w:ilvl w:val="0"/>
          <w:numId w:val="0"/>
        </w:numPr>
        <w:rPr>
          <w:color w:val="000000" w:themeColor="text1"/>
          <w:sz w:val="22"/>
          <w:szCs w:val="18"/>
        </w:rPr>
      </w:pPr>
      <w:r w:rsidRPr="00F55171">
        <w:rPr>
          <w:color w:val="000000" w:themeColor="text1"/>
          <w:sz w:val="22"/>
          <w:szCs w:val="18"/>
        </w:rPr>
        <w:t>We have the following key observations</w:t>
      </w:r>
      <w:r>
        <w:rPr>
          <w:color w:val="000000" w:themeColor="text1"/>
          <w:sz w:val="22"/>
          <w:szCs w:val="18"/>
        </w:rPr>
        <w:t xml:space="preserve"> for schemes without dynamic network selection</w:t>
      </w:r>
      <w:r w:rsidRPr="00F55171">
        <w:rPr>
          <w:color w:val="000000" w:themeColor="text1"/>
          <w:sz w:val="22"/>
          <w:szCs w:val="18"/>
        </w:rPr>
        <w:t>:</w:t>
      </w:r>
    </w:p>
    <w:p w14:paraId="580471E8" w14:textId="77777777" w:rsidR="00DA5C9B" w:rsidRPr="00201F59" w:rsidRDefault="00DA5C9B" w:rsidP="00707B11">
      <w:pPr>
        <w:pStyle w:val="ListParagraph"/>
        <w:numPr>
          <w:ilvl w:val="0"/>
          <w:numId w:val="21"/>
        </w:numPr>
        <w:jc w:val="both"/>
        <w:rPr>
          <w:lang w:eastAsia="zh-CN"/>
        </w:rPr>
      </w:pPr>
      <w:r w:rsidRPr="00801473">
        <w:rPr>
          <w:color w:val="000000" w:themeColor="text1"/>
          <w:szCs w:val="18"/>
        </w:rPr>
        <w:t>Generally, the decoding strategies, sorted from the worst BLER performance to the best performance, are:</w:t>
      </w:r>
    </w:p>
    <w:p w14:paraId="3D92BC21" w14:textId="77777777" w:rsidR="00DA5C9B" w:rsidRPr="00201F59" w:rsidRDefault="00DA5C9B" w:rsidP="00707B11">
      <w:pPr>
        <w:pStyle w:val="ListParagraph"/>
        <w:numPr>
          <w:ilvl w:val="0"/>
          <w:numId w:val="22"/>
        </w:numPr>
        <w:jc w:val="both"/>
        <w:rPr>
          <w:lang w:eastAsia="zh-CN"/>
        </w:rPr>
      </w:pPr>
      <w:bookmarkStart w:id="10" w:name="_Hlk61865318"/>
      <w:r>
        <w:rPr>
          <w:color w:val="000000" w:themeColor="text1"/>
          <w:szCs w:val="18"/>
        </w:rPr>
        <w:t>Decoding only one of the candidates;</w:t>
      </w:r>
    </w:p>
    <w:p w14:paraId="41481894" w14:textId="77777777" w:rsidR="00DA5C9B" w:rsidRPr="00201F59" w:rsidRDefault="00DA5C9B" w:rsidP="00707B11">
      <w:pPr>
        <w:pStyle w:val="ListParagraph"/>
        <w:numPr>
          <w:ilvl w:val="0"/>
          <w:numId w:val="22"/>
        </w:numPr>
        <w:jc w:val="both"/>
        <w:rPr>
          <w:lang w:eastAsia="zh-CN"/>
        </w:rPr>
      </w:pPr>
      <w:r>
        <w:rPr>
          <w:color w:val="000000" w:themeColor="text1"/>
          <w:szCs w:val="18"/>
        </w:rPr>
        <w:t xml:space="preserve">Decoding both candidates individually; </w:t>
      </w:r>
    </w:p>
    <w:bookmarkEnd w:id="10"/>
    <w:p w14:paraId="05E3B066" w14:textId="77777777" w:rsidR="00DA5C9B" w:rsidRPr="00201F59" w:rsidRDefault="00DA5C9B" w:rsidP="00707B11">
      <w:pPr>
        <w:pStyle w:val="ListParagraph"/>
        <w:numPr>
          <w:ilvl w:val="0"/>
          <w:numId w:val="22"/>
        </w:numPr>
        <w:jc w:val="both"/>
        <w:rPr>
          <w:lang w:eastAsia="zh-CN"/>
        </w:rPr>
      </w:pPr>
      <w:r>
        <w:rPr>
          <w:color w:val="000000" w:themeColor="text1"/>
          <w:szCs w:val="18"/>
        </w:rPr>
        <w:t>Soft combining;</w:t>
      </w:r>
    </w:p>
    <w:p w14:paraId="0AF2E93D" w14:textId="01F86D88" w:rsidR="00DA5C9B" w:rsidRPr="00201F59" w:rsidRDefault="00D83186" w:rsidP="00707B11">
      <w:pPr>
        <w:pStyle w:val="ListParagraph"/>
        <w:numPr>
          <w:ilvl w:val="0"/>
          <w:numId w:val="22"/>
        </w:numPr>
        <w:jc w:val="both"/>
        <w:rPr>
          <w:lang w:eastAsia="zh-CN"/>
        </w:rPr>
      </w:pPr>
      <w:r>
        <w:rPr>
          <w:color w:val="000000" w:themeColor="text1"/>
          <w:szCs w:val="18"/>
        </w:rPr>
        <w:t>Decoding only one of the candidates and s</w:t>
      </w:r>
      <w:r w:rsidR="00DA5C9B">
        <w:rPr>
          <w:color w:val="000000" w:themeColor="text1"/>
          <w:szCs w:val="18"/>
        </w:rPr>
        <w:t xml:space="preserve">oft combining; </w:t>
      </w:r>
    </w:p>
    <w:p w14:paraId="23EA74C5" w14:textId="4286D500" w:rsidR="00DA5C9B" w:rsidRDefault="00D83186" w:rsidP="00707B11">
      <w:pPr>
        <w:pStyle w:val="ListParagraph"/>
        <w:numPr>
          <w:ilvl w:val="0"/>
          <w:numId w:val="22"/>
        </w:numPr>
        <w:jc w:val="both"/>
        <w:rPr>
          <w:lang w:eastAsia="zh-CN"/>
        </w:rPr>
      </w:pPr>
      <w:r>
        <w:rPr>
          <w:color w:val="000000" w:themeColor="text1"/>
          <w:szCs w:val="18"/>
        </w:rPr>
        <w:t>Decoding both candidates individually and s</w:t>
      </w:r>
      <w:r w:rsidR="00DA5C9B">
        <w:rPr>
          <w:color w:val="000000" w:themeColor="text1"/>
          <w:szCs w:val="18"/>
        </w:rPr>
        <w:t xml:space="preserve">oft combining. </w:t>
      </w:r>
    </w:p>
    <w:p w14:paraId="748E7877" w14:textId="77777777" w:rsidR="00DA5C9B" w:rsidRDefault="00DA5C9B" w:rsidP="00707B11">
      <w:pPr>
        <w:pStyle w:val="ListParagraph"/>
        <w:ind w:left="360"/>
        <w:jc w:val="both"/>
        <w:rPr>
          <w:lang w:eastAsia="zh-CN"/>
        </w:rPr>
      </w:pPr>
      <w:r>
        <w:rPr>
          <w:lang w:eastAsia="zh-CN"/>
        </w:rPr>
        <w:t>The last two in the list have very similar performance when the decoding of only one of the candidates is selected smartly. The soft combining in most cases also has similar performance as the last two.</w:t>
      </w:r>
    </w:p>
    <w:p w14:paraId="18B05156" w14:textId="77777777" w:rsidR="00DA5C9B" w:rsidRDefault="00DA5C9B" w:rsidP="00707B11">
      <w:pPr>
        <w:pStyle w:val="ListParagraph"/>
        <w:numPr>
          <w:ilvl w:val="0"/>
          <w:numId w:val="21"/>
        </w:numPr>
        <w:jc w:val="both"/>
        <w:rPr>
          <w:lang w:eastAsia="zh-CN"/>
        </w:rPr>
      </w:pPr>
      <w:r>
        <w:rPr>
          <w:lang w:eastAsia="zh-CN"/>
        </w:rPr>
        <w:t>Based on the above, the following are observed for the assumptions:</w:t>
      </w:r>
    </w:p>
    <w:p w14:paraId="3F2D1D7E" w14:textId="77777777" w:rsidR="00DA5C9B" w:rsidRPr="00201F59" w:rsidRDefault="00DA5C9B" w:rsidP="00707B11">
      <w:pPr>
        <w:pStyle w:val="ListParagraph"/>
        <w:numPr>
          <w:ilvl w:val="0"/>
          <w:numId w:val="22"/>
        </w:numPr>
        <w:jc w:val="both"/>
        <w:rPr>
          <w:lang w:eastAsia="zh-CN"/>
        </w:rPr>
      </w:pPr>
      <w:r w:rsidRPr="00014609">
        <w:rPr>
          <w:bCs/>
          <w:iCs/>
          <w:kern w:val="32"/>
          <w:lang w:eastAsia="zh-CN"/>
        </w:rPr>
        <w:t>Assumption 2</w:t>
      </w:r>
      <w:r>
        <w:rPr>
          <w:bCs/>
          <w:iCs/>
          <w:kern w:val="32"/>
          <w:lang w:eastAsia="zh-CN"/>
        </w:rPr>
        <w:t xml:space="preserve"> (</w:t>
      </w:r>
      <w:r w:rsidRPr="00014609">
        <w:rPr>
          <w:bCs/>
          <w:iCs/>
          <w:kern w:val="32"/>
          <w:lang w:eastAsia="zh-CN"/>
        </w:rPr>
        <w:t>UE decodes individual PDCCH candidates</w:t>
      </w:r>
      <w:r>
        <w:rPr>
          <w:bCs/>
          <w:iCs/>
          <w:kern w:val="32"/>
          <w:lang w:eastAsia="zh-CN"/>
        </w:rPr>
        <w:t>) is generally insufficient;</w:t>
      </w:r>
    </w:p>
    <w:p w14:paraId="7879120D" w14:textId="200E22A6" w:rsidR="00522DF4" w:rsidRPr="00201F59" w:rsidRDefault="00522DF4" w:rsidP="00522DF4">
      <w:pPr>
        <w:pStyle w:val="ListParagraph"/>
        <w:numPr>
          <w:ilvl w:val="0"/>
          <w:numId w:val="22"/>
        </w:numPr>
        <w:jc w:val="both"/>
        <w:rPr>
          <w:lang w:eastAsia="zh-CN"/>
        </w:rPr>
      </w:pPr>
      <w:r w:rsidRPr="00014609">
        <w:rPr>
          <w:bCs/>
          <w:iCs/>
          <w:kern w:val="32"/>
          <w:lang w:eastAsia="zh-CN"/>
        </w:rPr>
        <w:t xml:space="preserve">Assumption </w:t>
      </w:r>
      <w:r>
        <w:rPr>
          <w:bCs/>
          <w:iCs/>
          <w:kern w:val="32"/>
          <w:lang w:eastAsia="zh-CN"/>
        </w:rPr>
        <w:t>1 (</w:t>
      </w:r>
      <w:r w:rsidRPr="00393F5A">
        <w:rPr>
          <w:bCs/>
          <w:iCs/>
          <w:kern w:val="32"/>
          <w:lang w:eastAsia="zh-CN"/>
        </w:rPr>
        <w:t>UE only decodes the combined candidate without decoding individual PDCCH candidates</w:t>
      </w:r>
      <w:r>
        <w:rPr>
          <w:bCs/>
          <w:iCs/>
          <w:kern w:val="32"/>
          <w:lang w:eastAsia="zh-CN"/>
        </w:rPr>
        <w:t xml:space="preserve">) and </w:t>
      </w:r>
      <w:r w:rsidRPr="00014609">
        <w:rPr>
          <w:bCs/>
          <w:iCs/>
          <w:kern w:val="32"/>
          <w:lang w:eastAsia="zh-CN"/>
        </w:rPr>
        <w:t>Assumption 3</w:t>
      </w:r>
      <w:r>
        <w:rPr>
          <w:bCs/>
          <w:iCs/>
          <w:kern w:val="32"/>
          <w:lang w:eastAsia="zh-CN"/>
        </w:rPr>
        <w:t xml:space="preserve"> (</w:t>
      </w:r>
      <w:r w:rsidRPr="00014609">
        <w:rPr>
          <w:bCs/>
          <w:iCs/>
          <w:kern w:val="32"/>
          <w:lang w:eastAsia="zh-CN"/>
        </w:rPr>
        <w:t>UE decodes the first PDCCH candidate and the combined candidate</w:t>
      </w:r>
      <w:r>
        <w:rPr>
          <w:bCs/>
          <w:iCs/>
          <w:kern w:val="32"/>
          <w:lang w:eastAsia="zh-CN"/>
        </w:rPr>
        <w:t xml:space="preserve">) can generally lead to the best performance </w:t>
      </w:r>
      <w:r>
        <w:rPr>
          <w:color w:val="000000" w:themeColor="text1"/>
          <w:szCs w:val="18"/>
        </w:rPr>
        <w:t>with smart adaptation of the BD orders, but when the BD order adaptation is not possible as mentioned above, they cannot generate the best performance</w:t>
      </w:r>
      <w:r w:rsidR="00CA2E22">
        <w:rPr>
          <w:color w:val="000000" w:themeColor="text1"/>
          <w:szCs w:val="18"/>
        </w:rPr>
        <w:t xml:space="preserve"> in all scenarios</w:t>
      </w:r>
      <w:r>
        <w:rPr>
          <w:bCs/>
          <w:iCs/>
          <w:kern w:val="32"/>
          <w:lang w:eastAsia="zh-CN"/>
        </w:rPr>
        <w:t>.</w:t>
      </w:r>
    </w:p>
    <w:p w14:paraId="40D14F07" w14:textId="64619707" w:rsidR="00DA5C9B" w:rsidRPr="00093F30" w:rsidRDefault="00DA5C9B" w:rsidP="00707B11">
      <w:pPr>
        <w:pStyle w:val="ListParagraph"/>
        <w:numPr>
          <w:ilvl w:val="0"/>
          <w:numId w:val="22"/>
        </w:numPr>
        <w:jc w:val="both"/>
        <w:rPr>
          <w:lang w:eastAsia="zh-CN"/>
        </w:rPr>
      </w:pPr>
      <w:r w:rsidRPr="00014609">
        <w:rPr>
          <w:bCs/>
          <w:iCs/>
          <w:kern w:val="32"/>
          <w:lang w:eastAsia="zh-CN"/>
        </w:rPr>
        <w:t>Assumption 4</w:t>
      </w:r>
      <w:r>
        <w:rPr>
          <w:bCs/>
          <w:iCs/>
          <w:kern w:val="32"/>
          <w:lang w:eastAsia="zh-CN"/>
        </w:rPr>
        <w:t xml:space="preserve"> (</w:t>
      </w:r>
      <w:r w:rsidRPr="00014609">
        <w:rPr>
          <w:bCs/>
          <w:iCs/>
          <w:kern w:val="32"/>
          <w:lang w:eastAsia="zh-CN"/>
        </w:rPr>
        <w:t>UE decodes each PDCCH candidate individually, and also decodes the combined</w:t>
      </w:r>
      <w:r w:rsidRPr="00014609">
        <w:rPr>
          <w:b/>
          <w:bCs/>
          <w:iCs/>
          <w:kern w:val="32"/>
          <w:lang w:eastAsia="zh-CN"/>
        </w:rPr>
        <w:t xml:space="preserve"> </w:t>
      </w:r>
      <w:r w:rsidRPr="00014609">
        <w:rPr>
          <w:bCs/>
          <w:iCs/>
          <w:kern w:val="32"/>
          <w:lang w:eastAsia="zh-CN"/>
        </w:rPr>
        <w:t>candidate</w:t>
      </w:r>
      <w:r>
        <w:rPr>
          <w:color w:val="000000" w:themeColor="text1"/>
          <w:szCs w:val="18"/>
        </w:rPr>
        <w:t xml:space="preserve">) is not necessary as it performs very similar to Assumption 3 with smart </w:t>
      </w:r>
      <w:r w:rsidR="006F1DBB">
        <w:rPr>
          <w:color w:val="000000" w:themeColor="text1"/>
          <w:szCs w:val="18"/>
        </w:rPr>
        <w:t>adaptation</w:t>
      </w:r>
      <w:r>
        <w:rPr>
          <w:color w:val="000000" w:themeColor="text1"/>
          <w:szCs w:val="18"/>
        </w:rPr>
        <w:t xml:space="preserve"> of the </w:t>
      </w:r>
      <w:r w:rsidR="006F1DBB">
        <w:rPr>
          <w:color w:val="000000" w:themeColor="text1"/>
          <w:szCs w:val="18"/>
        </w:rPr>
        <w:t>BD orders, but when the BD order adaptation is not possible as mentioned above, Assumption 4 is needed for the best performance.</w:t>
      </w:r>
    </w:p>
    <w:p w14:paraId="03283778" w14:textId="218B870F" w:rsidR="003A29EB" w:rsidRDefault="003A29EB" w:rsidP="003A29EB">
      <w:pPr>
        <w:pStyle w:val="Heading3"/>
        <w:rPr>
          <w:lang w:eastAsia="zh-CN"/>
        </w:rPr>
      </w:pPr>
      <w:r>
        <w:rPr>
          <w:lang w:eastAsia="zh-CN"/>
        </w:rPr>
        <w:t>Realistic BD counts</w:t>
      </w:r>
    </w:p>
    <w:p w14:paraId="5C29D3F2" w14:textId="7F95BDC0" w:rsidR="00DA5C9B" w:rsidRDefault="003A29EB" w:rsidP="003A29EB">
      <w:pPr>
        <w:pStyle w:val="ListParagraph"/>
        <w:ind w:left="0"/>
        <w:jc w:val="both"/>
        <w:rPr>
          <w:lang w:eastAsia="zh-CN"/>
        </w:rPr>
      </w:pPr>
      <w:r>
        <w:rPr>
          <w:lang w:eastAsia="zh-CN"/>
        </w:rPr>
        <w:t>R</w:t>
      </w:r>
      <w:r w:rsidR="00DA5C9B">
        <w:rPr>
          <w:lang w:eastAsia="zh-CN"/>
        </w:rPr>
        <w:t>egarding the BD counts, from the above observation</w:t>
      </w:r>
      <w:r>
        <w:rPr>
          <w:lang w:eastAsia="zh-CN"/>
        </w:rPr>
        <w:t>s</w:t>
      </w:r>
      <w:r w:rsidR="00DA5C9B">
        <w:rPr>
          <w:lang w:eastAsia="zh-CN"/>
        </w:rPr>
        <w:t xml:space="preserve">, we </w:t>
      </w:r>
      <w:r>
        <w:rPr>
          <w:lang w:eastAsia="zh-CN"/>
        </w:rPr>
        <w:t>can conclude that</w:t>
      </w:r>
      <w:r w:rsidR="00DA5C9B">
        <w:rPr>
          <w:lang w:eastAsia="zh-CN"/>
        </w:rPr>
        <w:t>:</w:t>
      </w:r>
    </w:p>
    <w:p w14:paraId="07AD3CC5" w14:textId="7ABBFE83" w:rsidR="00230156" w:rsidRPr="002565BF" w:rsidRDefault="00230156" w:rsidP="003A29EB">
      <w:pPr>
        <w:pStyle w:val="ListParagraph"/>
        <w:numPr>
          <w:ilvl w:val="0"/>
          <w:numId w:val="34"/>
        </w:numPr>
        <w:jc w:val="both"/>
        <w:rPr>
          <w:lang w:eastAsia="zh-CN"/>
        </w:rPr>
      </w:pPr>
      <w:r>
        <w:rPr>
          <w:bCs/>
          <w:iCs/>
          <w:kern w:val="32"/>
          <w:lang w:eastAsia="zh-CN"/>
        </w:rPr>
        <w:lastRenderedPageBreak/>
        <w:t xml:space="preserve">3 BD per DCI is needed in general to guarantee the best BD performance, especially with one-outage scenario or </w:t>
      </w:r>
      <w:r>
        <w:rPr>
          <w:color w:val="000000" w:themeColor="text1"/>
          <w:szCs w:val="18"/>
        </w:rPr>
        <w:t xml:space="preserve">dynamic network selection, assuming a fixed BD order UE implementation; </w:t>
      </w:r>
    </w:p>
    <w:p w14:paraId="713D6E29" w14:textId="34911C4F" w:rsidR="00DA5C9B" w:rsidRPr="00230156" w:rsidRDefault="00DA5C9B" w:rsidP="003A29EB">
      <w:pPr>
        <w:pStyle w:val="ListParagraph"/>
        <w:numPr>
          <w:ilvl w:val="0"/>
          <w:numId w:val="34"/>
        </w:numPr>
        <w:jc w:val="both"/>
        <w:rPr>
          <w:lang w:eastAsia="zh-CN"/>
        </w:rPr>
      </w:pPr>
      <w:r w:rsidRPr="00230156">
        <w:rPr>
          <w:color w:val="000000" w:themeColor="text1"/>
          <w:szCs w:val="18"/>
        </w:rPr>
        <w:t xml:space="preserve">1 BD (soft combining) and 2 BD (one candidate and soft combining) are sufficient for the best BLER performance </w:t>
      </w:r>
      <w:r w:rsidRPr="00230156">
        <w:rPr>
          <w:bCs/>
          <w:iCs/>
          <w:kern w:val="32"/>
          <w:lang w:eastAsia="zh-CN"/>
        </w:rPr>
        <w:t>for schemes without</w:t>
      </w:r>
      <w:r w:rsidR="00230156">
        <w:rPr>
          <w:bCs/>
          <w:iCs/>
          <w:kern w:val="32"/>
          <w:lang w:eastAsia="zh-CN"/>
        </w:rPr>
        <w:t xml:space="preserve"> considering</w:t>
      </w:r>
      <w:r w:rsidRPr="00230156">
        <w:rPr>
          <w:bCs/>
          <w:iCs/>
          <w:kern w:val="32"/>
          <w:lang w:eastAsia="zh-CN"/>
        </w:rPr>
        <w:t xml:space="preserve"> </w:t>
      </w:r>
      <w:r w:rsidR="00B67150" w:rsidRPr="00230156">
        <w:rPr>
          <w:bCs/>
          <w:iCs/>
          <w:kern w:val="32"/>
          <w:lang w:eastAsia="zh-CN"/>
        </w:rPr>
        <w:t xml:space="preserve">one-outage scenario or </w:t>
      </w:r>
      <w:r w:rsidRPr="00230156">
        <w:rPr>
          <w:color w:val="000000" w:themeColor="text1"/>
          <w:szCs w:val="18"/>
        </w:rPr>
        <w:t>dynamic network selection</w:t>
      </w:r>
      <w:r w:rsidR="00230156">
        <w:rPr>
          <w:color w:val="000000" w:themeColor="text1"/>
          <w:szCs w:val="18"/>
        </w:rPr>
        <w:t>;</w:t>
      </w:r>
    </w:p>
    <w:p w14:paraId="0A714E32" w14:textId="54E1801A" w:rsidR="00230156" w:rsidRPr="00201F59" w:rsidRDefault="00230156" w:rsidP="003A29EB">
      <w:pPr>
        <w:pStyle w:val="ListParagraph"/>
        <w:numPr>
          <w:ilvl w:val="0"/>
          <w:numId w:val="34"/>
        </w:numPr>
        <w:jc w:val="both"/>
        <w:rPr>
          <w:lang w:eastAsia="zh-CN"/>
        </w:rPr>
      </w:pPr>
      <w:r w:rsidRPr="00230156">
        <w:rPr>
          <w:color w:val="000000" w:themeColor="text1"/>
          <w:szCs w:val="18"/>
        </w:rPr>
        <w:t xml:space="preserve">2 BD (one candidate and soft combining) </w:t>
      </w:r>
      <w:r>
        <w:rPr>
          <w:color w:val="000000" w:themeColor="text1"/>
          <w:szCs w:val="18"/>
        </w:rPr>
        <w:t xml:space="preserve">is also </w:t>
      </w:r>
      <w:r w:rsidRPr="00230156">
        <w:rPr>
          <w:color w:val="000000" w:themeColor="text1"/>
          <w:szCs w:val="18"/>
        </w:rPr>
        <w:t>sufficient for the best BLER performance</w:t>
      </w:r>
      <w:r>
        <w:rPr>
          <w:color w:val="000000" w:themeColor="text1"/>
          <w:szCs w:val="18"/>
        </w:rPr>
        <w:t xml:space="preserve"> in general, even considering</w:t>
      </w:r>
      <w:r w:rsidRPr="00230156">
        <w:rPr>
          <w:bCs/>
          <w:iCs/>
          <w:kern w:val="32"/>
          <w:lang w:eastAsia="zh-CN"/>
        </w:rPr>
        <w:t xml:space="preserve"> one-outage scenario or </w:t>
      </w:r>
      <w:r w:rsidRPr="00230156">
        <w:rPr>
          <w:color w:val="000000" w:themeColor="text1"/>
          <w:szCs w:val="18"/>
        </w:rPr>
        <w:t>dynamic network selection</w:t>
      </w:r>
      <w:r>
        <w:rPr>
          <w:color w:val="000000" w:themeColor="text1"/>
          <w:szCs w:val="18"/>
        </w:rPr>
        <w:t>, assuming an adaptive BD order UE implementation.</w:t>
      </w:r>
    </w:p>
    <w:p w14:paraId="050DF619" w14:textId="56296437" w:rsidR="00DA5C9B" w:rsidRDefault="00BC17FF" w:rsidP="00707B11">
      <w:r>
        <w:t>However, the last two bullet points cannot be considered as realistic. The only realistic conclusion is the first bullet point, in which 3 BD per DCI is needed in general.</w:t>
      </w:r>
      <w:r w:rsidR="001618DC">
        <w:t xml:space="preserve"> Several proposals were suggested by some companies with &lt;3 BD, but those proposals rely on some unrealistic assumptions as pointed out above.</w:t>
      </w:r>
    </w:p>
    <w:p w14:paraId="30D5788C" w14:textId="4C2B35D7" w:rsidR="00DA5C9B" w:rsidRDefault="00E54BEE" w:rsidP="00AB2CF2">
      <w:r>
        <w:t xml:space="preserve">Now we analyze the 5 options </w:t>
      </w:r>
      <w:r w:rsidR="0038590D">
        <w:t xml:space="preserve">one by one </w:t>
      </w:r>
      <w:r>
        <w:t>based on above discussions.</w:t>
      </w:r>
    </w:p>
    <w:p w14:paraId="1B8B6764" w14:textId="77777777" w:rsidR="00E54BEE" w:rsidRPr="00677BFC" w:rsidRDefault="00E54BEE" w:rsidP="00E54BEE">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1: UE reports one or more numbers as required number of BDs for the two PDCCH candidates</w:t>
      </w:r>
    </w:p>
    <w:p w14:paraId="4E0A1B07" w14:textId="77777777" w:rsidR="00E54BEE" w:rsidRPr="00677BFC"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Candidate values: 2, X.</w:t>
      </w:r>
    </w:p>
    <w:p w14:paraId="74BBC21E"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6212EC49"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3CF47A25" w14:textId="66101456" w:rsidR="00E54BEE"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11E920EE" w14:textId="05637D33" w:rsidR="00E54BEE" w:rsidRPr="00E54BEE" w:rsidRDefault="00E54BEE" w:rsidP="00FC05D0">
      <w:pPr>
        <w:autoSpaceDE/>
        <w:autoSpaceDN/>
        <w:adjustRightInd/>
        <w:snapToGrid/>
        <w:spacing w:after="0"/>
        <w:ind w:left="720"/>
        <w:rPr>
          <w:rFonts w:eastAsia="DengXian"/>
          <w:kern w:val="32"/>
          <w:lang w:eastAsia="zh-CN"/>
        </w:rPr>
      </w:pPr>
      <w:r>
        <w:rPr>
          <w:rFonts w:eastAsia="DengXian"/>
          <w:kern w:val="32"/>
          <w:lang w:eastAsia="zh-CN"/>
        </w:rPr>
        <w:t>As analyzed above, a BD count of 2 is insufficient for the most general scenarios. If the UE is not required to report some fundamental assumptions such as soft-combining capability and the gNB does not signal the UE about dynamic selection decisions, there is no use for the UE to report more than one BD number to the gNB.</w:t>
      </w:r>
    </w:p>
    <w:p w14:paraId="0BFF98FD" w14:textId="77777777" w:rsidR="00E54BEE" w:rsidRPr="00677BFC" w:rsidRDefault="00E54BEE" w:rsidP="00E54BEE">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2: UE reports whether it supports soft-combining or not</w:t>
      </w:r>
    </w:p>
    <w:p w14:paraId="679CD66F" w14:textId="77777777" w:rsidR="00E54BEE" w:rsidRPr="00677BFC"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If soft-combining is supported, UE further reports one or more numbers as required number of BDs for the two PDCCH candidates</w:t>
      </w:r>
    </w:p>
    <w:p w14:paraId="06DB46D4"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Candidate values: 2, X. </w:t>
      </w:r>
    </w:p>
    <w:p w14:paraId="2538F913" w14:textId="77777777" w:rsidR="00E54BEE" w:rsidRPr="00677BFC" w:rsidRDefault="00E54BEE" w:rsidP="00E54BEE">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15B82160" w14:textId="77777777" w:rsidR="00E54BEE" w:rsidRPr="00677BFC" w:rsidRDefault="00E54BEE" w:rsidP="00E54BEE">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53E520B0" w14:textId="77777777" w:rsidR="00E54BEE" w:rsidRPr="00677BFC" w:rsidRDefault="00E54BEE" w:rsidP="00E54BEE">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053DF1EA" w14:textId="0CF6721E" w:rsidR="00FC05D0" w:rsidRDefault="007E4D00" w:rsidP="00FC05D0">
      <w:pPr>
        <w:autoSpaceDE/>
        <w:autoSpaceDN/>
        <w:adjustRightInd/>
        <w:snapToGrid/>
        <w:spacing w:after="0"/>
        <w:ind w:left="720"/>
        <w:rPr>
          <w:rFonts w:eastAsia="DengXian"/>
          <w:kern w:val="32"/>
          <w:lang w:eastAsia="zh-CN"/>
        </w:rPr>
      </w:pPr>
      <w:r>
        <w:rPr>
          <w:rFonts w:eastAsia="DengXian"/>
          <w:kern w:val="32"/>
          <w:lang w:eastAsia="zh-CN"/>
        </w:rPr>
        <w:t xml:space="preserve">Pending the clarification of whether soft-combining </w:t>
      </w:r>
      <w:r w:rsidR="00941E1C">
        <w:rPr>
          <w:rFonts w:eastAsia="DengXian"/>
          <w:kern w:val="32"/>
          <w:lang w:eastAsia="zh-CN"/>
        </w:rPr>
        <w:t xml:space="preserve">capability </w:t>
      </w:r>
      <w:r>
        <w:rPr>
          <w:rFonts w:eastAsia="DengXian"/>
          <w:kern w:val="32"/>
          <w:lang w:eastAsia="zh-CN"/>
        </w:rPr>
        <w:t xml:space="preserve">is part of UE implementation or not, this </w:t>
      </w:r>
      <w:r w:rsidR="00E2753A">
        <w:rPr>
          <w:rFonts w:eastAsia="DengXian"/>
          <w:kern w:val="32"/>
          <w:lang w:eastAsia="zh-CN"/>
        </w:rPr>
        <w:t xml:space="preserve">option </w:t>
      </w:r>
      <w:r>
        <w:rPr>
          <w:rFonts w:eastAsia="DengXian"/>
          <w:kern w:val="32"/>
          <w:lang w:eastAsia="zh-CN"/>
        </w:rPr>
        <w:t>may or may not be a valid option.</w:t>
      </w:r>
    </w:p>
    <w:p w14:paraId="73728F79" w14:textId="7BF087AE" w:rsidR="001B0C7F" w:rsidRPr="003E56FA" w:rsidRDefault="001B0C7F" w:rsidP="00FC05D0">
      <w:pPr>
        <w:autoSpaceDE/>
        <w:autoSpaceDN/>
        <w:adjustRightInd/>
        <w:snapToGrid/>
        <w:spacing w:after="0"/>
        <w:ind w:left="720"/>
        <w:rPr>
          <w:rFonts w:eastAsia="DengXian"/>
          <w:kern w:val="32"/>
          <w:lang w:eastAsia="zh-CN"/>
        </w:rPr>
      </w:pPr>
      <w:r>
        <w:rPr>
          <w:rFonts w:eastAsia="DengXian"/>
          <w:kern w:val="32"/>
          <w:lang w:eastAsia="zh-CN"/>
        </w:rPr>
        <w:t xml:space="preserve">Assuming </w:t>
      </w:r>
      <w:r w:rsidR="00941E1C">
        <w:rPr>
          <w:rFonts w:eastAsia="DengXian"/>
          <w:kern w:val="32"/>
          <w:lang w:eastAsia="zh-CN"/>
        </w:rPr>
        <w:t>soft-combining capability can be reported</w:t>
      </w:r>
      <w:r w:rsidR="00CD5D6E">
        <w:rPr>
          <w:rFonts w:eastAsia="DengXian"/>
          <w:kern w:val="32"/>
          <w:lang w:eastAsia="zh-CN"/>
        </w:rPr>
        <w:t>. This option seems incomplete as it does not cover the case when soft combining is not supported.</w:t>
      </w:r>
      <w:r w:rsidR="007A43E9">
        <w:rPr>
          <w:rFonts w:eastAsia="DengXian"/>
          <w:kern w:val="32"/>
          <w:lang w:eastAsia="zh-CN"/>
        </w:rPr>
        <w:t xml:space="preserve"> With the reporting of soft-combining capability, the uncertainty in BD counts is further reduced and no reporting of BD counts is needed.</w:t>
      </w:r>
    </w:p>
    <w:p w14:paraId="1823DE5A" w14:textId="26758361" w:rsidR="00E54BEE" w:rsidRPr="00677BFC" w:rsidRDefault="00E54BEE" w:rsidP="00E54BEE">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3: UE reports one or more decoding assumptions out of decoding assumptions 1-4</w:t>
      </w:r>
    </w:p>
    <w:p w14:paraId="3315D114" w14:textId="77777777" w:rsidR="00E54BEE" w:rsidRPr="00677BFC"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Number of BDs for decoding assumptions 1: </w:t>
      </w:r>
    </w:p>
    <w:p w14:paraId="6702B073"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Alt1: 2 BDs</w:t>
      </w:r>
    </w:p>
    <w:p w14:paraId="6D3810DA"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Alt2: A value between 1 and 2 BDs</w:t>
      </w:r>
    </w:p>
    <w:p w14:paraId="2023B424" w14:textId="073CFC05" w:rsidR="001618DC" w:rsidRPr="001618DC" w:rsidRDefault="001618DC" w:rsidP="001618DC">
      <w:pPr>
        <w:autoSpaceDE/>
        <w:autoSpaceDN/>
        <w:adjustRightInd/>
        <w:snapToGrid/>
        <w:spacing w:after="0"/>
        <w:ind w:left="850"/>
        <w:rPr>
          <w:rFonts w:eastAsia="DengXian"/>
          <w:kern w:val="32"/>
          <w:lang w:eastAsia="zh-CN"/>
        </w:rPr>
      </w:pPr>
      <w:r>
        <w:rPr>
          <w:rFonts w:eastAsia="DengXian"/>
          <w:kern w:val="32"/>
          <w:lang w:eastAsia="zh-CN"/>
        </w:rPr>
        <w:t xml:space="preserve">As analyzed above, Assumption 1 is insufficient with </w:t>
      </w:r>
      <w:r w:rsidRPr="00230156">
        <w:rPr>
          <w:bCs/>
          <w:iCs/>
          <w:kern w:val="32"/>
          <w:lang w:eastAsia="zh-CN"/>
        </w:rPr>
        <w:t xml:space="preserve">one-outage scenario or </w:t>
      </w:r>
      <w:r w:rsidRPr="00230156">
        <w:rPr>
          <w:color w:val="000000" w:themeColor="text1"/>
          <w:szCs w:val="18"/>
        </w:rPr>
        <w:t>dynamic network selection</w:t>
      </w:r>
      <w:r>
        <w:rPr>
          <w:color w:val="000000" w:themeColor="text1"/>
          <w:szCs w:val="18"/>
        </w:rPr>
        <w:t>. It is also unclear why Alt 1 and Alt 2 have more than 1 BD for soft</w:t>
      </w:r>
      <w:r w:rsidR="001129A3">
        <w:rPr>
          <w:color w:val="000000" w:themeColor="text1"/>
          <w:szCs w:val="18"/>
        </w:rPr>
        <w:t xml:space="preserve"> </w:t>
      </w:r>
      <w:r>
        <w:rPr>
          <w:color w:val="000000" w:themeColor="text1"/>
          <w:szCs w:val="18"/>
        </w:rPr>
        <w:t>combining only.</w:t>
      </w:r>
    </w:p>
    <w:p w14:paraId="1AEB7CAD" w14:textId="162B0775" w:rsidR="00E54BEE"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2: 2</w:t>
      </w:r>
    </w:p>
    <w:p w14:paraId="0BC9CA6E" w14:textId="0C013E8C" w:rsidR="001129A3" w:rsidRPr="001129A3" w:rsidRDefault="001129A3" w:rsidP="001129A3">
      <w:pPr>
        <w:autoSpaceDE/>
        <w:autoSpaceDN/>
        <w:adjustRightInd/>
        <w:snapToGrid/>
        <w:spacing w:after="0"/>
        <w:ind w:left="850"/>
        <w:rPr>
          <w:rFonts w:eastAsia="DengXian"/>
          <w:kern w:val="32"/>
          <w:lang w:eastAsia="zh-CN"/>
        </w:rPr>
      </w:pPr>
      <w:r>
        <w:rPr>
          <w:rFonts w:eastAsia="DengXian"/>
          <w:kern w:val="32"/>
          <w:lang w:eastAsia="zh-CN"/>
        </w:rPr>
        <w:t>Assumption 2 cannot be optimal in BD performance since it does not allow soft combining.</w:t>
      </w:r>
    </w:p>
    <w:p w14:paraId="571AA787" w14:textId="77777777" w:rsidR="00E54BEE" w:rsidRPr="00677BFC"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3: 2</w:t>
      </w:r>
    </w:p>
    <w:p w14:paraId="3499C61A" w14:textId="77777777" w:rsidR="00E54BEE" w:rsidRPr="00677BFC"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0F821D93" w14:textId="40E6E0DD" w:rsidR="001129A3" w:rsidRPr="001129A3" w:rsidRDefault="001129A3" w:rsidP="001129A3">
      <w:pPr>
        <w:autoSpaceDE/>
        <w:autoSpaceDN/>
        <w:adjustRightInd/>
        <w:snapToGrid/>
        <w:spacing w:after="0"/>
        <w:ind w:left="850"/>
        <w:rPr>
          <w:rFonts w:eastAsia="DengXian"/>
          <w:kern w:val="32"/>
          <w:lang w:eastAsia="zh-CN"/>
        </w:rPr>
      </w:pPr>
      <w:r>
        <w:rPr>
          <w:rFonts w:eastAsia="DengXian"/>
          <w:kern w:val="32"/>
          <w:lang w:eastAsia="zh-CN"/>
        </w:rPr>
        <w:t xml:space="preserve">Assumption 3 without adaptation of BD order cannot achieve optimal BD performance with </w:t>
      </w:r>
      <w:r w:rsidRPr="00230156">
        <w:rPr>
          <w:bCs/>
          <w:iCs/>
          <w:kern w:val="32"/>
          <w:lang w:eastAsia="zh-CN"/>
        </w:rPr>
        <w:t xml:space="preserve">one-outage scenario or </w:t>
      </w:r>
      <w:r w:rsidRPr="00230156">
        <w:rPr>
          <w:color w:val="000000" w:themeColor="text1"/>
          <w:szCs w:val="18"/>
        </w:rPr>
        <w:t>dynamic network selection</w:t>
      </w:r>
      <w:r>
        <w:rPr>
          <w:color w:val="000000" w:themeColor="text1"/>
          <w:szCs w:val="18"/>
        </w:rPr>
        <w:t>.</w:t>
      </w:r>
    </w:p>
    <w:p w14:paraId="0A51A80B" w14:textId="26C931A4" w:rsidR="00E54BEE" w:rsidRPr="00677BFC" w:rsidRDefault="00E54BEE" w:rsidP="00E54BEE">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4: 3</w:t>
      </w:r>
    </w:p>
    <w:p w14:paraId="79A8643E" w14:textId="0D1C1E1E" w:rsidR="00E54BEE" w:rsidRDefault="00E54BEE" w:rsidP="00E54BEE">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0ABC22A5" w14:textId="0B1CDE9D" w:rsidR="001129A3" w:rsidRPr="001129A3" w:rsidRDefault="001129A3" w:rsidP="001129A3">
      <w:pPr>
        <w:autoSpaceDE/>
        <w:autoSpaceDN/>
        <w:adjustRightInd/>
        <w:snapToGrid/>
        <w:spacing w:after="0"/>
        <w:ind w:left="850"/>
        <w:rPr>
          <w:rFonts w:eastAsia="DengXian"/>
          <w:kern w:val="32"/>
          <w:lang w:eastAsia="zh-CN"/>
        </w:rPr>
      </w:pPr>
      <w:r>
        <w:rPr>
          <w:rFonts w:eastAsia="DengXian"/>
          <w:kern w:val="32"/>
          <w:lang w:eastAsia="zh-CN"/>
        </w:rPr>
        <w:t>Assumption 4 is optimal but it does not need to be reported.</w:t>
      </w:r>
    </w:p>
    <w:p w14:paraId="4C1A8BD8" w14:textId="10D84A81" w:rsidR="00E54BEE" w:rsidRDefault="00E54BEE" w:rsidP="00E54BEE">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Option 4: Always 2 BDs are assumed irrespective of UE’s decoding assumption </w:t>
      </w:r>
    </w:p>
    <w:p w14:paraId="54AEF4AE" w14:textId="3DDE7945" w:rsidR="00EE4247" w:rsidRPr="00677BFC" w:rsidRDefault="00EE4247" w:rsidP="00EE4247">
      <w:pPr>
        <w:autoSpaceDE/>
        <w:autoSpaceDN/>
        <w:adjustRightInd/>
        <w:snapToGrid/>
        <w:spacing w:after="0"/>
        <w:ind w:left="720"/>
        <w:rPr>
          <w:rFonts w:eastAsia="DengXian"/>
          <w:i/>
          <w:iCs/>
          <w:kern w:val="32"/>
          <w:lang w:eastAsia="zh-CN"/>
        </w:rPr>
      </w:pPr>
      <w:r>
        <w:rPr>
          <w:rFonts w:eastAsia="DengXian"/>
          <w:kern w:val="32"/>
          <w:lang w:eastAsia="zh-CN"/>
        </w:rPr>
        <w:t xml:space="preserve">2 BD without adaptation of BD order cannot achieve optimal BD performance with </w:t>
      </w:r>
      <w:r w:rsidRPr="00230156">
        <w:rPr>
          <w:bCs/>
          <w:iCs/>
          <w:kern w:val="32"/>
          <w:lang w:eastAsia="zh-CN"/>
        </w:rPr>
        <w:t xml:space="preserve">one-outage scenario or </w:t>
      </w:r>
      <w:r w:rsidRPr="00230156">
        <w:rPr>
          <w:color w:val="000000" w:themeColor="text1"/>
          <w:szCs w:val="18"/>
        </w:rPr>
        <w:t>dynamic network selection</w:t>
      </w:r>
      <w:r>
        <w:rPr>
          <w:color w:val="000000" w:themeColor="text1"/>
          <w:szCs w:val="18"/>
        </w:rPr>
        <w:t>.</w:t>
      </w:r>
    </w:p>
    <w:p w14:paraId="3173B7E9" w14:textId="01F275AE" w:rsidR="00E54BEE" w:rsidRDefault="00E54BEE" w:rsidP="00E54BEE">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lastRenderedPageBreak/>
        <w:t xml:space="preserve">Option 5: Always 3 BDs are assumed irrespective of UE’s decoding assumption </w:t>
      </w:r>
    </w:p>
    <w:p w14:paraId="4D994104" w14:textId="339FDECB" w:rsidR="002E47BD" w:rsidRPr="002E47BD" w:rsidRDefault="002E47BD" w:rsidP="002E47BD">
      <w:pPr>
        <w:autoSpaceDE/>
        <w:autoSpaceDN/>
        <w:adjustRightInd/>
        <w:snapToGrid/>
        <w:spacing w:after="0"/>
        <w:ind w:left="720"/>
        <w:rPr>
          <w:rFonts w:eastAsia="DengXian"/>
          <w:kern w:val="32"/>
          <w:lang w:eastAsia="zh-CN"/>
        </w:rPr>
      </w:pPr>
      <w:r>
        <w:rPr>
          <w:rFonts w:eastAsia="DengXian"/>
          <w:kern w:val="32"/>
          <w:lang w:eastAsia="zh-CN"/>
        </w:rPr>
        <w:t>This is the only way to ensure the optimal BD performance in all scenarios with all possible UE implementations.</w:t>
      </w:r>
    </w:p>
    <w:p w14:paraId="0A9A82FA" w14:textId="65849E18" w:rsidR="00FF0EBB" w:rsidRPr="00014609" w:rsidRDefault="00AB2CF2" w:rsidP="00741D52">
      <w:pPr>
        <w:rPr>
          <w:b/>
          <w:bCs/>
        </w:rPr>
      </w:pPr>
      <w:r w:rsidRPr="00E67BF3">
        <w:rPr>
          <w:b/>
          <w:u w:val="single"/>
        </w:rPr>
        <w:t xml:space="preserve">Proposal </w:t>
      </w:r>
      <w:r w:rsidR="009F6ADC">
        <w:rPr>
          <w:b/>
          <w:u w:val="single"/>
        </w:rPr>
        <w:t>4</w:t>
      </w:r>
      <w:r w:rsidRPr="00526C15">
        <w:rPr>
          <w:b/>
        </w:rPr>
        <w:t xml:space="preserve">: </w:t>
      </w:r>
      <w:r w:rsidRPr="004808EF">
        <w:rPr>
          <w:b/>
        </w:rPr>
        <w:t>For</w:t>
      </w:r>
      <w:r>
        <w:rPr>
          <w:b/>
        </w:rPr>
        <w:t xml:space="preserve"> </w:t>
      </w:r>
      <w:r w:rsidRPr="00AB2CF2">
        <w:rPr>
          <w:b/>
        </w:rPr>
        <w:t>the BD count for Option 2 + Case 1 with up to two PDCCH candidates</w:t>
      </w:r>
      <w:r>
        <w:rPr>
          <w:b/>
        </w:rPr>
        <w:t xml:space="preserve">, </w:t>
      </w:r>
      <w:r w:rsidR="00A51ABB">
        <w:rPr>
          <w:b/>
        </w:rPr>
        <w:t xml:space="preserve">support </w:t>
      </w:r>
      <w:r w:rsidR="00A51ABB" w:rsidRPr="00A51ABB">
        <w:rPr>
          <w:b/>
        </w:rPr>
        <w:t>Option 5: Always 3 BDs are assumed irrespective of UE’s decoding assumption</w:t>
      </w:r>
      <w:r w:rsidR="00A51ABB">
        <w:rPr>
          <w:b/>
        </w:rPr>
        <w:t>.</w:t>
      </w:r>
    </w:p>
    <w:bookmarkEnd w:id="4"/>
    <w:p w14:paraId="0E0DA5BB" w14:textId="1325AE76" w:rsidR="000B522D" w:rsidRDefault="000B522D" w:rsidP="000B522D">
      <w:pPr>
        <w:rPr>
          <w:sz w:val="20"/>
          <w:szCs w:val="20"/>
        </w:rPr>
      </w:pPr>
    </w:p>
    <w:p w14:paraId="27A2963F" w14:textId="2F040F6B" w:rsidR="00741D52" w:rsidRDefault="00741D52" w:rsidP="00741D52">
      <w:pPr>
        <w:pStyle w:val="Heading2"/>
      </w:pPr>
      <w:r>
        <w:t>Other discussions</w:t>
      </w:r>
    </w:p>
    <w:p w14:paraId="2E9BEDF1" w14:textId="170707AB" w:rsidR="00741D52" w:rsidRPr="00E2753A" w:rsidRDefault="00CE7199" w:rsidP="001C656D">
      <w:r w:rsidRPr="00E2753A">
        <w:t>Some other PDCCH discussions are provided below.</w:t>
      </w:r>
    </w:p>
    <w:p w14:paraId="03BDE33F" w14:textId="7253288F" w:rsidR="00CE7199" w:rsidRPr="00E2753A" w:rsidRDefault="00CE7199" w:rsidP="001C656D">
      <w:pPr>
        <w:pStyle w:val="ListParagraph"/>
        <w:numPr>
          <w:ilvl w:val="0"/>
          <w:numId w:val="34"/>
        </w:numPr>
        <w:jc w:val="both"/>
      </w:pPr>
      <w:r w:rsidRPr="00E2753A">
        <w:t xml:space="preserve">PUCCH resource determination: Option 1 based on the lowest CORESET ID or </w:t>
      </w:r>
      <w:bookmarkStart w:id="11" w:name="_Hlk67662575"/>
      <w:r w:rsidRPr="00E2753A">
        <w:t>Option 2 based on the lowest SS set ID</w:t>
      </w:r>
      <w:bookmarkEnd w:id="11"/>
    </w:p>
    <w:p w14:paraId="212B58B6" w14:textId="1112425C" w:rsidR="00CE7199" w:rsidRPr="00E2753A" w:rsidRDefault="001C656D" w:rsidP="00913570">
      <w:pPr>
        <w:pStyle w:val="ListParagraph"/>
        <w:ind w:left="360"/>
        <w:jc w:val="both"/>
      </w:pPr>
      <w:r w:rsidRPr="00E2753A">
        <w:t>In the typical cases, the two PDCCH from two TRPs are transmitted in two different CORESETs which are one-to-one associated with two different SS sets. There is no essential difference with either option. However, in some cases, it seems that the same CORESET with two different SS sets can also be allowed, which corresponds to the single-TRP PDCCH repetition cases</w:t>
      </w:r>
      <w:r w:rsidR="00C477C0" w:rsidRPr="00E2753A">
        <w:t xml:space="preserve"> and can lead to PUCCH resource determination ambiguity</w:t>
      </w:r>
      <w:r w:rsidRPr="00E2753A">
        <w:t xml:space="preserve">. </w:t>
      </w:r>
      <w:r w:rsidR="00CE3F4F" w:rsidRPr="00E2753A">
        <w:t xml:space="preserve">Though some argued that the single-TRP cases are not within the scope here, it seems Option 2 can always be applied regardless of single-TRP or M-TRP. Therefore, we suggest to adopt Option 2. </w:t>
      </w:r>
    </w:p>
    <w:p w14:paraId="50EB8D07" w14:textId="21031A13" w:rsidR="00741D52" w:rsidRPr="00E2753A" w:rsidRDefault="00913570" w:rsidP="00913570">
      <w:pPr>
        <w:pStyle w:val="ListParagraph"/>
        <w:numPr>
          <w:ilvl w:val="0"/>
          <w:numId w:val="34"/>
        </w:numPr>
        <w:jc w:val="both"/>
      </w:pPr>
      <w:r w:rsidRPr="00E2753A">
        <w:t>FFS of inter-slot PDCCH repetition reference slot</w:t>
      </w:r>
    </w:p>
    <w:p w14:paraId="6EEAC1CE" w14:textId="1E87E946" w:rsidR="00913570" w:rsidRPr="00E2753A" w:rsidRDefault="00913570" w:rsidP="00913570">
      <w:pPr>
        <w:pStyle w:val="ListParagraph"/>
        <w:ind w:left="360"/>
        <w:jc w:val="both"/>
      </w:pPr>
      <w:r w:rsidRPr="00E2753A">
        <w:t>In inter-slot PDCCH repetition, two CORESETs and two corresponding SS sets are linked across two different slots, and the UE may use either/both PDCCH candidates to decode. There has to be sufficient time offset after the later PDCCH candidate so that there is enough time for the UE to utilize the later PDCCH. That is, the standards should work in the worst case when the earlier PDCCH candidate alone is not decodable. Therefore, we suggest to confirm this FFS point.</w:t>
      </w:r>
    </w:p>
    <w:p w14:paraId="5F0CDC0C" w14:textId="7FD73E87" w:rsidR="005F0710" w:rsidRPr="00E2753A" w:rsidRDefault="005F0710" w:rsidP="005F0710">
      <w:pPr>
        <w:pStyle w:val="ListParagraph"/>
        <w:numPr>
          <w:ilvl w:val="0"/>
          <w:numId w:val="34"/>
        </w:numPr>
        <w:jc w:val="both"/>
      </w:pPr>
      <w:r w:rsidRPr="00E2753A">
        <w:t>Issue 1</w:t>
      </w:r>
      <w:r w:rsidR="00E26083" w:rsidRPr="00E2753A">
        <w:t>: starting PDSCH symbol and reference symbol</w:t>
      </w:r>
    </w:p>
    <w:p w14:paraId="7F86B747" w14:textId="0DAD382A" w:rsidR="00804541" w:rsidRPr="00E2753A" w:rsidRDefault="00396BE3" w:rsidP="00804541">
      <w:pPr>
        <w:pStyle w:val="ListParagraph"/>
        <w:ind w:left="360"/>
        <w:jc w:val="both"/>
      </w:pPr>
      <w:r w:rsidRPr="00E2753A">
        <w:t xml:space="preserve">In Rel-15 and Rel-16, the first symbol of a monitoring occasion is used as the reference for determining the starting PDSCH symbol. For example, in TS 38214: </w:t>
      </w:r>
    </w:p>
    <w:p w14:paraId="764F5456" w14:textId="77777777" w:rsidR="00396BE3" w:rsidRPr="00E2753A" w:rsidRDefault="00396BE3" w:rsidP="00396BE3">
      <w:pPr>
        <w:autoSpaceDE/>
        <w:autoSpaceDN/>
        <w:adjustRightInd/>
        <w:snapToGrid/>
        <w:spacing w:after="180"/>
        <w:ind w:left="644" w:hanging="284"/>
        <w:jc w:val="left"/>
        <w:rPr>
          <w:i/>
          <w:iCs/>
          <w:lang w:val="en-AU"/>
        </w:rPr>
      </w:pPr>
      <w:r w:rsidRPr="00E2753A">
        <w:rPr>
          <w:i/>
          <w:iCs/>
          <w:lang w:val="en-AU"/>
        </w:rPr>
        <w:t>-</w:t>
      </w:r>
      <w:r w:rsidRPr="00E2753A">
        <w:rPr>
          <w:i/>
          <w:iCs/>
          <w:lang w:val="en-AU"/>
        </w:rPr>
        <w:tab/>
      </w:r>
      <w:r w:rsidRPr="00E2753A">
        <w:rPr>
          <w:i/>
          <w:iCs/>
          <w:color w:val="000000"/>
          <w:lang w:val="en-AU"/>
        </w:rPr>
        <w:t xml:space="preserve">The </w:t>
      </w:r>
      <w:r w:rsidRPr="00E2753A">
        <w:rPr>
          <w:i/>
          <w:iCs/>
          <w:color w:val="000000"/>
        </w:rPr>
        <w:t>reference point S</w:t>
      </w:r>
      <w:r w:rsidRPr="00E2753A">
        <w:rPr>
          <w:i/>
          <w:iCs/>
          <w:color w:val="000000"/>
          <w:vertAlign w:val="subscript"/>
        </w:rPr>
        <w:t>0</w:t>
      </w:r>
      <w:r w:rsidRPr="00E2753A">
        <w:rPr>
          <w:i/>
          <w:iCs/>
          <w:color w:val="000000"/>
        </w:rPr>
        <w:t xml:space="preserve"> for </w:t>
      </w:r>
      <w:r w:rsidRPr="00E2753A">
        <w:rPr>
          <w:i/>
          <w:iCs/>
          <w:color w:val="000000"/>
          <w:lang w:val="en-AU"/>
        </w:rPr>
        <w:t xml:space="preserve">starting </w:t>
      </w:r>
      <w:r w:rsidRPr="00E2753A">
        <w:rPr>
          <w:i/>
          <w:iCs/>
          <w:lang w:val="en-AU"/>
        </w:rPr>
        <w:t xml:space="preserve">symbol </w:t>
      </w:r>
      <w:r w:rsidRPr="00E2753A">
        <w:rPr>
          <w:i/>
          <w:iCs/>
          <w:lang w:val="x-none"/>
        </w:rPr>
        <w:t xml:space="preserve">S </w:t>
      </w:r>
      <w:r w:rsidRPr="00E2753A">
        <w:rPr>
          <w:i/>
          <w:iCs/>
          <w:lang w:val="de-AT"/>
        </w:rPr>
        <w:t xml:space="preserve">is defined as: </w:t>
      </w:r>
    </w:p>
    <w:p w14:paraId="5C636CD7" w14:textId="77777777" w:rsidR="00396BE3" w:rsidRPr="00E2753A" w:rsidRDefault="00396BE3" w:rsidP="00396BE3">
      <w:pPr>
        <w:autoSpaceDE/>
        <w:autoSpaceDN/>
        <w:adjustRightInd/>
        <w:snapToGrid/>
        <w:spacing w:after="180"/>
        <w:ind w:left="927" w:hanging="284"/>
        <w:jc w:val="left"/>
        <w:rPr>
          <w:i/>
          <w:iCs/>
          <w:lang w:val="x-none"/>
        </w:rPr>
      </w:pPr>
      <w:r w:rsidRPr="00E2753A">
        <w:rPr>
          <w:i/>
          <w:iCs/>
          <w:lang w:val="x-none"/>
        </w:rPr>
        <w:t>-</w:t>
      </w:r>
      <w:r w:rsidRPr="00E2753A">
        <w:rPr>
          <w:i/>
          <w:iCs/>
          <w:lang w:val="x-none"/>
        </w:rPr>
        <w:tab/>
      </w:r>
      <w:r w:rsidRPr="00E2753A">
        <w:rPr>
          <w:i/>
          <w:iCs/>
          <w:lang w:val="de-AT"/>
        </w:rPr>
        <w:t>if configured with referenceOfSLIVForDCI-Format1-2</w:t>
      </w:r>
      <w:r w:rsidRPr="00E2753A">
        <w:rPr>
          <w:i/>
          <w:iCs/>
          <w:lang w:val="x-none"/>
        </w:rPr>
        <w:t>-r16</w:t>
      </w:r>
      <w:r w:rsidRPr="00E2753A">
        <w:rPr>
          <w:i/>
          <w:iCs/>
          <w:lang w:val="de-AT"/>
        </w:rPr>
        <w:t>, and w</w:t>
      </w:r>
      <w:r w:rsidRPr="00E2753A">
        <w:rPr>
          <w:i/>
          <w:iCs/>
          <w:lang w:val="x-none"/>
        </w:rPr>
        <w:t>hen receiving PDSCH scheduled by DCI format 1_</w:t>
      </w:r>
      <w:r w:rsidRPr="00E2753A">
        <w:rPr>
          <w:i/>
          <w:iCs/>
          <w:lang w:val="de-AT"/>
        </w:rPr>
        <w:t xml:space="preserve">2 with CRC scrambled by C-RNTI, MCS-C-RNTI, CS-RNTI with </w:t>
      </w:r>
      <w:r w:rsidRPr="00E2753A">
        <w:rPr>
          <w:i/>
          <w:iCs/>
          <w:lang w:val="x-none"/>
        </w:rPr>
        <w:t>K</w:t>
      </w:r>
      <w:r w:rsidRPr="00E2753A">
        <w:rPr>
          <w:i/>
          <w:iCs/>
          <w:vertAlign w:val="subscript"/>
          <w:lang w:val="x-none"/>
        </w:rPr>
        <w:t>0</w:t>
      </w:r>
      <w:r w:rsidRPr="00E2753A">
        <w:rPr>
          <w:i/>
          <w:iCs/>
          <w:lang w:val="de-AT"/>
        </w:rPr>
        <w:t>=0</w:t>
      </w:r>
      <w:r w:rsidRPr="00E2753A">
        <w:rPr>
          <w:i/>
          <w:iCs/>
          <w:lang w:val="x-none"/>
        </w:rPr>
        <w:t xml:space="preserve">, and PDSCH mapping Type B, </w:t>
      </w:r>
      <w:r w:rsidRPr="00E2753A">
        <w:rPr>
          <w:i/>
          <w:iCs/>
          <w:lang w:val="de-AT"/>
        </w:rPr>
        <w:t>the starting symbol S is relative to the starting symbol S</w:t>
      </w:r>
      <w:r w:rsidRPr="00E2753A">
        <w:rPr>
          <w:i/>
          <w:iCs/>
          <w:vertAlign w:val="subscript"/>
          <w:lang w:val="de-AT"/>
        </w:rPr>
        <w:t>0</w:t>
      </w:r>
      <w:r w:rsidRPr="00E2753A">
        <w:rPr>
          <w:i/>
          <w:iCs/>
          <w:lang w:val="de-AT"/>
        </w:rPr>
        <w:t xml:space="preserve"> of the PDCCH monitoring occasion where DCI format 1_2 is detected; </w:t>
      </w:r>
    </w:p>
    <w:p w14:paraId="6D5348D9" w14:textId="77777777" w:rsidR="00396BE3" w:rsidRPr="00E2753A" w:rsidRDefault="00396BE3" w:rsidP="00396BE3">
      <w:pPr>
        <w:autoSpaceDE/>
        <w:autoSpaceDN/>
        <w:adjustRightInd/>
        <w:snapToGrid/>
        <w:spacing w:after="180"/>
        <w:ind w:left="927" w:hanging="284"/>
        <w:jc w:val="left"/>
        <w:rPr>
          <w:i/>
          <w:iCs/>
          <w:lang w:val="x-none"/>
        </w:rPr>
      </w:pPr>
      <w:r w:rsidRPr="00E2753A">
        <w:rPr>
          <w:i/>
          <w:iCs/>
          <w:lang w:val="x-none"/>
        </w:rPr>
        <w:t>-</w:t>
      </w:r>
      <w:r w:rsidRPr="00E2753A">
        <w:rPr>
          <w:i/>
          <w:iCs/>
          <w:lang w:val="x-none"/>
        </w:rPr>
        <w:tab/>
      </w:r>
      <w:r w:rsidRPr="00E2753A">
        <w:rPr>
          <w:i/>
          <w:iCs/>
          <w:lang w:val="de-AT"/>
        </w:rPr>
        <w:t>otherwise, t</w:t>
      </w:r>
      <w:r w:rsidRPr="00E2753A">
        <w:rPr>
          <w:i/>
          <w:iCs/>
          <w:lang w:val="x-none"/>
        </w:rPr>
        <w:t xml:space="preserve">he starting symbol S </w:t>
      </w:r>
      <w:r w:rsidRPr="00E2753A">
        <w:rPr>
          <w:i/>
          <w:iCs/>
          <w:lang w:val="de-AT"/>
        </w:rPr>
        <w:t xml:space="preserve">is </w:t>
      </w:r>
      <w:r w:rsidRPr="00E2753A">
        <w:rPr>
          <w:i/>
          <w:iCs/>
          <w:lang w:val="x-none"/>
        </w:rPr>
        <w:t xml:space="preserve">relative to the start of the slot using </w:t>
      </w:r>
      <w:r w:rsidRPr="00E2753A">
        <w:rPr>
          <w:i/>
          <w:iCs/>
          <w:lang w:val="de-AT"/>
        </w:rPr>
        <w:t>S</w:t>
      </w:r>
      <w:r w:rsidRPr="00E2753A">
        <w:rPr>
          <w:i/>
          <w:iCs/>
          <w:vertAlign w:val="subscript"/>
          <w:lang w:val="de-AT"/>
        </w:rPr>
        <w:t>0</w:t>
      </w:r>
      <w:r w:rsidRPr="00E2753A">
        <w:rPr>
          <w:i/>
          <w:iCs/>
          <w:lang w:val="de-AT"/>
        </w:rPr>
        <w:t>=0.</w:t>
      </w:r>
    </w:p>
    <w:p w14:paraId="49506113" w14:textId="0DD3A0A1" w:rsidR="00396BE3" w:rsidRPr="00E2753A" w:rsidRDefault="00396BE3" w:rsidP="00804541">
      <w:pPr>
        <w:pStyle w:val="ListParagraph"/>
        <w:ind w:left="360"/>
        <w:jc w:val="both"/>
      </w:pPr>
      <w:r w:rsidRPr="00E2753A">
        <w:t>The reference symbol is not necessarily the symbol where a PDCCH starts but the symbol where the monitoring occasion starts.</w:t>
      </w:r>
      <w:r w:rsidR="007538B2" w:rsidRPr="00E2753A">
        <w:t xml:space="preserve"> It is expected that UEs have adopted this behavior. It is then preferred that in Rel-17 the same behavior is reused, i.e., the UE assumes the PUSCH starting symbol to be relative to the beginning of the monitoring occasion if a PDCCH may be detected within that monitoring occasion.</w:t>
      </w:r>
      <w:r w:rsidR="001B098A">
        <w:t xml:space="preserve"> This also helps reduce the reception latency.</w:t>
      </w:r>
      <w:r w:rsidR="007538B2" w:rsidRPr="00E2753A">
        <w:t xml:space="preserve"> </w:t>
      </w:r>
      <w:r w:rsidR="00384281" w:rsidRPr="00E2753A">
        <w:t>Thus, the starting symbol of the earlier monitor occasion can be used as the reference.</w:t>
      </w:r>
      <w:r w:rsidR="00AB7E52" w:rsidRPr="00E2753A">
        <w:t xml:space="preserve"> </w:t>
      </w:r>
    </w:p>
    <w:p w14:paraId="33CAD0F7" w14:textId="6E3210E8" w:rsidR="00E26083" w:rsidRPr="00E2753A" w:rsidRDefault="00E26083" w:rsidP="005F0710">
      <w:pPr>
        <w:pStyle w:val="ListParagraph"/>
        <w:numPr>
          <w:ilvl w:val="0"/>
          <w:numId w:val="34"/>
        </w:numPr>
        <w:jc w:val="both"/>
      </w:pPr>
      <w:r w:rsidRPr="00E2753A">
        <w:t>Issue 2: PDSCH beam when TCI field is not present</w:t>
      </w:r>
    </w:p>
    <w:p w14:paraId="11BF86B3" w14:textId="1AEA7E24" w:rsidR="00804541" w:rsidRPr="00E2753A" w:rsidRDefault="00912557" w:rsidP="00782064">
      <w:pPr>
        <w:pStyle w:val="ListParagraph"/>
        <w:ind w:left="360"/>
      </w:pPr>
      <w:r>
        <w:t>A number of options are possible, e.g., a default PDSCH beam may be used, the latest PDSCH beam may be used, a common beam may be used, etc. However, the best way is to carry the TCI field in the PDCCH. We suggest to consider the TCI field as mandatory unless there is no ambiguity from the UE side and gNB side, such as there is a unique TCI state active at a moment.</w:t>
      </w:r>
    </w:p>
    <w:p w14:paraId="1E8E1571" w14:textId="3598FB9C" w:rsidR="00E26083" w:rsidRPr="00E2753A" w:rsidRDefault="00E26083" w:rsidP="005F0710">
      <w:pPr>
        <w:pStyle w:val="ListParagraph"/>
        <w:numPr>
          <w:ilvl w:val="0"/>
          <w:numId w:val="34"/>
        </w:numPr>
        <w:jc w:val="both"/>
      </w:pPr>
      <w:r w:rsidRPr="00E2753A">
        <w:t xml:space="preserve">Issue 3: </w:t>
      </w:r>
      <w:r w:rsidR="003120DD">
        <w:t>reference PDCCH for PDSCH with PDCCH repetition</w:t>
      </w:r>
    </w:p>
    <w:p w14:paraId="40F0BF52" w14:textId="6D510375" w:rsidR="003A2BE9" w:rsidRPr="00E2753A" w:rsidRDefault="003120DD" w:rsidP="003A2BE9">
      <w:pPr>
        <w:pStyle w:val="ListParagraph"/>
        <w:ind w:left="360"/>
        <w:jc w:val="both"/>
      </w:pPr>
      <w:r>
        <w:t>When PDCCH repetitions are associated with different CORESETPoolIndex values, a reference PDCCH for PDSCH should be used, for purposes such as PDSCH scrambling. The reference can be the one with CORESETPoolIndex 0.</w:t>
      </w:r>
    </w:p>
    <w:p w14:paraId="65F13AAC" w14:textId="55D41180" w:rsidR="00E26083" w:rsidRPr="00E2753A" w:rsidRDefault="00E26083" w:rsidP="005F0710">
      <w:pPr>
        <w:pStyle w:val="ListParagraph"/>
        <w:numPr>
          <w:ilvl w:val="0"/>
          <w:numId w:val="34"/>
        </w:numPr>
        <w:jc w:val="both"/>
      </w:pPr>
      <w:r w:rsidRPr="00E2753A">
        <w:lastRenderedPageBreak/>
        <w:t>Issue 4: single-TRP PDCCH repetition</w:t>
      </w:r>
    </w:p>
    <w:p w14:paraId="43B02D06" w14:textId="3678B0D6" w:rsidR="003A2BE9" w:rsidRPr="00E2753A" w:rsidRDefault="00740359" w:rsidP="003A2BE9">
      <w:pPr>
        <w:pStyle w:val="ListParagraph"/>
        <w:ind w:left="360"/>
        <w:jc w:val="both"/>
      </w:pPr>
      <w:r w:rsidRPr="00E2753A">
        <w:t>It is generally true that if M-TRP repetition schemes can cover and be used for S-TRP repetition schemes, as long as it does not cause any resource conflict for the gNB or the UE</w:t>
      </w:r>
      <w:r w:rsidR="0088775C" w:rsidRPr="00E2753A">
        <w:t>. We do not anticipate any problems so far. The potential issue of the same CORESET used for different SS sets in S-TRP can be resolved by utilizing the SS sets to determine the PUCCH resource. We suggest to keep S-TRP PDCCH repetition as a possibility when designing M-TRP PDCCH repetition schemes.</w:t>
      </w:r>
    </w:p>
    <w:p w14:paraId="76F9FABE" w14:textId="63E00295" w:rsidR="00387720" w:rsidRPr="00E2753A" w:rsidRDefault="00387720" w:rsidP="005F0710">
      <w:pPr>
        <w:pStyle w:val="ListParagraph"/>
        <w:numPr>
          <w:ilvl w:val="0"/>
          <w:numId w:val="34"/>
        </w:numPr>
        <w:jc w:val="both"/>
      </w:pPr>
      <w:r w:rsidRPr="00E2753A">
        <w:t>FFS of using MAC-CE for SS set linking</w:t>
      </w:r>
    </w:p>
    <w:p w14:paraId="23CFFE00" w14:textId="52F62828" w:rsidR="00656F60" w:rsidRPr="00E2753A" w:rsidRDefault="00656F60" w:rsidP="00656F60">
      <w:pPr>
        <w:pStyle w:val="ListParagraph"/>
        <w:ind w:left="360"/>
        <w:jc w:val="both"/>
      </w:pPr>
      <w:r w:rsidRPr="00E2753A">
        <w:t>As agreed, SS set linking by RRC configuration is supported. Though in general, MAC-CE based approach can help reduce the latency during an adaptation of SS set linking, such an adaptation is not considered as often needed. In addition, SS set linking adaptation with MAC-CE implies that multiple SS set linkages have to be pre-configured by the gNB, since each linkage requires a number of parameters to be configured, MAC-CE based approach actually requires multiple groups of SS sets and linkages to be maintained by the UE. So this seems complicated and unnecessary. Thus, we do not support using MAC-CE for SS set linking.</w:t>
      </w:r>
    </w:p>
    <w:p w14:paraId="20FFFCCB" w14:textId="66673CBA" w:rsidR="007C0B3F" w:rsidRDefault="007C0B3F" w:rsidP="001C656D">
      <w:pPr>
        <w:rPr>
          <w:sz w:val="20"/>
          <w:szCs w:val="20"/>
        </w:rPr>
      </w:pPr>
      <w:r w:rsidRPr="00E67BF3">
        <w:rPr>
          <w:b/>
          <w:u w:val="single"/>
        </w:rPr>
        <w:t xml:space="preserve">Proposal </w:t>
      </w:r>
      <w:r w:rsidR="009F6ADC">
        <w:rPr>
          <w:b/>
          <w:u w:val="single"/>
        </w:rPr>
        <w:t>5</w:t>
      </w:r>
      <w:r w:rsidRPr="00526C15">
        <w:rPr>
          <w:b/>
        </w:rPr>
        <w:t xml:space="preserve">: </w:t>
      </w:r>
      <w:r>
        <w:rPr>
          <w:b/>
        </w:rPr>
        <w:t xml:space="preserve">Support </w:t>
      </w:r>
      <w:r w:rsidRPr="007C0B3F">
        <w:rPr>
          <w:b/>
        </w:rPr>
        <w:t>Option 2 based on the lowest SS set ID</w:t>
      </w:r>
      <w:r>
        <w:rPr>
          <w:b/>
        </w:rPr>
        <w:t xml:space="preserve"> for </w:t>
      </w:r>
      <w:r w:rsidRPr="007C0B3F">
        <w:rPr>
          <w:b/>
        </w:rPr>
        <w:t>PUCCH resource determination</w:t>
      </w:r>
      <w:r>
        <w:rPr>
          <w:b/>
        </w:rPr>
        <w:t>.</w:t>
      </w:r>
    </w:p>
    <w:p w14:paraId="73E881AC" w14:textId="2191912D" w:rsidR="00913570" w:rsidRDefault="00913570" w:rsidP="00913570">
      <w:pPr>
        <w:rPr>
          <w:b/>
        </w:rPr>
      </w:pPr>
      <w:r w:rsidRPr="00E67BF3">
        <w:rPr>
          <w:b/>
          <w:u w:val="single"/>
        </w:rPr>
        <w:t xml:space="preserve">Proposal </w:t>
      </w:r>
      <w:r w:rsidR="009F6ADC">
        <w:rPr>
          <w:b/>
          <w:u w:val="single"/>
        </w:rPr>
        <w:t>6</w:t>
      </w:r>
      <w:r w:rsidRPr="00526C15">
        <w:rPr>
          <w:b/>
        </w:rPr>
        <w:t xml:space="preserve">: </w:t>
      </w:r>
      <w:r>
        <w:rPr>
          <w:b/>
        </w:rPr>
        <w:t>Confirm the FFS that in inter-slot repetition, t</w:t>
      </w:r>
      <w:r w:rsidRPr="00913570">
        <w:rPr>
          <w:b/>
        </w:rPr>
        <w:t>he slot of the reference PDCCH candidate is used as the reference slot</w:t>
      </w:r>
      <w:r>
        <w:rPr>
          <w:b/>
        </w:rPr>
        <w:t>.</w:t>
      </w:r>
    </w:p>
    <w:p w14:paraId="761AB63F" w14:textId="687B2A83" w:rsidR="00AB7E52" w:rsidRDefault="00AB7E52" w:rsidP="00913570">
      <w:pPr>
        <w:rPr>
          <w:b/>
        </w:rPr>
      </w:pPr>
      <w:r w:rsidRPr="00E67BF3">
        <w:rPr>
          <w:b/>
          <w:u w:val="single"/>
        </w:rPr>
        <w:t xml:space="preserve">Proposal </w:t>
      </w:r>
      <w:r w:rsidR="009F6ADC">
        <w:rPr>
          <w:b/>
          <w:u w:val="single"/>
        </w:rPr>
        <w:t>7</w:t>
      </w:r>
      <w:r w:rsidRPr="00526C15">
        <w:rPr>
          <w:b/>
        </w:rPr>
        <w:t>:</w:t>
      </w:r>
      <w:r>
        <w:rPr>
          <w:b/>
        </w:rPr>
        <w:t xml:space="preserve"> For Issue 1, use the starting symbol of the earlier monitoring occasion as the reference symbol.</w:t>
      </w:r>
    </w:p>
    <w:p w14:paraId="62169B29" w14:textId="258AEE1F" w:rsidR="00245884" w:rsidRDefault="00245884" w:rsidP="00913570">
      <w:pPr>
        <w:rPr>
          <w:b/>
        </w:rPr>
      </w:pPr>
      <w:r w:rsidRPr="00E67BF3">
        <w:rPr>
          <w:b/>
          <w:u w:val="single"/>
        </w:rPr>
        <w:t xml:space="preserve">Proposal </w:t>
      </w:r>
      <w:r w:rsidR="00F55632">
        <w:rPr>
          <w:b/>
          <w:u w:val="single"/>
        </w:rPr>
        <w:t>8</w:t>
      </w:r>
      <w:r w:rsidRPr="00526C15">
        <w:rPr>
          <w:b/>
        </w:rPr>
        <w:t>:</w:t>
      </w:r>
      <w:r>
        <w:rPr>
          <w:b/>
        </w:rPr>
        <w:t xml:space="preserve"> For Issue 2, a TCI field needs to be present unless there is no beam ambiguity at the UE/gNB sides.</w:t>
      </w:r>
    </w:p>
    <w:p w14:paraId="5407D143" w14:textId="0AF87282" w:rsidR="003120DD" w:rsidRDefault="003120DD" w:rsidP="00913570">
      <w:pPr>
        <w:rPr>
          <w:b/>
        </w:rPr>
      </w:pPr>
      <w:r w:rsidRPr="00E67BF3">
        <w:rPr>
          <w:b/>
          <w:u w:val="single"/>
        </w:rPr>
        <w:t xml:space="preserve">Proposal </w:t>
      </w:r>
      <w:r w:rsidR="00F55632">
        <w:rPr>
          <w:b/>
          <w:u w:val="single"/>
        </w:rPr>
        <w:t>9</w:t>
      </w:r>
      <w:r w:rsidRPr="00526C15">
        <w:rPr>
          <w:b/>
        </w:rPr>
        <w:t>:</w:t>
      </w:r>
      <w:r>
        <w:rPr>
          <w:b/>
        </w:rPr>
        <w:t xml:space="preserve"> For Issue 3, use PDCCH from CORESETPo</w:t>
      </w:r>
      <w:r w:rsidR="00181A6C">
        <w:rPr>
          <w:b/>
        </w:rPr>
        <w:t>o</w:t>
      </w:r>
      <w:r>
        <w:rPr>
          <w:b/>
        </w:rPr>
        <w:t>lIndex 0 as the reference PDCCH for PDSCH.</w:t>
      </w:r>
    </w:p>
    <w:p w14:paraId="2CD03727" w14:textId="581AC226" w:rsidR="0088775C" w:rsidRDefault="0088775C" w:rsidP="00913570">
      <w:pPr>
        <w:rPr>
          <w:sz w:val="20"/>
          <w:szCs w:val="20"/>
        </w:rPr>
      </w:pPr>
      <w:r w:rsidRPr="00E67BF3">
        <w:rPr>
          <w:b/>
          <w:u w:val="single"/>
        </w:rPr>
        <w:t xml:space="preserve">Proposal </w:t>
      </w:r>
      <w:r w:rsidR="003120DD">
        <w:rPr>
          <w:b/>
          <w:u w:val="single"/>
        </w:rPr>
        <w:t>1</w:t>
      </w:r>
      <w:r w:rsidR="00F55632">
        <w:rPr>
          <w:b/>
          <w:u w:val="single"/>
        </w:rPr>
        <w:t>0</w:t>
      </w:r>
      <w:r w:rsidRPr="00526C15">
        <w:rPr>
          <w:b/>
        </w:rPr>
        <w:t xml:space="preserve">: </w:t>
      </w:r>
      <w:r>
        <w:rPr>
          <w:b/>
        </w:rPr>
        <w:t>For Issue 4, allow single-TRP PDCCH repetition to be supported as well.</w:t>
      </w:r>
    </w:p>
    <w:p w14:paraId="4E2B2FCC" w14:textId="4A96319A" w:rsidR="007C0B3F" w:rsidRDefault="009E53EB" w:rsidP="001C656D">
      <w:pPr>
        <w:rPr>
          <w:b/>
        </w:rPr>
      </w:pPr>
      <w:r w:rsidRPr="00E67BF3">
        <w:rPr>
          <w:b/>
          <w:u w:val="single"/>
        </w:rPr>
        <w:t xml:space="preserve">Proposal </w:t>
      </w:r>
      <w:r>
        <w:rPr>
          <w:b/>
          <w:u w:val="single"/>
        </w:rPr>
        <w:t>1</w:t>
      </w:r>
      <w:r w:rsidR="00F55632">
        <w:rPr>
          <w:b/>
          <w:u w:val="single"/>
        </w:rPr>
        <w:t>1</w:t>
      </w:r>
      <w:r w:rsidRPr="00526C15">
        <w:rPr>
          <w:b/>
        </w:rPr>
        <w:t>:</w:t>
      </w:r>
      <w:r>
        <w:rPr>
          <w:b/>
        </w:rPr>
        <w:t xml:space="preserve"> Do not support MAC-CE based SS sets linking.</w:t>
      </w:r>
    </w:p>
    <w:p w14:paraId="20B0B76A" w14:textId="77777777" w:rsidR="009E53EB" w:rsidRDefault="009E53EB" w:rsidP="001C656D">
      <w:pPr>
        <w:rPr>
          <w:sz w:val="20"/>
          <w:szCs w:val="20"/>
        </w:rPr>
      </w:pPr>
    </w:p>
    <w:p w14:paraId="0ACC8817" w14:textId="77777777" w:rsidR="006374AA" w:rsidRDefault="006374AA" w:rsidP="006374AA">
      <w:pPr>
        <w:pStyle w:val="Heading1"/>
      </w:pPr>
      <w:r>
        <w:t>PUCCH enhancement</w:t>
      </w:r>
    </w:p>
    <w:p w14:paraId="638D8DD4" w14:textId="77777777" w:rsidR="006374AA" w:rsidRDefault="006374AA" w:rsidP="006374AA">
      <w:pPr>
        <w:spacing w:beforeLines="50" w:before="120"/>
        <w:rPr>
          <w:lang w:val="en-GB"/>
        </w:rPr>
      </w:pPr>
      <w:r>
        <w:rPr>
          <w:lang w:val="en-GB"/>
        </w:rPr>
        <w:t>In 3GPP RAN1 Meeting #104-e, the following agreements concerning PUCCH enhancements were achieved:</w:t>
      </w:r>
    </w:p>
    <w:p w14:paraId="4886F60D" w14:textId="77777777" w:rsidR="006374AA" w:rsidRPr="00C65084" w:rsidRDefault="006374AA" w:rsidP="006374AA">
      <w:pPr>
        <w:rPr>
          <w:i/>
          <w:iCs/>
          <w:lang w:eastAsia="ko-KR"/>
        </w:rPr>
      </w:pPr>
      <w:r w:rsidRPr="00C65084">
        <w:rPr>
          <w:b/>
          <w:bCs/>
          <w:i/>
          <w:iCs/>
          <w:highlight w:val="green"/>
        </w:rPr>
        <w:t>Agreement</w:t>
      </w:r>
    </w:p>
    <w:p w14:paraId="7C9A2A1C" w14:textId="77777777" w:rsidR="006374AA" w:rsidRPr="00C65084" w:rsidRDefault="006374AA" w:rsidP="006374AA">
      <w:pPr>
        <w:rPr>
          <w:i/>
          <w:iCs/>
        </w:rPr>
      </w:pPr>
      <w:r w:rsidRPr="00C65084">
        <w:rPr>
          <w:i/>
          <w:iCs/>
        </w:rPr>
        <w:t>For M-TRP PUCCH scheme 1,  </w:t>
      </w:r>
    </w:p>
    <w:p w14:paraId="414E68C3"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Support PUCCH formats 0 and 2 (in addition to agreed PUCCH formats 1,3,4)</w:t>
      </w:r>
    </w:p>
    <w:p w14:paraId="7815CC97" w14:textId="77777777" w:rsidR="006374AA" w:rsidRPr="00C65084" w:rsidRDefault="006374AA" w:rsidP="006374AA">
      <w:pPr>
        <w:rPr>
          <w:i/>
          <w:iCs/>
        </w:rPr>
      </w:pPr>
      <w:r w:rsidRPr="00C65084">
        <w:rPr>
          <w:b/>
          <w:bCs/>
          <w:i/>
          <w:iCs/>
          <w:highlight w:val="green"/>
        </w:rPr>
        <w:t>Agreement</w:t>
      </w:r>
    </w:p>
    <w:p w14:paraId="7756AF31" w14:textId="77777777" w:rsidR="006374AA" w:rsidRPr="00C65084" w:rsidRDefault="006374AA" w:rsidP="006374AA">
      <w:pPr>
        <w:rPr>
          <w:i/>
          <w:iCs/>
        </w:rPr>
      </w:pPr>
      <w:r w:rsidRPr="00C65084">
        <w:rPr>
          <w:i/>
          <w:iCs/>
        </w:rPr>
        <w:t xml:space="preserve">For M-TRP PUCCH scheme 1, </w:t>
      </w:r>
    </w:p>
    <w:p w14:paraId="538BF232"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 xml:space="preserve">For PUCCH formats 1/3/4, values for the total number of repetitions at least contain values 2, 4, and 8.  </w:t>
      </w:r>
    </w:p>
    <w:p w14:paraId="3AD74AB2" w14:textId="77777777" w:rsidR="006374AA" w:rsidRPr="00C65084" w:rsidRDefault="006374AA" w:rsidP="006374AA">
      <w:pPr>
        <w:pStyle w:val="ListParagraph"/>
        <w:numPr>
          <w:ilvl w:val="1"/>
          <w:numId w:val="23"/>
        </w:numPr>
        <w:shd w:val="clear" w:color="auto" w:fill="FFFFFF"/>
        <w:spacing w:after="0" w:line="240" w:lineRule="auto"/>
        <w:rPr>
          <w:i/>
          <w:iCs/>
        </w:rPr>
      </w:pPr>
      <w:r w:rsidRPr="00C65084">
        <w:rPr>
          <w:i/>
          <w:iCs/>
        </w:rPr>
        <w:t>FFS: maximum repetition number can be extended to 16.</w:t>
      </w:r>
    </w:p>
    <w:p w14:paraId="70596308"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 xml:space="preserve">For PUCCH formats 0/2, the total number of repetitions at least contain 2.  </w:t>
      </w:r>
    </w:p>
    <w:p w14:paraId="303917FA" w14:textId="77777777" w:rsidR="006374AA" w:rsidRPr="00C65084" w:rsidRDefault="006374AA" w:rsidP="006374AA">
      <w:pPr>
        <w:pStyle w:val="ListParagraph"/>
        <w:numPr>
          <w:ilvl w:val="1"/>
          <w:numId w:val="23"/>
        </w:numPr>
        <w:shd w:val="clear" w:color="auto" w:fill="FFFFFF"/>
        <w:spacing w:after="0" w:line="240" w:lineRule="auto"/>
        <w:rPr>
          <w:i/>
          <w:iCs/>
        </w:rPr>
      </w:pPr>
      <w:r w:rsidRPr="00C65084">
        <w:rPr>
          <w:i/>
          <w:iCs/>
        </w:rPr>
        <w:t>FFS: other values.</w:t>
      </w:r>
    </w:p>
    <w:p w14:paraId="1959A538"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 xml:space="preserve">RRC configured number of slots (repetitions) are applied across both TRPs (e.g if the number of repetitions given by nrofSlots in PUCCH-config is 8, per TRP limit is 4). </w:t>
      </w:r>
    </w:p>
    <w:p w14:paraId="1F240F31" w14:textId="77777777" w:rsidR="006374AA" w:rsidRPr="00C65084" w:rsidRDefault="006374AA" w:rsidP="006374AA">
      <w:pPr>
        <w:rPr>
          <w:i/>
          <w:iCs/>
        </w:rPr>
      </w:pPr>
      <w:r w:rsidRPr="00C65084">
        <w:rPr>
          <w:b/>
          <w:bCs/>
          <w:i/>
          <w:iCs/>
          <w:highlight w:val="green"/>
        </w:rPr>
        <w:t>Agreement</w:t>
      </w:r>
    </w:p>
    <w:p w14:paraId="456786F8" w14:textId="77777777" w:rsidR="006374AA" w:rsidRPr="00C65084" w:rsidRDefault="006374AA" w:rsidP="006374AA">
      <w:pPr>
        <w:rPr>
          <w:i/>
          <w:iCs/>
        </w:rPr>
      </w:pPr>
      <w:r w:rsidRPr="00C65084">
        <w:rPr>
          <w:i/>
          <w:iCs/>
        </w:rPr>
        <w:t xml:space="preserve">To support per TRP power control for multi-TRP PUCCH schemes in FR1, </w:t>
      </w:r>
    </w:p>
    <w:p w14:paraId="2FB1AC77"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 xml:space="preserve">Two sets of power control parameters are used, and each set has a dedicated value of p0, pathloss RS ID and a closed-loop index. </w:t>
      </w:r>
    </w:p>
    <w:p w14:paraId="4E3218F0"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lastRenderedPageBreak/>
        <w:t>FFS: details on how a PUCCH resource can be linked to one or both of the two sets of power control parameters.</w:t>
      </w:r>
    </w:p>
    <w:p w14:paraId="72F38281" w14:textId="77777777" w:rsidR="006374AA" w:rsidRPr="00C65084" w:rsidRDefault="006374AA" w:rsidP="006374AA">
      <w:pPr>
        <w:pStyle w:val="ListParagraph"/>
        <w:numPr>
          <w:ilvl w:val="0"/>
          <w:numId w:val="23"/>
        </w:numPr>
        <w:shd w:val="clear" w:color="auto" w:fill="FFFFFF"/>
        <w:spacing w:after="0" w:line="240" w:lineRule="auto"/>
        <w:rPr>
          <w:i/>
          <w:iCs/>
        </w:rPr>
      </w:pPr>
      <w:r w:rsidRPr="00C65084">
        <w:rPr>
          <w:i/>
          <w:iCs/>
        </w:rPr>
        <w:t>FFS: whether PUCCH resource group can be linked to power control parameter sets.</w:t>
      </w:r>
    </w:p>
    <w:p w14:paraId="02E28E78" w14:textId="77777777" w:rsidR="006374AA" w:rsidRPr="00C65084" w:rsidRDefault="006374AA" w:rsidP="006374AA">
      <w:pPr>
        <w:rPr>
          <w:b/>
          <w:bCs/>
          <w:i/>
          <w:iCs/>
          <w:highlight w:val="darkYellow"/>
          <w:lang w:eastAsia="x-none"/>
        </w:rPr>
      </w:pPr>
      <w:r w:rsidRPr="00C65084">
        <w:rPr>
          <w:b/>
          <w:bCs/>
          <w:i/>
          <w:iCs/>
          <w:highlight w:val="darkYellow"/>
          <w:lang w:eastAsia="x-none"/>
        </w:rPr>
        <w:t>Working Assumption</w:t>
      </w:r>
    </w:p>
    <w:p w14:paraId="488051F5" w14:textId="77777777" w:rsidR="006374AA" w:rsidRPr="00C65084" w:rsidRDefault="006374AA" w:rsidP="006374AA">
      <w:pPr>
        <w:rPr>
          <w:i/>
          <w:iCs/>
        </w:rPr>
      </w:pPr>
      <w:r w:rsidRPr="00C65084">
        <w:rPr>
          <w:i/>
          <w:iCs/>
        </w:rPr>
        <w:t xml:space="preserve">For PUCCH reliability enhancement, support multi-TRP intra-slot repetition (Scheme 3) for all PUCCH formats. </w:t>
      </w:r>
    </w:p>
    <w:p w14:paraId="7DD4FEF7" w14:textId="77777777" w:rsidR="006374AA" w:rsidRPr="00C65084" w:rsidRDefault="006374AA" w:rsidP="006374AA">
      <w:pPr>
        <w:pStyle w:val="ListParagraph"/>
        <w:numPr>
          <w:ilvl w:val="0"/>
          <w:numId w:val="24"/>
        </w:numPr>
        <w:tabs>
          <w:tab w:val="left" w:pos="420"/>
          <w:tab w:val="left" w:pos="840"/>
        </w:tabs>
        <w:spacing w:after="0"/>
        <w:rPr>
          <w:i/>
          <w:iCs/>
        </w:rPr>
      </w:pPr>
      <w:r w:rsidRPr="00C65084">
        <w:rPr>
          <w:i/>
          <w:iCs/>
        </w:rPr>
        <w:t xml:space="preserve">The same PUCCH resource carrying UCI is repeated for X = 2 [consecutive] sub-slots within a slot. </w:t>
      </w:r>
    </w:p>
    <w:p w14:paraId="6F464E33" w14:textId="77777777" w:rsidR="006374AA" w:rsidRPr="00C65084" w:rsidRDefault="006374AA" w:rsidP="006374AA">
      <w:pPr>
        <w:pStyle w:val="ListParagraph"/>
        <w:numPr>
          <w:ilvl w:val="0"/>
          <w:numId w:val="24"/>
        </w:numPr>
        <w:tabs>
          <w:tab w:val="left" w:pos="420"/>
          <w:tab w:val="left" w:pos="840"/>
        </w:tabs>
        <w:spacing w:after="0"/>
        <w:rPr>
          <w:i/>
          <w:iCs/>
        </w:rPr>
      </w:pPr>
      <w:r w:rsidRPr="00C65084">
        <w:rPr>
          <w:i/>
          <w:iCs/>
        </w:rPr>
        <w:t>Refer the design details related to sub-slot configurations (e.g. other values of X) to Rel-17 eIIoT</w:t>
      </w:r>
    </w:p>
    <w:p w14:paraId="7733001F" w14:textId="77777777" w:rsidR="006374AA" w:rsidRPr="00C65084" w:rsidRDefault="006374AA" w:rsidP="006374AA">
      <w:pPr>
        <w:rPr>
          <w:i/>
          <w:iCs/>
        </w:rPr>
      </w:pPr>
      <w:r w:rsidRPr="00C65084">
        <w:rPr>
          <w:i/>
          <w:iCs/>
        </w:rPr>
        <w:t>Note1: The decision of supporting scheme 3 is only applicable for multi-TRP operation.</w:t>
      </w:r>
    </w:p>
    <w:p w14:paraId="7A98A05E" w14:textId="77777777" w:rsidR="006374AA" w:rsidRPr="00C65084" w:rsidRDefault="006374AA" w:rsidP="006374AA">
      <w:pPr>
        <w:rPr>
          <w:b/>
          <w:bCs/>
          <w:i/>
          <w:iCs/>
          <w:lang w:eastAsia="x-none"/>
        </w:rPr>
      </w:pPr>
      <w:r w:rsidRPr="00C65084">
        <w:rPr>
          <w:b/>
          <w:bCs/>
          <w:i/>
          <w:iCs/>
          <w:lang w:eastAsia="x-none"/>
        </w:rPr>
        <w:t>Conclusion</w:t>
      </w:r>
    </w:p>
    <w:p w14:paraId="4C4D20C5" w14:textId="77777777" w:rsidR="006374AA" w:rsidRPr="00C65084" w:rsidRDefault="006374AA" w:rsidP="006374AA">
      <w:pPr>
        <w:shd w:val="clear" w:color="auto" w:fill="FFFFFF"/>
        <w:rPr>
          <w:i/>
          <w:iCs/>
        </w:rPr>
      </w:pPr>
      <w:r w:rsidRPr="00C65084">
        <w:rPr>
          <w:i/>
          <w:iCs/>
        </w:rPr>
        <w:t xml:space="preserve">For Multi-TRP PUCCH Scheme 1/3 at least containing HARQ ACK, supporting dynamic switching between multi-TRP PUCCH scheme and single-TRP PUCCH transmission is not restricted, and can be done by associating, </w:t>
      </w:r>
    </w:p>
    <w:p w14:paraId="45EF11B0" w14:textId="77777777" w:rsidR="006374AA" w:rsidRPr="00C65084" w:rsidRDefault="006374AA" w:rsidP="006374AA">
      <w:pPr>
        <w:pStyle w:val="ListParagraph"/>
        <w:numPr>
          <w:ilvl w:val="0"/>
          <w:numId w:val="25"/>
        </w:numPr>
        <w:shd w:val="clear" w:color="auto" w:fill="FFFFFF"/>
        <w:spacing w:after="0"/>
        <w:rPr>
          <w:i/>
          <w:iCs/>
        </w:rPr>
      </w:pPr>
      <w:r w:rsidRPr="00C65084">
        <w:rPr>
          <w:i/>
          <w:iCs/>
        </w:rPr>
        <w:t>a PUCCH resource activated with one or two spatial-relation-info and PRI bit-field indicating a PUCCH resource,</w:t>
      </w:r>
    </w:p>
    <w:p w14:paraId="7F866AE5" w14:textId="77777777" w:rsidR="006374AA" w:rsidRPr="00C65084" w:rsidRDefault="006374AA" w:rsidP="006374AA">
      <w:pPr>
        <w:pStyle w:val="ListParagraph"/>
        <w:numPr>
          <w:ilvl w:val="0"/>
          <w:numId w:val="25"/>
        </w:numPr>
        <w:shd w:val="clear" w:color="auto" w:fill="FFFFFF"/>
        <w:spacing w:after="0"/>
        <w:rPr>
          <w:i/>
          <w:iCs/>
        </w:rPr>
      </w:pPr>
      <w:r w:rsidRPr="00C65084">
        <w:rPr>
          <w:i/>
          <w:iCs/>
        </w:rPr>
        <w:t>or a PUCCH resource with one or two power control parameter sets and PRI bit-field indicating a PUCCH resource</w:t>
      </w:r>
    </w:p>
    <w:p w14:paraId="62BFCADA" w14:textId="77777777" w:rsidR="006374AA" w:rsidRPr="00C65084" w:rsidRDefault="006374AA" w:rsidP="006374AA">
      <w:pPr>
        <w:pStyle w:val="ListParagraph"/>
        <w:ind w:left="0"/>
        <w:rPr>
          <w:i/>
          <w:iCs/>
        </w:rPr>
      </w:pPr>
      <w:r w:rsidRPr="00C65084">
        <w:rPr>
          <w:i/>
          <w:iCs/>
        </w:rPr>
        <w:t>FFS: Support of dynamic switching for Scheme 2 (if the schemes supported)</w:t>
      </w:r>
    </w:p>
    <w:p w14:paraId="72D5EA2E" w14:textId="77777777" w:rsidR="006374AA" w:rsidRPr="00C65084" w:rsidRDefault="006374AA" w:rsidP="006374AA">
      <w:pPr>
        <w:rPr>
          <w:b/>
          <w:bCs/>
          <w:i/>
          <w:iCs/>
          <w:lang w:eastAsia="ko-KR"/>
        </w:rPr>
      </w:pPr>
      <w:r w:rsidRPr="00C65084">
        <w:rPr>
          <w:b/>
          <w:bCs/>
          <w:i/>
          <w:iCs/>
        </w:rPr>
        <w:t>Conclusion</w:t>
      </w:r>
    </w:p>
    <w:p w14:paraId="1385D083" w14:textId="77777777" w:rsidR="006374AA" w:rsidRPr="00C65084" w:rsidRDefault="006374AA" w:rsidP="006374AA">
      <w:pPr>
        <w:rPr>
          <w:i/>
          <w:iCs/>
        </w:rPr>
      </w:pPr>
      <w:r w:rsidRPr="00C65084">
        <w:rPr>
          <w:i/>
          <w:iCs/>
        </w:rPr>
        <w:t>Strive to reuse the specification support for dynamic indication of number of repetitions introduced in the Rel-17 coverage enhancement work item for multi-TRP operation. Decide whether further enhancements for multi-TRP operation are necessary in RAN1#106bis. No further discussion on this topic until RAN1#106bis under agenda item 8.1.</w:t>
      </w:r>
    </w:p>
    <w:p w14:paraId="0F9CF75A" w14:textId="77777777" w:rsidR="006374AA" w:rsidRPr="00C65084" w:rsidRDefault="006374AA" w:rsidP="006374AA">
      <w:pPr>
        <w:rPr>
          <w:b/>
          <w:bCs/>
          <w:i/>
          <w:iCs/>
        </w:rPr>
      </w:pPr>
      <w:r w:rsidRPr="00C65084">
        <w:rPr>
          <w:b/>
          <w:bCs/>
          <w:i/>
          <w:iCs/>
          <w:highlight w:val="green"/>
        </w:rPr>
        <w:t>Agreement</w:t>
      </w:r>
    </w:p>
    <w:p w14:paraId="13C9EF4C" w14:textId="77777777" w:rsidR="006374AA" w:rsidRPr="00C65084" w:rsidRDefault="006374AA" w:rsidP="006374AA">
      <w:pPr>
        <w:rPr>
          <w:i/>
          <w:iCs/>
        </w:rPr>
      </w:pPr>
      <w:r w:rsidRPr="00C65084">
        <w:rPr>
          <w:i/>
          <w:iCs/>
        </w:rPr>
        <w:t xml:space="preserve">Further study following aspects related to beam mapping and default behaviors for multi-TRP PUCCH/PUSCH schemes,  </w:t>
      </w:r>
    </w:p>
    <w:p w14:paraId="44EDE18B" w14:textId="77777777" w:rsidR="006374AA" w:rsidRPr="00C65084" w:rsidRDefault="006374AA" w:rsidP="006374AA">
      <w:pPr>
        <w:numPr>
          <w:ilvl w:val="0"/>
          <w:numId w:val="26"/>
        </w:numPr>
        <w:autoSpaceDE/>
        <w:autoSpaceDN/>
        <w:adjustRightInd/>
        <w:snapToGrid/>
        <w:spacing w:after="0"/>
        <w:rPr>
          <w:i/>
          <w:iCs/>
        </w:rPr>
      </w:pPr>
      <w:r w:rsidRPr="00C65084">
        <w:rPr>
          <w:i/>
          <w:iCs/>
        </w:rPr>
        <w:t>Whether enhancements needed on beam mapping in case of PUCCH/PUSCH dropping due to invalid UL symbols</w:t>
      </w:r>
    </w:p>
    <w:p w14:paraId="74F26E67" w14:textId="77777777" w:rsidR="006374AA" w:rsidRPr="00C65084" w:rsidRDefault="006374AA" w:rsidP="006374AA">
      <w:pPr>
        <w:numPr>
          <w:ilvl w:val="0"/>
          <w:numId w:val="26"/>
        </w:numPr>
        <w:autoSpaceDE/>
        <w:autoSpaceDN/>
        <w:adjustRightInd/>
        <w:snapToGrid/>
        <w:spacing w:after="0"/>
        <w:rPr>
          <w:i/>
          <w:iCs/>
        </w:rPr>
      </w:pPr>
      <w:r w:rsidRPr="00C65084">
        <w:rPr>
          <w:i/>
          <w:iCs/>
        </w:rPr>
        <w:t>Whether frequency hopping is performed among the repetitions with the same beam</w:t>
      </w:r>
    </w:p>
    <w:p w14:paraId="13826E9D" w14:textId="77777777" w:rsidR="006374AA" w:rsidRPr="00C65084" w:rsidRDefault="006374AA" w:rsidP="006374AA">
      <w:pPr>
        <w:numPr>
          <w:ilvl w:val="0"/>
          <w:numId w:val="26"/>
        </w:numPr>
        <w:autoSpaceDE/>
        <w:autoSpaceDN/>
        <w:adjustRightInd/>
        <w:snapToGrid/>
        <w:spacing w:after="0"/>
        <w:rPr>
          <w:i/>
          <w:iCs/>
        </w:rPr>
      </w:pPr>
      <w:r w:rsidRPr="00C65084">
        <w:rPr>
          <w:i/>
          <w:iCs/>
        </w:rPr>
        <w:t>Whether defining default beam for PUSCH is needed when PUSCH scheduled by DCI format 0_0 when two spatial relation info’s are configured for a PUCCH resource</w:t>
      </w:r>
    </w:p>
    <w:p w14:paraId="0DDA46FE" w14:textId="77777777" w:rsidR="006374AA" w:rsidRPr="00C65084" w:rsidRDefault="006374AA" w:rsidP="006374AA">
      <w:pPr>
        <w:pStyle w:val="NormalWeb"/>
        <w:shd w:val="clear" w:color="auto" w:fill="FFFFFF"/>
        <w:spacing w:before="0" w:beforeAutospacing="0" w:after="0" w:afterAutospacing="0"/>
        <w:jc w:val="both"/>
        <w:rPr>
          <w:rFonts w:ascii="Times New Roman" w:hAnsi="Times New Roman" w:cs="Times New Roman"/>
          <w:i/>
          <w:iCs/>
          <w:sz w:val="22"/>
          <w:szCs w:val="22"/>
        </w:rPr>
      </w:pPr>
      <w:r w:rsidRPr="00C65084">
        <w:rPr>
          <w:rFonts w:ascii="Times New Roman" w:hAnsi="Times New Roman" w:cs="Times New Roman"/>
          <w:b/>
          <w:bCs/>
          <w:i/>
          <w:iCs/>
          <w:sz w:val="22"/>
          <w:szCs w:val="22"/>
          <w:shd w:val="clear" w:color="auto" w:fill="00FF00"/>
        </w:rPr>
        <w:t>Agreement</w:t>
      </w:r>
    </w:p>
    <w:p w14:paraId="09E23C78" w14:textId="77777777" w:rsidR="006374AA" w:rsidRPr="00C65084" w:rsidRDefault="006374AA" w:rsidP="006374AA">
      <w:pPr>
        <w:pStyle w:val="NormalWeb"/>
        <w:shd w:val="clear" w:color="auto" w:fill="FFFFFF"/>
        <w:spacing w:before="0" w:beforeAutospacing="0" w:after="0" w:afterAutospacing="0"/>
        <w:jc w:val="both"/>
        <w:rPr>
          <w:rFonts w:ascii="Times New Roman" w:hAnsi="Times New Roman" w:cs="Times New Roman"/>
          <w:i/>
          <w:iCs/>
          <w:sz w:val="22"/>
          <w:szCs w:val="22"/>
        </w:rPr>
      </w:pPr>
      <w:r w:rsidRPr="00C65084">
        <w:rPr>
          <w:rFonts w:ascii="Times New Roman" w:hAnsi="Times New Roman" w:cs="Times New Roman"/>
          <w:i/>
          <w:iCs/>
          <w:sz w:val="22"/>
          <w:szCs w:val="22"/>
        </w:rPr>
        <w:t>Further study following alternatives to support per TRP closed-loop power control for PUCCH , select  from the below options during the RAN1 #104-e-bis meeting.</w:t>
      </w:r>
    </w:p>
    <w:p w14:paraId="473671EE" w14:textId="77777777" w:rsidR="006374AA" w:rsidRPr="00C65084" w:rsidRDefault="006374AA" w:rsidP="006374AA">
      <w:pPr>
        <w:numPr>
          <w:ilvl w:val="0"/>
          <w:numId w:val="27"/>
        </w:numPr>
        <w:autoSpaceDE/>
        <w:autoSpaceDN/>
        <w:adjustRightInd/>
        <w:spacing w:after="0"/>
        <w:rPr>
          <w:i/>
          <w:iCs/>
        </w:rPr>
      </w:pPr>
      <w:r w:rsidRPr="00C65084">
        <w:rPr>
          <w:i/>
          <w:iCs/>
        </w:rPr>
        <w:t>Option.1: A single TPC field (the existing TPC field) is used in DCI formats 1_1 / 1_2, and the TPC value applied for both PUCCH beams</w:t>
      </w:r>
    </w:p>
    <w:p w14:paraId="0EBD82FE" w14:textId="77777777" w:rsidR="006374AA" w:rsidRPr="00C65084" w:rsidRDefault="006374AA" w:rsidP="006374AA">
      <w:pPr>
        <w:numPr>
          <w:ilvl w:val="0"/>
          <w:numId w:val="27"/>
        </w:numPr>
        <w:autoSpaceDE/>
        <w:autoSpaceDN/>
        <w:adjustRightInd/>
        <w:spacing w:after="0"/>
        <w:rPr>
          <w:i/>
          <w:iCs/>
        </w:rPr>
      </w:pPr>
      <w:r w:rsidRPr="00C65084">
        <w:rPr>
          <w:i/>
          <w:iCs/>
        </w:rPr>
        <w:t>Option.2: A single TPC field (the existing TPC field) is used in DCI formats 1_1 / 1_2, and the TPC value applied for one of two PUCCH beams at a slot. The TPC value may be applied for the other PUCCH beam at an another slot.</w:t>
      </w:r>
    </w:p>
    <w:p w14:paraId="17570159" w14:textId="77777777" w:rsidR="006374AA" w:rsidRPr="00C65084" w:rsidRDefault="006374AA" w:rsidP="006374AA">
      <w:pPr>
        <w:numPr>
          <w:ilvl w:val="0"/>
          <w:numId w:val="27"/>
        </w:numPr>
        <w:autoSpaceDE/>
        <w:autoSpaceDN/>
        <w:adjustRightInd/>
        <w:spacing w:after="0"/>
        <w:rPr>
          <w:i/>
          <w:iCs/>
        </w:rPr>
      </w:pPr>
      <w:r w:rsidRPr="00C65084">
        <w:rPr>
          <w:i/>
          <w:iCs/>
        </w:rPr>
        <w:t>Option 3: A second TPC field (similar to the existing TPC field) is added in DCI formats 1_1 / 1_2.</w:t>
      </w:r>
    </w:p>
    <w:p w14:paraId="7FDB7A36" w14:textId="77777777" w:rsidR="006374AA" w:rsidRPr="00C65084" w:rsidRDefault="006374AA" w:rsidP="006374AA">
      <w:pPr>
        <w:numPr>
          <w:ilvl w:val="0"/>
          <w:numId w:val="27"/>
        </w:numPr>
        <w:autoSpaceDE/>
        <w:autoSpaceDN/>
        <w:adjustRightInd/>
        <w:spacing w:after="0"/>
        <w:rPr>
          <w:i/>
          <w:iCs/>
        </w:rPr>
      </w:pPr>
      <w:r w:rsidRPr="00C65084">
        <w:rPr>
          <w:i/>
          <w:iCs/>
        </w:rPr>
        <w:t>Option 4: A single TPC field is used in DCI formats 1_1 / 1_2, and indicates two TPC values applied to two PUCCH beams, respectively.</w:t>
      </w:r>
    </w:p>
    <w:p w14:paraId="21EC6361" w14:textId="77777777" w:rsidR="006374AA" w:rsidRPr="00C65084" w:rsidRDefault="006374AA" w:rsidP="006374AA">
      <w:pPr>
        <w:pStyle w:val="NormalWeb"/>
        <w:shd w:val="clear" w:color="auto" w:fill="FFFFFF"/>
        <w:spacing w:before="0" w:beforeAutospacing="0" w:after="0" w:afterAutospacing="0"/>
        <w:rPr>
          <w:rFonts w:ascii="Times New Roman" w:hAnsi="Times New Roman" w:cs="Times New Roman"/>
          <w:i/>
          <w:iCs/>
          <w:sz w:val="22"/>
          <w:szCs w:val="22"/>
        </w:rPr>
      </w:pPr>
      <w:r w:rsidRPr="00C65084">
        <w:rPr>
          <w:rFonts w:ascii="Times New Roman" w:hAnsi="Times New Roman" w:cs="Times New Roman"/>
          <w:b/>
          <w:bCs/>
          <w:i/>
          <w:iCs/>
          <w:sz w:val="22"/>
          <w:szCs w:val="22"/>
          <w:shd w:val="clear" w:color="auto" w:fill="808000"/>
        </w:rPr>
        <w:t>Working assumption</w:t>
      </w:r>
    </w:p>
    <w:p w14:paraId="04AD3A29" w14:textId="77777777" w:rsidR="006374AA" w:rsidRPr="00C65084" w:rsidRDefault="006374AA" w:rsidP="006374AA">
      <w:pPr>
        <w:pStyle w:val="NormalWeb"/>
        <w:shd w:val="clear" w:color="auto" w:fill="FFFFFF"/>
        <w:spacing w:before="0" w:beforeAutospacing="0" w:after="0" w:afterAutospacing="0"/>
        <w:jc w:val="both"/>
        <w:rPr>
          <w:rFonts w:ascii="Times New Roman" w:hAnsi="Times New Roman" w:cs="Times New Roman"/>
          <w:i/>
          <w:iCs/>
          <w:sz w:val="22"/>
          <w:szCs w:val="22"/>
        </w:rPr>
      </w:pPr>
      <w:r w:rsidRPr="00C65084">
        <w:rPr>
          <w:rFonts w:ascii="Times New Roman" w:hAnsi="Times New Roman" w:cs="Times New Roman"/>
          <w:i/>
          <w:iCs/>
          <w:sz w:val="22"/>
          <w:szCs w:val="22"/>
        </w:rPr>
        <w:t>For beam mapping /power control parameter set mapping for PUCCH repetitions,</w:t>
      </w:r>
    </w:p>
    <w:p w14:paraId="049CFA09" w14:textId="77777777" w:rsidR="006374AA" w:rsidRPr="00C65084" w:rsidRDefault="006374AA" w:rsidP="006374AA">
      <w:pPr>
        <w:numPr>
          <w:ilvl w:val="0"/>
          <w:numId w:val="27"/>
        </w:numPr>
        <w:autoSpaceDE/>
        <w:autoSpaceDN/>
        <w:adjustRightInd/>
        <w:spacing w:after="0"/>
        <w:rPr>
          <w:i/>
          <w:iCs/>
        </w:rPr>
      </w:pPr>
      <w:r w:rsidRPr="00C65084">
        <w:rPr>
          <w:i/>
          <w:iCs/>
        </w:rPr>
        <w:lastRenderedPageBreak/>
        <w:t>For M-TRP PUCCH Scheme 1 in FR1, it is possible to configure either cyclic mapping or sequential mapping of power control parameter sets over PUCCH repetitions (similar to spatial relation info’s over PUCCH repetitions).</w:t>
      </w:r>
    </w:p>
    <w:p w14:paraId="1530D528" w14:textId="77777777" w:rsidR="006374AA" w:rsidRPr="00C65084" w:rsidRDefault="006374AA" w:rsidP="006374AA">
      <w:pPr>
        <w:numPr>
          <w:ilvl w:val="0"/>
          <w:numId w:val="27"/>
        </w:numPr>
        <w:autoSpaceDE/>
        <w:autoSpaceDN/>
        <w:adjustRightInd/>
        <w:spacing w:after="0"/>
        <w:rPr>
          <w:i/>
          <w:iCs/>
        </w:rPr>
      </w:pPr>
      <w:r w:rsidRPr="00C65084">
        <w:rPr>
          <w:i/>
          <w:iCs/>
        </w:rPr>
        <w:t>For M-TRP PUCCH Scheme 3, reuse the same methods as Scheme 1 (by replacing slots with sub-slots) for beam mapping or power control resource set mapping to sub-slots.</w:t>
      </w:r>
    </w:p>
    <w:p w14:paraId="0D6E279E" w14:textId="77777777" w:rsidR="006374AA" w:rsidRPr="00C65084" w:rsidRDefault="006374AA" w:rsidP="006374AA">
      <w:pPr>
        <w:numPr>
          <w:ilvl w:val="0"/>
          <w:numId w:val="27"/>
        </w:numPr>
        <w:autoSpaceDE/>
        <w:autoSpaceDN/>
        <w:adjustRightInd/>
        <w:spacing w:after="0"/>
        <w:rPr>
          <w:i/>
          <w:iCs/>
        </w:rPr>
      </w:pPr>
      <w:r w:rsidRPr="00C65084">
        <w:rPr>
          <w:i/>
          <w:iCs/>
        </w:rPr>
        <w:t>This working assumption is also subjected to the RAN4 LS R1-2009807 and confirmed based on the RAN4 reply. </w:t>
      </w:r>
    </w:p>
    <w:p w14:paraId="55F281D5" w14:textId="21CB60E5" w:rsidR="006374AA" w:rsidRDefault="006374AA" w:rsidP="006374AA">
      <w:pPr>
        <w:ind w:left="7"/>
        <w:rPr>
          <w:lang w:val="en-GB"/>
        </w:rPr>
      </w:pPr>
      <w:r>
        <w:rPr>
          <w:lang w:val="en-GB"/>
        </w:rPr>
        <w:t xml:space="preserve">Analysis and proposals are provided below. </w:t>
      </w:r>
    </w:p>
    <w:p w14:paraId="1250F7DA" w14:textId="178810FC" w:rsidR="008A2D1A" w:rsidRDefault="008A2D1A" w:rsidP="006374AA">
      <w:pPr>
        <w:ind w:left="7"/>
        <w:rPr>
          <w:lang w:val="en-GB"/>
        </w:rPr>
      </w:pPr>
      <w:r>
        <w:rPr>
          <w:lang w:val="en-GB"/>
        </w:rPr>
        <w:t>Regarding the repetition schemes:</w:t>
      </w:r>
    </w:p>
    <w:p w14:paraId="536BB360" w14:textId="6C0CDAE6" w:rsidR="006374AA" w:rsidRDefault="008A2D1A" w:rsidP="008A2D1A">
      <w:pPr>
        <w:pStyle w:val="ListParagraph"/>
        <w:numPr>
          <w:ilvl w:val="0"/>
          <w:numId w:val="35"/>
        </w:numPr>
        <w:spacing w:beforeLines="50" w:before="120"/>
        <w:jc w:val="both"/>
        <w:rPr>
          <w:lang w:val="en-US"/>
        </w:rPr>
      </w:pPr>
      <w:r>
        <w:t>For</w:t>
      </w:r>
      <w:r w:rsidR="006374AA">
        <w:t xml:space="preserve"> the FFS of the maximum repetition number for PUCCH formats 1/3/4 and total repetition number for PUCCH formats 0/2, we note that in existing standards, the following is supported for S-TRP: </w:t>
      </w:r>
      <w:r w:rsidR="006374AA" w:rsidRPr="00B916EC">
        <w:rPr>
          <w:rFonts w:hint="eastAsia"/>
          <w:noProof/>
          <w:lang w:eastAsia="zh-CN"/>
        </w:rPr>
        <w:t xml:space="preserve">For </w:t>
      </w:r>
      <w:r w:rsidR="006374AA" w:rsidRPr="00B916EC">
        <w:rPr>
          <w:noProof/>
          <w:lang w:eastAsia="zh-CN"/>
        </w:rPr>
        <w:t>PUCCH formats 1, 3, or 4</w:t>
      </w:r>
      <w:r w:rsidR="006374AA" w:rsidRPr="00B916EC">
        <w:rPr>
          <w:rFonts w:hint="eastAsia"/>
          <w:noProof/>
          <w:lang w:eastAsia="zh-CN"/>
        </w:rPr>
        <w:t xml:space="preserve">, </w:t>
      </w:r>
      <w:r w:rsidR="006374AA" w:rsidRPr="00B916EC">
        <w:rPr>
          <w:noProof/>
          <w:lang w:eastAsia="zh-CN"/>
        </w:rPr>
        <w:t xml:space="preserve">a UE can be configured a number of slots, </w:t>
      </w:r>
      <w:r w:rsidR="006374AA">
        <w:rPr>
          <w:noProof/>
          <w:position w:val="-10"/>
        </w:rPr>
        <w:drawing>
          <wp:inline distT="0" distB="0" distL="0" distR="0" wp14:anchorId="6850361F" wp14:editId="683925A4">
            <wp:extent cx="389890" cy="2387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9890" cy="238760"/>
                    </a:xfrm>
                    <a:prstGeom prst="rect">
                      <a:avLst/>
                    </a:prstGeom>
                    <a:noFill/>
                    <a:ln>
                      <a:noFill/>
                    </a:ln>
                  </pic:spPr>
                </pic:pic>
              </a:graphicData>
            </a:graphic>
          </wp:inline>
        </w:drawing>
      </w:r>
      <w:r w:rsidR="006374AA" w:rsidRPr="00B916EC">
        <w:t xml:space="preserve">, </w:t>
      </w:r>
      <w:r w:rsidR="006374AA">
        <w:t xml:space="preserve">for </w:t>
      </w:r>
      <w:r w:rsidR="006374AA">
        <w:rPr>
          <w:noProof/>
          <w:lang w:eastAsia="zh-CN"/>
        </w:rPr>
        <w:t xml:space="preserve">repetitions of </w:t>
      </w:r>
      <w:r w:rsidR="006374AA" w:rsidRPr="00B916EC">
        <w:rPr>
          <w:noProof/>
          <w:lang w:eastAsia="zh-CN"/>
        </w:rPr>
        <w:t xml:space="preserve">a PUCCH transmission by respective </w:t>
      </w:r>
      <w:r w:rsidR="006374AA" w:rsidRPr="007C5B96">
        <w:rPr>
          <w:i/>
        </w:rPr>
        <w:t>nrofSlots</w:t>
      </w:r>
      <w:r w:rsidR="006374AA">
        <w:rPr>
          <w:noProof/>
          <w:lang w:eastAsia="zh-CN"/>
        </w:rPr>
        <w:t>,</w:t>
      </w:r>
      <w:r w:rsidR="006374AA" w:rsidRPr="00B916EC">
        <w:rPr>
          <w:noProof/>
          <w:lang w:eastAsia="zh-CN"/>
        </w:rPr>
        <w:t xml:space="preserve"> </w:t>
      </w:r>
      <w:r w:rsidR="006374AA">
        <w:rPr>
          <w:noProof/>
          <w:lang w:eastAsia="zh-CN"/>
        </w:rPr>
        <w:t>and the n</w:t>
      </w:r>
      <w:r w:rsidR="006374AA">
        <w:t xml:space="preserve">umber of repetitions given by </w:t>
      </w:r>
      <w:r w:rsidR="006374AA" w:rsidRPr="007C5B96">
        <w:rPr>
          <w:i/>
        </w:rPr>
        <w:t>nrofSlots</w:t>
      </w:r>
      <w:r w:rsidR="006374AA">
        <w:rPr>
          <w:iCs/>
        </w:rPr>
        <w:t xml:space="preserve"> is 2, 4, or 8. </w:t>
      </w:r>
      <w:r w:rsidR="006374AA">
        <w:rPr>
          <w:lang w:val="en-US"/>
        </w:rPr>
        <w:t>This framework of S-TRP PUCCH inter-slot repetition seems to be general enough in principle and can be readily extended to Rel-17. Several extensions may be considered:</w:t>
      </w:r>
    </w:p>
    <w:p w14:paraId="65CD5266" w14:textId="504789B5" w:rsidR="006374AA" w:rsidRDefault="006374AA" w:rsidP="003141AE">
      <w:pPr>
        <w:pStyle w:val="ListParagraph"/>
        <w:numPr>
          <w:ilvl w:val="0"/>
          <w:numId w:val="35"/>
        </w:numPr>
        <w:spacing w:beforeLines="50" w:before="120"/>
      </w:pPr>
      <w:r>
        <w:t>For Scheme 1</w:t>
      </w:r>
      <w:r w:rsidRPr="00663040">
        <w:t xml:space="preserve"> multi-TRP inter-slot repetition</w:t>
      </w:r>
      <w:r>
        <w:t xml:space="preserve">, the number of repetitions can reuse existing </w:t>
      </w:r>
      <w:r w:rsidRPr="003141AE">
        <w:rPr>
          <w:i/>
        </w:rPr>
        <w:t>nrofSlots</w:t>
      </w:r>
      <w:r w:rsidRPr="003141AE">
        <w:rPr>
          <w:iCs/>
        </w:rPr>
        <w:t xml:space="preserve"> of 2, 4, or 8 slots</w:t>
      </w:r>
      <w:r>
        <w:t xml:space="preserve">, with </w:t>
      </w:r>
      <w:r w:rsidRPr="003141AE">
        <w:rPr>
          <w:i/>
        </w:rPr>
        <w:t>nrofSlots</w:t>
      </w:r>
      <w:r w:rsidRPr="003141AE">
        <w:rPr>
          <w:iCs/>
        </w:rPr>
        <w:t xml:space="preserve"> is for </w:t>
      </w:r>
      <w:r>
        <w:t xml:space="preserve">both of the M-TRPs jointly. So for each TRP, the numbers of repetitions include 1 (i.e., no repetition baseline), 2, and 4. </w:t>
      </w:r>
      <w:r w:rsidR="00946918">
        <w:t>The maximum number of repetitions for each TRP per Rel-17 UE is only half of that per Rel-16 UE, t</w:t>
      </w:r>
      <w:r>
        <w:t xml:space="preserve">he only difference is </w:t>
      </w:r>
      <w:r w:rsidR="00946918">
        <w:t xml:space="preserve">that in Rel-17 </w:t>
      </w:r>
      <w:r>
        <w:t xml:space="preserve">the UE </w:t>
      </w:r>
      <w:r w:rsidR="00946918">
        <w:t xml:space="preserve">splits the </w:t>
      </w:r>
      <w:r>
        <w:t xml:space="preserve">transmissions </w:t>
      </w:r>
      <w:r w:rsidR="00946918">
        <w:t xml:space="preserve">to multiple </w:t>
      </w:r>
      <w:r>
        <w:t>TRP</w:t>
      </w:r>
      <w:r w:rsidR="00946918">
        <w:t>s, with M-TRP diversity gain</w:t>
      </w:r>
      <w:r>
        <w:t>.</w:t>
      </w:r>
      <w:r w:rsidR="00946918">
        <w:t xml:space="preserve"> However, generally for two-TRP cases, the UE capability is doubled, that is, the UE may be capable of transmitting to each TRP with up to 8 repetition.</w:t>
      </w:r>
      <w:r>
        <w:t xml:space="preserve"> This requires a lot UE power</w:t>
      </w:r>
      <w:r w:rsidR="00946918">
        <w:t xml:space="preserve"> if 16 transmissions are really needed</w:t>
      </w:r>
      <w:r>
        <w:t>, but it can provide the network with more choices in extreme cases, and we think</w:t>
      </w:r>
      <w:r w:rsidR="00946918">
        <w:t xml:space="preserve"> the </w:t>
      </w:r>
      <w:r w:rsidR="00946918" w:rsidRPr="00946918">
        <w:t>maximum repetition number can be extended to 16</w:t>
      </w:r>
      <w:r>
        <w:t xml:space="preserve">. </w:t>
      </w:r>
    </w:p>
    <w:p w14:paraId="637AD42C" w14:textId="3E0C235F" w:rsidR="005B5E27" w:rsidRDefault="00CB21ED" w:rsidP="003141AE">
      <w:pPr>
        <w:pStyle w:val="ListParagraph"/>
        <w:numPr>
          <w:ilvl w:val="0"/>
          <w:numId w:val="35"/>
        </w:numPr>
        <w:spacing w:beforeLines="50" w:before="120"/>
      </w:pPr>
      <w:r w:rsidRPr="003141AE">
        <w:rPr>
          <w:lang w:val="en-US"/>
        </w:rPr>
        <w:t xml:space="preserve">Existing standardized repetition is only for PUCCH format 1, 3, or 4 but not for PUCCH format 0 or 2. </w:t>
      </w:r>
      <w:r w:rsidR="005B5E27">
        <w:t xml:space="preserve">For </w:t>
      </w:r>
      <w:r w:rsidR="005B5E27" w:rsidRPr="005B5E27">
        <w:t>PUCCH formats 0/2</w:t>
      </w:r>
      <w:r w:rsidR="005B5E27">
        <w:t xml:space="preserve"> with </w:t>
      </w:r>
      <w:r w:rsidR="005B5E27" w:rsidRPr="005B5E27">
        <w:t xml:space="preserve">the total number of repetitions </w:t>
      </w:r>
      <w:r w:rsidR="005B5E27">
        <w:t>being</w:t>
      </w:r>
      <w:r w:rsidR="005B5E27" w:rsidRPr="005B5E27">
        <w:t xml:space="preserve"> 2</w:t>
      </w:r>
      <w:r>
        <w:t xml:space="preserve"> in M-TRP</w:t>
      </w:r>
      <w:r w:rsidR="005B5E27">
        <w:t>, the total repetitions already double that for Rel-16. It seems no additional value is needed.</w:t>
      </w:r>
    </w:p>
    <w:p w14:paraId="10DEFBCF" w14:textId="46A9791C" w:rsidR="006374AA" w:rsidRPr="003141AE" w:rsidRDefault="006374AA" w:rsidP="003141AE">
      <w:pPr>
        <w:pStyle w:val="ListParagraph"/>
        <w:numPr>
          <w:ilvl w:val="0"/>
          <w:numId w:val="35"/>
        </w:numPr>
        <w:spacing w:beforeLines="50" w:before="120"/>
        <w:rPr>
          <w:lang w:val="en-US"/>
        </w:rPr>
      </w:pPr>
      <w:r w:rsidRPr="003141AE">
        <w:rPr>
          <w:lang w:val="en-US"/>
        </w:rPr>
        <w:t xml:space="preserve">This can also be extended to support </w:t>
      </w:r>
      <w:r w:rsidRPr="003141AE">
        <w:rPr>
          <w:bCs/>
        </w:rPr>
        <w:t xml:space="preserve">PUCCH </w:t>
      </w:r>
      <w:r w:rsidRPr="003141AE">
        <w:rPr>
          <w:lang w:val="en-US"/>
        </w:rPr>
        <w:t>intra-slot repetition</w:t>
      </w:r>
      <w:r w:rsidR="00D32BFA" w:rsidRPr="003141AE">
        <w:rPr>
          <w:lang w:val="en-US"/>
        </w:rPr>
        <w:t xml:space="preserve"> (the Working Assumption)</w:t>
      </w:r>
      <w:r w:rsidRPr="003141AE">
        <w:rPr>
          <w:lang w:val="en-US"/>
        </w:rPr>
        <w:t xml:space="preserve"> and even </w:t>
      </w:r>
      <w:r w:rsidRPr="003141AE">
        <w:rPr>
          <w:bCs/>
        </w:rPr>
        <w:t xml:space="preserve">intra-slot </w:t>
      </w:r>
      <w:r w:rsidRPr="003141AE">
        <w:rPr>
          <w:lang w:val="en-US"/>
        </w:rPr>
        <w:t xml:space="preserve">beam hopping. </w:t>
      </w:r>
      <w:r w:rsidRPr="003141AE">
        <w:rPr>
          <w:bCs/>
        </w:rPr>
        <w:t xml:space="preserve">Intra-slot repetition allows the UCI to be received with minimum latency and can be useful for URLLC. Thus, </w:t>
      </w:r>
      <w:r>
        <w:t>Scheme 3</w:t>
      </w:r>
      <w:r w:rsidRPr="00663040">
        <w:t xml:space="preserve"> multi-TRP int</w:t>
      </w:r>
      <w:r>
        <w:t>ra</w:t>
      </w:r>
      <w:r w:rsidRPr="00663040">
        <w:t>-slot repetition</w:t>
      </w:r>
      <w:r w:rsidRPr="003141AE">
        <w:rPr>
          <w:bCs/>
        </w:rPr>
        <w:t xml:space="preserve"> should be supported. The intra-slot beam hopping may be seen as a further enhancement on top of intra-slot repetition and can also be considered. However, </w:t>
      </w:r>
      <w:r>
        <w:t>since neither S-TRP intra-slot repetition or intra-slot beam hopping is supported in Rel-16 (i.e., only S-TRP inter-slot beam hopping is supported in existing standards), in Rel-17, we may consider to first complete the support for Scheme 3</w:t>
      </w:r>
      <w:r w:rsidRPr="00663040">
        <w:t xml:space="preserve"> multi-TRP int</w:t>
      </w:r>
      <w:r>
        <w:t>ra</w:t>
      </w:r>
      <w:r w:rsidRPr="00663040">
        <w:t>-slot repetition</w:t>
      </w:r>
      <w:r>
        <w:t xml:space="preserve"> first and then add the support for Scheme 2 M-TRP intra-slot beam hopping.</w:t>
      </w:r>
    </w:p>
    <w:p w14:paraId="60AC1C6C" w14:textId="77777777" w:rsidR="006374AA" w:rsidRDefault="006374AA" w:rsidP="006374AA">
      <w:pPr>
        <w:pStyle w:val="ListParagraph"/>
        <w:spacing w:beforeLines="50" w:before="120"/>
        <w:ind w:left="0"/>
        <w:jc w:val="both"/>
        <w:rPr>
          <w:lang w:val="en-US"/>
        </w:rPr>
      </w:pPr>
    </w:p>
    <w:p w14:paraId="45CB4316" w14:textId="15970E7D" w:rsidR="006374AA" w:rsidRDefault="006374AA" w:rsidP="006374AA">
      <w:pPr>
        <w:pStyle w:val="ListParagraph"/>
        <w:spacing w:beforeLines="50" w:before="120"/>
        <w:ind w:left="0"/>
        <w:jc w:val="both"/>
        <w:rPr>
          <w:b/>
        </w:rPr>
      </w:pPr>
      <w:r w:rsidRPr="00E67BF3">
        <w:rPr>
          <w:b/>
          <w:u w:val="single"/>
        </w:rPr>
        <w:t xml:space="preserve">Proposal </w:t>
      </w:r>
      <w:r w:rsidR="00721D38">
        <w:rPr>
          <w:b/>
          <w:u w:val="single"/>
        </w:rPr>
        <w:t>12</w:t>
      </w:r>
      <w:r w:rsidRPr="00526C15">
        <w:rPr>
          <w:b/>
        </w:rPr>
        <w:t>:</w:t>
      </w:r>
      <w:r>
        <w:rPr>
          <w:b/>
        </w:rPr>
        <w:t xml:space="preserve"> For M-TRP PUCCH </w:t>
      </w:r>
      <w:r w:rsidR="005B5E27">
        <w:rPr>
          <w:b/>
        </w:rPr>
        <w:t>Scheme 1 (</w:t>
      </w:r>
      <w:r>
        <w:rPr>
          <w:b/>
        </w:rPr>
        <w:t>inter-slot repetition</w:t>
      </w:r>
      <w:r w:rsidR="005B5E27">
        <w:rPr>
          <w:b/>
        </w:rPr>
        <w:t>)</w:t>
      </w:r>
      <w:r>
        <w:rPr>
          <w:b/>
        </w:rPr>
        <w:t xml:space="preserve">, </w:t>
      </w:r>
      <w:r w:rsidR="000C1652">
        <w:rPr>
          <w:b/>
        </w:rPr>
        <w:t>extend the maximum repetition number to 16 for PUCCH formats 1/3/4, and do not include values for PUCCH formats 0/2 other than 2</w:t>
      </w:r>
      <w:r>
        <w:rPr>
          <w:b/>
        </w:rPr>
        <w:t>.</w:t>
      </w:r>
    </w:p>
    <w:p w14:paraId="21D97364" w14:textId="5F138D5A" w:rsidR="006374AA" w:rsidRDefault="006374AA" w:rsidP="006374AA">
      <w:pPr>
        <w:pStyle w:val="ListParagraph"/>
        <w:spacing w:beforeLines="50" w:before="120"/>
        <w:ind w:left="0"/>
        <w:jc w:val="both"/>
      </w:pPr>
      <w:r w:rsidRPr="00E67BF3">
        <w:rPr>
          <w:b/>
          <w:u w:val="single"/>
        </w:rPr>
        <w:t>Proposal</w:t>
      </w:r>
      <w:r w:rsidR="00A709FD">
        <w:rPr>
          <w:b/>
          <w:u w:val="single"/>
        </w:rPr>
        <w:t xml:space="preserve"> </w:t>
      </w:r>
      <w:r w:rsidR="00721D38">
        <w:rPr>
          <w:b/>
          <w:u w:val="single"/>
        </w:rPr>
        <w:t>13</w:t>
      </w:r>
      <w:r w:rsidRPr="00526C15">
        <w:rPr>
          <w:b/>
        </w:rPr>
        <w:t>:</w:t>
      </w:r>
      <w:r>
        <w:rPr>
          <w:b/>
        </w:rPr>
        <w:t xml:space="preserve"> For M-TRP PUCCH transmission schemes, </w:t>
      </w:r>
      <w:r w:rsidR="00862485">
        <w:rPr>
          <w:b/>
        </w:rPr>
        <w:t xml:space="preserve">confirm the Working Assumption to </w:t>
      </w:r>
      <w:r>
        <w:rPr>
          <w:b/>
        </w:rPr>
        <w:t xml:space="preserve">support Scheme 3 </w:t>
      </w:r>
      <w:r w:rsidRPr="00040171">
        <w:rPr>
          <w:b/>
        </w:rPr>
        <w:t>int</w:t>
      </w:r>
      <w:r>
        <w:rPr>
          <w:b/>
        </w:rPr>
        <w:t>ra</w:t>
      </w:r>
      <w:r w:rsidRPr="00040171">
        <w:rPr>
          <w:b/>
        </w:rPr>
        <w:t>-slot repetition</w:t>
      </w:r>
      <w:r>
        <w:rPr>
          <w:b/>
        </w:rPr>
        <w:t>.</w:t>
      </w:r>
    </w:p>
    <w:p w14:paraId="66F37453" w14:textId="13D86D32" w:rsidR="00460B6D" w:rsidRDefault="00460B6D" w:rsidP="006374AA">
      <w:pPr>
        <w:ind w:left="7"/>
        <w:rPr>
          <w:lang w:val="en-GB"/>
        </w:rPr>
      </w:pPr>
      <w:r>
        <w:rPr>
          <w:lang w:val="en-GB"/>
        </w:rPr>
        <w:t>For the power control:</w:t>
      </w:r>
    </w:p>
    <w:p w14:paraId="28F29A37" w14:textId="72B5B8BE" w:rsidR="006374AA" w:rsidRPr="00460B6D" w:rsidRDefault="006374AA" w:rsidP="00604F22">
      <w:pPr>
        <w:pStyle w:val="ListParagraph"/>
        <w:numPr>
          <w:ilvl w:val="0"/>
          <w:numId w:val="36"/>
        </w:numPr>
        <w:jc w:val="both"/>
      </w:pPr>
      <w:r w:rsidRPr="00460B6D">
        <w:t xml:space="preserve">To enable TDMed PUCCH transmission with different beams towards different TRPs, multiple PUCCH spatial relation info needs to be configured/activated. There could be several ways to accomplish this. One is to specify multiple spatial relation info for the same PUCCH resource which has been agreed, and when the PUCCH resource is targeted to TRP1 then the spatial relation info 1 is to be used, and when the PUCCH resource is targeted to TRP2 then the spatial relation info 2 is to be used. However, it is questionable why the same PUCCH resource has to be used. The transmissions to the different TRPs differ in many respects, including spatial relation info, pathloss RS, power control </w:t>
      </w:r>
      <w:r w:rsidRPr="00460B6D">
        <w:lastRenderedPageBreak/>
        <w:t>parameters, TA, etc., and one could be configured with hopping whereas the other without hopping, or one could be of long format and the other be of short format, and so on. Therefore, a more natural way is to configure/activate separate PUCCH resources, each of which has its own parameters including the spatial relation info. If the PUCCH resources are mostly configured/activated/transmitted together (in a TDM fashion), they could be specified together as a PUCCH resource pair with an explicit/implicit association between them, so that the pair is activated/transmitted together, e.g., when one is activated, the other is also activated automatically, which may help reduce some signalling overhead in some cases.</w:t>
      </w:r>
    </w:p>
    <w:p w14:paraId="67865D7C" w14:textId="77777777" w:rsidR="00460B6D" w:rsidRDefault="006374AA" w:rsidP="00604F22">
      <w:pPr>
        <w:pStyle w:val="ListParagraph"/>
        <w:ind w:left="367"/>
        <w:jc w:val="both"/>
      </w:pPr>
      <w:r w:rsidRPr="00460B6D">
        <w:t>We understand that in some proposals, they prefer one PUCCH resource to facilitate potential network-side soft combining over multiple PUCCH resources. However, it seems possible to configure 2 PUCCH resources with the same number of REs, so that they encode the same UCI into same coded bits. So soft combining based on the 2 PUCCH resources is also possible. Essentially to enable soft combining, we need the 2 PUCCH transmissions to have the same coding-related parameters but other parameters can be same or different, and configuring 2 PUCCH resources for the 2 transmissions provides more flexibility than configuring only 1 PUCCH resource.</w:t>
      </w:r>
    </w:p>
    <w:p w14:paraId="1E792BE0" w14:textId="77777777" w:rsidR="00872FC7" w:rsidRDefault="00D46761" w:rsidP="00604F22">
      <w:pPr>
        <w:pStyle w:val="ListParagraph"/>
        <w:numPr>
          <w:ilvl w:val="0"/>
          <w:numId w:val="36"/>
        </w:numPr>
        <w:jc w:val="both"/>
      </w:pPr>
      <w:r>
        <w:t>For both the agreed scheme of one PUCCH resource for M-TRP and the proposed scheme of two PUCCH resources for M-TRP</w:t>
      </w:r>
      <w:r w:rsidR="006374AA">
        <w:t>, multiple separate sets of PUCCH power control parameters should be configured</w:t>
      </w:r>
      <w:r w:rsidR="00D8253E">
        <w:t>. In the one PUCCH resource case, both sets are configured for the PUCCH resource. In the two PUCCH resource case</w:t>
      </w:r>
      <w:r w:rsidR="006374AA">
        <w:t xml:space="preserve">, each set is associated with a PUCCH resource if the resource is specified to be used for a particular TRP. The association to a TRP is generally not explicit in the standards, and can be done via the pathloss RS which is associated with or QCLed to a CSI-RS/SSB of a TRP, and/or via PUCCH spatial relation info which is associated with or QCLed to a CSI-RS/SSB/SRS. </w:t>
      </w:r>
    </w:p>
    <w:p w14:paraId="2417A393" w14:textId="634E9521" w:rsidR="000F6288" w:rsidRDefault="006374AA" w:rsidP="00872FC7">
      <w:pPr>
        <w:pStyle w:val="ListParagraph"/>
        <w:ind w:left="367"/>
        <w:jc w:val="both"/>
      </w:pPr>
      <w:r>
        <w:t xml:space="preserve">Each set of PUCCH power control parameters may be assigned with an ID (which is not available as of the latest standards), and the ID is associated with a PUCCH resource. The power control parameters associated with one ID can include TRP-specific open-loop parameters such as P0, closed-loop parameters such as two closed-loop supported or not, TPC command configuration, </w:t>
      </w:r>
      <w:r w:rsidRPr="000B51E6">
        <w:t xml:space="preserve">spatial relation info and/or </w:t>
      </w:r>
      <w:r>
        <w:t>pathloss</w:t>
      </w:r>
      <w:r w:rsidRPr="000B51E6">
        <w:t xml:space="preserve"> RS</w:t>
      </w:r>
      <w:r>
        <w:t xml:space="preserve">, etc. </w:t>
      </w:r>
      <w:r w:rsidR="00634163">
        <w:t xml:space="preserve">However, the </w:t>
      </w:r>
      <w:r w:rsidR="00634163" w:rsidRPr="00634163">
        <w:t>details on how a PUCCH resource can be linked to one or both of the two sets of power control parameters</w:t>
      </w:r>
      <w:r w:rsidR="00634163">
        <w:t xml:space="preserve"> should be left for RAN2.</w:t>
      </w:r>
    </w:p>
    <w:p w14:paraId="58BBF4D8" w14:textId="54B137BE" w:rsidR="000D3561" w:rsidRDefault="0000308F" w:rsidP="00872FC7">
      <w:pPr>
        <w:pStyle w:val="ListParagraph"/>
        <w:ind w:left="367"/>
        <w:jc w:val="both"/>
      </w:pPr>
      <w:r>
        <w:rPr>
          <w:bCs/>
          <w:iCs/>
          <w:lang w:eastAsia="sv-SE"/>
        </w:rPr>
        <w:t xml:space="preserve">A PUCCH resource group is a </w:t>
      </w:r>
      <w:r w:rsidRPr="00834AED">
        <w:rPr>
          <w:bCs/>
          <w:iCs/>
          <w:lang w:eastAsia="sv-SE"/>
        </w:rPr>
        <w:t>group of PUCCH resources that can be updated simultaneously for spatial relations with a MAC CE</w:t>
      </w:r>
      <w:r>
        <w:rPr>
          <w:bCs/>
          <w:iCs/>
          <w:lang w:eastAsia="sv-SE"/>
        </w:rPr>
        <w:t>. In principle, a PUCCH resource group can be associated with a TRP, a beam of a TRP, a set of carriers with the same beam, and so on.</w:t>
      </w:r>
      <w:r w:rsidR="00C46CCE">
        <w:rPr>
          <w:bCs/>
          <w:iCs/>
          <w:lang w:eastAsia="sv-SE"/>
        </w:rPr>
        <w:t xml:space="preserve"> Thus, the linking of PUCCH resources to power control parameter sets can be done naturally and efficiently on the PUCCH resource group level. The details are still within the expertise of RAN2 and should be left for RAN2.</w:t>
      </w:r>
    </w:p>
    <w:p w14:paraId="09CBE2AF" w14:textId="2B046976" w:rsidR="000F6288" w:rsidRDefault="006374AA" w:rsidP="000D3561">
      <w:pPr>
        <w:pStyle w:val="ListParagraph"/>
        <w:numPr>
          <w:ilvl w:val="0"/>
          <w:numId w:val="36"/>
        </w:numPr>
        <w:jc w:val="both"/>
      </w:pPr>
      <w:r>
        <w:t xml:space="preserve">This implies that the UE’s capability and maximum numbers of certain parameters may be increased. For example, with one TRP, the UE may support </w:t>
      </w:r>
      <w:r w:rsidR="00D8253E">
        <w:t>one</w:t>
      </w:r>
      <w:r>
        <w:t xml:space="preserve"> power control</w:t>
      </w:r>
      <w:r w:rsidR="00D8253E">
        <w:t xml:space="preserve"> parameter set</w:t>
      </w:r>
      <w:r>
        <w:t xml:space="preserve">, but with two TRPs, the UE may need to support </w:t>
      </w:r>
      <w:r w:rsidR="00D8253E">
        <w:t>two</w:t>
      </w:r>
      <w:r>
        <w:t xml:space="preserve"> power control</w:t>
      </w:r>
      <w:r w:rsidR="00D8253E">
        <w:t xml:space="preserve"> parameter sets and switch between them</w:t>
      </w:r>
      <w:r>
        <w:t xml:space="preserve">. </w:t>
      </w:r>
    </w:p>
    <w:p w14:paraId="4DD9AA33" w14:textId="6C7DEDED" w:rsidR="006374AA" w:rsidRDefault="006374AA" w:rsidP="000F6288">
      <w:pPr>
        <w:pStyle w:val="ListParagraph"/>
        <w:numPr>
          <w:ilvl w:val="0"/>
          <w:numId w:val="36"/>
        </w:numPr>
        <w:jc w:val="both"/>
      </w:pPr>
      <w:r>
        <w:t xml:space="preserve">The TPC field in existing DCI formats 1_1 / 1_2 should also be doubled, which is a flexible and clean solution than the alternatives. For example, Option 1 of one TPC field with one TPC value applied to both PUCCH beams lacks the flexibility needed when the channels to the two TRPs are not highly correlated. Option 4 provides a joint design of the TPC field to include two decoupled TPC values, but due to the decoupling, no signaling overhead reduction can be achieved with this design. Thus, we support </w:t>
      </w:r>
      <w:r w:rsidRPr="006C75BA">
        <w:t>Option 3: A second TPC field is added in DCI formats 1_1 / 1_2</w:t>
      </w:r>
      <w:r>
        <w:t xml:space="preserve">. </w:t>
      </w:r>
    </w:p>
    <w:p w14:paraId="5DF31FF9" w14:textId="5C9A31B8" w:rsidR="00460B6D" w:rsidRDefault="00460B6D" w:rsidP="00604F22">
      <w:pPr>
        <w:ind w:left="7"/>
        <w:rPr>
          <w:b/>
          <w:color w:val="000000"/>
          <w:lang w:eastAsia="zh-CN"/>
        </w:rPr>
      </w:pPr>
      <w:r w:rsidRPr="00E67BF3">
        <w:rPr>
          <w:b/>
          <w:u w:val="single"/>
        </w:rPr>
        <w:t xml:space="preserve">Proposal </w:t>
      </w:r>
      <w:r w:rsidR="00721D38">
        <w:rPr>
          <w:b/>
          <w:u w:val="single"/>
        </w:rPr>
        <w:t>14</w:t>
      </w:r>
      <w:r w:rsidRPr="00526C15">
        <w:rPr>
          <w:b/>
        </w:rPr>
        <w:t xml:space="preserve">: </w:t>
      </w:r>
      <w:r>
        <w:rPr>
          <w:b/>
          <w:color w:val="000000"/>
          <w:lang w:eastAsia="zh-CN"/>
        </w:rPr>
        <w:t xml:space="preserve">To enable TDMed PUCCH transmissions with different </w:t>
      </w:r>
      <w:r w:rsidRPr="007F2BD8">
        <w:rPr>
          <w:b/>
          <w:color w:val="000000"/>
          <w:lang w:eastAsia="zh-CN"/>
        </w:rPr>
        <w:t>multiple spatial relation info</w:t>
      </w:r>
      <w:r>
        <w:rPr>
          <w:b/>
          <w:color w:val="000000"/>
          <w:lang w:eastAsia="zh-CN"/>
        </w:rPr>
        <w:t xml:space="preserve">, also support multiple separate PUCCH resources, each associated with one </w:t>
      </w:r>
      <w:r w:rsidRPr="007F2BD8">
        <w:rPr>
          <w:b/>
          <w:color w:val="000000"/>
          <w:lang w:eastAsia="zh-CN"/>
        </w:rPr>
        <w:t>spatial relation info</w:t>
      </w:r>
      <w:r>
        <w:rPr>
          <w:b/>
          <w:color w:val="000000"/>
          <w:lang w:eastAsia="zh-CN"/>
        </w:rPr>
        <w:t>.</w:t>
      </w:r>
    </w:p>
    <w:p w14:paraId="2704CCAA" w14:textId="22723796" w:rsidR="006374AA" w:rsidRDefault="006374AA" w:rsidP="006374AA">
      <w:pPr>
        <w:pStyle w:val="ListParagraph"/>
        <w:spacing w:beforeLines="50" w:before="120"/>
        <w:ind w:left="0"/>
        <w:jc w:val="both"/>
        <w:rPr>
          <w:b/>
        </w:rPr>
      </w:pPr>
      <w:r w:rsidRPr="00E67BF3">
        <w:rPr>
          <w:b/>
          <w:u w:val="single"/>
        </w:rPr>
        <w:t xml:space="preserve">Proposal </w:t>
      </w:r>
      <w:r w:rsidR="00721D38">
        <w:rPr>
          <w:b/>
          <w:u w:val="single"/>
        </w:rPr>
        <w:t>15</w:t>
      </w:r>
      <w:r w:rsidRPr="00526C15">
        <w:rPr>
          <w:b/>
        </w:rPr>
        <w:t>:</w:t>
      </w:r>
      <w:r>
        <w:rPr>
          <w:b/>
        </w:rPr>
        <w:t xml:space="preserve"> For M-TRP PUCCH power control, configure multiple </w:t>
      </w:r>
      <w:r>
        <w:rPr>
          <w:b/>
          <w:color w:val="000000"/>
          <w:lang w:eastAsia="zh-CN"/>
        </w:rPr>
        <w:t xml:space="preserve">separate </w:t>
      </w:r>
      <w:r>
        <w:rPr>
          <w:b/>
        </w:rPr>
        <w:t>sets of PUCCH power control parameters, each set associated with one TRP in RRC configuration and including TRP-specific open-loop parameters, closed-loop parameters, and spatial relation info and/or pathloss RS, and</w:t>
      </w:r>
    </w:p>
    <w:p w14:paraId="275EA7D3" w14:textId="04AD30C4" w:rsidR="00634163" w:rsidRPr="000D3561" w:rsidRDefault="000D3561" w:rsidP="006374AA">
      <w:pPr>
        <w:pStyle w:val="ListParagraph"/>
        <w:numPr>
          <w:ilvl w:val="0"/>
          <w:numId w:val="5"/>
        </w:numPr>
        <w:spacing w:beforeLines="50" w:before="120"/>
        <w:jc w:val="both"/>
        <w:rPr>
          <w:b/>
        </w:rPr>
      </w:pPr>
      <w:r>
        <w:rPr>
          <w:b/>
        </w:rPr>
        <w:t>T</w:t>
      </w:r>
      <w:r w:rsidR="00634163" w:rsidRPr="000D3561">
        <w:rPr>
          <w:b/>
        </w:rPr>
        <w:t>he details on how a PUCCH resource</w:t>
      </w:r>
      <w:r w:rsidR="00816C98">
        <w:rPr>
          <w:b/>
        </w:rPr>
        <w:t xml:space="preserve"> / resource group</w:t>
      </w:r>
      <w:r w:rsidR="00634163" w:rsidRPr="000D3561">
        <w:rPr>
          <w:b/>
        </w:rPr>
        <w:t xml:space="preserve"> can be linked to one or both of the two sets of power control parameters should be left for RAN2</w:t>
      </w:r>
      <w:r w:rsidRPr="000D3561">
        <w:rPr>
          <w:b/>
        </w:rPr>
        <w:t>;</w:t>
      </w:r>
    </w:p>
    <w:p w14:paraId="7E2C59B7" w14:textId="07A1EEE8" w:rsidR="006374AA" w:rsidRPr="00221B61" w:rsidRDefault="006374AA" w:rsidP="006374AA">
      <w:pPr>
        <w:pStyle w:val="ListParagraph"/>
        <w:numPr>
          <w:ilvl w:val="0"/>
          <w:numId w:val="5"/>
        </w:numPr>
        <w:spacing w:beforeLines="50" w:before="120"/>
        <w:jc w:val="both"/>
      </w:pPr>
      <w:r>
        <w:rPr>
          <w:b/>
        </w:rPr>
        <w:lastRenderedPageBreak/>
        <w:t>Support 2 TPC fields in DCI formats 1_1, 1_2, each TPC field is configured for one TRP</w:t>
      </w:r>
      <w:r w:rsidR="006A1535">
        <w:rPr>
          <w:b/>
        </w:rPr>
        <w:t>.</w:t>
      </w:r>
    </w:p>
    <w:p w14:paraId="2CF25915" w14:textId="77777777" w:rsidR="006374AA" w:rsidRPr="0081452D" w:rsidRDefault="006374AA" w:rsidP="006374AA">
      <w:pPr>
        <w:pStyle w:val="ListParagraph"/>
        <w:spacing w:beforeLines="50" w:before="120"/>
        <w:ind w:left="0"/>
        <w:jc w:val="both"/>
      </w:pPr>
    </w:p>
    <w:p w14:paraId="34B97F1F" w14:textId="77777777" w:rsidR="006374AA" w:rsidRDefault="006374AA" w:rsidP="006374AA">
      <w:pPr>
        <w:pStyle w:val="Heading1"/>
      </w:pPr>
      <w:r>
        <w:t>PUSCH enhancement</w:t>
      </w:r>
    </w:p>
    <w:p w14:paraId="4B4E8D1F" w14:textId="77777777" w:rsidR="006374AA" w:rsidRDefault="006374AA" w:rsidP="006374AA">
      <w:pPr>
        <w:spacing w:beforeLines="50" w:before="120"/>
        <w:rPr>
          <w:lang w:val="en-GB"/>
        </w:rPr>
      </w:pPr>
      <w:r>
        <w:rPr>
          <w:lang w:val="en-GB"/>
        </w:rPr>
        <w:t>In 3GPP RAN1 Meeting #104-e, the following agreements concerning PUSCH enhancements were achieved:</w:t>
      </w:r>
    </w:p>
    <w:p w14:paraId="1F88B555" w14:textId="77777777" w:rsidR="006374AA" w:rsidRPr="00B11EEA" w:rsidRDefault="006374AA" w:rsidP="006374AA">
      <w:pPr>
        <w:rPr>
          <w:b/>
          <w:bCs/>
          <w:i/>
          <w:iCs/>
          <w:color w:val="000000"/>
          <w:highlight w:val="green"/>
          <w:lang w:eastAsia="x-none"/>
        </w:rPr>
      </w:pPr>
      <w:r w:rsidRPr="00B11EEA">
        <w:rPr>
          <w:b/>
          <w:bCs/>
          <w:i/>
          <w:iCs/>
          <w:color w:val="000000"/>
          <w:highlight w:val="green"/>
          <w:lang w:eastAsia="x-none"/>
        </w:rPr>
        <w:t>Agreement</w:t>
      </w:r>
    </w:p>
    <w:p w14:paraId="5AA133E7" w14:textId="77777777" w:rsidR="006374AA" w:rsidRPr="00B11EEA" w:rsidRDefault="006374AA" w:rsidP="006374AA">
      <w:pPr>
        <w:shd w:val="clear" w:color="auto" w:fill="FFFFFF"/>
        <w:rPr>
          <w:b/>
          <w:bCs/>
          <w:i/>
          <w:iCs/>
          <w:highlight w:val="yellow"/>
        </w:rPr>
      </w:pPr>
      <w:r w:rsidRPr="00B11EEA">
        <w:rPr>
          <w:i/>
          <w:iCs/>
        </w:rPr>
        <w:t>For single DCI based M-TRP PUSCH repetition Type B, support the following RV mapping,</w:t>
      </w:r>
    </w:p>
    <w:p w14:paraId="7550FD55"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 xml:space="preserve">DCI indicates the first RV for the first PUSCH actual repetition, and the RV pattern (0 2 3 1) is applied separately to PUSCH actual repetitions of different TRPs with a possibility of configuring RV offset for the starting RV for the first actual repetition towards second TRP (The same method as PDSCH scheme 4). </w:t>
      </w:r>
    </w:p>
    <w:p w14:paraId="3F138C9B" w14:textId="77777777" w:rsidR="006374AA" w:rsidRPr="00B11EEA" w:rsidRDefault="006374AA" w:rsidP="006374AA">
      <w:pPr>
        <w:rPr>
          <w:b/>
          <w:bCs/>
          <w:i/>
          <w:iCs/>
          <w:color w:val="000000"/>
          <w:highlight w:val="green"/>
          <w:lang w:eastAsia="x-none"/>
        </w:rPr>
      </w:pPr>
      <w:r w:rsidRPr="00B11EEA">
        <w:rPr>
          <w:b/>
          <w:bCs/>
          <w:i/>
          <w:iCs/>
          <w:color w:val="000000"/>
          <w:highlight w:val="green"/>
          <w:lang w:eastAsia="x-none"/>
        </w:rPr>
        <w:t>Agreement</w:t>
      </w:r>
    </w:p>
    <w:p w14:paraId="6C05F158" w14:textId="77777777" w:rsidR="006374AA" w:rsidRPr="00B11EEA" w:rsidRDefault="006374AA" w:rsidP="006374AA">
      <w:pPr>
        <w:shd w:val="clear" w:color="auto" w:fill="FFFFFF"/>
        <w:rPr>
          <w:i/>
          <w:iCs/>
        </w:rPr>
      </w:pPr>
      <w:r w:rsidRPr="00B11EEA">
        <w:rPr>
          <w:i/>
          <w:iCs/>
        </w:rPr>
        <w:t xml:space="preserve">Support CG PUSCH transmission towards M-TRPs using a single CG configuration. </w:t>
      </w:r>
    </w:p>
    <w:p w14:paraId="3B08B168"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 xml:space="preserve">Use same beam mapping principals as dynamic grant PUSCH repetition scheme. </w:t>
      </w:r>
    </w:p>
    <w:p w14:paraId="578AC71C"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 xml:space="preserve">FFS: Required changes on CG parameters (ConfiguredGrantConfig) </w:t>
      </w:r>
    </w:p>
    <w:p w14:paraId="02055F55"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The feature is UE optional</w:t>
      </w:r>
    </w:p>
    <w:p w14:paraId="2326F169" w14:textId="77777777" w:rsidR="006374AA" w:rsidRPr="00B11EEA" w:rsidRDefault="006374AA" w:rsidP="006374AA">
      <w:pPr>
        <w:rPr>
          <w:i/>
          <w:iCs/>
        </w:rPr>
      </w:pPr>
      <w:r w:rsidRPr="00B11EEA">
        <w:rPr>
          <w:b/>
          <w:bCs/>
          <w:i/>
          <w:iCs/>
          <w:highlight w:val="green"/>
        </w:rPr>
        <w:t>Agreement</w:t>
      </w:r>
    </w:p>
    <w:p w14:paraId="2807FF19" w14:textId="77777777" w:rsidR="006374AA" w:rsidRPr="00B11EEA" w:rsidRDefault="006374AA" w:rsidP="006374AA">
      <w:pPr>
        <w:rPr>
          <w:i/>
          <w:iCs/>
        </w:rPr>
      </w:pPr>
      <w:r w:rsidRPr="00B11EEA">
        <w:rPr>
          <w:i/>
          <w:iCs/>
        </w:rPr>
        <w:t xml:space="preserve">For single-DCI based M-TRP PUSCH repetition schemes, up to two power control parameter sets (using SRI-PUSCH-PowerControl) can be applied when SRS resources from two SRS resource sets indicated in DCI format 0_1/0_2. </w:t>
      </w:r>
    </w:p>
    <w:p w14:paraId="55D2242B"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 xml:space="preserve">FFS1: Details on linking SRI fields to two power control parameters, </w:t>
      </w:r>
    </w:p>
    <w:p w14:paraId="79C26766" w14:textId="77777777" w:rsidR="006374AA" w:rsidRPr="00B11EEA" w:rsidRDefault="006374AA" w:rsidP="006374AA">
      <w:pPr>
        <w:pStyle w:val="ListParagraph"/>
        <w:numPr>
          <w:ilvl w:val="1"/>
          <w:numId w:val="23"/>
        </w:numPr>
        <w:shd w:val="clear" w:color="auto" w:fill="FFFFFF"/>
        <w:spacing w:after="0" w:line="240" w:lineRule="auto"/>
        <w:rPr>
          <w:i/>
          <w:iCs/>
        </w:rPr>
      </w:pPr>
      <w:r w:rsidRPr="00B11EEA">
        <w:rPr>
          <w:i/>
          <w:iCs/>
        </w:rPr>
        <w:t xml:space="preserve">Alt. 1: </w:t>
      </w:r>
      <w:bookmarkStart w:id="12" w:name="_Hlk67924504"/>
      <w:r w:rsidRPr="00B11EEA">
        <w:rPr>
          <w:i/>
          <w:iCs/>
        </w:rPr>
        <w:t>Add second sri-PUSCH-MappingToAddModList, and select two SRI-PUSCH-PowerControl from two sri-PUSCH-MappingToAddModList</w:t>
      </w:r>
      <w:bookmarkEnd w:id="12"/>
    </w:p>
    <w:p w14:paraId="3205B5D5" w14:textId="77777777" w:rsidR="006374AA" w:rsidRPr="00B11EEA" w:rsidRDefault="006374AA" w:rsidP="006374AA">
      <w:pPr>
        <w:pStyle w:val="ListParagraph"/>
        <w:numPr>
          <w:ilvl w:val="1"/>
          <w:numId w:val="23"/>
        </w:numPr>
        <w:shd w:val="clear" w:color="auto" w:fill="FFFFFF"/>
        <w:spacing w:after="0" w:line="240" w:lineRule="auto"/>
        <w:rPr>
          <w:i/>
          <w:iCs/>
        </w:rPr>
      </w:pPr>
      <w:r w:rsidRPr="00B11EEA">
        <w:rPr>
          <w:i/>
          <w:iCs/>
        </w:rPr>
        <w:t>Alt. 2: Add SRS resource set ID in SRI-PUSCH-PowerControl, and select SRI-PUSCH-PowerControl from sri-PUSCH-MappingToAddModList considering the SRS resource set ID</w:t>
      </w:r>
    </w:p>
    <w:p w14:paraId="201D76EF" w14:textId="77777777" w:rsidR="006374AA" w:rsidRPr="00B11EEA" w:rsidRDefault="006374AA" w:rsidP="006374AA">
      <w:pPr>
        <w:pStyle w:val="ListParagraph"/>
        <w:numPr>
          <w:ilvl w:val="1"/>
          <w:numId w:val="23"/>
        </w:numPr>
        <w:shd w:val="clear" w:color="auto" w:fill="FFFFFF"/>
        <w:spacing w:after="0" w:line="240" w:lineRule="auto"/>
        <w:rPr>
          <w:i/>
          <w:iCs/>
        </w:rPr>
      </w:pPr>
      <w:r w:rsidRPr="00B11EEA">
        <w:rPr>
          <w:i/>
          <w:iCs/>
        </w:rPr>
        <w:t>Alt. 3: Let RAN2 handle this</w:t>
      </w:r>
    </w:p>
    <w:p w14:paraId="25687E66" w14:textId="77777777" w:rsidR="006374AA" w:rsidRPr="00B11EEA" w:rsidRDefault="006374AA" w:rsidP="006374AA">
      <w:pPr>
        <w:pStyle w:val="ListParagraph"/>
        <w:numPr>
          <w:ilvl w:val="1"/>
          <w:numId w:val="23"/>
        </w:numPr>
        <w:shd w:val="clear" w:color="auto" w:fill="FFFFFF"/>
        <w:spacing w:after="0" w:line="240" w:lineRule="auto"/>
        <w:rPr>
          <w:i/>
          <w:iCs/>
        </w:rPr>
      </w:pPr>
      <w:r w:rsidRPr="00B11EEA">
        <w:rPr>
          <w:i/>
          <w:iCs/>
        </w:rPr>
        <w:t>Alt.4: Add second sri-PUSCH-PathlossReferenceRS-Id/sri-P0-PUSCH-AlphaSetId/sri-PUSCH-ClosedLoopIndex in SRI-PUSCH-PowerControl.</w:t>
      </w:r>
    </w:p>
    <w:p w14:paraId="34C5E526"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 xml:space="preserve">FFS2: Enhancements on </w:t>
      </w:r>
      <w:bookmarkStart w:id="13" w:name="_Hlk67924633"/>
      <w:r w:rsidRPr="00B11EEA">
        <w:rPr>
          <w:i/>
          <w:iCs/>
        </w:rPr>
        <w:t>open-loop power control parameter set indication</w:t>
      </w:r>
      <w:bookmarkEnd w:id="13"/>
    </w:p>
    <w:p w14:paraId="26F4B155"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FFS3: Consideration on srs-PowerControlAdjustmentStates</w:t>
      </w:r>
    </w:p>
    <w:p w14:paraId="1443CB25"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FFS4: Impact of multi-TRP PUSCH repetition on PHR reporting</w:t>
      </w:r>
    </w:p>
    <w:p w14:paraId="07D505F0" w14:textId="77777777" w:rsidR="006374AA" w:rsidRPr="00B11EEA" w:rsidRDefault="006374AA" w:rsidP="006374AA">
      <w:pPr>
        <w:pStyle w:val="ListParagraph"/>
        <w:numPr>
          <w:ilvl w:val="0"/>
          <w:numId w:val="23"/>
        </w:numPr>
        <w:shd w:val="clear" w:color="auto" w:fill="FFFFFF"/>
        <w:spacing w:after="0" w:line="240" w:lineRule="auto"/>
        <w:rPr>
          <w:i/>
          <w:iCs/>
        </w:rPr>
      </w:pPr>
      <w:r w:rsidRPr="00B11EEA">
        <w:rPr>
          <w:i/>
          <w:iCs/>
        </w:rPr>
        <w:t>FFS5: Enhancement on power control parameters per TRP when SRI(s) indication of two SRS resource sets is absent.</w:t>
      </w:r>
    </w:p>
    <w:p w14:paraId="12518435" w14:textId="77777777" w:rsidR="006374AA" w:rsidRPr="00B11EEA" w:rsidRDefault="006374AA" w:rsidP="006374AA">
      <w:pPr>
        <w:rPr>
          <w:b/>
          <w:bCs/>
          <w:i/>
          <w:iCs/>
          <w:highlight w:val="green"/>
          <w:lang w:eastAsia="ko-KR"/>
        </w:rPr>
      </w:pPr>
      <w:r w:rsidRPr="00B11EEA">
        <w:rPr>
          <w:b/>
          <w:bCs/>
          <w:i/>
          <w:iCs/>
          <w:highlight w:val="green"/>
          <w:lang w:eastAsia="ko-KR"/>
        </w:rPr>
        <w:t>Agreement</w:t>
      </w:r>
    </w:p>
    <w:p w14:paraId="5C49ABAF" w14:textId="77777777" w:rsidR="006374AA" w:rsidRPr="00B11EEA" w:rsidRDefault="006374AA" w:rsidP="006374AA">
      <w:pPr>
        <w:rPr>
          <w:i/>
          <w:iCs/>
          <w:lang w:eastAsia="ko-KR"/>
        </w:rPr>
      </w:pPr>
      <w:r w:rsidRPr="00B11EEA">
        <w:rPr>
          <w:i/>
          <w:iCs/>
          <w:lang w:eastAsia="ko-KR"/>
        </w:rPr>
        <w:t xml:space="preserve">For single DCI based M-TRP PUSCH repetition schemes, in codebook based PUSCH, </w:t>
      </w:r>
    </w:p>
    <w:p w14:paraId="114C4EE4" w14:textId="77777777" w:rsidR="006374AA" w:rsidRPr="00B11EEA" w:rsidRDefault="006374AA" w:rsidP="006374AA">
      <w:pPr>
        <w:numPr>
          <w:ilvl w:val="0"/>
          <w:numId w:val="27"/>
        </w:numPr>
        <w:autoSpaceDE/>
        <w:autoSpaceDN/>
        <w:adjustRightInd/>
        <w:snapToGrid/>
        <w:spacing w:after="0" w:line="252" w:lineRule="auto"/>
        <w:rPr>
          <w:i/>
          <w:iCs/>
          <w:lang w:eastAsia="ko-KR"/>
        </w:rPr>
      </w:pPr>
      <w:r w:rsidRPr="00B11EEA">
        <w:rPr>
          <w:i/>
          <w:iCs/>
          <w:lang w:eastAsia="ko-KR"/>
        </w:rPr>
        <w:t>Support two SRI fields corresponding to two SRS resource sets are included in DCI formats 0_1/0_2.</w:t>
      </w:r>
    </w:p>
    <w:p w14:paraId="377B2D09" w14:textId="77777777" w:rsidR="006374AA" w:rsidRPr="00B11EEA" w:rsidRDefault="006374AA" w:rsidP="006374AA">
      <w:pPr>
        <w:numPr>
          <w:ilvl w:val="1"/>
          <w:numId w:val="27"/>
        </w:numPr>
        <w:autoSpaceDE/>
        <w:autoSpaceDN/>
        <w:adjustRightInd/>
        <w:snapToGrid/>
        <w:spacing w:after="0" w:line="252" w:lineRule="auto"/>
        <w:rPr>
          <w:b/>
          <w:bCs/>
          <w:i/>
          <w:iCs/>
          <w:lang w:eastAsia="ko-KR"/>
        </w:rPr>
      </w:pPr>
      <w:r w:rsidRPr="00B11EEA">
        <w:rPr>
          <w:i/>
          <w:iCs/>
          <w:lang w:eastAsia="ko-KR"/>
        </w:rPr>
        <w:t>Each SRI field indicating SRI per TRP, where the SRI field based on Rel-15/16 framework</w:t>
      </w:r>
    </w:p>
    <w:p w14:paraId="0B7B928E" w14:textId="77777777" w:rsidR="006374AA" w:rsidRPr="00B11EEA" w:rsidRDefault="006374AA" w:rsidP="006374AA">
      <w:pPr>
        <w:numPr>
          <w:ilvl w:val="0"/>
          <w:numId w:val="27"/>
        </w:numPr>
        <w:autoSpaceDE/>
        <w:autoSpaceDN/>
        <w:adjustRightInd/>
        <w:snapToGrid/>
        <w:spacing w:after="0" w:line="252" w:lineRule="auto"/>
        <w:rPr>
          <w:i/>
          <w:iCs/>
          <w:lang w:eastAsia="ko-KR"/>
        </w:rPr>
      </w:pPr>
      <w:r w:rsidRPr="00B11EEA">
        <w:rPr>
          <w:i/>
          <w:iCs/>
          <w:lang w:eastAsia="ko-KR"/>
        </w:rPr>
        <w:t xml:space="preserve">Support dynamic switching between multi-TRP and single-TRP operation </w:t>
      </w:r>
    </w:p>
    <w:p w14:paraId="1EB214B9" w14:textId="77777777" w:rsidR="006374AA" w:rsidRPr="00B11EEA" w:rsidRDefault="006374AA" w:rsidP="006374AA">
      <w:pPr>
        <w:numPr>
          <w:ilvl w:val="0"/>
          <w:numId w:val="27"/>
        </w:numPr>
        <w:autoSpaceDE/>
        <w:autoSpaceDN/>
        <w:adjustRightInd/>
        <w:spacing w:before="60" w:after="0"/>
        <w:rPr>
          <w:i/>
          <w:iCs/>
          <w:lang w:eastAsia="ko-KR"/>
        </w:rPr>
      </w:pPr>
      <w:r w:rsidRPr="00B11EEA">
        <w:rPr>
          <w:i/>
          <w:iCs/>
          <w:lang w:eastAsia="ko-KR"/>
        </w:rPr>
        <w:t>FFS: Support dynamic switching the order of two TRPs</w:t>
      </w:r>
    </w:p>
    <w:p w14:paraId="30D1CD75" w14:textId="77777777" w:rsidR="006374AA" w:rsidRPr="00B11EEA" w:rsidRDefault="006374AA" w:rsidP="006374AA">
      <w:pPr>
        <w:rPr>
          <w:b/>
          <w:bCs/>
          <w:i/>
          <w:iCs/>
        </w:rPr>
      </w:pPr>
      <w:r w:rsidRPr="00B11EEA">
        <w:rPr>
          <w:b/>
          <w:bCs/>
          <w:i/>
          <w:iCs/>
          <w:highlight w:val="green"/>
        </w:rPr>
        <w:t>Agreement</w:t>
      </w:r>
    </w:p>
    <w:p w14:paraId="7BC3C995" w14:textId="77777777" w:rsidR="006374AA" w:rsidRPr="00B11EEA" w:rsidRDefault="006374AA" w:rsidP="006374AA">
      <w:pPr>
        <w:rPr>
          <w:i/>
          <w:iCs/>
        </w:rPr>
      </w:pPr>
      <w:r w:rsidRPr="00B11EEA">
        <w:rPr>
          <w:i/>
          <w:iCs/>
        </w:rPr>
        <w:t xml:space="preserve">For single DCI based M-TRP PUSCH Type B repetition schemes, </w:t>
      </w:r>
    </w:p>
    <w:p w14:paraId="21194F4B" w14:textId="77777777" w:rsidR="006374AA" w:rsidRPr="00B11EEA" w:rsidRDefault="006374AA" w:rsidP="006374AA">
      <w:pPr>
        <w:numPr>
          <w:ilvl w:val="0"/>
          <w:numId w:val="26"/>
        </w:numPr>
        <w:autoSpaceDE/>
        <w:autoSpaceDN/>
        <w:adjustRightInd/>
        <w:snapToGrid/>
        <w:spacing w:after="0"/>
        <w:rPr>
          <w:i/>
          <w:iCs/>
        </w:rPr>
      </w:pPr>
      <w:r w:rsidRPr="00B11EEA">
        <w:rPr>
          <w:i/>
          <w:iCs/>
        </w:rPr>
        <w:t xml:space="preserve">For maxRank = 2, the number of bits for the indication of PTRS-DMRS association is the same as Rel-15/16, MSB and LSB separately indicating the association between PTRS port and DMRS port for two TRPs. </w:t>
      </w:r>
    </w:p>
    <w:p w14:paraId="6303B4F4" w14:textId="77777777" w:rsidR="006374AA" w:rsidRPr="00B11EEA" w:rsidRDefault="006374AA" w:rsidP="006374AA">
      <w:pPr>
        <w:numPr>
          <w:ilvl w:val="0"/>
          <w:numId w:val="26"/>
        </w:numPr>
        <w:autoSpaceDE/>
        <w:autoSpaceDN/>
        <w:adjustRightInd/>
        <w:snapToGrid/>
        <w:spacing w:after="0"/>
        <w:rPr>
          <w:i/>
          <w:iCs/>
        </w:rPr>
      </w:pPr>
      <w:r w:rsidRPr="00B11EEA">
        <w:rPr>
          <w:i/>
          <w:iCs/>
        </w:rPr>
        <w:t>FFS: the indication of PTRS-DMRS association for maxRank &gt; 2.</w:t>
      </w:r>
    </w:p>
    <w:p w14:paraId="2041E423" w14:textId="77777777" w:rsidR="006374AA" w:rsidRPr="00B11EEA" w:rsidRDefault="006374AA" w:rsidP="006374AA">
      <w:pPr>
        <w:rPr>
          <w:b/>
          <w:bCs/>
          <w:i/>
          <w:iCs/>
        </w:rPr>
      </w:pPr>
      <w:r w:rsidRPr="00B11EEA">
        <w:rPr>
          <w:b/>
          <w:bCs/>
          <w:i/>
          <w:iCs/>
          <w:highlight w:val="green"/>
        </w:rPr>
        <w:lastRenderedPageBreak/>
        <w:t>Agreement</w:t>
      </w:r>
    </w:p>
    <w:p w14:paraId="1AD9D0FC" w14:textId="77777777" w:rsidR="006374AA" w:rsidRPr="00B11EEA" w:rsidRDefault="006374AA" w:rsidP="006374AA">
      <w:pPr>
        <w:rPr>
          <w:i/>
          <w:iCs/>
        </w:rPr>
      </w:pPr>
      <w:r w:rsidRPr="00B11EEA">
        <w:rPr>
          <w:i/>
          <w:iCs/>
        </w:rPr>
        <w:t>For s-DCI based multi-TRP PUSCH repetition Type A and B, if the DCI schedules A-CSI, support multiplexing A-CSI on the first PUSCH repetition corresponding to the first beam and the X-th PUSCH repetition corresponding to the second beam.</w:t>
      </w:r>
    </w:p>
    <w:p w14:paraId="313304DA" w14:textId="77777777" w:rsidR="006374AA" w:rsidRPr="00B11EEA" w:rsidRDefault="006374AA" w:rsidP="006374AA">
      <w:pPr>
        <w:numPr>
          <w:ilvl w:val="0"/>
          <w:numId w:val="26"/>
        </w:numPr>
        <w:autoSpaceDE/>
        <w:autoSpaceDN/>
        <w:adjustRightInd/>
        <w:snapToGrid/>
        <w:spacing w:after="0"/>
        <w:rPr>
          <w:i/>
          <w:iCs/>
        </w:rPr>
      </w:pPr>
      <w:r w:rsidRPr="00B11EEA">
        <w:rPr>
          <w:i/>
          <w:iCs/>
        </w:rPr>
        <w:t xml:space="preserve">For PUSCH repetition Type A, X=1 (the first PUSCH repetition corresponding to the second beam) </w:t>
      </w:r>
    </w:p>
    <w:p w14:paraId="0D4DE69B" w14:textId="77777777" w:rsidR="006374AA" w:rsidRPr="00B11EEA" w:rsidRDefault="006374AA" w:rsidP="006374AA">
      <w:pPr>
        <w:numPr>
          <w:ilvl w:val="0"/>
          <w:numId w:val="26"/>
        </w:numPr>
        <w:autoSpaceDE/>
        <w:autoSpaceDN/>
        <w:adjustRightInd/>
        <w:snapToGrid/>
        <w:spacing w:after="0"/>
        <w:rPr>
          <w:i/>
          <w:iCs/>
        </w:rPr>
      </w:pPr>
      <w:r w:rsidRPr="00B11EEA">
        <w:rPr>
          <w:i/>
          <w:iCs/>
        </w:rPr>
        <w:t xml:space="preserve">For PUSCH repetition Type B, the first actual PUSCH repetition corresponding to the first beam and the X-th actual repetition corresponding to the second beam are considered, </w:t>
      </w:r>
    </w:p>
    <w:p w14:paraId="00947FC2" w14:textId="77777777" w:rsidR="006374AA" w:rsidRPr="00B11EEA" w:rsidRDefault="006374AA" w:rsidP="006374AA">
      <w:pPr>
        <w:numPr>
          <w:ilvl w:val="1"/>
          <w:numId w:val="27"/>
        </w:numPr>
        <w:autoSpaceDE/>
        <w:autoSpaceDN/>
        <w:adjustRightInd/>
        <w:snapToGrid/>
        <w:spacing w:after="0" w:line="252" w:lineRule="auto"/>
        <w:rPr>
          <w:i/>
          <w:iCs/>
          <w:lang w:eastAsia="ko-KR"/>
        </w:rPr>
      </w:pPr>
      <w:r w:rsidRPr="00B11EEA">
        <w:rPr>
          <w:i/>
          <w:iCs/>
          <w:lang w:eastAsia="ko-KR"/>
        </w:rPr>
        <w:t>The UE does not expect the first actual repetition corresponding to the first beam and the X-th actual repetition corresponding to the second beam to have a single symbol duration (similar restriction as in Rel-16 NR for the single TRP case).</w:t>
      </w:r>
    </w:p>
    <w:p w14:paraId="5BF5F8D6" w14:textId="77777777" w:rsidR="006374AA" w:rsidRPr="00B11EEA" w:rsidRDefault="006374AA" w:rsidP="006374AA">
      <w:pPr>
        <w:numPr>
          <w:ilvl w:val="1"/>
          <w:numId w:val="27"/>
        </w:numPr>
        <w:autoSpaceDE/>
        <w:autoSpaceDN/>
        <w:adjustRightInd/>
        <w:snapToGrid/>
        <w:spacing w:after="0" w:line="252" w:lineRule="auto"/>
        <w:rPr>
          <w:i/>
          <w:iCs/>
          <w:lang w:eastAsia="ko-KR"/>
        </w:rPr>
      </w:pPr>
      <w:r w:rsidRPr="00B11EEA">
        <w:rPr>
          <w:i/>
          <w:iCs/>
          <w:lang w:eastAsia="ko-KR"/>
        </w:rPr>
        <w:t>The first actual repetition corresponding to the first beam and the X-th actual repetition corresponding to the second beam are expected to have the same number of symbols</w:t>
      </w:r>
    </w:p>
    <w:p w14:paraId="06580EE7" w14:textId="77777777" w:rsidR="006374AA" w:rsidRPr="00B11EEA" w:rsidRDefault="006374AA" w:rsidP="006374AA">
      <w:pPr>
        <w:numPr>
          <w:ilvl w:val="1"/>
          <w:numId w:val="27"/>
        </w:numPr>
        <w:autoSpaceDE/>
        <w:autoSpaceDN/>
        <w:adjustRightInd/>
        <w:snapToGrid/>
        <w:spacing w:after="0" w:line="252" w:lineRule="auto"/>
        <w:rPr>
          <w:i/>
          <w:iCs/>
          <w:lang w:eastAsia="ko-KR"/>
        </w:rPr>
      </w:pPr>
      <w:r w:rsidRPr="00B11EEA">
        <w:rPr>
          <w:i/>
          <w:iCs/>
          <w:lang w:eastAsia="ko-KR"/>
        </w:rPr>
        <w:t>FFS: X = 1 or X = the first actual repetition corresponding to the second beam that contains the same number of symbols as the first actual repetition with the first beam</w:t>
      </w:r>
    </w:p>
    <w:p w14:paraId="7B4054BC" w14:textId="77777777" w:rsidR="006374AA" w:rsidRPr="00B11EEA" w:rsidRDefault="006374AA" w:rsidP="006374AA">
      <w:pPr>
        <w:numPr>
          <w:ilvl w:val="0"/>
          <w:numId w:val="26"/>
        </w:numPr>
        <w:autoSpaceDE/>
        <w:autoSpaceDN/>
        <w:adjustRightInd/>
        <w:snapToGrid/>
        <w:spacing w:after="0"/>
        <w:rPr>
          <w:i/>
          <w:iCs/>
        </w:rPr>
      </w:pPr>
      <w:r w:rsidRPr="00B11EEA">
        <w:rPr>
          <w:i/>
          <w:iCs/>
        </w:rPr>
        <w:t>FFS: Any further restrictions/enhancements needed on supporting A-CSI multiplexing on PUSCH repetitions</w:t>
      </w:r>
    </w:p>
    <w:p w14:paraId="6DFF9F90" w14:textId="77777777" w:rsidR="006374AA" w:rsidRPr="00B11EEA" w:rsidRDefault="006374AA" w:rsidP="006374AA">
      <w:pPr>
        <w:numPr>
          <w:ilvl w:val="0"/>
          <w:numId w:val="26"/>
        </w:numPr>
        <w:autoSpaceDE/>
        <w:autoSpaceDN/>
        <w:adjustRightInd/>
        <w:snapToGrid/>
        <w:spacing w:after="0"/>
        <w:rPr>
          <w:i/>
          <w:iCs/>
        </w:rPr>
      </w:pPr>
      <w:r w:rsidRPr="00B11EEA">
        <w:rPr>
          <w:i/>
          <w:iCs/>
        </w:rPr>
        <w:t>FFS: whether to support multiplexing SP-CSI/P-CSI on PUSCH repetitions towards multiple TRPs.</w:t>
      </w:r>
    </w:p>
    <w:p w14:paraId="02994D7A" w14:textId="77777777" w:rsidR="006374AA" w:rsidRPr="00B11EEA" w:rsidRDefault="006374AA" w:rsidP="006374AA">
      <w:pPr>
        <w:rPr>
          <w:b/>
          <w:bCs/>
          <w:i/>
          <w:iCs/>
        </w:rPr>
      </w:pPr>
      <w:r w:rsidRPr="00B11EEA">
        <w:rPr>
          <w:b/>
          <w:bCs/>
          <w:i/>
          <w:iCs/>
          <w:highlight w:val="green"/>
        </w:rPr>
        <w:t>Agreement</w:t>
      </w:r>
    </w:p>
    <w:p w14:paraId="4E3E0607" w14:textId="77777777" w:rsidR="006374AA" w:rsidRPr="00B11EEA" w:rsidRDefault="006374AA" w:rsidP="006374AA">
      <w:pPr>
        <w:rPr>
          <w:i/>
          <w:iCs/>
        </w:rPr>
      </w:pPr>
      <w:r w:rsidRPr="00B11EEA">
        <w:rPr>
          <w:i/>
          <w:iCs/>
        </w:rPr>
        <w:t xml:space="preserve">Further study following aspects related to beam mapping and default behaviors for multi-TRP PUCCH/PUSCH schemes,  </w:t>
      </w:r>
    </w:p>
    <w:p w14:paraId="3C7A2A0A" w14:textId="77777777" w:rsidR="006374AA" w:rsidRPr="00B11EEA" w:rsidRDefault="006374AA" w:rsidP="006374AA">
      <w:pPr>
        <w:numPr>
          <w:ilvl w:val="0"/>
          <w:numId w:val="26"/>
        </w:numPr>
        <w:autoSpaceDE/>
        <w:autoSpaceDN/>
        <w:adjustRightInd/>
        <w:snapToGrid/>
        <w:spacing w:after="0"/>
        <w:rPr>
          <w:i/>
          <w:iCs/>
        </w:rPr>
      </w:pPr>
      <w:r w:rsidRPr="00B11EEA">
        <w:rPr>
          <w:i/>
          <w:iCs/>
        </w:rPr>
        <w:t>Whether enhancements needed on beam mapping in case of PUCCH/PUSCH dropping due to invalid UL symbols</w:t>
      </w:r>
    </w:p>
    <w:p w14:paraId="35AB96E7" w14:textId="77777777" w:rsidR="006374AA" w:rsidRPr="00B11EEA" w:rsidRDefault="006374AA" w:rsidP="006374AA">
      <w:pPr>
        <w:numPr>
          <w:ilvl w:val="0"/>
          <w:numId w:val="26"/>
        </w:numPr>
        <w:autoSpaceDE/>
        <w:autoSpaceDN/>
        <w:adjustRightInd/>
        <w:snapToGrid/>
        <w:spacing w:after="0"/>
        <w:rPr>
          <w:i/>
          <w:iCs/>
        </w:rPr>
      </w:pPr>
      <w:r w:rsidRPr="00B11EEA">
        <w:rPr>
          <w:i/>
          <w:iCs/>
        </w:rPr>
        <w:t>Whether frequency hopping is performed among the repetitions with the same beam</w:t>
      </w:r>
    </w:p>
    <w:p w14:paraId="12C8EA85" w14:textId="77777777" w:rsidR="006374AA" w:rsidRPr="00B11EEA" w:rsidRDefault="006374AA" w:rsidP="006374AA">
      <w:pPr>
        <w:numPr>
          <w:ilvl w:val="0"/>
          <w:numId w:val="26"/>
        </w:numPr>
        <w:autoSpaceDE/>
        <w:autoSpaceDN/>
        <w:adjustRightInd/>
        <w:snapToGrid/>
        <w:spacing w:after="0"/>
        <w:rPr>
          <w:i/>
          <w:iCs/>
        </w:rPr>
      </w:pPr>
      <w:r w:rsidRPr="00B11EEA">
        <w:rPr>
          <w:i/>
          <w:iCs/>
        </w:rPr>
        <w:t>Whether defining default beam for PUSCH is needed when PUSCH scheduled by DCI format 0_0 when two spatial relation info’s are configured for a PUCCH resource</w:t>
      </w:r>
    </w:p>
    <w:p w14:paraId="40D9B88C" w14:textId="77777777" w:rsidR="006374AA" w:rsidRPr="00B11EEA" w:rsidRDefault="006374AA" w:rsidP="006374AA">
      <w:pPr>
        <w:pStyle w:val="NormalWeb"/>
        <w:shd w:val="clear" w:color="auto" w:fill="FFFFFF"/>
        <w:spacing w:before="0" w:beforeAutospacing="0" w:after="0" w:afterAutospacing="0"/>
        <w:rPr>
          <w:rFonts w:ascii="Times New Roman" w:hAnsi="Times New Roman" w:cs="Times New Roman"/>
          <w:i/>
          <w:iCs/>
          <w:sz w:val="22"/>
          <w:szCs w:val="22"/>
        </w:rPr>
      </w:pPr>
      <w:r w:rsidRPr="00B11EEA">
        <w:rPr>
          <w:rFonts w:ascii="Times New Roman" w:hAnsi="Times New Roman" w:cs="Times New Roman"/>
          <w:b/>
          <w:bCs/>
          <w:i/>
          <w:iCs/>
          <w:sz w:val="22"/>
          <w:szCs w:val="22"/>
          <w:highlight w:val="green"/>
        </w:rPr>
        <w:t>Agreement</w:t>
      </w:r>
    </w:p>
    <w:p w14:paraId="7B89B097" w14:textId="77777777" w:rsidR="006374AA" w:rsidRPr="00B11EEA" w:rsidRDefault="006374AA" w:rsidP="006374AA">
      <w:pPr>
        <w:pStyle w:val="NormalWeb"/>
        <w:shd w:val="clear" w:color="auto" w:fill="FFFFFF"/>
        <w:spacing w:before="0" w:beforeAutospacing="0" w:after="0" w:afterAutospacing="0"/>
        <w:rPr>
          <w:rFonts w:ascii="Times New Roman" w:hAnsi="Times New Roman" w:cs="Times New Roman"/>
          <w:i/>
          <w:iCs/>
          <w:sz w:val="22"/>
          <w:szCs w:val="22"/>
        </w:rPr>
      </w:pPr>
      <w:r w:rsidRPr="00B11EEA">
        <w:rPr>
          <w:rFonts w:ascii="Times New Roman" w:hAnsi="Times New Roman" w:cs="Times New Roman"/>
          <w:i/>
          <w:iCs/>
          <w:sz w:val="22"/>
          <w:szCs w:val="22"/>
        </w:rPr>
        <w:t>For single DCI based M-TRP PUSCH repetition schemes, in codebook based PUSCH,</w:t>
      </w:r>
    </w:p>
    <w:p w14:paraId="6C4899F9" w14:textId="77777777" w:rsidR="006374AA" w:rsidRPr="00B11EEA" w:rsidRDefault="006374AA" w:rsidP="006374AA">
      <w:pPr>
        <w:numPr>
          <w:ilvl w:val="0"/>
          <w:numId w:val="28"/>
        </w:numPr>
        <w:autoSpaceDE/>
        <w:autoSpaceDN/>
        <w:adjustRightInd/>
        <w:snapToGrid/>
        <w:spacing w:after="0"/>
        <w:jc w:val="left"/>
        <w:rPr>
          <w:i/>
          <w:iCs/>
          <w:lang w:eastAsia="zh-CN"/>
        </w:rPr>
      </w:pPr>
      <w:r w:rsidRPr="00B11EEA">
        <w:rPr>
          <w:i/>
          <w:iCs/>
          <w:lang w:eastAsia="zh-CN"/>
        </w:rPr>
        <w:t>Two TPMI fields are indicated in DCI formats 0_1/0_2.</w:t>
      </w:r>
    </w:p>
    <w:p w14:paraId="3847CEE2" w14:textId="77777777" w:rsidR="006374AA" w:rsidRPr="00B11EEA" w:rsidRDefault="006374AA" w:rsidP="006374AA">
      <w:pPr>
        <w:numPr>
          <w:ilvl w:val="1"/>
          <w:numId w:val="28"/>
        </w:numPr>
        <w:autoSpaceDE/>
        <w:autoSpaceDN/>
        <w:adjustRightInd/>
        <w:snapToGrid/>
        <w:spacing w:after="0"/>
        <w:jc w:val="left"/>
        <w:rPr>
          <w:i/>
          <w:iCs/>
          <w:lang w:eastAsia="zh-CN"/>
        </w:rPr>
      </w:pPr>
      <w:r w:rsidRPr="00B11EEA">
        <w:rPr>
          <w:i/>
          <w:iCs/>
          <w:lang w:eastAsia="zh-CN"/>
        </w:rPr>
        <w:t>The first TPMI field uses the Rel-15/16 TPMI field design (which includes TPMI index and the number of layers) of DCI format 0_1/0_2. The second TPMI field only contains</w:t>
      </w:r>
      <w:r w:rsidRPr="00B11EEA">
        <w:rPr>
          <w:i/>
          <w:iCs/>
          <w:strike/>
          <w:lang w:eastAsia="zh-CN"/>
        </w:rPr>
        <w:t>indicates</w:t>
      </w:r>
      <w:r w:rsidRPr="00B11EEA">
        <w:rPr>
          <w:i/>
          <w:iCs/>
          <w:lang w:eastAsia="zh-CN"/>
        </w:rPr>
        <w:t> the second TPMI index. The same number of layers are applied as indicated in the first TPMI field.</w:t>
      </w:r>
    </w:p>
    <w:p w14:paraId="35D87D75" w14:textId="77777777" w:rsidR="006374AA" w:rsidRPr="00B11EEA" w:rsidRDefault="006374AA" w:rsidP="006374AA">
      <w:pPr>
        <w:numPr>
          <w:ilvl w:val="1"/>
          <w:numId w:val="28"/>
        </w:numPr>
        <w:autoSpaceDE/>
        <w:autoSpaceDN/>
        <w:adjustRightInd/>
        <w:snapToGrid/>
        <w:spacing w:after="0"/>
        <w:jc w:val="left"/>
        <w:rPr>
          <w:i/>
          <w:iCs/>
          <w:lang w:eastAsia="zh-CN"/>
        </w:rPr>
      </w:pPr>
      <w:r w:rsidRPr="00B11EEA">
        <w:rPr>
          <w:i/>
          <w:iCs/>
          <w:lang w:eastAsia="zh-CN"/>
        </w:rPr>
        <w:t>FFS: Details of second TPMI field interpretation including changes expected in Tables 7.3.1.1.2-2/2A/2B/3/3A/4/4A/5/5A in 38.212</w:t>
      </w:r>
    </w:p>
    <w:p w14:paraId="4D51C4AC" w14:textId="77777777" w:rsidR="006374AA" w:rsidRPr="00B11EEA" w:rsidRDefault="006374AA" w:rsidP="006374AA">
      <w:pPr>
        <w:numPr>
          <w:ilvl w:val="1"/>
          <w:numId w:val="28"/>
        </w:numPr>
        <w:autoSpaceDE/>
        <w:autoSpaceDN/>
        <w:adjustRightInd/>
        <w:snapToGrid/>
        <w:spacing w:after="0"/>
        <w:jc w:val="left"/>
        <w:rPr>
          <w:i/>
          <w:iCs/>
          <w:lang w:eastAsia="zh-CN"/>
        </w:rPr>
      </w:pPr>
      <w:r w:rsidRPr="00B11EEA">
        <w:rPr>
          <w:i/>
          <w:iCs/>
          <w:lang w:eastAsia="zh-CN"/>
        </w:rPr>
        <w:t>FFS: Interpreting TPMI fields when multi-TRP and single-TRP PUSCH repetition is applied.</w:t>
      </w:r>
    </w:p>
    <w:p w14:paraId="54F2EC26" w14:textId="77777777" w:rsidR="006374AA" w:rsidRPr="00B11EEA" w:rsidRDefault="006374AA" w:rsidP="006374AA">
      <w:pPr>
        <w:numPr>
          <w:ilvl w:val="0"/>
          <w:numId w:val="28"/>
        </w:numPr>
        <w:autoSpaceDE/>
        <w:autoSpaceDN/>
        <w:adjustRightInd/>
        <w:snapToGrid/>
        <w:spacing w:after="0"/>
        <w:jc w:val="left"/>
        <w:rPr>
          <w:i/>
          <w:iCs/>
          <w:lang w:eastAsia="zh-CN"/>
        </w:rPr>
      </w:pPr>
      <w:r w:rsidRPr="00B11EEA">
        <w:rPr>
          <w:i/>
          <w:iCs/>
          <w:lang w:eastAsia="zh-CN"/>
        </w:rPr>
        <w:t>FFS: whether to support of PUSCH repetitions transmitting towards two TRPs sharing the same TPMI indicated by a TPMI field.</w:t>
      </w:r>
    </w:p>
    <w:p w14:paraId="065A5CB4" w14:textId="77777777" w:rsidR="006374AA" w:rsidRPr="00B11EEA" w:rsidRDefault="006374AA" w:rsidP="006374AA">
      <w:pPr>
        <w:numPr>
          <w:ilvl w:val="0"/>
          <w:numId w:val="28"/>
        </w:numPr>
        <w:autoSpaceDE/>
        <w:autoSpaceDN/>
        <w:adjustRightInd/>
        <w:snapToGrid/>
        <w:spacing w:after="0"/>
        <w:jc w:val="left"/>
        <w:rPr>
          <w:i/>
          <w:iCs/>
          <w:lang w:eastAsia="zh-CN"/>
        </w:rPr>
      </w:pPr>
      <w:r w:rsidRPr="00B11EEA">
        <w:rPr>
          <w:i/>
          <w:iCs/>
          <w:lang w:eastAsia="zh-CN"/>
        </w:rPr>
        <w:t>FFS: The size of the second TPMI field can be equal to or smaller than the size of the first TPMI field</w:t>
      </w:r>
    </w:p>
    <w:p w14:paraId="53A31246" w14:textId="77777777" w:rsidR="006374AA" w:rsidRPr="00B11EEA" w:rsidRDefault="006374AA" w:rsidP="006374AA">
      <w:pPr>
        <w:pStyle w:val="NormalWeb"/>
        <w:shd w:val="clear" w:color="auto" w:fill="FFFFFF"/>
        <w:spacing w:before="0" w:beforeAutospacing="0" w:after="0" w:afterAutospacing="0"/>
        <w:rPr>
          <w:rFonts w:ascii="Times New Roman" w:hAnsi="Times New Roman" w:cs="Times New Roman"/>
          <w:i/>
          <w:iCs/>
          <w:sz w:val="22"/>
          <w:szCs w:val="22"/>
        </w:rPr>
      </w:pPr>
      <w:r w:rsidRPr="00B11EEA">
        <w:rPr>
          <w:rFonts w:ascii="Times New Roman" w:hAnsi="Times New Roman" w:cs="Times New Roman"/>
          <w:b/>
          <w:bCs/>
          <w:i/>
          <w:iCs/>
          <w:sz w:val="22"/>
          <w:szCs w:val="22"/>
          <w:highlight w:val="green"/>
        </w:rPr>
        <w:t>Agreement</w:t>
      </w:r>
    </w:p>
    <w:p w14:paraId="3200D9B4" w14:textId="77777777" w:rsidR="006374AA" w:rsidRPr="00B11EEA" w:rsidRDefault="006374AA" w:rsidP="006374AA">
      <w:pPr>
        <w:rPr>
          <w:i/>
          <w:iCs/>
          <w:lang w:eastAsia="ko-KR"/>
        </w:rPr>
      </w:pPr>
      <w:r w:rsidRPr="00B11EEA">
        <w:rPr>
          <w:i/>
          <w:iCs/>
        </w:rPr>
        <w:t xml:space="preserve">For single DCI based M-TRP PUSCH repetition schemes, in non-codebook based PUSCH, </w:t>
      </w:r>
    </w:p>
    <w:p w14:paraId="65AC92CC" w14:textId="77777777" w:rsidR="006374AA" w:rsidRPr="00B11EEA" w:rsidRDefault="006374AA" w:rsidP="006374AA">
      <w:pPr>
        <w:numPr>
          <w:ilvl w:val="0"/>
          <w:numId w:val="27"/>
        </w:numPr>
        <w:autoSpaceDE/>
        <w:autoSpaceDN/>
        <w:adjustRightInd/>
        <w:snapToGrid/>
        <w:spacing w:after="0"/>
        <w:rPr>
          <w:i/>
          <w:iCs/>
        </w:rPr>
      </w:pPr>
      <w:r w:rsidRPr="00B11EEA">
        <w:rPr>
          <w:i/>
          <w:iCs/>
        </w:rPr>
        <w:t>Support two SRI field(s) corresponding to two SRS resource sets are included in DCI formats 0_1/0_2.</w:t>
      </w:r>
    </w:p>
    <w:p w14:paraId="28889618" w14:textId="77777777" w:rsidR="006374AA" w:rsidRPr="00B11EEA" w:rsidRDefault="006374AA" w:rsidP="006374AA">
      <w:pPr>
        <w:numPr>
          <w:ilvl w:val="1"/>
          <w:numId w:val="27"/>
        </w:numPr>
        <w:autoSpaceDE/>
        <w:autoSpaceDN/>
        <w:adjustRightInd/>
        <w:snapToGrid/>
        <w:spacing w:after="0"/>
        <w:rPr>
          <w:i/>
          <w:iCs/>
        </w:rPr>
      </w:pPr>
      <w:r w:rsidRPr="00B11EEA">
        <w:rPr>
          <w:i/>
          <w:iCs/>
        </w:rPr>
        <w:t xml:space="preserve">Each SRI field indicating SRI per TRP, where the first SRI field based on Rel-15/16 framework, </w:t>
      </w:r>
    </w:p>
    <w:p w14:paraId="1AF2E579" w14:textId="77777777" w:rsidR="006374AA" w:rsidRPr="00B11EEA" w:rsidRDefault="006374AA" w:rsidP="006374AA">
      <w:pPr>
        <w:numPr>
          <w:ilvl w:val="1"/>
          <w:numId w:val="27"/>
        </w:numPr>
        <w:autoSpaceDE/>
        <w:autoSpaceDN/>
        <w:adjustRightInd/>
        <w:snapToGrid/>
        <w:spacing w:after="0"/>
        <w:rPr>
          <w:i/>
          <w:iCs/>
        </w:rPr>
      </w:pPr>
      <w:r w:rsidRPr="00B11EEA">
        <w:rPr>
          <w:i/>
          <w:iCs/>
        </w:rPr>
        <w:t>Support the same number of layers applied over repetitions</w:t>
      </w:r>
    </w:p>
    <w:p w14:paraId="735A02C2" w14:textId="77777777" w:rsidR="006374AA" w:rsidRPr="00B11EEA" w:rsidRDefault="006374AA" w:rsidP="006374AA">
      <w:pPr>
        <w:numPr>
          <w:ilvl w:val="1"/>
          <w:numId w:val="29"/>
        </w:numPr>
        <w:autoSpaceDE/>
        <w:autoSpaceDN/>
        <w:adjustRightInd/>
        <w:snapToGrid/>
        <w:spacing w:after="0"/>
        <w:rPr>
          <w:i/>
          <w:iCs/>
        </w:rPr>
      </w:pPr>
      <w:r w:rsidRPr="00B11EEA">
        <w:rPr>
          <w:i/>
          <w:iCs/>
        </w:rPr>
        <w:t>FFS: details of second SRI field including the specification change for Table 7.3.1.1.2-28/29/30/31 in 38.212.</w:t>
      </w:r>
    </w:p>
    <w:p w14:paraId="5F28C855" w14:textId="77777777" w:rsidR="006374AA" w:rsidRPr="00B11EEA" w:rsidRDefault="006374AA" w:rsidP="006374AA">
      <w:pPr>
        <w:numPr>
          <w:ilvl w:val="0"/>
          <w:numId w:val="27"/>
        </w:numPr>
        <w:autoSpaceDE/>
        <w:autoSpaceDN/>
        <w:adjustRightInd/>
        <w:snapToGrid/>
        <w:spacing w:after="0"/>
        <w:rPr>
          <w:i/>
          <w:iCs/>
        </w:rPr>
      </w:pPr>
      <w:r w:rsidRPr="00B11EEA">
        <w:rPr>
          <w:i/>
          <w:iCs/>
        </w:rPr>
        <w:t>Support dynamic switching between multi-TRP and single-TRP operation</w:t>
      </w:r>
    </w:p>
    <w:p w14:paraId="3A9A4876" w14:textId="77777777" w:rsidR="006374AA" w:rsidRPr="00B11EEA" w:rsidRDefault="006374AA" w:rsidP="006374AA">
      <w:pPr>
        <w:numPr>
          <w:ilvl w:val="1"/>
          <w:numId w:val="27"/>
        </w:numPr>
        <w:autoSpaceDE/>
        <w:autoSpaceDN/>
        <w:adjustRightInd/>
        <w:snapToGrid/>
        <w:spacing w:after="0"/>
        <w:rPr>
          <w:i/>
          <w:iCs/>
        </w:rPr>
      </w:pPr>
      <w:r w:rsidRPr="00B11EEA">
        <w:rPr>
          <w:i/>
          <w:iCs/>
        </w:rPr>
        <w:lastRenderedPageBreak/>
        <w:t>FFS: whether/how to use SRI field(s) and additional details of SRI field(s) interpretations</w:t>
      </w:r>
    </w:p>
    <w:p w14:paraId="4BDA99B4" w14:textId="77777777" w:rsidR="006374AA" w:rsidRPr="00B11EEA" w:rsidRDefault="006374AA" w:rsidP="006374AA">
      <w:pPr>
        <w:numPr>
          <w:ilvl w:val="0"/>
          <w:numId w:val="27"/>
        </w:numPr>
        <w:autoSpaceDE/>
        <w:autoSpaceDN/>
        <w:adjustRightInd/>
        <w:snapToGrid/>
        <w:spacing w:after="0"/>
        <w:rPr>
          <w:i/>
          <w:iCs/>
        </w:rPr>
      </w:pPr>
      <w:r w:rsidRPr="00B11EEA">
        <w:rPr>
          <w:i/>
          <w:iCs/>
        </w:rPr>
        <w:t>FFS: Minimizing the DCI overhead for PUSCH repetition Type A as a result of number of layers being limited to 1 when more than one repetition is scheduled.</w:t>
      </w:r>
    </w:p>
    <w:p w14:paraId="1C476922" w14:textId="77777777" w:rsidR="006374AA" w:rsidRPr="00B11EEA" w:rsidRDefault="006374AA" w:rsidP="006374AA">
      <w:pPr>
        <w:numPr>
          <w:ilvl w:val="0"/>
          <w:numId w:val="27"/>
        </w:numPr>
        <w:autoSpaceDE/>
        <w:autoSpaceDN/>
        <w:adjustRightInd/>
        <w:spacing w:after="0"/>
        <w:rPr>
          <w:i/>
          <w:iCs/>
        </w:rPr>
      </w:pPr>
      <w:r w:rsidRPr="00B11EEA">
        <w:rPr>
          <w:i/>
          <w:iCs/>
        </w:rPr>
        <w:t>FFS: Support dynamic switching the order of two TRPs</w:t>
      </w:r>
    </w:p>
    <w:p w14:paraId="7A98EF8D" w14:textId="77777777" w:rsidR="006374AA" w:rsidRPr="00B11EEA" w:rsidRDefault="006374AA" w:rsidP="006374AA">
      <w:pPr>
        <w:numPr>
          <w:ilvl w:val="0"/>
          <w:numId w:val="27"/>
        </w:numPr>
        <w:autoSpaceDE/>
        <w:autoSpaceDN/>
        <w:adjustRightInd/>
        <w:spacing w:after="0"/>
        <w:rPr>
          <w:i/>
          <w:iCs/>
        </w:rPr>
      </w:pPr>
      <w:r w:rsidRPr="00B11EEA">
        <w:rPr>
          <w:i/>
          <w:iCs/>
        </w:rPr>
        <w:t>Companies are encouraged to provide total payload size of the two SRI fields and scheduling restriction, if any</w:t>
      </w:r>
    </w:p>
    <w:p w14:paraId="582AE8E3" w14:textId="77777777" w:rsidR="006374AA" w:rsidRPr="00B11EEA" w:rsidRDefault="006374AA" w:rsidP="006374AA">
      <w:pPr>
        <w:pStyle w:val="NormalWeb"/>
        <w:shd w:val="clear" w:color="auto" w:fill="FFFFFF"/>
        <w:spacing w:before="0" w:beforeAutospacing="0" w:after="0" w:afterAutospacing="0"/>
        <w:jc w:val="both"/>
        <w:rPr>
          <w:rFonts w:ascii="Times New Roman" w:hAnsi="Times New Roman" w:cs="Times New Roman"/>
          <w:i/>
          <w:iCs/>
          <w:sz w:val="22"/>
          <w:szCs w:val="22"/>
        </w:rPr>
      </w:pPr>
      <w:r w:rsidRPr="00B11EEA">
        <w:rPr>
          <w:rFonts w:ascii="Times New Roman" w:hAnsi="Times New Roman" w:cs="Times New Roman"/>
          <w:b/>
          <w:bCs/>
          <w:i/>
          <w:iCs/>
          <w:sz w:val="22"/>
          <w:szCs w:val="22"/>
          <w:shd w:val="clear" w:color="auto" w:fill="00FF00"/>
        </w:rPr>
        <w:t>Agreement</w:t>
      </w:r>
    </w:p>
    <w:p w14:paraId="01351F44" w14:textId="77777777" w:rsidR="006374AA" w:rsidRPr="00B11EEA" w:rsidRDefault="006374AA" w:rsidP="006374AA">
      <w:pPr>
        <w:pStyle w:val="NormalWeb"/>
        <w:shd w:val="clear" w:color="auto" w:fill="FFFFFF"/>
        <w:spacing w:before="0" w:beforeAutospacing="0" w:after="0" w:afterAutospacing="0"/>
        <w:jc w:val="both"/>
        <w:rPr>
          <w:rFonts w:ascii="Times New Roman" w:hAnsi="Times New Roman" w:cs="Times New Roman"/>
          <w:i/>
          <w:iCs/>
          <w:sz w:val="22"/>
          <w:szCs w:val="22"/>
        </w:rPr>
      </w:pPr>
      <w:r w:rsidRPr="00B11EEA">
        <w:rPr>
          <w:rFonts w:ascii="Times New Roman" w:hAnsi="Times New Roman" w:cs="Times New Roman"/>
          <w:i/>
          <w:iCs/>
          <w:sz w:val="22"/>
          <w:szCs w:val="22"/>
        </w:rPr>
        <w:t>Further study following alternatives to support per TRP closed-loop power control for PUSCH , select from the below options during the RAN1 #104-e-bis meeting.</w:t>
      </w:r>
    </w:p>
    <w:p w14:paraId="6DFD1C29" w14:textId="77777777" w:rsidR="006374AA" w:rsidRPr="00B11EEA" w:rsidRDefault="006374AA" w:rsidP="006374AA">
      <w:pPr>
        <w:numPr>
          <w:ilvl w:val="0"/>
          <w:numId w:val="27"/>
        </w:numPr>
        <w:autoSpaceDE/>
        <w:autoSpaceDN/>
        <w:adjustRightInd/>
        <w:spacing w:after="0"/>
        <w:rPr>
          <w:i/>
          <w:iCs/>
        </w:rPr>
      </w:pPr>
      <w:r w:rsidRPr="00B11EEA">
        <w:rPr>
          <w:i/>
          <w:iCs/>
        </w:rPr>
        <w:t>Option.1: A single TPC field (the existing TPC field) is used in DCI formats 0_1 / 0_2, and the TPC value applied for both PUSCH beams</w:t>
      </w:r>
    </w:p>
    <w:p w14:paraId="222E5466" w14:textId="77777777" w:rsidR="006374AA" w:rsidRPr="00B11EEA" w:rsidRDefault="006374AA" w:rsidP="006374AA">
      <w:pPr>
        <w:numPr>
          <w:ilvl w:val="0"/>
          <w:numId w:val="27"/>
        </w:numPr>
        <w:autoSpaceDE/>
        <w:autoSpaceDN/>
        <w:adjustRightInd/>
        <w:spacing w:after="0"/>
        <w:rPr>
          <w:i/>
          <w:iCs/>
        </w:rPr>
      </w:pPr>
      <w:r w:rsidRPr="00B11EEA">
        <w:rPr>
          <w:i/>
          <w:iCs/>
        </w:rPr>
        <w:t>Option.2: A single TPC field (the existing TPC field) is used in DCI formats 0_1 / 0_2, and the TPC value applied for one of two PUSCH beams at a slot.</w:t>
      </w:r>
    </w:p>
    <w:p w14:paraId="666883AD" w14:textId="77777777" w:rsidR="006374AA" w:rsidRPr="00B11EEA" w:rsidRDefault="006374AA" w:rsidP="006374AA">
      <w:pPr>
        <w:numPr>
          <w:ilvl w:val="0"/>
          <w:numId w:val="27"/>
        </w:numPr>
        <w:autoSpaceDE/>
        <w:autoSpaceDN/>
        <w:adjustRightInd/>
        <w:spacing w:after="0"/>
        <w:rPr>
          <w:i/>
          <w:iCs/>
        </w:rPr>
      </w:pPr>
      <w:r w:rsidRPr="00B11EEA">
        <w:rPr>
          <w:i/>
          <w:iCs/>
        </w:rPr>
        <w:t>Option 3: A second TPC field (similar to the existing TPC field) is added in DCI formats 0_1 / 0_2.</w:t>
      </w:r>
    </w:p>
    <w:p w14:paraId="52906DA5" w14:textId="77777777" w:rsidR="006374AA" w:rsidRPr="00B11EEA" w:rsidRDefault="006374AA" w:rsidP="006374AA">
      <w:pPr>
        <w:numPr>
          <w:ilvl w:val="0"/>
          <w:numId w:val="27"/>
        </w:numPr>
        <w:autoSpaceDE/>
        <w:autoSpaceDN/>
        <w:adjustRightInd/>
        <w:spacing w:after="0"/>
        <w:rPr>
          <w:i/>
          <w:iCs/>
        </w:rPr>
      </w:pPr>
      <w:r w:rsidRPr="00B11EEA">
        <w:rPr>
          <w:i/>
          <w:iCs/>
        </w:rPr>
        <w:t>Option 4: A single TPC field is used in DCI formats 0_1 / 0_2, and indicates two TPC values applied to two PUSCH beams, respectively.</w:t>
      </w:r>
    </w:p>
    <w:p w14:paraId="09CB3F11" w14:textId="16A9E809" w:rsidR="006374AA" w:rsidRDefault="00F135EE" w:rsidP="00782064">
      <w:pPr>
        <w:pStyle w:val="Heading2"/>
        <w:rPr>
          <w:lang w:val="en-GB"/>
        </w:rPr>
      </w:pPr>
      <w:r>
        <w:rPr>
          <w:lang w:val="en-GB"/>
        </w:rPr>
        <w:t>PUSCH power control</w:t>
      </w:r>
    </w:p>
    <w:p w14:paraId="5E7DB31F" w14:textId="4A0647DB" w:rsidR="00E61960" w:rsidRDefault="00E61960" w:rsidP="00E61960">
      <w:pPr>
        <w:ind w:left="7"/>
        <w:rPr>
          <w:lang w:val="en-GB"/>
        </w:rPr>
      </w:pPr>
      <w:r>
        <w:rPr>
          <w:lang w:val="en-GB"/>
        </w:rPr>
        <w:t>For the power control</w:t>
      </w:r>
      <w:r w:rsidR="00F135EE">
        <w:rPr>
          <w:lang w:val="en-GB"/>
        </w:rPr>
        <w:t xml:space="preserve"> of PUSCH</w:t>
      </w:r>
      <w:r>
        <w:rPr>
          <w:lang w:val="en-GB"/>
        </w:rPr>
        <w:t>:</w:t>
      </w:r>
    </w:p>
    <w:p w14:paraId="71D048F5" w14:textId="279EF810" w:rsidR="00600256" w:rsidRDefault="00600256" w:rsidP="00F44971">
      <w:pPr>
        <w:pStyle w:val="ListParagraph"/>
        <w:numPr>
          <w:ilvl w:val="0"/>
          <w:numId w:val="37"/>
        </w:numPr>
        <w:spacing w:beforeLines="50" w:before="120"/>
      </w:pPr>
      <w:r>
        <w:t>General considerations</w:t>
      </w:r>
    </w:p>
    <w:p w14:paraId="553F26C6" w14:textId="751EEC14" w:rsidR="006374AA" w:rsidRPr="00F44971" w:rsidRDefault="006374AA" w:rsidP="00600256">
      <w:pPr>
        <w:pStyle w:val="ListParagraph"/>
        <w:spacing w:beforeLines="50" w:before="120"/>
        <w:ind w:left="367"/>
      </w:pPr>
      <w:r w:rsidRPr="00F44971">
        <w:t xml:space="preserve">Similar to the PUCCH transmission discussion above, two separate sets of PUSCH configurations and transmission parameters should be the most versatile way. This includes two separate sets of power control parameters, each set associated with one TRP and including TRP-specific open-loop parameters, closed-loop parameters, and pathloss RS; two separate sets of SRI/TPMI parameters, such as </w:t>
      </w:r>
      <w:bookmarkStart w:id="14" w:name="_Hlk61278557"/>
      <w:r w:rsidRPr="00F44971">
        <w:t>two separate SRI fields and two separate TPMI fields, each of the field corresponds to the one TRP and existing field design should be reused</w:t>
      </w:r>
      <w:bookmarkEnd w:id="14"/>
      <w:r w:rsidR="00477004">
        <w:t xml:space="preserve"> as much as possible</w:t>
      </w:r>
      <w:r w:rsidRPr="00F44971">
        <w:t xml:space="preserve">; two separate SRS resource sets; two sets of TA parameters and loops; two sets of PDCCH configurations to schedule the two sets of PUSCH transmissions; and so on. </w:t>
      </w:r>
    </w:p>
    <w:p w14:paraId="6C859C03" w14:textId="0A1B9A5E" w:rsidR="006374AA" w:rsidRDefault="003A433F" w:rsidP="003A433F">
      <w:pPr>
        <w:pStyle w:val="ListParagraph"/>
        <w:numPr>
          <w:ilvl w:val="0"/>
          <w:numId w:val="37"/>
        </w:numPr>
        <w:spacing w:beforeLines="50" w:before="120"/>
      </w:pPr>
      <w:r>
        <w:t xml:space="preserve">Details on </w:t>
      </w:r>
      <w:r w:rsidRPr="003A433F">
        <w:t>two power control parameter sets using SRI-PUSCH-PowerControl</w:t>
      </w:r>
    </w:p>
    <w:p w14:paraId="5FFDBB53" w14:textId="004FD079" w:rsidR="000B7620" w:rsidRDefault="00DA5C40" w:rsidP="000B7620">
      <w:pPr>
        <w:pStyle w:val="ListParagraph"/>
        <w:spacing w:beforeLines="50" w:before="120"/>
        <w:ind w:left="367"/>
      </w:pPr>
      <w:r>
        <w:t xml:space="preserve">For TRP 1, it supports SRS resource set 1, which includes several SRS resources. For PUSCH 1 </w:t>
      </w:r>
      <w:r w:rsidR="001F07C0">
        <w:t xml:space="preserve">sent </w:t>
      </w:r>
      <w:r>
        <w:t xml:space="preserve">to TRP 1, one set of power control parameters, such as PL RS, P0, alpha, and closed-loop, are configured for the PUSCH as </w:t>
      </w:r>
      <w:r w:rsidRPr="003A433F">
        <w:t>SRI-PUSCH-PowerControl</w:t>
      </w:r>
      <w:r>
        <w:t xml:space="preserve">. When PUSCH 1 is scheduled, the associated </w:t>
      </w:r>
      <w:r w:rsidRPr="003A433F">
        <w:t>SRI-PUSCH-PowerControl</w:t>
      </w:r>
      <w:r>
        <w:t xml:space="preserve"> parameters are used for PUSCH 1 power control, and one SRS resource may be indicated by the DCI for PUSCH 1 beamforming. </w:t>
      </w:r>
    </w:p>
    <w:p w14:paraId="0E9F0B26" w14:textId="391D86EF" w:rsidR="001F07C0" w:rsidRDefault="001F07C0" w:rsidP="001F07C0">
      <w:pPr>
        <w:pStyle w:val="ListParagraph"/>
        <w:spacing w:beforeLines="50" w:before="120"/>
        <w:ind w:left="367"/>
      </w:pPr>
      <w:r>
        <w:t xml:space="preserve">For TRP 2, it supports SRS resource set 2, which includes several SRS resources. For PUSCH 2 sent to TRP 2, one set of power control parameters, such as PL RS, P0, alpha, and closed-loop, are configured for the PUSCH as </w:t>
      </w:r>
      <w:r w:rsidRPr="003A433F">
        <w:t>SRI-PUSCH-PowerControl</w:t>
      </w:r>
      <w:r>
        <w:t xml:space="preserve">. When PUSCH </w:t>
      </w:r>
      <w:r w:rsidR="00424D43">
        <w:t>2</w:t>
      </w:r>
      <w:r>
        <w:t xml:space="preserve"> is scheduled, the associated </w:t>
      </w:r>
      <w:r w:rsidRPr="003A433F">
        <w:t>SRI-PUSCH-PowerControl</w:t>
      </w:r>
      <w:r>
        <w:t xml:space="preserve"> parameters are used for PUSCH </w:t>
      </w:r>
      <w:r w:rsidR="00424D43">
        <w:t>2</w:t>
      </w:r>
      <w:r>
        <w:t xml:space="preserve"> power control, and one SRS resource may be indicated by the DCI for PUSCH </w:t>
      </w:r>
      <w:r w:rsidR="00424D43">
        <w:t>2</w:t>
      </w:r>
      <w:r>
        <w:t xml:space="preserve"> beamforming. </w:t>
      </w:r>
    </w:p>
    <w:p w14:paraId="2137F9B0" w14:textId="77777777" w:rsidR="009B2D1A" w:rsidRDefault="00AE048C" w:rsidP="000B7620">
      <w:pPr>
        <w:pStyle w:val="ListParagraph"/>
        <w:spacing w:beforeLines="50" w:before="120"/>
        <w:ind w:left="367"/>
      </w:pPr>
      <w:r>
        <w:t xml:space="preserve">Clearly, different SRS resource sets and different </w:t>
      </w:r>
      <w:r w:rsidRPr="003A433F">
        <w:t>SRI-PUSCH-PowerControl</w:t>
      </w:r>
      <w:r>
        <w:t xml:space="preserve"> configurations should be used for PUSCH sent to different TRPs.</w:t>
      </w:r>
      <w:r w:rsidR="002C4C12">
        <w:t xml:space="preserve"> PUSCH 1 cannot use any SRS resource or</w:t>
      </w:r>
      <w:r w:rsidR="002C4C12" w:rsidRPr="002C4C12">
        <w:t xml:space="preserve"> </w:t>
      </w:r>
      <w:r w:rsidR="002C4C12" w:rsidRPr="003A433F">
        <w:t>SRI-PUSCH-PowerControl</w:t>
      </w:r>
      <w:r w:rsidR="002C4C12">
        <w:t xml:space="preserve"> for PUSCH 2 and vice versa. </w:t>
      </w:r>
      <w:r w:rsidR="0081773A">
        <w:t xml:space="preserve">Hence, it makes more sense to maintain 2 separate lists of SRS resources and 2 separate lists of </w:t>
      </w:r>
      <w:r w:rsidR="0081773A" w:rsidRPr="003A433F">
        <w:t>SRI-PUSCH-PowerControl</w:t>
      </w:r>
      <w:r w:rsidR="0081773A">
        <w:t>, one for each TRP.</w:t>
      </w:r>
      <w:r w:rsidR="009B2D1A">
        <w:t xml:space="preserve"> Based on this analysis: </w:t>
      </w:r>
    </w:p>
    <w:p w14:paraId="1271223F" w14:textId="4F242441" w:rsidR="001F07C0" w:rsidRDefault="009B2D1A" w:rsidP="009B2D1A">
      <w:pPr>
        <w:pStyle w:val="ListParagraph"/>
        <w:numPr>
          <w:ilvl w:val="1"/>
          <w:numId w:val="37"/>
        </w:numPr>
        <w:spacing w:beforeLines="50" w:before="120"/>
      </w:pPr>
      <w:r>
        <w:t xml:space="preserve">FFS1: Alt. 1 is preferred: </w:t>
      </w:r>
      <w:r w:rsidRPr="009B2D1A">
        <w:t>Add second sri-PUSCH-MappingToAddModList, and select two SRI-PUSCH-PowerControl from two sri-PUSCH-MappingToAddModList</w:t>
      </w:r>
      <w:r>
        <w:t xml:space="preserve">. The DCI bits for SRI should only refer to the SRS resource and </w:t>
      </w:r>
      <w:r w:rsidRPr="003A433F">
        <w:t>SRI-PUSCH-PowerControl</w:t>
      </w:r>
      <w:r>
        <w:t xml:space="preserve"> for the particular TRP.</w:t>
      </w:r>
    </w:p>
    <w:p w14:paraId="1246CB44" w14:textId="51AAEE86" w:rsidR="009B2D1A" w:rsidRDefault="009B2D1A" w:rsidP="009B2D1A">
      <w:pPr>
        <w:pStyle w:val="ListParagraph"/>
        <w:numPr>
          <w:ilvl w:val="1"/>
          <w:numId w:val="37"/>
        </w:numPr>
        <w:spacing w:beforeLines="50" w:before="120"/>
      </w:pPr>
      <w:r>
        <w:t xml:space="preserve">FFS2: For </w:t>
      </w:r>
      <w:r w:rsidRPr="009B2D1A">
        <w:t>open-loop power control parameter set indication</w:t>
      </w:r>
      <w:r>
        <w:t xml:space="preserve">, similar enhancements may be adopted, that is, 2 separate lists of open-loop power control parameter sets should be </w:t>
      </w:r>
      <w:r>
        <w:lastRenderedPageBreak/>
        <w:t xml:space="preserve">maintained, one for each TRP, and </w:t>
      </w:r>
      <w:r w:rsidR="00407D0B">
        <w:t xml:space="preserve">the DCI bits for </w:t>
      </w:r>
      <w:r w:rsidR="00407D0B" w:rsidRPr="009B2D1A">
        <w:t>open-loop power control parameter set indication</w:t>
      </w:r>
      <w:r w:rsidR="00407D0B">
        <w:t xml:space="preserve"> should only refer to those associated with the particular TRP.</w:t>
      </w:r>
    </w:p>
    <w:p w14:paraId="258D699E" w14:textId="1952C473" w:rsidR="00EC77F2" w:rsidRDefault="00EC77F2" w:rsidP="009B2D1A">
      <w:pPr>
        <w:pStyle w:val="ListParagraph"/>
        <w:numPr>
          <w:ilvl w:val="1"/>
          <w:numId w:val="37"/>
        </w:numPr>
        <w:spacing w:beforeLines="50" w:before="120"/>
      </w:pPr>
      <w:r>
        <w:t xml:space="preserve">FFS3: for </w:t>
      </w:r>
      <w:r w:rsidRPr="00EC77F2">
        <w:t>srs-PowerControlAdjustmentStates</w:t>
      </w:r>
      <w:r>
        <w:t xml:space="preserve">, a SRS power control may follow the PUSCH power control or use a separate power control. For the SRS resource linked to the PUSCH via SRI, their power control adjustment states should be identical. Thus, the SRS resource linked to the PUSCH via SRI should have </w:t>
      </w:r>
      <w:r w:rsidRPr="00EC77F2">
        <w:t>srs-PowerControlAdjustmentStates</w:t>
      </w:r>
      <w:r>
        <w:t xml:space="preserve"> configured as </w:t>
      </w:r>
      <w:r w:rsidR="004510D2">
        <w:t>“</w:t>
      </w:r>
      <w:r w:rsidR="004510D2" w:rsidRPr="002A02A7">
        <w:t>sameAsFci2</w:t>
      </w:r>
      <w:r w:rsidR="004510D2">
        <w:t>” but not</w:t>
      </w:r>
      <w:r w:rsidR="004510D2" w:rsidRPr="002A02A7">
        <w:t xml:space="preserve"> </w:t>
      </w:r>
      <w:r w:rsidR="004510D2">
        <w:t>“</w:t>
      </w:r>
      <w:r w:rsidR="004510D2" w:rsidRPr="002A02A7">
        <w:t>separateClosedLoop</w:t>
      </w:r>
      <w:r w:rsidR="004510D2">
        <w:t>”.</w:t>
      </w:r>
    </w:p>
    <w:p w14:paraId="174726DA" w14:textId="4B12812E" w:rsidR="004510D2" w:rsidRDefault="00E02FD8" w:rsidP="009B2D1A">
      <w:pPr>
        <w:pStyle w:val="ListParagraph"/>
        <w:numPr>
          <w:ilvl w:val="1"/>
          <w:numId w:val="37"/>
        </w:numPr>
        <w:spacing w:beforeLines="50" w:before="120"/>
      </w:pPr>
      <w:r>
        <w:t>FFS4: For PHR reporting, as M-TRP PUSCH repetition is TDMed, there seems to be no impact of M-TRP PUSCH repetition on PHR reporting.</w:t>
      </w:r>
    </w:p>
    <w:p w14:paraId="1FF28FB7" w14:textId="185D2783" w:rsidR="00E02FD8" w:rsidRDefault="00E02FD8" w:rsidP="009B2D1A">
      <w:pPr>
        <w:pStyle w:val="ListParagraph"/>
        <w:numPr>
          <w:ilvl w:val="1"/>
          <w:numId w:val="37"/>
        </w:numPr>
        <w:spacing w:beforeLines="50" w:before="120"/>
      </w:pPr>
      <w:r>
        <w:t xml:space="preserve">FFS5: </w:t>
      </w:r>
      <w:r w:rsidR="00E83ECD">
        <w:t xml:space="preserve">In legacy PUSCH power control, when SRI indication is absent, </w:t>
      </w:r>
      <w:r w:rsidR="00E83ECD" w:rsidRPr="009B2D1A">
        <w:t>SRI-PUSCH-PowerControl</w:t>
      </w:r>
      <w:r w:rsidR="00E83ECD">
        <w:t xml:space="preserve"> will not be used but </w:t>
      </w:r>
      <w:r w:rsidR="00557FEE">
        <w:t xml:space="preserve">power control parameters such as </w:t>
      </w:r>
      <w:r w:rsidR="007F4CE4" w:rsidRPr="007F4CE4">
        <w:t>PUSCH-PathlossReferenceRS-Id value being equal to zero</w:t>
      </w:r>
      <w:r w:rsidR="007F4CE4">
        <w:t xml:space="preserve"> or </w:t>
      </w:r>
      <w:r w:rsidR="007F4CE4" w:rsidRPr="007F4CE4">
        <w:t>p0-AlphaSets</w:t>
      </w:r>
      <w:r w:rsidR="007F4CE4">
        <w:t xml:space="preserve"> could be used. This can be reused for Rel-17 PUSCH power control when SRI indication is absent. The power control configuration can use </w:t>
      </w:r>
      <w:r w:rsidR="00E7651D">
        <w:t>different sets of parameters associated with different TRPs for PUSCH 1 and PUSCH 2.</w:t>
      </w:r>
    </w:p>
    <w:p w14:paraId="5E6554C9" w14:textId="77777777" w:rsidR="009B2D1A" w:rsidRDefault="009B2D1A" w:rsidP="000B7620">
      <w:pPr>
        <w:pStyle w:val="ListParagraph"/>
        <w:spacing w:beforeLines="50" w:before="120"/>
        <w:ind w:left="367"/>
      </w:pPr>
    </w:p>
    <w:p w14:paraId="5F084A3F" w14:textId="118E290A" w:rsidR="00CB4899" w:rsidRPr="00CB4899" w:rsidRDefault="00CB4899" w:rsidP="003949A9">
      <w:pPr>
        <w:pStyle w:val="ListParagraph"/>
        <w:numPr>
          <w:ilvl w:val="0"/>
          <w:numId w:val="37"/>
        </w:numPr>
        <w:spacing w:beforeLines="50" w:before="120"/>
        <w:rPr>
          <w:bCs/>
        </w:rPr>
      </w:pPr>
      <w:r w:rsidRPr="00CB4899">
        <w:rPr>
          <w:bCs/>
          <w:color w:val="000000"/>
          <w:lang w:eastAsia="zh-CN"/>
        </w:rPr>
        <w:t>TPC fields</w:t>
      </w:r>
    </w:p>
    <w:p w14:paraId="5CBF0F55" w14:textId="155E94E2" w:rsidR="006374AA" w:rsidRDefault="006374AA" w:rsidP="00CB4899">
      <w:pPr>
        <w:pStyle w:val="ListParagraph"/>
        <w:spacing w:beforeLines="50" w:before="120"/>
        <w:ind w:left="367"/>
      </w:pPr>
      <w:r>
        <w:t xml:space="preserve">Similar to the discussion in PUCCH, we support separate sets of power control configurations and operations toward the two TRPs. Thus, we support </w:t>
      </w:r>
      <w:r w:rsidRPr="006C75BA">
        <w:t>Option 3: A second TPC field is added in DCI formats 1_1 / 1_2</w:t>
      </w:r>
      <w:r>
        <w:t>.</w:t>
      </w:r>
    </w:p>
    <w:p w14:paraId="7CE6F35E" w14:textId="395F0CC0" w:rsidR="00A67B2A" w:rsidRPr="00A67B2A" w:rsidRDefault="00A67B2A" w:rsidP="00A67B2A">
      <w:pPr>
        <w:pStyle w:val="ListParagraph"/>
        <w:numPr>
          <w:ilvl w:val="0"/>
          <w:numId w:val="37"/>
        </w:numPr>
        <w:spacing w:beforeLines="50" w:before="120"/>
        <w:rPr>
          <w:b/>
          <w:color w:val="000000"/>
          <w:lang w:eastAsia="zh-CN"/>
        </w:rPr>
      </w:pPr>
      <w:r>
        <w:t>TPMI fields</w:t>
      </w:r>
    </w:p>
    <w:p w14:paraId="0E790183" w14:textId="1479DE1B" w:rsidR="00A67B2A" w:rsidRDefault="00666626" w:rsidP="00A67B2A">
      <w:pPr>
        <w:pStyle w:val="ListParagraph"/>
        <w:spacing w:beforeLines="50" w:before="120"/>
        <w:ind w:left="367"/>
        <w:rPr>
          <w:lang w:eastAsia="zh-CN"/>
        </w:rPr>
      </w:pPr>
      <w:bookmarkStart w:id="15" w:name="_Hlk68105648"/>
      <w:r w:rsidRPr="00666626">
        <w:rPr>
          <w:bCs/>
          <w:color w:val="000000"/>
          <w:lang w:eastAsia="zh-CN"/>
        </w:rPr>
        <w:t xml:space="preserve">Since </w:t>
      </w:r>
      <w:r>
        <w:rPr>
          <w:bCs/>
          <w:color w:val="000000"/>
          <w:lang w:eastAsia="zh-CN"/>
        </w:rPr>
        <w:t>the second TPMI field does not need to indicate the layer number (always the same as the layer number of the first TPMI field), its design may be simplified based on the current TPMI field design with few</w:t>
      </w:r>
      <w:r w:rsidR="0012241D">
        <w:rPr>
          <w:bCs/>
          <w:color w:val="000000"/>
          <w:lang w:eastAsia="zh-CN"/>
        </w:rPr>
        <w:t>er</w:t>
      </w:r>
      <w:r>
        <w:rPr>
          <w:bCs/>
          <w:color w:val="000000"/>
          <w:lang w:eastAsia="zh-CN"/>
        </w:rPr>
        <w:t xml:space="preserve"> bits to reduce DCI overhead.</w:t>
      </w:r>
      <w:r w:rsidR="00E80355">
        <w:rPr>
          <w:bCs/>
          <w:color w:val="000000"/>
          <w:lang w:eastAsia="zh-CN"/>
        </w:rPr>
        <w:t xml:space="preserve"> For each of the </w:t>
      </w:r>
      <w:r w:rsidR="00E80355" w:rsidRPr="00E80355">
        <w:rPr>
          <w:bCs/>
          <w:color w:val="000000"/>
          <w:lang w:eastAsia="zh-CN"/>
        </w:rPr>
        <w:t>Tables 7.3.1.1.2-2/2A/2B/3/3A/4/4A/5/5A in 38.212</w:t>
      </w:r>
      <w:r w:rsidR="00E80355">
        <w:rPr>
          <w:bCs/>
          <w:color w:val="000000"/>
          <w:lang w:eastAsia="zh-CN"/>
        </w:rPr>
        <w:t xml:space="preserve">, </w:t>
      </w:r>
      <w:r w:rsidR="00515933">
        <w:rPr>
          <w:bCs/>
          <w:color w:val="000000"/>
          <w:lang w:eastAsia="zh-CN"/>
        </w:rPr>
        <w:t>the entries in the table</w:t>
      </w:r>
      <w:r w:rsidR="001878A7">
        <w:rPr>
          <w:bCs/>
          <w:color w:val="000000"/>
          <w:lang w:eastAsia="zh-CN"/>
        </w:rPr>
        <w:t xml:space="preserve"> may be used </w:t>
      </w:r>
      <w:r w:rsidR="00515933">
        <w:rPr>
          <w:bCs/>
          <w:color w:val="000000"/>
          <w:lang w:eastAsia="zh-CN"/>
        </w:rPr>
        <w:t xml:space="preserve">to indicate 1 layer, 2 layers, 3 layers, or 4 layers. For different layers, the numbers of TPMI entries in the table are different. For example, in </w:t>
      </w:r>
      <w:r w:rsidR="00515933" w:rsidRPr="00A96AC5">
        <w:t xml:space="preserve">Table </w:t>
      </w:r>
      <w:r w:rsidR="00515933" w:rsidRPr="00A96AC5">
        <w:rPr>
          <w:rFonts w:hint="eastAsia"/>
          <w:lang w:eastAsia="zh-CN"/>
        </w:rPr>
        <w:t>7.3.1.1.2</w:t>
      </w:r>
      <w:r w:rsidR="00515933" w:rsidRPr="00A96AC5">
        <w:t>-</w:t>
      </w:r>
      <w:r w:rsidR="00515933" w:rsidRPr="00A96AC5">
        <w:rPr>
          <w:rFonts w:hint="eastAsia"/>
          <w:lang w:eastAsia="zh-CN"/>
        </w:rPr>
        <w:t>4</w:t>
      </w:r>
      <w:r w:rsidR="00515933">
        <w:rPr>
          <w:lang w:eastAsia="zh-CN"/>
        </w:rPr>
        <w:t>, there are 6 TPMI entries for 1 layer, 3 TPMI entries for 2 layers, as well as a few reserved entries. When the layer indication is</w:t>
      </w:r>
      <w:r w:rsidR="00AA30DE">
        <w:rPr>
          <w:lang w:eastAsia="zh-CN"/>
        </w:rPr>
        <w:t xml:space="preserve"> not</w:t>
      </w:r>
      <w:r w:rsidR="00515933">
        <w:rPr>
          <w:lang w:eastAsia="zh-CN"/>
        </w:rPr>
        <w:t xml:space="preserve"> needed, the bitwidth and bit field can be obtained according to the maximum number of entries for a layer number, usually for 1 layer. In the example, the bitwidth will be set according to 6 TPMI entries for 1 layer, i.e., 3 bits. When 1 layer is indicated in the first TPMI field, b</w:t>
      </w:r>
      <w:r w:rsidR="00515933" w:rsidRPr="002625EB">
        <w:rPr>
          <w:lang w:eastAsia="zh-CN"/>
        </w:rPr>
        <w:t>it field mapped to index</w:t>
      </w:r>
      <w:r w:rsidR="00515933">
        <w:rPr>
          <w:lang w:eastAsia="zh-CN"/>
        </w:rPr>
        <w:t xml:space="preserve"> 0~5 corresponds to 1 layer TPMI 0~5</w:t>
      </w:r>
      <w:r w:rsidR="00987202">
        <w:rPr>
          <w:lang w:eastAsia="zh-CN"/>
        </w:rPr>
        <w:t xml:space="preserve"> and 6~7 as reserved, 0~2 corresponds to 2 layer TPMI 0~2 and 3~7 as reserved.</w:t>
      </w:r>
      <w:r w:rsidR="00265674">
        <w:rPr>
          <w:lang w:eastAsia="zh-CN"/>
        </w:rPr>
        <w:t xml:space="preserve"> There is no need to redesign the tables but just </w:t>
      </w:r>
      <w:r w:rsidR="009E5638">
        <w:rPr>
          <w:lang w:eastAsia="zh-CN"/>
        </w:rPr>
        <w:t>use a simple procedure to map the table entries for the second TPMI field.</w:t>
      </w:r>
      <w:r w:rsidR="00DA2FF9">
        <w:rPr>
          <w:lang w:eastAsia="zh-CN"/>
        </w:rPr>
        <w:t xml:space="preserve"> Note that some tables contain only a same layer, such as </w:t>
      </w:r>
      <w:r w:rsidR="00DA2FF9" w:rsidRPr="00A96AC5">
        <w:t xml:space="preserve">Table </w:t>
      </w:r>
      <w:r w:rsidR="00DA2FF9" w:rsidRPr="00A96AC5">
        <w:rPr>
          <w:rFonts w:hint="eastAsia"/>
          <w:lang w:eastAsia="zh-CN"/>
        </w:rPr>
        <w:t>7.3.1.1.2</w:t>
      </w:r>
      <w:r w:rsidR="00DA2FF9" w:rsidRPr="00A96AC5">
        <w:t>-</w:t>
      </w:r>
      <w:r w:rsidR="00DA2FF9" w:rsidRPr="00A96AC5">
        <w:rPr>
          <w:rFonts w:hint="eastAsia"/>
          <w:lang w:eastAsia="zh-CN"/>
        </w:rPr>
        <w:t>3</w:t>
      </w:r>
      <w:r w:rsidR="00DA2FF9">
        <w:rPr>
          <w:lang w:eastAsia="zh-CN"/>
        </w:rPr>
        <w:t xml:space="preserve">, and hence no DCI overhead reduction can be achieved for them. Some other tables also cannot achieve DCI overhead reduction, such as </w:t>
      </w:r>
      <w:r w:rsidR="00DA2FF9" w:rsidRPr="00A96AC5">
        <w:t xml:space="preserve">Table </w:t>
      </w:r>
      <w:r w:rsidR="00DA2FF9" w:rsidRPr="00A96AC5">
        <w:rPr>
          <w:rFonts w:hint="eastAsia"/>
          <w:lang w:eastAsia="zh-CN"/>
        </w:rPr>
        <w:t>7.3.1.1.2</w:t>
      </w:r>
      <w:r w:rsidR="00DA2FF9" w:rsidRPr="00A96AC5">
        <w:t>-</w:t>
      </w:r>
      <w:r w:rsidR="00DA2FF9">
        <w:rPr>
          <w:lang w:eastAsia="zh-CN"/>
        </w:rPr>
        <w:t>4A, which has 3 entries for 1 layer and 1 entry for 3 layers.</w:t>
      </w:r>
    </w:p>
    <w:p w14:paraId="6807ABDF" w14:textId="19E00780" w:rsidR="00987202" w:rsidRPr="00987202" w:rsidRDefault="00987202" w:rsidP="00987202">
      <w:pPr>
        <w:pStyle w:val="TH"/>
        <w:overflowPunct w:val="0"/>
        <w:autoSpaceDE w:val="0"/>
        <w:autoSpaceDN w:val="0"/>
        <w:adjustRightInd w:val="0"/>
        <w:textAlignment w:val="baseline"/>
        <w:rPr>
          <w:sz w:val="16"/>
          <w:szCs w:val="16"/>
          <w:lang w:eastAsia="zh-CN"/>
        </w:rPr>
      </w:pPr>
      <w:bookmarkStart w:id="16" w:name="_Hlk68105665"/>
      <w:bookmarkEnd w:id="15"/>
      <w:r w:rsidRPr="00987202">
        <w:rPr>
          <w:sz w:val="16"/>
          <w:szCs w:val="16"/>
        </w:rPr>
        <w:t xml:space="preserve">Table </w:t>
      </w:r>
      <w:r w:rsidRPr="00987202">
        <w:rPr>
          <w:rFonts w:hint="eastAsia"/>
          <w:sz w:val="16"/>
          <w:szCs w:val="16"/>
          <w:lang w:eastAsia="zh-CN"/>
        </w:rPr>
        <w:t>7.3.1.1.2</w:t>
      </w:r>
      <w:r w:rsidRPr="00987202">
        <w:rPr>
          <w:sz w:val="16"/>
          <w:szCs w:val="16"/>
        </w:rPr>
        <w:t>-</w:t>
      </w:r>
      <w:r w:rsidRPr="00987202">
        <w:rPr>
          <w:rFonts w:hint="eastAsia"/>
          <w:sz w:val="16"/>
          <w:szCs w:val="16"/>
          <w:lang w:eastAsia="zh-CN"/>
        </w:rPr>
        <w:t>4</w:t>
      </w:r>
      <w:r w:rsidR="00265674">
        <w:rPr>
          <w:sz w:val="16"/>
          <w:szCs w:val="16"/>
          <w:lang w:eastAsia="zh-CN"/>
        </w:rPr>
        <w:t xml:space="preserve"> from TS 38.212</w:t>
      </w:r>
      <w:r w:rsidRPr="00987202">
        <w:rPr>
          <w:rFonts w:hint="eastAsia"/>
          <w:sz w:val="16"/>
          <w:szCs w:val="16"/>
          <w:lang w:eastAsia="zh-CN"/>
        </w:rPr>
        <w:t xml:space="preserve">: </w:t>
      </w:r>
      <w:r w:rsidRPr="00987202">
        <w:rPr>
          <w:sz w:val="16"/>
          <w:szCs w:val="16"/>
        </w:rPr>
        <w:t>Precoding information and number of layers</w:t>
      </w:r>
      <w:r w:rsidRPr="00987202">
        <w:rPr>
          <w:rFonts w:hint="eastAsia"/>
          <w:sz w:val="16"/>
          <w:szCs w:val="16"/>
          <w:lang w:eastAsia="zh-CN"/>
        </w:rPr>
        <w:t xml:space="preserve">, for 2 antenna ports, if </w:t>
      </w:r>
      <w:r w:rsidRPr="00987202">
        <w:rPr>
          <w:sz w:val="16"/>
          <w:szCs w:val="16"/>
        </w:rPr>
        <w:t>transform</w:t>
      </w:r>
      <w:r w:rsidRPr="00987202">
        <w:rPr>
          <w:rFonts w:hint="eastAsia"/>
          <w:sz w:val="16"/>
          <w:szCs w:val="16"/>
          <w:lang w:eastAsia="zh-CN"/>
        </w:rPr>
        <w:t xml:space="preserve"> p</w:t>
      </w:r>
      <w:r w:rsidRPr="00987202">
        <w:rPr>
          <w:sz w:val="16"/>
          <w:szCs w:val="16"/>
        </w:rPr>
        <w:t>recoder</w:t>
      </w:r>
      <w:r w:rsidRPr="00987202">
        <w:rPr>
          <w:rFonts w:hint="eastAsia"/>
          <w:sz w:val="16"/>
          <w:szCs w:val="16"/>
          <w:lang w:eastAsia="zh-CN"/>
        </w:rPr>
        <w:t xml:space="preserve"> is</w:t>
      </w:r>
      <w:r w:rsidRPr="00987202">
        <w:rPr>
          <w:sz w:val="16"/>
          <w:szCs w:val="16"/>
          <w:lang w:eastAsia="zh-CN"/>
        </w:rPr>
        <w:t xml:space="preserve"> disabled,</w:t>
      </w:r>
      <w:r w:rsidRPr="00987202">
        <w:rPr>
          <w:rFonts w:hint="eastAsia"/>
          <w:iCs/>
          <w:sz w:val="16"/>
          <w:szCs w:val="16"/>
          <w:lang w:eastAsia="zh-CN"/>
        </w:rPr>
        <w:t xml:space="preserve"> </w:t>
      </w:r>
      <w:r w:rsidRPr="00987202">
        <w:rPr>
          <w:i/>
          <w:iCs/>
          <w:sz w:val="16"/>
          <w:szCs w:val="16"/>
          <w:lang w:eastAsia="zh-CN"/>
        </w:rPr>
        <w:t>maxRank</w:t>
      </w:r>
      <w:r w:rsidRPr="00987202">
        <w:rPr>
          <w:rFonts w:hint="eastAsia"/>
          <w:iCs/>
          <w:sz w:val="16"/>
          <w:szCs w:val="16"/>
          <w:lang w:eastAsia="zh-CN"/>
        </w:rPr>
        <w:t xml:space="preserve"> = 2, and </w:t>
      </w:r>
      <w:r w:rsidRPr="00987202">
        <w:rPr>
          <w:i/>
          <w:iCs/>
          <w:sz w:val="16"/>
          <w:szCs w:val="16"/>
        </w:rPr>
        <w:t xml:space="preserve">ul-FullPowerTransmission-r16 </w:t>
      </w:r>
      <w:r w:rsidRPr="00987202">
        <w:rPr>
          <w:iCs/>
          <w:sz w:val="16"/>
          <w:szCs w:val="16"/>
          <w:lang w:eastAsia="zh-CN"/>
        </w:rPr>
        <w:t xml:space="preserve">is not configured or configured to </w:t>
      </w:r>
      <w:r w:rsidRPr="00987202">
        <w:rPr>
          <w:i/>
          <w:iCs/>
          <w:sz w:val="16"/>
          <w:szCs w:val="16"/>
        </w:rPr>
        <w:t>fullpowerMode</w:t>
      </w:r>
      <w:r w:rsidRPr="00987202">
        <w:rPr>
          <w:i/>
          <w:iCs/>
          <w:sz w:val="16"/>
          <w:szCs w:val="16"/>
          <w:lang w:eastAsia="zh-CN"/>
        </w:rPr>
        <w:t xml:space="preserve">2 </w:t>
      </w:r>
      <w:r w:rsidRPr="00987202">
        <w:rPr>
          <w:iCs/>
          <w:sz w:val="16"/>
          <w:szCs w:val="16"/>
          <w:lang w:eastAsia="zh-CN"/>
        </w:rPr>
        <w:t xml:space="preserve">or configured to </w:t>
      </w:r>
      <w:r w:rsidRPr="00987202">
        <w:rPr>
          <w:i/>
          <w:iCs/>
          <w:sz w:val="16"/>
          <w:szCs w:val="16"/>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987202" w:rsidRPr="00987202" w14:paraId="38761DB9" w14:textId="77777777" w:rsidTr="003949A9">
        <w:trPr>
          <w:trHeight w:val="424"/>
          <w:jc w:val="center"/>
        </w:trPr>
        <w:tc>
          <w:tcPr>
            <w:tcW w:w="867" w:type="dxa"/>
            <w:shd w:val="clear" w:color="auto" w:fill="D9D9D9"/>
            <w:vAlign w:val="center"/>
          </w:tcPr>
          <w:p w14:paraId="09598592" w14:textId="77777777" w:rsidR="00987202" w:rsidRPr="00987202" w:rsidRDefault="00987202" w:rsidP="003949A9">
            <w:pPr>
              <w:pStyle w:val="TAC"/>
              <w:rPr>
                <w:sz w:val="16"/>
                <w:szCs w:val="16"/>
                <w:lang w:eastAsia="zh-CN"/>
              </w:rPr>
            </w:pPr>
            <w:bookmarkStart w:id="17" w:name="_Hlk68105673"/>
            <w:bookmarkEnd w:id="16"/>
            <w:r w:rsidRPr="00987202">
              <w:rPr>
                <w:sz w:val="16"/>
                <w:szCs w:val="16"/>
                <w:lang w:eastAsia="zh-CN"/>
              </w:rPr>
              <w:t>Bit field mapped to index</w:t>
            </w:r>
          </w:p>
        </w:tc>
        <w:tc>
          <w:tcPr>
            <w:tcW w:w="2758" w:type="dxa"/>
            <w:shd w:val="clear" w:color="auto" w:fill="D9D9D9"/>
            <w:vAlign w:val="center"/>
          </w:tcPr>
          <w:p w14:paraId="4A65F9AC" w14:textId="77777777" w:rsidR="00987202" w:rsidRPr="00987202" w:rsidRDefault="00987202" w:rsidP="003949A9">
            <w:pPr>
              <w:pStyle w:val="TAC"/>
              <w:rPr>
                <w:sz w:val="16"/>
                <w:szCs w:val="16"/>
                <w:lang w:eastAsia="zh-CN"/>
              </w:rPr>
            </w:pPr>
            <w:r w:rsidRPr="00987202">
              <w:rPr>
                <w:i/>
                <w:sz w:val="16"/>
                <w:szCs w:val="16"/>
                <w:lang w:eastAsia="zh-CN"/>
              </w:rPr>
              <w:t>codebookSubset</w:t>
            </w:r>
            <w:r w:rsidRPr="00987202">
              <w:rPr>
                <w:rFonts w:hint="eastAsia"/>
                <w:sz w:val="16"/>
                <w:szCs w:val="16"/>
                <w:lang w:eastAsia="zh-CN"/>
              </w:rPr>
              <w:t xml:space="preserve"> = </w:t>
            </w:r>
            <w:r w:rsidRPr="00987202">
              <w:rPr>
                <w:i/>
                <w:sz w:val="16"/>
                <w:szCs w:val="16"/>
                <w:lang w:eastAsia="zh-CN"/>
              </w:rPr>
              <w:t>fullyAndPartialAndNonCoherent</w:t>
            </w:r>
          </w:p>
        </w:tc>
        <w:tc>
          <w:tcPr>
            <w:tcW w:w="867" w:type="dxa"/>
            <w:shd w:val="clear" w:color="auto" w:fill="D9D9D9"/>
            <w:vAlign w:val="center"/>
          </w:tcPr>
          <w:p w14:paraId="452807D6" w14:textId="77777777" w:rsidR="00987202" w:rsidRPr="00987202" w:rsidRDefault="00987202" w:rsidP="003949A9">
            <w:pPr>
              <w:pStyle w:val="TAC"/>
              <w:rPr>
                <w:sz w:val="16"/>
                <w:szCs w:val="16"/>
                <w:lang w:eastAsia="zh-CN"/>
              </w:rPr>
            </w:pPr>
            <w:r w:rsidRPr="00987202">
              <w:rPr>
                <w:sz w:val="16"/>
                <w:szCs w:val="16"/>
                <w:lang w:eastAsia="zh-CN"/>
              </w:rPr>
              <w:t>Bit field mapped to index</w:t>
            </w:r>
          </w:p>
        </w:tc>
        <w:tc>
          <w:tcPr>
            <w:tcW w:w="3079" w:type="dxa"/>
            <w:shd w:val="clear" w:color="auto" w:fill="D9D9D9"/>
            <w:vAlign w:val="center"/>
          </w:tcPr>
          <w:p w14:paraId="2BC17A1B" w14:textId="77777777" w:rsidR="00987202" w:rsidRPr="00987202" w:rsidRDefault="00987202" w:rsidP="003949A9">
            <w:pPr>
              <w:pStyle w:val="TAC"/>
              <w:rPr>
                <w:sz w:val="16"/>
                <w:szCs w:val="16"/>
                <w:lang w:eastAsia="zh-CN"/>
              </w:rPr>
            </w:pPr>
            <w:r w:rsidRPr="00987202">
              <w:rPr>
                <w:i/>
                <w:sz w:val="16"/>
                <w:szCs w:val="16"/>
                <w:lang w:eastAsia="zh-CN"/>
              </w:rPr>
              <w:t>codebookSubset</w:t>
            </w:r>
            <w:r w:rsidRPr="00987202">
              <w:rPr>
                <w:rFonts w:hint="eastAsia"/>
                <w:sz w:val="16"/>
                <w:szCs w:val="16"/>
                <w:lang w:eastAsia="zh-CN"/>
              </w:rPr>
              <w:t xml:space="preserve"> = </w:t>
            </w:r>
            <w:r w:rsidRPr="00987202">
              <w:rPr>
                <w:rFonts w:hint="eastAsia"/>
                <w:i/>
                <w:sz w:val="16"/>
                <w:szCs w:val="16"/>
                <w:lang w:eastAsia="zh-CN"/>
              </w:rPr>
              <w:t>n</w:t>
            </w:r>
            <w:r w:rsidRPr="00987202">
              <w:rPr>
                <w:i/>
                <w:sz w:val="16"/>
                <w:szCs w:val="16"/>
                <w:lang w:eastAsia="zh-CN"/>
              </w:rPr>
              <w:t>onCoherent</w:t>
            </w:r>
          </w:p>
        </w:tc>
      </w:tr>
      <w:tr w:rsidR="00987202" w:rsidRPr="00987202" w14:paraId="1248F422" w14:textId="77777777" w:rsidTr="003949A9">
        <w:trPr>
          <w:jc w:val="center"/>
        </w:trPr>
        <w:tc>
          <w:tcPr>
            <w:tcW w:w="867" w:type="dxa"/>
            <w:shd w:val="clear" w:color="auto" w:fill="D9D9D9"/>
          </w:tcPr>
          <w:p w14:paraId="265F19BA" w14:textId="77777777" w:rsidR="00987202" w:rsidRPr="00987202" w:rsidRDefault="00987202" w:rsidP="003949A9">
            <w:pPr>
              <w:pStyle w:val="TAC"/>
              <w:rPr>
                <w:sz w:val="16"/>
                <w:szCs w:val="16"/>
                <w:lang w:eastAsia="zh-CN"/>
              </w:rPr>
            </w:pPr>
            <w:r w:rsidRPr="00987202">
              <w:rPr>
                <w:sz w:val="16"/>
                <w:szCs w:val="16"/>
              </w:rPr>
              <w:t>0</w:t>
            </w:r>
          </w:p>
        </w:tc>
        <w:tc>
          <w:tcPr>
            <w:tcW w:w="2758" w:type="dxa"/>
            <w:shd w:val="clear" w:color="auto" w:fill="auto"/>
          </w:tcPr>
          <w:p w14:paraId="296AAE0B" w14:textId="77777777" w:rsidR="00987202" w:rsidRPr="00987202" w:rsidRDefault="00987202" w:rsidP="003949A9">
            <w:pPr>
              <w:pStyle w:val="TAC"/>
              <w:rPr>
                <w:sz w:val="16"/>
                <w:szCs w:val="16"/>
                <w:lang w:eastAsia="zh-CN"/>
              </w:rPr>
            </w:pPr>
            <w:r w:rsidRPr="00987202">
              <w:rPr>
                <w:sz w:val="16"/>
                <w:szCs w:val="16"/>
              </w:rPr>
              <w:t>1 layer: TPMI=0</w:t>
            </w:r>
          </w:p>
        </w:tc>
        <w:tc>
          <w:tcPr>
            <w:tcW w:w="867" w:type="dxa"/>
            <w:shd w:val="clear" w:color="auto" w:fill="D9D9D9"/>
          </w:tcPr>
          <w:p w14:paraId="7CA39BAF" w14:textId="77777777" w:rsidR="00987202" w:rsidRPr="00987202" w:rsidRDefault="00987202" w:rsidP="003949A9">
            <w:pPr>
              <w:pStyle w:val="TAC"/>
              <w:rPr>
                <w:sz w:val="16"/>
                <w:szCs w:val="16"/>
              </w:rPr>
            </w:pPr>
            <w:r w:rsidRPr="00987202">
              <w:rPr>
                <w:sz w:val="16"/>
                <w:szCs w:val="16"/>
              </w:rPr>
              <w:t>0</w:t>
            </w:r>
          </w:p>
        </w:tc>
        <w:tc>
          <w:tcPr>
            <w:tcW w:w="3079" w:type="dxa"/>
          </w:tcPr>
          <w:p w14:paraId="2B98718D" w14:textId="77777777" w:rsidR="00987202" w:rsidRPr="00987202" w:rsidRDefault="00987202" w:rsidP="003949A9">
            <w:pPr>
              <w:pStyle w:val="TAC"/>
              <w:rPr>
                <w:sz w:val="16"/>
                <w:szCs w:val="16"/>
                <w:lang w:eastAsia="zh-CN"/>
              </w:rPr>
            </w:pPr>
            <w:r w:rsidRPr="00987202">
              <w:rPr>
                <w:sz w:val="16"/>
                <w:szCs w:val="16"/>
              </w:rPr>
              <w:t>1 layer: TPMI=0</w:t>
            </w:r>
          </w:p>
        </w:tc>
      </w:tr>
      <w:tr w:rsidR="00987202" w:rsidRPr="00987202" w14:paraId="3D82A6B4" w14:textId="77777777" w:rsidTr="003949A9">
        <w:trPr>
          <w:jc w:val="center"/>
        </w:trPr>
        <w:tc>
          <w:tcPr>
            <w:tcW w:w="867" w:type="dxa"/>
            <w:shd w:val="clear" w:color="auto" w:fill="D9D9D9"/>
            <w:vAlign w:val="center"/>
          </w:tcPr>
          <w:p w14:paraId="13CA81E3" w14:textId="77777777" w:rsidR="00987202" w:rsidRPr="00987202" w:rsidRDefault="00987202" w:rsidP="003949A9">
            <w:pPr>
              <w:pStyle w:val="TAC"/>
              <w:rPr>
                <w:sz w:val="16"/>
                <w:szCs w:val="16"/>
                <w:lang w:eastAsia="zh-CN"/>
              </w:rPr>
            </w:pPr>
            <w:r w:rsidRPr="00987202">
              <w:rPr>
                <w:rFonts w:hint="eastAsia"/>
                <w:sz w:val="16"/>
                <w:szCs w:val="16"/>
                <w:lang w:eastAsia="zh-CN"/>
              </w:rPr>
              <w:t>1</w:t>
            </w:r>
          </w:p>
        </w:tc>
        <w:tc>
          <w:tcPr>
            <w:tcW w:w="2758" w:type="dxa"/>
            <w:shd w:val="clear" w:color="auto" w:fill="auto"/>
            <w:vAlign w:val="center"/>
          </w:tcPr>
          <w:p w14:paraId="5AE5AA85" w14:textId="77777777" w:rsidR="00987202" w:rsidRPr="00987202" w:rsidRDefault="00987202" w:rsidP="003949A9">
            <w:pPr>
              <w:pStyle w:val="TAC"/>
              <w:rPr>
                <w:sz w:val="16"/>
                <w:szCs w:val="16"/>
                <w:lang w:eastAsia="zh-CN"/>
              </w:rPr>
            </w:pPr>
            <w:r w:rsidRPr="00987202">
              <w:rPr>
                <w:sz w:val="16"/>
                <w:szCs w:val="16"/>
              </w:rPr>
              <w:t>1 layer: TPMI=1</w:t>
            </w:r>
          </w:p>
        </w:tc>
        <w:tc>
          <w:tcPr>
            <w:tcW w:w="867" w:type="dxa"/>
            <w:shd w:val="clear" w:color="auto" w:fill="D9D9D9"/>
            <w:vAlign w:val="center"/>
          </w:tcPr>
          <w:p w14:paraId="37CB8DFA" w14:textId="77777777" w:rsidR="00987202" w:rsidRPr="00987202" w:rsidRDefault="00987202" w:rsidP="003949A9">
            <w:pPr>
              <w:pStyle w:val="TAC"/>
              <w:rPr>
                <w:sz w:val="16"/>
                <w:szCs w:val="16"/>
              </w:rPr>
            </w:pPr>
            <w:r w:rsidRPr="00987202">
              <w:rPr>
                <w:rFonts w:hint="eastAsia"/>
                <w:sz w:val="16"/>
                <w:szCs w:val="16"/>
                <w:lang w:eastAsia="zh-CN"/>
              </w:rPr>
              <w:t>1</w:t>
            </w:r>
          </w:p>
        </w:tc>
        <w:tc>
          <w:tcPr>
            <w:tcW w:w="3079" w:type="dxa"/>
            <w:vAlign w:val="center"/>
          </w:tcPr>
          <w:p w14:paraId="17128B9C" w14:textId="77777777" w:rsidR="00987202" w:rsidRPr="00987202" w:rsidRDefault="00987202" w:rsidP="003949A9">
            <w:pPr>
              <w:pStyle w:val="TAC"/>
              <w:rPr>
                <w:sz w:val="16"/>
                <w:szCs w:val="16"/>
                <w:lang w:eastAsia="zh-CN"/>
              </w:rPr>
            </w:pPr>
            <w:r w:rsidRPr="00987202">
              <w:rPr>
                <w:sz w:val="16"/>
                <w:szCs w:val="16"/>
              </w:rPr>
              <w:t>1 layer: TPMI=1</w:t>
            </w:r>
          </w:p>
        </w:tc>
      </w:tr>
      <w:tr w:rsidR="00987202" w:rsidRPr="00987202" w14:paraId="2D672DB6" w14:textId="77777777" w:rsidTr="003949A9">
        <w:trPr>
          <w:jc w:val="center"/>
        </w:trPr>
        <w:tc>
          <w:tcPr>
            <w:tcW w:w="867" w:type="dxa"/>
            <w:shd w:val="clear" w:color="auto" w:fill="D9D9D9"/>
            <w:vAlign w:val="center"/>
          </w:tcPr>
          <w:p w14:paraId="584228B9" w14:textId="77777777" w:rsidR="00987202" w:rsidRPr="00987202" w:rsidRDefault="00987202" w:rsidP="003949A9">
            <w:pPr>
              <w:pStyle w:val="TAC"/>
              <w:rPr>
                <w:sz w:val="16"/>
                <w:szCs w:val="16"/>
                <w:lang w:eastAsia="zh-CN"/>
              </w:rPr>
            </w:pPr>
            <w:r w:rsidRPr="00987202">
              <w:rPr>
                <w:rFonts w:hint="eastAsia"/>
                <w:sz w:val="16"/>
                <w:szCs w:val="16"/>
                <w:lang w:eastAsia="zh-CN"/>
              </w:rPr>
              <w:t>2</w:t>
            </w:r>
          </w:p>
        </w:tc>
        <w:tc>
          <w:tcPr>
            <w:tcW w:w="2758" w:type="dxa"/>
            <w:shd w:val="clear" w:color="auto" w:fill="auto"/>
            <w:vAlign w:val="center"/>
          </w:tcPr>
          <w:p w14:paraId="7D21192B" w14:textId="77777777" w:rsidR="00987202" w:rsidRPr="00987202" w:rsidRDefault="00987202" w:rsidP="003949A9">
            <w:pPr>
              <w:pStyle w:val="TAC"/>
              <w:rPr>
                <w:sz w:val="16"/>
                <w:szCs w:val="16"/>
                <w:lang w:eastAsia="zh-CN"/>
              </w:rPr>
            </w:pPr>
            <w:r w:rsidRPr="00987202">
              <w:rPr>
                <w:rFonts w:hint="eastAsia"/>
                <w:sz w:val="16"/>
                <w:szCs w:val="16"/>
                <w:lang w:eastAsia="zh-CN"/>
              </w:rPr>
              <w:t>2</w:t>
            </w:r>
            <w:r w:rsidRPr="00987202">
              <w:rPr>
                <w:sz w:val="16"/>
                <w:szCs w:val="16"/>
              </w:rPr>
              <w:t xml:space="preserve"> layer</w:t>
            </w:r>
            <w:r w:rsidRPr="00987202">
              <w:rPr>
                <w:rFonts w:hint="eastAsia"/>
                <w:sz w:val="16"/>
                <w:szCs w:val="16"/>
                <w:lang w:eastAsia="zh-CN"/>
              </w:rPr>
              <w:t>s</w:t>
            </w:r>
            <w:r w:rsidRPr="00987202">
              <w:rPr>
                <w:sz w:val="16"/>
                <w:szCs w:val="16"/>
              </w:rPr>
              <w:t>: TPMI=</w:t>
            </w:r>
            <w:r w:rsidRPr="00987202">
              <w:rPr>
                <w:rFonts w:hint="eastAsia"/>
                <w:sz w:val="16"/>
                <w:szCs w:val="16"/>
                <w:lang w:eastAsia="zh-CN"/>
              </w:rPr>
              <w:t>0</w:t>
            </w:r>
          </w:p>
        </w:tc>
        <w:tc>
          <w:tcPr>
            <w:tcW w:w="867" w:type="dxa"/>
            <w:shd w:val="clear" w:color="auto" w:fill="D9D9D9"/>
            <w:vAlign w:val="center"/>
          </w:tcPr>
          <w:p w14:paraId="79CF9043" w14:textId="77777777" w:rsidR="00987202" w:rsidRPr="00987202" w:rsidRDefault="00987202" w:rsidP="003949A9">
            <w:pPr>
              <w:pStyle w:val="TAC"/>
              <w:rPr>
                <w:sz w:val="16"/>
                <w:szCs w:val="16"/>
                <w:lang w:eastAsia="zh-CN"/>
              </w:rPr>
            </w:pPr>
            <w:r w:rsidRPr="00987202">
              <w:rPr>
                <w:rFonts w:hint="eastAsia"/>
                <w:sz w:val="16"/>
                <w:szCs w:val="16"/>
                <w:lang w:eastAsia="zh-CN"/>
              </w:rPr>
              <w:t>2</w:t>
            </w:r>
          </w:p>
        </w:tc>
        <w:tc>
          <w:tcPr>
            <w:tcW w:w="3079" w:type="dxa"/>
            <w:vAlign w:val="center"/>
          </w:tcPr>
          <w:p w14:paraId="2ADE4E1B" w14:textId="77777777" w:rsidR="00987202" w:rsidRPr="00987202" w:rsidRDefault="00987202" w:rsidP="003949A9">
            <w:pPr>
              <w:pStyle w:val="TAC"/>
              <w:rPr>
                <w:sz w:val="16"/>
                <w:szCs w:val="16"/>
                <w:lang w:eastAsia="zh-CN"/>
              </w:rPr>
            </w:pPr>
            <w:r w:rsidRPr="00987202">
              <w:rPr>
                <w:rFonts w:hint="eastAsia"/>
                <w:sz w:val="16"/>
                <w:szCs w:val="16"/>
                <w:lang w:eastAsia="zh-CN"/>
              </w:rPr>
              <w:t>2</w:t>
            </w:r>
            <w:r w:rsidRPr="00987202">
              <w:rPr>
                <w:sz w:val="16"/>
                <w:szCs w:val="16"/>
              </w:rPr>
              <w:t xml:space="preserve"> layer</w:t>
            </w:r>
            <w:r w:rsidRPr="00987202">
              <w:rPr>
                <w:rFonts w:hint="eastAsia"/>
                <w:sz w:val="16"/>
                <w:szCs w:val="16"/>
                <w:lang w:eastAsia="zh-CN"/>
              </w:rPr>
              <w:t>s</w:t>
            </w:r>
            <w:r w:rsidRPr="00987202">
              <w:rPr>
                <w:sz w:val="16"/>
                <w:szCs w:val="16"/>
              </w:rPr>
              <w:t>: TPMI=</w:t>
            </w:r>
            <w:r w:rsidRPr="00987202">
              <w:rPr>
                <w:rFonts w:hint="eastAsia"/>
                <w:sz w:val="16"/>
                <w:szCs w:val="16"/>
                <w:lang w:eastAsia="zh-CN"/>
              </w:rPr>
              <w:t>0</w:t>
            </w:r>
          </w:p>
        </w:tc>
      </w:tr>
      <w:tr w:rsidR="00987202" w:rsidRPr="00987202" w14:paraId="4C437929" w14:textId="77777777" w:rsidTr="003949A9">
        <w:trPr>
          <w:jc w:val="center"/>
        </w:trPr>
        <w:tc>
          <w:tcPr>
            <w:tcW w:w="867" w:type="dxa"/>
            <w:shd w:val="clear" w:color="auto" w:fill="D9D9D9"/>
            <w:vAlign w:val="center"/>
          </w:tcPr>
          <w:p w14:paraId="6A517907" w14:textId="77777777" w:rsidR="00987202" w:rsidRPr="00987202" w:rsidRDefault="00987202" w:rsidP="003949A9">
            <w:pPr>
              <w:pStyle w:val="TAC"/>
              <w:rPr>
                <w:sz w:val="16"/>
                <w:szCs w:val="16"/>
                <w:lang w:eastAsia="zh-CN"/>
              </w:rPr>
            </w:pPr>
            <w:r w:rsidRPr="00987202">
              <w:rPr>
                <w:rFonts w:hint="eastAsia"/>
                <w:sz w:val="16"/>
                <w:szCs w:val="16"/>
                <w:lang w:eastAsia="zh-CN"/>
              </w:rPr>
              <w:t>3</w:t>
            </w:r>
          </w:p>
        </w:tc>
        <w:tc>
          <w:tcPr>
            <w:tcW w:w="2758" w:type="dxa"/>
            <w:shd w:val="clear" w:color="auto" w:fill="auto"/>
            <w:vAlign w:val="center"/>
          </w:tcPr>
          <w:p w14:paraId="529D008C" w14:textId="77777777" w:rsidR="00987202" w:rsidRPr="00987202" w:rsidRDefault="00987202" w:rsidP="003949A9">
            <w:pPr>
              <w:pStyle w:val="TAC"/>
              <w:rPr>
                <w:sz w:val="16"/>
                <w:szCs w:val="16"/>
                <w:lang w:eastAsia="zh-CN"/>
              </w:rPr>
            </w:pPr>
            <w:r w:rsidRPr="00987202">
              <w:rPr>
                <w:sz w:val="16"/>
                <w:szCs w:val="16"/>
              </w:rPr>
              <w:t>1 layer: TPMI=</w:t>
            </w:r>
            <w:r w:rsidRPr="00987202">
              <w:rPr>
                <w:rFonts w:hint="eastAsia"/>
                <w:sz w:val="16"/>
                <w:szCs w:val="16"/>
                <w:lang w:eastAsia="zh-CN"/>
              </w:rPr>
              <w:t>2</w:t>
            </w:r>
          </w:p>
        </w:tc>
        <w:tc>
          <w:tcPr>
            <w:tcW w:w="867" w:type="dxa"/>
            <w:shd w:val="clear" w:color="auto" w:fill="D9D9D9"/>
            <w:vAlign w:val="center"/>
          </w:tcPr>
          <w:p w14:paraId="6C2AD020" w14:textId="77777777" w:rsidR="00987202" w:rsidRPr="00987202" w:rsidRDefault="00987202" w:rsidP="003949A9">
            <w:pPr>
              <w:pStyle w:val="TAC"/>
              <w:rPr>
                <w:sz w:val="16"/>
                <w:szCs w:val="16"/>
              </w:rPr>
            </w:pPr>
            <w:r w:rsidRPr="00987202">
              <w:rPr>
                <w:rFonts w:hint="eastAsia"/>
                <w:sz w:val="16"/>
                <w:szCs w:val="16"/>
                <w:lang w:eastAsia="zh-CN"/>
              </w:rPr>
              <w:t>3</w:t>
            </w:r>
          </w:p>
        </w:tc>
        <w:tc>
          <w:tcPr>
            <w:tcW w:w="3079" w:type="dxa"/>
            <w:vAlign w:val="center"/>
          </w:tcPr>
          <w:p w14:paraId="417F5097" w14:textId="77777777" w:rsidR="00987202" w:rsidRPr="00987202" w:rsidRDefault="00987202" w:rsidP="003949A9">
            <w:pPr>
              <w:pStyle w:val="TAC"/>
              <w:rPr>
                <w:sz w:val="16"/>
                <w:szCs w:val="16"/>
                <w:lang w:eastAsia="zh-CN"/>
              </w:rPr>
            </w:pPr>
            <w:r w:rsidRPr="00987202">
              <w:rPr>
                <w:rFonts w:hint="eastAsia"/>
                <w:sz w:val="16"/>
                <w:szCs w:val="16"/>
                <w:lang w:eastAsia="zh-CN"/>
              </w:rPr>
              <w:t>reserved</w:t>
            </w:r>
          </w:p>
        </w:tc>
      </w:tr>
      <w:tr w:rsidR="00987202" w:rsidRPr="00987202" w14:paraId="5B40EBAF" w14:textId="77777777" w:rsidTr="003949A9">
        <w:trPr>
          <w:jc w:val="center"/>
        </w:trPr>
        <w:tc>
          <w:tcPr>
            <w:tcW w:w="867" w:type="dxa"/>
            <w:shd w:val="clear" w:color="auto" w:fill="D9D9D9"/>
          </w:tcPr>
          <w:p w14:paraId="538BFE99" w14:textId="77777777" w:rsidR="00987202" w:rsidRPr="00987202" w:rsidRDefault="00987202" w:rsidP="003949A9">
            <w:pPr>
              <w:pStyle w:val="TAC"/>
              <w:rPr>
                <w:sz w:val="16"/>
                <w:szCs w:val="16"/>
                <w:lang w:eastAsia="zh-CN"/>
              </w:rPr>
            </w:pPr>
            <w:r w:rsidRPr="00987202">
              <w:rPr>
                <w:rFonts w:hint="eastAsia"/>
                <w:sz w:val="16"/>
                <w:szCs w:val="16"/>
                <w:lang w:eastAsia="zh-CN"/>
              </w:rPr>
              <w:t>4</w:t>
            </w:r>
          </w:p>
        </w:tc>
        <w:tc>
          <w:tcPr>
            <w:tcW w:w="2758" w:type="dxa"/>
            <w:shd w:val="clear" w:color="auto" w:fill="auto"/>
          </w:tcPr>
          <w:p w14:paraId="3CB31238" w14:textId="77777777" w:rsidR="00987202" w:rsidRPr="00987202" w:rsidRDefault="00987202" w:rsidP="003949A9">
            <w:pPr>
              <w:pStyle w:val="TAC"/>
              <w:rPr>
                <w:sz w:val="16"/>
                <w:szCs w:val="16"/>
                <w:lang w:eastAsia="zh-CN"/>
              </w:rPr>
            </w:pPr>
            <w:r w:rsidRPr="00987202">
              <w:rPr>
                <w:rFonts w:hint="eastAsia"/>
                <w:sz w:val="16"/>
                <w:szCs w:val="16"/>
                <w:lang w:eastAsia="zh-CN"/>
              </w:rPr>
              <w:t>1 layer: TPMI=3</w:t>
            </w:r>
          </w:p>
        </w:tc>
        <w:tc>
          <w:tcPr>
            <w:tcW w:w="867" w:type="dxa"/>
            <w:shd w:val="clear" w:color="auto" w:fill="D9D9D9"/>
          </w:tcPr>
          <w:p w14:paraId="3CCEB1A1" w14:textId="77777777" w:rsidR="00987202" w:rsidRPr="00987202" w:rsidRDefault="00987202" w:rsidP="003949A9">
            <w:pPr>
              <w:pStyle w:val="TAC"/>
              <w:rPr>
                <w:sz w:val="16"/>
                <w:szCs w:val="16"/>
                <w:lang w:eastAsia="zh-CN"/>
              </w:rPr>
            </w:pPr>
          </w:p>
        </w:tc>
        <w:tc>
          <w:tcPr>
            <w:tcW w:w="3079" w:type="dxa"/>
          </w:tcPr>
          <w:p w14:paraId="60814BAC" w14:textId="77777777" w:rsidR="00987202" w:rsidRPr="00987202" w:rsidRDefault="00987202" w:rsidP="003949A9">
            <w:pPr>
              <w:pStyle w:val="TAC"/>
              <w:rPr>
                <w:sz w:val="16"/>
                <w:szCs w:val="16"/>
                <w:lang w:eastAsia="zh-CN"/>
              </w:rPr>
            </w:pPr>
          </w:p>
        </w:tc>
      </w:tr>
      <w:tr w:rsidR="00987202" w:rsidRPr="00987202" w14:paraId="03BEC869" w14:textId="77777777" w:rsidTr="003949A9">
        <w:trPr>
          <w:jc w:val="center"/>
        </w:trPr>
        <w:tc>
          <w:tcPr>
            <w:tcW w:w="867" w:type="dxa"/>
            <w:shd w:val="clear" w:color="auto" w:fill="D9D9D9"/>
          </w:tcPr>
          <w:p w14:paraId="649E8F7C" w14:textId="77777777" w:rsidR="00987202" w:rsidRPr="00987202" w:rsidRDefault="00987202" w:rsidP="003949A9">
            <w:pPr>
              <w:pStyle w:val="TAC"/>
              <w:rPr>
                <w:sz w:val="16"/>
                <w:szCs w:val="16"/>
                <w:lang w:eastAsia="zh-CN"/>
              </w:rPr>
            </w:pPr>
            <w:r w:rsidRPr="00987202">
              <w:rPr>
                <w:rFonts w:hint="eastAsia"/>
                <w:sz w:val="16"/>
                <w:szCs w:val="16"/>
                <w:lang w:eastAsia="zh-CN"/>
              </w:rPr>
              <w:t>5</w:t>
            </w:r>
          </w:p>
        </w:tc>
        <w:tc>
          <w:tcPr>
            <w:tcW w:w="2758" w:type="dxa"/>
            <w:shd w:val="clear" w:color="auto" w:fill="auto"/>
          </w:tcPr>
          <w:p w14:paraId="31F36C01" w14:textId="77777777" w:rsidR="00987202" w:rsidRPr="00987202" w:rsidRDefault="00987202" w:rsidP="003949A9">
            <w:pPr>
              <w:pStyle w:val="TAC"/>
              <w:rPr>
                <w:sz w:val="16"/>
                <w:szCs w:val="16"/>
                <w:lang w:eastAsia="zh-CN"/>
              </w:rPr>
            </w:pPr>
            <w:r w:rsidRPr="00987202">
              <w:rPr>
                <w:rFonts w:hint="eastAsia"/>
                <w:sz w:val="16"/>
                <w:szCs w:val="16"/>
                <w:lang w:eastAsia="zh-CN"/>
              </w:rPr>
              <w:t>1 layer: TPMI=4</w:t>
            </w:r>
          </w:p>
        </w:tc>
        <w:tc>
          <w:tcPr>
            <w:tcW w:w="867" w:type="dxa"/>
            <w:shd w:val="clear" w:color="auto" w:fill="D9D9D9"/>
          </w:tcPr>
          <w:p w14:paraId="628321AD" w14:textId="77777777" w:rsidR="00987202" w:rsidRPr="00987202" w:rsidRDefault="00987202" w:rsidP="003949A9">
            <w:pPr>
              <w:pStyle w:val="TAC"/>
              <w:rPr>
                <w:sz w:val="16"/>
                <w:szCs w:val="16"/>
                <w:lang w:eastAsia="zh-CN"/>
              </w:rPr>
            </w:pPr>
          </w:p>
        </w:tc>
        <w:tc>
          <w:tcPr>
            <w:tcW w:w="3079" w:type="dxa"/>
          </w:tcPr>
          <w:p w14:paraId="5BAFD658" w14:textId="77777777" w:rsidR="00987202" w:rsidRPr="00987202" w:rsidRDefault="00987202" w:rsidP="003949A9">
            <w:pPr>
              <w:pStyle w:val="TAC"/>
              <w:rPr>
                <w:sz w:val="16"/>
                <w:szCs w:val="16"/>
                <w:lang w:eastAsia="zh-CN"/>
              </w:rPr>
            </w:pPr>
          </w:p>
        </w:tc>
      </w:tr>
      <w:tr w:rsidR="00987202" w:rsidRPr="00987202" w14:paraId="109B0AF9" w14:textId="77777777" w:rsidTr="003949A9">
        <w:trPr>
          <w:jc w:val="center"/>
        </w:trPr>
        <w:tc>
          <w:tcPr>
            <w:tcW w:w="867" w:type="dxa"/>
            <w:shd w:val="clear" w:color="auto" w:fill="D9D9D9"/>
          </w:tcPr>
          <w:p w14:paraId="491B20D6" w14:textId="77777777" w:rsidR="00987202" w:rsidRPr="00987202" w:rsidRDefault="00987202" w:rsidP="003949A9">
            <w:pPr>
              <w:pStyle w:val="TAC"/>
              <w:rPr>
                <w:sz w:val="16"/>
                <w:szCs w:val="16"/>
                <w:lang w:eastAsia="zh-CN"/>
              </w:rPr>
            </w:pPr>
            <w:r w:rsidRPr="00987202">
              <w:rPr>
                <w:rFonts w:hint="eastAsia"/>
                <w:sz w:val="16"/>
                <w:szCs w:val="16"/>
                <w:lang w:eastAsia="zh-CN"/>
              </w:rPr>
              <w:t>6</w:t>
            </w:r>
          </w:p>
        </w:tc>
        <w:tc>
          <w:tcPr>
            <w:tcW w:w="2758" w:type="dxa"/>
            <w:shd w:val="clear" w:color="auto" w:fill="auto"/>
          </w:tcPr>
          <w:p w14:paraId="30C79087" w14:textId="77777777" w:rsidR="00987202" w:rsidRPr="00987202" w:rsidRDefault="00987202" w:rsidP="003949A9">
            <w:pPr>
              <w:pStyle w:val="TAC"/>
              <w:rPr>
                <w:sz w:val="16"/>
                <w:szCs w:val="16"/>
                <w:lang w:eastAsia="zh-CN"/>
              </w:rPr>
            </w:pPr>
            <w:r w:rsidRPr="00987202">
              <w:rPr>
                <w:sz w:val="16"/>
                <w:szCs w:val="16"/>
              </w:rPr>
              <w:t>1 layer: TPMI=</w:t>
            </w:r>
            <w:r w:rsidRPr="00987202">
              <w:rPr>
                <w:rFonts w:hint="eastAsia"/>
                <w:sz w:val="16"/>
                <w:szCs w:val="16"/>
                <w:lang w:eastAsia="zh-CN"/>
              </w:rPr>
              <w:t>5</w:t>
            </w:r>
          </w:p>
        </w:tc>
        <w:tc>
          <w:tcPr>
            <w:tcW w:w="867" w:type="dxa"/>
            <w:shd w:val="clear" w:color="auto" w:fill="D9D9D9"/>
          </w:tcPr>
          <w:p w14:paraId="73005C43" w14:textId="77777777" w:rsidR="00987202" w:rsidRPr="00987202" w:rsidRDefault="00987202" w:rsidP="003949A9">
            <w:pPr>
              <w:pStyle w:val="TAC"/>
              <w:rPr>
                <w:sz w:val="16"/>
                <w:szCs w:val="16"/>
                <w:lang w:eastAsia="zh-CN"/>
              </w:rPr>
            </w:pPr>
          </w:p>
        </w:tc>
        <w:tc>
          <w:tcPr>
            <w:tcW w:w="3079" w:type="dxa"/>
          </w:tcPr>
          <w:p w14:paraId="6FE072A5" w14:textId="77777777" w:rsidR="00987202" w:rsidRPr="00987202" w:rsidRDefault="00987202" w:rsidP="003949A9">
            <w:pPr>
              <w:pStyle w:val="TAC"/>
              <w:rPr>
                <w:sz w:val="16"/>
                <w:szCs w:val="16"/>
                <w:lang w:eastAsia="zh-CN"/>
              </w:rPr>
            </w:pPr>
          </w:p>
        </w:tc>
      </w:tr>
      <w:tr w:rsidR="00987202" w:rsidRPr="00987202" w14:paraId="22169E11" w14:textId="77777777" w:rsidTr="003949A9">
        <w:trPr>
          <w:jc w:val="center"/>
        </w:trPr>
        <w:tc>
          <w:tcPr>
            <w:tcW w:w="867" w:type="dxa"/>
            <w:shd w:val="clear" w:color="auto" w:fill="D9D9D9"/>
          </w:tcPr>
          <w:p w14:paraId="27009CA5" w14:textId="77777777" w:rsidR="00987202" w:rsidRPr="00987202" w:rsidRDefault="00987202" w:rsidP="003949A9">
            <w:pPr>
              <w:pStyle w:val="TAC"/>
              <w:rPr>
                <w:sz w:val="16"/>
                <w:szCs w:val="16"/>
                <w:lang w:eastAsia="zh-CN"/>
              </w:rPr>
            </w:pPr>
            <w:r w:rsidRPr="00987202">
              <w:rPr>
                <w:rFonts w:hint="eastAsia"/>
                <w:sz w:val="16"/>
                <w:szCs w:val="16"/>
                <w:lang w:eastAsia="zh-CN"/>
              </w:rPr>
              <w:t>7</w:t>
            </w:r>
          </w:p>
        </w:tc>
        <w:tc>
          <w:tcPr>
            <w:tcW w:w="2758" w:type="dxa"/>
            <w:shd w:val="clear" w:color="auto" w:fill="auto"/>
          </w:tcPr>
          <w:p w14:paraId="5D862388" w14:textId="77777777" w:rsidR="00987202" w:rsidRPr="00987202" w:rsidRDefault="00987202" w:rsidP="003949A9">
            <w:pPr>
              <w:pStyle w:val="TAC"/>
              <w:rPr>
                <w:sz w:val="16"/>
                <w:szCs w:val="16"/>
                <w:lang w:eastAsia="zh-CN"/>
              </w:rPr>
            </w:pPr>
            <w:r w:rsidRPr="00987202">
              <w:rPr>
                <w:rFonts w:hint="eastAsia"/>
                <w:sz w:val="16"/>
                <w:szCs w:val="16"/>
                <w:lang w:eastAsia="zh-CN"/>
              </w:rPr>
              <w:t>2</w:t>
            </w:r>
            <w:r w:rsidRPr="00987202">
              <w:rPr>
                <w:sz w:val="16"/>
                <w:szCs w:val="16"/>
              </w:rPr>
              <w:t xml:space="preserve"> layer</w:t>
            </w:r>
            <w:r w:rsidRPr="00987202">
              <w:rPr>
                <w:rFonts w:hint="eastAsia"/>
                <w:sz w:val="16"/>
                <w:szCs w:val="16"/>
                <w:lang w:eastAsia="zh-CN"/>
              </w:rPr>
              <w:t>s</w:t>
            </w:r>
            <w:r w:rsidRPr="00987202">
              <w:rPr>
                <w:sz w:val="16"/>
                <w:szCs w:val="16"/>
              </w:rPr>
              <w:t>: TPMI=</w:t>
            </w:r>
            <w:r w:rsidRPr="00987202">
              <w:rPr>
                <w:rFonts w:hint="eastAsia"/>
                <w:sz w:val="16"/>
                <w:szCs w:val="16"/>
                <w:lang w:eastAsia="zh-CN"/>
              </w:rPr>
              <w:t>1</w:t>
            </w:r>
          </w:p>
        </w:tc>
        <w:tc>
          <w:tcPr>
            <w:tcW w:w="867" w:type="dxa"/>
            <w:shd w:val="clear" w:color="auto" w:fill="D9D9D9"/>
          </w:tcPr>
          <w:p w14:paraId="7E0DFE15" w14:textId="77777777" w:rsidR="00987202" w:rsidRPr="00987202" w:rsidRDefault="00987202" w:rsidP="003949A9">
            <w:pPr>
              <w:pStyle w:val="TAC"/>
              <w:rPr>
                <w:sz w:val="16"/>
                <w:szCs w:val="16"/>
                <w:lang w:eastAsia="zh-CN"/>
              </w:rPr>
            </w:pPr>
          </w:p>
        </w:tc>
        <w:tc>
          <w:tcPr>
            <w:tcW w:w="3079" w:type="dxa"/>
          </w:tcPr>
          <w:p w14:paraId="79D9581F" w14:textId="77777777" w:rsidR="00987202" w:rsidRPr="00987202" w:rsidRDefault="00987202" w:rsidP="003949A9">
            <w:pPr>
              <w:pStyle w:val="TAC"/>
              <w:rPr>
                <w:sz w:val="16"/>
                <w:szCs w:val="16"/>
                <w:lang w:eastAsia="zh-CN"/>
              </w:rPr>
            </w:pPr>
          </w:p>
        </w:tc>
      </w:tr>
      <w:tr w:rsidR="00987202" w:rsidRPr="00987202" w14:paraId="0FA40ECC" w14:textId="77777777" w:rsidTr="003949A9">
        <w:trPr>
          <w:jc w:val="center"/>
        </w:trPr>
        <w:tc>
          <w:tcPr>
            <w:tcW w:w="867" w:type="dxa"/>
            <w:shd w:val="clear" w:color="auto" w:fill="D9D9D9"/>
          </w:tcPr>
          <w:p w14:paraId="58BAAEF1" w14:textId="77777777" w:rsidR="00987202" w:rsidRPr="00987202" w:rsidRDefault="00987202" w:rsidP="003949A9">
            <w:pPr>
              <w:pStyle w:val="TAC"/>
              <w:rPr>
                <w:sz w:val="16"/>
                <w:szCs w:val="16"/>
                <w:lang w:eastAsia="zh-CN"/>
              </w:rPr>
            </w:pPr>
            <w:r w:rsidRPr="00987202">
              <w:rPr>
                <w:rFonts w:hint="eastAsia"/>
                <w:sz w:val="16"/>
                <w:szCs w:val="16"/>
                <w:lang w:eastAsia="zh-CN"/>
              </w:rPr>
              <w:t>8</w:t>
            </w:r>
          </w:p>
        </w:tc>
        <w:tc>
          <w:tcPr>
            <w:tcW w:w="2758" w:type="dxa"/>
            <w:shd w:val="clear" w:color="auto" w:fill="auto"/>
          </w:tcPr>
          <w:p w14:paraId="0CD6394F" w14:textId="77777777" w:rsidR="00987202" w:rsidRPr="00987202" w:rsidRDefault="00987202" w:rsidP="003949A9">
            <w:pPr>
              <w:pStyle w:val="TAC"/>
              <w:rPr>
                <w:sz w:val="16"/>
                <w:szCs w:val="16"/>
              </w:rPr>
            </w:pPr>
            <w:r w:rsidRPr="00987202">
              <w:rPr>
                <w:rFonts w:hint="eastAsia"/>
                <w:sz w:val="16"/>
                <w:szCs w:val="16"/>
                <w:lang w:eastAsia="zh-CN"/>
              </w:rPr>
              <w:t>2 layers: TPMI=2</w:t>
            </w:r>
          </w:p>
        </w:tc>
        <w:tc>
          <w:tcPr>
            <w:tcW w:w="867" w:type="dxa"/>
            <w:shd w:val="clear" w:color="auto" w:fill="D9D9D9"/>
          </w:tcPr>
          <w:p w14:paraId="11613271" w14:textId="77777777" w:rsidR="00987202" w:rsidRPr="00987202" w:rsidRDefault="00987202" w:rsidP="003949A9">
            <w:pPr>
              <w:pStyle w:val="TAC"/>
              <w:rPr>
                <w:sz w:val="16"/>
                <w:szCs w:val="16"/>
                <w:lang w:eastAsia="zh-CN"/>
              </w:rPr>
            </w:pPr>
          </w:p>
        </w:tc>
        <w:tc>
          <w:tcPr>
            <w:tcW w:w="3079" w:type="dxa"/>
          </w:tcPr>
          <w:p w14:paraId="58D8C901" w14:textId="77777777" w:rsidR="00987202" w:rsidRPr="00987202" w:rsidRDefault="00987202" w:rsidP="003949A9">
            <w:pPr>
              <w:pStyle w:val="TAC"/>
              <w:rPr>
                <w:sz w:val="16"/>
                <w:szCs w:val="16"/>
                <w:lang w:eastAsia="zh-CN"/>
              </w:rPr>
            </w:pPr>
          </w:p>
        </w:tc>
      </w:tr>
      <w:tr w:rsidR="00987202" w:rsidRPr="00987202" w14:paraId="3C806A2C" w14:textId="77777777" w:rsidTr="003949A9">
        <w:trPr>
          <w:jc w:val="center"/>
        </w:trPr>
        <w:tc>
          <w:tcPr>
            <w:tcW w:w="867" w:type="dxa"/>
            <w:shd w:val="clear" w:color="auto" w:fill="D9D9D9"/>
          </w:tcPr>
          <w:p w14:paraId="23D85D03" w14:textId="77777777" w:rsidR="00987202" w:rsidRPr="00987202" w:rsidRDefault="00987202" w:rsidP="003949A9">
            <w:pPr>
              <w:pStyle w:val="TAC"/>
              <w:rPr>
                <w:sz w:val="16"/>
                <w:szCs w:val="16"/>
                <w:lang w:eastAsia="zh-CN"/>
              </w:rPr>
            </w:pPr>
            <w:r w:rsidRPr="00987202">
              <w:rPr>
                <w:rFonts w:hint="eastAsia"/>
                <w:sz w:val="16"/>
                <w:szCs w:val="16"/>
                <w:lang w:eastAsia="zh-CN"/>
              </w:rPr>
              <w:lastRenderedPageBreak/>
              <w:t>9-15</w:t>
            </w:r>
          </w:p>
        </w:tc>
        <w:tc>
          <w:tcPr>
            <w:tcW w:w="2758" w:type="dxa"/>
            <w:shd w:val="clear" w:color="auto" w:fill="auto"/>
          </w:tcPr>
          <w:p w14:paraId="3E74F8B5" w14:textId="77777777" w:rsidR="00987202" w:rsidRPr="00987202" w:rsidRDefault="00987202" w:rsidP="003949A9">
            <w:pPr>
              <w:pStyle w:val="TAC"/>
              <w:rPr>
                <w:sz w:val="16"/>
                <w:szCs w:val="16"/>
                <w:lang w:eastAsia="zh-CN"/>
              </w:rPr>
            </w:pPr>
            <w:r w:rsidRPr="00987202">
              <w:rPr>
                <w:rFonts w:hint="eastAsia"/>
                <w:sz w:val="16"/>
                <w:szCs w:val="16"/>
                <w:lang w:eastAsia="zh-CN"/>
              </w:rPr>
              <w:t>reserved</w:t>
            </w:r>
          </w:p>
        </w:tc>
        <w:tc>
          <w:tcPr>
            <w:tcW w:w="867" w:type="dxa"/>
            <w:shd w:val="clear" w:color="auto" w:fill="D9D9D9"/>
          </w:tcPr>
          <w:p w14:paraId="28760F92" w14:textId="77777777" w:rsidR="00987202" w:rsidRPr="00987202" w:rsidRDefault="00987202" w:rsidP="003949A9">
            <w:pPr>
              <w:pStyle w:val="TAC"/>
              <w:rPr>
                <w:sz w:val="16"/>
                <w:szCs w:val="16"/>
                <w:lang w:eastAsia="zh-CN"/>
              </w:rPr>
            </w:pPr>
          </w:p>
        </w:tc>
        <w:tc>
          <w:tcPr>
            <w:tcW w:w="3079" w:type="dxa"/>
          </w:tcPr>
          <w:p w14:paraId="54402962" w14:textId="77777777" w:rsidR="00987202" w:rsidRPr="00987202" w:rsidRDefault="00987202" w:rsidP="003949A9">
            <w:pPr>
              <w:pStyle w:val="TAC"/>
              <w:rPr>
                <w:sz w:val="16"/>
                <w:szCs w:val="16"/>
                <w:lang w:eastAsia="zh-CN"/>
              </w:rPr>
            </w:pPr>
          </w:p>
        </w:tc>
      </w:tr>
      <w:bookmarkEnd w:id="17"/>
    </w:tbl>
    <w:p w14:paraId="15BCF89C" w14:textId="09EC18F1" w:rsidR="00987202" w:rsidRDefault="00987202" w:rsidP="00A67B2A">
      <w:pPr>
        <w:pStyle w:val="ListParagraph"/>
        <w:spacing w:beforeLines="50" w:before="120"/>
        <w:ind w:left="367"/>
        <w:rPr>
          <w:bCs/>
          <w:color w:val="000000"/>
          <w:lang w:eastAsia="zh-CN"/>
        </w:rPr>
      </w:pPr>
    </w:p>
    <w:p w14:paraId="41859803" w14:textId="570967FA" w:rsidR="00EC56B8" w:rsidRDefault="00EC56B8" w:rsidP="00A67B2A">
      <w:pPr>
        <w:pStyle w:val="ListParagraph"/>
        <w:spacing w:beforeLines="50" w:before="120"/>
        <w:ind w:left="367"/>
        <w:rPr>
          <w:bCs/>
          <w:color w:val="000000"/>
          <w:lang w:eastAsia="zh-CN"/>
        </w:rPr>
      </w:pPr>
      <w:r>
        <w:rPr>
          <w:bCs/>
          <w:color w:val="000000"/>
          <w:lang w:eastAsia="zh-CN"/>
        </w:rPr>
        <w:t>Regarding the following FFS</w:t>
      </w:r>
    </w:p>
    <w:p w14:paraId="70CBBE66" w14:textId="1EE6C1BB" w:rsidR="00685D50" w:rsidRDefault="00685D50" w:rsidP="00A67B2A">
      <w:pPr>
        <w:pStyle w:val="ListParagraph"/>
        <w:spacing w:beforeLines="50" w:before="120"/>
        <w:ind w:left="367"/>
        <w:rPr>
          <w:i/>
          <w:iCs/>
          <w:lang w:eastAsia="zh-CN"/>
        </w:rPr>
      </w:pPr>
      <w:r w:rsidRPr="00B11EEA">
        <w:rPr>
          <w:i/>
          <w:iCs/>
          <w:lang w:eastAsia="zh-CN"/>
        </w:rPr>
        <w:t>FFS: Interpreting TPMI fields when multi-TRP and single-TRP PUSCH repetition is applied.</w:t>
      </w:r>
    </w:p>
    <w:p w14:paraId="15A2E998" w14:textId="2F5F612B" w:rsidR="00EC56B8" w:rsidRPr="00782064" w:rsidRDefault="00EC56B8" w:rsidP="00A67B2A">
      <w:pPr>
        <w:pStyle w:val="ListParagraph"/>
        <w:spacing w:beforeLines="50" w:before="120"/>
        <w:ind w:left="367"/>
        <w:rPr>
          <w:lang w:eastAsia="zh-CN"/>
        </w:rPr>
      </w:pPr>
      <w:r>
        <w:rPr>
          <w:lang w:eastAsia="zh-CN"/>
        </w:rPr>
        <w:t>When dynamic switching between M-TRP and S-TRP PUSCH repetitions is supported, the configuration of TPMI fields has to be based on the M-TRP case, and the second TPMI field is not used for the S-TRP case, which may be left as blank, all filled with 1’s, reserved, or used for other purposes.</w:t>
      </w:r>
    </w:p>
    <w:p w14:paraId="45E2F6E2" w14:textId="77777777" w:rsidR="00EC56B8" w:rsidRPr="00666626" w:rsidRDefault="00EC56B8" w:rsidP="00A67B2A">
      <w:pPr>
        <w:pStyle w:val="ListParagraph"/>
        <w:spacing w:beforeLines="50" w:before="120"/>
        <w:ind w:left="367"/>
        <w:rPr>
          <w:bCs/>
          <w:color w:val="000000"/>
          <w:lang w:eastAsia="zh-CN"/>
        </w:rPr>
      </w:pPr>
    </w:p>
    <w:p w14:paraId="4C68D2E2" w14:textId="01D2B68A" w:rsidR="00A67B2A" w:rsidRPr="00A67B2A" w:rsidRDefault="00A67B2A" w:rsidP="00A67B2A">
      <w:pPr>
        <w:pStyle w:val="ListParagraph"/>
        <w:numPr>
          <w:ilvl w:val="0"/>
          <w:numId w:val="37"/>
        </w:numPr>
        <w:spacing w:beforeLines="50" w:before="120"/>
        <w:rPr>
          <w:b/>
          <w:color w:val="000000"/>
          <w:lang w:eastAsia="zh-CN"/>
        </w:rPr>
      </w:pPr>
      <w:r>
        <w:t>SRI fields</w:t>
      </w:r>
    </w:p>
    <w:p w14:paraId="0BB18768" w14:textId="47E2D743" w:rsidR="00A67B2A" w:rsidRPr="00C13D9A" w:rsidRDefault="00C13D9A" w:rsidP="00A67B2A">
      <w:pPr>
        <w:pStyle w:val="ListParagraph"/>
        <w:spacing w:beforeLines="50" w:before="120"/>
        <w:ind w:left="367"/>
        <w:rPr>
          <w:bCs/>
          <w:color w:val="000000"/>
          <w:lang w:eastAsia="zh-CN"/>
        </w:rPr>
      </w:pPr>
      <w:bookmarkStart w:id="18" w:name="_Hlk68105692"/>
      <w:r w:rsidRPr="00C13D9A">
        <w:rPr>
          <w:bCs/>
          <w:color w:val="000000"/>
          <w:lang w:eastAsia="zh-CN"/>
        </w:rPr>
        <w:t xml:space="preserve">The </w:t>
      </w:r>
      <w:r>
        <w:rPr>
          <w:bCs/>
          <w:color w:val="000000"/>
          <w:lang w:eastAsia="zh-CN"/>
        </w:rPr>
        <w:t xml:space="preserve">second SRI field also has the same layer number as the first SRI field. This can also reduce the DCI overhead for the second SRI field. For example, for </w:t>
      </w:r>
      <w:r w:rsidRPr="002625EB">
        <w:t xml:space="preserve">Table </w:t>
      </w:r>
      <w:r w:rsidRPr="002625EB">
        <w:rPr>
          <w:rFonts w:hint="eastAsia"/>
          <w:lang w:eastAsia="zh-CN"/>
        </w:rPr>
        <w:t>7.3.1.1.2</w:t>
      </w:r>
      <w:r w:rsidRPr="002625EB">
        <w:t>-</w:t>
      </w:r>
      <w:r w:rsidRPr="002625EB">
        <w:rPr>
          <w:rFonts w:hint="eastAsia"/>
          <w:lang w:eastAsia="zh-CN"/>
        </w:rPr>
        <w:t>29</w:t>
      </w:r>
      <w:r>
        <w:rPr>
          <w:lang w:eastAsia="zh-CN"/>
        </w:rPr>
        <w:t>, with N_SRS=2, 4 SRI entries exist: {0}, {1}, {0,1}, and reserved, which requires 2 bits. Then for a second SRI field, for 1 layer, it needs only 1 bit to indicate {0}, {1}, and for 2 layers, no indication is necessary</w:t>
      </w:r>
      <w:r w:rsidR="00070FB9">
        <w:rPr>
          <w:lang w:eastAsia="zh-CN"/>
        </w:rPr>
        <w:t>, i.e., the bit can be reserved</w:t>
      </w:r>
      <w:r>
        <w:rPr>
          <w:lang w:eastAsia="zh-CN"/>
        </w:rPr>
        <w:t>. Thus 1 bit SRI indication is sufficient for this case.</w:t>
      </w:r>
      <w:r w:rsidR="00070FB9">
        <w:rPr>
          <w:lang w:eastAsia="zh-CN"/>
        </w:rPr>
        <w:t xml:space="preserve"> With N_SRS=4, the bitwidth can be determined based on the 2-layer entries, which has 6 entries and hence 3 bits is sufficient.</w:t>
      </w:r>
      <w:r>
        <w:rPr>
          <w:lang w:eastAsia="zh-CN"/>
        </w:rPr>
        <w:t xml:space="preserve"> Similar designs can be provided for other tables</w:t>
      </w:r>
      <w:r w:rsidR="006118DD">
        <w:rPr>
          <w:lang w:eastAsia="zh-CN"/>
        </w:rPr>
        <w:t xml:space="preserve">, i.e., the bitwidth can be obtained according to the maximum number of entries for a layer number, and </w:t>
      </w:r>
      <w:r w:rsidR="008041EE">
        <w:rPr>
          <w:lang w:eastAsia="zh-CN"/>
        </w:rPr>
        <w:t>a simple procedure can map the table entries for each layer number to the bit field indexes for the second SRI field.</w:t>
      </w:r>
    </w:p>
    <w:bookmarkEnd w:id="18"/>
    <w:p w14:paraId="3B2AF9B6" w14:textId="7093413C" w:rsidR="00F44971" w:rsidRDefault="00F44971" w:rsidP="00F44971">
      <w:pPr>
        <w:spacing w:beforeLines="50" w:before="120"/>
        <w:rPr>
          <w:b/>
        </w:rPr>
      </w:pPr>
      <w:r w:rsidRPr="00E67BF3">
        <w:rPr>
          <w:b/>
          <w:u w:val="single"/>
        </w:rPr>
        <w:t xml:space="preserve">Proposal </w:t>
      </w:r>
      <w:r w:rsidR="00DE784E">
        <w:rPr>
          <w:b/>
          <w:u w:val="single"/>
        </w:rPr>
        <w:t>16</w:t>
      </w:r>
      <w:r w:rsidRPr="00526C15">
        <w:rPr>
          <w:b/>
        </w:rPr>
        <w:t>:</w:t>
      </w:r>
      <w:r>
        <w:rPr>
          <w:b/>
        </w:rPr>
        <w:t xml:space="preserve"> For M-TRP codebook based PUSCH transmission, support </w:t>
      </w:r>
      <w:r w:rsidRPr="00E114DE">
        <w:rPr>
          <w:b/>
        </w:rPr>
        <w:t>two separate SRI fields and two separate TPMI fields, each of the field corresponds to the one TRP and existing field design should be reused</w:t>
      </w:r>
      <w:r>
        <w:rPr>
          <w:b/>
        </w:rPr>
        <w:t>.</w:t>
      </w:r>
    </w:p>
    <w:p w14:paraId="28BC0D9E" w14:textId="4D7ED629" w:rsidR="006374AA" w:rsidRDefault="006374AA" w:rsidP="006374AA">
      <w:pPr>
        <w:pStyle w:val="ListParagraph"/>
        <w:spacing w:beforeLines="50" w:before="120"/>
        <w:ind w:left="0"/>
        <w:jc w:val="both"/>
        <w:rPr>
          <w:b/>
        </w:rPr>
      </w:pPr>
      <w:r w:rsidRPr="00E67BF3">
        <w:rPr>
          <w:b/>
          <w:u w:val="single"/>
        </w:rPr>
        <w:t xml:space="preserve">Proposal </w:t>
      </w:r>
      <w:r w:rsidR="00DE784E">
        <w:rPr>
          <w:b/>
          <w:u w:val="single"/>
        </w:rPr>
        <w:t>17</w:t>
      </w:r>
      <w:r w:rsidRPr="00526C15">
        <w:rPr>
          <w:b/>
        </w:rPr>
        <w:t>:</w:t>
      </w:r>
      <w:r>
        <w:rPr>
          <w:b/>
        </w:rPr>
        <w:t xml:space="preserve"> For M-TRP PUSCH power control, configure multiple </w:t>
      </w:r>
      <w:r>
        <w:rPr>
          <w:b/>
          <w:color w:val="000000"/>
          <w:lang w:eastAsia="zh-CN"/>
        </w:rPr>
        <w:t xml:space="preserve">separate </w:t>
      </w:r>
      <w:r>
        <w:rPr>
          <w:b/>
        </w:rPr>
        <w:t>sets of PUSCH power control parameters, each set associated with one TRP in RRC configuration and including TRP-specific open-loop parameters, closed-loop parameters, and spatial relation info and/or pathloss RS, and</w:t>
      </w:r>
    </w:p>
    <w:p w14:paraId="5DD0812D" w14:textId="7B3BF5D4" w:rsidR="00232B82" w:rsidRPr="004E0AA4" w:rsidRDefault="00232B82" w:rsidP="006374AA">
      <w:pPr>
        <w:pStyle w:val="ListParagraph"/>
        <w:numPr>
          <w:ilvl w:val="0"/>
          <w:numId w:val="5"/>
        </w:numPr>
        <w:spacing w:beforeLines="50" w:before="120"/>
        <w:jc w:val="both"/>
        <w:rPr>
          <w:b/>
          <w:bCs/>
        </w:rPr>
      </w:pPr>
      <w:r w:rsidRPr="004E0AA4">
        <w:rPr>
          <w:b/>
          <w:bCs/>
        </w:rPr>
        <w:t>Support Alt. 1 for FFS1;</w:t>
      </w:r>
    </w:p>
    <w:p w14:paraId="4652C95D" w14:textId="4D0FAD45" w:rsidR="00232B82" w:rsidRPr="004E0AA4" w:rsidRDefault="00232B82" w:rsidP="006374AA">
      <w:pPr>
        <w:pStyle w:val="ListParagraph"/>
        <w:numPr>
          <w:ilvl w:val="0"/>
          <w:numId w:val="5"/>
        </w:numPr>
        <w:spacing w:beforeLines="50" w:before="120"/>
        <w:jc w:val="both"/>
        <w:rPr>
          <w:b/>
          <w:bCs/>
        </w:rPr>
      </w:pPr>
      <w:r w:rsidRPr="004E0AA4">
        <w:rPr>
          <w:b/>
          <w:bCs/>
        </w:rPr>
        <w:t>Support two separate lists of open-loop power control parameter sets and separate</w:t>
      </w:r>
      <w:r w:rsidR="00747B1F">
        <w:rPr>
          <w:b/>
          <w:bCs/>
        </w:rPr>
        <w:t xml:space="preserve"> </w:t>
      </w:r>
      <w:r w:rsidRPr="004E0AA4">
        <w:rPr>
          <w:b/>
          <w:bCs/>
        </w:rPr>
        <w:t>DCI indication</w:t>
      </w:r>
      <w:r w:rsidR="00747B1F">
        <w:rPr>
          <w:b/>
          <w:bCs/>
        </w:rPr>
        <w:t>s</w:t>
      </w:r>
      <w:r w:rsidRPr="004E0AA4">
        <w:rPr>
          <w:b/>
          <w:bCs/>
        </w:rPr>
        <w:t xml:space="preserve"> for FFS2;</w:t>
      </w:r>
    </w:p>
    <w:p w14:paraId="376139AE" w14:textId="3B9C1001" w:rsidR="00232B82" w:rsidRPr="004E0AA4" w:rsidRDefault="00232B82" w:rsidP="006374AA">
      <w:pPr>
        <w:pStyle w:val="ListParagraph"/>
        <w:numPr>
          <w:ilvl w:val="0"/>
          <w:numId w:val="5"/>
        </w:numPr>
        <w:spacing w:beforeLines="50" w:before="120"/>
        <w:jc w:val="both"/>
        <w:rPr>
          <w:b/>
          <w:bCs/>
        </w:rPr>
      </w:pPr>
      <w:r w:rsidRPr="004E0AA4">
        <w:rPr>
          <w:b/>
          <w:bCs/>
        </w:rPr>
        <w:t>Support SRS power control to be the same as the PUSCH linked by SRI for FFS3;</w:t>
      </w:r>
    </w:p>
    <w:p w14:paraId="76174014" w14:textId="77777777" w:rsidR="00232B82" w:rsidRPr="004E0AA4" w:rsidRDefault="00232B82" w:rsidP="006374AA">
      <w:pPr>
        <w:pStyle w:val="ListParagraph"/>
        <w:numPr>
          <w:ilvl w:val="0"/>
          <w:numId w:val="5"/>
        </w:numPr>
        <w:spacing w:beforeLines="50" w:before="120"/>
        <w:jc w:val="both"/>
        <w:rPr>
          <w:b/>
          <w:bCs/>
        </w:rPr>
      </w:pPr>
      <w:r w:rsidRPr="004E0AA4">
        <w:rPr>
          <w:b/>
          <w:bCs/>
        </w:rPr>
        <w:t>No impact of M-TRP PUSCH repetition on PHR reporting for FFS4;</w:t>
      </w:r>
    </w:p>
    <w:p w14:paraId="16125E73" w14:textId="325900C2" w:rsidR="00232B82" w:rsidRPr="004E0AA4" w:rsidRDefault="00090860" w:rsidP="006374AA">
      <w:pPr>
        <w:pStyle w:val="ListParagraph"/>
        <w:numPr>
          <w:ilvl w:val="0"/>
          <w:numId w:val="5"/>
        </w:numPr>
        <w:spacing w:beforeLines="50" w:before="120"/>
        <w:jc w:val="both"/>
        <w:rPr>
          <w:b/>
          <w:bCs/>
        </w:rPr>
      </w:pPr>
      <w:r w:rsidRPr="004E0AA4">
        <w:rPr>
          <w:b/>
          <w:bCs/>
        </w:rPr>
        <w:t>Configure power control parameters similar to R15/16 for PUSCH when SRI indication is absent for FFS5;</w:t>
      </w:r>
      <w:r w:rsidR="00232B82" w:rsidRPr="004E0AA4">
        <w:rPr>
          <w:b/>
          <w:bCs/>
        </w:rPr>
        <w:t xml:space="preserve"> </w:t>
      </w:r>
    </w:p>
    <w:p w14:paraId="516322CA" w14:textId="2327EA9C" w:rsidR="006374AA" w:rsidRPr="00586CFE" w:rsidRDefault="006374AA" w:rsidP="006374AA">
      <w:pPr>
        <w:pStyle w:val="ListParagraph"/>
        <w:numPr>
          <w:ilvl w:val="0"/>
          <w:numId w:val="5"/>
        </w:numPr>
        <w:spacing w:beforeLines="50" w:before="120"/>
        <w:jc w:val="both"/>
      </w:pPr>
      <w:r>
        <w:rPr>
          <w:b/>
        </w:rPr>
        <w:t>Support 2 TPC fields in DCI formats 0_1</w:t>
      </w:r>
      <w:r w:rsidR="00466282">
        <w:rPr>
          <w:b/>
        </w:rPr>
        <w:t xml:space="preserve"> /</w:t>
      </w:r>
      <w:r>
        <w:rPr>
          <w:b/>
        </w:rPr>
        <w:t xml:space="preserve"> 0_2</w:t>
      </w:r>
      <w:r w:rsidR="00466282">
        <w:rPr>
          <w:b/>
        </w:rPr>
        <w:t xml:space="preserve"> (Option 3).</w:t>
      </w:r>
    </w:p>
    <w:p w14:paraId="0B397374" w14:textId="15EABFA9" w:rsidR="0069548C" w:rsidRDefault="0069548C" w:rsidP="0069548C">
      <w:pPr>
        <w:spacing w:beforeLines="50" w:before="120"/>
        <w:rPr>
          <w:lang w:val="en-GB"/>
        </w:rPr>
      </w:pPr>
      <w:r w:rsidRPr="00E67BF3">
        <w:rPr>
          <w:b/>
          <w:u w:val="single"/>
        </w:rPr>
        <w:t xml:space="preserve">Proposal </w:t>
      </w:r>
      <w:r w:rsidR="00DE784E">
        <w:rPr>
          <w:b/>
          <w:u w:val="single"/>
        </w:rPr>
        <w:t>18</w:t>
      </w:r>
      <w:r w:rsidRPr="00526C15">
        <w:rPr>
          <w:b/>
        </w:rPr>
        <w:t>:</w:t>
      </w:r>
      <w:r>
        <w:rPr>
          <w:b/>
        </w:rPr>
        <w:t xml:space="preserve"> For M-TRP PUSCH transmission with a second TPMI field or</w:t>
      </w:r>
      <w:r w:rsidRPr="00E114DE">
        <w:rPr>
          <w:b/>
        </w:rPr>
        <w:t xml:space="preserve"> SRI field</w:t>
      </w:r>
      <w:r>
        <w:rPr>
          <w:b/>
        </w:rPr>
        <w:t>, the bitwidth of the field is determined according to the maximum entry number across all layers in the corresponding table.</w:t>
      </w:r>
    </w:p>
    <w:p w14:paraId="1F7FF728" w14:textId="6D77022F" w:rsidR="0069548C" w:rsidRDefault="0069548C" w:rsidP="006374AA">
      <w:pPr>
        <w:spacing w:beforeLines="50" w:before="120"/>
      </w:pPr>
    </w:p>
    <w:p w14:paraId="099BC847" w14:textId="63CA92F2" w:rsidR="00747B1F" w:rsidRDefault="00747B1F" w:rsidP="00782064">
      <w:pPr>
        <w:pStyle w:val="Heading2"/>
      </w:pPr>
      <w:r>
        <w:t>PUSCH timing advance</w:t>
      </w:r>
    </w:p>
    <w:p w14:paraId="4B8BE180" w14:textId="5970DC83" w:rsidR="006374AA" w:rsidRDefault="006374AA" w:rsidP="006374AA">
      <w:pPr>
        <w:spacing w:beforeLines="50" w:before="120"/>
        <w:rPr>
          <w:color w:val="000000" w:themeColor="text1"/>
          <w:szCs w:val="18"/>
        </w:rPr>
      </w:pPr>
      <w:r>
        <w:rPr>
          <w:lang w:val="en-GB"/>
        </w:rPr>
        <w:t xml:space="preserve">An issue worth mentioning is the UL TA issue. </w:t>
      </w:r>
      <w:r>
        <w:rPr>
          <w:color w:val="000000" w:themeColor="text1"/>
          <w:szCs w:val="18"/>
        </w:rPr>
        <w:t>For UL TA, detailed analysis can be found in Appendix 1. Note that a</w:t>
      </w:r>
      <w:r w:rsidRPr="00C50A27">
        <w:rPr>
          <w:color w:val="000000" w:themeColor="text1"/>
          <w:szCs w:val="18"/>
        </w:rPr>
        <w:t xml:space="preserve"> TA offset is relative to </w:t>
      </w:r>
      <w:r>
        <w:rPr>
          <w:color w:val="000000" w:themeColor="text1"/>
          <w:szCs w:val="18"/>
        </w:rPr>
        <w:t>a certain</w:t>
      </w:r>
      <w:r w:rsidRPr="00C50A27">
        <w:rPr>
          <w:color w:val="000000" w:themeColor="text1"/>
          <w:szCs w:val="18"/>
        </w:rPr>
        <w:t xml:space="preserve"> DL </w:t>
      </w:r>
      <w:r>
        <w:rPr>
          <w:color w:val="000000" w:themeColor="text1"/>
          <w:szCs w:val="18"/>
        </w:rPr>
        <w:t xml:space="preserve">timing, such as DL </w:t>
      </w:r>
      <w:r w:rsidRPr="00C50A27">
        <w:rPr>
          <w:color w:val="000000" w:themeColor="text1"/>
          <w:szCs w:val="18"/>
        </w:rPr>
        <w:t xml:space="preserve">OFDM symbol starting time (based on the strongest path, or first path, or up to UE implementation) </w:t>
      </w:r>
      <w:r>
        <w:rPr>
          <w:color w:val="000000" w:themeColor="text1"/>
          <w:szCs w:val="18"/>
        </w:rPr>
        <w:t xml:space="preserve">or the like, and the DL timing is referred to as the UL TA reference timing. The key observation from the detailed analysis is that, for Options 1~3 with only one UL TA offset and/or only one UL TA reference timing, there always exist some cases that a TRP will experience UL receive timing offset much longer (such as twice as long) than the TRP timing synchronization difference or propagation delay difference. Thus, the UL timing issue is a much more severe issue than DL timing issue. In other words, even if in DL, the M-TRP signals can be fit into one CP length, this will not be the case for UL in general. For example, if the DL timings at the UE side have a </w:t>
      </w:r>
      <w:r>
        <w:rPr>
          <w:color w:val="000000" w:themeColor="text1"/>
          <w:szCs w:val="18"/>
        </w:rPr>
        <w:lastRenderedPageBreak/>
        <w:t xml:space="preserve">difference of 2 us, which may be within the CP length for 15 kHz SCS, the UL timing error seen at the TRP side may become 4 us, which is comparable to the CP length and can degrade the performance. UL TA needs to adopt Option 4, in which </w:t>
      </w:r>
      <w:r w:rsidRPr="00584642">
        <w:rPr>
          <w:color w:val="000000" w:themeColor="text1"/>
          <w:szCs w:val="18"/>
        </w:rPr>
        <w:t>multiple TA offsets (</w:t>
      </w:r>
      <w:r>
        <w:rPr>
          <w:color w:val="000000" w:themeColor="text1"/>
          <w:szCs w:val="18"/>
        </w:rPr>
        <w:t xml:space="preserve">i.e., </w:t>
      </w:r>
      <w:r w:rsidRPr="00584642">
        <w:rPr>
          <w:color w:val="000000" w:themeColor="text1"/>
          <w:szCs w:val="18"/>
        </w:rPr>
        <w:t>TRP</w:t>
      </w:r>
      <w:r>
        <w:rPr>
          <w:color w:val="000000" w:themeColor="text1"/>
          <w:szCs w:val="18"/>
        </w:rPr>
        <w:t>-specific TA offsets</w:t>
      </w:r>
      <w:r w:rsidRPr="00584642">
        <w:rPr>
          <w:color w:val="000000" w:themeColor="text1"/>
          <w:szCs w:val="18"/>
        </w:rPr>
        <w:t>)</w:t>
      </w:r>
      <w:r>
        <w:rPr>
          <w:color w:val="000000" w:themeColor="text1"/>
          <w:szCs w:val="18"/>
        </w:rPr>
        <w:t xml:space="preserve"> are needed </w:t>
      </w:r>
      <w:r w:rsidRPr="00584642">
        <w:rPr>
          <w:color w:val="000000" w:themeColor="text1"/>
          <w:szCs w:val="18"/>
        </w:rPr>
        <w:t>and multiple UL TA reference timings (</w:t>
      </w:r>
      <w:r>
        <w:rPr>
          <w:color w:val="000000" w:themeColor="text1"/>
          <w:szCs w:val="18"/>
        </w:rPr>
        <w:t>i.e., TRP-specific reference timings to be used for the respective UL transmissions</w:t>
      </w:r>
      <w:r w:rsidRPr="00584642">
        <w:rPr>
          <w:color w:val="000000" w:themeColor="text1"/>
          <w:szCs w:val="18"/>
        </w:rPr>
        <w:t>)</w:t>
      </w:r>
      <w:r>
        <w:rPr>
          <w:color w:val="000000" w:themeColor="text1"/>
          <w:szCs w:val="18"/>
        </w:rPr>
        <w:t xml:space="preserve"> are needed. </w:t>
      </w:r>
    </w:p>
    <w:p w14:paraId="59C86661" w14:textId="5C23AEAC" w:rsidR="00AE35C1" w:rsidRDefault="00AE35C1" w:rsidP="006374AA">
      <w:pPr>
        <w:spacing w:beforeLines="50" w:before="120"/>
        <w:rPr>
          <w:color w:val="000000" w:themeColor="text1"/>
          <w:szCs w:val="18"/>
        </w:rPr>
      </w:pPr>
      <w:r>
        <w:rPr>
          <w:color w:val="000000" w:themeColor="text1"/>
          <w:szCs w:val="18"/>
        </w:rPr>
        <w:t>Therefore, with RAN1 conclusion in FeMIMO Inter-cell M-TRP as:</w:t>
      </w:r>
    </w:p>
    <w:p w14:paraId="6AC8114C" w14:textId="77777777" w:rsidR="00AE35C1" w:rsidRPr="004969E5" w:rsidRDefault="00AE35C1" w:rsidP="00AE35C1">
      <w:pPr>
        <w:rPr>
          <w:rFonts w:eastAsia="DengXian"/>
          <w:b/>
          <w:bCs/>
          <w:i/>
          <w:iCs/>
          <w:lang w:eastAsia="zh-CN"/>
        </w:rPr>
      </w:pPr>
      <w:r w:rsidRPr="004969E5">
        <w:rPr>
          <w:rFonts w:eastAsia="DengXian"/>
          <w:b/>
          <w:bCs/>
          <w:i/>
          <w:iCs/>
          <w:lang w:eastAsia="zh-CN"/>
        </w:rPr>
        <w:t>Conclusion</w:t>
      </w:r>
    </w:p>
    <w:p w14:paraId="184C7BE9" w14:textId="77777777" w:rsidR="00AE35C1" w:rsidRPr="004969E5" w:rsidRDefault="00AE35C1" w:rsidP="00AE35C1">
      <w:pPr>
        <w:rPr>
          <w:rFonts w:eastAsia="DengXian"/>
          <w:bCs/>
          <w:i/>
          <w:iCs/>
          <w:lang w:eastAsia="zh-CN"/>
        </w:rPr>
      </w:pPr>
      <w:r w:rsidRPr="004969E5">
        <w:rPr>
          <w:rFonts w:eastAsia="DengXian"/>
          <w:bCs/>
          <w:i/>
          <w:iCs/>
          <w:lang w:eastAsia="zh-CN"/>
        </w:rPr>
        <w:t>The UE may assume received DL transmission from multiple TRP within a CP in FR1 and FR2.</w:t>
      </w:r>
    </w:p>
    <w:p w14:paraId="493A5151" w14:textId="77777777" w:rsidR="00AE35C1" w:rsidRPr="004969E5" w:rsidRDefault="00AE35C1" w:rsidP="00AE35C1">
      <w:pPr>
        <w:pStyle w:val="ListParagraph"/>
        <w:numPr>
          <w:ilvl w:val="0"/>
          <w:numId w:val="25"/>
        </w:numPr>
        <w:shd w:val="clear" w:color="auto" w:fill="FFFFFF"/>
        <w:spacing w:after="0"/>
        <w:rPr>
          <w:i/>
          <w:iCs/>
        </w:rPr>
      </w:pPr>
      <w:r w:rsidRPr="004969E5">
        <w:rPr>
          <w:i/>
          <w:iCs/>
        </w:rPr>
        <w:t>Note: This does not imply that RAN1 intends to ask RAN4 to tighten network synchronization requirements.</w:t>
      </w:r>
    </w:p>
    <w:p w14:paraId="5FF0D9FE" w14:textId="3D324987" w:rsidR="00AE35C1" w:rsidRDefault="00AE35C1" w:rsidP="006374AA">
      <w:pPr>
        <w:spacing w:beforeLines="50" w:before="120"/>
        <w:rPr>
          <w:lang w:val="en-GB"/>
        </w:rPr>
      </w:pPr>
      <w:r>
        <w:rPr>
          <w:lang w:val="en-GB"/>
        </w:rPr>
        <w:t>The UL TA differences among different UEs could be as long as 2 CP lengths</w:t>
      </w:r>
      <w:r w:rsidR="00726547">
        <w:rPr>
          <w:lang w:val="en-GB"/>
        </w:rPr>
        <w:t xml:space="preserve"> in Rel-17 FeMIMO M-TRP. This can lead to considerable performance degradation for PUSCH transmission, as evaluated below.</w:t>
      </w:r>
    </w:p>
    <w:p w14:paraId="4D3B8B58" w14:textId="75212416" w:rsidR="00726547" w:rsidRDefault="00BD5A7A" w:rsidP="006374AA">
      <w:pPr>
        <w:spacing w:beforeLines="50" w:before="120"/>
        <w:rPr>
          <w:lang w:val="en-GB"/>
        </w:rPr>
      </w:pPr>
      <w:r>
        <w:rPr>
          <w:lang w:val="en-GB"/>
        </w:rPr>
        <w:t>A set of PUSCH evaluations have been performed, all with carrier frequency 4 GHz, SCS 30 kHz, UE speed 3 km/h, and 4T4R for UL. In addition, codebook and non-codebook based PUSCH, with 1 layer and 2 layers,</w:t>
      </w:r>
      <w:r w:rsidR="009D0D3A">
        <w:rPr>
          <w:lang w:val="en-GB"/>
        </w:rPr>
        <w:t xml:space="preserve"> and</w:t>
      </w:r>
      <w:r>
        <w:rPr>
          <w:lang w:val="en-GB"/>
        </w:rPr>
        <w:t xml:space="preserve"> on TDL-A 30 ns and TDL-C 300 ns channels</w:t>
      </w:r>
      <w:r w:rsidR="009D0D3A">
        <w:rPr>
          <w:lang w:val="en-GB"/>
        </w:rPr>
        <w:t xml:space="preserve"> have been simulated.</w:t>
      </w:r>
      <w:r w:rsidR="007D694F">
        <w:rPr>
          <w:lang w:val="en-GB"/>
        </w:rPr>
        <w:t xml:space="preserve"> The UE is served by 2 TRPs, i.e., TRP 0 and TRP 1, but its UL TA is adjusted only according to TRP 0, so its UL TA to TRP 2 has an offset/error compared with other UL TA for UEs adjusted according to TRP 1. We sweep the TA error from –</w:t>
      </w:r>
      <w:r w:rsidR="00670666">
        <w:rPr>
          <w:lang w:val="en-GB"/>
        </w:rPr>
        <w:t>100%</w:t>
      </w:r>
      <w:r w:rsidR="007D694F">
        <w:rPr>
          <w:lang w:val="en-GB"/>
        </w:rPr>
        <w:t xml:space="preserve"> CP to + 15</w:t>
      </w:r>
      <w:r w:rsidR="00670666">
        <w:rPr>
          <w:lang w:val="en-GB"/>
        </w:rPr>
        <w:t>0%</w:t>
      </w:r>
      <w:r w:rsidR="007D694F">
        <w:rPr>
          <w:lang w:val="en-GB"/>
        </w:rPr>
        <w:t xml:space="preserve"> CP.</w:t>
      </w:r>
    </w:p>
    <w:p w14:paraId="2120D8FD" w14:textId="77777777" w:rsidR="00A44607" w:rsidRDefault="00A44607" w:rsidP="006374AA">
      <w:pPr>
        <w:spacing w:beforeLines="50" w:before="120"/>
        <w:rPr>
          <w:lang w:val="en-GB"/>
        </w:rPr>
      </w:pPr>
    </w:p>
    <w:p w14:paraId="0DC47447" w14:textId="7F028812" w:rsidR="009D0D3A" w:rsidRDefault="001F2783" w:rsidP="006374AA">
      <w:pPr>
        <w:spacing w:beforeLines="50" w:before="120"/>
        <w:rPr>
          <w:lang w:val="en-GB"/>
        </w:rPr>
      </w:pPr>
      <w:r w:rsidRPr="001F2783">
        <w:rPr>
          <w:noProof/>
          <w:lang w:val="en-GB"/>
        </w:rPr>
        <w:drawing>
          <wp:inline distT="0" distB="0" distL="0" distR="0" wp14:anchorId="6965CB56" wp14:editId="324B4D37">
            <wp:extent cx="5486400" cy="379637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936" cy="3802281"/>
                    </a:xfrm>
                    <a:prstGeom prst="rect">
                      <a:avLst/>
                    </a:prstGeom>
                    <a:noFill/>
                    <a:ln>
                      <a:noFill/>
                    </a:ln>
                  </pic:spPr>
                </pic:pic>
              </a:graphicData>
            </a:graphic>
          </wp:inline>
        </w:drawing>
      </w:r>
    </w:p>
    <w:p w14:paraId="547D6697" w14:textId="7305C0EE" w:rsidR="00A44607" w:rsidRDefault="00A44607" w:rsidP="00A44607">
      <w:pPr>
        <w:pStyle w:val="Caption"/>
        <w:rPr>
          <w:lang w:eastAsia="zh-CN"/>
        </w:rPr>
      </w:pPr>
      <w:r>
        <w:t xml:space="preserve">Figure </w:t>
      </w:r>
      <w:r>
        <w:fldChar w:fldCharType="begin"/>
      </w:r>
      <w:r>
        <w:instrText xml:space="preserve"> SEQ Figure \* ARABIC </w:instrText>
      </w:r>
      <w:r>
        <w:fldChar w:fldCharType="separate"/>
      </w:r>
      <w:r w:rsidR="005C2CD8">
        <w:rPr>
          <w:noProof/>
        </w:rPr>
        <w:t>10</w:t>
      </w:r>
      <w:r>
        <w:rPr>
          <w:noProof/>
        </w:rPr>
        <w:fldChar w:fldCharType="end"/>
      </w:r>
      <w:r>
        <w:t xml:space="preserve"> M-TRP </w:t>
      </w:r>
      <w:r>
        <w:rPr>
          <w:lang w:eastAsia="zh-CN"/>
        </w:rPr>
        <w:t>PUSCH performance with TA error, TDL-A 30 ns, codebook, 1 layer</w:t>
      </w:r>
    </w:p>
    <w:p w14:paraId="4CE85F6E" w14:textId="0EE589FC" w:rsidR="009D0D3A" w:rsidRDefault="001F2783" w:rsidP="006374AA">
      <w:pPr>
        <w:spacing w:beforeLines="50" w:before="120"/>
        <w:rPr>
          <w:lang w:val="en-GB"/>
        </w:rPr>
      </w:pPr>
      <w:r w:rsidRPr="001F2783">
        <w:rPr>
          <w:noProof/>
          <w:lang w:val="en-GB"/>
        </w:rPr>
        <w:lastRenderedPageBreak/>
        <w:drawing>
          <wp:inline distT="0" distB="0" distL="0" distR="0" wp14:anchorId="7E7AC59A" wp14:editId="1C679A88">
            <wp:extent cx="5535714" cy="383049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50498" cy="3840728"/>
                    </a:xfrm>
                    <a:prstGeom prst="rect">
                      <a:avLst/>
                    </a:prstGeom>
                    <a:noFill/>
                    <a:ln>
                      <a:noFill/>
                    </a:ln>
                  </pic:spPr>
                </pic:pic>
              </a:graphicData>
            </a:graphic>
          </wp:inline>
        </w:drawing>
      </w:r>
    </w:p>
    <w:p w14:paraId="61807D80" w14:textId="2D0BFAA1" w:rsidR="00A44607" w:rsidRDefault="00A44607" w:rsidP="00A44607">
      <w:pPr>
        <w:pStyle w:val="Caption"/>
        <w:rPr>
          <w:lang w:eastAsia="zh-CN"/>
        </w:rPr>
      </w:pPr>
      <w:r>
        <w:t xml:space="preserve">Figure </w:t>
      </w:r>
      <w:r>
        <w:fldChar w:fldCharType="begin"/>
      </w:r>
      <w:r>
        <w:instrText xml:space="preserve"> SEQ Figure \* ARABIC </w:instrText>
      </w:r>
      <w:r>
        <w:fldChar w:fldCharType="separate"/>
      </w:r>
      <w:r w:rsidR="005C2CD8">
        <w:rPr>
          <w:noProof/>
        </w:rPr>
        <w:t>11</w:t>
      </w:r>
      <w:r>
        <w:rPr>
          <w:noProof/>
        </w:rPr>
        <w:fldChar w:fldCharType="end"/>
      </w:r>
      <w:r>
        <w:t xml:space="preserve"> M-TRP </w:t>
      </w:r>
      <w:r>
        <w:rPr>
          <w:lang w:eastAsia="zh-CN"/>
        </w:rPr>
        <w:t>PUSCH performance with TA error, TDL-A 30 ns, codebook, 2 layers</w:t>
      </w:r>
    </w:p>
    <w:p w14:paraId="6024092A" w14:textId="77777777" w:rsidR="00A44607" w:rsidRDefault="00A44607" w:rsidP="006374AA">
      <w:pPr>
        <w:spacing w:beforeLines="50" w:before="120"/>
        <w:rPr>
          <w:lang w:val="en-GB"/>
        </w:rPr>
      </w:pPr>
    </w:p>
    <w:p w14:paraId="5116B65E" w14:textId="2B5EC872" w:rsidR="00F46EB8" w:rsidRDefault="001F2783" w:rsidP="006374AA">
      <w:pPr>
        <w:spacing w:beforeLines="50" w:before="120"/>
        <w:rPr>
          <w:lang w:val="en-GB"/>
        </w:rPr>
      </w:pPr>
      <w:r w:rsidRPr="001F2783">
        <w:rPr>
          <w:noProof/>
          <w:lang w:val="en-GB"/>
        </w:rPr>
        <w:drawing>
          <wp:inline distT="0" distB="0" distL="0" distR="0" wp14:anchorId="4BD6865B" wp14:editId="7C27A111">
            <wp:extent cx="5461712" cy="377929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6097" cy="3789245"/>
                    </a:xfrm>
                    <a:prstGeom prst="rect">
                      <a:avLst/>
                    </a:prstGeom>
                    <a:noFill/>
                    <a:ln>
                      <a:noFill/>
                    </a:ln>
                  </pic:spPr>
                </pic:pic>
              </a:graphicData>
            </a:graphic>
          </wp:inline>
        </w:drawing>
      </w:r>
    </w:p>
    <w:p w14:paraId="2BC0A281" w14:textId="7311D381" w:rsidR="00A44607" w:rsidRDefault="00A44607" w:rsidP="00A44607">
      <w:pPr>
        <w:pStyle w:val="Caption"/>
        <w:rPr>
          <w:lang w:eastAsia="zh-CN"/>
        </w:rPr>
      </w:pPr>
      <w:r>
        <w:t xml:space="preserve">Figure </w:t>
      </w:r>
      <w:r>
        <w:fldChar w:fldCharType="begin"/>
      </w:r>
      <w:r>
        <w:instrText xml:space="preserve"> SEQ Figure \* ARABIC </w:instrText>
      </w:r>
      <w:r>
        <w:fldChar w:fldCharType="separate"/>
      </w:r>
      <w:r w:rsidR="005C2CD8">
        <w:rPr>
          <w:noProof/>
        </w:rPr>
        <w:t>12</w:t>
      </w:r>
      <w:r>
        <w:rPr>
          <w:noProof/>
        </w:rPr>
        <w:fldChar w:fldCharType="end"/>
      </w:r>
      <w:r>
        <w:t xml:space="preserve"> M-TRP </w:t>
      </w:r>
      <w:r>
        <w:rPr>
          <w:lang w:eastAsia="zh-CN"/>
        </w:rPr>
        <w:t>PUSCH performance with TA error, TDL-A 30 ns, non-codebook, 2 layers</w:t>
      </w:r>
    </w:p>
    <w:p w14:paraId="168C9F1C" w14:textId="77777777" w:rsidR="00A44607" w:rsidRDefault="00A44607" w:rsidP="006374AA">
      <w:pPr>
        <w:spacing w:beforeLines="50" w:before="120"/>
        <w:rPr>
          <w:lang w:val="en-GB"/>
        </w:rPr>
      </w:pPr>
    </w:p>
    <w:p w14:paraId="678F878E" w14:textId="3008AE6F" w:rsidR="00321895" w:rsidRDefault="001F2783" w:rsidP="006374AA">
      <w:pPr>
        <w:spacing w:beforeLines="50" w:before="120"/>
        <w:rPr>
          <w:lang w:val="en-GB"/>
        </w:rPr>
      </w:pPr>
      <w:r w:rsidRPr="001F2783">
        <w:rPr>
          <w:noProof/>
          <w:lang w:val="en-GB"/>
        </w:rPr>
        <w:lastRenderedPageBreak/>
        <w:drawing>
          <wp:inline distT="0" distB="0" distL="0" distR="0" wp14:anchorId="28222840" wp14:editId="2DD6D428">
            <wp:extent cx="5578000" cy="38597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9634" cy="3867808"/>
                    </a:xfrm>
                    <a:prstGeom prst="rect">
                      <a:avLst/>
                    </a:prstGeom>
                    <a:noFill/>
                    <a:ln>
                      <a:noFill/>
                    </a:ln>
                  </pic:spPr>
                </pic:pic>
              </a:graphicData>
            </a:graphic>
          </wp:inline>
        </w:drawing>
      </w:r>
    </w:p>
    <w:p w14:paraId="2388335E" w14:textId="330995C5" w:rsidR="00A44607" w:rsidRDefault="00A44607" w:rsidP="00A44607">
      <w:pPr>
        <w:pStyle w:val="Caption"/>
        <w:rPr>
          <w:lang w:eastAsia="zh-CN"/>
        </w:rPr>
      </w:pPr>
      <w:r>
        <w:t xml:space="preserve">Figure </w:t>
      </w:r>
      <w:r>
        <w:fldChar w:fldCharType="begin"/>
      </w:r>
      <w:r>
        <w:instrText xml:space="preserve"> SEQ Figure \* ARABIC </w:instrText>
      </w:r>
      <w:r>
        <w:fldChar w:fldCharType="separate"/>
      </w:r>
      <w:r w:rsidR="005C2CD8">
        <w:rPr>
          <w:noProof/>
        </w:rPr>
        <w:t>13</w:t>
      </w:r>
      <w:r>
        <w:rPr>
          <w:noProof/>
        </w:rPr>
        <w:fldChar w:fldCharType="end"/>
      </w:r>
      <w:r>
        <w:t xml:space="preserve"> M-TRP </w:t>
      </w:r>
      <w:r>
        <w:rPr>
          <w:lang w:eastAsia="zh-CN"/>
        </w:rPr>
        <w:t>PUSCH performance with TA error, TDL-C 300 ns, codebook, 1 layer</w:t>
      </w:r>
    </w:p>
    <w:p w14:paraId="310A4338" w14:textId="77777777" w:rsidR="00A44607" w:rsidRDefault="00A44607" w:rsidP="006374AA">
      <w:pPr>
        <w:spacing w:beforeLines="50" w:before="120"/>
        <w:rPr>
          <w:lang w:val="en-GB"/>
        </w:rPr>
      </w:pPr>
    </w:p>
    <w:p w14:paraId="5055E11B" w14:textId="5AF25A6D" w:rsidR="009D0D3A" w:rsidRDefault="006A7B1B" w:rsidP="006374AA">
      <w:pPr>
        <w:spacing w:beforeLines="50" w:before="120"/>
        <w:rPr>
          <w:lang w:val="en-GB"/>
        </w:rPr>
      </w:pPr>
      <w:r w:rsidRPr="006A7B1B">
        <w:rPr>
          <w:noProof/>
          <w:lang w:val="en-GB"/>
        </w:rPr>
        <w:drawing>
          <wp:inline distT="0" distB="0" distL="0" distR="0" wp14:anchorId="40758433" wp14:editId="55BDFE58">
            <wp:extent cx="5567428" cy="385244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5578" cy="3858083"/>
                    </a:xfrm>
                    <a:prstGeom prst="rect">
                      <a:avLst/>
                    </a:prstGeom>
                    <a:noFill/>
                    <a:ln>
                      <a:noFill/>
                    </a:ln>
                  </pic:spPr>
                </pic:pic>
              </a:graphicData>
            </a:graphic>
          </wp:inline>
        </w:drawing>
      </w:r>
    </w:p>
    <w:p w14:paraId="5EC24132" w14:textId="3070577E" w:rsidR="00A44607" w:rsidRDefault="00A44607" w:rsidP="00A44607">
      <w:pPr>
        <w:pStyle w:val="Caption"/>
        <w:rPr>
          <w:lang w:eastAsia="zh-CN"/>
        </w:rPr>
      </w:pPr>
      <w:r>
        <w:t xml:space="preserve">Figure </w:t>
      </w:r>
      <w:r>
        <w:fldChar w:fldCharType="begin"/>
      </w:r>
      <w:r>
        <w:instrText xml:space="preserve"> SEQ Figure \* ARABIC </w:instrText>
      </w:r>
      <w:r>
        <w:fldChar w:fldCharType="separate"/>
      </w:r>
      <w:r w:rsidR="005C2CD8">
        <w:rPr>
          <w:noProof/>
        </w:rPr>
        <w:t>14</w:t>
      </w:r>
      <w:r>
        <w:rPr>
          <w:noProof/>
        </w:rPr>
        <w:fldChar w:fldCharType="end"/>
      </w:r>
      <w:r>
        <w:t xml:space="preserve"> M-TRP </w:t>
      </w:r>
      <w:r>
        <w:rPr>
          <w:lang w:eastAsia="zh-CN"/>
        </w:rPr>
        <w:t>PUSCH performance with TA error, TDL-C 300 ns, non-codebook, 2 layers</w:t>
      </w:r>
    </w:p>
    <w:p w14:paraId="2FDC93DC" w14:textId="556850E7" w:rsidR="00A44607" w:rsidRDefault="00A44607" w:rsidP="006374AA">
      <w:pPr>
        <w:spacing w:beforeLines="50" w:before="120"/>
        <w:rPr>
          <w:lang w:val="en-GB"/>
        </w:rPr>
      </w:pPr>
    </w:p>
    <w:p w14:paraId="1DF47EC5" w14:textId="61A404A6" w:rsidR="007D694F" w:rsidRDefault="00670666" w:rsidP="006374AA">
      <w:pPr>
        <w:spacing w:beforeLines="50" w:before="120"/>
        <w:rPr>
          <w:lang w:val="en-GB"/>
        </w:rPr>
      </w:pPr>
      <w:r>
        <w:rPr>
          <w:lang w:val="en-GB"/>
        </w:rPr>
        <w:lastRenderedPageBreak/>
        <w:t>We have the following observations:</w:t>
      </w:r>
    </w:p>
    <w:p w14:paraId="02E03FFE" w14:textId="77777777" w:rsidR="00670666" w:rsidRDefault="00670666" w:rsidP="00670666">
      <w:pPr>
        <w:pStyle w:val="ListParagraph"/>
        <w:numPr>
          <w:ilvl w:val="0"/>
          <w:numId w:val="39"/>
        </w:numPr>
        <w:spacing w:beforeLines="50" w:before="120"/>
      </w:pPr>
      <w:r>
        <w:t>For TDL-A 30 ns</w:t>
      </w:r>
    </w:p>
    <w:p w14:paraId="3E14FF02" w14:textId="77777777" w:rsidR="00670666" w:rsidRDefault="00670666" w:rsidP="00670666">
      <w:pPr>
        <w:pStyle w:val="ListParagraph"/>
        <w:numPr>
          <w:ilvl w:val="1"/>
          <w:numId w:val="39"/>
        </w:numPr>
        <w:spacing w:beforeLines="50" w:before="120"/>
      </w:pPr>
      <w:r>
        <w:t>+30% CP leads to no degradation</w:t>
      </w:r>
    </w:p>
    <w:p w14:paraId="6C534B37" w14:textId="07608BF9" w:rsidR="00670666" w:rsidRDefault="00670666" w:rsidP="00670666">
      <w:pPr>
        <w:pStyle w:val="ListParagraph"/>
        <w:numPr>
          <w:ilvl w:val="1"/>
          <w:numId w:val="39"/>
        </w:numPr>
        <w:spacing w:beforeLines="50" w:before="120"/>
      </w:pPr>
      <w:r>
        <w:t>All other cases (-100% CP ~ -30% CP, &gt; +70% CP) lead to degradation</w:t>
      </w:r>
    </w:p>
    <w:p w14:paraId="1DE67BAB" w14:textId="46D65184" w:rsidR="00670666" w:rsidRDefault="00670666" w:rsidP="00670666">
      <w:pPr>
        <w:pStyle w:val="ListParagraph"/>
        <w:numPr>
          <w:ilvl w:val="2"/>
          <w:numId w:val="39"/>
        </w:numPr>
        <w:spacing w:beforeLines="50" w:before="120"/>
      </w:pPr>
      <w:r>
        <w:t>-30% CP and +70% CP have about 1~</w:t>
      </w:r>
      <w:r w:rsidR="00BA465B">
        <w:t>2</w:t>
      </w:r>
      <w:r>
        <w:t xml:space="preserve"> dB degradation</w:t>
      </w:r>
    </w:p>
    <w:p w14:paraId="024849F9" w14:textId="08915FF7" w:rsidR="00670666" w:rsidRPr="00670666" w:rsidRDefault="00BA465B" w:rsidP="00782064">
      <w:pPr>
        <w:pStyle w:val="ListParagraph"/>
        <w:numPr>
          <w:ilvl w:val="2"/>
          <w:numId w:val="39"/>
        </w:numPr>
        <w:spacing w:beforeLines="50" w:before="120"/>
      </w:pPr>
      <w:r>
        <w:t>-70% CP and more, and +100% CP have significant degradation</w:t>
      </w:r>
    </w:p>
    <w:p w14:paraId="416BDA06" w14:textId="37312115" w:rsidR="00BA465B" w:rsidRDefault="00BA465B" w:rsidP="00BA465B">
      <w:pPr>
        <w:pStyle w:val="ListParagraph"/>
        <w:numPr>
          <w:ilvl w:val="0"/>
          <w:numId w:val="39"/>
        </w:numPr>
        <w:spacing w:beforeLines="50" w:before="120"/>
      </w:pPr>
      <w:r>
        <w:t>For TDL-C 300 ns</w:t>
      </w:r>
    </w:p>
    <w:p w14:paraId="6197F491" w14:textId="06629FAE" w:rsidR="00BA465B" w:rsidRDefault="00BA465B" w:rsidP="00BA465B">
      <w:pPr>
        <w:pStyle w:val="ListParagraph"/>
        <w:numPr>
          <w:ilvl w:val="1"/>
          <w:numId w:val="39"/>
        </w:numPr>
        <w:spacing w:beforeLines="50" w:before="120"/>
      </w:pPr>
      <w:r>
        <w:t>+/-30% CP leads to no degradation</w:t>
      </w:r>
    </w:p>
    <w:p w14:paraId="1D8E3718" w14:textId="4C6BE8C3" w:rsidR="00BA465B" w:rsidRDefault="00BA465B" w:rsidP="00BA465B">
      <w:pPr>
        <w:pStyle w:val="ListParagraph"/>
        <w:numPr>
          <w:ilvl w:val="1"/>
          <w:numId w:val="39"/>
        </w:numPr>
        <w:spacing w:beforeLines="50" w:before="120"/>
      </w:pPr>
      <w:r>
        <w:t>All other cases (more than +/-70% CP) lead to degradation</w:t>
      </w:r>
    </w:p>
    <w:p w14:paraId="73E45414" w14:textId="7475DCCD" w:rsidR="00BA465B" w:rsidRDefault="00BA465B" w:rsidP="00BA465B">
      <w:pPr>
        <w:pStyle w:val="ListParagraph"/>
        <w:numPr>
          <w:ilvl w:val="2"/>
          <w:numId w:val="39"/>
        </w:numPr>
        <w:spacing w:beforeLines="50" w:before="120"/>
      </w:pPr>
      <w:r>
        <w:t>+70% CP have about 1~</w:t>
      </w:r>
      <w:r w:rsidR="00D43E2E">
        <w:t>3</w:t>
      </w:r>
      <w:r>
        <w:t xml:space="preserve"> dB degradation</w:t>
      </w:r>
    </w:p>
    <w:p w14:paraId="197A8498" w14:textId="4BC89299" w:rsidR="00BA465B" w:rsidRPr="00670666" w:rsidRDefault="00BA465B" w:rsidP="00BA465B">
      <w:pPr>
        <w:pStyle w:val="ListParagraph"/>
        <w:numPr>
          <w:ilvl w:val="2"/>
          <w:numId w:val="39"/>
        </w:numPr>
        <w:spacing w:beforeLines="50" w:before="120"/>
      </w:pPr>
      <w:r>
        <w:t>-70% CP and more, and +100% CP have significant degradation</w:t>
      </w:r>
    </w:p>
    <w:p w14:paraId="6185A2C5" w14:textId="25C86B03" w:rsidR="00A44607" w:rsidRDefault="00D43E2E" w:rsidP="006374AA">
      <w:pPr>
        <w:spacing w:beforeLines="50" w:before="120"/>
        <w:rPr>
          <w:lang w:val="en-GB"/>
        </w:rPr>
      </w:pPr>
      <w:r>
        <w:rPr>
          <w:lang w:val="en-GB"/>
        </w:rPr>
        <w:t xml:space="preserve">Thus, even if the TA error is within a CP length, PUSCH degradation is possible and can be detrimental. What can be generally tolerable is [0,+50%] of CP length in UL TA error. However, with DL timing being with [-100%,+100%] of CP length, </w:t>
      </w:r>
      <w:bookmarkStart w:id="19" w:name="_Hlk68518001"/>
      <w:r>
        <w:rPr>
          <w:lang w:val="en-GB"/>
        </w:rPr>
        <w:t xml:space="preserve">significant UL performance degradation </w:t>
      </w:r>
      <w:bookmarkEnd w:id="19"/>
      <w:r>
        <w:rPr>
          <w:lang w:val="en-GB"/>
        </w:rPr>
        <w:t>can occur. Clearly, separate TA adjustments according to the multiple TRPs are necessary.</w:t>
      </w:r>
    </w:p>
    <w:p w14:paraId="5172101E" w14:textId="0FFF7997" w:rsidR="00DE20FB" w:rsidRDefault="00DE20FB" w:rsidP="006374AA">
      <w:pPr>
        <w:spacing w:beforeLines="50" w:before="120"/>
        <w:rPr>
          <w:b/>
        </w:rPr>
      </w:pPr>
      <w:r w:rsidRPr="00E67BF3">
        <w:rPr>
          <w:b/>
          <w:u w:val="single"/>
        </w:rPr>
        <w:t xml:space="preserve">Proposal </w:t>
      </w:r>
      <w:r>
        <w:rPr>
          <w:b/>
          <w:u w:val="single"/>
        </w:rPr>
        <w:t>1</w:t>
      </w:r>
      <w:r w:rsidR="00575A18">
        <w:rPr>
          <w:b/>
          <w:u w:val="single"/>
        </w:rPr>
        <w:t>9</w:t>
      </w:r>
      <w:r w:rsidRPr="00526C15">
        <w:rPr>
          <w:b/>
        </w:rPr>
        <w:t xml:space="preserve">: For </w:t>
      </w:r>
      <w:r>
        <w:rPr>
          <w:b/>
        </w:rPr>
        <w:t>M-TRP UL TA, confirm that when DL timing difference is t, the UL timing difference can be up to 2t.</w:t>
      </w:r>
    </w:p>
    <w:p w14:paraId="5FCF6386" w14:textId="495CF78D" w:rsidR="00D43E2E" w:rsidRDefault="00D43E2E" w:rsidP="006374AA">
      <w:pPr>
        <w:spacing w:beforeLines="50" w:before="120"/>
        <w:rPr>
          <w:b/>
          <w:u w:val="single"/>
        </w:rPr>
      </w:pPr>
      <w:r w:rsidRPr="00E67BF3">
        <w:rPr>
          <w:b/>
          <w:u w:val="single"/>
        </w:rPr>
        <w:t xml:space="preserve">Proposal </w:t>
      </w:r>
      <w:r w:rsidR="00575A18">
        <w:rPr>
          <w:b/>
          <w:u w:val="single"/>
        </w:rPr>
        <w:t>20</w:t>
      </w:r>
      <w:r w:rsidRPr="00526C15">
        <w:rPr>
          <w:b/>
        </w:rPr>
        <w:t xml:space="preserve">: For </w:t>
      </w:r>
      <w:r>
        <w:rPr>
          <w:b/>
        </w:rPr>
        <w:t xml:space="preserve">M-TRP UL TA, conclude that UL timing error can cause </w:t>
      </w:r>
      <w:r w:rsidRPr="00D43E2E">
        <w:rPr>
          <w:b/>
        </w:rPr>
        <w:t>significant UL performance degradation</w:t>
      </w:r>
      <w:r>
        <w:rPr>
          <w:b/>
        </w:rPr>
        <w:t>.</w:t>
      </w:r>
    </w:p>
    <w:p w14:paraId="5056CEA1" w14:textId="7FD304D3" w:rsidR="006374AA" w:rsidRPr="005047A7" w:rsidRDefault="006374AA" w:rsidP="006374AA">
      <w:pPr>
        <w:spacing w:beforeLines="50" w:before="120"/>
        <w:rPr>
          <w:b/>
        </w:rPr>
      </w:pPr>
      <w:r w:rsidRPr="00E67BF3">
        <w:rPr>
          <w:b/>
          <w:u w:val="single"/>
        </w:rPr>
        <w:t xml:space="preserve">Proposal </w:t>
      </w:r>
      <w:r w:rsidR="00575A18">
        <w:rPr>
          <w:b/>
          <w:u w:val="single"/>
        </w:rPr>
        <w:t>21</w:t>
      </w:r>
      <w:r w:rsidRPr="00526C15">
        <w:rPr>
          <w:b/>
        </w:rPr>
        <w:t xml:space="preserve">: For </w:t>
      </w:r>
      <w:r>
        <w:rPr>
          <w:b/>
        </w:rPr>
        <w:t>M-TRP PUSCH enhancement, support two separate sets of TRP-specific TA offsets, each associated with a set of PUSCH configurations and all other UL transmissions QCLed/associated with it, and the TA offset is relative to the associated TRP-specific DL reference timing (e.g., the associated DL symbol starting time).</w:t>
      </w:r>
    </w:p>
    <w:p w14:paraId="2D41DC3E" w14:textId="7FB6EB85" w:rsidR="006374AA" w:rsidRDefault="006374AA" w:rsidP="006374AA">
      <w:pPr>
        <w:spacing w:beforeLines="50" w:before="120"/>
        <w:rPr>
          <w:lang w:val="en-GB"/>
        </w:rPr>
      </w:pPr>
    </w:p>
    <w:p w14:paraId="537377E3" w14:textId="162C7C3B" w:rsidR="00705E56" w:rsidRDefault="00705E56" w:rsidP="00705E56">
      <w:pPr>
        <w:pStyle w:val="Heading1"/>
      </w:pPr>
      <w:r>
        <w:t>PRACH enhancement</w:t>
      </w:r>
      <w:r w:rsidR="005E313B">
        <w:t xml:space="preserve"> necessary to support M-TRP PUSCH/PUCCH</w:t>
      </w:r>
    </w:p>
    <w:p w14:paraId="2D8A6CD0" w14:textId="48C2F470" w:rsidR="00EF2EBB" w:rsidRDefault="006A02C5" w:rsidP="00EF2EBB">
      <w:pPr>
        <w:spacing w:beforeLines="50" w:before="120"/>
        <w:rPr>
          <w:lang w:val="en-GB"/>
        </w:rPr>
      </w:pPr>
      <w:r w:rsidRPr="006A02C5">
        <w:t>PRACH</w:t>
      </w:r>
      <w:r>
        <w:t xml:space="preserve"> and TA</w:t>
      </w:r>
      <w:r w:rsidRPr="006A02C5">
        <w:t xml:space="preserve"> enhancement is needed for robust/reliable/efficient transmissions of PUSCH/PUCCH</w:t>
      </w:r>
      <w:r>
        <w:t xml:space="preserve">. </w:t>
      </w:r>
      <w:r w:rsidR="00B82E5F">
        <w:t>As argued above</w:t>
      </w:r>
      <w:r w:rsidR="00BB3FC9">
        <w:t>, depending on the cell size and synchronization accuracy between the TRPs, one TA may not be sufficient.</w:t>
      </w:r>
      <w:r w:rsidR="00EF2EBB">
        <w:t xml:space="preserve"> </w:t>
      </w:r>
      <w:r w:rsidR="00EF2EBB">
        <w:rPr>
          <w:lang w:val="en-GB"/>
        </w:rPr>
        <w:t xml:space="preserve">Since the UE needs to transmit to multiple TRPs, UL TA needs to be acquired for </w:t>
      </w:r>
      <w:r w:rsidR="00067E85">
        <w:rPr>
          <w:lang w:val="en-GB"/>
        </w:rPr>
        <w:t xml:space="preserve">each of </w:t>
      </w:r>
      <w:r w:rsidR="00EF2EBB">
        <w:rPr>
          <w:lang w:val="en-GB"/>
        </w:rPr>
        <w:t xml:space="preserve">the TRPs and then maintained by the UE. </w:t>
      </w:r>
    </w:p>
    <w:p w14:paraId="327D2F0C" w14:textId="102F858F" w:rsidR="00EF2EBB" w:rsidRDefault="00EF2EBB" w:rsidP="00014609">
      <w:pPr>
        <w:pStyle w:val="ListParagraph"/>
        <w:numPr>
          <w:ilvl w:val="0"/>
          <w:numId w:val="6"/>
        </w:numPr>
        <w:spacing w:beforeLines="50" w:before="120"/>
        <w:jc w:val="both"/>
      </w:pPr>
      <w:r>
        <w:t>Rel-15/16 design of one TA per carrier/serving cell may not be sufficient for Rel-17 inter-cell M-TRP uplink transmissions</w:t>
      </w:r>
    </w:p>
    <w:p w14:paraId="07829DC7" w14:textId="20069B46" w:rsidR="00EF2EBB" w:rsidRDefault="00EF2EBB" w:rsidP="00014609">
      <w:pPr>
        <w:pStyle w:val="ListParagraph"/>
        <w:spacing w:beforeLines="50" w:before="120"/>
        <w:ind w:left="360"/>
        <w:jc w:val="both"/>
      </w:pPr>
      <w:r w:rsidRPr="00BD14A7">
        <w:t xml:space="preserve">Rel-15/16 TAGs are cell-based. In one carrier there is only one serving cell, and that cell is assigned with one TAG. With Rel-16 M-TRP design, for a TRP </w:t>
      </w:r>
      <w:r>
        <w:t>not co</w:t>
      </w:r>
      <w:r w:rsidR="008C5DE6">
        <w:t>-</w:t>
      </w:r>
      <w:r>
        <w:t>located with</w:t>
      </w:r>
      <w:r w:rsidRPr="00BD14A7">
        <w:t xml:space="preserve"> a serving cell, Rel-16 does not have a separate TA for it and the UE applies the TA of the co-channel serving cell for this TRP. </w:t>
      </w:r>
      <w:r>
        <w:t xml:space="preserve">However, in Rel-17 inter-cell M-TRP, DL </w:t>
      </w:r>
      <w:r w:rsidRPr="00837840">
        <w:t>CP may not be sufficient to cover propagation delay differences, delay spread, and M-TRP sync inaccuracy</w:t>
      </w:r>
      <w:r>
        <w:t>, and similarly one can conclude that one TA for inter-cell M-TRP may not be sufficient</w:t>
      </w:r>
      <w:r w:rsidRPr="00837840">
        <w:t>.</w:t>
      </w:r>
      <w:r>
        <w:t xml:space="preserve"> Using only one TA for all TRPs would n</w:t>
      </w:r>
      <w:r w:rsidRPr="00837840">
        <w:t xml:space="preserve">egatively affects UL TA accuracy, PUCCH/PUSCH reliability/spectrum efficiency, sounding accuracy </w:t>
      </w:r>
      <w:r w:rsidRPr="00BD14A7">
        <w:t>for UL/DL full MIMO CSI acquisition</w:t>
      </w:r>
      <w:r>
        <w:t>, and so on. Thus, it is suggested to support more than one TA in a carrier in Rel-17.</w:t>
      </w:r>
    </w:p>
    <w:p w14:paraId="38EB9A89" w14:textId="77777777" w:rsidR="00EF2EBB" w:rsidRPr="002C36A2" w:rsidRDefault="00EF2EBB" w:rsidP="00014609">
      <w:pPr>
        <w:pStyle w:val="ListParagraph"/>
        <w:numPr>
          <w:ilvl w:val="0"/>
          <w:numId w:val="6"/>
        </w:numPr>
        <w:spacing w:beforeLines="50" w:before="120"/>
        <w:jc w:val="both"/>
        <w:rPr>
          <w:rFonts w:ascii="Calibri" w:hAnsi="Calibri"/>
        </w:rPr>
      </w:pPr>
      <w:r>
        <w:t>Multiple PRACH configurations may be needed</w:t>
      </w:r>
    </w:p>
    <w:p w14:paraId="419438EF" w14:textId="41AF689D" w:rsidR="00EF2EBB" w:rsidRPr="00D248D3" w:rsidRDefault="00EF2EBB" w:rsidP="00014609">
      <w:pPr>
        <w:pStyle w:val="ListParagraph"/>
        <w:spacing w:beforeLines="50" w:before="120"/>
        <w:ind w:left="360"/>
        <w:jc w:val="both"/>
      </w:pPr>
      <w:r>
        <w:t xml:space="preserve">To acquire TA from the inter-cell TRP, the UE needs to transmit PRACH according to the network configuration. It is not very clear whether the current standards already allow multiple PRACH configurations or not, but at least the UE behaviour to support multiple PRACH and multiple TAs in a carrier are not defined in the current standards. Hence, Rel-17 should provide clear standard specifications for supporting multiple PRACH/TA configurations. </w:t>
      </w:r>
    </w:p>
    <w:p w14:paraId="6E590762" w14:textId="6579AC07" w:rsidR="00EF2EBB" w:rsidRPr="002C36A2" w:rsidRDefault="00EF2EBB" w:rsidP="00EF2EBB">
      <w:pPr>
        <w:ind w:left="7"/>
      </w:pPr>
      <w:r w:rsidRPr="00034E5C">
        <w:rPr>
          <w:b/>
          <w:u w:val="single"/>
        </w:rPr>
        <w:lastRenderedPageBreak/>
        <w:t xml:space="preserve">Proposal </w:t>
      </w:r>
      <w:r w:rsidR="0018278E">
        <w:rPr>
          <w:b/>
          <w:u w:val="single"/>
        </w:rPr>
        <w:t>22</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w:t>
      </w:r>
      <w:r w:rsidR="00D77144">
        <w:rPr>
          <w:b/>
          <w:color w:val="000000"/>
          <w:lang w:eastAsia="zh-CN"/>
        </w:rPr>
        <w:t xml:space="preserve"> via PRACH enhancement and TA configuration enhancement</w:t>
      </w:r>
      <w:r>
        <w:rPr>
          <w:b/>
          <w:color w:val="000000"/>
          <w:lang w:eastAsia="zh-CN"/>
        </w:rPr>
        <w:t>.</w:t>
      </w:r>
    </w:p>
    <w:p w14:paraId="30EE7DE6" w14:textId="56A44C7D" w:rsidR="00705E56" w:rsidRPr="00EF2EBB" w:rsidRDefault="00705E56" w:rsidP="00EF2EBB">
      <w:pPr>
        <w:spacing w:beforeLines="50" w:before="120"/>
      </w:pPr>
    </w:p>
    <w:p w14:paraId="1A801C54" w14:textId="5BBF2CFF" w:rsidR="004B3422" w:rsidRPr="00E27CC0" w:rsidRDefault="004B3422" w:rsidP="004B3422">
      <w:pPr>
        <w:pStyle w:val="Heading1"/>
        <w:tabs>
          <w:tab w:val="clear" w:pos="432"/>
        </w:tabs>
      </w:pPr>
      <w:bookmarkStart w:id="20" w:name="_Ref129681832"/>
      <w:r>
        <w:t>Conclusion</w:t>
      </w:r>
    </w:p>
    <w:p w14:paraId="2DAADC2F" w14:textId="1C1F8B73" w:rsidR="00B44264" w:rsidRDefault="00E93024" w:rsidP="00322207">
      <w:r w:rsidRPr="007F5EC6">
        <w:t>In this contribution, we</w:t>
      </w:r>
      <w:r>
        <w:t xml:space="preserve"> </w:t>
      </w:r>
      <w:r w:rsidR="009E3A88">
        <w:t xml:space="preserve">discussed </w:t>
      </w:r>
      <w:r w:rsidR="008610F2">
        <w:t>non-PDSCH design with multi-TRP, focused on improving the reliability of the non-PDSCH channels.</w:t>
      </w:r>
      <w:r w:rsidR="009E3A88">
        <w:t xml:space="preserve"> The following are proposed:</w:t>
      </w:r>
    </w:p>
    <w:bookmarkEnd w:id="20"/>
    <w:p w14:paraId="42A14B8B" w14:textId="77777777" w:rsidR="00CF58A6" w:rsidRDefault="00CF58A6" w:rsidP="00CF58A6">
      <w:pPr>
        <w:rPr>
          <w:b/>
        </w:rPr>
      </w:pPr>
      <w:r w:rsidRPr="00E67BF3">
        <w:rPr>
          <w:b/>
          <w:u w:val="single"/>
        </w:rPr>
        <w:t xml:space="preserve">Proposal </w:t>
      </w:r>
      <w:r>
        <w:rPr>
          <w:b/>
          <w:u w:val="single"/>
        </w:rPr>
        <w:t>1</w:t>
      </w:r>
      <w:r w:rsidRPr="00526C15">
        <w:rPr>
          <w:b/>
        </w:rPr>
        <w:t xml:space="preserve">: </w:t>
      </w:r>
      <w:r w:rsidRPr="004808EF">
        <w:rPr>
          <w:b/>
        </w:rPr>
        <w:t>For</w:t>
      </w:r>
      <w:r>
        <w:rPr>
          <w:b/>
        </w:rPr>
        <w:t xml:space="preserve"> </w:t>
      </w:r>
      <w:r w:rsidRPr="00AB2CF2">
        <w:rPr>
          <w:b/>
        </w:rPr>
        <w:t>the BD count</w:t>
      </w:r>
      <w:r>
        <w:rPr>
          <w:b/>
        </w:rPr>
        <w:t>, take into consideration the one-outage scenario in which o</w:t>
      </w:r>
      <w:r w:rsidRPr="000831FC">
        <w:rPr>
          <w:b/>
        </w:rPr>
        <w:t>nly one transmission has gone through</w:t>
      </w:r>
      <w:r>
        <w:rPr>
          <w:b/>
        </w:rPr>
        <w:t>, and exactly which one cannot be known a priori.</w:t>
      </w:r>
    </w:p>
    <w:p w14:paraId="791C43EE" w14:textId="0C266211" w:rsidR="00751ED7" w:rsidRDefault="00751ED7" w:rsidP="00751ED7">
      <w:pPr>
        <w:rPr>
          <w:b/>
        </w:rPr>
      </w:pPr>
      <w:r w:rsidRPr="00E67BF3">
        <w:rPr>
          <w:b/>
          <w:u w:val="single"/>
        </w:rPr>
        <w:t xml:space="preserve">Proposal </w:t>
      </w:r>
      <w:r w:rsidR="009F6ADC">
        <w:rPr>
          <w:b/>
          <w:u w:val="single"/>
        </w:rPr>
        <w:t>2</w:t>
      </w:r>
      <w:r w:rsidRPr="00526C15">
        <w:rPr>
          <w:b/>
        </w:rPr>
        <w:t xml:space="preserve">: </w:t>
      </w:r>
      <w:r w:rsidRPr="004808EF">
        <w:rPr>
          <w:b/>
        </w:rPr>
        <w:t>For</w:t>
      </w:r>
      <w:r>
        <w:rPr>
          <w:b/>
        </w:rPr>
        <w:t xml:space="preserve"> </w:t>
      </w:r>
      <w:r w:rsidRPr="00AB2CF2">
        <w:rPr>
          <w:b/>
        </w:rPr>
        <w:t>the BD count</w:t>
      </w:r>
      <w:r>
        <w:rPr>
          <w:b/>
        </w:rPr>
        <w:t>, clarify the implementation assumption that a pre-determined BD order has to be adopted by the UE.</w:t>
      </w:r>
    </w:p>
    <w:p w14:paraId="5310D8D6" w14:textId="378CCC51" w:rsidR="006F525F" w:rsidRDefault="006F525F" w:rsidP="006F525F">
      <w:pPr>
        <w:rPr>
          <w:b/>
        </w:rPr>
      </w:pPr>
      <w:r w:rsidRPr="00E67BF3">
        <w:rPr>
          <w:b/>
          <w:u w:val="single"/>
        </w:rPr>
        <w:t xml:space="preserve">Proposal </w:t>
      </w:r>
      <w:r w:rsidR="009F6ADC">
        <w:rPr>
          <w:b/>
          <w:u w:val="single"/>
        </w:rPr>
        <w:t>3</w:t>
      </w:r>
      <w:r w:rsidRPr="00526C15">
        <w:rPr>
          <w:b/>
        </w:rPr>
        <w:t xml:space="preserve">: </w:t>
      </w:r>
      <w:r w:rsidRPr="004808EF">
        <w:rPr>
          <w:b/>
        </w:rPr>
        <w:t>For</w:t>
      </w:r>
      <w:r>
        <w:rPr>
          <w:b/>
        </w:rPr>
        <w:t xml:space="preserve"> </w:t>
      </w:r>
      <w:r w:rsidRPr="00AB2CF2">
        <w:rPr>
          <w:b/>
        </w:rPr>
        <w:t>the BD count</w:t>
      </w:r>
      <w:r>
        <w:rPr>
          <w:b/>
        </w:rPr>
        <w:t>, clarify whether UE reporting soft-combining capability is considered as disclosing receiver implementation or not.</w:t>
      </w:r>
    </w:p>
    <w:p w14:paraId="2C23E6A0" w14:textId="2F871B5B" w:rsidR="006F525F" w:rsidRPr="00014609" w:rsidRDefault="006F525F" w:rsidP="006F525F">
      <w:pPr>
        <w:rPr>
          <w:b/>
          <w:bCs/>
        </w:rPr>
      </w:pPr>
      <w:r w:rsidRPr="00E67BF3">
        <w:rPr>
          <w:b/>
          <w:u w:val="single"/>
        </w:rPr>
        <w:t xml:space="preserve">Proposal </w:t>
      </w:r>
      <w:r w:rsidR="009F6ADC">
        <w:rPr>
          <w:b/>
          <w:u w:val="single"/>
        </w:rPr>
        <w:t>4</w:t>
      </w:r>
      <w:r w:rsidRPr="00526C15">
        <w:rPr>
          <w:b/>
        </w:rPr>
        <w:t xml:space="preserve">: </w:t>
      </w:r>
      <w:r w:rsidRPr="004808EF">
        <w:rPr>
          <w:b/>
        </w:rPr>
        <w:t>For</w:t>
      </w:r>
      <w:r>
        <w:rPr>
          <w:b/>
        </w:rPr>
        <w:t xml:space="preserve"> </w:t>
      </w:r>
      <w:r w:rsidRPr="00AB2CF2">
        <w:rPr>
          <w:b/>
        </w:rPr>
        <w:t>the BD count for Option 2 + Case 1 with up to two PDCCH candidates</w:t>
      </w:r>
      <w:r>
        <w:rPr>
          <w:b/>
        </w:rPr>
        <w:t xml:space="preserve">, support </w:t>
      </w:r>
      <w:r w:rsidRPr="00A51ABB">
        <w:rPr>
          <w:b/>
        </w:rPr>
        <w:t>Option 5: Always 3 BDs are assumed irrespective of UE’s decoding assumption</w:t>
      </w:r>
      <w:r>
        <w:rPr>
          <w:b/>
        </w:rPr>
        <w:t>.</w:t>
      </w:r>
    </w:p>
    <w:p w14:paraId="77A57E68" w14:textId="6D3137BD" w:rsidR="006F525F" w:rsidRDefault="006F525F" w:rsidP="006F525F">
      <w:pPr>
        <w:rPr>
          <w:sz w:val="20"/>
          <w:szCs w:val="20"/>
        </w:rPr>
      </w:pPr>
      <w:r w:rsidRPr="00E67BF3">
        <w:rPr>
          <w:b/>
          <w:u w:val="single"/>
        </w:rPr>
        <w:t xml:space="preserve">Proposal </w:t>
      </w:r>
      <w:r w:rsidR="009F6ADC">
        <w:rPr>
          <w:b/>
          <w:u w:val="single"/>
        </w:rPr>
        <w:t>5</w:t>
      </w:r>
      <w:r w:rsidRPr="00526C15">
        <w:rPr>
          <w:b/>
        </w:rPr>
        <w:t xml:space="preserve">: </w:t>
      </w:r>
      <w:r>
        <w:rPr>
          <w:b/>
        </w:rPr>
        <w:t xml:space="preserve">Support </w:t>
      </w:r>
      <w:r w:rsidRPr="007C0B3F">
        <w:rPr>
          <w:b/>
        </w:rPr>
        <w:t>Option 2 based on the lowest SS set ID</w:t>
      </w:r>
      <w:r>
        <w:rPr>
          <w:b/>
        </w:rPr>
        <w:t xml:space="preserve"> for </w:t>
      </w:r>
      <w:r w:rsidRPr="007C0B3F">
        <w:rPr>
          <w:b/>
        </w:rPr>
        <w:t>PUCCH resource determination</w:t>
      </w:r>
      <w:r>
        <w:rPr>
          <w:b/>
        </w:rPr>
        <w:t>.</w:t>
      </w:r>
    </w:p>
    <w:p w14:paraId="22EF5CE3" w14:textId="14344B05" w:rsidR="006F525F" w:rsidRDefault="006F525F" w:rsidP="006F525F">
      <w:pPr>
        <w:rPr>
          <w:b/>
        </w:rPr>
      </w:pPr>
      <w:r w:rsidRPr="00E67BF3">
        <w:rPr>
          <w:b/>
          <w:u w:val="single"/>
        </w:rPr>
        <w:t xml:space="preserve">Proposal </w:t>
      </w:r>
      <w:r w:rsidR="009F6ADC">
        <w:rPr>
          <w:b/>
          <w:u w:val="single"/>
        </w:rPr>
        <w:t>6</w:t>
      </w:r>
      <w:r w:rsidRPr="00526C15">
        <w:rPr>
          <w:b/>
        </w:rPr>
        <w:t xml:space="preserve">: </w:t>
      </w:r>
      <w:r>
        <w:rPr>
          <w:b/>
        </w:rPr>
        <w:t>Confirm the FFS that in inter-slot repetition, t</w:t>
      </w:r>
      <w:r w:rsidRPr="00913570">
        <w:rPr>
          <w:b/>
        </w:rPr>
        <w:t>he slot of the reference PDCCH candidate is used as the reference slot</w:t>
      </w:r>
      <w:r>
        <w:rPr>
          <w:b/>
        </w:rPr>
        <w:t>.</w:t>
      </w:r>
    </w:p>
    <w:p w14:paraId="53CB22BE" w14:textId="352EADF3" w:rsidR="006F525F" w:rsidRDefault="006F525F" w:rsidP="006F525F">
      <w:pPr>
        <w:rPr>
          <w:b/>
        </w:rPr>
      </w:pPr>
      <w:r w:rsidRPr="00E67BF3">
        <w:rPr>
          <w:b/>
          <w:u w:val="single"/>
        </w:rPr>
        <w:t xml:space="preserve">Proposal </w:t>
      </w:r>
      <w:r w:rsidR="009F6ADC">
        <w:rPr>
          <w:b/>
          <w:u w:val="single"/>
        </w:rPr>
        <w:t>7</w:t>
      </w:r>
      <w:r w:rsidRPr="00526C15">
        <w:rPr>
          <w:b/>
        </w:rPr>
        <w:t>:</w:t>
      </w:r>
      <w:r>
        <w:rPr>
          <w:b/>
        </w:rPr>
        <w:t xml:space="preserve"> For Issue 1, use the starting symbol of the earlier monitoring occasion as the reference symbol.</w:t>
      </w:r>
    </w:p>
    <w:p w14:paraId="15FE9C80" w14:textId="77777777" w:rsidR="00721D38" w:rsidRDefault="00721D38" w:rsidP="00721D38">
      <w:pPr>
        <w:rPr>
          <w:b/>
        </w:rPr>
      </w:pPr>
      <w:r w:rsidRPr="00E67BF3">
        <w:rPr>
          <w:b/>
          <w:u w:val="single"/>
        </w:rPr>
        <w:t xml:space="preserve">Proposal </w:t>
      </w:r>
      <w:r>
        <w:rPr>
          <w:b/>
          <w:u w:val="single"/>
        </w:rPr>
        <w:t>8</w:t>
      </w:r>
      <w:r w:rsidRPr="00526C15">
        <w:rPr>
          <w:b/>
        </w:rPr>
        <w:t>:</w:t>
      </w:r>
      <w:r>
        <w:rPr>
          <w:b/>
        </w:rPr>
        <w:t xml:space="preserve"> For Issue 2, a TCI field needs to be present unless there is no beam ambiguity at the UE/gNB sides.</w:t>
      </w:r>
    </w:p>
    <w:p w14:paraId="0972D914" w14:textId="4FF2CFBC" w:rsidR="00721D38" w:rsidRDefault="00721D38" w:rsidP="006F525F">
      <w:pPr>
        <w:rPr>
          <w:b/>
        </w:rPr>
      </w:pPr>
      <w:r w:rsidRPr="00E67BF3">
        <w:rPr>
          <w:b/>
          <w:u w:val="single"/>
        </w:rPr>
        <w:t xml:space="preserve">Proposal </w:t>
      </w:r>
      <w:r>
        <w:rPr>
          <w:b/>
          <w:u w:val="single"/>
        </w:rPr>
        <w:t>9</w:t>
      </w:r>
      <w:r w:rsidRPr="00526C15">
        <w:rPr>
          <w:b/>
        </w:rPr>
        <w:t>:</w:t>
      </w:r>
      <w:r>
        <w:rPr>
          <w:b/>
        </w:rPr>
        <w:t xml:space="preserve"> For Issue 3, use PDCCH from CORESETPo</w:t>
      </w:r>
      <w:r w:rsidR="00181A6C">
        <w:rPr>
          <w:b/>
        </w:rPr>
        <w:t>o</w:t>
      </w:r>
      <w:r>
        <w:rPr>
          <w:b/>
        </w:rPr>
        <w:t>lIndex 0 as the reference PDCCH for PDSCH.</w:t>
      </w:r>
    </w:p>
    <w:p w14:paraId="3300A84B" w14:textId="5AD4006B" w:rsidR="006F525F" w:rsidRDefault="006F525F" w:rsidP="006F525F">
      <w:pPr>
        <w:rPr>
          <w:b/>
        </w:rPr>
      </w:pPr>
      <w:r w:rsidRPr="00E67BF3">
        <w:rPr>
          <w:b/>
          <w:u w:val="single"/>
        </w:rPr>
        <w:t xml:space="preserve">Proposal </w:t>
      </w:r>
      <w:r w:rsidR="00721D38">
        <w:rPr>
          <w:b/>
          <w:u w:val="single"/>
        </w:rPr>
        <w:t>10</w:t>
      </w:r>
      <w:r w:rsidRPr="00526C15">
        <w:rPr>
          <w:b/>
        </w:rPr>
        <w:t xml:space="preserve">: </w:t>
      </w:r>
      <w:r>
        <w:rPr>
          <w:b/>
        </w:rPr>
        <w:t>For Issue 4, allow single-TRP PDCCH repetition to be supported as well.</w:t>
      </w:r>
    </w:p>
    <w:p w14:paraId="4E45718E" w14:textId="77777777" w:rsidR="00721D38" w:rsidRDefault="00721D38" w:rsidP="00721D38">
      <w:pPr>
        <w:rPr>
          <w:b/>
        </w:rPr>
      </w:pPr>
      <w:r w:rsidRPr="00E67BF3">
        <w:rPr>
          <w:b/>
          <w:u w:val="single"/>
        </w:rPr>
        <w:t xml:space="preserve">Proposal </w:t>
      </w:r>
      <w:r>
        <w:rPr>
          <w:b/>
          <w:u w:val="single"/>
        </w:rPr>
        <w:t>11</w:t>
      </w:r>
      <w:r w:rsidRPr="00526C15">
        <w:rPr>
          <w:b/>
        </w:rPr>
        <w:t>:</w:t>
      </w:r>
      <w:r>
        <w:rPr>
          <w:b/>
        </w:rPr>
        <w:t xml:space="preserve"> Do not support MAC-CE based SS sets linking.</w:t>
      </w:r>
    </w:p>
    <w:p w14:paraId="28E758C6" w14:textId="77777777" w:rsidR="00721D38" w:rsidRDefault="00721D38" w:rsidP="006F525F">
      <w:pPr>
        <w:rPr>
          <w:sz w:val="20"/>
          <w:szCs w:val="20"/>
        </w:rPr>
      </w:pPr>
    </w:p>
    <w:p w14:paraId="636332A7" w14:textId="1220EB1B" w:rsidR="00A709FD" w:rsidRDefault="00A709FD" w:rsidP="00A709FD">
      <w:pPr>
        <w:pStyle w:val="ListParagraph"/>
        <w:spacing w:beforeLines="50" w:before="120"/>
        <w:ind w:left="0"/>
        <w:jc w:val="both"/>
        <w:rPr>
          <w:b/>
        </w:rPr>
      </w:pPr>
      <w:r w:rsidRPr="00E67BF3">
        <w:rPr>
          <w:b/>
          <w:u w:val="single"/>
        </w:rPr>
        <w:t xml:space="preserve">Proposal </w:t>
      </w:r>
      <w:r w:rsidR="00721D38">
        <w:rPr>
          <w:b/>
          <w:u w:val="single"/>
        </w:rPr>
        <w:t>12</w:t>
      </w:r>
      <w:r w:rsidRPr="00526C15">
        <w:rPr>
          <w:b/>
        </w:rPr>
        <w:t>:</w:t>
      </w:r>
      <w:r>
        <w:rPr>
          <w:b/>
        </w:rPr>
        <w:t xml:space="preserve"> For M-TRP PUCCH Scheme 1 (inter-slot repetition), extend the maximum repetition number to 16 for PUCCH formats 1/3/4, and do not include values for PUCCH formats 0/2 other than 2.</w:t>
      </w:r>
    </w:p>
    <w:p w14:paraId="6F9B2BC6" w14:textId="13E8234F" w:rsidR="00A709FD" w:rsidRDefault="00A709FD" w:rsidP="00A709FD">
      <w:pPr>
        <w:pStyle w:val="ListParagraph"/>
        <w:spacing w:beforeLines="50" w:before="120"/>
        <w:ind w:left="0"/>
        <w:jc w:val="both"/>
      </w:pPr>
      <w:r w:rsidRPr="00E67BF3">
        <w:rPr>
          <w:b/>
          <w:u w:val="single"/>
        </w:rPr>
        <w:t>Proposal</w:t>
      </w:r>
      <w:r>
        <w:rPr>
          <w:b/>
          <w:u w:val="single"/>
        </w:rPr>
        <w:t xml:space="preserve"> 1</w:t>
      </w:r>
      <w:r w:rsidR="00721D38">
        <w:rPr>
          <w:b/>
          <w:u w:val="single"/>
        </w:rPr>
        <w:t>3</w:t>
      </w:r>
      <w:r w:rsidRPr="00526C15">
        <w:rPr>
          <w:b/>
        </w:rPr>
        <w:t>:</w:t>
      </w:r>
      <w:r>
        <w:rPr>
          <w:b/>
        </w:rPr>
        <w:t xml:space="preserve"> For M-TRP PUCCH transmission schemes, confirm the Working Assumption to support Scheme 3 </w:t>
      </w:r>
      <w:r w:rsidRPr="00040171">
        <w:rPr>
          <w:b/>
        </w:rPr>
        <w:t>int</w:t>
      </w:r>
      <w:r>
        <w:rPr>
          <w:b/>
        </w:rPr>
        <w:t>ra</w:t>
      </w:r>
      <w:r w:rsidRPr="00040171">
        <w:rPr>
          <w:b/>
        </w:rPr>
        <w:t>-slot repetition</w:t>
      </w:r>
      <w:r>
        <w:rPr>
          <w:b/>
        </w:rPr>
        <w:t>.</w:t>
      </w:r>
    </w:p>
    <w:p w14:paraId="4B47BA96" w14:textId="4B9F3F87" w:rsidR="00A709FD" w:rsidRDefault="00A709FD" w:rsidP="00A709FD">
      <w:pPr>
        <w:ind w:left="7"/>
        <w:rPr>
          <w:b/>
          <w:color w:val="000000"/>
          <w:lang w:eastAsia="zh-CN"/>
        </w:rPr>
      </w:pPr>
      <w:r w:rsidRPr="00E67BF3">
        <w:rPr>
          <w:b/>
          <w:u w:val="single"/>
        </w:rPr>
        <w:t xml:space="preserve">Proposal </w:t>
      </w:r>
      <w:r>
        <w:rPr>
          <w:b/>
          <w:u w:val="single"/>
        </w:rPr>
        <w:t>1</w:t>
      </w:r>
      <w:r w:rsidR="00721D38">
        <w:rPr>
          <w:b/>
          <w:u w:val="single"/>
        </w:rPr>
        <w:t>4</w:t>
      </w:r>
      <w:r w:rsidRPr="00526C15">
        <w:rPr>
          <w:b/>
        </w:rPr>
        <w:t xml:space="preserve">: </w:t>
      </w:r>
      <w:r>
        <w:rPr>
          <w:b/>
          <w:color w:val="000000"/>
          <w:lang w:eastAsia="zh-CN"/>
        </w:rPr>
        <w:t xml:space="preserve">To enable TDMed PUCCH transmissions with different </w:t>
      </w:r>
      <w:r w:rsidRPr="007F2BD8">
        <w:rPr>
          <w:b/>
          <w:color w:val="000000"/>
          <w:lang w:eastAsia="zh-CN"/>
        </w:rPr>
        <w:t>multiple spatial relation info</w:t>
      </w:r>
      <w:r>
        <w:rPr>
          <w:b/>
          <w:color w:val="000000"/>
          <w:lang w:eastAsia="zh-CN"/>
        </w:rPr>
        <w:t xml:space="preserve">, also support multiple separate PUCCH resources, each associated with one </w:t>
      </w:r>
      <w:r w:rsidRPr="007F2BD8">
        <w:rPr>
          <w:b/>
          <w:color w:val="000000"/>
          <w:lang w:eastAsia="zh-CN"/>
        </w:rPr>
        <w:t>spatial relation info</w:t>
      </w:r>
      <w:r>
        <w:rPr>
          <w:b/>
          <w:color w:val="000000"/>
          <w:lang w:eastAsia="zh-CN"/>
        </w:rPr>
        <w:t>.</w:t>
      </w:r>
    </w:p>
    <w:p w14:paraId="0BD073A1" w14:textId="3754EFDE" w:rsidR="00A709FD" w:rsidRDefault="00A709FD" w:rsidP="00A709FD">
      <w:pPr>
        <w:pStyle w:val="ListParagraph"/>
        <w:spacing w:beforeLines="50" w:before="120"/>
        <w:ind w:left="0"/>
        <w:jc w:val="both"/>
        <w:rPr>
          <w:b/>
        </w:rPr>
      </w:pPr>
      <w:r w:rsidRPr="00E67BF3">
        <w:rPr>
          <w:b/>
          <w:u w:val="single"/>
        </w:rPr>
        <w:t xml:space="preserve">Proposal </w:t>
      </w:r>
      <w:r>
        <w:rPr>
          <w:b/>
          <w:u w:val="single"/>
        </w:rPr>
        <w:t>1</w:t>
      </w:r>
      <w:r w:rsidR="00721D38">
        <w:rPr>
          <w:b/>
          <w:u w:val="single"/>
        </w:rPr>
        <w:t>5</w:t>
      </w:r>
      <w:r w:rsidRPr="00526C15">
        <w:rPr>
          <w:b/>
        </w:rPr>
        <w:t>:</w:t>
      </w:r>
      <w:r>
        <w:rPr>
          <w:b/>
        </w:rPr>
        <w:t xml:space="preserve"> For M-TRP PUCCH power control, configure multiple </w:t>
      </w:r>
      <w:r>
        <w:rPr>
          <w:b/>
          <w:color w:val="000000"/>
          <w:lang w:eastAsia="zh-CN"/>
        </w:rPr>
        <w:t xml:space="preserve">separate </w:t>
      </w:r>
      <w:r>
        <w:rPr>
          <w:b/>
        </w:rPr>
        <w:t>sets of PUCCH power control parameters, each set associated with one TRP in RRC configuration and including TRP-specific open-loop parameters, closed-loop parameters, and spatial relation info and/or pathloss RS, and</w:t>
      </w:r>
    </w:p>
    <w:p w14:paraId="56F0B111" w14:textId="77777777" w:rsidR="00A709FD" w:rsidRPr="000D3561" w:rsidRDefault="00A709FD" w:rsidP="00A709FD">
      <w:pPr>
        <w:pStyle w:val="ListParagraph"/>
        <w:numPr>
          <w:ilvl w:val="0"/>
          <w:numId w:val="5"/>
        </w:numPr>
        <w:spacing w:beforeLines="50" w:before="120"/>
        <w:jc w:val="both"/>
        <w:rPr>
          <w:b/>
        </w:rPr>
      </w:pPr>
      <w:r>
        <w:rPr>
          <w:b/>
        </w:rPr>
        <w:t>T</w:t>
      </w:r>
      <w:r w:rsidRPr="000D3561">
        <w:rPr>
          <w:b/>
        </w:rPr>
        <w:t>he details on how a PUCCH resource</w:t>
      </w:r>
      <w:r>
        <w:rPr>
          <w:b/>
        </w:rPr>
        <w:t xml:space="preserve"> / resource group</w:t>
      </w:r>
      <w:r w:rsidRPr="000D3561">
        <w:rPr>
          <w:b/>
        </w:rPr>
        <w:t xml:space="preserve"> can be linked to one or both of the two sets of power control parameters should be left for RAN2;</w:t>
      </w:r>
    </w:p>
    <w:p w14:paraId="6AC5C140" w14:textId="77777777" w:rsidR="00A709FD" w:rsidRPr="00221B61" w:rsidRDefault="00A709FD" w:rsidP="00A709FD">
      <w:pPr>
        <w:pStyle w:val="ListParagraph"/>
        <w:numPr>
          <w:ilvl w:val="0"/>
          <w:numId w:val="5"/>
        </w:numPr>
        <w:spacing w:beforeLines="50" w:before="120"/>
        <w:jc w:val="both"/>
      </w:pPr>
      <w:r>
        <w:rPr>
          <w:b/>
        </w:rPr>
        <w:t>Support 2 TPC fields in DCI formats 1_1, 1_2, each TPC field is configured for one TRP.</w:t>
      </w:r>
    </w:p>
    <w:p w14:paraId="1F9F3715" w14:textId="5082D89C" w:rsidR="00620E71" w:rsidRDefault="00620E71" w:rsidP="00620E71">
      <w:pPr>
        <w:spacing w:beforeLines="50" w:before="120"/>
        <w:rPr>
          <w:b/>
        </w:rPr>
      </w:pPr>
      <w:r w:rsidRPr="00E67BF3">
        <w:rPr>
          <w:b/>
          <w:u w:val="single"/>
        </w:rPr>
        <w:t xml:space="preserve">Proposal </w:t>
      </w:r>
      <w:r w:rsidR="00DE784E">
        <w:rPr>
          <w:b/>
          <w:u w:val="single"/>
        </w:rPr>
        <w:t>16</w:t>
      </w:r>
      <w:r w:rsidRPr="00526C15">
        <w:rPr>
          <w:b/>
        </w:rPr>
        <w:t>:</w:t>
      </w:r>
      <w:r>
        <w:rPr>
          <w:b/>
        </w:rPr>
        <w:t xml:space="preserve"> For M-TRP codebook based PUSCH transmission, support </w:t>
      </w:r>
      <w:r w:rsidRPr="00E114DE">
        <w:rPr>
          <w:b/>
        </w:rPr>
        <w:t>two separate SRI fields and two separate TPMI fields, each of the field corresponds to the one TRP and existing field design should be reused</w:t>
      </w:r>
      <w:r>
        <w:rPr>
          <w:b/>
        </w:rPr>
        <w:t>.</w:t>
      </w:r>
    </w:p>
    <w:p w14:paraId="3A10DE5F" w14:textId="46BCC505" w:rsidR="00620E71" w:rsidRDefault="00620E71" w:rsidP="00620E71">
      <w:pPr>
        <w:pStyle w:val="ListParagraph"/>
        <w:spacing w:beforeLines="50" w:before="120"/>
        <w:ind w:left="0"/>
        <w:jc w:val="both"/>
        <w:rPr>
          <w:b/>
        </w:rPr>
      </w:pPr>
      <w:r w:rsidRPr="00E67BF3">
        <w:rPr>
          <w:b/>
          <w:u w:val="single"/>
        </w:rPr>
        <w:lastRenderedPageBreak/>
        <w:t xml:space="preserve">Proposal </w:t>
      </w:r>
      <w:r w:rsidR="00DE784E">
        <w:rPr>
          <w:b/>
          <w:u w:val="single"/>
        </w:rPr>
        <w:t>17</w:t>
      </w:r>
      <w:r w:rsidRPr="00526C15">
        <w:rPr>
          <w:b/>
        </w:rPr>
        <w:t>:</w:t>
      </w:r>
      <w:r>
        <w:rPr>
          <w:b/>
        </w:rPr>
        <w:t xml:space="preserve"> For M-TRP PUSCH power control, configure multiple </w:t>
      </w:r>
      <w:r>
        <w:rPr>
          <w:b/>
          <w:color w:val="000000"/>
          <w:lang w:eastAsia="zh-CN"/>
        </w:rPr>
        <w:t xml:space="preserve">separate </w:t>
      </w:r>
      <w:r>
        <w:rPr>
          <w:b/>
        </w:rPr>
        <w:t>sets of PUSCH power control parameters, each set associated with one TRP in RRC configuration and including TRP-specific open-loop parameters, closed-loop parameters, and spatial relation info and/or pathloss RS, and</w:t>
      </w:r>
    </w:p>
    <w:p w14:paraId="342FAFC4" w14:textId="77777777" w:rsidR="00620E71" w:rsidRPr="004E0AA4" w:rsidRDefault="00620E71" w:rsidP="00620E71">
      <w:pPr>
        <w:pStyle w:val="ListParagraph"/>
        <w:numPr>
          <w:ilvl w:val="0"/>
          <w:numId w:val="5"/>
        </w:numPr>
        <w:spacing w:beforeLines="50" w:before="120"/>
        <w:jc w:val="both"/>
        <w:rPr>
          <w:b/>
          <w:bCs/>
        </w:rPr>
      </w:pPr>
      <w:r w:rsidRPr="004E0AA4">
        <w:rPr>
          <w:b/>
          <w:bCs/>
        </w:rPr>
        <w:t>Support Alt. 1 for FFS1;</w:t>
      </w:r>
    </w:p>
    <w:p w14:paraId="2476B019" w14:textId="7A3B269C" w:rsidR="00620E71" w:rsidRPr="004E0AA4" w:rsidRDefault="00620E71" w:rsidP="00620E71">
      <w:pPr>
        <w:pStyle w:val="ListParagraph"/>
        <w:numPr>
          <w:ilvl w:val="0"/>
          <w:numId w:val="5"/>
        </w:numPr>
        <w:spacing w:beforeLines="50" w:before="120"/>
        <w:jc w:val="both"/>
        <w:rPr>
          <w:b/>
          <w:bCs/>
        </w:rPr>
      </w:pPr>
      <w:r w:rsidRPr="004E0AA4">
        <w:rPr>
          <w:b/>
          <w:bCs/>
        </w:rPr>
        <w:t>Support two separate lists of open-loop power control parameter sets and separate</w:t>
      </w:r>
      <w:r w:rsidR="003949A9">
        <w:rPr>
          <w:b/>
          <w:bCs/>
        </w:rPr>
        <w:t xml:space="preserve"> </w:t>
      </w:r>
      <w:r w:rsidRPr="004E0AA4">
        <w:rPr>
          <w:b/>
          <w:bCs/>
        </w:rPr>
        <w:t>DCI indication for FFS2;</w:t>
      </w:r>
    </w:p>
    <w:p w14:paraId="784E63E7" w14:textId="77777777" w:rsidR="00620E71" w:rsidRPr="004E0AA4" w:rsidRDefault="00620E71" w:rsidP="00620E71">
      <w:pPr>
        <w:pStyle w:val="ListParagraph"/>
        <w:numPr>
          <w:ilvl w:val="0"/>
          <w:numId w:val="5"/>
        </w:numPr>
        <w:spacing w:beforeLines="50" w:before="120"/>
        <w:jc w:val="both"/>
        <w:rPr>
          <w:b/>
          <w:bCs/>
        </w:rPr>
      </w:pPr>
      <w:r w:rsidRPr="004E0AA4">
        <w:rPr>
          <w:b/>
          <w:bCs/>
        </w:rPr>
        <w:t>Support SRS power control to be the same as the PUSCH linked by SRI for FFS3;</w:t>
      </w:r>
    </w:p>
    <w:p w14:paraId="725B974A" w14:textId="77777777" w:rsidR="00620E71" w:rsidRPr="004E0AA4" w:rsidRDefault="00620E71" w:rsidP="00620E71">
      <w:pPr>
        <w:pStyle w:val="ListParagraph"/>
        <w:numPr>
          <w:ilvl w:val="0"/>
          <w:numId w:val="5"/>
        </w:numPr>
        <w:spacing w:beforeLines="50" w:before="120"/>
        <w:jc w:val="both"/>
        <w:rPr>
          <w:b/>
          <w:bCs/>
        </w:rPr>
      </w:pPr>
      <w:r w:rsidRPr="004E0AA4">
        <w:rPr>
          <w:b/>
          <w:bCs/>
        </w:rPr>
        <w:t>No impact of M-TRP PUSCH repetition on PHR reporting for FFS4;</w:t>
      </w:r>
    </w:p>
    <w:p w14:paraId="3EC7F42F" w14:textId="77777777" w:rsidR="00620E71" w:rsidRPr="004E0AA4" w:rsidRDefault="00620E71" w:rsidP="00620E71">
      <w:pPr>
        <w:pStyle w:val="ListParagraph"/>
        <w:numPr>
          <w:ilvl w:val="0"/>
          <w:numId w:val="5"/>
        </w:numPr>
        <w:spacing w:beforeLines="50" w:before="120"/>
        <w:jc w:val="both"/>
        <w:rPr>
          <w:b/>
          <w:bCs/>
        </w:rPr>
      </w:pPr>
      <w:r w:rsidRPr="004E0AA4">
        <w:rPr>
          <w:b/>
          <w:bCs/>
        </w:rPr>
        <w:t xml:space="preserve">Configure power control parameters similar to R15/16 for PUSCH when SRI indication is absent for FFS5; </w:t>
      </w:r>
    </w:p>
    <w:p w14:paraId="17EF841F" w14:textId="77777777" w:rsidR="00620E71" w:rsidRPr="00586CFE" w:rsidRDefault="00620E71" w:rsidP="00620E71">
      <w:pPr>
        <w:pStyle w:val="ListParagraph"/>
        <w:numPr>
          <w:ilvl w:val="0"/>
          <w:numId w:val="5"/>
        </w:numPr>
        <w:spacing w:beforeLines="50" w:before="120"/>
        <w:jc w:val="both"/>
      </w:pPr>
      <w:r>
        <w:rPr>
          <w:b/>
        </w:rPr>
        <w:t>Support 2 TPC fields in DCI formats 0_1 / 0_2 (Option 3).</w:t>
      </w:r>
    </w:p>
    <w:p w14:paraId="5AAC52F5" w14:textId="52DF1D51" w:rsidR="00620E71" w:rsidRDefault="00620E71" w:rsidP="00620E71">
      <w:pPr>
        <w:spacing w:beforeLines="50" w:before="120"/>
        <w:rPr>
          <w:b/>
        </w:rPr>
      </w:pPr>
      <w:r w:rsidRPr="00E67BF3">
        <w:rPr>
          <w:b/>
          <w:u w:val="single"/>
        </w:rPr>
        <w:t xml:space="preserve">Proposal </w:t>
      </w:r>
      <w:r>
        <w:rPr>
          <w:b/>
          <w:u w:val="single"/>
        </w:rPr>
        <w:t>1</w:t>
      </w:r>
      <w:r w:rsidR="00DE784E">
        <w:rPr>
          <w:b/>
          <w:u w:val="single"/>
        </w:rPr>
        <w:t>8</w:t>
      </w:r>
      <w:r w:rsidRPr="00526C15">
        <w:rPr>
          <w:b/>
        </w:rPr>
        <w:t>:</w:t>
      </w:r>
      <w:r>
        <w:rPr>
          <w:b/>
        </w:rPr>
        <w:t xml:space="preserve"> For M-TRP PUSCH transmission with a second TPMI field or</w:t>
      </w:r>
      <w:r w:rsidRPr="00E114DE">
        <w:rPr>
          <w:b/>
        </w:rPr>
        <w:t xml:space="preserve"> SRI field</w:t>
      </w:r>
      <w:r>
        <w:rPr>
          <w:b/>
        </w:rPr>
        <w:t>, the bitwidth of the field is determined according to the maximum entry number across all layers in the corresponding table.</w:t>
      </w:r>
    </w:p>
    <w:p w14:paraId="0D5E30DA" w14:textId="77777777" w:rsidR="00575A18" w:rsidRDefault="00575A18" w:rsidP="00575A18">
      <w:pPr>
        <w:spacing w:beforeLines="50" w:before="120"/>
        <w:rPr>
          <w:b/>
        </w:rPr>
      </w:pPr>
      <w:r w:rsidRPr="00E67BF3">
        <w:rPr>
          <w:b/>
          <w:u w:val="single"/>
        </w:rPr>
        <w:t xml:space="preserve">Proposal </w:t>
      </w:r>
      <w:r>
        <w:rPr>
          <w:b/>
          <w:u w:val="single"/>
        </w:rPr>
        <w:t>19</w:t>
      </w:r>
      <w:r w:rsidRPr="00526C15">
        <w:rPr>
          <w:b/>
        </w:rPr>
        <w:t xml:space="preserve">: For </w:t>
      </w:r>
      <w:r>
        <w:rPr>
          <w:b/>
        </w:rPr>
        <w:t>M-TRP UL TA, confirm that when DL timing difference is t, the UL timing difference can be up to 2t.</w:t>
      </w:r>
    </w:p>
    <w:p w14:paraId="4F410B60" w14:textId="118E906A" w:rsidR="00575A18" w:rsidRDefault="00575A18" w:rsidP="00620E71">
      <w:pPr>
        <w:spacing w:beforeLines="50" w:before="120"/>
        <w:rPr>
          <w:lang w:val="en-GB"/>
        </w:rPr>
      </w:pPr>
      <w:r w:rsidRPr="00E67BF3">
        <w:rPr>
          <w:b/>
          <w:u w:val="single"/>
        </w:rPr>
        <w:t xml:space="preserve">Proposal </w:t>
      </w:r>
      <w:r>
        <w:rPr>
          <w:b/>
          <w:u w:val="single"/>
        </w:rPr>
        <w:t>20</w:t>
      </w:r>
      <w:r w:rsidRPr="00526C15">
        <w:rPr>
          <w:b/>
        </w:rPr>
        <w:t xml:space="preserve">: For </w:t>
      </w:r>
      <w:r>
        <w:rPr>
          <w:b/>
        </w:rPr>
        <w:t xml:space="preserve">M-TRP UL TA, conclude that UL timing error can cause </w:t>
      </w:r>
      <w:r w:rsidRPr="00D43E2E">
        <w:rPr>
          <w:b/>
        </w:rPr>
        <w:t>significant UL performance degradation</w:t>
      </w:r>
      <w:r>
        <w:rPr>
          <w:b/>
        </w:rPr>
        <w:t>.</w:t>
      </w:r>
    </w:p>
    <w:p w14:paraId="4E24D3B3" w14:textId="547497B9" w:rsidR="00620E71" w:rsidRPr="005047A7" w:rsidRDefault="00620E71" w:rsidP="00620E71">
      <w:pPr>
        <w:spacing w:beforeLines="50" w:before="120"/>
        <w:rPr>
          <w:b/>
        </w:rPr>
      </w:pPr>
      <w:r w:rsidRPr="00E67BF3">
        <w:rPr>
          <w:b/>
          <w:u w:val="single"/>
        </w:rPr>
        <w:t xml:space="preserve">Proposal </w:t>
      </w:r>
      <w:r w:rsidR="00575A18">
        <w:rPr>
          <w:b/>
          <w:u w:val="single"/>
        </w:rPr>
        <w:t>21</w:t>
      </w:r>
      <w:r w:rsidRPr="00526C15">
        <w:rPr>
          <w:b/>
        </w:rPr>
        <w:t xml:space="preserve">: For </w:t>
      </w:r>
      <w:r>
        <w:rPr>
          <w:b/>
        </w:rPr>
        <w:t>M-TRP PUSCH enhancement, support two separate sets of TRP-specific TA offsets, each associated with a set of PUSCH configurations and all other UL transmissions QCLed/associated with it, and the TA offset is relative to the associated TRP-specific DL reference timing (e.g., the associated DL symbol starting time).</w:t>
      </w:r>
    </w:p>
    <w:p w14:paraId="0540CE74" w14:textId="0B448CCB" w:rsidR="007B185C" w:rsidRPr="002C36A2" w:rsidRDefault="007B185C" w:rsidP="007B185C">
      <w:pPr>
        <w:ind w:left="7"/>
      </w:pPr>
      <w:r w:rsidRPr="00034E5C">
        <w:rPr>
          <w:b/>
          <w:u w:val="single"/>
        </w:rPr>
        <w:t xml:space="preserve">Proposal </w:t>
      </w:r>
      <w:r w:rsidR="00575A18">
        <w:rPr>
          <w:b/>
          <w:u w:val="single"/>
        </w:rPr>
        <w:t>22</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 via PRACH enhancement and TA configuration enhancement.</w:t>
      </w:r>
    </w:p>
    <w:p w14:paraId="32EE1187" w14:textId="77777777" w:rsidR="001E7CD7" w:rsidRPr="008610F2" w:rsidRDefault="001E7CD7" w:rsidP="001E7CD7">
      <w:pPr>
        <w:ind w:left="7"/>
        <w:rPr>
          <w:lang w:eastAsia="zh-CN"/>
        </w:rPr>
      </w:pPr>
    </w:p>
    <w:p w14:paraId="72234254" w14:textId="5E132A85" w:rsidR="001E7CD7" w:rsidRPr="00D74B92" w:rsidRDefault="001E7CD7" w:rsidP="001E7CD7">
      <w:pPr>
        <w:pStyle w:val="Heading1"/>
        <w:numPr>
          <w:ilvl w:val="0"/>
          <w:numId w:val="0"/>
        </w:numPr>
        <w:ind w:left="432" w:hanging="432"/>
      </w:pPr>
      <w:r>
        <w:t>Appendix</w:t>
      </w:r>
      <w:r w:rsidR="00A33B1F">
        <w:t xml:space="preserve"> 1</w:t>
      </w:r>
      <w:r w:rsidR="00D36F43">
        <w:t>: TA analysis</w:t>
      </w:r>
    </w:p>
    <w:p w14:paraId="55D6AE5A" w14:textId="34218EA3" w:rsidR="001E7CD7" w:rsidRDefault="001E7CD7" w:rsidP="004774C2">
      <w:pPr>
        <w:pStyle w:val="References"/>
        <w:numPr>
          <w:ilvl w:val="0"/>
          <w:numId w:val="0"/>
        </w:numPr>
        <w:ind w:left="360"/>
        <w:rPr>
          <w:color w:val="000000" w:themeColor="text1"/>
        </w:rPr>
      </w:pPr>
    </w:p>
    <w:p w14:paraId="0669C156" w14:textId="5E4A087D" w:rsidR="00D36F43" w:rsidRPr="00D36F43" w:rsidRDefault="00D36F43" w:rsidP="00D36F43">
      <w:pPr>
        <w:pStyle w:val="References"/>
        <w:numPr>
          <w:ilvl w:val="0"/>
          <w:numId w:val="0"/>
        </w:numPr>
        <w:rPr>
          <w:color w:val="000000" w:themeColor="text1"/>
          <w:sz w:val="22"/>
          <w:szCs w:val="18"/>
        </w:rPr>
      </w:pPr>
      <w:r w:rsidRPr="00D36F43">
        <w:rPr>
          <w:color w:val="000000" w:themeColor="text1"/>
          <w:sz w:val="22"/>
          <w:szCs w:val="18"/>
        </w:rPr>
        <w:t xml:space="preserve">Under M-TRP, say TRP1 and TRP2, the UE may have several options to determine its UL timing. First, the UE may use only one TA offset, i.e., the TA offset is based on TRP1 and will be applied to transmissions to both TRP1 and TRP2. An alternative to this is that the UE may adopt TRP-specific TA offsets. Second, the UE may need to determine a UL TA reference timing, i.e., </w:t>
      </w:r>
      <w:r>
        <w:rPr>
          <w:color w:val="000000" w:themeColor="text1"/>
          <w:sz w:val="22"/>
          <w:szCs w:val="18"/>
        </w:rPr>
        <w:t xml:space="preserve">a TA offset will be applied on top of a reference time such as the DL received time / DL symbol starting time or the like. </w:t>
      </w:r>
      <w:r w:rsidR="00167662">
        <w:rPr>
          <w:color w:val="000000" w:themeColor="text1"/>
          <w:sz w:val="22"/>
          <w:szCs w:val="18"/>
        </w:rPr>
        <w:t xml:space="preserve">The UL TA reference timing may be based on one of the TRPs or </w:t>
      </w:r>
      <w:r w:rsidR="001359F9">
        <w:rPr>
          <w:color w:val="000000" w:themeColor="text1"/>
          <w:sz w:val="22"/>
          <w:szCs w:val="18"/>
        </w:rPr>
        <w:t xml:space="preserve">be TRP-specific. </w:t>
      </w:r>
      <w:r>
        <w:rPr>
          <w:color w:val="000000" w:themeColor="text1"/>
          <w:sz w:val="22"/>
          <w:szCs w:val="18"/>
        </w:rPr>
        <w:t xml:space="preserve">The four combinations are listed below and illustrated in Figure 1. </w:t>
      </w:r>
    </w:p>
    <w:p w14:paraId="740AF6BE" w14:textId="2D15D84D"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1: Only 1 TA offset (based on TRP1), and only 1 UL TA reference timing (based on TRP1)</w:t>
      </w:r>
      <w:r w:rsidR="00D36F43">
        <w:rPr>
          <w:color w:val="000000" w:themeColor="text1"/>
          <w:sz w:val="22"/>
          <w:szCs w:val="18"/>
        </w:rPr>
        <w:t>. See Figure 1 (a).</w:t>
      </w:r>
    </w:p>
    <w:p w14:paraId="4BF0D179" w14:textId="16D91D8F"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2: Only 1 TA offset (based on TRP1), and multiple UL TA reference timings (based on each TRP)</w:t>
      </w:r>
      <w:r w:rsidR="00D36F43">
        <w:rPr>
          <w:color w:val="000000" w:themeColor="text1"/>
          <w:sz w:val="22"/>
          <w:szCs w:val="18"/>
        </w:rPr>
        <w:t>. See Figure 1 (b).</w:t>
      </w:r>
    </w:p>
    <w:p w14:paraId="25EEF33D" w14:textId="3F8BFFE8"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3: multiple TA offsets (based on each TRP), and 1 UL TA reference timing (based on TRP1)</w:t>
      </w:r>
      <w:r w:rsidR="00D36F43">
        <w:rPr>
          <w:color w:val="000000" w:themeColor="text1"/>
          <w:sz w:val="22"/>
          <w:szCs w:val="18"/>
        </w:rPr>
        <w:t>. See Figure 1 (c).</w:t>
      </w:r>
    </w:p>
    <w:p w14:paraId="192DC2AD" w14:textId="46C72780"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4: multiple TA offsets (based on each TRP), and multiple UL TA reference timings (based on each TRP)</w:t>
      </w:r>
      <w:r w:rsidR="00D36F43">
        <w:rPr>
          <w:color w:val="000000" w:themeColor="text1"/>
          <w:sz w:val="22"/>
          <w:szCs w:val="18"/>
        </w:rPr>
        <w:t>. See Figure 1 (d).</w:t>
      </w:r>
    </w:p>
    <w:p w14:paraId="6533B796" w14:textId="77777777" w:rsidR="00853BE4" w:rsidRDefault="00853BE4" w:rsidP="004774C2">
      <w:pPr>
        <w:pStyle w:val="References"/>
        <w:numPr>
          <w:ilvl w:val="0"/>
          <w:numId w:val="0"/>
        </w:numPr>
        <w:ind w:left="360"/>
        <w:rPr>
          <w:color w:val="000000" w:themeColor="text1"/>
        </w:rPr>
      </w:pPr>
    </w:p>
    <w:p w14:paraId="175990E9" w14:textId="60712879" w:rsidR="00853BE4" w:rsidRDefault="00853BE4" w:rsidP="004774C2">
      <w:pPr>
        <w:pStyle w:val="References"/>
        <w:numPr>
          <w:ilvl w:val="0"/>
          <w:numId w:val="0"/>
        </w:numPr>
        <w:ind w:left="360"/>
        <w:rPr>
          <w:color w:val="000000" w:themeColor="text1"/>
        </w:rPr>
      </w:pPr>
      <w:r w:rsidRPr="00853BE4">
        <w:rPr>
          <w:noProof/>
        </w:rPr>
        <w:lastRenderedPageBreak/>
        <w:drawing>
          <wp:anchor distT="0" distB="0" distL="114300" distR="114300" simplePos="0" relativeHeight="251664384" behindDoc="0" locked="0" layoutInCell="1" allowOverlap="1" wp14:anchorId="0AE4CCC4" wp14:editId="0E6694B2">
            <wp:simplePos x="0" y="0"/>
            <wp:positionH relativeFrom="column">
              <wp:posOffset>228600</wp:posOffset>
            </wp:positionH>
            <wp:positionV relativeFrom="paragraph">
              <wp:posOffset>-2540</wp:posOffset>
            </wp:positionV>
            <wp:extent cx="5586095" cy="188785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6095" cy="1887855"/>
                    </a:xfrm>
                    <a:prstGeom prst="rect">
                      <a:avLst/>
                    </a:prstGeom>
                    <a:noFill/>
                    <a:ln>
                      <a:noFill/>
                    </a:ln>
                  </pic:spPr>
                </pic:pic>
              </a:graphicData>
            </a:graphic>
          </wp:anchor>
        </w:drawing>
      </w:r>
    </w:p>
    <w:p w14:paraId="702A80F2" w14:textId="4086911B"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1</w:t>
      </w:r>
    </w:p>
    <w:p w14:paraId="472A43BB" w14:textId="77777777" w:rsidR="00853BE4" w:rsidRDefault="00853BE4" w:rsidP="00853BE4">
      <w:pPr>
        <w:pStyle w:val="References"/>
        <w:numPr>
          <w:ilvl w:val="0"/>
          <w:numId w:val="0"/>
        </w:numPr>
        <w:ind w:left="2880"/>
        <w:rPr>
          <w:color w:val="000000" w:themeColor="text1"/>
        </w:rPr>
      </w:pPr>
    </w:p>
    <w:p w14:paraId="3A47B072" w14:textId="0559A4FD" w:rsidR="00853BE4" w:rsidRDefault="00853BE4" w:rsidP="00853BE4">
      <w:pPr>
        <w:pStyle w:val="References"/>
        <w:numPr>
          <w:ilvl w:val="0"/>
          <w:numId w:val="0"/>
        </w:numPr>
        <w:ind w:left="2880"/>
        <w:rPr>
          <w:color w:val="000000" w:themeColor="text1"/>
        </w:rPr>
      </w:pPr>
      <w:r w:rsidRPr="00853BE4">
        <w:rPr>
          <w:noProof/>
        </w:rPr>
        <w:drawing>
          <wp:anchor distT="0" distB="0" distL="114300" distR="114300" simplePos="0" relativeHeight="251660288" behindDoc="0" locked="0" layoutInCell="1" allowOverlap="1" wp14:anchorId="15360CA1" wp14:editId="45FB4FEC">
            <wp:simplePos x="0" y="0"/>
            <wp:positionH relativeFrom="margin">
              <wp:align>right</wp:align>
            </wp:positionH>
            <wp:positionV relativeFrom="paragraph">
              <wp:posOffset>104140</wp:posOffset>
            </wp:positionV>
            <wp:extent cx="5560695" cy="223139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0695"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55B502" w14:textId="2A24EAF5"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2</w:t>
      </w:r>
    </w:p>
    <w:p w14:paraId="733575B9" w14:textId="71DA982A" w:rsidR="00853BE4" w:rsidRDefault="00853BE4" w:rsidP="00853BE4">
      <w:pPr>
        <w:pStyle w:val="References"/>
        <w:numPr>
          <w:ilvl w:val="0"/>
          <w:numId w:val="0"/>
        </w:numPr>
        <w:ind w:left="2880"/>
        <w:rPr>
          <w:color w:val="000000" w:themeColor="text1"/>
        </w:rPr>
      </w:pPr>
    </w:p>
    <w:p w14:paraId="156CE736" w14:textId="75E172BE" w:rsidR="00853BE4" w:rsidRDefault="00330951" w:rsidP="00853BE4">
      <w:pPr>
        <w:pStyle w:val="References"/>
        <w:numPr>
          <w:ilvl w:val="0"/>
          <w:numId w:val="0"/>
        </w:numPr>
        <w:ind w:left="2880"/>
        <w:rPr>
          <w:color w:val="000000" w:themeColor="text1"/>
        </w:rPr>
      </w:pPr>
      <w:r w:rsidRPr="00853BE4">
        <w:rPr>
          <w:noProof/>
        </w:rPr>
        <w:drawing>
          <wp:anchor distT="0" distB="0" distL="114300" distR="114300" simplePos="0" relativeHeight="251661312" behindDoc="0" locked="0" layoutInCell="1" allowOverlap="1" wp14:anchorId="06C54842" wp14:editId="3C2C6613">
            <wp:simplePos x="0" y="0"/>
            <wp:positionH relativeFrom="margin">
              <wp:align>right</wp:align>
            </wp:positionH>
            <wp:positionV relativeFrom="paragraph">
              <wp:posOffset>256540</wp:posOffset>
            </wp:positionV>
            <wp:extent cx="5547995" cy="207200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7995" cy="2072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C6689" w14:textId="425C9C35" w:rsidR="00853BE4" w:rsidRDefault="00853BE4" w:rsidP="00853BE4">
      <w:pPr>
        <w:pStyle w:val="References"/>
        <w:numPr>
          <w:ilvl w:val="0"/>
          <w:numId w:val="0"/>
        </w:numPr>
        <w:ind w:left="2880"/>
        <w:rPr>
          <w:color w:val="000000" w:themeColor="text1"/>
        </w:rPr>
      </w:pPr>
    </w:p>
    <w:p w14:paraId="0DEECD19" w14:textId="3F8A1D9D" w:rsidR="00853BE4"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Pr="00D36F43">
        <w:rPr>
          <w:color w:val="000000" w:themeColor="text1"/>
          <w:sz w:val="22"/>
          <w:szCs w:val="18"/>
        </w:rPr>
        <w:t>ption 3</w:t>
      </w:r>
    </w:p>
    <w:p w14:paraId="2A8B78E1" w14:textId="7C8E5F37" w:rsidR="004B7103" w:rsidRDefault="00330951" w:rsidP="004B7103">
      <w:pPr>
        <w:pStyle w:val="References"/>
        <w:numPr>
          <w:ilvl w:val="0"/>
          <w:numId w:val="0"/>
        </w:numPr>
        <w:ind w:left="2880"/>
        <w:rPr>
          <w:color w:val="000000" w:themeColor="text1"/>
          <w:sz w:val="22"/>
          <w:szCs w:val="18"/>
        </w:rPr>
      </w:pPr>
      <w:r w:rsidRPr="004B7103">
        <w:rPr>
          <w:noProof/>
        </w:rPr>
        <w:lastRenderedPageBreak/>
        <w:drawing>
          <wp:anchor distT="0" distB="0" distL="114300" distR="114300" simplePos="0" relativeHeight="251665408" behindDoc="0" locked="0" layoutInCell="1" allowOverlap="1" wp14:anchorId="14FEA9DF" wp14:editId="7CE7BF28">
            <wp:simplePos x="0" y="0"/>
            <wp:positionH relativeFrom="margin">
              <wp:align>right</wp:align>
            </wp:positionH>
            <wp:positionV relativeFrom="paragraph">
              <wp:posOffset>182245</wp:posOffset>
            </wp:positionV>
            <wp:extent cx="5620385" cy="2233295"/>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20385" cy="2233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B64E6" w14:textId="11C98F62" w:rsidR="004B7103" w:rsidRDefault="004B7103" w:rsidP="004B7103">
      <w:pPr>
        <w:pStyle w:val="References"/>
        <w:numPr>
          <w:ilvl w:val="0"/>
          <w:numId w:val="0"/>
        </w:numPr>
        <w:ind w:left="850"/>
        <w:rPr>
          <w:color w:val="000000" w:themeColor="text1"/>
          <w:sz w:val="22"/>
          <w:szCs w:val="18"/>
        </w:rPr>
      </w:pPr>
    </w:p>
    <w:p w14:paraId="45CB6C22" w14:textId="75838AA7" w:rsidR="004B7103" w:rsidRPr="00F55171" w:rsidRDefault="004B7103" w:rsidP="006038C9">
      <w:pPr>
        <w:pStyle w:val="References"/>
        <w:numPr>
          <w:ilvl w:val="3"/>
          <w:numId w:val="4"/>
        </w:numPr>
        <w:rPr>
          <w:color w:val="000000" w:themeColor="text1"/>
          <w:sz w:val="22"/>
          <w:szCs w:val="22"/>
        </w:rPr>
      </w:pPr>
      <w:r w:rsidRPr="001B3C08">
        <w:rPr>
          <w:color w:val="000000" w:themeColor="text1"/>
          <w:sz w:val="22"/>
          <w:szCs w:val="22"/>
        </w:rPr>
        <w:t xml:space="preserve">TA offset and </w:t>
      </w:r>
      <w:r w:rsidRPr="00F55171">
        <w:rPr>
          <w:color w:val="000000" w:themeColor="text1"/>
          <w:sz w:val="22"/>
          <w:szCs w:val="22"/>
        </w:rPr>
        <w:t>TA reference timing Option 4</w:t>
      </w:r>
    </w:p>
    <w:p w14:paraId="2180B446" w14:textId="5FD9FA2C" w:rsidR="00853BE4" w:rsidRPr="00F55171" w:rsidRDefault="00187627" w:rsidP="00187627">
      <w:pPr>
        <w:pStyle w:val="Caption"/>
        <w:rPr>
          <w:color w:val="000000" w:themeColor="text1"/>
          <w:sz w:val="22"/>
          <w:szCs w:val="22"/>
        </w:rPr>
      </w:pPr>
      <w:r w:rsidRPr="00F55171">
        <w:rPr>
          <w:sz w:val="22"/>
          <w:szCs w:val="22"/>
        </w:rPr>
        <w:t xml:space="preserve">Figure </w:t>
      </w:r>
      <w:r w:rsidRPr="00F55171">
        <w:rPr>
          <w:sz w:val="22"/>
          <w:szCs w:val="22"/>
        </w:rPr>
        <w:fldChar w:fldCharType="begin"/>
      </w:r>
      <w:r w:rsidRPr="00F55171">
        <w:rPr>
          <w:sz w:val="22"/>
          <w:szCs w:val="22"/>
        </w:rPr>
        <w:instrText xml:space="preserve"> SEQ Figure \* ARABIC </w:instrText>
      </w:r>
      <w:r w:rsidRPr="00F55171">
        <w:rPr>
          <w:sz w:val="22"/>
          <w:szCs w:val="22"/>
        </w:rPr>
        <w:fldChar w:fldCharType="separate"/>
      </w:r>
      <w:r w:rsidR="005C2CD8">
        <w:rPr>
          <w:noProof/>
          <w:sz w:val="22"/>
          <w:szCs w:val="22"/>
        </w:rPr>
        <w:t>15</w:t>
      </w:r>
      <w:r w:rsidRPr="00F55171">
        <w:rPr>
          <w:sz w:val="22"/>
          <w:szCs w:val="22"/>
        </w:rPr>
        <w:fldChar w:fldCharType="end"/>
      </w:r>
      <w:r w:rsidRPr="00F55171">
        <w:rPr>
          <w:sz w:val="22"/>
          <w:szCs w:val="22"/>
        </w:rPr>
        <w:t xml:space="preserve"> Illustrations of different TA offset options under different TRP synchronization settings</w:t>
      </w:r>
      <w:r w:rsidR="001F37D3" w:rsidRPr="00F55171">
        <w:rPr>
          <w:sz w:val="22"/>
          <w:szCs w:val="22"/>
        </w:rPr>
        <w:t>. T, T+2us, or T-2us is the TRP transmit timing, and t or t+2us is the propagation delay.</w:t>
      </w:r>
    </w:p>
    <w:p w14:paraId="0D5CE694" w14:textId="40066580" w:rsidR="00853BE4" w:rsidRDefault="00853BE4" w:rsidP="004774C2">
      <w:pPr>
        <w:pStyle w:val="References"/>
        <w:numPr>
          <w:ilvl w:val="0"/>
          <w:numId w:val="0"/>
        </w:numPr>
        <w:ind w:left="360"/>
        <w:rPr>
          <w:color w:val="000000" w:themeColor="text1"/>
        </w:rPr>
      </w:pPr>
    </w:p>
    <w:p w14:paraId="5070C002" w14:textId="34591D8A" w:rsidR="00853BE4" w:rsidRPr="0046464E" w:rsidRDefault="0046464E" w:rsidP="0046464E">
      <w:pPr>
        <w:pStyle w:val="References"/>
        <w:numPr>
          <w:ilvl w:val="0"/>
          <w:numId w:val="0"/>
        </w:numPr>
        <w:rPr>
          <w:color w:val="000000" w:themeColor="text1"/>
          <w:sz w:val="22"/>
          <w:szCs w:val="18"/>
        </w:rPr>
      </w:pPr>
      <w:r w:rsidRPr="0046464E">
        <w:rPr>
          <w:color w:val="000000" w:themeColor="text1"/>
          <w:sz w:val="22"/>
          <w:szCs w:val="18"/>
        </w:rPr>
        <w:t xml:space="preserve">Under these options, </w:t>
      </w:r>
      <w:r>
        <w:rPr>
          <w:color w:val="000000" w:themeColor="text1"/>
          <w:sz w:val="22"/>
          <w:szCs w:val="18"/>
        </w:rPr>
        <w:t xml:space="preserve">and under different TRP synchronization settings, the TRP receive timing offset can be computed. Table 1 shows a few typical cases with some example values. Relative to TRP1’s transmit timing and TRP1’s propagation delay, there could be a few cases for TRP2’s transmit timing and propagation delay, which are listed in the columns of </w:t>
      </w:r>
      <w:r w:rsidRPr="0046464E">
        <w:rPr>
          <w:color w:val="000000" w:themeColor="text1"/>
          <w:sz w:val="22"/>
          <w:szCs w:val="18"/>
        </w:rPr>
        <w:t>TRP2-A</w:t>
      </w:r>
      <w:r>
        <w:rPr>
          <w:color w:val="000000" w:themeColor="text1"/>
          <w:sz w:val="22"/>
          <w:szCs w:val="18"/>
        </w:rPr>
        <w:t xml:space="preserve">, </w:t>
      </w:r>
      <w:r w:rsidRPr="0046464E">
        <w:rPr>
          <w:color w:val="000000" w:themeColor="text1"/>
          <w:sz w:val="22"/>
          <w:szCs w:val="18"/>
        </w:rPr>
        <w:t>TRP2-B</w:t>
      </w:r>
      <w:r>
        <w:rPr>
          <w:color w:val="000000" w:themeColor="text1"/>
          <w:sz w:val="22"/>
          <w:szCs w:val="18"/>
        </w:rPr>
        <w:t xml:space="preserve">, and </w:t>
      </w:r>
      <w:r w:rsidRPr="0046464E">
        <w:rPr>
          <w:color w:val="000000" w:themeColor="text1"/>
          <w:sz w:val="22"/>
          <w:szCs w:val="18"/>
        </w:rPr>
        <w:t>TRP2-C</w:t>
      </w:r>
      <w:r>
        <w:rPr>
          <w:color w:val="000000" w:themeColor="text1"/>
          <w:sz w:val="22"/>
          <w:szCs w:val="18"/>
        </w:rPr>
        <w:t>.</w:t>
      </w:r>
      <w:r w:rsidR="007003AF">
        <w:rPr>
          <w:color w:val="000000" w:themeColor="text1"/>
          <w:sz w:val="22"/>
          <w:szCs w:val="18"/>
        </w:rPr>
        <w:t xml:space="preserve"> The key observation is that, for </w:t>
      </w:r>
      <w:r w:rsidR="00A42ABE">
        <w:rPr>
          <w:color w:val="000000" w:themeColor="text1"/>
          <w:sz w:val="22"/>
          <w:szCs w:val="18"/>
        </w:rPr>
        <w:t>O</w:t>
      </w:r>
      <w:r w:rsidR="007003AF">
        <w:rPr>
          <w:color w:val="000000" w:themeColor="text1"/>
          <w:sz w:val="22"/>
          <w:szCs w:val="18"/>
        </w:rPr>
        <w:t xml:space="preserve">ptions 1~3, there always exist some cases that a TRP will experience UL receive timing offset much longer (such as twice as long) than TRP timing synchronization difference or propagation delay difference. In other words, even if in DL, the M-TRP signals can be fit into one CP length, this will not be the case for UL in general. </w:t>
      </w:r>
      <w:r w:rsidR="007770BD">
        <w:rPr>
          <w:color w:val="000000" w:themeColor="text1"/>
          <w:sz w:val="22"/>
          <w:szCs w:val="18"/>
        </w:rPr>
        <w:t xml:space="preserve">Therefore, </w:t>
      </w:r>
      <w:r w:rsidR="007003AF">
        <w:rPr>
          <w:color w:val="000000" w:themeColor="text1"/>
          <w:sz w:val="22"/>
          <w:szCs w:val="18"/>
        </w:rPr>
        <w:t>UL TA needs to adopt Option 4.</w:t>
      </w:r>
    </w:p>
    <w:p w14:paraId="74AA07F2" w14:textId="77777777" w:rsidR="00853BE4" w:rsidRDefault="00853BE4" w:rsidP="004774C2">
      <w:pPr>
        <w:pStyle w:val="References"/>
        <w:numPr>
          <w:ilvl w:val="0"/>
          <w:numId w:val="0"/>
        </w:numPr>
        <w:ind w:left="360"/>
        <w:rPr>
          <w:color w:val="000000" w:themeColor="text1"/>
        </w:rPr>
      </w:pPr>
    </w:p>
    <w:p w14:paraId="3FF8966D" w14:textId="66FC9901" w:rsidR="001E7CD7" w:rsidRPr="00F55171" w:rsidRDefault="001E7CD7" w:rsidP="001E7CD7">
      <w:pPr>
        <w:pStyle w:val="Caption"/>
        <w:rPr>
          <w:sz w:val="22"/>
          <w:szCs w:val="22"/>
        </w:rPr>
      </w:pPr>
      <w:r w:rsidRPr="00F55171">
        <w:rPr>
          <w:sz w:val="22"/>
          <w:szCs w:val="22"/>
        </w:rPr>
        <w:t xml:space="preserve">Table </w:t>
      </w:r>
      <w:r w:rsidRPr="00F55171">
        <w:rPr>
          <w:sz w:val="22"/>
          <w:szCs w:val="22"/>
        </w:rPr>
        <w:fldChar w:fldCharType="begin"/>
      </w:r>
      <w:r w:rsidRPr="00F55171">
        <w:rPr>
          <w:sz w:val="22"/>
          <w:szCs w:val="22"/>
        </w:rPr>
        <w:instrText xml:space="preserve"> SEQ Table \* ARABIC </w:instrText>
      </w:r>
      <w:r w:rsidRPr="00F55171">
        <w:rPr>
          <w:sz w:val="22"/>
          <w:szCs w:val="22"/>
        </w:rPr>
        <w:fldChar w:fldCharType="separate"/>
      </w:r>
      <w:r w:rsidR="005C2CD8">
        <w:rPr>
          <w:noProof/>
          <w:sz w:val="22"/>
          <w:szCs w:val="22"/>
        </w:rPr>
        <w:t>1</w:t>
      </w:r>
      <w:r w:rsidRPr="00F55171">
        <w:rPr>
          <w:sz w:val="22"/>
          <w:szCs w:val="22"/>
        </w:rPr>
        <w:fldChar w:fldCharType="end"/>
      </w:r>
      <w:r w:rsidRPr="00F55171">
        <w:rPr>
          <w:sz w:val="22"/>
          <w:szCs w:val="22"/>
        </w:rPr>
        <w:t xml:space="preserve"> UL TA analysis for different TRP synchronization settings and different TA offset options</w:t>
      </w:r>
    </w:p>
    <w:tbl>
      <w:tblPr>
        <w:tblStyle w:val="TableGrid"/>
        <w:tblW w:w="0" w:type="auto"/>
        <w:tblLook w:val="04A0" w:firstRow="1" w:lastRow="0" w:firstColumn="1" w:lastColumn="0" w:noHBand="0" w:noVBand="1"/>
      </w:tblPr>
      <w:tblGrid>
        <w:gridCol w:w="4135"/>
        <w:gridCol w:w="1350"/>
        <w:gridCol w:w="1260"/>
        <w:gridCol w:w="1260"/>
        <w:gridCol w:w="1297"/>
      </w:tblGrid>
      <w:tr w:rsidR="001E7CD7" w:rsidRPr="00361348" w14:paraId="13925068" w14:textId="77777777" w:rsidTr="00361348">
        <w:tc>
          <w:tcPr>
            <w:tcW w:w="4135" w:type="dxa"/>
          </w:tcPr>
          <w:p w14:paraId="3EAFB71A" w14:textId="77777777" w:rsidR="001E7CD7" w:rsidRPr="00F55171" w:rsidRDefault="001E7CD7" w:rsidP="003513CC">
            <w:pPr>
              <w:spacing w:beforeLines="50" w:before="120"/>
            </w:pPr>
          </w:p>
        </w:tc>
        <w:tc>
          <w:tcPr>
            <w:tcW w:w="1350" w:type="dxa"/>
          </w:tcPr>
          <w:p w14:paraId="761042AC" w14:textId="77777777" w:rsidR="001E7CD7" w:rsidRPr="00F55171" w:rsidRDefault="001E7CD7" w:rsidP="003513CC">
            <w:pPr>
              <w:spacing w:beforeLines="50" w:before="120"/>
            </w:pPr>
            <w:r w:rsidRPr="00F55171">
              <w:t>TRP1</w:t>
            </w:r>
          </w:p>
        </w:tc>
        <w:tc>
          <w:tcPr>
            <w:tcW w:w="1260" w:type="dxa"/>
          </w:tcPr>
          <w:p w14:paraId="68DAC5B4" w14:textId="4436A488" w:rsidR="001E7CD7" w:rsidRPr="00F55171" w:rsidRDefault="001E7CD7" w:rsidP="003513CC">
            <w:pPr>
              <w:spacing w:beforeLines="50" w:before="120"/>
            </w:pPr>
            <w:r w:rsidRPr="00F55171">
              <w:t>TRP2</w:t>
            </w:r>
            <w:r w:rsidR="0046464E" w:rsidRPr="00F55171">
              <w:t>-A</w:t>
            </w:r>
          </w:p>
        </w:tc>
        <w:tc>
          <w:tcPr>
            <w:tcW w:w="1260" w:type="dxa"/>
          </w:tcPr>
          <w:p w14:paraId="2BDF8919" w14:textId="7F52D7C9" w:rsidR="001E7CD7" w:rsidRPr="00F55171" w:rsidRDefault="001E7CD7" w:rsidP="003513CC">
            <w:pPr>
              <w:spacing w:beforeLines="50" w:before="120"/>
            </w:pPr>
            <w:r w:rsidRPr="00F55171">
              <w:t>TRP</w:t>
            </w:r>
            <w:r w:rsidR="0046464E" w:rsidRPr="00F55171">
              <w:t>2-B</w:t>
            </w:r>
          </w:p>
        </w:tc>
        <w:tc>
          <w:tcPr>
            <w:tcW w:w="1199" w:type="dxa"/>
          </w:tcPr>
          <w:p w14:paraId="399B3D7A" w14:textId="282D26D1" w:rsidR="001E7CD7" w:rsidRPr="00F55171" w:rsidRDefault="001E7CD7" w:rsidP="003513CC">
            <w:pPr>
              <w:spacing w:beforeLines="50" w:before="120"/>
            </w:pPr>
            <w:r w:rsidRPr="00F55171">
              <w:t>TRP</w:t>
            </w:r>
            <w:r w:rsidR="0046464E" w:rsidRPr="00F55171">
              <w:t>2-C</w:t>
            </w:r>
          </w:p>
        </w:tc>
      </w:tr>
      <w:tr w:rsidR="001E7CD7" w:rsidRPr="00361348" w14:paraId="55738A43" w14:textId="77777777" w:rsidTr="00361348">
        <w:tc>
          <w:tcPr>
            <w:tcW w:w="4135" w:type="dxa"/>
            <w:shd w:val="clear" w:color="auto" w:fill="EAF1DD" w:themeFill="accent3" w:themeFillTint="33"/>
          </w:tcPr>
          <w:p w14:paraId="6F236C83" w14:textId="77777777" w:rsidR="001E7CD7" w:rsidRPr="00F55171" w:rsidRDefault="001E7CD7" w:rsidP="003513CC">
            <w:pPr>
              <w:spacing w:beforeLines="50" w:before="120"/>
            </w:pPr>
            <w:r w:rsidRPr="00F55171">
              <w:t>TRP Tx timing (us)</w:t>
            </w:r>
          </w:p>
        </w:tc>
        <w:tc>
          <w:tcPr>
            <w:tcW w:w="1350" w:type="dxa"/>
            <w:shd w:val="clear" w:color="auto" w:fill="EAF1DD" w:themeFill="accent3" w:themeFillTint="33"/>
          </w:tcPr>
          <w:p w14:paraId="3D06C96A"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4869A9AB"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89EEDE0" w14:textId="77777777" w:rsidR="001E7CD7" w:rsidRPr="00F55171" w:rsidRDefault="001E7CD7" w:rsidP="003513CC">
            <w:pPr>
              <w:spacing w:beforeLines="50" w:before="120"/>
            </w:pPr>
            <w:r w:rsidRPr="00F55171">
              <w:t>T+p</w:t>
            </w:r>
          </w:p>
        </w:tc>
        <w:tc>
          <w:tcPr>
            <w:tcW w:w="1199" w:type="dxa"/>
            <w:shd w:val="clear" w:color="auto" w:fill="EAF1DD" w:themeFill="accent3" w:themeFillTint="33"/>
          </w:tcPr>
          <w:p w14:paraId="24185B4E" w14:textId="77777777" w:rsidR="001E7CD7" w:rsidRPr="00F55171" w:rsidRDefault="001E7CD7" w:rsidP="003513CC">
            <w:pPr>
              <w:spacing w:beforeLines="50" w:before="120"/>
            </w:pPr>
            <w:r w:rsidRPr="00F55171">
              <w:t>T+p</w:t>
            </w:r>
          </w:p>
        </w:tc>
      </w:tr>
      <w:tr w:rsidR="001E7CD7" w:rsidRPr="00361348" w14:paraId="33D12EE7" w14:textId="77777777" w:rsidTr="00361348">
        <w:tc>
          <w:tcPr>
            <w:tcW w:w="4135" w:type="dxa"/>
            <w:shd w:val="clear" w:color="auto" w:fill="EAF1DD" w:themeFill="accent3" w:themeFillTint="33"/>
          </w:tcPr>
          <w:p w14:paraId="4C8C1EC1" w14:textId="77777777" w:rsidR="001E7CD7" w:rsidRPr="00F55171" w:rsidRDefault="001E7CD7" w:rsidP="003513CC">
            <w:pPr>
              <w:spacing w:beforeLines="50" w:before="120"/>
            </w:pPr>
            <w:r w:rsidRPr="00F55171">
              <w:t>Propagation delay (us)</w:t>
            </w:r>
          </w:p>
        </w:tc>
        <w:tc>
          <w:tcPr>
            <w:tcW w:w="1350" w:type="dxa"/>
            <w:shd w:val="clear" w:color="auto" w:fill="EAF1DD" w:themeFill="accent3" w:themeFillTint="33"/>
          </w:tcPr>
          <w:p w14:paraId="3684B9F7"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CDF0922" w14:textId="77777777" w:rsidR="001E7CD7" w:rsidRPr="00F55171" w:rsidRDefault="001E7CD7" w:rsidP="003513CC">
            <w:pPr>
              <w:spacing w:beforeLines="50" w:before="120"/>
            </w:pPr>
            <w:r w:rsidRPr="00F55171">
              <w:t>t+d</w:t>
            </w:r>
          </w:p>
        </w:tc>
        <w:tc>
          <w:tcPr>
            <w:tcW w:w="1260" w:type="dxa"/>
            <w:shd w:val="clear" w:color="auto" w:fill="EAF1DD" w:themeFill="accent3" w:themeFillTint="33"/>
          </w:tcPr>
          <w:p w14:paraId="336E0D02" w14:textId="77777777" w:rsidR="001E7CD7" w:rsidRPr="00F55171" w:rsidRDefault="001E7CD7" w:rsidP="003513CC">
            <w:pPr>
              <w:spacing w:beforeLines="50" w:before="120"/>
            </w:pPr>
            <w:r w:rsidRPr="00F55171">
              <w:t>t</w:t>
            </w:r>
          </w:p>
        </w:tc>
        <w:tc>
          <w:tcPr>
            <w:tcW w:w="1199" w:type="dxa"/>
            <w:shd w:val="clear" w:color="auto" w:fill="EAF1DD" w:themeFill="accent3" w:themeFillTint="33"/>
          </w:tcPr>
          <w:p w14:paraId="1FF5CD49" w14:textId="77777777" w:rsidR="001E7CD7" w:rsidRPr="00F55171" w:rsidRDefault="001E7CD7" w:rsidP="003513CC">
            <w:pPr>
              <w:spacing w:beforeLines="50" w:before="120"/>
            </w:pPr>
            <w:r w:rsidRPr="00F55171">
              <w:t>t+d</w:t>
            </w:r>
          </w:p>
        </w:tc>
      </w:tr>
      <w:tr w:rsidR="001E7CD7" w:rsidRPr="00361348" w14:paraId="3DEEDBF4" w14:textId="77777777" w:rsidTr="00361348">
        <w:tc>
          <w:tcPr>
            <w:tcW w:w="4135" w:type="dxa"/>
            <w:shd w:val="clear" w:color="auto" w:fill="EAF1DD" w:themeFill="accent3" w:themeFillTint="33"/>
          </w:tcPr>
          <w:p w14:paraId="7B013565" w14:textId="77777777" w:rsidR="001E7CD7" w:rsidRPr="00F55171" w:rsidRDefault="001E7CD7" w:rsidP="003513CC">
            <w:pPr>
              <w:spacing w:beforeLines="50" w:before="120"/>
            </w:pPr>
            <w:r w:rsidRPr="00F55171">
              <w:t>UE Rx timing</w:t>
            </w:r>
          </w:p>
        </w:tc>
        <w:tc>
          <w:tcPr>
            <w:tcW w:w="1350" w:type="dxa"/>
            <w:shd w:val="clear" w:color="auto" w:fill="EAF1DD" w:themeFill="accent3" w:themeFillTint="33"/>
          </w:tcPr>
          <w:p w14:paraId="786A6FF4" w14:textId="77777777" w:rsidR="001E7CD7" w:rsidRPr="00F55171" w:rsidRDefault="001E7CD7" w:rsidP="003513CC">
            <w:pPr>
              <w:spacing w:beforeLines="50" w:before="120"/>
            </w:pPr>
            <w:r w:rsidRPr="00F55171">
              <w:t>T+t</w:t>
            </w:r>
          </w:p>
        </w:tc>
        <w:tc>
          <w:tcPr>
            <w:tcW w:w="1260" w:type="dxa"/>
            <w:shd w:val="clear" w:color="auto" w:fill="EAF1DD" w:themeFill="accent3" w:themeFillTint="33"/>
          </w:tcPr>
          <w:p w14:paraId="2655E50B" w14:textId="77777777" w:rsidR="001E7CD7" w:rsidRPr="00F55171" w:rsidRDefault="001E7CD7" w:rsidP="003513CC">
            <w:pPr>
              <w:spacing w:beforeLines="50" w:before="120"/>
            </w:pPr>
            <w:r w:rsidRPr="00F55171">
              <w:t>T+t+d</w:t>
            </w:r>
          </w:p>
        </w:tc>
        <w:tc>
          <w:tcPr>
            <w:tcW w:w="1260" w:type="dxa"/>
            <w:shd w:val="clear" w:color="auto" w:fill="EAF1DD" w:themeFill="accent3" w:themeFillTint="33"/>
          </w:tcPr>
          <w:p w14:paraId="4840A525" w14:textId="77777777" w:rsidR="001E7CD7" w:rsidRPr="00F55171" w:rsidRDefault="001E7CD7" w:rsidP="003513CC">
            <w:pPr>
              <w:spacing w:beforeLines="50" w:before="120"/>
            </w:pPr>
            <w:r w:rsidRPr="00F55171">
              <w:t>T+t+p</w:t>
            </w:r>
          </w:p>
        </w:tc>
        <w:tc>
          <w:tcPr>
            <w:tcW w:w="1199" w:type="dxa"/>
            <w:shd w:val="clear" w:color="auto" w:fill="EAF1DD" w:themeFill="accent3" w:themeFillTint="33"/>
          </w:tcPr>
          <w:p w14:paraId="730C6796" w14:textId="77777777" w:rsidR="001E7CD7" w:rsidRPr="00F55171" w:rsidRDefault="001E7CD7" w:rsidP="003513CC">
            <w:pPr>
              <w:spacing w:beforeLines="50" w:before="120"/>
            </w:pPr>
            <w:r w:rsidRPr="00F55171">
              <w:t>T+t+d+p</w:t>
            </w:r>
          </w:p>
        </w:tc>
      </w:tr>
      <w:tr w:rsidR="001E7CD7" w:rsidRPr="00361348" w14:paraId="300A69B8" w14:textId="77777777" w:rsidTr="00361348">
        <w:tc>
          <w:tcPr>
            <w:tcW w:w="9204" w:type="dxa"/>
            <w:gridSpan w:val="5"/>
            <w:shd w:val="clear" w:color="auto" w:fill="DAEEF3" w:themeFill="accent5" w:themeFillTint="33"/>
          </w:tcPr>
          <w:p w14:paraId="0F79003A" w14:textId="77777777" w:rsidR="001E7CD7" w:rsidRPr="00F55171" w:rsidRDefault="001E7CD7" w:rsidP="003513CC">
            <w:pPr>
              <w:spacing w:beforeLines="50" w:before="120"/>
            </w:pPr>
            <w:r w:rsidRPr="00F55171">
              <w:t>Option 1: Only 1 TA offset (based on TRP1), and only 1 UL TA reference timing (based on TRP1)</w:t>
            </w:r>
          </w:p>
        </w:tc>
      </w:tr>
      <w:tr w:rsidR="001E7CD7" w:rsidRPr="00361348" w14:paraId="47DC6493" w14:textId="77777777" w:rsidTr="00361348">
        <w:tc>
          <w:tcPr>
            <w:tcW w:w="4135" w:type="dxa"/>
            <w:shd w:val="clear" w:color="auto" w:fill="DAEEF3" w:themeFill="accent5" w:themeFillTint="33"/>
          </w:tcPr>
          <w:p w14:paraId="1A86779C" w14:textId="77777777" w:rsidR="001E7CD7" w:rsidRPr="00F55171" w:rsidRDefault="001E7CD7" w:rsidP="003513CC">
            <w:pPr>
              <w:spacing w:beforeLines="50" w:before="120"/>
            </w:pPr>
            <w:r w:rsidRPr="00F55171">
              <w:t>TA offset (based on TRP1)</w:t>
            </w:r>
          </w:p>
        </w:tc>
        <w:tc>
          <w:tcPr>
            <w:tcW w:w="1350" w:type="dxa"/>
            <w:shd w:val="clear" w:color="auto" w:fill="DAEEF3" w:themeFill="accent5" w:themeFillTint="33"/>
          </w:tcPr>
          <w:p w14:paraId="33A76541"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37E43054"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481EC575" w14:textId="77777777" w:rsidR="001E7CD7" w:rsidRPr="00F55171" w:rsidRDefault="001E7CD7" w:rsidP="003513CC">
            <w:pPr>
              <w:spacing w:beforeLines="50" w:before="120"/>
            </w:pPr>
            <w:r w:rsidRPr="00F55171">
              <w:t>s</w:t>
            </w:r>
          </w:p>
        </w:tc>
        <w:tc>
          <w:tcPr>
            <w:tcW w:w="1199" w:type="dxa"/>
            <w:shd w:val="clear" w:color="auto" w:fill="DAEEF3" w:themeFill="accent5" w:themeFillTint="33"/>
          </w:tcPr>
          <w:p w14:paraId="5F89E328" w14:textId="77777777" w:rsidR="001E7CD7" w:rsidRPr="00F55171" w:rsidRDefault="001E7CD7" w:rsidP="003513CC">
            <w:pPr>
              <w:spacing w:beforeLines="50" w:before="120"/>
            </w:pPr>
            <w:r w:rsidRPr="00F55171">
              <w:t>s</w:t>
            </w:r>
          </w:p>
        </w:tc>
      </w:tr>
      <w:tr w:rsidR="001E7CD7" w:rsidRPr="00361348" w14:paraId="311F643C" w14:textId="77777777" w:rsidTr="00361348">
        <w:tc>
          <w:tcPr>
            <w:tcW w:w="4135" w:type="dxa"/>
            <w:shd w:val="clear" w:color="auto" w:fill="DAEEF3" w:themeFill="accent5" w:themeFillTint="33"/>
          </w:tcPr>
          <w:p w14:paraId="6D0B3C95" w14:textId="77777777" w:rsidR="001E7CD7" w:rsidRPr="00F55171" w:rsidRDefault="001E7CD7" w:rsidP="003513CC">
            <w:pPr>
              <w:spacing w:beforeLines="50" w:before="120"/>
            </w:pPr>
            <w:r w:rsidRPr="00F55171">
              <w:t>UL TA reference timing (based on TRP1)</w:t>
            </w:r>
          </w:p>
        </w:tc>
        <w:tc>
          <w:tcPr>
            <w:tcW w:w="1350" w:type="dxa"/>
            <w:shd w:val="clear" w:color="auto" w:fill="DAEEF3" w:themeFill="accent5" w:themeFillTint="33"/>
          </w:tcPr>
          <w:p w14:paraId="63201085" w14:textId="77777777" w:rsidR="001E7CD7" w:rsidRPr="00F55171" w:rsidRDefault="001E7CD7" w:rsidP="003513CC">
            <w:pPr>
              <w:spacing w:beforeLines="50" w:before="120"/>
            </w:pPr>
            <w:r w:rsidRPr="00F55171">
              <w:t>T+t</w:t>
            </w:r>
          </w:p>
        </w:tc>
        <w:tc>
          <w:tcPr>
            <w:tcW w:w="1260" w:type="dxa"/>
            <w:shd w:val="clear" w:color="auto" w:fill="DAEEF3" w:themeFill="accent5" w:themeFillTint="33"/>
          </w:tcPr>
          <w:p w14:paraId="6026A9D6" w14:textId="77777777" w:rsidR="001E7CD7" w:rsidRPr="00F55171" w:rsidRDefault="001E7CD7" w:rsidP="003513CC">
            <w:pPr>
              <w:spacing w:beforeLines="50" w:before="120"/>
            </w:pPr>
            <w:r w:rsidRPr="00F55171">
              <w:t>T+t</w:t>
            </w:r>
          </w:p>
        </w:tc>
        <w:tc>
          <w:tcPr>
            <w:tcW w:w="1260" w:type="dxa"/>
            <w:shd w:val="clear" w:color="auto" w:fill="DAEEF3" w:themeFill="accent5" w:themeFillTint="33"/>
          </w:tcPr>
          <w:p w14:paraId="464E69AF" w14:textId="77777777" w:rsidR="001E7CD7" w:rsidRPr="00F55171" w:rsidRDefault="001E7CD7" w:rsidP="003513CC">
            <w:pPr>
              <w:spacing w:beforeLines="50" w:before="120"/>
            </w:pPr>
            <w:r w:rsidRPr="00F55171">
              <w:t>T+t</w:t>
            </w:r>
          </w:p>
        </w:tc>
        <w:tc>
          <w:tcPr>
            <w:tcW w:w="1199" w:type="dxa"/>
            <w:shd w:val="clear" w:color="auto" w:fill="DAEEF3" w:themeFill="accent5" w:themeFillTint="33"/>
          </w:tcPr>
          <w:p w14:paraId="49392A7A" w14:textId="77777777" w:rsidR="001E7CD7" w:rsidRPr="00F55171" w:rsidRDefault="001E7CD7" w:rsidP="003513CC">
            <w:pPr>
              <w:spacing w:beforeLines="50" w:before="120"/>
            </w:pPr>
            <w:r w:rsidRPr="00F55171">
              <w:t>T+t</w:t>
            </w:r>
          </w:p>
        </w:tc>
      </w:tr>
      <w:tr w:rsidR="001E7CD7" w:rsidRPr="00361348" w14:paraId="29A6E068" w14:textId="77777777" w:rsidTr="00361348">
        <w:tc>
          <w:tcPr>
            <w:tcW w:w="4135" w:type="dxa"/>
            <w:shd w:val="clear" w:color="auto" w:fill="DAEEF3" w:themeFill="accent5" w:themeFillTint="33"/>
          </w:tcPr>
          <w:p w14:paraId="1C552A71" w14:textId="77777777" w:rsidR="001E7CD7" w:rsidRPr="00F55171" w:rsidRDefault="001E7CD7" w:rsidP="003513CC">
            <w:pPr>
              <w:spacing w:beforeLines="50" w:before="120"/>
            </w:pPr>
            <w:r w:rsidRPr="00F55171">
              <w:t>UE Tx timing</w:t>
            </w:r>
          </w:p>
        </w:tc>
        <w:tc>
          <w:tcPr>
            <w:tcW w:w="1350" w:type="dxa"/>
            <w:shd w:val="clear" w:color="auto" w:fill="DAEEF3" w:themeFill="accent5" w:themeFillTint="33"/>
          </w:tcPr>
          <w:p w14:paraId="0A49DFF6" w14:textId="77777777" w:rsidR="001E7CD7" w:rsidRPr="00F55171" w:rsidRDefault="001E7CD7" w:rsidP="003513CC">
            <w:pPr>
              <w:spacing w:beforeLines="50" w:before="120"/>
            </w:pPr>
            <w:r w:rsidRPr="00F55171">
              <w:t>T+t-s</w:t>
            </w:r>
          </w:p>
        </w:tc>
        <w:tc>
          <w:tcPr>
            <w:tcW w:w="1260" w:type="dxa"/>
            <w:shd w:val="clear" w:color="auto" w:fill="DAEEF3" w:themeFill="accent5" w:themeFillTint="33"/>
          </w:tcPr>
          <w:p w14:paraId="4F21889A" w14:textId="77777777" w:rsidR="001E7CD7" w:rsidRPr="00F55171" w:rsidRDefault="001E7CD7" w:rsidP="003513CC">
            <w:pPr>
              <w:spacing w:beforeLines="50" w:before="120"/>
            </w:pPr>
            <w:r w:rsidRPr="00F55171">
              <w:t>T+t-s</w:t>
            </w:r>
          </w:p>
        </w:tc>
        <w:tc>
          <w:tcPr>
            <w:tcW w:w="1260" w:type="dxa"/>
            <w:shd w:val="clear" w:color="auto" w:fill="DAEEF3" w:themeFill="accent5" w:themeFillTint="33"/>
          </w:tcPr>
          <w:p w14:paraId="54826A8A" w14:textId="77777777" w:rsidR="001E7CD7" w:rsidRPr="00F55171" w:rsidRDefault="001E7CD7" w:rsidP="003513CC">
            <w:pPr>
              <w:spacing w:beforeLines="50" w:before="120"/>
            </w:pPr>
            <w:r w:rsidRPr="00F55171">
              <w:t>T+t-s</w:t>
            </w:r>
          </w:p>
        </w:tc>
        <w:tc>
          <w:tcPr>
            <w:tcW w:w="1199" w:type="dxa"/>
            <w:shd w:val="clear" w:color="auto" w:fill="DAEEF3" w:themeFill="accent5" w:themeFillTint="33"/>
          </w:tcPr>
          <w:p w14:paraId="2A3E0DDF" w14:textId="77777777" w:rsidR="001E7CD7" w:rsidRPr="00F55171" w:rsidRDefault="001E7CD7" w:rsidP="003513CC">
            <w:pPr>
              <w:spacing w:beforeLines="50" w:before="120"/>
            </w:pPr>
            <w:r w:rsidRPr="00F55171">
              <w:t>T+t-s</w:t>
            </w:r>
          </w:p>
        </w:tc>
      </w:tr>
      <w:tr w:rsidR="001E7CD7" w:rsidRPr="00361348" w14:paraId="513DD223" w14:textId="77777777" w:rsidTr="00361348">
        <w:tc>
          <w:tcPr>
            <w:tcW w:w="4135" w:type="dxa"/>
            <w:shd w:val="clear" w:color="auto" w:fill="DAEEF3" w:themeFill="accent5" w:themeFillTint="33"/>
          </w:tcPr>
          <w:p w14:paraId="01FBB8B2" w14:textId="77777777" w:rsidR="001E7CD7" w:rsidRPr="00F55171" w:rsidRDefault="001E7CD7" w:rsidP="003513CC">
            <w:pPr>
              <w:spacing w:beforeLines="50" w:before="120"/>
            </w:pPr>
            <w:r w:rsidRPr="00F55171">
              <w:t>TRP Rx timing</w:t>
            </w:r>
          </w:p>
        </w:tc>
        <w:tc>
          <w:tcPr>
            <w:tcW w:w="1350" w:type="dxa"/>
            <w:shd w:val="clear" w:color="auto" w:fill="DAEEF3" w:themeFill="accent5" w:themeFillTint="33"/>
          </w:tcPr>
          <w:p w14:paraId="30E94002"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7F49612B"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3D21BAAA" w14:textId="77777777" w:rsidR="001E7CD7" w:rsidRPr="00F55171" w:rsidRDefault="001E7CD7" w:rsidP="003513CC">
            <w:pPr>
              <w:spacing w:beforeLines="50" w:before="120"/>
            </w:pPr>
            <w:r w:rsidRPr="00F55171">
              <w:t>T+2t-s</w:t>
            </w:r>
          </w:p>
        </w:tc>
        <w:tc>
          <w:tcPr>
            <w:tcW w:w="1199" w:type="dxa"/>
            <w:shd w:val="clear" w:color="auto" w:fill="DAEEF3" w:themeFill="accent5" w:themeFillTint="33"/>
          </w:tcPr>
          <w:p w14:paraId="5202D1F7" w14:textId="77777777" w:rsidR="001E7CD7" w:rsidRPr="00F55171" w:rsidRDefault="001E7CD7" w:rsidP="003513CC">
            <w:pPr>
              <w:spacing w:beforeLines="50" w:before="120"/>
            </w:pPr>
            <w:r w:rsidRPr="00F55171">
              <w:t>T+2t-s</w:t>
            </w:r>
          </w:p>
        </w:tc>
      </w:tr>
      <w:tr w:rsidR="001E7CD7" w:rsidRPr="00361348" w14:paraId="747C401A" w14:textId="77777777" w:rsidTr="00361348">
        <w:tc>
          <w:tcPr>
            <w:tcW w:w="4135" w:type="dxa"/>
            <w:shd w:val="clear" w:color="auto" w:fill="DAEEF3" w:themeFill="accent5" w:themeFillTint="33"/>
          </w:tcPr>
          <w:p w14:paraId="4BB367A6" w14:textId="77777777" w:rsidR="001E7CD7" w:rsidRPr="00F55171" w:rsidRDefault="001E7CD7" w:rsidP="003513CC">
            <w:pPr>
              <w:spacing w:beforeLines="50" w:before="120"/>
            </w:pPr>
            <w:r w:rsidRPr="00F55171">
              <w:t>TRP Rx timing offset</w:t>
            </w:r>
          </w:p>
        </w:tc>
        <w:tc>
          <w:tcPr>
            <w:tcW w:w="1350" w:type="dxa"/>
            <w:shd w:val="clear" w:color="auto" w:fill="DAEEF3" w:themeFill="accent5" w:themeFillTint="33"/>
          </w:tcPr>
          <w:p w14:paraId="3C9C2A77" w14:textId="77777777" w:rsidR="001E7CD7" w:rsidRPr="00F55171" w:rsidRDefault="001E7CD7" w:rsidP="003513CC">
            <w:pPr>
              <w:spacing w:beforeLines="50" w:before="120"/>
            </w:pPr>
            <w:r w:rsidRPr="00F55171">
              <w:t>2t-s</w:t>
            </w:r>
          </w:p>
        </w:tc>
        <w:tc>
          <w:tcPr>
            <w:tcW w:w="1260" w:type="dxa"/>
            <w:shd w:val="clear" w:color="auto" w:fill="DAEEF3" w:themeFill="accent5" w:themeFillTint="33"/>
          </w:tcPr>
          <w:p w14:paraId="4E15E4EE" w14:textId="77777777" w:rsidR="001E7CD7" w:rsidRPr="00F55171" w:rsidRDefault="001E7CD7" w:rsidP="003513CC">
            <w:pPr>
              <w:spacing w:beforeLines="50" w:before="120"/>
            </w:pPr>
            <w:r w:rsidRPr="00F55171">
              <w:t>2t-s+d</w:t>
            </w:r>
          </w:p>
        </w:tc>
        <w:tc>
          <w:tcPr>
            <w:tcW w:w="1260" w:type="dxa"/>
            <w:shd w:val="clear" w:color="auto" w:fill="DAEEF3" w:themeFill="accent5" w:themeFillTint="33"/>
          </w:tcPr>
          <w:p w14:paraId="38FC662A" w14:textId="77777777" w:rsidR="001E7CD7" w:rsidRPr="00F55171" w:rsidRDefault="001E7CD7" w:rsidP="003513CC">
            <w:pPr>
              <w:spacing w:beforeLines="50" w:before="120"/>
            </w:pPr>
            <w:r w:rsidRPr="00F55171">
              <w:t>2t-s-p</w:t>
            </w:r>
          </w:p>
        </w:tc>
        <w:tc>
          <w:tcPr>
            <w:tcW w:w="1199" w:type="dxa"/>
            <w:shd w:val="clear" w:color="auto" w:fill="DAEEF3" w:themeFill="accent5" w:themeFillTint="33"/>
          </w:tcPr>
          <w:p w14:paraId="45E81BB8" w14:textId="77777777" w:rsidR="001E7CD7" w:rsidRPr="00F55171" w:rsidRDefault="001E7CD7" w:rsidP="003513CC">
            <w:pPr>
              <w:spacing w:beforeLines="50" w:before="120"/>
            </w:pPr>
            <w:r w:rsidRPr="00F55171">
              <w:t>2t -s+d-p</w:t>
            </w:r>
          </w:p>
        </w:tc>
      </w:tr>
      <w:tr w:rsidR="001E7CD7" w:rsidRPr="00361348" w14:paraId="56C72CD1" w14:textId="77777777" w:rsidTr="00361348">
        <w:tc>
          <w:tcPr>
            <w:tcW w:w="4135" w:type="dxa"/>
            <w:shd w:val="clear" w:color="auto" w:fill="DAEEF3" w:themeFill="accent5" w:themeFillTint="33"/>
          </w:tcPr>
          <w:p w14:paraId="5DB4129D" w14:textId="77777777" w:rsidR="001E7CD7" w:rsidRPr="00F55171" w:rsidRDefault="001E7CD7" w:rsidP="003513CC">
            <w:pPr>
              <w:spacing w:beforeLines="50" w:before="120"/>
            </w:pPr>
            <w:r w:rsidRPr="00F55171">
              <w:t>TRP Rx timing offset eg1: s=2t, d=2us, p=2us</w:t>
            </w:r>
          </w:p>
        </w:tc>
        <w:tc>
          <w:tcPr>
            <w:tcW w:w="1350" w:type="dxa"/>
            <w:shd w:val="clear" w:color="auto" w:fill="DAEEF3" w:themeFill="accent5" w:themeFillTint="33"/>
          </w:tcPr>
          <w:p w14:paraId="603B03E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531179DA"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607C7E3B"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230375B4" w14:textId="77777777" w:rsidR="001E7CD7" w:rsidRPr="00F55171" w:rsidRDefault="001E7CD7" w:rsidP="003513CC">
            <w:pPr>
              <w:spacing w:beforeLines="50" w:before="120"/>
            </w:pPr>
            <w:r w:rsidRPr="00F55171">
              <w:t>0</w:t>
            </w:r>
          </w:p>
        </w:tc>
      </w:tr>
      <w:tr w:rsidR="001E7CD7" w:rsidRPr="00361348" w14:paraId="7BBE60C2" w14:textId="77777777" w:rsidTr="00361348">
        <w:tc>
          <w:tcPr>
            <w:tcW w:w="4135" w:type="dxa"/>
            <w:shd w:val="clear" w:color="auto" w:fill="DAEEF3" w:themeFill="accent5" w:themeFillTint="33"/>
          </w:tcPr>
          <w:p w14:paraId="320F3122" w14:textId="77777777" w:rsidR="001E7CD7" w:rsidRPr="00F55171" w:rsidRDefault="001E7CD7" w:rsidP="003513CC">
            <w:pPr>
              <w:spacing w:beforeLines="50" w:before="120"/>
            </w:pPr>
            <w:r w:rsidRPr="00F55171">
              <w:lastRenderedPageBreak/>
              <w:t>TRP Rx timing offset eg2: s=2t, d=2us, p=-2us</w:t>
            </w:r>
          </w:p>
        </w:tc>
        <w:tc>
          <w:tcPr>
            <w:tcW w:w="1350" w:type="dxa"/>
            <w:shd w:val="clear" w:color="auto" w:fill="DAEEF3" w:themeFill="accent5" w:themeFillTint="33"/>
          </w:tcPr>
          <w:p w14:paraId="0BDCABB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2BB42E19"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3A594BC6"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0EBCCAD7" w14:textId="77777777" w:rsidR="001E7CD7" w:rsidRPr="00F55171" w:rsidRDefault="001E7CD7" w:rsidP="003513CC">
            <w:pPr>
              <w:spacing w:beforeLines="50" w:before="120"/>
            </w:pPr>
            <w:r w:rsidRPr="00F55171">
              <w:rPr>
                <w:color w:val="FF0000"/>
              </w:rPr>
              <w:t>4</w:t>
            </w:r>
          </w:p>
        </w:tc>
      </w:tr>
      <w:tr w:rsidR="001E7CD7" w:rsidRPr="00361348" w14:paraId="0F1B5C06" w14:textId="77777777" w:rsidTr="00361348">
        <w:tc>
          <w:tcPr>
            <w:tcW w:w="9204" w:type="dxa"/>
            <w:gridSpan w:val="5"/>
            <w:shd w:val="clear" w:color="auto" w:fill="FDE9D9" w:themeFill="accent6" w:themeFillTint="33"/>
          </w:tcPr>
          <w:p w14:paraId="5192FDB1" w14:textId="77777777" w:rsidR="001E7CD7" w:rsidRPr="00F55171" w:rsidRDefault="001E7CD7" w:rsidP="003513CC">
            <w:pPr>
              <w:spacing w:beforeLines="50" w:before="120"/>
            </w:pPr>
            <w:r w:rsidRPr="00F55171">
              <w:t>Option 2: Only 1 TA offset (based on TRP1), and multiple UL TA reference timings (based on each TRP)</w:t>
            </w:r>
          </w:p>
        </w:tc>
      </w:tr>
      <w:tr w:rsidR="001E7CD7" w:rsidRPr="00361348" w14:paraId="290B93B0" w14:textId="77777777" w:rsidTr="00361348">
        <w:tc>
          <w:tcPr>
            <w:tcW w:w="4135" w:type="dxa"/>
            <w:shd w:val="clear" w:color="auto" w:fill="FDE9D9" w:themeFill="accent6" w:themeFillTint="33"/>
          </w:tcPr>
          <w:p w14:paraId="27A61B29" w14:textId="77777777" w:rsidR="001E7CD7" w:rsidRPr="00F55171" w:rsidRDefault="001E7CD7" w:rsidP="003513CC">
            <w:pPr>
              <w:spacing w:beforeLines="50" w:before="120"/>
            </w:pPr>
            <w:r w:rsidRPr="00F55171">
              <w:t>TA offset (based on TRP1)</w:t>
            </w:r>
          </w:p>
        </w:tc>
        <w:tc>
          <w:tcPr>
            <w:tcW w:w="1350" w:type="dxa"/>
            <w:shd w:val="clear" w:color="auto" w:fill="FDE9D9" w:themeFill="accent6" w:themeFillTint="33"/>
          </w:tcPr>
          <w:p w14:paraId="2A6CCA9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2AA4BC6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0CDC8214" w14:textId="77777777" w:rsidR="001E7CD7" w:rsidRPr="00F55171" w:rsidRDefault="001E7CD7" w:rsidP="003513CC">
            <w:pPr>
              <w:spacing w:beforeLines="50" w:before="120"/>
            </w:pPr>
            <w:r w:rsidRPr="00F55171">
              <w:t>s</w:t>
            </w:r>
          </w:p>
        </w:tc>
        <w:tc>
          <w:tcPr>
            <w:tcW w:w="1199" w:type="dxa"/>
            <w:shd w:val="clear" w:color="auto" w:fill="FDE9D9" w:themeFill="accent6" w:themeFillTint="33"/>
          </w:tcPr>
          <w:p w14:paraId="0276F7C3" w14:textId="77777777" w:rsidR="001E7CD7" w:rsidRPr="00F55171" w:rsidRDefault="001E7CD7" w:rsidP="003513CC">
            <w:pPr>
              <w:spacing w:beforeLines="50" w:before="120"/>
            </w:pPr>
            <w:r w:rsidRPr="00F55171">
              <w:t>s</w:t>
            </w:r>
          </w:p>
        </w:tc>
      </w:tr>
      <w:tr w:rsidR="001E7CD7" w:rsidRPr="00361348" w14:paraId="1AA2CD0C" w14:textId="77777777" w:rsidTr="00361348">
        <w:tc>
          <w:tcPr>
            <w:tcW w:w="4135" w:type="dxa"/>
            <w:shd w:val="clear" w:color="auto" w:fill="FDE9D9" w:themeFill="accent6" w:themeFillTint="33"/>
          </w:tcPr>
          <w:p w14:paraId="3C2D81FC" w14:textId="77777777" w:rsidR="001E7CD7" w:rsidRPr="00F55171" w:rsidRDefault="001E7CD7" w:rsidP="003513CC">
            <w:pPr>
              <w:spacing w:beforeLines="50" w:before="120"/>
            </w:pPr>
            <w:r w:rsidRPr="00F55171">
              <w:t>UL TA reference timing (based on each TRP)</w:t>
            </w:r>
          </w:p>
        </w:tc>
        <w:tc>
          <w:tcPr>
            <w:tcW w:w="1350" w:type="dxa"/>
            <w:shd w:val="clear" w:color="auto" w:fill="FDE9D9" w:themeFill="accent6" w:themeFillTint="33"/>
          </w:tcPr>
          <w:p w14:paraId="38E0701F" w14:textId="77777777" w:rsidR="001E7CD7" w:rsidRPr="00F55171" w:rsidRDefault="001E7CD7" w:rsidP="003513CC">
            <w:pPr>
              <w:spacing w:beforeLines="50" w:before="120"/>
            </w:pPr>
            <w:r w:rsidRPr="00F55171">
              <w:t>T+t</w:t>
            </w:r>
          </w:p>
        </w:tc>
        <w:tc>
          <w:tcPr>
            <w:tcW w:w="1260" w:type="dxa"/>
            <w:shd w:val="clear" w:color="auto" w:fill="FDE9D9" w:themeFill="accent6" w:themeFillTint="33"/>
          </w:tcPr>
          <w:p w14:paraId="153A2B5B" w14:textId="77777777" w:rsidR="001E7CD7" w:rsidRPr="00F55171" w:rsidRDefault="001E7CD7" w:rsidP="003513CC">
            <w:pPr>
              <w:spacing w:beforeLines="50" w:before="120"/>
            </w:pPr>
            <w:r w:rsidRPr="00F55171">
              <w:t>T+t+d</w:t>
            </w:r>
          </w:p>
        </w:tc>
        <w:tc>
          <w:tcPr>
            <w:tcW w:w="1260" w:type="dxa"/>
            <w:shd w:val="clear" w:color="auto" w:fill="FDE9D9" w:themeFill="accent6" w:themeFillTint="33"/>
          </w:tcPr>
          <w:p w14:paraId="739E1095" w14:textId="77777777" w:rsidR="001E7CD7" w:rsidRPr="00F55171" w:rsidRDefault="001E7CD7" w:rsidP="003513CC">
            <w:pPr>
              <w:spacing w:beforeLines="50" w:before="120"/>
            </w:pPr>
            <w:r w:rsidRPr="00F55171">
              <w:t>T+t+p</w:t>
            </w:r>
          </w:p>
        </w:tc>
        <w:tc>
          <w:tcPr>
            <w:tcW w:w="1199" w:type="dxa"/>
            <w:shd w:val="clear" w:color="auto" w:fill="FDE9D9" w:themeFill="accent6" w:themeFillTint="33"/>
          </w:tcPr>
          <w:p w14:paraId="11EF0BC2" w14:textId="77777777" w:rsidR="001E7CD7" w:rsidRPr="00F55171" w:rsidRDefault="001E7CD7" w:rsidP="003513CC">
            <w:pPr>
              <w:spacing w:beforeLines="50" w:before="120"/>
            </w:pPr>
            <w:r w:rsidRPr="00F55171">
              <w:t>T+t+d+p</w:t>
            </w:r>
          </w:p>
        </w:tc>
      </w:tr>
      <w:tr w:rsidR="001E7CD7" w:rsidRPr="00361348" w14:paraId="388FE4F5" w14:textId="77777777" w:rsidTr="00361348">
        <w:tc>
          <w:tcPr>
            <w:tcW w:w="4135" w:type="dxa"/>
            <w:shd w:val="clear" w:color="auto" w:fill="FDE9D9" w:themeFill="accent6" w:themeFillTint="33"/>
          </w:tcPr>
          <w:p w14:paraId="72A10858" w14:textId="77777777" w:rsidR="001E7CD7" w:rsidRPr="00F55171" w:rsidRDefault="001E7CD7" w:rsidP="003513CC">
            <w:pPr>
              <w:spacing w:beforeLines="50" w:before="120"/>
            </w:pPr>
            <w:r w:rsidRPr="00F55171">
              <w:t>UE Tx timing</w:t>
            </w:r>
          </w:p>
        </w:tc>
        <w:tc>
          <w:tcPr>
            <w:tcW w:w="1350" w:type="dxa"/>
            <w:shd w:val="clear" w:color="auto" w:fill="FDE9D9" w:themeFill="accent6" w:themeFillTint="33"/>
          </w:tcPr>
          <w:p w14:paraId="26CA00A5" w14:textId="77777777" w:rsidR="001E7CD7" w:rsidRPr="00F55171" w:rsidRDefault="001E7CD7" w:rsidP="003513CC">
            <w:pPr>
              <w:spacing w:beforeLines="50" w:before="120"/>
            </w:pPr>
            <w:r w:rsidRPr="00F55171">
              <w:t>T+t-s</w:t>
            </w:r>
          </w:p>
        </w:tc>
        <w:tc>
          <w:tcPr>
            <w:tcW w:w="1260" w:type="dxa"/>
            <w:shd w:val="clear" w:color="auto" w:fill="FDE9D9" w:themeFill="accent6" w:themeFillTint="33"/>
          </w:tcPr>
          <w:p w14:paraId="2E878A57" w14:textId="77777777" w:rsidR="001E7CD7" w:rsidRPr="00F55171" w:rsidRDefault="001E7CD7" w:rsidP="003513CC">
            <w:pPr>
              <w:spacing w:beforeLines="50" w:before="120"/>
            </w:pPr>
            <w:r w:rsidRPr="00F55171">
              <w:t>T+t+d-s</w:t>
            </w:r>
          </w:p>
        </w:tc>
        <w:tc>
          <w:tcPr>
            <w:tcW w:w="1260" w:type="dxa"/>
            <w:shd w:val="clear" w:color="auto" w:fill="FDE9D9" w:themeFill="accent6" w:themeFillTint="33"/>
          </w:tcPr>
          <w:p w14:paraId="20D301A0" w14:textId="77777777" w:rsidR="001E7CD7" w:rsidRPr="00F55171" w:rsidRDefault="001E7CD7" w:rsidP="003513CC">
            <w:pPr>
              <w:spacing w:beforeLines="50" w:before="120"/>
            </w:pPr>
            <w:r w:rsidRPr="00F55171">
              <w:t>T+t+p-s</w:t>
            </w:r>
          </w:p>
        </w:tc>
        <w:tc>
          <w:tcPr>
            <w:tcW w:w="1199" w:type="dxa"/>
            <w:shd w:val="clear" w:color="auto" w:fill="FDE9D9" w:themeFill="accent6" w:themeFillTint="33"/>
          </w:tcPr>
          <w:p w14:paraId="59F21EAE" w14:textId="77777777" w:rsidR="001E7CD7" w:rsidRPr="00F55171" w:rsidRDefault="001E7CD7" w:rsidP="003513CC">
            <w:pPr>
              <w:spacing w:beforeLines="50" w:before="120"/>
            </w:pPr>
            <w:r w:rsidRPr="00F55171">
              <w:t>T+t+d+p-s</w:t>
            </w:r>
          </w:p>
        </w:tc>
      </w:tr>
      <w:tr w:rsidR="001E7CD7" w:rsidRPr="00361348" w14:paraId="35ED75CF" w14:textId="77777777" w:rsidTr="00361348">
        <w:tc>
          <w:tcPr>
            <w:tcW w:w="4135" w:type="dxa"/>
            <w:shd w:val="clear" w:color="auto" w:fill="FDE9D9" w:themeFill="accent6" w:themeFillTint="33"/>
          </w:tcPr>
          <w:p w14:paraId="034F6C7D" w14:textId="77777777" w:rsidR="001E7CD7" w:rsidRPr="00F55171" w:rsidRDefault="001E7CD7" w:rsidP="003513CC">
            <w:pPr>
              <w:spacing w:beforeLines="50" w:before="120"/>
            </w:pPr>
            <w:r w:rsidRPr="00F55171">
              <w:t>TRP Rx timing</w:t>
            </w:r>
          </w:p>
        </w:tc>
        <w:tc>
          <w:tcPr>
            <w:tcW w:w="1350" w:type="dxa"/>
            <w:shd w:val="clear" w:color="auto" w:fill="FDE9D9" w:themeFill="accent6" w:themeFillTint="33"/>
          </w:tcPr>
          <w:p w14:paraId="1901B6F4" w14:textId="77777777" w:rsidR="001E7CD7" w:rsidRPr="00F55171" w:rsidRDefault="001E7CD7" w:rsidP="003513CC">
            <w:pPr>
              <w:spacing w:beforeLines="50" w:before="120"/>
            </w:pPr>
            <w:r w:rsidRPr="00F55171">
              <w:t>T+2t-s</w:t>
            </w:r>
          </w:p>
        </w:tc>
        <w:tc>
          <w:tcPr>
            <w:tcW w:w="1260" w:type="dxa"/>
            <w:shd w:val="clear" w:color="auto" w:fill="FDE9D9" w:themeFill="accent6" w:themeFillTint="33"/>
          </w:tcPr>
          <w:p w14:paraId="71D46351" w14:textId="77777777" w:rsidR="001E7CD7" w:rsidRPr="00F55171" w:rsidRDefault="001E7CD7" w:rsidP="003513CC">
            <w:pPr>
              <w:spacing w:beforeLines="50" w:before="120"/>
            </w:pPr>
            <w:r w:rsidRPr="00F55171">
              <w:t>T+2t+2d-s</w:t>
            </w:r>
          </w:p>
        </w:tc>
        <w:tc>
          <w:tcPr>
            <w:tcW w:w="1260" w:type="dxa"/>
            <w:shd w:val="clear" w:color="auto" w:fill="FDE9D9" w:themeFill="accent6" w:themeFillTint="33"/>
          </w:tcPr>
          <w:p w14:paraId="7BF2FF80" w14:textId="77777777" w:rsidR="001E7CD7" w:rsidRPr="00F55171" w:rsidRDefault="001E7CD7" w:rsidP="003513CC">
            <w:pPr>
              <w:spacing w:beforeLines="50" w:before="120"/>
            </w:pPr>
            <w:r w:rsidRPr="00F55171">
              <w:t>T+2t+p-s</w:t>
            </w:r>
          </w:p>
        </w:tc>
        <w:tc>
          <w:tcPr>
            <w:tcW w:w="1199" w:type="dxa"/>
            <w:shd w:val="clear" w:color="auto" w:fill="FDE9D9" w:themeFill="accent6" w:themeFillTint="33"/>
          </w:tcPr>
          <w:p w14:paraId="3440D30D" w14:textId="77777777" w:rsidR="001E7CD7" w:rsidRPr="00F55171" w:rsidRDefault="001E7CD7" w:rsidP="003513CC">
            <w:pPr>
              <w:spacing w:beforeLines="50" w:before="120"/>
            </w:pPr>
            <w:r w:rsidRPr="00F55171">
              <w:t>T+2t+2d+p-s</w:t>
            </w:r>
          </w:p>
        </w:tc>
      </w:tr>
      <w:tr w:rsidR="001E7CD7" w:rsidRPr="00361348" w14:paraId="05B9900A" w14:textId="77777777" w:rsidTr="00361348">
        <w:tc>
          <w:tcPr>
            <w:tcW w:w="4135" w:type="dxa"/>
            <w:shd w:val="clear" w:color="auto" w:fill="FDE9D9" w:themeFill="accent6" w:themeFillTint="33"/>
          </w:tcPr>
          <w:p w14:paraId="71CD691A" w14:textId="77777777" w:rsidR="001E7CD7" w:rsidRPr="00F55171" w:rsidRDefault="001E7CD7" w:rsidP="003513CC">
            <w:pPr>
              <w:spacing w:beforeLines="50" w:before="120"/>
            </w:pPr>
            <w:r w:rsidRPr="00F55171">
              <w:t>TRP Rx timing offset</w:t>
            </w:r>
          </w:p>
        </w:tc>
        <w:tc>
          <w:tcPr>
            <w:tcW w:w="1350" w:type="dxa"/>
            <w:shd w:val="clear" w:color="auto" w:fill="FDE9D9" w:themeFill="accent6" w:themeFillTint="33"/>
          </w:tcPr>
          <w:p w14:paraId="704601A7" w14:textId="77777777" w:rsidR="001E7CD7" w:rsidRPr="00F55171" w:rsidRDefault="001E7CD7" w:rsidP="003513CC">
            <w:pPr>
              <w:spacing w:beforeLines="50" w:before="120"/>
            </w:pPr>
            <w:r w:rsidRPr="00F55171">
              <w:t>2t-s</w:t>
            </w:r>
          </w:p>
        </w:tc>
        <w:tc>
          <w:tcPr>
            <w:tcW w:w="1260" w:type="dxa"/>
            <w:shd w:val="clear" w:color="auto" w:fill="FDE9D9" w:themeFill="accent6" w:themeFillTint="33"/>
          </w:tcPr>
          <w:p w14:paraId="48BA6392" w14:textId="77777777" w:rsidR="001E7CD7" w:rsidRPr="00F55171" w:rsidRDefault="001E7CD7" w:rsidP="003513CC">
            <w:pPr>
              <w:spacing w:beforeLines="50" w:before="120"/>
            </w:pPr>
            <w:r w:rsidRPr="00F55171">
              <w:t>2t-s+2d</w:t>
            </w:r>
          </w:p>
        </w:tc>
        <w:tc>
          <w:tcPr>
            <w:tcW w:w="1260" w:type="dxa"/>
            <w:shd w:val="clear" w:color="auto" w:fill="FDE9D9" w:themeFill="accent6" w:themeFillTint="33"/>
          </w:tcPr>
          <w:p w14:paraId="318AB447" w14:textId="77777777" w:rsidR="001E7CD7" w:rsidRPr="00F55171" w:rsidRDefault="001E7CD7" w:rsidP="003513CC">
            <w:pPr>
              <w:spacing w:beforeLines="50" w:before="120"/>
            </w:pPr>
            <w:r w:rsidRPr="00F55171">
              <w:t>2t-s</w:t>
            </w:r>
          </w:p>
        </w:tc>
        <w:tc>
          <w:tcPr>
            <w:tcW w:w="1199" w:type="dxa"/>
            <w:shd w:val="clear" w:color="auto" w:fill="FDE9D9" w:themeFill="accent6" w:themeFillTint="33"/>
          </w:tcPr>
          <w:p w14:paraId="3132D246" w14:textId="77777777" w:rsidR="001E7CD7" w:rsidRPr="00F55171" w:rsidRDefault="001E7CD7" w:rsidP="003513CC">
            <w:pPr>
              <w:spacing w:beforeLines="50" w:before="120"/>
            </w:pPr>
            <w:r w:rsidRPr="00F55171">
              <w:t>2t -s+2d</w:t>
            </w:r>
          </w:p>
        </w:tc>
      </w:tr>
      <w:tr w:rsidR="001E7CD7" w:rsidRPr="00361348" w14:paraId="1ABD083E" w14:textId="77777777" w:rsidTr="00361348">
        <w:tc>
          <w:tcPr>
            <w:tcW w:w="4135" w:type="dxa"/>
            <w:shd w:val="clear" w:color="auto" w:fill="FDE9D9" w:themeFill="accent6" w:themeFillTint="33"/>
          </w:tcPr>
          <w:p w14:paraId="3AD7837C" w14:textId="77777777" w:rsidR="001E7CD7" w:rsidRPr="00F55171" w:rsidRDefault="001E7CD7" w:rsidP="003513CC">
            <w:pPr>
              <w:spacing w:beforeLines="50" w:before="120"/>
            </w:pPr>
            <w:r w:rsidRPr="00F55171">
              <w:t>TRP Rx timing offset eg1: s=2t, d=2us, p=2us</w:t>
            </w:r>
          </w:p>
        </w:tc>
        <w:tc>
          <w:tcPr>
            <w:tcW w:w="1350" w:type="dxa"/>
            <w:shd w:val="clear" w:color="auto" w:fill="FDE9D9" w:themeFill="accent6" w:themeFillTint="33"/>
          </w:tcPr>
          <w:p w14:paraId="78DBFA32"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2A1A3B50"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4B623C4F"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12B09126" w14:textId="77777777" w:rsidR="001E7CD7" w:rsidRPr="00F55171" w:rsidRDefault="001E7CD7" w:rsidP="003513CC">
            <w:pPr>
              <w:spacing w:beforeLines="50" w:before="120"/>
              <w:rPr>
                <w:color w:val="FF0000"/>
              </w:rPr>
            </w:pPr>
            <w:r w:rsidRPr="00F55171">
              <w:rPr>
                <w:color w:val="FF0000"/>
              </w:rPr>
              <w:t>4</w:t>
            </w:r>
          </w:p>
        </w:tc>
      </w:tr>
      <w:tr w:rsidR="001E7CD7" w:rsidRPr="00361348" w14:paraId="59AFBC94" w14:textId="77777777" w:rsidTr="00361348">
        <w:tc>
          <w:tcPr>
            <w:tcW w:w="4135" w:type="dxa"/>
            <w:shd w:val="clear" w:color="auto" w:fill="FDE9D9" w:themeFill="accent6" w:themeFillTint="33"/>
          </w:tcPr>
          <w:p w14:paraId="60F1F728" w14:textId="77777777" w:rsidR="001E7CD7" w:rsidRPr="00F55171" w:rsidRDefault="001E7CD7" w:rsidP="003513CC">
            <w:pPr>
              <w:spacing w:beforeLines="50" w:before="120"/>
            </w:pPr>
            <w:r w:rsidRPr="00F55171">
              <w:t>TRP Rx timing offset eg2: s=2t, d=2us, p=-2us</w:t>
            </w:r>
          </w:p>
        </w:tc>
        <w:tc>
          <w:tcPr>
            <w:tcW w:w="1350" w:type="dxa"/>
            <w:shd w:val="clear" w:color="auto" w:fill="FDE9D9" w:themeFill="accent6" w:themeFillTint="33"/>
          </w:tcPr>
          <w:p w14:paraId="3DA3A20F"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498CDBD6"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3BDA7809"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473BBC33" w14:textId="77777777" w:rsidR="001E7CD7" w:rsidRPr="00F55171" w:rsidRDefault="001E7CD7" w:rsidP="003513CC">
            <w:pPr>
              <w:spacing w:beforeLines="50" w:before="120"/>
              <w:rPr>
                <w:color w:val="FF0000"/>
              </w:rPr>
            </w:pPr>
            <w:r w:rsidRPr="00F55171">
              <w:rPr>
                <w:color w:val="FF0000"/>
              </w:rPr>
              <w:t>4</w:t>
            </w:r>
          </w:p>
        </w:tc>
      </w:tr>
      <w:tr w:rsidR="001E7CD7" w:rsidRPr="00361348" w14:paraId="18C7BACD" w14:textId="77777777" w:rsidTr="00361348">
        <w:tc>
          <w:tcPr>
            <w:tcW w:w="9204" w:type="dxa"/>
            <w:gridSpan w:val="5"/>
            <w:shd w:val="clear" w:color="auto" w:fill="F2DBDB" w:themeFill="accent2" w:themeFillTint="33"/>
          </w:tcPr>
          <w:p w14:paraId="45E2619E" w14:textId="77777777" w:rsidR="001E7CD7" w:rsidRPr="00F55171" w:rsidRDefault="001E7CD7" w:rsidP="003513CC">
            <w:pPr>
              <w:spacing w:beforeLines="50" w:before="120"/>
            </w:pPr>
            <w:r w:rsidRPr="00F55171">
              <w:t>Option 3: multiple TA offsets (based on each TRP), and 1 UL TA reference timing (based on TRP1)</w:t>
            </w:r>
          </w:p>
        </w:tc>
      </w:tr>
      <w:tr w:rsidR="001E7CD7" w:rsidRPr="00361348" w14:paraId="62412EBD" w14:textId="77777777" w:rsidTr="00361348">
        <w:tc>
          <w:tcPr>
            <w:tcW w:w="4135" w:type="dxa"/>
            <w:shd w:val="clear" w:color="auto" w:fill="F2DBDB" w:themeFill="accent2" w:themeFillTint="33"/>
          </w:tcPr>
          <w:p w14:paraId="4155FA21" w14:textId="77777777" w:rsidR="001E7CD7" w:rsidRPr="00F55171" w:rsidRDefault="001E7CD7" w:rsidP="003513CC">
            <w:pPr>
              <w:spacing w:beforeLines="50" w:before="120"/>
            </w:pPr>
            <w:r w:rsidRPr="00F55171">
              <w:t>TA offset (based on each TRP)</w:t>
            </w:r>
          </w:p>
        </w:tc>
        <w:tc>
          <w:tcPr>
            <w:tcW w:w="1350" w:type="dxa"/>
            <w:shd w:val="clear" w:color="auto" w:fill="F2DBDB" w:themeFill="accent2" w:themeFillTint="33"/>
          </w:tcPr>
          <w:p w14:paraId="1A698B8C" w14:textId="77777777" w:rsidR="001E7CD7" w:rsidRPr="00F55171" w:rsidRDefault="001E7CD7" w:rsidP="003513CC">
            <w:pPr>
              <w:spacing w:beforeLines="50" w:before="120"/>
            </w:pPr>
            <w:r w:rsidRPr="00F55171">
              <w:t>2t</w:t>
            </w:r>
          </w:p>
        </w:tc>
        <w:tc>
          <w:tcPr>
            <w:tcW w:w="1260" w:type="dxa"/>
            <w:shd w:val="clear" w:color="auto" w:fill="F2DBDB" w:themeFill="accent2" w:themeFillTint="33"/>
          </w:tcPr>
          <w:p w14:paraId="5E1B3F3E" w14:textId="77777777" w:rsidR="001E7CD7" w:rsidRPr="00F55171" w:rsidRDefault="001E7CD7" w:rsidP="003513CC">
            <w:pPr>
              <w:spacing w:beforeLines="50" w:before="120"/>
            </w:pPr>
            <w:r w:rsidRPr="00F55171">
              <w:t>2t+2d</w:t>
            </w:r>
          </w:p>
        </w:tc>
        <w:tc>
          <w:tcPr>
            <w:tcW w:w="1260" w:type="dxa"/>
            <w:shd w:val="clear" w:color="auto" w:fill="F2DBDB" w:themeFill="accent2" w:themeFillTint="33"/>
          </w:tcPr>
          <w:p w14:paraId="56560F01" w14:textId="77777777" w:rsidR="001E7CD7" w:rsidRPr="00F55171" w:rsidRDefault="001E7CD7" w:rsidP="003513CC">
            <w:pPr>
              <w:spacing w:beforeLines="50" w:before="120"/>
            </w:pPr>
            <w:r w:rsidRPr="00F55171">
              <w:t>2t</w:t>
            </w:r>
          </w:p>
        </w:tc>
        <w:tc>
          <w:tcPr>
            <w:tcW w:w="1199" w:type="dxa"/>
            <w:shd w:val="clear" w:color="auto" w:fill="F2DBDB" w:themeFill="accent2" w:themeFillTint="33"/>
          </w:tcPr>
          <w:p w14:paraId="3E8A7F44" w14:textId="77777777" w:rsidR="001E7CD7" w:rsidRPr="00F55171" w:rsidRDefault="001E7CD7" w:rsidP="003513CC">
            <w:pPr>
              <w:spacing w:beforeLines="50" w:before="120"/>
            </w:pPr>
            <w:r w:rsidRPr="00F55171">
              <w:t>2t+2d</w:t>
            </w:r>
          </w:p>
        </w:tc>
      </w:tr>
      <w:tr w:rsidR="001E7CD7" w:rsidRPr="00361348" w14:paraId="5B00BD91" w14:textId="77777777" w:rsidTr="00361348">
        <w:tc>
          <w:tcPr>
            <w:tcW w:w="4135" w:type="dxa"/>
            <w:shd w:val="clear" w:color="auto" w:fill="F2DBDB" w:themeFill="accent2" w:themeFillTint="33"/>
          </w:tcPr>
          <w:p w14:paraId="79AAFD18" w14:textId="77777777" w:rsidR="001E7CD7" w:rsidRPr="00F55171" w:rsidRDefault="001E7CD7" w:rsidP="003513CC">
            <w:pPr>
              <w:spacing w:beforeLines="50" w:before="120"/>
            </w:pPr>
            <w:r w:rsidRPr="00F55171">
              <w:t>UL TA reference timing (based on each TRP)</w:t>
            </w:r>
          </w:p>
        </w:tc>
        <w:tc>
          <w:tcPr>
            <w:tcW w:w="1350" w:type="dxa"/>
            <w:shd w:val="clear" w:color="auto" w:fill="F2DBDB" w:themeFill="accent2" w:themeFillTint="33"/>
          </w:tcPr>
          <w:p w14:paraId="2FBC8C43"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6F5DBAA2"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79CDBFF3" w14:textId="77777777" w:rsidR="001E7CD7" w:rsidRPr="00F55171" w:rsidRDefault="001E7CD7" w:rsidP="003513CC">
            <w:pPr>
              <w:spacing w:beforeLines="50" w:before="120"/>
            </w:pPr>
            <w:r w:rsidRPr="00F55171">
              <w:t>T+t</w:t>
            </w:r>
          </w:p>
        </w:tc>
        <w:tc>
          <w:tcPr>
            <w:tcW w:w="1199" w:type="dxa"/>
            <w:shd w:val="clear" w:color="auto" w:fill="F2DBDB" w:themeFill="accent2" w:themeFillTint="33"/>
          </w:tcPr>
          <w:p w14:paraId="6549CB14" w14:textId="77777777" w:rsidR="001E7CD7" w:rsidRPr="00F55171" w:rsidRDefault="001E7CD7" w:rsidP="003513CC">
            <w:pPr>
              <w:spacing w:beforeLines="50" w:before="120"/>
            </w:pPr>
            <w:r w:rsidRPr="00F55171">
              <w:t>T+t</w:t>
            </w:r>
          </w:p>
        </w:tc>
      </w:tr>
      <w:tr w:rsidR="001E7CD7" w:rsidRPr="00361348" w14:paraId="7906201C" w14:textId="77777777" w:rsidTr="00361348">
        <w:tc>
          <w:tcPr>
            <w:tcW w:w="4135" w:type="dxa"/>
            <w:shd w:val="clear" w:color="auto" w:fill="F2DBDB" w:themeFill="accent2" w:themeFillTint="33"/>
          </w:tcPr>
          <w:p w14:paraId="467554D1" w14:textId="77777777" w:rsidR="001E7CD7" w:rsidRPr="00F55171" w:rsidRDefault="001E7CD7" w:rsidP="003513CC">
            <w:pPr>
              <w:spacing w:beforeLines="50" w:before="120"/>
            </w:pPr>
            <w:r w:rsidRPr="00F55171">
              <w:t>UE Tx timing</w:t>
            </w:r>
          </w:p>
        </w:tc>
        <w:tc>
          <w:tcPr>
            <w:tcW w:w="1350" w:type="dxa"/>
            <w:shd w:val="clear" w:color="auto" w:fill="F2DBDB" w:themeFill="accent2" w:themeFillTint="33"/>
          </w:tcPr>
          <w:p w14:paraId="1E43BA68"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2752F183" w14:textId="77777777" w:rsidR="001E7CD7" w:rsidRPr="00F55171" w:rsidRDefault="001E7CD7" w:rsidP="003513CC">
            <w:pPr>
              <w:spacing w:beforeLines="50" w:before="120"/>
            </w:pPr>
            <w:r w:rsidRPr="00F55171">
              <w:t>T-t-2d</w:t>
            </w:r>
          </w:p>
        </w:tc>
        <w:tc>
          <w:tcPr>
            <w:tcW w:w="1260" w:type="dxa"/>
            <w:shd w:val="clear" w:color="auto" w:fill="F2DBDB" w:themeFill="accent2" w:themeFillTint="33"/>
          </w:tcPr>
          <w:p w14:paraId="3407FE3D" w14:textId="77777777" w:rsidR="001E7CD7" w:rsidRPr="00F55171" w:rsidRDefault="001E7CD7" w:rsidP="003513CC">
            <w:pPr>
              <w:spacing w:beforeLines="50" w:before="120"/>
            </w:pPr>
            <w:r w:rsidRPr="00F55171">
              <w:t>T-t</w:t>
            </w:r>
          </w:p>
        </w:tc>
        <w:tc>
          <w:tcPr>
            <w:tcW w:w="1199" w:type="dxa"/>
            <w:shd w:val="clear" w:color="auto" w:fill="F2DBDB" w:themeFill="accent2" w:themeFillTint="33"/>
          </w:tcPr>
          <w:p w14:paraId="31B14739" w14:textId="77777777" w:rsidR="001E7CD7" w:rsidRPr="00F55171" w:rsidRDefault="001E7CD7" w:rsidP="003513CC">
            <w:pPr>
              <w:spacing w:beforeLines="50" w:before="120"/>
            </w:pPr>
            <w:r w:rsidRPr="00F55171">
              <w:t>T-t-2d</w:t>
            </w:r>
          </w:p>
        </w:tc>
      </w:tr>
      <w:tr w:rsidR="001E7CD7" w:rsidRPr="00361348" w14:paraId="40651D61" w14:textId="77777777" w:rsidTr="00361348">
        <w:tc>
          <w:tcPr>
            <w:tcW w:w="4135" w:type="dxa"/>
            <w:shd w:val="clear" w:color="auto" w:fill="F2DBDB" w:themeFill="accent2" w:themeFillTint="33"/>
          </w:tcPr>
          <w:p w14:paraId="7B0ABA2B" w14:textId="77777777" w:rsidR="001E7CD7" w:rsidRPr="00F55171" w:rsidRDefault="001E7CD7" w:rsidP="003513CC">
            <w:pPr>
              <w:spacing w:beforeLines="50" w:before="120"/>
            </w:pPr>
            <w:r w:rsidRPr="00F55171">
              <w:t>TRP Rx timing</w:t>
            </w:r>
          </w:p>
        </w:tc>
        <w:tc>
          <w:tcPr>
            <w:tcW w:w="1350" w:type="dxa"/>
            <w:shd w:val="clear" w:color="auto" w:fill="F2DBDB" w:themeFill="accent2" w:themeFillTint="33"/>
          </w:tcPr>
          <w:p w14:paraId="65950851" w14:textId="77777777" w:rsidR="001E7CD7" w:rsidRPr="00F55171" w:rsidRDefault="001E7CD7" w:rsidP="003513CC">
            <w:pPr>
              <w:spacing w:beforeLines="50" w:before="120"/>
            </w:pPr>
            <w:r w:rsidRPr="00F55171">
              <w:t>T</w:t>
            </w:r>
          </w:p>
        </w:tc>
        <w:tc>
          <w:tcPr>
            <w:tcW w:w="1260" w:type="dxa"/>
            <w:shd w:val="clear" w:color="auto" w:fill="F2DBDB" w:themeFill="accent2" w:themeFillTint="33"/>
          </w:tcPr>
          <w:p w14:paraId="216CFFA4" w14:textId="77777777" w:rsidR="001E7CD7" w:rsidRPr="00F55171" w:rsidRDefault="001E7CD7" w:rsidP="003513CC">
            <w:pPr>
              <w:spacing w:beforeLines="50" w:before="120"/>
            </w:pPr>
            <w:r w:rsidRPr="00F55171">
              <w:t>T-d</w:t>
            </w:r>
          </w:p>
        </w:tc>
        <w:tc>
          <w:tcPr>
            <w:tcW w:w="1260" w:type="dxa"/>
            <w:shd w:val="clear" w:color="auto" w:fill="F2DBDB" w:themeFill="accent2" w:themeFillTint="33"/>
          </w:tcPr>
          <w:p w14:paraId="6D9805DA" w14:textId="77777777" w:rsidR="001E7CD7" w:rsidRPr="00F55171" w:rsidRDefault="001E7CD7" w:rsidP="003513CC">
            <w:pPr>
              <w:spacing w:beforeLines="50" w:before="120"/>
            </w:pPr>
            <w:r w:rsidRPr="00F55171">
              <w:t>T</w:t>
            </w:r>
          </w:p>
        </w:tc>
        <w:tc>
          <w:tcPr>
            <w:tcW w:w="1199" w:type="dxa"/>
            <w:shd w:val="clear" w:color="auto" w:fill="F2DBDB" w:themeFill="accent2" w:themeFillTint="33"/>
          </w:tcPr>
          <w:p w14:paraId="7C255CC6" w14:textId="77777777" w:rsidR="001E7CD7" w:rsidRPr="00F55171" w:rsidRDefault="001E7CD7" w:rsidP="003513CC">
            <w:pPr>
              <w:spacing w:beforeLines="50" w:before="120"/>
            </w:pPr>
            <w:r w:rsidRPr="00F55171">
              <w:t>T-d</w:t>
            </w:r>
          </w:p>
        </w:tc>
      </w:tr>
      <w:tr w:rsidR="001E7CD7" w:rsidRPr="00361348" w14:paraId="697BCDB7" w14:textId="77777777" w:rsidTr="00361348">
        <w:tc>
          <w:tcPr>
            <w:tcW w:w="4135" w:type="dxa"/>
            <w:shd w:val="clear" w:color="auto" w:fill="F2DBDB" w:themeFill="accent2" w:themeFillTint="33"/>
          </w:tcPr>
          <w:p w14:paraId="0224D90D" w14:textId="77777777" w:rsidR="001E7CD7" w:rsidRPr="00F55171" w:rsidRDefault="001E7CD7" w:rsidP="003513CC">
            <w:pPr>
              <w:spacing w:beforeLines="50" w:before="120"/>
            </w:pPr>
            <w:r w:rsidRPr="00F55171">
              <w:t>TRP Rx timing offset</w:t>
            </w:r>
          </w:p>
        </w:tc>
        <w:tc>
          <w:tcPr>
            <w:tcW w:w="1350" w:type="dxa"/>
            <w:shd w:val="clear" w:color="auto" w:fill="F2DBDB" w:themeFill="accent2" w:themeFillTint="33"/>
          </w:tcPr>
          <w:p w14:paraId="5AA76DC9"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42B9C59" w14:textId="77777777" w:rsidR="001E7CD7" w:rsidRPr="00F55171" w:rsidRDefault="001E7CD7" w:rsidP="003513CC">
            <w:pPr>
              <w:spacing w:beforeLines="50" w:before="120"/>
            </w:pPr>
            <w:r w:rsidRPr="00F55171">
              <w:t>-d</w:t>
            </w:r>
          </w:p>
        </w:tc>
        <w:tc>
          <w:tcPr>
            <w:tcW w:w="1260" w:type="dxa"/>
            <w:shd w:val="clear" w:color="auto" w:fill="F2DBDB" w:themeFill="accent2" w:themeFillTint="33"/>
          </w:tcPr>
          <w:p w14:paraId="7819FB7D" w14:textId="77777777" w:rsidR="001E7CD7" w:rsidRPr="00F55171" w:rsidRDefault="001E7CD7" w:rsidP="003513CC">
            <w:pPr>
              <w:spacing w:beforeLines="50" w:before="120"/>
            </w:pPr>
            <w:r w:rsidRPr="00F55171">
              <w:t>-p</w:t>
            </w:r>
          </w:p>
        </w:tc>
        <w:tc>
          <w:tcPr>
            <w:tcW w:w="1199" w:type="dxa"/>
            <w:shd w:val="clear" w:color="auto" w:fill="F2DBDB" w:themeFill="accent2" w:themeFillTint="33"/>
          </w:tcPr>
          <w:p w14:paraId="17D1DF9A" w14:textId="77777777" w:rsidR="001E7CD7" w:rsidRPr="00F55171" w:rsidRDefault="001E7CD7" w:rsidP="003513CC">
            <w:pPr>
              <w:spacing w:beforeLines="50" w:before="120"/>
            </w:pPr>
            <w:r w:rsidRPr="00F55171">
              <w:t>-d-p</w:t>
            </w:r>
          </w:p>
        </w:tc>
      </w:tr>
      <w:tr w:rsidR="001E7CD7" w:rsidRPr="00361348" w14:paraId="6F0E9396" w14:textId="77777777" w:rsidTr="00361348">
        <w:tc>
          <w:tcPr>
            <w:tcW w:w="4135" w:type="dxa"/>
            <w:shd w:val="clear" w:color="auto" w:fill="F2DBDB" w:themeFill="accent2" w:themeFillTint="33"/>
          </w:tcPr>
          <w:p w14:paraId="4D8FDD37" w14:textId="77777777" w:rsidR="001E7CD7" w:rsidRPr="00F55171" w:rsidRDefault="001E7CD7" w:rsidP="003513CC">
            <w:pPr>
              <w:spacing w:beforeLines="50" w:before="120"/>
            </w:pPr>
            <w:r w:rsidRPr="00F55171">
              <w:t>TRP Rx timing offset eg1: d=2us, p=2us</w:t>
            </w:r>
          </w:p>
        </w:tc>
        <w:tc>
          <w:tcPr>
            <w:tcW w:w="1350" w:type="dxa"/>
            <w:shd w:val="clear" w:color="auto" w:fill="F2DBDB" w:themeFill="accent2" w:themeFillTint="33"/>
          </w:tcPr>
          <w:p w14:paraId="23266ADD"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13DE58A2"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53FB091B"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0992ADF" w14:textId="77777777" w:rsidR="001E7CD7" w:rsidRPr="00F55171" w:rsidRDefault="001E7CD7" w:rsidP="003513CC">
            <w:pPr>
              <w:spacing w:beforeLines="50" w:before="120"/>
            </w:pPr>
            <w:r w:rsidRPr="00F55171">
              <w:rPr>
                <w:color w:val="FF0000"/>
              </w:rPr>
              <w:t>-4</w:t>
            </w:r>
          </w:p>
        </w:tc>
      </w:tr>
      <w:tr w:rsidR="001E7CD7" w:rsidRPr="00361348" w14:paraId="54D8EDCB" w14:textId="77777777" w:rsidTr="00361348">
        <w:tc>
          <w:tcPr>
            <w:tcW w:w="4135" w:type="dxa"/>
            <w:shd w:val="clear" w:color="auto" w:fill="F2DBDB" w:themeFill="accent2" w:themeFillTint="33"/>
          </w:tcPr>
          <w:p w14:paraId="1D40D4E2" w14:textId="77777777" w:rsidR="001E7CD7" w:rsidRPr="00F55171" w:rsidRDefault="001E7CD7" w:rsidP="003513CC">
            <w:pPr>
              <w:spacing w:beforeLines="50" w:before="120"/>
            </w:pPr>
            <w:r w:rsidRPr="00F55171">
              <w:t>TRP Rx timing offset eg2: d=2us, p=-2us</w:t>
            </w:r>
          </w:p>
        </w:tc>
        <w:tc>
          <w:tcPr>
            <w:tcW w:w="1350" w:type="dxa"/>
            <w:shd w:val="clear" w:color="auto" w:fill="F2DBDB" w:themeFill="accent2" w:themeFillTint="33"/>
          </w:tcPr>
          <w:p w14:paraId="5B33B173"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92B7053"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42812167"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EEB52EB" w14:textId="77777777" w:rsidR="001E7CD7" w:rsidRPr="00F55171" w:rsidRDefault="001E7CD7" w:rsidP="003513CC">
            <w:pPr>
              <w:spacing w:beforeLines="50" w:before="120"/>
            </w:pPr>
            <w:r w:rsidRPr="00F55171">
              <w:t>0</w:t>
            </w:r>
          </w:p>
        </w:tc>
      </w:tr>
      <w:tr w:rsidR="001E7CD7" w:rsidRPr="00361348" w14:paraId="7D72FD06" w14:textId="77777777" w:rsidTr="00361348">
        <w:tc>
          <w:tcPr>
            <w:tcW w:w="9204" w:type="dxa"/>
            <w:gridSpan w:val="5"/>
            <w:shd w:val="clear" w:color="auto" w:fill="E5DFEC" w:themeFill="accent4" w:themeFillTint="33"/>
          </w:tcPr>
          <w:p w14:paraId="2127584B" w14:textId="77777777" w:rsidR="001E7CD7" w:rsidRPr="00F55171" w:rsidRDefault="001E7CD7" w:rsidP="003513CC">
            <w:pPr>
              <w:spacing w:beforeLines="50" w:before="120"/>
            </w:pPr>
            <w:r w:rsidRPr="00F55171">
              <w:t>Option 4: multiple TA offsets (based on each TRP), and multiple UL TA reference timings (based on each TRP)</w:t>
            </w:r>
          </w:p>
        </w:tc>
      </w:tr>
      <w:tr w:rsidR="001E7CD7" w:rsidRPr="00361348" w14:paraId="6ED75389" w14:textId="77777777" w:rsidTr="00361348">
        <w:tc>
          <w:tcPr>
            <w:tcW w:w="4135" w:type="dxa"/>
            <w:shd w:val="clear" w:color="auto" w:fill="E5DFEC" w:themeFill="accent4" w:themeFillTint="33"/>
          </w:tcPr>
          <w:p w14:paraId="3F61CFD5" w14:textId="77777777" w:rsidR="001E7CD7" w:rsidRPr="00F55171" w:rsidRDefault="001E7CD7" w:rsidP="003513CC">
            <w:pPr>
              <w:spacing w:beforeLines="50" w:before="120"/>
            </w:pPr>
            <w:r w:rsidRPr="00F55171">
              <w:t>TA offset (based on each TRP)</w:t>
            </w:r>
          </w:p>
        </w:tc>
        <w:tc>
          <w:tcPr>
            <w:tcW w:w="1350" w:type="dxa"/>
            <w:shd w:val="clear" w:color="auto" w:fill="E5DFEC" w:themeFill="accent4" w:themeFillTint="33"/>
          </w:tcPr>
          <w:p w14:paraId="266EF393" w14:textId="77777777" w:rsidR="001E7CD7" w:rsidRPr="00F55171" w:rsidRDefault="001E7CD7" w:rsidP="003513CC">
            <w:pPr>
              <w:spacing w:beforeLines="50" w:before="120"/>
            </w:pPr>
            <w:r w:rsidRPr="00F55171">
              <w:t>2t</w:t>
            </w:r>
          </w:p>
        </w:tc>
        <w:tc>
          <w:tcPr>
            <w:tcW w:w="1260" w:type="dxa"/>
            <w:shd w:val="clear" w:color="auto" w:fill="E5DFEC" w:themeFill="accent4" w:themeFillTint="33"/>
          </w:tcPr>
          <w:p w14:paraId="0983160A" w14:textId="77777777" w:rsidR="001E7CD7" w:rsidRPr="00F55171" w:rsidRDefault="001E7CD7" w:rsidP="003513CC">
            <w:pPr>
              <w:spacing w:beforeLines="50" w:before="120"/>
            </w:pPr>
            <w:r w:rsidRPr="00F55171">
              <w:t>2t+2d</w:t>
            </w:r>
          </w:p>
        </w:tc>
        <w:tc>
          <w:tcPr>
            <w:tcW w:w="1260" w:type="dxa"/>
            <w:shd w:val="clear" w:color="auto" w:fill="E5DFEC" w:themeFill="accent4" w:themeFillTint="33"/>
          </w:tcPr>
          <w:p w14:paraId="04F123A0" w14:textId="77777777" w:rsidR="001E7CD7" w:rsidRPr="00F55171" w:rsidRDefault="001E7CD7" w:rsidP="003513CC">
            <w:pPr>
              <w:spacing w:beforeLines="50" w:before="120"/>
            </w:pPr>
            <w:r w:rsidRPr="00F55171">
              <w:t>2t</w:t>
            </w:r>
          </w:p>
        </w:tc>
        <w:tc>
          <w:tcPr>
            <w:tcW w:w="1199" w:type="dxa"/>
            <w:shd w:val="clear" w:color="auto" w:fill="E5DFEC" w:themeFill="accent4" w:themeFillTint="33"/>
          </w:tcPr>
          <w:p w14:paraId="31F06820" w14:textId="77777777" w:rsidR="001E7CD7" w:rsidRPr="00F55171" w:rsidRDefault="001E7CD7" w:rsidP="003513CC">
            <w:pPr>
              <w:spacing w:beforeLines="50" w:before="120"/>
            </w:pPr>
            <w:r w:rsidRPr="00F55171">
              <w:t>2t+2d</w:t>
            </w:r>
          </w:p>
        </w:tc>
      </w:tr>
      <w:tr w:rsidR="001E7CD7" w:rsidRPr="00361348" w14:paraId="6094B36C" w14:textId="77777777" w:rsidTr="00361348">
        <w:tc>
          <w:tcPr>
            <w:tcW w:w="4135" w:type="dxa"/>
            <w:shd w:val="clear" w:color="auto" w:fill="E5DFEC" w:themeFill="accent4" w:themeFillTint="33"/>
          </w:tcPr>
          <w:p w14:paraId="55ACACA6" w14:textId="77777777" w:rsidR="001E7CD7" w:rsidRPr="00F55171" w:rsidRDefault="001E7CD7" w:rsidP="003513CC">
            <w:pPr>
              <w:spacing w:beforeLines="50" w:before="120"/>
            </w:pPr>
            <w:r w:rsidRPr="00F55171">
              <w:t>UL TA reference timing (based on each TRP)</w:t>
            </w:r>
          </w:p>
        </w:tc>
        <w:tc>
          <w:tcPr>
            <w:tcW w:w="1350" w:type="dxa"/>
            <w:shd w:val="clear" w:color="auto" w:fill="E5DFEC" w:themeFill="accent4" w:themeFillTint="33"/>
          </w:tcPr>
          <w:p w14:paraId="5C683C23" w14:textId="77777777" w:rsidR="001E7CD7" w:rsidRPr="00F55171" w:rsidRDefault="001E7CD7" w:rsidP="003513CC">
            <w:pPr>
              <w:spacing w:beforeLines="50" w:before="120"/>
            </w:pPr>
            <w:r w:rsidRPr="00F55171">
              <w:t>T+t</w:t>
            </w:r>
          </w:p>
        </w:tc>
        <w:tc>
          <w:tcPr>
            <w:tcW w:w="1260" w:type="dxa"/>
            <w:shd w:val="clear" w:color="auto" w:fill="E5DFEC" w:themeFill="accent4" w:themeFillTint="33"/>
          </w:tcPr>
          <w:p w14:paraId="25D7F0C5" w14:textId="77777777" w:rsidR="001E7CD7" w:rsidRPr="00F55171" w:rsidRDefault="001E7CD7" w:rsidP="003513CC">
            <w:pPr>
              <w:spacing w:beforeLines="50" w:before="120"/>
            </w:pPr>
            <w:r w:rsidRPr="00F55171">
              <w:t>T+t+d</w:t>
            </w:r>
          </w:p>
        </w:tc>
        <w:tc>
          <w:tcPr>
            <w:tcW w:w="1260" w:type="dxa"/>
            <w:shd w:val="clear" w:color="auto" w:fill="E5DFEC" w:themeFill="accent4" w:themeFillTint="33"/>
          </w:tcPr>
          <w:p w14:paraId="683C782D" w14:textId="77777777" w:rsidR="001E7CD7" w:rsidRPr="00F55171" w:rsidRDefault="001E7CD7" w:rsidP="003513CC">
            <w:pPr>
              <w:spacing w:beforeLines="50" w:before="120"/>
            </w:pPr>
            <w:r w:rsidRPr="00F55171">
              <w:t>T+t+p</w:t>
            </w:r>
          </w:p>
        </w:tc>
        <w:tc>
          <w:tcPr>
            <w:tcW w:w="1199" w:type="dxa"/>
            <w:shd w:val="clear" w:color="auto" w:fill="E5DFEC" w:themeFill="accent4" w:themeFillTint="33"/>
          </w:tcPr>
          <w:p w14:paraId="72DB428B" w14:textId="77777777" w:rsidR="001E7CD7" w:rsidRPr="00F55171" w:rsidRDefault="001E7CD7" w:rsidP="003513CC">
            <w:pPr>
              <w:spacing w:beforeLines="50" w:before="120"/>
            </w:pPr>
            <w:r w:rsidRPr="00F55171">
              <w:t>T+t+d+p</w:t>
            </w:r>
          </w:p>
        </w:tc>
      </w:tr>
      <w:tr w:rsidR="001E7CD7" w:rsidRPr="00361348" w14:paraId="3E79FC2C" w14:textId="77777777" w:rsidTr="00361348">
        <w:tc>
          <w:tcPr>
            <w:tcW w:w="4135" w:type="dxa"/>
            <w:shd w:val="clear" w:color="auto" w:fill="E5DFEC" w:themeFill="accent4" w:themeFillTint="33"/>
          </w:tcPr>
          <w:p w14:paraId="43B429D9" w14:textId="77777777" w:rsidR="001E7CD7" w:rsidRPr="00F55171" w:rsidRDefault="001E7CD7" w:rsidP="003513CC">
            <w:pPr>
              <w:spacing w:beforeLines="50" w:before="120"/>
            </w:pPr>
            <w:r w:rsidRPr="00F55171">
              <w:t>UE Tx timing</w:t>
            </w:r>
          </w:p>
        </w:tc>
        <w:tc>
          <w:tcPr>
            <w:tcW w:w="1350" w:type="dxa"/>
            <w:shd w:val="clear" w:color="auto" w:fill="E5DFEC" w:themeFill="accent4" w:themeFillTint="33"/>
          </w:tcPr>
          <w:p w14:paraId="71B64E15" w14:textId="77777777" w:rsidR="001E7CD7" w:rsidRPr="00F55171" w:rsidRDefault="001E7CD7" w:rsidP="003513CC">
            <w:pPr>
              <w:spacing w:beforeLines="50" w:before="120"/>
            </w:pPr>
            <w:r w:rsidRPr="00F55171">
              <w:t>T-t</w:t>
            </w:r>
          </w:p>
        </w:tc>
        <w:tc>
          <w:tcPr>
            <w:tcW w:w="1260" w:type="dxa"/>
            <w:shd w:val="clear" w:color="auto" w:fill="E5DFEC" w:themeFill="accent4" w:themeFillTint="33"/>
          </w:tcPr>
          <w:p w14:paraId="79DE7D2D" w14:textId="77777777" w:rsidR="001E7CD7" w:rsidRPr="00F55171" w:rsidRDefault="001E7CD7" w:rsidP="003513CC">
            <w:pPr>
              <w:spacing w:beforeLines="50" w:before="120"/>
            </w:pPr>
            <w:r w:rsidRPr="00F55171">
              <w:t>T-t-d</w:t>
            </w:r>
          </w:p>
        </w:tc>
        <w:tc>
          <w:tcPr>
            <w:tcW w:w="1260" w:type="dxa"/>
            <w:shd w:val="clear" w:color="auto" w:fill="E5DFEC" w:themeFill="accent4" w:themeFillTint="33"/>
          </w:tcPr>
          <w:p w14:paraId="677529CC" w14:textId="77777777" w:rsidR="001E7CD7" w:rsidRPr="00F55171" w:rsidRDefault="001E7CD7" w:rsidP="003513CC">
            <w:pPr>
              <w:spacing w:beforeLines="50" w:before="120"/>
            </w:pPr>
            <w:r w:rsidRPr="00F55171">
              <w:t>T-t+p</w:t>
            </w:r>
          </w:p>
        </w:tc>
        <w:tc>
          <w:tcPr>
            <w:tcW w:w="1199" w:type="dxa"/>
            <w:shd w:val="clear" w:color="auto" w:fill="E5DFEC" w:themeFill="accent4" w:themeFillTint="33"/>
          </w:tcPr>
          <w:p w14:paraId="14D15A18" w14:textId="77777777" w:rsidR="001E7CD7" w:rsidRPr="00F55171" w:rsidRDefault="001E7CD7" w:rsidP="003513CC">
            <w:pPr>
              <w:spacing w:beforeLines="50" w:before="120"/>
            </w:pPr>
            <w:r w:rsidRPr="00F55171">
              <w:t>T-t-d+p</w:t>
            </w:r>
          </w:p>
        </w:tc>
      </w:tr>
      <w:tr w:rsidR="001E7CD7" w:rsidRPr="00361348" w14:paraId="3F55A0D9" w14:textId="77777777" w:rsidTr="00361348">
        <w:tc>
          <w:tcPr>
            <w:tcW w:w="4135" w:type="dxa"/>
            <w:shd w:val="clear" w:color="auto" w:fill="E5DFEC" w:themeFill="accent4" w:themeFillTint="33"/>
          </w:tcPr>
          <w:p w14:paraId="68CBF953" w14:textId="77777777" w:rsidR="001E7CD7" w:rsidRPr="00F55171" w:rsidRDefault="001E7CD7" w:rsidP="003513CC">
            <w:pPr>
              <w:spacing w:beforeLines="50" w:before="120"/>
            </w:pPr>
            <w:r w:rsidRPr="00F55171">
              <w:t>TRP Rx timing</w:t>
            </w:r>
          </w:p>
        </w:tc>
        <w:tc>
          <w:tcPr>
            <w:tcW w:w="1350" w:type="dxa"/>
            <w:shd w:val="clear" w:color="auto" w:fill="E5DFEC" w:themeFill="accent4" w:themeFillTint="33"/>
          </w:tcPr>
          <w:p w14:paraId="7428E115"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5F4FCD1A"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137C3CA2" w14:textId="77777777" w:rsidR="001E7CD7" w:rsidRPr="00F55171" w:rsidRDefault="001E7CD7" w:rsidP="003513CC">
            <w:pPr>
              <w:spacing w:beforeLines="50" w:before="120"/>
            </w:pPr>
            <w:r w:rsidRPr="00F55171">
              <w:t>T+p</w:t>
            </w:r>
          </w:p>
        </w:tc>
        <w:tc>
          <w:tcPr>
            <w:tcW w:w="1199" w:type="dxa"/>
            <w:shd w:val="clear" w:color="auto" w:fill="E5DFEC" w:themeFill="accent4" w:themeFillTint="33"/>
          </w:tcPr>
          <w:p w14:paraId="202ED2B1" w14:textId="77777777" w:rsidR="001E7CD7" w:rsidRPr="00F55171" w:rsidRDefault="001E7CD7" w:rsidP="003513CC">
            <w:pPr>
              <w:spacing w:beforeLines="50" w:before="120"/>
            </w:pPr>
            <w:r w:rsidRPr="00F55171">
              <w:t>T+p</w:t>
            </w:r>
          </w:p>
        </w:tc>
      </w:tr>
      <w:tr w:rsidR="001E7CD7" w:rsidRPr="00361348" w14:paraId="6C14D29B" w14:textId="77777777" w:rsidTr="00361348">
        <w:tc>
          <w:tcPr>
            <w:tcW w:w="4135" w:type="dxa"/>
            <w:shd w:val="clear" w:color="auto" w:fill="E5DFEC" w:themeFill="accent4" w:themeFillTint="33"/>
          </w:tcPr>
          <w:p w14:paraId="530888C9" w14:textId="77777777" w:rsidR="001E7CD7" w:rsidRPr="00F55171" w:rsidRDefault="001E7CD7" w:rsidP="003513CC">
            <w:pPr>
              <w:spacing w:beforeLines="50" w:before="120"/>
            </w:pPr>
            <w:r w:rsidRPr="00F55171">
              <w:t>TRP Rx timing offset</w:t>
            </w:r>
          </w:p>
        </w:tc>
        <w:tc>
          <w:tcPr>
            <w:tcW w:w="1350" w:type="dxa"/>
            <w:shd w:val="clear" w:color="auto" w:fill="E5DFEC" w:themeFill="accent4" w:themeFillTint="33"/>
          </w:tcPr>
          <w:p w14:paraId="09746CB3"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527AD529"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4D506055" w14:textId="77777777" w:rsidR="001E7CD7" w:rsidRPr="00F55171" w:rsidRDefault="001E7CD7" w:rsidP="003513CC">
            <w:pPr>
              <w:spacing w:beforeLines="50" w:before="120"/>
            </w:pPr>
            <w:r w:rsidRPr="00F55171">
              <w:t>0</w:t>
            </w:r>
          </w:p>
        </w:tc>
        <w:tc>
          <w:tcPr>
            <w:tcW w:w="1199" w:type="dxa"/>
            <w:shd w:val="clear" w:color="auto" w:fill="E5DFEC" w:themeFill="accent4" w:themeFillTint="33"/>
          </w:tcPr>
          <w:p w14:paraId="1F8C7FF0" w14:textId="77777777" w:rsidR="001E7CD7" w:rsidRPr="00F55171" w:rsidRDefault="001E7CD7" w:rsidP="003513CC">
            <w:pPr>
              <w:spacing w:beforeLines="50" w:before="120"/>
            </w:pPr>
            <w:r w:rsidRPr="00F55171">
              <w:t>0</w:t>
            </w:r>
          </w:p>
        </w:tc>
      </w:tr>
    </w:tbl>
    <w:p w14:paraId="5C1AFFC2" w14:textId="77777777" w:rsidR="002565BF" w:rsidRPr="008610F2" w:rsidRDefault="002565BF" w:rsidP="002565BF">
      <w:pPr>
        <w:pStyle w:val="ListParagraph"/>
        <w:ind w:left="360"/>
        <w:rPr>
          <w:lang w:eastAsia="zh-CN"/>
        </w:rPr>
      </w:pPr>
    </w:p>
    <w:sectPr w:rsidR="002565BF" w:rsidRPr="008610F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12B284" w14:textId="77777777" w:rsidR="00CC59B4" w:rsidRDefault="00CC59B4">
      <w:r>
        <w:separator/>
      </w:r>
    </w:p>
  </w:endnote>
  <w:endnote w:type="continuationSeparator" w:id="0">
    <w:p w14:paraId="26DB12B8" w14:textId="77777777" w:rsidR="00CC59B4" w:rsidRDefault="00CC5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FCEB3C" w14:textId="77777777" w:rsidR="00CC59B4" w:rsidRDefault="00CC59B4">
      <w:r>
        <w:separator/>
      </w:r>
    </w:p>
  </w:footnote>
  <w:footnote w:type="continuationSeparator" w:id="0">
    <w:p w14:paraId="482C12BE" w14:textId="77777777" w:rsidR="00CC59B4" w:rsidRDefault="00CC59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432152B"/>
    <w:multiLevelType w:val="hybridMultilevel"/>
    <w:tmpl w:val="755A65C2"/>
    <w:lvl w:ilvl="0" w:tplc="AC968F4C">
      <w:start w:val="3"/>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0E2F49"/>
    <w:multiLevelType w:val="multilevel"/>
    <w:tmpl w:val="080E2F49"/>
    <w:lvl w:ilvl="0">
      <w:start w:val="8147"/>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C124B6"/>
    <w:multiLevelType w:val="multilevel"/>
    <w:tmpl w:val="343077EC"/>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B813A4C"/>
    <w:multiLevelType w:val="hybridMultilevel"/>
    <w:tmpl w:val="485AFDC2"/>
    <w:lvl w:ilvl="0" w:tplc="930E2BA8">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062F6E"/>
    <w:multiLevelType w:val="hybridMultilevel"/>
    <w:tmpl w:val="F6E2EFFA"/>
    <w:lvl w:ilvl="0" w:tplc="44F25C0A">
      <w:start w:val="5"/>
      <w:numFmt w:val="bullet"/>
      <w:lvlText w:val="-"/>
      <w:lvlJc w:val="left"/>
      <w:pPr>
        <w:ind w:left="367" w:hanging="360"/>
      </w:pPr>
      <w:rPr>
        <w:rFonts w:ascii="Times New Roman" w:eastAsia="SimSun" w:hAnsi="Times New Roman" w:cs="Times New Roman" w:hint="default"/>
      </w:rPr>
    </w:lvl>
    <w:lvl w:ilvl="1" w:tplc="04090003">
      <w:start w:val="1"/>
      <w:numFmt w:val="bullet"/>
      <w:lvlText w:val="o"/>
      <w:lvlJc w:val="left"/>
      <w:pPr>
        <w:ind w:left="1087" w:hanging="360"/>
      </w:pPr>
      <w:rPr>
        <w:rFonts w:ascii="Courier New" w:hAnsi="Courier New" w:cs="Courier New" w:hint="default"/>
      </w:rPr>
    </w:lvl>
    <w:lvl w:ilvl="2" w:tplc="04090005" w:tentative="1">
      <w:start w:val="1"/>
      <w:numFmt w:val="bullet"/>
      <w:lvlText w:val=""/>
      <w:lvlJc w:val="left"/>
      <w:pPr>
        <w:ind w:left="1807" w:hanging="360"/>
      </w:pPr>
      <w:rPr>
        <w:rFonts w:ascii="Wingdings" w:hAnsi="Wingdings" w:hint="default"/>
      </w:rPr>
    </w:lvl>
    <w:lvl w:ilvl="3" w:tplc="04090001" w:tentative="1">
      <w:start w:val="1"/>
      <w:numFmt w:val="bullet"/>
      <w:lvlText w:val=""/>
      <w:lvlJc w:val="left"/>
      <w:pPr>
        <w:ind w:left="2527" w:hanging="360"/>
      </w:pPr>
      <w:rPr>
        <w:rFonts w:ascii="Symbol" w:hAnsi="Symbol" w:hint="default"/>
      </w:rPr>
    </w:lvl>
    <w:lvl w:ilvl="4" w:tplc="04090003" w:tentative="1">
      <w:start w:val="1"/>
      <w:numFmt w:val="bullet"/>
      <w:lvlText w:val="o"/>
      <w:lvlJc w:val="left"/>
      <w:pPr>
        <w:ind w:left="3247" w:hanging="360"/>
      </w:pPr>
      <w:rPr>
        <w:rFonts w:ascii="Courier New" w:hAnsi="Courier New" w:cs="Courier New" w:hint="default"/>
      </w:rPr>
    </w:lvl>
    <w:lvl w:ilvl="5" w:tplc="04090005" w:tentative="1">
      <w:start w:val="1"/>
      <w:numFmt w:val="bullet"/>
      <w:lvlText w:val=""/>
      <w:lvlJc w:val="left"/>
      <w:pPr>
        <w:ind w:left="3967" w:hanging="360"/>
      </w:pPr>
      <w:rPr>
        <w:rFonts w:ascii="Wingdings" w:hAnsi="Wingdings" w:hint="default"/>
      </w:rPr>
    </w:lvl>
    <w:lvl w:ilvl="6" w:tplc="04090001" w:tentative="1">
      <w:start w:val="1"/>
      <w:numFmt w:val="bullet"/>
      <w:lvlText w:val=""/>
      <w:lvlJc w:val="left"/>
      <w:pPr>
        <w:ind w:left="4687" w:hanging="360"/>
      </w:pPr>
      <w:rPr>
        <w:rFonts w:ascii="Symbol" w:hAnsi="Symbol" w:hint="default"/>
      </w:rPr>
    </w:lvl>
    <w:lvl w:ilvl="7" w:tplc="04090003" w:tentative="1">
      <w:start w:val="1"/>
      <w:numFmt w:val="bullet"/>
      <w:lvlText w:val="o"/>
      <w:lvlJc w:val="left"/>
      <w:pPr>
        <w:ind w:left="5407" w:hanging="360"/>
      </w:pPr>
      <w:rPr>
        <w:rFonts w:ascii="Courier New" w:hAnsi="Courier New" w:cs="Courier New" w:hint="default"/>
      </w:rPr>
    </w:lvl>
    <w:lvl w:ilvl="8" w:tplc="04090005" w:tentative="1">
      <w:start w:val="1"/>
      <w:numFmt w:val="bullet"/>
      <w:lvlText w:val=""/>
      <w:lvlJc w:val="left"/>
      <w:pPr>
        <w:ind w:left="6127" w:hanging="360"/>
      </w:pPr>
      <w:rPr>
        <w:rFonts w:ascii="Wingdings" w:hAnsi="Wingdings" w:hint="default"/>
      </w:rPr>
    </w:lvl>
  </w:abstractNum>
  <w:abstractNum w:abstractNumId="13"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5F238AA"/>
    <w:multiLevelType w:val="multilevel"/>
    <w:tmpl w:val="35F238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9" w15:restartNumberingAfterBreak="0">
    <w:nsid w:val="3B420EE5"/>
    <w:multiLevelType w:val="multilevel"/>
    <w:tmpl w:val="3B420EE5"/>
    <w:lvl w:ilvl="0">
      <w:start w:val="23"/>
      <w:numFmt w:val="bullet"/>
      <w:lvlText w:val="-"/>
      <w:lvlJc w:val="left"/>
      <w:pPr>
        <w:ind w:left="360" w:hanging="360"/>
      </w:pPr>
      <w:rPr>
        <w:rFonts w:ascii="Calibri" w:eastAsia="DengXian"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2" w15:restartNumberingAfterBreak="0">
    <w:nsid w:val="4A7D6952"/>
    <w:multiLevelType w:val="hybridMultilevel"/>
    <w:tmpl w:val="4CE42F5C"/>
    <w:lvl w:ilvl="0" w:tplc="7FF2ED8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A083ECB"/>
    <w:multiLevelType w:val="hybridMultilevel"/>
    <w:tmpl w:val="50927EA0"/>
    <w:lvl w:ilvl="0" w:tplc="44F25C0A">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7"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8"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A8D0115"/>
    <w:multiLevelType w:val="hybridMultilevel"/>
    <w:tmpl w:val="75443D22"/>
    <w:lvl w:ilvl="0" w:tplc="44F25C0A">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C7E5966"/>
    <w:multiLevelType w:val="hybridMultilevel"/>
    <w:tmpl w:val="F1225C90"/>
    <w:lvl w:ilvl="0" w:tplc="08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311359"/>
    <w:multiLevelType w:val="hybridMultilevel"/>
    <w:tmpl w:val="A7D066B6"/>
    <w:lvl w:ilvl="0" w:tplc="E8BAA4E8">
      <w:start w:val="3"/>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AD004948">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1E11C9F"/>
    <w:multiLevelType w:val="hybridMultilevel"/>
    <w:tmpl w:val="48846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1F504FC"/>
    <w:multiLevelType w:val="hybridMultilevel"/>
    <w:tmpl w:val="BAF4B57E"/>
    <w:lvl w:ilvl="0" w:tplc="6D526B1C">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151C8A"/>
    <w:multiLevelType w:val="hybridMultilevel"/>
    <w:tmpl w:val="62D2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76B111C"/>
    <w:multiLevelType w:val="multilevel"/>
    <w:tmpl w:val="776B11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A76479C"/>
    <w:multiLevelType w:val="hybridMultilevel"/>
    <w:tmpl w:val="EA046330"/>
    <w:lvl w:ilvl="0" w:tplc="7FF2ED88">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CBC0D59"/>
    <w:multiLevelType w:val="hybridMultilevel"/>
    <w:tmpl w:val="76702206"/>
    <w:lvl w:ilvl="0" w:tplc="44F25C0A">
      <w:start w:val="5"/>
      <w:numFmt w:val="bullet"/>
      <w:lvlText w:val="-"/>
      <w:lvlJc w:val="left"/>
      <w:pPr>
        <w:ind w:left="367" w:hanging="360"/>
      </w:pPr>
      <w:rPr>
        <w:rFonts w:ascii="Times New Roman" w:eastAsia="SimSun" w:hAnsi="Times New Roman" w:cs="Times New Roman" w:hint="default"/>
      </w:rPr>
    </w:lvl>
    <w:lvl w:ilvl="1" w:tplc="04090003" w:tentative="1">
      <w:start w:val="1"/>
      <w:numFmt w:val="bullet"/>
      <w:lvlText w:val="o"/>
      <w:lvlJc w:val="left"/>
      <w:pPr>
        <w:ind w:left="1087" w:hanging="360"/>
      </w:pPr>
      <w:rPr>
        <w:rFonts w:ascii="Courier New" w:hAnsi="Courier New" w:cs="Courier New" w:hint="default"/>
      </w:rPr>
    </w:lvl>
    <w:lvl w:ilvl="2" w:tplc="04090005" w:tentative="1">
      <w:start w:val="1"/>
      <w:numFmt w:val="bullet"/>
      <w:lvlText w:val=""/>
      <w:lvlJc w:val="left"/>
      <w:pPr>
        <w:ind w:left="1807" w:hanging="360"/>
      </w:pPr>
      <w:rPr>
        <w:rFonts w:ascii="Wingdings" w:hAnsi="Wingdings" w:hint="default"/>
      </w:rPr>
    </w:lvl>
    <w:lvl w:ilvl="3" w:tplc="04090001" w:tentative="1">
      <w:start w:val="1"/>
      <w:numFmt w:val="bullet"/>
      <w:lvlText w:val=""/>
      <w:lvlJc w:val="left"/>
      <w:pPr>
        <w:ind w:left="2527" w:hanging="360"/>
      </w:pPr>
      <w:rPr>
        <w:rFonts w:ascii="Symbol" w:hAnsi="Symbol" w:hint="default"/>
      </w:rPr>
    </w:lvl>
    <w:lvl w:ilvl="4" w:tplc="04090003" w:tentative="1">
      <w:start w:val="1"/>
      <w:numFmt w:val="bullet"/>
      <w:lvlText w:val="o"/>
      <w:lvlJc w:val="left"/>
      <w:pPr>
        <w:ind w:left="3247" w:hanging="360"/>
      </w:pPr>
      <w:rPr>
        <w:rFonts w:ascii="Courier New" w:hAnsi="Courier New" w:cs="Courier New" w:hint="default"/>
      </w:rPr>
    </w:lvl>
    <w:lvl w:ilvl="5" w:tplc="04090005" w:tentative="1">
      <w:start w:val="1"/>
      <w:numFmt w:val="bullet"/>
      <w:lvlText w:val=""/>
      <w:lvlJc w:val="left"/>
      <w:pPr>
        <w:ind w:left="3967" w:hanging="360"/>
      </w:pPr>
      <w:rPr>
        <w:rFonts w:ascii="Wingdings" w:hAnsi="Wingdings" w:hint="default"/>
      </w:rPr>
    </w:lvl>
    <w:lvl w:ilvl="6" w:tplc="04090001" w:tentative="1">
      <w:start w:val="1"/>
      <w:numFmt w:val="bullet"/>
      <w:lvlText w:val=""/>
      <w:lvlJc w:val="left"/>
      <w:pPr>
        <w:ind w:left="4687" w:hanging="360"/>
      </w:pPr>
      <w:rPr>
        <w:rFonts w:ascii="Symbol" w:hAnsi="Symbol" w:hint="default"/>
      </w:rPr>
    </w:lvl>
    <w:lvl w:ilvl="7" w:tplc="04090003" w:tentative="1">
      <w:start w:val="1"/>
      <w:numFmt w:val="bullet"/>
      <w:lvlText w:val="o"/>
      <w:lvlJc w:val="left"/>
      <w:pPr>
        <w:ind w:left="5407" w:hanging="360"/>
      </w:pPr>
      <w:rPr>
        <w:rFonts w:ascii="Courier New" w:hAnsi="Courier New" w:cs="Courier New" w:hint="default"/>
      </w:rPr>
    </w:lvl>
    <w:lvl w:ilvl="8" w:tplc="04090005" w:tentative="1">
      <w:start w:val="1"/>
      <w:numFmt w:val="bullet"/>
      <w:lvlText w:val=""/>
      <w:lvlJc w:val="left"/>
      <w:pPr>
        <w:ind w:left="6127" w:hanging="360"/>
      </w:pPr>
      <w:rPr>
        <w:rFonts w:ascii="Wingdings" w:hAnsi="Wingdings" w:hint="default"/>
      </w:rPr>
    </w:lvl>
  </w:abstractNum>
  <w:num w:numId="1">
    <w:abstractNumId w:val="18"/>
  </w:num>
  <w:num w:numId="2">
    <w:abstractNumId w:val="15"/>
  </w:num>
  <w:num w:numId="3">
    <w:abstractNumId w:val="26"/>
  </w:num>
  <w:num w:numId="4">
    <w:abstractNumId w:val="31"/>
  </w:num>
  <w:num w:numId="5">
    <w:abstractNumId w:val="22"/>
  </w:num>
  <w:num w:numId="6">
    <w:abstractNumId w:val="11"/>
  </w:num>
  <w:num w:numId="7">
    <w:abstractNumId w:val="28"/>
  </w:num>
  <w:num w:numId="8">
    <w:abstractNumId w:val="23"/>
  </w:num>
  <w:num w:numId="9">
    <w:abstractNumId w:val="16"/>
  </w:num>
  <w:num w:numId="10">
    <w:abstractNumId w:val="13"/>
  </w:num>
  <w:num w:numId="11">
    <w:abstractNumId w:val="9"/>
  </w:num>
  <w:num w:numId="12">
    <w:abstractNumId w:val="20"/>
  </w:num>
  <w:num w:numId="13">
    <w:abstractNumId w:val="27"/>
  </w:num>
  <w:num w:numId="14">
    <w:abstractNumId w:val="34"/>
  </w:num>
  <w:num w:numId="15">
    <w:abstractNumId w:val="5"/>
  </w:num>
  <w:num w:numId="16">
    <w:abstractNumId w:val="8"/>
  </w:num>
  <w:num w:numId="17">
    <w:abstractNumId w:val="19"/>
  </w:num>
  <w:num w:numId="18">
    <w:abstractNumId w:val="2"/>
  </w:num>
  <w:num w:numId="19">
    <w:abstractNumId w:val="3"/>
  </w:num>
  <w:num w:numId="20">
    <w:abstractNumId w:val="37"/>
  </w:num>
  <w:num w:numId="21">
    <w:abstractNumId w:val="33"/>
  </w:num>
  <w:num w:numId="22">
    <w:abstractNumId w:val="30"/>
  </w:num>
  <w:num w:numId="23">
    <w:abstractNumId w:val="10"/>
  </w:num>
  <w:num w:numId="24">
    <w:abstractNumId w:val="36"/>
  </w:num>
  <w:num w:numId="25">
    <w:abstractNumId w:val="21"/>
  </w:num>
  <w:num w:numId="26">
    <w:abstractNumId w:val="6"/>
  </w:num>
  <w:num w:numId="27">
    <w:abstractNumId w:val="24"/>
  </w:num>
  <w:num w:numId="28">
    <w:abstractNumId w:val="4"/>
  </w:num>
  <w:num w:numId="29">
    <w:abstractNumId w:val="17"/>
  </w:num>
  <w:num w:numId="30">
    <w:abstractNumId w:val="7"/>
  </w:num>
  <w:num w:numId="31">
    <w:abstractNumId w:val="14"/>
  </w:num>
  <w:num w:numId="32">
    <w:abstractNumId w:val="35"/>
  </w:num>
  <w:num w:numId="33">
    <w:abstractNumId w:val="32"/>
  </w:num>
  <w:num w:numId="34">
    <w:abstractNumId w:val="25"/>
  </w:num>
  <w:num w:numId="35">
    <w:abstractNumId w:val="29"/>
  </w:num>
  <w:num w:numId="36">
    <w:abstractNumId w:val="38"/>
  </w:num>
  <w:num w:numId="37">
    <w:abstractNumId w:val="12"/>
  </w:num>
  <w:num w:numId="38">
    <w:abstractNumId w:val="0"/>
  </w:num>
  <w:num w:numId="39">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6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0FB"/>
    <w:rsid w:val="0000143E"/>
    <w:rsid w:val="00001718"/>
    <w:rsid w:val="00001A9D"/>
    <w:rsid w:val="000020F6"/>
    <w:rsid w:val="00002893"/>
    <w:rsid w:val="0000308F"/>
    <w:rsid w:val="000033A3"/>
    <w:rsid w:val="00003605"/>
    <w:rsid w:val="00003B0B"/>
    <w:rsid w:val="00003C56"/>
    <w:rsid w:val="00003EC2"/>
    <w:rsid w:val="000040A9"/>
    <w:rsid w:val="0000451C"/>
    <w:rsid w:val="0000458E"/>
    <w:rsid w:val="0000492C"/>
    <w:rsid w:val="00004E70"/>
    <w:rsid w:val="000052B2"/>
    <w:rsid w:val="00005E66"/>
    <w:rsid w:val="000067E8"/>
    <w:rsid w:val="00006B4B"/>
    <w:rsid w:val="00007086"/>
    <w:rsid w:val="000072B6"/>
    <w:rsid w:val="000072DD"/>
    <w:rsid w:val="00007813"/>
    <w:rsid w:val="000102D7"/>
    <w:rsid w:val="0001063F"/>
    <w:rsid w:val="000109E6"/>
    <w:rsid w:val="0001116D"/>
    <w:rsid w:val="00011278"/>
    <w:rsid w:val="00011F67"/>
    <w:rsid w:val="00012862"/>
    <w:rsid w:val="000128E6"/>
    <w:rsid w:val="00012F77"/>
    <w:rsid w:val="00013371"/>
    <w:rsid w:val="00014395"/>
    <w:rsid w:val="00014609"/>
    <w:rsid w:val="00015A05"/>
    <w:rsid w:val="00015EFB"/>
    <w:rsid w:val="000162CA"/>
    <w:rsid w:val="000165E2"/>
    <w:rsid w:val="0001678E"/>
    <w:rsid w:val="00016B0E"/>
    <w:rsid w:val="00016EF9"/>
    <w:rsid w:val="000172BE"/>
    <w:rsid w:val="00017519"/>
    <w:rsid w:val="0001796C"/>
    <w:rsid w:val="00017D8A"/>
    <w:rsid w:val="000201A7"/>
    <w:rsid w:val="0002030C"/>
    <w:rsid w:val="000224D1"/>
    <w:rsid w:val="000227D0"/>
    <w:rsid w:val="00022A52"/>
    <w:rsid w:val="00023388"/>
    <w:rsid w:val="00023425"/>
    <w:rsid w:val="00023685"/>
    <w:rsid w:val="00023E05"/>
    <w:rsid w:val="000241BE"/>
    <w:rsid w:val="000242F2"/>
    <w:rsid w:val="000247FA"/>
    <w:rsid w:val="000267C3"/>
    <w:rsid w:val="00026875"/>
    <w:rsid w:val="00026C44"/>
    <w:rsid w:val="00026D4B"/>
    <w:rsid w:val="00026E5D"/>
    <w:rsid w:val="000275C6"/>
    <w:rsid w:val="00027AD6"/>
    <w:rsid w:val="00027C82"/>
    <w:rsid w:val="0003024C"/>
    <w:rsid w:val="00030533"/>
    <w:rsid w:val="0003083D"/>
    <w:rsid w:val="00030DE7"/>
    <w:rsid w:val="00031ADB"/>
    <w:rsid w:val="00032056"/>
    <w:rsid w:val="000328CA"/>
    <w:rsid w:val="00032D78"/>
    <w:rsid w:val="00032E40"/>
    <w:rsid w:val="0003376B"/>
    <w:rsid w:val="00034676"/>
    <w:rsid w:val="000346E6"/>
    <w:rsid w:val="000352B3"/>
    <w:rsid w:val="00036660"/>
    <w:rsid w:val="000371DD"/>
    <w:rsid w:val="00037C6A"/>
    <w:rsid w:val="00040171"/>
    <w:rsid w:val="00040180"/>
    <w:rsid w:val="0004023E"/>
    <w:rsid w:val="0004024B"/>
    <w:rsid w:val="000404D2"/>
    <w:rsid w:val="00041C10"/>
    <w:rsid w:val="00041C57"/>
    <w:rsid w:val="00041D96"/>
    <w:rsid w:val="00042ADB"/>
    <w:rsid w:val="000434B7"/>
    <w:rsid w:val="000435E4"/>
    <w:rsid w:val="000448C0"/>
    <w:rsid w:val="00045848"/>
    <w:rsid w:val="0004589B"/>
    <w:rsid w:val="00045FB1"/>
    <w:rsid w:val="00046189"/>
    <w:rsid w:val="00046796"/>
    <w:rsid w:val="000467FD"/>
    <w:rsid w:val="0004682C"/>
    <w:rsid w:val="00046AAF"/>
    <w:rsid w:val="00047225"/>
    <w:rsid w:val="0004724D"/>
    <w:rsid w:val="00047B98"/>
    <w:rsid w:val="00047D21"/>
    <w:rsid w:val="00047D47"/>
    <w:rsid w:val="00047E60"/>
    <w:rsid w:val="00050D8A"/>
    <w:rsid w:val="000512E3"/>
    <w:rsid w:val="000516F0"/>
    <w:rsid w:val="00051D59"/>
    <w:rsid w:val="00052144"/>
    <w:rsid w:val="000525A8"/>
    <w:rsid w:val="00052AD2"/>
    <w:rsid w:val="00052C56"/>
    <w:rsid w:val="00052FEE"/>
    <w:rsid w:val="000530DF"/>
    <w:rsid w:val="000543DD"/>
    <w:rsid w:val="00054BBB"/>
    <w:rsid w:val="00054E0C"/>
    <w:rsid w:val="0005541D"/>
    <w:rsid w:val="00055B33"/>
    <w:rsid w:val="00055DA3"/>
    <w:rsid w:val="000565C8"/>
    <w:rsid w:val="000567AD"/>
    <w:rsid w:val="00056A21"/>
    <w:rsid w:val="00057DC8"/>
    <w:rsid w:val="00060AB2"/>
    <w:rsid w:val="000612E1"/>
    <w:rsid w:val="000614FE"/>
    <w:rsid w:val="0006295E"/>
    <w:rsid w:val="00062FD6"/>
    <w:rsid w:val="00063C08"/>
    <w:rsid w:val="00064B54"/>
    <w:rsid w:val="00065D38"/>
    <w:rsid w:val="000661FE"/>
    <w:rsid w:val="00066595"/>
    <w:rsid w:val="0006694E"/>
    <w:rsid w:val="00067DD1"/>
    <w:rsid w:val="00067E85"/>
    <w:rsid w:val="000702E6"/>
    <w:rsid w:val="00070447"/>
    <w:rsid w:val="000706E7"/>
    <w:rsid w:val="00070C73"/>
    <w:rsid w:val="00070EF8"/>
    <w:rsid w:val="00070EF9"/>
    <w:rsid w:val="00070F3B"/>
    <w:rsid w:val="00070FB9"/>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2E4"/>
    <w:rsid w:val="00076541"/>
    <w:rsid w:val="0007676D"/>
    <w:rsid w:val="00076E44"/>
    <w:rsid w:val="000772F4"/>
    <w:rsid w:val="00077508"/>
    <w:rsid w:val="000776EB"/>
    <w:rsid w:val="0007783F"/>
    <w:rsid w:val="00080FB1"/>
    <w:rsid w:val="00081899"/>
    <w:rsid w:val="000823B0"/>
    <w:rsid w:val="00082F83"/>
    <w:rsid w:val="000831FC"/>
    <w:rsid w:val="0008335B"/>
    <w:rsid w:val="00083379"/>
    <w:rsid w:val="00083587"/>
    <w:rsid w:val="00083838"/>
    <w:rsid w:val="00083B6A"/>
    <w:rsid w:val="000858D7"/>
    <w:rsid w:val="00085E04"/>
    <w:rsid w:val="00086763"/>
    <w:rsid w:val="00086800"/>
    <w:rsid w:val="00086AA0"/>
    <w:rsid w:val="00087913"/>
    <w:rsid w:val="00090220"/>
    <w:rsid w:val="000902DC"/>
    <w:rsid w:val="00090860"/>
    <w:rsid w:val="00090946"/>
    <w:rsid w:val="000911AE"/>
    <w:rsid w:val="000926BE"/>
    <w:rsid w:val="00092DF7"/>
    <w:rsid w:val="00093697"/>
    <w:rsid w:val="00093D42"/>
    <w:rsid w:val="00093DD0"/>
    <w:rsid w:val="00093F30"/>
    <w:rsid w:val="00094A16"/>
    <w:rsid w:val="00094DE6"/>
    <w:rsid w:val="000951BA"/>
    <w:rsid w:val="00095799"/>
    <w:rsid w:val="00095FC4"/>
    <w:rsid w:val="000961D0"/>
    <w:rsid w:val="00096356"/>
    <w:rsid w:val="00096372"/>
    <w:rsid w:val="000971C6"/>
    <w:rsid w:val="0009798B"/>
    <w:rsid w:val="00097C40"/>
    <w:rsid w:val="00097C99"/>
    <w:rsid w:val="000A0791"/>
    <w:rsid w:val="000A0B2A"/>
    <w:rsid w:val="000A0F14"/>
    <w:rsid w:val="000A1024"/>
    <w:rsid w:val="000A1441"/>
    <w:rsid w:val="000A1A06"/>
    <w:rsid w:val="000A1B60"/>
    <w:rsid w:val="000A21B4"/>
    <w:rsid w:val="000A2CC7"/>
    <w:rsid w:val="000A2EC0"/>
    <w:rsid w:val="000A2ED6"/>
    <w:rsid w:val="000A41D1"/>
    <w:rsid w:val="000A4205"/>
    <w:rsid w:val="000A4226"/>
    <w:rsid w:val="000A4A19"/>
    <w:rsid w:val="000A4DEA"/>
    <w:rsid w:val="000A54B7"/>
    <w:rsid w:val="000A6351"/>
    <w:rsid w:val="000A63D6"/>
    <w:rsid w:val="000A7B38"/>
    <w:rsid w:val="000A7F11"/>
    <w:rsid w:val="000B0343"/>
    <w:rsid w:val="000B13B8"/>
    <w:rsid w:val="000B19A9"/>
    <w:rsid w:val="000B1C98"/>
    <w:rsid w:val="000B1FE1"/>
    <w:rsid w:val="000B2985"/>
    <w:rsid w:val="000B2C88"/>
    <w:rsid w:val="000B3342"/>
    <w:rsid w:val="000B3905"/>
    <w:rsid w:val="000B3A59"/>
    <w:rsid w:val="000B3B37"/>
    <w:rsid w:val="000B4D45"/>
    <w:rsid w:val="000B51E6"/>
    <w:rsid w:val="000B51FA"/>
    <w:rsid w:val="000B522D"/>
    <w:rsid w:val="000B56AB"/>
    <w:rsid w:val="000B5905"/>
    <w:rsid w:val="000B5975"/>
    <w:rsid w:val="000B5990"/>
    <w:rsid w:val="000B5F3C"/>
    <w:rsid w:val="000B60DB"/>
    <w:rsid w:val="000B6245"/>
    <w:rsid w:val="000B6E2C"/>
    <w:rsid w:val="000B7286"/>
    <w:rsid w:val="000B749B"/>
    <w:rsid w:val="000B7620"/>
    <w:rsid w:val="000B76C5"/>
    <w:rsid w:val="000B76F1"/>
    <w:rsid w:val="000B7893"/>
    <w:rsid w:val="000B7A10"/>
    <w:rsid w:val="000B7BD0"/>
    <w:rsid w:val="000C055B"/>
    <w:rsid w:val="000C115D"/>
    <w:rsid w:val="000C13AE"/>
    <w:rsid w:val="000C1535"/>
    <w:rsid w:val="000C1652"/>
    <w:rsid w:val="000C1F4B"/>
    <w:rsid w:val="000C252B"/>
    <w:rsid w:val="000C2B61"/>
    <w:rsid w:val="000C2FBD"/>
    <w:rsid w:val="000C3B0C"/>
    <w:rsid w:val="000C3ECF"/>
    <w:rsid w:val="000C422D"/>
    <w:rsid w:val="000C485D"/>
    <w:rsid w:val="000C53CD"/>
    <w:rsid w:val="000C5ADD"/>
    <w:rsid w:val="000C5F91"/>
    <w:rsid w:val="000C6025"/>
    <w:rsid w:val="000C6792"/>
    <w:rsid w:val="000C6EFA"/>
    <w:rsid w:val="000C7345"/>
    <w:rsid w:val="000D0565"/>
    <w:rsid w:val="000D0811"/>
    <w:rsid w:val="000D0DA9"/>
    <w:rsid w:val="000D0E4E"/>
    <w:rsid w:val="000D113C"/>
    <w:rsid w:val="000D12D1"/>
    <w:rsid w:val="000D159A"/>
    <w:rsid w:val="000D16FF"/>
    <w:rsid w:val="000D1796"/>
    <w:rsid w:val="000D20EA"/>
    <w:rsid w:val="000D22CC"/>
    <w:rsid w:val="000D2938"/>
    <w:rsid w:val="000D31C8"/>
    <w:rsid w:val="000D3561"/>
    <w:rsid w:val="000D35D6"/>
    <w:rsid w:val="000D36AE"/>
    <w:rsid w:val="000D38A1"/>
    <w:rsid w:val="000D3C4B"/>
    <w:rsid w:val="000D4C4E"/>
    <w:rsid w:val="000D5077"/>
    <w:rsid w:val="000D51C3"/>
    <w:rsid w:val="000D5362"/>
    <w:rsid w:val="000D57F8"/>
    <w:rsid w:val="000D5851"/>
    <w:rsid w:val="000D5C60"/>
    <w:rsid w:val="000D694B"/>
    <w:rsid w:val="000D715A"/>
    <w:rsid w:val="000D71E2"/>
    <w:rsid w:val="000D73A5"/>
    <w:rsid w:val="000E07D6"/>
    <w:rsid w:val="000E1380"/>
    <w:rsid w:val="000E1770"/>
    <w:rsid w:val="000E18DF"/>
    <w:rsid w:val="000E1B5C"/>
    <w:rsid w:val="000E2BD7"/>
    <w:rsid w:val="000E2FD1"/>
    <w:rsid w:val="000E3123"/>
    <w:rsid w:val="000E4761"/>
    <w:rsid w:val="000E48AF"/>
    <w:rsid w:val="000E541C"/>
    <w:rsid w:val="000E59A0"/>
    <w:rsid w:val="000E7403"/>
    <w:rsid w:val="000E7A84"/>
    <w:rsid w:val="000F15BC"/>
    <w:rsid w:val="000F180A"/>
    <w:rsid w:val="000F1C92"/>
    <w:rsid w:val="000F1E81"/>
    <w:rsid w:val="000F2D25"/>
    <w:rsid w:val="000F2EEE"/>
    <w:rsid w:val="000F3238"/>
    <w:rsid w:val="000F3697"/>
    <w:rsid w:val="000F3EFA"/>
    <w:rsid w:val="000F407D"/>
    <w:rsid w:val="000F5281"/>
    <w:rsid w:val="000F5BC8"/>
    <w:rsid w:val="000F6288"/>
    <w:rsid w:val="000F631C"/>
    <w:rsid w:val="000F637B"/>
    <w:rsid w:val="000F65A0"/>
    <w:rsid w:val="000F7326"/>
    <w:rsid w:val="000F7F58"/>
    <w:rsid w:val="00100128"/>
    <w:rsid w:val="00100CDC"/>
    <w:rsid w:val="00100FF3"/>
    <w:rsid w:val="00101753"/>
    <w:rsid w:val="001019A7"/>
    <w:rsid w:val="00101CB8"/>
    <w:rsid w:val="00101EB7"/>
    <w:rsid w:val="00102207"/>
    <w:rsid w:val="001022A0"/>
    <w:rsid w:val="001026CA"/>
    <w:rsid w:val="001033E1"/>
    <w:rsid w:val="00104210"/>
    <w:rsid w:val="0010433E"/>
    <w:rsid w:val="001043C2"/>
    <w:rsid w:val="001043E1"/>
    <w:rsid w:val="001046C3"/>
    <w:rsid w:val="0010488D"/>
    <w:rsid w:val="00104A36"/>
    <w:rsid w:val="00104B45"/>
    <w:rsid w:val="00104FC8"/>
    <w:rsid w:val="0010505A"/>
    <w:rsid w:val="0010532D"/>
    <w:rsid w:val="00105CC7"/>
    <w:rsid w:val="00105F62"/>
    <w:rsid w:val="001063FE"/>
    <w:rsid w:val="001076A0"/>
    <w:rsid w:val="00107779"/>
    <w:rsid w:val="00107857"/>
    <w:rsid w:val="001078C2"/>
    <w:rsid w:val="00107E1C"/>
    <w:rsid w:val="00110067"/>
    <w:rsid w:val="00110243"/>
    <w:rsid w:val="0011072C"/>
    <w:rsid w:val="001112C4"/>
    <w:rsid w:val="001113D1"/>
    <w:rsid w:val="00111444"/>
    <w:rsid w:val="00111723"/>
    <w:rsid w:val="00111860"/>
    <w:rsid w:val="0011250E"/>
    <w:rsid w:val="001129A3"/>
    <w:rsid w:val="001129B5"/>
    <w:rsid w:val="00112AD7"/>
    <w:rsid w:val="00112B9A"/>
    <w:rsid w:val="00112BAD"/>
    <w:rsid w:val="00112BE6"/>
    <w:rsid w:val="00112FE5"/>
    <w:rsid w:val="00113C24"/>
    <w:rsid w:val="00113F1D"/>
    <w:rsid w:val="001141E3"/>
    <w:rsid w:val="001144DF"/>
    <w:rsid w:val="00114B18"/>
    <w:rsid w:val="00114BF1"/>
    <w:rsid w:val="001152B9"/>
    <w:rsid w:val="0011557B"/>
    <w:rsid w:val="00115B5D"/>
    <w:rsid w:val="001160C4"/>
    <w:rsid w:val="001161A4"/>
    <w:rsid w:val="00116585"/>
    <w:rsid w:val="001169EC"/>
    <w:rsid w:val="00117141"/>
    <w:rsid w:val="00117678"/>
    <w:rsid w:val="001179BC"/>
    <w:rsid w:val="001179E0"/>
    <w:rsid w:val="00117C85"/>
    <w:rsid w:val="001203A0"/>
    <w:rsid w:val="00120B13"/>
    <w:rsid w:val="00121162"/>
    <w:rsid w:val="0012241D"/>
    <w:rsid w:val="001233BB"/>
    <w:rsid w:val="00124258"/>
    <w:rsid w:val="0012449B"/>
    <w:rsid w:val="00124875"/>
    <w:rsid w:val="00124D84"/>
    <w:rsid w:val="00124D97"/>
    <w:rsid w:val="001250DD"/>
    <w:rsid w:val="00125733"/>
    <w:rsid w:val="001263AA"/>
    <w:rsid w:val="00126619"/>
    <w:rsid w:val="001273F3"/>
    <w:rsid w:val="00130779"/>
    <w:rsid w:val="001307A1"/>
    <w:rsid w:val="00130F5A"/>
    <w:rsid w:val="001314A8"/>
    <w:rsid w:val="0013160D"/>
    <w:rsid w:val="001321D3"/>
    <w:rsid w:val="00132FAA"/>
    <w:rsid w:val="00133599"/>
    <w:rsid w:val="001338A3"/>
    <w:rsid w:val="00133BF7"/>
    <w:rsid w:val="00134184"/>
    <w:rsid w:val="00134B88"/>
    <w:rsid w:val="001359F9"/>
    <w:rsid w:val="00135A01"/>
    <w:rsid w:val="00136A23"/>
    <w:rsid w:val="00136B99"/>
    <w:rsid w:val="0014063E"/>
    <w:rsid w:val="0014087D"/>
    <w:rsid w:val="00140F74"/>
    <w:rsid w:val="00141191"/>
    <w:rsid w:val="0014159C"/>
    <w:rsid w:val="00141C30"/>
    <w:rsid w:val="00141CB7"/>
    <w:rsid w:val="00142665"/>
    <w:rsid w:val="00142932"/>
    <w:rsid w:val="00143123"/>
    <w:rsid w:val="0014384A"/>
    <w:rsid w:val="0014450F"/>
    <w:rsid w:val="00144D8F"/>
    <w:rsid w:val="00144DCF"/>
    <w:rsid w:val="00145C74"/>
    <w:rsid w:val="001462E9"/>
    <w:rsid w:val="00146B4B"/>
    <w:rsid w:val="00146C4D"/>
    <w:rsid w:val="00146E32"/>
    <w:rsid w:val="0015005A"/>
    <w:rsid w:val="00150C0B"/>
    <w:rsid w:val="00150CE4"/>
    <w:rsid w:val="00151058"/>
    <w:rsid w:val="00151619"/>
    <w:rsid w:val="00151CA4"/>
    <w:rsid w:val="00151FDC"/>
    <w:rsid w:val="00152835"/>
    <w:rsid w:val="00152CFF"/>
    <w:rsid w:val="00153B1F"/>
    <w:rsid w:val="001559FA"/>
    <w:rsid w:val="00156374"/>
    <w:rsid w:val="0015673F"/>
    <w:rsid w:val="00156D56"/>
    <w:rsid w:val="00156DEE"/>
    <w:rsid w:val="001572C1"/>
    <w:rsid w:val="001577D8"/>
    <w:rsid w:val="00157FC3"/>
    <w:rsid w:val="001601EE"/>
    <w:rsid w:val="00160655"/>
    <w:rsid w:val="00160739"/>
    <w:rsid w:val="00160B13"/>
    <w:rsid w:val="00160C09"/>
    <w:rsid w:val="00161111"/>
    <w:rsid w:val="001618DC"/>
    <w:rsid w:val="00161FE4"/>
    <w:rsid w:val="00162064"/>
    <w:rsid w:val="0016271E"/>
    <w:rsid w:val="00162D7A"/>
    <w:rsid w:val="001633C3"/>
    <w:rsid w:val="00164DAB"/>
    <w:rsid w:val="0016541D"/>
    <w:rsid w:val="00165A24"/>
    <w:rsid w:val="00165BBB"/>
    <w:rsid w:val="00165C6A"/>
    <w:rsid w:val="00165C72"/>
    <w:rsid w:val="00165FEB"/>
    <w:rsid w:val="0016613F"/>
    <w:rsid w:val="00166215"/>
    <w:rsid w:val="00166487"/>
    <w:rsid w:val="00166591"/>
    <w:rsid w:val="001666C4"/>
    <w:rsid w:val="00166734"/>
    <w:rsid w:val="00166BBC"/>
    <w:rsid w:val="001670B2"/>
    <w:rsid w:val="00167662"/>
    <w:rsid w:val="00167A37"/>
    <w:rsid w:val="00167C3C"/>
    <w:rsid w:val="00170E24"/>
    <w:rsid w:val="00171143"/>
    <w:rsid w:val="00172864"/>
    <w:rsid w:val="00172B82"/>
    <w:rsid w:val="00172EFA"/>
    <w:rsid w:val="001732C5"/>
    <w:rsid w:val="00173608"/>
    <w:rsid w:val="001745EC"/>
    <w:rsid w:val="001747B7"/>
    <w:rsid w:val="00174B63"/>
    <w:rsid w:val="00175446"/>
    <w:rsid w:val="00175C30"/>
    <w:rsid w:val="001762F8"/>
    <w:rsid w:val="00176C95"/>
    <w:rsid w:val="00177069"/>
    <w:rsid w:val="0017709D"/>
    <w:rsid w:val="001775EF"/>
    <w:rsid w:val="00177FC1"/>
    <w:rsid w:val="0018014F"/>
    <w:rsid w:val="0018070A"/>
    <w:rsid w:val="001808C2"/>
    <w:rsid w:val="001815A2"/>
    <w:rsid w:val="001817BA"/>
    <w:rsid w:val="001818A2"/>
    <w:rsid w:val="00181A6C"/>
    <w:rsid w:val="00181FC1"/>
    <w:rsid w:val="001823C3"/>
    <w:rsid w:val="0018278E"/>
    <w:rsid w:val="00182EDC"/>
    <w:rsid w:val="00182F13"/>
    <w:rsid w:val="00183034"/>
    <w:rsid w:val="001830F7"/>
    <w:rsid w:val="0018371D"/>
    <w:rsid w:val="00183B60"/>
    <w:rsid w:val="00183EE6"/>
    <w:rsid w:val="001844E5"/>
    <w:rsid w:val="00184E75"/>
    <w:rsid w:val="0018528A"/>
    <w:rsid w:val="0018588A"/>
    <w:rsid w:val="00185FC2"/>
    <w:rsid w:val="00186BE6"/>
    <w:rsid w:val="00187252"/>
    <w:rsid w:val="00187627"/>
    <w:rsid w:val="001878A7"/>
    <w:rsid w:val="001878E1"/>
    <w:rsid w:val="00187E43"/>
    <w:rsid w:val="001910FF"/>
    <w:rsid w:val="0019187B"/>
    <w:rsid w:val="00191C91"/>
    <w:rsid w:val="00192A35"/>
    <w:rsid w:val="00192DD9"/>
    <w:rsid w:val="001931F7"/>
    <w:rsid w:val="00193878"/>
    <w:rsid w:val="00194339"/>
    <w:rsid w:val="001946BF"/>
    <w:rsid w:val="00194848"/>
    <w:rsid w:val="00194BA9"/>
    <w:rsid w:val="00194E28"/>
    <w:rsid w:val="00194F68"/>
    <w:rsid w:val="001958EA"/>
    <w:rsid w:val="00195E0E"/>
    <w:rsid w:val="00197CCF"/>
    <w:rsid w:val="001A00FD"/>
    <w:rsid w:val="001A01A5"/>
    <w:rsid w:val="001A0617"/>
    <w:rsid w:val="001A0E0D"/>
    <w:rsid w:val="001A154C"/>
    <w:rsid w:val="001A180D"/>
    <w:rsid w:val="001A1BAC"/>
    <w:rsid w:val="001A23CE"/>
    <w:rsid w:val="001A2C89"/>
    <w:rsid w:val="001A3BB2"/>
    <w:rsid w:val="001A488C"/>
    <w:rsid w:val="001A4965"/>
    <w:rsid w:val="001A57EE"/>
    <w:rsid w:val="001A5C71"/>
    <w:rsid w:val="001A673E"/>
    <w:rsid w:val="001A7763"/>
    <w:rsid w:val="001A783D"/>
    <w:rsid w:val="001A7C27"/>
    <w:rsid w:val="001A7CB3"/>
    <w:rsid w:val="001B0525"/>
    <w:rsid w:val="001B06C2"/>
    <w:rsid w:val="001B098A"/>
    <w:rsid w:val="001B0C7F"/>
    <w:rsid w:val="001B1F69"/>
    <w:rsid w:val="001B22F1"/>
    <w:rsid w:val="001B2439"/>
    <w:rsid w:val="001B27A5"/>
    <w:rsid w:val="001B31DB"/>
    <w:rsid w:val="001B3964"/>
    <w:rsid w:val="001B3C08"/>
    <w:rsid w:val="001B4452"/>
    <w:rsid w:val="001B463A"/>
    <w:rsid w:val="001B466C"/>
    <w:rsid w:val="001B4F34"/>
    <w:rsid w:val="001B52EC"/>
    <w:rsid w:val="001B5488"/>
    <w:rsid w:val="001B554A"/>
    <w:rsid w:val="001B64C4"/>
    <w:rsid w:val="001B6564"/>
    <w:rsid w:val="001B6583"/>
    <w:rsid w:val="001B691A"/>
    <w:rsid w:val="001B71BA"/>
    <w:rsid w:val="001B72E7"/>
    <w:rsid w:val="001B7436"/>
    <w:rsid w:val="001B7520"/>
    <w:rsid w:val="001B7D23"/>
    <w:rsid w:val="001C0072"/>
    <w:rsid w:val="001C02D8"/>
    <w:rsid w:val="001C04E3"/>
    <w:rsid w:val="001C1D40"/>
    <w:rsid w:val="001C2378"/>
    <w:rsid w:val="001C3EE9"/>
    <w:rsid w:val="001C3FA4"/>
    <w:rsid w:val="001C40F9"/>
    <w:rsid w:val="001C40FC"/>
    <w:rsid w:val="001C41B6"/>
    <w:rsid w:val="001C41E3"/>
    <w:rsid w:val="001C458B"/>
    <w:rsid w:val="001C50F9"/>
    <w:rsid w:val="001C542A"/>
    <w:rsid w:val="001C5D4F"/>
    <w:rsid w:val="001C64C0"/>
    <w:rsid w:val="001C656D"/>
    <w:rsid w:val="001C69DA"/>
    <w:rsid w:val="001C6F06"/>
    <w:rsid w:val="001C6FDE"/>
    <w:rsid w:val="001C75AF"/>
    <w:rsid w:val="001C7611"/>
    <w:rsid w:val="001D2360"/>
    <w:rsid w:val="001D2372"/>
    <w:rsid w:val="001D2CE6"/>
    <w:rsid w:val="001D3109"/>
    <w:rsid w:val="001D332E"/>
    <w:rsid w:val="001D3914"/>
    <w:rsid w:val="001D5033"/>
    <w:rsid w:val="001D5058"/>
    <w:rsid w:val="001D5C88"/>
    <w:rsid w:val="001D6567"/>
    <w:rsid w:val="001D695C"/>
    <w:rsid w:val="001D6FD9"/>
    <w:rsid w:val="001D780E"/>
    <w:rsid w:val="001D7A29"/>
    <w:rsid w:val="001E05C3"/>
    <w:rsid w:val="001E0AB0"/>
    <w:rsid w:val="001E0AD3"/>
    <w:rsid w:val="001E1E92"/>
    <w:rsid w:val="001E2EA9"/>
    <w:rsid w:val="001E36E4"/>
    <w:rsid w:val="001E379D"/>
    <w:rsid w:val="001E3A3C"/>
    <w:rsid w:val="001E462D"/>
    <w:rsid w:val="001E5291"/>
    <w:rsid w:val="001E5570"/>
    <w:rsid w:val="001E5C23"/>
    <w:rsid w:val="001E6354"/>
    <w:rsid w:val="001E678D"/>
    <w:rsid w:val="001E7504"/>
    <w:rsid w:val="001E76DF"/>
    <w:rsid w:val="001E7BB9"/>
    <w:rsid w:val="001E7CD7"/>
    <w:rsid w:val="001F07C0"/>
    <w:rsid w:val="001F0A3F"/>
    <w:rsid w:val="001F1308"/>
    <w:rsid w:val="001F1525"/>
    <w:rsid w:val="001F1E87"/>
    <w:rsid w:val="001F1EB6"/>
    <w:rsid w:val="001F2783"/>
    <w:rsid w:val="001F2A13"/>
    <w:rsid w:val="001F2A7D"/>
    <w:rsid w:val="001F2BA7"/>
    <w:rsid w:val="001F2E23"/>
    <w:rsid w:val="001F2E3D"/>
    <w:rsid w:val="001F341F"/>
    <w:rsid w:val="001F37D3"/>
    <w:rsid w:val="001F3911"/>
    <w:rsid w:val="001F3F09"/>
    <w:rsid w:val="001F3F1A"/>
    <w:rsid w:val="001F40E6"/>
    <w:rsid w:val="001F4315"/>
    <w:rsid w:val="001F4CBD"/>
    <w:rsid w:val="001F5545"/>
    <w:rsid w:val="001F5777"/>
    <w:rsid w:val="001F5937"/>
    <w:rsid w:val="001F59E3"/>
    <w:rsid w:val="001F59ED"/>
    <w:rsid w:val="001F5A1B"/>
    <w:rsid w:val="001F5BAF"/>
    <w:rsid w:val="001F7121"/>
    <w:rsid w:val="001F7534"/>
    <w:rsid w:val="001F7688"/>
    <w:rsid w:val="002009BC"/>
    <w:rsid w:val="00200D2C"/>
    <w:rsid w:val="002019D8"/>
    <w:rsid w:val="00201EC7"/>
    <w:rsid w:val="00201F59"/>
    <w:rsid w:val="00203165"/>
    <w:rsid w:val="0020349A"/>
    <w:rsid w:val="002034B4"/>
    <w:rsid w:val="00204032"/>
    <w:rsid w:val="002048C2"/>
    <w:rsid w:val="00204AFE"/>
    <w:rsid w:val="00204BAD"/>
    <w:rsid w:val="00204D60"/>
    <w:rsid w:val="00204EB8"/>
    <w:rsid w:val="00205627"/>
    <w:rsid w:val="002056D0"/>
    <w:rsid w:val="00205A0F"/>
    <w:rsid w:val="00205E70"/>
    <w:rsid w:val="002061A9"/>
    <w:rsid w:val="00207118"/>
    <w:rsid w:val="002077F8"/>
    <w:rsid w:val="00207A66"/>
    <w:rsid w:val="00210860"/>
    <w:rsid w:val="00210979"/>
    <w:rsid w:val="00210B6A"/>
    <w:rsid w:val="00211019"/>
    <w:rsid w:val="0021120F"/>
    <w:rsid w:val="00211890"/>
    <w:rsid w:val="00211C40"/>
    <w:rsid w:val="00211DAC"/>
    <w:rsid w:val="00211DE8"/>
    <w:rsid w:val="00211E82"/>
    <w:rsid w:val="00212CB6"/>
    <w:rsid w:val="00212E37"/>
    <w:rsid w:val="00213B5D"/>
    <w:rsid w:val="00213F68"/>
    <w:rsid w:val="002140FF"/>
    <w:rsid w:val="00215E90"/>
    <w:rsid w:val="002164D8"/>
    <w:rsid w:val="00216C8D"/>
    <w:rsid w:val="00217F96"/>
    <w:rsid w:val="00220894"/>
    <w:rsid w:val="0022095C"/>
    <w:rsid w:val="00221772"/>
    <w:rsid w:val="00221B61"/>
    <w:rsid w:val="00223C8B"/>
    <w:rsid w:val="00224952"/>
    <w:rsid w:val="00224DD2"/>
    <w:rsid w:val="0022565B"/>
    <w:rsid w:val="00225905"/>
    <w:rsid w:val="00225A6A"/>
    <w:rsid w:val="00225AC7"/>
    <w:rsid w:val="00225ACC"/>
    <w:rsid w:val="0022780F"/>
    <w:rsid w:val="00227DBD"/>
    <w:rsid w:val="00230156"/>
    <w:rsid w:val="00231C25"/>
    <w:rsid w:val="00231C6F"/>
    <w:rsid w:val="0023244C"/>
    <w:rsid w:val="002329C4"/>
    <w:rsid w:val="00232A90"/>
    <w:rsid w:val="00232B3B"/>
    <w:rsid w:val="00232B82"/>
    <w:rsid w:val="002330ED"/>
    <w:rsid w:val="00233A2C"/>
    <w:rsid w:val="00234151"/>
    <w:rsid w:val="00234F8C"/>
    <w:rsid w:val="0023535E"/>
    <w:rsid w:val="00235542"/>
    <w:rsid w:val="00235DAD"/>
    <w:rsid w:val="00235E55"/>
    <w:rsid w:val="002369B0"/>
    <w:rsid w:val="00236AD8"/>
    <w:rsid w:val="00236B3F"/>
    <w:rsid w:val="00237081"/>
    <w:rsid w:val="00237852"/>
    <w:rsid w:val="00237E50"/>
    <w:rsid w:val="002401F5"/>
    <w:rsid w:val="002407C9"/>
    <w:rsid w:val="00240E54"/>
    <w:rsid w:val="002419CC"/>
    <w:rsid w:val="00241CFB"/>
    <w:rsid w:val="00242380"/>
    <w:rsid w:val="002427E1"/>
    <w:rsid w:val="0024342B"/>
    <w:rsid w:val="00244C2D"/>
    <w:rsid w:val="002451C5"/>
    <w:rsid w:val="00245884"/>
    <w:rsid w:val="00245E6C"/>
    <w:rsid w:val="00245F1F"/>
    <w:rsid w:val="00245F5E"/>
    <w:rsid w:val="00246335"/>
    <w:rsid w:val="0024663B"/>
    <w:rsid w:val="00246F24"/>
    <w:rsid w:val="00247103"/>
    <w:rsid w:val="00247174"/>
    <w:rsid w:val="0024729C"/>
    <w:rsid w:val="00250067"/>
    <w:rsid w:val="00250FCC"/>
    <w:rsid w:val="002516DE"/>
    <w:rsid w:val="00251F81"/>
    <w:rsid w:val="00252BE0"/>
    <w:rsid w:val="00252FEB"/>
    <w:rsid w:val="00253583"/>
    <w:rsid w:val="00253588"/>
    <w:rsid w:val="00253C1D"/>
    <w:rsid w:val="002546F4"/>
    <w:rsid w:val="00254E37"/>
    <w:rsid w:val="002551D0"/>
    <w:rsid w:val="00255374"/>
    <w:rsid w:val="00255780"/>
    <w:rsid w:val="00255965"/>
    <w:rsid w:val="002559BE"/>
    <w:rsid w:val="00255AAA"/>
    <w:rsid w:val="00255BA9"/>
    <w:rsid w:val="00255EB4"/>
    <w:rsid w:val="002565BF"/>
    <w:rsid w:val="00257BF4"/>
    <w:rsid w:val="00260003"/>
    <w:rsid w:val="00260236"/>
    <w:rsid w:val="0026035D"/>
    <w:rsid w:val="002606D6"/>
    <w:rsid w:val="00260AA1"/>
    <w:rsid w:val="00260F70"/>
    <w:rsid w:val="00261C98"/>
    <w:rsid w:val="0026248E"/>
    <w:rsid w:val="00262914"/>
    <w:rsid w:val="00263F38"/>
    <w:rsid w:val="002643C2"/>
    <w:rsid w:val="002647BF"/>
    <w:rsid w:val="002647D5"/>
    <w:rsid w:val="00265032"/>
    <w:rsid w:val="002651FB"/>
    <w:rsid w:val="0026538C"/>
    <w:rsid w:val="002653A9"/>
    <w:rsid w:val="0026558C"/>
    <w:rsid w:val="00265674"/>
    <w:rsid w:val="00265781"/>
    <w:rsid w:val="00265933"/>
    <w:rsid w:val="00266B13"/>
    <w:rsid w:val="00266B23"/>
    <w:rsid w:val="00270728"/>
    <w:rsid w:val="00270D42"/>
    <w:rsid w:val="00270FA0"/>
    <w:rsid w:val="002714D5"/>
    <w:rsid w:val="0027195D"/>
    <w:rsid w:val="002724CE"/>
    <w:rsid w:val="00272B03"/>
    <w:rsid w:val="0027328B"/>
    <w:rsid w:val="002733E2"/>
    <w:rsid w:val="00273F2D"/>
    <w:rsid w:val="00274542"/>
    <w:rsid w:val="00274693"/>
    <w:rsid w:val="002750B1"/>
    <w:rsid w:val="002755A6"/>
    <w:rsid w:val="00276851"/>
    <w:rsid w:val="00276A35"/>
    <w:rsid w:val="00276F36"/>
    <w:rsid w:val="002774DD"/>
    <w:rsid w:val="00277835"/>
    <w:rsid w:val="00280AB1"/>
    <w:rsid w:val="00281274"/>
    <w:rsid w:val="002822B5"/>
    <w:rsid w:val="0028344F"/>
    <w:rsid w:val="00283571"/>
    <w:rsid w:val="00283AD1"/>
    <w:rsid w:val="00283E5D"/>
    <w:rsid w:val="002846CE"/>
    <w:rsid w:val="00284B4D"/>
    <w:rsid w:val="00284BAE"/>
    <w:rsid w:val="002859AF"/>
    <w:rsid w:val="00285F67"/>
    <w:rsid w:val="002866AD"/>
    <w:rsid w:val="00286AE7"/>
    <w:rsid w:val="00287243"/>
    <w:rsid w:val="00287552"/>
    <w:rsid w:val="00290647"/>
    <w:rsid w:val="00291385"/>
    <w:rsid w:val="00291422"/>
    <w:rsid w:val="0029237F"/>
    <w:rsid w:val="00292715"/>
    <w:rsid w:val="00293CEA"/>
    <w:rsid w:val="00293E57"/>
    <w:rsid w:val="002947D1"/>
    <w:rsid w:val="002948DF"/>
    <w:rsid w:val="00294D90"/>
    <w:rsid w:val="0029546B"/>
    <w:rsid w:val="0029628D"/>
    <w:rsid w:val="00296F4B"/>
    <w:rsid w:val="002A0348"/>
    <w:rsid w:val="002A0749"/>
    <w:rsid w:val="002A0E29"/>
    <w:rsid w:val="002A105F"/>
    <w:rsid w:val="002A1E92"/>
    <w:rsid w:val="002A1E9C"/>
    <w:rsid w:val="002A204D"/>
    <w:rsid w:val="002A23E8"/>
    <w:rsid w:val="002A2616"/>
    <w:rsid w:val="002A26E1"/>
    <w:rsid w:val="002A2C30"/>
    <w:rsid w:val="002A335E"/>
    <w:rsid w:val="002A368A"/>
    <w:rsid w:val="002A4065"/>
    <w:rsid w:val="002A4194"/>
    <w:rsid w:val="002A4B4D"/>
    <w:rsid w:val="002A4E11"/>
    <w:rsid w:val="002A5080"/>
    <w:rsid w:val="002A5619"/>
    <w:rsid w:val="002A59F0"/>
    <w:rsid w:val="002A5C58"/>
    <w:rsid w:val="002A5ECA"/>
    <w:rsid w:val="002A6432"/>
    <w:rsid w:val="002A6F25"/>
    <w:rsid w:val="002A6FD3"/>
    <w:rsid w:val="002B0A7D"/>
    <w:rsid w:val="002B0BC8"/>
    <w:rsid w:val="002B1A69"/>
    <w:rsid w:val="002B1BD3"/>
    <w:rsid w:val="002B1F96"/>
    <w:rsid w:val="002B20D7"/>
    <w:rsid w:val="002B2723"/>
    <w:rsid w:val="002B2778"/>
    <w:rsid w:val="002B2DBC"/>
    <w:rsid w:val="002B2E4A"/>
    <w:rsid w:val="002B303A"/>
    <w:rsid w:val="002B538E"/>
    <w:rsid w:val="002B5DCA"/>
    <w:rsid w:val="002B6BDC"/>
    <w:rsid w:val="002B6CB1"/>
    <w:rsid w:val="002B7539"/>
    <w:rsid w:val="002B75B0"/>
    <w:rsid w:val="002B779D"/>
    <w:rsid w:val="002B7EAF"/>
    <w:rsid w:val="002C0115"/>
    <w:rsid w:val="002C04D7"/>
    <w:rsid w:val="002C099C"/>
    <w:rsid w:val="002C0B74"/>
    <w:rsid w:val="002C0C8B"/>
    <w:rsid w:val="002C0CBB"/>
    <w:rsid w:val="002C1201"/>
    <w:rsid w:val="002C1460"/>
    <w:rsid w:val="002C160D"/>
    <w:rsid w:val="002C20F2"/>
    <w:rsid w:val="002C22FD"/>
    <w:rsid w:val="002C30EA"/>
    <w:rsid w:val="002C38B2"/>
    <w:rsid w:val="002C3AB3"/>
    <w:rsid w:val="002C3DC2"/>
    <w:rsid w:val="002C3F54"/>
    <w:rsid w:val="002C3F9C"/>
    <w:rsid w:val="002C4C12"/>
    <w:rsid w:val="002C4EE0"/>
    <w:rsid w:val="002C51A7"/>
    <w:rsid w:val="002C5AFA"/>
    <w:rsid w:val="002C6469"/>
    <w:rsid w:val="002C73E3"/>
    <w:rsid w:val="002C7DF5"/>
    <w:rsid w:val="002D0439"/>
    <w:rsid w:val="002D11B7"/>
    <w:rsid w:val="002D26B4"/>
    <w:rsid w:val="002D2D24"/>
    <w:rsid w:val="002D3055"/>
    <w:rsid w:val="002D361F"/>
    <w:rsid w:val="002D3AF5"/>
    <w:rsid w:val="002D3BBC"/>
    <w:rsid w:val="002D3C29"/>
    <w:rsid w:val="002D4171"/>
    <w:rsid w:val="002D438A"/>
    <w:rsid w:val="002D5152"/>
    <w:rsid w:val="002D53C8"/>
    <w:rsid w:val="002D56E4"/>
    <w:rsid w:val="002D5738"/>
    <w:rsid w:val="002D5C97"/>
    <w:rsid w:val="002D5E53"/>
    <w:rsid w:val="002D6010"/>
    <w:rsid w:val="002D63F9"/>
    <w:rsid w:val="002D7215"/>
    <w:rsid w:val="002D72CC"/>
    <w:rsid w:val="002E0038"/>
    <w:rsid w:val="002E0319"/>
    <w:rsid w:val="002E057F"/>
    <w:rsid w:val="002E101C"/>
    <w:rsid w:val="002E1093"/>
    <w:rsid w:val="002E179B"/>
    <w:rsid w:val="002E1897"/>
    <w:rsid w:val="002E1C9E"/>
    <w:rsid w:val="002E1D9F"/>
    <w:rsid w:val="002E215A"/>
    <w:rsid w:val="002E257B"/>
    <w:rsid w:val="002E3C65"/>
    <w:rsid w:val="002E3F5B"/>
    <w:rsid w:val="002E4362"/>
    <w:rsid w:val="002E47BD"/>
    <w:rsid w:val="002E5B07"/>
    <w:rsid w:val="002E63D9"/>
    <w:rsid w:val="002E640E"/>
    <w:rsid w:val="002E739D"/>
    <w:rsid w:val="002E750A"/>
    <w:rsid w:val="002E76D0"/>
    <w:rsid w:val="002F0C28"/>
    <w:rsid w:val="002F13A9"/>
    <w:rsid w:val="002F281C"/>
    <w:rsid w:val="002F2999"/>
    <w:rsid w:val="002F3CDE"/>
    <w:rsid w:val="002F4AFB"/>
    <w:rsid w:val="002F559A"/>
    <w:rsid w:val="002F5DD6"/>
    <w:rsid w:val="002F5FEA"/>
    <w:rsid w:val="002F6008"/>
    <w:rsid w:val="002F63E7"/>
    <w:rsid w:val="002F6806"/>
    <w:rsid w:val="002F7BE3"/>
    <w:rsid w:val="002F7E6A"/>
    <w:rsid w:val="00300165"/>
    <w:rsid w:val="00300445"/>
    <w:rsid w:val="003008C7"/>
    <w:rsid w:val="00300978"/>
    <w:rsid w:val="00300F00"/>
    <w:rsid w:val="003010CF"/>
    <w:rsid w:val="00303440"/>
    <w:rsid w:val="00304BB3"/>
    <w:rsid w:val="00304D9B"/>
    <w:rsid w:val="00304E7F"/>
    <w:rsid w:val="00305C43"/>
    <w:rsid w:val="00305D2F"/>
    <w:rsid w:val="00305FF9"/>
    <w:rsid w:val="00306827"/>
    <w:rsid w:val="00306E1D"/>
    <w:rsid w:val="00306E6B"/>
    <w:rsid w:val="0030723C"/>
    <w:rsid w:val="003100C8"/>
    <w:rsid w:val="003107C2"/>
    <w:rsid w:val="003109FD"/>
    <w:rsid w:val="00311161"/>
    <w:rsid w:val="00311491"/>
    <w:rsid w:val="003120DD"/>
    <w:rsid w:val="00312400"/>
    <w:rsid w:val="00312418"/>
    <w:rsid w:val="00312739"/>
    <w:rsid w:val="00312D10"/>
    <w:rsid w:val="00313221"/>
    <w:rsid w:val="00313BFF"/>
    <w:rsid w:val="00313C7D"/>
    <w:rsid w:val="003141AE"/>
    <w:rsid w:val="00314521"/>
    <w:rsid w:val="00314A18"/>
    <w:rsid w:val="00315FE5"/>
    <w:rsid w:val="00316DFF"/>
    <w:rsid w:val="003178DA"/>
    <w:rsid w:val="00317DB8"/>
    <w:rsid w:val="00317E6F"/>
    <w:rsid w:val="00320085"/>
    <w:rsid w:val="00320618"/>
    <w:rsid w:val="00320F61"/>
    <w:rsid w:val="0032100B"/>
    <w:rsid w:val="00321507"/>
    <w:rsid w:val="00321895"/>
    <w:rsid w:val="00321BD7"/>
    <w:rsid w:val="00322207"/>
    <w:rsid w:val="00322217"/>
    <w:rsid w:val="0032260F"/>
    <w:rsid w:val="003228DA"/>
    <w:rsid w:val="00322B78"/>
    <w:rsid w:val="0032377E"/>
    <w:rsid w:val="00323D6B"/>
    <w:rsid w:val="003245D2"/>
    <w:rsid w:val="00326907"/>
    <w:rsid w:val="00326957"/>
    <w:rsid w:val="00326AE2"/>
    <w:rsid w:val="00326E13"/>
    <w:rsid w:val="00327792"/>
    <w:rsid w:val="00330951"/>
    <w:rsid w:val="00330D56"/>
    <w:rsid w:val="003311E9"/>
    <w:rsid w:val="00331426"/>
    <w:rsid w:val="0033165C"/>
    <w:rsid w:val="0033171D"/>
    <w:rsid w:val="00331949"/>
    <w:rsid w:val="00331EE8"/>
    <w:rsid w:val="00331F28"/>
    <w:rsid w:val="00331FC3"/>
    <w:rsid w:val="0033200E"/>
    <w:rsid w:val="0033243C"/>
    <w:rsid w:val="00332E41"/>
    <w:rsid w:val="003336B3"/>
    <w:rsid w:val="003343EC"/>
    <w:rsid w:val="00335B75"/>
    <w:rsid w:val="00335D8C"/>
    <w:rsid w:val="00335DA8"/>
    <w:rsid w:val="00336072"/>
    <w:rsid w:val="003363A1"/>
    <w:rsid w:val="0033668B"/>
    <w:rsid w:val="003373D2"/>
    <w:rsid w:val="00337F31"/>
    <w:rsid w:val="00340F94"/>
    <w:rsid w:val="00341749"/>
    <w:rsid w:val="00341F43"/>
    <w:rsid w:val="0034226D"/>
    <w:rsid w:val="00342972"/>
    <w:rsid w:val="00342FDD"/>
    <w:rsid w:val="00343108"/>
    <w:rsid w:val="00343118"/>
    <w:rsid w:val="00343A69"/>
    <w:rsid w:val="00343DB9"/>
    <w:rsid w:val="0034429B"/>
    <w:rsid w:val="003442D8"/>
    <w:rsid w:val="00344866"/>
    <w:rsid w:val="00345C56"/>
    <w:rsid w:val="0034638C"/>
    <w:rsid w:val="00346F7F"/>
    <w:rsid w:val="00347715"/>
    <w:rsid w:val="00347E8B"/>
    <w:rsid w:val="00347F4C"/>
    <w:rsid w:val="00350108"/>
    <w:rsid w:val="00350762"/>
    <w:rsid w:val="003507C4"/>
    <w:rsid w:val="00350D60"/>
    <w:rsid w:val="003513CC"/>
    <w:rsid w:val="0035152D"/>
    <w:rsid w:val="003517E3"/>
    <w:rsid w:val="003519A1"/>
    <w:rsid w:val="00352480"/>
    <w:rsid w:val="0035275F"/>
    <w:rsid w:val="00352BBC"/>
    <w:rsid w:val="00352F64"/>
    <w:rsid w:val="003530D2"/>
    <w:rsid w:val="0035331A"/>
    <w:rsid w:val="003534E1"/>
    <w:rsid w:val="0035382D"/>
    <w:rsid w:val="00353F59"/>
    <w:rsid w:val="0035463B"/>
    <w:rsid w:val="003548D8"/>
    <w:rsid w:val="00355252"/>
    <w:rsid w:val="003554CA"/>
    <w:rsid w:val="00355918"/>
    <w:rsid w:val="00356A5A"/>
    <w:rsid w:val="0035767D"/>
    <w:rsid w:val="00357680"/>
    <w:rsid w:val="00360232"/>
    <w:rsid w:val="003602E0"/>
    <w:rsid w:val="00360D01"/>
    <w:rsid w:val="00361348"/>
    <w:rsid w:val="003616C7"/>
    <w:rsid w:val="00362369"/>
    <w:rsid w:val="00362371"/>
    <w:rsid w:val="00362569"/>
    <w:rsid w:val="00363519"/>
    <w:rsid w:val="00363627"/>
    <w:rsid w:val="003636CD"/>
    <w:rsid w:val="00363ABF"/>
    <w:rsid w:val="00364230"/>
    <w:rsid w:val="0036487C"/>
    <w:rsid w:val="00365411"/>
    <w:rsid w:val="003655E9"/>
    <w:rsid w:val="00365FA2"/>
    <w:rsid w:val="003664B0"/>
    <w:rsid w:val="0036695D"/>
    <w:rsid w:val="00366C69"/>
    <w:rsid w:val="00367441"/>
    <w:rsid w:val="00367B1D"/>
    <w:rsid w:val="003707F6"/>
    <w:rsid w:val="00370E4F"/>
    <w:rsid w:val="00371215"/>
    <w:rsid w:val="00371CB1"/>
    <w:rsid w:val="00372630"/>
    <w:rsid w:val="00372CA6"/>
    <w:rsid w:val="00372F0D"/>
    <w:rsid w:val="00373D35"/>
    <w:rsid w:val="00373E84"/>
    <w:rsid w:val="00374059"/>
    <w:rsid w:val="003748F7"/>
    <w:rsid w:val="00374F16"/>
    <w:rsid w:val="0037535B"/>
    <w:rsid w:val="00375394"/>
    <w:rsid w:val="0037552D"/>
    <w:rsid w:val="003756DB"/>
    <w:rsid w:val="00375AD7"/>
    <w:rsid w:val="00376991"/>
    <w:rsid w:val="003770BB"/>
    <w:rsid w:val="0037771A"/>
    <w:rsid w:val="003802DC"/>
    <w:rsid w:val="0038045A"/>
    <w:rsid w:val="003804BE"/>
    <w:rsid w:val="003807F0"/>
    <w:rsid w:val="00380C2D"/>
    <w:rsid w:val="00380E4E"/>
    <w:rsid w:val="00380FBF"/>
    <w:rsid w:val="00381156"/>
    <w:rsid w:val="00381391"/>
    <w:rsid w:val="003820E9"/>
    <w:rsid w:val="003829F2"/>
    <w:rsid w:val="00382A43"/>
    <w:rsid w:val="00382D60"/>
    <w:rsid w:val="00382F29"/>
    <w:rsid w:val="00383C8D"/>
    <w:rsid w:val="00383EAD"/>
    <w:rsid w:val="00384281"/>
    <w:rsid w:val="00384F01"/>
    <w:rsid w:val="003852FB"/>
    <w:rsid w:val="00385429"/>
    <w:rsid w:val="0038560A"/>
    <w:rsid w:val="003857FE"/>
    <w:rsid w:val="0038590D"/>
    <w:rsid w:val="00385B05"/>
    <w:rsid w:val="00386382"/>
    <w:rsid w:val="003865EF"/>
    <w:rsid w:val="00386BA9"/>
    <w:rsid w:val="00386DE5"/>
    <w:rsid w:val="00387720"/>
    <w:rsid w:val="0038776D"/>
    <w:rsid w:val="00390017"/>
    <w:rsid w:val="003901A3"/>
    <w:rsid w:val="0039072F"/>
    <w:rsid w:val="00390A82"/>
    <w:rsid w:val="00390EC7"/>
    <w:rsid w:val="003919F6"/>
    <w:rsid w:val="0039218D"/>
    <w:rsid w:val="003923D5"/>
    <w:rsid w:val="00392B93"/>
    <w:rsid w:val="00393F5A"/>
    <w:rsid w:val="003940CE"/>
    <w:rsid w:val="00394739"/>
    <w:rsid w:val="003949A9"/>
    <w:rsid w:val="00395721"/>
    <w:rsid w:val="00395826"/>
    <w:rsid w:val="00396BE3"/>
    <w:rsid w:val="00396D33"/>
    <w:rsid w:val="0039738B"/>
    <w:rsid w:val="00397C1D"/>
    <w:rsid w:val="00397D21"/>
    <w:rsid w:val="003A015A"/>
    <w:rsid w:val="003A048B"/>
    <w:rsid w:val="003A13D5"/>
    <w:rsid w:val="003A13E2"/>
    <w:rsid w:val="003A180F"/>
    <w:rsid w:val="003A18DD"/>
    <w:rsid w:val="003A20C8"/>
    <w:rsid w:val="003A29EB"/>
    <w:rsid w:val="003A2A9B"/>
    <w:rsid w:val="003A2B00"/>
    <w:rsid w:val="003A2BE9"/>
    <w:rsid w:val="003A2C29"/>
    <w:rsid w:val="003A2EC3"/>
    <w:rsid w:val="003A36F2"/>
    <w:rsid w:val="003A3D39"/>
    <w:rsid w:val="003A3EC7"/>
    <w:rsid w:val="003A40B4"/>
    <w:rsid w:val="003A433F"/>
    <w:rsid w:val="003A43C8"/>
    <w:rsid w:val="003A4C3F"/>
    <w:rsid w:val="003A597E"/>
    <w:rsid w:val="003A5A11"/>
    <w:rsid w:val="003A5A88"/>
    <w:rsid w:val="003A5BAD"/>
    <w:rsid w:val="003A7702"/>
    <w:rsid w:val="003A7834"/>
    <w:rsid w:val="003B0A4C"/>
    <w:rsid w:val="003B0B5B"/>
    <w:rsid w:val="003B0CE2"/>
    <w:rsid w:val="003B0D8E"/>
    <w:rsid w:val="003B0E79"/>
    <w:rsid w:val="003B19A2"/>
    <w:rsid w:val="003B31B1"/>
    <w:rsid w:val="003B3575"/>
    <w:rsid w:val="003B38D1"/>
    <w:rsid w:val="003B50BC"/>
    <w:rsid w:val="003B5B02"/>
    <w:rsid w:val="003B5D97"/>
    <w:rsid w:val="003B63A4"/>
    <w:rsid w:val="003B68FE"/>
    <w:rsid w:val="003B6D7D"/>
    <w:rsid w:val="003B7673"/>
    <w:rsid w:val="003B7D7E"/>
    <w:rsid w:val="003C012D"/>
    <w:rsid w:val="003C04B9"/>
    <w:rsid w:val="003C1012"/>
    <w:rsid w:val="003C11C9"/>
    <w:rsid w:val="003C1229"/>
    <w:rsid w:val="003C149B"/>
    <w:rsid w:val="003C1C18"/>
    <w:rsid w:val="003C1FD4"/>
    <w:rsid w:val="003C213D"/>
    <w:rsid w:val="003C25AD"/>
    <w:rsid w:val="003C291D"/>
    <w:rsid w:val="003C2D21"/>
    <w:rsid w:val="003C3ED5"/>
    <w:rsid w:val="003C4135"/>
    <w:rsid w:val="003C4503"/>
    <w:rsid w:val="003C56F7"/>
    <w:rsid w:val="003C5E6B"/>
    <w:rsid w:val="003C5ED6"/>
    <w:rsid w:val="003C60F6"/>
    <w:rsid w:val="003C645E"/>
    <w:rsid w:val="003C652F"/>
    <w:rsid w:val="003C6B81"/>
    <w:rsid w:val="003C7AD7"/>
    <w:rsid w:val="003D0992"/>
    <w:rsid w:val="003D0FC3"/>
    <w:rsid w:val="003D1902"/>
    <w:rsid w:val="003D2C1D"/>
    <w:rsid w:val="003D2C34"/>
    <w:rsid w:val="003D31B9"/>
    <w:rsid w:val="003D3538"/>
    <w:rsid w:val="003D3568"/>
    <w:rsid w:val="003D3923"/>
    <w:rsid w:val="003D3DDD"/>
    <w:rsid w:val="003D4022"/>
    <w:rsid w:val="003D46F1"/>
    <w:rsid w:val="003D48A0"/>
    <w:rsid w:val="003D5C32"/>
    <w:rsid w:val="003D5CBF"/>
    <w:rsid w:val="003D60B6"/>
    <w:rsid w:val="003D66D2"/>
    <w:rsid w:val="003D6E4F"/>
    <w:rsid w:val="003D729E"/>
    <w:rsid w:val="003E0282"/>
    <w:rsid w:val="003E0473"/>
    <w:rsid w:val="003E0767"/>
    <w:rsid w:val="003E07AE"/>
    <w:rsid w:val="003E14FC"/>
    <w:rsid w:val="003E2976"/>
    <w:rsid w:val="003E2C50"/>
    <w:rsid w:val="003E33B8"/>
    <w:rsid w:val="003E349D"/>
    <w:rsid w:val="003E3B8E"/>
    <w:rsid w:val="003E4858"/>
    <w:rsid w:val="003E4D6A"/>
    <w:rsid w:val="003E557D"/>
    <w:rsid w:val="003E56FA"/>
    <w:rsid w:val="003E5DBA"/>
    <w:rsid w:val="003E6316"/>
    <w:rsid w:val="003E6884"/>
    <w:rsid w:val="003E6AC5"/>
    <w:rsid w:val="003E6DF4"/>
    <w:rsid w:val="003F0096"/>
    <w:rsid w:val="003F00E2"/>
    <w:rsid w:val="003F0381"/>
    <w:rsid w:val="003F0850"/>
    <w:rsid w:val="003F0D12"/>
    <w:rsid w:val="003F0D3B"/>
    <w:rsid w:val="003F12C3"/>
    <w:rsid w:val="003F1339"/>
    <w:rsid w:val="003F15A3"/>
    <w:rsid w:val="003F15A9"/>
    <w:rsid w:val="003F160C"/>
    <w:rsid w:val="003F2347"/>
    <w:rsid w:val="003F278D"/>
    <w:rsid w:val="003F27E2"/>
    <w:rsid w:val="003F2AE2"/>
    <w:rsid w:val="003F2B82"/>
    <w:rsid w:val="003F324F"/>
    <w:rsid w:val="003F33BC"/>
    <w:rsid w:val="003F3643"/>
    <w:rsid w:val="003F3D4E"/>
    <w:rsid w:val="003F4271"/>
    <w:rsid w:val="003F477E"/>
    <w:rsid w:val="003F4950"/>
    <w:rsid w:val="003F6CD2"/>
    <w:rsid w:val="003F77A6"/>
    <w:rsid w:val="003F788D"/>
    <w:rsid w:val="003F7936"/>
    <w:rsid w:val="004008FE"/>
    <w:rsid w:val="0040126E"/>
    <w:rsid w:val="004020D4"/>
    <w:rsid w:val="004021B6"/>
    <w:rsid w:val="0040274F"/>
    <w:rsid w:val="004039EC"/>
    <w:rsid w:val="00403A22"/>
    <w:rsid w:val="00403F08"/>
    <w:rsid w:val="00403F9A"/>
    <w:rsid w:val="004047C4"/>
    <w:rsid w:val="0040523D"/>
    <w:rsid w:val="0040570B"/>
    <w:rsid w:val="00405EDB"/>
    <w:rsid w:val="00405FB1"/>
    <w:rsid w:val="00406460"/>
    <w:rsid w:val="00407AE3"/>
    <w:rsid w:val="00407D0B"/>
    <w:rsid w:val="004105F6"/>
    <w:rsid w:val="004106E4"/>
    <w:rsid w:val="00411574"/>
    <w:rsid w:val="00411B81"/>
    <w:rsid w:val="00412461"/>
    <w:rsid w:val="00412546"/>
    <w:rsid w:val="00412F20"/>
    <w:rsid w:val="00413053"/>
    <w:rsid w:val="0041319C"/>
    <w:rsid w:val="0041361C"/>
    <w:rsid w:val="0041362B"/>
    <w:rsid w:val="0041362E"/>
    <w:rsid w:val="004137B6"/>
    <w:rsid w:val="00413A54"/>
    <w:rsid w:val="00413C10"/>
    <w:rsid w:val="00413CD9"/>
    <w:rsid w:val="00413CFD"/>
    <w:rsid w:val="00413F9A"/>
    <w:rsid w:val="004140CA"/>
    <w:rsid w:val="00414C65"/>
    <w:rsid w:val="0041570E"/>
    <w:rsid w:val="00415ACB"/>
    <w:rsid w:val="00415D76"/>
    <w:rsid w:val="00416665"/>
    <w:rsid w:val="00416A67"/>
    <w:rsid w:val="00416ACB"/>
    <w:rsid w:val="00417F6C"/>
    <w:rsid w:val="0042051C"/>
    <w:rsid w:val="00421DCF"/>
    <w:rsid w:val="00421F52"/>
    <w:rsid w:val="00422341"/>
    <w:rsid w:val="004226CC"/>
    <w:rsid w:val="00423392"/>
    <w:rsid w:val="00423641"/>
    <w:rsid w:val="004237F1"/>
    <w:rsid w:val="00423DA5"/>
    <w:rsid w:val="00423EEC"/>
    <w:rsid w:val="00424D43"/>
    <w:rsid w:val="00425F27"/>
    <w:rsid w:val="00426266"/>
    <w:rsid w:val="00426FFB"/>
    <w:rsid w:val="00430A2D"/>
    <w:rsid w:val="004312B0"/>
    <w:rsid w:val="00431505"/>
    <w:rsid w:val="0043190D"/>
    <w:rsid w:val="00431AF0"/>
    <w:rsid w:val="00431CFC"/>
    <w:rsid w:val="00431D68"/>
    <w:rsid w:val="0043213A"/>
    <w:rsid w:val="0043260B"/>
    <w:rsid w:val="004327DD"/>
    <w:rsid w:val="004327E8"/>
    <w:rsid w:val="004328CF"/>
    <w:rsid w:val="004330F4"/>
    <w:rsid w:val="00433590"/>
    <w:rsid w:val="0043393D"/>
    <w:rsid w:val="004343F4"/>
    <w:rsid w:val="004344C7"/>
    <w:rsid w:val="00435274"/>
    <w:rsid w:val="004352AD"/>
    <w:rsid w:val="0043545D"/>
    <w:rsid w:val="0043547E"/>
    <w:rsid w:val="00435FE2"/>
    <w:rsid w:val="00436E2F"/>
    <w:rsid w:val="00436EAB"/>
    <w:rsid w:val="0043715A"/>
    <w:rsid w:val="004376CE"/>
    <w:rsid w:val="004379C7"/>
    <w:rsid w:val="00437B27"/>
    <w:rsid w:val="004413B0"/>
    <w:rsid w:val="0044188A"/>
    <w:rsid w:val="0044222C"/>
    <w:rsid w:val="004423FF"/>
    <w:rsid w:val="00442E51"/>
    <w:rsid w:val="004431CF"/>
    <w:rsid w:val="004434F4"/>
    <w:rsid w:val="004439ED"/>
    <w:rsid w:val="00443D0E"/>
    <w:rsid w:val="004443D4"/>
    <w:rsid w:val="00445E81"/>
    <w:rsid w:val="004461D9"/>
    <w:rsid w:val="00446AC6"/>
    <w:rsid w:val="0044759B"/>
    <w:rsid w:val="00447F54"/>
    <w:rsid w:val="0045037E"/>
    <w:rsid w:val="00450B7E"/>
    <w:rsid w:val="00450E41"/>
    <w:rsid w:val="00450E95"/>
    <w:rsid w:val="00450F20"/>
    <w:rsid w:val="004510D2"/>
    <w:rsid w:val="0045134F"/>
    <w:rsid w:val="0045136B"/>
    <w:rsid w:val="00451375"/>
    <w:rsid w:val="00451C7E"/>
    <w:rsid w:val="00452E5A"/>
    <w:rsid w:val="00453BB6"/>
    <w:rsid w:val="00453CAA"/>
    <w:rsid w:val="00454358"/>
    <w:rsid w:val="00454624"/>
    <w:rsid w:val="00455113"/>
    <w:rsid w:val="00455FE1"/>
    <w:rsid w:val="00456175"/>
    <w:rsid w:val="00456421"/>
    <w:rsid w:val="00456549"/>
    <w:rsid w:val="00456DAB"/>
    <w:rsid w:val="00457656"/>
    <w:rsid w:val="00457825"/>
    <w:rsid w:val="00457D9A"/>
    <w:rsid w:val="00460B6D"/>
    <w:rsid w:val="00460BBD"/>
    <w:rsid w:val="00460CC3"/>
    <w:rsid w:val="00460E86"/>
    <w:rsid w:val="00463690"/>
    <w:rsid w:val="00463C0A"/>
    <w:rsid w:val="0046464E"/>
    <w:rsid w:val="004646B4"/>
    <w:rsid w:val="00464855"/>
    <w:rsid w:val="00464A88"/>
    <w:rsid w:val="00464B01"/>
    <w:rsid w:val="004651A0"/>
    <w:rsid w:val="004653A4"/>
    <w:rsid w:val="00465587"/>
    <w:rsid w:val="00465742"/>
    <w:rsid w:val="00465AE6"/>
    <w:rsid w:val="00466282"/>
    <w:rsid w:val="00466532"/>
    <w:rsid w:val="00467488"/>
    <w:rsid w:val="0047083E"/>
    <w:rsid w:val="00470B8A"/>
    <w:rsid w:val="00470EB5"/>
    <w:rsid w:val="00471030"/>
    <w:rsid w:val="00472419"/>
    <w:rsid w:val="0047286B"/>
    <w:rsid w:val="00472E27"/>
    <w:rsid w:val="00472E55"/>
    <w:rsid w:val="00473356"/>
    <w:rsid w:val="00473DD5"/>
    <w:rsid w:val="004740FC"/>
    <w:rsid w:val="00474220"/>
    <w:rsid w:val="00474DA2"/>
    <w:rsid w:val="00474E54"/>
    <w:rsid w:val="00474FBB"/>
    <w:rsid w:val="004752D3"/>
    <w:rsid w:val="0047542A"/>
    <w:rsid w:val="004754E1"/>
    <w:rsid w:val="004756AA"/>
    <w:rsid w:val="00475CE0"/>
    <w:rsid w:val="00476827"/>
    <w:rsid w:val="00476ABC"/>
    <w:rsid w:val="00476B36"/>
    <w:rsid w:val="00476BD4"/>
    <w:rsid w:val="00477004"/>
    <w:rsid w:val="00477383"/>
    <w:rsid w:val="004774C2"/>
    <w:rsid w:val="00477AFD"/>
    <w:rsid w:val="00477C35"/>
    <w:rsid w:val="00477FB9"/>
    <w:rsid w:val="004808EF"/>
    <w:rsid w:val="00480988"/>
    <w:rsid w:val="00480E05"/>
    <w:rsid w:val="00480F25"/>
    <w:rsid w:val="00480FBD"/>
    <w:rsid w:val="00481397"/>
    <w:rsid w:val="004816BE"/>
    <w:rsid w:val="00482BA7"/>
    <w:rsid w:val="00482BBE"/>
    <w:rsid w:val="00483A12"/>
    <w:rsid w:val="00483BBB"/>
    <w:rsid w:val="00483C32"/>
    <w:rsid w:val="00483DE2"/>
    <w:rsid w:val="0048481F"/>
    <w:rsid w:val="004848BA"/>
    <w:rsid w:val="00484A77"/>
    <w:rsid w:val="0048540F"/>
    <w:rsid w:val="00485970"/>
    <w:rsid w:val="00485BA7"/>
    <w:rsid w:val="00485C0D"/>
    <w:rsid w:val="00485C35"/>
    <w:rsid w:val="00485F47"/>
    <w:rsid w:val="00486028"/>
    <w:rsid w:val="00486575"/>
    <w:rsid w:val="004866D0"/>
    <w:rsid w:val="00486936"/>
    <w:rsid w:val="00487879"/>
    <w:rsid w:val="00487B59"/>
    <w:rsid w:val="00490589"/>
    <w:rsid w:val="004909C7"/>
    <w:rsid w:val="0049162F"/>
    <w:rsid w:val="00491DD9"/>
    <w:rsid w:val="004920B8"/>
    <w:rsid w:val="00492554"/>
    <w:rsid w:val="0049257F"/>
    <w:rsid w:val="00492D44"/>
    <w:rsid w:val="00493895"/>
    <w:rsid w:val="00493C77"/>
    <w:rsid w:val="00494242"/>
    <w:rsid w:val="00494E8E"/>
    <w:rsid w:val="00494F26"/>
    <w:rsid w:val="004955BC"/>
    <w:rsid w:val="00495676"/>
    <w:rsid w:val="00495CB2"/>
    <w:rsid w:val="00495D63"/>
    <w:rsid w:val="0049629E"/>
    <w:rsid w:val="00496378"/>
    <w:rsid w:val="0049648F"/>
    <w:rsid w:val="00496606"/>
    <w:rsid w:val="00496F05"/>
    <w:rsid w:val="00497370"/>
    <w:rsid w:val="004974FA"/>
    <w:rsid w:val="004A0490"/>
    <w:rsid w:val="004A0F39"/>
    <w:rsid w:val="004A152B"/>
    <w:rsid w:val="004A1D5F"/>
    <w:rsid w:val="004A251F"/>
    <w:rsid w:val="004A2C8C"/>
    <w:rsid w:val="004A3329"/>
    <w:rsid w:val="004A3874"/>
    <w:rsid w:val="004A3BF1"/>
    <w:rsid w:val="004A3E42"/>
    <w:rsid w:val="004A4045"/>
    <w:rsid w:val="004A436E"/>
    <w:rsid w:val="004A448F"/>
    <w:rsid w:val="004A4715"/>
    <w:rsid w:val="004A5046"/>
    <w:rsid w:val="004A565E"/>
    <w:rsid w:val="004A5D55"/>
    <w:rsid w:val="004A5D73"/>
    <w:rsid w:val="004A5DF3"/>
    <w:rsid w:val="004A6134"/>
    <w:rsid w:val="004A697A"/>
    <w:rsid w:val="004A7092"/>
    <w:rsid w:val="004A731B"/>
    <w:rsid w:val="004A7427"/>
    <w:rsid w:val="004A7437"/>
    <w:rsid w:val="004A74BE"/>
    <w:rsid w:val="004A776F"/>
    <w:rsid w:val="004A79B4"/>
    <w:rsid w:val="004B04CA"/>
    <w:rsid w:val="004B0808"/>
    <w:rsid w:val="004B1976"/>
    <w:rsid w:val="004B1C92"/>
    <w:rsid w:val="004B257F"/>
    <w:rsid w:val="004B3422"/>
    <w:rsid w:val="004B44D6"/>
    <w:rsid w:val="004B49E6"/>
    <w:rsid w:val="004B4D69"/>
    <w:rsid w:val="004B4DE4"/>
    <w:rsid w:val="004B52FB"/>
    <w:rsid w:val="004B6A5A"/>
    <w:rsid w:val="004B6C16"/>
    <w:rsid w:val="004B6DFA"/>
    <w:rsid w:val="004B7103"/>
    <w:rsid w:val="004B7E99"/>
    <w:rsid w:val="004C01A8"/>
    <w:rsid w:val="004C1840"/>
    <w:rsid w:val="004C24C9"/>
    <w:rsid w:val="004C252E"/>
    <w:rsid w:val="004C2B04"/>
    <w:rsid w:val="004C31B6"/>
    <w:rsid w:val="004C4A34"/>
    <w:rsid w:val="004C4D39"/>
    <w:rsid w:val="004C5319"/>
    <w:rsid w:val="004C5395"/>
    <w:rsid w:val="004C5743"/>
    <w:rsid w:val="004C61F0"/>
    <w:rsid w:val="004C621F"/>
    <w:rsid w:val="004C6C17"/>
    <w:rsid w:val="004C71E2"/>
    <w:rsid w:val="004C73E6"/>
    <w:rsid w:val="004C7948"/>
    <w:rsid w:val="004C7BB8"/>
    <w:rsid w:val="004C7C60"/>
    <w:rsid w:val="004D0331"/>
    <w:rsid w:val="004D0C61"/>
    <w:rsid w:val="004D0D1E"/>
    <w:rsid w:val="004D0DFE"/>
    <w:rsid w:val="004D15C9"/>
    <w:rsid w:val="004D1D91"/>
    <w:rsid w:val="004D1D9E"/>
    <w:rsid w:val="004D1EE8"/>
    <w:rsid w:val="004D22C3"/>
    <w:rsid w:val="004D2A26"/>
    <w:rsid w:val="004D2D7B"/>
    <w:rsid w:val="004D2E1A"/>
    <w:rsid w:val="004D40AE"/>
    <w:rsid w:val="004D41C6"/>
    <w:rsid w:val="004D4924"/>
    <w:rsid w:val="004D4D31"/>
    <w:rsid w:val="004D6F4D"/>
    <w:rsid w:val="004D6F95"/>
    <w:rsid w:val="004D70CF"/>
    <w:rsid w:val="004D72FE"/>
    <w:rsid w:val="004D7358"/>
    <w:rsid w:val="004D77A8"/>
    <w:rsid w:val="004D7E91"/>
    <w:rsid w:val="004D7EFF"/>
    <w:rsid w:val="004E003A"/>
    <w:rsid w:val="004E0664"/>
    <w:rsid w:val="004E0768"/>
    <w:rsid w:val="004E0AA4"/>
    <w:rsid w:val="004E1075"/>
    <w:rsid w:val="004E1A31"/>
    <w:rsid w:val="004E1A62"/>
    <w:rsid w:val="004E1C6F"/>
    <w:rsid w:val="004E2413"/>
    <w:rsid w:val="004E2971"/>
    <w:rsid w:val="004E298C"/>
    <w:rsid w:val="004E2DE0"/>
    <w:rsid w:val="004E4060"/>
    <w:rsid w:val="004E409A"/>
    <w:rsid w:val="004E4456"/>
    <w:rsid w:val="004E5534"/>
    <w:rsid w:val="004E62CC"/>
    <w:rsid w:val="004E67BC"/>
    <w:rsid w:val="004E691C"/>
    <w:rsid w:val="004E7128"/>
    <w:rsid w:val="004E7A42"/>
    <w:rsid w:val="004E7B01"/>
    <w:rsid w:val="004E7C7A"/>
    <w:rsid w:val="004E7F04"/>
    <w:rsid w:val="004F016D"/>
    <w:rsid w:val="004F0632"/>
    <w:rsid w:val="004F0E25"/>
    <w:rsid w:val="004F0FB9"/>
    <w:rsid w:val="004F1C3B"/>
    <w:rsid w:val="004F1C8E"/>
    <w:rsid w:val="004F2910"/>
    <w:rsid w:val="004F2F7E"/>
    <w:rsid w:val="004F32B5"/>
    <w:rsid w:val="004F3967"/>
    <w:rsid w:val="004F407E"/>
    <w:rsid w:val="004F41E5"/>
    <w:rsid w:val="004F517A"/>
    <w:rsid w:val="004F5479"/>
    <w:rsid w:val="004F6C73"/>
    <w:rsid w:val="004F7528"/>
    <w:rsid w:val="004F7BCA"/>
    <w:rsid w:val="004F7D89"/>
    <w:rsid w:val="00501981"/>
    <w:rsid w:val="00501A85"/>
    <w:rsid w:val="00501BB3"/>
    <w:rsid w:val="005021DD"/>
    <w:rsid w:val="005026CA"/>
    <w:rsid w:val="00502B1F"/>
    <w:rsid w:val="00502B72"/>
    <w:rsid w:val="00502D50"/>
    <w:rsid w:val="00502FB1"/>
    <w:rsid w:val="005035D7"/>
    <w:rsid w:val="0050376D"/>
    <w:rsid w:val="00504009"/>
    <w:rsid w:val="005047A7"/>
    <w:rsid w:val="00504BC1"/>
    <w:rsid w:val="00505134"/>
    <w:rsid w:val="005056C9"/>
    <w:rsid w:val="00505C04"/>
    <w:rsid w:val="005062B1"/>
    <w:rsid w:val="00506853"/>
    <w:rsid w:val="005076EC"/>
    <w:rsid w:val="005109C3"/>
    <w:rsid w:val="005118E5"/>
    <w:rsid w:val="00511F15"/>
    <w:rsid w:val="0051318C"/>
    <w:rsid w:val="00513CC8"/>
    <w:rsid w:val="005142CD"/>
    <w:rsid w:val="005143C9"/>
    <w:rsid w:val="005157A9"/>
    <w:rsid w:val="00515933"/>
    <w:rsid w:val="00516193"/>
    <w:rsid w:val="0051685C"/>
    <w:rsid w:val="00516951"/>
    <w:rsid w:val="005173A7"/>
    <w:rsid w:val="005176D7"/>
    <w:rsid w:val="00517742"/>
    <w:rsid w:val="005177E1"/>
    <w:rsid w:val="00520C0A"/>
    <w:rsid w:val="005218B6"/>
    <w:rsid w:val="005219AF"/>
    <w:rsid w:val="00521C33"/>
    <w:rsid w:val="00522589"/>
    <w:rsid w:val="00522835"/>
    <w:rsid w:val="0052283C"/>
    <w:rsid w:val="00522DF4"/>
    <w:rsid w:val="0052361E"/>
    <w:rsid w:val="00524204"/>
    <w:rsid w:val="00524489"/>
    <w:rsid w:val="00524545"/>
    <w:rsid w:val="005247F8"/>
    <w:rsid w:val="00524937"/>
    <w:rsid w:val="005255BF"/>
    <w:rsid w:val="005257DE"/>
    <w:rsid w:val="00526930"/>
    <w:rsid w:val="00526C15"/>
    <w:rsid w:val="00526D97"/>
    <w:rsid w:val="00527200"/>
    <w:rsid w:val="00527802"/>
    <w:rsid w:val="00530157"/>
    <w:rsid w:val="005303DC"/>
    <w:rsid w:val="00530FEB"/>
    <w:rsid w:val="00531491"/>
    <w:rsid w:val="00531EBE"/>
    <w:rsid w:val="0053217E"/>
    <w:rsid w:val="00532F8B"/>
    <w:rsid w:val="00533737"/>
    <w:rsid w:val="005337D6"/>
    <w:rsid w:val="00533C1F"/>
    <w:rsid w:val="00533D90"/>
    <w:rsid w:val="00533FD1"/>
    <w:rsid w:val="00534E86"/>
    <w:rsid w:val="00535079"/>
    <w:rsid w:val="00535B79"/>
    <w:rsid w:val="00535D7C"/>
    <w:rsid w:val="00536579"/>
    <w:rsid w:val="00536C1E"/>
    <w:rsid w:val="00536DCF"/>
    <w:rsid w:val="005370EF"/>
    <w:rsid w:val="005373F0"/>
    <w:rsid w:val="00537D8A"/>
    <w:rsid w:val="00537DAB"/>
    <w:rsid w:val="0054046C"/>
    <w:rsid w:val="005411F6"/>
    <w:rsid w:val="00541B25"/>
    <w:rsid w:val="005420A3"/>
    <w:rsid w:val="0054285F"/>
    <w:rsid w:val="00543424"/>
    <w:rsid w:val="0054343A"/>
    <w:rsid w:val="005437F3"/>
    <w:rsid w:val="00543974"/>
    <w:rsid w:val="00543EBF"/>
    <w:rsid w:val="00544939"/>
    <w:rsid w:val="00544ABA"/>
    <w:rsid w:val="005457C8"/>
    <w:rsid w:val="0054593A"/>
    <w:rsid w:val="0054615C"/>
    <w:rsid w:val="0054622F"/>
    <w:rsid w:val="005467FB"/>
    <w:rsid w:val="00546AE9"/>
    <w:rsid w:val="00546CA8"/>
    <w:rsid w:val="00547588"/>
    <w:rsid w:val="00547989"/>
    <w:rsid w:val="0054799D"/>
    <w:rsid w:val="00550975"/>
    <w:rsid w:val="00551320"/>
    <w:rsid w:val="005518A4"/>
    <w:rsid w:val="005518D5"/>
    <w:rsid w:val="00552768"/>
    <w:rsid w:val="00552935"/>
    <w:rsid w:val="00552A30"/>
    <w:rsid w:val="00552EF2"/>
    <w:rsid w:val="00553127"/>
    <w:rsid w:val="005537D5"/>
    <w:rsid w:val="00553D25"/>
    <w:rsid w:val="0055407C"/>
    <w:rsid w:val="005547C5"/>
    <w:rsid w:val="00554973"/>
    <w:rsid w:val="00554BE7"/>
    <w:rsid w:val="005556F9"/>
    <w:rsid w:val="00556B76"/>
    <w:rsid w:val="00556BAC"/>
    <w:rsid w:val="00556D68"/>
    <w:rsid w:val="00556FA2"/>
    <w:rsid w:val="00557173"/>
    <w:rsid w:val="005575FE"/>
    <w:rsid w:val="005576A1"/>
    <w:rsid w:val="00557A64"/>
    <w:rsid w:val="00557FE1"/>
    <w:rsid w:val="00557FEE"/>
    <w:rsid w:val="005605C0"/>
    <w:rsid w:val="00560D23"/>
    <w:rsid w:val="005615D8"/>
    <w:rsid w:val="005618E7"/>
    <w:rsid w:val="00561B5E"/>
    <w:rsid w:val="00561C06"/>
    <w:rsid w:val="00562152"/>
    <w:rsid w:val="005626D6"/>
    <w:rsid w:val="0056279A"/>
    <w:rsid w:val="005638D4"/>
    <w:rsid w:val="005643CA"/>
    <w:rsid w:val="005656ED"/>
    <w:rsid w:val="00565C9E"/>
    <w:rsid w:val="005660DC"/>
    <w:rsid w:val="0056653E"/>
    <w:rsid w:val="00566544"/>
    <w:rsid w:val="00566608"/>
    <w:rsid w:val="00566733"/>
    <w:rsid w:val="00566C83"/>
    <w:rsid w:val="005700FE"/>
    <w:rsid w:val="00570E24"/>
    <w:rsid w:val="00570FF8"/>
    <w:rsid w:val="00571BF7"/>
    <w:rsid w:val="00572760"/>
    <w:rsid w:val="00572B31"/>
    <w:rsid w:val="00572C1C"/>
    <w:rsid w:val="0057320B"/>
    <w:rsid w:val="005743DE"/>
    <w:rsid w:val="00574F3F"/>
    <w:rsid w:val="0057562C"/>
    <w:rsid w:val="005759F6"/>
    <w:rsid w:val="00575A18"/>
    <w:rsid w:val="00575E3E"/>
    <w:rsid w:val="00575FE7"/>
    <w:rsid w:val="005763B2"/>
    <w:rsid w:val="005765F5"/>
    <w:rsid w:val="00576D6C"/>
    <w:rsid w:val="0057748A"/>
    <w:rsid w:val="0057790E"/>
    <w:rsid w:val="00577A2E"/>
    <w:rsid w:val="00580A2B"/>
    <w:rsid w:val="00580BFC"/>
    <w:rsid w:val="00580E48"/>
    <w:rsid w:val="00580F0A"/>
    <w:rsid w:val="00581246"/>
    <w:rsid w:val="00581648"/>
    <w:rsid w:val="00582252"/>
    <w:rsid w:val="00582C3A"/>
    <w:rsid w:val="00582E1A"/>
    <w:rsid w:val="00583147"/>
    <w:rsid w:val="00584384"/>
    <w:rsid w:val="00584416"/>
    <w:rsid w:val="00584642"/>
    <w:rsid w:val="00584874"/>
    <w:rsid w:val="00584B39"/>
    <w:rsid w:val="00585028"/>
    <w:rsid w:val="00585253"/>
    <w:rsid w:val="0058542E"/>
    <w:rsid w:val="005854D1"/>
    <w:rsid w:val="005856A2"/>
    <w:rsid w:val="0058590B"/>
    <w:rsid w:val="00585AAB"/>
    <w:rsid w:val="00585F5B"/>
    <w:rsid w:val="0058620A"/>
    <w:rsid w:val="00586303"/>
    <w:rsid w:val="00586CFE"/>
    <w:rsid w:val="00586F12"/>
    <w:rsid w:val="00587FC0"/>
    <w:rsid w:val="005906AD"/>
    <w:rsid w:val="00590985"/>
    <w:rsid w:val="00590DA6"/>
    <w:rsid w:val="00590FF4"/>
    <w:rsid w:val="00591C7D"/>
    <w:rsid w:val="0059239D"/>
    <w:rsid w:val="00592A47"/>
    <w:rsid w:val="00592B03"/>
    <w:rsid w:val="00593AB9"/>
    <w:rsid w:val="00593AC8"/>
    <w:rsid w:val="00594ABB"/>
    <w:rsid w:val="00594CE4"/>
    <w:rsid w:val="00594D1C"/>
    <w:rsid w:val="00594E36"/>
    <w:rsid w:val="00594F0A"/>
    <w:rsid w:val="00595255"/>
    <w:rsid w:val="0059525E"/>
    <w:rsid w:val="00595887"/>
    <w:rsid w:val="00596123"/>
    <w:rsid w:val="005961F7"/>
    <w:rsid w:val="005964BE"/>
    <w:rsid w:val="00596504"/>
    <w:rsid w:val="005968BB"/>
    <w:rsid w:val="00596B9C"/>
    <w:rsid w:val="005976E2"/>
    <w:rsid w:val="005979A9"/>
    <w:rsid w:val="005A04BA"/>
    <w:rsid w:val="005A054D"/>
    <w:rsid w:val="005A0A46"/>
    <w:rsid w:val="005A10B9"/>
    <w:rsid w:val="005A11EA"/>
    <w:rsid w:val="005A1BF0"/>
    <w:rsid w:val="005A269F"/>
    <w:rsid w:val="005A305E"/>
    <w:rsid w:val="005A30BB"/>
    <w:rsid w:val="005A35B2"/>
    <w:rsid w:val="005A3887"/>
    <w:rsid w:val="005A3E23"/>
    <w:rsid w:val="005A57EA"/>
    <w:rsid w:val="005A5E23"/>
    <w:rsid w:val="005A6410"/>
    <w:rsid w:val="005A73D6"/>
    <w:rsid w:val="005B0542"/>
    <w:rsid w:val="005B124C"/>
    <w:rsid w:val="005B1C65"/>
    <w:rsid w:val="005B1FD1"/>
    <w:rsid w:val="005B2225"/>
    <w:rsid w:val="005B2799"/>
    <w:rsid w:val="005B2B77"/>
    <w:rsid w:val="005B3330"/>
    <w:rsid w:val="005B39F0"/>
    <w:rsid w:val="005B3D4A"/>
    <w:rsid w:val="005B4D87"/>
    <w:rsid w:val="005B519B"/>
    <w:rsid w:val="005B54CD"/>
    <w:rsid w:val="005B5E27"/>
    <w:rsid w:val="005B6111"/>
    <w:rsid w:val="005B741F"/>
    <w:rsid w:val="005B774F"/>
    <w:rsid w:val="005B77D9"/>
    <w:rsid w:val="005B7DD1"/>
    <w:rsid w:val="005C00A0"/>
    <w:rsid w:val="005C086C"/>
    <w:rsid w:val="005C0A1E"/>
    <w:rsid w:val="005C1F42"/>
    <w:rsid w:val="005C28FA"/>
    <w:rsid w:val="005C2CD8"/>
    <w:rsid w:val="005C37E4"/>
    <w:rsid w:val="005C40F4"/>
    <w:rsid w:val="005C43BE"/>
    <w:rsid w:val="005C44F3"/>
    <w:rsid w:val="005C4BBD"/>
    <w:rsid w:val="005C5CCE"/>
    <w:rsid w:val="005C658D"/>
    <w:rsid w:val="005C67E4"/>
    <w:rsid w:val="005C6955"/>
    <w:rsid w:val="005C6C52"/>
    <w:rsid w:val="005C6E4A"/>
    <w:rsid w:val="005C712D"/>
    <w:rsid w:val="005C7C75"/>
    <w:rsid w:val="005C7D32"/>
    <w:rsid w:val="005D0784"/>
    <w:rsid w:val="005D09FA"/>
    <w:rsid w:val="005D0E4F"/>
    <w:rsid w:val="005D1E32"/>
    <w:rsid w:val="005D1E47"/>
    <w:rsid w:val="005D206B"/>
    <w:rsid w:val="005D2100"/>
    <w:rsid w:val="005D22B7"/>
    <w:rsid w:val="005D2BDE"/>
    <w:rsid w:val="005D3D76"/>
    <w:rsid w:val="005D4578"/>
    <w:rsid w:val="005D4EFA"/>
    <w:rsid w:val="005D4F01"/>
    <w:rsid w:val="005D5455"/>
    <w:rsid w:val="005D55BA"/>
    <w:rsid w:val="005D573B"/>
    <w:rsid w:val="005D5ADB"/>
    <w:rsid w:val="005D648A"/>
    <w:rsid w:val="005D706C"/>
    <w:rsid w:val="005D7E0D"/>
    <w:rsid w:val="005E0355"/>
    <w:rsid w:val="005E05DA"/>
    <w:rsid w:val="005E0B3F"/>
    <w:rsid w:val="005E16A9"/>
    <w:rsid w:val="005E1FBC"/>
    <w:rsid w:val="005E234A"/>
    <w:rsid w:val="005E2867"/>
    <w:rsid w:val="005E313B"/>
    <w:rsid w:val="005E35CC"/>
    <w:rsid w:val="005E371E"/>
    <w:rsid w:val="005E4140"/>
    <w:rsid w:val="005E53F9"/>
    <w:rsid w:val="005E5E9E"/>
    <w:rsid w:val="005E7614"/>
    <w:rsid w:val="005E775D"/>
    <w:rsid w:val="005F0551"/>
    <w:rsid w:val="005F0710"/>
    <w:rsid w:val="005F0A43"/>
    <w:rsid w:val="005F0E91"/>
    <w:rsid w:val="005F1498"/>
    <w:rsid w:val="005F25A0"/>
    <w:rsid w:val="005F27BF"/>
    <w:rsid w:val="005F2CBE"/>
    <w:rsid w:val="005F3D1F"/>
    <w:rsid w:val="005F4171"/>
    <w:rsid w:val="005F46D6"/>
    <w:rsid w:val="005F4DD6"/>
    <w:rsid w:val="005F50D8"/>
    <w:rsid w:val="005F53A1"/>
    <w:rsid w:val="005F5879"/>
    <w:rsid w:val="005F5BE4"/>
    <w:rsid w:val="005F62CA"/>
    <w:rsid w:val="005F6B77"/>
    <w:rsid w:val="005F7487"/>
    <w:rsid w:val="005F7625"/>
    <w:rsid w:val="00600256"/>
    <w:rsid w:val="006002C7"/>
    <w:rsid w:val="00600F95"/>
    <w:rsid w:val="00601725"/>
    <w:rsid w:val="00601839"/>
    <w:rsid w:val="0060218E"/>
    <w:rsid w:val="00602759"/>
    <w:rsid w:val="0060277A"/>
    <w:rsid w:val="00602788"/>
    <w:rsid w:val="00602B7C"/>
    <w:rsid w:val="00603312"/>
    <w:rsid w:val="006038C9"/>
    <w:rsid w:val="006046BF"/>
    <w:rsid w:val="00604DC7"/>
    <w:rsid w:val="00604E47"/>
    <w:rsid w:val="00604F22"/>
    <w:rsid w:val="00605441"/>
    <w:rsid w:val="006068A8"/>
    <w:rsid w:val="00606970"/>
    <w:rsid w:val="00606A20"/>
    <w:rsid w:val="006072C6"/>
    <w:rsid w:val="00607A2E"/>
    <w:rsid w:val="00607AA4"/>
    <w:rsid w:val="00607D8D"/>
    <w:rsid w:val="00607F2E"/>
    <w:rsid w:val="00610D72"/>
    <w:rsid w:val="006118DD"/>
    <w:rsid w:val="006130F7"/>
    <w:rsid w:val="00613875"/>
    <w:rsid w:val="00613AF8"/>
    <w:rsid w:val="00613D8E"/>
    <w:rsid w:val="006142E0"/>
    <w:rsid w:val="0061444B"/>
    <w:rsid w:val="00616112"/>
    <w:rsid w:val="00617066"/>
    <w:rsid w:val="00617234"/>
    <w:rsid w:val="00617332"/>
    <w:rsid w:val="006173CF"/>
    <w:rsid w:val="006175A0"/>
    <w:rsid w:val="00617CF5"/>
    <w:rsid w:val="00620035"/>
    <w:rsid w:val="006205CA"/>
    <w:rsid w:val="00620E71"/>
    <w:rsid w:val="00621455"/>
    <w:rsid w:val="00621F53"/>
    <w:rsid w:val="00622E2A"/>
    <w:rsid w:val="00622FD6"/>
    <w:rsid w:val="00623089"/>
    <w:rsid w:val="0062308E"/>
    <w:rsid w:val="006234C4"/>
    <w:rsid w:val="006234FD"/>
    <w:rsid w:val="00623A6F"/>
    <w:rsid w:val="00623B34"/>
    <w:rsid w:val="006244C9"/>
    <w:rsid w:val="006245F6"/>
    <w:rsid w:val="0062475D"/>
    <w:rsid w:val="0062495F"/>
    <w:rsid w:val="0062496B"/>
    <w:rsid w:val="0062594D"/>
    <w:rsid w:val="0062651B"/>
    <w:rsid w:val="0062660B"/>
    <w:rsid w:val="00626AD1"/>
    <w:rsid w:val="00626F5F"/>
    <w:rsid w:val="006272A4"/>
    <w:rsid w:val="00627A58"/>
    <w:rsid w:val="006300E9"/>
    <w:rsid w:val="00630269"/>
    <w:rsid w:val="006304BC"/>
    <w:rsid w:val="00630DCE"/>
    <w:rsid w:val="0063120A"/>
    <w:rsid w:val="0063150B"/>
    <w:rsid w:val="00631585"/>
    <w:rsid w:val="00632303"/>
    <w:rsid w:val="00632A52"/>
    <w:rsid w:val="006330E3"/>
    <w:rsid w:val="00634163"/>
    <w:rsid w:val="00634ACF"/>
    <w:rsid w:val="00634EC5"/>
    <w:rsid w:val="00635035"/>
    <w:rsid w:val="0063580D"/>
    <w:rsid w:val="00635CAE"/>
    <w:rsid w:val="00637240"/>
    <w:rsid w:val="006374AA"/>
    <w:rsid w:val="00641457"/>
    <w:rsid w:val="00642A06"/>
    <w:rsid w:val="00642FD5"/>
    <w:rsid w:val="00643607"/>
    <w:rsid w:val="00643660"/>
    <w:rsid w:val="00644135"/>
    <w:rsid w:val="006447DC"/>
    <w:rsid w:val="00644BC1"/>
    <w:rsid w:val="00644C95"/>
    <w:rsid w:val="006450EE"/>
    <w:rsid w:val="00645361"/>
    <w:rsid w:val="00645817"/>
    <w:rsid w:val="00645E00"/>
    <w:rsid w:val="0064658A"/>
    <w:rsid w:val="00646711"/>
    <w:rsid w:val="006475AB"/>
    <w:rsid w:val="00647CBC"/>
    <w:rsid w:val="00650139"/>
    <w:rsid w:val="006504F1"/>
    <w:rsid w:val="00650C94"/>
    <w:rsid w:val="00651704"/>
    <w:rsid w:val="0065185B"/>
    <w:rsid w:val="00652756"/>
    <w:rsid w:val="00652AD8"/>
    <w:rsid w:val="00652B79"/>
    <w:rsid w:val="006533C3"/>
    <w:rsid w:val="00654068"/>
    <w:rsid w:val="00654285"/>
    <w:rsid w:val="0065479C"/>
    <w:rsid w:val="00654B38"/>
    <w:rsid w:val="00654B83"/>
    <w:rsid w:val="00655061"/>
    <w:rsid w:val="0065510C"/>
    <w:rsid w:val="00655380"/>
    <w:rsid w:val="0065565F"/>
    <w:rsid w:val="0065589D"/>
    <w:rsid w:val="00655B63"/>
    <w:rsid w:val="00656F60"/>
    <w:rsid w:val="006571F6"/>
    <w:rsid w:val="006613F4"/>
    <w:rsid w:val="006618CC"/>
    <w:rsid w:val="00661ACB"/>
    <w:rsid w:val="00661E09"/>
    <w:rsid w:val="00662111"/>
    <w:rsid w:val="00662118"/>
    <w:rsid w:val="00662E2F"/>
    <w:rsid w:val="00663040"/>
    <w:rsid w:val="006638AD"/>
    <w:rsid w:val="00664B27"/>
    <w:rsid w:val="0066535B"/>
    <w:rsid w:val="00666340"/>
    <w:rsid w:val="00666487"/>
    <w:rsid w:val="00666626"/>
    <w:rsid w:val="00666690"/>
    <w:rsid w:val="00666BC8"/>
    <w:rsid w:val="0066732C"/>
    <w:rsid w:val="006679F5"/>
    <w:rsid w:val="00667B77"/>
    <w:rsid w:val="00667D81"/>
    <w:rsid w:val="00670011"/>
    <w:rsid w:val="0067013A"/>
    <w:rsid w:val="00670666"/>
    <w:rsid w:val="006706F5"/>
    <w:rsid w:val="00670F07"/>
    <w:rsid w:val="006716DA"/>
    <w:rsid w:val="00672893"/>
    <w:rsid w:val="006728ED"/>
    <w:rsid w:val="00672E94"/>
    <w:rsid w:val="006732B1"/>
    <w:rsid w:val="00673980"/>
    <w:rsid w:val="00673DA5"/>
    <w:rsid w:val="006742D9"/>
    <w:rsid w:val="0067446F"/>
    <w:rsid w:val="006745A0"/>
    <w:rsid w:val="006746A4"/>
    <w:rsid w:val="006749CF"/>
    <w:rsid w:val="00674D86"/>
    <w:rsid w:val="00675558"/>
    <w:rsid w:val="00675611"/>
    <w:rsid w:val="00675A60"/>
    <w:rsid w:val="00675BE2"/>
    <w:rsid w:val="00675CFF"/>
    <w:rsid w:val="00675DDE"/>
    <w:rsid w:val="006763D7"/>
    <w:rsid w:val="0067697E"/>
    <w:rsid w:val="0067721A"/>
    <w:rsid w:val="00677443"/>
    <w:rsid w:val="0067769A"/>
    <w:rsid w:val="00677B6A"/>
    <w:rsid w:val="00677BFC"/>
    <w:rsid w:val="00680022"/>
    <w:rsid w:val="006806A3"/>
    <w:rsid w:val="006806A6"/>
    <w:rsid w:val="006807FF"/>
    <w:rsid w:val="00680AE9"/>
    <w:rsid w:val="00680BA3"/>
    <w:rsid w:val="00680C38"/>
    <w:rsid w:val="0068118B"/>
    <w:rsid w:val="00681211"/>
    <w:rsid w:val="0068125F"/>
    <w:rsid w:val="00681B36"/>
    <w:rsid w:val="00682D81"/>
    <w:rsid w:val="00682E14"/>
    <w:rsid w:val="006834BB"/>
    <w:rsid w:val="00683B5F"/>
    <w:rsid w:val="00683C00"/>
    <w:rsid w:val="0068436C"/>
    <w:rsid w:val="006851C4"/>
    <w:rsid w:val="0068545E"/>
    <w:rsid w:val="00685D50"/>
    <w:rsid w:val="00685FD4"/>
    <w:rsid w:val="006860A2"/>
    <w:rsid w:val="00686612"/>
    <w:rsid w:val="0068661E"/>
    <w:rsid w:val="006874F0"/>
    <w:rsid w:val="00690A49"/>
    <w:rsid w:val="00690B11"/>
    <w:rsid w:val="00690BB6"/>
    <w:rsid w:val="0069135B"/>
    <w:rsid w:val="00691610"/>
    <w:rsid w:val="00691B30"/>
    <w:rsid w:val="00692012"/>
    <w:rsid w:val="00692CA4"/>
    <w:rsid w:val="00693E1F"/>
    <w:rsid w:val="00693ECB"/>
    <w:rsid w:val="00694097"/>
    <w:rsid w:val="0069433B"/>
    <w:rsid w:val="00694482"/>
    <w:rsid w:val="00694797"/>
    <w:rsid w:val="00694F2D"/>
    <w:rsid w:val="00695246"/>
    <w:rsid w:val="00695257"/>
    <w:rsid w:val="0069548C"/>
    <w:rsid w:val="00695887"/>
    <w:rsid w:val="00695C40"/>
    <w:rsid w:val="00695F6D"/>
    <w:rsid w:val="00697733"/>
    <w:rsid w:val="006A02C5"/>
    <w:rsid w:val="006A1535"/>
    <w:rsid w:val="006A254E"/>
    <w:rsid w:val="006A285F"/>
    <w:rsid w:val="006A2C30"/>
    <w:rsid w:val="006A301C"/>
    <w:rsid w:val="006A307F"/>
    <w:rsid w:val="006A3E2B"/>
    <w:rsid w:val="006A3FF2"/>
    <w:rsid w:val="006A6262"/>
    <w:rsid w:val="006A6E17"/>
    <w:rsid w:val="006A6F9A"/>
    <w:rsid w:val="006A775D"/>
    <w:rsid w:val="006A7B1B"/>
    <w:rsid w:val="006A7CB6"/>
    <w:rsid w:val="006B0E78"/>
    <w:rsid w:val="006B11FC"/>
    <w:rsid w:val="006B120D"/>
    <w:rsid w:val="006B172C"/>
    <w:rsid w:val="006B17E7"/>
    <w:rsid w:val="006B19E8"/>
    <w:rsid w:val="006B1A8A"/>
    <w:rsid w:val="006B1FD5"/>
    <w:rsid w:val="006B24D6"/>
    <w:rsid w:val="006B254C"/>
    <w:rsid w:val="006B2CF2"/>
    <w:rsid w:val="006B2F57"/>
    <w:rsid w:val="006B3484"/>
    <w:rsid w:val="006B36D9"/>
    <w:rsid w:val="006B3B9C"/>
    <w:rsid w:val="006B475C"/>
    <w:rsid w:val="006B4EF8"/>
    <w:rsid w:val="006B506C"/>
    <w:rsid w:val="006B555A"/>
    <w:rsid w:val="006B5BD6"/>
    <w:rsid w:val="006B600A"/>
    <w:rsid w:val="006B6635"/>
    <w:rsid w:val="006B6D3E"/>
    <w:rsid w:val="006B7466"/>
    <w:rsid w:val="006B7A69"/>
    <w:rsid w:val="006B7D22"/>
    <w:rsid w:val="006B7D2C"/>
    <w:rsid w:val="006C0957"/>
    <w:rsid w:val="006C0FB9"/>
    <w:rsid w:val="006C1019"/>
    <w:rsid w:val="006C2006"/>
    <w:rsid w:val="006C2BB5"/>
    <w:rsid w:val="006C2BEE"/>
    <w:rsid w:val="006C2C71"/>
    <w:rsid w:val="006C3338"/>
    <w:rsid w:val="006C38A3"/>
    <w:rsid w:val="006C3AD8"/>
    <w:rsid w:val="006C4516"/>
    <w:rsid w:val="006C455E"/>
    <w:rsid w:val="006C502B"/>
    <w:rsid w:val="006C5393"/>
    <w:rsid w:val="006C5958"/>
    <w:rsid w:val="006C5B4F"/>
    <w:rsid w:val="006C5C16"/>
    <w:rsid w:val="006C5F03"/>
    <w:rsid w:val="006C643C"/>
    <w:rsid w:val="006C6E3A"/>
    <w:rsid w:val="006C6FD7"/>
    <w:rsid w:val="006C75BA"/>
    <w:rsid w:val="006C7E70"/>
    <w:rsid w:val="006D00DB"/>
    <w:rsid w:val="006D0361"/>
    <w:rsid w:val="006D03BF"/>
    <w:rsid w:val="006D0E17"/>
    <w:rsid w:val="006D16B0"/>
    <w:rsid w:val="006D2182"/>
    <w:rsid w:val="006D2444"/>
    <w:rsid w:val="006D254B"/>
    <w:rsid w:val="006D2736"/>
    <w:rsid w:val="006D2835"/>
    <w:rsid w:val="006D289B"/>
    <w:rsid w:val="006D3A5D"/>
    <w:rsid w:val="006D3BE1"/>
    <w:rsid w:val="006D48FC"/>
    <w:rsid w:val="006D54ED"/>
    <w:rsid w:val="006D5D0E"/>
    <w:rsid w:val="006D62BC"/>
    <w:rsid w:val="006D6450"/>
    <w:rsid w:val="006D6907"/>
    <w:rsid w:val="006D6939"/>
    <w:rsid w:val="006D6B77"/>
    <w:rsid w:val="006D6F42"/>
    <w:rsid w:val="006D7EB0"/>
    <w:rsid w:val="006E0138"/>
    <w:rsid w:val="006E06E9"/>
    <w:rsid w:val="006E0BB0"/>
    <w:rsid w:val="006E12C3"/>
    <w:rsid w:val="006E1BFB"/>
    <w:rsid w:val="006E20DA"/>
    <w:rsid w:val="006E2407"/>
    <w:rsid w:val="006E2529"/>
    <w:rsid w:val="006E27E4"/>
    <w:rsid w:val="006E2A36"/>
    <w:rsid w:val="006E2B19"/>
    <w:rsid w:val="006E3343"/>
    <w:rsid w:val="006E3DA8"/>
    <w:rsid w:val="006E4156"/>
    <w:rsid w:val="006E445F"/>
    <w:rsid w:val="006E45F3"/>
    <w:rsid w:val="006E4A2F"/>
    <w:rsid w:val="006E4ED4"/>
    <w:rsid w:val="006E5E19"/>
    <w:rsid w:val="006E604E"/>
    <w:rsid w:val="006E61C3"/>
    <w:rsid w:val="006E6577"/>
    <w:rsid w:val="006E6764"/>
    <w:rsid w:val="006E75E3"/>
    <w:rsid w:val="006E799D"/>
    <w:rsid w:val="006E7CCE"/>
    <w:rsid w:val="006F0593"/>
    <w:rsid w:val="006F1064"/>
    <w:rsid w:val="006F1B76"/>
    <w:rsid w:val="006F1DBB"/>
    <w:rsid w:val="006F1EB7"/>
    <w:rsid w:val="006F1FFC"/>
    <w:rsid w:val="006F21CC"/>
    <w:rsid w:val="006F41CA"/>
    <w:rsid w:val="006F45DF"/>
    <w:rsid w:val="006F49EF"/>
    <w:rsid w:val="006F4BE0"/>
    <w:rsid w:val="006F525F"/>
    <w:rsid w:val="006F52E5"/>
    <w:rsid w:val="006F52FF"/>
    <w:rsid w:val="006F54E1"/>
    <w:rsid w:val="006F56B5"/>
    <w:rsid w:val="006F58C9"/>
    <w:rsid w:val="006F6066"/>
    <w:rsid w:val="006F615E"/>
    <w:rsid w:val="006F6850"/>
    <w:rsid w:val="006F6930"/>
    <w:rsid w:val="006F6CAF"/>
    <w:rsid w:val="006F6E37"/>
    <w:rsid w:val="006F707E"/>
    <w:rsid w:val="006F765B"/>
    <w:rsid w:val="007001DC"/>
    <w:rsid w:val="00700380"/>
    <w:rsid w:val="007003AF"/>
    <w:rsid w:val="007003D1"/>
    <w:rsid w:val="007015D6"/>
    <w:rsid w:val="007025CB"/>
    <w:rsid w:val="007034AA"/>
    <w:rsid w:val="007038CC"/>
    <w:rsid w:val="00703C5D"/>
    <w:rsid w:val="00703C9D"/>
    <w:rsid w:val="00704436"/>
    <w:rsid w:val="0070490C"/>
    <w:rsid w:val="007054F5"/>
    <w:rsid w:val="00705C38"/>
    <w:rsid w:val="00705E56"/>
    <w:rsid w:val="007060B1"/>
    <w:rsid w:val="00706222"/>
    <w:rsid w:val="00706465"/>
    <w:rsid w:val="0070695A"/>
    <w:rsid w:val="007072EB"/>
    <w:rsid w:val="0070782D"/>
    <w:rsid w:val="00707B11"/>
    <w:rsid w:val="00707D16"/>
    <w:rsid w:val="00707E43"/>
    <w:rsid w:val="007104CE"/>
    <w:rsid w:val="007109C2"/>
    <w:rsid w:val="00711250"/>
    <w:rsid w:val="00711340"/>
    <w:rsid w:val="00711901"/>
    <w:rsid w:val="00711D0C"/>
    <w:rsid w:val="00712C42"/>
    <w:rsid w:val="0071312C"/>
    <w:rsid w:val="007136E0"/>
    <w:rsid w:val="00713DE4"/>
    <w:rsid w:val="00714C47"/>
    <w:rsid w:val="007157CD"/>
    <w:rsid w:val="00716462"/>
    <w:rsid w:val="00717CCE"/>
    <w:rsid w:val="00720093"/>
    <w:rsid w:val="00720628"/>
    <w:rsid w:val="00721084"/>
    <w:rsid w:val="00721262"/>
    <w:rsid w:val="00721D38"/>
    <w:rsid w:val="00721D9B"/>
    <w:rsid w:val="00721E63"/>
    <w:rsid w:val="00722121"/>
    <w:rsid w:val="007224B9"/>
    <w:rsid w:val="00722A3C"/>
    <w:rsid w:val="00722F94"/>
    <w:rsid w:val="007237EC"/>
    <w:rsid w:val="00723AA7"/>
    <w:rsid w:val="0072432E"/>
    <w:rsid w:val="00724388"/>
    <w:rsid w:val="0072530E"/>
    <w:rsid w:val="00725C99"/>
    <w:rsid w:val="00726036"/>
    <w:rsid w:val="00726279"/>
    <w:rsid w:val="00726547"/>
    <w:rsid w:val="0072692D"/>
    <w:rsid w:val="00726A9B"/>
    <w:rsid w:val="00726D75"/>
    <w:rsid w:val="00727530"/>
    <w:rsid w:val="0072757A"/>
    <w:rsid w:val="007275F1"/>
    <w:rsid w:val="00727EAC"/>
    <w:rsid w:val="007311C4"/>
    <w:rsid w:val="007314F0"/>
    <w:rsid w:val="00731E7C"/>
    <w:rsid w:val="007329EF"/>
    <w:rsid w:val="0073327A"/>
    <w:rsid w:val="00734539"/>
    <w:rsid w:val="007347A5"/>
    <w:rsid w:val="00734EBE"/>
    <w:rsid w:val="00734F68"/>
    <w:rsid w:val="00735549"/>
    <w:rsid w:val="00735DD7"/>
    <w:rsid w:val="00735EA8"/>
    <w:rsid w:val="00736DD8"/>
    <w:rsid w:val="00737832"/>
    <w:rsid w:val="00740074"/>
    <w:rsid w:val="00740106"/>
    <w:rsid w:val="00740359"/>
    <w:rsid w:val="0074076A"/>
    <w:rsid w:val="0074165B"/>
    <w:rsid w:val="00741AF4"/>
    <w:rsid w:val="00741D52"/>
    <w:rsid w:val="00741DCC"/>
    <w:rsid w:val="0074203A"/>
    <w:rsid w:val="007427B5"/>
    <w:rsid w:val="00742865"/>
    <w:rsid w:val="0074296C"/>
    <w:rsid w:val="00742C83"/>
    <w:rsid w:val="00743077"/>
    <w:rsid w:val="0074315A"/>
    <w:rsid w:val="0074360F"/>
    <w:rsid w:val="00744278"/>
    <w:rsid w:val="007448CE"/>
    <w:rsid w:val="00744A26"/>
    <w:rsid w:val="00744A64"/>
    <w:rsid w:val="00744D47"/>
    <w:rsid w:val="00744EA0"/>
    <w:rsid w:val="0074638D"/>
    <w:rsid w:val="00746484"/>
    <w:rsid w:val="007464F4"/>
    <w:rsid w:val="0074704F"/>
    <w:rsid w:val="0074787C"/>
    <w:rsid w:val="00747B1F"/>
    <w:rsid w:val="00747F48"/>
    <w:rsid w:val="00747F4C"/>
    <w:rsid w:val="00750721"/>
    <w:rsid w:val="00751091"/>
    <w:rsid w:val="00751B83"/>
    <w:rsid w:val="00751ED7"/>
    <w:rsid w:val="0075268B"/>
    <w:rsid w:val="00753191"/>
    <w:rsid w:val="007538B2"/>
    <w:rsid w:val="00754359"/>
    <w:rsid w:val="00754411"/>
    <w:rsid w:val="00754BD9"/>
    <w:rsid w:val="00754E7A"/>
    <w:rsid w:val="0075540C"/>
    <w:rsid w:val="00755DB1"/>
    <w:rsid w:val="00756376"/>
    <w:rsid w:val="007574FC"/>
    <w:rsid w:val="007603F1"/>
    <w:rsid w:val="00760780"/>
    <w:rsid w:val="00760975"/>
    <w:rsid w:val="00761A5B"/>
    <w:rsid w:val="00761FDA"/>
    <w:rsid w:val="007621FF"/>
    <w:rsid w:val="007634E3"/>
    <w:rsid w:val="00763513"/>
    <w:rsid w:val="00764194"/>
    <w:rsid w:val="0076443E"/>
    <w:rsid w:val="00765406"/>
    <w:rsid w:val="00765E21"/>
    <w:rsid w:val="00765ED3"/>
    <w:rsid w:val="00766160"/>
    <w:rsid w:val="0076681D"/>
    <w:rsid w:val="00766A65"/>
    <w:rsid w:val="00766EB8"/>
    <w:rsid w:val="007670BB"/>
    <w:rsid w:val="007671F5"/>
    <w:rsid w:val="007676B8"/>
    <w:rsid w:val="00770039"/>
    <w:rsid w:val="0077175C"/>
    <w:rsid w:val="00771870"/>
    <w:rsid w:val="00771BF9"/>
    <w:rsid w:val="00772F8A"/>
    <w:rsid w:val="0077305E"/>
    <w:rsid w:val="00773641"/>
    <w:rsid w:val="007739C6"/>
    <w:rsid w:val="00773DB7"/>
    <w:rsid w:val="00774889"/>
    <w:rsid w:val="00774FF5"/>
    <w:rsid w:val="007750B3"/>
    <w:rsid w:val="00775F76"/>
    <w:rsid w:val="00776AEA"/>
    <w:rsid w:val="007770BD"/>
    <w:rsid w:val="00777BA0"/>
    <w:rsid w:val="007803BD"/>
    <w:rsid w:val="00780507"/>
    <w:rsid w:val="007808B9"/>
    <w:rsid w:val="007811DC"/>
    <w:rsid w:val="007814EF"/>
    <w:rsid w:val="00781C62"/>
    <w:rsid w:val="00782064"/>
    <w:rsid w:val="007820A7"/>
    <w:rsid w:val="007820FA"/>
    <w:rsid w:val="00782371"/>
    <w:rsid w:val="0078285F"/>
    <w:rsid w:val="00783207"/>
    <w:rsid w:val="0078346F"/>
    <w:rsid w:val="00783E1D"/>
    <w:rsid w:val="007846A9"/>
    <w:rsid w:val="0078483B"/>
    <w:rsid w:val="00784C52"/>
    <w:rsid w:val="00784EED"/>
    <w:rsid w:val="007851E8"/>
    <w:rsid w:val="00785900"/>
    <w:rsid w:val="00785D3A"/>
    <w:rsid w:val="0078677E"/>
    <w:rsid w:val="00786810"/>
    <w:rsid w:val="00786958"/>
    <w:rsid w:val="00786A97"/>
    <w:rsid w:val="00786DD3"/>
    <w:rsid w:val="00786E71"/>
    <w:rsid w:val="007908F8"/>
    <w:rsid w:val="0079162F"/>
    <w:rsid w:val="00793117"/>
    <w:rsid w:val="00794924"/>
    <w:rsid w:val="0079506E"/>
    <w:rsid w:val="007963FD"/>
    <w:rsid w:val="00797A9F"/>
    <w:rsid w:val="007A0BC2"/>
    <w:rsid w:val="007A1F44"/>
    <w:rsid w:val="007A2115"/>
    <w:rsid w:val="007A23D8"/>
    <w:rsid w:val="007A23FF"/>
    <w:rsid w:val="007A25D6"/>
    <w:rsid w:val="007A295B"/>
    <w:rsid w:val="007A3424"/>
    <w:rsid w:val="007A3534"/>
    <w:rsid w:val="007A35EF"/>
    <w:rsid w:val="007A43A2"/>
    <w:rsid w:val="007A43E9"/>
    <w:rsid w:val="007A4D04"/>
    <w:rsid w:val="007A59F6"/>
    <w:rsid w:val="007A7A96"/>
    <w:rsid w:val="007B03AF"/>
    <w:rsid w:val="007B0D96"/>
    <w:rsid w:val="007B1543"/>
    <w:rsid w:val="007B185C"/>
    <w:rsid w:val="007B1AC0"/>
    <w:rsid w:val="007B1B9F"/>
    <w:rsid w:val="007B25A8"/>
    <w:rsid w:val="007B25AA"/>
    <w:rsid w:val="007B270A"/>
    <w:rsid w:val="007B2D3B"/>
    <w:rsid w:val="007B5018"/>
    <w:rsid w:val="007B52CD"/>
    <w:rsid w:val="007B6A83"/>
    <w:rsid w:val="007B74F9"/>
    <w:rsid w:val="007B7DC1"/>
    <w:rsid w:val="007B7EDB"/>
    <w:rsid w:val="007C0718"/>
    <w:rsid w:val="007C0B3F"/>
    <w:rsid w:val="007C15D4"/>
    <w:rsid w:val="007C19AD"/>
    <w:rsid w:val="007C1F83"/>
    <w:rsid w:val="007C27C8"/>
    <w:rsid w:val="007C2977"/>
    <w:rsid w:val="007C2A16"/>
    <w:rsid w:val="007C2ABC"/>
    <w:rsid w:val="007C3598"/>
    <w:rsid w:val="007C3D6D"/>
    <w:rsid w:val="007C3E52"/>
    <w:rsid w:val="007C3FA8"/>
    <w:rsid w:val="007C417E"/>
    <w:rsid w:val="007C48D4"/>
    <w:rsid w:val="007C5956"/>
    <w:rsid w:val="007C5F1A"/>
    <w:rsid w:val="007C62C1"/>
    <w:rsid w:val="007C6552"/>
    <w:rsid w:val="007C669D"/>
    <w:rsid w:val="007C68DA"/>
    <w:rsid w:val="007C70BF"/>
    <w:rsid w:val="007C723C"/>
    <w:rsid w:val="007C7275"/>
    <w:rsid w:val="007C749A"/>
    <w:rsid w:val="007C7BB9"/>
    <w:rsid w:val="007D01D9"/>
    <w:rsid w:val="007D0BB4"/>
    <w:rsid w:val="007D1C9B"/>
    <w:rsid w:val="007D229A"/>
    <w:rsid w:val="007D2509"/>
    <w:rsid w:val="007D2F44"/>
    <w:rsid w:val="007D2F4D"/>
    <w:rsid w:val="007D3C97"/>
    <w:rsid w:val="007D4178"/>
    <w:rsid w:val="007D4D33"/>
    <w:rsid w:val="007D5403"/>
    <w:rsid w:val="007D5C21"/>
    <w:rsid w:val="007D694F"/>
    <w:rsid w:val="007D6B47"/>
    <w:rsid w:val="007D7175"/>
    <w:rsid w:val="007D7ADE"/>
    <w:rsid w:val="007E02A5"/>
    <w:rsid w:val="007E1369"/>
    <w:rsid w:val="007E1A1B"/>
    <w:rsid w:val="007E1A88"/>
    <w:rsid w:val="007E27EB"/>
    <w:rsid w:val="007E2F3D"/>
    <w:rsid w:val="007E3B71"/>
    <w:rsid w:val="007E4450"/>
    <w:rsid w:val="007E4782"/>
    <w:rsid w:val="007E4C88"/>
    <w:rsid w:val="007E4D00"/>
    <w:rsid w:val="007E52BF"/>
    <w:rsid w:val="007E585E"/>
    <w:rsid w:val="007E5FD9"/>
    <w:rsid w:val="007E635F"/>
    <w:rsid w:val="007E67B0"/>
    <w:rsid w:val="007E6E00"/>
    <w:rsid w:val="007E79B4"/>
    <w:rsid w:val="007E7B35"/>
    <w:rsid w:val="007E7D52"/>
    <w:rsid w:val="007E7DDF"/>
    <w:rsid w:val="007F070A"/>
    <w:rsid w:val="007F0B2A"/>
    <w:rsid w:val="007F11C8"/>
    <w:rsid w:val="007F1205"/>
    <w:rsid w:val="007F17EA"/>
    <w:rsid w:val="007F1CFB"/>
    <w:rsid w:val="007F1F1C"/>
    <w:rsid w:val="007F2146"/>
    <w:rsid w:val="007F220B"/>
    <w:rsid w:val="007F22F5"/>
    <w:rsid w:val="007F25C6"/>
    <w:rsid w:val="007F27DD"/>
    <w:rsid w:val="007F2826"/>
    <w:rsid w:val="007F2BD8"/>
    <w:rsid w:val="007F4247"/>
    <w:rsid w:val="007F4C0A"/>
    <w:rsid w:val="007F4CE4"/>
    <w:rsid w:val="007F50B1"/>
    <w:rsid w:val="007F5116"/>
    <w:rsid w:val="007F58C6"/>
    <w:rsid w:val="007F5EC6"/>
    <w:rsid w:val="007F6851"/>
    <w:rsid w:val="007F6880"/>
    <w:rsid w:val="007F6F73"/>
    <w:rsid w:val="007F730E"/>
    <w:rsid w:val="007F76B4"/>
    <w:rsid w:val="007F7E00"/>
    <w:rsid w:val="008001B4"/>
    <w:rsid w:val="008002CF"/>
    <w:rsid w:val="008003BF"/>
    <w:rsid w:val="00800769"/>
    <w:rsid w:val="00800ED2"/>
    <w:rsid w:val="0080125C"/>
    <w:rsid w:val="00801473"/>
    <w:rsid w:val="00801AB2"/>
    <w:rsid w:val="00801AD0"/>
    <w:rsid w:val="00802156"/>
    <w:rsid w:val="0080245F"/>
    <w:rsid w:val="00802BFD"/>
    <w:rsid w:val="00802E74"/>
    <w:rsid w:val="008041EE"/>
    <w:rsid w:val="0080439D"/>
    <w:rsid w:val="00804541"/>
    <w:rsid w:val="00804B92"/>
    <w:rsid w:val="00804DA1"/>
    <w:rsid w:val="00804E21"/>
    <w:rsid w:val="00804E7A"/>
    <w:rsid w:val="00805092"/>
    <w:rsid w:val="00805561"/>
    <w:rsid w:val="00805F15"/>
    <w:rsid w:val="00806AAF"/>
    <w:rsid w:val="008070AC"/>
    <w:rsid w:val="008074A5"/>
    <w:rsid w:val="008074C6"/>
    <w:rsid w:val="0080777F"/>
    <w:rsid w:val="00807D99"/>
    <w:rsid w:val="008101FD"/>
    <w:rsid w:val="00810D8D"/>
    <w:rsid w:val="00810F95"/>
    <w:rsid w:val="00811835"/>
    <w:rsid w:val="00811EE5"/>
    <w:rsid w:val="0081278C"/>
    <w:rsid w:val="008128B1"/>
    <w:rsid w:val="00812D47"/>
    <w:rsid w:val="00812FCD"/>
    <w:rsid w:val="00813FD5"/>
    <w:rsid w:val="0081452D"/>
    <w:rsid w:val="00814E3E"/>
    <w:rsid w:val="00814F60"/>
    <w:rsid w:val="008156F8"/>
    <w:rsid w:val="0081581D"/>
    <w:rsid w:val="00816C98"/>
    <w:rsid w:val="00816D57"/>
    <w:rsid w:val="00816E9B"/>
    <w:rsid w:val="00816FCB"/>
    <w:rsid w:val="0081726C"/>
    <w:rsid w:val="008172BE"/>
    <w:rsid w:val="0081734F"/>
    <w:rsid w:val="0081773A"/>
    <w:rsid w:val="00817B71"/>
    <w:rsid w:val="00817FED"/>
    <w:rsid w:val="00820244"/>
    <w:rsid w:val="008205E8"/>
    <w:rsid w:val="00820C37"/>
    <w:rsid w:val="00820DCE"/>
    <w:rsid w:val="0082102D"/>
    <w:rsid w:val="00821099"/>
    <w:rsid w:val="00821FFA"/>
    <w:rsid w:val="008221B3"/>
    <w:rsid w:val="0082232D"/>
    <w:rsid w:val="0082248E"/>
    <w:rsid w:val="008224EA"/>
    <w:rsid w:val="008228D4"/>
    <w:rsid w:val="00822944"/>
    <w:rsid w:val="00822E2E"/>
    <w:rsid w:val="00822EB6"/>
    <w:rsid w:val="00823FB6"/>
    <w:rsid w:val="00824462"/>
    <w:rsid w:val="00824B6F"/>
    <w:rsid w:val="00824E0E"/>
    <w:rsid w:val="00824FDF"/>
    <w:rsid w:val="00825125"/>
    <w:rsid w:val="00825749"/>
    <w:rsid w:val="008257CC"/>
    <w:rsid w:val="00825F5C"/>
    <w:rsid w:val="00826345"/>
    <w:rsid w:val="00826609"/>
    <w:rsid w:val="008274BF"/>
    <w:rsid w:val="00830CE9"/>
    <w:rsid w:val="00830DC3"/>
    <w:rsid w:val="00831555"/>
    <w:rsid w:val="00831F52"/>
    <w:rsid w:val="00832154"/>
    <w:rsid w:val="00832E20"/>
    <w:rsid w:val="00832F5C"/>
    <w:rsid w:val="00834046"/>
    <w:rsid w:val="00834489"/>
    <w:rsid w:val="00834DE6"/>
    <w:rsid w:val="00834ECD"/>
    <w:rsid w:val="008359E0"/>
    <w:rsid w:val="0083689A"/>
    <w:rsid w:val="008376F6"/>
    <w:rsid w:val="00837B2C"/>
    <w:rsid w:val="00837D5B"/>
    <w:rsid w:val="00840607"/>
    <w:rsid w:val="00840A16"/>
    <w:rsid w:val="00841CD2"/>
    <w:rsid w:val="00842666"/>
    <w:rsid w:val="00842899"/>
    <w:rsid w:val="00842B77"/>
    <w:rsid w:val="00842B92"/>
    <w:rsid w:val="0084309F"/>
    <w:rsid w:val="00843444"/>
    <w:rsid w:val="008435CF"/>
    <w:rsid w:val="0084556E"/>
    <w:rsid w:val="00845B5C"/>
    <w:rsid w:val="00845C12"/>
    <w:rsid w:val="00846791"/>
    <w:rsid w:val="00846918"/>
    <w:rsid w:val="008469D9"/>
    <w:rsid w:val="00846DC0"/>
    <w:rsid w:val="008474A7"/>
    <w:rsid w:val="008506B6"/>
    <w:rsid w:val="00850AE0"/>
    <w:rsid w:val="00850EB2"/>
    <w:rsid w:val="0085154B"/>
    <w:rsid w:val="008524D2"/>
    <w:rsid w:val="00852E19"/>
    <w:rsid w:val="00853BE4"/>
    <w:rsid w:val="008551A3"/>
    <w:rsid w:val="00855B38"/>
    <w:rsid w:val="008560CC"/>
    <w:rsid w:val="00856441"/>
    <w:rsid w:val="00856833"/>
    <w:rsid w:val="00856840"/>
    <w:rsid w:val="00857D89"/>
    <w:rsid w:val="0086087C"/>
    <w:rsid w:val="0086099F"/>
    <w:rsid w:val="00860D8E"/>
    <w:rsid w:val="008610F2"/>
    <w:rsid w:val="00861562"/>
    <w:rsid w:val="00861D51"/>
    <w:rsid w:val="00862485"/>
    <w:rsid w:val="0086275E"/>
    <w:rsid w:val="00864384"/>
    <w:rsid w:val="00864440"/>
    <w:rsid w:val="00864D76"/>
    <w:rsid w:val="008650FC"/>
    <w:rsid w:val="00866E61"/>
    <w:rsid w:val="00866EB3"/>
    <w:rsid w:val="0086701A"/>
    <w:rsid w:val="00867BD2"/>
    <w:rsid w:val="00867DDF"/>
    <w:rsid w:val="008707F7"/>
    <w:rsid w:val="008712FD"/>
    <w:rsid w:val="008716A1"/>
    <w:rsid w:val="00872AA7"/>
    <w:rsid w:val="00872D3F"/>
    <w:rsid w:val="00872FC7"/>
    <w:rsid w:val="008733AA"/>
    <w:rsid w:val="008733E4"/>
    <w:rsid w:val="00873E92"/>
    <w:rsid w:val="00873F15"/>
    <w:rsid w:val="00874096"/>
    <w:rsid w:val="008756A4"/>
    <w:rsid w:val="00875793"/>
    <w:rsid w:val="00875F73"/>
    <w:rsid w:val="008766AC"/>
    <w:rsid w:val="00877049"/>
    <w:rsid w:val="00877423"/>
    <w:rsid w:val="00877F56"/>
    <w:rsid w:val="00880389"/>
    <w:rsid w:val="00880933"/>
    <w:rsid w:val="00880D53"/>
    <w:rsid w:val="00880F30"/>
    <w:rsid w:val="0088179B"/>
    <w:rsid w:val="00882238"/>
    <w:rsid w:val="008833E8"/>
    <w:rsid w:val="008853C7"/>
    <w:rsid w:val="00885457"/>
    <w:rsid w:val="00886333"/>
    <w:rsid w:val="008865C8"/>
    <w:rsid w:val="0088759F"/>
    <w:rsid w:val="0088775C"/>
    <w:rsid w:val="00887B48"/>
    <w:rsid w:val="00890D89"/>
    <w:rsid w:val="00890E76"/>
    <w:rsid w:val="00890EC6"/>
    <w:rsid w:val="00890F62"/>
    <w:rsid w:val="0089111A"/>
    <w:rsid w:val="0089176E"/>
    <w:rsid w:val="008917E0"/>
    <w:rsid w:val="008918B6"/>
    <w:rsid w:val="00892365"/>
    <w:rsid w:val="00892BE5"/>
    <w:rsid w:val="0089387C"/>
    <w:rsid w:val="0089444E"/>
    <w:rsid w:val="008949DF"/>
    <w:rsid w:val="008951DB"/>
    <w:rsid w:val="008952E3"/>
    <w:rsid w:val="00895E17"/>
    <w:rsid w:val="00896160"/>
    <w:rsid w:val="0089691B"/>
    <w:rsid w:val="00896C81"/>
    <w:rsid w:val="00896D83"/>
    <w:rsid w:val="00897A17"/>
    <w:rsid w:val="008A0167"/>
    <w:rsid w:val="008A03D1"/>
    <w:rsid w:val="008A0618"/>
    <w:rsid w:val="008A0831"/>
    <w:rsid w:val="008A0AB2"/>
    <w:rsid w:val="008A0CFC"/>
    <w:rsid w:val="008A1136"/>
    <w:rsid w:val="008A12FE"/>
    <w:rsid w:val="008A2282"/>
    <w:rsid w:val="008A28B6"/>
    <w:rsid w:val="008A2BB1"/>
    <w:rsid w:val="008A2D1A"/>
    <w:rsid w:val="008A3466"/>
    <w:rsid w:val="008A389F"/>
    <w:rsid w:val="008A38A0"/>
    <w:rsid w:val="008A3A9E"/>
    <w:rsid w:val="008A3D02"/>
    <w:rsid w:val="008A3F1E"/>
    <w:rsid w:val="008A4B7C"/>
    <w:rsid w:val="008A4FEB"/>
    <w:rsid w:val="008A583D"/>
    <w:rsid w:val="008A5940"/>
    <w:rsid w:val="008A5A44"/>
    <w:rsid w:val="008A732B"/>
    <w:rsid w:val="008A73B2"/>
    <w:rsid w:val="008A7425"/>
    <w:rsid w:val="008B043F"/>
    <w:rsid w:val="008B0808"/>
    <w:rsid w:val="008B0AEC"/>
    <w:rsid w:val="008B0FB4"/>
    <w:rsid w:val="008B1828"/>
    <w:rsid w:val="008B1E53"/>
    <w:rsid w:val="008B1E5B"/>
    <w:rsid w:val="008B24DC"/>
    <w:rsid w:val="008B2CCB"/>
    <w:rsid w:val="008B2DF1"/>
    <w:rsid w:val="008B2E11"/>
    <w:rsid w:val="008B389D"/>
    <w:rsid w:val="008B3C5C"/>
    <w:rsid w:val="008B41C2"/>
    <w:rsid w:val="008B421E"/>
    <w:rsid w:val="008B4DD7"/>
    <w:rsid w:val="008B50E1"/>
    <w:rsid w:val="008B5299"/>
    <w:rsid w:val="008B5384"/>
    <w:rsid w:val="008B5A5F"/>
    <w:rsid w:val="008B5AB0"/>
    <w:rsid w:val="008B5D36"/>
    <w:rsid w:val="008B6054"/>
    <w:rsid w:val="008B7B08"/>
    <w:rsid w:val="008C068D"/>
    <w:rsid w:val="008C0724"/>
    <w:rsid w:val="008C0890"/>
    <w:rsid w:val="008C13F0"/>
    <w:rsid w:val="008C1F26"/>
    <w:rsid w:val="008C1F57"/>
    <w:rsid w:val="008C2A3A"/>
    <w:rsid w:val="008C376C"/>
    <w:rsid w:val="008C3D8B"/>
    <w:rsid w:val="008C437E"/>
    <w:rsid w:val="008C44D1"/>
    <w:rsid w:val="008C47A0"/>
    <w:rsid w:val="008C4C7E"/>
    <w:rsid w:val="008C5C46"/>
    <w:rsid w:val="008C5DE6"/>
    <w:rsid w:val="008C6184"/>
    <w:rsid w:val="008C6630"/>
    <w:rsid w:val="008C6865"/>
    <w:rsid w:val="008C7008"/>
    <w:rsid w:val="008C785E"/>
    <w:rsid w:val="008C7DD4"/>
    <w:rsid w:val="008C7EAC"/>
    <w:rsid w:val="008D0863"/>
    <w:rsid w:val="008D0AFB"/>
    <w:rsid w:val="008D1511"/>
    <w:rsid w:val="008D17D9"/>
    <w:rsid w:val="008D183A"/>
    <w:rsid w:val="008D1D56"/>
    <w:rsid w:val="008D27E2"/>
    <w:rsid w:val="008D32DF"/>
    <w:rsid w:val="008D35E9"/>
    <w:rsid w:val="008D3959"/>
    <w:rsid w:val="008D3966"/>
    <w:rsid w:val="008D3BDF"/>
    <w:rsid w:val="008D421A"/>
    <w:rsid w:val="008D4352"/>
    <w:rsid w:val="008D5A60"/>
    <w:rsid w:val="008D60BC"/>
    <w:rsid w:val="008D665E"/>
    <w:rsid w:val="008D6D7B"/>
    <w:rsid w:val="008D6EA4"/>
    <w:rsid w:val="008D7041"/>
    <w:rsid w:val="008D7D04"/>
    <w:rsid w:val="008D7EB7"/>
    <w:rsid w:val="008E0430"/>
    <w:rsid w:val="008E0EB8"/>
    <w:rsid w:val="008E10A6"/>
    <w:rsid w:val="008E1271"/>
    <w:rsid w:val="008E1A5B"/>
    <w:rsid w:val="008E2251"/>
    <w:rsid w:val="008E24B3"/>
    <w:rsid w:val="008E24CA"/>
    <w:rsid w:val="008E2F6E"/>
    <w:rsid w:val="008E3359"/>
    <w:rsid w:val="008E38AD"/>
    <w:rsid w:val="008E3EEC"/>
    <w:rsid w:val="008E46AE"/>
    <w:rsid w:val="008E4BB8"/>
    <w:rsid w:val="008E50AB"/>
    <w:rsid w:val="008E5BF2"/>
    <w:rsid w:val="008E5C81"/>
    <w:rsid w:val="008E61F9"/>
    <w:rsid w:val="008E6A9D"/>
    <w:rsid w:val="008E6B99"/>
    <w:rsid w:val="008F0A38"/>
    <w:rsid w:val="008F0F84"/>
    <w:rsid w:val="008F1014"/>
    <w:rsid w:val="008F11C9"/>
    <w:rsid w:val="008F1282"/>
    <w:rsid w:val="008F14BD"/>
    <w:rsid w:val="008F1B7D"/>
    <w:rsid w:val="008F23D8"/>
    <w:rsid w:val="008F2FD5"/>
    <w:rsid w:val="008F31F2"/>
    <w:rsid w:val="008F37E5"/>
    <w:rsid w:val="008F48C2"/>
    <w:rsid w:val="008F4DF9"/>
    <w:rsid w:val="008F5840"/>
    <w:rsid w:val="008F5EEF"/>
    <w:rsid w:val="008F66FE"/>
    <w:rsid w:val="008F72CC"/>
    <w:rsid w:val="008F72CD"/>
    <w:rsid w:val="008F746B"/>
    <w:rsid w:val="008F7575"/>
    <w:rsid w:val="008F7A35"/>
    <w:rsid w:val="008F7A45"/>
    <w:rsid w:val="0090008C"/>
    <w:rsid w:val="00900712"/>
    <w:rsid w:val="00900727"/>
    <w:rsid w:val="00902232"/>
    <w:rsid w:val="009027C8"/>
    <w:rsid w:val="00902D33"/>
    <w:rsid w:val="00903802"/>
    <w:rsid w:val="00904584"/>
    <w:rsid w:val="00904640"/>
    <w:rsid w:val="00904748"/>
    <w:rsid w:val="0090584D"/>
    <w:rsid w:val="00905974"/>
    <w:rsid w:val="00905BCE"/>
    <w:rsid w:val="00905F2A"/>
    <w:rsid w:val="00906482"/>
    <w:rsid w:val="0090696D"/>
    <w:rsid w:val="00906CD6"/>
    <w:rsid w:val="00906E4D"/>
    <w:rsid w:val="00906F31"/>
    <w:rsid w:val="0090729B"/>
    <w:rsid w:val="0090737F"/>
    <w:rsid w:val="00907576"/>
    <w:rsid w:val="009078B3"/>
    <w:rsid w:val="00907A4F"/>
    <w:rsid w:val="00907A77"/>
    <w:rsid w:val="00907C68"/>
    <w:rsid w:val="00907E00"/>
    <w:rsid w:val="00910606"/>
    <w:rsid w:val="0091088D"/>
    <w:rsid w:val="00910B8A"/>
    <w:rsid w:val="00910C91"/>
    <w:rsid w:val="00910FC9"/>
    <w:rsid w:val="00911160"/>
    <w:rsid w:val="009122A6"/>
    <w:rsid w:val="00912557"/>
    <w:rsid w:val="0091291A"/>
    <w:rsid w:val="00912953"/>
    <w:rsid w:val="00912988"/>
    <w:rsid w:val="009133A6"/>
    <w:rsid w:val="00913570"/>
    <w:rsid w:val="00913612"/>
    <w:rsid w:val="0091366A"/>
    <w:rsid w:val="00913824"/>
    <w:rsid w:val="00915757"/>
    <w:rsid w:val="009159B3"/>
    <w:rsid w:val="00915BC2"/>
    <w:rsid w:val="00915E44"/>
    <w:rsid w:val="00915FC5"/>
    <w:rsid w:val="0091607D"/>
    <w:rsid w:val="00916181"/>
    <w:rsid w:val="00916367"/>
    <w:rsid w:val="00916BEF"/>
    <w:rsid w:val="009204C5"/>
    <w:rsid w:val="009209EA"/>
    <w:rsid w:val="0092180D"/>
    <w:rsid w:val="009218BD"/>
    <w:rsid w:val="00922E6F"/>
    <w:rsid w:val="00922F17"/>
    <w:rsid w:val="009232C9"/>
    <w:rsid w:val="00923608"/>
    <w:rsid w:val="009238E5"/>
    <w:rsid w:val="00923F12"/>
    <w:rsid w:val="00924FF8"/>
    <w:rsid w:val="009258AE"/>
    <w:rsid w:val="00925BA8"/>
    <w:rsid w:val="009265F7"/>
    <w:rsid w:val="00926DA7"/>
    <w:rsid w:val="009277E1"/>
    <w:rsid w:val="00927F41"/>
    <w:rsid w:val="00927F8B"/>
    <w:rsid w:val="009303AF"/>
    <w:rsid w:val="009305D2"/>
    <w:rsid w:val="0093094D"/>
    <w:rsid w:val="009309B0"/>
    <w:rsid w:val="009312BE"/>
    <w:rsid w:val="009328C7"/>
    <w:rsid w:val="00932E11"/>
    <w:rsid w:val="009336E1"/>
    <w:rsid w:val="009336EC"/>
    <w:rsid w:val="0093387F"/>
    <w:rsid w:val="00933F56"/>
    <w:rsid w:val="009346EE"/>
    <w:rsid w:val="00934C13"/>
    <w:rsid w:val="0093515C"/>
    <w:rsid w:val="00935228"/>
    <w:rsid w:val="009355A2"/>
    <w:rsid w:val="009359CE"/>
    <w:rsid w:val="00935F9E"/>
    <w:rsid w:val="00936D98"/>
    <w:rsid w:val="0093765A"/>
    <w:rsid w:val="00940324"/>
    <w:rsid w:val="00941523"/>
    <w:rsid w:val="009417E4"/>
    <w:rsid w:val="00941E1C"/>
    <w:rsid w:val="00942C80"/>
    <w:rsid w:val="00943029"/>
    <w:rsid w:val="00943197"/>
    <w:rsid w:val="00943460"/>
    <w:rsid w:val="00943577"/>
    <w:rsid w:val="009435F2"/>
    <w:rsid w:val="00943AFB"/>
    <w:rsid w:val="009446D2"/>
    <w:rsid w:val="00944856"/>
    <w:rsid w:val="00945180"/>
    <w:rsid w:val="0094570B"/>
    <w:rsid w:val="0094590C"/>
    <w:rsid w:val="00946355"/>
    <w:rsid w:val="009468B7"/>
    <w:rsid w:val="00946918"/>
    <w:rsid w:val="00946ACC"/>
    <w:rsid w:val="00946FA5"/>
    <w:rsid w:val="0094724E"/>
    <w:rsid w:val="00947973"/>
    <w:rsid w:val="00947BE6"/>
    <w:rsid w:val="0095048D"/>
    <w:rsid w:val="00950669"/>
    <w:rsid w:val="00950729"/>
    <w:rsid w:val="00951300"/>
    <w:rsid w:val="00951ADB"/>
    <w:rsid w:val="00952253"/>
    <w:rsid w:val="0095380C"/>
    <w:rsid w:val="009540C0"/>
    <w:rsid w:val="00954353"/>
    <w:rsid w:val="00954B34"/>
    <w:rsid w:val="00955C0A"/>
    <w:rsid w:val="00955C4F"/>
    <w:rsid w:val="00956109"/>
    <w:rsid w:val="009575AA"/>
    <w:rsid w:val="00957945"/>
    <w:rsid w:val="0095798C"/>
    <w:rsid w:val="00960980"/>
    <w:rsid w:val="00960CE7"/>
    <w:rsid w:val="009615DF"/>
    <w:rsid w:val="00961A13"/>
    <w:rsid w:val="00962EB2"/>
    <w:rsid w:val="00963B86"/>
    <w:rsid w:val="00964777"/>
    <w:rsid w:val="009657F1"/>
    <w:rsid w:val="00965C8A"/>
    <w:rsid w:val="0096625D"/>
    <w:rsid w:val="0096648B"/>
    <w:rsid w:val="009664F5"/>
    <w:rsid w:val="00967C4E"/>
    <w:rsid w:val="009705D8"/>
    <w:rsid w:val="009709F8"/>
    <w:rsid w:val="00970BD4"/>
    <w:rsid w:val="0097271B"/>
    <w:rsid w:val="009728F6"/>
    <w:rsid w:val="00972929"/>
    <w:rsid w:val="00972F91"/>
    <w:rsid w:val="0097317C"/>
    <w:rsid w:val="00973827"/>
    <w:rsid w:val="009738B6"/>
    <w:rsid w:val="009739F2"/>
    <w:rsid w:val="00973D63"/>
    <w:rsid w:val="009742D3"/>
    <w:rsid w:val="0097540B"/>
    <w:rsid w:val="00975927"/>
    <w:rsid w:val="0097597B"/>
    <w:rsid w:val="00975ED7"/>
    <w:rsid w:val="00976DBE"/>
    <w:rsid w:val="00976F32"/>
    <w:rsid w:val="009779C5"/>
    <w:rsid w:val="00977BA7"/>
    <w:rsid w:val="00977E45"/>
    <w:rsid w:val="00977EB0"/>
    <w:rsid w:val="009801D4"/>
    <w:rsid w:val="0098022B"/>
    <w:rsid w:val="00980506"/>
    <w:rsid w:val="00980517"/>
    <w:rsid w:val="0098086D"/>
    <w:rsid w:val="0098194F"/>
    <w:rsid w:val="009826C8"/>
    <w:rsid w:val="00982B17"/>
    <w:rsid w:val="00982F56"/>
    <w:rsid w:val="00982F5C"/>
    <w:rsid w:val="00983686"/>
    <w:rsid w:val="009836E4"/>
    <w:rsid w:val="0098412F"/>
    <w:rsid w:val="00984835"/>
    <w:rsid w:val="00984AED"/>
    <w:rsid w:val="00985303"/>
    <w:rsid w:val="009856AE"/>
    <w:rsid w:val="00985D0B"/>
    <w:rsid w:val="00985F28"/>
    <w:rsid w:val="00986149"/>
    <w:rsid w:val="00986176"/>
    <w:rsid w:val="009861E4"/>
    <w:rsid w:val="0098686E"/>
    <w:rsid w:val="00986E7F"/>
    <w:rsid w:val="00987202"/>
    <w:rsid w:val="00987536"/>
    <w:rsid w:val="00990AD7"/>
    <w:rsid w:val="00990BD5"/>
    <w:rsid w:val="00991341"/>
    <w:rsid w:val="0099196F"/>
    <w:rsid w:val="00991CD6"/>
    <w:rsid w:val="00992B98"/>
    <w:rsid w:val="0099359F"/>
    <w:rsid w:val="00994505"/>
    <w:rsid w:val="00994871"/>
    <w:rsid w:val="00994CB8"/>
    <w:rsid w:val="00994E08"/>
    <w:rsid w:val="009951F9"/>
    <w:rsid w:val="00995768"/>
    <w:rsid w:val="00995C95"/>
    <w:rsid w:val="00995E85"/>
    <w:rsid w:val="00996468"/>
    <w:rsid w:val="00996876"/>
    <w:rsid w:val="0099694B"/>
    <w:rsid w:val="00996FFA"/>
    <w:rsid w:val="0099723D"/>
    <w:rsid w:val="009973F1"/>
    <w:rsid w:val="009973F3"/>
    <w:rsid w:val="009A010D"/>
    <w:rsid w:val="009A0C6F"/>
    <w:rsid w:val="009A14EF"/>
    <w:rsid w:val="009A1729"/>
    <w:rsid w:val="009A1CC9"/>
    <w:rsid w:val="009A2DF9"/>
    <w:rsid w:val="009A373B"/>
    <w:rsid w:val="009A3A86"/>
    <w:rsid w:val="009A3CCF"/>
    <w:rsid w:val="009A3DB8"/>
    <w:rsid w:val="009A4282"/>
    <w:rsid w:val="009A4869"/>
    <w:rsid w:val="009A5091"/>
    <w:rsid w:val="009A6A6B"/>
    <w:rsid w:val="009A7929"/>
    <w:rsid w:val="009A7DAA"/>
    <w:rsid w:val="009B0270"/>
    <w:rsid w:val="009B03F6"/>
    <w:rsid w:val="009B1EF9"/>
    <w:rsid w:val="009B24E0"/>
    <w:rsid w:val="009B26AC"/>
    <w:rsid w:val="009B2A02"/>
    <w:rsid w:val="009B2CD4"/>
    <w:rsid w:val="009B2D1A"/>
    <w:rsid w:val="009B37E2"/>
    <w:rsid w:val="009B4519"/>
    <w:rsid w:val="009B46F7"/>
    <w:rsid w:val="009B506B"/>
    <w:rsid w:val="009B56EA"/>
    <w:rsid w:val="009B57EF"/>
    <w:rsid w:val="009B5B67"/>
    <w:rsid w:val="009B5B85"/>
    <w:rsid w:val="009B611B"/>
    <w:rsid w:val="009B6141"/>
    <w:rsid w:val="009B62D3"/>
    <w:rsid w:val="009B642A"/>
    <w:rsid w:val="009B650C"/>
    <w:rsid w:val="009B66AF"/>
    <w:rsid w:val="009B6D48"/>
    <w:rsid w:val="009B7204"/>
    <w:rsid w:val="009B725F"/>
    <w:rsid w:val="009B7B5B"/>
    <w:rsid w:val="009B7BB3"/>
    <w:rsid w:val="009C0074"/>
    <w:rsid w:val="009C0564"/>
    <w:rsid w:val="009C0F04"/>
    <w:rsid w:val="009C17DA"/>
    <w:rsid w:val="009C1DA0"/>
    <w:rsid w:val="009C2685"/>
    <w:rsid w:val="009C2CE0"/>
    <w:rsid w:val="009C33D7"/>
    <w:rsid w:val="009C37ED"/>
    <w:rsid w:val="009C39BC"/>
    <w:rsid w:val="009C4BC2"/>
    <w:rsid w:val="009C4D22"/>
    <w:rsid w:val="009C4D2A"/>
    <w:rsid w:val="009C5144"/>
    <w:rsid w:val="009C7249"/>
    <w:rsid w:val="009C7320"/>
    <w:rsid w:val="009C76FC"/>
    <w:rsid w:val="009C7AD9"/>
    <w:rsid w:val="009C7DA3"/>
    <w:rsid w:val="009D0729"/>
    <w:rsid w:val="009D0D15"/>
    <w:rsid w:val="009D0D3A"/>
    <w:rsid w:val="009D0DC6"/>
    <w:rsid w:val="009D0F66"/>
    <w:rsid w:val="009D1002"/>
    <w:rsid w:val="009D1A06"/>
    <w:rsid w:val="009D1BA4"/>
    <w:rsid w:val="009D20A9"/>
    <w:rsid w:val="009D20C9"/>
    <w:rsid w:val="009D20D1"/>
    <w:rsid w:val="009D22E4"/>
    <w:rsid w:val="009D22F7"/>
    <w:rsid w:val="009D319C"/>
    <w:rsid w:val="009D4C59"/>
    <w:rsid w:val="009D4CBF"/>
    <w:rsid w:val="009D590D"/>
    <w:rsid w:val="009D5BAB"/>
    <w:rsid w:val="009D5FF6"/>
    <w:rsid w:val="009D6051"/>
    <w:rsid w:val="009D6A0A"/>
    <w:rsid w:val="009D7580"/>
    <w:rsid w:val="009E058F"/>
    <w:rsid w:val="009E0A3B"/>
    <w:rsid w:val="009E0A9E"/>
    <w:rsid w:val="009E17D4"/>
    <w:rsid w:val="009E19A2"/>
    <w:rsid w:val="009E23E9"/>
    <w:rsid w:val="009E34DE"/>
    <w:rsid w:val="009E3A88"/>
    <w:rsid w:val="009E3AFD"/>
    <w:rsid w:val="009E3CDD"/>
    <w:rsid w:val="009E4A12"/>
    <w:rsid w:val="009E4B16"/>
    <w:rsid w:val="009E4F07"/>
    <w:rsid w:val="009E53EB"/>
    <w:rsid w:val="009E5638"/>
    <w:rsid w:val="009E5C60"/>
    <w:rsid w:val="009E64DB"/>
    <w:rsid w:val="009E6794"/>
    <w:rsid w:val="009E690F"/>
    <w:rsid w:val="009E7189"/>
    <w:rsid w:val="009E71C8"/>
    <w:rsid w:val="009E7620"/>
    <w:rsid w:val="009E79CB"/>
    <w:rsid w:val="009E7C89"/>
    <w:rsid w:val="009E7E46"/>
    <w:rsid w:val="009E7FC1"/>
    <w:rsid w:val="009F01E1"/>
    <w:rsid w:val="009F03C1"/>
    <w:rsid w:val="009F0B4D"/>
    <w:rsid w:val="009F1096"/>
    <w:rsid w:val="009F150E"/>
    <w:rsid w:val="009F209A"/>
    <w:rsid w:val="009F25A4"/>
    <w:rsid w:val="009F266E"/>
    <w:rsid w:val="009F27AD"/>
    <w:rsid w:val="009F3FB5"/>
    <w:rsid w:val="009F4129"/>
    <w:rsid w:val="009F467F"/>
    <w:rsid w:val="009F4846"/>
    <w:rsid w:val="009F4E17"/>
    <w:rsid w:val="009F521F"/>
    <w:rsid w:val="009F5356"/>
    <w:rsid w:val="009F553C"/>
    <w:rsid w:val="009F59F8"/>
    <w:rsid w:val="009F6ADC"/>
    <w:rsid w:val="009F73D4"/>
    <w:rsid w:val="00A00457"/>
    <w:rsid w:val="00A005B0"/>
    <w:rsid w:val="00A00D7C"/>
    <w:rsid w:val="00A01370"/>
    <w:rsid w:val="00A01373"/>
    <w:rsid w:val="00A01514"/>
    <w:rsid w:val="00A016E5"/>
    <w:rsid w:val="00A01F17"/>
    <w:rsid w:val="00A022A5"/>
    <w:rsid w:val="00A037D6"/>
    <w:rsid w:val="00A03A22"/>
    <w:rsid w:val="00A04294"/>
    <w:rsid w:val="00A04634"/>
    <w:rsid w:val="00A0497B"/>
    <w:rsid w:val="00A04D2D"/>
    <w:rsid w:val="00A04D67"/>
    <w:rsid w:val="00A04F88"/>
    <w:rsid w:val="00A0556E"/>
    <w:rsid w:val="00A05672"/>
    <w:rsid w:val="00A05BF6"/>
    <w:rsid w:val="00A06119"/>
    <w:rsid w:val="00A06410"/>
    <w:rsid w:val="00A06E12"/>
    <w:rsid w:val="00A0703A"/>
    <w:rsid w:val="00A074E5"/>
    <w:rsid w:val="00A07A48"/>
    <w:rsid w:val="00A108EE"/>
    <w:rsid w:val="00A10BB8"/>
    <w:rsid w:val="00A11C08"/>
    <w:rsid w:val="00A11F8C"/>
    <w:rsid w:val="00A1200D"/>
    <w:rsid w:val="00A13415"/>
    <w:rsid w:val="00A13610"/>
    <w:rsid w:val="00A137E4"/>
    <w:rsid w:val="00A1396C"/>
    <w:rsid w:val="00A13DDD"/>
    <w:rsid w:val="00A14008"/>
    <w:rsid w:val="00A145A4"/>
    <w:rsid w:val="00A14813"/>
    <w:rsid w:val="00A150B2"/>
    <w:rsid w:val="00A1566A"/>
    <w:rsid w:val="00A15FC8"/>
    <w:rsid w:val="00A164A8"/>
    <w:rsid w:val="00A165BF"/>
    <w:rsid w:val="00A16D53"/>
    <w:rsid w:val="00A16E83"/>
    <w:rsid w:val="00A172E8"/>
    <w:rsid w:val="00A17705"/>
    <w:rsid w:val="00A179FF"/>
    <w:rsid w:val="00A217F2"/>
    <w:rsid w:val="00A21A36"/>
    <w:rsid w:val="00A21DF7"/>
    <w:rsid w:val="00A22401"/>
    <w:rsid w:val="00A2275C"/>
    <w:rsid w:val="00A22A44"/>
    <w:rsid w:val="00A22B8D"/>
    <w:rsid w:val="00A22E60"/>
    <w:rsid w:val="00A23C0B"/>
    <w:rsid w:val="00A241F4"/>
    <w:rsid w:val="00A24839"/>
    <w:rsid w:val="00A24B9F"/>
    <w:rsid w:val="00A25294"/>
    <w:rsid w:val="00A254EE"/>
    <w:rsid w:val="00A25BE7"/>
    <w:rsid w:val="00A25D38"/>
    <w:rsid w:val="00A26475"/>
    <w:rsid w:val="00A27008"/>
    <w:rsid w:val="00A273DB"/>
    <w:rsid w:val="00A2787E"/>
    <w:rsid w:val="00A27CDF"/>
    <w:rsid w:val="00A3042A"/>
    <w:rsid w:val="00A309C6"/>
    <w:rsid w:val="00A30D13"/>
    <w:rsid w:val="00A3146E"/>
    <w:rsid w:val="00A314F9"/>
    <w:rsid w:val="00A3186F"/>
    <w:rsid w:val="00A319D0"/>
    <w:rsid w:val="00A31BB3"/>
    <w:rsid w:val="00A31EA3"/>
    <w:rsid w:val="00A32316"/>
    <w:rsid w:val="00A32845"/>
    <w:rsid w:val="00A32A43"/>
    <w:rsid w:val="00A33172"/>
    <w:rsid w:val="00A3358D"/>
    <w:rsid w:val="00A33B1F"/>
    <w:rsid w:val="00A33C39"/>
    <w:rsid w:val="00A3432B"/>
    <w:rsid w:val="00A346BA"/>
    <w:rsid w:val="00A34BC4"/>
    <w:rsid w:val="00A34C59"/>
    <w:rsid w:val="00A34C67"/>
    <w:rsid w:val="00A34D62"/>
    <w:rsid w:val="00A34D90"/>
    <w:rsid w:val="00A34E1B"/>
    <w:rsid w:val="00A34E99"/>
    <w:rsid w:val="00A3611D"/>
    <w:rsid w:val="00A36339"/>
    <w:rsid w:val="00A366E4"/>
    <w:rsid w:val="00A40C79"/>
    <w:rsid w:val="00A41278"/>
    <w:rsid w:val="00A428FB"/>
    <w:rsid w:val="00A42ABE"/>
    <w:rsid w:val="00A4376F"/>
    <w:rsid w:val="00A43FD0"/>
    <w:rsid w:val="00A44607"/>
    <w:rsid w:val="00A44919"/>
    <w:rsid w:val="00A44C29"/>
    <w:rsid w:val="00A4549F"/>
    <w:rsid w:val="00A45B9B"/>
    <w:rsid w:val="00A45C93"/>
    <w:rsid w:val="00A460BF"/>
    <w:rsid w:val="00A462FE"/>
    <w:rsid w:val="00A46EFA"/>
    <w:rsid w:val="00A4787E"/>
    <w:rsid w:val="00A501C9"/>
    <w:rsid w:val="00A50506"/>
    <w:rsid w:val="00A50F0F"/>
    <w:rsid w:val="00A510AE"/>
    <w:rsid w:val="00A51ABB"/>
    <w:rsid w:val="00A52A3E"/>
    <w:rsid w:val="00A53C82"/>
    <w:rsid w:val="00A53F55"/>
    <w:rsid w:val="00A5405C"/>
    <w:rsid w:val="00A540F6"/>
    <w:rsid w:val="00A5417B"/>
    <w:rsid w:val="00A54599"/>
    <w:rsid w:val="00A54B82"/>
    <w:rsid w:val="00A55416"/>
    <w:rsid w:val="00A55EAB"/>
    <w:rsid w:val="00A569D4"/>
    <w:rsid w:val="00A56A44"/>
    <w:rsid w:val="00A56B6B"/>
    <w:rsid w:val="00A570C6"/>
    <w:rsid w:val="00A5720B"/>
    <w:rsid w:val="00A5723F"/>
    <w:rsid w:val="00A57413"/>
    <w:rsid w:val="00A57DC7"/>
    <w:rsid w:val="00A57F1A"/>
    <w:rsid w:val="00A60163"/>
    <w:rsid w:val="00A6038D"/>
    <w:rsid w:val="00A60CF0"/>
    <w:rsid w:val="00A61429"/>
    <w:rsid w:val="00A61514"/>
    <w:rsid w:val="00A61645"/>
    <w:rsid w:val="00A61E86"/>
    <w:rsid w:val="00A62080"/>
    <w:rsid w:val="00A62322"/>
    <w:rsid w:val="00A630A2"/>
    <w:rsid w:val="00A632B8"/>
    <w:rsid w:val="00A63A25"/>
    <w:rsid w:val="00A63BF3"/>
    <w:rsid w:val="00A64942"/>
    <w:rsid w:val="00A64CB8"/>
    <w:rsid w:val="00A65911"/>
    <w:rsid w:val="00A65C0A"/>
    <w:rsid w:val="00A6643C"/>
    <w:rsid w:val="00A664E3"/>
    <w:rsid w:val="00A66F8E"/>
    <w:rsid w:val="00A6713B"/>
    <w:rsid w:val="00A67544"/>
    <w:rsid w:val="00A67678"/>
    <w:rsid w:val="00A67B2A"/>
    <w:rsid w:val="00A7000A"/>
    <w:rsid w:val="00A700BF"/>
    <w:rsid w:val="00A7075B"/>
    <w:rsid w:val="00A709FD"/>
    <w:rsid w:val="00A7108C"/>
    <w:rsid w:val="00A71629"/>
    <w:rsid w:val="00A71CE6"/>
    <w:rsid w:val="00A71D23"/>
    <w:rsid w:val="00A7333A"/>
    <w:rsid w:val="00A736B2"/>
    <w:rsid w:val="00A73D0D"/>
    <w:rsid w:val="00A74A92"/>
    <w:rsid w:val="00A74E31"/>
    <w:rsid w:val="00A75399"/>
    <w:rsid w:val="00A75CC1"/>
    <w:rsid w:val="00A75E88"/>
    <w:rsid w:val="00A7611B"/>
    <w:rsid w:val="00A775B8"/>
    <w:rsid w:val="00A8056E"/>
    <w:rsid w:val="00A814BC"/>
    <w:rsid w:val="00A82053"/>
    <w:rsid w:val="00A82D58"/>
    <w:rsid w:val="00A8399D"/>
    <w:rsid w:val="00A83E3D"/>
    <w:rsid w:val="00A8443A"/>
    <w:rsid w:val="00A84750"/>
    <w:rsid w:val="00A8479C"/>
    <w:rsid w:val="00A854F4"/>
    <w:rsid w:val="00A8557B"/>
    <w:rsid w:val="00A855A6"/>
    <w:rsid w:val="00A858BD"/>
    <w:rsid w:val="00A85A05"/>
    <w:rsid w:val="00A85B5A"/>
    <w:rsid w:val="00A85D99"/>
    <w:rsid w:val="00A86800"/>
    <w:rsid w:val="00A86D63"/>
    <w:rsid w:val="00A87797"/>
    <w:rsid w:val="00A90165"/>
    <w:rsid w:val="00A90E72"/>
    <w:rsid w:val="00A92286"/>
    <w:rsid w:val="00A922A2"/>
    <w:rsid w:val="00A93050"/>
    <w:rsid w:val="00A931F9"/>
    <w:rsid w:val="00A9327B"/>
    <w:rsid w:val="00A9361B"/>
    <w:rsid w:val="00A93B69"/>
    <w:rsid w:val="00A94335"/>
    <w:rsid w:val="00A95C8A"/>
    <w:rsid w:val="00A95F12"/>
    <w:rsid w:val="00A963C7"/>
    <w:rsid w:val="00A96C23"/>
    <w:rsid w:val="00AA07A5"/>
    <w:rsid w:val="00AA080D"/>
    <w:rsid w:val="00AA0A41"/>
    <w:rsid w:val="00AA0AF1"/>
    <w:rsid w:val="00AA0BF5"/>
    <w:rsid w:val="00AA0CAF"/>
    <w:rsid w:val="00AA14AC"/>
    <w:rsid w:val="00AA1626"/>
    <w:rsid w:val="00AA1C25"/>
    <w:rsid w:val="00AA1C7A"/>
    <w:rsid w:val="00AA2133"/>
    <w:rsid w:val="00AA2A8B"/>
    <w:rsid w:val="00AA30DE"/>
    <w:rsid w:val="00AA323E"/>
    <w:rsid w:val="00AA3DB7"/>
    <w:rsid w:val="00AA4073"/>
    <w:rsid w:val="00AA4358"/>
    <w:rsid w:val="00AA45A6"/>
    <w:rsid w:val="00AA50EB"/>
    <w:rsid w:val="00AA51F5"/>
    <w:rsid w:val="00AA5E3B"/>
    <w:rsid w:val="00AA6637"/>
    <w:rsid w:val="00AA6752"/>
    <w:rsid w:val="00AA68B4"/>
    <w:rsid w:val="00AA76D0"/>
    <w:rsid w:val="00AA7D6C"/>
    <w:rsid w:val="00AA7DA9"/>
    <w:rsid w:val="00AB0543"/>
    <w:rsid w:val="00AB0AC9"/>
    <w:rsid w:val="00AB185A"/>
    <w:rsid w:val="00AB1BA7"/>
    <w:rsid w:val="00AB1E04"/>
    <w:rsid w:val="00AB29CF"/>
    <w:rsid w:val="00AB2CF2"/>
    <w:rsid w:val="00AB3113"/>
    <w:rsid w:val="00AB32D8"/>
    <w:rsid w:val="00AB348A"/>
    <w:rsid w:val="00AB39F4"/>
    <w:rsid w:val="00AB3F38"/>
    <w:rsid w:val="00AB43EC"/>
    <w:rsid w:val="00AB4BF4"/>
    <w:rsid w:val="00AB50FC"/>
    <w:rsid w:val="00AB577C"/>
    <w:rsid w:val="00AB5ADF"/>
    <w:rsid w:val="00AB5E57"/>
    <w:rsid w:val="00AB5FB8"/>
    <w:rsid w:val="00AB725F"/>
    <w:rsid w:val="00AB7E52"/>
    <w:rsid w:val="00AC00EF"/>
    <w:rsid w:val="00AC0705"/>
    <w:rsid w:val="00AC109B"/>
    <w:rsid w:val="00AC1FB0"/>
    <w:rsid w:val="00AC209E"/>
    <w:rsid w:val="00AC2107"/>
    <w:rsid w:val="00AC36A6"/>
    <w:rsid w:val="00AC3B2E"/>
    <w:rsid w:val="00AC44D0"/>
    <w:rsid w:val="00AC4E94"/>
    <w:rsid w:val="00AC5636"/>
    <w:rsid w:val="00AC67A8"/>
    <w:rsid w:val="00AC6972"/>
    <w:rsid w:val="00AC74DA"/>
    <w:rsid w:val="00AC7A2B"/>
    <w:rsid w:val="00AC7C25"/>
    <w:rsid w:val="00AC7E69"/>
    <w:rsid w:val="00AC7ECB"/>
    <w:rsid w:val="00AD0281"/>
    <w:rsid w:val="00AD0A51"/>
    <w:rsid w:val="00AD0A88"/>
    <w:rsid w:val="00AD0B37"/>
    <w:rsid w:val="00AD0EB6"/>
    <w:rsid w:val="00AD11F7"/>
    <w:rsid w:val="00AD1DB7"/>
    <w:rsid w:val="00AD1E29"/>
    <w:rsid w:val="00AD2852"/>
    <w:rsid w:val="00AD2C5F"/>
    <w:rsid w:val="00AD2E13"/>
    <w:rsid w:val="00AD3976"/>
    <w:rsid w:val="00AD47AB"/>
    <w:rsid w:val="00AD4860"/>
    <w:rsid w:val="00AD4D2A"/>
    <w:rsid w:val="00AD542F"/>
    <w:rsid w:val="00AD5FBE"/>
    <w:rsid w:val="00AD6598"/>
    <w:rsid w:val="00AD71F7"/>
    <w:rsid w:val="00AD7305"/>
    <w:rsid w:val="00AD75B2"/>
    <w:rsid w:val="00AD7D6C"/>
    <w:rsid w:val="00AD7E09"/>
    <w:rsid w:val="00AD7E64"/>
    <w:rsid w:val="00AE048C"/>
    <w:rsid w:val="00AE0C56"/>
    <w:rsid w:val="00AE141B"/>
    <w:rsid w:val="00AE149E"/>
    <w:rsid w:val="00AE2263"/>
    <w:rsid w:val="00AE22F2"/>
    <w:rsid w:val="00AE28C5"/>
    <w:rsid w:val="00AE29FC"/>
    <w:rsid w:val="00AE2ADF"/>
    <w:rsid w:val="00AE2B81"/>
    <w:rsid w:val="00AE2F3F"/>
    <w:rsid w:val="00AE35C1"/>
    <w:rsid w:val="00AE3B4E"/>
    <w:rsid w:val="00AE4DDA"/>
    <w:rsid w:val="00AE540D"/>
    <w:rsid w:val="00AE59EC"/>
    <w:rsid w:val="00AE67B3"/>
    <w:rsid w:val="00AE704D"/>
    <w:rsid w:val="00AE7864"/>
    <w:rsid w:val="00AE7933"/>
    <w:rsid w:val="00AE7949"/>
    <w:rsid w:val="00AF0B68"/>
    <w:rsid w:val="00AF1C6C"/>
    <w:rsid w:val="00AF25D5"/>
    <w:rsid w:val="00AF264A"/>
    <w:rsid w:val="00AF26F1"/>
    <w:rsid w:val="00AF3DBB"/>
    <w:rsid w:val="00AF40AA"/>
    <w:rsid w:val="00AF44AB"/>
    <w:rsid w:val="00AF4B8D"/>
    <w:rsid w:val="00AF5021"/>
    <w:rsid w:val="00AF5194"/>
    <w:rsid w:val="00AF53EF"/>
    <w:rsid w:val="00AF60E1"/>
    <w:rsid w:val="00AF73C3"/>
    <w:rsid w:val="00AF795C"/>
    <w:rsid w:val="00AF7ADA"/>
    <w:rsid w:val="00B00752"/>
    <w:rsid w:val="00B0193D"/>
    <w:rsid w:val="00B026C1"/>
    <w:rsid w:val="00B02B9C"/>
    <w:rsid w:val="00B02C89"/>
    <w:rsid w:val="00B02D41"/>
    <w:rsid w:val="00B0353B"/>
    <w:rsid w:val="00B040B2"/>
    <w:rsid w:val="00B04184"/>
    <w:rsid w:val="00B04422"/>
    <w:rsid w:val="00B04750"/>
    <w:rsid w:val="00B04D88"/>
    <w:rsid w:val="00B057F2"/>
    <w:rsid w:val="00B06010"/>
    <w:rsid w:val="00B069D8"/>
    <w:rsid w:val="00B07150"/>
    <w:rsid w:val="00B10558"/>
    <w:rsid w:val="00B1087B"/>
    <w:rsid w:val="00B11EEA"/>
    <w:rsid w:val="00B12EF9"/>
    <w:rsid w:val="00B137EF"/>
    <w:rsid w:val="00B13819"/>
    <w:rsid w:val="00B143EF"/>
    <w:rsid w:val="00B14680"/>
    <w:rsid w:val="00B149F1"/>
    <w:rsid w:val="00B150A7"/>
    <w:rsid w:val="00B156A9"/>
    <w:rsid w:val="00B15F83"/>
    <w:rsid w:val="00B15FC2"/>
    <w:rsid w:val="00B160FF"/>
    <w:rsid w:val="00B16322"/>
    <w:rsid w:val="00B1662E"/>
    <w:rsid w:val="00B16A6F"/>
    <w:rsid w:val="00B1734E"/>
    <w:rsid w:val="00B176DC"/>
    <w:rsid w:val="00B17FAF"/>
    <w:rsid w:val="00B204A9"/>
    <w:rsid w:val="00B226C7"/>
    <w:rsid w:val="00B22743"/>
    <w:rsid w:val="00B22C0D"/>
    <w:rsid w:val="00B22FB9"/>
    <w:rsid w:val="00B23231"/>
    <w:rsid w:val="00B2334E"/>
    <w:rsid w:val="00B23AF4"/>
    <w:rsid w:val="00B23C15"/>
    <w:rsid w:val="00B243F2"/>
    <w:rsid w:val="00B25762"/>
    <w:rsid w:val="00B25981"/>
    <w:rsid w:val="00B25B40"/>
    <w:rsid w:val="00B25FDE"/>
    <w:rsid w:val="00B26AB0"/>
    <w:rsid w:val="00B26AD2"/>
    <w:rsid w:val="00B26CA2"/>
    <w:rsid w:val="00B27947"/>
    <w:rsid w:val="00B30920"/>
    <w:rsid w:val="00B30B4E"/>
    <w:rsid w:val="00B31246"/>
    <w:rsid w:val="00B315E3"/>
    <w:rsid w:val="00B31D6D"/>
    <w:rsid w:val="00B32347"/>
    <w:rsid w:val="00B326FF"/>
    <w:rsid w:val="00B32864"/>
    <w:rsid w:val="00B3378D"/>
    <w:rsid w:val="00B340AA"/>
    <w:rsid w:val="00B34A9F"/>
    <w:rsid w:val="00B34B80"/>
    <w:rsid w:val="00B3501B"/>
    <w:rsid w:val="00B35CDA"/>
    <w:rsid w:val="00B372F2"/>
    <w:rsid w:val="00B37D97"/>
    <w:rsid w:val="00B40BC3"/>
    <w:rsid w:val="00B40DC6"/>
    <w:rsid w:val="00B411BD"/>
    <w:rsid w:val="00B41559"/>
    <w:rsid w:val="00B418E8"/>
    <w:rsid w:val="00B42285"/>
    <w:rsid w:val="00B4229B"/>
    <w:rsid w:val="00B4274B"/>
    <w:rsid w:val="00B42E38"/>
    <w:rsid w:val="00B42F7E"/>
    <w:rsid w:val="00B435B1"/>
    <w:rsid w:val="00B4367F"/>
    <w:rsid w:val="00B438BA"/>
    <w:rsid w:val="00B4399C"/>
    <w:rsid w:val="00B44264"/>
    <w:rsid w:val="00B44493"/>
    <w:rsid w:val="00B4469B"/>
    <w:rsid w:val="00B44F99"/>
    <w:rsid w:val="00B45679"/>
    <w:rsid w:val="00B45876"/>
    <w:rsid w:val="00B45E08"/>
    <w:rsid w:val="00B46082"/>
    <w:rsid w:val="00B46976"/>
    <w:rsid w:val="00B4732E"/>
    <w:rsid w:val="00B4758D"/>
    <w:rsid w:val="00B47A15"/>
    <w:rsid w:val="00B505C1"/>
    <w:rsid w:val="00B51130"/>
    <w:rsid w:val="00B5115A"/>
    <w:rsid w:val="00B51542"/>
    <w:rsid w:val="00B51D1D"/>
    <w:rsid w:val="00B5310E"/>
    <w:rsid w:val="00B5321B"/>
    <w:rsid w:val="00B53F3A"/>
    <w:rsid w:val="00B54ACC"/>
    <w:rsid w:val="00B54B63"/>
    <w:rsid w:val="00B54DCB"/>
    <w:rsid w:val="00B5528A"/>
    <w:rsid w:val="00B55518"/>
    <w:rsid w:val="00B55AC2"/>
    <w:rsid w:val="00B560C9"/>
    <w:rsid w:val="00B561C6"/>
    <w:rsid w:val="00B56372"/>
    <w:rsid w:val="00B5641C"/>
    <w:rsid w:val="00B56533"/>
    <w:rsid w:val="00B56569"/>
    <w:rsid w:val="00B56CFC"/>
    <w:rsid w:val="00B57777"/>
    <w:rsid w:val="00B57A17"/>
    <w:rsid w:val="00B57A37"/>
    <w:rsid w:val="00B60006"/>
    <w:rsid w:val="00B6186B"/>
    <w:rsid w:val="00B61BE2"/>
    <w:rsid w:val="00B6266F"/>
    <w:rsid w:val="00B62907"/>
    <w:rsid w:val="00B62E0B"/>
    <w:rsid w:val="00B63430"/>
    <w:rsid w:val="00B63C32"/>
    <w:rsid w:val="00B64434"/>
    <w:rsid w:val="00B64F25"/>
    <w:rsid w:val="00B654BD"/>
    <w:rsid w:val="00B6569F"/>
    <w:rsid w:val="00B657E1"/>
    <w:rsid w:val="00B659C5"/>
    <w:rsid w:val="00B66559"/>
    <w:rsid w:val="00B66E1B"/>
    <w:rsid w:val="00B67150"/>
    <w:rsid w:val="00B70260"/>
    <w:rsid w:val="00B706AF"/>
    <w:rsid w:val="00B70D58"/>
    <w:rsid w:val="00B711CE"/>
    <w:rsid w:val="00B71CA8"/>
    <w:rsid w:val="00B71DC8"/>
    <w:rsid w:val="00B722A4"/>
    <w:rsid w:val="00B73600"/>
    <w:rsid w:val="00B736D1"/>
    <w:rsid w:val="00B73A6A"/>
    <w:rsid w:val="00B745C9"/>
    <w:rsid w:val="00B746C6"/>
    <w:rsid w:val="00B74B5B"/>
    <w:rsid w:val="00B7604C"/>
    <w:rsid w:val="00B7652C"/>
    <w:rsid w:val="00B76639"/>
    <w:rsid w:val="00B766BF"/>
    <w:rsid w:val="00B76FA6"/>
    <w:rsid w:val="00B774B7"/>
    <w:rsid w:val="00B8037A"/>
    <w:rsid w:val="00B80910"/>
    <w:rsid w:val="00B80B71"/>
    <w:rsid w:val="00B81386"/>
    <w:rsid w:val="00B818F4"/>
    <w:rsid w:val="00B81BC9"/>
    <w:rsid w:val="00B8220F"/>
    <w:rsid w:val="00B8222F"/>
    <w:rsid w:val="00B82615"/>
    <w:rsid w:val="00B829BE"/>
    <w:rsid w:val="00B82CF3"/>
    <w:rsid w:val="00B82E5F"/>
    <w:rsid w:val="00B8320A"/>
    <w:rsid w:val="00B83444"/>
    <w:rsid w:val="00B836ED"/>
    <w:rsid w:val="00B83B96"/>
    <w:rsid w:val="00B84306"/>
    <w:rsid w:val="00B8432F"/>
    <w:rsid w:val="00B84BFE"/>
    <w:rsid w:val="00B853BE"/>
    <w:rsid w:val="00B8579F"/>
    <w:rsid w:val="00B85E20"/>
    <w:rsid w:val="00B86476"/>
    <w:rsid w:val="00B8658F"/>
    <w:rsid w:val="00B86896"/>
    <w:rsid w:val="00B86A3D"/>
    <w:rsid w:val="00B86A65"/>
    <w:rsid w:val="00B875C7"/>
    <w:rsid w:val="00B879BB"/>
    <w:rsid w:val="00B87C56"/>
    <w:rsid w:val="00B87EC9"/>
    <w:rsid w:val="00B90D10"/>
    <w:rsid w:val="00B90FE5"/>
    <w:rsid w:val="00B910C7"/>
    <w:rsid w:val="00B919AD"/>
    <w:rsid w:val="00B91A2B"/>
    <w:rsid w:val="00B925E3"/>
    <w:rsid w:val="00B92C4A"/>
    <w:rsid w:val="00B93204"/>
    <w:rsid w:val="00B94193"/>
    <w:rsid w:val="00B9455D"/>
    <w:rsid w:val="00B94E17"/>
    <w:rsid w:val="00B957FE"/>
    <w:rsid w:val="00B958CD"/>
    <w:rsid w:val="00B95F02"/>
    <w:rsid w:val="00B963AE"/>
    <w:rsid w:val="00B96BEF"/>
    <w:rsid w:val="00B96D20"/>
    <w:rsid w:val="00B96FC0"/>
    <w:rsid w:val="00B97175"/>
    <w:rsid w:val="00B97260"/>
    <w:rsid w:val="00B974E0"/>
    <w:rsid w:val="00B97A69"/>
    <w:rsid w:val="00BA029E"/>
    <w:rsid w:val="00BA0375"/>
    <w:rsid w:val="00BA0632"/>
    <w:rsid w:val="00BA0AAA"/>
    <w:rsid w:val="00BA0AE9"/>
    <w:rsid w:val="00BA0DFB"/>
    <w:rsid w:val="00BA0FD1"/>
    <w:rsid w:val="00BA2FEF"/>
    <w:rsid w:val="00BA32BE"/>
    <w:rsid w:val="00BA465B"/>
    <w:rsid w:val="00BA4F1C"/>
    <w:rsid w:val="00BA584C"/>
    <w:rsid w:val="00BA5E62"/>
    <w:rsid w:val="00BA6425"/>
    <w:rsid w:val="00BA66A2"/>
    <w:rsid w:val="00BA6D52"/>
    <w:rsid w:val="00BA6E0C"/>
    <w:rsid w:val="00BA7E4E"/>
    <w:rsid w:val="00BA7E92"/>
    <w:rsid w:val="00BB001A"/>
    <w:rsid w:val="00BB0149"/>
    <w:rsid w:val="00BB0A97"/>
    <w:rsid w:val="00BB1548"/>
    <w:rsid w:val="00BB18A9"/>
    <w:rsid w:val="00BB1CC4"/>
    <w:rsid w:val="00BB1CE7"/>
    <w:rsid w:val="00BB2CF0"/>
    <w:rsid w:val="00BB2FD3"/>
    <w:rsid w:val="00BB2FDF"/>
    <w:rsid w:val="00BB2FFF"/>
    <w:rsid w:val="00BB3AB8"/>
    <w:rsid w:val="00BB3BB3"/>
    <w:rsid w:val="00BB3FC9"/>
    <w:rsid w:val="00BB4196"/>
    <w:rsid w:val="00BB5FCB"/>
    <w:rsid w:val="00BB604B"/>
    <w:rsid w:val="00BB6681"/>
    <w:rsid w:val="00BB7C98"/>
    <w:rsid w:val="00BC00EC"/>
    <w:rsid w:val="00BC01DD"/>
    <w:rsid w:val="00BC04E1"/>
    <w:rsid w:val="00BC08C5"/>
    <w:rsid w:val="00BC1149"/>
    <w:rsid w:val="00BC1206"/>
    <w:rsid w:val="00BC12FB"/>
    <w:rsid w:val="00BC13BA"/>
    <w:rsid w:val="00BC160A"/>
    <w:rsid w:val="00BC17FF"/>
    <w:rsid w:val="00BC1C3C"/>
    <w:rsid w:val="00BC28A5"/>
    <w:rsid w:val="00BC307F"/>
    <w:rsid w:val="00BC3159"/>
    <w:rsid w:val="00BC31A1"/>
    <w:rsid w:val="00BC3257"/>
    <w:rsid w:val="00BC39DB"/>
    <w:rsid w:val="00BC3A32"/>
    <w:rsid w:val="00BC3B07"/>
    <w:rsid w:val="00BC3C82"/>
    <w:rsid w:val="00BC4343"/>
    <w:rsid w:val="00BC442C"/>
    <w:rsid w:val="00BC46EF"/>
    <w:rsid w:val="00BC4A0D"/>
    <w:rsid w:val="00BC6BC1"/>
    <w:rsid w:val="00BC6FD6"/>
    <w:rsid w:val="00BC793D"/>
    <w:rsid w:val="00BD008E"/>
    <w:rsid w:val="00BD0444"/>
    <w:rsid w:val="00BD051B"/>
    <w:rsid w:val="00BD055B"/>
    <w:rsid w:val="00BD0F02"/>
    <w:rsid w:val="00BD2F3B"/>
    <w:rsid w:val="00BD3038"/>
    <w:rsid w:val="00BD3372"/>
    <w:rsid w:val="00BD3397"/>
    <w:rsid w:val="00BD4708"/>
    <w:rsid w:val="00BD50AA"/>
    <w:rsid w:val="00BD5135"/>
    <w:rsid w:val="00BD596B"/>
    <w:rsid w:val="00BD5A7A"/>
    <w:rsid w:val="00BD5F76"/>
    <w:rsid w:val="00BD7291"/>
    <w:rsid w:val="00BD7E7D"/>
    <w:rsid w:val="00BD7EA3"/>
    <w:rsid w:val="00BD7FE2"/>
    <w:rsid w:val="00BE0B19"/>
    <w:rsid w:val="00BE0DD8"/>
    <w:rsid w:val="00BE13F0"/>
    <w:rsid w:val="00BE1D82"/>
    <w:rsid w:val="00BE1EE4"/>
    <w:rsid w:val="00BE1F8B"/>
    <w:rsid w:val="00BE27E4"/>
    <w:rsid w:val="00BE2B4F"/>
    <w:rsid w:val="00BE2F39"/>
    <w:rsid w:val="00BE321B"/>
    <w:rsid w:val="00BE332D"/>
    <w:rsid w:val="00BE3808"/>
    <w:rsid w:val="00BE3CF1"/>
    <w:rsid w:val="00BE3DC2"/>
    <w:rsid w:val="00BE4211"/>
    <w:rsid w:val="00BE4B20"/>
    <w:rsid w:val="00BE4E50"/>
    <w:rsid w:val="00BE550B"/>
    <w:rsid w:val="00BE5786"/>
    <w:rsid w:val="00BE5CBD"/>
    <w:rsid w:val="00BE5FC4"/>
    <w:rsid w:val="00BE65AF"/>
    <w:rsid w:val="00BE6C02"/>
    <w:rsid w:val="00BE6EA1"/>
    <w:rsid w:val="00BE7529"/>
    <w:rsid w:val="00BE7C4D"/>
    <w:rsid w:val="00BE7D16"/>
    <w:rsid w:val="00BE7D1F"/>
    <w:rsid w:val="00BE7F6A"/>
    <w:rsid w:val="00BF00E9"/>
    <w:rsid w:val="00BF0274"/>
    <w:rsid w:val="00BF0296"/>
    <w:rsid w:val="00BF056E"/>
    <w:rsid w:val="00BF08C4"/>
    <w:rsid w:val="00BF0BAF"/>
    <w:rsid w:val="00BF131B"/>
    <w:rsid w:val="00BF19CE"/>
    <w:rsid w:val="00BF1FEB"/>
    <w:rsid w:val="00BF2A35"/>
    <w:rsid w:val="00BF2B6F"/>
    <w:rsid w:val="00BF351A"/>
    <w:rsid w:val="00BF3914"/>
    <w:rsid w:val="00BF49B1"/>
    <w:rsid w:val="00BF4E6F"/>
    <w:rsid w:val="00BF507C"/>
    <w:rsid w:val="00BF5552"/>
    <w:rsid w:val="00BF559B"/>
    <w:rsid w:val="00BF5A18"/>
    <w:rsid w:val="00BF5ABE"/>
    <w:rsid w:val="00BF5CC9"/>
    <w:rsid w:val="00BF6A84"/>
    <w:rsid w:val="00BF6CBF"/>
    <w:rsid w:val="00BF70B7"/>
    <w:rsid w:val="00BF720C"/>
    <w:rsid w:val="00BF73F2"/>
    <w:rsid w:val="00C010A2"/>
    <w:rsid w:val="00C01671"/>
    <w:rsid w:val="00C01D57"/>
    <w:rsid w:val="00C02419"/>
    <w:rsid w:val="00C02766"/>
    <w:rsid w:val="00C027DD"/>
    <w:rsid w:val="00C02F76"/>
    <w:rsid w:val="00C031D9"/>
    <w:rsid w:val="00C03231"/>
    <w:rsid w:val="00C03E7F"/>
    <w:rsid w:val="00C03EE8"/>
    <w:rsid w:val="00C0432F"/>
    <w:rsid w:val="00C049A2"/>
    <w:rsid w:val="00C04AAF"/>
    <w:rsid w:val="00C0502D"/>
    <w:rsid w:val="00C05356"/>
    <w:rsid w:val="00C053EA"/>
    <w:rsid w:val="00C05434"/>
    <w:rsid w:val="00C05AD9"/>
    <w:rsid w:val="00C05BEC"/>
    <w:rsid w:val="00C06E7D"/>
    <w:rsid w:val="00C074DC"/>
    <w:rsid w:val="00C07738"/>
    <w:rsid w:val="00C102A2"/>
    <w:rsid w:val="00C10561"/>
    <w:rsid w:val="00C10594"/>
    <w:rsid w:val="00C106DD"/>
    <w:rsid w:val="00C1112B"/>
    <w:rsid w:val="00C11835"/>
    <w:rsid w:val="00C11933"/>
    <w:rsid w:val="00C11A88"/>
    <w:rsid w:val="00C11BED"/>
    <w:rsid w:val="00C11F75"/>
    <w:rsid w:val="00C12012"/>
    <w:rsid w:val="00C12874"/>
    <w:rsid w:val="00C12990"/>
    <w:rsid w:val="00C12BC1"/>
    <w:rsid w:val="00C13BDA"/>
    <w:rsid w:val="00C13D9A"/>
    <w:rsid w:val="00C13FFD"/>
    <w:rsid w:val="00C14632"/>
    <w:rsid w:val="00C147BE"/>
    <w:rsid w:val="00C167DB"/>
    <w:rsid w:val="00C16C30"/>
    <w:rsid w:val="00C17952"/>
    <w:rsid w:val="00C20A00"/>
    <w:rsid w:val="00C20BA6"/>
    <w:rsid w:val="00C21673"/>
    <w:rsid w:val="00C21C7A"/>
    <w:rsid w:val="00C23130"/>
    <w:rsid w:val="00C232CA"/>
    <w:rsid w:val="00C24631"/>
    <w:rsid w:val="00C255A5"/>
    <w:rsid w:val="00C25758"/>
    <w:rsid w:val="00C2584B"/>
    <w:rsid w:val="00C25942"/>
    <w:rsid w:val="00C25D34"/>
    <w:rsid w:val="00C25DD9"/>
    <w:rsid w:val="00C25F31"/>
    <w:rsid w:val="00C2663F"/>
    <w:rsid w:val="00C26DB8"/>
    <w:rsid w:val="00C272EF"/>
    <w:rsid w:val="00C27663"/>
    <w:rsid w:val="00C30E58"/>
    <w:rsid w:val="00C3109B"/>
    <w:rsid w:val="00C312BD"/>
    <w:rsid w:val="00C31BFF"/>
    <w:rsid w:val="00C32217"/>
    <w:rsid w:val="00C32349"/>
    <w:rsid w:val="00C3400F"/>
    <w:rsid w:val="00C344A0"/>
    <w:rsid w:val="00C34B64"/>
    <w:rsid w:val="00C34C36"/>
    <w:rsid w:val="00C352B3"/>
    <w:rsid w:val="00C3654C"/>
    <w:rsid w:val="00C36BF5"/>
    <w:rsid w:val="00C36DBC"/>
    <w:rsid w:val="00C376BA"/>
    <w:rsid w:val="00C3787F"/>
    <w:rsid w:val="00C37ED3"/>
    <w:rsid w:val="00C40373"/>
    <w:rsid w:val="00C4082D"/>
    <w:rsid w:val="00C40AA9"/>
    <w:rsid w:val="00C40AE6"/>
    <w:rsid w:val="00C411AF"/>
    <w:rsid w:val="00C41385"/>
    <w:rsid w:val="00C4138D"/>
    <w:rsid w:val="00C413CB"/>
    <w:rsid w:val="00C41D0E"/>
    <w:rsid w:val="00C41D4B"/>
    <w:rsid w:val="00C41E3A"/>
    <w:rsid w:val="00C4208D"/>
    <w:rsid w:val="00C4304C"/>
    <w:rsid w:val="00C43315"/>
    <w:rsid w:val="00C43F62"/>
    <w:rsid w:val="00C441EA"/>
    <w:rsid w:val="00C44677"/>
    <w:rsid w:val="00C452F5"/>
    <w:rsid w:val="00C45465"/>
    <w:rsid w:val="00C454AC"/>
    <w:rsid w:val="00C46555"/>
    <w:rsid w:val="00C46B15"/>
    <w:rsid w:val="00C46CCE"/>
    <w:rsid w:val="00C46F7D"/>
    <w:rsid w:val="00C477C0"/>
    <w:rsid w:val="00C479B5"/>
    <w:rsid w:val="00C50242"/>
    <w:rsid w:val="00C5034D"/>
    <w:rsid w:val="00C5050E"/>
    <w:rsid w:val="00C50A27"/>
    <w:rsid w:val="00C50E99"/>
    <w:rsid w:val="00C516E0"/>
    <w:rsid w:val="00C51CAB"/>
    <w:rsid w:val="00C51E83"/>
    <w:rsid w:val="00C52468"/>
    <w:rsid w:val="00C52654"/>
    <w:rsid w:val="00C52744"/>
    <w:rsid w:val="00C52C78"/>
    <w:rsid w:val="00C539D2"/>
    <w:rsid w:val="00C53EB3"/>
    <w:rsid w:val="00C542D4"/>
    <w:rsid w:val="00C54D71"/>
    <w:rsid w:val="00C55178"/>
    <w:rsid w:val="00C55357"/>
    <w:rsid w:val="00C55751"/>
    <w:rsid w:val="00C55E7C"/>
    <w:rsid w:val="00C563F5"/>
    <w:rsid w:val="00C570F7"/>
    <w:rsid w:val="00C574BB"/>
    <w:rsid w:val="00C61C91"/>
    <w:rsid w:val="00C61E91"/>
    <w:rsid w:val="00C62254"/>
    <w:rsid w:val="00C62CD5"/>
    <w:rsid w:val="00C636E6"/>
    <w:rsid w:val="00C639D6"/>
    <w:rsid w:val="00C639E9"/>
    <w:rsid w:val="00C63F8E"/>
    <w:rsid w:val="00C647FB"/>
    <w:rsid w:val="00C65084"/>
    <w:rsid w:val="00C653A6"/>
    <w:rsid w:val="00C654E0"/>
    <w:rsid w:val="00C67719"/>
    <w:rsid w:val="00C67EAB"/>
    <w:rsid w:val="00C70B31"/>
    <w:rsid w:val="00C70DFF"/>
    <w:rsid w:val="00C71805"/>
    <w:rsid w:val="00C72D64"/>
    <w:rsid w:val="00C745E6"/>
    <w:rsid w:val="00C74FEE"/>
    <w:rsid w:val="00C7542E"/>
    <w:rsid w:val="00C75A6B"/>
    <w:rsid w:val="00C763B6"/>
    <w:rsid w:val="00C7644F"/>
    <w:rsid w:val="00C768F6"/>
    <w:rsid w:val="00C76FF3"/>
    <w:rsid w:val="00C80073"/>
    <w:rsid w:val="00C805E7"/>
    <w:rsid w:val="00C80DEA"/>
    <w:rsid w:val="00C80ED7"/>
    <w:rsid w:val="00C81664"/>
    <w:rsid w:val="00C82EAA"/>
    <w:rsid w:val="00C832DC"/>
    <w:rsid w:val="00C8377F"/>
    <w:rsid w:val="00C83D54"/>
    <w:rsid w:val="00C84744"/>
    <w:rsid w:val="00C84D02"/>
    <w:rsid w:val="00C852A9"/>
    <w:rsid w:val="00C8646D"/>
    <w:rsid w:val="00C864DD"/>
    <w:rsid w:val="00C875D5"/>
    <w:rsid w:val="00C876BC"/>
    <w:rsid w:val="00C8788D"/>
    <w:rsid w:val="00C90A87"/>
    <w:rsid w:val="00C91DE3"/>
    <w:rsid w:val="00C92C7F"/>
    <w:rsid w:val="00C9369D"/>
    <w:rsid w:val="00C9383D"/>
    <w:rsid w:val="00C944FA"/>
    <w:rsid w:val="00C95854"/>
    <w:rsid w:val="00C959FD"/>
    <w:rsid w:val="00C95D24"/>
    <w:rsid w:val="00C95EFF"/>
    <w:rsid w:val="00C96AE7"/>
    <w:rsid w:val="00C96E6F"/>
    <w:rsid w:val="00C97872"/>
    <w:rsid w:val="00CA0532"/>
    <w:rsid w:val="00CA0B4C"/>
    <w:rsid w:val="00CA17DE"/>
    <w:rsid w:val="00CA1AD6"/>
    <w:rsid w:val="00CA221D"/>
    <w:rsid w:val="00CA2241"/>
    <w:rsid w:val="00CA2E22"/>
    <w:rsid w:val="00CA3CDD"/>
    <w:rsid w:val="00CA402A"/>
    <w:rsid w:val="00CA403B"/>
    <w:rsid w:val="00CA46C8"/>
    <w:rsid w:val="00CA4DEA"/>
    <w:rsid w:val="00CA505A"/>
    <w:rsid w:val="00CA572A"/>
    <w:rsid w:val="00CA59DD"/>
    <w:rsid w:val="00CA7B32"/>
    <w:rsid w:val="00CB008E"/>
    <w:rsid w:val="00CB01FA"/>
    <w:rsid w:val="00CB0737"/>
    <w:rsid w:val="00CB097A"/>
    <w:rsid w:val="00CB0E3E"/>
    <w:rsid w:val="00CB1BF3"/>
    <w:rsid w:val="00CB1F76"/>
    <w:rsid w:val="00CB21ED"/>
    <w:rsid w:val="00CB24A2"/>
    <w:rsid w:val="00CB26EC"/>
    <w:rsid w:val="00CB2881"/>
    <w:rsid w:val="00CB2D2A"/>
    <w:rsid w:val="00CB4793"/>
    <w:rsid w:val="00CB4899"/>
    <w:rsid w:val="00CB4E86"/>
    <w:rsid w:val="00CB514C"/>
    <w:rsid w:val="00CB5425"/>
    <w:rsid w:val="00CB577C"/>
    <w:rsid w:val="00CB5B1E"/>
    <w:rsid w:val="00CB787A"/>
    <w:rsid w:val="00CC0C4A"/>
    <w:rsid w:val="00CC12E2"/>
    <w:rsid w:val="00CC17F0"/>
    <w:rsid w:val="00CC1853"/>
    <w:rsid w:val="00CC1D13"/>
    <w:rsid w:val="00CC1FAE"/>
    <w:rsid w:val="00CC3A23"/>
    <w:rsid w:val="00CC3BD5"/>
    <w:rsid w:val="00CC3CD6"/>
    <w:rsid w:val="00CC41DC"/>
    <w:rsid w:val="00CC426A"/>
    <w:rsid w:val="00CC4B6E"/>
    <w:rsid w:val="00CC5080"/>
    <w:rsid w:val="00CC50D9"/>
    <w:rsid w:val="00CC59B4"/>
    <w:rsid w:val="00CC5A84"/>
    <w:rsid w:val="00CC67DB"/>
    <w:rsid w:val="00CC70D9"/>
    <w:rsid w:val="00CC737C"/>
    <w:rsid w:val="00CC737E"/>
    <w:rsid w:val="00CD0643"/>
    <w:rsid w:val="00CD087D"/>
    <w:rsid w:val="00CD0F5D"/>
    <w:rsid w:val="00CD1C0B"/>
    <w:rsid w:val="00CD239A"/>
    <w:rsid w:val="00CD3EF2"/>
    <w:rsid w:val="00CD469A"/>
    <w:rsid w:val="00CD48BB"/>
    <w:rsid w:val="00CD5098"/>
    <w:rsid w:val="00CD50B1"/>
    <w:rsid w:val="00CD5512"/>
    <w:rsid w:val="00CD5BCB"/>
    <w:rsid w:val="00CD5D6E"/>
    <w:rsid w:val="00CD69AD"/>
    <w:rsid w:val="00CD6A95"/>
    <w:rsid w:val="00CD6B7C"/>
    <w:rsid w:val="00CD6E3D"/>
    <w:rsid w:val="00CD71AB"/>
    <w:rsid w:val="00CD7766"/>
    <w:rsid w:val="00CD7958"/>
    <w:rsid w:val="00CD7CB1"/>
    <w:rsid w:val="00CE0109"/>
    <w:rsid w:val="00CE1B41"/>
    <w:rsid w:val="00CE1FC5"/>
    <w:rsid w:val="00CE3F4F"/>
    <w:rsid w:val="00CE46E5"/>
    <w:rsid w:val="00CE485A"/>
    <w:rsid w:val="00CE4CF1"/>
    <w:rsid w:val="00CE5279"/>
    <w:rsid w:val="00CE5528"/>
    <w:rsid w:val="00CE5A78"/>
    <w:rsid w:val="00CE5F6A"/>
    <w:rsid w:val="00CE6972"/>
    <w:rsid w:val="00CE7199"/>
    <w:rsid w:val="00CE78AE"/>
    <w:rsid w:val="00CE7E62"/>
    <w:rsid w:val="00CF0916"/>
    <w:rsid w:val="00CF195E"/>
    <w:rsid w:val="00CF19DA"/>
    <w:rsid w:val="00CF1C7F"/>
    <w:rsid w:val="00CF1CC0"/>
    <w:rsid w:val="00CF24F8"/>
    <w:rsid w:val="00CF2653"/>
    <w:rsid w:val="00CF2E6A"/>
    <w:rsid w:val="00CF3CD3"/>
    <w:rsid w:val="00CF3D5A"/>
    <w:rsid w:val="00CF4247"/>
    <w:rsid w:val="00CF5239"/>
    <w:rsid w:val="00CF5263"/>
    <w:rsid w:val="00CF5418"/>
    <w:rsid w:val="00CF58A6"/>
    <w:rsid w:val="00CF5A56"/>
    <w:rsid w:val="00CF5E61"/>
    <w:rsid w:val="00CF5EC1"/>
    <w:rsid w:val="00CF60B5"/>
    <w:rsid w:val="00CF721A"/>
    <w:rsid w:val="00D004FA"/>
    <w:rsid w:val="00D01B21"/>
    <w:rsid w:val="00D01E2F"/>
    <w:rsid w:val="00D030B7"/>
    <w:rsid w:val="00D03102"/>
    <w:rsid w:val="00D03420"/>
    <w:rsid w:val="00D03727"/>
    <w:rsid w:val="00D0378A"/>
    <w:rsid w:val="00D03D32"/>
    <w:rsid w:val="00D04289"/>
    <w:rsid w:val="00D04E17"/>
    <w:rsid w:val="00D05132"/>
    <w:rsid w:val="00D0545E"/>
    <w:rsid w:val="00D05479"/>
    <w:rsid w:val="00D05EA9"/>
    <w:rsid w:val="00D05F0A"/>
    <w:rsid w:val="00D05FE1"/>
    <w:rsid w:val="00D071F8"/>
    <w:rsid w:val="00D07252"/>
    <w:rsid w:val="00D074F4"/>
    <w:rsid w:val="00D07A3B"/>
    <w:rsid w:val="00D07CE1"/>
    <w:rsid w:val="00D1026A"/>
    <w:rsid w:val="00D107CF"/>
    <w:rsid w:val="00D10893"/>
    <w:rsid w:val="00D10E56"/>
    <w:rsid w:val="00D111C8"/>
    <w:rsid w:val="00D1192F"/>
    <w:rsid w:val="00D11B0B"/>
    <w:rsid w:val="00D11FC2"/>
    <w:rsid w:val="00D12075"/>
    <w:rsid w:val="00D12293"/>
    <w:rsid w:val="00D13A98"/>
    <w:rsid w:val="00D1415C"/>
    <w:rsid w:val="00D1418A"/>
    <w:rsid w:val="00D14236"/>
    <w:rsid w:val="00D14553"/>
    <w:rsid w:val="00D14DB1"/>
    <w:rsid w:val="00D15263"/>
    <w:rsid w:val="00D15327"/>
    <w:rsid w:val="00D15F43"/>
    <w:rsid w:val="00D16326"/>
    <w:rsid w:val="00D16991"/>
    <w:rsid w:val="00D16E87"/>
    <w:rsid w:val="00D17C6A"/>
    <w:rsid w:val="00D20B8B"/>
    <w:rsid w:val="00D20BED"/>
    <w:rsid w:val="00D2162C"/>
    <w:rsid w:val="00D21A3C"/>
    <w:rsid w:val="00D21E01"/>
    <w:rsid w:val="00D233F1"/>
    <w:rsid w:val="00D241D2"/>
    <w:rsid w:val="00D24765"/>
    <w:rsid w:val="00D256F8"/>
    <w:rsid w:val="00D259EB"/>
    <w:rsid w:val="00D25AA0"/>
    <w:rsid w:val="00D2685C"/>
    <w:rsid w:val="00D26A3B"/>
    <w:rsid w:val="00D26D2A"/>
    <w:rsid w:val="00D302FD"/>
    <w:rsid w:val="00D3038A"/>
    <w:rsid w:val="00D3098D"/>
    <w:rsid w:val="00D31A02"/>
    <w:rsid w:val="00D32786"/>
    <w:rsid w:val="00D32A09"/>
    <w:rsid w:val="00D32BFA"/>
    <w:rsid w:val="00D3323C"/>
    <w:rsid w:val="00D33456"/>
    <w:rsid w:val="00D3396F"/>
    <w:rsid w:val="00D33D4D"/>
    <w:rsid w:val="00D34A0B"/>
    <w:rsid w:val="00D36234"/>
    <w:rsid w:val="00D36371"/>
    <w:rsid w:val="00D364C2"/>
    <w:rsid w:val="00D36F43"/>
    <w:rsid w:val="00D41005"/>
    <w:rsid w:val="00D41C80"/>
    <w:rsid w:val="00D41CC4"/>
    <w:rsid w:val="00D4229C"/>
    <w:rsid w:val="00D42B94"/>
    <w:rsid w:val="00D4351B"/>
    <w:rsid w:val="00D437D8"/>
    <w:rsid w:val="00D43E2E"/>
    <w:rsid w:val="00D44994"/>
    <w:rsid w:val="00D44E40"/>
    <w:rsid w:val="00D45C8D"/>
    <w:rsid w:val="00D45DF3"/>
    <w:rsid w:val="00D46174"/>
    <w:rsid w:val="00D46761"/>
    <w:rsid w:val="00D46FA5"/>
    <w:rsid w:val="00D46FC6"/>
    <w:rsid w:val="00D47453"/>
    <w:rsid w:val="00D47DD0"/>
    <w:rsid w:val="00D50183"/>
    <w:rsid w:val="00D51D12"/>
    <w:rsid w:val="00D520CA"/>
    <w:rsid w:val="00D521B2"/>
    <w:rsid w:val="00D52F94"/>
    <w:rsid w:val="00D5362B"/>
    <w:rsid w:val="00D547F8"/>
    <w:rsid w:val="00D547FE"/>
    <w:rsid w:val="00D54BA0"/>
    <w:rsid w:val="00D55072"/>
    <w:rsid w:val="00D551B5"/>
    <w:rsid w:val="00D561DD"/>
    <w:rsid w:val="00D569FB"/>
    <w:rsid w:val="00D56AF5"/>
    <w:rsid w:val="00D56DB2"/>
    <w:rsid w:val="00D5747F"/>
    <w:rsid w:val="00D57495"/>
    <w:rsid w:val="00D574FA"/>
    <w:rsid w:val="00D57A0E"/>
    <w:rsid w:val="00D57AB5"/>
    <w:rsid w:val="00D57F2A"/>
    <w:rsid w:val="00D602F3"/>
    <w:rsid w:val="00D60C8D"/>
    <w:rsid w:val="00D61374"/>
    <w:rsid w:val="00D6168A"/>
    <w:rsid w:val="00D616A5"/>
    <w:rsid w:val="00D61FE0"/>
    <w:rsid w:val="00D61FF0"/>
    <w:rsid w:val="00D62106"/>
    <w:rsid w:val="00D6211D"/>
    <w:rsid w:val="00D62BD2"/>
    <w:rsid w:val="00D62C97"/>
    <w:rsid w:val="00D63517"/>
    <w:rsid w:val="00D6394B"/>
    <w:rsid w:val="00D63B75"/>
    <w:rsid w:val="00D63D97"/>
    <w:rsid w:val="00D648A1"/>
    <w:rsid w:val="00D64A0A"/>
    <w:rsid w:val="00D64BF1"/>
    <w:rsid w:val="00D64F4F"/>
    <w:rsid w:val="00D6578B"/>
    <w:rsid w:val="00D659B1"/>
    <w:rsid w:val="00D65DE2"/>
    <w:rsid w:val="00D665B3"/>
    <w:rsid w:val="00D66D92"/>
    <w:rsid w:val="00D66E18"/>
    <w:rsid w:val="00D6734D"/>
    <w:rsid w:val="00D67733"/>
    <w:rsid w:val="00D677A1"/>
    <w:rsid w:val="00D67823"/>
    <w:rsid w:val="00D679CF"/>
    <w:rsid w:val="00D679D3"/>
    <w:rsid w:val="00D70A36"/>
    <w:rsid w:val="00D71188"/>
    <w:rsid w:val="00D72399"/>
    <w:rsid w:val="00D729F9"/>
    <w:rsid w:val="00D72D1B"/>
    <w:rsid w:val="00D72DE1"/>
    <w:rsid w:val="00D7305E"/>
    <w:rsid w:val="00D73469"/>
    <w:rsid w:val="00D7356F"/>
    <w:rsid w:val="00D73587"/>
    <w:rsid w:val="00D73EBB"/>
    <w:rsid w:val="00D73F90"/>
    <w:rsid w:val="00D74B92"/>
    <w:rsid w:val="00D751FB"/>
    <w:rsid w:val="00D754D6"/>
    <w:rsid w:val="00D75B44"/>
    <w:rsid w:val="00D761AA"/>
    <w:rsid w:val="00D76CC6"/>
    <w:rsid w:val="00D76FAE"/>
    <w:rsid w:val="00D77040"/>
    <w:rsid w:val="00D77144"/>
    <w:rsid w:val="00D777D7"/>
    <w:rsid w:val="00D77948"/>
    <w:rsid w:val="00D807ED"/>
    <w:rsid w:val="00D80AB8"/>
    <w:rsid w:val="00D80FEC"/>
    <w:rsid w:val="00D81792"/>
    <w:rsid w:val="00D819B1"/>
    <w:rsid w:val="00D81BA1"/>
    <w:rsid w:val="00D822EB"/>
    <w:rsid w:val="00D82494"/>
    <w:rsid w:val="00D8253E"/>
    <w:rsid w:val="00D83186"/>
    <w:rsid w:val="00D8344F"/>
    <w:rsid w:val="00D8375D"/>
    <w:rsid w:val="00D83898"/>
    <w:rsid w:val="00D83AE9"/>
    <w:rsid w:val="00D83F48"/>
    <w:rsid w:val="00D84266"/>
    <w:rsid w:val="00D846F5"/>
    <w:rsid w:val="00D84C46"/>
    <w:rsid w:val="00D857B8"/>
    <w:rsid w:val="00D85D1F"/>
    <w:rsid w:val="00D8641C"/>
    <w:rsid w:val="00D87175"/>
    <w:rsid w:val="00D87ABF"/>
    <w:rsid w:val="00D87C75"/>
    <w:rsid w:val="00D90CD3"/>
    <w:rsid w:val="00D90E2C"/>
    <w:rsid w:val="00D919E6"/>
    <w:rsid w:val="00D919F0"/>
    <w:rsid w:val="00D91BE1"/>
    <w:rsid w:val="00D91F8B"/>
    <w:rsid w:val="00D91FB4"/>
    <w:rsid w:val="00D92B24"/>
    <w:rsid w:val="00D92BD1"/>
    <w:rsid w:val="00D92C29"/>
    <w:rsid w:val="00D93252"/>
    <w:rsid w:val="00D936E2"/>
    <w:rsid w:val="00D945B3"/>
    <w:rsid w:val="00D9503C"/>
    <w:rsid w:val="00D9510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DBA"/>
    <w:rsid w:val="00DA2ED7"/>
    <w:rsid w:val="00DA2FF9"/>
    <w:rsid w:val="00DA33B7"/>
    <w:rsid w:val="00DA3E7A"/>
    <w:rsid w:val="00DA3EF7"/>
    <w:rsid w:val="00DA3F5B"/>
    <w:rsid w:val="00DA430C"/>
    <w:rsid w:val="00DA4DE3"/>
    <w:rsid w:val="00DA5471"/>
    <w:rsid w:val="00DA5C40"/>
    <w:rsid w:val="00DA5C9B"/>
    <w:rsid w:val="00DA5CCB"/>
    <w:rsid w:val="00DA615D"/>
    <w:rsid w:val="00DA6598"/>
    <w:rsid w:val="00DA6C0F"/>
    <w:rsid w:val="00DA702F"/>
    <w:rsid w:val="00DA7F8A"/>
    <w:rsid w:val="00DB0176"/>
    <w:rsid w:val="00DB0404"/>
    <w:rsid w:val="00DB069C"/>
    <w:rsid w:val="00DB08DD"/>
    <w:rsid w:val="00DB0E59"/>
    <w:rsid w:val="00DB11F8"/>
    <w:rsid w:val="00DB18F8"/>
    <w:rsid w:val="00DB1F2A"/>
    <w:rsid w:val="00DB2175"/>
    <w:rsid w:val="00DB297F"/>
    <w:rsid w:val="00DB2C83"/>
    <w:rsid w:val="00DB3153"/>
    <w:rsid w:val="00DB317A"/>
    <w:rsid w:val="00DB35D3"/>
    <w:rsid w:val="00DB3B82"/>
    <w:rsid w:val="00DB485D"/>
    <w:rsid w:val="00DB4C6E"/>
    <w:rsid w:val="00DB5293"/>
    <w:rsid w:val="00DB6ED8"/>
    <w:rsid w:val="00DC1301"/>
    <w:rsid w:val="00DC1327"/>
    <w:rsid w:val="00DC1350"/>
    <w:rsid w:val="00DC3237"/>
    <w:rsid w:val="00DC367A"/>
    <w:rsid w:val="00DC36F3"/>
    <w:rsid w:val="00DC3B97"/>
    <w:rsid w:val="00DC41A4"/>
    <w:rsid w:val="00DC4C33"/>
    <w:rsid w:val="00DC5150"/>
    <w:rsid w:val="00DC52CD"/>
    <w:rsid w:val="00DC5672"/>
    <w:rsid w:val="00DC5726"/>
    <w:rsid w:val="00DC5839"/>
    <w:rsid w:val="00DC5B56"/>
    <w:rsid w:val="00DC60A2"/>
    <w:rsid w:val="00DC6147"/>
    <w:rsid w:val="00DC6600"/>
    <w:rsid w:val="00DC67BD"/>
    <w:rsid w:val="00DC6924"/>
    <w:rsid w:val="00DC708B"/>
    <w:rsid w:val="00DC71F2"/>
    <w:rsid w:val="00DC7770"/>
    <w:rsid w:val="00DC7E52"/>
    <w:rsid w:val="00DD0485"/>
    <w:rsid w:val="00DD1100"/>
    <w:rsid w:val="00DD12C5"/>
    <w:rsid w:val="00DD2025"/>
    <w:rsid w:val="00DD219C"/>
    <w:rsid w:val="00DD22EA"/>
    <w:rsid w:val="00DD23A0"/>
    <w:rsid w:val="00DD24CC"/>
    <w:rsid w:val="00DD38EE"/>
    <w:rsid w:val="00DD3CFD"/>
    <w:rsid w:val="00DD3EF5"/>
    <w:rsid w:val="00DD4227"/>
    <w:rsid w:val="00DD53FA"/>
    <w:rsid w:val="00DD58C2"/>
    <w:rsid w:val="00DD5F42"/>
    <w:rsid w:val="00DD617B"/>
    <w:rsid w:val="00DD64C0"/>
    <w:rsid w:val="00DD6D4E"/>
    <w:rsid w:val="00DD7072"/>
    <w:rsid w:val="00DD79A6"/>
    <w:rsid w:val="00DE0443"/>
    <w:rsid w:val="00DE068C"/>
    <w:rsid w:val="00DE0E59"/>
    <w:rsid w:val="00DE0F6C"/>
    <w:rsid w:val="00DE12F0"/>
    <w:rsid w:val="00DE1A69"/>
    <w:rsid w:val="00DE1AAE"/>
    <w:rsid w:val="00DE20FB"/>
    <w:rsid w:val="00DE219B"/>
    <w:rsid w:val="00DE3407"/>
    <w:rsid w:val="00DE3979"/>
    <w:rsid w:val="00DE4C15"/>
    <w:rsid w:val="00DE52E3"/>
    <w:rsid w:val="00DE5FFE"/>
    <w:rsid w:val="00DE628C"/>
    <w:rsid w:val="00DE70CB"/>
    <w:rsid w:val="00DE784E"/>
    <w:rsid w:val="00DE7C00"/>
    <w:rsid w:val="00DF03E9"/>
    <w:rsid w:val="00DF03ED"/>
    <w:rsid w:val="00DF04EE"/>
    <w:rsid w:val="00DF0BF4"/>
    <w:rsid w:val="00DF0E41"/>
    <w:rsid w:val="00DF10B2"/>
    <w:rsid w:val="00DF179D"/>
    <w:rsid w:val="00DF1E9C"/>
    <w:rsid w:val="00DF2168"/>
    <w:rsid w:val="00DF2D2C"/>
    <w:rsid w:val="00DF39C5"/>
    <w:rsid w:val="00DF4572"/>
    <w:rsid w:val="00DF4658"/>
    <w:rsid w:val="00DF4B07"/>
    <w:rsid w:val="00DF5A1C"/>
    <w:rsid w:val="00DF5C5B"/>
    <w:rsid w:val="00DF6C8B"/>
    <w:rsid w:val="00DF6F17"/>
    <w:rsid w:val="00DF6F28"/>
    <w:rsid w:val="00DF6F88"/>
    <w:rsid w:val="00DF76F2"/>
    <w:rsid w:val="00DF78FA"/>
    <w:rsid w:val="00DF7960"/>
    <w:rsid w:val="00DF7AE1"/>
    <w:rsid w:val="00E002F1"/>
    <w:rsid w:val="00E0055A"/>
    <w:rsid w:val="00E0082C"/>
    <w:rsid w:val="00E00B0D"/>
    <w:rsid w:val="00E00F45"/>
    <w:rsid w:val="00E00F55"/>
    <w:rsid w:val="00E01338"/>
    <w:rsid w:val="00E01ADD"/>
    <w:rsid w:val="00E01DAA"/>
    <w:rsid w:val="00E023E5"/>
    <w:rsid w:val="00E02432"/>
    <w:rsid w:val="00E02FD8"/>
    <w:rsid w:val="00E04022"/>
    <w:rsid w:val="00E041C1"/>
    <w:rsid w:val="00E04446"/>
    <w:rsid w:val="00E04DC9"/>
    <w:rsid w:val="00E0543F"/>
    <w:rsid w:val="00E06521"/>
    <w:rsid w:val="00E06528"/>
    <w:rsid w:val="00E066DB"/>
    <w:rsid w:val="00E0728F"/>
    <w:rsid w:val="00E0749C"/>
    <w:rsid w:val="00E0755C"/>
    <w:rsid w:val="00E07679"/>
    <w:rsid w:val="00E10021"/>
    <w:rsid w:val="00E112CA"/>
    <w:rsid w:val="00E113C6"/>
    <w:rsid w:val="00E114DE"/>
    <w:rsid w:val="00E11B1E"/>
    <w:rsid w:val="00E11CE7"/>
    <w:rsid w:val="00E11FF9"/>
    <w:rsid w:val="00E128E9"/>
    <w:rsid w:val="00E142BE"/>
    <w:rsid w:val="00E14A7E"/>
    <w:rsid w:val="00E151E1"/>
    <w:rsid w:val="00E152B5"/>
    <w:rsid w:val="00E15AB0"/>
    <w:rsid w:val="00E16766"/>
    <w:rsid w:val="00E17619"/>
    <w:rsid w:val="00E17805"/>
    <w:rsid w:val="00E178F3"/>
    <w:rsid w:val="00E17CAC"/>
    <w:rsid w:val="00E203CF"/>
    <w:rsid w:val="00E20AD3"/>
    <w:rsid w:val="00E20F79"/>
    <w:rsid w:val="00E21278"/>
    <w:rsid w:val="00E2150A"/>
    <w:rsid w:val="00E22CCD"/>
    <w:rsid w:val="00E23296"/>
    <w:rsid w:val="00E239FC"/>
    <w:rsid w:val="00E23A11"/>
    <w:rsid w:val="00E23FB7"/>
    <w:rsid w:val="00E24A27"/>
    <w:rsid w:val="00E24B5C"/>
    <w:rsid w:val="00E25934"/>
    <w:rsid w:val="00E25F89"/>
    <w:rsid w:val="00E26009"/>
    <w:rsid w:val="00E26083"/>
    <w:rsid w:val="00E26387"/>
    <w:rsid w:val="00E272F7"/>
    <w:rsid w:val="00E274C4"/>
    <w:rsid w:val="00E2753A"/>
    <w:rsid w:val="00E27CC0"/>
    <w:rsid w:val="00E3016C"/>
    <w:rsid w:val="00E30808"/>
    <w:rsid w:val="00E3117A"/>
    <w:rsid w:val="00E311C3"/>
    <w:rsid w:val="00E32D62"/>
    <w:rsid w:val="00E339DC"/>
    <w:rsid w:val="00E33E15"/>
    <w:rsid w:val="00E353A4"/>
    <w:rsid w:val="00E361B8"/>
    <w:rsid w:val="00E36A1B"/>
    <w:rsid w:val="00E37459"/>
    <w:rsid w:val="00E37DDE"/>
    <w:rsid w:val="00E40949"/>
    <w:rsid w:val="00E40C38"/>
    <w:rsid w:val="00E42428"/>
    <w:rsid w:val="00E42801"/>
    <w:rsid w:val="00E429ED"/>
    <w:rsid w:val="00E42F67"/>
    <w:rsid w:val="00E43F37"/>
    <w:rsid w:val="00E441E6"/>
    <w:rsid w:val="00E44575"/>
    <w:rsid w:val="00E44B7D"/>
    <w:rsid w:val="00E450ED"/>
    <w:rsid w:val="00E467B6"/>
    <w:rsid w:val="00E46C47"/>
    <w:rsid w:val="00E4765D"/>
    <w:rsid w:val="00E4791B"/>
    <w:rsid w:val="00E47E31"/>
    <w:rsid w:val="00E50A11"/>
    <w:rsid w:val="00E50AC6"/>
    <w:rsid w:val="00E50FCA"/>
    <w:rsid w:val="00E5108D"/>
    <w:rsid w:val="00E51DDD"/>
    <w:rsid w:val="00E51FDD"/>
    <w:rsid w:val="00E523C6"/>
    <w:rsid w:val="00E52435"/>
    <w:rsid w:val="00E52904"/>
    <w:rsid w:val="00E53122"/>
    <w:rsid w:val="00E5351B"/>
    <w:rsid w:val="00E536D3"/>
    <w:rsid w:val="00E53FA9"/>
    <w:rsid w:val="00E5414C"/>
    <w:rsid w:val="00E547B3"/>
    <w:rsid w:val="00E54BEE"/>
    <w:rsid w:val="00E55307"/>
    <w:rsid w:val="00E57050"/>
    <w:rsid w:val="00E5733D"/>
    <w:rsid w:val="00E57613"/>
    <w:rsid w:val="00E57EAC"/>
    <w:rsid w:val="00E604EF"/>
    <w:rsid w:val="00E616BF"/>
    <w:rsid w:val="00E61960"/>
    <w:rsid w:val="00E61CC0"/>
    <w:rsid w:val="00E6277B"/>
    <w:rsid w:val="00E62EA7"/>
    <w:rsid w:val="00E63278"/>
    <w:rsid w:val="00E64424"/>
    <w:rsid w:val="00E64C19"/>
    <w:rsid w:val="00E64C99"/>
    <w:rsid w:val="00E64CD3"/>
    <w:rsid w:val="00E64E8F"/>
    <w:rsid w:val="00E66248"/>
    <w:rsid w:val="00E66945"/>
    <w:rsid w:val="00E671C9"/>
    <w:rsid w:val="00E673D9"/>
    <w:rsid w:val="00E6743F"/>
    <w:rsid w:val="00E6758E"/>
    <w:rsid w:val="00E67BF3"/>
    <w:rsid w:val="00E67DD9"/>
    <w:rsid w:val="00E67E23"/>
    <w:rsid w:val="00E70016"/>
    <w:rsid w:val="00E70658"/>
    <w:rsid w:val="00E70BC7"/>
    <w:rsid w:val="00E70F07"/>
    <w:rsid w:val="00E70F22"/>
    <w:rsid w:val="00E70FBC"/>
    <w:rsid w:val="00E718B4"/>
    <w:rsid w:val="00E72BC9"/>
    <w:rsid w:val="00E72BDF"/>
    <w:rsid w:val="00E72C01"/>
    <w:rsid w:val="00E7401B"/>
    <w:rsid w:val="00E74069"/>
    <w:rsid w:val="00E741AC"/>
    <w:rsid w:val="00E747AA"/>
    <w:rsid w:val="00E74F75"/>
    <w:rsid w:val="00E75174"/>
    <w:rsid w:val="00E753B5"/>
    <w:rsid w:val="00E7576C"/>
    <w:rsid w:val="00E75EBA"/>
    <w:rsid w:val="00E763B4"/>
    <w:rsid w:val="00E7651D"/>
    <w:rsid w:val="00E77433"/>
    <w:rsid w:val="00E77530"/>
    <w:rsid w:val="00E77848"/>
    <w:rsid w:val="00E779B3"/>
    <w:rsid w:val="00E80355"/>
    <w:rsid w:val="00E804D2"/>
    <w:rsid w:val="00E80514"/>
    <w:rsid w:val="00E80E5B"/>
    <w:rsid w:val="00E81579"/>
    <w:rsid w:val="00E816C5"/>
    <w:rsid w:val="00E81CA5"/>
    <w:rsid w:val="00E81CE0"/>
    <w:rsid w:val="00E81E7C"/>
    <w:rsid w:val="00E82087"/>
    <w:rsid w:val="00E8224D"/>
    <w:rsid w:val="00E82391"/>
    <w:rsid w:val="00E823B0"/>
    <w:rsid w:val="00E838A0"/>
    <w:rsid w:val="00E83ECD"/>
    <w:rsid w:val="00E84275"/>
    <w:rsid w:val="00E84459"/>
    <w:rsid w:val="00E844D8"/>
    <w:rsid w:val="00E8519F"/>
    <w:rsid w:val="00E85387"/>
    <w:rsid w:val="00E85CC3"/>
    <w:rsid w:val="00E8644A"/>
    <w:rsid w:val="00E870A9"/>
    <w:rsid w:val="00E90279"/>
    <w:rsid w:val="00E902DB"/>
    <w:rsid w:val="00E90635"/>
    <w:rsid w:val="00E909A1"/>
    <w:rsid w:val="00E90BFF"/>
    <w:rsid w:val="00E91F04"/>
    <w:rsid w:val="00E91F35"/>
    <w:rsid w:val="00E9259E"/>
    <w:rsid w:val="00E93024"/>
    <w:rsid w:val="00E93177"/>
    <w:rsid w:val="00E95BA6"/>
    <w:rsid w:val="00E974F8"/>
    <w:rsid w:val="00E97648"/>
    <w:rsid w:val="00EA07E9"/>
    <w:rsid w:val="00EA0E4A"/>
    <w:rsid w:val="00EA1A54"/>
    <w:rsid w:val="00EA2226"/>
    <w:rsid w:val="00EA2483"/>
    <w:rsid w:val="00EA26FC"/>
    <w:rsid w:val="00EA2948"/>
    <w:rsid w:val="00EA2CD9"/>
    <w:rsid w:val="00EA3B5A"/>
    <w:rsid w:val="00EA3E8D"/>
    <w:rsid w:val="00EA4100"/>
    <w:rsid w:val="00EA410E"/>
    <w:rsid w:val="00EA463E"/>
    <w:rsid w:val="00EA4FD1"/>
    <w:rsid w:val="00EA53C2"/>
    <w:rsid w:val="00EA5695"/>
    <w:rsid w:val="00EA5B0A"/>
    <w:rsid w:val="00EA5B4B"/>
    <w:rsid w:val="00EA65AD"/>
    <w:rsid w:val="00EA7487"/>
    <w:rsid w:val="00EA7FCF"/>
    <w:rsid w:val="00EB0CA3"/>
    <w:rsid w:val="00EB104F"/>
    <w:rsid w:val="00EB15F2"/>
    <w:rsid w:val="00EB1B27"/>
    <w:rsid w:val="00EB1DA8"/>
    <w:rsid w:val="00EB28C3"/>
    <w:rsid w:val="00EB2974"/>
    <w:rsid w:val="00EB2A69"/>
    <w:rsid w:val="00EB2D2E"/>
    <w:rsid w:val="00EB326C"/>
    <w:rsid w:val="00EB4B75"/>
    <w:rsid w:val="00EB4CFF"/>
    <w:rsid w:val="00EB53A6"/>
    <w:rsid w:val="00EB5476"/>
    <w:rsid w:val="00EB57C0"/>
    <w:rsid w:val="00EB5FB6"/>
    <w:rsid w:val="00EB5FF6"/>
    <w:rsid w:val="00EB626C"/>
    <w:rsid w:val="00EB6ABF"/>
    <w:rsid w:val="00EB70B0"/>
    <w:rsid w:val="00EB74F4"/>
    <w:rsid w:val="00EB7633"/>
    <w:rsid w:val="00EB7736"/>
    <w:rsid w:val="00EB7808"/>
    <w:rsid w:val="00EC05FD"/>
    <w:rsid w:val="00EC1DCD"/>
    <w:rsid w:val="00EC2710"/>
    <w:rsid w:val="00EC2BF5"/>
    <w:rsid w:val="00EC2E2D"/>
    <w:rsid w:val="00EC363A"/>
    <w:rsid w:val="00EC370B"/>
    <w:rsid w:val="00EC391D"/>
    <w:rsid w:val="00EC462B"/>
    <w:rsid w:val="00EC4723"/>
    <w:rsid w:val="00EC56B8"/>
    <w:rsid w:val="00EC56E0"/>
    <w:rsid w:val="00EC6057"/>
    <w:rsid w:val="00EC6847"/>
    <w:rsid w:val="00EC6EB4"/>
    <w:rsid w:val="00EC7789"/>
    <w:rsid w:val="00EC77F2"/>
    <w:rsid w:val="00EC7DB6"/>
    <w:rsid w:val="00ED0052"/>
    <w:rsid w:val="00ED0C5C"/>
    <w:rsid w:val="00ED10C2"/>
    <w:rsid w:val="00ED162F"/>
    <w:rsid w:val="00ED1738"/>
    <w:rsid w:val="00ED2AE0"/>
    <w:rsid w:val="00ED2E52"/>
    <w:rsid w:val="00ED3024"/>
    <w:rsid w:val="00ED31DB"/>
    <w:rsid w:val="00ED3715"/>
    <w:rsid w:val="00ED3BB8"/>
    <w:rsid w:val="00ED3C23"/>
    <w:rsid w:val="00ED49B0"/>
    <w:rsid w:val="00ED4B76"/>
    <w:rsid w:val="00ED512D"/>
    <w:rsid w:val="00ED51C0"/>
    <w:rsid w:val="00ED5E5B"/>
    <w:rsid w:val="00ED5FE4"/>
    <w:rsid w:val="00ED63CC"/>
    <w:rsid w:val="00ED664B"/>
    <w:rsid w:val="00ED6FAD"/>
    <w:rsid w:val="00ED71C5"/>
    <w:rsid w:val="00EE16FA"/>
    <w:rsid w:val="00EE18B9"/>
    <w:rsid w:val="00EE1F07"/>
    <w:rsid w:val="00EE32CE"/>
    <w:rsid w:val="00EE3A4A"/>
    <w:rsid w:val="00EE3C42"/>
    <w:rsid w:val="00EE3D4F"/>
    <w:rsid w:val="00EE4247"/>
    <w:rsid w:val="00EE534D"/>
    <w:rsid w:val="00EE5560"/>
    <w:rsid w:val="00EE596F"/>
    <w:rsid w:val="00EE5AD0"/>
    <w:rsid w:val="00EE5DE1"/>
    <w:rsid w:val="00EE6ABC"/>
    <w:rsid w:val="00EE6EA6"/>
    <w:rsid w:val="00EE6F1E"/>
    <w:rsid w:val="00EE7A30"/>
    <w:rsid w:val="00EE7D82"/>
    <w:rsid w:val="00EF0348"/>
    <w:rsid w:val="00EF0F6F"/>
    <w:rsid w:val="00EF1765"/>
    <w:rsid w:val="00EF1BFD"/>
    <w:rsid w:val="00EF1F9C"/>
    <w:rsid w:val="00EF21E0"/>
    <w:rsid w:val="00EF25C1"/>
    <w:rsid w:val="00EF2EBB"/>
    <w:rsid w:val="00EF4366"/>
    <w:rsid w:val="00EF449D"/>
    <w:rsid w:val="00EF46CE"/>
    <w:rsid w:val="00EF4CD6"/>
    <w:rsid w:val="00EF55A0"/>
    <w:rsid w:val="00EF63D1"/>
    <w:rsid w:val="00EF6513"/>
    <w:rsid w:val="00EF6683"/>
    <w:rsid w:val="00EF6CAC"/>
    <w:rsid w:val="00EF7002"/>
    <w:rsid w:val="00EF712D"/>
    <w:rsid w:val="00EF769B"/>
    <w:rsid w:val="00F02651"/>
    <w:rsid w:val="00F027BA"/>
    <w:rsid w:val="00F0350A"/>
    <w:rsid w:val="00F03CC3"/>
    <w:rsid w:val="00F03E79"/>
    <w:rsid w:val="00F041DC"/>
    <w:rsid w:val="00F0628D"/>
    <w:rsid w:val="00F0661B"/>
    <w:rsid w:val="00F06651"/>
    <w:rsid w:val="00F06CA9"/>
    <w:rsid w:val="00F06FF8"/>
    <w:rsid w:val="00F07027"/>
    <w:rsid w:val="00F07C65"/>
    <w:rsid w:val="00F07DE6"/>
    <w:rsid w:val="00F07E49"/>
    <w:rsid w:val="00F1056C"/>
    <w:rsid w:val="00F107F1"/>
    <w:rsid w:val="00F10ACE"/>
    <w:rsid w:val="00F10ECF"/>
    <w:rsid w:val="00F10FC1"/>
    <w:rsid w:val="00F112FD"/>
    <w:rsid w:val="00F121EB"/>
    <w:rsid w:val="00F133A1"/>
    <w:rsid w:val="00F135EE"/>
    <w:rsid w:val="00F13ECD"/>
    <w:rsid w:val="00F14D13"/>
    <w:rsid w:val="00F155CE"/>
    <w:rsid w:val="00F159EC"/>
    <w:rsid w:val="00F16702"/>
    <w:rsid w:val="00F16750"/>
    <w:rsid w:val="00F16BF2"/>
    <w:rsid w:val="00F17EAE"/>
    <w:rsid w:val="00F17F6E"/>
    <w:rsid w:val="00F2117B"/>
    <w:rsid w:val="00F211FD"/>
    <w:rsid w:val="00F2135D"/>
    <w:rsid w:val="00F218D4"/>
    <w:rsid w:val="00F21E9A"/>
    <w:rsid w:val="00F2250A"/>
    <w:rsid w:val="00F22738"/>
    <w:rsid w:val="00F22840"/>
    <w:rsid w:val="00F230DF"/>
    <w:rsid w:val="00F23DAF"/>
    <w:rsid w:val="00F245A3"/>
    <w:rsid w:val="00F24788"/>
    <w:rsid w:val="00F24DA7"/>
    <w:rsid w:val="00F256ED"/>
    <w:rsid w:val="00F25A20"/>
    <w:rsid w:val="00F260B0"/>
    <w:rsid w:val="00F26252"/>
    <w:rsid w:val="00F2640F"/>
    <w:rsid w:val="00F2789D"/>
    <w:rsid w:val="00F27C34"/>
    <w:rsid w:val="00F27E46"/>
    <w:rsid w:val="00F301C2"/>
    <w:rsid w:val="00F302E1"/>
    <w:rsid w:val="00F3065B"/>
    <w:rsid w:val="00F3125E"/>
    <w:rsid w:val="00F31536"/>
    <w:rsid w:val="00F31B22"/>
    <w:rsid w:val="00F31B49"/>
    <w:rsid w:val="00F31B94"/>
    <w:rsid w:val="00F322FA"/>
    <w:rsid w:val="00F3284D"/>
    <w:rsid w:val="00F3287D"/>
    <w:rsid w:val="00F3288D"/>
    <w:rsid w:val="00F3291F"/>
    <w:rsid w:val="00F32D66"/>
    <w:rsid w:val="00F32F56"/>
    <w:rsid w:val="00F33D4F"/>
    <w:rsid w:val="00F340DC"/>
    <w:rsid w:val="00F3410B"/>
    <w:rsid w:val="00F34607"/>
    <w:rsid w:val="00F34884"/>
    <w:rsid w:val="00F34CD6"/>
    <w:rsid w:val="00F35873"/>
    <w:rsid w:val="00F35920"/>
    <w:rsid w:val="00F35E02"/>
    <w:rsid w:val="00F365FB"/>
    <w:rsid w:val="00F366A5"/>
    <w:rsid w:val="00F36C5F"/>
    <w:rsid w:val="00F37259"/>
    <w:rsid w:val="00F4005F"/>
    <w:rsid w:val="00F40421"/>
    <w:rsid w:val="00F405A4"/>
    <w:rsid w:val="00F406F4"/>
    <w:rsid w:val="00F4131F"/>
    <w:rsid w:val="00F41595"/>
    <w:rsid w:val="00F41F05"/>
    <w:rsid w:val="00F433BD"/>
    <w:rsid w:val="00F43B95"/>
    <w:rsid w:val="00F43D00"/>
    <w:rsid w:val="00F4412C"/>
    <w:rsid w:val="00F444ED"/>
    <w:rsid w:val="00F44856"/>
    <w:rsid w:val="00F44971"/>
    <w:rsid w:val="00F44B2E"/>
    <w:rsid w:val="00F44EC5"/>
    <w:rsid w:val="00F4566B"/>
    <w:rsid w:val="00F466C1"/>
    <w:rsid w:val="00F46874"/>
    <w:rsid w:val="00F46EB8"/>
    <w:rsid w:val="00F470D6"/>
    <w:rsid w:val="00F47498"/>
    <w:rsid w:val="00F512B2"/>
    <w:rsid w:val="00F5283D"/>
    <w:rsid w:val="00F52ABA"/>
    <w:rsid w:val="00F52BC7"/>
    <w:rsid w:val="00F53BF4"/>
    <w:rsid w:val="00F54266"/>
    <w:rsid w:val="00F55043"/>
    <w:rsid w:val="00F55171"/>
    <w:rsid w:val="00F55632"/>
    <w:rsid w:val="00F5626D"/>
    <w:rsid w:val="00F56681"/>
    <w:rsid w:val="00F56B69"/>
    <w:rsid w:val="00F56DCF"/>
    <w:rsid w:val="00F57034"/>
    <w:rsid w:val="00F57B1F"/>
    <w:rsid w:val="00F60BE9"/>
    <w:rsid w:val="00F61FB0"/>
    <w:rsid w:val="00F61FD8"/>
    <w:rsid w:val="00F62471"/>
    <w:rsid w:val="00F62478"/>
    <w:rsid w:val="00F6263C"/>
    <w:rsid w:val="00F62DBF"/>
    <w:rsid w:val="00F63017"/>
    <w:rsid w:val="00F641FC"/>
    <w:rsid w:val="00F643C3"/>
    <w:rsid w:val="00F643E9"/>
    <w:rsid w:val="00F64546"/>
    <w:rsid w:val="00F647F7"/>
    <w:rsid w:val="00F6583C"/>
    <w:rsid w:val="00F6589A"/>
    <w:rsid w:val="00F6665C"/>
    <w:rsid w:val="00F66920"/>
    <w:rsid w:val="00F673EE"/>
    <w:rsid w:val="00F676DE"/>
    <w:rsid w:val="00F6783E"/>
    <w:rsid w:val="00F67B53"/>
    <w:rsid w:val="00F70822"/>
    <w:rsid w:val="00F70DBE"/>
    <w:rsid w:val="00F71124"/>
    <w:rsid w:val="00F71888"/>
    <w:rsid w:val="00F719CD"/>
    <w:rsid w:val="00F71BB8"/>
    <w:rsid w:val="00F71DC2"/>
    <w:rsid w:val="00F7222B"/>
    <w:rsid w:val="00F72584"/>
    <w:rsid w:val="00F7260C"/>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1C81"/>
    <w:rsid w:val="00F820C4"/>
    <w:rsid w:val="00F834F1"/>
    <w:rsid w:val="00F83829"/>
    <w:rsid w:val="00F84069"/>
    <w:rsid w:val="00F843D7"/>
    <w:rsid w:val="00F84997"/>
    <w:rsid w:val="00F850CD"/>
    <w:rsid w:val="00F85536"/>
    <w:rsid w:val="00F8631D"/>
    <w:rsid w:val="00F8657A"/>
    <w:rsid w:val="00F86637"/>
    <w:rsid w:val="00F8679A"/>
    <w:rsid w:val="00F867AC"/>
    <w:rsid w:val="00F86F07"/>
    <w:rsid w:val="00F87117"/>
    <w:rsid w:val="00F8736C"/>
    <w:rsid w:val="00F9030E"/>
    <w:rsid w:val="00F90ADB"/>
    <w:rsid w:val="00F90E78"/>
    <w:rsid w:val="00F91209"/>
    <w:rsid w:val="00F9221F"/>
    <w:rsid w:val="00F92333"/>
    <w:rsid w:val="00F929D1"/>
    <w:rsid w:val="00F931C7"/>
    <w:rsid w:val="00F93559"/>
    <w:rsid w:val="00F93D72"/>
    <w:rsid w:val="00F93E65"/>
    <w:rsid w:val="00F94070"/>
    <w:rsid w:val="00F9469E"/>
    <w:rsid w:val="00F950B5"/>
    <w:rsid w:val="00F9513F"/>
    <w:rsid w:val="00F951B3"/>
    <w:rsid w:val="00F956A6"/>
    <w:rsid w:val="00F960D6"/>
    <w:rsid w:val="00F9632B"/>
    <w:rsid w:val="00F96727"/>
    <w:rsid w:val="00F96CDF"/>
    <w:rsid w:val="00F96F76"/>
    <w:rsid w:val="00F97120"/>
    <w:rsid w:val="00F97908"/>
    <w:rsid w:val="00F97B43"/>
    <w:rsid w:val="00FA04D0"/>
    <w:rsid w:val="00FA07F8"/>
    <w:rsid w:val="00FA105C"/>
    <w:rsid w:val="00FA1475"/>
    <w:rsid w:val="00FA148A"/>
    <w:rsid w:val="00FA1C99"/>
    <w:rsid w:val="00FA26BA"/>
    <w:rsid w:val="00FA277E"/>
    <w:rsid w:val="00FA27C8"/>
    <w:rsid w:val="00FA2D22"/>
    <w:rsid w:val="00FA3122"/>
    <w:rsid w:val="00FA35E3"/>
    <w:rsid w:val="00FA3B76"/>
    <w:rsid w:val="00FA45EE"/>
    <w:rsid w:val="00FA4D66"/>
    <w:rsid w:val="00FA5088"/>
    <w:rsid w:val="00FA56AE"/>
    <w:rsid w:val="00FA5A4E"/>
    <w:rsid w:val="00FA6157"/>
    <w:rsid w:val="00FA71F2"/>
    <w:rsid w:val="00FA7A6B"/>
    <w:rsid w:val="00FB0082"/>
    <w:rsid w:val="00FB0243"/>
    <w:rsid w:val="00FB0AC3"/>
    <w:rsid w:val="00FB0F54"/>
    <w:rsid w:val="00FB1527"/>
    <w:rsid w:val="00FB1E67"/>
    <w:rsid w:val="00FB2537"/>
    <w:rsid w:val="00FB2963"/>
    <w:rsid w:val="00FB31BD"/>
    <w:rsid w:val="00FB338E"/>
    <w:rsid w:val="00FB33DC"/>
    <w:rsid w:val="00FB38FA"/>
    <w:rsid w:val="00FB4338"/>
    <w:rsid w:val="00FB44BA"/>
    <w:rsid w:val="00FB464F"/>
    <w:rsid w:val="00FB477E"/>
    <w:rsid w:val="00FB494F"/>
    <w:rsid w:val="00FB4C2A"/>
    <w:rsid w:val="00FB4C9C"/>
    <w:rsid w:val="00FB5148"/>
    <w:rsid w:val="00FB570B"/>
    <w:rsid w:val="00FB6165"/>
    <w:rsid w:val="00FB78E7"/>
    <w:rsid w:val="00FC0150"/>
    <w:rsid w:val="00FC03AB"/>
    <w:rsid w:val="00FC05D0"/>
    <w:rsid w:val="00FC223F"/>
    <w:rsid w:val="00FC2742"/>
    <w:rsid w:val="00FC2E01"/>
    <w:rsid w:val="00FC4436"/>
    <w:rsid w:val="00FC4668"/>
    <w:rsid w:val="00FC4729"/>
    <w:rsid w:val="00FC4A8C"/>
    <w:rsid w:val="00FC4B5F"/>
    <w:rsid w:val="00FC53DB"/>
    <w:rsid w:val="00FC5ED5"/>
    <w:rsid w:val="00FC5FC2"/>
    <w:rsid w:val="00FC6177"/>
    <w:rsid w:val="00FC6223"/>
    <w:rsid w:val="00FC6288"/>
    <w:rsid w:val="00FC63D1"/>
    <w:rsid w:val="00FC7528"/>
    <w:rsid w:val="00FC7B61"/>
    <w:rsid w:val="00FD0572"/>
    <w:rsid w:val="00FD1A97"/>
    <w:rsid w:val="00FD24A4"/>
    <w:rsid w:val="00FD2D7B"/>
    <w:rsid w:val="00FD3027"/>
    <w:rsid w:val="00FD36E4"/>
    <w:rsid w:val="00FD37F6"/>
    <w:rsid w:val="00FD4589"/>
    <w:rsid w:val="00FD4608"/>
    <w:rsid w:val="00FD473E"/>
    <w:rsid w:val="00FD5928"/>
    <w:rsid w:val="00FD63E3"/>
    <w:rsid w:val="00FD669B"/>
    <w:rsid w:val="00FD66F4"/>
    <w:rsid w:val="00FD7497"/>
    <w:rsid w:val="00FD7606"/>
    <w:rsid w:val="00FD7DF9"/>
    <w:rsid w:val="00FD7FC9"/>
    <w:rsid w:val="00FE0564"/>
    <w:rsid w:val="00FE0A29"/>
    <w:rsid w:val="00FE0B51"/>
    <w:rsid w:val="00FE0B78"/>
    <w:rsid w:val="00FE0ED4"/>
    <w:rsid w:val="00FE1EAB"/>
    <w:rsid w:val="00FE23ED"/>
    <w:rsid w:val="00FE284B"/>
    <w:rsid w:val="00FE28FC"/>
    <w:rsid w:val="00FE2B33"/>
    <w:rsid w:val="00FE3004"/>
    <w:rsid w:val="00FE3465"/>
    <w:rsid w:val="00FE3573"/>
    <w:rsid w:val="00FE35A6"/>
    <w:rsid w:val="00FE3CC4"/>
    <w:rsid w:val="00FE5E83"/>
    <w:rsid w:val="00FE67CF"/>
    <w:rsid w:val="00FE6D20"/>
    <w:rsid w:val="00FE6FB9"/>
    <w:rsid w:val="00FE7549"/>
    <w:rsid w:val="00FE7BCC"/>
    <w:rsid w:val="00FE7CA0"/>
    <w:rsid w:val="00FF0832"/>
    <w:rsid w:val="00FF0EBB"/>
    <w:rsid w:val="00FF126D"/>
    <w:rsid w:val="00FF1713"/>
    <w:rsid w:val="00FF2310"/>
    <w:rsid w:val="00FF2319"/>
    <w:rsid w:val="00FF26A7"/>
    <w:rsid w:val="00FF26BC"/>
    <w:rsid w:val="00FF2E73"/>
    <w:rsid w:val="00FF315E"/>
    <w:rsid w:val="00FF34D1"/>
    <w:rsid w:val="00FF35C8"/>
    <w:rsid w:val="00FF3FE2"/>
    <w:rsid w:val="00FF47E1"/>
    <w:rsid w:val="00FF4AE2"/>
    <w:rsid w:val="00FF50A8"/>
    <w:rsid w:val="00FF55ED"/>
    <w:rsid w:val="00FF571E"/>
    <w:rsid w:val="00FF5BC1"/>
    <w:rsid w:val="00FF6533"/>
    <w:rsid w:val="00FF6BD1"/>
    <w:rsid w:val="00FF6CC0"/>
    <w:rsid w:val="00FF7512"/>
    <w:rsid w:val="00FF7563"/>
    <w:rsid w:val="00FF7E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60"/>
    </o:shapedefaults>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8F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4222C"/>
    <w:pPr>
      <w:autoSpaceDE/>
      <w:autoSpaceDN/>
      <w:adjustRightInd/>
      <w:snapToGrid/>
      <w:spacing w:after="160" w:line="259" w:lineRule="auto"/>
      <w:ind w:left="720"/>
      <w:contextualSpacing/>
      <w:jc w:val="left"/>
    </w:pPr>
    <w:rPr>
      <w:rFonts w:eastAsia="DengXian"/>
      <w:lang w:val="en-GB"/>
    </w:rPr>
  </w:style>
  <w:style w:type="character" w:styleId="CommentReference">
    <w:name w:val="annotation reference"/>
    <w:basedOn w:val="DefaultParagraphFont"/>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4422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qFormat/>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uiPriority w:val="20"/>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unhideWhenUsed/>
    <w:qFormat/>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Heading1Char">
    <w:name w:val="Heading 1 Char"/>
    <w:basedOn w:val="DefaultParagraphFont"/>
    <w:link w:val="Heading1"/>
    <w:rsid w:val="000762E4"/>
    <w:rPr>
      <w:rFonts w:ascii="Arial" w:hAnsi="Arial"/>
      <w:b/>
      <w:bCs/>
      <w:sz w:val="28"/>
      <w:szCs w:val="28"/>
    </w:rPr>
  </w:style>
  <w:style w:type="character" w:styleId="Strong">
    <w:name w:val="Strong"/>
    <w:uiPriority w:val="22"/>
    <w:qFormat/>
    <w:rsid w:val="00830CE9"/>
    <w:rPr>
      <w:b/>
      <w:bCs/>
    </w:rPr>
  </w:style>
  <w:style w:type="paragraph" w:customStyle="1" w:styleId="xmsonormal">
    <w:name w:val="x_msonormal"/>
    <w:basedOn w:val="Normal"/>
    <w:uiPriority w:val="99"/>
    <w:rsid w:val="00830CE9"/>
    <w:pPr>
      <w:autoSpaceDE/>
      <w:autoSpaceDN/>
      <w:adjustRightInd/>
      <w:snapToGrid/>
      <w:spacing w:before="100" w:beforeAutospacing="1" w:after="100" w:afterAutospacing="1"/>
      <w:jc w:val="left"/>
    </w:pPr>
    <w:rPr>
      <w:rFonts w:ascii="Calibri" w:hAnsi="Calibri" w:cs="Calibri"/>
      <w:lang w:eastAsia="zh-CN"/>
    </w:rPr>
  </w:style>
  <w:style w:type="paragraph" w:customStyle="1" w:styleId="xxmsonormal">
    <w:name w:val="x_xmsonormal"/>
    <w:basedOn w:val="Normal"/>
    <w:uiPriority w:val="99"/>
    <w:rsid w:val="00830CE9"/>
    <w:pPr>
      <w:autoSpaceDE/>
      <w:autoSpaceDN/>
      <w:adjustRightInd/>
      <w:snapToGrid/>
      <w:spacing w:after="0"/>
      <w:jc w:val="left"/>
    </w:pPr>
    <w:rPr>
      <w:rFonts w:ascii="Calibri" w:eastAsia="Malgun Gothic" w:hAnsi="Calibri" w:cs="Calibri"/>
      <w:lang w:eastAsia="ko-KR"/>
    </w:rPr>
  </w:style>
  <w:style w:type="paragraph" w:customStyle="1" w:styleId="Style1">
    <w:name w:val="Style1"/>
    <w:basedOn w:val="Normal"/>
    <w:link w:val="Style1Char"/>
    <w:qFormat/>
    <w:rsid w:val="006C502B"/>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DefaultParagraphFont"/>
    <w:link w:val="Style1"/>
    <w:qFormat/>
    <w:rsid w:val="006C502B"/>
    <w:rPr>
      <w:rFonts w:eastAsia="Malgun Gothic" w:cs="Batang"/>
      <w:lang w:val="en-GB"/>
    </w:rPr>
  </w:style>
  <w:style w:type="character" w:customStyle="1" w:styleId="apple-converted-space">
    <w:name w:val="apple-converted-space"/>
    <w:qFormat/>
    <w:rsid w:val="006C50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33579262">
      <w:bodyDiv w:val="1"/>
      <w:marLeft w:val="0"/>
      <w:marRight w:val="0"/>
      <w:marTop w:val="0"/>
      <w:marBottom w:val="0"/>
      <w:divBdr>
        <w:top w:val="none" w:sz="0" w:space="0" w:color="auto"/>
        <w:left w:val="none" w:sz="0" w:space="0" w:color="auto"/>
        <w:bottom w:val="none" w:sz="0" w:space="0" w:color="auto"/>
        <w:right w:val="none" w:sz="0" w:space="0" w:color="auto"/>
      </w:divBdr>
      <w:divsChild>
        <w:div w:id="1984390672">
          <w:marLeft w:val="0"/>
          <w:marRight w:val="0"/>
          <w:marTop w:val="0"/>
          <w:marBottom w:val="0"/>
          <w:divBdr>
            <w:top w:val="none" w:sz="0" w:space="0" w:color="auto"/>
            <w:left w:val="none" w:sz="0" w:space="0" w:color="auto"/>
            <w:bottom w:val="none" w:sz="0" w:space="0" w:color="auto"/>
            <w:right w:val="none" w:sz="0" w:space="0" w:color="auto"/>
          </w:divBdr>
          <w:divsChild>
            <w:div w:id="1502432965">
              <w:marLeft w:val="0"/>
              <w:marRight w:val="0"/>
              <w:marTop w:val="0"/>
              <w:marBottom w:val="0"/>
              <w:divBdr>
                <w:top w:val="none" w:sz="0" w:space="0" w:color="auto"/>
                <w:left w:val="none" w:sz="0" w:space="0" w:color="auto"/>
                <w:bottom w:val="none" w:sz="0" w:space="0" w:color="auto"/>
                <w:right w:val="none" w:sz="0" w:space="0" w:color="auto"/>
              </w:divBdr>
              <w:divsChild>
                <w:div w:id="1852063661">
                  <w:marLeft w:val="0"/>
                  <w:marRight w:val="0"/>
                  <w:marTop w:val="0"/>
                  <w:marBottom w:val="0"/>
                  <w:divBdr>
                    <w:top w:val="none" w:sz="0" w:space="0" w:color="auto"/>
                    <w:left w:val="none" w:sz="0" w:space="0" w:color="auto"/>
                    <w:bottom w:val="none" w:sz="0" w:space="0" w:color="auto"/>
                    <w:right w:val="none" w:sz="0" w:space="0" w:color="auto"/>
                  </w:divBdr>
                  <w:divsChild>
                    <w:div w:id="2083326846">
                      <w:marLeft w:val="0"/>
                      <w:marRight w:val="0"/>
                      <w:marTop w:val="0"/>
                      <w:marBottom w:val="0"/>
                      <w:divBdr>
                        <w:top w:val="none" w:sz="0" w:space="0" w:color="auto"/>
                        <w:left w:val="none" w:sz="0" w:space="0" w:color="auto"/>
                        <w:bottom w:val="none" w:sz="0" w:space="0" w:color="auto"/>
                        <w:right w:val="none" w:sz="0" w:space="0" w:color="auto"/>
                      </w:divBdr>
                      <w:divsChild>
                        <w:div w:id="1155948874">
                          <w:marLeft w:val="0"/>
                          <w:marRight w:val="0"/>
                          <w:marTop w:val="0"/>
                          <w:marBottom w:val="0"/>
                          <w:divBdr>
                            <w:top w:val="none" w:sz="0" w:space="0" w:color="auto"/>
                            <w:left w:val="none" w:sz="0" w:space="0" w:color="auto"/>
                            <w:bottom w:val="none" w:sz="0" w:space="0" w:color="auto"/>
                            <w:right w:val="none" w:sz="0" w:space="0" w:color="auto"/>
                          </w:divBdr>
                          <w:divsChild>
                            <w:div w:id="1673797439">
                              <w:marLeft w:val="0"/>
                              <w:marRight w:val="0"/>
                              <w:marTop w:val="0"/>
                              <w:marBottom w:val="0"/>
                              <w:divBdr>
                                <w:top w:val="none" w:sz="0" w:space="0" w:color="auto"/>
                                <w:left w:val="none" w:sz="0" w:space="0" w:color="auto"/>
                                <w:bottom w:val="none" w:sz="0" w:space="0" w:color="auto"/>
                                <w:right w:val="none" w:sz="0" w:space="0" w:color="auto"/>
                              </w:divBdr>
                              <w:divsChild>
                                <w:div w:id="794176734">
                                  <w:marLeft w:val="0"/>
                                  <w:marRight w:val="0"/>
                                  <w:marTop w:val="0"/>
                                  <w:marBottom w:val="0"/>
                                  <w:divBdr>
                                    <w:top w:val="none" w:sz="0" w:space="0" w:color="auto"/>
                                    <w:left w:val="none" w:sz="0" w:space="0" w:color="auto"/>
                                    <w:bottom w:val="none" w:sz="0" w:space="0" w:color="auto"/>
                                    <w:right w:val="none" w:sz="0" w:space="0" w:color="auto"/>
                                  </w:divBdr>
                                  <w:divsChild>
                                    <w:div w:id="822164492">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sChild>
                </w:div>
              </w:divsChild>
            </w:div>
          </w:divsChild>
        </w:div>
      </w:divsChild>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594705570">
          <w:marLeft w:val="720"/>
          <w:marRight w:val="0"/>
          <w:marTop w:val="154"/>
          <w:marBottom w:val="0"/>
          <w:divBdr>
            <w:top w:val="none" w:sz="0" w:space="0" w:color="auto"/>
            <w:left w:val="none" w:sz="0" w:space="0" w:color="auto"/>
            <w:bottom w:val="none" w:sz="0" w:space="0" w:color="auto"/>
            <w:right w:val="none" w:sz="0" w:space="0" w:color="auto"/>
          </w:divBdr>
        </w:div>
        <w:div w:id="1469469081">
          <w:marLeft w:val="1555"/>
          <w:marRight w:val="0"/>
          <w:marTop w:val="128"/>
          <w:marBottom w:val="0"/>
          <w:divBdr>
            <w:top w:val="none" w:sz="0" w:space="0" w:color="auto"/>
            <w:left w:val="none" w:sz="0" w:space="0" w:color="auto"/>
            <w:bottom w:val="none" w:sz="0" w:space="0" w:color="auto"/>
            <w:right w:val="none" w:sz="0" w:space="0" w:color="auto"/>
          </w:divBdr>
        </w:div>
      </w:divsChild>
    </w:div>
    <w:div w:id="130637280">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956982901">
          <w:marLeft w:val="547"/>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79836705">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sChild>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7973734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91560762">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3948681">
      <w:bodyDiv w:val="1"/>
      <w:marLeft w:val="0"/>
      <w:marRight w:val="0"/>
      <w:marTop w:val="0"/>
      <w:marBottom w:val="0"/>
      <w:divBdr>
        <w:top w:val="none" w:sz="0" w:space="0" w:color="auto"/>
        <w:left w:val="none" w:sz="0" w:space="0" w:color="auto"/>
        <w:bottom w:val="none" w:sz="0" w:space="0" w:color="auto"/>
        <w:right w:val="none" w:sz="0" w:space="0" w:color="auto"/>
      </w:divBdr>
    </w:div>
    <w:div w:id="1113129781">
      <w:bodyDiv w:val="1"/>
      <w:marLeft w:val="0"/>
      <w:marRight w:val="0"/>
      <w:marTop w:val="0"/>
      <w:marBottom w:val="0"/>
      <w:divBdr>
        <w:top w:val="none" w:sz="0" w:space="0" w:color="auto"/>
        <w:left w:val="none" w:sz="0" w:space="0" w:color="auto"/>
        <w:bottom w:val="none" w:sz="0" w:space="0" w:color="auto"/>
        <w:right w:val="none" w:sz="0" w:space="0" w:color="auto"/>
      </w:divBdr>
    </w:div>
    <w:div w:id="1160584120">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55379402">
      <w:bodyDiv w:val="1"/>
      <w:marLeft w:val="0"/>
      <w:marRight w:val="0"/>
      <w:marTop w:val="0"/>
      <w:marBottom w:val="0"/>
      <w:divBdr>
        <w:top w:val="none" w:sz="0" w:space="0" w:color="auto"/>
        <w:left w:val="none" w:sz="0" w:space="0" w:color="auto"/>
        <w:bottom w:val="none" w:sz="0" w:space="0" w:color="auto"/>
        <w:right w:val="none" w:sz="0" w:space="0" w:color="auto"/>
      </w:divBdr>
    </w:div>
    <w:div w:id="1403868092">
      <w:bodyDiv w:val="1"/>
      <w:marLeft w:val="0"/>
      <w:marRight w:val="0"/>
      <w:marTop w:val="0"/>
      <w:marBottom w:val="0"/>
      <w:divBdr>
        <w:top w:val="none" w:sz="0" w:space="0" w:color="auto"/>
        <w:left w:val="none" w:sz="0" w:space="0" w:color="auto"/>
        <w:bottom w:val="none" w:sz="0" w:space="0" w:color="auto"/>
        <w:right w:val="none" w:sz="0" w:space="0" w:color="auto"/>
      </w:divBdr>
    </w:div>
    <w:div w:id="1414670371">
      <w:bodyDiv w:val="1"/>
      <w:marLeft w:val="0"/>
      <w:marRight w:val="0"/>
      <w:marTop w:val="0"/>
      <w:marBottom w:val="0"/>
      <w:divBdr>
        <w:top w:val="none" w:sz="0" w:space="0" w:color="auto"/>
        <w:left w:val="none" w:sz="0" w:space="0" w:color="auto"/>
        <w:bottom w:val="none" w:sz="0" w:space="0" w:color="auto"/>
        <w:right w:val="none" w:sz="0" w:space="0" w:color="auto"/>
      </w:divBdr>
    </w:div>
    <w:div w:id="1578589332">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2778818">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6447746">
      <w:bodyDiv w:val="1"/>
      <w:marLeft w:val="0"/>
      <w:marRight w:val="0"/>
      <w:marTop w:val="0"/>
      <w:marBottom w:val="0"/>
      <w:divBdr>
        <w:top w:val="none" w:sz="0" w:space="0" w:color="auto"/>
        <w:left w:val="none" w:sz="0" w:space="0" w:color="auto"/>
        <w:bottom w:val="none" w:sz="0" w:space="0" w:color="auto"/>
        <w:right w:val="none" w:sz="0" w:space="0" w:color="auto"/>
      </w:divBdr>
    </w:div>
    <w:div w:id="2122920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C380D575-DD82-42B5-9197-610A7D44C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31</Pages>
  <Words>10250</Words>
  <Characters>58425</Characters>
  <Application>Microsoft Office Word</Application>
  <DocSecurity>0</DocSecurity>
  <Lines>486</Lines>
  <Paragraphs>137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68538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Weimin Xiao</cp:lastModifiedBy>
  <cp:revision>16</cp:revision>
  <cp:lastPrinted>2007-06-18T23:08:00Z</cp:lastPrinted>
  <dcterms:created xsi:type="dcterms:W3CDTF">2021-04-06T18:25:00Z</dcterms:created>
  <dcterms:modified xsi:type="dcterms:W3CDTF">2021-04-06T21:41:00Z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ies>
</file>