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70CB0ACE" w:rsidR="00C73FC1" w:rsidRPr="002C5CDC" w:rsidRDefault="009C0B9A"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9C0B9A">
        <w:rPr>
          <w:rFonts w:ascii="Arial" w:hAnsi="Arial" w:cs="Arial"/>
          <w:b/>
          <w:bCs/>
          <w:sz w:val="24"/>
        </w:rPr>
        <w:t>3GPP TSG RAN WG1 Meeting #104b-e</w:t>
      </w:r>
      <w:r w:rsidR="00C73FC1"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263727" w:rsidRPr="00263727">
        <w:rPr>
          <w:rFonts w:ascii="Arial" w:hAnsi="Arial" w:cs="Arial"/>
          <w:b/>
          <w:bCs/>
          <w:sz w:val="24"/>
        </w:rPr>
        <w:t>R1-2</w:t>
      </w:r>
      <w:r w:rsidR="00CF4D3E">
        <w:rPr>
          <w:rFonts w:ascii="Arial" w:hAnsi="Arial" w:cs="Arial" w:hint="eastAsia"/>
          <w:b/>
          <w:bCs/>
          <w:sz w:val="24"/>
        </w:rPr>
        <w:t>1</w:t>
      </w:r>
      <w:r w:rsidR="002F2164">
        <w:rPr>
          <w:rFonts w:ascii="Arial" w:hAnsi="Arial" w:cs="Arial"/>
          <w:b/>
          <w:bCs/>
          <w:sz w:val="24"/>
        </w:rPr>
        <w:t>02572</w:t>
      </w:r>
    </w:p>
    <w:p w14:paraId="18296978" w14:textId="4E0C0931" w:rsidR="00C24B7C" w:rsidRPr="00291A12" w:rsidRDefault="009C0B9A" w:rsidP="00C24B7C">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w:t>
      </w:r>
      <w:r w:rsidRPr="00507813">
        <w:rPr>
          <w:rFonts w:ascii="Arial" w:eastAsia="MS Mincho" w:hAnsi="Arial" w:cs="Arial"/>
          <w:b/>
          <w:bCs/>
          <w:sz w:val="24"/>
          <w:lang w:eastAsia="ja-JP"/>
        </w:rPr>
        <w:t xml:space="preserve">eting, </w:t>
      </w:r>
      <w:r>
        <w:rPr>
          <w:rFonts w:ascii="Arial" w:eastAsia="MS Mincho" w:hAnsi="Arial" w:cs="Arial"/>
          <w:b/>
          <w:bCs/>
          <w:sz w:val="24"/>
          <w:lang w:eastAsia="ja-JP"/>
        </w:rPr>
        <w:t>A</w:t>
      </w:r>
      <w:r w:rsidRPr="00874BAE">
        <w:rPr>
          <w:rFonts w:ascii="Arial" w:eastAsia="MS Mincho" w:hAnsi="Arial" w:cs="Arial" w:hint="eastAsia"/>
          <w:b/>
          <w:bCs/>
          <w:sz w:val="24"/>
          <w:lang w:eastAsia="ja-JP"/>
        </w:rPr>
        <w:t>pril</w:t>
      </w:r>
      <w:r w:rsidRPr="00FD4E5F">
        <w:rPr>
          <w:rFonts w:ascii="Arial" w:eastAsia="MS Mincho" w:hAnsi="Arial" w:cs="Arial"/>
          <w:b/>
          <w:bCs/>
          <w:sz w:val="24"/>
          <w:lang w:eastAsia="ja-JP"/>
        </w:rPr>
        <w:t xml:space="preserve"> </w:t>
      </w:r>
      <w:r w:rsidRPr="00874BAE">
        <w:rPr>
          <w:rFonts w:ascii="Arial" w:eastAsia="MS Mincho" w:hAnsi="Arial" w:cs="Arial" w:hint="eastAsia"/>
          <w:b/>
          <w:bCs/>
          <w:sz w:val="24"/>
          <w:lang w:eastAsia="ja-JP"/>
        </w:rPr>
        <w:t>12</w:t>
      </w:r>
      <w:r w:rsidRPr="00507813">
        <w:rPr>
          <w:rFonts w:ascii="Arial" w:eastAsia="MS Mincho" w:hAnsi="Arial" w:cs="Arial"/>
          <w:b/>
          <w:bCs/>
          <w:sz w:val="24"/>
          <w:vertAlign w:val="superscript"/>
          <w:lang w:eastAsia="ja-JP"/>
        </w:rPr>
        <w:t xml:space="preserve">th </w:t>
      </w:r>
      <w:r w:rsidRPr="00507813">
        <w:rPr>
          <w:rFonts w:ascii="Arial" w:eastAsia="MS Mincho" w:hAnsi="Arial" w:cs="Arial"/>
          <w:b/>
          <w:bCs/>
          <w:sz w:val="24"/>
          <w:lang w:eastAsia="ja-JP"/>
        </w:rPr>
        <w:t xml:space="preserve">– </w:t>
      </w:r>
      <w:r>
        <w:rPr>
          <w:rFonts w:ascii="Arial" w:eastAsia="MS Mincho" w:hAnsi="Arial" w:cs="Arial"/>
          <w:b/>
          <w:bCs/>
          <w:sz w:val="24"/>
          <w:lang w:eastAsia="ja-JP"/>
        </w:rPr>
        <w:t>A</w:t>
      </w:r>
      <w:r w:rsidRPr="00874BAE">
        <w:rPr>
          <w:rFonts w:ascii="Arial" w:eastAsia="MS Mincho" w:hAnsi="Arial" w:cs="Arial" w:hint="eastAsia"/>
          <w:b/>
          <w:bCs/>
          <w:sz w:val="24"/>
          <w:lang w:eastAsia="ja-JP"/>
        </w:rPr>
        <w:t>pril</w:t>
      </w:r>
      <w:r w:rsidRPr="00FD4E5F">
        <w:rPr>
          <w:rFonts w:ascii="Arial" w:eastAsia="MS Mincho" w:hAnsi="Arial" w:cs="Arial"/>
          <w:b/>
          <w:bCs/>
          <w:sz w:val="24"/>
          <w:lang w:eastAsia="ja-JP"/>
        </w:rPr>
        <w:t xml:space="preserve"> </w:t>
      </w:r>
      <w:r w:rsidRPr="00874BAE">
        <w:rPr>
          <w:rFonts w:ascii="Arial" w:eastAsia="MS Mincho" w:hAnsi="Arial" w:cs="Arial" w:hint="eastAsia"/>
          <w:b/>
          <w:bCs/>
          <w:sz w:val="24"/>
          <w:lang w:eastAsia="ja-JP"/>
        </w:rPr>
        <w:t>2</w:t>
      </w:r>
      <w:r w:rsidRPr="00507813">
        <w:rPr>
          <w:rFonts w:ascii="Arial" w:eastAsia="MS Mincho" w:hAnsi="Arial" w:cs="Arial"/>
          <w:b/>
          <w:bCs/>
          <w:sz w:val="24"/>
          <w:lang w:eastAsia="ja-JP"/>
        </w:rPr>
        <w:t>5</w:t>
      </w:r>
      <w:r w:rsidRPr="00507813">
        <w:rPr>
          <w:rFonts w:ascii="Arial" w:eastAsia="MS Mincho" w:hAnsi="Arial" w:cs="Arial"/>
          <w:b/>
          <w:bCs/>
          <w:sz w:val="24"/>
          <w:vertAlign w:val="superscript"/>
          <w:lang w:eastAsia="ja-JP"/>
        </w:rPr>
        <w:t>th</w:t>
      </w:r>
      <w:r w:rsidRPr="00507813">
        <w:rPr>
          <w:rFonts w:ascii="Arial" w:eastAsia="MS Mincho" w:hAnsi="Arial" w:cs="Arial"/>
          <w:b/>
          <w:bCs/>
          <w:sz w:val="24"/>
          <w:lang w:eastAsia="ja-JP"/>
        </w:rPr>
        <w:t>, 2021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25D98EAB" w14:textId="4B1F8457" w:rsidR="00B6505E" w:rsidRDefault="00E87BBA" w:rsidP="000359B0">
      <w:pPr>
        <w:rPr>
          <w:sz w:val="22"/>
          <w:szCs w:val="22"/>
        </w:rPr>
      </w:pPr>
      <w:r>
        <w:rPr>
          <w:kern w:val="0"/>
          <w:sz w:val="22"/>
          <w:szCs w:val="22"/>
        </w:rPr>
        <w:t>I</w:t>
      </w:r>
      <w:r w:rsidR="00BA3091">
        <w:rPr>
          <w:sz w:val="22"/>
          <w:szCs w:val="22"/>
        </w:rPr>
        <w:t xml:space="preserve">n the </w:t>
      </w:r>
      <w:r>
        <w:rPr>
          <w:sz w:val="22"/>
          <w:szCs w:val="22"/>
        </w:rPr>
        <w:t>R</w:t>
      </w:r>
      <w:r w:rsidR="007F6708" w:rsidRPr="007F6708">
        <w:rPr>
          <w:sz w:val="22"/>
          <w:szCs w:val="22"/>
        </w:rPr>
        <w:t>AN</w:t>
      </w:r>
      <w:r>
        <w:rPr>
          <w:sz w:val="22"/>
          <w:szCs w:val="22"/>
        </w:rPr>
        <w:t xml:space="preserve">1 </w:t>
      </w:r>
      <w:r w:rsidR="00F20178">
        <w:rPr>
          <w:rFonts w:hint="eastAsia"/>
          <w:sz w:val="22"/>
          <w:szCs w:val="22"/>
        </w:rPr>
        <w:t>#10</w:t>
      </w:r>
      <w:r w:rsidR="00235774">
        <w:rPr>
          <w:rFonts w:hint="eastAsia"/>
          <w:sz w:val="22"/>
          <w:szCs w:val="22"/>
        </w:rPr>
        <w:t>4</w:t>
      </w:r>
      <w:r w:rsidR="00F20178">
        <w:rPr>
          <w:rFonts w:hint="eastAsia"/>
          <w:sz w:val="22"/>
          <w:szCs w:val="22"/>
        </w:rPr>
        <w:t>e</w:t>
      </w:r>
      <w:r w:rsidR="00F20178">
        <w:rPr>
          <w:sz w:val="22"/>
          <w:szCs w:val="22"/>
        </w:rPr>
        <w:t xml:space="preserve"> meeting</w:t>
      </w:r>
      <w:r>
        <w:rPr>
          <w:sz w:val="22"/>
          <w:szCs w:val="22"/>
        </w:rPr>
        <w:t xml:space="preserve">, </w:t>
      </w:r>
      <w:r w:rsidRPr="00E87BBA">
        <w:rPr>
          <w:sz w:val="22"/>
          <w:szCs w:val="22"/>
        </w:rPr>
        <w:t>timing relationship enhancements</w:t>
      </w:r>
      <w:r>
        <w:rPr>
          <w:sz w:val="22"/>
          <w:szCs w:val="22"/>
        </w:rPr>
        <w:t xml:space="preserve"> in NTN</w:t>
      </w:r>
      <w:r w:rsidR="000359B0" w:rsidRPr="000359B0">
        <w:rPr>
          <w:sz w:val="22"/>
          <w:szCs w:val="22"/>
        </w:rPr>
        <w:t xml:space="preserve"> </w:t>
      </w:r>
      <w:r w:rsidR="000359B0">
        <w:rPr>
          <w:sz w:val="22"/>
          <w:szCs w:val="22"/>
        </w:rPr>
        <w:t xml:space="preserve">were discussed </w:t>
      </w:r>
      <w:r>
        <w:rPr>
          <w:sz w:val="22"/>
          <w:szCs w:val="22"/>
        </w:rPr>
        <w:t xml:space="preserve">and the following agreements </w:t>
      </w:r>
      <w:r w:rsidR="00EF60E0">
        <w:rPr>
          <w:sz w:val="22"/>
          <w:szCs w:val="22"/>
        </w:rPr>
        <w:t xml:space="preserve">were </w:t>
      </w:r>
      <w:r>
        <w:rPr>
          <w:sz w:val="22"/>
          <w:szCs w:val="22"/>
        </w:rPr>
        <w:t>reached</w:t>
      </w:r>
      <w:r w:rsidR="00D95C80">
        <w:rPr>
          <w:sz w:val="22"/>
          <w:szCs w:val="22"/>
        </w:rPr>
        <w:t xml:space="preserve"> </w:t>
      </w:r>
      <w:r w:rsidR="00B675D8">
        <w:rPr>
          <w:sz w:val="22"/>
          <w:szCs w:val="22"/>
        </w:rPr>
        <w:fldChar w:fldCharType="begin"/>
      </w:r>
      <w:r w:rsidR="00B675D8">
        <w:rPr>
          <w:sz w:val="22"/>
          <w:szCs w:val="22"/>
        </w:rPr>
        <w:instrText xml:space="preserve"> REF _Ref61875683 \r \h </w:instrText>
      </w:r>
      <w:r w:rsidR="00B675D8">
        <w:rPr>
          <w:sz w:val="22"/>
          <w:szCs w:val="22"/>
        </w:rPr>
      </w:r>
      <w:r w:rsidR="00B675D8">
        <w:rPr>
          <w:sz w:val="22"/>
          <w:szCs w:val="22"/>
        </w:rPr>
        <w:fldChar w:fldCharType="separate"/>
      </w:r>
      <w:r w:rsidR="0077327A">
        <w:rPr>
          <w:sz w:val="22"/>
          <w:szCs w:val="22"/>
        </w:rPr>
        <w:t>[1]</w:t>
      </w:r>
      <w:r w:rsidR="00B675D8">
        <w:rPr>
          <w:sz w:val="22"/>
          <w:szCs w:val="22"/>
        </w:rPr>
        <w:fldChar w:fldCharType="end"/>
      </w:r>
      <w:r>
        <w:rPr>
          <w:sz w:val="22"/>
          <w:szCs w:val="22"/>
        </w:rPr>
        <w:t>.</w:t>
      </w:r>
      <w:bookmarkStart w:id="4" w:name="_Hlk49429056"/>
      <w:r w:rsidR="00B6505E">
        <w:rPr>
          <w:sz w:val="22"/>
          <w:szCs w:val="22"/>
        </w:rPr>
        <w:tab/>
      </w:r>
    </w:p>
    <w:bookmarkEnd w:id="4"/>
    <w:p w14:paraId="7E527176" w14:textId="77777777" w:rsidR="0058039B" w:rsidRPr="0058039B" w:rsidRDefault="0058039B" w:rsidP="0058039B">
      <w:pPr>
        <w:spacing w:before="100" w:beforeAutospacing="1"/>
        <w:rPr>
          <w:i/>
          <w:lang w:eastAsia="x-none"/>
        </w:rPr>
      </w:pPr>
      <w:r w:rsidRPr="0058039B">
        <w:rPr>
          <w:i/>
          <w:highlight w:val="green"/>
          <w:lang w:eastAsia="x-none"/>
        </w:rPr>
        <w:t>Agreement:</w:t>
      </w:r>
    </w:p>
    <w:p w14:paraId="3BD7B8B3" w14:textId="77777777" w:rsidR="0058039B" w:rsidRPr="0058039B" w:rsidRDefault="0058039B" w:rsidP="0058039B">
      <w:pPr>
        <w:rPr>
          <w:i/>
          <w:lang w:eastAsia="x-none"/>
        </w:rPr>
      </w:pPr>
      <w:r w:rsidRPr="0058039B">
        <w:rPr>
          <w:i/>
          <w:lang w:eastAsia="x-none"/>
        </w:rPr>
        <w:t>Confirm the following working assumption:</w:t>
      </w:r>
    </w:p>
    <w:p w14:paraId="5DD5762E" w14:textId="77777777" w:rsidR="0058039B" w:rsidRPr="0058039B" w:rsidRDefault="0058039B" w:rsidP="0058039B">
      <w:pPr>
        <w:rPr>
          <w:i/>
          <w:lang w:eastAsia="x-none"/>
        </w:rPr>
      </w:pPr>
      <w:r w:rsidRPr="0058039B">
        <w:rPr>
          <w:i/>
          <w:lang w:eastAsia="x-none"/>
        </w:rPr>
        <w:t>K_offset can be applied to indicate the first transmission opportunity of PUSCH in Configured Grant Type 2 in the same way as K_offset is applied to the transmission timing of DCI scheduled PUSCH.</w:t>
      </w:r>
    </w:p>
    <w:p w14:paraId="2F4AB29C" w14:textId="77777777" w:rsidR="0058039B" w:rsidRPr="0058039B" w:rsidRDefault="0058039B" w:rsidP="0058039B">
      <w:pPr>
        <w:spacing w:before="100" w:beforeAutospacing="1"/>
        <w:rPr>
          <w:i/>
          <w:highlight w:val="green"/>
          <w:lang w:eastAsia="x-none"/>
        </w:rPr>
      </w:pPr>
      <w:r w:rsidRPr="0058039B">
        <w:rPr>
          <w:i/>
          <w:highlight w:val="green"/>
          <w:lang w:eastAsia="x-none"/>
        </w:rPr>
        <w:t>Agreement:</w:t>
      </w:r>
    </w:p>
    <w:p w14:paraId="5FB2DC31" w14:textId="77777777" w:rsidR="0058039B" w:rsidRPr="0058039B" w:rsidRDefault="0058039B" w:rsidP="0058039B">
      <w:pPr>
        <w:rPr>
          <w:i/>
          <w:lang w:eastAsia="x-none"/>
        </w:rPr>
      </w:pPr>
      <w:r w:rsidRPr="0058039B">
        <w:rPr>
          <w:i/>
          <w:lang w:eastAsia="x-none"/>
        </w:rPr>
        <w:t>Update of K_offset after initial access is supported</w:t>
      </w:r>
    </w:p>
    <w:p w14:paraId="4833C4DE" w14:textId="77777777" w:rsidR="0058039B" w:rsidRPr="0058039B" w:rsidRDefault="0058039B" w:rsidP="0058039B">
      <w:pPr>
        <w:spacing w:before="100" w:beforeAutospacing="1"/>
        <w:rPr>
          <w:i/>
          <w:highlight w:val="green"/>
          <w:lang w:eastAsia="x-none"/>
        </w:rPr>
      </w:pPr>
      <w:r w:rsidRPr="0058039B">
        <w:rPr>
          <w:i/>
          <w:highlight w:val="green"/>
          <w:lang w:eastAsia="x-none"/>
        </w:rPr>
        <w:t>Agreement:</w:t>
      </w:r>
    </w:p>
    <w:p w14:paraId="051443CE" w14:textId="77777777" w:rsidR="0058039B" w:rsidRPr="0058039B" w:rsidRDefault="0058039B" w:rsidP="0058039B">
      <w:pPr>
        <w:rPr>
          <w:i/>
          <w:lang w:eastAsia="x-none"/>
        </w:rPr>
      </w:pPr>
      <w:r w:rsidRPr="0058039B">
        <w:rPr>
          <w:i/>
          <w:lang w:eastAsia="x-none"/>
        </w:rPr>
        <w:t xml:space="preserve">For unpaired spectrum, extend the value range of K1 from (0..15) to (0..31) </w:t>
      </w:r>
    </w:p>
    <w:p w14:paraId="7579F06D" w14:textId="77777777" w:rsidR="0058039B" w:rsidRPr="0058039B" w:rsidRDefault="0058039B" w:rsidP="0058039B">
      <w:pPr>
        <w:rPr>
          <w:i/>
          <w:lang w:eastAsia="x-none"/>
        </w:rPr>
      </w:pPr>
      <w:r w:rsidRPr="0058039B">
        <w:rPr>
          <w:i/>
          <w:lang w:eastAsia="x-none"/>
        </w:rPr>
        <w:t>FFS: Whether there is an impact on the size of the PDSCH-to-HARQ_feedback timing indicator field in DCI.</w:t>
      </w:r>
    </w:p>
    <w:p w14:paraId="229E1860" w14:textId="77777777" w:rsidR="0058039B" w:rsidRPr="0014252F" w:rsidRDefault="0058039B" w:rsidP="0058039B">
      <w:pPr>
        <w:spacing w:before="100" w:beforeAutospacing="1"/>
        <w:rPr>
          <w:i/>
          <w:lang w:eastAsia="x-none"/>
        </w:rPr>
      </w:pPr>
      <w:r w:rsidRPr="0014252F">
        <w:rPr>
          <w:i/>
          <w:highlight w:val="darkYellow"/>
          <w:lang w:eastAsia="x-none"/>
        </w:rPr>
        <w:t>Working assumption:</w:t>
      </w:r>
      <w:r w:rsidRPr="0014252F">
        <w:rPr>
          <w:i/>
          <w:lang w:eastAsia="x-none"/>
        </w:rPr>
        <w:t xml:space="preserve"> </w:t>
      </w:r>
    </w:p>
    <w:p w14:paraId="2619ED4C" w14:textId="77777777" w:rsidR="0058039B" w:rsidRPr="0058039B" w:rsidRDefault="0058039B" w:rsidP="0058039B">
      <w:pPr>
        <w:rPr>
          <w:i/>
          <w:lang w:eastAsia="x-none"/>
        </w:rPr>
      </w:pPr>
      <w:r w:rsidRPr="0058039B">
        <w:rPr>
          <w:i/>
          <w:lang w:eastAsia="x-none"/>
        </w:rPr>
        <w:t>Introduce K_offset to enhance the adjustment of uplink transmission timing upon the reception of a corresponding timing advance command.</w:t>
      </w:r>
    </w:p>
    <w:p w14:paraId="2470B621" w14:textId="36F2B91A" w:rsidR="000359B0" w:rsidRDefault="000359B0" w:rsidP="009A3DB7">
      <w:pPr>
        <w:spacing w:beforeLines="50" w:before="156"/>
        <w:rPr>
          <w:kern w:val="0"/>
          <w:sz w:val="22"/>
          <w:szCs w:val="22"/>
        </w:rPr>
      </w:pPr>
      <w:r>
        <w:rPr>
          <w:kern w:val="0"/>
          <w:sz w:val="22"/>
          <w:szCs w:val="22"/>
        </w:rPr>
        <w:t xml:space="preserve">In this contribution, we will discuss </w:t>
      </w:r>
      <w:r w:rsidR="00FC6901">
        <w:rPr>
          <w:kern w:val="0"/>
          <w:sz w:val="22"/>
          <w:szCs w:val="22"/>
        </w:rPr>
        <w:t xml:space="preserve">more </w:t>
      </w:r>
      <w:r>
        <w:rPr>
          <w:kern w:val="0"/>
          <w:sz w:val="22"/>
          <w:szCs w:val="22"/>
        </w:rPr>
        <w:t xml:space="preserve">possible </w:t>
      </w:r>
      <w:r w:rsidRPr="00A502FD">
        <w:rPr>
          <w:kern w:val="0"/>
          <w:sz w:val="22"/>
          <w:szCs w:val="22"/>
        </w:rPr>
        <w:t xml:space="preserve">enhancements </w:t>
      </w:r>
      <w:r>
        <w:rPr>
          <w:kern w:val="0"/>
          <w:sz w:val="22"/>
          <w:szCs w:val="22"/>
        </w:rPr>
        <w:t xml:space="preserve">about </w:t>
      </w:r>
      <w:r>
        <w:t>timing relationship</w:t>
      </w:r>
      <w:r w:rsidR="0092362F">
        <w:rPr>
          <w:rFonts w:hint="eastAsia"/>
        </w:rPr>
        <w:t>s</w:t>
      </w:r>
      <w:r>
        <w:t xml:space="preserve"> </w:t>
      </w:r>
      <w:r w:rsidRPr="00BA4263">
        <w:rPr>
          <w:kern w:val="0"/>
          <w:sz w:val="22"/>
          <w:szCs w:val="22"/>
        </w:rPr>
        <w:t>in NTN</w:t>
      </w:r>
      <w:r>
        <w:rPr>
          <w:kern w:val="0"/>
          <w:sz w:val="22"/>
          <w:szCs w:val="22"/>
        </w:rPr>
        <w:t>.</w:t>
      </w:r>
    </w:p>
    <w:p w14:paraId="1BE1DC7E" w14:textId="178711E7" w:rsidR="008109A3" w:rsidRDefault="008109A3" w:rsidP="00FC6901">
      <w:pPr>
        <w:pStyle w:val="1"/>
        <w:rPr>
          <w:rFonts w:eastAsiaTheme="minorEastAsia"/>
          <w:b/>
          <w:sz w:val="30"/>
          <w:szCs w:val="30"/>
          <w:lang w:eastAsia="zh-CN"/>
        </w:rPr>
      </w:pPr>
      <w:r>
        <w:rPr>
          <w:rFonts w:eastAsiaTheme="minorEastAsia" w:hint="eastAsia"/>
          <w:b/>
          <w:sz w:val="30"/>
          <w:szCs w:val="30"/>
          <w:lang w:eastAsia="zh-CN"/>
        </w:rPr>
        <w:t>Discussion</w:t>
      </w:r>
    </w:p>
    <w:p w14:paraId="389B8C17" w14:textId="77777777" w:rsidR="00981891" w:rsidRPr="00981891" w:rsidRDefault="00981891" w:rsidP="00981891">
      <w:pPr>
        <w:pStyle w:val="2"/>
        <w:rPr>
          <w:rFonts w:ascii="Arial" w:hAnsi="Arial" w:cs="Arial"/>
          <w:sz w:val="28"/>
          <w:szCs w:val="28"/>
          <w:lang w:val="en-GB"/>
        </w:rPr>
      </w:pPr>
      <w:r w:rsidRPr="00981891">
        <w:rPr>
          <w:rFonts w:ascii="Arial" w:hAnsi="Arial" w:cs="Arial"/>
          <w:sz w:val="28"/>
          <w:szCs w:val="28"/>
          <w:lang w:val="en-GB"/>
        </w:rPr>
        <w:t xml:space="preserve">Configuration of </w:t>
      </w:r>
      <m:oMath>
        <m:sSub>
          <m:sSubPr>
            <m:ctrlPr>
              <w:rPr>
                <w:rFonts w:ascii="Cambria Math" w:hAnsi="Cambria Math" w:cs="Arial"/>
                <w:sz w:val="28"/>
                <w:szCs w:val="28"/>
                <w:lang w:val="en-GB"/>
              </w:rPr>
            </m:ctrlPr>
          </m:sSubPr>
          <m:e>
            <m:r>
              <m:rPr>
                <m:sty m:val="bi"/>
              </m:rPr>
              <w:rPr>
                <w:rFonts w:ascii="Cambria Math" w:hAnsi="Cambria Math" w:cs="Arial"/>
                <w:sz w:val="28"/>
                <w:szCs w:val="28"/>
                <w:lang w:val="en-GB"/>
              </w:rPr>
              <m:t>K</m:t>
            </m:r>
          </m:e>
          <m:sub>
            <m:r>
              <m:rPr>
                <m:sty m:val="bi"/>
              </m:rPr>
              <w:rPr>
                <w:rFonts w:ascii="Cambria Math" w:hAnsi="Cambria Math" w:cs="Arial"/>
                <w:sz w:val="28"/>
                <w:szCs w:val="28"/>
                <w:lang w:val="en-GB"/>
              </w:rPr>
              <m:t>offset</m:t>
            </m:r>
          </m:sub>
        </m:sSub>
      </m:oMath>
    </w:p>
    <w:p w14:paraId="425A1C82" w14:textId="77777777" w:rsidR="00981891" w:rsidRPr="00065D9B" w:rsidRDefault="00981891" w:rsidP="00981891">
      <w:pPr>
        <w:spacing w:beforeLines="50" w:before="156" w:afterLines="50" w:after="156"/>
        <w:rPr>
          <w:b/>
          <w:i/>
          <w:u w:val="single"/>
        </w:rPr>
      </w:pPr>
      <w:r w:rsidRPr="00065D9B">
        <w:rPr>
          <w:b/>
          <w:i/>
          <w:u w:val="single"/>
        </w:rPr>
        <w:t>K</w:t>
      </w:r>
      <w:r w:rsidRPr="00065D9B">
        <w:rPr>
          <w:b/>
          <w:i/>
          <w:u w:val="single"/>
          <w:vertAlign w:val="subscript"/>
        </w:rPr>
        <w:t>offset</w:t>
      </w:r>
      <w:r w:rsidRPr="00065D9B">
        <w:rPr>
          <w:b/>
          <w:i/>
          <w:u w:val="single"/>
        </w:rPr>
        <w:t xml:space="preserve"> in initial access</w:t>
      </w:r>
    </w:p>
    <w:p w14:paraId="16046C03" w14:textId="77777777" w:rsidR="00981891" w:rsidRPr="00680FE2" w:rsidRDefault="00981891" w:rsidP="00981891">
      <w:pPr>
        <w:spacing w:beforeLines="50" w:before="156" w:afterLines="50" w:after="156"/>
      </w:pPr>
      <w:r>
        <w:t xml:space="preserve">It is agreed at lease </w:t>
      </w:r>
      <w:r w:rsidRPr="004D1D1A">
        <w:rPr>
          <w:lang w:eastAsia="x-none"/>
        </w:rPr>
        <w:t>cell specific</w:t>
      </w:r>
      <w: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configuration which is u</w:t>
      </w:r>
      <w:r w:rsidRPr="004D1D1A">
        <w:t xml:space="preserve">sed in all beams of a cell </w:t>
      </w:r>
      <w:r>
        <w:t xml:space="preserve">should be supported while FFS whether beam </w:t>
      </w:r>
      <w:r w:rsidRPr="00680FE2">
        <w:t xml:space="preserve">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680FE2">
        <w:t xml:space="preserve"> </w:t>
      </w:r>
      <w:r>
        <w:t xml:space="preserve">is supported </w:t>
      </w:r>
      <w:r w:rsidRPr="00680FE2">
        <w:t>in system information and used in initial access</w:t>
      </w:r>
      <w:r>
        <w:t xml:space="preserve">. To our understanding, the common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in the system information should cover the maximum propagation delay within coverage. The </w:t>
      </w:r>
      <w:r w:rsidRPr="003A6FED">
        <w:t xml:space="preserve">foresaid </w:t>
      </w:r>
      <w:r>
        <w:t xml:space="preserve">coverage could be cell coverage or beam coverage. Cell coverage could be much larger than beam coverage since multiple beams could be used in one cell. Then, it is proposed for the gNB to have flexibility of configuring cell specific or beam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hint="eastAsia"/>
        </w:rPr>
        <w:t xml:space="preserve"> </w:t>
      </w:r>
      <w:r>
        <w:t xml:space="preserve">in the system information to have controllable latency performance </w:t>
      </w:r>
      <w:r>
        <w:lastRenderedPageBreak/>
        <w:t>in the initial access procedure.</w:t>
      </w:r>
    </w:p>
    <w:p w14:paraId="42B07F30" w14:textId="705DC244" w:rsidR="00981891" w:rsidRPr="0028462B" w:rsidRDefault="00981891" w:rsidP="00981891">
      <w:pPr>
        <w:spacing w:beforeLines="50" w:before="156"/>
        <w:rPr>
          <w:b/>
          <w:i/>
        </w:rPr>
      </w:pPr>
      <w:r w:rsidRPr="00172C7E">
        <w:rPr>
          <w:b/>
          <w:i/>
        </w:rPr>
        <w:t>P</w:t>
      </w:r>
      <w:r w:rsidRPr="0028462B">
        <w:rPr>
          <w:b/>
          <w:i/>
        </w:rPr>
        <w:t xml:space="preserve">roposal </w:t>
      </w:r>
      <w:r w:rsidR="000B64B9">
        <w:rPr>
          <w:b/>
          <w:i/>
        </w:rPr>
        <w:t>1</w:t>
      </w:r>
      <w:r w:rsidRPr="0028462B">
        <w:rPr>
          <w:b/>
          <w:i/>
        </w:rPr>
        <w:t xml:space="preserve">: gNB has the flexibility of configuring cell-specific or beam specific value </w:t>
      </w:r>
      <w:r>
        <w:rPr>
          <w:b/>
          <w:i/>
        </w:rPr>
        <w:t>of</w:t>
      </w:r>
      <w:r w:rsidRPr="0028462B">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rFonts w:hint="eastAsia"/>
          <w:b/>
          <w:i/>
        </w:rPr>
        <w:t>.</w:t>
      </w:r>
    </w:p>
    <w:p w14:paraId="080C34F3" w14:textId="77777777" w:rsidR="00981891" w:rsidRDefault="00981891" w:rsidP="00981891">
      <w:pPr>
        <w:spacing w:beforeLines="50" w:before="156" w:afterLines="50" w:after="156"/>
        <w:rPr>
          <w:b/>
          <w:i/>
          <w:u w:val="single"/>
        </w:rPr>
      </w:pPr>
      <w:r w:rsidRPr="00065D9B">
        <w:rPr>
          <w:b/>
          <w:i/>
          <w:u w:val="single"/>
        </w:rPr>
        <w:t>Updating K</w:t>
      </w:r>
      <w:r w:rsidRPr="00065D9B">
        <w:rPr>
          <w:b/>
          <w:i/>
          <w:u w:val="single"/>
          <w:vertAlign w:val="subscript"/>
        </w:rPr>
        <w:t>offset</w:t>
      </w:r>
      <w:r w:rsidRPr="00065D9B">
        <w:rPr>
          <w:b/>
          <w:i/>
          <w:u w:val="single"/>
        </w:rPr>
        <w:t xml:space="preserve"> </w:t>
      </w:r>
      <w:r>
        <w:rPr>
          <w:b/>
          <w:i/>
          <w:u w:val="single"/>
        </w:rPr>
        <w:t xml:space="preserve">after </w:t>
      </w:r>
      <w:r w:rsidRPr="00065D9B">
        <w:rPr>
          <w:b/>
          <w:i/>
          <w:u w:val="single"/>
        </w:rPr>
        <w:t>initial access</w:t>
      </w:r>
    </w:p>
    <w:p w14:paraId="5757FFF4" w14:textId="0B1997A6" w:rsidR="00981891" w:rsidRDefault="00981891" w:rsidP="00981891">
      <w:r>
        <w:t>I</w:t>
      </w:r>
      <w:r w:rsidRPr="003333BD">
        <w:t>n the last meeting</w:t>
      </w:r>
      <w:r>
        <w:t xml:space="preserve">, </w:t>
      </w:r>
      <w:r w:rsidR="000B64B9">
        <w:rPr>
          <w:lang w:eastAsia="x-none"/>
        </w:rPr>
        <w:t xml:space="preserve">update of </w:t>
      </w:r>
      <w:r w:rsidR="000B64B9" w:rsidRPr="00FF1959">
        <w:rPr>
          <w:lang w:eastAsia="x-none"/>
        </w:rPr>
        <w:t>K_offset after initial access</w:t>
      </w:r>
      <w:r w:rsidR="000B64B9">
        <w:rPr>
          <w:lang w:eastAsia="x-none"/>
        </w:rPr>
        <w:t xml:space="preserve"> was agreed. </w:t>
      </w:r>
      <w:r>
        <w:t xml:space="preserve">In principle,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 xml:space="preserve"> is used to </w:t>
      </w:r>
      <w:r w:rsidRPr="0018636C">
        <w:t>compensate</w:t>
      </w:r>
      <w:r>
        <w:t xml:space="preserve"> the large </w:t>
      </w:r>
      <w:r w:rsidRPr="00F32696">
        <w:t>propagat</w:t>
      </w:r>
      <w:r>
        <w:t xml:space="preserve">ion between network and the UE. The value of timing advance for each UE corresponds to respective </w:t>
      </w:r>
      <w:r w:rsidRPr="00F32696">
        <w:t>propagat</w:t>
      </w:r>
      <w:r>
        <w:t xml:space="preserve">ion delay and could have </w:t>
      </w:r>
      <w:r w:rsidRPr="00792448">
        <w:t>consistent</w:t>
      </w:r>
      <w:r>
        <w:t xml:space="preserve"> understanding between network side and UE side. To our opinion, the value </w:t>
      </w:r>
      <w:r w:rsidRPr="00E17F85">
        <w:t xml:space="preserve">corresponds to </w:t>
      </w:r>
      <w:r w:rsidRPr="00256983">
        <w:t>UE-specific</w:t>
      </w:r>
      <w:r>
        <w:t xml:space="preserve"> TA could be used to update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t>.</w:t>
      </w:r>
      <w:r w:rsidR="00210DDE">
        <w:t xml:space="preserve"> F</w:t>
      </w:r>
      <w:r w:rsidR="00210DDE">
        <w:rPr>
          <w:rFonts w:hint="eastAsia"/>
        </w:rPr>
        <w:t>urthermore</w:t>
      </w:r>
      <w:r w:rsidR="00210DDE">
        <w:t>, UE group common</w:t>
      </w:r>
      <w: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210DDE">
        <w:rPr>
          <w:rFonts w:hint="eastAsia"/>
        </w:rPr>
        <w:t xml:space="preserve"> </w:t>
      </w:r>
      <w:r w:rsidR="00210DDE">
        <w:t>could also be considered</w:t>
      </w:r>
      <w:r w:rsidR="00D05D3A">
        <w:t xml:space="preserve"> to balance the </w:t>
      </w:r>
      <w:r w:rsidR="00FD3CC6">
        <w:t xml:space="preserve">signaling </w:t>
      </w:r>
      <w:r w:rsidR="00D05D3A">
        <w:t xml:space="preserve">overhead and </w:t>
      </w:r>
      <w:r w:rsidR="00FD3CC6">
        <w:t xml:space="preserve">latency </w:t>
      </w:r>
      <w:r w:rsidR="00DF0E1B">
        <w:t>performance.</w:t>
      </w:r>
    </w:p>
    <w:p w14:paraId="66031DE3" w14:textId="04EADE0F" w:rsidR="00981891" w:rsidRDefault="00981891" w:rsidP="00981891">
      <w:pPr>
        <w:spacing w:beforeLines="50" w:before="156" w:afterLines="50" w:after="156"/>
        <w:rPr>
          <w:b/>
          <w:i/>
        </w:rPr>
      </w:pPr>
      <w:r w:rsidRPr="00172C7E">
        <w:rPr>
          <w:b/>
          <w:i/>
        </w:rPr>
        <w:t xml:space="preserve">Proposal </w:t>
      </w:r>
      <w:r w:rsidR="000B64B9">
        <w:rPr>
          <w:b/>
          <w:i/>
        </w:rPr>
        <w:t>2</w:t>
      </w:r>
      <w:r w:rsidRPr="00172C7E">
        <w:rPr>
          <w:b/>
          <w:i/>
        </w:rPr>
        <w:t xml:space="preserve">: </w:t>
      </w:r>
      <w:r w:rsidRPr="0010242B">
        <w:rPr>
          <w:b/>
          <w:i/>
        </w:rPr>
        <w:t xml:space="preserve">The value corresponds to UE-specific TA could be used </w:t>
      </w:r>
      <w:r w:rsidR="009E1304">
        <w:rPr>
          <w:b/>
          <w:i/>
        </w:rPr>
        <w:t>to</w:t>
      </w:r>
      <w:r w:rsidRPr="0010242B">
        <w:rPr>
          <w:b/>
          <w:i/>
        </w:rPr>
        <w:t xml:space="preserve"> update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w:t>
      </w:r>
      <w:r w:rsidR="00DF0E1B" w:rsidRPr="00DF0E1B">
        <w:rPr>
          <w:b/>
          <w:i/>
        </w:rPr>
        <w:t xml:space="preserve">UE group common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DF0E1B" w:rsidRPr="00DF0E1B">
        <w:rPr>
          <w:rFonts w:hint="eastAsia"/>
          <w:b/>
          <w:i/>
        </w:rPr>
        <w:t xml:space="preserve"> </w:t>
      </w:r>
      <w:r w:rsidR="00DF0E1B" w:rsidRPr="00DF0E1B">
        <w:rPr>
          <w:b/>
          <w:i/>
        </w:rPr>
        <w:t>could also be considered.</w:t>
      </w:r>
    </w:p>
    <w:p w14:paraId="209E7D09" w14:textId="77777777" w:rsidR="00981891" w:rsidRDefault="00981891" w:rsidP="00981891">
      <w:pPr>
        <w:spacing w:beforeLines="50" w:before="156" w:afterLines="50" w:after="156"/>
      </w:pPr>
      <w:r>
        <w:t xml:space="preserve">In the system, fallback DCI is usually used before initial access, in the </w:t>
      </w:r>
      <w:r w:rsidRPr="0068168B">
        <w:t>transition period</w:t>
      </w:r>
      <w:r>
        <w:t xml:space="preserve"> of RRC reconfiguration, during handover procedure, and etc. In these procedures, t</w:t>
      </w:r>
      <w:r w:rsidRPr="005925E9">
        <w:t xml:space="preserve">he value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Pr="005925E9">
        <w:rPr>
          <w:rFonts w:hint="eastAsia"/>
        </w:rPr>
        <w:t xml:space="preserve"> </w:t>
      </w:r>
      <w:r w:rsidRPr="005925E9">
        <w:t xml:space="preserve">should cover the maximum propagation delay within </w:t>
      </w:r>
      <w:r>
        <w:t>cell coverage since gNB and UE may have in</w:t>
      </w:r>
      <w:r w:rsidRPr="00792448">
        <w:t>consistent</w:t>
      </w:r>
      <w:r>
        <w:t xml:space="preserve"> understanding of UE-specific </w:t>
      </w:r>
      <w:r w:rsidRPr="002A7479">
        <w:t>propagation delay</w:t>
      </w:r>
      <w:r>
        <w:t xml:space="preserve">. It is proposed to use cell 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t xml:space="preserve"> when fallback DCI is used. When the non-fallback DCI is operating, UE-specific p</w:t>
      </w:r>
      <w:r w:rsidRPr="002A7479">
        <w:t>ropagation delay</w:t>
      </w:r>
      <w:r>
        <w:t xml:space="preserve"> could be </w:t>
      </w:r>
      <w:r w:rsidRPr="00792448">
        <w:t>consistent</w:t>
      </w:r>
      <w:r>
        <w:t xml:space="preserve"> between gNB and UE. Considering efficiency and latency requirements, UE 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725A85">
        <w:rPr>
          <w:rFonts w:hint="eastAsia"/>
        </w:rPr>
        <w:t xml:space="preserve"> </w:t>
      </w:r>
      <w:r w:rsidRPr="00725A85">
        <w:t>could be used.</w:t>
      </w:r>
      <w:r>
        <w:t xml:space="preserve"> Therefore, it is proposed to use cell-specific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725A85">
        <w:rPr>
          <w:rFonts w:hint="eastAsia"/>
        </w:rPr>
        <w:t xml:space="preserve"> </w:t>
      </w:r>
      <w:r>
        <w:t xml:space="preserve">for the timing relationships related to fallback DCI formats and use updated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725A85">
        <w:rPr>
          <w:rFonts w:hint="eastAsia"/>
        </w:rPr>
        <w:t xml:space="preserve"> </w:t>
      </w:r>
      <w:r>
        <w:t>for the timing relationships related to non-fallback DCI formats.</w:t>
      </w:r>
    </w:p>
    <w:p w14:paraId="7B2F8780" w14:textId="02CB50C5" w:rsidR="00981891" w:rsidRDefault="00981891" w:rsidP="00981891">
      <w:pPr>
        <w:spacing w:beforeLines="50" w:before="156" w:afterLines="50" w:after="156"/>
        <w:rPr>
          <w:b/>
          <w:i/>
        </w:rPr>
      </w:pPr>
      <w:r w:rsidRPr="00172C7E">
        <w:rPr>
          <w:b/>
          <w:i/>
        </w:rPr>
        <w:t xml:space="preserve">Proposal </w:t>
      </w:r>
      <w:r w:rsidR="000514CD">
        <w:rPr>
          <w:b/>
          <w:i/>
        </w:rPr>
        <w:t>3</w:t>
      </w:r>
      <w:r w:rsidRPr="00172C7E">
        <w:rPr>
          <w:b/>
          <w:i/>
        </w:rPr>
        <w:t xml:space="preserve">: </w:t>
      </w:r>
      <w:r>
        <w:rPr>
          <w:b/>
          <w:i/>
        </w:rPr>
        <w:t>U</w:t>
      </w:r>
      <w:r w:rsidRPr="00F7597F">
        <w:rPr>
          <w:b/>
          <w:i/>
        </w:rPr>
        <w:t xml:space="preserve">se cell-specific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 xml:space="preserve">for the timing relationships related to fallback DCI formats and use updated UE-specific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for the timing relationships related to non-fallback DCI formats.</w:t>
      </w:r>
    </w:p>
    <w:p w14:paraId="043FAEA2" w14:textId="4D790C04" w:rsidR="00426059" w:rsidRPr="00426059" w:rsidRDefault="00426059" w:rsidP="00426059">
      <w:pPr>
        <w:pStyle w:val="2"/>
        <w:rPr>
          <w:rFonts w:ascii="Arial" w:hAnsi="Arial" w:cs="Arial"/>
          <w:sz w:val="28"/>
          <w:szCs w:val="28"/>
          <w:lang w:val="en-GB"/>
        </w:rPr>
      </w:pPr>
      <w:r w:rsidRPr="00426059">
        <w:rPr>
          <w:rFonts w:ascii="Arial" w:hAnsi="Arial" w:cs="Arial"/>
          <w:sz w:val="28"/>
          <w:szCs w:val="28"/>
          <w:lang w:val="en-GB"/>
        </w:rPr>
        <w:t>MAC CE timing relationships</w:t>
      </w:r>
    </w:p>
    <w:p w14:paraId="1FFA399D" w14:textId="751AB02C" w:rsidR="00426059" w:rsidRDefault="0037258B" w:rsidP="00426059">
      <w:pPr>
        <w:rPr>
          <w:lang w:val="en-GB"/>
        </w:rPr>
      </w:pPr>
      <w:r>
        <w:rPr>
          <w:kern w:val="0"/>
          <w:sz w:val="22"/>
          <w:szCs w:val="22"/>
        </w:rPr>
        <w:t>I</w:t>
      </w:r>
      <w:r>
        <w:rPr>
          <w:sz w:val="22"/>
          <w:szCs w:val="22"/>
        </w:rPr>
        <w:t>n the R</w:t>
      </w:r>
      <w:r w:rsidRPr="007F6708">
        <w:rPr>
          <w:sz w:val="22"/>
          <w:szCs w:val="22"/>
        </w:rPr>
        <w:t>AN</w:t>
      </w:r>
      <w:r>
        <w:rPr>
          <w:sz w:val="22"/>
          <w:szCs w:val="22"/>
        </w:rPr>
        <w:t xml:space="preserve">1 </w:t>
      </w:r>
      <w:r>
        <w:rPr>
          <w:rFonts w:hint="eastAsia"/>
          <w:sz w:val="22"/>
          <w:szCs w:val="22"/>
        </w:rPr>
        <w:t>#10</w:t>
      </w:r>
      <w:r>
        <w:rPr>
          <w:sz w:val="22"/>
          <w:szCs w:val="22"/>
        </w:rPr>
        <w:t>3</w:t>
      </w:r>
      <w:r>
        <w:rPr>
          <w:rFonts w:hint="eastAsia"/>
          <w:sz w:val="22"/>
          <w:szCs w:val="22"/>
        </w:rPr>
        <w:t>e</w:t>
      </w:r>
      <w:r>
        <w:rPr>
          <w:sz w:val="22"/>
          <w:szCs w:val="22"/>
        </w:rPr>
        <w:t xml:space="preserve"> meeting, the MAC CE </w:t>
      </w:r>
      <w:r w:rsidRPr="00E87BBA">
        <w:rPr>
          <w:sz w:val="22"/>
          <w:szCs w:val="22"/>
        </w:rPr>
        <w:t>timing relationship enhancements</w:t>
      </w:r>
      <w:r>
        <w:rPr>
          <w:sz w:val="22"/>
          <w:szCs w:val="22"/>
        </w:rPr>
        <w:t xml:space="preserve"> in NTN</w:t>
      </w:r>
      <w:r w:rsidRPr="000359B0">
        <w:rPr>
          <w:sz w:val="22"/>
          <w:szCs w:val="22"/>
        </w:rPr>
        <w:t xml:space="preserve"> </w:t>
      </w:r>
      <w:r>
        <w:rPr>
          <w:sz w:val="22"/>
          <w:szCs w:val="22"/>
        </w:rPr>
        <w:t>were discussed and the following agreements were reached.</w:t>
      </w:r>
      <w:r>
        <w:rPr>
          <w:sz w:val="22"/>
          <w:szCs w:val="22"/>
        </w:rPr>
        <w:tab/>
      </w:r>
    </w:p>
    <w:p w14:paraId="467FD9C2" w14:textId="50952DC4" w:rsidR="0037258B" w:rsidRPr="0037258B" w:rsidRDefault="00EC1EEB" w:rsidP="00426059">
      <w:pPr>
        <w:rPr>
          <w:lang w:val="en-GB"/>
        </w:rPr>
      </w:pPr>
      <w:r w:rsidRPr="00EC1EEB">
        <w:rPr>
          <w:noProof/>
        </w:rPr>
        <mc:AlternateContent>
          <mc:Choice Requires="wps">
            <w:drawing>
              <wp:inline distT="0" distB="0" distL="0" distR="0" wp14:anchorId="5A84641E" wp14:editId="37163470">
                <wp:extent cx="6259132" cy="1404620"/>
                <wp:effectExtent l="0" t="0" r="2794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6728F127" w14:textId="2A634520" w:rsidR="00EC1EEB" w:rsidRPr="00EC1EEB" w:rsidRDefault="00EC1EEB" w:rsidP="00EC1EEB">
                            <w:pPr>
                              <w:rPr>
                                <w:i/>
                                <w:sz w:val="20"/>
                                <w:lang w:eastAsia="x-none"/>
                              </w:rPr>
                            </w:pPr>
                            <w:r w:rsidRPr="00EC1EEB">
                              <w:rPr>
                                <w:i/>
                                <w:sz w:val="20"/>
                                <w:highlight w:val="green"/>
                                <w:lang w:eastAsia="x-none"/>
                              </w:rPr>
                              <w:t>Agreement:</w:t>
                            </w:r>
                          </w:p>
                          <w:p w14:paraId="28B85DE1" w14:textId="77777777" w:rsidR="00EC1EEB" w:rsidRPr="00EC1EEB" w:rsidRDefault="00EC1EEB" w:rsidP="00EC1EEB">
                            <w:pPr>
                              <w:rPr>
                                <w:i/>
                                <w:sz w:val="20"/>
                                <w:lang w:eastAsia="x-none"/>
                              </w:rPr>
                            </w:pPr>
                            <w:r w:rsidRPr="00EC1EEB">
                              <w:rPr>
                                <w:i/>
                                <w:sz w:val="20"/>
                                <w:lang w:eastAsia="x-none"/>
                              </w:rPr>
                              <w:t>Denote by K_mac a scheduling offset other than K_offset:</w:t>
                            </w:r>
                          </w:p>
                          <w:p w14:paraId="43F64C1E" w14:textId="77777777" w:rsidR="00EC1EEB" w:rsidRPr="00EC1EEB" w:rsidRDefault="00EC1EEB" w:rsidP="00273C81">
                            <w:pPr>
                              <w:numPr>
                                <w:ilvl w:val="0"/>
                                <w:numId w:val="6"/>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aligned at gNB: </w:t>
                            </w:r>
                          </w:p>
                          <w:p w14:paraId="5AD2EA65"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is not needed. </w:t>
                            </w:r>
                          </w:p>
                          <w:p w14:paraId="68771A2D"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3C34295B" w14:textId="77777777" w:rsidR="00EC1EEB" w:rsidRPr="00EC1EEB" w:rsidRDefault="00EC1EEB" w:rsidP="00273C81">
                            <w:pPr>
                              <w:numPr>
                                <w:ilvl w:val="0"/>
                                <w:numId w:val="8"/>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not aligned at gNB: </w:t>
                            </w:r>
                          </w:p>
                          <w:p w14:paraId="38236F50"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w:t>
                            </w:r>
                            <w:r w:rsidRPr="00EC1EEB">
                              <w:rPr>
                                <w:b/>
                                <w:bCs/>
                                <w:i/>
                                <w:color w:val="000000"/>
                                <w:sz w:val="20"/>
                                <w:u w:val="single"/>
                                <w:lang w:eastAsia="ko-KR"/>
                              </w:rPr>
                              <w:t>is needed</w:t>
                            </w:r>
                            <w:r w:rsidRPr="00EC1EEB">
                              <w:rPr>
                                <w:i/>
                                <w:color w:val="000000"/>
                                <w:sz w:val="20"/>
                                <w:lang w:eastAsia="ko-KR"/>
                              </w:rPr>
                              <w:t xml:space="preserve">. </w:t>
                            </w:r>
                          </w:p>
                          <w:p w14:paraId="42720F14"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01A22FDE" w14:textId="49DFD10A" w:rsidR="00EC1EEB" w:rsidRPr="00EC1EEB" w:rsidRDefault="00EC1EEB" w:rsidP="00EC1EEB">
                            <w:pPr>
                              <w:rPr>
                                <w:i/>
                              </w:rPr>
                            </w:pPr>
                            <w:r w:rsidRPr="00EC1EEB">
                              <w:rPr>
                                <w:i/>
                                <w:color w:val="000000"/>
                                <w:sz w:val="20"/>
                                <w:lang w:eastAsia="x-none"/>
                              </w:rPr>
                              <w:t>Note: This does not preclude identifying exceptional MAC CE timing relationship(s) that may or may not require K_mac.</w:t>
                            </w:r>
                          </w:p>
                        </w:txbxContent>
                      </wps:txbx>
                      <wps:bodyPr rot="0" vert="horz" wrap="square" lIns="91440" tIns="45720" rIns="91440" bIns="45720" anchor="t" anchorCtr="0">
                        <a:spAutoFit/>
                      </wps:bodyPr>
                    </wps:wsp>
                  </a:graphicData>
                </a:graphic>
              </wp:inline>
            </w:drawing>
          </mc:Choice>
          <mc:Fallback>
            <w:pict>
              <v:shapetype w14:anchorId="5A84641E" id="_x0000_t202" coordsize="21600,21600" o:spt="202" path="m,l,21600r21600,l21600,xe">
                <v:stroke joinstyle="miter"/>
                <v:path gradientshapeok="t" o:connecttype="rect"/>
              </v:shapetype>
              <v:shape id="文本框 2" o:spid="_x0000_s1026"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">
                <v:textbox style="mso-fit-shape-to-text:t">
                  <w:txbxContent>
                    <w:p w14:paraId="6728F127" w14:textId="2A634520" w:rsidR="00EC1EEB" w:rsidRPr="00EC1EEB" w:rsidRDefault="00EC1EEB" w:rsidP="00EC1EEB">
                      <w:pPr>
                        <w:rPr>
                          <w:i/>
                          <w:sz w:val="20"/>
                          <w:lang w:eastAsia="x-none"/>
                        </w:rPr>
                      </w:pPr>
                      <w:r w:rsidRPr="00EC1EEB">
                        <w:rPr>
                          <w:i/>
                          <w:sz w:val="20"/>
                          <w:highlight w:val="green"/>
                          <w:lang w:eastAsia="x-none"/>
                        </w:rPr>
                        <w:t>Agreement:</w:t>
                      </w:r>
                    </w:p>
                    <w:p w14:paraId="28B85DE1" w14:textId="77777777" w:rsidR="00EC1EEB" w:rsidRPr="00EC1EEB" w:rsidRDefault="00EC1EEB" w:rsidP="00EC1EEB">
                      <w:pPr>
                        <w:rPr>
                          <w:i/>
                          <w:sz w:val="20"/>
                          <w:lang w:eastAsia="x-none"/>
                        </w:rPr>
                      </w:pPr>
                      <w:r w:rsidRPr="00EC1EEB">
                        <w:rPr>
                          <w:i/>
                          <w:sz w:val="20"/>
                          <w:lang w:eastAsia="x-none"/>
                        </w:rPr>
                        <w:t>Denote by K_mac a scheduling offset other than K_offset:</w:t>
                      </w:r>
                    </w:p>
                    <w:p w14:paraId="43F64C1E" w14:textId="77777777" w:rsidR="00EC1EEB" w:rsidRPr="00EC1EEB" w:rsidRDefault="00EC1EEB" w:rsidP="00273C81">
                      <w:pPr>
                        <w:numPr>
                          <w:ilvl w:val="0"/>
                          <w:numId w:val="6"/>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aligned at gNB: </w:t>
                      </w:r>
                    </w:p>
                    <w:p w14:paraId="5AD2EA65"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is not needed. </w:t>
                      </w:r>
                    </w:p>
                    <w:p w14:paraId="68771A2D" w14:textId="77777777" w:rsidR="00EC1EEB" w:rsidRPr="00EC1EEB" w:rsidRDefault="00EC1EEB" w:rsidP="00273C81">
                      <w:pPr>
                        <w:numPr>
                          <w:ilvl w:val="1"/>
                          <w:numId w:val="7"/>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3C34295B" w14:textId="77777777" w:rsidR="00EC1EEB" w:rsidRPr="00EC1EEB" w:rsidRDefault="00EC1EEB" w:rsidP="00273C81">
                      <w:pPr>
                        <w:numPr>
                          <w:ilvl w:val="0"/>
                          <w:numId w:val="8"/>
                        </w:numPr>
                        <w:tabs>
                          <w:tab w:val="num" w:pos="360"/>
                        </w:tabs>
                        <w:spacing w:line="252" w:lineRule="auto"/>
                        <w:ind w:left="360"/>
                        <w:rPr>
                          <w:i/>
                          <w:color w:val="000000"/>
                          <w:sz w:val="20"/>
                          <w:lang w:eastAsia="ko-KR"/>
                        </w:rPr>
                      </w:pPr>
                      <w:r w:rsidRPr="00EC1EEB">
                        <w:rPr>
                          <w:i/>
                          <w:color w:val="000000"/>
                          <w:sz w:val="20"/>
                          <w:lang w:eastAsia="ko-KR"/>
                        </w:rPr>
                        <w:t xml:space="preserve">If downlink and uplink frame timing are not aligned at gNB: </w:t>
                      </w:r>
                    </w:p>
                    <w:p w14:paraId="38236F50"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 xml:space="preserve">For UE action and assumption on downlink configuration indicated by a MAC-CE command in PDSCH, K_mac </w:t>
                      </w:r>
                      <w:r w:rsidRPr="00EC1EEB">
                        <w:rPr>
                          <w:b/>
                          <w:bCs/>
                          <w:i/>
                          <w:color w:val="000000"/>
                          <w:sz w:val="20"/>
                          <w:u w:val="single"/>
                          <w:lang w:eastAsia="ko-KR"/>
                        </w:rPr>
                        <w:t>is needed</w:t>
                      </w:r>
                      <w:r w:rsidRPr="00EC1EEB">
                        <w:rPr>
                          <w:i/>
                          <w:color w:val="000000"/>
                          <w:sz w:val="20"/>
                          <w:lang w:eastAsia="ko-KR"/>
                        </w:rPr>
                        <w:t xml:space="preserve">. </w:t>
                      </w:r>
                    </w:p>
                    <w:p w14:paraId="42720F14" w14:textId="77777777" w:rsidR="00EC1EEB" w:rsidRPr="00EC1EEB" w:rsidRDefault="00EC1EEB" w:rsidP="00273C81">
                      <w:pPr>
                        <w:numPr>
                          <w:ilvl w:val="1"/>
                          <w:numId w:val="9"/>
                        </w:numPr>
                        <w:tabs>
                          <w:tab w:val="num" w:pos="1080"/>
                        </w:tabs>
                        <w:spacing w:line="252" w:lineRule="auto"/>
                        <w:ind w:left="1080"/>
                        <w:rPr>
                          <w:i/>
                          <w:color w:val="000000"/>
                          <w:sz w:val="20"/>
                          <w:lang w:eastAsia="ko-KR"/>
                        </w:rPr>
                      </w:pPr>
                      <w:r w:rsidRPr="00EC1EEB">
                        <w:rPr>
                          <w:i/>
                          <w:color w:val="000000"/>
                          <w:sz w:val="20"/>
                          <w:lang w:eastAsia="ko-KR"/>
                        </w:rPr>
                        <w:t>For UE action and assumption on uplink configuration indicated by a MAC-CE command in PDSCH, K_mac is not needed.</w:t>
                      </w:r>
                    </w:p>
                    <w:p w14:paraId="01A22FDE" w14:textId="49DFD10A" w:rsidR="00EC1EEB" w:rsidRPr="00EC1EEB" w:rsidRDefault="00EC1EEB" w:rsidP="00EC1EEB">
                      <w:pPr>
                        <w:rPr>
                          <w:i/>
                        </w:rPr>
                      </w:pPr>
                      <w:r w:rsidRPr="00EC1EEB">
                        <w:rPr>
                          <w:i/>
                          <w:color w:val="000000"/>
                          <w:sz w:val="20"/>
                          <w:lang w:eastAsia="x-none"/>
                        </w:rPr>
                        <w:t>Note: This does not preclude identifying exceptional MAC CE timing relationship(s) that may or may not require K_mac.</w:t>
                      </w:r>
                    </w:p>
                  </w:txbxContent>
                </v:textbox>
                <w10:anchorlock/>
              </v:shape>
            </w:pict>
          </mc:Fallback>
        </mc:AlternateContent>
      </w:r>
    </w:p>
    <w:p w14:paraId="4AA0257A" w14:textId="6DB77C2D" w:rsidR="00FB2719" w:rsidRDefault="00152A5F" w:rsidP="006A4271">
      <w:pPr>
        <w:spacing w:before="100" w:beforeAutospacing="1"/>
        <w:rPr>
          <w:lang w:val="en-GB"/>
        </w:rPr>
      </w:pPr>
      <w:r>
        <w:rPr>
          <w:lang w:val="en-GB"/>
        </w:rPr>
        <w:lastRenderedPageBreak/>
        <w:t>W</w:t>
      </w:r>
      <w:r w:rsidR="001F5C7E" w:rsidRPr="001F5C7E">
        <w:rPr>
          <w:lang w:val="en-GB"/>
        </w:rPr>
        <w:t xml:space="preserve">hether to support </w:t>
      </w:r>
      <w:r w:rsidR="00CB341E">
        <w:rPr>
          <w:lang w:val="en-GB"/>
        </w:rPr>
        <w:t xml:space="preserve">the case which </w:t>
      </w:r>
      <w:r w:rsidR="001F5C7E" w:rsidRPr="001F5C7E">
        <w:rPr>
          <w:lang w:val="en-GB"/>
        </w:rPr>
        <w:t>DL and UL are misaligned at the gNB</w:t>
      </w:r>
      <w:r w:rsidR="001F5C7E">
        <w:rPr>
          <w:lang w:val="en-GB"/>
        </w:rPr>
        <w:t xml:space="preserve"> was discussed</w:t>
      </w:r>
      <w:r>
        <w:rPr>
          <w:lang w:val="en-GB"/>
        </w:rPr>
        <w:t xml:space="preserve"> in the previous meeting</w:t>
      </w:r>
      <w:r w:rsidR="001F5C7E">
        <w:rPr>
          <w:lang w:val="en-GB"/>
        </w:rPr>
        <w:t xml:space="preserve">. Furthermore, </w:t>
      </w:r>
      <w:r w:rsidR="00CB341E">
        <w:rPr>
          <w:lang w:val="en-GB"/>
        </w:rPr>
        <w:t xml:space="preserve">if both of the cases which DL and UL aligned and misaligned at the gNB are supported, whether to </w:t>
      </w:r>
      <w:r w:rsidR="001F5C7E" w:rsidRPr="001F5C7E">
        <w:rPr>
          <w:lang w:val="en-GB"/>
        </w:rPr>
        <w:t xml:space="preserve">prioritize </w:t>
      </w:r>
      <w:r w:rsidR="001F5C7E">
        <w:rPr>
          <w:lang w:val="en-GB"/>
        </w:rPr>
        <w:t xml:space="preserve">the case which </w:t>
      </w:r>
      <w:r w:rsidR="001F5C7E" w:rsidRPr="001F5C7E">
        <w:rPr>
          <w:lang w:val="en-GB"/>
        </w:rPr>
        <w:t>DL and UL are aligned at the gNB</w:t>
      </w:r>
      <w:r w:rsidR="001F5C7E">
        <w:rPr>
          <w:lang w:val="en-GB"/>
        </w:rPr>
        <w:t xml:space="preserve"> was also discussed</w:t>
      </w:r>
      <w:r w:rsidR="001F5C7E" w:rsidRPr="001F5C7E">
        <w:rPr>
          <w:lang w:val="en-GB"/>
        </w:rPr>
        <w:t>.</w:t>
      </w:r>
      <w:r w:rsidR="00CB341E">
        <w:rPr>
          <w:lang w:val="en-GB"/>
        </w:rPr>
        <w:t xml:space="preserve"> To our underst</w:t>
      </w:r>
      <w:r w:rsidR="006A4271">
        <w:rPr>
          <w:lang w:val="en-GB"/>
        </w:rPr>
        <w:t xml:space="preserve">anding, </w:t>
      </w:r>
      <w:r w:rsidR="00625BBC">
        <w:rPr>
          <w:lang w:val="en-GB"/>
        </w:rPr>
        <w:t xml:space="preserve">if </w:t>
      </w:r>
      <w:r w:rsidR="00625BBC" w:rsidRPr="006A4271">
        <w:rPr>
          <w:rFonts w:hint="eastAsia"/>
          <w:lang w:val="en-GB"/>
        </w:rPr>
        <w:t xml:space="preserve">the time reference point is </w:t>
      </w:r>
      <w:r w:rsidR="007D64A1" w:rsidRPr="007D64A1">
        <w:rPr>
          <w:lang w:val="en-GB"/>
        </w:rPr>
        <w:t>at satellite</w:t>
      </w:r>
      <w:r w:rsidR="00625BBC" w:rsidRPr="006A4271">
        <w:rPr>
          <w:lang w:val="en-GB"/>
        </w:rPr>
        <w:t>, additional complexity is needed at network side to manage corresponding scheduling timing</w:t>
      </w:r>
      <w:r w:rsidR="006A4271" w:rsidRPr="006A4271">
        <w:rPr>
          <w:lang w:val="en-GB"/>
        </w:rPr>
        <w:t xml:space="preserve">. </w:t>
      </w:r>
      <w:r w:rsidR="00965F38">
        <w:rPr>
          <w:lang w:val="en-GB"/>
        </w:rPr>
        <w:t>I</w:t>
      </w:r>
      <w:r w:rsidR="007D64A1">
        <w:rPr>
          <w:lang w:val="en-GB"/>
        </w:rPr>
        <w:t xml:space="preserve">f </w:t>
      </w:r>
      <w:r w:rsidR="007D64A1" w:rsidRPr="006A4271">
        <w:rPr>
          <w:rFonts w:hint="eastAsia"/>
          <w:lang w:val="en-GB"/>
        </w:rPr>
        <w:t xml:space="preserve">the time reference point is at </w:t>
      </w:r>
      <w:r w:rsidR="00202CE5">
        <w:rPr>
          <w:lang w:val="en-GB"/>
        </w:rPr>
        <w:t>the gNB, more efforts to keep synchroniz</w:t>
      </w:r>
      <w:r w:rsidR="00C337B7">
        <w:rPr>
          <w:lang w:val="en-GB"/>
        </w:rPr>
        <w:t xml:space="preserve">ation would be needed. </w:t>
      </w:r>
      <w:r w:rsidR="0085006F">
        <w:rPr>
          <w:lang w:val="en-GB"/>
        </w:rPr>
        <w:t>It is proposed</w:t>
      </w:r>
      <w:r w:rsidR="00FB2719">
        <w:rPr>
          <w:lang w:val="en-GB"/>
        </w:rPr>
        <w:t xml:space="preserve"> misaligned and aligned DL and UL at the gNB have equal priority.</w:t>
      </w:r>
    </w:p>
    <w:p w14:paraId="6BA68D2F" w14:textId="3323B3C6" w:rsidR="00C337B7" w:rsidRDefault="000D478A" w:rsidP="006A4271">
      <w:pPr>
        <w:spacing w:before="100" w:beforeAutospacing="1"/>
        <w:rPr>
          <w:lang w:val="en-GB"/>
        </w:rPr>
      </w:pPr>
      <w:r w:rsidRPr="00346F2E">
        <w:rPr>
          <w:b/>
          <w:i/>
        </w:rPr>
        <w:t xml:space="preserve">Proposal </w:t>
      </w:r>
      <w:r w:rsidR="002B6C27">
        <w:rPr>
          <w:b/>
          <w:i/>
        </w:rPr>
        <w:t>4</w:t>
      </w:r>
      <w:r w:rsidRPr="00346F2E">
        <w:rPr>
          <w:b/>
          <w:i/>
        </w:rPr>
        <w:t xml:space="preserve">: </w:t>
      </w:r>
      <w:r w:rsidR="00583BD3">
        <w:rPr>
          <w:b/>
          <w:i/>
          <w:iCs/>
          <w:sz w:val="22"/>
          <w:szCs w:val="22"/>
        </w:rPr>
        <w:t>M</w:t>
      </w:r>
      <w:r w:rsidR="00583BD3" w:rsidRPr="00583BD3">
        <w:rPr>
          <w:b/>
          <w:i/>
          <w:iCs/>
          <w:sz w:val="22"/>
          <w:szCs w:val="22"/>
        </w:rPr>
        <w:t>isaligned and aligned DL and UL at the gN</w:t>
      </w:r>
      <w:r w:rsidR="00583BD3">
        <w:rPr>
          <w:b/>
          <w:i/>
          <w:iCs/>
          <w:sz w:val="22"/>
          <w:szCs w:val="22"/>
        </w:rPr>
        <w:t>B have equal priority</w:t>
      </w:r>
      <w:r>
        <w:rPr>
          <w:b/>
          <w:i/>
          <w:iCs/>
          <w:sz w:val="22"/>
          <w:szCs w:val="22"/>
        </w:rPr>
        <w:t>.</w:t>
      </w:r>
    </w:p>
    <w:p w14:paraId="09F119E2" w14:textId="3FDF0EAB" w:rsidR="008E67BA" w:rsidRDefault="00B0277E" w:rsidP="00800E58">
      <w:pPr>
        <w:spacing w:beforeLines="50" w:before="156"/>
      </w:pPr>
      <w:r>
        <w:rPr>
          <w:sz w:val="22"/>
          <w:szCs w:val="22"/>
        </w:rPr>
        <w:t xml:space="preserve">It is noticed </w:t>
      </w:r>
      <w:r w:rsidR="00AE2D85">
        <w:rPr>
          <w:sz w:val="22"/>
          <w:szCs w:val="22"/>
        </w:rPr>
        <w:t xml:space="preserve">some of the </w:t>
      </w:r>
      <w:r w:rsidR="00E22135">
        <w:rPr>
          <w:sz w:val="22"/>
          <w:szCs w:val="22"/>
        </w:rPr>
        <w:t>MAC CE</w:t>
      </w:r>
      <w:r w:rsidR="00AE2D85">
        <w:rPr>
          <w:sz w:val="22"/>
          <w:szCs w:val="22"/>
        </w:rPr>
        <w:t>s</w:t>
      </w:r>
      <w:r w:rsidR="00E22135">
        <w:rPr>
          <w:sz w:val="22"/>
          <w:szCs w:val="22"/>
        </w:rPr>
        <w:t xml:space="preserve"> </w:t>
      </w:r>
      <w:r>
        <w:rPr>
          <w:sz w:val="22"/>
          <w:szCs w:val="22"/>
        </w:rPr>
        <w:t xml:space="preserve">relate to UL transmission while the UL transmission is based on </w:t>
      </w:r>
      <w:r w:rsidR="00AE2D85">
        <w:rPr>
          <w:sz w:val="22"/>
          <w:szCs w:val="22"/>
        </w:rPr>
        <w:t>gNB</w:t>
      </w:r>
      <w:r>
        <w:rPr>
          <w:sz w:val="22"/>
          <w:szCs w:val="22"/>
        </w:rPr>
        <w:t xml:space="preserve"> scheduling</w:t>
      </w:r>
      <w:r w:rsidR="00B910A1">
        <w:rPr>
          <w:sz w:val="22"/>
          <w:szCs w:val="22"/>
        </w:rPr>
        <w:t>.</w:t>
      </w:r>
      <w:r>
        <w:rPr>
          <w:sz w:val="22"/>
          <w:szCs w:val="22"/>
        </w:rPr>
        <w:t xml:space="preserve"> </w:t>
      </w:r>
      <w:r w:rsidR="00AE2D85">
        <w:rPr>
          <w:sz w:val="22"/>
          <w:szCs w:val="22"/>
        </w:rPr>
        <w:t>This kind of MAC CE includes “</w:t>
      </w:r>
      <w:r w:rsidR="00441D05" w:rsidRPr="00441D05">
        <w:rPr>
          <w:i/>
          <w:lang w:eastAsia="ko-KR"/>
        </w:rPr>
        <w:t>Aperiodic CSI Trigger State Subselection</w:t>
      </w:r>
      <w:r w:rsidR="00441D05">
        <w:rPr>
          <w:i/>
          <w:lang w:eastAsia="ko-KR"/>
        </w:rPr>
        <w:t xml:space="preserve"> MAC CE</w:t>
      </w:r>
      <w:r w:rsidR="00AE2D85">
        <w:rPr>
          <w:sz w:val="22"/>
          <w:szCs w:val="22"/>
        </w:rPr>
        <w:t>”</w:t>
      </w:r>
      <w:r w:rsidR="00441D05">
        <w:rPr>
          <w:sz w:val="22"/>
          <w:szCs w:val="22"/>
        </w:rPr>
        <w:t xml:space="preserve"> </w:t>
      </w:r>
      <w:r w:rsidR="00AE2D85">
        <w:rPr>
          <w:sz w:val="22"/>
          <w:szCs w:val="22"/>
        </w:rPr>
        <w:t>and “</w:t>
      </w:r>
      <w:r w:rsidR="002D1E8B" w:rsidRPr="002D1E8B">
        <w:rPr>
          <w:i/>
          <w:lang w:eastAsia="ko-KR"/>
        </w:rPr>
        <w:t>AP SRS spatial relation Indication MAC C</w:t>
      </w:r>
      <w:r w:rsidR="002D1E8B">
        <w:rPr>
          <w:i/>
          <w:lang w:eastAsia="ko-KR"/>
        </w:rPr>
        <w:t>E</w:t>
      </w:r>
      <w:r w:rsidR="00AE2D85">
        <w:rPr>
          <w:sz w:val="22"/>
          <w:szCs w:val="22"/>
        </w:rPr>
        <w:t>”.</w:t>
      </w:r>
      <w:r w:rsidR="00BA725B">
        <w:rPr>
          <w:sz w:val="22"/>
          <w:szCs w:val="22"/>
        </w:rPr>
        <w:t xml:space="preserve"> With the current agreements, </w:t>
      </w:r>
      <w:r w:rsidR="00B24883">
        <w:rPr>
          <w:sz w:val="22"/>
          <w:szCs w:val="22"/>
        </w:rPr>
        <w:t xml:space="preserve">gNB and UE could decide a </w:t>
      </w:r>
      <w:r w:rsidR="00B24883" w:rsidRPr="00B24883">
        <w:rPr>
          <w:sz w:val="22"/>
          <w:szCs w:val="22"/>
        </w:rPr>
        <w:t xml:space="preserve">unified </w:t>
      </w:r>
      <w:r w:rsidR="00B24883">
        <w:rPr>
          <w:sz w:val="22"/>
          <w:szCs w:val="22"/>
        </w:rPr>
        <w:t>moment when a</w:t>
      </w:r>
      <w:r w:rsidR="008D049E">
        <w:rPr>
          <w:sz w:val="22"/>
          <w:szCs w:val="22"/>
        </w:rPr>
        <w:t>n updated</w:t>
      </w:r>
      <w:r w:rsidR="00B24883">
        <w:rPr>
          <w:sz w:val="22"/>
          <w:szCs w:val="22"/>
        </w:rPr>
        <w:t xml:space="preserve"> MAC CE </w:t>
      </w:r>
      <w:r w:rsidR="008D049E">
        <w:rPr>
          <w:sz w:val="22"/>
          <w:szCs w:val="22"/>
        </w:rPr>
        <w:t>becomes valid</w:t>
      </w:r>
      <w:r w:rsidR="00BA725B">
        <w:rPr>
          <w:sz w:val="22"/>
          <w:szCs w:val="22"/>
        </w:rPr>
        <w:t xml:space="preserve">. </w:t>
      </w:r>
      <w:r w:rsidR="00530792">
        <w:rPr>
          <w:sz w:val="22"/>
          <w:szCs w:val="22"/>
        </w:rPr>
        <w:t>Nevertheless, it is possible an uplink grant is transmitted before the</w:t>
      </w:r>
      <w:r w:rsidR="00B24883">
        <w:rPr>
          <w:sz w:val="22"/>
          <w:szCs w:val="22"/>
        </w:rPr>
        <w:t xml:space="preserve"> </w:t>
      </w:r>
      <w:r w:rsidR="00DD2A23">
        <w:rPr>
          <w:sz w:val="22"/>
          <w:szCs w:val="22"/>
        </w:rPr>
        <w:t>moment</w:t>
      </w:r>
      <w:r w:rsidR="00B24883">
        <w:rPr>
          <w:sz w:val="22"/>
          <w:szCs w:val="22"/>
        </w:rPr>
        <w:t xml:space="preserve"> while received after the</w:t>
      </w:r>
      <w:r w:rsidR="00DD2A23">
        <w:rPr>
          <w:sz w:val="22"/>
          <w:szCs w:val="22"/>
        </w:rPr>
        <w:t xml:space="preserve"> moment. </w:t>
      </w:r>
      <w:r w:rsidR="00E01ACB">
        <w:rPr>
          <w:sz w:val="22"/>
          <w:szCs w:val="22"/>
        </w:rPr>
        <w:t xml:space="preserve">As a result, </w:t>
      </w:r>
      <w:r w:rsidR="00364420">
        <w:rPr>
          <w:sz w:val="22"/>
          <w:szCs w:val="22"/>
        </w:rPr>
        <w:t xml:space="preserve">there would be </w:t>
      </w:r>
      <w:r w:rsidR="00E01ACB" w:rsidRPr="00E01ACB">
        <w:rPr>
          <w:sz w:val="22"/>
          <w:szCs w:val="22"/>
        </w:rPr>
        <w:t>inconsistent</w:t>
      </w:r>
      <w:r w:rsidR="00E01ACB">
        <w:rPr>
          <w:sz w:val="22"/>
          <w:szCs w:val="22"/>
        </w:rPr>
        <w:t xml:space="preserve"> assumptions about which </w:t>
      </w:r>
      <w:r w:rsidR="00364420">
        <w:rPr>
          <w:sz w:val="22"/>
          <w:szCs w:val="22"/>
        </w:rPr>
        <w:t>A-CSI/A-CSI reports are triggered.</w:t>
      </w:r>
      <w:r w:rsidR="00800E58">
        <w:rPr>
          <w:sz w:val="22"/>
          <w:szCs w:val="22"/>
        </w:rPr>
        <w:t xml:space="preserve"> This is illustrated in the Fig</w:t>
      </w:r>
      <w:r w:rsidR="00785F0D">
        <w:rPr>
          <w:sz w:val="22"/>
          <w:szCs w:val="22"/>
        </w:rPr>
        <w:t xml:space="preserve"> 1</w:t>
      </w:r>
      <w:r w:rsidR="00800E58">
        <w:rPr>
          <w:sz w:val="22"/>
          <w:szCs w:val="22"/>
        </w:rPr>
        <w:t xml:space="preserve"> below</w:t>
      </w:r>
      <w:r w:rsidR="00A71D53" w:rsidRPr="00A71D53">
        <w:rPr>
          <w:sz w:val="22"/>
          <w:szCs w:val="22"/>
        </w:rPr>
        <w:t xml:space="preserve"> </w:t>
      </w:r>
      <w:r w:rsidR="00083FEF">
        <w:rPr>
          <w:rFonts w:hint="eastAsia"/>
          <w:sz w:val="22"/>
          <w:szCs w:val="22"/>
        </w:rPr>
        <w:t>where</w:t>
      </w:r>
      <w:r w:rsidR="00A71D53">
        <w:rPr>
          <w:sz w:val="22"/>
          <w:szCs w:val="22"/>
        </w:rPr>
        <w:t xml:space="preserve"> </w:t>
      </w:r>
      <w:r w:rsidR="00A71D53" w:rsidRPr="001F5C7E">
        <w:rPr>
          <w:lang w:val="en-GB"/>
        </w:rPr>
        <w:t>DL and UL are aligned at the gNB</w:t>
      </w:r>
      <w:r w:rsidR="00800E58">
        <w:rPr>
          <w:sz w:val="22"/>
          <w:szCs w:val="22"/>
        </w:rPr>
        <w:t xml:space="preserve">. </w:t>
      </w:r>
      <w:r w:rsidR="00785F0D">
        <w:rPr>
          <w:lang w:eastAsia="ko-KR"/>
        </w:rPr>
        <w:t>T</w:t>
      </w:r>
      <w:r w:rsidR="00537A7D">
        <w:rPr>
          <w:lang w:eastAsia="ko-KR"/>
        </w:rPr>
        <w:t xml:space="preserve">he </w:t>
      </w:r>
      <w:r w:rsidR="00785F0D">
        <w:rPr>
          <w:lang w:eastAsia="ko-KR"/>
        </w:rPr>
        <w:t xml:space="preserve">updated </w:t>
      </w:r>
      <w:r w:rsidR="00785F0D">
        <w:rPr>
          <w:sz w:val="22"/>
          <w:szCs w:val="22"/>
        </w:rPr>
        <w:t>“</w:t>
      </w:r>
      <w:r w:rsidR="00785F0D" w:rsidRPr="00441D05">
        <w:rPr>
          <w:i/>
          <w:lang w:eastAsia="ko-KR"/>
        </w:rPr>
        <w:t>Aperiodic CSI Trigger State Subselection</w:t>
      </w:r>
      <w:r w:rsidR="00785F0D">
        <w:rPr>
          <w:i/>
          <w:lang w:eastAsia="ko-KR"/>
        </w:rPr>
        <w:t xml:space="preserve"> MAC CE</w:t>
      </w:r>
      <w:r w:rsidR="00785F0D">
        <w:rPr>
          <w:sz w:val="22"/>
          <w:szCs w:val="22"/>
        </w:rPr>
        <w:t>”</w:t>
      </w:r>
      <w:r w:rsidR="00785F0D">
        <w:rPr>
          <w:lang w:eastAsia="ko-KR"/>
        </w:rPr>
        <w:t xml:space="preserve"> </w:t>
      </w:r>
      <w:r w:rsidR="00537A7D">
        <w:rPr>
          <w:lang w:eastAsia="ko-KR"/>
        </w:rPr>
        <w:t>is to be valid at t</w:t>
      </w:r>
      <w:r w:rsidR="00537A7D" w:rsidRPr="00757518">
        <w:rPr>
          <w:vertAlign w:val="subscript"/>
          <w:lang w:eastAsia="ko-KR"/>
        </w:rPr>
        <w:t>3</w:t>
      </w:r>
      <w:r w:rsidR="00537A7D">
        <w:rPr>
          <w:lang w:eastAsia="ko-KR"/>
        </w:rPr>
        <w:t xml:space="preserve">. </w:t>
      </w:r>
      <w:r w:rsidR="00345BAB">
        <w:rPr>
          <w:lang w:eastAsia="ko-KR"/>
        </w:rPr>
        <w:t>T</w:t>
      </w:r>
      <w:r w:rsidR="00537A7D">
        <w:rPr>
          <w:lang w:eastAsia="ko-KR"/>
        </w:rPr>
        <w:t>he earliest DCI with A-CSI triggering</w:t>
      </w:r>
      <w:r w:rsidR="00345BAB">
        <w:rPr>
          <w:lang w:eastAsia="ko-KR"/>
        </w:rPr>
        <w:t xml:space="preserve"> according to the updated</w:t>
      </w:r>
      <w:r w:rsidR="00F462AE">
        <w:rPr>
          <w:lang w:eastAsia="ko-KR"/>
        </w:rPr>
        <w:t xml:space="preserve"> MAC CE</w:t>
      </w:r>
      <w:r w:rsidR="00345BAB">
        <w:rPr>
          <w:lang w:eastAsia="ko-KR"/>
        </w:rPr>
        <w:t xml:space="preserve"> </w:t>
      </w:r>
      <w:r w:rsidR="00537A7D">
        <w:rPr>
          <w:lang w:eastAsia="ko-KR"/>
        </w:rPr>
        <w:t>could reach UE at t</w:t>
      </w:r>
      <w:r w:rsidR="00537A7D" w:rsidRPr="00CC1C58">
        <w:rPr>
          <w:vertAlign w:val="subscript"/>
          <w:lang w:eastAsia="ko-KR"/>
        </w:rPr>
        <w:t>4</w:t>
      </w:r>
      <w:r w:rsidR="00537A7D">
        <w:rPr>
          <w:lang w:eastAsia="ko-KR"/>
        </w:rPr>
        <w:t xml:space="preserve">. </w:t>
      </w:r>
      <w:r w:rsidR="00345BAB">
        <w:rPr>
          <w:lang w:eastAsia="ko-KR"/>
        </w:rPr>
        <w:t>If a DCI is received during t</w:t>
      </w:r>
      <w:r w:rsidR="00345BAB" w:rsidRPr="00757518">
        <w:rPr>
          <w:vertAlign w:val="subscript"/>
          <w:lang w:eastAsia="ko-KR"/>
        </w:rPr>
        <w:t>3</w:t>
      </w:r>
      <w:r w:rsidR="00345BAB">
        <w:rPr>
          <w:vertAlign w:val="subscript"/>
          <w:lang w:eastAsia="ko-KR"/>
        </w:rPr>
        <w:t xml:space="preserve"> </w:t>
      </w:r>
      <w:r w:rsidR="00345BAB">
        <w:rPr>
          <w:lang w:eastAsia="ko-KR"/>
        </w:rPr>
        <w:t>and t</w:t>
      </w:r>
      <w:r w:rsidR="00345BAB" w:rsidRPr="00CC1C58">
        <w:rPr>
          <w:vertAlign w:val="subscript"/>
          <w:lang w:eastAsia="ko-KR"/>
        </w:rPr>
        <w:t>4</w:t>
      </w:r>
      <w:r w:rsidR="00345BAB">
        <w:rPr>
          <w:lang w:eastAsia="ko-KR"/>
        </w:rPr>
        <w:t>, the UE illustrates the “</w:t>
      </w:r>
      <w:r w:rsidR="00345BAB" w:rsidRPr="00560F30">
        <w:rPr>
          <w:lang w:eastAsia="ko-KR"/>
        </w:rPr>
        <w:t>CSI request</w:t>
      </w:r>
      <w:r w:rsidR="00345BAB">
        <w:rPr>
          <w:lang w:eastAsia="ko-KR"/>
        </w:rPr>
        <w:t xml:space="preserve">” </w:t>
      </w:r>
      <w:r w:rsidR="00345BAB" w:rsidRPr="00560F30">
        <w:rPr>
          <w:lang w:eastAsia="ko-KR"/>
        </w:rPr>
        <w:t>field</w:t>
      </w:r>
      <w:r w:rsidR="00345BAB">
        <w:rPr>
          <w:lang w:eastAsia="ko-KR"/>
        </w:rPr>
        <w:t xml:space="preserve"> according to the updated MAC CE and performs corresponding A-CSI report. For gNB, however, it is assumed “</w:t>
      </w:r>
      <w:r w:rsidR="00345BAB" w:rsidRPr="00560F30">
        <w:rPr>
          <w:lang w:eastAsia="ko-KR"/>
        </w:rPr>
        <w:t>CSI request</w:t>
      </w:r>
      <w:r w:rsidR="00345BAB">
        <w:rPr>
          <w:lang w:eastAsia="ko-KR"/>
        </w:rPr>
        <w:t xml:space="preserve">” </w:t>
      </w:r>
      <w:r w:rsidR="00345BAB" w:rsidRPr="00560F30">
        <w:rPr>
          <w:lang w:eastAsia="ko-KR"/>
        </w:rPr>
        <w:t>field</w:t>
      </w:r>
      <w:r w:rsidR="00345BAB">
        <w:rPr>
          <w:lang w:eastAsia="ko-KR"/>
        </w:rPr>
        <w:t xml:space="preserve"> corresponds to the previous MAC CE and expects other triggered A-CSI reports.</w:t>
      </w:r>
      <w:r w:rsidR="008E67BA">
        <w:rPr>
          <w:lang w:eastAsia="ko-KR"/>
        </w:rPr>
        <w:t xml:space="preserve"> </w:t>
      </w:r>
      <w:r w:rsidR="00EC67FC">
        <w:rPr>
          <w:lang w:eastAsia="ko-KR"/>
        </w:rPr>
        <w:t xml:space="preserve">To avoid the </w:t>
      </w:r>
      <w:r w:rsidR="00EC67FC" w:rsidRPr="00EC67FC">
        <w:rPr>
          <w:lang w:eastAsia="ko-KR"/>
        </w:rPr>
        <w:t xml:space="preserve">ambiguity period </w:t>
      </w:r>
      <w:r w:rsidR="00EC67FC">
        <w:rPr>
          <w:lang w:eastAsia="ko-KR"/>
        </w:rPr>
        <w:t xml:space="preserve">about activation assumptions </w:t>
      </w:r>
      <w:r w:rsidR="005E7933">
        <w:rPr>
          <w:lang w:eastAsia="ko-KR"/>
        </w:rPr>
        <w:t xml:space="preserve">on activated </w:t>
      </w:r>
      <w:r w:rsidR="00EC67FC" w:rsidRPr="00EC67FC">
        <w:rPr>
          <w:rFonts w:cs="Arial"/>
          <w:i/>
        </w:rPr>
        <w:t>CSI-AperiodicTriggerStateList</w:t>
      </w:r>
      <w:r w:rsidR="00EC67FC">
        <w:rPr>
          <w:lang w:eastAsia="ko-KR"/>
        </w:rPr>
        <w:t xml:space="preserve"> and </w:t>
      </w:r>
      <w:r w:rsidR="00EC67FC" w:rsidRPr="00723940">
        <w:rPr>
          <w:rFonts w:eastAsia="MS Mincho"/>
          <w:i/>
          <w:color w:val="000000"/>
          <w:lang w:eastAsia="ja-JP"/>
        </w:rPr>
        <w:t>SRS-Resource</w:t>
      </w:r>
      <w:r w:rsidR="00EC67FC">
        <w:rPr>
          <w:lang w:eastAsia="ko-KR"/>
        </w:rPr>
        <w:t>,</w:t>
      </w:r>
      <w:r w:rsidR="00F72B5E">
        <w:rPr>
          <w:lang w:eastAsia="ko-KR"/>
        </w:rPr>
        <w:t xml:space="preserve"> the MAC CE should be </w:t>
      </w:r>
      <w:r w:rsidR="00F72B5E">
        <w:rPr>
          <w:rFonts w:eastAsia="MS Mincho"/>
          <w:color w:val="000000"/>
          <w:lang w:eastAsia="ja-JP"/>
        </w:rPr>
        <w:t>applied at UE side later than it is applied at gNB side.</w:t>
      </w:r>
      <w:r w:rsidR="001D74E8">
        <w:rPr>
          <w:rFonts w:eastAsia="MS Mincho"/>
          <w:color w:val="000000"/>
          <w:lang w:eastAsia="ja-JP"/>
        </w:rPr>
        <w:t xml:space="preserve"> </w:t>
      </w:r>
      <w:r w:rsidR="008E67BA">
        <w:rPr>
          <w:lang w:eastAsia="ko-KR"/>
        </w:rPr>
        <w:t xml:space="preserve">Therefore, for the case which </w:t>
      </w:r>
      <w:r w:rsidR="008E67BA" w:rsidRPr="008E67BA">
        <w:rPr>
          <w:lang w:eastAsia="ko-KR"/>
        </w:rPr>
        <w:t>downlink and uplink frame timing are aligned at gNB</w:t>
      </w:r>
      <w:r w:rsidR="008E67BA">
        <w:rPr>
          <w:lang w:eastAsia="ko-KR"/>
        </w:rPr>
        <w:t xml:space="preserve">, it is proposed </w:t>
      </w:r>
      <w:r w:rsidR="00C91C7F">
        <w:rPr>
          <w:lang w:eastAsia="ko-KR"/>
        </w:rPr>
        <w:t xml:space="preserve">the timing relationship about </w:t>
      </w:r>
      <w:r w:rsidR="003A4EE4">
        <w:rPr>
          <w:lang w:eastAsia="ko-KR"/>
        </w:rPr>
        <w:t xml:space="preserve">UE actions and assumptions </w:t>
      </w:r>
      <w:r w:rsidR="00BB21C4">
        <w:rPr>
          <w:lang w:eastAsia="ko-KR"/>
        </w:rPr>
        <w:t>with</w:t>
      </w:r>
      <w:r w:rsidR="003A4EE4">
        <w:rPr>
          <w:lang w:eastAsia="ko-KR"/>
        </w:rPr>
        <w:t xml:space="preserve"> “</w:t>
      </w:r>
      <w:r w:rsidR="003A4EE4" w:rsidRPr="00441D05">
        <w:rPr>
          <w:i/>
          <w:lang w:eastAsia="ko-KR"/>
        </w:rPr>
        <w:t>Aperiodic CSI Trigger State Subselection</w:t>
      </w:r>
      <w:r w:rsidR="003A4EE4">
        <w:rPr>
          <w:i/>
          <w:lang w:eastAsia="ko-KR"/>
        </w:rPr>
        <w:t xml:space="preserve"> MAC CE</w:t>
      </w:r>
      <w:r w:rsidR="003A4EE4">
        <w:rPr>
          <w:lang w:eastAsia="ko-KR"/>
        </w:rPr>
        <w:t>” and “</w:t>
      </w:r>
      <w:r w:rsidR="00C91C7F" w:rsidRPr="002D1E8B">
        <w:rPr>
          <w:i/>
          <w:lang w:eastAsia="ko-KR"/>
        </w:rPr>
        <w:t>AP SRS spatial relation Indication MAC C</w:t>
      </w:r>
      <w:r w:rsidR="00C91C7F">
        <w:rPr>
          <w:i/>
          <w:lang w:eastAsia="ko-KR"/>
        </w:rPr>
        <w:t>E</w:t>
      </w:r>
      <w:r w:rsidR="003A4EE4">
        <w:rPr>
          <w:lang w:eastAsia="ko-KR"/>
        </w:rPr>
        <w:t>”</w:t>
      </w:r>
      <w:r w:rsidR="00372113">
        <w:rPr>
          <w:lang w:eastAsia="ko-KR"/>
        </w:rPr>
        <w:t xml:space="preserve"> should take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hint="eastAsia"/>
              </w:rPr>
              <m:t>offset</m:t>
            </m:r>
            <m:r>
              <w:rPr>
                <w:rFonts w:ascii="微软雅黑" w:eastAsia="微软雅黑" w:hAnsi="微软雅黑" w:cs="微软雅黑" w:hint="eastAsia"/>
              </w:rPr>
              <m:t>-</m:t>
            </m:r>
            <m:r>
              <w:rPr>
                <w:rFonts w:ascii="Cambria Math" w:hAnsi="Cambria Math" w:hint="eastAsia"/>
              </w:rPr>
              <m:t>1</m:t>
            </m:r>
          </m:sub>
        </m:sSub>
      </m:oMath>
      <w:r w:rsidR="00372113">
        <w:rPr>
          <w:rFonts w:hint="eastAsia"/>
        </w:rPr>
        <w:t xml:space="preserve"> </w:t>
      </w:r>
      <w:r w:rsidR="00372113">
        <w:t xml:space="preserve">and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hint="eastAsia"/>
              </w:rPr>
              <m:t>offset</m:t>
            </m:r>
            <m:r>
              <w:rPr>
                <w:rFonts w:ascii="微软雅黑" w:eastAsia="微软雅黑" w:hAnsi="微软雅黑" w:cs="微软雅黑" w:hint="eastAsia"/>
              </w:rPr>
              <m:t>-</m:t>
            </m:r>
            <m:r>
              <w:rPr>
                <w:rFonts w:ascii="Cambria Math" w:hAnsi="Cambria Math"/>
              </w:rPr>
              <m:t>2</m:t>
            </m:r>
          </m:sub>
        </m:sSub>
      </m:oMath>
      <w:r w:rsidR="001D74E8">
        <w:rPr>
          <w:rFonts w:hint="eastAsia"/>
        </w:rPr>
        <w:t xml:space="preserve"> </w:t>
      </w:r>
      <w:r w:rsidR="00372113">
        <w:t xml:space="preserve">into consideration.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hint="eastAsia"/>
              </w:rPr>
              <m:t>offset</m:t>
            </m:r>
            <m:r>
              <w:rPr>
                <w:rFonts w:ascii="微软雅黑" w:eastAsia="微软雅黑" w:hAnsi="微软雅黑" w:cs="微软雅黑" w:hint="eastAsia"/>
              </w:rPr>
              <m:t>-</m:t>
            </m:r>
            <m:r>
              <w:rPr>
                <w:rFonts w:ascii="Cambria Math" w:hAnsi="Cambria Math" w:hint="eastAsia"/>
              </w:rPr>
              <m:t>1</m:t>
            </m:r>
          </m:sub>
        </m:sSub>
      </m:oMath>
      <w:r w:rsidR="00372113">
        <w:rPr>
          <w:rFonts w:hint="eastAsia"/>
        </w:rPr>
        <w:t xml:space="preserve"> </w:t>
      </w:r>
      <w:r w:rsidR="006C4501">
        <w:t>relates to the timing relationship between PDSCH carrying the MAC CE and PUCCH with the corresponding HARQ-ACK</w:t>
      </w:r>
      <w:r w:rsidR="009C0709">
        <w:t xml:space="preserve"> while</w:t>
      </w:r>
      <w:r w:rsidR="006C4501">
        <w:t xml:space="preserve">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hint="eastAsia"/>
              </w:rPr>
              <m:t>offset</m:t>
            </m:r>
            <m:r>
              <w:rPr>
                <w:rFonts w:ascii="微软雅黑" w:eastAsia="微软雅黑" w:hAnsi="微软雅黑" w:cs="微软雅黑" w:hint="eastAsia"/>
              </w:rPr>
              <m:t>-</m:t>
            </m:r>
            <m:r>
              <w:rPr>
                <w:rFonts w:ascii="Cambria Math" w:hAnsi="Cambria Math"/>
              </w:rPr>
              <m:t>2</m:t>
            </m:r>
          </m:sub>
        </m:sSub>
      </m:oMath>
      <w:r w:rsidR="009C0709">
        <w:rPr>
          <w:rFonts w:hint="eastAsia"/>
        </w:rPr>
        <w:t xml:space="preserve"> </w:t>
      </w:r>
      <w:r w:rsidR="00BB21C4">
        <w:t>is the timing relationship between UL grant and the scheduled PUSCH.</w:t>
      </w:r>
    </w:p>
    <w:p w14:paraId="62582A42" w14:textId="3BC0B2B9" w:rsidR="00537A7D" w:rsidRDefault="004E6874" w:rsidP="00A71D53">
      <w:pPr>
        <w:pStyle w:val="ac"/>
        <w:spacing w:before="100" w:beforeAutospacing="1" w:after="0" w:line="257" w:lineRule="auto"/>
        <w:jc w:val="center"/>
        <w:rPr>
          <w:lang w:eastAsia="ko-KR"/>
        </w:rPr>
      </w:pPr>
      <w:r w:rsidRPr="00345BAB">
        <w:rPr>
          <w:noProof/>
          <w:lang w:val="en-US" w:eastAsia="zh-CN"/>
        </w:rPr>
        <w:drawing>
          <wp:inline distT="0" distB="0" distL="0" distR="0" wp14:anchorId="6A953C25" wp14:editId="27B3C0F0">
            <wp:extent cx="4257563" cy="174193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7563" cy="1741931"/>
                    </a:xfrm>
                    <a:prstGeom prst="rect">
                      <a:avLst/>
                    </a:prstGeom>
                    <a:noFill/>
                    <a:ln>
                      <a:noFill/>
                    </a:ln>
                  </pic:spPr>
                </pic:pic>
              </a:graphicData>
            </a:graphic>
          </wp:inline>
        </w:drawing>
      </w:r>
    </w:p>
    <w:p w14:paraId="2DA6A34B" w14:textId="0363C9CA" w:rsidR="00800E58" w:rsidRPr="005544BC" w:rsidRDefault="00800E58" w:rsidP="00A71D53">
      <w:pPr>
        <w:pStyle w:val="ab"/>
        <w:spacing w:before="100" w:beforeAutospacing="1" w:after="100" w:afterAutospacing="1"/>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77327A">
        <w:rPr>
          <w:rFonts w:ascii="Times New Roman" w:eastAsia="宋体" w:hAnsi="Times New Roman" w:cs="Times New Roman"/>
          <w:noProof/>
          <w:kern w:val="0"/>
          <w:sz w:val="22"/>
          <w:szCs w:val="22"/>
        </w:rPr>
        <w:t>1</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ab/>
      </w:r>
      <w:r w:rsidRPr="00800E58">
        <w:rPr>
          <w:rFonts w:ascii="Times New Roman" w:eastAsia="宋体" w:hAnsi="Times New Roman" w:cs="Times New Roman"/>
          <w:kern w:val="0"/>
          <w:sz w:val="22"/>
          <w:szCs w:val="22"/>
        </w:rPr>
        <w:t>Exceptional MAC CE timing relationships</w:t>
      </w:r>
      <w:r w:rsidR="00612CD9">
        <w:rPr>
          <w:rFonts w:ascii="Times New Roman" w:eastAsia="宋体" w:hAnsi="Times New Roman" w:cs="Times New Roman"/>
          <w:kern w:val="0"/>
          <w:sz w:val="22"/>
          <w:szCs w:val="22"/>
        </w:rPr>
        <w:t xml:space="preserve"> with</w:t>
      </w:r>
      <w:r w:rsidR="00612CD9" w:rsidRPr="00612CD9">
        <w:rPr>
          <w:rFonts w:ascii="Times New Roman" w:eastAsia="宋体" w:hAnsi="Times New Roman" w:cs="Times New Roman"/>
          <w:kern w:val="0"/>
          <w:sz w:val="22"/>
          <w:szCs w:val="22"/>
        </w:rPr>
        <w:t xml:space="preserve"> DL and UL aligned at the gNB</w:t>
      </w:r>
    </w:p>
    <w:p w14:paraId="0C5C098D" w14:textId="44B3F994" w:rsidR="00A71D53" w:rsidRDefault="001D74E8" w:rsidP="00537A7D">
      <w:pPr>
        <w:pStyle w:val="ac"/>
        <w:spacing w:line="256" w:lineRule="auto"/>
        <w:rPr>
          <w:sz w:val="22"/>
          <w:szCs w:val="22"/>
        </w:rPr>
      </w:pPr>
      <w:r>
        <w:rPr>
          <w:sz w:val="22"/>
          <w:szCs w:val="22"/>
        </w:rPr>
        <w:t xml:space="preserve">Furthermore, </w:t>
      </w:r>
      <w:r w:rsidR="005A33AD" w:rsidRPr="00EC1EEB">
        <w:rPr>
          <w:i/>
          <w:color w:val="000000"/>
          <w:lang w:eastAsia="ko-KR"/>
        </w:rPr>
        <w:t xml:space="preserve">K_mac </w:t>
      </w:r>
      <w:r w:rsidR="005A33AD" w:rsidRPr="005A33AD">
        <w:rPr>
          <w:sz w:val="22"/>
          <w:szCs w:val="22"/>
        </w:rPr>
        <w:t>is needed</w:t>
      </w:r>
      <w:r w:rsidR="005A33AD">
        <w:rPr>
          <w:sz w:val="22"/>
          <w:szCs w:val="22"/>
        </w:rPr>
        <w:t xml:space="preserve"> </w:t>
      </w:r>
      <w:r w:rsidR="00F31026">
        <w:rPr>
          <w:sz w:val="22"/>
          <w:szCs w:val="22"/>
        </w:rPr>
        <w:t xml:space="preserve">for downlink MAC CE if DL and UL frame timing is not aligned at gNB. Similarly, </w:t>
      </w:r>
      <w:r w:rsidR="00F31026" w:rsidRPr="00EC1EEB">
        <w:rPr>
          <w:i/>
          <w:color w:val="000000"/>
          <w:lang w:eastAsia="ko-KR"/>
        </w:rPr>
        <w:t xml:space="preserve">K_mac </w:t>
      </w:r>
      <w:r w:rsidR="00F31026">
        <w:rPr>
          <w:sz w:val="22"/>
          <w:szCs w:val="22"/>
        </w:rPr>
        <w:t xml:space="preserve">should also be </w:t>
      </w:r>
      <w:r w:rsidR="00F31026" w:rsidRPr="00EA15DF">
        <w:rPr>
          <w:sz w:val="22"/>
          <w:szCs w:val="22"/>
        </w:rPr>
        <w:t>needed</w:t>
      </w:r>
      <w:r w:rsidR="00F31026">
        <w:rPr>
          <w:sz w:val="22"/>
          <w:szCs w:val="22"/>
        </w:rPr>
        <w:t xml:space="preserve"> for “</w:t>
      </w:r>
      <w:r w:rsidR="00F31026" w:rsidRPr="00BA7610">
        <w:rPr>
          <w:i/>
          <w:sz w:val="22"/>
          <w:szCs w:val="22"/>
        </w:rPr>
        <w:t>Aperiodic CSI Trigger State Subselection MAC CE</w:t>
      </w:r>
      <w:r w:rsidR="00F31026">
        <w:rPr>
          <w:sz w:val="22"/>
          <w:szCs w:val="22"/>
        </w:rPr>
        <w:t>” and “</w:t>
      </w:r>
      <w:r w:rsidR="00F31026" w:rsidRPr="00BA7610">
        <w:rPr>
          <w:i/>
          <w:sz w:val="22"/>
          <w:szCs w:val="22"/>
        </w:rPr>
        <w:t>AP SRS spatial relation Indication MAC CE</w:t>
      </w:r>
      <w:r w:rsidR="00F31026">
        <w:rPr>
          <w:sz w:val="22"/>
          <w:szCs w:val="22"/>
        </w:rPr>
        <w:t xml:space="preserve">” </w:t>
      </w:r>
      <w:r w:rsidR="00213695">
        <w:rPr>
          <w:sz w:val="22"/>
          <w:szCs w:val="22"/>
        </w:rPr>
        <w:t xml:space="preserve">since </w:t>
      </w:r>
      <w:r w:rsidR="00BA7610">
        <w:rPr>
          <w:sz w:val="22"/>
          <w:szCs w:val="22"/>
        </w:rPr>
        <w:t xml:space="preserve">the </w:t>
      </w:r>
      <w:r w:rsidR="00BA7610" w:rsidRPr="00BA7610">
        <w:rPr>
          <w:sz w:val="22"/>
          <w:szCs w:val="22"/>
        </w:rPr>
        <w:t xml:space="preserve">implement </w:t>
      </w:r>
      <w:r w:rsidR="00BA7610">
        <w:rPr>
          <w:sz w:val="22"/>
          <w:szCs w:val="22"/>
        </w:rPr>
        <w:t xml:space="preserve">depends on </w:t>
      </w:r>
      <w:r w:rsidR="008B39C5">
        <w:rPr>
          <w:sz w:val="22"/>
          <w:szCs w:val="22"/>
        </w:rPr>
        <w:t xml:space="preserve">DCI </w:t>
      </w:r>
      <w:r w:rsidR="008B39C5" w:rsidRPr="008B39C5">
        <w:rPr>
          <w:rFonts w:hint="eastAsia"/>
          <w:sz w:val="22"/>
          <w:szCs w:val="22"/>
        </w:rPr>
        <w:t>transmission</w:t>
      </w:r>
      <w:r w:rsidR="00EA15DF">
        <w:rPr>
          <w:sz w:val="22"/>
          <w:szCs w:val="22"/>
        </w:rPr>
        <w:t>.</w:t>
      </w:r>
    </w:p>
    <w:p w14:paraId="2CC1ECF3" w14:textId="16E1FC6A" w:rsidR="00697E4E" w:rsidRDefault="001D74E8" w:rsidP="001D74E8">
      <w:pPr>
        <w:spacing w:before="100" w:beforeAutospacing="1"/>
        <w:rPr>
          <w:b/>
          <w:i/>
          <w:iCs/>
          <w:sz w:val="22"/>
          <w:szCs w:val="22"/>
        </w:rPr>
      </w:pPr>
      <w:r w:rsidRPr="00346F2E">
        <w:rPr>
          <w:b/>
          <w:i/>
        </w:rPr>
        <w:t xml:space="preserve">Proposal </w:t>
      </w:r>
      <w:r w:rsidR="002B6C27">
        <w:rPr>
          <w:b/>
          <w:i/>
        </w:rPr>
        <w:t>5</w:t>
      </w:r>
      <w:r w:rsidRPr="00346F2E">
        <w:rPr>
          <w:b/>
          <w:i/>
        </w:rPr>
        <w:t xml:space="preserve">: </w:t>
      </w:r>
      <w:r w:rsidR="00697E4E">
        <w:rPr>
          <w:b/>
          <w:i/>
        </w:rPr>
        <w:t xml:space="preserve">For </w:t>
      </w:r>
      <w:r w:rsidR="00697E4E" w:rsidRPr="006E5FBC">
        <w:rPr>
          <w:b/>
          <w:i/>
          <w:iCs/>
          <w:sz w:val="22"/>
          <w:szCs w:val="22"/>
        </w:rPr>
        <w:t>“Aperiodic CSI Trigger State Subselection MAC CE” and “AP SRS spatial relation Indication MAC CE”</w:t>
      </w:r>
      <w:r w:rsidR="00697E4E">
        <w:rPr>
          <w:b/>
          <w:i/>
          <w:iCs/>
          <w:sz w:val="22"/>
          <w:szCs w:val="22"/>
        </w:rPr>
        <w:t>:</w:t>
      </w:r>
    </w:p>
    <w:p w14:paraId="5B4F7F32" w14:textId="77777777" w:rsidR="00C041AB" w:rsidRPr="00C041AB" w:rsidRDefault="00697E4E" w:rsidP="00273C81">
      <w:pPr>
        <w:pStyle w:val="a9"/>
        <w:numPr>
          <w:ilvl w:val="0"/>
          <w:numId w:val="13"/>
        </w:numPr>
        <w:ind w:left="834" w:firstLineChars="0"/>
        <w:rPr>
          <w:b/>
          <w:i/>
        </w:rPr>
      </w:pPr>
      <w:r>
        <w:rPr>
          <w:b/>
          <w:i/>
        </w:rPr>
        <w:lastRenderedPageBreak/>
        <w:t xml:space="preserve">If </w:t>
      </w:r>
      <w:r w:rsidRPr="00583BD3">
        <w:rPr>
          <w:b/>
          <w:i/>
          <w:iCs/>
          <w:sz w:val="22"/>
          <w:szCs w:val="22"/>
        </w:rPr>
        <w:t xml:space="preserve">DL and UL </w:t>
      </w:r>
      <w:r>
        <w:rPr>
          <w:b/>
          <w:i/>
          <w:iCs/>
          <w:sz w:val="22"/>
          <w:szCs w:val="22"/>
        </w:rPr>
        <w:t xml:space="preserve">is </w:t>
      </w:r>
      <w:r w:rsidRPr="00583BD3">
        <w:rPr>
          <w:b/>
          <w:i/>
          <w:iCs/>
          <w:sz w:val="22"/>
          <w:szCs w:val="22"/>
        </w:rPr>
        <w:t xml:space="preserve">aligned </w:t>
      </w:r>
      <w:r>
        <w:rPr>
          <w:b/>
          <w:i/>
          <w:iCs/>
          <w:sz w:val="22"/>
          <w:szCs w:val="22"/>
        </w:rPr>
        <w:t xml:space="preserve">at </w:t>
      </w:r>
      <w:r w:rsidRPr="00583BD3">
        <w:rPr>
          <w:b/>
          <w:i/>
          <w:iCs/>
          <w:sz w:val="22"/>
          <w:szCs w:val="22"/>
        </w:rPr>
        <w:t>gN</w:t>
      </w:r>
      <w:r>
        <w:rPr>
          <w:b/>
          <w:i/>
          <w:iCs/>
          <w:sz w:val="22"/>
          <w:szCs w:val="22"/>
        </w:rPr>
        <w:t xml:space="preserve">B, </w:t>
      </w:r>
      <w:r w:rsidRPr="006E5FBC">
        <w:rPr>
          <w:b/>
          <w:i/>
          <w:iCs/>
          <w:sz w:val="22"/>
          <w:szCs w:val="22"/>
        </w:rPr>
        <w:t>timing relationship</w:t>
      </w:r>
      <w:r>
        <w:rPr>
          <w:b/>
          <w:i/>
          <w:iCs/>
          <w:sz w:val="22"/>
          <w:szCs w:val="22"/>
        </w:rPr>
        <w:t>s</w:t>
      </w:r>
      <w:r w:rsidRPr="006E5FBC">
        <w:rPr>
          <w:b/>
          <w:i/>
          <w:iCs/>
          <w:sz w:val="22"/>
          <w:szCs w:val="22"/>
        </w:rPr>
        <w:t xml:space="preserve"> about UE actions and assumptions should take</w:t>
      </w:r>
      <w:r>
        <w:rPr>
          <w:b/>
          <w:i/>
          <w:iCs/>
          <w:sz w:val="22"/>
          <w:szCs w:val="22"/>
        </w:rPr>
        <w:t xml:space="preserve"> </w:t>
      </w:r>
      <m:oMath>
        <m:sSub>
          <m:sSubPr>
            <m:ctrlPr>
              <w:rPr>
                <w:rFonts w:ascii="Cambria Math" w:hAnsi="Cambria Math"/>
                <w:b/>
                <w:lang w:eastAsia="ko-KR"/>
              </w:rPr>
            </m:ctrlPr>
          </m:sSubPr>
          <m:e>
            <m:r>
              <m:rPr>
                <m:sty m:val="bi"/>
              </m:rPr>
              <w:rPr>
                <w:rFonts w:ascii="Cambria Math" w:hAnsi="Cambria Math"/>
                <w:lang w:eastAsia="ko-KR"/>
              </w:rPr>
              <m:t>K</m:t>
            </m:r>
          </m:e>
          <m:sub>
            <m:r>
              <m:rPr>
                <m:sty m:val="bi"/>
              </m:rPr>
              <w:rPr>
                <w:rFonts w:ascii="Cambria Math" w:hAnsi="Cambria Math" w:hint="eastAsia"/>
              </w:rPr>
              <m:t>offset</m:t>
            </m:r>
            <m:r>
              <m:rPr>
                <m:sty m:val="bi"/>
              </m:rPr>
              <w:rPr>
                <w:rFonts w:ascii="Cambria Math" w:eastAsia="微软雅黑" w:hAnsi="Cambria Math" w:cs="微软雅黑" w:hint="eastAsia"/>
              </w:rPr>
              <m:t>-</m:t>
            </m:r>
            <m:r>
              <m:rPr>
                <m:sty m:val="bi"/>
              </m:rPr>
              <w:rPr>
                <w:rFonts w:ascii="Cambria Math" w:hAnsi="Cambria Math"/>
              </w:rPr>
              <m:t>2</m:t>
            </m:r>
          </m:sub>
        </m:sSub>
      </m:oMath>
      <w:r>
        <w:rPr>
          <w:rFonts w:hint="eastAsia"/>
        </w:rPr>
        <w:t xml:space="preserve"> </w:t>
      </w:r>
      <w:r>
        <w:rPr>
          <w:b/>
          <w:i/>
          <w:iCs/>
          <w:sz w:val="22"/>
          <w:szCs w:val="22"/>
        </w:rPr>
        <w:t xml:space="preserve"> </w:t>
      </w:r>
      <w:r w:rsidRPr="006E5FBC">
        <w:rPr>
          <w:b/>
          <w:i/>
          <w:iCs/>
          <w:sz w:val="22"/>
          <w:szCs w:val="22"/>
        </w:rPr>
        <w:t>into consideration</w:t>
      </w:r>
      <w:r w:rsidR="00C041AB">
        <w:rPr>
          <w:b/>
          <w:i/>
          <w:iCs/>
          <w:sz w:val="22"/>
          <w:szCs w:val="22"/>
        </w:rPr>
        <w:t>,</w:t>
      </w:r>
    </w:p>
    <w:p w14:paraId="18129B52" w14:textId="32483886" w:rsidR="00C041AB" w:rsidRPr="00C041AB" w:rsidRDefault="00C041AB" w:rsidP="00273C81">
      <w:pPr>
        <w:pStyle w:val="a9"/>
        <w:numPr>
          <w:ilvl w:val="0"/>
          <w:numId w:val="13"/>
        </w:numPr>
        <w:ind w:left="834" w:firstLineChars="0"/>
        <w:rPr>
          <w:b/>
          <w:i/>
        </w:rPr>
      </w:pPr>
      <w:r>
        <w:rPr>
          <w:b/>
          <w:i/>
        </w:rPr>
        <w:t xml:space="preserve">If </w:t>
      </w:r>
      <w:r w:rsidRPr="00583BD3">
        <w:rPr>
          <w:b/>
          <w:i/>
          <w:iCs/>
          <w:sz w:val="22"/>
          <w:szCs w:val="22"/>
        </w:rPr>
        <w:t xml:space="preserve">DL and UL </w:t>
      </w:r>
      <w:r>
        <w:rPr>
          <w:b/>
          <w:i/>
          <w:iCs/>
          <w:sz w:val="22"/>
          <w:szCs w:val="22"/>
        </w:rPr>
        <w:t>is mis</w:t>
      </w:r>
      <w:r w:rsidRPr="00583BD3">
        <w:rPr>
          <w:b/>
          <w:i/>
          <w:iCs/>
          <w:sz w:val="22"/>
          <w:szCs w:val="22"/>
        </w:rPr>
        <w:t xml:space="preserve">aligned </w:t>
      </w:r>
      <w:r>
        <w:rPr>
          <w:b/>
          <w:i/>
          <w:iCs/>
          <w:sz w:val="22"/>
          <w:szCs w:val="22"/>
        </w:rPr>
        <w:t xml:space="preserve">at </w:t>
      </w:r>
      <w:r w:rsidRPr="00583BD3">
        <w:rPr>
          <w:b/>
          <w:i/>
          <w:iCs/>
          <w:sz w:val="22"/>
          <w:szCs w:val="22"/>
        </w:rPr>
        <w:t>gN</w:t>
      </w:r>
      <w:r>
        <w:rPr>
          <w:b/>
          <w:i/>
          <w:iCs/>
          <w:sz w:val="22"/>
          <w:szCs w:val="22"/>
        </w:rPr>
        <w:t xml:space="preserve">B, </w:t>
      </w:r>
      <w:r w:rsidRPr="006E5FBC">
        <w:rPr>
          <w:b/>
          <w:i/>
          <w:iCs/>
          <w:sz w:val="22"/>
          <w:szCs w:val="22"/>
        </w:rPr>
        <w:t>timing relationship</w:t>
      </w:r>
      <w:r>
        <w:rPr>
          <w:b/>
          <w:i/>
          <w:iCs/>
          <w:sz w:val="22"/>
          <w:szCs w:val="22"/>
        </w:rPr>
        <w:t>s</w:t>
      </w:r>
      <w:r w:rsidRPr="006E5FBC">
        <w:rPr>
          <w:b/>
          <w:i/>
          <w:iCs/>
          <w:sz w:val="22"/>
          <w:szCs w:val="22"/>
        </w:rPr>
        <w:t xml:space="preserve"> about UE actions and assumptions should take</w:t>
      </w:r>
      <w:r>
        <w:rPr>
          <w:b/>
          <w:i/>
          <w:iCs/>
          <w:sz w:val="22"/>
          <w:szCs w:val="22"/>
        </w:rPr>
        <w:t xml:space="preserve"> </w:t>
      </w:r>
      <m:oMath>
        <m:sSub>
          <m:sSubPr>
            <m:ctrlPr>
              <w:rPr>
                <w:rFonts w:ascii="Cambria Math" w:hAnsi="Cambria Math"/>
                <w:b/>
                <w:lang w:eastAsia="ko-KR"/>
              </w:rPr>
            </m:ctrlPr>
          </m:sSubPr>
          <m:e>
            <m:r>
              <m:rPr>
                <m:sty m:val="bi"/>
              </m:rPr>
              <w:rPr>
                <w:rFonts w:ascii="Cambria Math" w:hAnsi="Cambria Math"/>
                <w:lang w:eastAsia="ko-KR"/>
              </w:rPr>
              <m:t>K</m:t>
            </m:r>
          </m:e>
          <m:sub>
            <m:r>
              <m:rPr>
                <m:sty m:val="bi"/>
              </m:rPr>
              <w:rPr>
                <w:rFonts w:ascii="Cambria Math" w:hAnsi="Cambria Math" w:hint="eastAsia"/>
              </w:rPr>
              <m:t>offset</m:t>
            </m:r>
            <m:r>
              <m:rPr>
                <m:sty m:val="bi"/>
              </m:rPr>
              <w:rPr>
                <w:rFonts w:ascii="Cambria Math" w:eastAsia="微软雅黑" w:hAnsi="Cambria Math" w:cs="微软雅黑" w:hint="eastAsia"/>
              </w:rPr>
              <m:t>-</m:t>
            </m:r>
            <m:r>
              <m:rPr>
                <m:sty m:val="bi"/>
              </m:rPr>
              <w:rPr>
                <w:rFonts w:ascii="Cambria Math" w:hAnsi="Cambria Math"/>
              </w:rPr>
              <m:t>2</m:t>
            </m:r>
          </m:sub>
        </m:sSub>
      </m:oMath>
      <w:r>
        <w:rPr>
          <w:rFonts w:hint="eastAsia"/>
        </w:rPr>
        <w:t xml:space="preserve"> </w:t>
      </w:r>
      <w:r>
        <w:rPr>
          <w:b/>
          <w:i/>
          <w:iCs/>
          <w:sz w:val="22"/>
          <w:szCs w:val="22"/>
        </w:rPr>
        <w:t xml:space="preserve"> and K</w:t>
      </w:r>
      <w:r>
        <w:rPr>
          <w:rFonts w:hint="eastAsia"/>
          <w:b/>
          <w:i/>
          <w:iCs/>
          <w:sz w:val="22"/>
          <w:szCs w:val="22"/>
        </w:rPr>
        <w:t>_</w:t>
      </w:r>
      <w:r>
        <w:rPr>
          <w:b/>
          <w:i/>
          <w:iCs/>
          <w:sz w:val="22"/>
          <w:szCs w:val="22"/>
        </w:rPr>
        <w:t xml:space="preserve">mac </w:t>
      </w:r>
      <w:r w:rsidRPr="006E5FBC">
        <w:rPr>
          <w:b/>
          <w:i/>
          <w:iCs/>
          <w:sz w:val="22"/>
          <w:szCs w:val="22"/>
        </w:rPr>
        <w:t>into consideration</w:t>
      </w:r>
      <w:r>
        <w:rPr>
          <w:b/>
          <w:i/>
          <w:iCs/>
          <w:sz w:val="22"/>
          <w:szCs w:val="22"/>
        </w:rPr>
        <w:t>,</w:t>
      </w:r>
    </w:p>
    <w:p w14:paraId="616A5AAF" w14:textId="7F399114" w:rsidR="00697E4E" w:rsidRPr="00C041AB" w:rsidRDefault="00697E4E" w:rsidP="00C041AB">
      <w:pPr>
        <w:rPr>
          <w:b/>
          <w:i/>
        </w:rPr>
      </w:pPr>
      <w:r w:rsidRPr="00C041AB">
        <w:rPr>
          <w:b/>
          <w:i/>
          <w:iCs/>
          <w:sz w:val="22"/>
          <w:szCs w:val="22"/>
        </w:rPr>
        <w:t xml:space="preserve"> where </w:t>
      </w:r>
      <m:oMath>
        <m:sSub>
          <m:sSubPr>
            <m:ctrlPr>
              <w:rPr>
                <w:rFonts w:ascii="Cambria Math" w:hAnsi="Cambria Math"/>
                <w:b/>
                <w:lang w:eastAsia="ko-KR"/>
              </w:rPr>
            </m:ctrlPr>
          </m:sSubPr>
          <m:e>
            <m:r>
              <m:rPr>
                <m:sty m:val="bi"/>
              </m:rPr>
              <w:rPr>
                <w:rFonts w:ascii="Cambria Math" w:hAnsi="Cambria Math"/>
                <w:lang w:eastAsia="ko-KR"/>
              </w:rPr>
              <m:t>K</m:t>
            </m:r>
          </m:e>
          <m:sub>
            <m:r>
              <m:rPr>
                <m:sty m:val="bi"/>
              </m:rPr>
              <w:rPr>
                <w:rFonts w:ascii="Cambria Math" w:hAnsi="Cambria Math" w:hint="eastAsia"/>
              </w:rPr>
              <m:t>offset</m:t>
            </m:r>
            <m:r>
              <m:rPr>
                <m:sty m:val="bi"/>
              </m:rPr>
              <w:rPr>
                <w:rFonts w:ascii="Cambria Math" w:eastAsia="微软雅黑" w:hAnsi="Cambria Math" w:cs="微软雅黑" w:hint="eastAsia"/>
              </w:rPr>
              <m:t>-</m:t>
            </m:r>
            <m:r>
              <m:rPr>
                <m:sty m:val="bi"/>
              </m:rPr>
              <w:rPr>
                <w:rFonts w:ascii="Cambria Math" w:hAnsi="Cambria Math"/>
              </w:rPr>
              <m:t>2</m:t>
            </m:r>
          </m:sub>
        </m:sSub>
      </m:oMath>
      <w:r w:rsidRPr="00C041AB">
        <w:rPr>
          <w:b/>
          <w:i/>
          <w:iCs/>
          <w:sz w:val="22"/>
          <w:szCs w:val="22"/>
        </w:rPr>
        <w:t xml:space="preserve"> is the timing relationship between UL grant and the scheduled PUSCH.</w:t>
      </w:r>
    </w:p>
    <w:p w14:paraId="252581B1" w14:textId="66DDD5B1" w:rsidR="000338B2" w:rsidRPr="00981891" w:rsidRDefault="000338B2" w:rsidP="000338B2">
      <w:pPr>
        <w:pStyle w:val="2"/>
        <w:rPr>
          <w:rFonts w:ascii="Arial" w:hAnsi="Arial" w:cs="Arial"/>
          <w:sz w:val="28"/>
          <w:szCs w:val="28"/>
          <w:lang w:val="en-GB"/>
        </w:rPr>
      </w:pPr>
      <w:r w:rsidRPr="00981891">
        <w:rPr>
          <w:rFonts w:ascii="Arial" w:hAnsi="Arial" w:cs="Arial"/>
          <w:sz w:val="28"/>
          <w:szCs w:val="28"/>
          <w:lang w:val="en-GB"/>
        </w:rPr>
        <w:t>On K1 range extension</w:t>
      </w:r>
    </w:p>
    <w:p w14:paraId="7B0F5265" w14:textId="698AEA96" w:rsidR="00732378" w:rsidRDefault="004F73A0" w:rsidP="004F73A0">
      <w:r>
        <w:t>I</w:t>
      </w:r>
      <w:r>
        <w:rPr>
          <w:rFonts w:hint="eastAsia"/>
        </w:rPr>
        <w:t>t</w:t>
      </w:r>
      <w:r>
        <w:t xml:space="preserve"> is agreed to </w:t>
      </w:r>
      <w:r>
        <w:rPr>
          <w:lang w:eastAsia="x-none"/>
        </w:rPr>
        <w:t xml:space="preserve">extend the value range of K1 from (0..15) to (0..31) for unpaired spectrum. According to the current specification, candidate K1 value is configured in the higher layer parameter and the exact K1 value is indicated in the </w:t>
      </w:r>
      <w:r w:rsidR="00013DA4">
        <w:rPr>
          <w:lang w:eastAsia="x-none"/>
        </w:rPr>
        <w:t>“</w:t>
      </w:r>
      <w:r>
        <w:rPr>
          <w:lang w:eastAsia="x-none"/>
        </w:rPr>
        <w:t>PDSCH-to-HARQ_feedback timing indicator</w:t>
      </w:r>
      <w:r w:rsidR="00013DA4">
        <w:rPr>
          <w:lang w:eastAsia="x-none"/>
        </w:rPr>
        <w:t>”</w:t>
      </w:r>
      <w:r>
        <w:rPr>
          <w:lang w:eastAsia="x-none"/>
        </w:rPr>
        <w:t xml:space="preserve"> field in DCI. With the value range of K1 extended, the number of candidate K1 values </w:t>
      </w:r>
      <w:r w:rsidR="00F31026">
        <w:rPr>
          <w:lang w:eastAsia="x-none"/>
        </w:rPr>
        <w:t>would</w:t>
      </w:r>
      <w:r>
        <w:rPr>
          <w:lang w:eastAsia="x-none"/>
        </w:rPr>
        <w:t xml:space="preserve"> be increased accordingly</w:t>
      </w:r>
      <w:r w:rsidR="00F31026">
        <w:rPr>
          <w:lang w:eastAsia="x-none"/>
        </w:rPr>
        <w:t xml:space="preserve">. To keep </w:t>
      </w:r>
      <w:r>
        <w:rPr>
          <w:lang w:eastAsia="x-none"/>
        </w:rPr>
        <w:t>scheduling flexibility</w:t>
      </w:r>
      <w:r w:rsidR="00F31026">
        <w:rPr>
          <w:lang w:eastAsia="x-none"/>
        </w:rPr>
        <w:t>,</w:t>
      </w:r>
      <w:r w:rsidR="00F31026" w:rsidRPr="00F31026">
        <w:t xml:space="preserve"> </w:t>
      </w:r>
      <w:r w:rsidR="00F31026">
        <w:t xml:space="preserve">implicit indication could be considered to avoid </w:t>
      </w:r>
      <w:r>
        <w:rPr>
          <w:lang w:eastAsia="x-none"/>
        </w:rPr>
        <w:t>extending the bit</w:t>
      </w:r>
      <w:r>
        <w:t xml:space="preserve"> width of DCI. </w:t>
      </w:r>
    </w:p>
    <w:p w14:paraId="044EB4D2" w14:textId="26DBECA6" w:rsidR="004F73A0" w:rsidRDefault="00732378" w:rsidP="004F73A0">
      <w:r>
        <w:t xml:space="preserve">One </w:t>
      </w:r>
      <w:r w:rsidR="0085627A">
        <w:t>implicit way</w:t>
      </w:r>
      <w:r>
        <w:t xml:space="preserve"> is to configure t</w:t>
      </w:r>
      <w:r w:rsidR="004F73A0">
        <w:t xml:space="preserve">wo sets of </w:t>
      </w:r>
      <w:r w:rsidR="004F73A0">
        <w:rPr>
          <w:lang w:eastAsia="x-none"/>
        </w:rPr>
        <w:t>candidate K1 values by higher layer parameters</w:t>
      </w:r>
      <w:r>
        <w:rPr>
          <w:lang w:eastAsia="x-none"/>
        </w:rPr>
        <w:t>.</w:t>
      </w:r>
      <w:r w:rsidR="004F73A0">
        <w:rPr>
          <w:lang w:eastAsia="x-none"/>
        </w:rPr>
        <w:t xml:space="preserve"> </w:t>
      </w:r>
      <w:r>
        <w:rPr>
          <w:lang w:eastAsia="x-none"/>
        </w:rPr>
        <w:t>The slot index of scheduled PDSCH</w:t>
      </w:r>
      <w:r w:rsidR="003F170D">
        <w:rPr>
          <w:lang w:eastAsia="x-none"/>
        </w:rPr>
        <w:t xml:space="preserve"> </w:t>
      </w:r>
      <w:r w:rsidR="008C16F6">
        <w:rPr>
          <w:lang w:eastAsia="x-none"/>
        </w:rPr>
        <w:t>is</w:t>
      </w:r>
      <w:r w:rsidR="003F170D">
        <w:rPr>
          <w:lang w:eastAsia="x-none"/>
        </w:rPr>
        <w:t xml:space="preserve"> used </w:t>
      </w:r>
      <w:r w:rsidR="00727AA4">
        <w:rPr>
          <w:lang w:eastAsia="x-none"/>
        </w:rPr>
        <w:t>to decide</w:t>
      </w:r>
      <w:r w:rsidR="008E1A88">
        <w:rPr>
          <w:lang w:eastAsia="x-none"/>
        </w:rPr>
        <w:t xml:space="preserve"> one </w:t>
      </w:r>
      <w:r w:rsidR="00727AA4">
        <w:rPr>
          <w:lang w:eastAsia="x-none"/>
        </w:rPr>
        <w:t>candidate K1 set</w:t>
      </w:r>
      <w:r w:rsidR="008E5077">
        <w:rPr>
          <w:lang w:eastAsia="x-none"/>
        </w:rPr>
        <w:t xml:space="preserve"> implicitly</w:t>
      </w:r>
      <w:r w:rsidR="008E1A88">
        <w:rPr>
          <w:lang w:eastAsia="x-none"/>
        </w:rPr>
        <w:t>.</w:t>
      </w:r>
      <w:r w:rsidR="008E5077">
        <w:rPr>
          <w:lang w:eastAsia="x-none"/>
        </w:rPr>
        <w:t xml:space="preserve"> Then extending </w:t>
      </w:r>
      <w:r w:rsidR="008E5077" w:rsidRPr="008E5077">
        <w:rPr>
          <w:lang w:eastAsia="x-none"/>
        </w:rPr>
        <w:t xml:space="preserve">the size of the PDSCH-to-HARQ_feedback timing indicator </w:t>
      </w:r>
      <w:r w:rsidR="008E5077">
        <w:rPr>
          <w:lang w:eastAsia="x-none"/>
        </w:rPr>
        <w:t xml:space="preserve">could be avoided. </w:t>
      </w:r>
      <w:r w:rsidR="004F73A0">
        <w:rPr>
          <w:lang w:eastAsia="x-none"/>
        </w:rPr>
        <w:t xml:space="preserve">For example, in the </w:t>
      </w:r>
      <w:r w:rsidR="004F73A0" w:rsidRPr="00522C50">
        <w:rPr>
          <w:rFonts w:eastAsiaTheme="minorEastAsia"/>
          <w:sz w:val="20"/>
        </w:rPr>
        <w:t>trial ATG network</w:t>
      </w:r>
      <w:r w:rsidR="004F73A0">
        <w:rPr>
          <w:rFonts w:eastAsiaTheme="minorEastAsia"/>
          <w:sz w:val="20"/>
        </w:rPr>
        <w:t xml:space="preserve"> stated in </w:t>
      </w:r>
      <w:r w:rsidR="004F73A0">
        <w:rPr>
          <w:rFonts w:eastAsiaTheme="minorEastAsia"/>
          <w:sz w:val="20"/>
        </w:rPr>
        <w:fldChar w:fldCharType="begin"/>
      </w:r>
      <w:r w:rsidR="004F73A0">
        <w:rPr>
          <w:rFonts w:eastAsiaTheme="minorEastAsia"/>
          <w:sz w:val="20"/>
        </w:rPr>
        <w:instrText xml:space="preserve"> REF _Ref66975256 \r \h </w:instrText>
      </w:r>
      <w:r w:rsidR="004F73A0">
        <w:rPr>
          <w:rFonts w:eastAsiaTheme="minorEastAsia"/>
          <w:sz w:val="20"/>
        </w:rPr>
      </w:r>
      <w:r w:rsidR="004F73A0">
        <w:rPr>
          <w:rFonts w:eastAsiaTheme="minorEastAsia"/>
          <w:sz w:val="20"/>
        </w:rPr>
        <w:fldChar w:fldCharType="separate"/>
      </w:r>
      <w:r w:rsidR="0077327A">
        <w:rPr>
          <w:rFonts w:eastAsiaTheme="minorEastAsia"/>
          <w:sz w:val="20"/>
        </w:rPr>
        <w:t>[2]</w:t>
      </w:r>
      <w:r w:rsidR="004F73A0">
        <w:rPr>
          <w:rFonts w:eastAsiaTheme="minorEastAsia"/>
          <w:sz w:val="20"/>
        </w:rPr>
        <w:fldChar w:fldCharType="end"/>
      </w:r>
      <w:r w:rsidR="004F73A0">
        <w:rPr>
          <w:rFonts w:eastAsiaTheme="minorEastAsia"/>
          <w:sz w:val="20"/>
        </w:rPr>
        <w:t xml:space="preserve">, for PDSCH in DL slot 0~16, </w:t>
      </w:r>
      <w:r w:rsidR="004F73A0">
        <w:rPr>
          <w:lang w:eastAsia="x-none"/>
        </w:rPr>
        <w:t xml:space="preserve">the indicated value </w:t>
      </w:r>
      <w:r w:rsidR="00BA021C">
        <w:rPr>
          <w:lang w:eastAsia="x-none"/>
        </w:rPr>
        <w:t xml:space="preserve">is </w:t>
      </w:r>
      <w:r w:rsidR="004F73A0">
        <w:rPr>
          <w:lang w:eastAsia="x-none"/>
        </w:rPr>
        <w:t xml:space="preserve">one from [16,31]. For PDSCH in </w:t>
      </w:r>
      <w:r w:rsidR="004F73A0">
        <w:rPr>
          <w:rFonts w:eastAsiaTheme="minorEastAsia"/>
          <w:sz w:val="20"/>
        </w:rPr>
        <w:t xml:space="preserve">DL slots 17~30, </w:t>
      </w:r>
      <w:r w:rsidR="00BA021C">
        <w:rPr>
          <w:lang w:eastAsia="x-none"/>
        </w:rPr>
        <w:t>the indicated value is one</w:t>
      </w:r>
      <w:r w:rsidR="004F73A0">
        <w:rPr>
          <w:lang w:eastAsia="x-none"/>
        </w:rPr>
        <w:t xml:space="preserve"> from [</w:t>
      </w:r>
      <w:r w:rsidR="00BA021C">
        <w:rPr>
          <w:lang w:eastAsia="x-none"/>
        </w:rPr>
        <w:t>1</w:t>
      </w:r>
      <w:r w:rsidR="004F73A0">
        <w:rPr>
          <w:lang w:eastAsia="x-none"/>
        </w:rPr>
        <w:t xml:space="preserve">,15]. With this implicit indication, </w:t>
      </w:r>
      <w:r w:rsidR="004F73A0" w:rsidRPr="00D5738D">
        <w:rPr>
          <w:sz w:val="20"/>
        </w:rPr>
        <w:t>the bit size of PDSCH-to-HARQ_feedback timing indicator field in DCI</w:t>
      </w:r>
      <w:r w:rsidR="004F73A0">
        <w:rPr>
          <w:sz w:val="20"/>
        </w:rPr>
        <w:t xml:space="preserve"> could be kept while scheduling flexibility could also be kept</w:t>
      </w:r>
      <w:r w:rsidR="00C51B48">
        <w:rPr>
          <w:sz w:val="20"/>
        </w:rPr>
        <w:t>.</w:t>
      </w:r>
    </w:p>
    <w:p w14:paraId="5A7B990E" w14:textId="6D51974A" w:rsidR="004F73A0" w:rsidRDefault="006B1B67" w:rsidP="006B1B67">
      <w:pPr>
        <w:jc w:val="center"/>
      </w:pPr>
      <w:r>
        <w:object w:dxaOrig="23551" w:dyaOrig="4568" w14:anchorId="0E883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pt" o:ole="">
            <v:imagedata r:id="rId9" o:title=""/>
          </v:shape>
          <o:OLEObject Type="Embed" ProgID="Visio.Drawing.11" ShapeID="_x0000_i1025" DrawAspect="Content" ObjectID="_1679306946" r:id="rId10"/>
        </w:object>
      </w:r>
    </w:p>
    <w:p w14:paraId="7744C6A5" w14:textId="6BDC8F72" w:rsidR="006A76F9" w:rsidRPr="005544BC" w:rsidRDefault="006A76F9" w:rsidP="006A76F9">
      <w:pPr>
        <w:pStyle w:val="ab"/>
        <w:spacing w:before="100" w:beforeAutospacing="1" w:after="100" w:afterAutospacing="1"/>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77327A">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ab/>
        <w:t>Indication of K1</w:t>
      </w:r>
    </w:p>
    <w:p w14:paraId="4668A224" w14:textId="53649F7E" w:rsidR="00426059" w:rsidRPr="00426059" w:rsidRDefault="004F73A0" w:rsidP="00861C24">
      <w:pPr>
        <w:spacing w:beforeLines="50" w:before="156" w:afterLines="50" w:after="156"/>
        <w:rPr>
          <w:lang w:val="en-GB"/>
        </w:rPr>
      </w:pPr>
      <w:r w:rsidRPr="00346F2E">
        <w:rPr>
          <w:b/>
          <w:i/>
        </w:rPr>
        <w:t xml:space="preserve">Proposal </w:t>
      </w:r>
      <w:r w:rsidR="00861C24">
        <w:rPr>
          <w:b/>
          <w:i/>
        </w:rPr>
        <w:t>6</w:t>
      </w:r>
      <w:r w:rsidRPr="00346F2E">
        <w:rPr>
          <w:b/>
          <w:i/>
        </w:rPr>
        <w:t xml:space="preserve">: </w:t>
      </w:r>
      <w:r w:rsidR="00C51B48">
        <w:rPr>
          <w:b/>
          <w:i/>
        </w:rPr>
        <w:t>C</w:t>
      </w:r>
      <w:r w:rsidR="00C51B48" w:rsidRPr="00C51B48">
        <w:rPr>
          <w:b/>
          <w:i/>
        </w:rPr>
        <w:t xml:space="preserve">onfigure two sets of candidate K1 values. The slot index of scheduled PDSCH </w:t>
      </w:r>
      <w:r w:rsidR="00861C24">
        <w:rPr>
          <w:b/>
          <w:i/>
        </w:rPr>
        <w:t>is</w:t>
      </w:r>
      <w:r w:rsidR="00C51B48" w:rsidRPr="00C51B48">
        <w:rPr>
          <w:b/>
          <w:i/>
        </w:rPr>
        <w:t xml:space="preserve"> used to decide one candidate K1 set</w:t>
      </w:r>
      <w:r w:rsidR="00861C24">
        <w:rPr>
          <w:b/>
          <w:i/>
        </w:rPr>
        <w:t>.</w:t>
      </w:r>
    </w:p>
    <w:p w14:paraId="10CEEB55" w14:textId="264E10A9" w:rsidR="00063125" w:rsidRPr="00426059" w:rsidRDefault="00FC6901" w:rsidP="00426059">
      <w:pPr>
        <w:pStyle w:val="2"/>
        <w:rPr>
          <w:rFonts w:ascii="Arial" w:hAnsi="Arial" w:cs="Arial"/>
          <w:sz w:val="28"/>
          <w:szCs w:val="28"/>
          <w:lang w:val="en-GB"/>
        </w:rPr>
      </w:pPr>
      <w:r w:rsidRPr="00426059">
        <w:rPr>
          <w:rFonts w:ascii="Arial" w:hAnsi="Arial" w:cs="Arial"/>
          <w:sz w:val="28"/>
          <w:szCs w:val="28"/>
          <w:lang w:val="en-GB"/>
        </w:rPr>
        <w:t xml:space="preserve">Additional timing relationships that need </w:t>
      </w:r>
      <w:r w:rsidR="0018327F" w:rsidRPr="00426059">
        <w:rPr>
          <w:rFonts w:ascii="Arial" w:hAnsi="Arial" w:cs="Arial"/>
          <w:sz w:val="28"/>
          <w:szCs w:val="28"/>
          <w:lang w:val="en-GB"/>
        </w:rPr>
        <w:t>timing offset</w:t>
      </w:r>
    </w:p>
    <w:p w14:paraId="50A7D283" w14:textId="6E0F6E5A" w:rsidR="00D35108" w:rsidRPr="00426059" w:rsidRDefault="004B4DCC" w:rsidP="007122C4">
      <w:pPr>
        <w:spacing w:beforeLines="50" w:before="156" w:afterLines="50" w:after="156"/>
        <w:rPr>
          <w:rFonts w:ascii="Times" w:eastAsia="Arial Unicode MS" w:hAnsi="Times" w:cs="Times"/>
          <w:sz w:val="22"/>
          <w:szCs w:val="22"/>
        </w:rPr>
      </w:pPr>
      <w:r w:rsidRPr="00DE63D7">
        <w:rPr>
          <w:rFonts w:ascii="Times" w:eastAsia="Arial Unicode MS" w:hAnsi="Times" w:cs="Times"/>
          <w:sz w:val="22"/>
          <w:szCs w:val="22"/>
        </w:rPr>
        <w:t>It was agreed to introduce</w:t>
      </w:r>
      <w:r w:rsidR="00281D16" w:rsidRPr="00DE63D7">
        <w:rPr>
          <w:rFonts w:ascii="Times" w:eastAsia="Arial Unicode MS" w:hAnsi="Times" w:cs="Times"/>
          <w:sz w:val="22"/>
          <w:szCs w:val="22"/>
        </w:rPr>
        <w:t xml:space="preserve"> an </w:t>
      </w:r>
      <w:r w:rsidR="007122C4" w:rsidRPr="00DE63D7">
        <w:rPr>
          <w:rFonts w:ascii="Times" w:eastAsia="Arial Unicode MS" w:hAnsi="Times" w:cs="Times"/>
          <w:sz w:val="22"/>
          <w:szCs w:val="22"/>
        </w:rPr>
        <w:t xml:space="preserve">offset </w:t>
      </w:r>
      <m:oMath>
        <m:sSub>
          <m:sSubPr>
            <m:ctrlPr>
              <w:rPr>
                <w:rFonts w:ascii="Cambria Math" w:eastAsia="Arial Unicode MS" w:hAnsi="Cambria Math" w:cs="Times"/>
                <w:sz w:val="22"/>
                <w:szCs w:val="22"/>
              </w:rPr>
            </m:ctrlPr>
          </m:sSubPr>
          <m:e>
            <m:r>
              <w:rPr>
                <w:rFonts w:ascii="Cambria Math" w:eastAsia="Arial Unicode MS" w:hAnsi="Cambria Math" w:cs="Times"/>
                <w:sz w:val="22"/>
                <w:szCs w:val="22"/>
              </w:rPr>
              <m:t>K</m:t>
            </m:r>
          </m:e>
          <m:sub>
            <m:r>
              <w:rPr>
                <w:rFonts w:ascii="Cambria Math" w:eastAsia="Arial Unicode MS" w:hAnsi="Cambria Math" w:cs="Times"/>
                <w:sz w:val="22"/>
                <w:szCs w:val="22"/>
              </w:rPr>
              <m:t>offset</m:t>
            </m:r>
          </m:sub>
        </m:sSub>
      </m:oMath>
      <w:r w:rsidR="007122C4" w:rsidRPr="00DE63D7">
        <w:rPr>
          <w:rFonts w:ascii="Times" w:eastAsia="Arial Unicode MS" w:hAnsi="Times" w:cs="Times"/>
          <w:sz w:val="22"/>
          <w:szCs w:val="22"/>
        </w:rPr>
        <w:t xml:space="preserve"> </w:t>
      </w:r>
      <w:r w:rsidRPr="00DE63D7">
        <w:rPr>
          <w:rFonts w:ascii="Times" w:eastAsia="Arial Unicode MS" w:hAnsi="Times" w:cs="Times"/>
          <w:sz w:val="22"/>
          <w:szCs w:val="22"/>
        </w:rPr>
        <w:t xml:space="preserve">to </w:t>
      </w:r>
      <w:r w:rsidR="007122C4" w:rsidRPr="00DE63D7">
        <w:rPr>
          <w:rFonts w:ascii="Times" w:eastAsia="Arial Unicode MS" w:hAnsi="Times" w:cs="Times"/>
          <w:sz w:val="22"/>
          <w:szCs w:val="22"/>
        </w:rPr>
        <w:t xml:space="preserve">modify </w:t>
      </w:r>
      <w:r w:rsidR="00DB0F67" w:rsidRPr="00DE63D7">
        <w:rPr>
          <w:rFonts w:ascii="Times" w:eastAsia="Arial Unicode MS" w:hAnsi="Times" w:cs="Times"/>
          <w:sz w:val="22"/>
          <w:szCs w:val="22"/>
        </w:rPr>
        <w:t>several</w:t>
      </w:r>
      <w:r w:rsidR="007122C4" w:rsidRPr="00DE63D7">
        <w:rPr>
          <w:rFonts w:ascii="Times" w:eastAsia="Arial Unicode MS" w:hAnsi="Times" w:cs="Times"/>
          <w:sz w:val="22"/>
          <w:szCs w:val="22"/>
        </w:rPr>
        <w:t xml:space="preserve"> relevant timing relationships</w:t>
      </w:r>
      <w:r w:rsidRPr="00DE63D7">
        <w:rPr>
          <w:rFonts w:ascii="Times" w:eastAsia="Arial Unicode MS" w:hAnsi="Times" w:cs="Times"/>
          <w:sz w:val="22"/>
          <w:szCs w:val="22"/>
        </w:rPr>
        <w:t>.</w:t>
      </w:r>
      <w:r w:rsidR="00D35108" w:rsidRPr="00DE63D7">
        <w:rPr>
          <w:rFonts w:ascii="Times" w:eastAsia="Arial Unicode MS" w:hAnsi="Times" w:cs="Times"/>
          <w:sz w:val="22"/>
          <w:szCs w:val="22"/>
        </w:rPr>
        <w:t xml:space="preserve"> </w:t>
      </w:r>
      <w:r w:rsidR="008B1CC1" w:rsidRPr="00DE63D7">
        <w:rPr>
          <w:rFonts w:ascii="Times" w:eastAsia="Arial Unicode MS" w:hAnsi="Times" w:cs="Times"/>
          <w:sz w:val="22"/>
          <w:szCs w:val="22"/>
        </w:rPr>
        <w:t xml:space="preserve">In the following, </w:t>
      </w:r>
      <w:r w:rsidR="00E138CC" w:rsidRPr="00DE63D7">
        <w:rPr>
          <w:rFonts w:ascii="Times" w:eastAsia="Arial Unicode MS" w:hAnsi="Times" w:cs="Times"/>
          <w:sz w:val="22"/>
          <w:szCs w:val="22"/>
        </w:rPr>
        <w:t xml:space="preserve">further </w:t>
      </w:r>
      <w:r w:rsidR="008B1CC1" w:rsidRPr="00DE63D7">
        <w:rPr>
          <w:rFonts w:ascii="Times" w:eastAsia="Arial Unicode MS" w:hAnsi="Times" w:cs="Times"/>
          <w:sz w:val="22"/>
          <w:szCs w:val="22"/>
        </w:rPr>
        <w:t>considerations</w:t>
      </w:r>
      <w:r w:rsidR="006A76F9" w:rsidRPr="006A76F9">
        <w:rPr>
          <w:rFonts w:ascii="Times" w:eastAsia="Arial Unicode MS" w:hAnsi="Times" w:cs="Times"/>
          <w:sz w:val="22"/>
          <w:szCs w:val="22"/>
        </w:rPr>
        <w:t xml:space="preserve"> </w:t>
      </w:r>
      <w:r w:rsidR="001F5487" w:rsidRPr="00DE63D7">
        <w:rPr>
          <w:rFonts w:ascii="Times" w:eastAsia="Arial Unicode MS" w:hAnsi="Times" w:cs="Times"/>
          <w:sz w:val="22"/>
          <w:szCs w:val="22"/>
        </w:rPr>
        <w:t>would be discussed</w:t>
      </w:r>
      <w:r w:rsidR="001F5487">
        <w:rPr>
          <w:rFonts w:ascii="Times" w:eastAsia="Arial Unicode MS" w:hAnsi="Times" w:cs="Times"/>
          <w:sz w:val="22"/>
          <w:szCs w:val="22"/>
        </w:rPr>
        <w:t xml:space="preserve"> </w:t>
      </w:r>
      <w:r w:rsidR="006A76F9">
        <w:rPr>
          <w:rFonts w:ascii="Times" w:eastAsia="Arial Unicode MS" w:hAnsi="Times" w:cs="Times"/>
          <w:sz w:val="22"/>
          <w:szCs w:val="22"/>
        </w:rPr>
        <w:t xml:space="preserve">about </w:t>
      </w:r>
      <w:r w:rsidR="006A76F9" w:rsidRPr="00DE63D7">
        <w:rPr>
          <w:rFonts w:ascii="Times" w:eastAsia="Arial Unicode MS" w:hAnsi="Times" w:cs="Times"/>
          <w:sz w:val="22"/>
          <w:szCs w:val="22"/>
        </w:rPr>
        <w:t>PDCCH and PDCCH ordered PRACH,</w:t>
      </w:r>
      <w:r w:rsidR="006A76F9">
        <w:rPr>
          <w:rFonts w:ascii="Times" w:eastAsia="Arial Unicode MS" w:hAnsi="Times" w:cs="Times"/>
          <w:sz w:val="22"/>
          <w:szCs w:val="22"/>
        </w:rPr>
        <w:t xml:space="preserve"> </w:t>
      </w:r>
      <w:r w:rsidR="006A76F9" w:rsidRPr="00DE63D7">
        <w:rPr>
          <w:rFonts w:ascii="Times" w:eastAsia="Arial Unicode MS" w:hAnsi="Times" w:cs="Times"/>
          <w:sz w:val="22"/>
          <w:szCs w:val="22"/>
        </w:rPr>
        <w:t>SFI timing relationship, and etc.</w:t>
      </w:r>
    </w:p>
    <w:p w14:paraId="3781B06B" w14:textId="77777777" w:rsidR="00FA3589" w:rsidRPr="009F2F23" w:rsidRDefault="00FA3589" w:rsidP="00273C81">
      <w:pPr>
        <w:pStyle w:val="a9"/>
        <w:numPr>
          <w:ilvl w:val="0"/>
          <w:numId w:val="11"/>
        </w:numPr>
        <w:spacing w:beforeLines="50" w:before="156" w:afterLines="50" w:after="156"/>
        <w:ind w:firstLineChars="0"/>
        <w:rPr>
          <w:b/>
          <w:u w:val="single"/>
        </w:rPr>
      </w:pPr>
      <w:r w:rsidRPr="009F2F23">
        <w:rPr>
          <w:b/>
          <w:u w:val="single"/>
        </w:rPr>
        <w:t xml:space="preserve">Timing relationship between PDCCH and corresponding ordered RACH transmission </w:t>
      </w:r>
    </w:p>
    <w:p w14:paraId="672C5DE5" w14:textId="31C54CDC" w:rsidR="00183229" w:rsidRDefault="00F164F6" w:rsidP="00F164F6">
      <w:pPr>
        <w:spacing w:beforeLines="50" w:before="156"/>
      </w:pPr>
      <w:r>
        <w:rPr>
          <w:rFonts w:hint="eastAsia"/>
        </w:rPr>
        <w:t>Ac</w:t>
      </w:r>
      <w:r>
        <w:t xml:space="preserve">cording to the discussions in last meeting, the problem of timing relationship in the procedure of PDCCH ordered RACH is getting clearer. </w:t>
      </w:r>
      <w:r w:rsidR="00EE7BC8">
        <w:t xml:space="preserve">If not introducing a timing offset for PDCCH ordered RACH in NTN, gNB will have </w:t>
      </w:r>
      <w:r w:rsidR="00EE7BC8" w:rsidRPr="00EE7BC8">
        <w:t>to adopt blind detection to receive the preamble indicated by the PDCCH order</w:t>
      </w:r>
      <w:r w:rsidR="00EE7BC8">
        <w:t>,</w:t>
      </w:r>
      <w:r w:rsidR="00EE7BC8" w:rsidRPr="00EE7BC8">
        <w:t xml:space="preserve"> since gNB has no idea which is “the first available mapping cycle in a SSB-RO association period” after the PDCCH order wi</w:t>
      </w:r>
      <w:r w:rsidR="00EE7BC8">
        <w:t>thout knowledge of TA applied by</w:t>
      </w:r>
      <w:r w:rsidR="00EE7BC8" w:rsidRPr="00EE7BC8">
        <w:t xml:space="preserve"> UE.</w:t>
      </w:r>
      <w:r w:rsidR="00EE7BC8">
        <w:t xml:space="preserve"> </w:t>
      </w:r>
    </w:p>
    <w:p w14:paraId="190864B2" w14:textId="3EBAF4CF" w:rsidR="00FA3589" w:rsidRDefault="00183229" w:rsidP="00F164F6">
      <w:pPr>
        <w:spacing w:beforeLines="50" w:before="156"/>
      </w:pPr>
      <w:r w:rsidRPr="00183229">
        <w:t>The blind de</w:t>
      </w:r>
      <w:r w:rsidR="007E09E3">
        <w:t>tection period shall be as long</w:t>
      </w:r>
      <w:r w:rsidRPr="00183229">
        <w:t xml:space="preserve"> as </w:t>
      </w:r>
      <w:r w:rsidRPr="00183229">
        <w:rPr>
          <w:i/>
        </w:rPr>
        <w:t>TA_max-TAmin</w:t>
      </w:r>
      <w:r w:rsidRPr="00183229">
        <w:t xml:space="preserve">, where </w:t>
      </w:r>
      <w:r w:rsidRPr="00183229">
        <w:rPr>
          <w:i/>
        </w:rPr>
        <w:t xml:space="preserve">TA_max </w:t>
      </w:r>
      <w:r w:rsidRPr="00183229">
        <w:t xml:space="preserve">and </w:t>
      </w:r>
      <w:r w:rsidRPr="00183229">
        <w:rPr>
          <w:i/>
        </w:rPr>
        <w:t>TA_min</w:t>
      </w:r>
      <w:r w:rsidRPr="00183229">
        <w:t xml:space="preserve"> stand for the maximum and </w:t>
      </w:r>
      <w:r w:rsidRPr="00183229">
        <w:lastRenderedPageBreak/>
        <w:t xml:space="preserve">minimum TA applied </w:t>
      </w:r>
      <w:r>
        <w:t>by</w:t>
      </w:r>
      <w:r w:rsidRPr="00183229">
        <w:t xml:space="preserve"> UE</w:t>
      </w:r>
      <w:r>
        <w:t>s</w:t>
      </w:r>
      <w:r w:rsidRPr="00183229">
        <w:t xml:space="preserve"> in the cell, respectively. </w:t>
      </w:r>
      <w:r w:rsidR="002F7C40">
        <w:t xml:space="preserve">Here, </w:t>
      </w:r>
      <w:r w:rsidRPr="00183229">
        <w:rPr>
          <w:i/>
        </w:rPr>
        <w:t>TA_max-TAmin</w:t>
      </w:r>
      <w:r w:rsidRPr="00183229">
        <w:t xml:space="preserve"> which is </w:t>
      </w:r>
      <w:r>
        <w:t xml:space="preserve">approximately </w:t>
      </w:r>
      <w:r w:rsidRPr="00183229">
        <w:t>2* Maximum Differential Delay, can be as large as 20ms for GEO and 6ms for LEO, which is</w:t>
      </w:r>
      <w:r w:rsidR="002F7C40">
        <w:t xml:space="preserve"> not desirable</w:t>
      </w:r>
      <w:r w:rsidRPr="00183229">
        <w:t>.</w:t>
      </w:r>
    </w:p>
    <w:p w14:paraId="386EE6AC" w14:textId="1512B160" w:rsidR="00183229" w:rsidRDefault="00E818FA" w:rsidP="00F164F6">
      <w:pPr>
        <w:spacing w:beforeLines="50" w:before="156"/>
        <w:rPr>
          <w:kern w:val="0"/>
          <w:sz w:val="22"/>
          <w:szCs w:val="22"/>
        </w:rPr>
      </w:pPr>
      <w:r w:rsidRPr="00E818FA">
        <w:rPr>
          <w:kern w:val="0"/>
          <w:sz w:val="22"/>
          <w:szCs w:val="22"/>
        </w:rPr>
        <w:t>Furthermore, in order to ensure the contention-free prope</w:t>
      </w:r>
      <w:r w:rsidR="002C6066">
        <w:rPr>
          <w:kern w:val="0"/>
          <w:sz w:val="22"/>
          <w:szCs w:val="22"/>
        </w:rPr>
        <w:t>rty of the PDCCH ordered PRACH</w:t>
      </w:r>
      <w:r w:rsidRPr="00E818FA">
        <w:rPr>
          <w:kern w:val="0"/>
          <w:sz w:val="22"/>
          <w:szCs w:val="22"/>
        </w:rPr>
        <w:t xml:space="preserve">, </w:t>
      </w:r>
      <w:r w:rsidR="00CE3AE6">
        <w:rPr>
          <w:kern w:val="0"/>
          <w:sz w:val="22"/>
          <w:szCs w:val="22"/>
        </w:rPr>
        <w:t xml:space="preserve">gNB has to avoid allocating the same </w:t>
      </w:r>
      <w:r w:rsidRPr="00E818FA">
        <w:rPr>
          <w:kern w:val="0"/>
          <w:sz w:val="22"/>
          <w:szCs w:val="22"/>
        </w:rPr>
        <w:t xml:space="preserve">PRACH resource </w:t>
      </w:r>
      <w:r w:rsidR="002C6066">
        <w:rPr>
          <w:kern w:val="0"/>
          <w:sz w:val="22"/>
          <w:szCs w:val="22"/>
        </w:rPr>
        <w:t xml:space="preserve">to UEs in the blind detection period </w:t>
      </w:r>
      <w:r w:rsidR="002C6066" w:rsidRPr="00E818FA">
        <w:rPr>
          <w:kern w:val="0"/>
          <w:sz w:val="22"/>
          <w:szCs w:val="22"/>
        </w:rPr>
        <w:t>w</w:t>
      </w:r>
      <w:r w:rsidR="002C6066">
        <w:rPr>
          <w:kern w:val="0"/>
          <w:sz w:val="22"/>
          <w:szCs w:val="22"/>
        </w:rPr>
        <w:t>hen to trigger PRACH for</w:t>
      </w:r>
      <w:r w:rsidR="002C6066" w:rsidRPr="00E818FA">
        <w:rPr>
          <w:kern w:val="0"/>
          <w:sz w:val="22"/>
          <w:szCs w:val="22"/>
        </w:rPr>
        <w:t xml:space="preserve"> UE</w:t>
      </w:r>
      <w:r w:rsidR="002C6066">
        <w:rPr>
          <w:kern w:val="0"/>
          <w:sz w:val="22"/>
          <w:szCs w:val="22"/>
        </w:rPr>
        <w:t>s</w:t>
      </w:r>
      <w:r w:rsidR="002C6066" w:rsidRPr="00E818FA">
        <w:rPr>
          <w:kern w:val="0"/>
          <w:sz w:val="22"/>
          <w:szCs w:val="22"/>
        </w:rPr>
        <w:t xml:space="preserve"> by PDCCH order</w:t>
      </w:r>
      <w:r w:rsidR="002C6066">
        <w:rPr>
          <w:kern w:val="0"/>
          <w:sz w:val="22"/>
          <w:szCs w:val="22"/>
        </w:rPr>
        <w:t>s, otherwise it</w:t>
      </w:r>
      <w:r w:rsidRPr="00E818FA">
        <w:rPr>
          <w:kern w:val="0"/>
          <w:sz w:val="22"/>
          <w:szCs w:val="22"/>
        </w:rPr>
        <w:t xml:space="preserve"> </w:t>
      </w:r>
      <w:r w:rsidR="002C6066">
        <w:rPr>
          <w:kern w:val="0"/>
          <w:sz w:val="22"/>
          <w:szCs w:val="22"/>
        </w:rPr>
        <w:t xml:space="preserve">will </w:t>
      </w:r>
      <w:r w:rsidRPr="00E818FA">
        <w:rPr>
          <w:kern w:val="0"/>
          <w:sz w:val="22"/>
          <w:szCs w:val="22"/>
        </w:rPr>
        <w:t>lead to a preamble transmission conflict. This will kind of reduce the PRACH resource efficiency.</w:t>
      </w:r>
      <w:r w:rsidR="00A226FD">
        <w:rPr>
          <w:kern w:val="0"/>
          <w:sz w:val="22"/>
          <w:szCs w:val="22"/>
        </w:rPr>
        <w:t xml:space="preserve"> The problem of resource efficiency reduction or preamble transmission conflict will become more serious with the increasing length of the blind detection period. </w:t>
      </w:r>
    </w:p>
    <w:p w14:paraId="5A92067E" w14:textId="781E5EB8" w:rsidR="002F7C40" w:rsidRDefault="002F7C40" w:rsidP="00F164F6">
      <w:pPr>
        <w:spacing w:beforeLines="50" w:before="156"/>
        <w:rPr>
          <w:kern w:val="0"/>
          <w:sz w:val="22"/>
          <w:szCs w:val="22"/>
        </w:rPr>
      </w:pPr>
      <w:r>
        <w:rPr>
          <w:kern w:val="0"/>
          <w:sz w:val="22"/>
          <w:szCs w:val="22"/>
        </w:rPr>
        <w:t xml:space="preserve">Therefore, we </w:t>
      </w:r>
      <w:r w:rsidR="00A226FD">
        <w:rPr>
          <w:kern w:val="0"/>
          <w:sz w:val="22"/>
          <w:szCs w:val="22"/>
        </w:rPr>
        <w:t xml:space="preserve">think </w:t>
      </w:r>
      <w:r w:rsidR="000F7124">
        <w:rPr>
          <w:kern w:val="0"/>
          <w:sz w:val="22"/>
          <w:szCs w:val="22"/>
        </w:rPr>
        <w:t>it is better to align the understanding of “</w:t>
      </w:r>
      <w:r w:rsidR="000F7124" w:rsidRPr="00EE7BC8">
        <w:t>the first available mapping cycle in a SSB-RO association period</w:t>
      </w:r>
      <w:r w:rsidR="000F7124" w:rsidRPr="000F7124">
        <w:rPr>
          <w:kern w:val="0"/>
          <w:sz w:val="22"/>
          <w:szCs w:val="22"/>
        </w:rPr>
        <w:t xml:space="preserve"> </w:t>
      </w:r>
      <w:r w:rsidR="000F7124">
        <w:rPr>
          <w:kern w:val="0"/>
          <w:sz w:val="22"/>
          <w:szCs w:val="22"/>
        </w:rPr>
        <w:t xml:space="preserve">after the PDCCH order” for gNB and UE. </w:t>
      </w:r>
      <w:r w:rsidR="00393F5C">
        <w:rPr>
          <w:kern w:val="0"/>
          <w:sz w:val="22"/>
          <w:szCs w:val="22"/>
        </w:rPr>
        <w:t>The alignment can be achieved through specifying “the</w:t>
      </w:r>
      <w:r w:rsidR="00393F5C" w:rsidRPr="00EE7BC8">
        <w:t xml:space="preserve"> first available mapping cycle in a SSB-RO association period</w:t>
      </w:r>
      <w:r w:rsidR="00393F5C" w:rsidRPr="000F7124">
        <w:rPr>
          <w:kern w:val="0"/>
          <w:sz w:val="22"/>
          <w:szCs w:val="22"/>
        </w:rPr>
        <w:t xml:space="preserve"> </w:t>
      </w:r>
      <w:r w:rsidR="00393F5C">
        <w:rPr>
          <w:kern w:val="0"/>
          <w:sz w:val="22"/>
          <w:szCs w:val="22"/>
        </w:rPr>
        <w:t>after the PDCCH order</w:t>
      </w:r>
      <w:r w:rsidR="00393F5C" w:rsidRPr="00393F5C">
        <w:rPr>
          <w:kern w:val="0"/>
          <w:sz w:val="22"/>
          <w:szCs w:val="22"/>
          <w:u w:val="single"/>
        </w:rPr>
        <w:t xml:space="preserve"> plus a timing offset</w:t>
      </w:r>
      <w:r w:rsidR="00393F5C">
        <w:rPr>
          <w:kern w:val="0"/>
          <w:sz w:val="22"/>
          <w:szCs w:val="22"/>
        </w:rPr>
        <w:t xml:space="preserve">”. Here, we think the timing offset introduced here could be explicitly indicated by gNB or implicitly the TA reported by UE, where the TA report is currently under discussion in RAN2. </w:t>
      </w:r>
    </w:p>
    <w:p w14:paraId="76E23E8F" w14:textId="641B9C80" w:rsidR="00730616" w:rsidRPr="00730616" w:rsidRDefault="007E09E3" w:rsidP="00F164F6">
      <w:pPr>
        <w:spacing w:beforeLines="50" w:before="156"/>
        <w:rPr>
          <w:i/>
          <w:kern w:val="0"/>
          <w:sz w:val="22"/>
          <w:szCs w:val="22"/>
        </w:rPr>
      </w:pPr>
      <w:r w:rsidRPr="00730616">
        <w:rPr>
          <w:b/>
          <w:i/>
          <w:kern w:val="0"/>
          <w:sz w:val="22"/>
          <w:szCs w:val="22"/>
        </w:rPr>
        <w:t>Observation</w:t>
      </w:r>
      <w:r w:rsidR="007F01B0">
        <w:rPr>
          <w:b/>
          <w:i/>
          <w:kern w:val="0"/>
          <w:sz w:val="22"/>
          <w:szCs w:val="22"/>
        </w:rPr>
        <w:t>1</w:t>
      </w:r>
      <w:r w:rsidRPr="00730616">
        <w:rPr>
          <w:b/>
          <w:i/>
          <w:kern w:val="0"/>
          <w:sz w:val="22"/>
          <w:szCs w:val="22"/>
        </w:rPr>
        <w:t xml:space="preserve">: </w:t>
      </w:r>
      <w:r w:rsidRPr="00730616">
        <w:rPr>
          <w:b/>
          <w:i/>
        </w:rPr>
        <w:t xml:space="preserve">If not introducing a timing offset for PDCCH ordered RACH in NTN, gNB has to carry out blind preamble detection as long as </w:t>
      </w:r>
      <w:r w:rsidR="00C53F91" w:rsidRPr="00C53F91">
        <w:rPr>
          <w:b/>
          <w:i/>
        </w:rPr>
        <w:t>TA_max-TAmin</w:t>
      </w:r>
      <w:r w:rsidR="001D1523" w:rsidRPr="00730616">
        <w:rPr>
          <w:b/>
          <w:i/>
        </w:rPr>
        <w:t xml:space="preserve"> and </w:t>
      </w:r>
      <w:r w:rsidR="001D1523" w:rsidRPr="00730616">
        <w:rPr>
          <w:b/>
          <w:i/>
          <w:kern w:val="0"/>
          <w:sz w:val="22"/>
          <w:szCs w:val="22"/>
        </w:rPr>
        <w:t>not to allocate the same PRACH resource to</w:t>
      </w:r>
      <w:r w:rsidR="00730616" w:rsidRPr="00730616">
        <w:rPr>
          <w:b/>
          <w:i/>
          <w:kern w:val="0"/>
          <w:sz w:val="22"/>
          <w:szCs w:val="22"/>
        </w:rPr>
        <w:t xml:space="preserve"> UE</w:t>
      </w:r>
      <w:r w:rsidR="002C6066">
        <w:rPr>
          <w:b/>
          <w:i/>
          <w:kern w:val="0"/>
          <w:sz w:val="22"/>
          <w:szCs w:val="22"/>
        </w:rPr>
        <w:t>s</w:t>
      </w:r>
      <w:r w:rsidR="00730616" w:rsidRPr="00730616">
        <w:rPr>
          <w:b/>
          <w:i/>
          <w:kern w:val="0"/>
          <w:sz w:val="22"/>
          <w:szCs w:val="22"/>
        </w:rPr>
        <w:t xml:space="preserve"> </w:t>
      </w:r>
      <w:r w:rsidR="001D1523" w:rsidRPr="00730616">
        <w:rPr>
          <w:b/>
          <w:i/>
          <w:kern w:val="0"/>
          <w:sz w:val="22"/>
          <w:szCs w:val="22"/>
        </w:rPr>
        <w:t>in the blind detection period</w:t>
      </w:r>
      <w:r w:rsidR="00730616" w:rsidRPr="00730616">
        <w:rPr>
          <w:b/>
          <w:i/>
          <w:kern w:val="0"/>
          <w:sz w:val="22"/>
          <w:szCs w:val="22"/>
        </w:rPr>
        <w:t xml:space="preserve"> for avoiding preamble transmission conflict. </w:t>
      </w:r>
    </w:p>
    <w:p w14:paraId="720BB3C3" w14:textId="5AB89292" w:rsidR="00FA3589" w:rsidRPr="00663FCE" w:rsidRDefault="00FA3589" w:rsidP="00FA3589">
      <w:pPr>
        <w:spacing w:beforeLines="50" w:before="156"/>
      </w:pPr>
      <w:r w:rsidRPr="00BB1D3D">
        <w:rPr>
          <w:b/>
          <w:i/>
        </w:rPr>
        <w:t xml:space="preserve">Proposal </w:t>
      </w:r>
      <w:r w:rsidR="00D666E6">
        <w:rPr>
          <w:b/>
          <w:i/>
        </w:rPr>
        <w:t>7</w:t>
      </w:r>
      <w:r w:rsidRPr="00BB1D3D">
        <w:rPr>
          <w:b/>
          <w:i/>
        </w:rPr>
        <w:t>:</w:t>
      </w:r>
      <w:r w:rsidR="00C53F91">
        <w:rPr>
          <w:b/>
          <w:i/>
        </w:rPr>
        <w:t xml:space="preserve"> Introduce a timing offset explicitly or implicitly to align the understanding of “next available </w:t>
      </w:r>
      <w:r w:rsidR="00C53F91" w:rsidRPr="00C53F91">
        <w:rPr>
          <w:b/>
          <w:i/>
        </w:rPr>
        <w:t>mapping cycle in a SSB-RO association period after the PDCCH order</w:t>
      </w:r>
      <w:r w:rsidR="00C53F91">
        <w:rPr>
          <w:b/>
          <w:i/>
        </w:rPr>
        <w:t xml:space="preserve">” </w:t>
      </w:r>
      <w:r w:rsidR="00C53F91" w:rsidRPr="00C53F91">
        <w:rPr>
          <w:b/>
          <w:i/>
        </w:rPr>
        <w:t>for gNB and UE</w:t>
      </w:r>
      <w:r w:rsidR="00C53F91">
        <w:rPr>
          <w:b/>
          <w:i/>
        </w:rPr>
        <w:t>.</w:t>
      </w:r>
    </w:p>
    <w:p w14:paraId="20C7CF7D" w14:textId="3D75746D" w:rsidR="00BD120B" w:rsidRPr="001D4BE2" w:rsidRDefault="00636C93" w:rsidP="00273C81">
      <w:pPr>
        <w:pStyle w:val="a9"/>
        <w:numPr>
          <w:ilvl w:val="0"/>
          <w:numId w:val="12"/>
        </w:numPr>
        <w:spacing w:beforeLines="50" w:before="156" w:afterLines="50" w:after="156"/>
        <w:ind w:firstLineChars="0"/>
        <w:rPr>
          <w:b/>
          <w:u w:val="single"/>
        </w:rPr>
      </w:pPr>
      <w:r w:rsidRPr="001D4BE2">
        <w:rPr>
          <w:b/>
          <w:u w:val="single"/>
        </w:rPr>
        <w:t>D</w:t>
      </w:r>
      <w:r w:rsidR="00BD120B" w:rsidRPr="001D4BE2">
        <w:rPr>
          <w:b/>
          <w:u w:val="single"/>
        </w:rPr>
        <w:t>CI 2_0 scheduled SFI timing relationship</w:t>
      </w:r>
    </w:p>
    <w:p w14:paraId="21DCACCD" w14:textId="77777777" w:rsidR="003C0E3C" w:rsidRDefault="00B04199" w:rsidP="00B04199">
      <w:pPr>
        <w:spacing w:beforeLines="50" w:before="156" w:afterLines="50" w:after="156"/>
        <w:rPr>
          <w:sz w:val="22"/>
          <w:szCs w:val="22"/>
        </w:rPr>
      </w:pPr>
      <w:r w:rsidRPr="00B04199">
        <w:rPr>
          <w:sz w:val="22"/>
          <w:szCs w:val="22"/>
        </w:rPr>
        <w:t xml:space="preserve">In the last RAN1 meetings, SFI timing relationship was discussed and it was proposed to apply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04199">
        <w:rPr>
          <w:sz w:val="22"/>
          <w:szCs w:val="22"/>
        </w:rPr>
        <w:t xml:space="preserve"> in the DCI 2_0 scheduled SFI timing relationship. </w:t>
      </w:r>
    </w:p>
    <w:p w14:paraId="27983AA5" w14:textId="0D8E993C" w:rsidR="00D3476D" w:rsidRDefault="00B04199" w:rsidP="00B04199">
      <w:pPr>
        <w:spacing w:beforeLines="50" w:before="156" w:afterLines="50" w:after="156"/>
      </w:pPr>
      <w:r w:rsidRPr="00B04199">
        <w:rPr>
          <w:sz w:val="22"/>
          <w:szCs w:val="22"/>
        </w:rPr>
        <w:t>To our observation, SFI is necessary both for TDD and for FDD scenarios. In TDD, DCI 2_0 is used to dynamically change uplink and downlink</w:t>
      </w:r>
      <w:r w:rsidR="009D4145">
        <w:rPr>
          <w:sz w:val="22"/>
          <w:szCs w:val="22"/>
        </w:rPr>
        <w:t xml:space="preserve"> </w:t>
      </w:r>
      <w:r w:rsidR="009D4145">
        <w:rPr>
          <w:rFonts w:hint="eastAsia"/>
          <w:sz w:val="22"/>
          <w:szCs w:val="22"/>
        </w:rPr>
        <w:t>resources</w:t>
      </w:r>
      <w:r w:rsidRPr="00B04199">
        <w:rPr>
          <w:sz w:val="22"/>
          <w:szCs w:val="22"/>
        </w:rPr>
        <w:t>. In FDD</w:t>
      </w:r>
      <w:r w:rsidR="00D3476D">
        <w:rPr>
          <w:sz w:val="22"/>
          <w:szCs w:val="22"/>
        </w:rPr>
        <w:t>/TDD</w:t>
      </w:r>
      <w:r w:rsidRPr="00B04199">
        <w:rPr>
          <w:sz w:val="22"/>
          <w:szCs w:val="22"/>
        </w:rPr>
        <w:t>, SFI could be used to dynamically enable/disable semi-static UL transmissions which includes flexible semi-static symbols, like configured grant PUSCH, periodic SRS, periodic CSI/SR transmission on PUCCH, and etc.</w:t>
      </w:r>
      <w:r w:rsidR="0018506E">
        <w:rPr>
          <w:sz w:val="22"/>
          <w:szCs w:val="22"/>
        </w:rPr>
        <w:t xml:space="preserve"> The dynamic </w:t>
      </w:r>
      <w:r w:rsidR="00D3476D">
        <w:rPr>
          <w:sz w:val="22"/>
          <w:szCs w:val="22"/>
        </w:rPr>
        <w:t xml:space="preserve">enable/disable semi-static UL transmissions </w:t>
      </w:r>
      <w:r w:rsidR="0018506E">
        <w:rPr>
          <w:sz w:val="22"/>
          <w:szCs w:val="22"/>
        </w:rPr>
        <w:t xml:space="preserve">is beneficial for interference </w:t>
      </w:r>
      <w:r w:rsidR="007A007B">
        <w:rPr>
          <w:rFonts w:hint="eastAsia"/>
          <w:sz w:val="22"/>
          <w:szCs w:val="22"/>
        </w:rPr>
        <w:t>management</w:t>
      </w:r>
      <w:r w:rsidR="007A007B">
        <w:rPr>
          <w:sz w:val="22"/>
          <w:szCs w:val="22"/>
        </w:rPr>
        <w:t xml:space="preserve"> </w:t>
      </w:r>
      <w:r w:rsidR="00D254FD">
        <w:rPr>
          <w:sz w:val="22"/>
          <w:szCs w:val="22"/>
        </w:rPr>
        <w:t>and UL multiplexing</w:t>
      </w:r>
      <w:r w:rsidR="00C53B2F" w:rsidRPr="00C53B2F">
        <w:rPr>
          <w:sz w:val="22"/>
          <w:szCs w:val="22"/>
        </w:rPr>
        <w:t xml:space="preserve"> </w:t>
      </w:r>
      <w:r w:rsidR="00C53B2F">
        <w:rPr>
          <w:sz w:val="22"/>
          <w:szCs w:val="22"/>
        </w:rPr>
        <w:t>in NTN</w:t>
      </w:r>
      <w:r w:rsidR="00D254FD">
        <w:rPr>
          <w:sz w:val="22"/>
          <w:szCs w:val="22"/>
        </w:rPr>
        <w:t xml:space="preserve">. </w:t>
      </w:r>
    </w:p>
    <w:p w14:paraId="3AC2922F" w14:textId="452B4C23" w:rsidR="00B04199" w:rsidRDefault="0041493A" w:rsidP="00B04199">
      <w:pPr>
        <w:spacing w:beforeLines="50" w:before="156" w:afterLines="50" w:after="156"/>
        <w:rPr>
          <w:sz w:val="22"/>
          <w:szCs w:val="22"/>
        </w:rPr>
      </w:pP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Pr="00B04199">
        <w:rPr>
          <w:sz w:val="22"/>
          <w:szCs w:val="22"/>
        </w:rPr>
        <w:t xml:space="preserve"> </w:t>
      </w:r>
      <w:r>
        <w:rPr>
          <w:sz w:val="22"/>
          <w:szCs w:val="22"/>
        </w:rPr>
        <w:t>applying to</w:t>
      </w:r>
      <w:r w:rsidRPr="00B04199">
        <w:rPr>
          <w:sz w:val="22"/>
          <w:szCs w:val="22"/>
        </w:rPr>
        <w:t xml:space="preserve"> SFI timing relationship</w:t>
      </w:r>
      <w:r>
        <w:rPr>
          <w:sz w:val="22"/>
          <w:szCs w:val="22"/>
        </w:rPr>
        <w:t xml:space="preserve"> should</w:t>
      </w:r>
      <w:r w:rsidR="00F153EA">
        <w:rPr>
          <w:sz w:val="22"/>
          <w:szCs w:val="22"/>
        </w:rPr>
        <w:t xml:space="preserve"> at least</w:t>
      </w:r>
      <w:r>
        <w:rPr>
          <w:sz w:val="22"/>
          <w:szCs w:val="22"/>
        </w:rPr>
        <w:t xml:space="preserve"> cover RTD</w:t>
      </w:r>
      <w:r w:rsidR="00F153EA">
        <w:rPr>
          <w:sz w:val="22"/>
          <w:szCs w:val="22"/>
        </w:rPr>
        <w:t xml:space="preserve"> between network and UE. For GEO network, </w:t>
      </w:r>
      <w:r w:rsidR="00F153EA" w:rsidRPr="00B04199">
        <w:rPr>
          <w:sz w:val="22"/>
          <w:szCs w:val="22"/>
        </w:rPr>
        <w:t xml:space="preserve">the maximum RTD in GEO transmission could be 541.46ms which corresponds to at least 542 slots for the case of SCS=15KHz. </w:t>
      </w:r>
      <w:r w:rsidR="00F153EA">
        <w:rPr>
          <w:sz w:val="22"/>
          <w:szCs w:val="22"/>
        </w:rPr>
        <w:t>For other SCS configurations, there would be more slots gap between DCI format 2_0 and the indicated slots.</w:t>
      </w:r>
      <w:r w:rsidR="00F153EA">
        <w:rPr>
          <w:sz w:val="22"/>
          <w:szCs w:val="22"/>
        </w:rPr>
        <w:t xml:space="preserve"> Currently, t</w:t>
      </w:r>
      <w:r w:rsidR="00B04199" w:rsidRPr="00B04199">
        <w:rPr>
          <w:sz w:val="22"/>
          <w:szCs w:val="22"/>
        </w:rPr>
        <w:t xml:space="preserve">he value of </w:t>
      </w:r>
      <w:r w:rsidR="00B04199" w:rsidRPr="00B04199">
        <w:rPr>
          <w:i/>
          <w:sz w:val="22"/>
          <w:szCs w:val="22"/>
        </w:rPr>
        <w:t xml:space="preserve">maxNrofSlotFormatsPerCombination </w:t>
      </w:r>
      <w:r w:rsidR="00B04199" w:rsidRPr="00B04199">
        <w:rPr>
          <w:sz w:val="22"/>
          <w:szCs w:val="22"/>
        </w:rPr>
        <w:t>is 512</w:t>
      </w:r>
      <w:r w:rsidR="0097422A">
        <w:rPr>
          <w:sz w:val="22"/>
          <w:szCs w:val="22"/>
        </w:rPr>
        <w:t xml:space="preserve">. It is impossible to absorb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97422A" w:rsidRPr="00B04199">
        <w:rPr>
          <w:sz w:val="22"/>
          <w:szCs w:val="22"/>
        </w:rPr>
        <w:t xml:space="preserve"> </w:t>
      </w:r>
      <w:r w:rsidR="0097422A">
        <w:rPr>
          <w:sz w:val="22"/>
          <w:szCs w:val="22"/>
        </w:rPr>
        <w:t xml:space="preserve">into </w:t>
      </w:r>
      <w:r w:rsidR="0097422A" w:rsidRPr="008B056A">
        <w:t>Slot format indicator</w:t>
      </w:r>
      <w:r w:rsidR="0097422A">
        <w:t xml:space="preserve">. </w:t>
      </w:r>
      <w:r w:rsidR="0097422A">
        <w:rPr>
          <w:sz w:val="22"/>
          <w:szCs w:val="22"/>
        </w:rPr>
        <w:t xml:space="preserve">Therefore, </w:t>
      </w:r>
      <w:r w:rsidR="0097422A">
        <w:t xml:space="preserve">it is </w:t>
      </w:r>
      <w:r w:rsidR="00F153EA">
        <w:rPr>
          <w:sz w:val="22"/>
          <w:szCs w:val="22"/>
        </w:rPr>
        <w:t xml:space="preserve">hard to </w:t>
      </w:r>
      <w:r w:rsidR="00F153EA" w:rsidRPr="00F153EA">
        <w:rPr>
          <w:sz w:val="22"/>
          <w:szCs w:val="22"/>
        </w:rPr>
        <w:t>handle the issue of SFI timing relationship by implementation</w:t>
      </w:r>
      <w:r w:rsidR="00B04199" w:rsidRPr="00B04199">
        <w:rPr>
          <w:sz w:val="22"/>
          <w:szCs w:val="22"/>
        </w:rPr>
        <w:t>.</w:t>
      </w:r>
    </w:p>
    <w:p w14:paraId="17FE7F26" w14:textId="77EF14FC" w:rsidR="00940D97" w:rsidRDefault="00940D97" w:rsidP="00B04199">
      <w:pPr>
        <w:spacing w:beforeLines="50" w:before="156" w:afterLines="50" w:after="156"/>
        <w:rPr>
          <w:b/>
          <w:i/>
        </w:rPr>
      </w:pPr>
      <w:r w:rsidRPr="00E610BB">
        <w:rPr>
          <w:b/>
          <w:i/>
        </w:rPr>
        <w:t xml:space="preserve">Observation </w:t>
      </w:r>
      <w:r w:rsidR="007F01B0">
        <w:rPr>
          <w:b/>
          <w:i/>
        </w:rPr>
        <w:t>2</w:t>
      </w:r>
      <w:r w:rsidRPr="00E610BB">
        <w:rPr>
          <w:b/>
          <w:i/>
        </w:rPr>
        <w:t xml:space="preserve">: DCI format 2_0 </w:t>
      </w:r>
      <w:r>
        <w:rPr>
          <w:b/>
          <w:i/>
        </w:rPr>
        <w:t xml:space="preserve">is </w:t>
      </w:r>
      <w:r w:rsidRPr="00940D97">
        <w:rPr>
          <w:b/>
          <w:i/>
        </w:rPr>
        <w:t>necessary both for TDD and for FDD scenarios.</w:t>
      </w:r>
      <w:r w:rsidR="00C53B2F">
        <w:rPr>
          <w:b/>
          <w:i/>
        </w:rPr>
        <w:t xml:space="preserve"> </w:t>
      </w:r>
      <w:r w:rsidR="00C53B2F" w:rsidRPr="00C53B2F">
        <w:rPr>
          <w:b/>
          <w:i/>
        </w:rPr>
        <w:t xml:space="preserve">SFI is beneficial for interference </w:t>
      </w:r>
      <w:r w:rsidR="005B0B25" w:rsidRPr="005B0B25">
        <w:rPr>
          <w:b/>
          <w:i/>
        </w:rPr>
        <w:t xml:space="preserve">management </w:t>
      </w:r>
      <w:r w:rsidR="00C53B2F" w:rsidRPr="00C53B2F">
        <w:rPr>
          <w:b/>
          <w:i/>
        </w:rPr>
        <w:t>and UL multiplexin</w:t>
      </w:r>
      <w:r w:rsidR="00C53B2F">
        <w:rPr>
          <w:b/>
          <w:i/>
        </w:rPr>
        <w:t>g</w:t>
      </w:r>
      <w:r w:rsidR="00C53B2F" w:rsidRPr="00C53B2F">
        <w:rPr>
          <w:b/>
          <w:i/>
        </w:rPr>
        <w:t xml:space="preserve"> in NTN.</w:t>
      </w:r>
      <w:r w:rsidR="00C53B2F">
        <w:rPr>
          <w:b/>
          <w:i/>
        </w:rPr>
        <w:t xml:space="preserve"> It is hard to </w:t>
      </w:r>
      <w:r w:rsidR="00CB6534">
        <w:rPr>
          <w:b/>
          <w:i/>
        </w:rPr>
        <w:t xml:space="preserve">handle the issue of </w:t>
      </w:r>
      <w:r w:rsidR="00C53B2F">
        <w:rPr>
          <w:b/>
          <w:i/>
        </w:rPr>
        <w:t xml:space="preserve">SFI </w:t>
      </w:r>
      <w:r w:rsidR="00CB6534">
        <w:rPr>
          <w:b/>
          <w:i/>
        </w:rPr>
        <w:t xml:space="preserve">timing relationship </w:t>
      </w:r>
      <w:r w:rsidR="00C53B2F">
        <w:rPr>
          <w:b/>
          <w:i/>
        </w:rPr>
        <w:t>by implementation in NTN.</w:t>
      </w:r>
    </w:p>
    <w:p w14:paraId="7C677387" w14:textId="169FBF06" w:rsidR="004A3D52" w:rsidRPr="00B04199" w:rsidRDefault="00767DA1" w:rsidP="004D2E33">
      <w:pPr>
        <w:spacing w:beforeLines="50" w:before="156" w:afterLines="50" w:after="156"/>
        <w:rPr>
          <w:sz w:val="22"/>
          <w:szCs w:val="22"/>
        </w:rPr>
      </w:pPr>
      <w:r>
        <w:rPr>
          <w:sz w:val="22"/>
          <w:szCs w:val="22"/>
        </w:rPr>
        <w:t>S</w:t>
      </w:r>
      <w:r w:rsidR="00476931" w:rsidRPr="00B04199">
        <w:rPr>
          <w:sz w:val="22"/>
          <w:szCs w:val="22"/>
        </w:rPr>
        <w:t>ome</w:t>
      </w:r>
      <w:r w:rsidR="00447DDF" w:rsidRPr="00B04199">
        <w:rPr>
          <w:sz w:val="22"/>
          <w:szCs w:val="22"/>
        </w:rPr>
        <w:t xml:space="preserve"> companies </w:t>
      </w:r>
      <w:r w:rsidR="004B61B3" w:rsidRPr="00B04199">
        <w:rPr>
          <w:sz w:val="22"/>
          <w:szCs w:val="22"/>
        </w:rPr>
        <w:t xml:space="preserve">think </w:t>
      </w:r>
      <w:r w:rsidR="008615AF">
        <w:rPr>
          <w:sz w:val="22"/>
          <w:szCs w:val="22"/>
        </w:rPr>
        <w:t>SFI timing relationship</w:t>
      </w:r>
      <w:r w:rsidR="004B61B3" w:rsidRPr="00B04199">
        <w:rPr>
          <w:sz w:val="22"/>
          <w:szCs w:val="22"/>
        </w:rPr>
        <w:t xml:space="preserve"> is not critical </w:t>
      </w:r>
      <w:r w:rsidR="00F73689" w:rsidRPr="00B04199">
        <w:rPr>
          <w:sz w:val="22"/>
          <w:szCs w:val="22"/>
        </w:rPr>
        <w:t xml:space="preserve">currently </w:t>
      </w:r>
      <w:r w:rsidR="002B6673" w:rsidRPr="00B04199">
        <w:rPr>
          <w:sz w:val="22"/>
          <w:szCs w:val="22"/>
        </w:rPr>
        <w:t>and could be addressed after more NTN designs are converged like</w:t>
      </w:r>
      <w:r w:rsidR="0078182F" w:rsidRPr="00B04199">
        <w:rPr>
          <w:sz w:val="22"/>
          <w:szCs w:val="22"/>
        </w:rPr>
        <w:t xml:space="preserve"> configuration </w:t>
      </w:r>
      <w:r w:rsidR="00F73689" w:rsidRPr="00B04199">
        <w:rPr>
          <w:sz w:val="22"/>
          <w:szCs w:val="22"/>
        </w:rPr>
        <w:t xml:space="preserve">and updating of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73689" w:rsidRPr="00B04199">
        <w:rPr>
          <w:sz w:val="22"/>
          <w:szCs w:val="22"/>
        </w:rPr>
        <w:t>, and etc.</w:t>
      </w:r>
      <w:r w:rsidR="008615AF">
        <w:rPr>
          <w:sz w:val="22"/>
          <w:szCs w:val="22"/>
        </w:rPr>
        <w:t xml:space="preserve"> </w:t>
      </w:r>
      <w:r w:rsidR="00887D51">
        <w:rPr>
          <w:sz w:val="22"/>
          <w:szCs w:val="22"/>
        </w:rPr>
        <w:t>W</w:t>
      </w:r>
      <w:r w:rsidR="008615AF">
        <w:rPr>
          <w:sz w:val="22"/>
          <w:szCs w:val="22"/>
        </w:rPr>
        <w:t xml:space="preserve">e think it is </w:t>
      </w:r>
      <w:r w:rsidR="0087425C">
        <w:rPr>
          <w:rFonts w:hint="eastAsia"/>
          <w:sz w:val="22"/>
          <w:szCs w:val="22"/>
        </w:rPr>
        <w:t>sensible</w:t>
      </w:r>
      <w:r w:rsidR="0087425C">
        <w:rPr>
          <w:sz w:val="22"/>
          <w:szCs w:val="22"/>
        </w:rPr>
        <w:t xml:space="preserve"> </w:t>
      </w:r>
      <w:r w:rsidR="008615AF">
        <w:rPr>
          <w:sz w:val="22"/>
          <w:szCs w:val="22"/>
        </w:rPr>
        <w:t xml:space="preserve">to discuss the SFI timing relationship </w:t>
      </w:r>
      <w:r w:rsidR="008201E2">
        <w:rPr>
          <w:sz w:val="22"/>
          <w:szCs w:val="22"/>
        </w:rPr>
        <w:t>with</w:t>
      </w:r>
      <w:r w:rsidR="008615AF">
        <w:rPr>
          <w:sz w:val="22"/>
          <w:szCs w:val="22"/>
        </w:rPr>
        <w:t xml:space="preserve"> more </w:t>
      </w:r>
      <w:r w:rsidR="0087425C">
        <w:rPr>
          <w:sz w:val="22"/>
          <w:szCs w:val="22"/>
        </w:rPr>
        <w:t>converged</w:t>
      </w:r>
      <w:r w:rsidR="0087425C">
        <w:rPr>
          <w:sz w:val="22"/>
          <w:szCs w:val="22"/>
        </w:rPr>
        <w:t xml:space="preserve"> </w:t>
      </w:r>
      <w:r w:rsidR="008615AF">
        <w:rPr>
          <w:sz w:val="22"/>
          <w:szCs w:val="22"/>
        </w:rPr>
        <w:t>NTN designs</w:t>
      </w:r>
      <w:r w:rsidR="008201E2">
        <w:rPr>
          <w:sz w:val="22"/>
          <w:szCs w:val="22"/>
        </w:rPr>
        <w:t xml:space="preserve"> achieved</w:t>
      </w:r>
      <w:r w:rsidR="008615AF">
        <w:rPr>
          <w:sz w:val="22"/>
          <w:szCs w:val="22"/>
        </w:rPr>
        <w:t>.</w:t>
      </w:r>
    </w:p>
    <w:p w14:paraId="284AE3C6" w14:textId="2ED27E63" w:rsidR="00ED57D8" w:rsidRPr="007022A3" w:rsidRDefault="007022A3" w:rsidP="008615AF">
      <w:pPr>
        <w:spacing w:beforeLines="50" w:before="156"/>
        <w:rPr>
          <w:b/>
          <w:i/>
        </w:rPr>
      </w:pPr>
      <w:r w:rsidRPr="007022A3">
        <w:rPr>
          <w:b/>
          <w:i/>
        </w:rPr>
        <w:t>Proposal 8: Discuss the SFI timing relationship with more converged NTN designs</w:t>
      </w:r>
      <w:r w:rsidR="008201E2">
        <w:rPr>
          <w:b/>
          <w:i/>
        </w:rPr>
        <w:t xml:space="preserve"> </w:t>
      </w:r>
      <w:r w:rsidR="008201E2" w:rsidRPr="008201E2">
        <w:rPr>
          <w:b/>
          <w:i/>
        </w:rPr>
        <w:t>achieved</w:t>
      </w:r>
      <w:r w:rsidRPr="007022A3">
        <w:rPr>
          <w:b/>
          <w:i/>
        </w:rPr>
        <w:t>.</w:t>
      </w:r>
    </w:p>
    <w:p w14:paraId="5088F74C" w14:textId="77777777" w:rsidR="00ED57D8" w:rsidRPr="00ED57D8" w:rsidRDefault="00ED57D8" w:rsidP="00273C81">
      <w:pPr>
        <w:pStyle w:val="a9"/>
        <w:numPr>
          <w:ilvl w:val="0"/>
          <w:numId w:val="12"/>
        </w:numPr>
        <w:spacing w:beforeLines="50" w:before="156" w:afterLines="50" w:after="156"/>
        <w:ind w:firstLineChars="0"/>
        <w:rPr>
          <w:b/>
          <w:u w:val="single"/>
        </w:rPr>
      </w:pPr>
      <w:r w:rsidRPr="00ED57D8">
        <w:rPr>
          <w:b/>
          <w:u w:val="single"/>
        </w:rPr>
        <w:lastRenderedPageBreak/>
        <w:t>RACH timing relationship in case of SI message update</w:t>
      </w:r>
    </w:p>
    <w:p w14:paraId="31840BEE" w14:textId="77777777" w:rsidR="00ED57D8" w:rsidRDefault="00ED57D8" w:rsidP="00ED57D8">
      <w:r>
        <w:t xml:space="preserve">In </w:t>
      </w:r>
      <w:r w:rsidRPr="002A069B">
        <w:t>terrestrial</w:t>
      </w:r>
      <w:r>
        <w:t xml:space="preserve"> network, if the SI message is going to get updated, a</w:t>
      </w:r>
      <w:r w:rsidRPr="00834AED">
        <w:t xml:space="preserve"> modification period is used, i.e. updated SI message (other than SI message for ETWS, CMAS and positioning assistance data) is broadcasted in the modification period following the one where SI change indication is transmitted. </w:t>
      </w:r>
      <w:r>
        <w:t>When a UE receive</w:t>
      </w:r>
      <w:r>
        <w:rPr>
          <w:rFonts w:hint="eastAsia"/>
        </w:rPr>
        <w:t>s</w:t>
      </w:r>
      <w:r>
        <w:t xml:space="preserve"> the SI change indication in a modification period, it will apply the SI acquisition procedure start</w:t>
      </w:r>
      <w:r>
        <w:rPr>
          <w:rFonts w:hint="eastAsia"/>
        </w:rPr>
        <w:t>ing</w:t>
      </w:r>
      <w:r>
        <w:t xml:space="preserve"> </w:t>
      </w:r>
      <w:r>
        <w:rPr>
          <w:rFonts w:hint="eastAsia"/>
        </w:rPr>
        <w:t>from</w:t>
      </w:r>
      <w:r>
        <w:t xml:space="preserve"> the next modification period. After receiving the updated SI, UE will carry out the RACH procedure based on the RACH configuration in the updated SI. </w:t>
      </w:r>
    </w:p>
    <w:p w14:paraId="31CA83D3" w14:textId="77777777" w:rsidR="00ED57D8" w:rsidRDefault="00ED57D8" w:rsidP="00ED57D8">
      <w:r>
        <w:rPr>
          <w:rFonts w:hint="eastAsia"/>
        </w:rPr>
        <w:t>W</w:t>
      </w:r>
      <w:r>
        <w:t xml:space="preserve">e note that at gNB, the earliest arrival time of Msg1 based on the updated SI from the closest UE would be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+2μmin+</m:t>
        </m:r>
        <m:sSub>
          <m:sSubPr>
            <m:ctrlPr>
              <w:rPr>
                <w:rFonts w:ascii="Cambria Math" w:hAnsi="Cambria Math"/>
              </w:rPr>
            </m:ctrlPr>
          </m:sSubPr>
          <m:e>
            <m:r>
              <w:rPr>
                <w:rFonts w:ascii="Cambria Math" w:hAnsi="Cambria Math"/>
              </w:rPr>
              <m:t>T</m:t>
            </m:r>
          </m:e>
          <m:sub>
            <m:r>
              <w:rPr>
                <w:rFonts w:ascii="Cambria Math" w:hAnsi="Cambria Math"/>
              </w:rPr>
              <m:t>pro1</m:t>
            </m:r>
          </m:sub>
        </m:sSub>
      </m:oMath>
      <w:r>
        <w:rPr>
          <w:rFonts w:hint="eastAsia"/>
        </w:rPr>
        <w:t>,</w:t>
      </w:r>
      <w:r>
        <w:t xml:space="preserve"> where </w:t>
      </w:r>
      <m:oMath>
        <m:sSub>
          <m:sSubPr>
            <m:ctrlPr>
              <w:rPr>
                <w:rFonts w:ascii="Cambria Math" w:hAnsi="Cambria Math"/>
              </w:rPr>
            </m:ctrlPr>
          </m:sSubPr>
          <m:e>
            <m:r>
              <w:rPr>
                <w:rFonts w:ascii="Cambria Math" w:hAnsi="Cambria Math"/>
              </w:rPr>
              <m:t>T</m:t>
            </m:r>
          </m:e>
          <m:sub>
            <m:r>
              <w:rPr>
                <w:rFonts w:ascii="Cambria Math" w:hAnsi="Cambria Math"/>
              </w:rPr>
              <m:t>0</m:t>
            </m:r>
          </m:sub>
        </m:sSub>
      </m:oMath>
      <w:r>
        <w:t xml:space="preserve"> is the time of sending out the updated SI at gNB, </w:t>
      </w:r>
      <m:oMath>
        <m:r>
          <w:rPr>
            <w:rFonts w:ascii="Cambria Math" w:hAnsi="Cambria Math"/>
          </w:rPr>
          <m:t>μmin</m:t>
        </m:r>
      </m:oMath>
      <w:r>
        <w:rPr>
          <w:rFonts w:hint="eastAsia"/>
        </w:rPr>
        <w:t xml:space="preserve"> </w:t>
      </w:r>
      <w:r>
        <w:t xml:space="preserve">stands for the minimum propagation delay of the service link, and </w:t>
      </w:r>
      <m:oMath>
        <m:sSub>
          <m:sSubPr>
            <m:ctrlPr>
              <w:rPr>
                <w:rFonts w:ascii="Cambria Math" w:hAnsi="Cambria Math"/>
              </w:rPr>
            </m:ctrlPr>
          </m:sSubPr>
          <m:e>
            <m:r>
              <w:rPr>
                <w:rFonts w:ascii="Cambria Math" w:hAnsi="Cambria Math"/>
              </w:rPr>
              <m:t>T</m:t>
            </m:r>
          </m:e>
          <m:sub>
            <m:r>
              <w:rPr>
                <w:rFonts w:ascii="Cambria Math" w:hAnsi="Cambria Math"/>
              </w:rPr>
              <m:t>pro1</m:t>
            </m:r>
          </m:sub>
        </m:sSub>
      </m:oMath>
      <w:r>
        <w:rPr>
          <w:rFonts w:hint="eastAsia"/>
        </w:rPr>
        <w:t xml:space="preserve"> </w:t>
      </w:r>
      <w:r>
        <w:t xml:space="preserve">is the time gap between the arrival time of the updated SI and the earliest available transmission time of Msg1 based on the updated SI at the side of closest UE. In the duration from time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w:t>
      </w:r>
      <w:r>
        <w:t xml:space="preserve">to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+2μmin+</m:t>
        </m:r>
        <m:sSub>
          <m:sSubPr>
            <m:ctrlPr>
              <w:rPr>
                <w:rFonts w:ascii="Cambria Math" w:hAnsi="Cambria Math"/>
              </w:rPr>
            </m:ctrlPr>
          </m:sSubPr>
          <m:e>
            <m:r>
              <w:rPr>
                <w:rFonts w:ascii="Cambria Math" w:hAnsi="Cambria Math"/>
              </w:rPr>
              <m:t>T</m:t>
            </m:r>
          </m:e>
          <m:sub>
            <m:r>
              <w:rPr>
                <w:rFonts w:ascii="Cambria Math" w:hAnsi="Cambria Math"/>
              </w:rPr>
              <m:t>pro1</m:t>
            </m:r>
          </m:sub>
        </m:sSub>
      </m:oMath>
      <w:r>
        <w:t>, gNB can detect Msg1 (preamble) based on the RACH configuration in the previous SI.</w:t>
      </w:r>
      <w:r>
        <w:rPr>
          <w:rFonts w:hint="eastAsia"/>
        </w:rPr>
        <w:t xml:space="preserve"> </w:t>
      </w:r>
      <w:r>
        <w:t xml:space="preserve">Well at gNB, the latest arrival time of Msg1 based on the updated SI from the furthest UE would be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+2μmax+</m:t>
        </m:r>
        <m:sSub>
          <m:sSubPr>
            <m:ctrlPr>
              <w:rPr>
                <w:rFonts w:ascii="Cambria Math" w:hAnsi="Cambria Math"/>
              </w:rPr>
            </m:ctrlPr>
          </m:sSubPr>
          <m:e>
            <m:r>
              <w:rPr>
                <w:rFonts w:ascii="Cambria Math" w:hAnsi="Cambria Math"/>
              </w:rPr>
              <m:t>T</m:t>
            </m:r>
          </m:e>
          <m:sub>
            <m:r>
              <w:rPr>
                <w:rFonts w:ascii="Cambria Math" w:hAnsi="Cambria Math"/>
              </w:rPr>
              <m:t>pro2</m:t>
            </m:r>
          </m:sub>
        </m:sSub>
      </m:oMath>
      <w:r>
        <w:rPr>
          <w:rFonts w:hint="eastAsia"/>
        </w:rPr>
        <w:t>,</w:t>
      </w:r>
      <w:r>
        <w:t xml:space="preserve"> </w:t>
      </w:r>
      <w:r>
        <w:rPr>
          <w:rFonts w:hint="eastAsia"/>
        </w:rPr>
        <w:t>w</w:t>
      </w:r>
      <w:r>
        <w:t xml:space="preserve">here </w:t>
      </w:r>
      <m:oMath>
        <m:r>
          <w:rPr>
            <w:rFonts w:ascii="Cambria Math" w:hAnsi="Cambria Math"/>
          </w:rPr>
          <m:t>μmax</m:t>
        </m:r>
      </m:oMath>
      <w:r>
        <w:rPr>
          <w:rFonts w:hint="eastAsia"/>
        </w:rPr>
        <w:t xml:space="preserve"> </w:t>
      </w:r>
      <w:r>
        <w:t xml:space="preserve">stands for the maximum propagation delay of the service link, and </w:t>
      </w:r>
      <m:oMath>
        <m:sSub>
          <m:sSubPr>
            <m:ctrlPr>
              <w:rPr>
                <w:rFonts w:ascii="Cambria Math" w:hAnsi="Cambria Math"/>
              </w:rPr>
            </m:ctrlPr>
          </m:sSubPr>
          <m:e>
            <m:r>
              <w:rPr>
                <w:rFonts w:ascii="Cambria Math" w:hAnsi="Cambria Math"/>
              </w:rPr>
              <m:t>T</m:t>
            </m:r>
          </m:e>
          <m:sub>
            <m:r>
              <w:rPr>
                <w:rFonts w:ascii="Cambria Math" w:hAnsi="Cambria Math"/>
              </w:rPr>
              <m:t>pro2</m:t>
            </m:r>
          </m:sub>
        </m:sSub>
      </m:oMath>
      <w:r>
        <w:rPr>
          <w:rFonts w:hint="eastAsia"/>
        </w:rPr>
        <w:t xml:space="preserve"> </w:t>
      </w:r>
      <w:r>
        <w:t xml:space="preserve">is the time gap between the arrival time of the updated SI and the earliest available transmission time of Msg1 based on the updated SI at the side of furthest UE. After the time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+2μmax+</m:t>
        </m:r>
        <m:sSub>
          <m:sSubPr>
            <m:ctrlPr>
              <w:rPr>
                <w:rFonts w:ascii="Cambria Math" w:hAnsi="Cambria Math"/>
              </w:rPr>
            </m:ctrlPr>
          </m:sSubPr>
          <m:e>
            <m:r>
              <w:rPr>
                <w:rFonts w:ascii="Cambria Math" w:hAnsi="Cambria Math"/>
              </w:rPr>
              <m:t>T</m:t>
            </m:r>
          </m:e>
          <m:sub>
            <m:r>
              <w:rPr>
                <w:rFonts w:ascii="Cambria Math" w:hAnsi="Cambria Math"/>
              </w:rPr>
              <m:t>pro2</m:t>
            </m:r>
          </m:sub>
        </m:sSub>
      </m:oMath>
      <w:r>
        <w:rPr>
          <w:rFonts w:hint="eastAsia"/>
        </w:rPr>
        <w:t>,</w:t>
      </w:r>
      <w:r>
        <w:t xml:space="preserve"> gNB can detect Msg1 based on the RACH configuration in the updated SI. However, in the duration from time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+2μmin+</m:t>
        </m:r>
        <m:sSub>
          <m:sSubPr>
            <m:ctrlPr>
              <w:rPr>
                <w:rFonts w:ascii="Cambria Math" w:hAnsi="Cambria Math"/>
              </w:rPr>
            </m:ctrlPr>
          </m:sSubPr>
          <m:e>
            <m:r>
              <w:rPr>
                <w:rFonts w:ascii="Cambria Math" w:hAnsi="Cambria Math"/>
              </w:rPr>
              <m:t>T</m:t>
            </m:r>
          </m:e>
          <m:sub>
            <m:r>
              <w:rPr>
                <w:rFonts w:ascii="Cambria Math" w:hAnsi="Cambria Math"/>
              </w:rPr>
              <m:t>pro1</m:t>
            </m:r>
          </m:sub>
        </m:sSub>
      </m:oMath>
      <w:r>
        <w:rPr>
          <w:rFonts w:hint="eastAsia"/>
        </w:rPr>
        <w:t xml:space="preserve"> </w:t>
      </w:r>
      <w:r>
        <w:t xml:space="preserve">to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+2μmax+</m:t>
        </m:r>
        <m:sSub>
          <m:sSubPr>
            <m:ctrlPr>
              <w:rPr>
                <w:rFonts w:ascii="Cambria Math" w:hAnsi="Cambria Math"/>
              </w:rPr>
            </m:ctrlPr>
          </m:sSubPr>
          <m:e>
            <m:r>
              <w:rPr>
                <w:rFonts w:ascii="Cambria Math" w:hAnsi="Cambria Math"/>
              </w:rPr>
              <m:t>T</m:t>
            </m:r>
          </m:e>
          <m:sub>
            <m:r>
              <w:rPr>
                <w:rFonts w:ascii="Cambria Math" w:hAnsi="Cambria Math"/>
              </w:rPr>
              <m:t>pro2</m:t>
            </m:r>
          </m:sub>
        </m:sSub>
      </m:oMath>
      <w:r>
        <w:rPr>
          <w:rFonts w:hint="eastAsia"/>
        </w:rPr>
        <w:t>,</w:t>
      </w:r>
      <w:r>
        <w:t xml:space="preserve"> which is approximately </w:t>
      </w:r>
      <m:oMath>
        <m:r>
          <w:rPr>
            <w:rFonts w:ascii="Cambria Math" w:hAnsi="Cambria Math"/>
          </w:rPr>
          <m:t>2</m:t>
        </m:r>
        <m:d>
          <m:dPr>
            <m:ctrlPr>
              <w:rPr>
                <w:rFonts w:ascii="Cambria Math" w:hAnsi="Cambria Math"/>
                <w:i/>
              </w:rPr>
            </m:ctrlPr>
          </m:dPr>
          <m:e>
            <m:r>
              <w:rPr>
                <w:rFonts w:ascii="Cambria Math" w:hAnsi="Cambria Math"/>
              </w:rPr>
              <m:t>μmax-μmin</m:t>
            </m:r>
          </m:e>
        </m:d>
      </m:oMath>
      <w:r>
        <w:t xml:space="preserve"> , gNB has to detect Msg1 blindly based on the RACH configurations in both previous and updated SI. The timing relationship for sending Msg1 in case of SI update is shown in Fig.1. </w:t>
      </w:r>
    </w:p>
    <w:p w14:paraId="7E3B1017" w14:textId="62B39510" w:rsidR="00C53F91" w:rsidRDefault="00C53F91" w:rsidP="00C53F91">
      <w:pPr>
        <w:keepNext/>
      </w:pPr>
      <w:r>
        <w:object w:dxaOrig="15841" w:dyaOrig="6481" w14:anchorId="577F7A70">
          <v:shape id="_x0000_i1026" type="#_x0000_t75" style="width:511.65pt;height:209pt" o:ole="">
            <v:imagedata r:id="rId11" o:title=""/>
          </v:shape>
          <o:OLEObject Type="Embed" ProgID="Visio.Drawing.15" ShapeID="_x0000_i1026" DrawAspect="Content" ObjectID="_1679306947" r:id="rId12"/>
        </w:object>
      </w:r>
    </w:p>
    <w:p w14:paraId="71432585" w14:textId="25BB386E" w:rsidR="00ED57D8" w:rsidRDefault="00C53F91" w:rsidP="00C53F91">
      <w:pPr>
        <w:pStyle w:val="ab"/>
        <w:jc w:val="center"/>
        <w:rPr>
          <w:rFonts w:ascii="Times New Roman" w:eastAsia="宋体" w:hAnsi="Times New Roman" w:cs="Times New Roman"/>
          <w:kern w:val="0"/>
          <w:sz w:val="22"/>
          <w:szCs w:val="22"/>
        </w:rPr>
      </w:pPr>
      <w:r w:rsidRPr="00C53F91">
        <w:rPr>
          <w:rFonts w:ascii="Times New Roman" w:eastAsia="宋体" w:hAnsi="Times New Roman" w:cs="Times New Roman"/>
          <w:kern w:val="0"/>
          <w:sz w:val="22"/>
          <w:szCs w:val="22"/>
        </w:rPr>
        <w:t xml:space="preserve">Fig. </w:t>
      </w:r>
      <w:r w:rsidRPr="00C53F91">
        <w:rPr>
          <w:rFonts w:ascii="Times New Roman" w:eastAsia="宋体" w:hAnsi="Times New Roman" w:cs="Times New Roman"/>
          <w:kern w:val="0"/>
          <w:sz w:val="22"/>
          <w:szCs w:val="22"/>
        </w:rPr>
        <w:fldChar w:fldCharType="begin"/>
      </w:r>
      <w:r w:rsidRPr="00C53F91">
        <w:rPr>
          <w:rFonts w:ascii="Times New Roman" w:eastAsia="宋体" w:hAnsi="Times New Roman" w:cs="Times New Roman"/>
          <w:kern w:val="0"/>
          <w:sz w:val="22"/>
          <w:szCs w:val="22"/>
        </w:rPr>
        <w:instrText xml:space="preserve"> SEQ Fig. \* ARABIC </w:instrText>
      </w:r>
      <w:r w:rsidRPr="00C53F91">
        <w:rPr>
          <w:rFonts w:ascii="Times New Roman" w:eastAsia="宋体" w:hAnsi="Times New Roman" w:cs="Times New Roman"/>
          <w:kern w:val="0"/>
          <w:sz w:val="22"/>
          <w:szCs w:val="22"/>
        </w:rPr>
        <w:fldChar w:fldCharType="separate"/>
      </w:r>
      <w:r w:rsidR="0077327A">
        <w:rPr>
          <w:rFonts w:ascii="Times New Roman" w:eastAsia="宋体" w:hAnsi="Times New Roman" w:cs="Times New Roman"/>
          <w:noProof/>
          <w:kern w:val="0"/>
          <w:sz w:val="22"/>
          <w:szCs w:val="22"/>
        </w:rPr>
        <w:t>3</w:t>
      </w:r>
      <w:r w:rsidRPr="00C53F91">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w:t>
      </w:r>
      <w:r w:rsidRPr="00C53F91">
        <w:rPr>
          <w:rFonts w:ascii="Times New Roman" w:eastAsia="宋体" w:hAnsi="Times New Roman" w:cs="Times New Roman"/>
          <w:kern w:val="0"/>
          <w:sz w:val="22"/>
          <w:szCs w:val="22"/>
        </w:rPr>
        <w:t>Timing relationship for sending Msg1 in case of SI update.</w:t>
      </w:r>
    </w:p>
    <w:p w14:paraId="09F24F98" w14:textId="77777777" w:rsidR="00C53F91" w:rsidRPr="00C53F91" w:rsidRDefault="00C53F91" w:rsidP="00C53F91"/>
    <w:p w14:paraId="38035F38" w14:textId="77777777" w:rsidR="00ED57D8" w:rsidRPr="00D836CD" w:rsidRDefault="00ED57D8" w:rsidP="00ED57D8">
      <w:r>
        <w:rPr>
          <w:rFonts w:hint="eastAsia"/>
        </w:rPr>
        <w:t>F</w:t>
      </w:r>
      <w:r>
        <w:t xml:space="preserve">rom our observation, such blind detection might make it hard for gNB to distinguish whether the Msg1 is sent based on the updated SI or previous SI and it also improves the detection complexity. The problem of Msg1 confusion might further lead to fail the related RACH procedures and enlarge the time cost for RACH procedures. In TN, such negative impact can be ignored since the duration of </w:t>
      </w:r>
      <m:oMath>
        <m:r>
          <w:rPr>
            <w:rFonts w:ascii="Cambria Math" w:hAnsi="Cambria Math"/>
          </w:rPr>
          <m:t>2</m:t>
        </m:r>
        <m:d>
          <m:dPr>
            <m:ctrlPr>
              <w:rPr>
                <w:rFonts w:ascii="Cambria Math" w:hAnsi="Cambria Math"/>
                <w:i/>
              </w:rPr>
            </m:ctrlPr>
          </m:dPr>
          <m:e>
            <m:r>
              <w:rPr>
                <w:rFonts w:ascii="Cambria Math" w:hAnsi="Cambria Math"/>
              </w:rPr>
              <m:t>μmax-μmin</m:t>
            </m:r>
          </m:e>
        </m:d>
      </m:oMath>
      <w:r>
        <w:rPr>
          <w:rFonts w:hint="eastAsia"/>
        </w:rPr>
        <w:t xml:space="preserve"> </w:t>
      </w:r>
      <w:r>
        <w:t xml:space="preserve">and the propagation delay is quite small. However, for NTN, it is necessary to re-evaluate the negative impact since a RACH procedure is quite time-cost due to the large propagation delay. If the negative impact needs to be avoid for NTN, a timing offset can be introduced here for activating the RACH configuration in the updated SI. </w:t>
      </w:r>
    </w:p>
    <w:p w14:paraId="7468C394" w14:textId="77777777" w:rsidR="00ED57D8" w:rsidRPr="004863BA" w:rsidRDefault="00ED57D8" w:rsidP="00ED57D8">
      <w:pPr>
        <w:rPr>
          <w:rFonts w:eastAsiaTheme="minorEastAsia"/>
        </w:rPr>
      </w:pPr>
      <w:r w:rsidRPr="004863BA">
        <w:rPr>
          <w:rFonts w:eastAsiaTheme="minorEastAsia" w:hint="eastAsia"/>
        </w:rPr>
        <w:t>Generally</w:t>
      </w:r>
      <w:r>
        <w:rPr>
          <w:rFonts w:eastAsiaTheme="minorEastAsia" w:hint="eastAsia"/>
        </w:rPr>
        <w:t>,</w:t>
      </w:r>
      <w:r>
        <w:rPr>
          <w:rFonts w:eastAsiaTheme="minorEastAsia"/>
        </w:rPr>
        <w:t xml:space="preserve"> </w:t>
      </w:r>
      <w:r w:rsidRPr="004863BA">
        <w:rPr>
          <w:rFonts w:eastAsiaTheme="minorEastAsia" w:hint="eastAsia"/>
        </w:rPr>
        <w:t>we</w:t>
      </w:r>
      <w:r w:rsidRPr="004863BA">
        <w:rPr>
          <w:rFonts w:eastAsiaTheme="minorEastAsia"/>
        </w:rPr>
        <w:t xml:space="preserve"> th</w:t>
      </w:r>
      <w:r>
        <w:rPr>
          <w:rFonts w:eastAsiaTheme="minorEastAsia"/>
        </w:rPr>
        <w:t xml:space="preserve">ink similar blind detection problems in other procedures due to updating SI or RRC configurations also need for further study, and it might also need to introduce a timing offset to solve such problems.   </w:t>
      </w:r>
    </w:p>
    <w:p w14:paraId="7223F59B" w14:textId="1F29DFCD" w:rsidR="00ED57D8" w:rsidRPr="00C53F91" w:rsidRDefault="007F01B0" w:rsidP="00FC26F5">
      <w:pPr>
        <w:spacing w:beforeLines="50" w:before="156" w:afterLines="50" w:after="156"/>
        <w:rPr>
          <w:b/>
          <w:i/>
        </w:rPr>
      </w:pPr>
      <w:r w:rsidRPr="00FC26F5">
        <w:rPr>
          <w:b/>
          <w:i/>
        </w:rPr>
        <w:lastRenderedPageBreak/>
        <w:t>Observation</w:t>
      </w:r>
      <w:r w:rsidR="00FC26F5" w:rsidRPr="00FC26F5">
        <w:rPr>
          <w:b/>
          <w:i/>
        </w:rPr>
        <w:t xml:space="preserve"> </w:t>
      </w:r>
      <w:r w:rsidRPr="00FC26F5">
        <w:rPr>
          <w:b/>
          <w:i/>
        </w:rPr>
        <w:t>3</w:t>
      </w:r>
      <w:r w:rsidR="00ED57D8" w:rsidRPr="00FC26F5">
        <w:rPr>
          <w:b/>
          <w:i/>
        </w:rPr>
        <w:t>: In case of SI update in</w:t>
      </w:r>
      <w:r w:rsidR="00ED57D8" w:rsidRPr="00C53F91">
        <w:rPr>
          <w:b/>
          <w:i/>
        </w:rPr>
        <w:t xml:space="preserve"> NTN, by using the same manner for RACH attempt in TN, there exists a period that needs blind preamble detection based on the RACH configurations in both previous SI and updated SI. </w:t>
      </w:r>
    </w:p>
    <w:p w14:paraId="68922A6D" w14:textId="4AE06FB2" w:rsidR="00ED57D8" w:rsidRPr="00FC26F5" w:rsidRDefault="00ED57D8" w:rsidP="00FC26F5">
      <w:pPr>
        <w:spacing w:beforeLines="50" w:before="156" w:afterLines="50" w:after="156"/>
        <w:rPr>
          <w:b/>
          <w:i/>
        </w:rPr>
      </w:pPr>
      <w:r w:rsidRPr="00FC26F5">
        <w:rPr>
          <w:rFonts w:hint="eastAsia"/>
          <w:b/>
          <w:i/>
        </w:rPr>
        <w:t>P</w:t>
      </w:r>
      <w:r w:rsidR="007F01B0" w:rsidRPr="00FC26F5">
        <w:rPr>
          <w:b/>
          <w:i/>
        </w:rPr>
        <w:t>roposal</w:t>
      </w:r>
      <w:r w:rsidR="00FC26F5" w:rsidRPr="00FC26F5">
        <w:rPr>
          <w:b/>
          <w:i/>
        </w:rPr>
        <w:t xml:space="preserve"> </w:t>
      </w:r>
      <w:r w:rsidR="007F01B0" w:rsidRPr="00FC26F5">
        <w:rPr>
          <w:b/>
          <w:i/>
        </w:rPr>
        <w:t>9</w:t>
      </w:r>
      <w:r w:rsidRPr="00FC26F5">
        <w:rPr>
          <w:b/>
          <w:i/>
        </w:rPr>
        <w:t>: Re-evaluated the negative impact in NTN caused by blind preamble detection based on RACH configurations in both previous and updated SI.</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A73DB0A"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367710">
        <w:rPr>
          <w:rFonts w:hint="eastAsia"/>
          <w:sz w:val="22"/>
          <w:szCs w:val="22"/>
        </w:rPr>
        <w:t>more</w:t>
      </w:r>
      <w:r w:rsidR="00367710">
        <w:rPr>
          <w:sz w:val="22"/>
          <w:szCs w:val="22"/>
        </w:rPr>
        <w:t xml:space="preserve"> detailed </w:t>
      </w:r>
      <w:r w:rsidR="00947A53" w:rsidRPr="00A502FD">
        <w:rPr>
          <w:kern w:val="0"/>
          <w:sz w:val="22"/>
          <w:szCs w:val="22"/>
        </w:rPr>
        <w:t xml:space="preserve">enhancements </w:t>
      </w:r>
      <w:r w:rsidR="00947A53">
        <w:rPr>
          <w:kern w:val="0"/>
          <w:sz w:val="22"/>
          <w:szCs w:val="22"/>
        </w:rPr>
        <w:t xml:space="preserve">about the </w:t>
      </w:r>
      <w:r w:rsidR="00947A53">
        <w:t xml:space="preserve">timing relationship </w:t>
      </w:r>
      <w:r w:rsidR="00947A53" w:rsidRPr="00947A53">
        <w:t>to support NTN</w:t>
      </w:r>
      <w:r>
        <w:rPr>
          <w:sz w:val="22"/>
          <w:szCs w:val="22"/>
        </w:rPr>
        <w:t>.</w:t>
      </w:r>
      <w:r w:rsidRPr="00D20FD9">
        <w:rPr>
          <w:sz w:val="22"/>
          <w:szCs w:val="22"/>
        </w:rPr>
        <w:t xml:space="preserve"> The following</w:t>
      </w:r>
      <w:r w:rsidR="007F41CD">
        <w:rPr>
          <w:sz w:val="22"/>
          <w:szCs w:val="22"/>
        </w:rPr>
        <w:t xml:space="preserve"> </w:t>
      </w:r>
      <w:r w:rsidR="007F41CD">
        <w:rPr>
          <w:rFonts w:hint="eastAsia"/>
          <w:sz w:val="22"/>
          <w:szCs w:val="22"/>
        </w:rPr>
        <w:t>observation</w:t>
      </w:r>
      <w:r w:rsidR="007F41CD">
        <w:rPr>
          <w:sz w:val="22"/>
          <w:szCs w:val="22"/>
        </w:rPr>
        <w:t>s and</w:t>
      </w:r>
      <w:r w:rsidRPr="00D20FD9">
        <w:rPr>
          <w:sz w:val="22"/>
          <w:szCs w:val="22"/>
        </w:rPr>
        <w:t xml:space="preserve"> proposals are reached:</w:t>
      </w:r>
    </w:p>
    <w:p w14:paraId="50254007" w14:textId="77777777" w:rsidR="00D666E6" w:rsidRPr="0028462B" w:rsidRDefault="00D666E6" w:rsidP="00D666E6">
      <w:pPr>
        <w:spacing w:beforeLines="50" w:before="156"/>
        <w:rPr>
          <w:b/>
          <w:i/>
        </w:rPr>
      </w:pPr>
      <w:r w:rsidRPr="00172C7E">
        <w:rPr>
          <w:b/>
          <w:i/>
        </w:rPr>
        <w:t>P</w:t>
      </w:r>
      <w:r w:rsidRPr="0028462B">
        <w:rPr>
          <w:b/>
          <w:i/>
        </w:rPr>
        <w:t xml:space="preserve">roposal </w:t>
      </w:r>
      <w:r>
        <w:rPr>
          <w:b/>
          <w:i/>
        </w:rPr>
        <w:t>1</w:t>
      </w:r>
      <w:r w:rsidRPr="0028462B">
        <w:rPr>
          <w:b/>
          <w:i/>
        </w:rPr>
        <w:t xml:space="preserve">: gNB has the flexibility of configuring cell-specific or beam specific value </w:t>
      </w:r>
      <w:r>
        <w:rPr>
          <w:b/>
          <w:i/>
        </w:rPr>
        <w:t>of</w:t>
      </w:r>
      <w:r w:rsidRPr="0028462B">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rFonts w:hint="eastAsia"/>
          <w:b/>
          <w:i/>
        </w:rPr>
        <w:t>.</w:t>
      </w:r>
    </w:p>
    <w:p w14:paraId="40162B7A" w14:textId="77777777" w:rsidR="00D666E6" w:rsidRDefault="00D666E6" w:rsidP="00D666E6">
      <w:pPr>
        <w:spacing w:beforeLines="50" w:before="156" w:afterLines="50" w:after="156"/>
        <w:rPr>
          <w:b/>
          <w:i/>
        </w:rPr>
      </w:pPr>
      <w:r w:rsidRPr="00172C7E">
        <w:rPr>
          <w:b/>
          <w:i/>
        </w:rPr>
        <w:t xml:space="preserve">Proposal </w:t>
      </w:r>
      <w:r>
        <w:rPr>
          <w:b/>
          <w:i/>
        </w:rPr>
        <w:t>2</w:t>
      </w:r>
      <w:r w:rsidRPr="00172C7E">
        <w:rPr>
          <w:b/>
          <w:i/>
        </w:rPr>
        <w:t xml:space="preserve">: </w:t>
      </w:r>
      <w:r w:rsidRPr="0010242B">
        <w:rPr>
          <w:b/>
          <w:i/>
        </w:rPr>
        <w:t xml:space="preserve">The value corresponds to UE-specific TA could be used </w:t>
      </w:r>
      <w:r>
        <w:rPr>
          <w:b/>
          <w:i/>
        </w:rPr>
        <w:t>to</w:t>
      </w:r>
      <w:r w:rsidRPr="0010242B">
        <w:rPr>
          <w:b/>
          <w:i/>
        </w:rPr>
        <w:t xml:space="preserve"> update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w:t>
      </w:r>
      <w:r w:rsidRPr="00DF0E1B">
        <w:rPr>
          <w:b/>
          <w:i/>
        </w:rPr>
        <w:t xml:space="preserve">UE group common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DF0E1B">
        <w:rPr>
          <w:rFonts w:hint="eastAsia"/>
          <w:b/>
          <w:i/>
        </w:rPr>
        <w:t xml:space="preserve"> </w:t>
      </w:r>
      <w:r w:rsidRPr="00DF0E1B">
        <w:rPr>
          <w:b/>
          <w:i/>
        </w:rPr>
        <w:t>could also be considered.</w:t>
      </w:r>
    </w:p>
    <w:p w14:paraId="2D8EC67B" w14:textId="77777777" w:rsidR="00D666E6" w:rsidRDefault="00D666E6" w:rsidP="00D666E6">
      <w:pPr>
        <w:spacing w:beforeLines="50" w:before="156" w:afterLines="50" w:after="156"/>
        <w:rPr>
          <w:b/>
          <w:i/>
        </w:rPr>
      </w:pPr>
      <w:r w:rsidRPr="00172C7E">
        <w:rPr>
          <w:b/>
          <w:i/>
        </w:rPr>
        <w:t xml:space="preserve">Proposal </w:t>
      </w:r>
      <w:r>
        <w:rPr>
          <w:b/>
          <w:i/>
        </w:rPr>
        <w:t>3</w:t>
      </w:r>
      <w:r w:rsidRPr="00172C7E">
        <w:rPr>
          <w:b/>
          <w:i/>
        </w:rPr>
        <w:t xml:space="preserve">: </w:t>
      </w:r>
      <w:r>
        <w:rPr>
          <w:b/>
          <w:i/>
        </w:rPr>
        <w:t>U</w:t>
      </w:r>
      <w:r w:rsidRPr="00F7597F">
        <w:rPr>
          <w:b/>
          <w:i/>
        </w:rPr>
        <w:t xml:space="preserve">se cell-specific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 xml:space="preserve">for the timing relationships related to fallback DCI formats and use updated UE-specific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F7597F">
        <w:rPr>
          <w:rFonts w:hint="eastAsia"/>
          <w:b/>
          <w:i/>
        </w:rPr>
        <w:t xml:space="preserve"> </w:t>
      </w:r>
      <w:r w:rsidRPr="00F7597F">
        <w:rPr>
          <w:b/>
          <w:i/>
        </w:rPr>
        <w:t>for the timing relationships related to non-fallback DCI formats.</w:t>
      </w:r>
    </w:p>
    <w:p w14:paraId="59612A62" w14:textId="77777777" w:rsidR="00D666E6" w:rsidRDefault="00D666E6" w:rsidP="00D666E6">
      <w:pPr>
        <w:spacing w:before="100" w:beforeAutospacing="1"/>
        <w:rPr>
          <w:lang w:val="en-GB"/>
        </w:rPr>
      </w:pPr>
      <w:r w:rsidRPr="00346F2E">
        <w:rPr>
          <w:b/>
          <w:i/>
        </w:rPr>
        <w:t xml:space="preserve">Proposal </w:t>
      </w:r>
      <w:r>
        <w:rPr>
          <w:b/>
          <w:i/>
        </w:rPr>
        <w:t>4</w:t>
      </w:r>
      <w:r w:rsidRPr="00346F2E">
        <w:rPr>
          <w:b/>
          <w:i/>
        </w:rPr>
        <w:t xml:space="preserve">: </w:t>
      </w:r>
      <w:r>
        <w:rPr>
          <w:b/>
          <w:i/>
          <w:iCs/>
          <w:sz w:val="22"/>
          <w:szCs w:val="22"/>
        </w:rPr>
        <w:t>M</w:t>
      </w:r>
      <w:r w:rsidRPr="00583BD3">
        <w:rPr>
          <w:b/>
          <w:i/>
          <w:iCs/>
          <w:sz w:val="22"/>
          <w:szCs w:val="22"/>
        </w:rPr>
        <w:t>isaligned and aligned DL and UL at the gN</w:t>
      </w:r>
      <w:r>
        <w:rPr>
          <w:b/>
          <w:i/>
          <w:iCs/>
          <w:sz w:val="22"/>
          <w:szCs w:val="22"/>
        </w:rPr>
        <w:t>B have equal priority.</w:t>
      </w:r>
    </w:p>
    <w:p w14:paraId="7FA3D94C" w14:textId="77777777" w:rsidR="00D666E6" w:rsidRDefault="00D666E6" w:rsidP="00D666E6">
      <w:pPr>
        <w:spacing w:before="100" w:beforeAutospacing="1"/>
        <w:rPr>
          <w:b/>
          <w:i/>
          <w:iCs/>
          <w:sz w:val="22"/>
          <w:szCs w:val="22"/>
        </w:rPr>
      </w:pPr>
      <w:r w:rsidRPr="00346F2E">
        <w:rPr>
          <w:b/>
          <w:i/>
        </w:rPr>
        <w:t xml:space="preserve">Proposal </w:t>
      </w:r>
      <w:r>
        <w:rPr>
          <w:b/>
          <w:i/>
        </w:rPr>
        <w:t>5</w:t>
      </w:r>
      <w:r w:rsidRPr="00346F2E">
        <w:rPr>
          <w:b/>
          <w:i/>
        </w:rPr>
        <w:t xml:space="preserve">: </w:t>
      </w:r>
      <w:r>
        <w:rPr>
          <w:b/>
          <w:i/>
        </w:rPr>
        <w:t xml:space="preserve">For </w:t>
      </w:r>
      <w:r w:rsidRPr="006E5FBC">
        <w:rPr>
          <w:b/>
          <w:i/>
          <w:iCs/>
          <w:sz w:val="22"/>
          <w:szCs w:val="22"/>
        </w:rPr>
        <w:t>“Aperiodic CSI Trigger State Subselection MAC CE” and “AP SRS spatial relation Indication MAC CE”</w:t>
      </w:r>
      <w:r>
        <w:rPr>
          <w:b/>
          <w:i/>
          <w:iCs/>
          <w:sz w:val="22"/>
          <w:szCs w:val="22"/>
        </w:rPr>
        <w:t>:</w:t>
      </w:r>
    </w:p>
    <w:p w14:paraId="4BD447CC" w14:textId="77777777" w:rsidR="00D666E6" w:rsidRPr="00C041AB" w:rsidRDefault="00D666E6" w:rsidP="00273C81">
      <w:pPr>
        <w:pStyle w:val="a9"/>
        <w:numPr>
          <w:ilvl w:val="0"/>
          <w:numId w:val="13"/>
        </w:numPr>
        <w:ind w:left="834" w:firstLineChars="0"/>
        <w:rPr>
          <w:b/>
          <w:i/>
        </w:rPr>
      </w:pPr>
      <w:r>
        <w:rPr>
          <w:b/>
          <w:i/>
        </w:rPr>
        <w:t xml:space="preserve">If </w:t>
      </w:r>
      <w:r w:rsidRPr="00583BD3">
        <w:rPr>
          <w:b/>
          <w:i/>
          <w:iCs/>
          <w:sz w:val="22"/>
          <w:szCs w:val="22"/>
        </w:rPr>
        <w:t xml:space="preserve">DL and UL </w:t>
      </w:r>
      <w:r>
        <w:rPr>
          <w:b/>
          <w:i/>
          <w:iCs/>
          <w:sz w:val="22"/>
          <w:szCs w:val="22"/>
        </w:rPr>
        <w:t xml:space="preserve">is </w:t>
      </w:r>
      <w:r w:rsidRPr="00583BD3">
        <w:rPr>
          <w:b/>
          <w:i/>
          <w:iCs/>
          <w:sz w:val="22"/>
          <w:szCs w:val="22"/>
        </w:rPr>
        <w:t xml:space="preserve">aligned </w:t>
      </w:r>
      <w:r>
        <w:rPr>
          <w:b/>
          <w:i/>
          <w:iCs/>
          <w:sz w:val="22"/>
          <w:szCs w:val="22"/>
        </w:rPr>
        <w:t xml:space="preserve">at </w:t>
      </w:r>
      <w:r w:rsidRPr="00583BD3">
        <w:rPr>
          <w:b/>
          <w:i/>
          <w:iCs/>
          <w:sz w:val="22"/>
          <w:szCs w:val="22"/>
        </w:rPr>
        <w:t>gN</w:t>
      </w:r>
      <w:r>
        <w:rPr>
          <w:b/>
          <w:i/>
          <w:iCs/>
          <w:sz w:val="22"/>
          <w:szCs w:val="22"/>
        </w:rPr>
        <w:t xml:space="preserve">B, </w:t>
      </w:r>
      <w:r w:rsidRPr="006E5FBC">
        <w:rPr>
          <w:b/>
          <w:i/>
          <w:iCs/>
          <w:sz w:val="22"/>
          <w:szCs w:val="22"/>
        </w:rPr>
        <w:t>timing relationship</w:t>
      </w:r>
      <w:r>
        <w:rPr>
          <w:b/>
          <w:i/>
          <w:iCs/>
          <w:sz w:val="22"/>
          <w:szCs w:val="22"/>
        </w:rPr>
        <w:t>s</w:t>
      </w:r>
      <w:r w:rsidRPr="006E5FBC">
        <w:rPr>
          <w:b/>
          <w:i/>
          <w:iCs/>
          <w:sz w:val="22"/>
          <w:szCs w:val="22"/>
        </w:rPr>
        <w:t xml:space="preserve"> about UE actions and assumptions should take</w:t>
      </w:r>
      <w:r>
        <w:rPr>
          <w:b/>
          <w:i/>
          <w:iCs/>
          <w:sz w:val="22"/>
          <w:szCs w:val="22"/>
        </w:rPr>
        <w:t xml:space="preserve"> </w:t>
      </w:r>
      <m:oMath>
        <m:sSub>
          <m:sSubPr>
            <m:ctrlPr>
              <w:rPr>
                <w:rFonts w:ascii="Cambria Math" w:hAnsi="Cambria Math"/>
                <w:b/>
                <w:lang w:eastAsia="ko-KR"/>
              </w:rPr>
            </m:ctrlPr>
          </m:sSubPr>
          <m:e>
            <m:r>
              <m:rPr>
                <m:sty m:val="bi"/>
              </m:rPr>
              <w:rPr>
                <w:rFonts w:ascii="Cambria Math" w:hAnsi="Cambria Math"/>
                <w:lang w:eastAsia="ko-KR"/>
              </w:rPr>
              <m:t>K</m:t>
            </m:r>
          </m:e>
          <m:sub>
            <m:r>
              <m:rPr>
                <m:sty m:val="bi"/>
              </m:rPr>
              <w:rPr>
                <w:rFonts w:ascii="Cambria Math" w:hAnsi="Cambria Math" w:hint="eastAsia"/>
              </w:rPr>
              <m:t>offset</m:t>
            </m:r>
            <m:r>
              <m:rPr>
                <m:sty m:val="bi"/>
              </m:rPr>
              <w:rPr>
                <w:rFonts w:ascii="Cambria Math" w:eastAsia="微软雅黑" w:hAnsi="Cambria Math" w:cs="微软雅黑" w:hint="eastAsia"/>
              </w:rPr>
              <m:t>-</m:t>
            </m:r>
            <m:r>
              <m:rPr>
                <m:sty m:val="bi"/>
              </m:rPr>
              <w:rPr>
                <w:rFonts w:ascii="Cambria Math" w:hAnsi="Cambria Math"/>
              </w:rPr>
              <m:t>2</m:t>
            </m:r>
          </m:sub>
        </m:sSub>
      </m:oMath>
      <w:r>
        <w:rPr>
          <w:rFonts w:hint="eastAsia"/>
        </w:rPr>
        <w:t xml:space="preserve"> </w:t>
      </w:r>
      <w:r>
        <w:rPr>
          <w:b/>
          <w:i/>
          <w:iCs/>
          <w:sz w:val="22"/>
          <w:szCs w:val="22"/>
        </w:rPr>
        <w:t xml:space="preserve"> </w:t>
      </w:r>
      <w:r w:rsidRPr="006E5FBC">
        <w:rPr>
          <w:b/>
          <w:i/>
          <w:iCs/>
          <w:sz w:val="22"/>
          <w:szCs w:val="22"/>
        </w:rPr>
        <w:t>into consideration</w:t>
      </w:r>
      <w:r>
        <w:rPr>
          <w:b/>
          <w:i/>
          <w:iCs/>
          <w:sz w:val="22"/>
          <w:szCs w:val="22"/>
        </w:rPr>
        <w:t>,</w:t>
      </w:r>
    </w:p>
    <w:p w14:paraId="29D33B72" w14:textId="77777777" w:rsidR="00D666E6" w:rsidRPr="00C041AB" w:rsidRDefault="00D666E6" w:rsidP="00273C81">
      <w:pPr>
        <w:pStyle w:val="a9"/>
        <w:numPr>
          <w:ilvl w:val="0"/>
          <w:numId w:val="13"/>
        </w:numPr>
        <w:ind w:left="834" w:firstLineChars="0"/>
        <w:rPr>
          <w:b/>
          <w:i/>
        </w:rPr>
      </w:pPr>
      <w:r>
        <w:rPr>
          <w:b/>
          <w:i/>
        </w:rPr>
        <w:t xml:space="preserve">If </w:t>
      </w:r>
      <w:r w:rsidRPr="00583BD3">
        <w:rPr>
          <w:b/>
          <w:i/>
          <w:iCs/>
          <w:sz w:val="22"/>
          <w:szCs w:val="22"/>
        </w:rPr>
        <w:t xml:space="preserve">DL and UL </w:t>
      </w:r>
      <w:r>
        <w:rPr>
          <w:b/>
          <w:i/>
          <w:iCs/>
          <w:sz w:val="22"/>
          <w:szCs w:val="22"/>
        </w:rPr>
        <w:t>is mis</w:t>
      </w:r>
      <w:r w:rsidRPr="00583BD3">
        <w:rPr>
          <w:b/>
          <w:i/>
          <w:iCs/>
          <w:sz w:val="22"/>
          <w:szCs w:val="22"/>
        </w:rPr>
        <w:t xml:space="preserve">aligned </w:t>
      </w:r>
      <w:r>
        <w:rPr>
          <w:b/>
          <w:i/>
          <w:iCs/>
          <w:sz w:val="22"/>
          <w:szCs w:val="22"/>
        </w:rPr>
        <w:t xml:space="preserve">at </w:t>
      </w:r>
      <w:r w:rsidRPr="00583BD3">
        <w:rPr>
          <w:b/>
          <w:i/>
          <w:iCs/>
          <w:sz w:val="22"/>
          <w:szCs w:val="22"/>
        </w:rPr>
        <w:t>gN</w:t>
      </w:r>
      <w:r>
        <w:rPr>
          <w:b/>
          <w:i/>
          <w:iCs/>
          <w:sz w:val="22"/>
          <w:szCs w:val="22"/>
        </w:rPr>
        <w:t xml:space="preserve">B, </w:t>
      </w:r>
      <w:r w:rsidRPr="006E5FBC">
        <w:rPr>
          <w:b/>
          <w:i/>
          <w:iCs/>
          <w:sz w:val="22"/>
          <w:szCs w:val="22"/>
        </w:rPr>
        <w:t>timing relationship</w:t>
      </w:r>
      <w:r>
        <w:rPr>
          <w:b/>
          <w:i/>
          <w:iCs/>
          <w:sz w:val="22"/>
          <w:szCs w:val="22"/>
        </w:rPr>
        <w:t>s</w:t>
      </w:r>
      <w:r w:rsidRPr="006E5FBC">
        <w:rPr>
          <w:b/>
          <w:i/>
          <w:iCs/>
          <w:sz w:val="22"/>
          <w:szCs w:val="22"/>
        </w:rPr>
        <w:t xml:space="preserve"> about UE actions and assumptions should take</w:t>
      </w:r>
      <w:r>
        <w:rPr>
          <w:b/>
          <w:i/>
          <w:iCs/>
          <w:sz w:val="22"/>
          <w:szCs w:val="22"/>
        </w:rPr>
        <w:t xml:space="preserve"> </w:t>
      </w:r>
      <m:oMath>
        <m:sSub>
          <m:sSubPr>
            <m:ctrlPr>
              <w:rPr>
                <w:rFonts w:ascii="Cambria Math" w:hAnsi="Cambria Math"/>
                <w:b/>
                <w:lang w:eastAsia="ko-KR"/>
              </w:rPr>
            </m:ctrlPr>
          </m:sSubPr>
          <m:e>
            <m:r>
              <m:rPr>
                <m:sty m:val="bi"/>
              </m:rPr>
              <w:rPr>
                <w:rFonts w:ascii="Cambria Math" w:hAnsi="Cambria Math"/>
                <w:lang w:eastAsia="ko-KR"/>
              </w:rPr>
              <m:t>K</m:t>
            </m:r>
          </m:e>
          <m:sub>
            <m:r>
              <m:rPr>
                <m:sty m:val="bi"/>
              </m:rPr>
              <w:rPr>
                <w:rFonts w:ascii="Cambria Math" w:hAnsi="Cambria Math" w:hint="eastAsia"/>
              </w:rPr>
              <m:t>offset</m:t>
            </m:r>
            <m:r>
              <m:rPr>
                <m:sty m:val="bi"/>
              </m:rPr>
              <w:rPr>
                <w:rFonts w:ascii="Cambria Math" w:eastAsia="微软雅黑" w:hAnsi="Cambria Math" w:cs="微软雅黑" w:hint="eastAsia"/>
              </w:rPr>
              <m:t>-</m:t>
            </m:r>
            <m:r>
              <m:rPr>
                <m:sty m:val="bi"/>
              </m:rPr>
              <w:rPr>
                <w:rFonts w:ascii="Cambria Math" w:hAnsi="Cambria Math"/>
              </w:rPr>
              <m:t>2</m:t>
            </m:r>
          </m:sub>
        </m:sSub>
      </m:oMath>
      <w:r>
        <w:rPr>
          <w:rFonts w:hint="eastAsia"/>
        </w:rPr>
        <w:t xml:space="preserve"> </w:t>
      </w:r>
      <w:r>
        <w:rPr>
          <w:b/>
          <w:i/>
          <w:iCs/>
          <w:sz w:val="22"/>
          <w:szCs w:val="22"/>
        </w:rPr>
        <w:t xml:space="preserve"> and K</w:t>
      </w:r>
      <w:r>
        <w:rPr>
          <w:rFonts w:hint="eastAsia"/>
          <w:b/>
          <w:i/>
          <w:iCs/>
          <w:sz w:val="22"/>
          <w:szCs w:val="22"/>
        </w:rPr>
        <w:t>_</w:t>
      </w:r>
      <w:r>
        <w:rPr>
          <w:b/>
          <w:i/>
          <w:iCs/>
          <w:sz w:val="22"/>
          <w:szCs w:val="22"/>
        </w:rPr>
        <w:t xml:space="preserve">mac </w:t>
      </w:r>
      <w:r w:rsidRPr="006E5FBC">
        <w:rPr>
          <w:b/>
          <w:i/>
          <w:iCs/>
          <w:sz w:val="22"/>
          <w:szCs w:val="22"/>
        </w:rPr>
        <w:t>into consideration</w:t>
      </w:r>
      <w:r>
        <w:rPr>
          <w:b/>
          <w:i/>
          <w:iCs/>
          <w:sz w:val="22"/>
          <w:szCs w:val="22"/>
        </w:rPr>
        <w:t>,</w:t>
      </w:r>
    </w:p>
    <w:p w14:paraId="279C5231" w14:textId="77777777" w:rsidR="00D666E6" w:rsidRPr="00C041AB" w:rsidRDefault="00D666E6" w:rsidP="00D666E6">
      <w:pPr>
        <w:rPr>
          <w:b/>
          <w:i/>
        </w:rPr>
      </w:pPr>
      <w:r w:rsidRPr="00C041AB">
        <w:rPr>
          <w:b/>
          <w:i/>
          <w:iCs/>
          <w:sz w:val="22"/>
          <w:szCs w:val="22"/>
        </w:rPr>
        <w:t xml:space="preserve"> where </w:t>
      </w:r>
      <m:oMath>
        <m:sSub>
          <m:sSubPr>
            <m:ctrlPr>
              <w:rPr>
                <w:rFonts w:ascii="Cambria Math" w:hAnsi="Cambria Math"/>
                <w:b/>
                <w:lang w:eastAsia="ko-KR"/>
              </w:rPr>
            </m:ctrlPr>
          </m:sSubPr>
          <m:e>
            <m:r>
              <m:rPr>
                <m:sty m:val="bi"/>
              </m:rPr>
              <w:rPr>
                <w:rFonts w:ascii="Cambria Math" w:hAnsi="Cambria Math"/>
                <w:lang w:eastAsia="ko-KR"/>
              </w:rPr>
              <m:t>K</m:t>
            </m:r>
          </m:e>
          <m:sub>
            <m:r>
              <m:rPr>
                <m:sty m:val="bi"/>
              </m:rPr>
              <w:rPr>
                <w:rFonts w:ascii="Cambria Math" w:hAnsi="Cambria Math" w:hint="eastAsia"/>
              </w:rPr>
              <m:t>offset</m:t>
            </m:r>
            <m:r>
              <m:rPr>
                <m:sty m:val="bi"/>
              </m:rPr>
              <w:rPr>
                <w:rFonts w:ascii="Cambria Math" w:eastAsia="微软雅黑" w:hAnsi="Cambria Math" w:cs="微软雅黑" w:hint="eastAsia"/>
              </w:rPr>
              <m:t>-</m:t>
            </m:r>
            <m:r>
              <m:rPr>
                <m:sty m:val="bi"/>
              </m:rPr>
              <w:rPr>
                <w:rFonts w:ascii="Cambria Math" w:hAnsi="Cambria Math"/>
              </w:rPr>
              <m:t>2</m:t>
            </m:r>
          </m:sub>
        </m:sSub>
      </m:oMath>
      <w:r w:rsidRPr="00C041AB">
        <w:rPr>
          <w:b/>
          <w:i/>
          <w:iCs/>
          <w:sz w:val="22"/>
          <w:szCs w:val="22"/>
        </w:rPr>
        <w:t xml:space="preserve"> is the timing relationship between UL grant and the scheduled PUSCH.</w:t>
      </w:r>
    </w:p>
    <w:p w14:paraId="3309EA1C" w14:textId="77777777" w:rsidR="00D666E6" w:rsidRPr="00426059" w:rsidRDefault="00D666E6" w:rsidP="00D666E6">
      <w:pPr>
        <w:spacing w:beforeLines="50" w:before="156" w:afterLines="50" w:after="156"/>
        <w:rPr>
          <w:lang w:val="en-GB"/>
        </w:rPr>
      </w:pPr>
      <w:r w:rsidRPr="00346F2E">
        <w:rPr>
          <w:b/>
          <w:i/>
        </w:rPr>
        <w:t xml:space="preserve">Proposal </w:t>
      </w:r>
      <w:r>
        <w:rPr>
          <w:b/>
          <w:i/>
        </w:rPr>
        <w:t>6</w:t>
      </w:r>
      <w:r w:rsidRPr="00346F2E">
        <w:rPr>
          <w:b/>
          <w:i/>
        </w:rPr>
        <w:t xml:space="preserve">: </w:t>
      </w:r>
      <w:r>
        <w:rPr>
          <w:b/>
          <w:i/>
        </w:rPr>
        <w:t>C</w:t>
      </w:r>
      <w:r w:rsidRPr="00C51B48">
        <w:rPr>
          <w:b/>
          <w:i/>
        </w:rPr>
        <w:t xml:space="preserve">onfigure two sets of candidate K1 values. The slot index of scheduled PDSCH </w:t>
      </w:r>
      <w:r>
        <w:rPr>
          <w:b/>
          <w:i/>
        </w:rPr>
        <w:t>is</w:t>
      </w:r>
      <w:r w:rsidRPr="00C51B48">
        <w:rPr>
          <w:b/>
          <w:i/>
        </w:rPr>
        <w:t xml:space="preserve"> used to decide one candidate K1 set</w:t>
      </w:r>
      <w:r>
        <w:rPr>
          <w:b/>
          <w:i/>
        </w:rPr>
        <w:t>.</w:t>
      </w:r>
    </w:p>
    <w:p w14:paraId="18B92E05" w14:textId="77777777" w:rsidR="007F01B0" w:rsidRPr="00730616" w:rsidRDefault="007F01B0" w:rsidP="007F01B0">
      <w:pPr>
        <w:spacing w:beforeLines="50" w:before="156"/>
        <w:rPr>
          <w:i/>
          <w:kern w:val="0"/>
          <w:sz w:val="22"/>
          <w:szCs w:val="22"/>
        </w:rPr>
      </w:pPr>
      <w:r w:rsidRPr="00730616">
        <w:rPr>
          <w:b/>
          <w:i/>
          <w:kern w:val="0"/>
          <w:sz w:val="22"/>
          <w:szCs w:val="22"/>
        </w:rPr>
        <w:t>Observation</w:t>
      </w:r>
      <w:r>
        <w:rPr>
          <w:b/>
          <w:i/>
          <w:kern w:val="0"/>
          <w:sz w:val="22"/>
          <w:szCs w:val="22"/>
        </w:rPr>
        <w:t>1</w:t>
      </w:r>
      <w:r w:rsidRPr="00730616">
        <w:rPr>
          <w:b/>
          <w:i/>
          <w:kern w:val="0"/>
          <w:sz w:val="22"/>
          <w:szCs w:val="22"/>
        </w:rPr>
        <w:t xml:space="preserve">: </w:t>
      </w:r>
      <w:r w:rsidRPr="00730616">
        <w:rPr>
          <w:b/>
          <w:i/>
        </w:rPr>
        <w:t xml:space="preserve">If not introducing a timing offset for PDCCH ordered RACH in NTN, gNB has to carry out blind preamble detection as long as </w:t>
      </w:r>
      <w:r w:rsidRPr="00C53F91">
        <w:rPr>
          <w:b/>
          <w:i/>
        </w:rPr>
        <w:t>TA_max-TAmin</w:t>
      </w:r>
      <w:r w:rsidRPr="00730616">
        <w:rPr>
          <w:b/>
          <w:i/>
        </w:rPr>
        <w:t xml:space="preserve"> and </w:t>
      </w:r>
      <w:r w:rsidRPr="00730616">
        <w:rPr>
          <w:b/>
          <w:i/>
          <w:kern w:val="0"/>
          <w:sz w:val="22"/>
          <w:szCs w:val="22"/>
        </w:rPr>
        <w:t xml:space="preserve">not to allocate the same PRACH resource to another UE in the blind detection period for avoiding preamble transmission conflict. </w:t>
      </w:r>
    </w:p>
    <w:p w14:paraId="1327367C" w14:textId="77777777" w:rsidR="007F01B0" w:rsidRPr="00663FCE" w:rsidRDefault="007F01B0" w:rsidP="007F01B0">
      <w:pPr>
        <w:spacing w:beforeLines="50" w:before="156"/>
      </w:pPr>
      <w:r w:rsidRPr="00BB1D3D">
        <w:rPr>
          <w:b/>
          <w:i/>
        </w:rPr>
        <w:t xml:space="preserve">Proposal </w:t>
      </w:r>
      <w:r>
        <w:rPr>
          <w:b/>
          <w:i/>
        </w:rPr>
        <w:t>7</w:t>
      </w:r>
      <w:r w:rsidRPr="00BB1D3D">
        <w:rPr>
          <w:b/>
          <w:i/>
        </w:rPr>
        <w:t>:</w:t>
      </w:r>
      <w:r>
        <w:rPr>
          <w:b/>
          <w:i/>
        </w:rPr>
        <w:t xml:space="preserve"> Introduce a timing offset explicitly or implicitly to align the understanding of “next available </w:t>
      </w:r>
      <w:r w:rsidRPr="00C53F91">
        <w:rPr>
          <w:b/>
          <w:i/>
        </w:rPr>
        <w:t>mapping cycle in a SSB-RO association period after the PDCCH order</w:t>
      </w:r>
      <w:r>
        <w:rPr>
          <w:b/>
          <w:i/>
        </w:rPr>
        <w:t xml:space="preserve">” </w:t>
      </w:r>
      <w:r w:rsidRPr="00C53F91">
        <w:rPr>
          <w:b/>
          <w:i/>
        </w:rPr>
        <w:t>for gNB and UE</w:t>
      </w:r>
      <w:r>
        <w:rPr>
          <w:b/>
          <w:i/>
        </w:rPr>
        <w:t>.</w:t>
      </w:r>
    </w:p>
    <w:p w14:paraId="31923760" w14:textId="77777777" w:rsidR="00FF7DEA" w:rsidRDefault="00FF7DEA" w:rsidP="00FF7DEA">
      <w:pPr>
        <w:spacing w:beforeLines="50" w:before="156" w:afterLines="50" w:after="156"/>
        <w:rPr>
          <w:b/>
          <w:i/>
        </w:rPr>
      </w:pPr>
      <w:r w:rsidRPr="00E610BB">
        <w:rPr>
          <w:b/>
          <w:i/>
        </w:rPr>
        <w:t xml:space="preserve">Observation </w:t>
      </w:r>
      <w:r>
        <w:rPr>
          <w:b/>
          <w:i/>
        </w:rPr>
        <w:t>2</w:t>
      </w:r>
      <w:r w:rsidRPr="00E610BB">
        <w:rPr>
          <w:b/>
          <w:i/>
        </w:rPr>
        <w:t xml:space="preserve">: DCI format 2_0 </w:t>
      </w:r>
      <w:r>
        <w:rPr>
          <w:b/>
          <w:i/>
        </w:rPr>
        <w:t xml:space="preserve">is </w:t>
      </w:r>
      <w:r w:rsidRPr="00940D97">
        <w:rPr>
          <w:b/>
          <w:i/>
        </w:rPr>
        <w:t>necessary both for TDD and for FDD scenarios.</w:t>
      </w:r>
      <w:r>
        <w:rPr>
          <w:b/>
          <w:i/>
        </w:rPr>
        <w:t xml:space="preserve"> </w:t>
      </w:r>
      <w:r w:rsidRPr="00C53B2F">
        <w:rPr>
          <w:b/>
          <w:i/>
        </w:rPr>
        <w:t xml:space="preserve">SFI is also beneficial for interference </w:t>
      </w:r>
      <w:r w:rsidRPr="005B0B25">
        <w:rPr>
          <w:b/>
          <w:i/>
        </w:rPr>
        <w:t xml:space="preserve">management </w:t>
      </w:r>
      <w:r w:rsidRPr="00C53B2F">
        <w:rPr>
          <w:b/>
          <w:i/>
        </w:rPr>
        <w:t>and UL multiplexin</w:t>
      </w:r>
      <w:r>
        <w:rPr>
          <w:b/>
          <w:i/>
        </w:rPr>
        <w:t>g</w:t>
      </w:r>
      <w:r w:rsidRPr="00C53B2F">
        <w:rPr>
          <w:b/>
          <w:i/>
        </w:rPr>
        <w:t xml:space="preserve"> in NTN.</w:t>
      </w:r>
      <w:r>
        <w:rPr>
          <w:b/>
          <w:i/>
        </w:rPr>
        <w:t xml:space="preserve"> It is hard to handle the issue of SFI timing relationship by implementation in NTN.</w:t>
      </w:r>
    </w:p>
    <w:p w14:paraId="7C36FE60" w14:textId="77777777" w:rsidR="00845B0C" w:rsidRPr="007022A3" w:rsidRDefault="00845B0C" w:rsidP="00845B0C">
      <w:pPr>
        <w:spacing w:beforeLines="50" w:before="156"/>
        <w:rPr>
          <w:b/>
          <w:i/>
        </w:rPr>
      </w:pPr>
      <w:r w:rsidRPr="007022A3">
        <w:rPr>
          <w:b/>
          <w:i/>
        </w:rPr>
        <w:t>Proposal 8: Discuss the SFI timing relationship with more converged NTN designs</w:t>
      </w:r>
      <w:r>
        <w:rPr>
          <w:b/>
          <w:i/>
        </w:rPr>
        <w:t xml:space="preserve"> </w:t>
      </w:r>
      <w:r w:rsidRPr="008201E2">
        <w:rPr>
          <w:b/>
          <w:i/>
        </w:rPr>
        <w:t>achieved</w:t>
      </w:r>
      <w:r w:rsidRPr="007022A3">
        <w:rPr>
          <w:b/>
          <w:i/>
        </w:rPr>
        <w:t>.</w:t>
      </w:r>
    </w:p>
    <w:p w14:paraId="067CC3C6" w14:textId="77777777" w:rsidR="00FC26F5" w:rsidRPr="00C53F91" w:rsidRDefault="00FC26F5" w:rsidP="00FC26F5">
      <w:pPr>
        <w:spacing w:beforeLines="50" w:before="156" w:afterLines="50" w:after="156"/>
        <w:rPr>
          <w:b/>
          <w:i/>
        </w:rPr>
      </w:pPr>
      <w:bookmarkStart w:id="5" w:name="_GoBack"/>
      <w:bookmarkEnd w:id="5"/>
      <w:r w:rsidRPr="00FC26F5">
        <w:rPr>
          <w:b/>
          <w:i/>
        </w:rPr>
        <w:t>Observation 3: In case of SI update in</w:t>
      </w:r>
      <w:r w:rsidRPr="00C53F91">
        <w:rPr>
          <w:b/>
          <w:i/>
        </w:rPr>
        <w:t xml:space="preserve"> NTN, by using the same manner for RACH attempt in TN, there exists a period that needs blind preamble detection based on the RACH configurations in both previous SI and updated SI. </w:t>
      </w:r>
    </w:p>
    <w:p w14:paraId="615799F8" w14:textId="73A9AF69" w:rsidR="007F01B0" w:rsidRPr="00FC26F5" w:rsidRDefault="00FC26F5" w:rsidP="00FC26F5">
      <w:pPr>
        <w:spacing w:beforeLines="50" w:before="156" w:afterLines="50" w:after="156"/>
        <w:rPr>
          <w:b/>
          <w:i/>
          <w:iCs/>
          <w:sz w:val="22"/>
          <w:szCs w:val="22"/>
        </w:rPr>
      </w:pPr>
      <w:r w:rsidRPr="00FC26F5">
        <w:rPr>
          <w:rFonts w:hint="eastAsia"/>
          <w:b/>
          <w:i/>
        </w:rPr>
        <w:t>P</w:t>
      </w:r>
      <w:r w:rsidRPr="00FC26F5">
        <w:rPr>
          <w:b/>
          <w:i/>
        </w:rPr>
        <w:t>roposal 9: Re-evaluated the negative impact in NTN caused by blind preamble detection based on RACH configurations in both previous and updated SI.</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14:paraId="3BB02865" w14:textId="7100017C" w:rsidR="008C6FF0" w:rsidRDefault="00D149F2" w:rsidP="00D149F2">
      <w:pPr>
        <w:pStyle w:val="a9"/>
        <w:numPr>
          <w:ilvl w:val="0"/>
          <w:numId w:val="1"/>
        </w:numPr>
        <w:ind w:firstLineChars="0"/>
        <w:rPr>
          <w:sz w:val="22"/>
          <w:szCs w:val="22"/>
        </w:rPr>
      </w:pPr>
      <w:bookmarkStart w:id="6" w:name="_Ref61875683"/>
      <w:bookmarkStart w:id="7" w:name="_Ref16867189"/>
      <w:r w:rsidRPr="00D149F2">
        <w:rPr>
          <w:sz w:val="22"/>
          <w:szCs w:val="22"/>
        </w:rPr>
        <w:t>Chairman's Notes RAN1#10</w:t>
      </w:r>
      <w:r w:rsidR="00587A18">
        <w:rPr>
          <w:sz w:val="22"/>
          <w:szCs w:val="22"/>
        </w:rPr>
        <w:t>4</w:t>
      </w:r>
      <w:r w:rsidRPr="00D149F2">
        <w:rPr>
          <w:sz w:val="22"/>
          <w:szCs w:val="22"/>
        </w:rPr>
        <w:t>-e final</w:t>
      </w:r>
      <w:bookmarkEnd w:id="6"/>
    </w:p>
    <w:p w14:paraId="5302CEBB" w14:textId="192E0A67" w:rsidR="00D23F7A" w:rsidRDefault="00D23F7A" w:rsidP="00D23F7A">
      <w:pPr>
        <w:pStyle w:val="a9"/>
        <w:numPr>
          <w:ilvl w:val="0"/>
          <w:numId w:val="1"/>
        </w:numPr>
        <w:ind w:firstLineChars="0"/>
        <w:rPr>
          <w:sz w:val="22"/>
          <w:szCs w:val="22"/>
        </w:rPr>
      </w:pPr>
      <w:bookmarkStart w:id="8" w:name="_Ref66975256"/>
      <w:bookmarkEnd w:id="7"/>
      <w:r w:rsidRPr="00D23F7A">
        <w:rPr>
          <w:sz w:val="22"/>
          <w:szCs w:val="22"/>
        </w:rPr>
        <w:t>R1-2101042</w:t>
      </w:r>
      <w:r>
        <w:rPr>
          <w:sz w:val="22"/>
          <w:szCs w:val="22"/>
        </w:rPr>
        <w:t>, “</w:t>
      </w:r>
      <w:r w:rsidRPr="00D23F7A">
        <w:rPr>
          <w:sz w:val="22"/>
          <w:szCs w:val="22"/>
        </w:rPr>
        <w:t>Discussion on timing relationship enhancements for NTN</w:t>
      </w:r>
      <w:r>
        <w:rPr>
          <w:sz w:val="22"/>
          <w:szCs w:val="22"/>
        </w:rPr>
        <w:t>”, CMCC</w:t>
      </w:r>
      <w:bookmarkEnd w:id="8"/>
    </w:p>
    <w:p w14:paraId="570E29A9" w14:textId="40255BDC" w:rsidR="00792274" w:rsidRPr="00C6480D" w:rsidRDefault="00792274" w:rsidP="00D95C80">
      <w:pPr>
        <w:pStyle w:val="a9"/>
        <w:ind w:left="522" w:firstLineChars="0" w:firstLine="0"/>
        <w:rPr>
          <w:sz w:val="22"/>
          <w:szCs w:val="22"/>
        </w:rPr>
      </w:pPr>
    </w:p>
    <w:sectPr w:rsidR="00792274" w:rsidRPr="00C6480D" w:rsidSect="002843CE">
      <w:footerReference w:type="even" r:id="rId13"/>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6E58E" w14:textId="77777777" w:rsidR="007051BF" w:rsidRDefault="007051BF" w:rsidP="001C5D0C">
      <w:r>
        <w:separator/>
      </w:r>
    </w:p>
  </w:endnote>
  <w:endnote w:type="continuationSeparator" w:id="0">
    <w:p w14:paraId="7AAB8351" w14:textId="77777777" w:rsidR="007051BF" w:rsidRDefault="007051BF"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F2104" w:rsidRDefault="00DF2104">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DF2104" w:rsidRDefault="00DF2104">
    <w:pPr>
      <w:pStyle w:val="a6"/>
      <w:ind w:right="360"/>
    </w:pPr>
  </w:p>
  <w:p w14:paraId="773A0B48" w14:textId="77777777" w:rsidR="00DF2104" w:rsidRDefault="00DF21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4DBE2" w14:textId="77777777" w:rsidR="007051BF" w:rsidRDefault="007051BF" w:rsidP="001C5D0C">
      <w:r>
        <w:separator/>
      </w:r>
    </w:p>
  </w:footnote>
  <w:footnote w:type="continuationSeparator" w:id="0">
    <w:p w14:paraId="2B201F17" w14:textId="77777777" w:rsidR="007051BF" w:rsidRDefault="007051BF"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1D6690"/>
    <w:multiLevelType w:val="hybridMultilevel"/>
    <w:tmpl w:val="C792D6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376F65A7"/>
    <w:multiLevelType w:val="hybridMultilevel"/>
    <w:tmpl w:val="F87EBE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1"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2"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9"/>
  </w:num>
  <w:num w:numId="3">
    <w:abstractNumId w:val="10"/>
  </w:num>
  <w:num w:numId="4">
    <w:abstractNumId w:val="7"/>
  </w:num>
  <w:num w:numId="5">
    <w:abstractNumId w:val="3"/>
  </w:num>
  <w:num w:numId="6">
    <w:abstractNumId w:val="1"/>
  </w:num>
  <w:num w:numId="7">
    <w:abstractNumId w:val="8"/>
  </w:num>
  <w:num w:numId="8">
    <w:abstractNumId w:val="0"/>
  </w:num>
  <w:num w:numId="9">
    <w:abstractNumId w:val="6"/>
  </w:num>
  <w:num w:numId="10">
    <w:abstractNumId w:val="5"/>
  </w:num>
  <w:num w:numId="11">
    <w:abstractNumId w:val="2"/>
  </w:num>
  <w:num w:numId="12">
    <w:abstractNumId w:val="4"/>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07203"/>
    <w:rsid w:val="00010B22"/>
    <w:rsid w:val="0001120F"/>
    <w:rsid w:val="00013C25"/>
    <w:rsid w:val="00013DA4"/>
    <w:rsid w:val="00014CC4"/>
    <w:rsid w:val="000158D6"/>
    <w:rsid w:val="00016D3C"/>
    <w:rsid w:val="00017B0D"/>
    <w:rsid w:val="00020301"/>
    <w:rsid w:val="00020729"/>
    <w:rsid w:val="00020F30"/>
    <w:rsid w:val="00021151"/>
    <w:rsid w:val="00023302"/>
    <w:rsid w:val="00023808"/>
    <w:rsid w:val="000249BC"/>
    <w:rsid w:val="00025243"/>
    <w:rsid w:val="00025DBA"/>
    <w:rsid w:val="0003171A"/>
    <w:rsid w:val="000320E1"/>
    <w:rsid w:val="000333B2"/>
    <w:rsid w:val="000338B2"/>
    <w:rsid w:val="00033C63"/>
    <w:rsid w:val="000359B0"/>
    <w:rsid w:val="000408FD"/>
    <w:rsid w:val="000418EA"/>
    <w:rsid w:val="000428D0"/>
    <w:rsid w:val="00042930"/>
    <w:rsid w:val="00043C3B"/>
    <w:rsid w:val="000442C4"/>
    <w:rsid w:val="00044ED2"/>
    <w:rsid w:val="000458A5"/>
    <w:rsid w:val="00045E67"/>
    <w:rsid w:val="0005061F"/>
    <w:rsid w:val="0005076C"/>
    <w:rsid w:val="000508A7"/>
    <w:rsid w:val="0005095E"/>
    <w:rsid w:val="00051376"/>
    <w:rsid w:val="000514CD"/>
    <w:rsid w:val="00053447"/>
    <w:rsid w:val="000535E2"/>
    <w:rsid w:val="00053BC9"/>
    <w:rsid w:val="00055EF2"/>
    <w:rsid w:val="00056212"/>
    <w:rsid w:val="00057952"/>
    <w:rsid w:val="00057F6F"/>
    <w:rsid w:val="00060657"/>
    <w:rsid w:val="00060830"/>
    <w:rsid w:val="00060C84"/>
    <w:rsid w:val="000614EC"/>
    <w:rsid w:val="0006191D"/>
    <w:rsid w:val="0006262D"/>
    <w:rsid w:val="00062736"/>
    <w:rsid w:val="00063125"/>
    <w:rsid w:val="00063C8A"/>
    <w:rsid w:val="00064C76"/>
    <w:rsid w:val="00065D9B"/>
    <w:rsid w:val="0006670A"/>
    <w:rsid w:val="0007262D"/>
    <w:rsid w:val="0008028F"/>
    <w:rsid w:val="0008106E"/>
    <w:rsid w:val="00083FEF"/>
    <w:rsid w:val="00084BED"/>
    <w:rsid w:val="00085854"/>
    <w:rsid w:val="00086916"/>
    <w:rsid w:val="000876E6"/>
    <w:rsid w:val="00090425"/>
    <w:rsid w:val="00091868"/>
    <w:rsid w:val="00091DE0"/>
    <w:rsid w:val="000920C0"/>
    <w:rsid w:val="00092F85"/>
    <w:rsid w:val="0009363D"/>
    <w:rsid w:val="00094088"/>
    <w:rsid w:val="000954F4"/>
    <w:rsid w:val="00096493"/>
    <w:rsid w:val="000971C2"/>
    <w:rsid w:val="0009763E"/>
    <w:rsid w:val="000A0A16"/>
    <w:rsid w:val="000A178F"/>
    <w:rsid w:val="000A2768"/>
    <w:rsid w:val="000A4DB6"/>
    <w:rsid w:val="000A4E4A"/>
    <w:rsid w:val="000A7647"/>
    <w:rsid w:val="000B035C"/>
    <w:rsid w:val="000B0877"/>
    <w:rsid w:val="000B2211"/>
    <w:rsid w:val="000B239C"/>
    <w:rsid w:val="000B3FB6"/>
    <w:rsid w:val="000B4039"/>
    <w:rsid w:val="000B5B4C"/>
    <w:rsid w:val="000B64B9"/>
    <w:rsid w:val="000B7DAD"/>
    <w:rsid w:val="000C1C05"/>
    <w:rsid w:val="000C207E"/>
    <w:rsid w:val="000C2105"/>
    <w:rsid w:val="000C4BEE"/>
    <w:rsid w:val="000C5254"/>
    <w:rsid w:val="000C6DA0"/>
    <w:rsid w:val="000D09B9"/>
    <w:rsid w:val="000D0F88"/>
    <w:rsid w:val="000D13D1"/>
    <w:rsid w:val="000D19E3"/>
    <w:rsid w:val="000D25CC"/>
    <w:rsid w:val="000D2DC0"/>
    <w:rsid w:val="000D3502"/>
    <w:rsid w:val="000D478A"/>
    <w:rsid w:val="000D5CCE"/>
    <w:rsid w:val="000D6784"/>
    <w:rsid w:val="000D6B6E"/>
    <w:rsid w:val="000D6E1A"/>
    <w:rsid w:val="000D7065"/>
    <w:rsid w:val="000E032E"/>
    <w:rsid w:val="000E1C54"/>
    <w:rsid w:val="000E60EF"/>
    <w:rsid w:val="000E6DB6"/>
    <w:rsid w:val="000E7060"/>
    <w:rsid w:val="000E796F"/>
    <w:rsid w:val="000E7E4B"/>
    <w:rsid w:val="000F01B1"/>
    <w:rsid w:val="000F03CD"/>
    <w:rsid w:val="000F0686"/>
    <w:rsid w:val="000F0950"/>
    <w:rsid w:val="000F0C5C"/>
    <w:rsid w:val="000F1615"/>
    <w:rsid w:val="000F16BF"/>
    <w:rsid w:val="000F360B"/>
    <w:rsid w:val="000F379F"/>
    <w:rsid w:val="000F4A14"/>
    <w:rsid w:val="000F4A98"/>
    <w:rsid w:val="000F4DF4"/>
    <w:rsid w:val="000F4E8C"/>
    <w:rsid w:val="000F5398"/>
    <w:rsid w:val="000F7124"/>
    <w:rsid w:val="000F72E4"/>
    <w:rsid w:val="0010016B"/>
    <w:rsid w:val="00100FF7"/>
    <w:rsid w:val="00101C9D"/>
    <w:rsid w:val="00101FFB"/>
    <w:rsid w:val="0010242B"/>
    <w:rsid w:val="00104AE6"/>
    <w:rsid w:val="00104F0C"/>
    <w:rsid w:val="0010501C"/>
    <w:rsid w:val="00106519"/>
    <w:rsid w:val="001079E4"/>
    <w:rsid w:val="00112A48"/>
    <w:rsid w:val="00112B89"/>
    <w:rsid w:val="00113126"/>
    <w:rsid w:val="00114EDF"/>
    <w:rsid w:val="00115342"/>
    <w:rsid w:val="00115992"/>
    <w:rsid w:val="0011623F"/>
    <w:rsid w:val="00116B7B"/>
    <w:rsid w:val="00116F4E"/>
    <w:rsid w:val="00117369"/>
    <w:rsid w:val="001177B4"/>
    <w:rsid w:val="00117BD7"/>
    <w:rsid w:val="001206B2"/>
    <w:rsid w:val="00121017"/>
    <w:rsid w:val="0012197D"/>
    <w:rsid w:val="001227F9"/>
    <w:rsid w:val="001241FA"/>
    <w:rsid w:val="00125352"/>
    <w:rsid w:val="001268B0"/>
    <w:rsid w:val="001274E1"/>
    <w:rsid w:val="00127E3F"/>
    <w:rsid w:val="00131A6C"/>
    <w:rsid w:val="001338D3"/>
    <w:rsid w:val="00134C51"/>
    <w:rsid w:val="001351F3"/>
    <w:rsid w:val="00136A95"/>
    <w:rsid w:val="00142168"/>
    <w:rsid w:val="0014252F"/>
    <w:rsid w:val="00143F02"/>
    <w:rsid w:val="00144858"/>
    <w:rsid w:val="00144FC6"/>
    <w:rsid w:val="001450FC"/>
    <w:rsid w:val="001469E0"/>
    <w:rsid w:val="00150499"/>
    <w:rsid w:val="0015149A"/>
    <w:rsid w:val="001518B2"/>
    <w:rsid w:val="00152A5F"/>
    <w:rsid w:val="001537C8"/>
    <w:rsid w:val="00153B61"/>
    <w:rsid w:val="00155A95"/>
    <w:rsid w:val="00156124"/>
    <w:rsid w:val="00157CD5"/>
    <w:rsid w:val="001602AB"/>
    <w:rsid w:val="001602BC"/>
    <w:rsid w:val="00160801"/>
    <w:rsid w:val="00161A83"/>
    <w:rsid w:val="00161D37"/>
    <w:rsid w:val="001629C2"/>
    <w:rsid w:val="00167638"/>
    <w:rsid w:val="001678F0"/>
    <w:rsid w:val="00170201"/>
    <w:rsid w:val="00172C7E"/>
    <w:rsid w:val="00173DD2"/>
    <w:rsid w:val="0017413A"/>
    <w:rsid w:val="00174502"/>
    <w:rsid w:val="001753D1"/>
    <w:rsid w:val="00175437"/>
    <w:rsid w:val="001760F0"/>
    <w:rsid w:val="00176A18"/>
    <w:rsid w:val="001811AD"/>
    <w:rsid w:val="00181359"/>
    <w:rsid w:val="001819AD"/>
    <w:rsid w:val="00182366"/>
    <w:rsid w:val="00182A67"/>
    <w:rsid w:val="00183229"/>
    <w:rsid w:val="0018327F"/>
    <w:rsid w:val="00183618"/>
    <w:rsid w:val="001848BE"/>
    <w:rsid w:val="0018506E"/>
    <w:rsid w:val="00186035"/>
    <w:rsid w:val="0018636C"/>
    <w:rsid w:val="001923D5"/>
    <w:rsid w:val="0019378C"/>
    <w:rsid w:val="00193C03"/>
    <w:rsid w:val="00194BCF"/>
    <w:rsid w:val="00196418"/>
    <w:rsid w:val="00197053"/>
    <w:rsid w:val="001A0B8C"/>
    <w:rsid w:val="001A10F2"/>
    <w:rsid w:val="001A1994"/>
    <w:rsid w:val="001A1F94"/>
    <w:rsid w:val="001A206E"/>
    <w:rsid w:val="001A3C96"/>
    <w:rsid w:val="001A3EFB"/>
    <w:rsid w:val="001A7220"/>
    <w:rsid w:val="001A7E51"/>
    <w:rsid w:val="001B109B"/>
    <w:rsid w:val="001B10FA"/>
    <w:rsid w:val="001B1690"/>
    <w:rsid w:val="001B2F11"/>
    <w:rsid w:val="001B30C4"/>
    <w:rsid w:val="001B4BC9"/>
    <w:rsid w:val="001C0968"/>
    <w:rsid w:val="001C0FDA"/>
    <w:rsid w:val="001C5D0C"/>
    <w:rsid w:val="001C5FA8"/>
    <w:rsid w:val="001C6939"/>
    <w:rsid w:val="001D07D4"/>
    <w:rsid w:val="001D0874"/>
    <w:rsid w:val="001D0F02"/>
    <w:rsid w:val="001D1328"/>
    <w:rsid w:val="001D1523"/>
    <w:rsid w:val="001D3CE2"/>
    <w:rsid w:val="001D4BE2"/>
    <w:rsid w:val="001D5B92"/>
    <w:rsid w:val="001D5E44"/>
    <w:rsid w:val="001D6FA7"/>
    <w:rsid w:val="001D74E8"/>
    <w:rsid w:val="001D7B6F"/>
    <w:rsid w:val="001D7E64"/>
    <w:rsid w:val="001D7FEA"/>
    <w:rsid w:val="001E0075"/>
    <w:rsid w:val="001E15DC"/>
    <w:rsid w:val="001E236B"/>
    <w:rsid w:val="001E25C8"/>
    <w:rsid w:val="001E2BF1"/>
    <w:rsid w:val="001F0C4C"/>
    <w:rsid w:val="001F2BB5"/>
    <w:rsid w:val="001F4785"/>
    <w:rsid w:val="001F4A04"/>
    <w:rsid w:val="001F5487"/>
    <w:rsid w:val="001F5C7E"/>
    <w:rsid w:val="001F7A6C"/>
    <w:rsid w:val="001F7E12"/>
    <w:rsid w:val="00200EC7"/>
    <w:rsid w:val="00200EEA"/>
    <w:rsid w:val="002010DC"/>
    <w:rsid w:val="002018DC"/>
    <w:rsid w:val="00201EAD"/>
    <w:rsid w:val="002025C3"/>
    <w:rsid w:val="00202856"/>
    <w:rsid w:val="00202CE5"/>
    <w:rsid w:val="00203F19"/>
    <w:rsid w:val="00204785"/>
    <w:rsid w:val="00205363"/>
    <w:rsid w:val="00210DDE"/>
    <w:rsid w:val="00211539"/>
    <w:rsid w:val="00211DC3"/>
    <w:rsid w:val="00212197"/>
    <w:rsid w:val="002123C8"/>
    <w:rsid w:val="00212A4C"/>
    <w:rsid w:val="002133C9"/>
    <w:rsid w:val="00213695"/>
    <w:rsid w:val="00214B4F"/>
    <w:rsid w:val="002159F6"/>
    <w:rsid w:val="0021610D"/>
    <w:rsid w:val="00216FEB"/>
    <w:rsid w:val="00221E30"/>
    <w:rsid w:val="0022218D"/>
    <w:rsid w:val="00223C06"/>
    <w:rsid w:val="00225091"/>
    <w:rsid w:val="0022599F"/>
    <w:rsid w:val="0022693F"/>
    <w:rsid w:val="00227FE6"/>
    <w:rsid w:val="00231D0C"/>
    <w:rsid w:val="002332A8"/>
    <w:rsid w:val="00235774"/>
    <w:rsid w:val="00236C6B"/>
    <w:rsid w:val="002406DD"/>
    <w:rsid w:val="00240B07"/>
    <w:rsid w:val="002434A5"/>
    <w:rsid w:val="0024667B"/>
    <w:rsid w:val="00247303"/>
    <w:rsid w:val="00247420"/>
    <w:rsid w:val="002524BF"/>
    <w:rsid w:val="002524EF"/>
    <w:rsid w:val="00252A7E"/>
    <w:rsid w:val="00256983"/>
    <w:rsid w:val="00257984"/>
    <w:rsid w:val="002622B4"/>
    <w:rsid w:val="00263727"/>
    <w:rsid w:val="00263BE5"/>
    <w:rsid w:val="00264C1B"/>
    <w:rsid w:val="00265D2D"/>
    <w:rsid w:val="002663F7"/>
    <w:rsid w:val="00267AEA"/>
    <w:rsid w:val="00270C00"/>
    <w:rsid w:val="002713DF"/>
    <w:rsid w:val="002718FB"/>
    <w:rsid w:val="002723D7"/>
    <w:rsid w:val="0027387D"/>
    <w:rsid w:val="00273C81"/>
    <w:rsid w:val="0027476B"/>
    <w:rsid w:val="0027487B"/>
    <w:rsid w:val="00275CE2"/>
    <w:rsid w:val="0027644F"/>
    <w:rsid w:val="002774FA"/>
    <w:rsid w:val="00277F1D"/>
    <w:rsid w:val="002810F2"/>
    <w:rsid w:val="00281D16"/>
    <w:rsid w:val="00281FF3"/>
    <w:rsid w:val="00283B92"/>
    <w:rsid w:val="002843CE"/>
    <w:rsid w:val="0028462B"/>
    <w:rsid w:val="00284DC5"/>
    <w:rsid w:val="00285411"/>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2C3"/>
    <w:rsid w:val="002A4E2B"/>
    <w:rsid w:val="002A5210"/>
    <w:rsid w:val="002A688F"/>
    <w:rsid w:val="002A7479"/>
    <w:rsid w:val="002B06C5"/>
    <w:rsid w:val="002B1AD7"/>
    <w:rsid w:val="002B21A2"/>
    <w:rsid w:val="002B3127"/>
    <w:rsid w:val="002B337F"/>
    <w:rsid w:val="002B37FB"/>
    <w:rsid w:val="002B38C8"/>
    <w:rsid w:val="002B6673"/>
    <w:rsid w:val="002B6C27"/>
    <w:rsid w:val="002C5E07"/>
    <w:rsid w:val="002C5FC1"/>
    <w:rsid w:val="002C6066"/>
    <w:rsid w:val="002C6324"/>
    <w:rsid w:val="002D0037"/>
    <w:rsid w:val="002D0611"/>
    <w:rsid w:val="002D1216"/>
    <w:rsid w:val="002D1E8B"/>
    <w:rsid w:val="002E0FD0"/>
    <w:rsid w:val="002E1400"/>
    <w:rsid w:val="002E147F"/>
    <w:rsid w:val="002E1664"/>
    <w:rsid w:val="002E3625"/>
    <w:rsid w:val="002E3A10"/>
    <w:rsid w:val="002E3D53"/>
    <w:rsid w:val="002E4C50"/>
    <w:rsid w:val="002E58C3"/>
    <w:rsid w:val="002E59F3"/>
    <w:rsid w:val="002F042C"/>
    <w:rsid w:val="002F0720"/>
    <w:rsid w:val="002F2164"/>
    <w:rsid w:val="002F32F1"/>
    <w:rsid w:val="002F44D2"/>
    <w:rsid w:val="002F50A8"/>
    <w:rsid w:val="002F5781"/>
    <w:rsid w:val="002F6344"/>
    <w:rsid w:val="002F70E4"/>
    <w:rsid w:val="002F7657"/>
    <w:rsid w:val="002F7C40"/>
    <w:rsid w:val="00302100"/>
    <w:rsid w:val="00302436"/>
    <w:rsid w:val="00302B49"/>
    <w:rsid w:val="00302B59"/>
    <w:rsid w:val="00302CC8"/>
    <w:rsid w:val="0030359E"/>
    <w:rsid w:val="00304864"/>
    <w:rsid w:val="0030548E"/>
    <w:rsid w:val="0030726C"/>
    <w:rsid w:val="00311B0A"/>
    <w:rsid w:val="00312753"/>
    <w:rsid w:val="00313EA6"/>
    <w:rsid w:val="0031634B"/>
    <w:rsid w:val="003167F6"/>
    <w:rsid w:val="00316D1B"/>
    <w:rsid w:val="00317A3F"/>
    <w:rsid w:val="00320E96"/>
    <w:rsid w:val="00321962"/>
    <w:rsid w:val="00326736"/>
    <w:rsid w:val="00326A7F"/>
    <w:rsid w:val="003273E3"/>
    <w:rsid w:val="003305CC"/>
    <w:rsid w:val="003313B4"/>
    <w:rsid w:val="00331F55"/>
    <w:rsid w:val="003327D3"/>
    <w:rsid w:val="003333BD"/>
    <w:rsid w:val="003333C7"/>
    <w:rsid w:val="003348BE"/>
    <w:rsid w:val="00335853"/>
    <w:rsid w:val="00335D41"/>
    <w:rsid w:val="003366BD"/>
    <w:rsid w:val="003378F7"/>
    <w:rsid w:val="00337DEF"/>
    <w:rsid w:val="00342194"/>
    <w:rsid w:val="003421B1"/>
    <w:rsid w:val="00343B9C"/>
    <w:rsid w:val="00343D8F"/>
    <w:rsid w:val="00343EAA"/>
    <w:rsid w:val="003444EF"/>
    <w:rsid w:val="00345280"/>
    <w:rsid w:val="0034596D"/>
    <w:rsid w:val="00345BAB"/>
    <w:rsid w:val="0034619A"/>
    <w:rsid w:val="00346B64"/>
    <w:rsid w:val="00346F2E"/>
    <w:rsid w:val="00352C3F"/>
    <w:rsid w:val="00354C54"/>
    <w:rsid w:val="003550A8"/>
    <w:rsid w:val="00357F5D"/>
    <w:rsid w:val="00361203"/>
    <w:rsid w:val="00361999"/>
    <w:rsid w:val="0036256A"/>
    <w:rsid w:val="00362826"/>
    <w:rsid w:val="003643C3"/>
    <w:rsid w:val="00364420"/>
    <w:rsid w:val="00364C97"/>
    <w:rsid w:val="0036510B"/>
    <w:rsid w:val="0036697F"/>
    <w:rsid w:val="00367710"/>
    <w:rsid w:val="003677AE"/>
    <w:rsid w:val="00367881"/>
    <w:rsid w:val="00367B4F"/>
    <w:rsid w:val="00371248"/>
    <w:rsid w:val="00372113"/>
    <w:rsid w:val="0037258B"/>
    <w:rsid w:val="003729D8"/>
    <w:rsid w:val="0037339E"/>
    <w:rsid w:val="00373E30"/>
    <w:rsid w:val="00374A33"/>
    <w:rsid w:val="00375E26"/>
    <w:rsid w:val="003779C1"/>
    <w:rsid w:val="00382085"/>
    <w:rsid w:val="0038439C"/>
    <w:rsid w:val="00386180"/>
    <w:rsid w:val="0038667A"/>
    <w:rsid w:val="00386B00"/>
    <w:rsid w:val="00390A79"/>
    <w:rsid w:val="00390D2F"/>
    <w:rsid w:val="00390F29"/>
    <w:rsid w:val="00391617"/>
    <w:rsid w:val="00393CE7"/>
    <w:rsid w:val="00393F5C"/>
    <w:rsid w:val="0039676B"/>
    <w:rsid w:val="003971B1"/>
    <w:rsid w:val="003973B3"/>
    <w:rsid w:val="0039756F"/>
    <w:rsid w:val="003A00EC"/>
    <w:rsid w:val="003A05B8"/>
    <w:rsid w:val="003A0C9E"/>
    <w:rsid w:val="003A116B"/>
    <w:rsid w:val="003A18E7"/>
    <w:rsid w:val="003A1FEF"/>
    <w:rsid w:val="003A30B9"/>
    <w:rsid w:val="003A38AD"/>
    <w:rsid w:val="003A3B9E"/>
    <w:rsid w:val="003A4119"/>
    <w:rsid w:val="003A4EE4"/>
    <w:rsid w:val="003A553C"/>
    <w:rsid w:val="003A69AC"/>
    <w:rsid w:val="003A6FED"/>
    <w:rsid w:val="003A7416"/>
    <w:rsid w:val="003A77D7"/>
    <w:rsid w:val="003B00C4"/>
    <w:rsid w:val="003B062A"/>
    <w:rsid w:val="003B29DE"/>
    <w:rsid w:val="003B325C"/>
    <w:rsid w:val="003B32A8"/>
    <w:rsid w:val="003B5CB9"/>
    <w:rsid w:val="003B7AC9"/>
    <w:rsid w:val="003C0E3C"/>
    <w:rsid w:val="003C16FF"/>
    <w:rsid w:val="003C22D4"/>
    <w:rsid w:val="003C39AC"/>
    <w:rsid w:val="003C42F3"/>
    <w:rsid w:val="003C4469"/>
    <w:rsid w:val="003C6204"/>
    <w:rsid w:val="003C66CD"/>
    <w:rsid w:val="003C67DB"/>
    <w:rsid w:val="003C6DA1"/>
    <w:rsid w:val="003C707F"/>
    <w:rsid w:val="003D0297"/>
    <w:rsid w:val="003D0F54"/>
    <w:rsid w:val="003D1032"/>
    <w:rsid w:val="003D1395"/>
    <w:rsid w:val="003D1618"/>
    <w:rsid w:val="003D2681"/>
    <w:rsid w:val="003D533C"/>
    <w:rsid w:val="003D5852"/>
    <w:rsid w:val="003D5ABD"/>
    <w:rsid w:val="003D79D1"/>
    <w:rsid w:val="003E0842"/>
    <w:rsid w:val="003E0DAA"/>
    <w:rsid w:val="003E2985"/>
    <w:rsid w:val="003E32A2"/>
    <w:rsid w:val="003E3BF2"/>
    <w:rsid w:val="003E4951"/>
    <w:rsid w:val="003E598F"/>
    <w:rsid w:val="003F0A55"/>
    <w:rsid w:val="003F170D"/>
    <w:rsid w:val="003F28C2"/>
    <w:rsid w:val="003F2A8A"/>
    <w:rsid w:val="003F317F"/>
    <w:rsid w:val="003F4BCB"/>
    <w:rsid w:val="003F4EC3"/>
    <w:rsid w:val="003F5918"/>
    <w:rsid w:val="003F5D9C"/>
    <w:rsid w:val="003F62FD"/>
    <w:rsid w:val="003F6EFF"/>
    <w:rsid w:val="003F79D2"/>
    <w:rsid w:val="0040058C"/>
    <w:rsid w:val="00400679"/>
    <w:rsid w:val="00400B05"/>
    <w:rsid w:val="00401B1E"/>
    <w:rsid w:val="00403301"/>
    <w:rsid w:val="00403814"/>
    <w:rsid w:val="00404AF0"/>
    <w:rsid w:val="00404C6B"/>
    <w:rsid w:val="0040530A"/>
    <w:rsid w:val="0040672C"/>
    <w:rsid w:val="0041033A"/>
    <w:rsid w:val="00410AA2"/>
    <w:rsid w:val="00411DF9"/>
    <w:rsid w:val="00414256"/>
    <w:rsid w:val="0041493A"/>
    <w:rsid w:val="00414D15"/>
    <w:rsid w:val="00414D1E"/>
    <w:rsid w:val="00415752"/>
    <w:rsid w:val="00415F54"/>
    <w:rsid w:val="0041675F"/>
    <w:rsid w:val="00417A33"/>
    <w:rsid w:val="004201D1"/>
    <w:rsid w:val="00420AC8"/>
    <w:rsid w:val="004233EB"/>
    <w:rsid w:val="004239DB"/>
    <w:rsid w:val="00424C76"/>
    <w:rsid w:val="00426059"/>
    <w:rsid w:val="00427B90"/>
    <w:rsid w:val="00427D55"/>
    <w:rsid w:val="00430578"/>
    <w:rsid w:val="0043098C"/>
    <w:rsid w:val="00430F8D"/>
    <w:rsid w:val="004315D2"/>
    <w:rsid w:val="0043319A"/>
    <w:rsid w:val="0043407E"/>
    <w:rsid w:val="0043449F"/>
    <w:rsid w:val="0043457C"/>
    <w:rsid w:val="00434BAA"/>
    <w:rsid w:val="00436613"/>
    <w:rsid w:val="00436C9B"/>
    <w:rsid w:val="004373CE"/>
    <w:rsid w:val="00437472"/>
    <w:rsid w:val="004378C6"/>
    <w:rsid w:val="00437A1E"/>
    <w:rsid w:val="00441D05"/>
    <w:rsid w:val="00442640"/>
    <w:rsid w:val="00443758"/>
    <w:rsid w:val="00444F31"/>
    <w:rsid w:val="00446CA4"/>
    <w:rsid w:val="00447DDF"/>
    <w:rsid w:val="004501C4"/>
    <w:rsid w:val="0045069D"/>
    <w:rsid w:val="004507A4"/>
    <w:rsid w:val="004519E3"/>
    <w:rsid w:val="00453817"/>
    <w:rsid w:val="00453B69"/>
    <w:rsid w:val="004540FF"/>
    <w:rsid w:val="00454AF1"/>
    <w:rsid w:val="00454B24"/>
    <w:rsid w:val="00455255"/>
    <w:rsid w:val="00455FA7"/>
    <w:rsid w:val="00456093"/>
    <w:rsid w:val="0046084E"/>
    <w:rsid w:val="004608DF"/>
    <w:rsid w:val="00461FAB"/>
    <w:rsid w:val="00464038"/>
    <w:rsid w:val="00464B4E"/>
    <w:rsid w:val="00464E24"/>
    <w:rsid w:val="00465EE6"/>
    <w:rsid w:val="00467BA7"/>
    <w:rsid w:val="00467FBB"/>
    <w:rsid w:val="00471D7E"/>
    <w:rsid w:val="00472859"/>
    <w:rsid w:val="004729BD"/>
    <w:rsid w:val="004731E6"/>
    <w:rsid w:val="00473FD0"/>
    <w:rsid w:val="004748A6"/>
    <w:rsid w:val="004751FE"/>
    <w:rsid w:val="004759D8"/>
    <w:rsid w:val="00476931"/>
    <w:rsid w:val="00476F6A"/>
    <w:rsid w:val="00480E4D"/>
    <w:rsid w:val="0048172D"/>
    <w:rsid w:val="004825F5"/>
    <w:rsid w:val="004827E9"/>
    <w:rsid w:val="00485E61"/>
    <w:rsid w:val="00487501"/>
    <w:rsid w:val="00487851"/>
    <w:rsid w:val="00491D86"/>
    <w:rsid w:val="00492A7E"/>
    <w:rsid w:val="00494A1F"/>
    <w:rsid w:val="00494C9A"/>
    <w:rsid w:val="00495498"/>
    <w:rsid w:val="00496569"/>
    <w:rsid w:val="00496803"/>
    <w:rsid w:val="00497311"/>
    <w:rsid w:val="004A2832"/>
    <w:rsid w:val="004A3D52"/>
    <w:rsid w:val="004A3E18"/>
    <w:rsid w:val="004A7797"/>
    <w:rsid w:val="004A7D6D"/>
    <w:rsid w:val="004B129D"/>
    <w:rsid w:val="004B16ED"/>
    <w:rsid w:val="004B3B8E"/>
    <w:rsid w:val="004B4DCC"/>
    <w:rsid w:val="004B61B3"/>
    <w:rsid w:val="004B6C6E"/>
    <w:rsid w:val="004C31B6"/>
    <w:rsid w:val="004C347C"/>
    <w:rsid w:val="004C4461"/>
    <w:rsid w:val="004C5A51"/>
    <w:rsid w:val="004C5B01"/>
    <w:rsid w:val="004D0FE5"/>
    <w:rsid w:val="004D1BB2"/>
    <w:rsid w:val="004D1D1A"/>
    <w:rsid w:val="004D2E33"/>
    <w:rsid w:val="004D33EE"/>
    <w:rsid w:val="004D37B0"/>
    <w:rsid w:val="004D3E62"/>
    <w:rsid w:val="004D4103"/>
    <w:rsid w:val="004D41CE"/>
    <w:rsid w:val="004D4F69"/>
    <w:rsid w:val="004E04E0"/>
    <w:rsid w:val="004E0876"/>
    <w:rsid w:val="004E4A0F"/>
    <w:rsid w:val="004E4BB7"/>
    <w:rsid w:val="004E4E46"/>
    <w:rsid w:val="004E66A0"/>
    <w:rsid w:val="004E6874"/>
    <w:rsid w:val="004E77EF"/>
    <w:rsid w:val="004E7A14"/>
    <w:rsid w:val="004F2361"/>
    <w:rsid w:val="004F2822"/>
    <w:rsid w:val="004F2ED1"/>
    <w:rsid w:val="004F4303"/>
    <w:rsid w:val="004F4DAB"/>
    <w:rsid w:val="004F597B"/>
    <w:rsid w:val="004F720A"/>
    <w:rsid w:val="004F73A0"/>
    <w:rsid w:val="00500564"/>
    <w:rsid w:val="00500E41"/>
    <w:rsid w:val="00501558"/>
    <w:rsid w:val="00502D8D"/>
    <w:rsid w:val="00503EBE"/>
    <w:rsid w:val="00504112"/>
    <w:rsid w:val="005059E6"/>
    <w:rsid w:val="00505BDC"/>
    <w:rsid w:val="00505F90"/>
    <w:rsid w:val="00507813"/>
    <w:rsid w:val="00512615"/>
    <w:rsid w:val="0051324B"/>
    <w:rsid w:val="005146A1"/>
    <w:rsid w:val="00515383"/>
    <w:rsid w:val="0051754D"/>
    <w:rsid w:val="0051781E"/>
    <w:rsid w:val="00520C54"/>
    <w:rsid w:val="005214C4"/>
    <w:rsid w:val="00522296"/>
    <w:rsid w:val="00522789"/>
    <w:rsid w:val="005238FA"/>
    <w:rsid w:val="00523B0F"/>
    <w:rsid w:val="005253BF"/>
    <w:rsid w:val="00525AF7"/>
    <w:rsid w:val="00526241"/>
    <w:rsid w:val="00530792"/>
    <w:rsid w:val="005322B2"/>
    <w:rsid w:val="00533A5B"/>
    <w:rsid w:val="00536DAB"/>
    <w:rsid w:val="005373E5"/>
    <w:rsid w:val="00537A7D"/>
    <w:rsid w:val="00540B9F"/>
    <w:rsid w:val="0054533D"/>
    <w:rsid w:val="005460C0"/>
    <w:rsid w:val="005471CA"/>
    <w:rsid w:val="00547286"/>
    <w:rsid w:val="005508B3"/>
    <w:rsid w:val="00550BD2"/>
    <w:rsid w:val="005544BC"/>
    <w:rsid w:val="00554749"/>
    <w:rsid w:val="00554946"/>
    <w:rsid w:val="00560608"/>
    <w:rsid w:val="005606F1"/>
    <w:rsid w:val="00560BC6"/>
    <w:rsid w:val="00560E0B"/>
    <w:rsid w:val="00561F1A"/>
    <w:rsid w:val="00571008"/>
    <w:rsid w:val="005711A7"/>
    <w:rsid w:val="005725E1"/>
    <w:rsid w:val="00572DC2"/>
    <w:rsid w:val="00573D03"/>
    <w:rsid w:val="005766FF"/>
    <w:rsid w:val="005776E9"/>
    <w:rsid w:val="0058039B"/>
    <w:rsid w:val="0058190E"/>
    <w:rsid w:val="00581E04"/>
    <w:rsid w:val="00582421"/>
    <w:rsid w:val="00583BD3"/>
    <w:rsid w:val="0058560D"/>
    <w:rsid w:val="00586AA0"/>
    <w:rsid w:val="00586D25"/>
    <w:rsid w:val="00587A18"/>
    <w:rsid w:val="005907BC"/>
    <w:rsid w:val="0059123A"/>
    <w:rsid w:val="005912ED"/>
    <w:rsid w:val="005918FF"/>
    <w:rsid w:val="005925E9"/>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33AD"/>
    <w:rsid w:val="005A6532"/>
    <w:rsid w:val="005A6711"/>
    <w:rsid w:val="005A7D30"/>
    <w:rsid w:val="005B0B25"/>
    <w:rsid w:val="005B2136"/>
    <w:rsid w:val="005B2D5B"/>
    <w:rsid w:val="005B37B8"/>
    <w:rsid w:val="005B39EE"/>
    <w:rsid w:val="005B3DCF"/>
    <w:rsid w:val="005B4CA6"/>
    <w:rsid w:val="005B6D37"/>
    <w:rsid w:val="005C0AD8"/>
    <w:rsid w:val="005C0C5B"/>
    <w:rsid w:val="005C2130"/>
    <w:rsid w:val="005C2CD8"/>
    <w:rsid w:val="005C5376"/>
    <w:rsid w:val="005C594A"/>
    <w:rsid w:val="005C789C"/>
    <w:rsid w:val="005D173A"/>
    <w:rsid w:val="005D2015"/>
    <w:rsid w:val="005D2163"/>
    <w:rsid w:val="005D28A9"/>
    <w:rsid w:val="005D2BFF"/>
    <w:rsid w:val="005D3408"/>
    <w:rsid w:val="005D3EFF"/>
    <w:rsid w:val="005D5BBF"/>
    <w:rsid w:val="005D7AB5"/>
    <w:rsid w:val="005E045F"/>
    <w:rsid w:val="005E1674"/>
    <w:rsid w:val="005E1B0C"/>
    <w:rsid w:val="005E1F18"/>
    <w:rsid w:val="005E3AA5"/>
    <w:rsid w:val="005E4BA2"/>
    <w:rsid w:val="005E7933"/>
    <w:rsid w:val="005E7CA4"/>
    <w:rsid w:val="005E7FC8"/>
    <w:rsid w:val="005F073D"/>
    <w:rsid w:val="005F1150"/>
    <w:rsid w:val="005F2CA1"/>
    <w:rsid w:val="005F5530"/>
    <w:rsid w:val="005F6504"/>
    <w:rsid w:val="005F6CDD"/>
    <w:rsid w:val="00601660"/>
    <w:rsid w:val="00602500"/>
    <w:rsid w:val="00603812"/>
    <w:rsid w:val="00604F72"/>
    <w:rsid w:val="006067ED"/>
    <w:rsid w:val="00610991"/>
    <w:rsid w:val="0061176D"/>
    <w:rsid w:val="00612997"/>
    <w:rsid w:val="00612CD9"/>
    <w:rsid w:val="00613580"/>
    <w:rsid w:val="00614CD0"/>
    <w:rsid w:val="006151D9"/>
    <w:rsid w:val="00615EB6"/>
    <w:rsid w:val="006226BF"/>
    <w:rsid w:val="00624E91"/>
    <w:rsid w:val="0062583D"/>
    <w:rsid w:val="006259A1"/>
    <w:rsid w:val="00625BBC"/>
    <w:rsid w:val="00626296"/>
    <w:rsid w:val="006274D7"/>
    <w:rsid w:val="00627629"/>
    <w:rsid w:val="00627A8D"/>
    <w:rsid w:val="00627EC6"/>
    <w:rsid w:val="00630272"/>
    <w:rsid w:val="00633DA2"/>
    <w:rsid w:val="0063430C"/>
    <w:rsid w:val="006343C3"/>
    <w:rsid w:val="00634B72"/>
    <w:rsid w:val="00634E4A"/>
    <w:rsid w:val="0063505B"/>
    <w:rsid w:val="00636447"/>
    <w:rsid w:val="00636C93"/>
    <w:rsid w:val="00637C84"/>
    <w:rsid w:val="00637F06"/>
    <w:rsid w:val="006401A9"/>
    <w:rsid w:val="006408CA"/>
    <w:rsid w:val="006435C1"/>
    <w:rsid w:val="0064420C"/>
    <w:rsid w:val="00644E0B"/>
    <w:rsid w:val="0064526B"/>
    <w:rsid w:val="0064673A"/>
    <w:rsid w:val="00646A68"/>
    <w:rsid w:val="0064728E"/>
    <w:rsid w:val="00647ED5"/>
    <w:rsid w:val="00650650"/>
    <w:rsid w:val="00652FF3"/>
    <w:rsid w:val="006542E7"/>
    <w:rsid w:val="00656397"/>
    <w:rsid w:val="00656F27"/>
    <w:rsid w:val="00660D59"/>
    <w:rsid w:val="0066173A"/>
    <w:rsid w:val="00661CCB"/>
    <w:rsid w:val="00663FCE"/>
    <w:rsid w:val="006651AA"/>
    <w:rsid w:val="00666102"/>
    <w:rsid w:val="0066682D"/>
    <w:rsid w:val="006702E9"/>
    <w:rsid w:val="00671ADB"/>
    <w:rsid w:val="00672895"/>
    <w:rsid w:val="00672E4F"/>
    <w:rsid w:val="006750EF"/>
    <w:rsid w:val="00677591"/>
    <w:rsid w:val="00680FE2"/>
    <w:rsid w:val="0068168B"/>
    <w:rsid w:val="006822BF"/>
    <w:rsid w:val="006829B8"/>
    <w:rsid w:val="00683982"/>
    <w:rsid w:val="0068535C"/>
    <w:rsid w:val="00686127"/>
    <w:rsid w:val="00686932"/>
    <w:rsid w:val="00687A10"/>
    <w:rsid w:val="006905F6"/>
    <w:rsid w:val="006906B4"/>
    <w:rsid w:val="0069166E"/>
    <w:rsid w:val="00691D76"/>
    <w:rsid w:val="006922F7"/>
    <w:rsid w:val="00693CCF"/>
    <w:rsid w:val="00695346"/>
    <w:rsid w:val="00695DC3"/>
    <w:rsid w:val="006967F7"/>
    <w:rsid w:val="00697E4E"/>
    <w:rsid w:val="006A0557"/>
    <w:rsid w:val="006A0F53"/>
    <w:rsid w:val="006A17F9"/>
    <w:rsid w:val="006A3871"/>
    <w:rsid w:val="006A3BD8"/>
    <w:rsid w:val="006A3BF3"/>
    <w:rsid w:val="006A4271"/>
    <w:rsid w:val="006A6D37"/>
    <w:rsid w:val="006A76F9"/>
    <w:rsid w:val="006B0FD4"/>
    <w:rsid w:val="006B1256"/>
    <w:rsid w:val="006B1B67"/>
    <w:rsid w:val="006B23AC"/>
    <w:rsid w:val="006B3C4C"/>
    <w:rsid w:val="006B4284"/>
    <w:rsid w:val="006B4B71"/>
    <w:rsid w:val="006B4F69"/>
    <w:rsid w:val="006B539A"/>
    <w:rsid w:val="006B6FB4"/>
    <w:rsid w:val="006B7274"/>
    <w:rsid w:val="006C1F6C"/>
    <w:rsid w:val="006C2D0C"/>
    <w:rsid w:val="006C337E"/>
    <w:rsid w:val="006C4501"/>
    <w:rsid w:val="006C59D4"/>
    <w:rsid w:val="006C6AFF"/>
    <w:rsid w:val="006D0231"/>
    <w:rsid w:val="006D069B"/>
    <w:rsid w:val="006D1525"/>
    <w:rsid w:val="006D2B13"/>
    <w:rsid w:val="006D4E44"/>
    <w:rsid w:val="006D5822"/>
    <w:rsid w:val="006D6AD4"/>
    <w:rsid w:val="006D761F"/>
    <w:rsid w:val="006D765A"/>
    <w:rsid w:val="006E0F24"/>
    <w:rsid w:val="006E1B6A"/>
    <w:rsid w:val="006E25BB"/>
    <w:rsid w:val="006E3579"/>
    <w:rsid w:val="006E3FC8"/>
    <w:rsid w:val="006E44A6"/>
    <w:rsid w:val="006E52B3"/>
    <w:rsid w:val="006E5FBC"/>
    <w:rsid w:val="006F0243"/>
    <w:rsid w:val="006F0B60"/>
    <w:rsid w:val="006F0DC9"/>
    <w:rsid w:val="006F25EF"/>
    <w:rsid w:val="006F25FD"/>
    <w:rsid w:val="006F41A3"/>
    <w:rsid w:val="006F6754"/>
    <w:rsid w:val="006F7284"/>
    <w:rsid w:val="006F77D4"/>
    <w:rsid w:val="006F7A76"/>
    <w:rsid w:val="00700D2A"/>
    <w:rsid w:val="00700D67"/>
    <w:rsid w:val="00701176"/>
    <w:rsid w:val="00702013"/>
    <w:rsid w:val="007022A3"/>
    <w:rsid w:val="00702E88"/>
    <w:rsid w:val="007036DD"/>
    <w:rsid w:val="007042F1"/>
    <w:rsid w:val="007051BF"/>
    <w:rsid w:val="007051EE"/>
    <w:rsid w:val="00705AE7"/>
    <w:rsid w:val="0070633F"/>
    <w:rsid w:val="00707CA1"/>
    <w:rsid w:val="0071046C"/>
    <w:rsid w:val="0071143A"/>
    <w:rsid w:val="007122C4"/>
    <w:rsid w:val="00712689"/>
    <w:rsid w:val="00713438"/>
    <w:rsid w:val="0072073D"/>
    <w:rsid w:val="00720AF2"/>
    <w:rsid w:val="00721548"/>
    <w:rsid w:val="007226E0"/>
    <w:rsid w:val="00722952"/>
    <w:rsid w:val="00722CA9"/>
    <w:rsid w:val="00725728"/>
    <w:rsid w:val="0072591E"/>
    <w:rsid w:val="00725A85"/>
    <w:rsid w:val="00725F4B"/>
    <w:rsid w:val="00726CBD"/>
    <w:rsid w:val="00727AA4"/>
    <w:rsid w:val="00730616"/>
    <w:rsid w:val="007307EC"/>
    <w:rsid w:val="00731BFB"/>
    <w:rsid w:val="00732378"/>
    <w:rsid w:val="007341DF"/>
    <w:rsid w:val="00734E3B"/>
    <w:rsid w:val="00736703"/>
    <w:rsid w:val="007411E8"/>
    <w:rsid w:val="00741648"/>
    <w:rsid w:val="007418D8"/>
    <w:rsid w:val="007423DE"/>
    <w:rsid w:val="007427F3"/>
    <w:rsid w:val="007430E3"/>
    <w:rsid w:val="007439A2"/>
    <w:rsid w:val="00743FF6"/>
    <w:rsid w:val="00746B70"/>
    <w:rsid w:val="00750484"/>
    <w:rsid w:val="007514C8"/>
    <w:rsid w:val="00751C43"/>
    <w:rsid w:val="00752752"/>
    <w:rsid w:val="007537A4"/>
    <w:rsid w:val="00754241"/>
    <w:rsid w:val="007542DB"/>
    <w:rsid w:val="007578A8"/>
    <w:rsid w:val="00757AE5"/>
    <w:rsid w:val="00757F69"/>
    <w:rsid w:val="00760215"/>
    <w:rsid w:val="00760A3D"/>
    <w:rsid w:val="00761E06"/>
    <w:rsid w:val="00762807"/>
    <w:rsid w:val="00762C4E"/>
    <w:rsid w:val="00762E46"/>
    <w:rsid w:val="00764AE2"/>
    <w:rsid w:val="00765A27"/>
    <w:rsid w:val="00766400"/>
    <w:rsid w:val="00766551"/>
    <w:rsid w:val="00767171"/>
    <w:rsid w:val="00767DA1"/>
    <w:rsid w:val="00771406"/>
    <w:rsid w:val="00771F24"/>
    <w:rsid w:val="0077327A"/>
    <w:rsid w:val="00775525"/>
    <w:rsid w:val="00777826"/>
    <w:rsid w:val="00777C47"/>
    <w:rsid w:val="00777D53"/>
    <w:rsid w:val="0078045F"/>
    <w:rsid w:val="0078182F"/>
    <w:rsid w:val="00781AFA"/>
    <w:rsid w:val="00782F22"/>
    <w:rsid w:val="007836A2"/>
    <w:rsid w:val="00784851"/>
    <w:rsid w:val="00785F0D"/>
    <w:rsid w:val="00787558"/>
    <w:rsid w:val="00791752"/>
    <w:rsid w:val="00792274"/>
    <w:rsid w:val="00792448"/>
    <w:rsid w:val="007950A8"/>
    <w:rsid w:val="007959BC"/>
    <w:rsid w:val="00796582"/>
    <w:rsid w:val="007965E1"/>
    <w:rsid w:val="0079676A"/>
    <w:rsid w:val="00797A17"/>
    <w:rsid w:val="007A007B"/>
    <w:rsid w:val="007A087B"/>
    <w:rsid w:val="007A0DE0"/>
    <w:rsid w:val="007A1679"/>
    <w:rsid w:val="007A22DF"/>
    <w:rsid w:val="007A795B"/>
    <w:rsid w:val="007B085B"/>
    <w:rsid w:val="007B0CC9"/>
    <w:rsid w:val="007B103B"/>
    <w:rsid w:val="007B2388"/>
    <w:rsid w:val="007B3CC5"/>
    <w:rsid w:val="007B4DCB"/>
    <w:rsid w:val="007C27FD"/>
    <w:rsid w:val="007C29E9"/>
    <w:rsid w:val="007C4339"/>
    <w:rsid w:val="007C4F60"/>
    <w:rsid w:val="007C5C54"/>
    <w:rsid w:val="007C7DA8"/>
    <w:rsid w:val="007D1A6A"/>
    <w:rsid w:val="007D1EC4"/>
    <w:rsid w:val="007D2489"/>
    <w:rsid w:val="007D64A1"/>
    <w:rsid w:val="007D6913"/>
    <w:rsid w:val="007D6D77"/>
    <w:rsid w:val="007D7043"/>
    <w:rsid w:val="007E0366"/>
    <w:rsid w:val="007E08FF"/>
    <w:rsid w:val="007E09E3"/>
    <w:rsid w:val="007E182C"/>
    <w:rsid w:val="007E2A6C"/>
    <w:rsid w:val="007E4FB4"/>
    <w:rsid w:val="007E53C9"/>
    <w:rsid w:val="007E5574"/>
    <w:rsid w:val="007E64FF"/>
    <w:rsid w:val="007E72FA"/>
    <w:rsid w:val="007E762B"/>
    <w:rsid w:val="007F01B0"/>
    <w:rsid w:val="007F2DB0"/>
    <w:rsid w:val="007F2EC3"/>
    <w:rsid w:val="007F35C1"/>
    <w:rsid w:val="007F41CD"/>
    <w:rsid w:val="007F5B7A"/>
    <w:rsid w:val="007F6708"/>
    <w:rsid w:val="007F7764"/>
    <w:rsid w:val="007F7C10"/>
    <w:rsid w:val="00800858"/>
    <w:rsid w:val="00800E58"/>
    <w:rsid w:val="00802E63"/>
    <w:rsid w:val="0080515B"/>
    <w:rsid w:val="00805EB0"/>
    <w:rsid w:val="00806AD7"/>
    <w:rsid w:val="00807A71"/>
    <w:rsid w:val="008109A3"/>
    <w:rsid w:val="00810DFA"/>
    <w:rsid w:val="008118AE"/>
    <w:rsid w:val="00812044"/>
    <w:rsid w:val="008120F4"/>
    <w:rsid w:val="008129E7"/>
    <w:rsid w:val="00813E8D"/>
    <w:rsid w:val="00814542"/>
    <w:rsid w:val="00814DEA"/>
    <w:rsid w:val="00815D1F"/>
    <w:rsid w:val="008169E0"/>
    <w:rsid w:val="00817220"/>
    <w:rsid w:val="0081791C"/>
    <w:rsid w:val="00817E36"/>
    <w:rsid w:val="008201E2"/>
    <w:rsid w:val="00822127"/>
    <w:rsid w:val="00822213"/>
    <w:rsid w:val="008224B3"/>
    <w:rsid w:val="00823282"/>
    <w:rsid w:val="0082425F"/>
    <w:rsid w:val="00824ADD"/>
    <w:rsid w:val="008263C8"/>
    <w:rsid w:val="008279D6"/>
    <w:rsid w:val="00832CFD"/>
    <w:rsid w:val="00832E26"/>
    <w:rsid w:val="00833774"/>
    <w:rsid w:val="00833C65"/>
    <w:rsid w:val="00833CCC"/>
    <w:rsid w:val="008340EA"/>
    <w:rsid w:val="008353B9"/>
    <w:rsid w:val="00835E22"/>
    <w:rsid w:val="00837231"/>
    <w:rsid w:val="00837584"/>
    <w:rsid w:val="00841C29"/>
    <w:rsid w:val="0084347E"/>
    <w:rsid w:val="0084375F"/>
    <w:rsid w:val="008455AE"/>
    <w:rsid w:val="00845B0C"/>
    <w:rsid w:val="00846907"/>
    <w:rsid w:val="00847B14"/>
    <w:rsid w:val="0085006F"/>
    <w:rsid w:val="00851D72"/>
    <w:rsid w:val="00852C8E"/>
    <w:rsid w:val="0085627A"/>
    <w:rsid w:val="0086016D"/>
    <w:rsid w:val="008614A2"/>
    <w:rsid w:val="008615AF"/>
    <w:rsid w:val="00861C24"/>
    <w:rsid w:val="00861FFF"/>
    <w:rsid w:val="008624FD"/>
    <w:rsid w:val="00862FC4"/>
    <w:rsid w:val="008635C5"/>
    <w:rsid w:val="00863B5E"/>
    <w:rsid w:val="00863CC4"/>
    <w:rsid w:val="00864DD3"/>
    <w:rsid w:val="00866743"/>
    <w:rsid w:val="00866790"/>
    <w:rsid w:val="00867114"/>
    <w:rsid w:val="00867514"/>
    <w:rsid w:val="00867541"/>
    <w:rsid w:val="00870190"/>
    <w:rsid w:val="008703F7"/>
    <w:rsid w:val="008717C8"/>
    <w:rsid w:val="00874002"/>
    <w:rsid w:val="0087425C"/>
    <w:rsid w:val="00874C34"/>
    <w:rsid w:val="008769F6"/>
    <w:rsid w:val="00876BEC"/>
    <w:rsid w:val="00880BF2"/>
    <w:rsid w:val="00880F83"/>
    <w:rsid w:val="00880FDC"/>
    <w:rsid w:val="008817D1"/>
    <w:rsid w:val="00882C31"/>
    <w:rsid w:val="008831F0"/>
    <w:rsid w:val="0088478B"/>
    <w:rsid w:val="00884C01"/>
    <w:rsid w:val="00886CC1"/>
    <w:rsid w:val="00887D51"/>
    <w:rsid w:val="00890678"/>
    <w:rsid w:val="00890D99"/>
    <w:rsid w:val="008959EE"/>
    <w:rsid w:val="00895E99"/>
    <w:rsid w:val="008968F5"/>
    <w:rsid w:val="00896E06"/>
    <w:rsid w:val="008977A4"/>
    <w:rsid w:val="008A0985"/>
    <w:rsid w:val="008A1172"/>
    <w:rsid w:val="008A13AD"/>
    <w:rsid w:val="008A147B"/>
    <w:rsid w:val="008A14CF"/>
    <w:rsid w:val="008A2B6E"/>
    <w:rsid w:val="008A315F"/>
    <w:rsid w:val="008A3C33"/>
    <w:rsid w:val="008A3D3B"/>
    <w:rsid w:val="008A416D"/>
    <w:rsid w:val="008B0F2E"/>
    <w:rsid w:val="008B183D"/>
    <w:rsid w:val="008B1CC1"/>
    <w:rsid w:val="008B2446"/>
    <w:rsid w:val="008B39C5"/>
    <w:rsid w:val="008B4209"/>
    <w:rsid w:val="008B486C"/>
    <w:rsid w:val="008B5EDF"/>
    <w:rsid w:val="008B7449"/>
    <w:rsid w:val="008C013F"/>
    <w:rsid w:val="008C066D"/>
    <w:rsid w:val="008C16F6"/>
    <w:rsid w:val="008C1A42"/>
    <w:rsid w:val="008C225B"/>
    <w:rsid w:val="008C397C"/>
    <w:rsid w:val="008C42F8"/>
    <w:rsid w:val="008C452E"/>
    <w:rsid w:val="008C5082"/>
    <w:rsid w:val="008C53D1"/>
    <w:rsid w:val="008C5F92"/>
    <w:rsid w:val="008C65B3"/>
    <w:rsid w:val="008C6FF0"/>
    <w:rsid w:val="008C74C7"/>
    <w:rsid w:val="008D049E"/>
    <w:rsid w:val="008D0795"/>
    <w:rsid w:val="008D16D8"/>
    <w:rsid w:val="008D2B2A"/>
    <w:rsid w:val="008D4A94"/>
    <w:rsid w:val="008D57C1"/>
    <w:rsid w:val="008D6FBB"/>
    <w:rsid w:val="008D70D6"/>
    <w:rsid w:val="008D7FF5"/>
    <w:rsid w:val="008E1A88"/>
    <w:rsid w:val="008E224A"/>
    <w:rsid w:val="008E23D0"/>
    <w:rsid w:val="008E2834"/>
    <w:rsid w:val="008E2BA7"/>
    <w:rsid w:val="008E31A9"/>
    <w:rsid w:val="008E369A"/>
    <w:rsid w:val="008E47DB"/>
    <w:rsid w:val="008E4FF8"/>
    <w:rsid w:val="008E5077"/>
    <w:rsid w:val="008E6531"/>
    <w:rsid w:val="008E67BA"/>
    <w:rsid w:val="008F037A"/>
    <w:rsid w:val="008F08D0"/>
    <w:rsid w:val="008F0B4F"/>
    <w:rsid w:val="008F46B7"/>
    <w:rsid w:val="008F5AC8"/>
    <w:rsid w:val="008F7376"/>
    <w:rsid w:val="008F778C"/>
    <w:rsid w:val="00902E23"/>
    <w:rsid w:val="00903264"/>
    <w:rsid w:val="009046F3"/>
    <w:rsid w:val="00904EED"/>
    <w:rsid w:val="009054EA"/>
    <w:rsid w:val="00905B40"/>
    <w:rsid w:val="00905BE6"/>
    <w:rsid w:val="00907E82"/>
    <w:rsid w:val="00907EC1"/>
    <w:rsid w:val="0091217F"/>
    <w:rsid w:val="00913063"/>
    <w:rsid w:val="009137DF"/>
    <w:rsid w:val="009139CB"/>
    <w:rsid w:val="00913DBF"/>
    <w:rsid w:val="009147C7"/>
    <w:rsid w:val="00914F90"/>
    <w:rsid w:val="00921310"/>
    <w:rsid w:val="00921BFA"/>
    <w:rsid w:val="00921C60"/>
    <w:rsid w:val="009234DD"/>
    <w:rsid w:val="0092362F"/>
    <w:rsid w:val="009256F1"/>
    <w:rsid w:val="00927456"/>
    <w:rsid w:val="00927E3B"/>
    <w:rsid w:val="009313EC"/>
    <w:rsid w:val="00933024"/>
    <w:rsid w:val="009359CD"/>
    <w:rsid w:val="009404E8"/>
    <w:rsid w:val="00940D97"/>
    <w:rsid w:val="00940DAA"/>
    <w:rsid w:val="00941F94"/>
    <w:rsid w:val="0094486F"/>
    <w:rsid w:val="009472F4"/>
    <w:rsid w:val="0094741E"/>
    <w:rsid w:val="00947872"/>
    <w:rsid w:val="00947A53"/>
    <w:rsid w:val="009500F9"/>
    <w:rsid w:val="0095068C"/>
    <w:rsid w:val="00950D3D"/>
    <w:rsid w:val="0095120E"/>
    <w:rsid w:val="00951292"/>
    <w:rsid w:val="0095135A"/>
    <w:rsid w:val="00952CE3"/>
    <w:rsid w:val="00953125"/>
    <w:rsid w:val="00953577"/>
    <w:rsid w:val="00956AAC"/>
    <w:rsid w:val="009578AA"/>
    <w:rsid w:val="00960596"/>
    <w:rsid w:val="00962BA9"/>
    <w:rsid w:val="00964990"/>
    <w:rsid w:val="0096511A"/>
    <w:rsid w:val="00965F38"/>
    <w:rsid w:val="00967024"/>
    <w:rsid w:val="00967630"/>
    <w:rsid w:val="00967AA4"/>
    <w:rsid w:val="00967DF4"/>
    <w:rsid w:val="00970FE6"/>
    <w:rsid w:val="00972A40"/>
    <w:rsid w:val="00972C5D"/>
    <w:rsid w:val="0097315F"/>
    <w:rsid w:val="00973B39"/>
    <w:rsid w:val="0097422A"/>
    <w:rsid w:val="00980344"/>
    <w:rsid w:val="009807AF"/>
    <w:rsid w:val="00980F3C"/>
    <w:rsid w:val="00981891"/>
    <w:rsid w:val="00983070"/>
    <w:rsid w:val="00984AEF"/>
    <w:rsid w:val="00985A3D"/>
    <w:rsid w:val="00985CA9"/>
    <w:rsid w:val="0098643A"/>
    <w:rsid w:val="00986B02"/>
    <w:rsid w:val="0098772A"/>
    <w:rsid w:val="00990A03"/>
    <w:rsid w:val="009920C5"/>
    <w:rsid w:val="00992D42"/>
    <w:rsid w:val="009937EF"/>
    <w:rsid w:val="00993C7B"/>
    <w:rsid w:val="00994E20"/>
    <w:rsid w:val="00995045"/>
    <w:rsid w:val="0099562E"/>
    <w:rsid w:val="00995C31"/>
    <w:rsid w:val="00997A77"/>
    <w:rsid w:val="009A09EA"/>
    <w:rsid w:val="009A1442"/>
    <w:rsid w:val="009A1A22"/>
    <w:rsid w:val="009A2A0F"/>
    <w:rsid w:val="009A337E"/>
    <w:rsid w:val="009A3DB7"/>
    <w:rsid w:val="009A3DD0"/>
    <w:rsid w:val="009B138F"/>
    <w:rsid w:val="009B2AAA"/>
    <w:rsid w:val="009B621B"/>
    <w:rsid w:val="009B6B86"/>
    <w:rsid w:val="009B706F"/>
    <w:rsid w:val="009C00C1"/>
    <w:rsid w:val="009C0709"/>
    <w:rsid w:val="009C0B9A"/>
    <w:rsid w:val="009C0F1C"/>
    <w:rsid w:val="009C0F40"/>
    <w:rsid w:val="009C1D06"/>
    <w:rsid w:val="009C1F9A"/>
    <w:rsid w:val="009C298D"/>
    <w:rsid w:val="009C32C9"/>
    <w:rsid w:val="009C3B34"/>
    <w:rsid w:val="009C46DE"/>
    <w:rsid w:val="009C5C6A"/>
    <w:rsid w:val="009C7712"/>
    <w:rsid w:val="009D2230"/>
    <w:rsid w:val="009D2B86"/>
    <w:rsid w:val="009D3897"/>
    <w:rsid w:val="009D3B83"/>
    <w:rsid w:val="009D3E4E"/>
    <w:rsid w:val="009D4145"/>
    <w:rsid w:val="009D458B"/>
    <w:rsid w:val="009D4664"/>
    <w:rsid w:val="009D6975"/>
    <w:rsid w:val="009D6C59"/>
    <w:rsid w:val="009D76F1"/>
    <w:rsid w:val="009E1304"/>
    <w:rsid w:val="009E242E"/>
    <w:rsid w:val="009E3843"/>
    <w:rsid w:val="009E52A4"/>
    <w:rsid w:val="009E5DA6"/>
    <w:rsid w:val="009E5E82"/>
    <w:rsid w:val="009E6C63"/>
    <w:rsid w:val="009F0FEC"/>
    <w:rsid w:val="009F19FF"/>
    <w:rsid w:val="009F1E8B"/>
    <w:rsid w:val="009F2A9F"/>
    <w:rsid w:val="009F2D79"/>
    <w:rsid w:val="009F2F23"/>
    <w:rsid w:val="009F4232"/>
    <w:rsid w:val="009F585C"/>
    <w:rsid w:val="009F5B43"/>
    <w:rsid w:val="009F5CEA"/>
    <w:rsid w:val="009F5EB1"/>
    <w:rsid w:val="009F61B7"/>
    <w:rsid w:val="009F7737"/>
    <w:rsid w:val="00A00999"/>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014E"/>
    <w:rsid w:val="00A226FD"/>
    <w:rsid w:val="00A22829"/>
    <w:rsid w:val="00A23DCC"/>
    <w:rsid w:val="00A248DD"/>
    <w:rsid w:val="00A24D04"/>
    <w:rsid w:val="00A25647"/>
    <w:rsid w:val="00A2693B"/>
    <w:rsid w:val="00A2714D"/>
    <w:rsid w:val="00A30248"/>
    <w:rsid w:val="00A307CD"/>
    <w:rsid w:val="00A308B8"/>
    <w:rsid w:val="00A3178D"/>
    <w:rsid w:val="00A340D7"/>
    <w:rsid w:val="00A35413"/>
    <w:rsid w:val="00A3581C"/>
    <w:rsid w:val="00A35CD1"/>
    <w:rsid w:val="00A36812"/>
    <w:rsid w:val="00A370C2"/>
    <w:rsid w:val="00A4077C"/>
    <w:rsid w:val="00A407B3"/>
    <w:rsid w:val="00A40E77"/>
    <w:rsid w:val="00A4125A"/>
    <w:rsid w:val="00A41B69"/>
    <w:rsid w:val="00A41BA3"/>
    <w:rsid w:val="00A425E2"/>
    <w:rsid w:val="00A4283D"/>
    <w:rsid w:val="00A4304C"/>
    <w:rsid w:val="00A46B39"/>
    <w:rsid w:val="00A47007"/>
    <w:rsid w:val="00A502FD"/>
    <w:rsid w:val="00A54AE6"/>
    <w:rsid w:val="00A54F46"/>
    <w:rsid w:val="00A55AB8"/>
    <w:rsid w:val="00A55F47"/>
    <w:rsid w:val="00A5798A"/>
    <w:rsid w:val="00A60C16"/>
    <w:rsid w:val="00A62357"/>
    <w:rsid w:val="00A62394"/>
    <w:rsid w:val="00A63AD7"/>
    <w:rsid w:val="00A649BB"/>
    <w:rsid w:val="00A65F36"/>
    <w:rsid w:val="00A66000"/>
    <w:rsid w:val="00A71930"/>
    <w:rsid w:val="00A71D53"/>
    <w:rsid w:val="00A7251A"/>
    <w:rsid w:val="00A72FA4"/>
    <w:rsid w:val="00A7347F"/>
    <w:rsid w:val="00A76F97"/>
    <w:rsid w:val="00A776B9"/>
    <w:rsid w:val="00A81E2A"/>
    <w:rsid w:val="00A838BD"/>
    <w:rsid w:val="00A85FD4"/>
    <w:rsid w:val="00A86A29"/>
    <w:rsid w:val="00A907F6"/>
    <w:rsid w:val="00A90A77"/>
    <w:rsid w:val="00A90EAB"/>
    <w:rsid w:val="00A93B3A"/>
    <w:rsid w:val="00A97C44"/>
    <w:rsid w:val="00AA1EE2"/>
    <w:rsid w:val="00AA274D"/>
    <w:rsid w:val="00AA501A"/>
    <w:rsid w:val="00AA58B2"/>
    <w:rsid w:val="00AA62FC"/>
    <w:rsid w:val="00AA73BB"/>
    <w:rsid w:val="00AB1E7A"/>
    <w:rsid w:val="00AB253E"/>
    <w:rsid w:val="00AB2762"/>
    <w:rsid w:val="00AB27AD"/>
    <w:rsid w:val="00AB3E95"/>
    <w:rsid w:val="00AB3F03"/>
    <w:rsid w:val="00AB45D5"/>
    <w:rsid w:val="00AB53E6"/>
    <w:rsid w:val="00AB599C"/>
    <w:rsid w:val="00AC0B80"/>
    <w:rsid w:val="00AC286A"/>
    <w:rsid w:val="00AC462B"/>
    <w:rsid w:val="00AC4848"/>
    <w:rsid w:val="00AC4CBC"/>
    <w:rsid w:val="00AC7010"/>
    <w:rsid w:val="00AD0356"/>
    <w:rsid w:val="00AD0374"/>
    <w:rsid w:val="00AD0D70"/>
    <w:rsid w:val="00AD0E4B"/>
    <w:rsid w:val="00AD22DF"/>
    <w:rsid w:val="00AD3245"/>
    <w:rsid w:val="00AD4276"/>
    <w:rsid w:val="00AE1961"/>
    <w:rsid w:val="00AE2D85"/>
    <w:rsid w:val="00AE376B"/>
    <w:rsid w:val="00AE38F4"/>
    <w:rsid w:val="00AE5CC9"/>
    <w:rsid w:val="00AF18B6"/>
    <w:rsid w:val="00AF2ABE"/>
    <w:rsid w:val="00AF4CE3"/>
    <w:rsid w:val="00AF4FEC"/>
    <w:rsid w:val="00AF74A2"/>
    <w:rsid w:val="00AF7F2B"/>
    <w:rsid w:val="00B0068B"/>
    <w:rsid w:val="00B01B6D"/>
    <w:rsid w:val="00B0223A"/>
    <w:rsid w:val="00B0277E"/>
    <w:rsid w:val="00B02A08"/>
    <w:rsid w:val="00B035C6"/>
    <w:rsid w:val="00B04199"/>
    <w:rsid w:val="00B062C4"/>
    <w:rsid w:val="00B072A2"/>
    <w:rsid w:val="00B0773A"/>
    <w:rsid w:val="00B078AA"/>
    <w:rsid w:val="00B1004B"/>
    <w:rsid w:val="00B100FF"/>
    <w:rsid w:val="00B10131"/>
    <w:rsid w:val="00B120A6"/>
    <w:rsid w:val="00B122DA"/>
    <w:rsid w:val="00B13EAE"/>
    <w:rsid w:val="00B145D1"/>
    <w:rsid w:val="00B16288"/>
    <w:rsid w:val="00B1706F"/>
    <w:rsid w:val="00B21463"/>
    <w:rsid w:val="00B218AC"/>
    <w:rsid w:val="00B21AE2"/>
    <w:rsid w:val="00B21DF1"/>
    <w:rsid w:val="00B226F4"/>
    <w:rsid w:val="00B22EFF"/>
    <w:rsid w:val="00B23599"/>
    <w:rsid w:val="00B24883"/>
    <w:rsid w:val="00B26157"/>
    <w:rsid w:val="00B30294"/>
    <w:rsid w:val="00B32DD0"/>
    <w:rsid w:val="00B33362"/>
    <w:rsid w:val="00B35892"/>
    <w:rsid w:val="00B3777A"/>
    <w:rsid w:val="00B37907"/>
    <w:rsid w:val="00B37B25"/>
    <w:rsid w:val="00B42735"/>
    <w:rsid w:val="00B4385B"/>
    <w:rsid w:val="00B4406E"/>
    <w:rsid w:val="00B441BD"/>
    <w:rsid w:val="00B4544F"/>
    <w:rsid w:val="00B4654E"/>
    <w:rsid w:val="00B466E4"/>
    <w:rsid w:val="00B472CA"/>
    <w:rsid w:val="00B4764E"/>
    <w:rsid w:val="00B47A26"/>
    <w:rsid w:val="00B51A91"/>
    <w:rsid w:val="00B525B1"/>
    <w:rsid w:val="00B5325D"/>
    <w:rsid w:val="00B552FA"/>
    <w:rsid w:val="00B56849"/>
    <w:rsid w:val="00B57DF3"/>
    <w:rsid w:val="00B604D0"/>
    <w:rsid w:val="00B60523"/>
    <w:rsid w:val="00B60F39"/>
    <w:rsid w:val="00B6494E"/>
    <w:rsid w:val="00B6505E"/>
    <w:rsid w:val="00B66E4B"/>
    <w:rsid w:val="00B673F0"/>
    <w:rsid w:val="00B675D8"/>
    <w:rsid w:val="00B6760D"/>
    <w:rsid w:val="00B67D22"/>
    <w:rsid w:val="00B7102A"/>
    <w:rsid w:val="00B7277D"/>
    <w:rsid w:val="00B72BB3"/>
    <w:rsid w:val="00B72ECB"/>
    <w:rsid w:val="00B73954"/>
    <w:rsid w:val="00B7543E"/>
    <w:rsid w:val="00B75AD7"/>
    <w:rsid w:val="00B75B85"/>
    <w:rsid w:val="00B75CF5"/>
    <w:rsid w:val="00B763E8"/>
    <w:rsid w:val="00B7666A"/>
    <w:rsid w:val="00B76D6F"/>
    <w:rsid w:val="00B81A89"/>
    <w:rsid w:val="00B854AF"/>
    <w:rsid w:val="00B86DC5"/>
    <w:rsid w:val="00B87788"/>
    <w:rsid w:val="00B8784D"/>
    <w:rsid w:val="00B90C06"/>
    <w:rsid w:val="00B910A1"/>
    <w:rsid w:val="00B92397"/>
    <w:rsid w:val="00B9307A"/>
    <w:rsid w:val="00B93A95"/>
    <w:rsid w:val="00B95958"/>
    <w:rsid w:val="00B95A88"/>
    <w:rsid w:val="00B979BD"/>
    <w:rsid w:val="00B97DEE"/>
    <w:rsid w:val="00BA021C"/>
    <w:rsid w:val="00BA092E"/>
    <w:rsid w:val="00BA11B5"/>
    <w:rsid w:val="00BA3091"/>
    <w:rsid w:val="00BA39BA"/>
    <w:rsid w:val="00BA4263"/>
    <w:rsid w:val="00BA4C67"/>
    <w:rsid w:val="00BA5BD1"/>
    <w:rsid w:val="00BA725B"/>
    <w:rsid w:val="00BA7610"/>
    <w:rsid w:val="00BA7833"/>
    <w:rsid w:val="00BB0840"/>
    <w:rsid w:val="00BB14FC"/>
    <w:rsid w:val="00BB1D3D"/>
    <w:rsid w:val="00BB21C4"/>
    <w:rsid w:val="00BB23BF"/>
    <w:rsid w:val="00BB2F83"/>
    <w:rsid w:val="00BB3718"/>
    <w:rsid w:val="00BB3B75"/>
    <w:rsid w:val="00BB67BC"/>
    <w:rsid w:val="00BB6F8D"/>
    <w:rsid w:val="00BC009F"/>
    <w:rsid w:val="00BC1291"/>
    <w:rsid w:val="00BC1960"/>
    <w:rsid w:val="00BC30CF"/>
    <w:rsid w:val="00BC333B"/>
    <w:rsid w:val="00BC50E6"/>
    <w:rsid w:val="00BC5A23"/>
    <w:rsid w:val="00BC7600"/>
    <w:rsid w:val="00BD120B"/>
    <w:rsid w:val="00BD28CD"/>
    <w:rsid w:val="00BD2F40"/>
    <w:rsid w:val="00BD318F"/>
    <w:rsid w:val="00BD482F"/>
    <w:rsid w:val="00BD5462"/>
    <w:rsid w:val="00BD73E2"/>
    <w:rsid w:val="00BD765C"/>
    <w:rsid w:val="00BE43B5"/>
    <w:rsid w:val="00BE5588"/>
    <w:rsid w:val="00BE5E5D"/>
    <w:rsid w:val="00BE6345"/>
    <w:rsid w:val="00BE7813"/>
    <w:rsid w:val="00BE7827"/>
    <w:rsid w:val="00BE7897"/>
    <w:rsid w:val="00BF08EC"/>
    <w:rsid w:val="00BF32C8"/>
    <w:rsid w:val="00BF36F1"/>
    <w:rsid w:val="00BF3FAE"/>
    <w:rsid w:val="00BF568D"/>
    <w:rsid w:val="00BF7FE3"/>
    <w:rsid w:val="00C002E9"/>
    <w:rsid w:val="00C004ED"/>
    <w:rsid w:val="00C01A3E"/>
    <w:rsid w:val="00C01B34"/>
    <w:rsid w:val="00C01EF9"/>
    <w:rsid w:val="00C02076"/>
    <w:rsid w:val="00C030B2"/>
    <w:rsid w:val="00C03B89"/>
    <w:rsid w:val="00C041AB"/>
    <w:rsid w:val="00C0428F"/>
    <w:rsid w:val="00C04447"/>
    <w:rsid w:val="00C045AD"/>
    <w:rsid w:val="00C04A98"/>
    <w:rsid w:val="00C04BB2"/>
    <w:rsid w:val="00C07988"/>
    <w:rsid w:val="00C101D5"/>
    <w:rsid w:val="00C11A3B"/>
    <w:rsid w:val="00C12122"/>
    <w:rsid w:val="00C140E8"/>
    <w:rsid w:val="00C14424"/>
    <w:rsid w:val="00C15648"/>
    <w:rsid w:val="00C171EF"/>
    <w:rsid w:val="00C20890"/>
    <w:rsid w:val="00C214E7"/>
    <w:rsid w:val="00C218B8"/>
    <w:rsid w:val="00C233CA"/>
    <w:rsid w:val="00C23AB2"/>
    <w:rsid w:val="00C23F3B"/>
    <w:rsid w:val="00C2407A"/>
    <w:rsid w:val="00C24416"/>
    <w:rsid w:val="00C24B7C"/>
    <w:rsid w:val="00C24BB1"/>
    <w:rsid w:val="00C25C5A"/>
    <w:rsid w:val="00C2678A"/>
    <w:rsid w:val="00C27D24"/>
    <w:rsid w:val="00C31471"/>
    <w:rsid w:val="00C31EBF"/>
    <w:rsid w:val="00C320E8"/>
    <w:rsid w:val="00C32EC4"/>
    <w:rsid w:val="00C33554"/>
    <w:rsid w:val="00C337B7"/>
    <w:rsid w:val="00C34EB3"/>
    <w:rsid w:val="00C353CF"/>
    <w:rsid w:val="00C354D5"/>
    <w:rsid w:val="00C40BC5"/>
    <w:rsid w:val="00C424BF"/>
    <w:rsid w:val="00C4529B"/>
    <w:rsid w:val="00C47A0B"/>
    <w:rsid w:val="00C47C8A"/>
    <w:rsid w:val="00C51B48"/>
    <w:rsid w:val="00C52DD2"/>
    <w:rsid w:val="00C53478"/>
    <w:rsid w:val="00C53AFD"/>
    <w:rsid w:val="00C53B2F"/>
    <w:rsid w:val="00C53F91"/>
    <w:rsid w:val="00C5509C"/>
    <w:rsid w:val="00C55F89"/>
    <w:rsid w:val="00C576C8"/>
    <w:rsid w:val="00C576E0"/>
    <w:rsid w:val="00C579B2"/>
    <w:rsid w:val="00C60BB9"/>
    <w:rsid w:val="00C61939"/>
    <w:rsid w:val="00C61CDD"/>
    <w:rsid w:val="00C62490"/>
    <w:rsid w:val="00C635B6"/>
    <w:rsid w:val="00C6480D"/>
    <w:rsid w:val="00C65035"/>
    <w:rsid w:val="00C65BFF"/>
    <w:rsid w:val="00C65E69"/>
    <w:rsid w:val="00C7018E"/>
    <w:rsid w:val="00C70FEC"/>
    <w:rsid w:val="00C717B2"/>
    <w:rsid w:val="00C72526"/>
    <w:rsid w:val="00C72959"/>
    <w:rsid w:val="00C72BBC"/>
    <w:rsid w:val="00C73F2F"/>
    <w:rsid w:val="00C73FC1"/>
    <w:rsid w:val="00C748A3"/>
    <w:rsid w:val="00C75C62"/>
    <w:rsid w:val="00C768E6"/>
    <w:rsid w:val="00C80335"/>
    <w:rsid w:val="00C80CA0"/>
    <w:rsid w:val="00C80DB4"/>
    <w:rsid w:val="00C80FD5"/>
    <w:rsid w:val="00C812D4"/>
    <w:rsid w:val="00C827E8"/>
    <w:rsid w:val="00C82ECE"/>
    <w:rsid w:val="00C83455"/>
    <w:rsid w:val="00C84955"/>
    <w:rsid w:val="00C85187"/>
    <w:rsid w:val="00C8548B"/>
    <w:rsid w:val="00C8570F"/>
    <w:rsid w:val="00C8593F"/>
    <w:rsid w:val="00C87B57"/>
    <w:rsid w:val="00C87E13"/>
    <w:rsid w:val="00C87E59"/>
    <w:rsid w:val="00C91177"/>
    <w:rsid w:val="00C91512"/>
    <w:rsid w:val="00C91C7F"/>
    <w:rsid w:val="00C94EA4"/>
    <w:rsid w:val="00C954FD"/>
    <w:rsid w:val="00C96AEF"/>
    <w:rsid w:val="00CA0240"/>
    <w:rsid w:val="00CA0D33"/>
    <w:rsid w:val="00CA3421"/>
    <w:rsid w:val="00CA4C22"/>
    <w:rsid w:val="00CA7BF8"/>
    <w:rsid w:val="00CB1B3E"/>
    <w:rsid w:val="00CB293A"/>
    <w:rsid w:val="00CB2DA4"/>
    <w:rsid w:val="00CB334E"/>
    <w:rsid w:val="00CB341E"/>
    <w:rsid w:val="00CB3689"/>
    <w:rsid w:val="00CB621B"/>
    <w:rsid w:val="00CB6534"/>
    <w:rsid w:val="00CB6DFF"/>
    <w:rsid w:val="00CC04B3"/>
    <w:rsid w:val="00CC3667"/>
    <w:rsid w:val="00CC3E59"/>
    <w:rsid w:val="00CC4C02"/>
    <w:rsid w:val="00CC6F30"/>
    <w:rsid w:val="00CC7A6B"/>
    <w:rsid w:val="00CD002D"/>
    <w:rsid w:val="00CD0646"/>
    <w:rsid w:val="00CD13EA"/>
    <w:rsid w:val="00CD1A6E"/>
    <w:rsid w:val="00CD3FEF"/>
    <w:rsid w:val="00CD4C77"/>
    <w:rsid w:val="00CD5366"/>
    <w:rsid w:val="00CD742E"/>
    <w:rsid w:val="00CD74B2"/>
    <w:rsid w:val="00CE035A"/>
    <w:rsid w:val="00CE1951"/>
    <w:rsid w:val="00CE1DB1"/>
    <w:rsid w:val="00CE30A7"/>
    <w:rsid w:val="00CE3190"/>
    <w:rsid w:val="00CE3AE6"/>
    <w:rsid w:val="00CE41D4"/>
    <w:rsid w:val="00CE5802"/>
    <w:rsid w:val="00CE6112"/>
    <w:rsid w:val="00CE6337"/>
    <w:rsid w:val="00CE6F03"/>
    <w:rsid w:val="00CE7FBC"/>
    <w:rsid w:val="00CF08AB"/>
    <w:rsid w:val="00CF28FF"/>
    <w:rsid w:val="00CF30DF"/>
    <w:rsid w:val="00CF38D1"/>
    <w:rsid w:val="00CF4B61"/>
    <w:rsid w:val="00CF4D3E"/>
    <w:rsid w:val="00CF6CB3"/>
    <w:rsid w:val="00CF7E61"/>
    <w:rsid w:val="00D00517"/>
    <w:rsid w:val="00D01D22"/>
    <w:rsid w:val="00D0568A"/>
    <w:rsid w:val="00D05D3A"/>
    <w:rsid w:val="00D0647E"/>
    <w:rsid w:val="00D07D92"/>
    <w:rsid w:val="00D12373"/>
    <w:rsid w:val="00D12579"/>
    <w:rsid w:val="00D1315B"/>
    <w:rsid w:val="00D149F2"/>
    <w:rsid w:val="00D16927"/>
    <w:rsid w:val="00D20FD9"/>
    <w:rsid w:val="00D234DF"/>
    <w:rsid w:val="00D238E5"/>
    <w:rsid w:val="00D23D46"/>
    <w:rsid w:val="00D23F7A"/>
    <w:rsid w:val="00D254FD"/>
    <w:rsid w:val="00D25FEE"/>
    <w:rsid w:val="00D26D77"/>
    <w:rsid w:val="00D306C5"/>
    <w:rsid w:val="00D3081B"/>
    <w:rsid w:val="00D30C06"/>
    <w:rsid w:val="00D31B09"/>
    <w:rsid w:val="00D324C3"/>
    <w:rsid w:val="00D33437"/>
    <w:rsid w:val="00D3392F"/>
    <w:rsid w:val="00D3476D"/>
    <w:rsid w:val="00D35108"/>
    <w:rsid w:val="00D3537F"/>
    <w:rsid w:val="00D3733D"/>
    <w:rsid w:val="00D42F40"/>
    <w:rsid w:val="00D45552"/>
    <w:rsid w:val="00D50AB1"/>
    <w:rsid w:val="00D5139F"/>
    <w:rsid w:val="00D518DC"/>
    <w:rsid w:val="00D52BB9"/>
    <w:rsid w:val="00D53478"/>
    <w:rsid w:val="00D53B9F"/>
    <w:rsid w:val="00D54ABB"/>
    <w:rsid w:val="00D551C2"/>
    <w:rsid w:val="00D5556D"/>
    <w:rsid w:val="00D55F34"/>
    <w:rsid w:val="00D56516"/>
    <w:rsid w:val="00D57074"/>
    <w:rsid w:val="00D57407"/>
    <w:rsid w:val="00D609F4"/>
    <w:rsid w:val="00D63512"/>
    <w:rsid w:val="00D635EF"/>
    <w:rsid w:val="00D64204"/>
    <w:rsid w:val="00D64ABD"/>
    <w:rsid w:val="00D666E2"/>
    <w:rsid w:val="00D666E6"/>
    <w:rsid w:val="00D66D9C"/>
    <w:rsid w:val="00D676E6"/>
    <w:rsid w:val="00D7085F"/>
    <w:rsid w:val="00D716FE"/>
    <w:rsid w:val="00D7256A"/>
    <w:rsid w:val="00D72656"/>
    <w:rsid w:val="00D74D9C"/>
    <w:rsid w:val="00D77E5A"/>
    <w:rsid w:val="00D8030D"/>
    <w:rsid w:val="00D813BA"/>
    <w:rsid w:val="00D82F4B"/>
    <w:rsid w:val="00D834A3"/>
    <w:rsid w:val="00D83C51"/>
    <w:rsid w:val="00D86117"/>
    <w:rsid w:val="00D86E92"/>
    <w:rsid w:val="00D90D19"/>
    <w:rsid w:val="00D913F8"/>
    <w:rsid w:val="00D93152"/>
    <w:rsid w:val="00D94F9A"/>
    <w:rsid w:val="00D959F3"/>
    <w:rsid w:val="00D95C80"/>
    <w:rsid w:val="00D961D7"/>
    <w:rsid w:val="00D97EFB"/>
    <w:rsid w:val="00DA0072"/>
    <w:rsid w:val="00DA1B99"/>
    <w:rsid w:val="00DA1DFA"/>
    <w:rsid w:val="00DA2B38"/>
    <w:rsid w:val="00DA4214"/>
    <w:rsid w:val="00DA4E51"/>
    <w:rsid w:val="00DA60D2"/>
    <w:rsid w:val="00DA6503"/>
    <w:rsid w:val="00DA6AE7"/>
    <w:rsid w:val="00DA6D5C"/>
    <w:rsid w:val="00DB0F67"/>
    <w:rsid w:val="00DB225E"/>
    <w:rsid w:val="00DB2921"/>
    <w:rsid w:val="00DB29C5"/>
    <w:rsid w:val="00DB30BB"/>
    <w:rsid w:val="00DB39EE"/>
    <w:rsid w:val="00DB3AA4"/>
    <w:rsid w:val="00DB4975"/>
    <w:rsid w:val="00DB6808"/>
    <w:rsid w:val="00DB6A09"/>
    <w:rsid w:val="00DB6F11"/>
    <w:rsid w:val="00DB7488"/>
    <w:rsid w:val="00DC0523"/>
    <w:rsid w:val="00DC23A5"/>
    <w:rsid w:val="00DC5043"/>
    <w:rsid w:val="00DC5F75"/>
    <w:rsid w:val="00DC6100"/>
    <w:rsid w:val="00DC6A09"/>
    <w:rsid w:val="00DC75B0"/>
    <w:rsid w:val="00DD001F"/>
    <w:rsid w:val="00DD2577"/>
    <w:rsid w:val="00DD2A23"/>
    <w:rsid w:val="00DD33F4"/>
    <w:rsid w:val="00DD379C"/>
    <w:rsid w:val="00DD3B27"/>
    <w:rsid w:val="00DD4441"/>
    <w:rsid w:val="00DD4A16"/>
    <w:rsid w:val="00DD623B"/>
    <w:rsid w:val="00DD72FA"/>
    <w:rsid w:val="00DD792D"/>
    <w:rsid w:val="00DD7F9B"/>
    <w:rsid w:val="00DE0023"/>
    <w:rsid w:val="00DE005B"/>
    <w:rsid w:val="00DE3053"/>
    <w:rsid w:val="00DE345D"/>
    <w:rsid w:val="00DE4B42"/>
    <w:rsid w:val="00DE4FB9"/>
    <w:rsid w:val="00DE63D7"/>
    <w:rsid w:val="00DE6B27"/>
    <w:rsid w:val="00DF0E1B"/>
    <w:rsid w:val="00DF0EAC"/>
    <w:rsid w:val="00DF2104"/>
    <w:rsid w:val="00DF2867"/>
    <w:rsid w:val="00DF2A06"/>
    <w:rsid w:val="00DF369C"/>
    <w:rsid w:val="00DF3C00"/>
    <w:rsid w:val="00DF3FC5"/>
    <w:rsid w:val="00DF4A60"/>
    <w:rsid w:val="00DF4E65"/>
    <w:rsid w:val="00DF51AC"/>
    <w:rsid w:val="00DF5EF5"/>
    <w:rsid w:val="00DF69CD"/>
    <w:rsid w:val="00DF6DA9"/>
    <w:rsid w:val="00DF706B"/>
    <w:rsid w:val="00E01A66"/>
    <w:rsid w:val="00E01ACB"/>
    <w:rsid w:val="00E02166"/>
    <w:rsid w:val="00E029F3"/>
    <w:rsid w:val="00E02E8B"/>
    <w:rsid w:val="00E03D17"/>
    <w:rsid w:val="00E048BB"/>
    <w:rsid w:val="00E07020"/>
    <w:rsid w:val="00E07114"/>
    <w:rsid w:val="00E07367"/>
    <w:rsid w:val="00E07446"/>
    <w:rsid w:val="00E0791E"/>
    <w:rsid w:val="00E122D1"/>
    <w:rsid w:val="00E12EF9"/>
    <w:rsid w:val="00E138CC"/>
    <w:rsid w:val="00E16421"/>
    <w:rsid w:val="00E17F85"/>
    <w:rsid w:val="00E20AE5"/>
    <w:rsid w:val="00E21779"/>
    <w:rsid w:val="00E22135"/>
    <w:rsid w:val="00E224F3"/>
    <w:rsid w:val="00E22775"/>
    <w:rsid w:val="00E25D2B"/>
    <w:rsid w:val="00E26332"/>
    <w:rsid w:val="00E2673A"/>
    <w:rsid w:val="00E271F6"/>
    <w:rsid w:val="00E2745C"/>
    <w:rsid w:val="00E3017B"/>
    <w:rsid w:val="00E31154"/>
    <w:rsid w:val="00E32097"/>
    <w:rsid w:val="00E33EAB"/>
    <w:rsid w:val="00E35B2F"/>
    <w:rsid w:val="00E35CB7"/>
    <w:rsid w:val="00E362A6"/>
    <w:rsid w:val="00E36603"/>
    <w:rsid w:val="00E40811"/>
    <w:rsid w:val="00E41285"/>
    <w:rsid w:val="00E415C0"/>
    <w:rsid w:val="00E44472"/>
    <w:rsid w:val="00E45A07"/>
    <w:rsid w:val="00E460D8"/>
    <w:rsid w:val="00E52262"/>
    <w:rsid w:val="00E52366"/>
    <w:rsid w:val="00E52FA3"/>
    <w:rsid w:val="00E60299"/>
    <w:rsid w:val="00E610BB"/>
    <w:rsid w:val="00E62E98"/>
    <w:rsid w:val="00E6531C"/>
    <w:rsid w:val="00E65E45"/>
    <w:rsid w:val="00E7036A"/>
    <w:rsid w:val="00E71954"/>
    <w:rsid w:val="00E74459"/>
    <w:rsid w:val="00E75933"/>
    <w:rsid w:val="00E76E3E"/>
    <w:rsid w:val="00E772C8"/>
    <w:rsid w:val="00E77755"/>
    <w:rsid w:val="00E80C99"/>
    <w:rsid w:val="00E818FA"/>
    <w:rsid w:val="00E829A4"/>
    <w:rsid w:val="00E84484"/>
    <w:rsid w:val="00E84A94"/>
    <w:rsid w:val="00E84DA9"/>
    <w:rsid w:val="00E85D92"/>
    <w:rsid w:val="00E85FBB"/>
    <w:rsid w:val="00E86514"/>
    <w:rsid w:val="00E87BBA"/>
    <w:rsid w:val="00E90F35"/>
    <w:rsid w:val="00E92272"/>
    <w:rsid w:val="00E9277F"/>
    <w:rsid w:val="00E939D2"/>
    <w:rsid w:val="00E9531B"/>
    <w:rsid w:val="00E95D64"/>
    <w:rsid w:val="00EA06E2"/>
    <w:rsid w:val="00EA0F5F"/>
    <w:rsid w:val="00EA15DF"/>
    <w:rsid w:val="00EA58B1"/>
    <w:rsid w:val="00EA6A8E"/>
    <w:rsid w:val="00EA73A7"/>
    <w:rsid w:val="00EA7986"/>
    <w:rsid w:val="00EA7ABE"/>
    <w:rsid w:val="00EA7BCD"/>
    <w:rsid w:val="00EB11CE"/>
    <w:rsid w:val="00EB1DBE"/>
    <w:rsid w:val="00EB1F37"/>
    <w:rsid w:val="00EB369C"/>
    <w:rsid w:val="00EB36A6"/>
    <w:rsid w:val="00EB382C"/>
    <w:rsid w:val="00EB3DA5"/>
    <w:rsid w:val="00EB60B4"/>
    <w:rsid w:val="00EB6529"/>
    <w:rsid w:val="00EB67D6"/>
    <w:rsid w:val="00EC1EEB"/>
    <w:rsid w:val="00EC27CB"/>
    <w:rsid w:val="00EC2D62"/>
    <w:rsid w:val="00EC354C"/>
    <w:rsid w:val="00EC391C"/>
    <w:rsid w:val="00EC419E"/>
    <w:rsid w:val="00EC453C"/>
    <w:rsid w:val="00EC52B4"/>
    <w:rsid w:val="00EC553D"/>
    <w:rsid w:val="00EC58A3"/>
    <w:rsid w:val="00EC67FC"/>
    <w:rsid w:val="00EC79AE"/>
    <w:rsid w:val="00ED011E"/>
    <w:rsid w:val="00ED02C7"/>
    <w:rsid w:val="00ED0499"/>
    <w:rsid w:val="00ED2AC0"/>
    <w:rsid w:val="00ED4227"/>
    <w:rsid w:val="00ED4C68"/>
    <w:rsid w:val="00ED57D8"/>
    <w:rsid w:val="00ED5AA2"/>
    <w:rsid w:val="00ED5B6A"/>
    <w:rsid w:val="00ED7D37"/>
    <w:rsid w:val="00EE034B"/>
    <w:rsid w:val="00EE0DCE"/>
    <w:rsid w:val="00EE170E"/>
    <w:rsid w:val="00EE21D4"/>
    <w:rsid w:val="00EE26AE"/>
    <w:rsid w:val="00EE2F77"/>
    <w:rsid w:val="00EE357E"/>
    <w:rsid w:val="00EE6D30"/>
    <w:rsid w:val="00EE7BC8"/>
    <w:rsid w:val="00EE7C91"/>
    <w:rsid w:val="00EF09E3"/>
    <w:rsid w:val="00EF10F2"/>
    <w:rsid w:val="00EF3E91"/>
    <w:rsid w:val="00EF60E0"/>
    <w:rsid w:val="00EF7776"/>
    <w:rsid w:val="00EF7C02"/>
    <w:rsid w:val="00EF7CFD"/>
    <w:rsid w:val="00F01000"/>
    <w:rsid w:val="00F01EB3"/>
    <w:rsid w:val="00F01F4D"/>
    <w:rsid w:val="00F02C01"/>
    <w:rsid w:val="00F035E7"/>
    <w:rsid w:val="00F03657"/>
    <w:rsid w:val="00F03A25"/>
    <w:rsid w:val="00F04B5C"/>
    <w:rsid w:val="00F05832"/>
    <w:rsid w:val="00F0609B"/>
    <w:rsid w:val="00F06480"/>
    <w:rsid w:val="00F0787E"/>
    <w:rsid w:val="00F104F1"/>
    <w:rsid w:val="00F10EBA"/>
    <w:rsid w:val="00F110F6"/>
    <w:rsid w:val="00F12ADD"/>
    <w:rsid w:val="00F15055"/>
    <w:rsid w:val="00F153EA"/>
    <w:rsid w:val="00F1646C"/>
    <w:rsid w:val="00F164F6"/>
    <w:rsid w:val="00F17041"/>
    <w:rsid w:val="00F20178"/>
    <w:rsid w:val="00F21B03"/>
    <w:rsid w:val="00F2263F"/>
    <w:rsid w:val="00F22E46"/>
    <w:rsid w:val="00F233A1"/>
    <w:rsid w:val="00F23B9E"/>
    <w:rsid w:val="00F248F9"/>
    <w:rsid w:val="00F25D7F"/>
    <w:rsid w:val="00F2675D"/>
    <w:rsid w:val="00F26B26"/>
    <w:rsid w:val="00F26F01"/>
    <w:rsid w:val="00F276DC"/>
    <w:rsid w:val="00F30718"/>
    <w:rsid w:val="00F31026"/>
    <w:rsid w:val="00F31604"/>
    <w:rsid w:val="00F318CA"/>
    <w:rsid w:val="00F31B53"/>
    <w:rsid w:val="00F321B6"/>
    <w:rsid w:val="00F32696"/>
    <w:rsid w:val="00F3354B"/>
    <w:rsid w:val="00F343C0"/>
    <w:rsid w:val="00F36CEA"/>
    <w:rsid w:val="00F37044"/>
    <w:rsid w:val="00F37641"/>
    <w:rsid w:val="00F406B5"/>
    <w:rsid w:val="00F432C1"/>
    <w:rsid w:val="00F44836"/>
    <w:rsid w:val="00F45C07"/>
    <w:rsid w:val="00F462AE"/>
    <w:rsid w:val="00F466E0"/>
    <w:rsid w:val="00F47C17"/>
    <w:rsid w:val="00F511C5"/>
    <w:rsid w:val="00F5230C"/>
    <w:rsid w:val="00F54F74"/>
    <w:rsid w:val="00F554DE"/>
    <w:rsid w:val="00F55DEB"/>
    <w:rsid w:val="00F55FAB"/>
    <w:rsid w:val="00F60535"/>
    <w:rsid w:val="00F61439"/>
    <w:rsid w:val="00F623C5"/>
    <w:rsid w:val="00F627A5"/>
    <w:rsid w:val="00F63469"/>
    <w:rsid w:val="00F65242"/>
    <w:rsid w:val="00F65B2C"/>
    <w:rsid w:val="00F66FEF"/>
    <w:rsid w:val="00F72B5E"/>
    <w:rsid w:val="00F73689"/>
    <w:rsid w:val="00F736EC"/>
    <w:rsid w:val="00F73A1A"/>
    <w:rsid w:val="00F7597F"/>
    <w:rsid w:val="00F7641C"/>
    <w:rsid w:val="00F7728C"/>
    <w:rsid w:val="00F80CF7"/>
    <w:rsid w:val="00F818CB"/>
    <w:rsid w:val="00F81A06"/>
    <w:rsid w:val="00F8208A"/>
    <w:rsid w:val="00F825E5"/>
    <w:rsid w:val="00F836F7"/>
    <w:rsid w:val="00F863F5"/>
    <w:rsid w:val="00F86761"/>
    <w:rsid w:val="00F86E5B"/>
    <w:rsid w:val="00F90006"/>
    <w:rsid w:val="00F90DA3"/>
    <w:rsid w:val="00F90F8A"/>
    <w:rsid w:val="00F91682"/>
    <w:rsid w:val="00F91E3F"/>
    <w:rsid w:val="00F95128"/>
    <w:rsid w:val="00F97305"/>
    <w:rsid w:val="00F97C57"/>
    <w:rsid w:val="00FA0519"/>
    <w:rsid w:val="00FA1014"/>
    <w:rsid w:val="00FA16E8"/>
    <w:rsid w:val="00FA2F07"/>
    <w:rsid w:val="00FA3589"/>
    <w:rsid w:val="00FA595A"/>
    <w:rsid w:val="00FA59D6"/>
    <w:rsid w:val="00FA5C29"/>
    <w:rsid w:val="00FA68B6"/>
    <w:rsid w:val="00FA6F83"/>
    <w:rsid w:val="00FB2719"/>
    <w:rsid w:val="00FB6C53"/>
    <w:rsid w:val="00FB7ED2"/>
    <w:rsid w:val="00FC1F5B"/>
    <w:rsid w:val="00FC26F5"/>
    <w:rsid w:val="00FC2D1C"/>
    <w:rsid w:val="00FC3B1E"/>
    <w:rsid w:val="00FC3CDC"/>
    <w:rsid w:val="00FC42AD"/>
    <w:rsid w:val="00FC46AA"/>
    <w:rsid w:val="00FC531D"/>
    <w:rsid w:val="00FC5AD4"/>
    <w:rsid w:val="00FC5C94"/>
    <w:rsid w:val="00FC5F17"/>
    <w:rsid w:val="00FC6901"/>
    <w:rsid w:val="00FC6A1E"/>
    <w:rsid w:val="00FC755E"/>
    <w:rsid w:val="00FD3045"/>
    <w:rsid w:val="00FD3CC6"/>
    <w:rsid w:val="00FD4C1C"/>
    <w:rsid w:val="00FD6E1D"/>
    <w:rsid w:val="00FD78D8"/>
    <w:rsid w:val="00FE13E3"/>
    <w:rsid w:val="00FE23AA"/>
    <w:rsid w:val="00FE256F"/>
    <w:rsid w:val="00FE29DE"/>
    <w:rsid w:val="00FE54A7"/>
    <w:rsid w:val="00FE768C"/>
    <w:rsid w:val="00FF4C3F"/>
    <w:rsid w:val="00FF7141"/>
    <w:rsid w:val="00FF7D9D"/>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iPriority w:val="35"/>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5"/>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customStyle="1" w:styleId="Proposal">
    <w:name w:val="Proposal"/>
    <w:basedOn w:val="ac"/>
    <w:qFormat/>
    <w:rsid w:val="00091DE0"/>
    <w:pPr>
      <w:widowControl w:val="0"/>
      <w:numPr>
        <w:numId w:val="10"/>
      </w:numPr>
      <w:tabs>
        <w:tab w:val="clear" w:pos="1304"/>
        <w:tab w:val="left" w:pos="1701"/>
      </w:tabs>
      <w:overflowPunct/>
      <w:autoSpaceDE/>
      <w:autoSpaceDN/>
      <w:adjustRightInd/>
      <w:ind w:left="1701" w:hanging="1701"/>
      <w:textAlignment w:val="auto"/>
    </w:pPr>
    <w:rPr>
      <w:rFonts w:ascii="Arial" w:eastAsiaTheme="minorEastAsia" w:hAnsi="Arial" w:cstheme="minorBidi"/>
      <w:b/>
      <w:bCs/>
      <w:kern w:val="2"/>
      <w:sz w:val="21"/>
      <w:szCs w:val="22"/>
      <w:lang w:val="en-US" w:eastAsia="zh-CN"/>
    </w:rPr>
  </w:style>
  <w:style w:type="paragraph" w:styleId="32">
    <w:name w:val="List Number 3"/>
    <w:basedOn w:val="22"/>
    <w:rsid w:val="00091DE0"/>
    <w:pPr>
      <w:tabs>
        <w:tab w:val="num" w:pos="760"/>
      </w:tabs>
      <w:spacing w:after="120"/>
      <w:ind w:left="760"/>
    </w:pPr>
    <w:rPr>
      <w:rFonts w:ascii="Arial" w:eastAsiaTheme="minorEastAsia" w:hAnsi="Arial" w:cstheme="minorBidi"/>
      <w:szCs w:val="22"/>
      <w:lang w:eastAsia="ja-JP"/>
    </w:rPr>
  </w:style>
  <w:style w:type="paragraph" w:styleId="22">
    <w:name w:val="List Number 2"/>
    <w:basedOn w:val="a0"/>
    <w:uiPriority w:val="99"/>
    <w:semiHidden/>
    <w:unhideWhenUsed/>
    <w:rsid w:val="00091DE0"/>
    <w:pPr>
      <w:ind w:left="926" w:hanging="360"/>
      <w:contextualSpacing/>
    </w:pPr>
  </w:style>
  <w:style w:type="paragraph" w:customStyle="1" w:styleId="afc">
    <w:name w:val="缺省文本"/>
    <w:basedOn w:val="a0"/>
    <w:rsid w:val="00501558"/>
    <w:pPr>
      <w:autoSpaceDE w:val="0"/>
      <w:autoSpaceDN w:val="0"/>
      <w:adjustRightInd w:val="0"/>
      <w:jc w:val="left"/>
    </w:pPr>
    <w:rPr>
      <w:kern w:val="0"/>
      <w:sz w:val="24"/>
    </w:rPr>
  </w:style>
  <w:style w:type="character" w:customStyle="1" w:styleId="B1Char1">
    <w:name w:val="B1 Char1"/>
    <w:qFormat/>
    <w:rsid w:val="00537A7D"/>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0748235">
      <w:bodyDiv w:val="1"/>
      <w:marLeft w:val="0"/>
      <w:marRight w:val="0"/>
      <w:marTop w:val="0"/>
      <w:marBottom w:val="0"/>
      <w:divBdr>
        <w:top w:val="none" w:sz="0" w:space="0" w:color="auto"/>
        <w:left w:val="none" w:sz="0" w:space="0" w:color="auto"/>
        <w:bottom w:val="none" w:sz="0" w:space="0" w:color="auto"/>
        <w:right w:val="none" w:sz="0" w:space="0" w:color="auto"/>
      </w:divBdr>
      <w:divsChild>
        <w:div w:id="2013750193">
          <w:marLeft w:val="360"/>
          <w:marRight w:val="0"/>
          <w:marTop w:val="200"/>
          <w:marBottom w:val="0"/>
          <w:divBdr>
            <w:top w:val="none" w:sz="0" w:space="0" w:color="auto"/>
            <w:left w:val="none" w:sz="0" w:space="0" w:color="auto"/>
            <w:bottom w:val="none" w:sz="0" w:space="0" w:color="auto"/>
            <w:right w:val="none" w:sz="0" w:space="0" w:color="auto"/>
          </w:divBdr>
        </w:div>
      </w:divsChild>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622494045">
      <w:bodyDiv w:val="1"/>
      <w:marLeft w:val="0"/>
      <w:marRight w:val="0"/>
      <w:marTop w:val="0"/>
      <w:marBottom w:val="0"/>
      <w:divBdr>
        <w:top w:val="none" w:sz="0" w:space="0" w:color="auto"/>
        <w:left w:val="none" w:sz="0" w:space="0" w:color="auto"/>
        <w:bottom w:val="none" w:sz="0" w:space="0" w:color="auto"/>
        <w:right w:val="none" w:sz="0" w:space="0" w:color="auto"/>
      </w:divBdr>
      <w:divsChild>
        <w:div w:id="1001087220">
          <w:marLeft w:val="1800"/>
          <w:marRight w:val="0"/>
          <w:marTop w:val="120"/>
          <w:marBottom w:val="120"/>
          <w:divBdr>
            <w:top w:val="none" w:sz="0" w:space="0" w:color="auto"/>
            <w:left w:val="none" w:sz="0" w:space="0" w:color="auto"/>
            <w:bottom w:val="none" w:sz="0" w:space="0" w:color="auto"/>
            <w:right w:val="none" w:sz="0" w:space="0" w:color="auto"/>
          </w:divBdr>
        </w:div>
        <w:div w:id="280845662">
          <w:marLeft w:val="1800"/>
          <w:marRight w:val="0"/>
          <w:marTop w:val="120"/>
          <w:marBottom w:val="120"/>
          <w:divBdr>
            <w:top w:val="none" w:sz="0" w:space="0" w:color="auto"/>
            <w:left w:val="none" w:sz="0" w:space="0" w:color="auto"/>
            <w:bottom w:val="none" w:sz="0" w:space="0" w:color="auto"/>
            <w:right w:val="none" w:sz="0" w:space="0" w:color="auto"/>
          </w:divBdr>
        </w:div>
        <w:div w:id="911626194">
          <w:marLeft w:val="1800"/>
          <w:marRight w:val="0"/>
          <w:marTop w:val="120"/>
          <w:marBottom w:val="120"/>
          <w:divBdr>
            <w:top w:val="none" w:sz="0" w:space="0" w:color="auto"/>
            <w:left w:val="none" w:sz="0" w:space="0" w:color="auto"/>
            <w:bottom w:val="none" w:sz="0" w:space="0" w:color="auto"/>
            <w:right w:val="none" w:sz="0" w:space="0" w:color="auto"/>
          </w:divBdr>
        </w:div>
        <w:div w:id="1949964662">
          <w:marLeft w:val="1800"/>
          <w:marRight w:val="0"/>
          <w:marTop w:val="120"/>
          <w:marBottom w:val="120"/>
          <w:divBdr>
            <w:top w:val="none" w:sz="0" w:space="0" w:color="auto"/>
            <w:left w:val="none" w:sz="0" w:space="0" w:color="auto"/>
            <w:bottom w:val="none" w:sz="0" w:space="0" w:color="auto"/>
            <w:right w:val="none" w:sz="0" w:space="0" w:color="auto"/>
          </w:divBdr>
        </w:div>
        <w:div w:id="1487209319">
          <w:marLeft w:val="1800"/>
          <w:marRight w:val="0"/>
          <w:marTop w:val="120"/>
          <w:marBottom w:val="120"/>
          <w:divBdr>
            <w:top w:val="none" w:sz="0" w:space="0" w:color="auto"/>
            <w:left w:val="none" w:sz="0" w:space="0" w:color="auto"/>
            <w:bottom w:val="none" w:sz="0" w:space="0" w:color="auto"/>
            <w:right w:val="none" w:sz="0" w:space="0" w:color="auto"/>
          </w:divBdr>
        </w:div>
        <w:div w:id="82529234">
          <w:marLeft w:val="1800"/>
          <w:marRight w:val="0"/>
          <w:marTop w:val="120"/>
          <w:marBottom w:val="120"/>
          <w:divBdr>
            <w:top w:val="none" w:sz="0" w:space="0" w:color="auto"/>
            <w:left w:val="none" w:sz="0" w:space="0" w:color="auto"/>
            <w:bottom w:val="none" w:sz="0" w:space="0" w:color="auto"/>
            <w:right w:val="none" w:sz="0" w:space="0" w:color="auto"/>
          </w:divBdr>
        </w:div>
      </w:divsChild>
    </w:div>
    <w:div w:id="1628394309">
      <w:bodyDiv w:val="1"/>
      <w:marLeft w:val="0"/>
      <w:marRight w:val="0"/>
      <w:marTop w:val="0"/>
      <w:marBottom w:val="0"/>
      <w:divBdr>
        <w:top w:val="none" w:sz="0" w:space="0" w:color="auto"/>
        <w:left w:val="none" w:sz="0" w:space="0" w:color="auto"/>
        <w:bottom w:val="none" w:sz="0" w:space="0" w:color="auto"/>
        <w:right w:val="none" w:sz="0" w:space="0" w:color="auto"/>
      </w:divBdr>
      <w:divsChild>
        <w:div w:id="1803959680">
          <w:marLeft w:val="360"/>
          <w:marRight w:val="0"/>
          <w:marTop w:val="200"/>
          <w:marBottom w:val="0"/>
          <w:divBdr>
            <w:top w:val="none" w:sz="0" w:space="0" w:color="auto"/>
            <w:left w:val="none" w:sz="0" w:space="0" w:color="auto"/>
            <w:bottom w:val="none" w:sz="0" w:space="0" w:color="auto"/>
            <w:right w:val="none" w:sz="0" w:space="0" w:color="auto"/>
          </w:divBdr>
        </w:div>
      </w:divsChild>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71D9-D419-471A-B691-DB3051B2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8</Pages>
  <Words>2941</Words>
  <Characters>16769</Characters>
  <Application>Microsoft Office Word</Application>
  <DocSecurity>0</DocSecurity>
  <Lines>139</Lines>
  <Paragraphs>39</Paragraphs>
  <ScaleCrop>false</ScaleCrop>
  <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305</cp:revision>
  <dcterms:created xsi:type="dcterms:W3CDTF">2021-03-17T03:26:00Z</dcterms:created>
  <dcterms:modified xsi:type="dcterms:W3CDTF">2021-04-07T04:49:00Z</dcterms:modified>
</cp:coreProperties>
</file>