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60B2C1EF" w:rsidR="00F110CD" w:rsidRPr="00EA06F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EA06F3">
        <w:rPr>
          <w:bCs/>
          <w:noProof w:val="0"/>
          <w:sz w:val="24"/>
          <w:szCs w:val="24"/>
          <w:lang w:val="en-GB"/>
        </w:rPr>
        <w:t>3GPP TSG RA</w:t>
      </w:r>
      <w:r w:rsidR="00BA1872" w:rsidRPr="00EA06F3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EA06F3">
        <w:rPr>
          <w:bCs/>
          <w:noProof w:val="0"/>
          <w:sz w:val="24"/>
          <w:szCs w:val="24"/>
          <w:lang w:val="en-GB"/>
        </w:rPr>
        <w:t>#</w:t>
      </w:r>
      <w:r w:rsidR="00191E79" w:rsidRPr="00EA06F3">
        <w:rPr>
          <w:bCs/>
          <w:noProof w:val="0"/>
          <w:sz w:val="24"/>
          <w:szCs w:val="24"/>
          <w:lang w:val="en-GB"/>
        </w:rPr>
        <w:t>10</w:t>
      </w:r>
      <w:r w:rsidR="00500573" w:rsidRPr="00EA06F3">
        <w:rPr>
          <w:bCs/>
          <w:noProof w:val="0"/>
          <w:sz w:val="24"/>
          <w:szCs w:val="24"/>
          <w:lang w:val="en-GB"/>
        </w:rPr>
        <w:t>4</w:t>
      </w:r>
      <w:r w:rsidR="00D64A2A" w:rsidRPr="00EA06F3">
        <w:rPr>
          <w:bCs/>
          <w:noProof w:val="0"/>
          <w:sz w:val="24"/>
          <w:szCs w:val="24"/>
          <w:lang w:val="en-GB"/>
        </w:rPr>
        <w:t>bis</w:t>
      </w:r>
      <w:r w:rsidR="001348FE" w:rsidRPr="00EA06F3">
        <w:rPr>
          <w:bCs/>
          <w:noProof w:val="0"/>
          <w:sz w:val="24"/>
          <w:szCs w:val="24"/>
          <w:lang w:val="en-GB"/>
        </w:rPr>
        <w:tab/>
      </w:r>
      <w:r w:rsidR="008F5435" w:rsidRPr="008F5435">
        <w:rPr>
          <w:bCs/>
          <w:noProof w:val="0"/>
          <w:sz w:val="24"/>
          <w:szCs w:val="24"/>
          <w:lang w:val="en-GB"/>
        </w:rPr>
        <w:t>R1-2103669</w:t>
      </w:r>
    </w:p>
    <w:p w14:paraId="30E02940" w14:textId="0EBCFC73" w:rsidR="00CA26CE" w:rsidRPr="00EA06F3" w:rsidRDefault="002778BD" w:rsidP="00CA26CE">
      <w:pPr>
        <w:pStyle w:val="Header"/>
        <w:rPr>
          <w:bCs/>
          <w:noProof w:val="0"/>
          <w:sz w:val="24"/>
          <w:szCs w:val="24"/>
          <w:lang w:val="en-GB"/>
        </w:rPr>
      </w:pPr>
      <w:r w:rsidRPr="00EA06F3">
        <w:rPr>
          <w:bCs/>
          <w:noProof w:val="0"/>
          <w:sz w:val="24"/>
          <w:szCs w:val="24"/>
          <w:lang w:val="en-GB"/>
        </w:rPr>
        <w:t>e-Meeting,</w:t>
      </w:r>
      <w:r w:rsidR="00500573" w:rsidRPr="00EA06F3">
        <w:rPr>
          <w:bCs/>
          <w:noProof w:val="0"/>
          <w:sz w:val="24"/>
          <w:szCs w:val="24"/>
          <w:lang w:val="en-GB"/>
        </w:rPr>
        <w:t xml:space="preserve"> </w:t>
      </w:r>
      <w:r w:rsidR="00D64A2A" w:rsidRPr="00EA06F3">
        <w:rPr>
          <w:bCs/>
          <w:noProof w:val="0"/>
          <w:sz w:val="24"/>
          <w:szCs w:val="24"/>
          <w:lang w:val="en-GB"/>
        </w:rPr>
        <w:t>12</w:t>
      </w:r>
      <w:r w:rsidR="00500573" w:rsidRPr="00EA06F3">
        <w:rPr>
          <w:bCs/>
          <w:noProof w:val="0"/>
          <w:sz w:val="24"/>
          <w:szCs w:val="24"/>
          <w:lang w:val="en-GB"/>
        </w:rPr>
        <w:t xml:space="preserve"> </w:t>
      </w:r>
      <w:r w:rsidR="00451BAE" w:rsidRPr="00EA06F3">
        <w:rPr>
          <w:bCs/>
          <w:noProof w:val="0"/>
          <w:sz w:val="24"/>
          <w:szCs w:val="24"/>
          <w:lang w:val="en-GB"/>
        </w:rPr>
        <w:t xml:space="preserve">– </w:t>
      </w:r>
      <w:r w:rsidR="00D64A2A" w:rsidRPr="00EA06F3">
        <w:rPr>
          <w:bCs/>
          <w:noProof w:val="0"/>
          <w:sz w:val="24"/>
          <w:szCs w:val="24"/>
          <w:lang w:val="en-GB"/>
        </w:rPr>
        <w:t xml:space="preserve">20 </w:t>
      </w:r>
      <w:r w:rsidR="00EA06F3" w:rsidRPr="00EA06F3">
        <w:rPr>
          <w:bCs/>
          <w:noProof w:val="0"/>
          <w:sz w:val="24"/>
          <w:szCs w:val="24"/>
          <w:lang w:val="en-GB"/>
        </w:rPr>
        <w:t>April</w:t>
      </w:r>
      <w:r w:rsidRPr="00EA06F3">
        <w:rPr>
          <w:bCs/>
          <w:noProof w:val="0"/>
          <w:sz w:val="24"/>
          <w:szCs w:val="24"/>
          <w:lang w:val="en-GB"/>
        </w:rPr>
        <w:t xml:space="preserve"> 202</w:t>
      </w:r>
      <w:r w:rsidR="00500573" w:rsidRPr="00EA06F3">
        <w:rPr>
          <w:bCs/>
          <w:noProof w:val="0"/>
          <w:sz w:val="24"/>
          <w:szCs w:val="24"/>
          <w:lang w:val="en-GB"/>
        </w:rPr>
        <w:t>1</w:t>
      </w:r>
    </w:p>
    <w:bookmarkEnd w:id="0"/>
    <w:p w14:paraId="2CFE1919" w14:textId="77777777" w:rsidR="00850D96" w:rsidRPr="00EA06F3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5BE9597" w:rsidR="0034111C" w:rsidRPr="00EA06F3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EA06F3">
        <w:rPr>
          <w:rFonts w:cs="Arial"/>
          <w:b/>
          <w:bCs/>
          <w:sz w:val="24"/>
          <w:szCs w:val="24"/>
        </w:rPr>
        <w:t>Agenda item:</w:t>
      </w:r>
      <w:r w:rsidRPr="00EA06F3">
        <w:rPr>
          <w:rFonts w:cs="Arial"/>
          <w:b/>
          <w:bCs/>
          <w:sz w:val="24"/>
        </w:rPr>
        <w:tab/>
      </w:r>
      <w:r w:rsidRPr="00EA06F3">
        <w:rPr>
          <w:rFonts w:cs="Arial"/>
          <w:b/>
          <w:bCs/>
          <w:sz w:val="24"/>
        </w:rPr>
        <w:tab/>
      </w:r>
      <w:r w:rsidR="00682041" w:rsidRPr="00EA06F3">
        <w:rPr>
          <w:rFonts w:cs="Arial"/>
          <w:b/>
          <w:bCs/>
          <w:sz w:val="24"/>
        </w:rPr>
        <w:t>8.4.1</w:t>
      </w:r>
    </w:p>
    <w:p w14:paraId="30E02942" w14:textId="11CBDC88" w:rsidR="00E128F2" w:rsidRPr="00EA06F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A06F3">
        <w:rPr>
          <w:rFonts w:ascii="Arial" w:hAnsi="Arial" w:cs="Arial"/>
          <w:b/>
          <w:bCs/>
          <w:sz w:val="24"/>
          <w:szCs w:val="24"/>
        </w:rPr>
        <w:t>Source:</w:t>
      </w:r>
      <w:r w:rsidRPr="00EA06F3">
        <w:rPr>
          <w:rFonts w:ascii="Arial" w:hAnsi="Arial" w:cs="Arial"/>
          <w:b/>
          <w:bCs/>
          <w:sz w:val="24"/>
        </w:rPr>
        <w:tab/>
      </w:r>
      <w:r w:rsidR="00013455" w:rsidRPr="00EA06F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EA06F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EA06F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8C75F6B" w:rsidR="0034111C" w:rsidRPr="00EA06F3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A06F3">
        <w:rPr>
          <w:rFonts w:ascii="Arial" w:hAnsi="Arial" w:cs="Arial"/>
          <w:b/>
          <w:bCs/>
          <w:sz w:val="24"/>
          <w:szCs w:val="24"/>
        </w:rPr>
        <w:t>Title:</w:t>
      </w:r>
      <w:r w:rsidRPr="00EA06F3">
        <w:rPr>
          <w:rFonts w:ascii="Arial" w:hAnsi="Arial" w:cs="Arial"/>
          <w:b/>
          <w:bCs/>
          <w:sz w:val="24"/>
        </w:rPr>
        <w:tab/>
      </w:r>
      <w:r w:rsidR="00682041" w:rsidRPr="00EA06F3">
        <w:rPr>
          <w:rFonts w:ascii="Arial" w:hAnsi="Arial" w:cs="Arial"/>
          <w:b/>
          <w:bCs/>
          <w:sz w:val="24"/>
        </w:rPr>
        <w:t>Discussion on time relations for NTN operation</w:t>
      </w:r>
    </w:p>
    <w:p w14:paraId="30E02944" w14:textId="60B6B0C7" w:rsidR="0034111C" w:rsidRPr="00EA06F3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EA06F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EA06F3">
        <w:rPr>
          <w:rFonts w:ascii="Arial" w:hAnsi="Arial" w:cs="Arial"/>
          <w:b/>
          <w:bCs/>
          <w:sz w:val="24"/>
          <w:szCs w:val="24"/>
        </w:rPr>
        <w:t>for:</w:t>
      </w:r>
      <w:r w:rsidRPr="00EA06F3">
        <w:rPr>
          <w:rFonts w:ascii="Arial" w:hAnsi="Arial" w:cs="Arial"/>
          <w:b/>
          <w:bCs/>
          <w:sz w:val="24"/>
        </w:rPr>
        <w:tab/>
      </w:r>
      <w:r w:rsidR="00220615" w:rsidRPr="00EA06F3">
        <w:rPr>
          <w:rFonts w:ascii="Arial" w:hAnsi="Arial" w:cs="Arial"/>
          <w:b/>
          <w:bCs/>
          <w:sz w:val="24"/>
        </w:rPr>
        <w:tab/>
      </w:r>
      <w:r w:rsidRPr="00EA06F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A06F3" w:rsidRDefault="00EE7FA7" w:rsidP="00ED1327">
      <w:pPr>
        <w:pStyle w:val="Heading1"/>
      </w:pPr>
      <w:r w:rsidRPr="00EA06F3">
        <w:t>Introduction</w:t>
      </w:r>
    </w:p>
    <w:p w14:paraId="34BFEF2C" w14:textId="7D966B71" w:rsidR="0061087A" w:rsidRPr="00623923" w:rsidRDefault="0061087A" w:rsidP="0061087A">
      <w:pPr>
        <w:jc w:val="both"/>
      </w:pPr>
      <w:bookmarkStart w:id="1" w:name="_Hlk510705081"/>
      <w:r w:rsidRPr="00623923">
        <w:t>At RAN #86 in December 2019 a work item for NTN was agreed (RP-193234,[1]). The normative activities include development of specifications for transparent payload-based LEO. In this document we discuss aspects related to DL-UL timing relations for NTN operation of NR. During RAN1#104-e this topic was discussed, and the following agreements and decisions were reached:</w:t>
      </w:r>
    </w:p>
    <w:p w14:paraId="1D8E337F" w14:textId="77777777" w:rsidR="0062670B" w:rsidRPr="00623923" w:rsidRDefault="0062670B" w:rsidP="0062670B">
      <w:pPr>
        <w:rPr>
          <w:rFonts w:eastAsia="Batang"/>
          <w:lang w:val="en-US" w:eastAsia="x-none"/>
        </w:rPr>
      </w:pPr>
      <w:r w:rsidRPr="00623923">
        <w:rPr>
          <w:highlight w:val="green"/>
          <w:lang w:val="en-US" w:eastAsia="x-none"/>
        </w:rPr>
        <w:t>Agreement:</w:t>
      </w:r>
    </w:p>
    <w:p w14:paraId="735A3F76" w14:textId="77777777" w:rsidR="0062670B" w:rsidRPr="00623923" w:rsidRDefault="0062670B" w:rsidP="0062670B">
      <w:pPr>
        <w:rPr>
          <w:lang w:val="en-US" w:eastAsia="x-none"/>
        </w:rPr>
      </w:pPr>
      <w:r w:rsidRPr="00623923">
        <w:rPr>
          <w:lang w:val="en-US" w:eastAsia="x-none"/>
        </w:rPr>
        <w:t>Update of K_offset after initial access is supported</w:t>
      </w:r>
    </w:p>
    <w:p w14:paraId="34F1065F" w14:textId="77777777" w:rsidR="0062670B" w:rsidRPr="00623923" w:rsidRDefault="0062670B" w:rsidP="0061087A">
      <w:pPr>
        <w:overflowPunct/>
        <w:autoSpaceDE/>
        <w:autoSpaceDN/>
        <w:adjustRightInd/>
        <w:spacing w:after="0"/>
        <w:textAlignment w:val="auto"/>
        <w:rPr>
          <w:rFonts w:eastAsia="Batang"/>
          <w:color w:val="273142"/>
          <w:kern w:val="24"/>
          <w:highlight w:val="green"/>
          <w:lang w:val="en-US" w:eastAsia="da-DK"/>
        </w:rPr>
      </w:pPr>
    </w:p>
    <w:p w14:paraId="5DA11DBF" w14:textId="0E56D9DF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highlight w:val="green"/>
          <w:lang w:eastAsia="da-DK"/>
        </w:rPr>
        <w:t>Agreement:</w:t>
      </w:r>
    </w:p>
    <w:p w14:paraId="08FF2106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lang w:eastAsia="da-DK"/>
        </w:rPr>
        <w:t>Confirm the following working assumption:</w:t>
      </w:r>
    </w:p>
    <w:p w14:paraId="3EA2A797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lang w:eastAsia="da-DK"/>
        </w:rPr>
        <w:t>K_offset can be applied to indicate the first transmission opportunity of PUSCH in Configured Grant Type 2 in the same way as K_offset is applied to the transmission timing of DCI scheduled PUSCH.</w:t>
      </w:r>
    </w:p>
    <w:p w14:paraId="01041F7B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b/>
          <w:bCs/>
          <w:color w:val="273142"/>
          <w:kern w:val="24"/>
          <w:lang w:eastAsia="da-DK"/>
        </w:rPr>
        <w:t> </w:t>
      </w:r>
    </w:p>
    <w:p w14:paraId="16385A13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highlight w:val="green"/>
          <w:lang w:eastAsia="da-DK"/>
        </w:rPr>
        <w:t>Agreement:</w:t>
      </w:r>
    </w:p>
    <w:p w14:paraId="0AE43AB6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lang w:eastAsia="da-DK"/>
        </w:rPr>
        <w:t>Update of K_offset after initial access is supported</w:t>
      </w:r>
    </w:p>
    <w:p w14:paraId="5A789555" w14:textId="50EE5FD0" w:rsidR="0061087A" w:rsidRPr="00623923" w:rsidRDefault="0061087A" w:rsidP="00A64A6E"/>
    <w:p w14:paraId="4CDE4C6C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highlight w:val="green"/>
          <w:lang w:eastAsia="da-DK"/>
        </w:rPr>
        <w:t>Agreement:</w:t>
      </w:r>
    </w:p>
    <w:p w14:paraId="0726ADFE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lang w:eastAsia="da-DK"/>
        </w:rPr>
        <w:t xml:space="preserve">For unpaired spectrum, extend the value range of K1 from (0..15) to (0..31) </w:t>
      </w:r>
    </w:p>
    <w:p w14:paraId="71EDAC2F" w14:textId="77777777" w:rsidR="0061087A" w:rsidRPr="00623923" w:rsidRDefault="0061087A" w:rsidP="0061087A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da-DK"/>
        </w:rPr>
      </w:pPr>
      <w:r w:rsidRPr="00623923">
        <w:rPr>
          <w:rFonts w:eastAsia="Batang"/>
          <w:color w:val="273142"/>
          <w:kern w:val="24"/>
          <w:lang w:eastAsia="da-DK"/>
        </w:rPr>
        <w:t>FFS: Whether there is an impact on the size of the PDSCH-to-HARQ_feedback timing indicator field in DCI.</w:t>
      </w:r>
    </w:p>
    <w:p w14:paraId="71230483" w14:textId="10B7403A" w:rsidR="00305297" w:rsidRDefault="007820D0" w:rsidP="00A23DCA">
      <w:pPr>
        <w:pStyle w:val="Heading1"/>
      </w:pPr>
      <w:r w:rsidRPr="00EA06F3">
        <w:t>Discussion</w:t>
      </w:r>
    </w:p>
    <w:p w14:paraId="4BCBBEE8" w14:textId="132E9D54" w:rsidR="00282933" w:rsidRPr="00282933" w:rsidRDefault="00282933" w:rsidP="00B9000C">
      <w:pPr>
        <w:pStyle w:val="Heading2"/>
        <w:ind w:left="567" w:hanging="567"/>
        <w:rPr>
          <w:lang w:val="en-US"/>
        </w:rPr>
      </w:pPr>
      <w:r w:rsidRPr="00282933">
        <w:rPr>
          <w:lang w:val="en-US"/>
        </w:rPr>
        <w:t>K_</w:t>
      </w:r>
      <w:r w:rsidRPr="00976AAC">
        <w:t>offset</w:t>
      </w:r>
      <w:r w:rsidRPr="00282933">
        <w:rPr>
          <w:lang w:val="en-US"/>
        </w:rPr>
        <w:t xml:space="preserve"> </w:t>
      </w:r>
      <w:r w:rsidR="00EB4620" w:rsidRPr="00282933">
        <w:rPr>
          <w:lang w:val="en-US"/>
        </w:rPr>
        <w:t>signaling</w:t>
      </w:r>
      <w:r w:rsidRPr="00282933">
        <w:rPr>
          <w:lang w:val="en-US"/>
        </w:rPr>
        <w:t xml:space="preserve">: Beam Level </w:t>
      </w:r>
      <w:r>
        <w:rPr>
          <w:lang w:val="en-US"/>
        </w:rPr>
        <w:t>vs Cell Level</w:t>
      </w:r>
    </w:p>
    <w:p w14:paraId="31F32B79" w14:textId="1494D8B8" w:rsidR="00A209A3" w:rsidRDefault="002B079A" w:rsidP="001F201D">
      <w:r w:rsidRPr="00EA06F3">
        <w:t xml:space="preserve">In the previous </w:t>
      </w:r>
      <w:r w:rsidR="00623923">
        <w:t>RAN1</w:t>
      </w:r>
      <w:r w:rsidR="00071E35">
        <w:t xml:space="preserve"> </w:t>
      </w:r>
      <w:r w:rsidRPr="00EA06F3">
        <w:t>meeting, there w</w:t>
      </w:r>
      <w:r w:rsidR="00071E35">
        <w:t>ere</w:t>
      </w:r>
      <w:r w:rsidRPr="00EA06F3">
        <w:t xml:space="preserve"> </w:t>
      </w:r>
      <w:r w:rsidR="00400788" w:rsidRPr="00EA06F3">
        <w:t xml:space="preserve">relevant discussions about the granularity of K_offset broadcasted to users before the </w:t>
      </w:r>
      <w:r w:rsidR="00EB4620" w:rsidRPr="00EA06F3">
        <w:t>Random-Access</w:t>
      </w:r>
      <w:r w:rsidR="00400788" w:rsidRPr="00EA06F3">
        <w:t xml:space="preserve"> attempt. </w:t>
      </w:r>
      <w:r w:rsidR="00734A2C" w:rsidRPr="00EA06F3">
        <w:t>Some companies share</w:t>
      </w:r>
      <w:r w:rsidR="00BE21E9">
        <w:t>d</w:t>
      </w:r>
      <w:r w:rsidR="00734A2C" w:rsidRPr="00EA06F3">
        <w:t xml:space="preserve"> our view that th</w:t>
      </w:r>
      <w:r w:rsidR="00681DCE" w:rsidRPr="00EA06F3">
        <w:t>is parameter should be broadcasted at cell level, whereas other companies argue that there may be an interest to have it informed at beam level.</w:t>
      </w:r>
    </w:p>
    <w:p w14:paraId="544D8CD7" w14:textId="34CD78B4" w:rsidR="00F978CE" w:rsidRDefault="00A209A3" w:rsidP="00F978CE">
      <w:r>
        <w:t xml:space="preserve">In this document we will provide arguments in favour of </w:t>
      </w:r>
      <w:r w:rsidR="00CA7CD1">
        <w:t>cell level broadcast and provide an alternate solution that</w:t>
      </w:r>
      <w:r w:rsidR="00BF7EAA">
        <w:t xml:space="preserve"> can achieve </w:t>
      </w:r>
      <w:r w:rsidR="00E464BD">
        <w:t>more flexibility, as desired by the companies that favour beam level signalling wh</w:t>
      </w:r>
      <w:r w:rsidR="00607044">
        <w:t xml:space="preserve">ile </w:t>
      </w:r>
      <w:r w:rsidR="006E731E">
        <w:t xml:space="preserve">at the same </w:t>
      </w:r>
      <w:r w:rsidR="00607044">
        <w:t>mitigat</w:t>
      </w:r>
      <w:r w:rsidR="006E731E">
        <w:t>ing</w:t>
      </w:r>
      <w:r w:rsidR="00607044">
        <w:t xml:space="preserve"> the </w:t>
      </w:r>
      <w:r w:rsidR="006E731E">
        <w:t xml:space="preserve">associated </w:t>
      </w:r>
      <w:r w:rsidR="00607044">
        <w:t xml:space="preserve">drawbacks (overhead). </w:t>
      </w:r>
      <w:r w:rsidR="00CA7CD1">
        <w:t xml:space="preserve"> </w:t>
      </w:r>
      <w:r>
        <w:t xml:space="preserve"> </w:t>
      </w:r>
      <w:r w:rsidR="00681DCE" w:rsidRPr="00EA06F3">
        <w:t xml:space="preserve"> </w:t>
      </w:r>
    </w:p>
    <w:p w14:paraId="1F6DBC23" w14:textId="2D0099D4" w:rsidR="00431ED5" w:rsidRDefault="00756B4F" w:rsidP="00F978CE">
      <w:r>
        <w:t xml:space="preserve">3GPP specifications </w:t>
      </w:r>
      <w:r w:rsidR="00C13C20">
        <w:t xml:space="preserve">on the Synchronization Signal Block (SSB) allows up to 64 </w:t>
      </w:r>
      <w:r w:rsidR="00CB7655">
        <w:t xml:space="preserve">beams to be transmitted per cell, with flexible </w:t>
      </w:r>
      <w:r w:rsidR="00EB4620">
        <w:t>Random-Access</w:t>
      </w:r>
      <w:r w:rsidR="00CB7655">
        <w:t xml:space="preserve"> opportunities flexibly mapped onto these beams. </w:t>
      </w:r>
      <w:r w:rsidR="009B11EA">
        <w:t xml:space="preserve">Because of 3GPP design principles it is not possible to have different System Information Blocks </w:t>
      </w:r>
      <w:r w:rsidR="006E699A">
        <w:t>transmitted in each beam.</w:t>
      </w:r>
      <w:r w:rsidR="00CB7655">
        <w:t xml:space="preserve"> </w:t>
      </w:r>
      <w:r w:rsidR="00C25F1A">
        <w:t>Therefore</w:t>
      </w:r>
      <w:r w:rsidR="00A84FBA">
        <w:t xml:space="preserve">, </w:t>
      </w:r>
      <w:r w:rsidR="00997D53">
        <w:t xml:space="preserve">in case a </w:t>
      </w:r>
      <w:r w:rsidR="00376CA0">
        <w:t xml:space="preserve">beam specific configuration is applied, </w:t>
      </w:r>
      <w:r w:rsidR="00A84FBA">
        <w:t xml:space="preserve">a list </w:t>
      </w:r>
      <w:r w:rsidR="006724C6">
        <w:t xml:space="preserve">up to 64 entries need to be broadcasted, depending on the number of beams in the network. </w:t>
      </w:r>
    </w:p>
    <w:p w14:paraId="4FE24F6D" w14:textId="693A39B6" w:rsidR="00DA68B1" w:rsidRDefault="00EB4620" w:rsidP="00F978CE">
      <w:r>
        <w:t>Moreover,</w:t>
      </w:r>
      <w:r w:rsidR="00AA3DEC">
        <w:t xml:space="preserve"> the agreements</w:t>
      </w:r>
      <w:r w:rsidR="00AE13FB">
        <w:t xml:space="preserve"> indicate support for updating K_offset after initial update</w:t>
      </w:r>
      <w:r w:rsidR="00BD3273">
        <w:t xml:space="preserve">, which means the signalling overhead may </w:t>
      </w:r>
      <w:r w:rsidR="00363646">
        <w:t xml:space="preserve">be limited to a </w:t>
      </w:r>
      <w:r>
        <w:t>single</w:t>
      </w:r>
      <w:r w:rsidR="00AE04ED">
        <w:t xml:space="preserve"> transmission (Random Access Message 3).</w:t>
      </w:r>
      <w:r w:rsidR="00363646">
        <w:t xml:space="preserve"> Further updating the value of K_offset for a single UE could </w:t>
      </w:r>
      <w:r w:rsidR="002B66EE">
        <w:t>rely on MAC-CE.</w:t>
      </w:r>
    </w:p>
    <w:p w14:paraId="41E646A8" w14:textId="594A5C26" w:rsidR="00094216" w:rsidRDefault="00BB3F78" w:rsidP="00F978CE">
      <w:pPr>
        <w:rPr>
          <w:b/>
          <w:bCs/>
        </w:rPr>
      </w:pPr>
      <w:r w:rsidRPr="00BB3F78">
        <w:rPr>
          <w:b/>
          <w:bCs/>
        </w:rPr>
        <w:t xml:space="preserve">Observation 1: </w:t>
      </w:r>
      <w:r w:rsidR="00C7483C">
        <w:rPr>
          <w:b/>
          <w:bCs/>
        </w:rPr>
        <w:t xml:space="preserve">Beam level signalling of K_offset in SIB either will require breaking with </w:t>
      </w:r>
      <w:r w:rsidR="00065108">
        <w:rPr>
          <w:b/>
          <w:bCs/>
        </w:rPr>
        <w:t>design principles of SIB or</w:t>
      </w:r>
      <w:r w:rsidR="006863DF">
        <w:rPr>
          <w:b/>
          <w:bCs/>
        </w:rPr>
        <w:t xml:space="preserve"> introduce</w:t>
      </w:r>
      <w:r w:rsidR="00D54FF6">
        <w:rPr>
          <w:b/>
          <w:bCs/>
        </w:rPr>
        <w:t xml:space="preserve"> </w:t>
      </w:r>
      <w:r w:rsidR="00094216">
        <w:rPr>
          <w:b/>
          <w:bCs/>
        </w:rPr>
        <w:t xml:space="preserve">signalling overhead that is significantly increasing with the number of </w:t>
      </w:r>
      <w:r w:rsidR="0050370B">
        <w:rPr>
          <w:b/>
          <w:bCs/>
        </w:rPr>
        <w:t>NR-</w:t>
      </w:r>
      <w:r w:rsidR="00094216">
        <w:rPr>
          <w:b/>
          <w:bCs/>
        </w:rPr>
        <w:t xml:space="preserve">beams used. </w:t>
      </w:r>
    </w:p>
    <w:p w14:paraId="2865359D" w14:textId="0D0C8E6A" w:rsidR="00A76BBC" w:rsidRDefault="00094216" w:rsidP="00F978CE">
      <w:pPr>
        <w:rPr>
          <w:b/>
          <w:bCs/>
        </w:rPr>
      </w:pPr>
      <w:r>
        <w:rPr>
          <w:b/>
          <w:bCs/>
        </w:rPr>
        <w:lastRenderedPageBreak/>
        <w:t xml:space="preserve">Observation 2: Considering support for UE-specific K_offset updates, the overhead introduced for </w:t>
      </w:r>
      <w:r w:rsidR="0050370B">
        <w:rPr>
          <w:b/>
          <w:bCs/>
        </w:rPr>
        <w:t>NR-</w:t>
      </w:r>
      <w:r>
        <w:rPr>
          <w:b/>
          <w:bCs/>
        </w:rPr>
        <w:t xml:space="preserve">beam level signalling will produce limited benefit in the </w:t>
      </w:r>
      <w:r w:rsidR="00EB4620">
        <w:rPr>
          <w:b/>
          <w:bCs/>
        </w:rPr>
        <w:t>network.</w:t>
      </w:r>
      <w:r>
        <w:rPr>
          <w:b/>
          <w:bCs/>
        </w:rPr>
        <w:t xml:space="preserve"> </w:t>
      </w:r>
    </w:p>
    <w:p w14:paraId="573FB450" w14:textId="1AF4E299" w:rsidR="00035CA6" w:rsidRPr="00BB3F78" w:rsidRDefault="00A76BBC" w:rsidP="00F978CE">
      <w:pPr>
        <w:rPr>
          <w:b/>
          <w:bCs/>
        </w:rPr>
      </w:pPr>
      <w:r>
        <w:rPr>
          <w:b/>
          <w:bCs/>
        </w:rPr>
        <w:t>Proposal</w:t>
      </w:r>
      <w:r w:rsidR="000E6996">
        <w:rPr>
          <w:b/>
          <w:bCs/>
        </w:rPr>
        <w:t xml:space="preserve"> 1</w:t>
      </w:r>
      <w:r>
        <w:rPr>
          <w:b/>
          <w:bCs/>
        </w:rPr>
        <w:t xml:space="preserve">: RAN 1 should </w:t>
      </w:r>
      <w:r w:rsidR="002B41D2">
        <w:rPr>
          <w:b/>
          <w:bCs/>
        </w:rPr>
        <w:t>support only</w:t>
      </w:r>
      <w:r w:rsidR="00D417B3">
        <w:rPr>
          <w:b/>
          <w:bCs/>
        </w:rPr>
        <w:t xml:space="preserve"> cell level signalling of </w:t>
      </w:r>
      <w:r w:rsidR="002B41D2">
        <w:rPr>
          <w:b/>
          <w:bCs/>
        </w:rPr>
        <w:t>K_offset in SIB</w:t>
      </w:r>
      <w:r>
        <w:rPr>
          <w:b/>
          <w:bCs/>
        </w:rPr>
        <w:t xml:space="preserve"> </w:t>
      </w:r>
      <w:r w:rsidR="00BD3273">
        <w:rPr>
          <w:b/>
          <w:bCs/>
        </w:rPr>
        <w:t xml:space="preserve"> </w:t>
      </w:r>
    </w:p>
    <w:p w14:paraId="310111BD" w14:textId="6C95FABF" w:rsidR="00431ED5" w:rsidRDefault="00431ED5" w:rsidP="001F201D"/>
    <w:bookmarkEnd w:id="1"/>
    <w:p w14:paraId="7F04736B" w14:textId="5340B9B6" w:rsidR="00DB630E" w:rsidRPr="00B9000C" w:rsidRDefault="00DB630E" w:rsidP="00DB630E">
      <w:pPr>
        <w:pStyle w:val="Heading2"/>
        <w:ind w:left="567"/>
        <w:rPr>
          <w:lang w:val="en-US"/>
        </w:rPr>
      </w:pPr>
      <w:r>
        <w:rPr>
          <w:lang w:val="en-US"/>
        </w:rPr>
        <w:t xml:space="preserve">Alternatives to beam level </w:t>
      </w:r>
      <w:r w:rsidR="00EB4620">
        <w:rPr>
          <w:lang w:val="en-US"/>
        </w:rPr>
        <w:t>signaling</w:t>
      </w:r>
      <w:r>
        <w:rPr>
          <w:lang w:val="en-US"/>
        </w:rPr>
        <w:t xml:space="preserve"> of K_offset</w:t>
      </w:r>
    </w:p>
    <w:p w14:paraId="3B61F318" w14:textId="3EEA262C" w:rsidR="00E007E0" w:rsidRDefault="00DB630E" w:rsidP="00DB630E">
      <w:pPr>
        <w:rPr>
          <w:lang w:val="en-US"/>
        </w:rPr>
      </w:pPr>
      <w:r>
        <w:rPr>
          <w:lang w:val="en-US"/>
        </w:rPr>
        <w:t xml:space="preserve">In spite of the disadvantages posed by beam level </w:t>
      </w:r>
      <w:r w:rsidR="00EB4620">
        <w:rPr>
          <w:lang w:val="en-US"/>
        </w:rPr>
        <w:t>signaling</w:t>
      </w:r>
      <w:r>
        <w:rPr>
          <w:lang w:val="en-US"/>
        </w:rPr>
        <w:t xml:space="preserve"> of K_offset, </w:t>
      </w:r>
      <w:r w:rsidR="00BD2AD0">
        <w:rPr>
          <w:lang w:val="en-US"/>
        </w:rPr>
        <w:t xml:space="preserve">in the last meeting, several companies still argued that the </w:t>
      </w:r>
      <w:r w:rsidR="00921D68">
        <w:rPr>
          <w:lang w:val="en-US"/>
        </w:rPr>
        <w:t>n</w:t>
      </w:r>
      <w:r w:rsidR="00BD2AD0">
        <w:rPr>
          <w:lang w:val="en-US"/>
        </w:rPr>
        <w:t xml:space="preserve">etwork could benefit to have more flexibility </w:t>
      </w:r>
      <w:r w:rsidR="00BA6F5D">
        <w:rPr>
          <w:lang w:val="en-US"/>
        </w:rPr>
        <w:t>for user allocation, specially in very large coverage areas.</w:t>
      </w:r>
      <w:r w:rsidR="00291005">
        <w:rPr>
          <w:lang w:val="en-US"/>
        </w:rPr>
        <w:t xml:space="preserve"> However, </w:t>
      </w:r>
      <w:r w:rsidR="00E1160F">
        <w:rPr>
          <w:lang w:val="en-US"/>
        </w:rPr>
        <w:t xml:space="preserve">assuming the purpose of  K_offset is to compensate for the extra </w:t>
      </w:r>
      <w:r w:rsidR="00B1494C">
        <w:rPr>
          <w:lang w:val="en-US"/>
        </w:rPr>
        <w:t>latency in the physical</w:t>
      </w:r>
      <w:r w:rsidR="00536BEE">
        <w:rPr>
          <w:lang w:val="en-US"/>
        </w:rPr>
        <w:t xml:space="preserve"> air</w:t>
      </w:r>
      <w:r w:rsidR="00B1494C">
        <w:rPr>
          <w:lang w:val="en-US"/>
        </w:rPr>
        <w:t xml:space="preserve"> interface, </w:t>
      </w:r>
      <w:r w:rsidR="00291005">
        <w:rPr>
          <w:lang w:val="en-US"/>
        </w:rPr>
        <w:t xml:space="preserve">another drawback of the beam level </w:t>
      </w:r>
      <w:r w:rsidR="00EB4620">
        <w:rPr>
          <w:lang w:val="en-US"/>
        </w:rPr>
        <w:t>signaling</w:t>
      </w:r>
      <w:r w:rsidR="00291005">
        <w:rPr>
          <w:lang w:val="en-US"/>
        </w:rPr>
        <w:t xml:space="preserve"> is that even for large coverage areas, the</w:t>
      </w:r>
      <w:r w:rsidR="00A11439">
        <w:rPr>
          <w:lang w:val="en-US"/>
        </w:rPr>
        <w:t xml:space="preserve"> </w:t>
      </w:r>
      <w:r w:rsidR="00C56883">
        <w:rPr>
          <w:lang w:val="en-US"/>
        </w:rPr>
        <w:t xml:space="preserve">set of </w:t>
      </w:r>
      <w:r w:rsidR="009C78F1">
        <w:rPr>
          <w:lang w:val="en-US"/>
        </w:rPr>
        <w:t xml:space="preserve">needed </w:t>
      </w:r>
      <w:r w:rsidR="00A11439">
        <w:rPr>
          <w:lang w:val="en-US"/>
        </w:rPr>
        <w:t>“</w:t>
      </w:r>
      <w:r w:rsidR="00C56883">
        <w:rPr>
          <w:lang w:val="en-US"/>
        </w:rPr>
        <w:t>k</w:t>
      </w:r>
      <w:r w:rsidR="00A11439">
        <w:rPr>
          <w:lang w:val="en-US"/>
        </w:rPr>
        <w:t xml:space="preserve"> offset values” is relatively small</w:t>
      </w:r>
      <w:r w:rsidR="00C56883">
        <w:rPr>
          <w:lang w:val="en-US"/>
        </w:rPr>
        <w:t xml:space="preserve"> compared to the maximum number of beams.</w:t>
      </w:r>
      <w:r w:rsidR="009C78F1">
        <w:rPr>
          <w:lang w:val="en-US"/>
        </w:rPr>
        <w:t xml:space="preserve"> </w:t>
      </w:r>
      <w:r w:rsidR="00F0301A">
        <w:rPr>
          <w:lang w:val="en-US"/>
        </w:rPr>
        <w:fldChar w:fldCharType="begin"/>
      </w:r>
      <w:r w:rsidR="00F0301A">
        <w:rPr>
          <w:lang w:val="en-US"/>
        </w:rPr>
        <w:instrText xml:space="preserve"> REF _Ref65838745 \h </w:instrText>
      </w:r>
      <w:r w:rsidR="00F0301A">
        <w:rPr>
          <w:lang w:val="en-US"/>
        </w:rPr>
      </w:r>
      <w:r w:rsidR="00F0301A">
        <w:rPr>
          <w:lang w:val="en-US"/>
        </w:rPr>
        <w:fldChar w:fldCharType="separate"/>
      </w:r>
      <w:r w:rsidR="00F0301A">
        <w:t xml:space="preserve">Figure </w:t>
      </w:r>
      <w:r w:rsidR="00F0301A">
        <w:rPr>
          <w:noProof/>
        </w:rPr>
        <w:t>1</w:t>
      </w:r>
      <w:r w:rsidR="00F0301A">
        <w:rPr>
          <w:lang w:val="en-US"/>
        </w:rPr>
        <w:fldChar w:fldCharType="end"/>
      </w:r>
      <w:r w:rsidR="00C56883">
        <w:rPr>
          <w:lang w:val="en-US"/>
        </w:rPr>
        <w:t xml:space="preserve"> shows the differential </w:t>
      </w:r>
      <w:r w:rsidR="009C78F1">
        <w:rPr>
          <w:lang w:val="en-US"/>
        </w:rPr>
        <w:t>delay</w:t>
      </w:r>
      <w:r w:rsidR="00B1494C">
        <w:rPr>
          <w:lang w:val="en-US"/>
        </w:rPr>
        <w:t>, measured as integer part of slots</w:t>
      </w:r>
      <w:r w:rsidR="00A93068">
        <w:rPr>
          <w:lang w:val="en-US"/>
        </w:rPr>
        <w:t xml:space="preserve"> in relation to the satellite nadir, </w:t>
      </w:r>
      <w:r w:rsidR="00124D71">
        <w:rPr>
          <w:lang w:val="en-US"/>
        </w:rPr>
        <w:t xml:space="preserve">in a coverage area </w:t>
      </w:r>
      <w:r w:rsidR="00A93068">
        <w:rPr>
          <w:lang w:val="en-US"/>
        </w:rPr>
        <w:t>of</w:t>
      </w:r>
      <w:r w:rsidR="00124D71">
        <w:rPr>
          <w:lang w:val="en-US"/>
        </w:rPr>
        <w:t xml:space="preserve"> approximately 1700 km</w:t>
      </w:r>
      <w:r w:rsidR="0098531D">
        <w:rPr>
          <w:lang w:val="en-US"/>
        </w:rPr>
        <w:t xml:space="preserve"> diameter for a satellite </w:t>
      </w:r>
      <w:r w:rsidR="007423FE">
        <w:rPr>
          <w:lang w:val="en-US"/>
        </w:rPr>
        <w:t>at a height of</w:t>
      </w:r>
      <w:r w:rsidR="0098531D">
        <w:rPr>
          <w:lang w:val="en-US"/>
        </w:rPr>
        <w:t xml:space="preserve"> 600 km. For </w:t>
      </w:r>
      <w:r w:rsidR="0019115D">
        <w:rPr>
          <w:lang w:val="en-US"/>
        </w:rPr>
        <w:t>the sake of the argument</w:t>
      </w:r>
      <w:r w:rsidR="0098531D">
        <w:rPr>
          <w:lang w:val="en-US"/>
        </w:rPr>
        <w:t xml:space="preserve">, the most </w:t>
      </w:r>
      <w:r w:rsidR="00F81D0A">
        <w:rPr>
          <w:lang w:val="en-US"/>
        </w:rPr>
        <w:t xml:space="preserve">extreme case was assumed for the slot duration, i.e., the SCS of 120 kHz is used as it gives the smallest slot duration (0.125 ms). </w:t>
      </w:r>
    </w:p>
    <w:p w14:paraId="525FDA00" w14:textId="77777777" w:rsidR="00F0301A" w:rsidRDefault="00E007E0" w:rsidP="00F0301A">
      <w:pPr>
        <w:keepNext/>
      </w:pPr>
      <w:r>
        <w:rPr>
          <w:noProof/>
        </w:rPr>
        <w:drawing>
          <wp:inline distT="0" distB="0" distL="0" distR="0" wp14:anchorId="714B7893" wp14:editId="65DA2799">
            <wp:extent cx="5333334" cy="4000000"/>
            <wp:effectExtent l="0" t="0" r="1270" b="63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4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73F88" w14:textId="1021FDC4" w:rsidR="00F0301A" w:rsidRDefault="00F0301A" w:rsidP="00F0301A">
      <w:pPr>
        <w:pStyle w:val="Caption"/>
      </w:pPr>
      <w:bookmarkStart w:id="2" w:name="_Ref658387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26B64">
        <w:rPr>
          <w:noProof/>
        </w:rPr>
        <w:t>1</w:t>
      </w:r>
      <w:r>
        <w:fldChar w:fldCharType="end"/>
      </w:r>
      <w:bookmarkStart w:id="3" w:name="_Ref65771763"/>
      <w:bookmarkEnd w:id="2"/>
      <w:r w:rsidRPr="00F0301A">
        <w:t xml:space="preserve"> </w:t>
      </w:r>
      <w:bookmarkEnd w:id="3"/>
      <w:r>
        <w:t xml:space="preserve">Differential delay calculation, measured in integer part of slots for a coverage area of approximately 1700 km diameter, for a satellite at </w:t>
      </w:r>
      <w:r w:rsidR="00A8192D">
        <w:t xml:space="preserve">a height of </w:t>
      </w:r>
      <w:r>
        <w:t xml:space="preserve">600 kms passing by over Berlin. For the slot duration, the calculation assumes </w:t>
      </w:r>
      <w:r w:rsidR="00223379">
        <w:t>a</w:t>
      </w:r>
      <w:r>
        <w:t xml:space="preserve"> subcarrier spacing of 120 kHz.</w:t>
      </w:r>
    </w:p>
    <w:p w14:paraId="31046F48" w14:textId="2E460863" w:rsidR="00291005" w:rsidRDefault="00056273" w:rsidP="00DB630E">
      <w:pPr>
        <w:rPr>
          <w:lang w:val="en-US"/>
        </w:rPr>
      </w:pPr>
      <w:r>
        <w:rPr>
          <w:lang w:val="en-US"/>
        </w:rPr>
        <w:t xml:space="preserve">Even if such large area is covered by only </w:t>
      </w:r>
      <w:r w:rsidRPr="00D45CE1">
        <w:rPr>
          <w:b/>
          <w:bCs/>
          <w:u w:val="single"/>
          <w:lang w:val="en-US"/>
        </w:rPr>
        <w:t>one</w:t>
      </w:r>
      <w:r>
        <w:rPr>
          <w:lang w:val="en-US"/>
        </w:rPr>
        <w:t xml:space="preserve"> cell with multiple beams</w:t>
      </w:r>
      <w:r w:rsidR="00D45CE1">
        <w:rPr>
          <w:lang w:val="en-US"/>
        </w:rPr>
        <w:t>, and using a</w:t>
      </w:r>
      <w:r w:rsidR="00EB0559">
        <w:rPr>
          <w:lang w:val="en-US"/>
        </w:rPr>
        <w:t xml:space="preserve"> very extreme design,</w:t>
      </w:r>
      <w:r w:rsidR="00CA5B39">
        <w:rPr>
          <w:lang w:val="en-US"/>
        </w:rPr>
        <w:t xml:space="preserve"> </w:t>
      </w:r>
      <w:r w:rsidR="00CA5B39" w:rsidRPr="00D45CE1">
        <w:rPr>
          <w:b/>
          <w:bCs/>
          <w:u w:val="single"/>
          <w:lang w:val="en-US"/>
        </w:rPr>
        <w:t>at most</w:t>
      </w:r>
      <w:r w:rsidR="00CA5B39">
        <w:rPr>
          <w:lang w:val="en-US"/>
        </w:rPr>
        <w:t xml:space="preserve"> 1</w:t>
      </w:r>
      <w:r w:rsidR="00D45CE1">
        <w:rPr>
          <w:lang w:val="en-US"/>
        </w:rPr>
        <w:t xml:space="preserve">3 values </w:t>
      </w:r>
      <w:r w:rsidR="00EB0559">
        <w:rPr>
          <w:lang w:val="en-US"/>
        </w:rPr>
        <w:t xml:space="preserve">of offset are needed to cover such area. </w:t>
      </w:r>
      <w:r w:rsidR="00734953">
        <w:rPr>
          <w:lang w:val="en-US"/>
        </w:rPr>
        <w:t xml:space="preserve">It means that in a list of potentially 64 beams, there will be significant </w:t>
      </w:r>
      <w:r w:rsidR="00E007E0">
        <w:rPr>
          <w:lang w:val="en-US"/>
        </w:rPr>
        <w:t xml:space="preserve">repetition of same K_offset across multiple beams. </w:t>
      </w:r>
    </w:p>
    <w:p w14:paraId="4FBC92B5" w14:textId="72BDA257" w:rsidR="00DB6B57" w:rsidRDefault="008C4596" w:rsidP="00DB630E">
      <w:pPr>
        <w:rPr>
          <w:lang w:val="en-US"/>
        </w:rPr>
      </w:pPr>
      <w:r>
        <w:rPr>
          <w:lang w:val="en-US"/>
        </w:rPr>
        <w:t xml:space="preserve">The </w:t>
      </w:r>
      <w:r w:rsidR="00745593">
        <w:rPr>
          <w:lang w:val="en-US"/>
        </w:rPr>
        <w:t xml:space="preserve">value of K_offset that the UE should apply could be provided during the random access procedure. That is, by using </w:t>
      </w:r>
      <w:r w:rsidR="00385849">
        <w:rPr>
          <w:lang w:val="en-US"/>
        </w:rPr>
        <w:t>the information content in Msg2 (the Random Access Response)</w:t>
      </w:r>
      <w:r w:rsidR="008E3FDB">
        <w:rPr>
          <w:lang w:val="en-US"/>
        </w:rPr>
        <w:t xml:space="preserve"> to indicate which </w:t>
      </w:r>
      <w:r w:rsidR="00A6650C">
        <w:rPr>
          <w:lang w:val="en-US"/>
        </w:rPr>
        <w:t>K_offset to apply for the transmission of Msg3 during the random access procedure.</w:t>
      </w:r>
      <w:r w:rsidR="00F0301A">
        <w:rPr>
          <w:lang w:val="en-US"/>
        </w:rPr>
        <w:t xml:space="preserve"> </w:t>
      </w:r>
      <w:r w:rsidR="00581278">
        <w:rPr>
          <w:lang w:val="en-US"/>
        </w:rPr>
        <w:t xml:space="preserve">According to </w:t>
      </w:r>
      <w:r w:rsidR="00F303F4">
        <w:rPr>
          <w:lang w:val="en-US"/>
        </w:rPr>
        <w:t xml:space="preserve">Section 6.2 in </w:t>
      </w:r>
      <w:r w:rsidR="00F303F4">
        <w:rPr>
          <w:lang w:val="en-US"/>
        </w:rPr>
        <w:fldChar w:fldCharType="begin"/>
      </w:r>
      <w:r w:rsidR="00F303F4">
        <w:rPr>
          <w:lang w:val="en-US"/>
        </w:rPr>
        <w:instrText xml:space="preserve"> REF _Ref32834311 \r \h </w:instrText>
      </w:r>
      <w:r w:rsidR="00F303F4">
        <w:rPr>
          <w:lang w:val="en-US"/>
        </w:rPr>
      </w:r>
      <w:r w:rsidR="00F303F4">
        <w:rPr>
          <w:lang w:val="en-US"/>
        </w:rPr>
        <w:fldChar w:fldCharType="separate"/>
      </w:r>
      <w:r w:rsidR="00F303F4">
        <w:rPr>
          <w:lang w:val="en-US"/>
        </w:rPr>
        <w:t>[1]</w:t>
      </w:r>
      <w:r w:rsidR="00F303F4">
        <w:rPr>
          <w:lang w:val="en-US"/>
        </w:rPr>
        <w:fldChar w:fldCharType="end"/>
      </w:r>
      <w:r w:rsidR="00F303F4">
        <w:rPr>
          <w:lang w:val="en-US"/>
        </w:rPr>
        <w:t xml:space="preserve">, </w:t>
      </w:r>
      <w:r w:rsidR="008B2BC9">
        <w:rPr>
          <w:lang w:val="en-US"/>
        </w:rPr>
        <w:t xml:space="preserve">the Random Access response is formed by </w:t>
      </w:r>
      <w:r w:rsidR="00F26B64">
        <w:rPr>
          <w:lang w:val="en-US"/>
        </w:rPr>
        <w:t xml:space="preserve">7 octets as depicted in </w:t>
      </w:r>
      <w:r w:rsidR="00F26B64">
        <w:rPr>
          <w:lang w:val="en-US"/>
        </w:rPr>
        <w:fldChar w:fldCharType="begin"/>
      </w:r>
      <w:r w:rsidR="00F26B64">
        <w:rPr>
          <w:lang w:val="en-US"/>
        </w:rPr>
        <w:instrText xml:space="preserve"> REF _Ref65839140 \h </w:instrText>
      </w:r>
      <w:r w:rsidR="00F26B64">
        <w:rPr>
          <w:lang w:val="en-US"/>
        </w:rPr>
      </w:r>
      <w:r w:rsidR="00F26B64">
        <w:rPr>
          <w:lang w:val="en-US"/>
        </w:rPr>
        <w:fldChar w:fldCharType="separate"/>
      </w:r>
      <w:r w:rsidR="00F26B64">
        <w:t xml:space="preserve">Figure </w:t>
      </w:r>
      <w:r w:rsidR="00F26B64">
        <w:rPr>
          <w:noProof/>
        </w:rPr>
        <w:t>2</w:t>
      </w:r>
      <w:r w:rsidR="00F26B64">
        <w:rPr>
          <w:lang w:val="en-US"/>
        </w:rPr>
        <w:fldChar w:fldCharType="end"/>
      </w:r>
      <w:r w:rsidR="00F26B64">
        <w:rPr>
          <w:lang w:val="en-US"/>
        </w:rPr>
        <w:t xml:space="preserve">. </w:t>
      </w:r>
      <w:r w:rsidR="00E25A06">
        <w:rPr>
          <w:lang w:val="en-US"/>
        </w:rPr>
        <w:t xml:space="preserve">This is a </w:t>
      </w:r>
      <w:r w:rsidR="00EB4620">
        <w:rPr>
          <w:lang w:val="en-US"/>
        </w:rPr>
        <w:t>succinct</w:t>
      </w:r>
      <w:r w:rsidR="00E25A06">
        <w:rPr>
          <w:lang w:val="en-US"/>
        </w:rPr>
        <w:t xml:space="preserve"> </w:t>
      </w:r>
      <w:r w:rsidR="00306B59">
        <w:rPr>
          <w:lang w:val="en-US"/>
        </w:rPr>
        <w:t xml:space="preserve">format which does not </w:t>
      </w:r>
      <w:r w:rsidR="00E466B6">
        <w:rPr>
          <w:lang w:val="en-US"/>
        </w:rPr>
        <w:t xml:space="preserve">contain any </w:t>
      </w:r>
      <w:r w:rsidR="00306B59">
        <w:rPr>
          <w:lang w:val="en-US"/>
        </w:rPr>
        <w:t xml:space="preserve">space left for additional </w:t>
      </w:r>
      <w:r w:rsidR="00EB4620">
        <w:rPr>
          <w:lang w:val="en-US"/>
        </w:rPr>
        <w:t>signaling</w:t>
      </w:r>
      <w:r w:rsidR="00306B59">
        <w:rPr>
          <w:lang w:val="en-US"/>
        </w:rPr>
        <w:t>.</w:t>
      </w:r>
    </w:p>
    <w:p w14:paraId="78E01005" w14:textId="55947789" w:rsidR="00E16BC1" w:rsidRPr="00953DB1" w:rsidRDefault="00306B59" w:rsidP="00DB630E">
      <w:pPr>
        <w:rPr>
          <w:sz w:val="16"/>
          <w:szCs w:val="16"/>
          <w:lang w:val="en-US"/>
        </w:rPr>
      </w:pPr>
      <w:r>
        <w:rPr>
          <w:lang w:val="en-US"/>
        </w:rPr>
        <w:t>Therefore</w:t>
      </w:r>
      <w:r w:rsidR="00D25F00">
        <w:rPr>
          <w:lang w:val="en-US"/>
        </w:rPr>
        <w:t xml:space="preserve">, in order to be able to indicate </w:t>
      </w:r>
      <w:r w:rsidR="0019663A">
        <w:rPr>
          <w:lang w:val="en-US"/>
        </w:rPr>
        <w:t xml:space="preserve">the K_offset to use for Msg3 transmission, we would most likely have to </w:t>
      </w:r>
      <w:r w:rsidR="00EC697F">
        <w:rPr>
          <w:lang w:val="en-US"/>
        </w:rPr>
        <w:t>apply implicit signaling of the K_offset value</w:t>
      </w:r>
      <w:r w:rsidR="00AA3657">
        <w:rPr>
          <w:lang w:val="en-US"/>
        </w:rPr>
        <w:t xml:space="preserve"> using the existing fields.</w:t>
      </w:r>
      <w:r w:rsidR="007D3E5D">
        <w:rPr>
          <w:lang w:val="en-US"/>
        </w:rPr>
        <w:t xml:space="preserve"> As the timing advance command </w:t>
      </w:r>
      <w:r w:rsidR="0052126F">
        <w:rPr>
          <w:lang w:val="en-US"/>
        </w:rPr>
        <w:t xml:space="preserve">is intended for </w:t>
      </w:r>
      <w:r w:rsidR="0052126F">
        <w:rPr>
          <w:lang w:val="en-US"/>
        </w:rPr>
        <w:lastRenderedPageBreak/>
        <w:t xml:space="preserve">compensation of the </w:t>
      </w:r>
      <w:r w:rsidR="009D045A">
        <w:rPr>
          <w:lang w:val="en-US"/>
        </w:rPr>
        <w:t>time misalignment, this cannot be utilized for additional indication</w:t>
      </w:r>
      <w:r w:rsidR="0083124E">
        <w:rPr>
          <w:lang w:val="en-US"/>
        </w:rPr>
        <w:t xml:space="preserve"> related to K_offset. </w:t>
      </w:r>
      <w:r w:rsidR="00AA32FF">
        <w:rPr>
          <w:lang w:val="en-US"/>
        </w:rPr>
        <w:t xml:space="preserve">However, there are other fields that </w:t>
      </w:r>
      <w:r w:rsidR="003C34BC">
        <w:rPr>
          <w:lang w:val="en-US"/>
        </w:rPr>
        <w:t xml:space="preserve">are under the gNB control and may potentially be </w:t>
      </w:r>
      <w:r w:rsidR="00AA32FF">
        <w:rPr>
          <w:lang w:val="en-US"/>
        </w:rPr>
        <w:t>used for this purpose</w:t>
      </w:r>
      <w:r w:rsidR="00EA6072">
        <w:rPr>
          <w:lang w:val="en-US"/>
        </w:rPr>
        <w:t>:</w:t>
      </w:r>
    </w:p>
    <w:p w14:paraId="2168903C" w14:textId="31795747" w:rsidR="00E16BC1" w:rsidRPr="00953DB1" w:rsidRDefault="00E16BC1" w:rsidP="00E16BC1">
      <w:pPr>
        <w:pStyle w:val="ListParagraph"/>
        <w:numPr>
          <w:ilvl w:val="0"/>
          <w:numId w:val="28"/>
        </w:numPr>
        <w:rPr>
          <w:sz w:val="20"/>
          <w:szCs w:val="20"/>
          <w:lang w:val="en-US"/>
        </w:rPr>
      </w:pPr>
      <w:r w:rsidRPr="00953DB1">
        <w:rPr>
          <w:sz w:val="20"/>
          <w:szCs w:val="20"/>
          <w:lang w:val="en-US"/>
        </w:rPr>
        <w:t>Option A:</w:t>
      </w:r>
      <w:r w:rsidR="00EA6072" w:rsidRPr="00953DB1">
        <w:rPr>
          <w:sz w:val="20"/>
          <w:szCs w:val="20"/>
          <w:lang w:val="en-US"/>
        </w:rPr>
        <w:t xml:space="preserve"> t</w:t>
      </w:r>
      <w:r w:rsidRPr="00953DB1">
        <w:rPr>
          <w:sz w:val="20"/>
          <w:szCs w:val="20"/>
          <w:lang w:val="en-US"/>
        </w:rPr>
        <w:t>he frequency allocation in the</w:t>
      </w:r>
      <w:r w:rsidR="00EA6072" w:rsidRPr="00953DB1">
        <w:rPr>
          <w:sz w:val="20"/>
          <w:szCs w:val="20"/>
          <w:lang w:val="en-US"/>
        </w:rPr>
        <w:t xml:space="preserve"> UL grant </w:t>
      </w:r>
    </w:p>
    <w:p w14:paraId="171600F5" w14:textId="7852F43D" w:rsidR="00E16BC1" w:rsidRPr="00953DB1" w:rsidRDefault="00E16BC1" w:rsidP="00E16BC1">
      <w:pPr>
        <w:pStyle w:val="ListParagraph"/>
        <w:numPr>
          <w:ilvl w:val="0"/>
          <w:numId w:val="28"/>
        </w:numPr>
        <w:rPr>
          <w:sz w:val="20"/>
          <w:szCs w:val="20"/>
          <w:lang w:val="en-US"/>
        </w:rPr>
      </w:pPr>
      <w:r w:rsidRPr="00953DB1">
        <w:rPr>
          <w:sz w:val="20"/>
          <w:szCs w:val="20"/>
          <w:lang w:val="en-US"/>
        </w:rPr>
        <w:t>Option B: the time allocation in the UL grant</w:t>
      </w:r>
    </w:p>
    <w:p w14:paraId="2FDA8B7C" w14:textId="0FF1EA24" w:rsidR="000F2872" w:rsidRPr="00953DB1" w:rsidRDefault="00E16BC1" w:rsidP="000F2872">
      <w:pPr>
        <w:pStyle w:val="ListParagraph"/>
        <w:numPr>
          <w:ilvl w:val="0"/>
          <w:numId w:val="28"/>
        </w:numPr>
        <w:rPr>
          <w:sz w:val="20"/>
          <w:szCs w:val="20"/>
          <w:lang w:val="en-US"/>
        </w:rPr>
      </w:pPr>
      <w:r w:rsidRPr="00953DB1">
        <w:rPr>
          <w:sz w:val="20"/>
          <w:szCs w:val="20"/>
          <w:lang w:val="en-US"/>
        </w:rPr>
        <w:t>Option C: the temporary C-RNTI.</w:t>
      </w:r>
      <w:r w:rsidR="00AA32FF" w:rsidRPr="00953DB1">
        <w:rPr>
          <w:sz w:val="20"/>
          <w:szCs w:val="20"/>
          <w:lang w:val="en-US"/>
        </w:rPr>
        <w:t xml:space="preserve"> </w:t>
      </w:r>
      <w:r w:rsidR="007D3E5D" w:rsidRPr="00953DB1">
        <w:rPr>
          <w:sz w:val="20"/>
          <w:szCs w:val="20"/>
          <w:lang w:val="en-US"/>
        </w:rPr>
        <w:t xml:space="preserve"> </w:t>
      </w:r>
    </w:p>
    <w:p w14:paraId="004A3AB2" w14:textId="77777777" w:rsidR="00F26B64" w:rsidRDefault="00F26B64" w:rsidP="00DB630E">
      <w:pPr>
        <w:rPr>
          <w:lang w:val="en-US"/>
        </w:rPr>
      </w:pPr>
    </w:p>
    <w:p w14:paraId="3BE2C0B1" w14:textId="77777777" w:rsidR="00F26B64" w:rsidRDefault="00F26B64" w:rsidP="00F26B64">
      <w:pPr>
        <w:keepNext/>
      </w:pPr>
      <w:r>
        <w:rPr>
          <w:noProof/>
        </w:rPr>
        <w:drawing>
          <wp:inline distT="0" distB="0" distL="0" distR="0" wp14:anchorId="0FFB6D9A" wp14:editId="24CAE52B">
            <wp:extent cx="3733800" cy="2962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DE5EA" w14:textId="3E746C3A" w:rsidR="00F0301A" w:rsidRDefault="00F26B64" w:rsidP="00F26B64">
      <w:pPr>
        <w:pStyle w:val="Caption"/>
        <w:rPr>
          <w:lang w:val="en-US"/>
        </w:rPr>
      </w:pPr>
      <w:bookmarkStart w:id="4" w:name="_Ref658391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. Random Access Response content </w:t>
      </w:r>
      <w:r>
        <w:fldChar w:fldCharType="begin"/>
      </w:r>
      <w:r>
        <w:instrText xml:space="preserve"> REF _Ref65839127 \r \h </w:instrText>
      </w:r>
      <w:r>
        <w:fldChar w:fldCharType="separate"/>
      </w:r>
      <w:r>
        <w:t>[1]</w:t>
      </w:r>
      <w:r>
        <w:fldChar w:fldCharType="end"/>
      </w:r>
    </w:p>
    <w:p w14:paraId="45F633A1" w14:textId="4CA35519" w:rsidR="00BA6F5D" w:rsidRDefault="00BA6F5D" w:rsidP="00DB630E">
      <w:pPr>
        <w:rPr>
          <w:lang w:val="en-US"/>
        </w:rPr>
      </w:pPr>
      <w:r>
        <w:rPr>
          <w:lang w:val="en-US"/>
        </w:rPr>
        <w:t xml:space="preserve"> </w:t>
      </w:r>
    </w:p>
    <w:p w14:paraId="70FA4EAE" w14:textId="1D5088DC" w:rsidR="008C7D4A" w:rsidRDefault="004A08D3" w:rsidP="003C34BC">
      <w:r>
        <w:t>The frequency allocation in the UL grant</w:t>
      </w:r>
      <w:r w:rsidR="000C5E2A">
        <w:t xml:space="preserve"> is</w:t>
      </w:r>
      <w:r>
        <w:t xml:space="preserve"> defined by</w:t>
      </w:r>
      <w:r w:rsidR="000C5E2A">
        <w:t xml:space="preserve"> </w:t>
      </w:r>
      <w:r>
        <w:t xml:space="preserve">14 bits and follows the procedure described in clause 6 in </w:t>
      </w:r>
      <w:r w:rsidR="00446807">
        <w:fldChar w:fldCharType="begin"/>
      </w:r>
      <w:r w:rsidR="00446807">
        <w:instrText xml:space="preserve"> REF _Ref65839718 \n \h </w:instrText>
      </w:r>
      <w:r w:rsidR="00446807">
        <w:fldChar w:fldCharType="separate"/>
      </w:r>
      <w:r w:rsidR="00D04583">
        <w:t>[3]</w:t>
      </w:r>
      <w:r w:rsidR="00446807">
        <w:fldChar w:fldCharType="end"/>
      </w:r>
      <w:r>
        <w:t>. The 14 bits are mapped into a RIV (resource indication value), a unique number that defines the starting resource block (</w:t>
      </w:r>
      <m:oMath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>
        <w:t>) and the length of the allocation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RBs</m:t>
            </m:r>
          </m:sub>
        </m:sSub>
      </m:oMath>
      <w:r>
        <w:t>). To maintain the RAR format constant, regardless of the bandwidth, the 14 bits are kept for all bandwidth sizes</w:t>
      </w:r>
      <w:r w:rsidR="00494AA5">
        <w:t xml:space="preserve">. </w:t>
      </w:r>
    </w:p>
    <w:p w14:paraId="1647B392" w14:textId="19362AB2" w:rsidR="004A08D3" w:rsidRPr="00266383" w:rsidRDefault="008C7D4A" w:rsidP="003C34BC">
      <w:r>
        <w:t xml:space="preserve">The </w:t>
      </w:r>
      <w:r w:rsidR="009B4543">
        <w:t xml:space="preserve">frequency allocation for the RAR may be used to convey </w:t>
      </w:r>
      <w:r w:rsidR="00F84EF8">
        <w:t xml:space="preserve">a differential </w:t>
      </w:r>
      <w:r w:rsidR="009B4543">
        <w:t>K_offset, if the system bandwidth is split into</w:t>
      </w:r>
      <w:r w:rsidR="00F84EF8">
        <w:t xml:space="preserve"> parts associated with different frequency offsets. For example, consider a scenario, where </w:t>
      </w:r>
      <w:r w:rsidR="004A08D3">
        <w:t xml:space="preserve">the </w:t>
      </w:r>
      <w:r w:rsidR="00F84EF8">
        <w:t>K</w:t>
      </w:r>
      <w:r w:rsidR="004A08D3">
        <w:t xml:space="preserve"> range has to be expanded </w:t>
      </w:r>
      <w:r w:rsidR="00624772">
        <w:t>to allow up to 6 slots of K_offset</w:t>
      </w:r>
      <w:r w:rsidR="004A08D3">
        <w:t xml:space="preserve">. One way to achieve that is to assign a different offset for different </w:t>
      </w:r>
      <m:oMath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824D01">
        <w:t xml:space="preserve"> </w:t>
      </w:r>
      <w:r w:rsidR="004A08D3">
        <w:t xml:space="preserve">positions, as depicted in </w:t>
      </w:r>
      <w:r w:rsidR="009F3533">
        <w:fldChar w:fldCharType="begin"/>
      </w:r>
      <w:r w:rsidR="009F3533">
        <w:instrText xml:space="preserve"> REF _Ref68592867 \h </w:instrText>
      </w:r>
      <w:r w:rsidR="009F3533">
        <w:fldChar w:fldCharType="separate"/>
      </w:r>
      <w:r w:rsidR="009F3533">
        <w:t xml:space="preserve">Figure </w:t>
      </w:r>
      <w:r w:rsidR="009F3533">
        <w:rPr>
          <w:noProof/>
        </w:rPr>
        <w:t>3</w:t>
      </w:r>
      <w:r w:rsidR="009F3533">
        <w:fldChar w:fldCharType="end"/>
      </w:r>
      <w:r w:rsidR="004A08D3">
        <w:t>. In this exa</w:t>
      </w:r>
      <w:r w:rsidR="004A08D3" w:rsidRPr="00266383">
        <w:t>mple:</w:t>
      </w:r>
    </w:p>
    <w:p w14:paraId="57C096CB" w14:textId="50C6493C" w:rsidR="004A08D3" w:rsidRPr="00266383" w:rsidRDefault="00624772" w:rsidP="004A08D3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266383">
        <w:rPr>
          <w:sz w:val="20"/>
          <w:szCs w:val="20"/>
        </w:rPr>
        <w:t>K_</w:t>
      </w:r>
      <w:r w:rsidR="00176F4B" w:rsidRPr="00266383">
        <w:rPr>
          <w:sz w:val="20"/>
          <w:szCs w:val="20"/>
        </w:rPr>
        <w:t>o</w:t>
      </w:r>
      <w:r w:rsidR="004A08D3" w:rsidRPr="00266383">
        <w:rPr>
          <w:sz w:val="20"/>
          <w:szCs w:val="20"/>
        </w:rPr>
        <w:t xml:space="preserve">ffset 1 = 0 </w:t>
      </w:r>
      <w:r w:rsidRPr="00266383">
        <w:rPr>
          <w:sz w:val="20"/>
          <w:szCs w:val="20"/>
        </w:rPr>
        <w:t>slot</w:t>
      </w:r>
    </w:p>
    <w:p w14:paraId="553ED0BF" w14:textId="7925E2E9" w:rsidR="00624772" w:rsidRPr="00266383" w:rsidRDefault="00624772" w:rsidP="00881FD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266383">
        <w:rPr>
          <w:sz w:val="20"/>
          <w:szCs w:val="20"/>
        </w:rPr>
        <w:t xml:space="preserve">K_offset 2 </w:t>
      </w:r>
      <w:r w:rsidR="004A08D3" w:rsidRPr="00266383">
        <w:rPr>
          <w:sz w:val="20"/>
          <w:szCs w:val="20"/>
        </w:rPr>
        <w:t xml:space="preserve">= 1 </w:t>
      </w:r>
      <w:r w:rsidRPr="00266383">
        <w:rPr>
          <w:sz w:val="20"/>
          <w:szCs w:val="20"/>
        </w:rPr>
        <w:t>slot</w:t>
      </w:r>
    </w:p>
    <w:p w14:paraId="67070C67" w14:textId="4CB32CF6" w:rsidR="004A08D3" w:rsidRPr="00266383" w:rsidRDefault="00624772" w:rsidP="00881FDF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266383">
        <w:rPr>
          <w:sz w:val="20"/>
          <w:szCs w:val="20"/>
        </w:rPr>
        <w:t>K_offset 3</w:t>
      </w:r>
      <w:r w:rsidR="00A92A3C" w:rsidRPr="00266383">
        <w:rPr>
          <w:sz w:val="20"/>
          <w:szCs w:val="20"/>
        </w:rPr>
        <w:t xml:space="preserve"> </w:t>
      </w:r>
      <w:r w:rsidRPr="00266383">
        <w:rPr>
          <w:sz w:val="20"/>
          <w:szCs w:val="20"/>
        </w:rPr>
        <w:t xml:space="preserve">= </w:t>
      </w:r>
      <w:r w:rsidR="004A08D3" w:rsidRPr="00266383">
        <w:rPr>
          <w:sz w:val="20"/>
          <w:szCs w:val="20"/>
        </w:rPr>
        <w:t xml:space="preserve">2 </w:t>
      </w:r>
      <w:r w:rsidRPr="00266383">
        <w:rPr>
          <w:sz w:val="20"/>
          <w:szCs w:val="20"/>
        </w:rPr>
        <w:t>slots</w:t>
      </w:r>
      <w:r w:rsidR="004A08D3" w:rsidRPr="00266383">
        <w:rPr>
          <w:sz w:val="20"/>
          <w:szCs w:val="20"/>
        </w:rPr>
        <w:t xml:space="preserve"> on;</w:t>
      </w:r>
    </w:p>
    <w:p w14:paraId="1473A868" w14:textId="77777777" w:rsidR="004A08D3" w:rsidRDefault="004A08D3" w:rsidP="004A08D3">
      <w:pPr>
        <w:ind w:firstLine="284"/>
      </w:pPr>
    </w:p>
    <w:p w14:paraId="34E2CAF5" w14:textId="77777777" w:rsidR="004A08D3" w:rsidRDefault="004A08D3" w:rsidP="004A08D3">
      <w:pPr>
        <w:keepNext/>
        <w:ind w:firstLine="284"/>
        <w:jc w:val="center"/>
      </w:pPr>
      <w:r>
        <w:rPr>
          <w:noProof/>
        </w:rPr>
        <w:lastRenderedPageBreak/>
        <w:drawing>
          <wp:inline distT="0" distB="0" distL="0" distR="0" wp14:anchorId="2F7124FF" wp14:editId="0B1FC004">
            <wp:extent cx="3914798" cy="45002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98" cy="450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F4A5F" w14:textId="672E0B26" w:rsidR="009F3533" w:rsidRPr="00E13D16" w:rsidRDefault="004A08D3" w:rsidP="009F3533">
      <w:pPr>
        <w:pStyle w:val="Caption"/>
        <w:jc w:val="center"/>
        <w:rPr>
          <w:sz w:val="22"/>
        </w:rPr>
      </w:pPr>
      <w:bookmarkStart w:id="5" w:name="_Ref685928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04583">
        <w:rPr>
          <w:noProof/>
        </w:rPr>
        <w:t>3</w:t>
      </w:r>
      <w:r>
        <w:rPr>
          <w:noProof/>
        </w:rPr>
        <w:fldChar w:fldCharType="end"/>
      </w:r>
      <w:bookmarkEnd w:id="5"/>
      <w:r w:rsidR="009F3533" w:rsidRPr="009F3533">
        <w:t xml:space="preserve"> </w:t>
      </w:r>
      <w:r w:rsidR="009F3533">
        <w:t>Example of Frequency Domain Assignment of TA offsets.</w:t>
      </w:r>
    </w:p>
    <w:p w14:paraId="6D762E67" w14:textId="77777777" w:rsidR="004A08D3" w:rsidRDefault="004A08D3" w:rsidP="009F3533">
      <w:pPr>
        <w:jc w:val="both"/>
        <w:rPr>
          <w:rFonts w:cs="Arial"/>
          <w:color w:val="595959" w:themeColor="text1" w:themeTint="A6"/>
        </w:rPr>
      </w:pPr>
    </w:p>
    <w:p w14:paraId="69DF1D3A" w14:textId="7F2534A9" w:rsidR="004A08D3" w:rsidRDefault="004A08D3" w:rsidP="00266383">
      <w:r>
        <w:t xml:space="preserve">By knowing the position of the </w:t>
      </w:r>
      <m:oMath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>
        <w:t xml:space="preserve"> the UE can directly determine the </w:t>
      </w:r>
      <w:r w:rsidR="00C00722">
        <w:t xml:space="preserve">K_offset </w:t>
      </w:r>
      <w:r w:rsidR="00C12939">
        <w:t>to</w:t>
      </w:r>
      <w:r>
        <w:t xml:space="preserve"> be applied in addition to the </w:t>
      </w:r>
      <w:r w:rsidR="00C12939">
        <w:t xml:space="preserve">K_offset </w:t>
      </w:r>
      <w:r>
        <w:t xml:space="preserve">in the </w:t>
      </w:r>
      <w:r w:rsidR="00C12939">
        <w:t>SIB</w:t>
      </w:r>
      <w:r>
        <w:t xml:space="preserve">, </w:t>
      </w:r>
      <w:r w:rsidR="00C12939">
        <w:t>providing more flexibility to the user</w:t>
      </w:r>
      <w:r>
        <w:t xml:space="preserve">. </w:t>
      </w:r>
      <w:r w:rsidR="00824D01">
        <w:t>Thus,</w:t>
      </w:r>
      <w:r>
        <w:t xml:space="preserve"> it is the </w:t>
      </w:r>
      <m:oMath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>
        <w:t xml:space="preserve"> which defines the </w:t>
      </w:r>
      <w:r w:rsidR="006D63A9">
        <w:t>K_</w:t>
      </w:r>
      <w:r>
        <w:t>offset</w:t>
      </w:r>
      <w:r w:rsidR="006D63A9">
        <w:t>.</w:t>
      </w:r>
    </w:p>
    <w:p w14:paraId="3D77D4EB" w14:textId="287AACCD" w:rsidR="00F67309" w:rsidRDefault="00F67309" w:rsidP="003D027C">
      <w:r>
        <w:t xml:space="preserve">Conversely, a similar proposal may be made for the time allocation present in RAR. </w:t>
      </w:r>
    </w:p>
    <w:p w14:paraId="5B2933B3" w14:textId="56AF4178" w:rsidR="00B04F0F" w:rsidRDefault="00B04F0F" w:rsidP="003D027C">
      <w:pPr>
        <w:rPr>
          <w:b/>
          <w:bCs/>
        </w:rPr>
      </w:pPr>
      <w:r w:rsidRPr="00BB3F78">
        <w:rPr>
          <w:b/>
          <w:bCs/>
        </w:rPr>
        <w:t xml:space="preserve">Observation </w:t>
      </w:r>
      <w:r w:rsidR="000E6996">
        <w:rPr>
          <w:b/>
          <w:bCs/>
        </w:rPr>
        <w:t>3</w:t>
      </w:r>
      <w:r w:rsidRPr="00BB3F78">
        <w:rPr>
          <w:b/>
          <w:bCs/>
        </w:rPr>
        <w:t xml:space="preserve">: </w:t>
      </w:r>
      <w:r>
        <w:rPr>
          <w:b/>
          <w:bCs/>
        </w:rPr>
        <w:t xml:space="preserve">Providing K_offset in the frequency </w:t>
      </w:r>
      <w:r w:rsidR="00F67309">
        <w:rPr>
          <w:b/>
          <w:bCs/>
        </w:rPr>
        <w:t xml:space="preserve">(or time) </w:t>
      </w:r>
      <w:r>
        <w:rPr>
          <w:b/>
          <w:bCs/>
        </w:rPr>
        <w:t>domain allocation</w:t>
      </w:r>
      <w:r w:rsidR="00F67309">
        <w:rPr>
          <w:b/>
          <w:bCs/>
        </w:rPr>
        <w:t xml:space="preserve"> </w:t>
      </w:r>
      <w:r w:rsidR="00231F72">
        <w:rPr>
          <w:b/>
          <w:bCs/>
        </w:rPr>
        <w:t xml:space="preserve">provided in the UL Grant </w:t>
      </w:r>
      <w:r w:rsidR="00F45193">
        <w:rPr>
          <w:b/>
          <w:bCs/>
        </w:rPr>
        <w:t xml:space="preserve">of the </w:t>
      </w:r>
      <w:r w:rsidR="00231F72">
        <w:rPr>
          <w:b/>
          <w:bCs/>
        </w:rPr>
        <w:t>RAR message</w:t>
      </w:r>
      <w:r w:rsidR="00F45193">
        <w:rPr>
          <w:b/>
          <w:bCs/>
        </w:rPr>
        <w:t xml:space="preserve"> </w:t>
      </w:r>
      <w:r w:rsidR="00F67309">
        <w:rPr>
          <w:b/>
          <w:bCs/>
        </w:rPr>
        <w:t xml:space="preserve">require small signalling overhead in SIB: number of </w:t>
      </w:r>
      <w:r w:rsidR="00824D01">
        <w:rPr>
          <w:b/>
          <w:bCs/>
        </w:rPr>
        <w:t>partitions and</w:t>
      </w:r>
      <w:r w:rsidR="00F67309">
        <w:rPr>
          <w:b/>
          <w:bCs/>
        </w:rPr>
        <w:t xml:space="preserve"> offset between consecutive partition in number of slots. </w:t>
      </w:r>
    </w:p>
    <w:p w14:paraId="38911233" w14:textId="7D90DAF2" w:rsidR="00F67309" w:rsidRDefault="00E459F6" w:rsidP="00B04F0F">
      <w:pPr>
        <w:rPr>
          <w:b/>
          <w:bCs/>
        </w:rPr>
      </w:pPr>
      <w:r>
        <w:rPr>
          <w:b/>
          <w:bCs/>
        </w:rPr>
        <w:t>Observation</w:t>
      </w:r>
      <w:r w:rsidR="00F67309">
        <w:rPr>
          <w:b/>
          <w:bCs/>
        </w:rPr>
        <w:t xml:space="preserve"> </w:t>
      </w:r>
      <w:r w:rsidR="000E6996">
        <w:rPr>
          <w:b/>
          <w:bCs/>
        </w:rPr>
        <w:t>4</w:t>
      </w:r>
      <w:r w:rsidR="00F67309">
        <w:rPr>
          <w:b/>
          <w:bCs/>
        </w:rPr>
        <w:t>: Providing K_offset in the frequency (or time) domain allocation</w:t>
      </w:r>
      <w:r w:rsidR="00E85CD3">
        <w:rPr>
          <w:b/>
          <w:bCs/>
        </w:rPr>
        <w:t xml:space="preserve"> allows for much more flexibility than Beam Level </w:t>
      </w:r>
      <w:r w:rsidR="0058560A">
        <w:rPr>
          <w:b/>
          <w:bCs/>
        </w:rPr>
        <w:t xml:space="preserve">allocation, as it can be UE-specific already from Msg3 in the </w:t>
      </w:r>
      <w:r>
        <w:rPr>
          <w:b/>
          <w:bCs/>
        </w:rPr>
        <w:t>Random-Access</w:t>
      </w:r>
      <w:r w:rsidR="0058560A">
        <w:rPr>
          <w:b/>
          <w:bCs/>
        </w:rPr>
        <w:t xml:space="preserve"> Procedure</w:t>
      </w:r>
    </w:p>
    <w:p w14:paraId="1985B2EF" w14:textId="28E5960F" w:rsidR="0020636A" w:rsidRDefault="0058560A" w:rsidP="00B04F0F">
      <w:pPr>
        <w:rPr>
          <w:b/>
          <w:bCs/>
        </w:rPr>
      </w:pPr>
      <w:r>
        <w:rPr>
          <w:b/>
          <w:bCs/>
        </w:rPr>
        <w:t xml:space="preserve">Proposal </w:t>
      </w:r>
      <w:r w:rsidR="000E6996">
        <w:rPr>
          <w:b/>
          <w:bCs/>
        </w:rPr>
        <w:t>2</w:t>
      </w:r>
      <w:r>
        <w:rPr>
          <w:b/>
          <w:bCs/>
        </w:rPr>
        <w:t xml:space="preserve">: RAN 1 to consider implicit signalling of differential K_offset </w:t>
      </w:r>
      <w:r w:rsidR="00840A37">
        <w:rPr>
          <w:b/>
          <w:bCs/>
        </w:rPr>
        <w:t xml:space="preserve">in </w:t>
      </w:r>
      <w:r w:rsidR="006A15C0">
        <w:rPr>
          <w:b/>
          <w:bCs/>
        </w:rPr>
        <w:t>the time/frequency values of the UL scheduling in the RAR</w:t>
      </w:r>
      <w:r w:rsidR="00840A37">
        <w:rPr>
          <w:b/>
          <w:bCs/>
        </w:rPr>
        <w:t xml:space="preserve"> as an alternative </w:t>
      </w:r>
      <w:r w:rsidR="00531300">
        <w:rPr>
          <w:b/>
          <w:bCs/>
        </w:rPr>
        <w:t>to</w:t>
      </w:r>
      <w:r w:rsidR="005F004F">
        <w:rPr>
          <w:b/>
          <w:bCs/>
        </w:rPr>
        <w:t xml:space="preserve"> explicit</w:t>
      </w:r>
      <w:r w:rsidR="00840A37">
        <w:rPr>
          <w:b/>
          <w:bCs/>
        </w:rPr>
        <w:t xml:space="preserve"> </w:t>
      </w:r>
      <w:r w:rsidR="005F004F">
        <w:rPr>
          <w:b/>
          <w:bCs/>
        </w:rPr>
        <w:t>NR-</w:t>
      </w:r>
      <w:r w:rsidR="00840A37">
        <w:rPr>
          <w:b/>
          <w:bCs/>
        </w:rPr>
        <w:t>beam level signalling</w:t>
      </w:r>
      <w:r w:rsidR="005F004F">
        <w:rPr>
          <w:b/>
          <w:bCs/>
        </w:rPr>
        <w:t xml:space="preserve"> in the SI</w:t>
      </w:r>
      <w:r w:rsidR="00840A37">
        <w:rPr>
          <w:b/>
          <w:bCs/>
        </w:rPr>
        <w:t>.</w:t>
      </w:r>
    </w:p>
    <w:p w14:paraId="7CD51C73" w14:textId="74EB270C" w:rsidR="005D0AD9" w:rsidRDefault="000F2872" w:rsidP="00F00640">
      <w:pPr>
        <w:rPr>
          <w:lang w:val="en-US"/>
        </w:rPr>
      </w:pPr>
      <w:r>
        <w:t xml:space="preserve">Another possibility </w:t>
      </w:r>
      <w:r w:rsidR="00FC05ED">
        <w:t xml:space="preserve">is to convey a differential K_offset implicit in the Temporary C-RNTI. </w:t>
      </w:r>
      <w:r w:rsidR="005D0AD9">
        <w:t xml:space="preserve">The temporary C-RNTI, assigned by the RAR, can assume hexadecimal values in the </w:t>
      </w:r>
      <w:r w:rsidR="005D0AD9">
        <w:rPr>
          <w:lang w:eastAsia="ko-KR"/>
        </w:rPr>
        <w:t>0001–FFEF (</w:t>
      </w:r>
      <w:r w:rsidR="00BD3FBD">
        <w:rPr>
          <w:lang w:eastAsia="ko-KR"/>
        </w:rPr>
        <w:fldChar w:fldCharType="begin"/>
      </w:r>
      <w:r w:rsidR="00BD3FBD">
        <w:rPr>
          <w:lang w:eastAsia="ko-KR"/>
        </w:rPr>
        <w:instrText xml:space="preserve"> REF _Ref67662897 \r \h </w:instrText>
      </w:r>
      <w:r w:rsidR="00BD3FBD">
        <w:rPr>
          <w:lang w:eastAsia="ko-KR"/>
        </w:rPr>
      </w:r>
      <w:r w:rsidR="00BD3FBD">
        <w:rPr>
          <w:lang w:eastAsia="ko-KR"/>
        </w:rPr>
        <w:fldChar w:fldCharType="separate"/>
      </w:r>
      <w:r w:rsidR="00BD3FBD">
        <w:rPr>
          <w:lang w:eastAsia="ko-KR"/>
        </w:rPr>
        <w:t>[4]</w:t>
      </w:r>
      <w:r w:rsidR="00BD3FBD">
        <w:rPr>
          <w:lang w:eastAsia="ko-KR"/>
        </w:rPr>
        <w:fldChar w:fldCharType="end"/>
      </w:r>
      <w:r w:rsidR="00BD3FBD">
        <w:rPr>
          <w:lang w:eastAsia="ko-KR"/>
        </w:rPr>
        <w:t xml:space="preserve"> </w:t>
      </w:r>
      <w:r w:rsidR="005D0AD9">
        <w:rPr>
          <w:lang w:eastAsia="ko-KR"/>
        </w:rPr>
        <w:t>Table 7.1-1). It is possible to define subsets of this range of values to different K_</w:t>
      </w:r>
      <w:r w:rsidR="005D0AD9">
        <w:rPr>
          <w:lang w:val="en-US"/>
        </w:rPr>
        <w:t xml:space="preserve">offsets. </w:t>
      </w:r>
    </w:p>
    <w:p w14:paraId="5F3504E0" w14:textId="0510128F" w:rsidR="00664FDF" w:rsidRDefault="00664FDF" w:rsidP="00664FDF">
      <w:pPr>
        <w:rPr>
          <w:b/>
          <w:bCs/>
        </w:rPr>
      </w:pPr>
      <w:r>
        <w:rPr>
          <w:b/>
          <w:bCs/>
        </w:rPr>
        <w:t xml:space="preserve">Proposal </w:t>
      </w:r>
      <w:r w:rsidR="000E6996">
        <w:rPr>
          <w:b/>
          <w:bCs/>
        </w:rPr>
        <w:t>3</w:t>
      </w:r>
      <w:r>
        <w:rPr>
          <w:b/>
          <w:bCs/>
        </w:rPr>
        <w:t xml:space="preserve">: RAN 1 to consider implicit signalling of differential K_offset in </w:t>
      </w:r>
      <w:r w:rsidR="006A15C0">
        <w:rPr>
          <w:b/>
          <w:bCs/>
        </w:rPr>
        <w:t>the temporary C-RNTI</w:t>
      </w:r>
      <w:r w:rsidR="00A527C2">
        <w:rPr>
          <w:b/>
          <w:bCs/>
        </w:rPr>
        <w:t xml:space="preserve"> in RAR</w:t>
      </w:r>
      <w:r>
        <w:rPr>
          <w:b/>
          <w:bCs/>
        </w:rPr>
        <w:t xml:space="preserve"> as an alternative </w:t>
      </w:r>
      <w:r w:rsidR="00BA4AFC">
        <w:rPr>
          <w:b/>
          <w:bCs/>
        </w:rPr>
        <w:t>to</w:t>
      </w:r>
      <w:r w:rsidR="005F004F">
        <w:rPr>
          <w:b/>
          <w:bCs/>
        </w:rPr>
        <w:t xml:space="preserve"> explicit</w:t>
      </w:r>
      <w:r w:rsidR="00BA4AFC">
        <w:rPr>
          <w:b/>
          <w:bCs/>
        </w:rPr>
        <w:t xml:space="preserve"> </w:t>
      </w:r>
      <w:r w:rsidR="005F004F">
        <w:rPr>
          <w:b/>
          <w:bCs/>
        </w:rPr>
        <w:t>NR-</w:t>
      </w:r>
      <w:r>
        <w:rPr>
          <w:b/>
          <w:bCs/>
        </w:rPr>
        <w:t>beam level signalling</w:t>
      </w:r>
      <w:r w:rsidR="0066702D">
        <w:rPr>
          <w:b/>
          <w:bCs/>
        </w:rPr>
        <w:t xml:space="preserve"> in the SI</w:t>
      </w:r>
      <w:r>
        <w:rPr>
          <w:b/>
          <w:bCs/>
        </w:rPr>
        <w:t>.</w:t>
      </w:r>
    </w:p>
    <w:p w14:paraId="4B9BBC98" w14:textId="77777777" w:rsidR="00664FDF" w:rsidRPr="00664FDF" w:rsidRDefault="00664FDF" w:rsidP="005D0AD9">
      <w:pPr>
        <w:ind w:firstLine="360"/>
      </w:pPr>
    </w:p>
    <w:p w14:paraId="5175944B" w14:textId="52423240" w:rsidR="00E50844" w:rsidRDefault="00E50844" w:rsidP="00E50844">
      <w:pPr>
        <w:keepNext/>
      </w:pPr>
    </w:p>
    <w:p w14:paraId="502B590B" w14:textId="77777777" w:rsidR="00D83A6C" w:rsidRDefault="00D83A6C" w:rsidP="00D83A6C">
      <w:pPr>
        <w:keepNext/>
      </w:pPr>
    </w:p>
    <w:p w14:paraId="2A03E745" w14:textId="0BBB71B2" w:rsidR="00D83A6C" w:rsidRDefault="00D83A6C" w:rsidP="000E6996">
      <w:pPr>
        <w:pStyle w:val="Heading2"/>
        <w:ind w:left="567"/>
        <w:rPr>
          <w:lang w:val="en-US"/>
        </w:rPr>
      </w:pPr>
      <w:r>
        <w:rPr>
          <w:lang w:val="en-US"/>
        </w:rPr>
        <w:t xml:space="preserve">Updating of K_offset in the </w:t>
      </w:r>
      <w:r w:rsidR="00D541A6">
        <w:rPr>
          <w:lang w:val="en-US"/>
        </w:rPr>
        <w:t>B</w:t>
      </w:r>
      <w:r>
        <w:rPr>
          <w:lang w:val="en-US"/>
        </w:rPr>
        <w:t xml:space="preserve">roadcast </w:t>
      </w:r>
      <w:r w:rsidR="00E459F6">
        <w:rPr>
          <w:lang w:val="en-US"/>
        </w:rPr>
        <w:t>signaling</w:t>
      </w:r>
      <w:r>
        <w:rPr>
          <w:lang w:val="en-US"/>
        </w:rPr>
        <w:t xml:space="preserve"> </w:t>
      </w:r>
      <w:r w:rsidR="00D541A6">
        <w:rPr>
          <w:lang w:val="en-US"/>
        </w:rPr>
        <w:t>due to satellite movement</w:t>
      </w:r>
    </w:p>
    <w:p w14:paraId="1EF7A9D8" w14:textId="46AF8791" w:rsidR="000F0C68" w:rsidRDefault="00791451" w:rsidP="00D541A6">
      <w:pPr>
        <w:rPr>
          <w:lang w:val="en-US"/>
        </w:rPr>
      </w:pPr>
      <w:r>
        <w:rPr>
          <w:lang w:val="en-US"/>
        </w:rPr>
        <w:t xml:space="preserve">In previous contributions </w:t>
      </w:r>
      <w:r w:rsidR="00FA0F64">
        <w:rPr>
          <w:highlight w:val="yellow"/>
          <w:lang w:val="en-US"/>
        </w:rPr>
        <w:fldChar w:fldCharType="begin"/>
      </w:r>
      <w:r w:rsidR="00FA0F64">
        <w:rPr>
          <w:lang w:val="en-US"/>
        </w:rPr>
        <w:instrText xml:space="preserve"> REF _Ref68593854 \r \h </w:instrText>
      </w:r>
      <w:r w:rsidR="00FA0F64">
        <w:rPr>
          <w:highlight w:val="yellow"/>
          <w:lang w:val="en-US"/>
        </w:rPr>
      </w:r>
      <w:r w:rsidR="00FA0F64">
        <w:rPr>
          <w:highlight w:val="yellow"/>
          <w:lang w:val="en-US"/>
        </w:rPr>
        <w:fldChar w:fldCharType="separate"/>
      </w:r>
      <w:r w:rsidR="00FA0F64">
        <w:rPr>
          <w:lang w:val="en-US"/>
        </w:rPr>
        <w:t>[5]</w:t>
      </w:r>
      <w:r w:rsidR="00FA0F64">
        <w:rPr>
          <w:highlight w:val="yellow"/>
          <w:lang w:val="en-US"/>
        </w:rPr>
        <w:fldChar w:fldCharType="end"/>
      </w:r>
      <w:r>
        <w:rPr>
          <w:lang w:val="en-US"/>
        </w:rPr>
        <w:t xml:space="preserve">and discussions, it was raised that </w:t>
      </w:r>
      <w:r w:rsidR="00E123D9">
        <w:rPr>
          <w:lang w:val="en-US"/>
        </w:rPr>
        <w:t>due to the satellite movement, the pre-initial-access value of K_offset</w:t>
      </w:r>
      <w:r w:rsidR="00433158">
        <w:rPr>
          <w:lang w:val="en-US"/>
        </w:rPr>
        <w:t xml:space="preserve"> needs to be subjected to updates, such that it can account for optimized values in different </w:t>
      </w:r>
      <w:r w:rsidR="000F0C68">
        <w:rPr>
          <w:lang w:val="en-US"/>
        </w:rPr>
        <w:t xml:space="preserve">orbital positions of the satellite from the earth point of view. However, because of the nature of the satellite movement, the evolution of K_offset might be pre-planned, which means it can </w:t>
      </w:r>
      <w:r w:rsidR="003044F3">
        <w:rPr>
          <w:lang w:val="en-US"/>
        </w:rPr>
        <w:t xml:space="preserve">be designed to be adjusted in specific points in time. </w:t>
      </w:r>
    </w:p>
    <w:p w14:paraId="38ACA1B1" w14:textId="71C2D4EC" w:rsidR="003044F3" w:rsidRDefault="003044F3" w:rsidP="00D541A6">
      <w:pPr>
        <w:rPr>
          <w:i/>
          <w:lang w:eastAsia="zh-CN"/>
        </w:rPr>
      </w:pPr>
      <w:r>
        <w:rPr>
          <w:lang w:val="en-US"/>
        </w:rPr>
        <w:t xml:space="preserve">This is possible to achieve already in current specifications by using the </w:t>
      </w:r>
      <w:r w:rsidR="00BE366B" w:rsidRPr="00BE366B">
        <w:rPr>
          <w:i/>
          <w:iCs/>
          <w:lang w:val="en-US"/>
        </w:rPr>
        <w:t>modificationPeriodCoeff</w:t>
      </w:r>
      <w:r w:rsidR="00BE366B">
        <w:rPr>
          <w:i/>
          <w:iCs/>
          <w:lang w:val="en-US"/>
        </w:rPr>
        <w:t xml:space="preserve"> </w:t>
      </w:r>
      <w:r w:rsidR="00BE366B">
        <w:rPr>
          <w:lang w:val="en-US"/>
        </w:rPr>
        <w:t xml:space="preserve">parameter in the </w:t>
      </w:r>
      <w:r w:rsidR="00CF3551" w:rsidRPr="00D96C74">
        <w:rPr>
          <w:i/>
        </w:rPr>
        <w:t>DownlinkConfigCommon</w:t>
      </w:r>
      <w:r w:rsidR="00CF3551">
        <w:rPr>
          <w:i/>
        </w:rPr>
        <w:t xml:space="preserve"> </w:t>
      </w:r>
      <w:r w:rsidR="00CF3551">
        <w:rPr>
          <w:iCs/>
        </w:rPr>
        <w:t xml:space="preserve">structure </w:t>
      </w:r>
      <w:r w:rsidR="00CF3551">
        <w:rPr>
          <w:iCs/>
        </w:rPr>
        <w:fldChar w:fldCharType="begin"/>
      </w:r>
      <w:r w:rsidR="00CF3551">
        <w:rPr>
          <w:iCs/>
        </w:rPr>
        <w:instrText xml:space="preserve"> REF _Ref67662897 \r \h </w:instrText>
      </w:r>
      <w:r w:rsidR="00CF3551">
        <w:rPr>
          <w:iCs/>
        </w:rPr>
      </w:r>
      <w:r w:rsidR="00CF3551">
        <w:rPr>
          <w:iCs/>
        </w:rPr>
        <w:fldChar w:fldCharType="separate"/>
      </w:r>
      <w:r w:rsidR="00CF3551">
        <w:rPr>
          <w:iCs/>
        </w:rPr>
        <w:t>[4]</w:t>
      </w:r>
      <w:r w:rsidR="00CF3551">
        <w:rPr>
          <w:iCs/>
        </w:rPr>
        <w:fldChar w:fldCharType="end"/>
      </w:r>
      <w:r w:rsidR="00D34679">
        <w:rPr>
          <w:iCs/>
        </w:rPr>
        <w:t xml:space="preserve">, combined with SI modification </w:t>
      </w:r>
      <w:r w:rsidR="001805E1">
        <w:rPr>
          <w:iCs/>
        </w:rPr>
        <w:t>change information</w:t>
      </w:r>
      <w:r w:rsidR="00CF3551">
        <w:rPr>
          <w:iCs/>
        </w:rPr>
        <w:t xml:space="preserve">. </w:t>
      </w:r>
      <w:r w:rsidR="00941C20">
        <w:rPr>
          <w:iCs/>
        </w:rPr>
        <w:t xml:space="preserve">The modificationPeriodCoeff might </w:t>
      </w:r>
      <w:r w:rsidR="00A4714C">
        <w:rPr>
          <w:iCs/>
        </w:rPr>
        <w:t>define a modification period for the SI</w:t>
      </w:r>
      <w:r w:rsidR="00A46D28">
        <w:rPr>
          <w:iCs/>
        </w:rPr>
        <w:t>, m=</w:t>
      </w:r>
      <w:r w:rsidR="00A4714C">
        <w:rPr>
          <w:iCs/>
        </w:rPr>
        <w:t xml:space="preserve"> 2, 4, 8 or 16 </w:t>
      </w:r>
      <w:r w:rsidR="00FA7C01" w:rsidRPr="00FA7C01">
        <w:rPr>
          <w:i/>
        </w:rPr>
        <w:t>defaultPagingCycles</w:t>
      </w:r>
      <w:r w:rsidR="00FA7C01">
        <w:rPr>
          <w:i/>
        </w:rPr>
        <w:t>.</w:t>
      </w:r>
      <w:r w:rsidR="00A46D28">
        <w:rPr>
          <w:iCs/>
        </w:rPr>
        <w:t xml:space="preserve"> And the specification defines</w:t>
      </w:r>
      <w:r w:rsidR="0014405F">
        <w:rPr>
          <w:iCs/>
        </w:rPr>
        <w:t xml:space="preserve"> </w:t>
      </w:r>
      <w:r w:rsidR="0014405F" w:rsidRPr="0014405F">
        <w:rPr>
          <w:i/>
        </w:rPr>
        <w:t>“t</w:t>
      </w:r>
      <w:r w:rsidR="00A46D28" w:rsidRPr="0014405F">
        <w:rPr>
          <w:i/>
          <w:lang w:eastAsia="zh-CN"/>
        </w:rPr>
        <w:t>he modification period boundaries are defined by SFN values for which SFN mod m = 0, where m is the number of radio frames comprising the modification period.</w:t>
      </w:r>
      <w:r w:rsidR="0014405F" w:rsidRPr="0014405F">
        <w:rPr>
          <w:i/>
          <w:lang w:eastAsia="zh-CN"/>
        </w:rPr>
        <w:t>”</w:t>
      </w:r>
    </w:p>
    <w:p w14:paraId="1054C66B" w14:textId="6409B374" w:rsidR="0014405F" w:rsidRDefault="0014405F" w:rsidP="0014405F">
      <w:pPr>
        <w:rPr>
          <w:b/>
          <w:bCs/>
        </w:rPr>
      </w:pPr>
      <w:r>
        <w:rPr>
          <w:b/>
          <w:bCs/>
        </w:rPr>
        <w:t xml:space="preserve">Proposal </w:t>
      </w:r>
      <w:r w:rsidR="000E6996">
        <w:rPr>
          <w:b/>
          <w:bCs/>
        </w:rPr>
        <w:t>4</w:t>
      </w:r>
      <w:r>
        <w:rPr>
          <w:b/>
          <w:bCs/>
        </w:rPr>
        <w:t xml:space="preserve">: K_offset updates in the SI is left for implementation </w:t>
      </w:r>
      <w:r w:rsidR="0004150B">
        <w:rPr>
          <w:b/>
          <w:bCs/>
        </w:rPr>
        <w:t>using the modification period for SI.</w:t>
      </w:r>
      <w:r>
        <w:rPr>
          <w:b/>
          <w:bCs/>
        </w:rPr>
        <w:t xml:space="preserve"> </w:t>
      </w:r>
    </w:p>
    <w:p w14:paraId="4795E00E" w14:textId="440EAD91" w:rsidR="00D541A6" w:rsidRPr="00D541A6" w:rsidRDefault="00D541A6" w:rsidP="00D541A6">
      <w:pPr>
        <w:rPr>
          <w:lang w:val="en-US"/>
        </w:rPr>
      </w:pPr>
    </w:p>
    <w:p w14:paraId="2ED5F756" w14:textId="54AA7713" w:rsidR="00D541A6" w:rsidRDefault="00D541A6" w:rsidP="00D11228">
      <w:pPr>
        <w:pStyle w:val="Heading2"/>
        <w:ind w:left="567"/>
        <w:rPr>
          <w:lang w:val="en-US"/>
        </w:rPr>
      </w:pPr>
      <w:r>
        <w:rPr>
          <w:lang w:val="en-US"/>
        </w:rPr>
        <w:t>Updating of individual/group K_offset after initial access</w:t>
      </w:r>
    </w:p>
    <w:p w14:paraId="0967CEAD" w14:textId="13B6688D" w:rsidR="00913B95" w:rsidRDefault="00B125AC" w:rsidP="00B125AC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786B27">
        <w:rPr>
          <w:lang w:val="en-US"/>
        </w:rPr>
        <w:t xml:space="preserve">Regarding the previous agreement: “Update of K_offset after initial access is supported”, this can be </w:t>
      </w:r>
      <w:r w:rsidR="00E32040" w:rsidRPr="00786B27">
        <w:rPr>
          <w:lang w:val="en-US"/>
        </w:rPr>
        <w:t>achieved either in a individual (UE)</w:t>
      </w:r>
      <w:r w:rsidR="00072645" w:rsidRPr="00786B27">
        <w:rPr>
          <w:lang w:val="en-US"/>
        </w:rPr>
        <w:t xml:space="preserve"> manner or in a group (e.g. beam, etc) manner. There are several low-load signalling that can be used to convey the update information to the user, the most logic ones being the usage of </w:t>
      </w:r>
      <w:r w:rsidR="00F758D3" w:rsidRPr="00786B27">
        <w:rPr>
          <w:lang w:val="en-US"/>
        </w:rPr>
        <w:t>a new MAC-CE structure or a RRC message.</w:t>
      </w:r>
      <w:r w:rsidR="00F758D3">
        <w:rPr>
          <w:lang w:val="en-US"/>
        </w:rPr>
        <w:t xml:space="preserve"> </w:t>
      </w:r>
      <w:r w:rsidR="009C4785">
        <w:rPr>
          <w:lang w:val="en-US"/>
        </w:rPr>
        <w:t xml:space="preserve">However, </w:t>
      </w:r>
      <w:r w:rsidR="007D4C8D">
        <w:rPr>
          <w:lang w:val="en-US"/>
        </w:rPr>
        <w:t xml:space="preserve">because the </w:t>
      </w:r>
      <w:r w:rsidR="00786B27">
        <w:rPr>
          <w:lang w:val="en-US"/>
        </w:rPr>
        <w:t>K_offset is used for synchronization</w:t>
      </w:r>
      <w:r w:rsidR="00D15E52">
        <w:rPr>
          <w:lang w:val="en-US"/>
        </w:rPr>
        <w:t xml:space="preserve">, both, UE and gNB need to have the same understanding at every use of it. As RRC </w:t>
      </w:r>
      <w:r w:rsidR="002E7060">
        <w:rPr>
          <w:lang w:val="en-US"/>
        </w:rPr>
        <w:t xml:space="preserve">procedures do not have a pre-scheduled </w:t>
      </w:r>
      <w:r w:rsidR="00B1277A">
        <w:rPr>
          <w:lang w:val="en-US"/>
        </w:rPr>
        <w:t>time where the new convention should be adopted, this may not be so smooth to achieve via RRC. Moreover, K_offset is a MAC parameter related to MAC procedures. For these reasons, we would prefer the K_offset values updates to be provided via MAC-CE.</w:t>
      </w:r>
    </w:p>
    <w:p w14:paraId="7F902BE0" w14:textId="77777777" w:rsidR="00E02A17" w:rsidRPr="00B125AC" w:rsidRDefault="00E02A17" w:rsidP="00B125AC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103CBE42" w14:textId="79D1FFAE" w:rsidR="00130504" w:rsidRPr="00130504" w:rsidRDefault="00E02A17" w:rsidP="00130504">
      <w:pPr>
        <w:rPr>
          <w:b/>
          <w:bCs/>
        </w:rPr>
      </w:pPr>
      <w:r>
        <w:rPr>
          <w:b/>
          <w:bCs/>
        </w:rPr>
        <w:t xml:space="preserve">Proposal </w:t>
      </w:r>
      <w:r w:rsidR="000E6996">
        <w:rPr>
          <w:b/>
          <w:bCs/>
        </w:rPr>
        <w:t>5:</w:t>
      </w:r>
      <w:r>
        <w:rPr>
          <w:b/>
          <w:bCs/>
        </w:rPr>
        <w:t xml:space="preserve"> </w:t>
      </w:r>
      <w:r w:rsidR="00103BE4">
        <w:rPr>
          <w:b/>
          <w:bCs/>
        </w:rPr>
        <w:t xml:space="preserve">Updates on individual K_offset </w:t>
      </w:r>
      <w:r w:rsidR="00D1257E">
        <w:rPr>
          <w:b/>
          <w:bCs/>
        </w:rPr>
        <w:t>values are provided by</w:t>
      </w:r>
      <w:r w:rsidR="00103BE4">
        <w:rPr>
          <w:b/>
          <w:bCs/>
        </w:rPr>
        <w:t xml:space="preserve"> MAC-CE</w:t>
      </w:r>
    </w:p>
    <w:p w14:paraId="1C990945" w14:textId="4B678539" w:rsidR="00103BE4" w:rsidRDefault="00103BE4" w:rsidP="00E02A17">
      <w:pPr>
        <w:rPr>
          <w:b/>
          <w:bCs/>
        </w:rPr>
      </w:pPr>
      <w:r>
        <w:rPr>
          <w:b/>
          <w:bCs/>
        </w:rPr>
        <w:t xml:space="preserve">Proposal </w:t>
      </w:r>
      <w:r w:rsidR="000E6996">
        <w:rPr>
          <w:b/>
          <w:bCs/>
        </w:rPr>
        <w:t>6</w:t>
      </w:r>
      <w:r>
        <w:rPr>
          <w:b/>
          <w:bCs/>
        </w:rPr>
        <w:t xml:space="preserve">: A new MAC-CE </w:t>
      </w:r>
      <w:r w:rsidR="002B1C10">
        <w:rPr>
          <w:b/>
          <w:bCs/>
        </w:rPr>
        <w:t>message</w:t>
      </w:r>
      <w:r>
        <w:rPr>
          <w:b/>
          <w:bCs/>
        </w:rPr>
        <w:t xml:space="preserve"> needs to be designed for covering </w:t>
      </w:r>
      <w:r w:rsidR="00651333">
        <w:rPr>
          <w:b/>
          <w:bCs/>
        </w:rPr>
        <w:t xml:space="preserve">per-UE individual </w:t>
      </w:r>
      <w:r>
        <w:rPr>
          <w:b/>
          <w:bCs/>
        </w:rPr>
        <w:t>K_offset updates</w:t>
      </w:r>
    </w:p>
    <w:p w14:paraId="0903B509" w14:textId="77777777" w:rsidR="00A8192A" w:rsidRDefault="00A8192A" w:rsidP="00640842">
      <w:pPr>
        <w:rPr>
          <w:lang w:val="en-US"/>
        </w:rPr>
      </w:pPr>
    </w:p>
    <w:p w14:paraId="4EA4A31B" w14:textId="759B060E" w:rsidR="001739E4" w:rsidRPr="001739E4" w:rsidRDefault="00A8192A" w:rsidP="00A376E2">
      <w:pPr>
        <w:pStyle w:val="Heading2"/>
        <w:ind w:left="567"/>
        <w:rPr>
          <w:lang w:val="en-US"/>
        </w:rPr>
      </w:pPr>
      <w:r w:rsidRPr="001739E4">
        <w:rPr>
          <w:lang w:val="en-US"/>
        </w:rPr>
        <w:t xml:space="preserve"> </w:t>
      </w:r>
      <w:r w:rsidR="008E16E2">
        <w:rPr>
          <w:lang w:val="en-US"/>
        </w:rPr>
        <w:t>RA</w:t>
      </w:r>
      <w:r w:rsidR="006C5D4A">
        <w:rPr>
          <w:lang w:val="en-US"/>
        </w:rPr>
        <w:t xml:space="preserve"> response w</w:t>
      </w:r>
      <w:r w:rsidR="008E16E2">
        <w:rPr>
          <w:lang w:val="en-US"/>
        </w:rPr>
        <w:t>indow extension/</w:t>
      </w:r>
      <w:r w:rsidR="005F4578">
        <w:rPr>
          <w:lang w:val="en-US"/>
        </w:rPr>
        <w:t xml:space="preserve"> </w:t>
      </w:r>
      <w:r w:rsidR="008E16E2">
        <w:rPr>
          <w:lang w:val="en-US"/>
        </w:rPr>
        <w:t xml:space="preserve">postponement </w:t>
      </w:r>
    </w:p>
    <w:p w14:paraId="67FCAF54" w14:textId="2B798370" w:rsidR="00640842" w:rsidRDefault="004B4236" w:rsidP="00640842">
      <w:pPr>
        <w:rPr>
          <w:lang w:val="en-US"/>
        </w:rPr>
      </w:pPr>
      <w:r>
        <w:rPr>
          <w:lang w:val="en-US"/>
        </w:rPr>
        <w:t xml:space="preserve">The </w:t>
      </w:r>
      <w:r w:rsidR="006C5D4A">
        <w:rPr>
          <w:lang w:val="en-US"/>
        </w:rPr>
        <w:t xml:space="preserve">random access response </w:t>
      </w:r>
      <w:r>
        <w:rPr>
          <w:lang w:val="en-US"/>
        </w:rPr>
        <w:t xml:space="preserve">window </w:t>
      </w:r>
      <w:r w:rsidR="008D3A06">
        <w:rPr>
          <w:lang w:val="en-US"/>
        </w:rPr>
        <w:t xml:space="preserve">is used </w:t>
      </w:r>
      <w:r w:rsidR="002E32E2">
        <w:rPr>
          <w:lang w:val="en-US"/>
        </w:rPr>
        <w:t xml:space="preserve">by the UE </w:t>
      </w:r>
      <w:r w:rsidR="008D3A06">
        <w:rPr>
          <w:lang w:val="en-US"/>
        </w:rPr>
        <w:t xml:space="preserve">to monitor </w:t>
      </w:r>
      <w:r w:rsidR="002E32E2">
        <w:rPr>
          <w:lang w:val="en-US"/>
        </w:rPr>
        <w:t xml:space="preserve">for </w:t>
      </w:r>
      <w:r w:rsidR="008D3A06">
        <w:rPr>
          <w:lang w:val="en-US"/>
        </w:rPr>
        <w:t xml:space="preserve">the response of the </w:t>
      </w:r>
      <w:r w:rsidR="00B60ED5">
        <w:rPr>
          <w:lang w:val="en-US"/>
        </w:rPr>
        <w:t>r</w:t>
      </w:r>
      <w:r w:rsidR="008D3A06">
        <w:rPr>
          <w:lang w:val="en-US"/>
        </w:rPr>
        <w:t>andom</w:t>
      </w:r>
      <w:r w:rsidR="00B60ED5">
        <w:rPr>
          <w:lang w:val="en-US"/>
        </w:rPr>
        <w:t xml:space="preserve"> a</w:t>
      </w:r>
      <w:r w:rsidR="008D3A06">
        <w:rPr>
          <w:lang w:val="en-US"/>
        </w:rPr>
        <w:t xml:space="preserve">ccess attempt by the UE. </w:t>
      </w:r>
      <w:r w:rsidR="001C23B8">
        <w:rPr>
          <w:lang w:val="en-US"/>
        </w:rPr>
        <w:t xml:space="preserve">The objective is to have a time-window where the UE can </w:t>
      </w:r>
      <w:r w:rsidR="002E7F8D">
        <w:rPr>
          <w:lang w:val="en-US"/>
        </w:rPr>
        <w:t xml:space="preserve">monitor for the response, and assume a failed attempt if no respose is received in </w:t>
      </w:r>
      <w:r w:rsidR="000B16CA">
        <w:rPr>
          <w:lang w:val="en-US"/>
        </w:rPr>
        <w:t>the</w:t>
      </w:r>
      <w:r w:rsidR="002E7F8D">
        <w:rPr>
          <w:lang w:val="en-US"/>
        </w:rPr>
        <w:t xml:space="preserve"> time window. </w:t>
      </w:r>
    </w:p>
    <w:p w14:paraId="5CB0AB0B" w14:textId="7BA66DDF" w:rsidR="002E7F8D" w:rsidRDefault="00087C6A" w:rsidP="00640842">
      <w:pPr>
        <w:rPr>
          <w:lang w:val="en-US"/>
        </w:rPr>
      </w:pPr>
      <w:r>
        <w:rPr>
          <w:lang w:val="en-US"/>
        </w:rPr>
        <w:t xml:space="preserve">The maximum </w:t>
      </w:r>
      <w:r w:rsidR="00485332">
        <w:rPr>
          <w:lang w:val="en-US"/>
        </w:rPr>
        <w:t>length of the window is 10 ms</w:t>
      </w:r>
      <w:r w:rsidR="004913E8">
        <w:rPr>
          <w:lang w:val="en-US"/>
        </w:rPr>
        <w:t xml:space="preserve"> for use </w:t>
      </w:r>
      <w:r w:rsidR="007466A1">
        <w:rPr>
          <w:lang w:val="en-US"/>
        </w:rPr>
        <w:t xml:space="preserve">of the 4-step RACH procedure </w:t>
      </w:r>
      <w:r w:rsidR="00FA342D">
        <w:rPr>
          <w:lang w:val="en-US"/>
        </w:rPr>
        <w:t>in licensed spectrum</w:t>
      </w:r>
      <w:r w:rsidR="001F20CC">
        <w:rPr>
          <w:lang w:val="en-US"/>
        </w:rPr>
        <w:t xml:space="preserve">, and in NTN the RTT alone can consume most </w:t>
      </w:r>
      <w:r w:rsidR="005639BB">
        <w:rPr>
          <w:lang w:val="en-US"/>
        </w:rPr>
        <w:t xml:space="preserve">of </w:t>
      </w:r>
      <w:r w:rsidR="001F20CC">
        <w:rPr>
          <w:lang w:val="en-US"/>
        </w:rPr>
        <w:t xml:space="preserve">or the </w:t>
      </w:r>
      <w:r w:rsidR="005639BB">
        <w:rPr>
          <w:lang w:val="en-US"/>
        </w:rPr>
        <w:t xml:space="preserve">entire </w:t>
      </w:r>
      <w:r w:rsidR="001F20CC">
        <w:rPr>
          <w:lang w:val="en-US"/>
        </w:rPr>
        <w:t xml:space="preserve">window. Therefore, an extension or, preferably, a postponement </w:t>
      </w:r>
      <w:r w:rsidR="000C1266">
        <w:rPr>
          <w:lang w:val="en-US"/>
        </w:rPr>
        <w:t>to the RA</w:t>
      </w:r>
      <w:r w:rsidR="00F6056D">
        <w:rPr>
          <w:lang w:val="en-US"/>
        </w:rPr>
        <w:t xml:space="preserve"> response</w:t>
      </w:r>
      <w:r w:rsidR="000C1266">
        <w:rPr>
          <w:lang w:val="en-US"/>
        </w:rPr>
        <w:t xml:space="preserve"> window </w:t>
      </w:r>
      <w:r w:rsidR="00213BB7">
        <w:rPr>
          <w:lang w:val="en-US"/>
        </w:rPr>
        <w:t>can be used to maintain compatibility with previous specifications</w:t>
      </w:r>
      <w:r w:rsidR="000C1266">
        <w:rPr>
          <w:lang w:val="en-US"/>
        </w:rPr>
        <w:t xml:space="preserve">. </w:t>
      </w:r>
    </w:p>
    <w:p w14:paraId="69006875" w14:textId="046D5DA5" w:rsidR="00B01678" w:rsidRDefault="00D340CE" w:rsidP="00640842">
      <w:pPr>
        <w:rPr>
          <w:lang w:val="en-US"/>
        </w:rPr>
      </w:pPr>
      <w:r>
        <w:rPr>
          <w:lang w:val="en-US"/>
        </w:rPr>
        <w:t>For the most optimized of UE energy in monitoring for RA</w:t>
      </w:r>
      <w:r w:rsidR="00F6056D">
        <w:rPr>
          <w:lang w:val="en-US"/>
        </w:rPr>
        <w:t xml:space="preserve"> response</w:t>
      </w:r>
      <w:r>
        <w:rPr>
          <w:lang w:val="en-US"/>
        </w:rPr>
        <w:t xml:space="preserve">, </w:t>
      </w:r>
      <w:r w:rsidR="004F35AF" w:rsidRPr="004F35AF">
        <w:rPr>
          <w:lang w:val="en-US"/>
        </w:rPr>
        <w:t>UE should only start RA</w:t>
      </w:r>
      <w:r w:rsidR="00F6056D">
        <w:rPr>
          <w:lang w:val="en-US"/>
        </w:rPr>
        <w:t xml:space="preserve"> response</w:t>
      </w:r>
      <w:r w:rsidR="004F35AF" w:rsidRPr="004F35AF">
        <w:rPr>
          <w:lang w:val="en-US"/>
        </w:rPr>
        <w:t xml:space="preserve"> window at earliest physical realistic instance of DL reception</w:t>
      </w:r>
      <w:r w:rsidR="00AD18D5">
        <w:rPr>
          <w:lang w:val="en-US"/>
        </w:rPr>
        <w:t xml:space="preserve">, as the UE will not have any benefit of attempting to receive any DL data </w:t>
      </w:r>
      <w:r w:rsidR="00E73471">
        <w:rPr>
          <w:lang w:val="en-US"/>
        </w:rPr>
        <w:t xml:space="preserve">until it is physically possible. It is assumed that any UE attempting to access the NR over NTN would know that </w:t>
      </w:r>
      <w:r w:rsidR="00546D6D">
        <w:rPr>
          <w:lang w:val="en-US"/>
        </w:rPr>
        <w:t xml:space="preserve">NTN operation is assumed, and would hence be able to assess the </w:t>
      </w:r>
      <w:r w:rsidR="00E8467E">
        <w:rPr>
          <w:lang w:val="en-US"/>
        </w:rPr>
        <w:t xml:space="preserve">minimum </w:t>
      </w:r>
      <w:r w:rsidR="00AD5689">
        <w:rPr>
          <w:lang w:val="en-US"/>
        </w:rPr>
        <w:t xml:space="preserve">propagation delay for any </w:t>
      </w:r>
      <w:r w:rsidR="00D10134">
        <w:rPr>
          <w:lang w:val="en-US"/>
        </w:rPr>
        <w:t>response to a random access preamble transmission.</w:t>
      </w:r>
    </w:p>
    <w:p w14:paraId="7A99F70E" w14:textId="175227D9" w:rsidR="004F35AF" w:rsidRDefault="0010390D" w:rsidP="00640842">
      <w:pPr>
        <w:rPr>
          <w:b/>
          <w:bCs/>
        </w:rPr>
      </w:pPr>
      <w:r>
        <w:rPr>
          <w:b/>
          <w:bCs/>
          <w:lang w:val="en-US"/>
        </w:rPr>
        <w:t>Proposal</w:t>
      </w:r>
      <w:r w:rsidR="004F35AF" w:rsidRPr="00B01678">
        <w:rPr>
          <w:b/>
          <w:bCs/>
        </w:rPr>
        <w:t xml:space="preserve"> </w:t>
      </w:r>
      <w:r w:rsidR="000E6996">
        <w:rPr>
          <w:b/>
          <w:bCs/>
        </w:rPr>
        <w:t>7</w:t>
      </w:r>
      <w:r w:rsidR="004F35AF" w:rsidRPr="00B01678">
        <w:rPr>
          <w:b/>
          <w:bCs/>
        </w:rPr>
        <w:t xml:space="preserve">: </w:t>
      </w:r>
      <w:r w:rsidR="004F35AF" w:rsidRPr="00B01678">
        <w:rPr>
          <w:b/>
          <w:bCs/>
          <w:lang w:val="en-US"/>
        </w:rPr>
        <w:t xml:space="preserve">UE could only start </w:t>
      </w:r>
      <w:r w:rsidR="008643B6" w:rsidRPr="008643B6">
        <w:rPr>
          <w:b/>
          <w:bCs/>
          <w:i/>
          <w:iCs/>
          <w:lang w:val="en-US"/>
        </w:rPr>
        <w:t>ra-ResponseWindow</w:t>
      </w:r>
      <w:r w:rsidR="008643B6" w:rsidRPr="008643B6">
        <w:rPr>
          <w:b/>
          <w:bCs/>
          <w:lang w:val="en-US"/>
        </w:rPr>
        <w:t xml:space="preserve"> </w:t>
      </w:r>
      <w:r w:rsidR="004F35AF" w:rsidRPr="00B01678">
        <w:rPr>
          <w:b/>
          <w:bCs/>
          <w:lang w:val="en-US"/>
        </w:rPr>
        <w:t>at earliest physical realistic instance of DL reception</w:t>
      </w:r>
      <w:r w:rsidR="004F35AF" w:rsidRPr="00B01678">
        <w:rPr>
          <w:b/>
          <w:bCs/>
        </w:rPr>
        <w:t>.</w:t>
      </w:r>
    </w:p>
    <w:p w14:paraId="35B0AD61" w14:textId="35F0D218" w:rsidR="00E00CAA" w:rsidRDefault="00E00CAA" w:rsidP="00640842">
      <w:pPr>
        <w:rPr>
          <w:lang w:val="en-US"/>
        </w:rPr>
      </w:pPr>
      <w:r>
        <w:rPr>
          <w:lang w:val="en-US"/>
        </w:rPr>
        <w:t>In the scenarios, where the UE estimates (pre-compensates)</w:t>
      </w:r>
      <w:r w:rsidR="00D2136C">
        <w:rPr>
          <w:lang w:val="en-US"/>
        </w:rPr>
        <w:t xml:space="preserve"> </w:t>
      </w:r>
      <w:r w:rsidR="00744313">
        <w:rPr>
          <w:lang w:val="en-US"/>
        </w:rPr>
        <w:t>for the time delay</w:t>
      </w:r>
      <w:r w:rsidR="00EE7CFD">
        <w:rPr>
          <w:lang w:val="en-US"/>
        </w:rPr>
        <w:t xml:space="preserve"> in relation to the gNB</w:t>
      </w:r>
      <w:r w:rsidR="00532CF1">
        <w:rPr>
          <w:lang w:val="en-US"/>
        </w:rPr>
        <w:t>,</w:t>
      </w:r>
      <w:r w:rsidR="00744313">
        <w:rPr>
          <w:lang w:val="en-US"/>
        </w:rPr>
        <w:t xml:space="preserve"> before the random access attempt, </w:t>
      </w:r>
      <w:r w:rsidR="00B01678">
        <w:rPr>
          <w:lang w:val="en-US"/>
        </w:rPr>
        <w:t xml:space="preserve">and this estimation has good accuracy, i.e., it falls within the CP region of the preamble, the same pre-compensation can be used to </w:t>
      </w:r>
      <w:r w:rsidR="007F6CDE">
        <w:rPr>
          <w:lang w:val="en-US"/>
        </w:rPr>
        <w:t xml:space="preserve">postpone the </w:t>
      </w:r>
      <w:r w:rsidR="009B5299">
        <w:rPr>
          <w:lang w:val="en-US"/>
        </w:rPr>
        <w:t xml:space="preserve">start of the </w:t>
      </w:r>
      <w:r w:rsidR="007F6CDE">
        <w:rPr>
          <w:lang w:val="en-US"/>
        </w:rPr>
        <w:t>RA</w:t>
      </w:r>
      <w:r w:rsidR="00CB4DB1">
        <w:rPr>
          <w:lang w:val="en-US"/>
        </w:rPr>
        <w:t xml:space="preserve"> response</w:t>
      </w:r>
      <w:r w:rsidR="007F6CDE">
        <w:rPr>
          <w:lang w:val="en-US"/>
        </w:rPr>
        <w:t xml:space="preserve"> window</w:t>
      </w:r>
      <w:r w:rsidR="00532CF1">
        <w:rPr>
          <w:lang w:val="en-US"/>
        </w:rPr>
        <w:t xml:space="preserve">, as it corresponds to the RTT estimation. </w:t>
      </w:r>
      <w:r w:rsidR="007F6CDE">
        <w:rPr>
          <w:lang w:val="en-US"/>
        </w:rPr>
        <w:t xml:space="preserve"> </w:t>
      </w:r>
    </w:p>
    <w:p w14:paraId="0D1808F3" w14:textId="72FE1EAD" w:rsidR="007F6CDE" w:rsidRDefault="007F6CDE" w:rsidP="007F6CDE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B01678">
        <w:rPr>
          <w:b/>
          <w:bCs/>
        </w:rPr>
        <w:t xml:space="preserve"> </w:t>
      </w:r>
      <w:r w:rsidR="000E6996">
        <w:rPr>
          <w:b/>
          <w:bCs/>
        </w:rPr>
        <w:t>8</w:t>
      </w:r>
      <w:r w:rsidRPr="00B01678">
        <w:rPr>
          <w:b/>
          <w:bCs/>
        </w:rPr>
        <w:t xml:space="preserve">: </w:t>
      </w:r>
      <w:r w:rsidR="0093710E">
        <w:rPr>
          <w:b/>
          <w:bCs/>
          <w:lang w:val="en-US"/>
        </w:rPr>
        <w:t>In the scenarios where the UE pre-compensates for the time advance</w:t>
      </w:r>
      <w:r w:rsidR="00532CF1">
        <w:rPr>
          <w:b/>
          <w:bCs/>
          <w:lang w:val="en-US"/>
        </w:rPr>
        <w:t>, in relation to the gNB,</w:t>
      </w:r>
      <w:r w:rsidR="0093710E">
        <w:rPr>
          <w:b/>
          <w:bCs/>
          <w:lang w:val="en-US"/>
        </w:rPr>
        <w:t xml:space="preserve"> before the random</w:t>
      </w:r>
      <w:r w:rsidR="00B60ED5">
        <w:rPr>
          <w:b/>
          <w:bCs/>
          <w:lang w:val="en-US"/>
        </w:rPr>
        <w:t xml:space="preserve"> </w:t>
      </w:r>
      <w:r w:rsidR="0093710E">
        <w:rPr>
          <w:b/>
          <w:bCs/>
          <w:lang w:val="en-US"/>
        </w:rPr>
        <w:t>access attempt, th</w:t>
      </w:r>
      <w:r w:rsidR="003870F7">
        <w:rPr>
          <w:b/>
          <w:bCs/>
          <w:lang w:val="en-US"/>
        </w:rPr>
        <w:t xml:space="preserve">e same </w:t>
      </w:r>
      <w:r w:rsidR="00C619F8">
        <w:rPr>
          <w:b/>
          <w:bCs/>
          <w:lang w:val="en-US"/>
        </w:rPr>
        <w:t xml:space="preserve">pre-compensation value can be used to postpone the start of the </w:t>
      </w:r>
      <w:r w:rsidR="00B60ED5" w:rsidRPr="00B60ED5">
        <w:rPr>
          <w:b/>
          <w:bCs/>
          <w:i/>
          <w:iCs/>
          <w:lang w:val="en-US"/>
        </w:rPr>
        <w:t>ra-ResponseWindow</w:t>
      </w:r>
      <w:r w:rsidR="00C619F8">
        <w:rPr>
          <w:b/>
          <w:bCs/>
          <w:lang w:val="en-US"/>
        </w:rPr>
        <w:t xml:space="preserve"> </w:t>
      </w:r>
    </w:p>
    <w:p w14:paraId="146B59D2" w14:textId="77777777" w:rsidR="00DB630E" w:rsidRPr="00DB630E" w:rsidRDefault="00DB630E" w:rsidP="00DB630E">
      <w:pPr>
        <w:rPr>
          <w:lang w:val="en-US"/>
        </w:rPr>
      </w:pPr>
    </w:p>
    <w:p w14:paraId="10445A01" w14:textId="480CC7E1" w:rsidR="00885580" w:rsidRPr="00EA06F3" w:rsidRDefault="007820D0" w:rsidP="00885580">
      <w:pPr>
        <w:pStyle w:val="Heading1"/>
      </w:pPr>
      <w:r w:rsidRPr="00EA06F3">
        <w:t>Conclusion</w:t>
      </w:r>
    </w:p>
    <w:p w14:paraId="6A79C661" w14:textId="4779E79A" w:rsidR="00E13398" w:rsidRPr="00E13398" w:rsidRDefault="00E13398" w:rsidP="00E13398">
      <w:pPr>
        <w:spacing w:after="160" w:line="259" w:lineRule="auto"/>
        <w:rPr>
          <w:rFonts w:eastAsia="Calibri"/>
          <w:color w:val="000000" w:themeColor="text1"/>
        </w:rPr>
      </w:pPr>
      <w:r w:rsidRPr="00772E7B">
        <w:rPr>
          <w:rFonts w:eastAsia="Calibri"/>
          <w:color w:val="000000" w:themeColor="text1"/>
          <w:lang w:val="en-US"/>
        </w:rPr>
        <w:t xml:space="preserve">In this contribution we have presented our observations and proposals related to </w:t>
      </w:r>
      <w:r>
        <w:rPr>
          <w:rFonts w:eastAsia="Calibri"/>
          <w:color w:val="000000" w:themeColor="text1"/>
          <w:lang w:val="en-US"/>
        </w:rPr>
        <w:t xml:space="preserve">the </w:t>
      </w:r>
      <w:r w:rsidRPr="00772E7B">
        <w:rPr>
          <w:rFonts w:eastAsia="Calibri"/>
          <w:color w:val="000000" w:themeColor="text1"/>
          <w:lang w:val="en-US"/>
        </w:rPr>
        <w:t xml:space="preserve">time </w:t>
      </w:r>
      <w:r>
        <w:rPr>
          <w:rFonts w:eastAsia="Calibri"/>
          <w:color w:val="000000" w:themeColor="text1"/>
          <w:lang w:val="en-US"/>
        </w:rPr>
        <w:t xml:space="preserve">relations </w:t>
      </w:r>
      <w:r w:rsidRPr="00772E7B">
        <w:rPr>
          <w:rFonts w:eastAsia="Calibri"/>
          <w:color w:val="000000" w:themeColor="text1"/>
          <w:lang w:val="en-US"/>
        </w:rPr>
        <w:t>for NTN systems. These are as follows:</w:t>
      </w:r>
    </w:p>
    <w:p w14:paraId="6AFA2663" w14:textId="77777777" w:rsidR="0050370B" w:rsidRDefault="0050370B" w:rsidP="0050370B">
      <w:pPr>
        <w:rPr>
          <w:b/>
          <w:bCs/>
        </w:rPr>
      </w:pPr>
      <w:r w:rsidRPr="00BB3F78">
        <w:rPr>
          <w:b/>
          <w:bCs/>
        </w:rPr>
        <w:t xml:space="preserve">Observation 1: </w:t>
      </w:r>
      <w:r>
        <w:rPr>
          <w:b/>
          <w:bCs/>
        </w:rPr>
        <w:t xml:space="preserve">Beam level signalling of K_offset in SIB either will require breaking with design principles of SIB or introduce signalling overhead that is significantly increasing with the number of NR-beams used. </w:t>
      </w:r>
    </w:p>
    <w:p w14:paraId="199F9BDA" w14:textId="77777777" w:rsidR="0050370B" w:rsidRDefault="0050370B" w:rsidP="0050370B">
      <w:pPr>
        <w:rPr>
          <w:b/>
          <w:bCs/>
        </w:rPr>
      </w:pPr>
      <w:r>
        <w:rPr>
          <w:b/>
          <w:bCs/>
        </w:rPr>
        <w:t xml:space="preserve">Observation 2: Considering support for UE-specific K_offset updates, the overhead introduced for NR-beam level signalling will produce limited benefit in the network. </w:t>
      </w:r>
    </w:p>
    <w:p w14:paraId="11703387" w14:textId="77777777" w:rsidR="00E13398" w:rsidRDefault="00E13398" w:rsidP="00E13398">
      <w:pPr>
        <w:rPr>
          <w:b/>
          <w:bCs/>
        </w:rPr>
      </w:pPr>
      <w:r w:rsidRPr="00BB3F78">
        <w:rPr>
          <w:b/>
          <w:bCs/>
        </w:rPr>
        <w:t xml:space="preserve">Observation </w:t>
      </w:r>
      <w:r>
        <w:rPr>
          <w:b/>
          <w:bCs/>
        </w:rPr>
        <w:t>3</w:t>
      </w:r>
      <w:r w:rsidRPr="00BB3F78">
        <w:rPr>
          <w:b/>
          <w:bCs/>
        </w:rPr>
        <w:t xml:space="preserve">: </w:t>
      </w:r>
      <w:r>
        <w:rPr>
          <w:b/>
          <w:bCs/>
        </w:rPr>
        <w:t xml:space="preserve">Providing K_offset in the frequency (or time) domain allocation provided in the UL Grant of the RAR message require small signalling overhead in SIB: number of partitions and offset between consecutive partition in number of slots. </w:t>
      </w:r>
    </w:p>
    <w:p w14:paraId="18757DB0" w14:textId="77777777" w:rsidR="00E13398" w:rsidRDefault="00E13398" w:rsidP="00E13398">
      <w:pPr>
        <w:rPr>
          <w:b/>
          <w:bCs/>
        </w:rPr>
      </w:pPr>
      <w:r>
        <w:rPr>
          <w:b/>
          <w:bCs/>
        </w:rPr>
        <w:t>Observation 4: Providing K_offset in the frequency (or time) domain allocation allows for much more flexibility than Beam Level allocation, as it can be UE-specific already from Msg3 in the Random-Access Procedure</w:t>
      </w:r>
    </w:p>
    <w:p w14:paraId="0FD424FC" w14:textId="77777777" w:rsidR="00E13398" w:rsidRPr="00BB3F78" w:rsidRDefault="00E13398" w:rsidP="00E13398">
      <w:pPr>
        <w:rPr>
          <w:b/>
          <w:bCs/>
        </w:rPr>
      </w:pPr>
      <w:r>
        <w:rPr>
          <w:b/>
          <w:bCs/>
        </w:rPr>
        <w:t xml:space="preserve">Proposal 1: RAN 1 should support only cell level signalling of K_offset in SIB  </w:t>
      </w:r>
    </w:p>
    <w:p w14:paraId="6E6392E4" w14:textId="77777777" w:rsidR="00E13398" w:rsidRDefault="00E13398" w:rsidP="00E13398">
      <w:pPr>
        <w:rPr>
          <w:b/>
          <w:bCs/>
        </w:rPr>
      </w:pPr>
      <w:r>
        <w:rPr>
          <w:b/>
          <w:bCs/>
        </w:rPr>
        <w:t>Proposal 2: RAN 1 to consider implicit signalling of differential K_offset in the time/frequency values of the UL scheduling in the RAR as an alternative to explicit NR-beam level signalling in the SI.</w:t>
      </w:r>
    </w:p>
    <w:p w14:paraId="14659574" w14:textId="77777777" w:rsidR="00E13398" w:rsidRDefault="00E13398" w:rsidP="00E13398">
      <w:pPr>
        <w:rPr>
          <w:b/>
          <w:bCs/>
        </w:rPr>
      </w:pPr>
      <w:r>
        <w:rPr>
          <w:b/>
          <w:bCs/>
        </w:rPr>
        <w:t>Proposal 3: RAN 1 to consider implicit signalling of differential K_offset in the temporary C-RNTI in RAR as an alternative to explicit NR-beam level signalling in the SI.</w:t>
      </w:r>
    </w:p>
    <w:p w14:paraId="19E79D97" w14:textId="77777777" w:rsidR="00E13398" w:rsidRDefault="00E13398" w:rsidP="00E13398">
      <w:pPr>
        <w:rPr>
          <w:b/>
          <w:bCs/>
        </w:rPr>
      </w:pPr>
      <w:r>
        <w:rPr>
          <w:b/>
          <w:bCs/>
        </w:rPr>
        <w:t xml:space="preserve">Proposal 4: K_offset updates in the SI is left for implementation using the modification period for SI. </w:t>
      </w:r>
    </w:p>
    <w:p w14:paraId="584A1A36" w14:textId="77777777" w:rsidR="00E13398" w:rsidRPr="00130504" w:rsidRDefault="00E13398" w:rsidP="00E13398">
      <w:pPr>
        <w:rPr>
          <w:b/>
          <w:bCs/>
        </w:rPr>
      </w:pPr>
      <w:r>
        <w:rPr>
          <w:b/>
          <w:bCs/>
        </w:rPr>
        <w:t>Proposal 5: Updates on individual K_offset values are provided by MAC-CE</w:t>
      </w:r>
    </w:p>
    <w:p w14:paraId="2DDC81A7" w14:textId="77777777" w:rsidR="00E13398" w:rsidRDefault="00E13398" w:rsidP="00E13398">
      <w:pPr>
        <w:rPr>
          <w:b/>
          <w:bCs/>
        </w:rPr>
      </w:pPr>
      <w:r>
        <w:rPr>
          <w:b/>
          <w:bCs/>
        </w:rPr>
        <w:t>Proposal 6: A new MAC-CE message needs to be designed for covering per-UE individual K_offset updates</w:t>
      </w:r>
    </w:p>
    <w:p w14:paraId="14360226" w14:textId="77777777" w:rsidR="00A31042" w:rsidRDefault="00A31042" w:rsidP="00A31042">
      <w:pPr>
        <w:rPr>
          <w:b/>
          <w:bCs/>
        </w:rPr>
      </w:pPr>
      <w:r>
        <w:rPr>
          <w:b/>
          <w:bCs/>
          <w:lang w:val="en-US"/>
        </w:rPr>
        <w:t>Proposal</w:t>
      </w:r>
      <w:r w:rsidRPr="00B01678">
        <w:rPr>
          <w:b/>
          <w:bCs/>
        </w:rPr>
        <w:t xml:space="preserve"> </w:t>
      </w:r>
      <w:r>
        <w:rPr>
          <w:b/>
          <w:bCs/>
        </w:rPr>
        <w:t>7</w:t>
      </w:r>
      <w:r w:rsidRPr="00B01678">
        <w:rPr>
          <w:b/>
          <w:bCs/>
        </w:rPr>
        <w:t xml:space="preserve">: </w:t>
      </w:r>
      <w:r w:rsidRPr="00B01678">
        <w:rPr>
          <w:b/>
          <w:bCs/>
          <w:lang w:val="en-US"/>
        </w:rPr>
        <w:t xml:space="preserve">UE could only start </w:t>
      </w:r>
      <w:r w:rsidRPr="008643B6">
        <w:rPr>
          <w:b/>
          <w:bCs/>
          <w:i/>
          <w:iCs/>
          <w:lang w:val="en-US"/>
        </w:rPr>
        <w:t>ra-ResponseWindow</w:t>
      </w:r>
      <w:r w:rsidRPr="008643B6">
        <w:rPr>
          <w:b/>
          <w:bCs/>
          <w:lang w:val="en-US"/>
        </w:rPr>
        <w:t xml:space="preserve"> </w:t>
      </w:r>
      <w:r w:rsidRPr="00B01678">
        <w:rPr>
          <w:b/>
          <w:bCs/>
          <w:lang w:val="en-US"/>
        </w:rPr>
        <w:t>at earliest physical realistic instance of DL reception</w:t>
      </w:r>
      <w:r w:rsidRPr="00B01678">
        <w:rPr>
          <w:b/>
          <w:bCs/>
        </w:rPr>
        <w:t>.</w:t>
      </w:r>
    </w:p>
    <w:p w14:paraId="68EAB036" w14:textId="77777777" w:rsidR="00A31042" w:rsidRDefault="00A31042" w:rsidP="00A31042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B01678">
        <w:rPr>
          <w:b/>
          <w:bCs/>
        </w:rPr>
        <w:t xml:space="preserve"> </w:t>
      </w:r>
      <w:r>
        <w:rPr>
          <w:b/>
          <w:bCs/>
        </w:rPr>
        <w:t>8</w:t>
      </w:r>
      <w:r w:rsidRPr="00B01678">
        <w:rPr>
          <w:b/>
          <w:bCs/>
        </w:rPr>
        <w:t xml:space="preserve">: </w:t>
      </w:r>
      <w:r>
        <w:rPr>
          <w:b/>
          <w:bCs/>
          <w:lang w:val="en-US"/>
        </w:rPr>
        <w:t xml:space="preserve">In the scenarios where the UE pre-compensates for the time advance, in relation to the gNB, before the random access attempt, the same pre-compensation value can be used to postpone the start of the </w:t>
      </w:r>
      <w:r w:rsidRPr="00B60ED5">
        <w:rPr>
          <w:b/>
          <w:bCs/>
          <w:i/>
          <w:iCs/>
          <w:lang w:val="en-US"/>
        </w:rPr>
        <w:t>ra-ResponseWindow</w:t>
      </w:r>
      <w:r>
        <w:rPr>
          <w:b/>
          <w:bCs/>
          <w:lang w:val="en-US"/>
        </w:rPr>
        <w:t xml:space="preserve"> </w:t>
      </w:r>
    </w:p>
    <w:p w14:paraId="5C19E55B" w14:textId="77777777" w:rsidR="001652FD" w:rsidRPr="00E13398" w:rsidRDefault="001652FD" w:rsidP="001F201D">
      <w:pPr>
        <w:rPr>
          <w:lang w:val="en-US"/>
        </w:rPr>
      </w:pPr>
    </w:p>
    <w:p w14:paraId="53CD9119" w14:textId="5206E1F5" w:rsidR="00885580" w:rsidRPr="00EA06F3" w:rsidRDefault="00885580" w:rsidP="00885580">
      <w:pPr>
        <w:pStyle w:val="Heading1"/>
        <w:numPr>
          <w:ilvl w:val="0"/>
          <w:numId w:val="0"/>
        </w:numPr>
      </w:pPr>
      <w:r w:rsidRPr="00EA06F3">
        <w:t>References</w:t>
      </w:r>
    </w:p>
    <w:p w14:paraId="2A3250AC" w14:textId="7C6B1784" w:rsidR="003A4CE1" w:rsidRPr="003A4CE1" w:rsidRDefault="003A4CE1" w:rsidP="003A4CE1">
      <w:pPr>
        <w:pStyle w:val="ListParagraph"/>
        <w:numPr>
          <w:ilvl w:val="0"/>
          <w:numId w:val="27"/>
        </w:numPr>
        <w:rPr>
          <w:rFonts w:eastAsia="Times New Roman"/>
          <w:color w:val="000000" w:themeColor="text1"/>
          <w:sz w:val="20"/>
          <w:szCs w:val="20"/>
        </w:rPr>
      </w:pPr>
      <w:bookmarkStart w:id="6" w:name="_Ref32834311"/>
      <w:bookmarkStart w:id="7" w:name="_Ref65839127"/>
      <w:r w:rsidRPr="5C812A8A">
        <w:rPr>
          <w:rFonts w:eastAsia="Times New Roman"/>
          <w:color w:val="000000" w:themeColor="text1"/>
          <w:sz w:val="20"/>
          <w:szCs w:val="20"/>
          <w:lang w:val="en-GB"/>
        </w:rPr>
        <w:t>RP-193234, Thales, “Solutions for NR to support non-terrestrial networks”, RAN #86, 2019</w:t>
      </w:r>
    </w:p>
    <w:p w14:paraId="093EE10C" w14:textId="6FDDC743" w:rsidR="00205A4B" w:rsidRPr="00EA06F3" w:rsidRDefault="00F303F4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r w:rsidRPr="03136570">
        <w:rPr>
          <w:sz w:val="20"/>
          <w:szCs w:val="20"/>
          <w:lang w:val="en-US"/>
        </w:rPr>
        <w:t>TR 38.</w:t>
      </w:r>
      <w:r>
        <w:rPr>
          <w:sz w:val="20"/>
          <w:szCs w:val="20"/>
          <w:lang w:val="en-US"/>
        </w:rPr>
        <w:t>32</w:t>
      </w:r>
      <w:r w:rsidRPr="03136570">
        <w:rPr>
          <w:sz w:val="20"/>
          <w:szCs w:val="20"/>
          <w:lang w:val="en-US"/>
        </w:rPr>
        <w:t>1 v.</w:t>
      </w:r>
      <w:r>
        <w:rPr>
          <w:sz w:val="20"/>
          <w:szCs w:val="20"/>
          <w:lang w:val="en-US"/>
        </w:rPr>
        <w:t>1</w:t>
      </w:r>
      <w:r w:rsidR="00926829">
        <w:rPr>
          <w:sz w:val="20"/>
          <w:szCs w:val="20"/>
          <w:lang w:val="en-US"/>
        </w:rPr>
        <w:t>6</w:t>
      </w:r>
      <w:r w:rsidRPr="03136570">
        <w:rPr>
          <w:sz w:val="20"/>
          <w:szCs w:val="20"/>
          <w:lang w:val="en-US"/>
        </w:rPr>
        <w:t>.</w:t>
      </w:r>
      <w:r w:rsidR="00926829">
        <w:rPr>
          <w:sz w:val="20"/>
          <w:szCs w:val="20"/>
          <w:lang w:val="en-US"/>
        </w:rPr>
        <w:t>3</w:t>
      </w:r>
      <w:r w:rsidRPr="03136570">
        <w:rPr>
          <w:sz w:val="20"/>
          <w:szCs w:val="20"/>
          <w:lang w:val="en-US"/>
        </w:rPr>
        <w:t>.0, 3GPP, “</w:t>
      </w:r>
      <w:r w:rsidR="008B2BC9">
        <w:rPr>
          <w:rFonts w:ascii="Arial" w:hAnsi="Arial" w:cs="Arial"/>
          <w:color w:val="000000"/>
          <w:sz w:val="18"/>
          <w:szCs w:val="18"/>
        </w:rPr>
        <w:t>NR; Medium Access Control (MAC) protocol specification</w:t>
      </w:r>
      <w:r w:rsidRPr="03136570">
        <w:rPr>
          <w:sz w:val="20"/>
          <w:szCs w:val="20"/>
          <w:lang w:val="en-US"/>
        </w:rPr>
        <w:t>”, 20</w:t>
      </w:r>
      <w:bookmarkEnd w:id="6"/>
      <w:r w:rsidR="008B2BC9">
        <w:rPr>
          <w:sz w:val="20"/>
          <w:szCs w:val="20"/>
          <w:lang w:val="en-US"/>
        </w:rPr>
        <w:t>21</w:t>
      </w:r>
      <w:bookmarkEnd w:id="7"/>
    </w:p>
    <w:p w14:paraId="54B44DB7" w14:textId="0D54B4E4" w:rsidR="000C5E2A" w:rsidRPr="00E10B90" w:rsidRDefault="000C5E2A" w:rsidP="000C5E2A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bookmarkStart w:id="8" w:name="_Ref65839718"/>
      <w:r w:rsidRPr="03136570">
        <w:rPr>
          <w:sz w:val="20"/>
          <w:szCs w:val="20"/>
          <w:lang w:val="en-US"/>
        </w:rPr>
        <w:t>TR 38.</w:t>
      </w:r>
      <w:r>
        <w:rPr>
          <w:sz w:val="20"/>
          <w:szCs w:val="20"/>
          <w:lang w:val="en-US"/>
        </w:rPr>
        <w:t>214</w:t>
      </w:r>
      <w:r w:rsidRPr="03136570">
        <w:rPr>
          <w:sz w:val="20"/>
          <w:szCs w:val="20"/>
          <w:lang w:val="en-US"/>
        </w:rPr>
        <w:t xml:space="preserve"> v.</w:t>
      </w:r>
      <w:r>
        <w:rPr>
          <w:sz w:val="20"/>
          <w:szCs w:val="20"/>
          <w:lang w:val="en-US"/>
        </w:rPr>
        <w:t>16</w:t>
      </w:r>
      <w:r w:rsidRPr="03136570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>3</w:t>
      </w:r>
      <w:r w:rsidRPr="03136570">
        <w:rPr>
          <w:sz w:val="20"/>
          <w:szCs w:val="20"/>
          <w:lang w:val="en-US"/>
        </w:rPr>
        <w:t>.0, 3GPP, “</w:t>
      </w:r>
      <w:r w:rsidR="00446807">
        <w:rPr>
          <w:rFonts w:ascii="Arial" w:hAnsi="Arial" w:cs="Arial"/>
          <w:color w:val="000000"/>
          <w:sz w:val="18"/>
          <w:szCs w:val="18"/>
        </w:rPr>
        <w:t>NR; Physical layer procedures for data</w:t>
      </w:r>
      <w:r w:rsidRPr="03136570">
        <w:rPr>
          <w:sz w:val="20"/>
          <w:szCs w:val="20"/>
          <w:lang w:val="en-US"/>
        </w:rPr>
        <w:t>”, 20</w:t>
      </w:r>
      <w:r>
        <w:rPr>
          <w:sz w:val="20"/>
          <w:szCs w:val="20"/>
          <w:lang w:val="en-US"/>
        </w:rPr>
        <w:t>21</w:t>
      </w:r>
      <w:bookmarkEnd w:id="8"/>
    </w:p>
    <w:p w14:paraId="05AC477A" w14:textId="1C7EAA57" w:rsidR="00E10B90" w:rsidRPr="008E4C7B" w:rsidRDefault="00C71444" w:rsidP="00881FDF">
      <w:pPr>
        <w:pStyle w:val="ListParagraph"/>
        <w:numPr>
          <w:ilvl w:val="0"/>
          <w:numId w:val="27"/>
        </w:numPr>
        <w:rPr>
          <w:sz w:val="20"/>
          <w:szCs w:val="20"/>
          <w:lang w:val="en-GB"/>
        </w:rPr>
      </w:pPr>
      <w:bookmarkStart w:id="9" w:name="_Ref67662897"/>
      <w:r w:rsidRPr="008E4C7B">
        <w:rPr>
          <w:sz w:val="20"/>
          <w:szCs w:val="20"/>
          <w:lang w:val="en-US"/>
        </w:rPr>
        <w:t xml:space="preserve">TR 38.331 v.16.3.0, 3GPP, </w:t>
      </w:r>
      <w:r w:rsidR="008E4C7B">
        <w:rPr>
          <w:sz w:val="20"/>
          <w:szCs w:val="20"/>
          <w:lang w:val="en-US"/>
        </w:rPr>
        <w:t>“</w:t>
      </w:r>
      <w:r w:rsidR="008E4C7B">
        <w:rPr>
          <w:rFonts w:ascii="Arial" w:hAnsi="Arial" w:cs="Arial"/>
          <w:color w:val="000000"/>
          <w:sz w:val="18"/>
          <w:szCs w:val="18"/>
        </w:rPr>
        <w:t>NR; Radio Resource Control (RRC); Protocol specification”, 2021</w:t>
      </w:r>
      <w:bookmarkEnd w:id="9"/>
    </w:p>
    <w:p w14:paraId="5121FE72" w14:textId="32A74286" w:rsidR="00E04A9E" w:rsidRPr="00AC06B7" w:rsidRDefault="00DC0242" w:rsidP="00FA0F64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bookmarkStart w:id="10" w:name="_Ref68593854"/>
      <w:r w:rsidRPr="00AC06B7">
        <w:rPr>
          <w:sz w:val="20"/>
          <w:szCs w:val="20"/>
          <w:lang w:val="en-US"/>
        </w:rPr>
        <w:t>R1-2101904</w:t>
      </w:r>
      <w:r w:rsidR="00F0643B" w:rsidRPr="00AC06B7">
        <w:rPr>
          <w:sz w:val="20"/>
          <w:szCs w:val="20"/>
          <w:lang w:val="en-US"/>
        </w:rPr>
        <w:t xml:space="preserve">, </w:t>
      </w:r>
      <w:r w:rsidR="000E551E" w:rsidRPr="00AC06B7">
        <w:rPr>
          <w:sz w:val="20"/>
          <w:szCs w:val="20"/>
          <w:lang w:val="en-US"/>
        </w:rPr>
        <w:t>Ericsson,</w:t>
      </w:r>
      <w:r w:rsidRPr="00AC06B7">
        <w:rPr>
          <w:sz w:val="20"/>
          <w:szCs w:val="20"/>
          <w:lang w:val="en-US"/>
        </w:rPr>
        <w:t xml:space="preserve"> </w:t>
      </w:r>
      <w:r w:rsidR="0067001E" w:rsidRPr="00AC06B7">
        <w:rPr>
          <w:sz w:val="20"/>
          <w:szCs w:val="20"/>
          <w:lang w:val="en-US"/>
        </w:rPr>
        <w:t>“</w:t>
      </w:r>
      <w:r w:rsidR="00E04A9E" w:rsidRPr="00AC06B7">
        <w:rPr>
          <w:sz w:val="20"/>
          <w:szCs w:val="20"/>
          <w:lang w:val="en-US"/>
        </w:rPr>
        <w:t>Feature lead summary#2 on timing relationship enhancements</w:t>
      </w:r>
      <w:r w:rsidR="0067001E" w:rsidRPr="00AC06B7">
        <w:rPr>
          <w:sz w:val="20"/>
          <w:szCs w:val="20"/>
          <w:lang w:val="en-US"/>
        </w:rPr>
        <w:t xml:space="preserve">”, </w:t>
      </w:r>
      <w:r w:rsidR="00FA0F64" w:rsidRPr="00AC06B7">
        <w:rPr>
          <w:sz w:val="20"/>
          <w:szCs w:val="20"/>
          <w:lang w:val="en-US"/>
        </w:rPr>
        <w:t>RAN 1 #104-e, 2021.</w:t>
      </w:r>
      <w:bookmarkEnd w:id="10"/>
    </w:p>
    <w:p w14:paraId="48CBFBDF" w14:textId="560D1473" w:rsidR="000C5B5B" w:rsidRPr="00EA06F3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EA06F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A6AAE" w14:textId="77777777" w:rsidR="005C37C4" w:rsidRDefault="005C37C4">
      <w:r>
        <w:separator/>
      </w:r>
    </w:p>
  </w:endnote>
  <w:endnote w:type="continuationSeparator" w:id="0">
    <w:p w14:paraId="0567DD76" w14:textId="77777777" w:rsidR="005C37C4" w:rsidRDefault="005C37C4">
      <w:r>
        <w:continuationSeparator/>
      </w:r>
    </w:p>
  </w:endnote>
  <w:endnote w:type="continuationNotice" w:id="1">
    <w:p w14:paraId="469BE9B1" w14:textId="77777777" w:rsidR="005C37C4" w:rsidRDefault="005C37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1E3DA" w14:textId="77777777" w:rsidR="005C37C4" w:rsidRDefault="005C37C4">
      <w:r>
        <w:separator/>
      </w:r>
    </w:p>
  </w:footnote>
  <w:footnote w:type="continuationSeparator" w:id="0">
    <w:p w14:paraId="22775FEC" w14:textId="77777777" w:rsidR="005C37C4" w:rsidRDefault="005C37C4">
      <w:r>
        <w:continuationSeparator/>
      </w:r>
    </w:p>
  </w:footnote>
  <w:footnote w:type="continuationNotice" w:id="1">
    <w:p w14:paraId="34E9F3DF" w14:textId="77777777" w:rsidR="005C37C4" w:rsidRDefault="005C37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05F89"/>
    <w:multiLevelType w:val="hybridMultilevel"/>
    <w:tmpl w:val="C3845BB2"/>
    <w:lvl w:ilvl="0" w:tplc="040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70A9"/>
    <w:multiLevelType w:val="hybridMultilevel"/>
    <w:tmpl w:val="A9384584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22"/>
  </w:num>
  <w:num w:numId="3">
    <w:abstractNumId w:val="0"/>
  </w:num>
  <w:num w:numId="4">
    <w:abstractNumId w:val="3"/>
  </w:num>
  <w:num w:numId="5">
    <w:abstractNumId w:val="13"/>
  </w:num>
  <w:num w:numId="6">
    <w:abstractNumId w:val="23"/>
  </w:num>
  <w:num w:numId="7">
    <w:abstractNumId w:val="15"/>
  </w:num>
  <w:num w:numId="8">
    <w:abstractNumId w:val="12"/>
  </w:num>
  <w:num w:numId="9">
    <w:abstractNumId w:val="27"/>
  </w:num>
  <w:num w:numId="10">
    <w:abstractNumId w:val="5"/>
  </w:num>
  <w:num w:numId="11">
    <w:abstractNumId w:val="17"/>
  </w:num>
  <w:num w:numId="12">
    <w:abstractNumId w:val="4"/>
  </w:num>
  <w:num w:numId="13">
    <w:abstractNumId w:val="10"/>
  </w:num>
  <w:num w:numId="14">
    <w:abstractNumId w:val="20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6"/>
  </w:num>
  <w:num w:numId="21">
    <w:abstractNumId w:val="28"/>
  </w:num>
  <w:num w:numId="22">
    <w:abstractNumId w:val="18"/>
  </w:num>
  <w:num w:numId="23">
    <w:abstractNumId w:val="9"/>
  </w:num>
  <w:num w:numId="24">
    <w:abstractNumId w:val="6"/>
  </w:num>
  <w:num w:numId="25">
    <w:abstractNumId w:val="24"/>
  </w:num>
  <w:num w:numId="26">
    <w:abstractNumId w:val="21"/>
  </w:num>
  <w:num w:numId="27">
    <w:abstractNumId w:val="8"/>
  </w:num>
  <w:num w:numId="28">
    <w:abstractNumId w:val="25"/>
  </w:num>
  <w:num w:numId="29">
    <w:abstractNumId w:val="2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DCD"/>
    <w:rsid w:val="00015F98"/>
    <w:rsid w:val="000166AC"/>
    <w:rsid w:val="00017B7F"/>
    <w:rsid w:val="00017EDA"/>
    <w:rsid w:val="000212A5"/>
    <w:rsid w:val="00022B8C"/>
    <w:rsid w:val="00023742"/>
    <w:rsid w:val="00024206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CA6"/>
    <w:rsid w:val="0003767C"/>
    <w:rsid w:val="00040F4F"/>
    <w:rsid w:val="0004132D"/>
    <w:rsid w:val="0004150B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273"/>
    <w:rsid w:val="00056544"/>
    <w:rsid w:val="00056FD4"/>
    <w:rsid w:val="000571DF"/>
    <w:rsid w:val="00060D8E"/>
    <w:rsid w:val="00062159"/>
    <w:rsid w:val="00063D9E"/>
    <w:rsid w:val="00064AD3"/>
    <w:rsid w:val="00065088"/>
    <w:rsid w:val="0006510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1E35"/>
    <w:rsid w:val="0007208A"/>
    <w:rsid w:val="0007213C"/>
    <w:rsid w:val="00072645"/>
    <w:rsid w:val="00072BBA"/>
    <w:rsid w:val="00072FF5"/>
    <w:rsid w:val="000730DC"/>
    <w:rsid w:val="00075965"/>
    <w:rsid w:val="00075FDA"/>
    <w:rsid w:val="00076386"/>
    <w:rsid w:val="0007663D"/>
    <w:rsid w:val="00076D82"/>
    <w:rsid w:val="00081EC2"/>
    <w:rsid w:val="00082154"/>
    <w:rsid w:val="00083800"/>
    <w:rsid w:val="00084A65"/>
    <w:rsid w:val="0008559A"/>
    <w:rsid w:val="0008623B"/>
    <w:rsid w:val="00086775"/>
    <w:rsid w:val="00087C6A"/>
    <w:rsid w:val="000902C2"/>
    <w:rsid w:val="00091A92"/>
    <w:rsid w:val="00093C49"/>
    <w:rsid w:val="00094216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CA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266"/>
    <w:rsid w:val="000C1D59"/>
    <w:rsid w:val="000C2B09"/>
    <w:rsid w:val="000C30CF"/>
    <w:rsid w:val="000C501D"/>
    <w:rsid w:val="000C5B5B"/>
    <w:rsid w:val="000C5CBA"/>
    <w:rsid w:val="000C5E2A"/>
    <w:rsid w:val="000C74BA"/>
    <w:rsid w:val="000C7531"/>
    <w:rsid w:val="000C7BA7"/>
    <w:rsid w:val="000C7C3F"/>
    <w:rsid w:val="000D08B5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EF4"/>
    <w:rsid w:val="000E53AB"/>
    <w:rsid w:val="000E551E"/>
    <w:rsid w:val="000E5716"/>
    <w:rsid w:val="000E6337"/>
    <w:rsid w:val="000E6996"/>
    <w:rsid w:val="000E7A79"/>
    <w:rsid w:val="000F0C68"/>
    <w:rsid w:val="000F15B2"/>
    <w:rsid w:val="000F19DE"/>
    <w:rsid w:val="000F2872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90D"/>
    <w:rsid w:val="00103BE4"/>
    <w:rsid w:val="00103FC9"/>
    <w:rsid w:val="00104142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4ED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3BDB"/>
    <w:rsid w:val="001242CE"/>
    <w:rsid w:val="00124D71"/>
    <w:rsid w:val="00124E12"/>
    <w:rsid w:val="00124E75"/>
    <w:rsid w:val="0012673D"/>
    <w:rsid w:val="001269B8"/>
    <w:rsid w:val="00127099"/>
    <w:rsid w:val="0013050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05F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2FD"/>
    <w:rsid w:val="001658ED"/>
    <w:rsid w:val="00165926"/>
    <w:rsid w:val="001665EB"/>
    <w:rsid w:val="001670EA"/>
    <w:rsid w:val="001674A0"/>
    <w:rsid w:val="00170A50"/>
    <w:rsid w:val="001739E4"/>
    <w:rsid w:val="00174FFD"/>
    <w:rsid w:val="001759CA"/>
    <w:rsid w:val="00176F4B"/>
    <w:rsid w:val="0017726A"/>
    <w:rsid w:val="00177DD3"/>
    <w:rsid w:val="00180278"/>
    <w:rsid w:val="001805E1"/>
    <w:rsid w:val="001807F2"/>
    <w:rsid w:val="001818A7"/>
    <w:rsid w:val="00182725"/>
    <w:rsid w:val="001829C8"/>
    <w:rsid w:val="00186904"/>
    <w:rsid w:val="00186B0A"/>
    <w:rsid w:val="001905BD"/>
    <w:rsid w:val="0019115D"/>
    <w:rsid w:val="00191E79"/>
    <w:rsid w:val="00192FE6"/>
    <w:rsid w:val="0019360B"/>
    <w:rsid w:val="00193986"/>
    <w:rsid w:val="00193B08"/>
    <w:rsid w:val="00194570"/>
    <w:rsid w:val="0019663A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B89"/>
    <w:rsid w:val="001B7E0C"/>
    <w:rsid w:val="001C0674"/>
    <w:rsid w:val="001C1405"/>
    <w:rsid w:val="001C1B93"/>
    <w:rsid w:val="001C226F"/>
    <w:rsid w:val="001C23B8"/>
    <w:rsid w:val="001C36F5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0CC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A3"/>
    <w:rsid w:val="00204A2A"/>
    <w:rsid w:val="00204B22"/>
    <w:rsid w:val="00204B3A"/>
    <w:rsid w:val="0020535A"/>
    <w:rsid w:val="002055CB"/>
    <w:rsid w:val="002059EF"/>
    <w:rsid w:val="00205A4B"/>
    <w:rsid w:val="00205BDB"/>
    <w:rsid w:val="0020636A"/>
    <w:rsid w:val="00206955"/>
    <w:rsid w:val="00206A79"/>
    <w:rsid w:val="00210309"/>
    <w:rsid w:val="00211519"/>
    <w:rsid w:val="0021224B"/>
    <w:rsid w:val="00212950"/>
    <w:rsid w:val="00212FB8"/>
    <w:rsid w:val="00213709"/>
    <w:rsid w:val="00213BB7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79"/>
    <w:rsid w:val="00224A2C"/>
    <w:rsid w:val="00225217"/>
    <w:rsid w:val="002256D9"/>
    <w:rsid w:val="00226577"/>
    <w:rsid w:val="0022687C"/>
    <w:rsid w:val="00226D5E"/>
    <w:rsid w:val="002306F8"/>
    <w:rsid w:val="002312F4"/>
    <w:rsid w:val="002313A2"/>
    <w:rsid w:val="00231F7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56CB5"/>
    <w:rsid w:val="00260AEE"/>
    <w:rsid w:val="002621A6"/>
    <w:rsid w:val="00262661"/>
    <w:rsid w:val="00262D9D"/>
    <w:rsid w:val="002632DF"/>
    <w:rsid w:val="00263946"/>
    <w:rsid w:val="002640BA"/>
    <w:rsid w:val="00264CF2"/>
    <w:rsid w:val="00266383"/>
    <w:rsid w:val="002667A8"/>
    <w:rsid w:val="00267587"/>
    <w:rsid w:val="002675C8"/>
    <w:rsid w:val="00267760"/>
    <w:rsid w:val="00267D30"/>
    <w:rsid w:val="00271589"/>
    <w:rsid w:val="00273177"/>
    <w:rsid w:val="00273953"/>
    <w:rsid w:val="0027455B"/>
    <w:rsid w:val="00275074"/>
    <w:rsid w:val="002763E9"/>
    <w:rsid w:val="00276736"/>
    <w:rsid w:val="00276F4E"/>
    <w:rsid w:val="0027773D"/>
    <w:rsid w:val="002778BD"/>
    <w:rsid w:val="002812D2"/>
    <w:rsid w:val="002815FA"/>
    <w:rsid w:val="00282302"/>
    <w:rsid w:val="002824C2"/>
    <w:rsid w:val="00282933"/>
    <w:rsid w:val="00284E32"/>
    <w:rsid w:val="002851EB"/>
    <w:rsid w:val="00285510"/>
    <w:rsid w:val="00285BD1"/>
    <w:rsid w:val="00285DE2"/>
    <w:rsid w:val="0028616D"/>
    <w:rsid w:val="00286965"/>
    <w:rsid w:val="00291005"/>
    <w:rsid w:val="0029136E"/>
    <w:rsid w:val="00292399"/>
    <w:rsid w:val="00292BFB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79A"/>
    <w:rsid w:val="002B132E"/>
    <w:rsid w:val="002B1499"/>
    <w:rsid w:val="002B1C10"/>
    <w:rsid w:val="002B2813"/>
    <w:rsid w:val="002B2D29"/>
    <w:rsid w:val="002B3B31"/>
    <w:rsid w:val="002B3BBD"/>
    <w:rsid w:val="002B41D2"/>
    <w:rsid w:val="002B66EE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4A"/>
    <w:rsid w:val="002D7C86"/>
    <w:rsid w:val="002E0692"/>
    <w:rsid w:val="002E152D"/>
    <w:rsid w:val="002E1D74"/>
    <w:rsid w:val="002E2542"/>
    <w:rsid w:val="002E2943"/>
    <w:rsid w:val="002E2CF1"/>
    <w:rsid w:val="002E32E2"/>
    <w:rsid w:val="002E34AF"/>
    <w:rsid w:val="002E4AAC"/>
    <w:rsid w:val="002E53DE"/>
    <w:rsid w:val="002E563B"/>
    <w:rsid w:val="002E62D2"/>
    <w:rsid w:val="002E7060"/>
    <w:rsid w:val="002E734F"/>
    <w:rsid w:val="002E74AF"/>
    <w:rsid w:val="002E758C"/>
    <w:rsid w:val="002E7F8D"/>
    <w:rsid w:val="002F0C73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F3"/>
    <w:rsid w:val="003048D7"/>
    <w:rsid w:val="00304A1B"/>
    <w:rsid w:val="00304AD2"/>
    <w:rsid w:val="00304EAA"/>
    <w:rsid w:val="00305297"/>
    <w:rsid w:val="003062E6"/>
    <w:rsid w:val="003068B6"/>
    <w:rsid w:val="00306B59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2F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00FC"/>
    <w:rsid w:val="00361412"/>
    <w:rsid w:val="003615CA"/>
    <w:rsid w:val="00363646"/>
    <w:rsid w:val="00363B2C"/>
    <w:rsid w:val="00363D5C"/>
    <w:rsid w:val="003642A6"/>
    <w:rsid w:val="00364763"/>
    <w:rsid w:val="00365C3D"/>
    <w:rsid w:val="0036641A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CA0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5849"/>
    <w:rsid w:val="00386053"/>
    <w:rsid w:val="003870F7"/>
    <w:rsid w:val="00387459"/>
    <w:rsid w:val="0038771D"/>
    <w:rsid w:val="00390935"/>
    <w:rsid w:val="0039241F"/>
    <w:rsid w:val="00392491"/>
    <w:rsid w:val="003935B0"/>
    <w:rsid w:val="00393E44"/>
    <w:rsid w:val="00394301"/>
    <w:rsid w:val="003961D1"/>
    <w:rsid w:val="0039747B"/>
    <w:rsid w:val="00397AB6"/>
    <w:rsid w:val="00397ACA"/>
    <w:rsid w:val="003A06F3"/>
    <w:rsid w:val="003A10C3"/>
    <w:rsid w:val="003A495D"/>
    <w:rsid w:val="003A4A40"/>
    <w:rsid w:val="003A4C7C"/>
    <w:rsid w:val="003A4CE1"/>
    <w:rsid w:val="003A5611"/>
    <w:rsid w:val="003A5844"/>
    <w:rsid w:val="003A586B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372"/>
    <w:rsid w:val="003B3C64"/>
    <w:rsid w:val="003B3CAB"/>
    <w:rsid w:val="003B4FAA"/>
    <w:rsid w:val="003B547A"/>
    <w:rsid w:val="003B6EC0"/>
    <w:rsid w:val="003B75B9"/>
    <w:rsid w:val="003C087B"/>
    <w:rsid w:val="003C0DA2"/>
    <w:rsid w:val="003C1A18"/>
    <w:rsid w:val="003C34BC"/>
    <w:rsid w:val="003C5C41"/>
    <w:rsid w:val="003C669D"/>
    <w:rsid w:val="003C6877"/>
    <w:rsid w:val="003C7062"/>
    <w:rsid w:val="003C7461"/>
    <w:rsid w:val="003D027C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235"/>
    <w:rsid w:val="003F0336"/>
    <w:rsid w:val="003F3FCC"/>
    <w:rsid w:val="003F5547"/>
    <w:rsid w:val="003F5C40"/>
    <w:rsid w:val="003F6E12"/>
    <w:rsid w:val="003F6F8B"/>
    <w:rsid w:val="003F75ED"/>
    <w:rsid w:val="004002B7"/>
    <w:rsid w:val="00400788"/>
    <w:rsid w:val="00400F31"/>
    <w:rsid w:val="004023BA"/>
    <w:rsid w:val="0040243D"/>
    <w:rsid w:val="0040426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ED5"/>
    <w:rsid w:val="00432110"/>
    <w:rsid w:val="00432415"/>
    <w:rsid w:val="004328EE"/>
    <w:rsid w:val="00433158"/>
    <w:rsid w:val="00433EBE"/>
    <w:rsid w:val="00434406"/>
    <w:rsid w:val="00440FED"/>
    <w:rsid w:val="00441B92"/>
    <w:rsid w:val="00443A9F"/>
    <w:rsid w:val="0044474B"/>
    <w:rsid w:val="00445FF7"/>
    <w:rsid w:val="00446807"/>
    <w:rsid w:val="004508A8"/>
    <w:rsid w:val="00451724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598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332"/>
    <w:rsid w:val="00485B23"/>
    <w:rsid w:val="00485B50"/>
    <w:rsid w:val="004874E4"/>
    <w:rsid w:val="0049070D"/>
    <w:rsid w:val="00490A39"/>
    <w:rsid w:val="00490E82"/>
    <w:rsid w:val="00491072"/>
    <w:rsid w:val="004913E8"/>
    <w:rsid w:val="00491BE4"/>
    <w:rsid w:val="00491DB2"/>
    <w:rsid w:val="00492877"/>
    <w:rsid w:val="00494AA5"/>
    <w:rsid w:val="00495BA6"/>
    <w:rsid w:val="00496DC2"/>
    <w:rsid w:val="00496E75"/>
    <w:rsid w:val="004A014C"/>
    <w:rsid w:val="004A08D3"/>
    <w:rsid w:val="004A0AA8"/>
    <w:rsid w:val="004A1B65"/>
    <w:rsid w:val="004A1FE4"/>
    <w:rsid w:val="004A2103"/>
    <w:rsid w:val="004A2CA9"/>
    <w:rsid w:val="004A3202"/>
    <w:rsid w:val="004A33EF"/>
    <w:rsid w:val="004A34C9"/>
    <w:rsid w:val="004A3CB5"/>
    <w:rsid w:val="004A537D"/>
    <w:rsid w:val="004A5F36"/>
    <w:rsid w:val="004A67F0"/>
    <w:rsid w:val="004A6EA5"/>
    <w:rsid w:val="004A71C3"/>
    <w:rsid w:val="004A7769"/>
    <w:rsid w:val="004A77B1"/>
    <w:rsid w:val="004B23AD"/>
    <w:rsid w:val="004B2965"/>
    <w:rsid w:val="004B309C"/>
    <w:rsid w:val="004B3265"/>
    <w:rsid w:val="004B3545"/>
    <w:rsid w:val="004B4224"/>
    <w:rsid w:val="004B4236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5AF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70B"/>
    <w:rsid w:val="00503CF2"/>
    <w:rsid w:val="00504311"/>
    <w:rsid w:val="0050485C"/>
    <w:rsid w:val="00504AC6"/>
    <w:rsid w:val="00504D75"/>
    <w:rsid w:val="00505237"/>
    <w:rsid w:val="00505D51"/>
    <w:rsid w:val="00510A8A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11F"/>
    <w:rsid w:val="00516241"/>
    <w:rsid w:val="00516AC7"/>
    <w:rsid w:val="00516FD9"/>
    <w:rsid w:val="0051701F"/>
    <w:rsid w:val="0051791D"/>
    <w:rsid w:val="00520D6D"/>
    <w:rsid w:val="00520FD7"/>
    <w:rsid w:val="0052126F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300"/>
    <w:rsid w:val="0053162F"/>
    <w:rsid w:val="00531777"/>
    <w:rsid w:val="0053281C"/>
    <w:rsid w:val="00532AD0"/>
    <w:rsid w:val="00532CF1"/>
    <w:rsid w:val="0053311D"/>
    <w:rsid w:val="00533B93"/>
    <w:rsid w:val="005340C9"/>
    <w:rsid w:val="00536698"/>
    <w:rsid w:val="00536BEE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D6D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9BB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47E"/>
    <w:rsid w:val="00577835"/>
    <w:rsid w:val="00580793"/>
    <w:rsid w:val="00581278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560A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786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89D"/>
    <w:rsid w:val="005A704D"/>
    <w:rsid w:val="005B3C6D"/>
    <w:rsid w:val="005B4045"/>
    <w:rsid w:val="005B609E"/>
    <w:rsid w:val="005B6DF6"/>
    <w:rsid w:val="005B7B7D"/>
    <w:rsid w:val="005C1948"/>
    <w:rsid w:val="005C22F9"/>
    <w:rsid w:val="005C255D"/>
    <w:rsid w:val="005C263C"/>
    <w:rsid w:val="005C2679"/>
    <w:rsid w:val="005C298C"/>
    <w:rsid w:val="005C3417"/>
    <w:rsid w:val="005C37C4"/>
    <w:rsid w:val="005C4BFB"/>
    <w:rsid w:val="005C5870"/>
    <w:rsid w:val="005D059A"/>
    <w:rsid w:val="005D07C5"/>
    <w:rsid w:val="005D0AD9"/>
    <w:rsid w:val="005D21B7"/>
    <w:rsid w:val="005D2DAD"/>
    <w:rsid w:val="005D3330"/>
    <w:rsid w:val="005D4302"/>
    <w:rsid w:val="005D4D73"/>
    <w:rsid w:val="005D5A20"/>
    <w:rsid w:val="005D786C"/>
    <w:rsid w:val="005E00E5"/>
    <w:rsid w:val="005E0148"/>
    <w:rsid w:val="005E049F"/>
    <w:rsid w:val="005E0BB6"/>
    <w:rsid w:val="005E3073"/>
    <w:rsid w:val="005E316A"/>
    <w:rsid w:val="005E3E18"/>
    <w:rsid w:val="005E7088"/>
    <w:rsid w:val="005E7E1B"/>
    <w:rsid w:val="005F004F"/>
    <w:rsid w:val="005F0108"/>
    <w:rsid w:val="005F0291"/>
    <w:rsid w:val="005F0ECC"/>
    <w:rsid w:val="005F21A5"/>
    <w:rsid w:val="005F2470"/>
    <w:rsid w:val="005F28C6"/>
    <w:rsid w:val="005F3F16"/>
    <w:rsid w:val="005F4578"/>
    <w:rsid w:val="005F52CC"/>
    <w:rsid w:val="005F5E6F"/>
    <w:rsid w:val="005F6436"/>
    <w:rsid w:val="005F6510"/>
    <w:rsid w:val="005F681C"/>
    <w:rsid w:val="005F6BD4"/>
    <w:rsid w:val="005F6E83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044"/>
    <w:rsid w:val="00607D81"/>
    <w:rsid w:val="00610747"/>
    <w:rsid w:val="0061087A"/>
    <w:rsid w:val="00610A8C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3923"/>
    <w:rsid w:val="0062462F"/>
    <w:rsid w:val="00624772"/>
    <w:rsid w:val="00624BA1"/>
    <w:rsid w:val="0062661B"/>
    <w:rsid w:val="0062670B"/>
    <w:rsid w:val="00627832"/>
    <w:rsid w:val="00630118"/>
    <w:rsid w:val="00630514"/>
    <w:rsid w:val="006310AE"/>
    <w:rsid w:val="00631762"/>
    <w:rsid w:val="00632196"/>
    <w:rsid w:val="00632BA2"/>
    <w:rsid w:val="0063309C"/>
    <w:rsid w:val="00633BF2"/>
    <w:rsid w:val="00633F67"/>
    <w:rsid w:val="006345C3"/>
    <w:rsid w:val="0063530F"/>
    <w:rsid w:val="006362F9"/>
    <w:rsid w:val="006369A9"/>
    <w:rsid w:val="006373CD"/>
    <w:rsid w:val="0064084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333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6FD"/>
    <w:rsid w:val="006641F4"/>
    <w:rsid w:val="00664E8C"/>
    <w:rsid w:val="00664FDF"/>
    <w:rsid w:val="00665F7C"/>
    <w:rsid w:val="0066699A"/>
    <w:rsid w:val="00666DFC"/>
    <w:rsid w:val="00666EBB"/>
    <w:rsid w:val="0066702D"/>
    <w:rsid w:val="0066779E"/>
    <w:rsid w:val="00667FAF"/>
    <w:rsid w:val="0067001E"/>
    <w:rsid w:val="0067096D"/>
    <w:rsid w:val="00670AF4"/>
    <w:rsid w:val="006719E0"/>
    <w:rsid w:val="006724C6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DCE"/>
    <w:rsid w:val="00681FDC"/>
    <w:rsid w:val="00682041"/>
    <w:rsid w:val="00682B53"/>
    <w:rsid w:val="00682F27"/>
    <w:rsid w:val="006859DB"/>
    <w:rsid w:val="006863DF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5C0"/>
    <w:rsid w:val="006A1BEB"/>
    <w:rsid w:val="006A3022"/>
    <w:rsid w:val="006A41AE"/>
    <w:rsid w:val="006A4856"/>
    <w:rsid w:val="006A5474"/>
    <w:rsid w:val="006A564B"/>
    <w:rsid w:val="006B05B5"/>
    <w:rsid w:val="006B1545"/>
    <w:rsid w:val="006B20D3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5D4A"/>
    <w:rsid w:val="006C6798"/>
    <w:rsid w:val="006C6DF7"/>
    <w:rsid w:val="006D0826"/>
    <w:rsid w:val="006D0C12"/>
    <w:rsid w:val="006D0E6B"/>
    <w:rsid w:val="006D2146"/>
    <w:rsid w:val="006D4701"/>
    <w:rsid w:val="006D5AF6"/>
    <w:rsid w:val="006D632E"/>
    <w:rsid w:val="006D63A9"/>
    <w:rsid w:val="006D6C9C"/>
    <w:rsid w:val="006E094A"/>
    <w:rsid w:val="006E12B1"/>
    <w:rsid w:val="006E13D1"/>
    <w:rsid w:val="006E3877"/>
    <w:rsid w:val="006E4D0C"/>
    <w:rsid w:val="006E4D1B"/>
    <w:rsid w:val="006E5B78"/>
    <w:rsid w:val="006E67BA"/>
    <w:rsid w:val="006E699A"/>
    <w:rsid w:val="006E699D"/>
    <w:rsid w:val="006E6BA3"/>
    <w:rsid w:val="006E731E"/>
    <w:rsid w:val="006F1116"/>
    <w:rsid w:val="006F2654"/>
    <w:rsid w:val="006F3196"/>
    <w:rsid w:val="006F3C54"/>
    <w:rsid w:val="006F418C"/>
    <w:rsid w:val="006F5E64"/>
    <w:rsid w:val="006F60DE"/>
    <w:rsid w:val="006F65FB"/>
    <w:rsid w:val="006F6BD5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876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953"/>
    <w:rsid w:val="00734A05"/>
    <w:rsid w:val="00734A2C"/>
    <w:rsid w:val="00734ECC"/>
    <w:rsid w:val="00735C6F"/>
    <w:rsid w:val="00737A31"/>
    <w:rsid w:val="00741CE5"/>
    <w:rsid w:val="007423FE"/>
    <w:rsid w:val="00742A6A"/>
    <w:rsid w:val="00742B44"/>
    <w:rsid w:val="00744313"/>
    <w:rsid w:val="00745593"/>
    <w:rsid w:val="0074656E"/>
    <w:rsid w:val="007466A1"/>
    <w:rsid w:val="007472D5"/>
    <w:rsid w:val="00752B03"/>
    <w:rsid w:val="00753454"/>
    <w:rsid w:val="00753BB5"/>
    <w:rsid w:val="007544F1"/>
    <w:rsid w:val="00755E4A"/>
    <w:rsid w:val="00756832"/>
    <w:rsid w:val="00756B4F"/>
    <w:rsid w:val="00757F0B"/>
    <w:rsid w:val="007626D0"/>
    <w:rsid w:val="007651CA"/>
    <w:rsid w:val="00767519"/>
    <w:rsid w:val="007704E1"/>
    <w:rsid w:val="00770E5C"/>
    <w:rsid w:val="00772569"/>
    <w:rsid w:val="00772E8C"/>
    <w:rsid w:val="00772EB8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B27"/>
    <w:rsid w:val="00787051"/>
    <w:rsid w:val="0079018D"/>
    <w:rsid w:val="007901DC"/>
    <w:rsid w:val="00791451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A5"/>
    <w:rsid w:val="007B0397"/>
    <w:rsid w:val="007B0ADB"/>
    <w:rsid w:val="007B26EE"/>
    <w:rsid w:val="007B3502"/>
    <w:rsid w:val="007B37DA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3E5D"/>
    <w:rsid w:val="007D44CE"/>
    <w:rsid w:val="007D4C8D"/>
    <w:rsid w:val="007D54F8"/>
    <w:rsid w:val="007D5E27"/>
    <w:rsid w:val="007D6F64"/>
    <w:rsid w:val="007E1782"/>
    <w:rsid w:val="007E25AB"/>
    <w:rsid w:val="007E2F41"/>
    <w:rsid w:val="007E44FC"/>
    <w:rsid w:val="007E5AC2"/>
    <w:rsid w:val="007E5C47"/>
    <w:rsid w:val="007E79C5"/>
    <w:rsid w:val="007F0798"/>
    <w:rsid w:val="007F2845"/>
    <w:rsid w:val="007F2A69"/>
    <w:rsid w:val="007F38A2"/>
    <w:rsid w:val="007F43BC"/>
    <w:rsid w:val="007F4740"/>
    <w:rsid w:val="007F6CDE"/>
    <w:rsid w:val="007F716A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D01"/>
    <w:rsid w:val="00824FFF"/>
    <w:rsid w:val="00825366"/>
    <w:rsid w:val="00825E84"/>
    <w:rsid w:val="00826C7B"/>
    <w:rsid w:val="00826DD9"/>
    <w:rsid w:val="00826E01"/>
    <w:rsid w:val="008277A8"/>
    <w:rsid w:val="008278B6"/>
    <w:rsid w:val="00830756"/>
    <w:rsid w:val="008307ED"/>
    <w:rsid w:val="00830B3B"/>
    <w:rsid w:val="0083124E"/>
    <w:rsid w:val="0083350F"/>
    <w:rsid w:val="00834358"/>
    <w:rsid w:val="008346BD"/>
    <w:rsid w:val="00834923"/>
    <w:rsid w:val="008359EB"/>
    <w:rsid w:val="00836B7A"/>
    <w:rsid w:val="00837B90"/>
    <w:rsid w:val="008409AA"/>
    <w:rsid w:val="00840A37"/>
    <w:rsid w:val="00840FB8"/>
    <w:rsid w:val="00842E0C"/>
    <w:rsid w:val="00843A7A"/>
    <w:rsid w:val="008447F5"/>
    <w:rsid w:val="00846292"/>
    <w:rsid w:val="008469B6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3B6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13F1"/>
    <w:rsid w:val="00881FDF"/>
    <w:rsid w:val="00882DE6"/>
    <w:rsid w:val="00883A20"/>
    <w:rsid w:val="00883D4D"/>
    <w:rsid w:val="00884161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7AC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5FBC"/>
    <w:rsid w:val="008A6D62"/>
    <w:rsid w:val="008B13E9"/>
    <w:rsid w:val="008B2257"/>
    <w:rsid w:val="008B2411"/>
    <w:rsid w:val="008B2436"/>
    <w:rsid w:val="008B2BC9"/>
    <w:rsid w:val="008B3B51"/>
    <w:rsid w:val="008B4057"/>
    <w:rsid w:val="008B4145"/>
    <w:rsid w:val="008B5071"/>
    <w:rsid w:val="008B5290"/>
    <w:rsid w:val="008B6117"/>
    <w:rsid w:val="008B6A40"/>
    <w:rsid w:val="008B72EC"/>
    <w:rsid w:val="008C2CFD"/>
    <w:rsid w:val="008C3F67"/>
    <w:rsid w:val="008C3FDC"/>
    <w:rsid w:val="008C4596"/>
    <w:rsid w:val="008C47AD"/>
    <w:rsid w:val="008C603A"/>
    <w:rsid w:val="008C71C8"/>
    <w:rsid w:val="008C7D4A"/>
    <w:rsid w:val="008D167D"/>
    <w:rsid w:val="008D3116"/>
    <w:rsid w:val="008D3A06"/>
    <w:rsid w:val="008D492A"/>
    <w:rsid w:val="008D4B58"/>
    <w:rsid w:val="008D4B7F"/>
    <w:rsid w:val="008D4B8A"/>
    <w:rsid w:val="008D6541"/>
    <w:rsid w:val="008D7D7B"/>
    <w:rsid w:val="008E0F52"/>
    <w:rsid w:val="008E16E2"/>
    <w:rsid w:val="008E216C"/>
    <w:rsid w:val="008E2316"/>
    <w:rsid w:val="008E2B93"/>
    <w:rsid w:val="008E3063"/>
    <w:rsid w:val="008E34BE"/>
    <w:rsid w:val="008E3AA8"/>
    <w:rsid w:val="008E3E57"/>
    <w:rsid w:val="008E3FDB"/>
    <w:rsid w:val="008E42CE"/>
    <w:rsid w:val="008E42F4"/>
    <w:rsid w:val="008E4333"/>
    <w:rsid w:val="008E45E3"/>
    <w:rsid w:val="008E4A31"/>
    <w:rsid w:val="008E4C7B"/>
    <w:rsid w:val="008E5657"/>
    <w:rsid w:val="008E5E51"/>
    <w:rsid w:val="008E7CA3"/>
    <w:rsid w:val="008F00DB"/>
    <w:rsid w:val="008F1264"/>
    <w:rsid w:val="008F139F"/>
    <w:rsid w:val="008F2908"/>
    <w:rsid w:val="008F47C6"/>
    <w:rsid w:val="008F4F2F"/>
    <w:rsid w:val="008F5435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F36"/>
    <w:rsid w:val="009101EA"/>
    <w:rsid w:val="009106FC"/>
    <w:rsid w:val="009108E5"/>
    <w:rsid w:val="009118BB"/>
    <w:rsid w:val="0091191F"/>
    <w:rsid w:val="00911E7D"/>
    <w:rsid w:val="009120A9"/>
    <w:rsid w:val="009134C3"/>
    <w:rsid w:val="00913B95"/>
    <w:rsid w:val="00915B81"/>
    <w:rsid w:val="00915D6B"/>
    <w:rsid w:val="009160DF"/>
    <w:rsid w:val="009162C7"/>
    <w:rsid w:val="00916EC2"/>
    <w:rsid w:val="00917D4C"/>
    <w:rsid w:val="009213BD"/>
    <w:rsid w:val="00921D68"/>
    <w:rsid w:val="009230A6"/>
    <w:rsid w:val="00924627"/>
    <w:rsid w:val="009250A8"/>
    <w:rsid w:val="00925BE6"/>
    <w:rsid w:val="00926697"/>
    <w:rsid w:val="00926829"/>
    <w:rsid w:val="00926F61"/>
    <w:rsid w:val="00926FA9"/>
    <w:rsid w:val="0093123D"/>
    <w:rsid w:val="00933040"/>
    <w:rsid w:val="009330E9"/>
    <w:rsid w:val="00934D97"/>
    <w:rsid w:val="00935D15"/>
    <w:rsid w:val="0093710E"/>
    <w:rsid w:val="009411FB"/>
    <w:rsid w:val="009414A9"/>
    <w:rsid w:val="00941B71"/>
    <w:rsid w:val="00941C20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D4B"/>
    <w:rsid w:val="00953DB1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AAC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31D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97D53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1EA"/>
    <w:rsid w:val="009B1335"/>
    <w:rsid w:val="009B176D"/>
    <w:rsid w:val="009B1E47"/>
    <w:rsid w:val="009B2418"/>
    <w:rsid w:val="009B2CED"/>
    <w:rsid w:val="009B3054"/>
    <w:rsid w:val="009B335D"/>
    <w:rsid w:val="009B3C90"/>
    <w:rsid w:val="009B4543"/>
    <w:rsid w:val="009B5299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785"/>
    <w:rsid w:val="009C4A07"/>
    <w:rsid w:val="009C4B8E"/>
    <w:rsid w:val="009C51D5"/>
    <w:rsid w:val="009C543C"/>
    <w:rsid w:val="009C599A"/>
    <w:rsid w:val="009C5EFF"/>
    <w:rsid w:val="009C6220"/>
    <w:rsid w:val="009C650E"/>
    <w:rsid w:val="009C70DB"/>
    <w:rsid w:val="009C774A"/>
    <w:rsid w:val="009C78F1"/>
    <w:rsid w:val="009D045A"/>
    <w:rsid w:val="009D19BC"/>
    <w:rsid w:val="009D2348"/>
    <w:rsid w:val="009D2EA8"/>
    <w:rsid w:val="009D2F0C"/>
    <w:rsid w:val="009D3306"/>
    <w:rsid w:val="009D3578"/>
    <w:rsid w:val="009D3A5F"/>
    <w:rsid w:val="009D3FC6"/>
    <w:rsid w:val="009D4F88"/>
    <w:rsid w:val="009D5193"/>
    <w:rsid w:val="009D5C32"/>
    <w:rsid w:val="009D5C56"/>
    <w:rsid w:val="009D6472"/>
    <w:rsid w:val="009D779B"/>
    <w:rsid w:val="009D79F4"/>
    <w:rsid w:val="009D7D19"/>
    <w:rsid w:val="009E126D"/>
    <w:rsid w:val="009E33D7"/>
    <w:rsid w:val="009E3CD1"/>
    <w:rsid w:val="009E4900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53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08B"/>
    <w:rsid w:val="00A051D9"/>
    <w:rsid w:val="00A05DF3"/>
    <w:rsid w:val="00A07E08"/>
    <w:rsid w:val="00A10D79"/>
    <w:rsid w:val="00A11439"/>
    <w:rsid w:val="00A11535"/>
    <w:rsid w:val="00A11E56"/>
    <w:rsid w:val="00A11FFC"/>
    <w:rsid w:val="00A12798"/>
    <w:rsid w:val="00A13A09"/>
    <w:rsid w:val="00A14559"/>
    <w:rsid w:val="00A153BE"/>
    <w:rsid w:val="00A15DEE"/>
    <w:rsid w:val="00A16462"/>
    <w:rsid w:val="00A167B5"/>
    <w:rsid w:val="00A16DBE"/>
    <w:rsid w:val="00A179E0"/>
    <w:rsid w:val="00A17C4F"/>
    <w:rsid w:val="00A20653"/>
    <w:rsid w:val="00A209A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042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76E2"/>
    <w:rsid w:val="00A42A85"/>
    <w:rsid w:val="00A42D07"/>
    <w:rsid w:val="00A44B43"/>
    <w:rsid w:val="00A4503E"/>
    <w:rsid w:val="00A450C0"/>
    <w:rsid w:val="00A45468"/>
    <w:rsid w:val="00A46D28"/>
    <w:rsid w:val="00A4714C"/>
    <w:rsid w:val="00A471A8"/>
    <w:rsid w:val="00A4791B"/>
    <w:rsid w:val="00A50268"/>
    <w:rsid w:val="00A50A48"/>
    <w:rsid w:val="00A51180"/>
    <w:rsid w:val="00A51242"/>
    <w:rsid w:val="00A51522"/>
    <w:rsid w:val="00A51573"/>
    <w:rsid w:val="00A51A5E"/>
    <w:rsid w:val="00A527C2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50C"/>
    <w:rsid w:val="00A6665F"/>
    <w:rsid w:val="00A66F36"/>
    <w:rsid w:val="00A676D9"/>
    <w:rsid w:val="00A67D64"/>
    <w:rsid w:val="00A67EFC"/>
    <w:rsid w:val="00A7031E"/>
    <w:rsid w:val="00A71140"/>
    <w:rsid w:val="00A7205E"/>
    <w:rsid w:val="00A74692"/>
    <w:rsid w:val="00A75A52"/>
    <w:rsid w:val="00A7618B"/>
    <w:rsid w:val="00A7640B"/>
    <w:rsid w:val="00A76BBC"/>
    <w:rsid w:val="00A773A8"/>
    <w:rsid w:val="00A7778B"/>
    <w:rsid w:val="00A803BC"/>
    <w:rsid w:val="00A80969"/>
    <w:rsid w:val="00A8192A"/>
    <w:rsid w:val="00A8192D"/>
    <w:rsid w:val="00A84FBA"/>
    <w:rsid w:val="00A85798"/>
    <w:rsid w:val="00A8609D"/>
    <w:rsid w:val="00A86EA7"/>
    <w:rsid w:val="00A91244"/>
    <w:rsid w:val="00A91774"/>
    <w:rsid w:val="00A91C7F"/>
    <w:rsid w:val="00A92066"/>
    <w:rsid w:val="00A92776"/>
    <w:rsid w:val="00A92A3C"/>
    <w:rsid w:val="00A93068"/>
    <w:rsid w:val="00A93181"/>
    <w:rsid w:val="00A938E6"/>
    <w:rsid w:val="00A93CCF"/>
    <w:rsid w:val="00A94E4E"/>
    <w:rsid w:val="00A95514"/>
    <w:rsid w:val="00A9578E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2AA0"/>
    <w:rsid w:val="00AA3183"/>
    <w:rsid w:val="00AA32FF"/>
    <w:rsid w:val="00AA3657"/>
    <w:rsid w:val="00AA3DEC"/>
    <w:rsid w:val="00AA4605"/>
    <w:rsid w:val="00AA51AD"/>
    <w:rsid w:val="00AA591E"/>
    <w:rsid w:val="00AA5DF4"/>
    <w:rsid w:val="00AA65C9"/>
    <w:rsid w:val="00AA66CB"/>
    <w:rsid w:val="00AA6790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6B7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18D5"/>
    <w:rsid w:val="00AD2794"/>
    <w:rsid w:val="00AD2DC5"/>
    <w:rsid w:val="00AD3455"/>
    <w:rsid w:val="00AD3CAD"/>
    <w:rsid w:val="00AD5689"/>
    <w:rsid w:val="00AD5A99"/>
    <w:rsid w:val="00AD69FF"/>
    <w:rsid w:val="00AD702B"/>
    <w:rsid w:val="00AD72E6"/>
    <w:rsid w:val="00AD7C95"/>
    <w:rsid w:val="00AD7FCD"/>
    <w:rsid w:val="00AE04ED"/>
    <w:rsid w:val="00AE13FB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3EA"/>
    <w:rsid w:val="00AF4B8A"/>
    <w:rsid w:val="00AF4F1B"/>
    <w:rsid w:val="00AF5DF9"/>
    <w:rsid w:val="00AF5EC6"/>
    <w:rsid w:val="00AF6C38"/>
    <w:rsid w:val="00AF6E8A"/>
    <w:rsid w:val="00AF7213"/>
    <w:rsid w:val="00AF7771"/>
    <w:rsid w:val="00AF7D92"/>
    <w:rsid w:val="00B011CC"/>
    <w:rsid w:val="00B01678"/>
    <w:rsid w:val="00B04048"/>
    <w:rsid w:val="00B04F0F"/>
    <w:rsid w:val="00B04F3D"/>
    <w:rsid w:val="00B05702"/>
    <w:rsid w:val="00B06DD9"/>
    <w:rsid w:val="00B07CD6"/>
    <w:rsid w:val="00B07E52"/>
    <w:rsid w:val="00B10010"/>
    <w:rsid w:val="00B11775"/>
    <w:rsid w:val="00B125AC"/>
    <w:rsid w:val="00B1277A"/>
    <w:rsid w:val="00B12F75"/>
    <w:rsid w:val="00B1302D"/>
    <w:rsid w:val="00B1494C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0692"/>
    <w:rsid w:val="00B31D8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4E9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6803"/>
    <w:rsid w:val="00B570BF"/>
    <w:rsid w:val="00B60471"/>
    <w:rsid w:val="00B60B8F"/>
    <w:rsid w:val="00B60ED5"/>
    <w:rsid w:val="00B623AD"/>
    <w:rsid w:val="00B625CC"/>
    <w:rsid w:val="00B63337"/>
    <w:rsid w:val="00B6369F"/>
    <w:rsid w:val="00B639D7"/>
    <w:rsid w:val="00B64AA7"/>
    <w:rsid w:val="00B65452"/>
    <w:rsid w:val="00B6607C"/>
    <w:rsid w:val="00B66594"/>
    <w:rsid w:val="00B67805"/>
    <w:rsid w:val="00B701FE"/>
    <w:rsid w:val="00B7080B"/>
    <w:rsid w:val="00B715BA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77C3E"/>
    <w:rsid w:val="00B80CA2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00C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4AFC"/>
    <w:rsid w:val="00BA6F5D"/>
    <w:rsid w:val="00BA7205"/>
    <w:rsid w:val="00BA76A9"/>
    <w:rsid w:val="00BB0595"/>
    <w:rsid w:val="00BB2F36"/>
    <w:rsid w:val="00BB3E2B"/>
    <w:rsid w:val="00BB3F78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AD0"/>
    <w:rsid w:val="00BD2F13"/>
    <w:rsid w:val="00BD3056"/>
    <w:rsid w:val="00BD3273"/>
    <w:rsid w:val="00BD3846"/>
    <w:rsid w:val="00BD3E68"/>
    <w:rsid w:val="00BD3FBD"/>
    <w:rsid w:val="00BD4E05"/>
    <w:rsid w:val="00BD4E4B"/>
    <w:rsid w:val="00BD598A"/>
    <w:rsid w:val="00BD5C7A"/>
    <w:rsid w:val="00BD723F"/>
    <w:rsid w:val="00BD75B4"/>
    <w:rsid w:val="00BD7D14"/>
    <w:rsid w:val="00BE02B4"/>
    <w:rsid w:val="00BE21E9"/>
    <w:rsid w:val="00BE28C1"/>
    <w:rsid w:val="00BE3492"/>
    <w:rsid w:val="00BE366B"/>
    <w:rsid w:val="00BE3B62"/>
    <w:rsid w:val="00BE4EC9"/>
    <w:rsid w:val="00BE631E"/>
    <w:rsid w:val="00BE6BEC"/>
    <w:rsid w:val="00BF0CCF"/>
    <w:rsid w:val="00BF0FC5"/>
    <w:rsid w:val="00BF10BC"/>
    <w:rsid w:val="00BF16F3"/>
    <w:rsid w:val="00BF21AC"/>
    <w:rsid w:val="00BF2E53"/>
    <w:rsid w:val="00BF3095"/>
    <w:rsid w:val="00BF352A"/>
    <w:rsid w:val="00BF3669"/>
    <w:rsid w:val="00BF3C0D"/>
    <w:rsid w:val="00BF4BC7"/>
    <w:rsid w:val="00BF6252"/>
    <w:rsid w:val="00BF711C"/>
    <w:rsid w:val="00BF748E"/>
    <w:rsid w:val="00BF789B"/>
    <w:rsid w:val="00BF7EAA"/>
    <w:rsid w:val="00C00722"/>
    <w:rsid w:val="00C02041"/>
    <w:rsid w:val="00C03309"/>
    <w:rsid w:val="00C037E0"/>
    <w:rsid w:val="00C072FE"/>
    <w:rsid w:val="00C11ADE"/>
    <w:rsid w:val="00C126E0"/>
    <w:rsid w:val="00C128BC"/>
    <w:rsid w:val="00C12939"/>
    <w:rsid w:val="00C12E39"/>
    <w:rsid w:val="00C13C20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5F1A"/>
    <w:rsid w:val="00C272E8"/>
    <w:rsid w:val="00C301A9"/>
    <w:rsid w:val="00C308BB"/>
    <w:rsid w:val="00C30ABC"/>
    <w:rsid w:val="00C30B60"/>
    <w:rsid w:val="00C31FAA"/>
    <w:rsid w:val="00C33200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6883"/>
    <w:rsid w:val="00C57A01"/>
    <w:rsid w:val="00C57A2D"/>
    <w:rsid w:val="00C60B07"/>
    <w:rsid w:val="00C612E2"/>
    <w:rsid w:val="00C619F8"/>
    <w:rsid w:val="00C61D4B"/>
    <w:rsid w:val="00C62B0A"/>
    <w:rsid w:val="00C63C52"/>
    <w:rsid w:val="00C63F08"/>
    <w:rsid w:val="00C6528C"/>
    <w:rsid w:val="00C661E8"/>
    <w:rsid w:val="00C664C2"/>
    <w:rsid w:val="00C70084"/>
    <w:rsid w:val="00C7090B"/>
    <w:rsid w:val="00C71444"/>
    <w:rsid w:val="00C7235B"/>
    <w:rsid w:val="00C72E18"/>
    <w:rsid w:val="00C731AD"/>
    <w:rsid w:val="00C7380B"/>
    <w:rsid w:val="00C74421"/>
    <w:rsid w:val="00C74675"/>
    <w:rsid w:val="00C7483C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878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5B39"/>
    <w:rsid w:val="00CA7CD1"/>
    <w:rsid w:val="00CB0007"/>
    <w:rsid w:val="00CB09DA"/>
    <w:rsid w:val="00CB0BD9"/>
    <w:rsid w:val="00CB1CAC"/>
    <w:rsid w:val="00CB1DE8"/>
    <w:rsid w:val="00CB1E3B"/>
    <w:rsid w:val="00CB1F1D"/>
    <w:rsid w:val="00CB3F3F"/>
    <w:rsid w:val="00CB4DB1"/>
    <w:rsid w:val="00CB6795"/>
    <w:rsid w:val="00CB71F8"/>
    <w:rsid w:val="00CB7655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1B49"/>
    <w:rsid w:val="00CF2483"/>
    <w:rsid w:val="00CF24E2"/>
    <w:rsid w:val="00CF3551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4583"/>
    <w:rsid w:val="00D05368"/>
    <w:rsid w:val="00D060FF"/>
    <w:rsid w:val="00D064E8"/>
    <w:rsid w:val="00D06546"/>
    <w:rsid w:val="00D06572"/>
    <w:rsid w:val="00D065CD"/>
    <w:rsid w:val="00D0724B"/>
    <w:rsid w:val="00D10134"/>
    <w:rsid w:val="00D11228"/>
    <w:rsid w:val="00D12325"/>
    <w:rsid w:val="00D1257E"/>
    <w:rsid w:val="00D12761"/>
    <w:rsid w:val="00D14487"/>
    <w:rsid w:val="00D15E52"/>
    <w:rsid w:val="00D15E7E"/>
    <w:rsid w:val="00D16058"/>
    <w:rsid w:val="00D16FDD"/>
    <w:rsid w:val="00D20016"/>
    <w:rsid w:val="00D207A7"/>
    <w:rsid w:val="00D2136C"/>
    <w:rsid w:val="00D2279F"/>
    <w:rsid w:val="00D22AF1"/>
    <w:rsid w:val="00D22E93"/>
    <w:rsid w:val="00D242DA"/>
    <w:rsid w:val="00D247EC"/>
    <w:rsid w:val="00D25F00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0CE"/>
    <w:rsid w:val="00D345D4"/>
    <w:rsid w:val="00D3462C"/>
    <w:rsid w:val="00D34679"/>
    <w:rsid w:val="00D34DEB"/>
    <w:rsid w:val="00D35198"/>
    <w:rsid w:val="00D3584B"/>
    <w:rsid w:val="00D35A85"/>
    <w:rsid w:val="00D35F97"/>
    <w:rsid w:val="00D36964"/>
    <w:rsid w:val="00D36EAD"/>
    <w:rsid w:val="00D37A1A"/>
    <w:rsid w:val="00D4081B"/>
    <w:rsid w:val="00D40E1A"/>
    <w:rsid w:val="00D413C3"/>
    <w:rsid w:val="00D417B3"/>
    <w:rsid w:val="00D42240"/>
    <w:rsid w:val="00D427C3"/>
    <w:rsid w:val="00D42EB8"/>
    <w:rsid w:val="00D43D3C"/>
    <w:rsid w:val="00D43E0B"/>
    <w:rsid w:val="00D441E2"/>
    <w:rsid w:val="00D44932"/>
    <w:rsid w:val="00D45CE1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1A6"/>
    <w:rsid w:val="00D54FB3"/>
    <w:rsid w:val="00D54FF6"/>
    <w:rsid w:val="00D55889"/>
    <w:rsid w:val="00D56B5F"/>
    <w:rsid w:val="00D57A3F"/>
    <w:rsid w:val="00D57AF0"/>
    <w:rsid w:val="00D57EE2"/>
    <w:rsid w:val="00D61815"/>
    <w:rsid w:val="00D627E3"/>
    <w:rsid w:val="00D62ECD"/>
    <w:rsid w:val="00D63373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3A6C"/>
    <w:rsid w:val="00D84A57"/>
    <w:rsid w:val="00D87307"/>
    <w:rsid w:val="00D874DF"/>
    <w:rsid w:val="00D87A12"/>
    <w:rsid w:val="00D91817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82D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8B1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F19"/>
    <w:rsid w:val="00DB630E"/>
    <w:rsid w:val="00DB6A80"/>
    <w:rsid w:val="00DB6B57"/>
    <w:rsid w:val="00DB6C06"/>
    <w:rsid w:val="00DB7B06"/>
    <w:rsid w:val="00DC0242"/>
    <w:rsid w:val="00DC043D"/>
    <w:rsid w:val="00DC318A"/>
    <w:rsid w:val="00DC387E"/>
    <w:rsid w:val="00DC3A9D"/>
    <w:rsid w:val="00DC4004"/>
    <w:rsid w:val="00DC4243"/>
    <w:rsid w:val="00DC5584"/>
    <w:rsid w:val="00DC6C1E"/>
    <w:rsid w:val="00DC7255"/>
    <w:rsid w:val="00DC72CE"/>
    <w:rsid w:val="00DC739A"/>
    <w:rsid w:val="00DC7951"/>
    <w:rsid w:val="00DD1C4B"/>
    <w:rsid w:val="00DD1F7B"/>
    <w:rsid w:val="00DD229E"/>
    <w:rsid w:val="00DD3029"/>
    <w:rsid w:val="00DD55E0"/>
    <w:rsid w:val="00DD5E94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7E0"/>
    <w:rsid w:val="00E009B1"/>
    <w:rsid w:val="00E00BC3"/>
    <w:rsid w:val="00E00CAA"/>
    <w:rsid w:val="00E011D7"/>
    <w:rsid w:val="00E02A17"/>
    <w:rsid w:val="00E031BB"/>
    <w:rsid w:val="00E0417B"/>
    <w:rsid w:val="00E04A9E"/>
    <w:rsid w:val="00E053C1"/>
    <w:rsid w:val="00E0576C"/>
    <w:rsid w:val="00E068BC"/>
    <w:rsid w:val="00E073F0"/>
    <w:rsid w:val="00E10761"/>
    <w:rsid w:val="00E10B90"/>
    <w:rsid w:val="00E1160F"/>
    <w:rsid w:val="00E11D7A"/>
    <w:rsid w:val="00E11EEB"/>
    <w:rsid w:val="00E123D9"/>
    <w:rsid w:val="00E128F2"/>
    <w:rsid w:val="00E13398"/>
    <w:rsid w:val="00E13E5A"/>
    <w:rsid w:val="00E13EE4"/>
    <w:rsid w:val="00E16463"/>
    <w:rsid w:val="00E16BC1"/>
    <w:rsid w:val="00E16F82"/>
    <w:rsid w:val="00E17F6F"/>
    <w:rsid w:val="00E20B20"/>
    <w:rsid w:val="00E239D1"/>
    <w:rsid w:val="00E245AF"/>
    <w:rsid w:val="00E246B9"/>
    <w:rsid w:val="00E250C5"/>
    <w:rsid w:val="00E25A06"/>
    <w:rsid w:val="00E26727"/>
    <w:rsid w:val="00E26970"/>
    <w:rsid w:val="00E2728F"/>
    <w:rsid w:val="00E27791"/>
    <w:rsid w:val="00E30F2D"/>
    <w:rsid w:val="00E319DB"/>
    <w:rsid w:val="00E31AFC"/>
    <w:rsid w:val="00E32040"/>
    <w:rsid w:val="00E3250F"/>
    <w:rsid w:val="00E3409E"/>
    <w:rsid w:val="00E34F76"/>
    <w:rsid w:val="00E37BE5"/>
    <w:rsid w:val="00E409DE"/>
    <w:rsid w:val="00E41A27"/>
    <w:rsid w:val="00E41AB4"/>
    <w:rsid w:val="00E422C3"/>
    <w:rsid w:val="00E42737"/>
    <w:rsid w:val="00E440E3"/>
    <w:rsid w:val="00E44906"/>
    <w:rsid w:val="00E459F6"/>
    <w:rsid w:val="00E45B1A"/>
    <w:rsid w:val="00E45C77"/>
    <w:rsid w:val="00E4608B"/>
    <w:rsid w:val="00E464BD"/>
    <w:rsid w:val="00E466B6"/>
    <w:rsid w:val="00E46D7F"/>
    <w:rsid w:val="00E501D3"/>
    <w:rsid w:val="00E50844"/>
    <w:rsid w:val="00E5219F"/>
    <w:rsid w:val="00E53A01"/>
    <w:rsid w:val="00E564C4"/>
    <w:rsid w:val="00E567C9"/>
    <w:rsid w:val="00E57E1A"/>
    <w:rsid w:val="00E604C4"/>
    <w:rsid w:val="00E60809"/>
    <w:rsid w:val="00E6108A"/>
    <w:rsid w:val="00E61300"/>
    <w:rsid w:val="00E635B9"/>
    <w:rsid w:val="00E65D15"/>
    <w:rsid w:val="00E66CD8"/>
    <w:rsid w:val="00E67802"/>
    <w:rsid w:val="00E67EE5"/>
    <w:rsid w:val="00E7013A"/>
    <w:rsid w:val="00E72C6B"/>
    <w:rsid w:val="00E73471"/>
    <w:rsid w:val="00E73AB7"/>
    <w:rsid w:val="00E74F5D"/>
    <w:rsid w:val="00E75F92"/>
    <w:rsid w:val="00E76034"/>
    <w:rsid w:val="00E80440"/>
    <w:rsid w:val="00E817E0"/>
    <w:rsid w:val="00E82EE4"/>
    <w:rsid w:val="00E831E7"/>
    <w:rsid w:val="00E843B5"/>
    <w:rsid w:val="00E8467E"/>
    <w:rsid w:val="00E84A3B"/>
    <w:rsid w:val="00E85307"/>
    <w:rsid w:val="00E85B0A"/>
    <w:rsid w:val="00E85CD3"/>
    <w:rsid w:val="00E87742"/>
    <w:rsid w:val="00E87A7F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6F3"/>
    <w:rsid w:val="00EA0F54"/>
    <w:rsid w:val="00EA1059"/>
    <w:rsid w:val="00EA1D43"/>
    <w:rsid w:val="00EA4C04"/>
    <w:rsid w:val="00EA4EC9"/>
    <w:rsid w:val="00EA568E"/>
    <w:rsid w:val="00EA5E0F"/>
    <w:rsid w:val="00EA6072"/>
    <w:rsid w:val="00EA6FE4"/>
    <w:rsid w:val="00EA798D"/>
    <w:rsid w:val="00EA7F4C"/>
    <w:rsid w:val="00EB0559"/>
    <w:rsid w:val="00EB1D47"/>
    <w:rsid w:val="00EB2146"/>
    <w:rsid w:val="00EB2317"/>
    <w:rsid w:val="00EB26C6"/>
    <w:rsid w:val="00EB279B"/>
    <w:rsid w:val="00EB2ABB"/>
    <w:rsid w:val="00EB2B18"/>
    <w:rsid w:val="00EB4620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697F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568"/>
    <w:rsid w:val="00EE6E77"/>
    <w:rsid w:val="00EE76A9"/>
    <w:rsid w:val="00EE799E"/>
    <w:rsid w:val="00EE7CA8"/>
    <w:rsid w:val="00EE7CFD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640"/>
    <w:rsid w:val="00F00CD1"/>
    <w:rsid w:val="00F01E6B"/>
    <w:rsid w:val="00F0235F"/>
    <w:rsid w:val="00F0241C"/>
    <w:rsid w:val="00F0301A"/>
    <w:rsid w:val="00F031EE"/>
    <w:rsid w:val="00F05759"/>
    <w:rsid w:val="00F0643B"/>
    <w:rsid w:val="00F064EC"/>
    <w:rsid w:val="00F07F39"/>
    <w:rsid w:val="00F102FD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B64"/>
    <w:rsid w:val="00F27FA6"/>
    <w:rsid w:val="00F303F4"/>
    <w:rsid w:val="00F33DC8"/>
    <w:rsid w:val="00F34444"/>
    <w:rsid w:val="00F378F1"/>
    <w:rsid w:val="00F403A1"/>
    <w:rsid w:val="00F403DB"/>
    <w:rsid w:val="00F4065A"/>
    <w:rsid w:val="00F4275C"/>
    <w:rsid w:val="00F434B2"/>
    <w:rsid w:val="00F45193"/>
    <w:rsid w:val="00F45693"/>
    <w:rsid w:val="00F52339"/>
    <w:rsid w:val="00F5277A"/>
    <w:rsid w:val="00F532E8"/>
    <w:rsid w:val="00F537FF"/>
    <w:rsid w:val="00F54E36"/>
    <w:rsid w:val="00F560FE"/>
    <w:rsid w:val="00F6056D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67309"/>
    <w:rsid w:val="00F70C73"/>
    <w:rsid w:val="00F713A3"/>
    <w:rsid w:val="00F71A8F"/>
    <w:rsid w:val="00F75330"/>
    <w:rsid w:val="00F758D3"/>
    <w:rsid w:val="00F75B66"/>
    <w:rsid w:val="00F76BD9"/>
    <w:rsid w:val="00F80318"/>
    <w:rsid w:val="00F803D0"/>
    <w:rsid w:val="00F80703"/>
    <w:rsid w:val="00F80948"/>
    <w:rsid w:val="00F81387"/>
    <w:rsid w:val="00F81D0A"/>
    <w:rsid w:val="00F82134"/>
    <w:rsid w:val="00F822E3"/>
    <w:rsid w:val="00F82866"/>
    <w:rsid w:val="00F841FB"/>
    <w:rsid w:val="00F84421"/>
    <w:rsid w:val="00F8449B"/>
    <w:rsid w:val="00F84B44"/>
    <w:rsid w:val="00F84EF8"/>
    <w:rsid w:val="00F85691"/>
    <w:rsid w:val="00F86E58"/>
    <w:rsid w:val="00F87032"/>
    <w:rsid w:val="00F87094"/>
    <w:rsid w:val="00F87AB3"/>
    <w:rsid w:val="00F913DC"/>
    <w:rsid w:val="00F91DDA"/>
    <w:rsid w:val="00F92B1B"/>
    <w:rsid w:val="00F9397A"/>
    <w:rsid w:val="00F93A37"/>
    <w:rsid w:val="00F94182"/>
    <w:rsid w:val="00F9431F"/>
    <w:rsid w:val="00F944D9"/>
    <w:rsid w:val="00F94DB3"/>
    <w:rsid w:val="00F96500"/>
    <w:rsid w:val="00F978CE"/>
    <w:rsid w:val="00FA0F64"/>
    <w:rsid w:val="00FA2C35"/>
    <w:rsid w:val="00FA31E7"/>
    <w:rsid w:val="00FA342D"/>
    <w:rsid w:val="00FA413A"/>
    <w:rsid w:val="00FA4144"/>
    <w:rsid w:val="00FA4DDF"/>
    <w:rsid w:val="00FA5C71"/>
    <w:rsid w:val="00FA645E"/>
    <w:rsid w:val="00FA6A01"/>
    <w:rsid w:val="00FA6E7F"/>
    <w:rsid w:val="00FA7114"/>
    <w:rsid w:val="00FA7C01"/>
    <w:rsid w:val="00FB052D"/>
    <w:rsid w:val="00FB0A5E"/>
    <w:rsid w:val="00FB22D7"/>
    <w:rsid w:val="00FB2379"/>
    <w:rsid w:val="00FB3CB7"/>
    <w:rsid w:val="00FB4B5F"/>
    <w:rsid w:val="00FB4B8A"/>
    <w:rsid w:val="00FB5152"/>
    <w:rsid w:val="00FB5E70"/>
    <w:rsid w:val="00FB5F8F"/>
    <w:rsid w:val="00FB680E"/>
    <w:rsid w:val="00FB6B73"/>
    <w:rsid w:val="00FB7A0B"/>
    <w:rsid w:val="00FC0065"/>
    <w:rsid w:val="00FC05ED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8FE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3C77A52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825FCF26-A0C2-4C7E-80EF-7DB3BC7A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13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13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rsid w:val="00D04583"/>
    <w:pPr>
      <w:tabs>
        <w:tab w:val="left" w:pos="1701"/>
        <w:tab w:val="right" w:pos="9639"/>
      </w:tabs>
      <w:overflowPunct/>
      <w:autoSpaceDE/>
      <w:autoSpaceDN/>
      <w:adjustRightInd/>
      <w:spacing w:after="240" w:line="25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5AIRPNAIUNRU-1830940522-10049</_dlc_DocId>
    <_dlc_DocIdUrl xmlns="71c5aaf6-e6ce-465b-b873-5148d2a4c105">
      <Url>https://nokia.sharepoint.com/sites/c5g/5gradio/_layouts/15/DocIdRedir.aspx?ID=5AIRPNAIUNRU-1830940522-10049</Url>
      <Description>5AIRPNAIUNRU-1830940522-10049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B52C03-0290-4199-B04E-7A945A43B7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74783F-8116-4336-A1FE-49A59A8815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BCC2A6-9645-4CF8-A894-F681F4AD3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ebabf6ce-2443-438c-9946-ecc878e7654a"/>
    <ds:schemaRef ds:uri="3b34c8f0-1ef5-4d1e-bb66-517ce7fe735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2021-04-06T13:55:00Z</dcterms:created>
  <dcterms:modified xsi:type="dcterms:W3CDTF">2021-04-06T13:55:00Z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727c0a99-d18e-4d48-923b-b2e10496af1c</vt:lpwstr>
  </property>
</Properties>
</file>