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5FF50" w14:textId="6DB8935D" w:rsidR="00554176" w:rsidRPr="00AF7770" w:rsidRDefault="00554176" w:rsidP="00554176">
      <w:pPr>
        <w:pStyle w:val="3GPPHeader"/>
        <w:spacing w:after="60"/>
        <w:rPr>
          <w:sz w:val="20"/>
          <w:szCs w:val="20"/>
          <w:highlight w:val="yellow"/>
        </w:rPr>
      </w:pPr>
      <w:r w:rsidRPr="00AF7770">
        <w:rPr>
          <w:sz w:val="20"/>
          <w:szCs w:val="20"/>
        </w:rPr>
        <w:t>3GPP TSG RAN WG1 #104-e</w:t>
      </w:r>
      <w:r w:rsidRPr="00AF7770">
        <w:rPr>
          <w:sz w:val="20"/>
          <w:szCs w:val="20"/>
        </w:rPr>
        <w:tab/>
        <w:t xml:space="preserve">Tdoc </w:t>
      </w:r>
      <w:r w:rsidR="00AF7770" w:rsidRPr="00AF7770">
        <w:rPr>
          <w:sz w:val="20"/>
          <w:szCs w:val="20"/>
        </w:rPr>
        <w:t>R1-2101562</w:t>
      </w:r>
    </w:p>
    <w:p w14:paraId="11F064A0" w14:textId="77777777" w:rsidR="00554176" w:rsidRPr="00AF7770" w:rsidRDefault="00554176" w:rsidP="00554176">
      <w:pPr>
        <w:pStyle w:val="3GPPHeader"/>
        <w:rPr>
          <w:sz w:val="20"/>
          <w:szCs w:val="20"/>
        </w:rPr>
      </w:pPr>
      <w:r w:rsidRPr="00AF7770">
        <w:rPr>
          <w:sz w:val="20"/>
          <w:szCs w:val="20"/>
        </w:rPr>
        <w:t>e-Meeting, Jan 25th – Feb 5th, 2021</w:t>
      </w:r>
    </w:p>
    <w:p w14:paraId="08A1EE06" w14:textId="77777777" w:rsidR="006B29CD" w:rsidRPr="000833FA" w:rsidRDefault="006B29CD" w:rsidP="006B29CD">
      <w:pPr>
        <w:pStyle w:val="Header"/>
      </w:pPr>
    </w:p>
    <w:p w14:paraId="4735082A" w14:textId="77777777" w:rsidR="006B29CD" w:rsidRPr="0003368D" w:rsidRDefault="006B29CD" w:rsidP="006B29CD">
      <w:pPr>
        <w:pStyle w:val="Header"/>
        <w:tabs>
          <w:tab w:val="clear" w:pos="4536"/>
          <w:tab w:val="left" w:pos="1800"/>
        </w:tabs>
        <w:ind w:left="1800" w:hanging="1800"/>
      </w:pPr>
      <w:r w:rsidRPr="0003368D">
        <w:t>Source:</w:t>
      </w:r>
      <w:r w:rsidRPr="0003368D">
        <w:tab/>
        <w:t>Ericsson</w:t>
      </w:r>
    </w:p>
    <w:p w14:paraId="5886FEA2" w14:textId="5D08DB7A" w:rsidR="006B29CD" w:rsidRPr="00E220C0" w:rsidRDefault="006B29CD" w:rsidP="006B29CD">
      <w:pPr>
        <w:pStyle w:val="Header"/>
        <w:tabs>
          <w:tab w:val="clear" w:pos="4536"/>
          <w:tab w:val="left" w:pos="1800"/>
        </w:tabs>
      </w:pPr>
      <w:r w:rsidRPr="0003368D">
        <w:t>Title:</w:t>
      </w:r>
      <w:bookmarkStart w:id="0" w:name="Title"/>
      <w:bookmarkEnd w:id="0"/>
      <w:r w:rsidRPr="0003368D">
        <w:tab/>
      </w:r>
      <w:r w:rsidR="005A0939">
        <w:t>Study</w:t>
      </w:r>
      <w:r w:rsidR="007A5787" w:rsidRPr="007A5787">
        <w:t xml:space="preserve"> on single DCI scheduling PDSCH on multiple cells</w:t>
      </w:r>
    </w:p>
    <w:p w14:paraId="4DE382B7" w14:textId="0F3BFB4C" w:rsidR="006B29CD" w:rsidRPr="00E220C0" w:rsidRDefault="006B29CD" w:rsidP="006B29CD">
      <w:pPr>
        <w:pStyle w:val="Header"/>
        <w:tabs>
          <w:tab w:val="left" w:pos="1800"/>
        </w:tabs>
      </w:pPr>
      <w:r w:rsidRPr="00E220C0">
        <w:t>Agenda Item:</w:t>
      </w:r>
      <w:bookmarkStart w:id="1" w:name="Source"/>
      <w:bookmarkEnd w:id="1"/>
      <w:r w:rsidRPr="00E220C0">
        <w:tab/>
      </w:r>
      <w:r>
        <w:t>8.13.</w:t>
      </w:r>
      <w:r w:rsidR="008A703A">
        <w:t>2</w:t>
      </w:r>
    </w:p>
    <w:p w14:paraId="2C1A759B" w14:textId="77777777" w:rsidR="006B29CD" w:rsidRPr="0003368D" w:rsidRDefault="006B29CD" w:rsidP="006B29C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E1E8DF5" w14:textId="77777777" w:rsidR="006B29CD" w:rsidRPr="002100D2" w:rsidRDefault="006B29CD" w:rsidP="006B29CD">
      <w:pPr>
        <w:pBdr>
          <w:bottom w:val="single" w:sz="4" w:space="1" w:color="auto"/>
        </w:pBdr>
        <w:tabs>
          <w:tab w:val="left" w:pos="2552"/>
        </w:tabs>
      </w:pPr>
    </w:p>
    <w:p w14:paraId="4538B0E4" w14:textId="77777777" w:rsidR="006B29CD" w:rsidRDefault="006B29CD" w:rsidP="006B29CD">
      <w:pPr>
        <w:pStyle w:val="Heading1"/>
        <w:spacing w:before="180"/>
        <w:ind w:left="562" w:hanging="562"/>
      </w:pPr>
      <w:r>
        <w:t>Introduction</w:t>
      </w:r>
    </w:p>
    <w:p w14:paraId="2AE70035" w14:textId="77777777" w:rsidR="006B29CD" w:rsidRPr="006D09F2" w:rsidRDefault="006B29CD" w:rsidP="006B29CD">
      <w:pPr>
        <w:rPr>
          <w:sz w:val="20"/>
          <w:szCs w:val="20"/>
          <w:lang w:eastAsia="zh-CN"/>
        </w:rPr>
      </w:pPr>
      <w:r w:rsidRPr="006D09F2">
        <w:rPr>
          <w:sz w:val="20"/>
          <w:szCs w:val="20"/>
          <w:lang w:eastAsia="zh-CN"/>
        </w:rPr>
        <w:t>In [1], a new Rel17 WI on NR Dynamic spectrum sharing (DSS) was approved with below objectives</w:t>
      </w:r>
    </w:p>
    <w:p w14:paraId="7AFFC1E0" w14:textId="77777777" w:rsidR="006B29CD" w:rsidRPr="00210E79" w:rsidRDefault="006B29CD" w:rsidP="006B29CD">
      <w:pPr>
        <w:pStyle w:val="BodyText"/>
        <w:rPr>
          <w:szCs w:val="20"/>
        </w:rPr>
      </w:pPr>
    </w:p>
    <w:p w14:paraId="40BD994C" w14:textId="77777777" w:rsidR="006B29CD" w:rsidRPr="006D09F2" w:rsidRDefault="006B29CD" w:rsidP="006B29CD">
      <w:pPr>
        <w:ind w:left="360"/>
        <w:rPr>
          <w:i/>
          <w:iCs/>
          <w:sz w:val="20"/>
          <w:szCs w:val="20"/>
        </w:rPr>
      </w:pPr>
      <w:r w:rsidRPr="006D09F2">
        <w:rPr>
          <w:i/>
          <w:iCs/>
          <w:sz w:val="20"/>
          <w:szCs w:val="20"/>
        </w:rPr>
        <w:t>This work item is limited to FR1, and includes the following objectives for NR Dynamic Spectrum Sharing (DSS):</w:t>
      </w:r>
    </w:p>
    <w:p w14:paraId="44AEDA3E" w14:textId="77777777" w:rsidR="006B29CD" w:rsidRPr="006D09F2" w:rsidRDefault="006B29CD" w:rsidP="006B29CD">
      <w:pPr>
        <w:numPr>
          <w:ilvl w:val="0"/>
          <w:numId w:val="3"/>
        </w:numPr>
        <w:overflowPunct w:val="0"/>
        <w:autoSpaceDE w:val="0"/>
        <w:autoSpaceDN w:val="0"/>
        <w:adjustRightInd w:val="0"/>
        <w:ind w:left="1080"/>
        <w:textAlignment w:val="baseline"/>
        <w:rPr>
          <w:i/>
          <w:iCs/>
          <w:sz w:val="20"/>
          <w:szCs w:val="20"/>
        </w:rPr>
      </w:pPr>
      <w:r w:rsidRPr="006D09F2">
        <w:rPr>
          <w:i/>
          <w:iCs/>
          <w:sz w:val="20"/>
          <w:szCs w:val="20"/>
        </w:rPr>
        <w:t>PDCCH enhancements for cross-carrier scheduling including [RAN1, RAN2]</w:t>
      </w:r>
    </w:p>
    <w:p w14:paraId="02F74A01" w14:textId="77777777" w:rsidR="006B29CD" w:rsidRPr="006D09F2" w:rsidRDefault="006B29CD" w:rsidP="006B29CD">
      <w:pPr>
        <w:numPr>
          <w:ilvl w:val="1"/>
          <w:numId w:val="3"/>
        </w:numPr>
        <w:overflowPunct w:val="0"/>
        <w:autoSpaceDE w:val="0"/>
        <w:autoSpaceDN w:val="0"/>
        <w:adjustRightInd w:val="0"/>
        <w:ind w:left="1800"/>
        <w:textAlignment w:val="baseline"/>
        <w:rPr>
          <w:i/>
          <w:iCs/>
          <w:sz w:val="20"/>
          <w:szCs w:val="20"/>
        </w:rPr>
      </w:pPr>
      <w:r w:rsidRPr="006D09F2">
        <w:rPr>
          <w:i/>
          <w:iCs/>
          <w:sz w:val="20"/>
          <w:szCs w:val="20"/>
        </w:rPr>
        <w:t>PDCCH of SCell scheduling PDSCH or PUSCH on P(S)Cell</w:t>
      </w:r>
    </w:p>
    <w:p w14:paraId="63DEB4CB" w14:textId="77777777" w:rsidR="006B29CD" w:rsidRPr="006D09F2" w:rsidRDefault="006B29CD" w:rsidP="006B29CD">
      <w:pPr>
        <w:numPr>
          <w:ilvl w:val="1"/>
          <w:numId w:val="3"/>
        </w:numPr>
        <w:overflowPunct w:val="0"/>
        <w:autoSpaceDE w:val="0"/>
        <w:autoSpaceDN w:val="0"/>
        <w:adjustRightInd w:val="0"/>
        <w:ind w:left="1800"/>
        <w:textAlignment w:val="baseline"/>
        <w:rPr>
          <w:i/>
          <w:iCs/>
          <w:sz w:val="20"/>
          <w:szCs w:val="20"/>
        </w:rPr>
      </w:pPr>
      <w:r w:rsidRPr="006D09F2">
        <w:rPr>
          <w:i/>
          <w:iCs/>
          <w:sz w:val="20"/>
          <w:szCs w:val="20"/>
        </w:rPr>
        <w:t>Study, and if agreed specify PDCCH of P(S)Cell/SCell scheduling PDSCH on multiple cells using a single DCI</w:t>
      </w:r>
    </w:p>
    <w:p w14:paraId="71CAC4EF" w14:textId="77777777" w:rsidR="006B29CD" w:rsidRPr="006D09F2" w:rsidRDefault="006B29CD" w:rsidP="006B29CD">
      <w:pPr>
        <w:numPr>
          <w:ilvl w:val="2"/>
          <w:numId w:val="3"/>
        </w:numPr>
        <w:overflowPunct w:val="0"/>
        <w:autoSpaceDE w:val="0"/>
        <w:autoSpaceDN w:val="0"/>
        <w:adjustRightInd w:val="0"/>
        <w:ind w:left="2520"/>
        <w:textAlignment w:val="baseline"/>
        <w:rPr>
          <w:i/>
          <w:iCs/>
          <w:sz w:val="20"/>
          <w:szCs w:val="20"/>
        </w:rPr>
      </w:pPr>
      <w:r w:rsidRPr="006D09F2">
        <w:rPr>
          <w:i/>
          <w:iCs/>
          <w:sz w:val="20"/>
          <w:szCs w:val="20"/>
        </w:rPr>
        <w:t>The number of cells can be scheduled at once is limited to 2</w:t>
      </w:r>
    </w:p>
    <w:p w14:paraId="0AF1F8F7" w14:textId="77777777" w:rsidR="006B29CD" w:rsidRPr="006D09F2" w:rsidRDefault="006B29CD" w:rsidP="006B29CD">
      <w:pPr>
        <w:numPr>
          <w:ilvl w:val="2"/>
          <w:numId w:val="3"/>
        </w:numPr>
        <w:overflowPunct w:val="0"/>
        <w:autoSpaceDE w:val="0"/>
        <w:autoSpaceDN w:val="0"/>
        <w:adjustRightInd w:val="0"/>
        <w:ind w:left="2520"/>
        <w:textAlignment w:val="baseline"/>
        <w:rPr>
          <w:i/>
          <w:iCs/>
          <w:sz w:val="20"/>
          <w:szCs w:val="20"/>
        </w:rPr>
      </w:pPr>
      <w:r w:rsidRPr="006D09F2">
        <w:rPr>
          <w:i/>
          <w:iCs/>
          <w:sz w:val="20"/>
          <w:szCs w:val="20"/>
        </w:rPr>
        <w:t>The increase in DCI size should be minimized</w:t>
      </w:r>
    </w:p>
    <w:p w14:paraId="7FE8E42F" w14:textId="77777777" w:rsidR="006B29CD" w:rsidRPr="006D09F2" w:rsidRDefault="006B29CD" w:rsidP="006B29CD">
      <w:pPr>
        <w:numPr>
          <w:ilvl w:val="0"/>
          <w:numId w:val="3"/>
        </w:numPr>
        <w:overflowPunct w:val="0"/>
        <w:autoSpaceDE w:val="0"/>
        <w:autoSpaceDN w:val="0"/>
        <w:adjustRightInd w:val="0"/>
        <w:ind w:left="1080"/>
        <w:textAlignment w:val="baseline"/>
        <w:rPr>
          <w:i/>
          <w:iCs/>
          <w:sz w:val="20"/>
          <w:szCs w:val="20"/>
        </w:rPr>
      </w:pPr>
      <w:bookmarkStart w:id="3" w:name="_Hlk27038352"/>
      <w:r w:rsidRPr="006D09F2">
        <w:rPr>
          <w:i/>
          <w:iCs/>
          <w:sz w:val="20"/>
          <w:szCs w:val="20"/>
        </w:rPr>
        <w:t>Note: The total PDCCH blind decoding budget should not be changed as a result of this work</w:t>
      </w:r>
    </w:p>
    <w:bookmarkEnd w:id="3"/>
    <w:p w14:paraId="4BAE2FD2" w14:textId="75EED67A" w:rsidR="002E6ED9" w:rsidRPr="006D09F2" w:rsidRDefault="006B29CD" w:rsidP="002E6ED9">
      <w:pPr>
        <w:numPr>
          <w:ilvl w:val="0"/>
          <w:numId w:val="3"/>
        </w:numPr>
        <w:overflowPunct w:val="0"/>
        <w:autoSpaceDE w:val="0"/>
        <w:autoSpaceDN w:val="0"/>
        <w:adjustRightInd w:val="0"/>
        <w:ind w:left="1080"/>
        <w:textAlignment w:val="baseline"/>
        <w:rPr>
          <w:i/>
          <w:iCs/>
          <w:sz w:val="20"/>
          <w:szCs w:val="20"/>
        </w:rPr>
      </w:pPr>
      <w:r w:rsidRPr="006D09F2">
        <w:rPr>
          <w:i/>
          <w:iCs/>
          <w:sz w:val="20"/>
          <w:szCs w:val="20"/>
        </w:rPr>
        <w:t>Note: These enhancements are not specific to DSS and are generally applicable to cross-carrier scheduling in carrier aggregation</w:t>
      </w:r>
    </w:p>
    <w:p w14:paraId="66A6F6B6" w14:textId="77777777" w:rsidR="002E6ED9" w:rsidRPr="00210E79" w:rsidRDefault="002E6ED9" w:rsidP="002E6ED9">
      <w:pPr>
        <w:overflowPunct w:val="0"/>
        <w:autoSpaceDE w:val="0"/>
        <w:autoSpaceDN w:val="0"/>
        <w:adjustRightInd w:val="0"/>
        <w:ind w:left="1080"/>
        <w:textAlignment w:val="baseline"/>
        <w:rPr>
          <w:i/>
          <w:iCs/>
        </w:rPr>
      </w:pPr>
    </w:p>
    <w:p w14:paraId="35DA82EF" w14:textId="3C235417" w:rsidR="0000562D" w:rsidRDefault="006B29CD" w:rsidP="006B29CD">
      <w:pPr>
        <w:pStyle w:val="BodyText"/>
        <w:rPr>
          <w:szCs w:val="20"/>
        </w:rPr>
      </w:pPr>
      <w:r w:rsidRPr="00210E79">
        <w:rPr>
          <w:szCs w:val="20"/>
        </w:rPr>
        <w:t xml:space="preserve">In this document, </w:t>
      </w:r>
      <w:r w:rsidR="00210E79">
        <w:rPr>
          <w:szCs w:val="20"/>
        </w:rPr>
        <w:t>we discuss</w:t>
      </w:r>
      <w:r w:rsidR="00A178D9" w:rsidRPr="00210E79">
        <w:rPr>
          <w:szCs w:val="20"/>
        </w:rPr>
        <w:t xml:space="preserve"> study on</w:t>
      </w:r>
      <w:r w:rsidR="002E6ED9" w:rsidRPr="00210E79">
        <w:rPr>
          <w:szCs w:val="20"/>
        </w:rPr>
        <w:t xml:space="preserve"> “</w:t>
      </w:r>
      <w:r w:rsidR="002E6ED9" w:rsidRPr="00210E79">
        <w:rPr>
          <w:i/>
          <w:iCs/>
          <w:szCs w:val="20"/>
        </w:rPr>
        <w:t>PDCCH of P(S)Cell/SCell scheduling PDSCH on multiple cells using a single DCI</w:t>
      </w:r>
      <w:r w:rsidR="002E6ED9" w:rsidRPr="00210E79">
        <w:rPr>
          <w:szCs w:val="20"/>
        </w:rPr>
        <w:t>”</w:t>
      </w:r>
      <w:r w:rsidR="00210E79">
        <w:rPr>
          <w:szCs w:val="20"/>
        </w:rPr>
        <w:t xml:space="preserve"> and provide analysis and performance evaluations</w:t>
      </w:r>
      <w:r w:rsidR="00AF7770">
        <w:rPr>
          <w:szCs w:val="20"/>
        </w:rPr>
        <w:t xml:space="preserve"> based on the agreed evaluation scenarios from last RAN1 meeting</w:t>
      </w:r>
      <w:r w:rsidR="00210E79">
        <w:rPr>
          <w:szCs w:val="20"/>
        </w:rPr>
        <w:t>.</w:t>
      </w:r>
    </w:p>
    <w:p w14:paraId="4E5C2F11" w14:textId="67490D77" w:rsidR="006B29CD" w:rsidRDefault="006B29CD" w:rsidP="000C7112">
      <w:pPr>
        <w:pStyle w:val="Heading1"/>
        <w:spacing w:before="180"/>
        <w:ind w:left="562" w:hanging="562"/>
      </w:pPr>
      <w:r>
        <w:t>Discussion</w:t>
      </w:r>
    </w:p>
    <w:p w14:paraId="7F17FDAE" w14:textId="7C370504" w:rsidR="00210E79" w:rsidRPr="00210E79" w:rsidRDefault="00464988" w:rsidP="00464988">
      <w:pPr>
        <w:pStyle w:val="Heading2"/>
      </w:pPr>
      <w:r w:rsidRPr="00464988">
        <w:t>High level design aspects</w:t>
      </w:r>
    </w:p>
    <w:p w14:paraId="26037483" w14:textId="77777777" w:rsidR="00210E79" w:rsidRPr="006D09F2" w:rsidRDefault="00210E79" w:rsidP="00210E79">
      <w:pPr>
        <w:pStyle w:val="BodyText"/>
        <w:rPr>
          <w:szCs w:val="20"/>
        </w:rPr>
      </w:pPr>
      <w:r w:rsidRPr="006D09F2">
        <w:rPr>
          <w:szCs w:val="20"/>
        </w:rPr>
        <w:t xml:space="preserve">In current Rel-15/16 framework, a PDCCH can schedule PDSCH on only one cell using DCI formats 1-0/1-1/1-2. In case of self-carrier scheduling, the PDCCH and PDSCH are received on the same serving cell. For cross-carrier scheduling, a PDCCH is received on a scheduling cell (cell A) and the corresponding PDSCH may be received on a scheduled cell which may be same as the scheduling cell (cell A) or on another cell (cell B). </w:t>
      </w:r>
    </w:p>
    <w:p w14:paraId="6D997A69" w14:textId="77777777" w:rsidR="00210E79" w:rsidRPr="006D09F2" w:rsidRDefault="00210E79" w:rsidP="00210E79">
      <w:pPr>
        <w:pStyle w:val="BodyText"/>
        <w:rPr>
          <w:szCs w:val="20"/>
        </w:rPr>
      </w:pPr>
      <w:r w:rsidRPr="006D09F2">
        <w:rPr>
          <w:szCs w:val="20"/>
        </w:rPr>
        <w:t>For single DCI scheduling PDSCH on two cells, one PDCCH DCI format on the scheduling cell (e.g. cell A) has to schedule a PDSCH e.g. for the scheduling cell (cell A) and also one other PDSCH for another scheduled cell (cell B). As stated in the study objectives, the increase in DCI size should be minimized for the PDCCH DCI format with single DCI.</w:t>
      </w:r>
    </w:p>
    <w:p w14:paraId="33FA1085" w14:textId="77777777" w:rsidR="00210E79" w:rsidRPr="006D09F2" w:rsidRDefault="00210E79" w:rsidP="00210E79">
      <w:pPr>
        <w:pStyle w:val="BodyText"/>
        <w:rPr>
          <w:szCs w:val="20"/>
        </w:rPr>
      </w:pPr>
      <w:r w:rsidRPr="006D09F2">
        <w:rPr>
          <w:szCs w:val="20"/>
        </w:rPr>
        <w:t>Below we list some aspects that need to be considered in the study</w:t>
      </w:r>
    </w:p>
    <w:p w14:paraId="1B589A42" w14:textId="77777777" w:rsidR="00210E79" w:rsidRPr="006D09F2" w:rsidRDefault="00210E79" w:rsidP="00210E79">
      <w:pPr>
        <w:pStyle w:val="BodyText"/>
        <w:numPr>
          <w:ilvl w:val="0"/>
          <w:numId w:val="19"/>
        </w:numPr>
        <w:rPr>
          <w:szCs w:val="20"/>
        </w:rPr>
      </w:pPr>
      <w:r w:rsidRPr="006D09F2">
        <w:rPr>
          <w:szCs w:val="20"/>
        </w:rPr>
        <w:t>When single DCI is used to schedule PDSCH on two cells, whether the two scheduled cells are allowed to have different configuration for at least the following attributes:</w:t>
      </w:r>
    </w:p>
    <w:p w14:paraId="31228495" w14:textId="77777777" w:rsidR="00210E79" w:rsidRPr="006D09F2" w:rsidRDefault="00210E79" w:rsidP="00210E79">
      <w:pPr>
        <w:pStyle w:val="BodyText"/>
        <w:numPr>
          <w:ilvl w:val="1"/>
          <w:numId w:val="19"/>
        </w:numPr>
        <w:rPr>
          <w:szCs w:val="20"/>
        </w:rPr>
      </w:pPr>
      <w:r w:rsidRPr="006D09F2">
        <w:rPr>
          <w:szCs w:val="20"/>
        </w:rPr>
        <w:t>Numerology used on each scheduled cell</w:t>
      </w:r>
    </w:p>
    <w:p w14:paraId="14452139" w14:textId="77777777" w:rsidR="00210E79" w:rsidRPr="006D09F2" w:rsidRDefault="00210E79" w:rsidP="00210E79">
      <w:pPr>
        <w:pStyle w:val="BodyText"/>
        <w:numPr>
          <w:ilvl w:val="1"/>
          <w:numId w:val="19"/>
        </w:numPr>
        <w:rPr>
          <w:szCs w:val="20"/>
        </w:rPr>
      </w:pPr>
      <w:r w:rsidRPr="006D09F2">
        <w:rPr>
          <w:szCs w:val="20"/>
        </w:rPr>
        <w:t>Channel BW (and BWP BW) of each scheduled cell</w:t>
      </w:r>
    </w:p>
    <w:p w14:paraId="3B183A0F" w14:textId="77777777" w:rsidR="00210E79" w:rsidRPr="006D09F2" w:rsidRDefault="00210E79" w:rsidP="00210E79">
      <w:pPr>
        <w:pStyle w:val="BodyText"/>
        <w:numPr>
          <w:ilvl w:val="1"/>
          <w:numId w:val="19"/>
        </w:numPr>
        <w:rPr>
          <w:szCs w:val="20"/>
        </w:rPr>
      </w:pPr>
      <w:r w:rsidRPr="006D09F2">
        <w:rPr>
          <w:szCs w:val="20"/>
        </w:rPr>
        <w:t>MIMO configuration of each scheduled cell</w:t>
      </w:r>
    </w:p>
    <w:p w14:paraId="2B782DB0" w14:textId="77777777" w:rsidR="00210E79" w:rsidRPr="006D09F2" w:rsidRDefault="00210E79" w:rsidP="00210E79">
      <w:pPr>
        <w:pStyle w:val="BodyText"/>
        <w:numPr>
          <w:ilvl w:val="1"/>
          <w:numId w:val="19"/>
        </w:numPr>
        <w:rPr>
          <w:szCs w:val="20"/>
        </w:rPr>
      </w:pPr>
      <w:r w:rsidRPr="006D09F2">
        <w:rPr>
          <w:szCs w:val="20"/>
        </w:rPr>
        <w:t>HARQ processes/TBs/MCSs of each scheduled cell</w:t>
      </w:r>
    </w:p>
    <w:p w14:paraId="3C7D836B" w14:textId="77777777" w:rsidR="00210E79" w:rsidRPr="006D09F2" w:rsidRDefault="00210E79" w:rsidP="00210E79">
      <w:pPr>
        <w:pStyle w:val="BodyText"/>
        <w:numPr>
          <w:ilvl w:val="1"/>
          <w:numId w:val="19"/>
        </w:numPr>
        <w:rPr>
          <w:szCs w:val="20"/>
        </w:rPr>
      </w:pPr>
      <w:r w:rsidRPr="006D09F2">
        <w:rPr>
          <w:szCs w:val="20"/>
        </w:rPr>
        <w:t>FDRA/TDRA (including type) used for each scheduled cell</w:t>
      </w:r>
    </w:p>
    <w:p w14:paraId="3627687A" w14:textId="77777777" w:rsidR="00210E79" w:rsidRPr="006D09F2" w:rsidRDefault="00210E79" w:rsidP="00210E79">
      <w:pPr>
        <w:pStyle w:val="BodyText"/>
        <w:numPr>
          <w:ilvl w:val="0"/>
          <w:numId w:val="19"/>
        </w:numPr>
        <w:rPr>
          <w:szCs w:val="20"/>
        </w:rPr>
      </w:pPr>
      <w:r w:rsidRPr="006D09F2">
        <w:rPr>
          <w:szCs w:val="20"/>
        </w:rPr>
        <w:t>When single DCI is used to schedule PDSCH on two cells, whether the corresponding DCI format always schedules PDSCH on both cells, or whether it is also used to schedule single cell PDSCH.</w:t>
      </w:r>
    </w:p>
    <w:p w14:paraId="20DFEA89" w14:textId="77777777" w:rsidR="00210E79" w:rsidRPr="006D09F2" w:rsidRDefault="00210E79" w:rsidP="00210E79">
      <w:pPr>
        <w:pStyle w:val="BodyText"/>
        <w:numPr>
          <w:ilvl w:val="0"/>
          <w:numId w:val="19"/>
        </w:numPr>
        <w:rPr>
          <w:szCs w:val="20"/>
        </w:rPr>
      </w:pPr>
      <w:r w:rsidRPr="006D09F2">
        <w:rPr>
          <w:szCs w:val="20"/>
        </w:rPr>
        <w:t>When UE monitors the DCI format for single DCI scheduling PDSCH on two cells, whether the UE can be configured to also monitor existing DCI format(s) scheduling PDSCH on single cell (i.e. 1-0/1-1/1-2).</w:t>
      </w:r>
    </w:p>
    <w:p w14:paraId="493557EB" w14:textId="77777777" w:rsidR="00210E79" w:rsidRPr="006D09F2" w:rsidRDefault="00210E79" w:rsidP="00210E79">
      <w:pPr>
        <w:pStyle w:val="BodyText"/>
        <w:numPr>
          <w:ilvl w:val="0"/>
          <w:numId w:val="19"/>
        </w:numPr>
        <w:rPr>
          <w:szCs w:val="20"/>
        </w:rPr>
      </w:pPr>
      <w:r w:rsidRPr="006D09F2">
        <w:rPr>
          <w:szCs w:val="20"/>
        </w:rPr>
        <w:lastRenderedPageBreak/>
        <w:t xml:space="preserve">Handling DCI size budget and DCI size-matching when UE is configured to monitor the DCI format for single DCI scheduling PDSCH on two cells.   </w:t>
      </w:r>
    </w:p>
    <w:p w14:paraId="1E7ABD85" w14:textId="77777777" w:rsidR="00210E79" w:rsidRPr="006D09F2" w:rsidRDefault="00210E79" w:rsidP="00210E79">
      <w:pPr>
        <w:pStyle w:val="BodyText"/>
        <w:numPr>
          <w:ilvl w:val="0"/>
          <w:numId w:val="19"/>
        </w:numPr>
        <w:rPr>
          <w:szCs w:val="20"/>
        </w:rPr>
      </w:pPr>
      <w:r w:rsidRPr="006D09F2">
        <w:rPr>
          <w:szCs w:val="20"/>
        </w:rPr>
        <w:t xml:space="preserve">Whether the </w:t>
      </w:r>
      <w:bookmarkStart w:id="4" w:name="_Hlk61806113"/>
      <w:r w:rsidRPr="006D09F2">
        <w:rPr>
          <w:szCs w:val="20"/>
        </w:rPr>
        <w:t xml:space="preserve">DCI format supports the functionality of all the DCI fields specified for existing DCI formats </w:t>
      </w:r>
      <w:bookmarkEnd w:id="4"/>
      <w:r w:rsidRPr="006D09F2">
        <w:rPr>
          <w:szCs w:val="20"/>
        </w:rPr>
        <w:t xml:space="preserve">or whether it supports only a limited subset of DCI fields. </w:t>
      </w:r>
    </w:p>
    <w:p w14:paraId="65C5676A" w14:textId="77777777" w:rsidR="00210E79" w:rsidRPr="006D09F2" w:rsidRDefault="00210E79" w:rsidP="00210E79">
      <w:pPr>
        <w:pStyle w:val="BodyText"/>
        <w:numPr>
          <w:ilvl w:val="0"/>
          <w:numId w:val="19"/>
        </w:numPr>
        <w:rPr>
          <w:szCs w:val="20"/>
        </w:rPr>
      </w:pPr>
      <w:bookmarkStart w:id="5" w:name="_Hlk61806266"/>
      <w:r w:rsidRPr="006D09F2">
        <w:rPr>
          <w:szCs w:val="20"/>
        </w:rPr>
        <w:t>For each DCI field of the DCI format, whether the DCI field jointly indicates the functionality for both PDSCH or whether separate DCI fields for each PDSCH are used.</w:t>
      </w:r>
    </w:p>
    <w:bookmarkEnd w:id="5"/>
    <w:p w14:paraId="611D2E04" w14:textId="77777777" w:rsidR="00210E79" w:rsidRPr="006D09F2" w:rsidRDefault="00210E79" w:rsidP="00210E79">
      <w:pPr>
        <w:rPr>
          <w:sz w:val="20"/>
          <w:szCs w:val="20"/>
        </w:rPr>
      </w:pPr>
    </w:p>
    <w:p w14:paraId="39FB4309" w14:textId="053897EB" w:rsidR="002765E2" w:rsidRPr="006D09F2" w:rsidRDefault="00210E79" w:rsidP="00210E79">
      <w:pPr>
        <w:pStyle w:val="BodyText"/>
        <w:rPr>
          <w:szCs w:val="20"/>
        </w:rPr>
      </w:pPr>
      <w:r w:rsidRPr="006D09F2">
        <w:rPr>
          <w:szCs w:val="20"/>
        </w:rPr>
        <w:t xml:space="preserve">CA is a native feature of NR supported from Rel15 and it is used for aggregating carriers with a wide variety of attributes depending on the specific deployment scenario. This flexibility provided by CA should be retained even when single DCI scheduling PDSCH on two cells </w:t>
      </w:r>
      <w:r w:rsidR="00AF7770" w:rsidRPr="006D09F2">
        <w:rPr>
          <w:szCs w:val="20"/>
        </w:rPr>
        <w:t xml:space="preserve">(or mc-DCI) </w:t>
      </w:r>
      <w:r w:rsidRPr="006D09F2">
        <w:rPr>
          <w:szCs w:val="20"/>
        </w:rPr>
        <w:t xml:space="preserve">is used. </w:t>
      </w:r>
      <w:r w:rsidR="00AF7770" w:rsidRPr="006D09F2">
        <w:rPr>
          <w:szCs w:val="20"/>
        </w:rPr>
        <w:t xml:space="preserve">For mc-DCI to have no loss of scheduling flexibility compared to separate DCI per cell, most fields (in DCI 1-1 format) corresponding to each cell have to be replicated in the mc-DCI, except mainly the CRC field which can be common. Certain other fields </w:t>
      </w:r>
      <w:r w:rsidR="00FB2234">
        <w:rPr>
          <w:szCs w:val="20"/>
        </w:rPr>
        <w:t xml:space="preserve">can be common </w:t>
      </w:r>
      <w:r w:rsidR="00AF7770" w:rsidRPr="006D09F2">
        <w:rPr>
          <w:szCs w:val="20"/>
        </w:rPr>
        <w:t>such as TPC</w:t>
      </w:r>
      <w:r w:rsidR="00FB2234">
        <w:rPr>
          <w:szCs w:val="20"/>
        </w:rPr>
        <w:t xml:space="preserve"> command for PUCCH</w:t>
      </w:r>
      <w:r w:rsidR="00AF7770" w:rsidRPr="006D09F2">
        <w:rPr>
          <w:szCs w:val="20"/>
        </w:rPr>
        <w:t>, PUCCH resource indicator, PDSCH-to-HARQ ACK timing, and potentially DAI fields – in principle this assumes that there is a common feedback timing for both PDSCHs scheduled by the mc-DCI, which is not necessarily true in all cases (e.g. URLLC), but could potentially be OK for eMBB scenario.</w:t>
      </w:r>
    </w:p>
    <w:p w14:paraId="4256F737" w14:textId="6728D308" w:rsidR="00EE5814" w:rsidRPr="006D09F2" w:rsidRDefault="00EE5814" w:rsidP="00EE5814">
      <w:pPr>
        <w:pStyle w:val="BodyText"/>
        <w:rPr>
          <w:szCs w:val="20"/>
        </w:rPr>
      </w:pPr>
      <w:r w:rsidRPr="006D09F2">
        <w:rPr>
          <w:szCs w:val="20"/>
        </w:rPr>
        <w:t xml:space="preserve">For mc-DCI to have no loss of scheduling flexibility compared to independent DCI per cell, </w:t>
      </w:r>
      <w:r w:rsidR="00FB2234">
        <w:rPr>
          <w:szCs w:val="20"/>
        </w:rPr>
        <w:t>at least the following assumptions should be satisfied</w:t>
      </w:r>
      <w:r w:rsidRPr="006D09F2">
        <w:rPr>
          <w:szCs w:val="20"/>
        </w:rPr>
        <w:t>:</w:t>
      </w:r>
    </w:p>
    <w:p w14:paraId="1D56BFDD" w14:textId="77777777" w:rsidR="00EE5814" w:rsidRPr="006D09F2" w:rsidRDefault="00EE5814" w:rsidP="00EE5814">
      <w:pPr>
        <w:pStyle w:val="BodyText"/>
        <w:numPr>
          <w:ilvl w:val="0"/>
          <w:numId w:val="32"/>
        </w:numPr>
        <w:rPr>
          <w:szCs w:val="20"/>
        </w:rPr>
      </w:pPr>
      <w:r w:rsidRPr="006D09F2">
        <w:rPr>
          <w:szCs w:val="20"/>
        </w:rPr>
        <w:t>Numerologies of the two scheduled cells should be independent</w:t>
      </w:r>
    </w:p>
    <w:p w14:paraId="240B54AF" w14:textId="7EDF02A1" w:rsidR="00EE5814" w:rsidRPr="006D09F2" w:rsidRDefault="00EE5814" w:rsidP="00EE5814">
      <w:pPr>
        <w:pStyle w:val="BodyText"/>
        <w:numPr>
          <w:ilvl w:val="0"/>
          <w:numId w:val="32"/>
        </w:numPr>
        <w:rPr>
          <w:szCs w:val="20"/>
        </w:rPr>
      </w:pPr>
      <w:r w:rsidRPr="006D09F2">
        <w:rPr>
          <w:szCs w:val="20"/>
        </w:rPr>
        <w:t xml:space="preserve">Channel BWs (and BWP BW) of the two scheduled </w:t>
      </w:r>
      <w:r w:rsidR="00EC5157">
        <w:rPr>
          <w:szCs w:val="20"/>
        </w:rPr>
        <w:t>c</w:t>
      </w:r>
      <w:r w:rsidRPr="006D09F2">
        <w:rPr>
          <w:szCs w:val="20"/>
        </w:rPr>
        <w:t>ells should be independent</w:t>
      </w:r>
    </w:p>
    <w:p w14:paraId="61BC776B" w14:textId="77777777" w:rsidR="00EE5814" w:rsidRPr="006D09F2" w:rsidRDefault="00EE5814" w:rsidP="00EE5814">
      <w:pPr>
        <w:pStyle w:val="BodyText"/>
        <w:numPr>
          <w:ilvl w:val="0"/>
          <w:numId w:val="32"/>
        </w:numPr>
        <w:rPr>
          <w:szCs w:val="20"/>
        </w:rPr>
      </w:pPr>
      <w:r w:rsidRPr="006D09F2">
        <w:rPr>
          <w:szCs w:val="20"/>
        </w:rPr>
        <w:t>MIMO configuration of the two scheduled cells should be independent</w:t>
      </w:r>
    </w:p>
    <w:p w14:paraId="163E2668" w14:textId="77777777" w:rsidR="00EE5814" w:rsidRPr="006D09F2" w:rsidRDefault="00EE5814" w:rsidP="00EE5814">
      <w:pPr>
        <w:pStyle w:val="BodyText"/>
        <w:numPr>
          <w:ilvl w:val="0"/>
          <w:numId w:val="32"/>
        </w:numPr>
        <w:rPr>
          <w:szCs w:val="20"/>
        </w:rPr>
      </w:pPr>
      <w:r w:rsidRPr="006D09F2">
        <w:rPr>
          <w:szCs w:val="20"/>
        </w:rPr>
        <w:t>HARQ processes/MCSs used for each scheduled cell should be independent</w:t>
      </w:r>
    </w:p>
    <w:p w14:paraId="695411C9" w14:textId="77777777" w:rsidR="00EE5814" w:rsidRPr="006D09F2" w:rsidRDefault="00EE5814" w:rsidP="00EE5814">
      <w:pPr>
        <w:pStyle w:val="BodyText"/>
        <w:numPr>
          <w:ilvl w:val="0"/>
          <w:numId w:val="32"/>
        </w:numPr>
        <w:rPr>
          <w:szCs w:val="20"/>
        </w:rPr>
      </w:pPr>
      <w:r w:rsidRPr="006D09F2">
        <w:rPr>
          <w:szCs w:val="20"/>
        </w:rPr>
        <w:t>FDRA/TDRA (including type) used for each scheduled cell should be independent</w:t>
      </w:r>
    </w:p>
    <w:p w14:paraId="503057AD" w14:textId="28327A6F" w:rsidR="00EE5814" w:rsidRPr="006D09F2" w:rsidRDefault="00EE5814" w:rsidP="00EE5814">
      <w:pPr>
        <w:pStyle w:val="BodyText"/>
        <w:numPr>
          <w:ilvl w:val="0"/>
          <w:numId w:val="32"/>
        </w:numPr>
        <w:rPr>
          <w:szCs w:val="20"/>
        </w:rPr>
      </w:pPr>
      <w:r w:rsidRPr="006D09F2">
        <w:rPr>
          <w:szCs w:val="20"/>
        </w:rPr>
        <w:t xml:space="preserve">mc-DCI </w:t>
      </w:r>
      <w:r w:rsidR="00721228">
        <w:rPr>
          <w:szCs w:val="20"/>
        </w:rPr>
        <w:t xml:space="preserve">should </w:t>
      </w:r>
      <w:r w:rsidRPr="006D09F2">
        <w:rPr>
          <w:szCs w:val="20"/>
        </w:rPr>
        <w:t xml:space="preserve">support the functionality of all the DCI fields specified for existing DCI formats </w:t>
      </w:r>
    </w:p>
    <w:p w14:paraId="69A06116" w14:textId="55F19DB4" w:rsidR="00EE5814" w:rsidRPr="00FA4553" w:rsidRDefault="00EE5814" w:rsidP="00B621D0">
      <w:pPr>
        <w:rPr>
          <w:rFonts w:eastAsia="MS Mincho"/>
          <w:sz w:val="20"/>
          <w:szCs w:val="20"/>
        </w:rPr>
      </w:pPr>
      <w:r w:rsidRPr="00FB2234">
        <w:rPr>
          <w:rFonts w:eastAsia="MS Mincho"/>
          <w:sz w:val="20"/>
          <w:szCs w:val="20"/>
        </w:rPr>
        <w:t>For each DCI field of the DCI format, separate DCI field per cell is used, except for the following fields which can be common for the two scheduled PDSCHs</w:t>
      </w:r>
    </w:p>
    <w:p w14:paraId="48B96FA5" w14:textId="77777777" w:rsidR="00EE5814" w:rsidRPr="006D09F2" w:rsidRDefault="00EE5814" w:rsidP="00EE5814">
      <w:pPr>
        <w:pStyle w:val="BodyText"/>
        <w:numPr>
          <w:ilvl w:val="1"/>
          <w:numId w:val="32"/>
        </w:numPr>
        <w:rPr>
          <w:szCs w:val="20"/>
        </w:rPr>
      </w:pPr>
      <w:r w:rsidRPr="006D09F2">
        <w:rPr>
          <w:szCs w:val="20"/>
        </w:rPr>
        <w:t xml:space="preserve">Downlink assignment index </w:t>
      </w:r>
    </w:p>
    <w:p w14:paraId="0CFCE0F1" w14:textId="77777777" w:rsidR="00EE5814" w:rsidRPr="006D09F2" w:rsidRDefault="00EE5814" w:rsidP="00EE5814">
      <w:pPr>
        <w:pStyle w:val="BodyText"/>
        <w:numPr>
          <w:ilvl w:val="1"/>
          <w:numId w:val="32"/>
        </w:numPr>
        <w:rPr>
          <w:szCs w:val="20"/>
        </w:rPr>
      </w:pPr>
      <w:r w:rsidRPr="006D09F2">
        <w:rPr>
          <w:szCs w:val="20"/>
        </w:rPr>
        <w:t xml:space="preserve">TPC command for scheduled PUCCH </w:t>
      </w:r>
    </w:p>
    <w:p w14:paraId="5C4E226A" w14:textId="77777777" w:rsidR="00EE5814" w:rsidRPr="006D09F2" w:rsidRDefault="00EE5814" w:rsidP="00EE5814">
      <w:pPr>
        <w:pStyle w:val="BodyText"/>
        <w:numPr>
          <w:ilvl w:val="1"/>
          <w:numId w:val="32"/>
        </w:numPr>
        <w:rPr>
          <w:szCs w:val="20"/>
        </w:rPr>
      </w:pPr>
      <w:r w:rsidRPr="006D09F2">
        <w:rPr>
          <w:szCs w:val="20"/>
        </w:rPr>
        <w:t>PUCCH resource indicator</w:t>
      </w:r>
    </w:p>
    <w:p w14:paraId="3C8B246F" w14:textId="77777777" w:rsidR="00EE5814" w:rsidRPr="006D09F2" w:rsidRDefault="00EE5814" w:rsidP="00EE5814">
      <w:pPr>
        <w:pStyle w:val="BodyText"/>
        <w:numPr>
          <w:ilvl w:val="1"/>
          <w:numId w:val="32"/>
        </w:numPr>
        <w:rPr>
          <w:szCs w:val="20"/>
        </w:rPr>
      </w:pPr>
      <w:r w:rsidRPr="006D09F2">
        <w:rPr>
          <w:szCs w:val="20"/>
        </w:rPr>
        <w:t>PDSCH-to-HARQ-feedback timing indicator</w:t>
      </w:r>
    </w:p>
    <w:p w14:paraId="0E197FDE" w14:textId="3B81DF5A" w:rsidR="002A6E92" w:rsidRDefault="002A6E92" w:rsidP="002A6E92">
      <w:pPr>
        <w:pStyle w:val="BodyText"/>
        <w:rPr>
          <w:szCs w:val="20"/>
        </w:rPr>
      </w:pPr>
      <w:r w:rsidRPr="006D09F2">
        <w:rPr>
          <w:szCs w:val="20"/>
        </w:rPr>
        <w:t>An example DCI format 1-1 contents for two cells, and a corresponding potential mc-DCI contents is shown in Annex</w:t>
      </w:r>
      <w:r w:rsidR="00EC5157">
        <w:rPr>
          <w:szCs w:val="20"/>
        </w:rPr>
        <w:t xml:space="preserve"> C</w:t>
      </w:r>
      <w:r w:rsidRPr="006D09F2">
        <w:rPr>
          <w:szCs w:val="20"/>
        </w:rPr>
        <w:t>. A single DCI scheduling single cell has roughly 60-bit payload, while a single DCI scheduling PDSCH on two cells would need ~</w:t>
      </w:r>
      <w:r w:rsidR="00EC5157">
        <w:rPr>
          <w:szCs w:val="20"/>
        </w:rPr>
        <w:t>96</w:t>
      </w:r>
      <w:r w:rsidR="00E541AF">
        <w:rPr>
          <w:szCs w:val="20"/>
        </w:rPr>
        <w:t>b</w:t>
      </w:r>
      <w:r w:rsidRPr="006D09F2">
        <w:rPr>
          <w:szCs w:val="20"/>
        </w:rPr>
        <w:t xml:space="preserve">it payload, </w:t>
      </w:r>
      <w:r w:rsidR="00E541AF">
        <w:rPr>
          <w:szCs w:val="20"/>
        </w:rPr>
        <w:t>with above assumptions</w:t>
      </w:r>
      <w:r w:rsidRPr="006D09F2">
        <w:rPr>
          <w:szCs w:val="20"/>
        </w:rPr>
        <w:t xml:space="preserve">. </w:t>
      </w:r>
      <w:r w:rsidR="00FB2234">
        <w:rPr>
          <w:szCs w:val="20"/>
        </w:rPr>
        <w:t>F</w:t>
      </w:r>
      <w:r w:rsidRPr="006D09F2">
        <w:rPr>
          <w:szCs w:val="20"/>
        </w:rPr>
        <w:t xml:space="preserve">urther mc-DCI payload reduction to </w:t>
      </w:r>
      <w:r w:rsidR="00FB2234">
        <w:rPr>
          <w:szCs w:val="20"/>
        </w:rPr>
        <w:t xml:space="preserve">e.g. </w:t>
      </w:r>
      <w:r w:rsidRPr="006D09F2">
        <w:rPr>
          <w:szCs w:val="20"/>
        </w:rPr>
        <w:t xml:space="preserve">84 or 72 bits would lead to loss in scheduling flexibility, which would be undesirable. </w:t>
      </w:r>
    </w:p>
    <w:p w14:paraId="0EA7E6A0" w14:textId="77777777" w:rsidR="00727674" w:rsidRPr="006D09F2" w:rsidRDefault="00727674" w:rsidP="00727674">
      <w:pPr>
        <w:rPr>
          <w:b/>
          <w:bCs/>
          <w:sz w:val="20"/>
          <w:szCs w:val="20"/>
          <w:u w:val="single"/>
        </w:rPr>
      </w:pPr>
      <w:r w:rsidRPr="006D09F2">
        <w:rPr>
          <w:b/>
          <w:bCs/>
          <w:sz w:val="20"/>
          <w:szCs w:val="20"/>
          <w:u w:val="single"/>
        </w:rPr>
        <w:t xml:space="preserve">Observation </w:t>
      </w:r>
      <w:r>
        <w:rPr>
          <w:b/>
          <w:bCs/>
          <w:sz w:val="20"/>
          <w:szCs w:val="20"/>
          <w:u w:val="single"/>
        </w:rPr>
        <w:t>1</w:t>
      </w:r>
    </w:p>
    <w:p w14:paraId="5A4738E7" w14:textId="77777777" w:rsidR="00727674" w:rsidRPr="006D09F2" w:rsidRDefault="00727674" w:rsidP="00B621D0">
      <w:pPr>
        <w:pStyle w:val="BodyText"/>
        <w:numPr>
          <w:ilvl w:val="0"/>
          <w:numId w:val="42"/>
        </w:numPr>
        <w:rPr>
          <w:szCs w:val="20"/>
        </w:rPr>
      </w:pPr>
      <w:r w:rsidRPr="006D09F2">
        <w:rPr>
          <w:szCs w:val="20"/>
        </w:rPr>
        <w:t xml:space="preserve">For mc-DCI to have no loss of scheduling flexibility compared to independent DCI per cell, </w:t>
      </w:r>
      <w:r>
        <w:rPr>
          <w:szCs w:val="20"/>
        </w:rPr>
        <w:t>at least the following assumptions should be satisfied for mc-DCI based operation</w:t>
      </w:r>
      <w:r w:rsidRPr="006D09F2">
        <w:rPr>
          <w:szCs w:val="20"/>
        </w:rPr>
        <w:t>:</w:t>
      </w:r>
    </w:p>
    <w:p w14:paraId="795ED945" w14:textId="77777777" w:rsidR="00727674" w:rsidRPr="006D09F2" w:rsidRDefault="00727674" w:rsidP="00B621D0">
      <w:pPr>
        <w:pStyle w:val="BodyText"/>
        <w:numPr>
          <w:ilvl w:val="1"/>
          <w:numId w:val="42"/>
        </w:numPr>
        <w:rPr>
          <w:szCs w:val="20"/>
        </w:rPr>
      </w:pPr>
      <w:r w:rsidRPr="006D09F2">
        <w:rPr>
          <w:szCs w:val="20"/>
        </w:rPr>
        <w:t xml:space="preserve">Numerologies of the two scheduled cells </w:t>
      </w:r>
      <w:r>
        <w:rPr>
          <w:szCs w:val="20"/>
        </w:rPr>
        <w:t>are</w:t>
      </w:r>
      <w:r w:rsidRPr="006D09F2">
        <w:rPr>
          <w:szCs w:val="20"/>
        </w:rPr>
        <w:t xml:space="preserve"> independent</w:t>
      </w:r>
    </w:p>
    <w:p w14:paraId="46C226B9" w14:textId="00624D8D" w:rsidR="00727674" w:rsidRPr="006D09F2" w:rsidRDefault="00727674" w:rsidP="00B621D0">
      <w:pPr>
        <w:pStyle w:val="BodyText"/>
        <w:numPr>
          <w:ilvl w:val="1"/>
          <w:numId w:val="42"/>
        </w:numPr>
        <w:rPr>
          <w:szCs w:val="20"/>
        </w:rPr>
      </w:pPr>
      <w:r w:rsidRPr="006D09F2">
        <w:rPr>
          <w:szCs w:val="20"/>
        </w:rPr>
        <w:t xml:space="preserve">Channel BWs (and BWP BW) of the two scheduled </w:t>
      </w:r>
      <w:r w:rsidR="00140C4E">
        <w:rPr>
          <w:szCs w:val="20"/>
        </w:rPr>
        <w:t>c</w:t>
      </w:r>
      <w:r w:rsidRPr="006D09F2">
        <w:rPr>
          <w:szCs w:val="20"/>
        </w:rPr>
        <w:t xml:space="preserve">ells </w:t>
      </w:r>
      <w:r>
        <w:rPr>
          <w:szCs w:val="20"/>
        </w:rPr>
        <w:t>are</w:t>
      </w:r>
      <w:r w:rsidRPr="006D09F2">
        <w:rPr>
          <w:szCs w:val="20"/>
        </w:rPr>
        <w:t xml:space="preserve"> independent</w:t>
      </w:r>
    </w:p>
    <w:p w14:paraId="21546E63" w14:textId="77777777" w:rsidR="00727674" w:rsidRPr="006D09F2" w:rsidRDefault="00727674" w:rsidP="00B621D0">
      <w:pPr>
        <w:pStyle w:val="BodyText"/>
        <w:numPr>
          <w:ilvl w:val="1"/>
          <w:numId w:val="42"/>
        </w:numPr>
        <w:rPr>
          <w:szCs w:val="20"/>
        </w:rPr>
      </w:pPr>
      <w:r w:rsidRPr="006D09F2">
        <w:rPr>
          <w:szCs w:val="20"/>
        </w:rPr>
        <w:t xml:space="preserve">MIMO configuration of the two scheduled cells </w:t>
      </w:r>
      <w:r>
        <w:rPr>
          <w:szCs w:val="20"/>
        </w:rPr>
        <w:t>are</w:t>
      </w:r>
      <w:r w:rsidRPr="006D09F2">
        <w:rPr>
          <w:szCs w:val="20"/>
        </w:rPr>
        <w:t xml:space="preserve"> independent</w:t>
      </w:r>
    </w:p>
    <w:p w14:paraId="3F1B8403" w14:textId="77777777" w:rsidR="00727674" w:rsidRPr="006D09F2" w:rsidRDefault="00727674" w:rsidP="00B621D0">
      <w:pPr>
        <w:pStyle w:val="BodyText"/>
        <w:numPr>
          <w:ilvl w:val="1"/>
          <w:numId w:val="42"/>
        </w:numPr>
        <w:rPr>
          <w:szCs w:val="20"/>
        </w:rPr>
      </w:pPr>
      <w:r w:rsidRPr="006D09F2">
        <w:rPr>
          <w:szCs w:val="20"/>
        </w:rPr>
        <w:t xml:space="preserve">HARQ processes/MCSs used for each scheduled cell </w:t>
      </w:r>
      <w:r>
        <w:rPr>
          <w:szCs w:val="20"/>
        </w:rPr>
        <w:t>are</w:t>
      </w:r>
      <w:r w:rsidRPr="006D09F2">
        <w:rPr>
          <w:szCs w:val="20"/>
        </w:rPr>
        <w:t xml:space="preserve"> independent</w:t>
      </w:r>
    </w:p>
    <w:p w14:paraId="1DA43BD6" w14:textId="77777777" w:rsidR="00727674" w:rsidRPr="006D09F2" w:rsidRDefault="00727674" w:rsidP="00B621D0">
      <w:pPr>
        <w:pStyle w:val="BodyText"/>
        <w:numPr>
          <w:ilvl w:val="1"/>
          <w:numId w:val="42"/>
        </w:numPr>
        <w:rPr>
          <w:szCs w:val="20"/>
        </w:rPr>
      </w:pPr>
      <w:r w:rsidRPr="006D09F2">
        <w:rPr>
          <w:szCs w:val="20"/>
        </w:rPr>
        <w:t xml:space="preserve">FDRA/TDRA (including type) used for each scheduled cell </w:t>
      </w:r>
      <w:r>
        <w:rPr>
          <w:szCs w:val="20"/>
        </w:rPr>
        <w:t>are</w:t>
      </w:r>
      <w:r w:rsidRPr="006D09F2">
        <w:rPr>
          <w:szCs w:val="20"/>
        </w:rPr>
        <w:t xml:space="preserve"> independent</w:t>
      </w:r>
    </w:p>
    <w:p w14:paraId="409844ED" w14:textId="77777777" w:rsidR="00727674" w:rsidRPr="006D09F2" w:rsidRDefault="00727674" w:rsidP="00B621D0">
      <w:pPr>
        <w:pStyle w:val="BodyText"/>
        <w:numPr>
          <w:ilvl w:val="1"/>
          <w:numId w:val="42"/>
        </w:numPr>
        <w:rPr>
          <w:szCs w:val="20"/>
        </w:rPr>
      </w:pPr>
      <w:r w:rsidRPr="006D09F2">
        <w:rPr>
          <w:szCs w:val="20"/>
        </w:rPr>
        <w:t xml:space="preserve">mc-DCI </w:t>
      </w:r>
      <w:r>
        <w:rPr>
          <w:szCs w:val="20"/>
        </w:rPr>
        <w:t xml:space="preserve">should </w:t>
      </w:r>
      <w:r w:rsidRPr="006D09F2">
        <w:rPr>
          <w:szCs w:val="20"/>
        </w:rPr>
        <w:t xml:space="preserve">support the functionality of all the DCI fields specified for existing DCI formats </w:t>
      </w:r>
    </w:p>
    <w:p w14:paraId="0D152EFA" w14:textId="77777777" w:rsidR="008B6E31" w:rsidRPr="006D09F2" w:rsidRDefault="008B6E31" w:rsidP="002A6E92">
      <w:pPr>
        <w:pStyle w:val="BodyText"/>
        <w:rPr>
          <w:szCs w:val="20"/>
        </w:rPr>
      </w:pPr>
    </w:p>
    <w:p w14:paraId="6FD7BFD5" w14:textId="5517C1EC" w:rsidR="00807119" w:rsidRPr="00210E79" w:rsidRDefault="00807119" w:rsidP="00807119">
      <w:pPr>
        <w:pStyle w:val="Heading2"/>
      </w:pPr>
      <w:r>
        <w:t>Performance Evaluation</w:t>
      </w:r>
    </w:p>
    <w:p w14:paraId="59061453" w14:textId="2A1F3BBD" w:rsidR="004F2293" w:rsidRPr="006D09F2" w:rsidRDefault="009763AB" w:rsidP="004A7664">
      <w:pPr>
        <w:pStyle w:val="BodyText"/>
        <w:rPr>
          <w:szCs w:val="20"/>
        </w:rPr>
      </w:pPr>
      <w:r w:rsidRPr="00EE5814">
        <w:rPr>
          <w:szCs w:val="20"/>
        </w:rPr>
        <w:t>The agreements i</w:t>
      </w:r>
      <w:r w:rsidR="00807119" w:rsidRPr="00EE5814">
        <w:rPr>
          <w:szCs w:val="20"/>
        </w:rPr>
        <w:t>n RAN1#10</w:t>
      </w:r>
      <w:r w:rsidR="00795EE1" w:rsidRPr="00EE5814">
        <w:rPr>
          <w:szCs w:val="20"/>
        </w:rPr>
        <w:t>3</w:t>
      </w:r>
      <w:r w:rsidR="00807119" w:rsidRPr="00EE5814">
        <w:rPr>
          <w:szCs w:val="20"/>
        </w:rPr>
        <w:t>-e</w:t>
      </w:r>
      <w:r w:rsidRPr="00EE5814">
        <w:rPr>
          <w:szCs w:val="20"/>
        </w:rPr>
        <w:t xml:space="preserve"> on simulation assumptions for mc-DCI are listed in </w:t>
      </w:r>
      <w:r w:rsidR="00721228">
        <w:rPr>
          <w:szCs w:val="20"/>
        </w:rPr>
        <w:t xml:space="preserve">Annex </w:t>
      </w:r>
      <w:r w:rsidR="00B41AE4">
        <w:rPr>
          <w:szCs w:val="20"/>
        </w:rPr>
        <w:t>B</w:t>
      </w:r>
      <w:r w:rsidR="004A7664" w:rsidRPr="00EE5814">
        <w:rPr>
          <w:szCs w:val="20"/>
        </w:rPr>
        <w:t xml:space="preserve">. </w:t>
      </w:r>
      <w:r w:rsidR="008B6E31">
        <w:rPr>
          <w:szCs w:val="20"/>
        </w:rPr>
        <w:t>Based on the agreements</w:t>
      </w:r>
      <w:r w:rsidR="00A762F1" w:rsidRPr="006D09F2">
        <w:rPr>
          <w:szCs w:val="20"/>
        </w:rPr>
        <w:t>,</w:t>
      </w:r>
      <w:r w:rsidR="008B6E31">
        <w:rPr>
          <w:szCs w:val="20"/>
        </w:rPr>
        <w:t xml:space="preserve"> we performed evaluations for the following scenarios</w:t>
      </w:r>
    </w:p>
    <w:p w14:paraId="0476FD35" w14:textId="67406E4E" w:rsidR="000D0503" w:rsidRPr="00EE5814" w:rsidRDefault="006F7C97" w:rsidP="000D0503">
      <w:pPr>
        <w:pStyle w:val="ListParagraph"/>
        <w:numPr>
          <w:ilvl w:val="0"/>
          <w:numId w:val="23"/>
        </w:numPr>
        <w:snapToGrid w:val="0"/>
        <w:contextualSpacing w:val="0"/>
        <w:rPr>
          <w:szCs w:val="20"/>
        </w:rPr>
      </w:pPr>
      <w:r w:rsidRPr="00C35D07">
        <w:rPr>
          <w:b/>
          <w:bCs/>
          <w:szCs w:val="20"/>
          <w:u w:val="single"/>
        </w:rPr>
        <w:lastRenderedPageBreak/>
        <w:t>Scenario</w:t>
      </w:r>
      <w:r w:rsidR="000D0503" w:rsidRPr="00C35D07">
        <w:rPr>
          <w:b/>
          <w:bCs/>
          <w:szCs w:val="20"/>
          <w:u w:val="single"/>
        </w:rPr>
        <w:t xml:space="preserve"> 1</w:t>
      </w:r>
      <w:r w:rsidR="000D0503" w:rsidRPr="00EE5814">
        <w:rPr>
          <w:szCs w:val="20"/>
        </w:rPr>
        <w:t xml:space="preserve">: </w:t>
      </w:r>
      <w:r w:rsidR="008B6E31">
        <w:rPr>
          <w:szCs w:val="20"/>
        </w:rPr>
        <w:t xml:space="preserve">Cross-carrier scheduling from a </w:t>
      </w:r>
      <w:r w:rsidR="000D0503" w:rsidRPr="00EE5814">
        <w:rPr>
          <w:szCs w:val="20"/>
        </w:rPr>
        <w:t>2 GHz</w:t>
      </w:r>
      <w:r w:rsidR="008B6E31">
        <w:rPr>
          <w:szCs w:val="20"/>
        </w:rPr>
        <w:t xml:space="preserve"> carrier</w:t>
      </w:r>
      <w:r w:rsidR="000D0503" w:rsidRPr="00EE5814">
        <w:rPr>
          <w:szCs w:val="20"/>
        </w:rPr>
        <w:t>, 15 kHz SCS, 2 Tx, 2 Rx, 20 MHz carrier BW, 2-symbol CORESET with 96RBs</w:t>
      </w:r>
    </w:p>
    <w:p w14:paraId="63DC8F3A" w14:textId="2BDF3EEC" w:rsidR="000D0503" w:rsidRPr="00EE5814" w:rsidRDefault="006F7C97" w:rsidP="000D0503">
      <w:pPr>
        <w:pStyle w:val="ListParagraph"/>
        <w:numPr>
          <w:ilvl w:val="0"/>
          <w:numId w:val="23"/>
        </w:numPr>
        <w:snapToGrid w:val="0"/>
        <w:contextualSpacing w:val="0"/>
        <w:rPr>
          <w:szCs w:val="20"/>
        </w:rPr>
      </w:pPr>
      <w:r w:rsidRPr="00C35D07">
        <w:rPr>
          <w:b/>
          <w:bCs/>
          <w:szCs w:val="20"/>
          <w:u w:val="single"/>
        </w:rPr>
        <w:t>Scenario</w:t>
      </w:r>
      <w:r w:rsidR="000D0503" w:rsidRPr="00C35D07">
        <w:rPr>
          <w:b/>
          <w:bCs/>
          <w:szCs w:val="20"/>
          <w:u w:val="single"/>
        </w:rPr>
        <w:t xml:space="preserve"> 2</w:t>
      </w:r>
      <w:r w:rsidR="000D0503" w:rsidRPr="00EE5814">
        <w:rPr>
          <w:szCs w:val="20"/>
        </w:rPr>
        <w:t xml:space="preserve">: </w:t>
      </w:r>
      <w:r w:rsidR="008B6E31">
        <w:rPr>
          <w:szCs w:val="20"/>
        </w:rPr>
        <w:t>Cross-carrier scheduling from a 4</w:t>
      </w:r>
      <w:r w:rsidR="008B6E31" w:rsidRPr="00EE5814">
        <w:rPr>
          <w:szCs w:val="20"/>
        </w:rPr>
        <w:t xml:space="preserve"> GHz</w:t>
      </w:r>
      <w:r w:rsidR="008B6E31">
        <w:rPr>
          <w:szCs w:val="20"/>
        </w:rPr>
        <w:t xml:space="preserve"> carrier</w:t>
      </w:r>
      <w:r w:rsidR="000D0503" w:rsidRPr="00EE5814">
        <w:rPr>
          <w:szCs w:val="20"/>
        </w:rPr>
        <w:t>, 30 kHz SCS, 4 Tx, 4 Rx, 100 MHz carrier BW, 1-symbol CORESET with 270RBs</w:t>
      </w:r>
    </w:p>
    <w:p w14:paraId="1F6F8E05" w14:textId="6F0D54BE" w:rsidR="000D0503" w:rsidRPr="00EE5814" w:rsidRDefault="006F7C97" w:rsidP="000D0503">
      <w:pPr>
        <w:pStyle w:val="ListParagraph"/>
        <w:numPr>
          <w:ilvl w:val="0"/>
          <w:numId w:val="23"/>
        </w:numPr>
        <w:snapToGrid w:val="0"/>
        <w:contextualSpacing w:val="0"/>
        <w:rPr>
          <w:szCs w:val="20"/>
        </w:rPr>
      </w:pPr>
      <w:r w:rsidRPr="00C35D07">
        <w:rPr>
          <w:b/>
          <w:bCs/>
          <w:szCs w:val="20"/>
          <w:u w:val="single"/>
        </w:rPr>
        <w:t>Scenario</w:t>
      </w:r>
      <w:r w:rsidR="000D0503" w:rsidRPr="00C35D07">
        <w:rPr>
          <w:b/>
          <w:bCs/>
          <w:szCs w:val="20"/>
          <w:u w:val="single"/>
        </w:rPr>
        <w:t xml:space="preserve"> 3</w:t>
      </w:r>
      <w:r w:rsidR="000D0503" w:rsidRPr="00EE5814">
        <w:rPr>
          <w:szCs w:val="20"/>
        </w:rPr>
        <w:t xml:space="preserve">: </w:t>
      </w:r>
      <w:r w:rsidR="008B6E31">
        <w:rPr>
          <w:szCs w:val="20"/>
        </w:rPr>
        <w:t>Cross-carrier scheduling from a 700 M</w:t>
      </w:r>
      <w:r w:rsidR="008B6E31" w:rsidRPr="00EE5814">
        <w:rPr>
          <w:szCs w:val="20"/>
        </w:rPr>
        <w:t>Hz</w:t>
      </w:r>
      <w:r w:rsidR="008B6E31">
        <w:rPr>
          <w:szCs w:val="20"/>
        </w:rPr>
        <w:t xml:space="preserve"> carrier</w:t>
      </w:r>
      <w:r w:rsidR="000D0503" w:rsidRPr="00EE5814">
        <w:rPr>
          <w:szCs w:val="20"/>
        </w:rPr>
        <w:t>, 15 kHz SCS, 2 Tx, 2 Rx, 10 MHz carrier BW, 3-symbol CORESET with 48RBs</w:t>
      </w:r>
    </w:p>
    <w:p w14:paraId="76FA896C" w14:textId="5210D46D" w:rsidR="000D0503" w:rsidRPr="00EE5814" w:rsidRDefault="006F7C97" w:rsidP="000D0503">
      <w:pPr>
        <w:pStyle w:val="ListParagraph"/>
        <w:numPr>
          <w:ilvl w:val="0"/>
          <w:numId w:val="23"/>
        </w:numPr>
        <w:snapToGrid w:val="0"/>
        <w:contextualSpacing w:val="0"/>
        <w:rPr>
          <w:szCs w:val="20"/>
        </w:rPr>
      </w:pPr>
      <w:r w:rsidRPr="00C35D07">
        <w:rPr>
          <w:b/>
          <w:bCs/>
          <w:szCs w:val="20"/>
          <w:u w:val="single"/>
        </w:rPr>
        <w:t>Scenario</w:t>
      </w:r>
      <w:r w:rsidR="000D0503" w:rsidRPr="00C35D07">
        <w:rPr>
          <w:b/>
          <w:bCs/>
          <w:szCs w:val="20"/>
          <w:u w:val="single"/>
        </w:rPr>
        <w:t xml:space="preserve"> 4</w:t>
      </w:r>
      <w:r w:rsidR="000D0503" w:rsidRPr="00EE5814">
        <w:rPr>
          <w:szCs w:val="20"/>
        </w:rPr>
        <w:t xml:space="preserve">: </w:t>
      </w:r>
      <w:r w:rsidR="008B6E31">
        <w:rPr>
          <w:szCs w:val="20"/>
        </w:rPr>
        <w:t>Cross-carrier scheduling from a 4</w:t>
      </w:r>
      <w:r w:rsidR="008B6E31" w:rsidRPr="00EE5814">
        <w:rPr>
          <w:szCs w:val="20"/>
        </w:rPr>
        <w:t xml:space="preserve"> GHz</w:t>
      </w:r>
      <w:r w:rsidR="008B6E31">
        <w:rPr>
          <w:szCs w:val="20"/>
        </w:rPr>
        <w:t xml:space="preserve"> carrier</w:t>
      </w:r>
      <w:r w:rsidR="000D0503" w:rsidRPr="00EE5814">
        <w:rPr>
          <w:szCs w:val="20"/>
        </w:rPr>
        <w:t>, 30 kHz SCS, 4 Tx, 4 Rx, 40 MHz carrier BW, 2-symbol CORESET with 96RBs</w:t>
      </w:r>
    </w:p>
    <w:p w14:paraId="505B0E33" w14:textId="77777777" w:rsidR="00EE03B0" w:rsidRPr="006D09F2" w:rsidRDefault="00EE03B0" w:rsidP="00EE03B0">
      <w:pPr>
        <w:jc w:val="both"/>
        <w:rPr>
          <w:sz w:val="20"/>
          <w:szCs w:val="20"/>
        </w:rPr>
      </w:pPr>
      <w:r w:rsidRPr="006D09F2">
        <w:rPr>
          <w:sz w:val="20"/>
          <w:szCs w:val="20"/>
        </w:rPr>
        <w:t xml:space="preserve">The main expected benefit of mc-DCI is reduced DCI overhead. This in turn is expected to improve PDCCH efficiency (e.g. schedule users with fewer control channel resources) and consequently overall spectral efficiency. </w:t>
      </w:r>
    </w:p>
    <w:p w14:paraId="79085969" w14:textId="77777777" w:rsidR="00EE03B0" w:rsidRDefault="00EE03B0" w:rsidP="00210E79">
      <w:pPr>
        <w:jc w:val="both"/>
        <w:rPr>
          <w:sz w:val="20"/>
          <w:szCs w:val="20"/>
        </w:rPr>
      </w:pPr>
    </w:p>
    <w:p w14:paraId="24A0D200" w14:textId="4510E191" w:rsidR="00EE03B0" w:rsidRPr="006D09F2" w:rsidRDefault="00232775" w:rsidP="00210E79">
      <w:pPr>
        <w:jc w:val="both"/>
        <w:rPr>
          <w:sz w:val="20"/>
          <w:szCs w:val="20"/>
        </w:rPr>
      </w:pPr>
      <w:r w:rsidRPr="006D09F2">
        <w:rPr>
          <w:sz w:val="20"/>
          <w:szCs w:val="20"/>
        </w:rPr>
        <w:t xml:space="preserve">We first note that the NW may schedule single or multiple PDSCHs per slot for </w:t>
      </w:r>
      <w:r w:rsidR="00E541AF">
        <w:rPr>
          <w:sz w:val="20"/>
          <w:szCs w:val="20"/>
        </w:rPr>
        <w:t xml:space="preserve">a </w:t>
      </w:r>
      <w:r w:rsidRPr="006D09F2">
        <w:rPr>
          <w:sz w:val="20"/>
          <w:szCs w:val="20"/>
        </w:rPr>
        <w:t xml:space="preserve">UE based </w:t>
      </w:r>
      <w:r w:rsidR="04D19D3A" w:rsidRPr="006D09F2">
        <w:rPr>
          <w:sz w:val="20"/>
          <w:szCs w:val="20"/>
        </w:rPr>
        <w:t xml:space="preserve">on </w:t>
      </w:r>
      <w:r w:rsidRPr="006D09F2">
        <w:rPr>
          <w:sz w:val="20"/>
          <w:szCs w:val="20"/>
        </w:rPr>
        <w:t xml:space="preserve">several </w:t>
      </w:r>
      <w:r w:rsidR="003944DC" w:rsidRPr="006D09F2">
        <w:rPr>
          <w:sz w:val="20"/>
          <w:szCs w:val="20"/>
        </w:rPr>
        <w:t xml:space="preserve">factors </w:t>
      </w:r>
      <w:r w:rsidRPr="006D09F2">
        <w:rPr>
          <w:sz w:val="20"/>
          <w:szCs w:val="20"/>
        </w:rPr>
        <w:t>including</w:t>
      </w:r>
      <w:r w:rsidR="00E541AF" w:rsidRPr="00E541AF">
        <w:t xml:space="preserve"> </w:t>
      </w:r>
      <w:r w:rsidR="00E541AF" w:rsidRPr="00E541AF">
        <w:rPr>
          <w:sz w:val="20"/>
          <w:szCs w:val="20"/>
        </w:rPr>
        <w:t xml:space="preserve">available </w:t>
      </w:r>
      <w:r w:rsidR="00E541AF">
        <w:rPr>
          <w:sz w:val="20"/>
          <w:szCs w:val="20"/>
        </w:rPr>
        <w:t xml:space="preserve">slots </w:t>
      </w:r>
      <w:r w:rsidR="00E541AF" w:rsidRPr="00E541AF">
        <w:rPr>
          <w:sz w:val="20"/>
          <w:szCs w:val="20"/>
        </w:rPr>
        <w:t>for NR scheduling</w:t>
      </w:r>
      <w:r w:rsidR="00E541AF">
        <w:rPr>
          <w:sz w:val="20"/>
          <w:szCs w:val="20"/>
        </w:rPr>
        <w:t xml:space="preserve"> on a given carrier,</w:t>
      </w:r>
      <w:r w:rsidRPr="006D09F2">
        <w:rPr>
          <w:sz w:val="20"/>
          <w:szCs w:val="20"/>
        </w:rPr>
        <w:t xml:space="preserve"> data in the buffer, the channel conditions, NW loading and HARQ retransmission activity of each serving cell.</w:t>
      </w:r>
    </w:p>
    <w:p w14:paraId="53B4C43E" w14:textId="100ABF9F" w:rsidR="00232775" w:rsidRDefault="00232775" w:rsidP="00210E79">
      <w:pPr>
        <w:jc w:val="both"/>
        <w:rPr>
          <w:sz w:val="20"/>
          <w:szCs w:val="20"/>
        </w:rPr>
      </w:pPr>
    </w:p>
    <w:p w14:paraId="0A5F5DE8" w14:textId="31E5D7E5" w:rsidR="00232775" w:rsidRPr="006D09F2" w:rsidRDefault="00232775" w:rsidP="00232775">
      <w:pPr>
        <w:rPr>
          <w:b/>
          <w:bCs/>
          <w:sz w:val="20"/>
          <w:szCs w:val="20"/>
          <w:u w:val="single"/>
        </w:rPr>
      </w:pPr>
      <w:r w:rsidRPr="006D09F2">
        <w:rPr>
          <w:b/>
          <w:bCs/>
          <w:sz w:val="20"/>
          <w:szCs w:val="20"/>
          <w:u w:val="single"/>
        </w:rPr>
        <w:t xml:space="preserve">Observation </w:t>
      </w:r>
      <w:r w:rsidR="00295274">
        <w:rPr>
          <w:b/>
          <w:bCs/>
          <w:sz w:val="20"/>
          <w:szCs w:val="20"/>
          <w:u w:val="single"/>
        </w:rPr>
        <w:t>2</w:t>
      </w:r>
    </w:p>
    <w:p w14:paraId="07A2554B" w14:textId="77BE24DB" w:rsidR="00232775" w:rsidRPr="006D09F2" w:rsidRDefault="00232775" w:rsidP="00232775">
      <w:pPr>
        <w:pStyle w:val="ListParagraph"/>
        <w:numPr>
          <w:ilvl w:val="0"/>
          <w:numId w:val="25"/>
        </w:numPr>
        <w:rPr>
          <w:szCs w:val="20"/>
        </w:rPr>
      </w:pPr>
      <w:r w:rsidRPr="006D09F2">
        <w:rPr>
          <w:szCs w:val="20"/>
        </w:rPr>
        <w:t xml:space="preserve">For a CA scenario with e.g. two serving cells, the NW may choose to schedule any of following cases </w:t>
      </w:r>
      <w:r w:rsidR="001A1F8E">
        <w:rPr>
          <w:szCs w:val="20"/>
        </w:rPr>
        <w:t xml:space="preserve">for a given UE </w:t>
      </w:r>
      <w:r w:rsidRPr="006D09F2">
        <w:rPr>
          <w:szCs w:val="20"/>
        </w:rPr>
        <w:t xml:space="preserve">based on </w:t>
      </w:r>
      <w:r w:rsidR="00ED4059">
        <w:rPr>
          <w:szCs w:val="20"/>
        </w:rPr>
        <w:t>availab</w:t>
      </w:r>
      <w:r w:rsidR="00E541AF">
        <w:rPr>
          <w:szCs w:val="20"/>
        </w:rPr>
        <w:t>le</w:t>
      </w:r>
      <w:r w:rsidR="00ED4059">
        <w:rPr>
          <w:szCs w:val="20"/>
        </w:rPr>
        <w:t xml:space="preserve"> slots for NR scheduling</w:t>
      </w:r>
      <w:r w:rsidR="00E541AF">
        <w:rPr>
          <w:szCs w:val="20"/>
        </w:rPr>
        <w:t xml:space="preserve"> on a given carrier</w:t>
      </w:r>
      <w:r w:rsidR="00ED4059">
        <w:rPr>
          <w:szCs w:val="20"/>
        </w:rPr>
        <w:t xml:space="preserve">, </w:t>
      </w:r>
      <w:r w:rsidRPr="006D09F2">
        <w:rPr>
          <w:szCs w:val="20"/>
        </w:rPr>
        <w:t>data in the buffer</w:t>
      </w:r>
      <w:r w:rsidR="00ED4059">
        <w:rPr>
          <w:szCs w:val="20"/>
        </w:rPr>
        <w:t>,</w:t>
      </w:r>
      <w:r w:rsidR="00463F7A">
        <w:rPr>
          <w:szCs w:val="20"/>
        </w:rPr>
        <w:t xml:space="preserve"> </w:t>
      </w:r>
      <w:r w:rsidRPr="006D09F2">
        <w:rPr>
          <w:szCs w:val="20"/>
        </w:rPr>
        <w:t xml:space="preserve">channel conditions, NW loading and HARQ retransmission activity of each serving cell </w:t>
      </w:r>
    </w:p>
    <w:p w14:paraId="79AEC0B6" w14:textId="22637141" w:rsidR="00232775" w:rsidRPr="006D09F2" w:rsidRDefault="00232775" w:rsidP="00232775">
      <w:pPr>
        <w:pStyle w:val="ListParagraph"/>
        <w:numPr>
          <w:ilvl w:val="1"/>
          <w:numId w:val="26"/>
        </w:numPr>
        <w:rPr>
          <w:szCs w:val="20"/>
        </w:rPr>
      </w:pPr>
      <w:r w:rsidRPr="006D09F2">
        <w:rPr>
          <w:szCs w:val="20"/>
        </w:rPr>
        <w:t>PDSCH on cell</w:t>
      </w:r>
      <w:r w:rsidR="00A64E2C" w:rsidRPr="006D09F2">
        <w:rPr>
          <w:szCs w:val="20"/>
        </w:rPr>
        <w:t xml:space="preserve"> </w:t>
      </w:r>
      <w:r w:rsidRPr="006D09F2">
        <w:rPr>
          <w:szCs w:val="20"/>
        </w:rPr>
        <w:t>1 only</w:t>
      </w:r>
    </w:p>
    <w:p w14:paraId="4023F53C" w14:textId="77777777" w:rsidR="00232775" w:rsidRPr="006D09F2" w:rsidRDefault="00232775" w:rsidP="00232775">
      <w:pPr>
        <w:pStyle w:val="ListParagraph"/>
        <w:numPr>
          <w:ilvl w:val="1"/>
          <w:numId w:val="26"/>
        </w:numPr>
        <w:rPr>
          <w:szCs w:val="20"/>
        </w:rPr>
      </w:pPr>
      <w:r w:rsidRPr="006D09F2">
        <w:rPr>
          <w:szCs w:val="20"/>
        </w:rPr>
        <w:t>PDSCH on cell 2 only</w:t>
      </w:r>
    </w:p>
    <w:p w14:paraId="3E83E706" w14:textId="01588034" w:rsidR="00232775" w:rsidRPr="006D09F2" w:rsidRDefault="00232775" w:rsidP="00232775">
      <w:pPr>
        <w:pStyle w:val="ListParagraph"/>
        <w:numPr>
          <w:ilvl w:val="1"/>
          <w:numId w:val="26"/>
        </w:numPr>
        <w:rPr>
          <w:szCs w:val="20"/>
        </w:rPr>
      </w:pPr>
      <w:r w:rsidRPr="006D09F2">
        <w:rPr>
          <w:szCs w:val="20"/>
        </w:rPr>
        <w:t>PDSCH on cell</w:t>
      </w:r>
      <w:r w:rsidR="00A64E2C" w:rsidRPr="006D09F2">
        <w:rPr>
          <w:szCs w:val="20"/>
        </w:rPr>
        <w:t xml:space="preserve"> </w:t>
      </w:r>
      <w:r w:rsidRPr="006D09F2">
        <w:rPr>
          <w:szCs w:val="20"/>
        </w:rPr>
        <w:t>1 and cell</w:t>
      </w:r>
      <w:r w:rsidR="00A64E2C" w:rsidRPr="006D09F2">
        <w:rPr>
          <w:szCs w:val="20"/>
        </w:rPr>
        <w:t xml:space="preserve"> </w:t>
      </w:r>
      <w:r w:rsidRPr="006D09F2">
        <w:rPr>
          <w:szCs w:val="20"/>
        </w:rPr>
        <w:t>2</w:t>
      </w:r>
    </w:p>
    <w:p w14:paraId="65429E0E" w14:textId="600C06AC" w:rsidR="00232775" w:rsidRPr="006D09F2" w:rsidRDefault="00232775" w:rsidP="00232775">
      <w:pPr>
        <w:pStyle w:val="ListParagraph"/>
        <w:numPr>
          <w:ilvl w:val="1"/>
          <w:numId w:val="26"/>
        </w:numPr>
        <w:rPr>
          <w:szCs w:val="20"/>
        </w:rPr>
      </w:pPr>
      <w:r w:rsidRPr="006D09F2">
        <w:rPr>
          <w:szCs w:val="20"/>
        </w:rPr>
        <w:t>No PDSCH scheduled</w:t>
      </w:r>
    </w:p>
    <w:p w14:paraId="577C8BCC" w14:textId="493A2B94" w:rsidR="00232775" w:rsidRPr="006D09F2" w:rsidRDefault="00232775" w:rsidP="00232775">
      <w:pPr>
        <w:pStyle w:val="ListParagraph"/>
        <w:numPr>
          <w:ilvl w:val="0"/>
          <w:numId w:val="26"/>
        </w:numPr>
        <w:rPr>
          <w:szCs w:val="20"/>
        </w:rPr>
      </w:pPr>
      <w:r w:rsidRPr="006D09F2">
        <w:rPr>
          <w:szCs w:val="20"/>
        </w:rPr>
        <w:t>Gains from 1 DCI scheduling 2 PDSCHs</w:t>
      </w:r>
      <w:r w:rsidR="00E541AF">
        <w:rPr>
          <w:szCs w:val="20"/>
        </w:rPr>
        <w:t xml:space="preserve"> (i.e., mc-DCI)</w:t>
      </w:r>
      <w:r w:rsidRPr="006D09F2">
        <w:rPr>
          <w:szCs w:val="20"/>
        </w:rPr>
        <w:t xml:space="preserve"> are only available for Case 3 above</w:t>
      </w:r>
    </w:p>
    <w:p w14:paraId="23C9A8D9" w14:textId="77777777" w:rsidR="00232775" w:rsidRPr="006D09F2" w:rsidRDefault="00232775" w:rsidP="00210E79">
      <w:pPr>
        <w:jc w:val="both"/>
        <w:rPr>
          <w:sz w:val="20"/>
          <w:szCs w:val="20"/>
        </w:rPr>
      </w:pPr>
    </w:p>
    <w:p w14:paraId="16F2B3D2" w14:textId="035D5517" w:rsidR="003944DC" w:rsidRPr="006D09F2" w:rsidRDefault="009841EC" w:rsidP="00785C44">
      <w:pPr>
        <w:pStyle w:val="BodyText"/>
        <w:rPr>
          <w:szCs w:val="20"/>
        </w:rPr>
      </w:pPr>
      <w:r w:rsidRPr="006D09F2">
        <w:rPr>
          <w:szCs w:val="20"/>
        </w:rPr>
        <w:t>T</w:t>
      </w:r>
      <w:r w:rsidR="00B05389" w:rsidRPr="006D09F2">
        <w:rPr>
          <w:szCs w:val="20"/>
        </w:rPr>
        <w:t>o estimate the gains</w:t>
      </w:r>
      <w:r w:rsidR="00CE7FE3" w:rsidRPr="006D09F2">
        <w:rPr>
          <w:szCs w:val="20"/>
        </w:rPr>
        <w:t xml:space="preserve"> for Case 3 above</w:t>
      </w:r>
      <w:r w:rsidR="00B05389" w:rsidRPr="006D09F2">
        <w:rPr>
          <w:szCs w:val="20"/>
        </w:rPr>
        <w:t xml:space="preserve">, we </w:t>
      </w:r>
      <w:r w:rsidR="00CE7FE3" w:rsidRPr="006D09F2">
        <w:rPr>
          <w:szCs w:val="20"/>
        </w:rPr>
        <w:t>evaluate</w:t>
      </w:r>
      <w:r w:rsidR="00B05389" w:rsidRPr="006D09F2">
        <w:rPr>
          <w:szCs w:val="20"/>
        </w:rPr>
        <w:t xml:space="preserve"> the DCI blocking performance of </w:t>
      </w:r>
      <w:r w:rsidR="004A59D4" w:rsidRPr="006D09F2">
        <w:rPr>
          <w:szCs w:val="20"/>
        </w:rPr>
        <w:t>scheduling</w:t>
      </w:r>
      <w:r w:rsidR="00CE7FE3" w:rsidRPr="006D09F2">
        <w:rPr>
          <w:szCs w:val="20"/>
        </w:rPr>
        <w:t xml:space="preserve"> PDSCHs using</w:t>
      </w:r>
      <w:r w:rsidR="00EF40C3" w:rsidRPr="006D09F2">
        <w:rPr>
          <w:szCs w:val="20"/>
        </w:rPr>
        <w:t xml:space="preserve"> two</w:t>
      </w:r>
      <w:r w:rsidR="00CE7FE3" w:rsidRPr="006D09F2">
        <w:rPr>
          <w:szCs w:val="20"/>
        </w:rPr>
        <w:t xml:space="preserve"> 60</w:t>
      </w:r>
      <w:r w:rsidR="002A6E92" w:rsidRPr="006D09F2">
        <w:rPr>
          <w:szCs w:val="20"/>
        </w:rPr>
        <w:t>-</w:t>
      </w:r>
      <w:r w:rsidR="00CE7FE3" w:rsidRPr="006D09F2">
        <w:rPr>
          <w:szCs w:val="20"/>
        </w:rPr>
        <w:t xml:space="preserve">bit legacy DCIs scheduling </w:t>
      </w:r>
      <w:r w:rsidR="00EF40C3" w:rsidRPr="006D09F2">
        <w:rPr>
          <w:szCs w:val="20"/>
        </w:rPr>
        <w:t xml:space="preserve">one </w:t>
      </w:r>
      <w:r w:rsidR="00CE7FE3" w:rsidRPr="006D09F2">
        <w:rPr>
          <w:szCs w:val="20"/>
        </w:rPr>
        <w:t>PDSCH each</w:t>
      </w:r>
      <w:r w:rsidR="004A59D4" w:rsidRPr="006D09F2">
        <w:rPr>
          <w:szCs w:val="20"/>
        </w:rPr>
        <w:t xml:space="preserve"> vs. using a si</w:t>
      </w:r>
      <w:r w:rsidR="003944DC" w:rsidRPr="006D09F2">
        <w:rPr>
          <w:szCs w:val="20"/>
        </w:rPr>
        <w:t>ngle</w:t>
      </w:r>
      <w:r w:rsidR="00A84320" w:rsidRPr="006D09F2">
        <w:rPr>
          <w:szCs w:val="20"/>
        </w:rPr>
        <w:t xml:space="preserve"> </w:t>
      </w:r>
      <w:r w:rsidR="002A6E92" w:rsidRPr="006D09F2">
        <w:rPr>
          <w:szCs w:val="20"/>
        </w:rPr>
        <w:t xml:space="preserve">96-bit </w:t>
      </w:r>
      <w:r w:rsidR="004A59D4" w:rsidRPr="006D09F2">
        <w:rPr>
          <w:szCs w:val="20"/>
        </w:rPr>
        <w:t xml:space="preserve">mc-DCI scheduling </w:t>
      </w:r>
      <w:r w:rsidR="00EF40C3" w:rsidRPr="006D09F2">
        <w:rPr>
          <w:szCs w:val="20"/>
        </w:rPr>
        <w:t xml:space="preserve">two </w:t>
      </w:r>
      <w:r w:rsidR="004A59D4" w:rsidRPr="006D09F2">
        <w:rPr>
          <w:szCs w:val="20"/>
        </w:rPr>
        <w:t>PDSCHs</w:t>
      </w:r>
      <w:r w:rsidR="00E541AF">
        <w:rPr>
          <w:szCs w:val="20"/>
        </w:rPr>
        <w:t xml:space="preserve"> according to the payload sizes agreed for evaluation in RAN1#103-e.</w:t>
      </w:r>
      <w:r w:rsidR="00EE03B0">
        <w:rPr>
          <w:szCs w:val="20"/>
        </w:rPr>
        <w:t xml:space="preserve"> </w:t>
      </w:r>
      <w:r w:rsidR="00F8378B">
        <w:rPr>
          <w:szCs w:val="20"/>
        </w:rPr>
        <w:t xml:space="preserve">Sample DCI payload assumptions </w:t>
      </w:r>
      <w:r w:rsidR="00686773">
        <w:rPr>
          <w:szCs w:val="20"/>
        </w:rPr>
        <w:t xml:space="preserve">for the </w:t>
      </w:r>
      <w:r w:rsidR="00E541AF">
        <w:rPr>
          <w:szCs w:val="20"/>
        </w:rPr>
        <w:t>DCI payloads that are close to these sizes</w:t>
      </w:r>
      <w:r w:rsidR="00686773">
        <w:rPr>
          <w:szCs w:val="20"/>
        </w:rPr>
        <w:t xml:space="preserve"> are </w:t>
      </w:r>
      <w:r w:rsidR="00F8378B">
        <w:rPr>
          <w:szCs w:val="20"/>
        </w:rPr>
        <w:t>shown in Annex</w:t>
      </w:r>
      <w:r w:rsidR="00686773">
        <w:rPr>
          <w:szCs w:val="20"/>
        </w:rPr>
        <w:t xml:space="preserve"> C</w:t>
      </w:r>
      <w:r w:rsidR="00A64E2C" w:rsidRPr="006D09F2">
        <w:rPr>
          <w:szCs w:val="20"/>
        </w:rPr>
        <w:t xml:space="preserve">. </w:t>
      </w:r>
    </w:p>
    <w:p w14:paraId="0F6FEC33" w14:textId="36A1606D" w:rsidR="00B05389" w:rsidRPr="006D09F2" w:rsidRDefault="00127D48" w:rsidP="00823B86">
      <w:pPr>
        <w:pStyle w:val="BodyText"/>
        <w:rPr>
          <w:szCs w:val="20"/>
        </w:rPr>
      </w:pPr>
      <w:r w:rsidRPr="006D09F2">
        <w:rPr>
          <w:szCs w:val="20"/>
        </w:rPr>
        <w:t xml:space="preserve"> </w:t>
      </w:r>
      <w:r w:rsidRPr="006D09F2">
        <w:rPr>
          <w:szCs w:val="20"/>
        </w:rPr>
        <w:fldChar w:fldCharType="begin"/>
      </w:r>
      <w:r w:rsidRPr="006D09F2">
        <w:rPr>
          <w:szCs w:val="20"/>
        </w:rPr>
        <w:instrText xml:space="preserve"> REF _Ref61509911 \h </w:instrText>
      </w:r>
      <w:r w:rsidR="00EE5814" w:rsidRPr="006D09F2">
        <w:rPr>
          <w:szCs w:val="20"/>
        </w:rPr>
        <w:instrText xml:space="preserve"> \* MERGEFORMAT </w:instrText>
      </w:r>
      <w:r w:rsidRPr="006D09F2">
        <w:rPr>
          <w:szCs w:val="20"/>
        </w:rPr>
      </w:r>
      <w:r w:rsidRPr="006D09F2">
        <w:rPr>
          <w:szCs w:val="20"/>
        </w:rPr>
        <w:fldChar w:fldCharType="separate"/>
      </w:r>
      <w:r w:rsidRPr="006D09F2">
        <w:rPr>
          <w:szCs w:val="20"/>
        </w:rPr>
        <w:t xml:space="preserve">Table </w:t>
      </w:r>
      <w:r w:rsidRPr="006D09F2">
        <w:rPr>
          <w:noProof/>
          <w:szCs w:val="20"/>
        </w:rPr>
        <w:t>1</w:t>
      </w:r>
      <w:r w:rsidRPr="006D09F2">
        <w:rPr>
          <w:szCs w:val="20"/>
        </w:rPr>
        <w:fldChar w:fldCharType="end"/>
      </w:r>
      <w:r w:rsidRPr="006D09F2">
        <w:rPr>
          <w:szCs w:val="20"/>
        </w:rPr>
        <w:t xml:space="preserve"> </w:t>
      </w:r>
      <w:r w:rsidR="00B05389" w:rsidRPr="006D09F2">
        <w:rPr>
          <w:szCs w:val="20"/>
        </w:rPr>
        <w:t xml:space="preserve">below shows the simulated cases. </w:t>
      </w:r>
      <w:r w:rsidR="006C77FE" w:rsidRPr="006D09F2">
        <w:rPr>
          <w:szCs w:val="20"/>
        </w:rPr>
        <w:t xml:space="preserve">The row </w:t>
      </w:r>
      <w:r w:rsidR="00173E5B" w:rsidRPr="006D09F2">
        <w:rPr>
          <w:szCs w:val="20"/>
        </w:rPr>
        <w:t>index</w:t>
      </w:r>
      <w:r w:rsidR="006C77FE" w:rsidRPr="006D09F2">
        <w:rPr>
          <w:szCs w:val="20"/>
        </w:rPr>
        <w:t xml:space="preserve"> in the top row refers to the rows in </w:t>
      </w:r>
      <w:r w:rsidR="006C77FE" w:rsidRPr="006D09F2">
        <w:rPr>
          <w:szCs w:val="20"/>
        </w:rPr>
        <w:fldChar w:fldCharType="begin"/>
      </w:r>
      <w:r w:rsidR="006C77FE" w:rsidRPr="006D09F2">
        <w:rPr>
          <w:szCs w:val="20"/>
        </w:rPr>
        <w:instrText xml:space="preserve"> REF _Ref61359696 \h </w:instrText>
      </w:r>
      <w:r w:rsidR="00EE5814" w:rsidRPr="006D09F2">
        <w:rPr>
          <w:szCs w:val="20"/>
        </w:rPr>
        <w:instrText xml:space="preserve"> \* MERGEFORMAT </w:instrText>
      </w:r>
      <w:r w:rsidR="006C77FE" w:rsidRPr="006D09F2">
        <w:rPr>
          <w:szCs w:val="20"/>
        </w:rPr>
      </w:r>
      <w:r w:rsidR="006C77FE" w:rsidRPr="006D09F2">
        <w:rPr>
          <w:szCs w:val="20"/>
        </w:rPr>
        <w:fldChar w:fldCharType="separate"/>
      </w:r>
      <w:r w:rsidR="00287257" w:rsidRPr="006D09F2">
        <w:rPr>
          <w:szCs w:val="20"/>
        </w:rPr>
        <w:t xml:space="preserve">Table </w:t>
      </w:r>
      <w:r w:rsidR="00287257" w:rsidRPr="006D09F2">
        <w:rPr>
          <w:noProof/>
          <w:szCs w:val="20"/>
        </w:rPr>
        <w:t>2</w:t>
      </w:r>
      <w:r w:rsidR="006C77FE" w:rsidRPr="006D09F2">
        <w:rPr>
          <w:szCs w:val="20"/>
        </w:rPr>
        <w:fldChar w:fldCharType="end"/>
      </w:r>
      <w:r w:rsidR="006C77FE" w:rsidRPr="006D09F2">
        <w:rPr>
          <w:szCs w:val="20"/>
        </w:rPr>
        <w:t xml:space="preserve"> to</w:t>
      </w:r>
      <w:r w:rsidR="00287257" w:rsidRPr="006D09F2">
        <w:rPr>
          <w:szCs w:val="20"/>
        </w:rPr>
        <w:t xml:space="preserve"> </w:t>
      </w:r>
      <w:r w:rsidR="00287257" w:rsidRPr="006D09F2">
        <w:rPr>
          <w:szCs w:val="20"/>
        </w:rPr>
        <w:fldChar w:fldCharType="begin"/>
      </w:r>
      <w:r w:rsidR="00287257" w:rsidRPr="006D09F2">
        <w:rPr>
          <w:szCs w:val="20"/>
        </w:rPr>
        <w:instrText xml:space="preserve"> REF _Ref61509424 \h </w:instrText>
      </w:r>
      <w:r w:rsidR="00EE5814" w:rsidRPr="006D09F2">
        <w:rPr>
          <w:szCs w:val="20"/>
        </w:rPr>
        <w:instrText xml:space="preserve"> \* MERGEFORMAT </w:instrText>
      </w:r>
      <w:r w:rsidR="00287257" w:rsidRPr="006D09F2">
        <w:rPr>
          <w:szCs w:val="20"/>
        </w:rPr>
      </w:r>
      <w:r w:rsidR="00287257" w:rsidRPr="006D09F2">
        <w:rPr>
          <w:szCs w:val="20"/>
        </w:rPr>
        <w:fldChar w:fldCharType="separate"/>
      </w:r>
      <w:r w:rsidR="00287257" w:rsidRPr="006D09F2">
        <w:rPr>
          <w:szCs w:val="20"/>
        </w:rPr>
        <w:t xml:space="preserve">Table </w:t>
      </w:r>
      <w:r w:rsidR="00E65F60">
        <w:rPr>
          <w:noProof/>
          <w:szCs w:val="20"/>
        </w:rPr>
        <w:t>5</w:t>
      </w:r>
      <w:r w:rsidR="00287257" w:rsidRPr="006D09F2">
        <w:rPr>
          <w:szCs w:val="20"/>
        </w:rPr>
        <w:fldChar w:fldCharType="end"/>
      </w:r>
      <w:r w:rsidR="006F1295" w:rsidRPr="006D09F2">
        <w:rPr>
          <w:szCs w:val="20"/>
        </w:rPr>
        <w:t xml:space="preserve"> (that show the blocking performance for different scenarios)</w:t>
      </w:r>
      <w:r w:rsidR="006C77FE" w:rsidRPr="006D09F2">
        <w:rPr>
          <w:szCs w:val="20"/>
        </w:rPr>
        <w:t>.</w:t>
      </w:r>
    </w:p>
    <w:p w14:paraId="1074CBAC" w14:textId="389E62FB" w:rsidR="00281142" w:rsidRDefault="00281142" w:rsidP="00823B86">
      <w:pPr>
        <w:pStyle w:val="Caption"/>
      </w:pPr>
      <w:bookmarkStart w:id="6" w:name="_Ref61509911"/>
      <w:r>
        <w:t xml:space="preserve">Table </w:t>
      </w:r>
      <w:r w:rsidR="00416A04">
        <w:fldChar w:fldCharType="begin"/>
      </w:r>
      <w:r w:rsidR="00416A04">
        <w:instrText xml:space="preserve"> SEQ Table \* ARABIC </w:instrText>
      </w:r>
      <w:r w:rsidR="00416A04">
        <w:fldChar w:fldCharType="separate"/>
      </w:r>
      <w:r w:rsidR="00287257">
        <w:rPr>
          <w:noProof/>
        </w:rPr>
        <w:t>1</w:t>
      </w:r>
      <w:r w:rsidR="00416A04">
        <w:rPr>
          <w:noProof/>
        </w:rPr>
        <w:fldChar w:fldCharType="end"/>
      </w:r>
      <w:bookmarkEnd w:id="6"/>
      <w:r w:rsidRPr="00281142">
        <w:t xml:space="preserve"> – Description of </w:t>
      </w:r>
      <w:r w:rsidRPr="00823B86">
        <w:t>Cases</w:t>
      </w:r>
      <w:r w:rsidRPr="00281142">
        <w:t xml:space="preserve"> evaluated for blocking</w:t>
      </w:r>
    </w:p>
    <w:tbl>
      <w:tblPr>
        <w:tblStyle w:val="TableGrid"/>
        <w:tblW w:w="0" w:type="auto"/>
        <w:tblLook w:val="04A0" w:firstRow="1" w:lastRow="0" w:firstColumn="1" w:lastColumn="0" w:noHBand="0" w:noVBand="1"/>
      </w:tblPr>
      <w:tblGrid>
        <w:gridCol w:w="1812"/>
        <w:gridCol w:w="1812"/>
        <w:gridCol w:w="1813"/>
        <w:gridCol w:w="1812"/>
        <w:gridCol w:w="1813"/>
      </w:tblGrid>
      <w:tr w:rsidR="00B8679F" w14:paraId="10CBCF20" w14:textId="77777777" w:rsidTr="004F3A0F">
        <w:tc>
          <w:tcPr>
            <w:tcW w:w="1812" w:type="dxa"/>
          </w:tcPr>
          <w:p w14:paraId="4C90581A" w14:textId="77777777" w:rsidR="00B8679F" w:rsidRPr="006D09F2" w:rsidRDefault="00B8679F" w:rsidP="00532906">
            <w:pPr>
              <w:pStyle w:val="BodyText"/>
              <w:rPr>
                <w:szCs w:val="20"/>
              </w:rPr>
            </w:pPr>
          </w:p>
        </w:tc>
        <w:tc>
          <w:tcPr>
            <w:tcW w:w="1812" w:type="dxa"/>
          </w:tcPr>
          <w:p w14:paraId="5890B9E8" w14:textId="2BA70FDB" w:rsidR="00B8679F" w:rsidRPr="006D09F2" w:rsidRDefault="001C7AA9" w:rsidP="005059C8">
            <w:pPr>
              <w:pStyle w:val="BodyText"/>
              <w:jc w:val="center"/>
              <w:rPr>
                <w:b/>
                <w:bCs/>
                <w:szCs w:val="20"/>
              </w:rPr>
            </w:pPr>
            <w:r>
              <w:rPr>
                <w:b/>
                <w:bCs/>
                <w:szCs w:val="20"/>
              </w:rPr>
              <w:t xml:space="preserve">legacy-X </w:t>
            </w:r>
          </w:p>
        </w:tc>
        <w:tc>
          <w:tcPr>
            <w:tcW w:w="1813" w:type="dxa"/>
          </w:tcPr>
          <w:p w14:paraId="4338D8AA" w14:textId="421E5E2C" w:rsidR="00B8679F" w:rsidRPr="006D09F2" w:rsidRDefault="001C7AA9" w:rsidP="005059C8">
            <w:pPr>
              <w:pStyle w:val="BodyText"/>
              <w:jc w:val="center"/>
              <w:rPr>
                <w:b/>
                <w:bCs/>
                <w:szCs w:val="20"/>
              </w:rPr>
            </w:pPr>
            <w:r>
              <w:rPr>
                <w:b/>
                <w:bCs/>
                <w:szCs w:val="20"/>
              </w:rPr>
              <w:t>mc-dci-X</w:t>
            </w:r>
          </w:p>
        </w:tc>
        <w:tc>
          <w:tcPr>
            <w:tcW w:w="1812" w:type="dxa"/>
          </w:tcPr>
          <w:p w14:paraId="4BBA1C49" w14:textId="20BC5BDC" w:rsidR="00B8679F" w:rsidRPr="006D09F2" w:rsidRDefault="001C7AA9" w:rsidP="005059C8">
            <w:pPr>
              <w:pStyle w:val="BodyText"/>
              <w:jc w:val="center"/>
              <w:rPr>
                <w:b/>
                <w:bCs/>
                <w:szCs w:val="20"/>
              </w:rPr>
            </w:pPr>
            <w:r>
              <w:rPr>
                <w:b/>
                <w:bCs/>
                <w:szCs w:val="20"/>
              </w:rPr>
              <w:t>mc-dci-Y1</w:t>
            </w:r>
          </w:p>
        </w:tc>
        <w:tc>
          <w:tcPr>
            <w:tcW w:w="1813" w:type="dxa"/>
          </w:tcPr>
          <w:p w14:paraId="76DCD45C" w14:textId="3B40993A" w:rsidR="00B8679F" w:rsidRPr="006D09F2" w:rsidRDefault="001C7AA9" w:rsidP="005059C8">
            <w:pPr>
              <w:pStyle w:val="BodyText"/>
              <w:jc w:val="center"/>
              <w:rPr>
                <w:b/>
                <w:bCs/>
                <w:szCs w:val="20"/>
              </w:rPr>
            </w:pPr>
            <w:r>
              <w:rPr>
                <w:b/>
                <w:bCs/>
                <w:szCs w:val="20"/>
              </w:rPr>
              <w:t>mc-dci-Y2</w:t>
            </w:r>
          </w:p>
        </w:tc>
      </w:tr>
      <w:tr w:rsidR="00B8679F" w14:paraId="02F5B76A" w14:textId="77777777" w:rsidTr="004F3A0F">
        <w:tc>
          <w:tcPr>
            <w:tcW w:w="1812" w:type="dxa"/>
          </w:tcPr>
          <w:p w14:paraId="75D5C248" w14:textId="38FBB2BF" w:rsidR="00B8679F" w:rsidRPr="006D09F2" w:rsidRDefault="00B8679F" w:rsidP="00532906">
            <w:pPr>
              <w:pStyle w:val="BodyText"/>
              <w:rPr>
                <w:szCs w:val="20"/>
              </w:rPr>
            </w:pPr>
            <w:r w:rsidRPr="006D09F2">
              <w:rPr>
                <w:szCs w:val="20"/>
              </w:rPr>
              <w:t xml:space="preserve">DL #DCIs per UE </w:t>
            </w:r>
            <w:r w:rsidR="00CE7FE3" w:rsidRPr="006D09F2">
              <w:rPr>
                <w:szCs w:val="20"/>
              </w:rPr>
              <w:t xml:space="preserve">in each slot </w:t>
            </w:r>
            <w:r w:rsidRPr="006D09F2">
              <w:rPr>
                <w:szCs w:val="20"/>
              </w:rPr>
              <w:t>and DCI size (without CRC)</w:t>
            </w:r>
          </w:p>
        </w:tc>
        <w:tc>
          <w:tcPr>
            <w:tcW w:w="1812" w:type="dxa"/>
          </w:tcPr>
          <w:p w14:paraId="248B452F" w14:textId="6A9D16BF" w:rsidR="00B8679F" w:rsidRPr="006D09F2" w:rsidRDefault="000D2638" w:rsidP="005059C8">
            <w:pPr>
              <w:pStyle w:val="BodyText"/>
              <w:jc w:val="center"/>
              <w:rPr>
                <w:szCs w:val="20"/>
              </w:rPr>
            </w:pPr>
            <w:r w:rsidRPr="006D09F2">
              <w:rPr>
                <w:szCs w:val="20"/>
              </w:rPr>
              <w:t xml:space="preserve">Two </w:t>
            </w:r>
            <w:r w:rsidR="00B8679F" w:rsidRPr="006D09F2">
              <w:rPr>
                <w:szCs w:val="20"/>
              </w:rPr>
              <w:t>60</w:t>
            </w:r>
            <w:r w:rsidR="006F1295" w:rsidRPr="006D09F2">
              <w:rPr>
                <w:szCs w:val="20"/>
              </w:rPr>
              <w:t>-</w:t>
            </w:r>
            <w:r w:rsidR="00B8679F" w:rsidRPr="006D09F2">
              <w:rPr>
                <w:szCs w:val="20"/>
              </w:rPr>
              <w:t>bit DCIs</w:t>
            </w:r>
          </w:p>
        </w:tc>
        <w:tc>
          <w:tcPr>
            <w:tcW w:w="1813" w:type="dxa"/>
          </w:tcPr>
          <w:p w14:paraId="0DE9EDD3" w14:textId="49D623C5" w:rsidR="00B8679F" w:rsidRPr="006D09F2" w:rsidRDefault="000D2638" w:rsidP="005059C8">
            <w:pPr>
              <w:pStyle w:val="BodyText"/>
              <w:jc w:val="center"/>
              <w:rPr>
                <w:szCs w:val="20"/>
              </w:rPr>
            </w:pPr>
            <w:r w:rsidRPr="006D09F2">
              <w:rPr>
                <w:szCs w:val="20"/>
              </w:rPr>
              <w:t xml:space="preserve">One </w:t>
            </w:r>
            <w:r w:rsidR="009535F5" w:rsidRPr="006D09F2">
              <w:rPr>
                <w:szCs w:val="20"/>
              </w:rPr>
              <w:t>96</w:t>
            </w:r>
            <w:r w:rsidR="006F1295" w:rsidRPr="006D09F2">
              <w:rPr>
                <w:szCs w:val="20"/>
              </w:rPr>
              <w:t>-</w:t>
            </w:r>
            <w:r w:rsidR="00B8679F" w:rsidRPr="006D09F2">
              <w:rPr>
                <w:szCs w:val="20"/>
              </w:rPr>
              <w:t xml:space="preserve">bit </w:t>
            </w:r>
            <w:r w:rsidR="006F1295" w:rsidRPr="006D09F2">
              <w:rPr>
                <w:szCs w:val="20"/>
              </w:rPr>
              <w:t>mc-</w:t>
            </w:r>
            <w:r w:rsidR="00B8679F" w:rsidRPr="006D09F2">
              <w:rPr>
                <w:szCs w:val="20"/>
              </w:rPr>
              <w:t>DCI</w:t>
            </w:r>
          </w:p>
        </w:tc>
        <w:tc>
          <w:tcPr>
            <w:tcW w:w="1812" w:type="dxa"/>
          </w:tcPr>
          <w:p w14:paraId="38F48B33" w14:textId="3727125C" w:rsidR="00B8679F" w:rsidRPr="006D09F2" w:rsidRDefault="000D2638" w:rsidP="005059C8">
            <w:pPr>
              <w:pStyle w:val="BodyText"/>
              <w:jc w:val="center"/>
              <w:rPr>
                <w:szCs w:val="20"/>
              </w:rPr>
            </w:pPr>
            <w:r w:rsidRPr="006D09F2">
              <w:rPr>
                <w:szCs w:val="20"/>
              </w:rPr>
              <w:t xml:space="preserve">One </w:t>
            </w:r>
            <w:r w:rsidR="009535F5" w:rsidRPr="006D09F2">
              <w:rPr>
                <w:szCs w:val="20"/>
              </w:rPr>
              <w:t>96</w:t>
            </w:r>
            <w:r w:rsidR="00B8679F" w:rsidRPr="006D09F2">
              <w:rPr>
                <w:szCs w:val="20"/>
              </w:rPr>
              <w:t xml:space="preserve"> bit </w:t>
            </w:r>
            <w:r w:rsidR="006F1295" w:rsidRPr="006D09F2">
              <w:rPr>
                <w:szCs w:val="20"/>
              </w:rPr>
              <w:t>mc-</w:t>
            </w:r>
            <w:r w:rsidR="00B8679F" w:rsidRPr="006D09F2">
              <w:rPr>
                <w:szCs w:val="20"/>
              </w:rPr>
              <w:t>DCI</w:t>
            </w:r>
          </w:p>
        </w:tc>
        <w:tc>
          <w:tcPr>
            <w:tcW w:w="1813" w:type="dxa"/>
          </w:tcPr>
          <w:p w14:paraId="625571A5" w14:textId="3C56E3A0" w:rsidR="00B8679F" w:rsidRPr="006D09F2" w:rsidRDefault="000D2638" w:rsidP="005059C8">
            <w:pPr>
              <w:pStyle w:val="BodyText"/>
              <w:jc w:val="center"/>
              <w:rPr>
                <w:szCs w:val="20"/>
              </w:rPr>
            </w:pPr>
            <w:r w:rsidRPr="006D09F2">
              <w:rPr>
                <w:szCs w:val="20"/>
              </w:rPr>
              <w:t xml:space="preserve">One </w:t>
            </w:r>
            <w:r w:rsidR="00686773">
              <w:rPr>
                <w:szCs w:val="20"/>
              </w:rPr>
              <w:t xml:space="preserve">96 </w:t>
            </w:r>
            <w:r w:rsidR="00B8679F" w:rsidRPr="006D09F2">
              <w:rPr>
                <w:szCs w:val="20"/>
              </w:rPr>
              <w:t xml:space="preserve">bit </w:t>
            </w:r>
            <w:r w:rsidR="006F1295" w:rsidRPr="006D09F2">
              <w:rPr>
                <w:szCs w:val="20"/>
              </w:rPr>
              <w:t>mc-</w:t>
            </w:r>
            <w:r w:rsidR="00B8679F" w:rsidRPr="006D09F2">
              <w:rPr>
                <w:szCs w:val="20"/>
              </w:rPr>
              <w:t>DCI</w:t>
            </w:r>
          </w:p>
        </w:tc>
      </w:tr>
      <w:tr w:rsidR="00603F76" w14:paraId="33DB7836" w14:textId="77777777" w:rsidTr="004F3A0F">
        <w:tc>
          <w:tcPr>
            <w:tcW w:w="1812" w:type="dxa"/>
          </w:tcPr>
          <w:p w14:paraId="278A0346" w14:textId="77777777" w:rsidR="00603F76" w:rsidRPr="006D09F2" w:rsidRDefault="00603F76" w:rsidP="004F3A0F">
            <w:pPr>
              <w:pStyle w:val="BodyText"/>
              <w:jc w:val="left"/>
              <w:rPr>
                <w:szCs w:val="20"/>
              </w:rPr>
            </w:pPr>
            <w:r w:rsidRPr="006D09F2">
              <w:rPr>
                <w:szCs w:val="20"/>
              </w:rPr>
              <w:t>#total CCEs available</w:t>
            </w:r>
          </w:p>
        </w:tc>
        <w:tc>
          <w:tcPr>
            <w:tcW w:w="1812" w:type="dxa"/>
          </w:tcPr>
          <w:p w14:paraId="74AC5CE3" w14:textId="26F50692" w:rsidR="00603F76" w:rsidRPr="006D09F2" w:rsidRDefault="001C7AA9" w:rsidP="00603F76">
            <w:pPr>
              <w:pStyle w:val="BodyText"/>
              <w:jc w:val="center"/>
              <w:rPr>
                <w:szCs w:val="20"/>
              </w:rPr>
            </w:pPr>
            <w:r>
              <w:rPr>
                <w:szCs w:val="20"/>
              </w:rPr>
              <w:t xml:space="preserve">X </w:t>
            </w:r>
            <w:r w:rsidR="00E541AF">
              <w:rPr>
                <w:szCs w:val="20"/>
              </w:rPr>
              <w:t>a</w:t>
            </w:r>
            <w:r w:rsidR="00603F76" w:rsidRPr="006D09F2">
              <w:rPr>
                <w:szCs w:val="20"/>
              </w:rPr>
              <w:t>s in scenario definition</w:t>
            </w:r>
          </w:p>
        </w:tc>
        <w:tc>
          <w:tcPr>
            <w:tcW w:w="1813" w:type="dxa"/>
          </w:tcPr>
          <w:p w14:paraId="137453BF" w14:textId="0EE54EB7" w:rsidR="00603F76" w:rsidRPr="006D09F2" w:rsidRDefault="001C7AA9" w:rsidP="00603F76">
            <w:pPr>
              <w:pStyle w:val="BodyText"/>
              <w:jc w:val="center"/>
              <w:rPr>
                <w:szCs w:val="20"/>
              </w:rPr>
            </w:pPr>
            <w:r>
              <w:rPr>
                <w:szCs w:val="20"/>
              </w:rPr>
              <w:t xml:space="preserve">X </w:t>
            </w:r>
            <w:r w:rsidR="00E541AF">
              <w:rPr>
                <w:szCs w:val="20"/>
              </w:rPr>
              <w:t>a</w:t>
            </w:r>
            <w:r w:rsidR="00603F76" w:rsidRPr="006D09F2">
              <w:rPr>
                <w:szCs w:val="20"/>
              </w:rPr>
              <w:t>s in scenario definition</w:t>
            </w:r>
          </w:p>
        </w:tc>
        <w:tc>
          <w:tcPr>
            <w:tcW w:w="1812" w:type="dxa"/>
          </w:tcPr>
          <w:p w14:paraId="74090F02" w14:textId="7631BB5D" w:rsidR="00603F76" w:rsidRPr="006D09F2" w:rsidRDefault="001C7AA9" w:rsidP="00603F76">
            <w:pPr>
              <w:pStyle w:val="BodyText"/>
              <w:jc w:val="center"/>
              <w:rPr>
                <w:szCs w:val="20"/>
              </w:rPr>
            </w:pPr>
            <w:r>
              <w:rPr>
                <w:szCs w:val="20"/>
              </w:rPr>
              <w:t>Y1=0.75X</w:t>
            </w:r>
            <w:r w:rsidR="00603F76" w:rsidRPr="006D09F2">
              <w:rPr>
                <w:szCs w:val="20"/>
              </w:rPr>
              <w:t xml:space="preserve"> of </w:t>
            </w:r>
            <w:r w:rsidR="000D2638" w:rsidRPr="006D09F2">
              <w:rPr>
                <w:szCs w:val="20"/>
              </w:rPr>
              <w:t xml:space="preserve">the CCEs </w:t>
            </w:r>
            <w:r w:rsidR="00E541AF">
              <w:rPr>
                <w:szCs w:val="20"/>
              </w:rPr>
              <w:t xml:space="preserve">as </w:t>
            </w:r>
            <w:r w:rsidR="000D2638" w:rsidRPr="006D09F2">
              <w:rPr>
                <w:szCs w:val="20"/>
              </w:rPr>
              <w:t xml:space="preserve">in the </w:t>
            </w:r>
            <w:r w:rsidR="00603F76" w:rsidRPr="006D09F2">
              <w:rPr>
                <w:szCs w:val="20"/>
              </w:rPr>
              <w:t>scenario definition</w:t>
            </w:r>
          </w:p>
        </w:tc>
        <w:tc>
          <w:tcPr>
            <w:tcW w:w="1813" w:type="dxa"/>
          </w:tcPr>
          <w:p w14:paraId="70BD93C9" w14:textId="1E9056CD" w:rsidR="00603F76" w:rsidRPr="006D09F2" w:rsidRDefault="001C7AA9" w:rsidP="00603F76">
            <w:pPr>
              <w:pStyle w:val="BodyText"/>
              <w:jc w:val="center"/>
              <w:rPr>
                <w:szCs w:val="20"/>
              </w:rPr>
            </w:pPr>
            <w:r>
              <w:rPr>
                <w:szCs w:val="20"/>
              </w:rPr>
              <w:t>Y2=0.5X</w:t>
            </w:r>
            <w:r w:rsidR="00603F76" w:rsidRPr="006D09F2">
              <w:rPr>
                <w:szCs w:val="20"/>
              </w:rPr>
              <w:t xml:space="preserve"> of </w:t>
            </w:r>
            <w:r w:rsidR="000D2638" w:rsidRPr="006D09F2">
              <w:rPr>
                <w:szCs w:val="20"/>
              </w:rPr>
              <w:t xml:space="preserve">the CCEs </w:t>
            </w:r>
            <w:r w:rsidR="00E541AF">
              <w:rPr>
                <w:szCs w:val="20"/>
              </w:rPr>
              <w:t xml:space="preserve">as </w:t>
            </w:r>
            <w:r w:rsidR="000D2638" w:rsidRPr="006D09F2">
              <w:rPr>
                <w:szCs w:val="20"/>
              </w:rPr>
              <w:t xml:space="preserve">in the </w:t>
            </w:r>
            <w:r w:rsidR="00603F76" w:rsidRPr="006D09F2">
              <w:rPr>
                <w:szCs w:val="20"/>
              </w:rPr>
              <w:t>scenario definition</w:t>
            </w:r>
            <w:r w:rsidR="00B753D6" w:rsidRPr="006D09F2">
              <w:rPr>
                <w:rStyle w:val="FootnoteReference"/>
                <w:szCs w:val="20"/>
              </w:rPr>
              <w:footnoteReference w:id="2"/>
            </w:r>
          </w:p>
        </w:tc>
      </w:tr>
      <w:tr w:rsidR="00603F76" w14:paraId="58C616ED" w14:textId="77777777" w:rsidTr="004F3A0F">
        <w:tc>
          <w:tcPr>
            <w:tcW w:w="1812" w:type="dxa"/>
          </w:tcPr>
          <w:p w14:paraId="059F8291" w14:textId="1B2491AF" w:rsidR="00603F76" w:rsidRPr="006D09F2" w:rsidRDefault="00603F76" w:rsidP="004F3A0F">
            <w:pPr>
              <w:pStyle w:val="BodyText"/>
              <w:jc w:val="left"/>
              <w:rPr>
                <w:szCs w:val="20"/>
              </w:rPr>
            </w:pPr>
            <w:r w:rsidRPr="006D09F2">
              <w:rPr>
                <w:szCs w:val="20"/>
              </w:rPr>
              <w:t>S</w:t>
            </w:r>
            <w:r w:rsidR="006F1295" w:rsidRPr="006D09F2">
              <w:rPr>
                <w:szCs w:val="20"/>
              </w:rPr>
              <w:t xml:space="preserve">earch </w:t>
            </w:r>
            <w:r w:rsidRPr="006D09F2">
              <w:rPr>
                <w:szCs w:val="20"/>
              </w:rPr>
              <w:t>S</w:t>
            </w:r>
            <w:r w:rsidR="006F1295" w:rsidRPr="006D09F2">
              <w:rPr>
                <w:szCs w:val="20"/>
              </w:rPr>
              <w:t>pace</w:t>
            </w:r>
            <w:r w:rsidRPr="006D09F2">
              <w:rPr>
                <w:szCs w:val="20"/>
              </w:rPr>
              <w:t xml:space="preserve"> BDs per DCI</w:t>
            </w:r>
          </w:p>
          <w:p w14:paraId="5360AB13" w14:textId="014A7C2B" w:rsidR="00603F76" w:rsidRPr="006D09F2" w:rsidRDefault="00603F76" w:rsidP="004F3A0F">
            <w:pPr>
              <w:pStyle w:val="BodyText"/>
              <w:jc w:val="left"/>
              <w:rPr>
                <w:szCs w:val="20"/>
              </w:rPr>
            </w:pPr>
            <w:r w:rsidRPr="006D09F2">
              <w:rPr>
                <w:szCs w:val="20"/>
              </w:rPr>
              <w:t xml:space="preserve"> [</w:t>
            </w:r>
            <w:r w:rsidR="006F1295" w:rsidRPr="006D09F2">
              <w:rPr>
                <w:szCs w:val="20"/>
              </w:rPr>
              <w:t>A</w:t>
            </w:r>
            <w:r w:rsidRPr="006D09F2">
              <w:rPr>
                <w:szCs w:val="20"/>
              </w:rPr>
              <w:t xml:space="preserve">L1 </w:t>
            </w:r>
            <w:r w:rsidR="006F1295" w:rsidRPr="006D09F2">
              <w:rPr>
                <w:szCs w:val="20"/>
              </w:rPr>
              <w:t>A</w:t>
            </w:r>
            <w:r w:rsidRPr="006D09F2">
              <w:rPr>
                <w:szCs w:val="20"/>
              </w:rPr>
              <w:t xml:space="preserve">L2 </w:t>
            </w:r>
            <w:r w:rsidR="006F1295" w:rsidRPr="006D09F2">
              <w:rPr>
                <w:szCs w:val="20"/>
              </w:rPr>
              <w:t>A</w:t>
            </w:r>
            <w:r w:rsidRPr="006D09F2">
              <w:rPr>
                <w:szCs w:val="20"/>
              </w:rPr>
              <w:t xml:space="preserve">L4 </w:t>
            </w:r>
            <w:r w:rsidR="006F1295" w:rsidRPr="006D09F2">
              <w:rPr>
                <w:szCs w:val="20"/>
              </w:rPr>
              <w:t>A</w:t>
            </w:r>
            <w:r w:rsidRPr="006D09F2">
              <w:rPr>
                <w:szCs w:val="20"/>
              </w:rPr>
              <w:t xml:space="preserve">L8 </w:t>
            </w:r>
            <w:r w:rsidR="006F1295" w:rsidRPr="006D09F2">
              <w:rPr>
                <w:szCs w:val="20"/>
              </w:rPr>
              <w:t>A</w:t>
            </w:r>
            <w:r w:rsidRPr="006D09F2">
              <w:rPr>
                <w:szCs w:val="20"/>
              </w:rPr>
              <w:t>L16]</w:t>
            </w:r>
          </w:p>
        </w:tc>
        <w:tc>
          <w:tcPr>
            <w:tcW w:w="1812" w:type="dxa"/>
          </w:tcPr>
          <w:p w14:paraId="3E8FCCCC" w14:textId="77777777" w:rsidR="00603F76" w:rsidRPr="006D09F2" w:rsidRDefault="00603F76" w:rsidP="00603F76">
            <w:pPr>
              <w:pStyle w:val="BodyText"/>
              <w:jc w:val="center"/>
              <w:rPr>
                <w:szCs w:val="20"/>
              </w:rPr>
            </w:pPr>
            <w:r w:rsidRPr="006D09F2">
              <w:rPr>
                <w:szCs w:val="20"/>
              </w:rPr>
              <w:t>[6 5 4 2 1]</w:t>
            </w:r>
          </w:p>
        </w:tc>
        <w:tc>
          <w:tcPr>
            <w:tcW w:w="1813" w:type="dxa"/>
          </w:tcPr>
          <w:p w14:paraId="2139A332" w14:textId="77777777" w:rsidR="00603F76" w:rsidRDefault="00603F76" w:rsidP="001C7AA9">
            <w:pPr>
              <w:pStyle w:val="BodyText"/>
              <w:jc w:val="left"/>
              <w:rPr>
                <w:szCs w:val="20"/>
              </w:rPr>
            </w:pPr>
            <w:r w:rsidRPr="006D09F2">
              <w:rPr>
                <w:szCs w:val="20"/>
              </w:rPr>
              <w:t>[0 8 4 4 2]</w:t>
            </w:r>
            <w:r w:rsidR="00AF264A" w:rsidRPr="006D09F2">
              <w:rPr>
                <w:szCs w:val="20"/>
              </w:rPr>
              <w:t xml:space="preserve"> for 96 bits</w:t>
            </w:r>
          </w:p>
          <w:p w14:paraId="2DB0803B" w14:textId="6C674019" w:rsidR="001C7AA9" w:rsidRPr="006D09F2" w:rsidRDefault="001C7AA9" w:rsidP="001C7AA9">
            <w:pPr>
              <w:pStyle w:val="BodyText"/>
              <w:jc w:val="left"/>
              <w:rPr>
                <w:szCs w:val="20"/>
              </w:rPr>
            </w:pPr>
            <w:r w:rsidRPr="006D09F2">
              <w:rPr>
                <w:szCs w:val="20"/>
              </w:rPr>
              <w:t>[6 5 4 2 1] for 84 bits</w:t>
            </w:r>
            <w:r w:rsidR="00686773">
              <w:rPr>
                <w:rStyle w:val="FootnoteReference"/>
                <w:szCs w:val="20"/>
              </w:rPr>
              <w:footnoteReference w:id="3"/>
            </w:r>
          </w:p>
        </w:tc>
        <w:tc>
          <w:tcPr>
            <w:tcW w:w="1812" w:type="dxa"/>
          </w:tcPr>
          <w:p w14:paraId="7641F518" w14:textId="77777777" w:rsidR="00603F76" w:rsidRDefault="00AF264A" w:rsidP="001C7AA9">
            <w:pPr>
              <w:pStyle w:val="BodyText"/>
              <w:jc w:val="left"/>
              <w:rPr>
                <w:szCs w:val="20"/>
              </w:rPr>
            </w:pPr>
            <w:r w:rsidRPr="006D09F2">
              <w:rPr>
                <w:szCs w:val="20"/>
              </w:rPr>
              <w:t xml:space="preserve"> [0 8 4 4 2] for 96 bits</w:t>
            </w:r>
          </w:p>
          <w:p w14:paraId="61860159" w14:textId="1D1DD94D" w:rsidR="001C7AA9" w:rsidRPr="006D09F2" w:rsidRDefault="001C7AA9" w:rsidP="001C7AA9">
            <w:pPr>
              <w:pStyle w:val="BodyText"/>
              <w:jc w:val="left"/>
              <w:rPr>
                <w:szCs w:val="20"/>
              </w:rPr>
            </w:pPr>
            <w:r w:rsidRPr="006D09F2">
              <w:rPr>
                <w:szCs w:val="20"/>
              </w:rPr>
              <w:t>[6 5 4 2 1] for 84 bits</w:t>
            </w:r>
          </w:p>
        </w:tc>
        <w:tc>
          <w:tcPr>
            <w:tcW w:w="1813" w:type="dxa"/>
          </w:tcPr>
          <w:p w14:paraId="360F2223" w14:textId="77777777" w:rsidR="00603F76" w:rsidRDefault="00AF264A" w:rsidP="001C7AA9">
            <w:pPr>
              <w:pStyle w:val="BodyText"/>
              <w:jc w:val="left"/>
              <w:rPr>
                <w:szCs w:val="20"/>
              </w:rPr>
            </w:pPr>
            <w:r w:rsidRPr="006D09F2">
              <w:rPr>
                <w:szCs w:val="20"/>
              </w:rPr>
              <w:t xml:space="preserve"> [0 8 4 4 2] for 96 bits</w:t>
            </w:r>
          </w:p>
          <w:p w14:paraId="67343445" w14:textId="1D262E06" w:rsidR="001C7AA9" w:rsidRPr="006D09F2" w:rsidRDefault="001C7AA9" w:rsidP="001C7AA9">
            <w:pPr>
              <w:pStyle w:val="BodyText"/>
              <w:jc w:val="left"/>
              <w:rPr>
                <w:szCs w:val="20"/>
              </w:rPr>
            </w:pPr>
            <w:r w:rsidRPr="006D09F2">
              <w:rPr>
                <w:szCs w:val="20"/>
              </w:rPr>
              <w:t>[6 5 4 2 1] for 84 bits</w:t>
            </w:r>
          </w:p>
        </w:tc>
      </w:tr>
    </w:tbl>
    <w:p w14:paraId="23C588C1" w14:textId="6C1C1992" w:rsidR="00B05389" w:rsidRDefault="00B05389" w:rsidP="00B05389"/>
    <w:p w14:paraId="695B98C4" w14:textId="23B8C905" w:rsidR="009B4C84" w:rsidRDefault="00AF1691" w:rsidP="00831236">
      <w:pPr>
        <w:pStyle w:val="BodyText"/>
      </w:pPr>
      <w:r>
        <w:t>‘legacy-</w:t>
      </w:r>
      <w:r w:rsidR="009F02B6">
        <w:t>X</w:t>
      </w:r>
      <w:r>
        <w:t xml:space="preserve">’ case </w:t>
      </w:r>
      <w:r w:rsidR="009B4C84">
        <w:t>corresponds to current cross-carrier scheduling, where two cells are scheduled with separate DCIs</w:t>
      </w:r>
      <w:r w:rsidR="006C77FE">
        <w:t xml:space="preserve"> </w:t>
      </w:r>
      <w:r w:rsidR="0088073F">
        <w:t>i</w:t>
      </w:r>
      <w:r w:rsidR="009F02B6">
        <w:t xml:space="preserve">n </w:t>
      </w:r>
      <w:r w:rsidR="0088073F">
        <w:t xml:space="preserve">a CORESET with </w:t>
      </w:r>
      <w:r w:rsidR="009F02B6">
        <w:t xml:space="preserve">X </w:t>
      </w:r>
      <w:r w:rsidR="0088073F">
        <w:t xml:space="preserve">total </w:t>
      </w:r>
      <w:r w:rsidR="009F02B6">
        <w:t>CCEs</w:t>
      </w:r>
      <w:r w:rsidR="009B4C84">
        <w:t xml:space="preserve">. </w:t>
      </w:r>
      <w:r>
        <w:t>‘mc-dci-</w:t>
      </w:r>
      <w:r w:rsidR="009F02B6">
        <w:t>X</w:t>
      </w:r>
      <w:r>
        <w:t>’</w:t>
      </w:r>
      <w:r w:rsidR="001C7AA9">
        <w:t>, ‘mc-dci-Y1’, ‘mc-dci-Y2’</w:t>
      </w:r>
      <w:r w:rsidR="009F02B6">
        <w:t xml:space="preserve"> </w:t>
      </w:r>
      <w:r>
        <w:t xml:space="preserve">cases correspond to the </w:t>
      </w:r>
      <w:r w:rsidR="003F385D">
        <w:t xml:space="preserve">cases of </w:t>
      </w:r>
      <w:r w:rsidR="00B8679F">
        <w:t xml:space="preserve">single </w:t>
      </w:r>
      <w:r>
        <w:t xml:space="preserve">DCI scheduling </w:t>
      </w:r>
      <w:r w:rsidR="009841EC">
        <w:t>two</w:t>
      </w:r>
      <w:r>
        <w:t xml:space="preserve"> PDSCHs </w:t>
      </w:r>
      <w:r w:rsidR="0088073F">
        <w:t>i</w:t>
      </w:r>
      <w:r w:rsidR="009F02B6">
        <w:t xml:space="preserve">n </w:t>
      </w:r>
      <w:r w:rsidR="0088073F">
        <w:t xml:space="preserve">a CORESET with total </w:t>
      </w:r>
      <w:r w:rsidR="001C7AA9">
        <w:t xml:space="preserve">X, Y1, Y2 </w:t>
      </w:r>
      <w:r w:rsidR="009F02B6">
        <w:t>CCEs</w:t>
      </w:r>
      <w:r w:rsidR="001C7AA9">
        <w:t xml:space="preserve"> respectively</w:t>
      </w:r>
      <w:r>
        <w:t>.</w:t>
      </w:r>
      <w:r w:rsidR="009B4C84">
        <w:t xml:space="preserve"> </w:t>
      </w:r>
      <w:r w:rsidR="001C7AA9">
        <w:t>For all the simulated cases, w</w:t>
      </w:r>
      <w:r w:rsidR="003944DC">
        <w:t xml:space="preserve">e also </w:t>
      </w:r>
      <w:r w:rsidR="003F385D">
        <w:t xml:space="preserve">model </w:t>
      </w:r>
      <w:r w:rsidR="001C7AA9">
        <w:t xml:space="preserve">UL grants with </w:t>
      </w:r>
      <w:r w:rsidR="003944DC">
        <w:t>assum</w:t>
      </w:r>
      <w:r w:rsidR="001C7AA9">
        <w:t>ption</w:t>
      </w:r>
      <w:r w:rsidR="003944DC">
        <w:t xml:space="preserve"> that there is a 50 % chance per UE that a DCI carrying an UL grant with 60</w:t>
      </w:r>
      <w:r w:rsidR="00187925">
        <w:t xml:space="preserve"> </w:t>
      </w:r>
      <w:r w:rsidR="003944DC">
        <w:t>bit DCI size is sent.</w:t>
      </w:r>
    </w:p>
    <w:p w14:paraId="43C4308F" w14:textId="5248D9ED" w:rsidR="00281142" w:rsidRDefault="00281142" w:rsidP="00823B86">
      <w:pPr>
        <w:pStyle w:val="Caption"/>
      </w:pPr>
      <w:bookmarkStart w:id="7" w:name="_Ref61359696"/>
      <w:r w:rsidRPr="00281142">
        <w:lastRenderedPageBreak/>
        <w:t xml:space="preserve">Table </w:t>
      </w:r>
      <w:r w:rsidR="00416A04">
        <w:fldChar w:fldCharType="begin"/>
      </w:r>
      <w:r w:rsidR="00416A04">
        <w:instrText xml:space="preserve"> SEQ Table \* ARABIC </w:instrText>
      </w:r>
      <w:r w:rsidR="00416A04">
        <w:fldChar w:fldCharType="separate"/>
      </w:r>
      <w:r w:rsidR="00287257">
        <w:rPr>
          <w:noProof/>
        </w:rPr>
        <w:t>2</w:t>
      </w:r>
      <w:r w:rsidR="00416A04">
        <w:rPr>
          <w:noProof/>
        </w:rPr>
        <w:fldChar w:fldCharType="end"/>
      </w:r>
      <w:bookmarkEnd w:id="7"/>
      <w:r w:rsidRPr="00281142">
        <w:t xml:space="preserve">  –</w:t>
      </w:r>
      <w:r w:rsidR="001C7AA9">
        <w:t xml:space="preserve"> S</w:t>
      </w:r>
      <w:r w:rsidR="001C7AA9" w:rsidRPr="00281142">
        <w:t>cenario 1</w:t>
      </w:r>
      <w:r w:rsidR="001C7AA9">
        <w:t xml:space="preserve"> (20MHz BW, 2GHz scheduling cell)</w:t>
      </w:r>
      <w:r w:rsidR="001C7AA9">
        <w:br/>
        <w:t>F</w:t>
      </w:r>
      <w:r w:rsidRPr="00281142">
        <w:t>raction of DCIs blocked per slot</w:t>
      </w:r>
      <w:r w:rsidR="00C15B23">
        <w:t xml:space="preserve"> for 60</w:t>
      </w:r>
      <w:r w:rsidR="00EC5157">
        <w:t>-</w:t>
      </w:r>
      <w:r w:rsidR="00C15B23">
        <w:t xml:space="preserve">bit </w:t>
      </w:r>
      <w:r w:rsidR="00D36973">
        <w:t>legacy</w:t>
      </w:r>
      <w:r w:rsidR="00C15B23">
        <w:t xml:space="preserve"> DCI vs. </w:t>
      </w:r>
      <w:r w:rsidR="001C7AA9">
        <w:t>96</w:t>
      </w:r>
      <w:r w:rsidR="00EC5157">
        <w:t>-</w:t>
      </w:r>
      <w:r w:rsidR="001C7AA9">
        <w:t>bit mc-DCI</w:t>
      </w:r>
    </w:p>
    <w:tbl>
      <w:tblPr>
        <w:tblW w:w="9062" w:type="dxa"/>
        <w:jc w:val="center"/>
        <w:tblLayout w:type="fixed"/>
        <w:tblLook w:val="04A0" w:firstRow="1" w:lastRow="0" w:firstColumn="1" w:lastColumn="0" w:noHBand="0" w:noVBand="1"/>
      </w:tblPr>
      <w:tblGrid>
        <w:gridCol w:w="1400"/>
        <w:gridCol w:w="766"/>
        <w:gridCol w:w="766"/>
        <w:gridCol w:w="766"/>
        <w:gridCol w:w="766"/>
        <w:gridCol w:w="767"/>
        <w:gridCol w:w="766"/>
        <w:gridCol w:w="766"/>
        <w:gridCol w:w="766"/>
        <w:gridCol w:w="766"/>
        <w:gridCol w:w="767"/>
      </w:tblGrid>
      <w:tr w:rsidR="005C001F" w:rsidRPr="00EB1DD2" w14:paraId="310D155C" w14:textId="5314BFFE" w:rsidTr="005C001F">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D40D2" w14:textId="77777777" w:rsidR="005C001F" w:rsidRPr="00EB1DD2" w:rsidRDefault="005C001F" w:rsidP="00EB1DD2">
            <w:pPr>
              <w:rPr>
                <w:rFonts w:ascii="Calibri" w:hAnsi="Calibri" w:cs="Calibri"/>
                <w:color w:val="000000"/>
                <w:sz w:val="22"/>
                <w:szCs w:val="22"/>
              </w:rPr>
            </w:pPr>
            <w:r w:rsidRPr="00EB1DD2">
              <w:rPr>
                <w:rFonts w:ascii="Calibri" w:hAnsi="Calibri" w:cs="Calibri"/>
                <w:color w:val="000000"/>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06AC9C2C" w14:textId="77777777" w:rsidR="005C001F" w:rsidRPr="00601F74" w:rsidRDefault="005C001F" w:rsidP="00EB1DD2">
            <w:pPr>
              <w:jc w:val="center"/>
              <w:rPr>
                <w:color w:val="000000"/>
                <w:sz w:val="20"/>
                <w:szCs w:val="16"/>
              </w:rPr>
            </w:pPr>
            <w:r w:rsidRPr="00601F74">
              <w:rPr>
                <w:color w:val="000000"/>
                <w:sz w:val="20"/>
                <w:szCs w:val="16"/>
              </w:rPr>
              <w:t>1UE</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6EFFC55" w14:textId="77777777" w:rsidR="005C001F" w:rsidRPr="00601F74" w:rsidRDefault="005C001F" w:rsidP="00EB1DD2">
            <w:pPr>
              <w:jc w:val="center"/>
              <w:rPr>
                <w:color w:val="000000"/>
                <w:sz w:val="20"/>
                <w:szCs w:val="16"/>
              </w:rPr>
            </w:pPr>
            <w:r w:rsidRPr="00601F74">
              <w:rPr>
                <w:color w:val="000000"/>
                <w:sz w:val="20"/>
                <w:szCs w:val="16"/>
              </w:rPr>
              <w:t>2UEs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FB01322" w14:textId="77777777" w:rsidR="005C001F" w:rsidRPr="00601F74" w:rsidRDefault="005C001F" w:rsidP="00EB1DD2">
            <w:pPr>
              <w:jc w:val="center"/>
              <w:rPr>
                <w:color w:val="000000"/>
                <w:sz w:val="20"/>
                <w:szCs w:val="16"/>
              </w:rPr>
            </w:pPr>
            <w:r w:rsidRPr="00601F74">
              <w:rPr>
                <w:color w:val="000000"/>
                <w:sz w:val="20"/>
                <w:szCs w:val="16"/>
              </w:rPr>
              <w:t>3UEs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00DAD96B" w14:textId="77777777" w:rsidR="005C001F" w:rsidRPr="00601F74" w:rsidRDefault="005C001F" w:rsidP="00EB1DD2">
            <w:pPr>
              <w:jc w:val="center"/>
              <w:rPr>
                <w:color w:val="000000"/>
                <w:sz w:val="20"/>
                <w:szCs w:val="16"/>
              </w:rPr>
            </w:pPr>
            <w:r w:rsidRPr="00601F74">
              <w:rPr>
                <w:color w:val="000000"/>
                <w:sz w:val="20"/>
                <w:szCs w:val="16"/>
              </w:rPr>
              <w:t>4UEs</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66D39E15" w14:textId="77777777" w:rsidR="005C001F" w:rsidRPr="00601F74" w:rsidRDefault="005C001F" w:rsidP="00EB1DD2">
            <w:pPr>
              <w:jc w:val="center"/>
              <w:rPr>
                <w:color w:val="000000"/>
                <w:sz w:val="20"/>
                <w:szCs w:val="16"/>
              </w:rPr>
            </w:pPr>
            <w:r w:rsidRPr="00601F74">
              <w:rPr>
                <w:color w:val="000000"/>
                <w:sz w:val="20"/>
                <w:szCs w:val="16"/>
              </w:rPr>
              <w:t>5UEs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F647F05" w14:textId="77777777" w:rsidR="005C001F" w:rsidRPr="00601F74" w:rsidRDefault="005C001F" w:rsidP="00EB1DD2">
            <w:pPr>
              <w:jc w:val="center"/>
              <w:rPr>
                <w:color w:val="000000"/>
                <w:sz w:val="20"/>
                <w:szCs w:val="16"/>
              </w:rPr>
            </w:pPr>
            <w:r w:rsidRPr="00601F74">
              <w:rPr>
                <w:color w:val="000000"/>
                <w:sz w:val="20"/>
                <w:szCs w:val="16"/>
              </w:rPr>
              <w:t>6UEs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D69BDA2" w14:textId="77777777" w:rsidR="005C001F" w:rsidRPr="00601F74" w:rsidRDefault="005C001F" w:rsidP="00EB1DD2">
            <w:pPr>
              <w:jc w:val="center"/>
              <w:rPr>
                <w:color w:val="000000"/>
                <w:sz w:val="20"/>
                <w:szCs w:val="16"/>
              </w:rPr>
            </w:pPr>
            <w:r w:rsidRPr="00601F74">
              <w:rPr>
                <w:color w:val="000000"/>
                <w:sz w:val="20"/>
                <w:szCs w:val="16"/>
              </w:rPr>
              <w:t>7UEs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C9CA905" w14:textId="77777777" w:rsidR="005C001F" w:rsidRPr="00601F74" w:rsidRDefault="005C001F" w:rsidP="00EB1DD2">
            <w:pPr>
              <w:jc w:val="center"/>
              <w:rPr>
                <w:color w:val="000000"/>
                <w:sz w:val="20"/>
                <w:szCs w:val="16"/>
              </w:rPr>
            </w:pPr>
            <w:r w:rsidRPr="00601F74">
              <w:rPr>
                <w:color w:val="000000"/>
                <w:sz w:val="20"/>
                <w:szCs w:val="16"/>
              </w:rPr>
              <w:t>8UEs</w:t>
            </w:r>
          </w:p>
        </w:tc>
        <w:tc>
          <w:tcPr>
            <w:tcW w:w="766" w:type="dxa"/>
            <w:tcBorders>
              <w:top w:val="single" w:sz="4" w:space="0" w:color="auto"/>
              <w:left w:val="nil"/>
              <w:bottom w:val="single" w:sz="4" w:space="0" w:color="auto"/>
              <w:right w:val="single" w:sz="4" w:space="0" w:color="auto"/>
            </w:tcBorders>
          </w:tcPr>
          <w:p w14:paraId="11E7D44E" w14:textId="6A94D85B" w:rsidR="005C001F" w:rsidRPr="00601F74" w:rsidRDefault="005C001F" w:rsidP="00EB1DD2">
            <w:pPr>
              <w:jc w:val="center"/>
              <w:rPr>
                <w:color w:val="000000"/>
                <w:sz w:val="20"/>
                <w:szCs w:val="16"/>
              </w:rPr>
            </w:pPr>
            <w:r w:rsidRPr="00601F74">
              <w:rPr>
                <w:color w:val="000000"/>
                <w:sz w:val="20"/>
                <w:szCs w:val="16"/>
              </w:rPr>
              <w:t>9UEs</w:t>
            </w:r>
          </w:p>
        </w:tc>
        <w:tc>
          <w:tcPr>
            <w:tcW w:w="767" w:type="dxa"/>
            <w:tcBorders>
              <w:top w:val="single" w:sz="4" w:space="0" w:color="auto"/>
              <w:left w:val="nil"/>
              <w:bottom w:val="single" w:sz="4" w:space="0" w:color="auto"/>
              <w:right w:val="single" w:sz="4" w:space="0" w:color="auto"/>
            </w:tcBorders>
          </w:tcPr>
          <w:p w14:paraId="5E1645FE" w14:textId="26A31422" w:rsidR="005C001F" w:rsidRPr="00601F74" w:rsidRDefault="005C001F" w:rsidP="00EB1DD2">
            <w:pPr>
              <w:jc w:val="center"/>
              <w:rPr>
                <w:color w:val="000000"/>
                <w:sz w:val="20"/>
                <w:szCs w:val="16"/>
              </w:rPr>
            </w:pPr>
            <w:r w:rsidRPr="00601F74">
              <w:rPr>
                <w:color w:val="000000"/>
                <w:sz w:val="20"/>
                <w:szCs w:val="16"/>
              </w:rPr>
              <w:t>10UEs</w:t>
            </w:r>
          </w:p>
        </w:tc>
      </w:tr>
      <w:tr w:rsidR="00F22C1C" w:rsidRPr="00237F42" w14:paraId="023D4E6D" w14:textId="4A70A1E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DF93D84" w14:textId="7F15E834" w:rsidR="00F22C1C" w:rsidRPr="00237F42" w:rsidRDefault="00F22C1C" w:rsidP="00F22C1C">
            <w:pPr>
              <w:jc w:val="center"/>
              <w:rPr>
                <w:b/>
                <w:bCs/>
                <w:szCs w:val="20"/>
              </w:rPr>
            </w:pPr>
            <w:r w:rsidRPr="00237F42">
              <w:rPr>
                <w:b/>
                <w:bCs/>
                <w:szCs w:val="20"/>
              </w:rPr>
              <w:t>legacy-32</w:t>
            </w:r>
          </w:p>
        </w:tc>
        <w:tc>
          <w:tcPr>
            <w:tcW w:w="766" w:type="dxa"/>
            <w:tcBorders>
              <w:top w:val="nil"/>
              <w:left w:val="nil"/>
              <w:bottom w:val="single" w:sz="4" w:space="0" w:color="auto"/>
              <w:right w:val="single" w:sz="4" w:space="0" w:color="auto"/>
            </w:tcBorders>
            <w:shd w:val="clear" w:color="auto" w:fill="auto"/>
            <w:noWrap/>
            <w:vAlign w:val="bottom"/>
            <w:hideMark/>
          </w:tcPr>
          <w:p w14:paraId="3DB9DBA7" w14:textId="324F6C62"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1E2C6252" w14:textId="2BFDB688" w:rsidR="00F22C1C" w:rsidRPr="00601F74" w:rsidRDefault="00F22C1C" w:rsidP="00F22C1C">
            <w:pPr>
              <w:jc w:val="center"/>
              <w:rPr>
                <w:color w:val="000000"/>
                <w:sz w:val="20"/>
                <w:szCs w:val="16"/>
              </w:rPr>
            </w:pPr>
            <w:r w:rsidRPr="00601F74">
              <w:rPr>
                <w:color w:val="000000"/>
                <w:sz w:val="20"/>
                <w:szCs w:val="16"/>
              </w:rPr>
              <w:t>0.02</w:t>
            </w:r>
          </w:p>
        </w:tc>
        <w:tc>
          <w:tcPr>
            <w:tcW w:w="766" w:type="dxa"/>
            <w:tcBorders>
              <w:top w:val="nil"/>
              <w:left w:val="nil"/>
              <w:bottom w:val="single" w:sz="4" w:space="0" w:color="auto"/>
              <w:right w:val="single" w:sz="4" w:space="0" w:color="auto"/>
            </w:tcBorders>
            <w:shd w:val="clear" w:color="auto" w:fill="auto"/>
            <w:noWrap/>
            <w:vAlign w:val="bottom"/>
            <w:hideMark/>
          </w:tcPr>
          <w:p w14:paraId="27C4B6A9" w14:textId="3F504B75" w:rsidR="00F22C1C" w:rsidRPr="00601F74" w:rsidRDefault="00F22C1C" w:rsidP="00F22C1C">
            <w:pPr>
              <w:jc w:val="center"/>
              <w:rPr>
                <w:color w:val="000000"/>
                <w:sz w:val="20"/>
                <w:szCs w:val="16"/>
              </w:rPr>
            </w:pPr>
            <w:r w:rsidRPr="00601F74">
              <w:rPr>
                <w:color w:val="000000"/>
                <w:sz w:val="20"/>
                <w:szCs w:val="16"/>
              </w:rPr>
              <w:t>0.03</w:t>
            </w:r>
          </w:p>
        </w:tc>
        <w:tc>
          <w:tcPr>
            <w:tcW w:w="766" w:type="dxa"/>
            <w:tcBorders>
              <w:top w:val="nil"/>
              <w:left w:val="nil"/>
              <w:bottom w:val="single" w:sz="4" w:space="0" w:color="auto"/>
              <w:right w:val="single" w:sz="4" w:space="0" w:color="auto"/>
            </w:tcBorders>
            <w:shd w:val="clear" w:color="auto" w:fill="auto"/>
            <w:noWrap/>
            <w:vAlign w:val="bottom"/>
            <w:hideMark/>
          </w:tcPr>
          <w:p w14:paraId="40A04730" w14:textId="066BAF5C" w:rsidR="00F22C1C" w:rsidRPr="00601F74" w:rsidRDefault="00F22C1C" w:rsidP="00F22C1C">
            <w:pPr>
              <w:jc w:val="center"/>
              <w:rPr>
                <w:color w:val="000000"/>
                <w:sz w:val="20"/>
                <w:szCs w:val="16"/>
              </w:rPr>
            </w:pPr>
            <w:r w:rsidRPr="00601F74">
              <w:rPr>
                <w:color w:val="000000"/>
                <w:sz w:val="20"/>
                <w:szCs w:val="16"/>
              </w:rPr>
              <w:t>0.05</w:t>
            </w:r>
          </w:p>
        </w:tc>
        <w:tc>
          <w:tcPr>
            <w:tcW w:w="767" w:type="dxa"/>
            <w:tcBorders>
              <w:top w:val="nil"/>
              <w:left w:val="nil"/>
              <w:bottom w:val="single" w:sz="4" w:space="0" w:color="auto"/>
              <w:right w:val="single" w:sz="4" w:space="0" w:color="auto"/>
            </w:tcBorders>
            <w:shd w:val="clear" w:color="auto" w:fill="auto"/>
            <w:noWrap/>
            <w:vAlign w:val="bottom"/>
            <w:hideMark/>
          </w:tcPr>
          <w:p w14:paraId="5FD7D573" w14:textId="6C330674" w:rsidR="00F22C1C" w:rsidRPr="00601F74" w:rsidRDefault="00F22C1C" w:rsidP="00F22C1C">
            <w:pPr>
              <w:jc w:val="center"/>
              <w:rPr>
                <w:color w:val="000000"/>
                <w:sz w:val="20"/>
                <w:szCs w:val="16"/>
              </w:rPr>
            </w:pPr>
            <w:r w:rsidRPr="00601F74">
              <w:rPr>
                <w:color w:val="000000"/>
                <w:sz w:val="20"/>
                <w:szCs w:val="16"/>
              </w:rPr>
              <w:t>0.07</w:t>
            </w:r>
          </w:p>
        </w:tc>
        <w:tc>
          <w:tcPr>
            <w:tcW w:w="766" w:type="dxa"/>
            <w:tcBorders>
              <w:top w:val="nil"/>
              <w:left w:val="nil"/>
              <w:bottom w:val="single" w:sz="4" w:space="0" w:color="auto"/>
              <w:right w:val="single" w:sz="4" w:space="0" w:color="auto"/>
            </w:tcBorders>
            <w:shd w:val="clear" w:color="auto" w:fill="auto"/>
            <w:noWrap/>
            <w:vAlign w:val="bottom"/>
            <w:hideMark/>
          </w:tcPr>
          <w:p w14:paraId="762494E2" w14:textId="7C8B8C85" w:rsidR="00F22C1C" w:rsidRPr="00601F74" w:rsidRDefault="00F22C1C" w:rsidP="00F22C1C">
            <w:pPr>
              <w:jc w:val="center"/>
              <w:rPr>
                <w:color w:val="000000"/>
                <w:sz w:val="20"/>
                <w:szCs w:val="16"/>
              </w:rPr>
            </w:pPr>
            <w:r w:rsidRPr="00601F74">
              <w:rPr>
                <w:color w:val="000000"/>
                <w:sz w:val="20"/>
                <w:szCs w:val="16"/>
              </w:rPr>
              <w:t>0.10</w:t>
            </w:r>
          </w:p>
        </w:tc>
        <w:tc>
          <w:tcPr>
            <w:tcW w:w="766" w:type="dxa"/>
            <w:tcBorders>
              <w:top w:val="nil"/>
              <w:left w:val="nil"/>
              <w:bottom w:val="single" w:sz="4" w:space="0" w:color="auto"/>
              <w:right w:val="single" w:sz="4" w:space="0" w:color="auto"/>
            </w:tcBorders>
            <w:shd w:val="clear" w:color="auto" w:fill="auto"/>
            <w:noWrap/>
            <w:vAlign w:val="bottom"/>
            <w:hideMark/>
          </w:tcPr>
          <w:p w14:paraId="7470A8D2" w14:textId="109AB83D" w:rsidR="00F22C1C" w:rsidRPr="00601F74" w:rsidRDefault="00F22C1C" w:rsidP="00F22C1C">
            <w:pPr>
              <w:jc w:val="center"/>
              <w:rPr>
                <w:color w:val="000000"/>
                <w:sz w:val="20"/>
                <w:szCs w:val="16"/>
              </w:rPr>
            </w:pPr>
            <w:r w:rsidRPr="00601F74">
              <w:rPr>
                <w:color w:val="000000"/>
                <w:sz w:val="20"/>
                <w:szCs w:val="16"/>
              </w:rPr>
              <w:t>0.14</w:t>
            </w:r>
          </w:p>
        </w:tc>
        <w:tc>
          <w:tcPr>
            <w:tcW w:w="766" w:type="dxa"/>
            <w:tcBorders>
              <w:top w:val="nil"/>
              <w:left w:val="nil"/>
              <w:bottom w:val="single" w:sz="4" w:space="0" w:color="auto"/>
              <w:right w:val="single" w:sz="4" w:space="0" w:color="auto"/>
            </w:tcBorders>
            <w:shd w:val="clear" w:color="auto" w:fill="auto"/>
            <w:noWrap/>
            <w:vAlign w:val="bottom"/>
            <w:hideMark/>
          </w:tcPr>
          <w:p w14:paraId="210970E9" w14:textId="1A9AC19F" w:rsidR="00F22C1C" w:rsidRPr="00601F74" w:rsidRDefault="00F22C1C" w:rsidP="00F22C1C">
            <w:pPr>
              <w:jc w:val="center"/>
              <w:rPr>
                <w:color w:val="000000"/>
                <w:sz w:val="20"/>
                <w:szCs w:val="16"/>
              </w:rPr>
            </w:pPr>
            <w:r w:rsidRPr="00601F74">
              <w:rPr>
                <w:color w:val="000000"/>
                <w:sz w:val="20"/>
                <w:szCs w:val="16"/>
              </w:rPr>
              <w:t>0.18</w:t>
            </w:r>
          </w:p>
        </w:tc>
        <w:tc>
          <w:tcPr>
            <w:tcW w:w="766" w:type="dxa"/>
            <w:tcBorders>
              <w:top w:val="nil"/>
              <w:left w:val="nil"/>
              <w:bottom w:val="single" w:sz="4" w:space="0" w:color="auto"/>
              <w:right w:val="single" w:sz="4" w:space="0" w:color="auto"/>
            </w:tcBorders>
            <w:vAlign w:val="bottom"/>
          </w:tcPr>
          <w:p w14:paraId="0FFF6664" w14:textId="3E02B2D9" w:rsidR="00F22C1C" w:rsidRPr="00601F74" w:rsidRDefault="00F22C1C" w:rsidP="00F22C1C">
            <w:pPr>
              <w:jc w:val="center"/>
              <w:rPr>
                <w:color w:val="000000"/>
                <w:sz w:val="20"/>
                <w:szCs w:val="16"/>
              </w:rPr>
            </w:pPr>
            <w:r w:rsidRPr="00601F74">
              <w:rPr>
                <w:color w:val="000000"/>
                <w:sz w:val="20"/>
                <w:szCs w:val="16"/>
              </w:rPr>
              <w:t>0.23</w:t>
            </w:r>
          </w:p>
        </w:tc>
        <w:tc>
          <w:tcPr>
            <w:tcW w:w="767" w:type="dxa"/>
            <w:tcBorders>
              <w:top w:val="nil"/>
              <w:left w:val="nil"/>
              <w:bottom w:val="single" w:sz="4" w:space="0" w:color="auto"/>
              <w:right w:val="single" w:sz="4" w:space="0" w:color="auto"/>
            </w:tcBorders>
            <w:vAlign w:val="bottom"/>
          </w:tcPr>
          <w:p w14:paraId="5E000251" w14:textId="0894109E" w:rsidR="00F22C1C" w:rsidRPr="00601F74" w:rsidRDefault="00F22C1C" w:rsidP="00F22C1C">
            <w:pPr>
              <w:jc w:val="center"/>
              <w:rPr>
                <w:color w:val="000000"/>
                <w:sz w:val="20"/>
                <w:szCs w:val="16"/>
              </w:rPr>
            </w:pPr>
            <w:r w:rsidRPr="00601F74">
              <w:rPr>
                <w:color w:val="000000"/>
                <w:sz w:val="20"/>
                <w:szCs w:val="16"/>
              </w:rPr>
              <w:t>0.27</w:t>
            </w:r>
          </w:p>
        </w:tc>
      </w:tr>
      <w:tr w:rsidR="00F22C1C" w:rsidRPr="00237F42" w14:paraId="45BE3730" w14:textId="4C3F481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4F64C6C" w14:textId="77777777" w:rsidR="00F22C1C" w:rsidRPr="00237F42" w:rsidRDefault="00F22C1C" w:rsidP="00F22C1C">
            <w:pPr>
              <w:jc w:val="center"/>
              <w:rPr>
                <w:b/>
                <w:bCs/>
                <w:szCs w:val="20"/>
              </w:rPr>
            </w:pPr>
            <w:r w:rsidRPr="00237F42">
              <w:rPr>
                <w:b/>
                <w:bCs/>
                <w:szCs w:val="20"/>
              </w:rPr>
              <w:t>mc-dci-32</w:t>
            </w:r>
          </w:p>
        </w:tc>
        <w:tc>
          <w:tcPr>
            <w:tcW w:w="766" w:type="dxa"/>
            <w:tcBorders>
              <w:top w:val="nil"/>
              <w:left w:val="nil"/>
              <w:bottom w:val="single" w:sz="4" w:space="0" w:color="auto"/>
              <w:right w:val="single" w:sz="4" w:space="0" w:color="auto"/>
            </w:tcBorders>
            <w:shd w:val="clear" w:color="auto" w:fill="auto"/>
            <w:noWrap/>
            <w:vAlign w:val="bottom"/>
            <w:hideMark/>
          </w:tcPr>
          <w:p w14:paraId="77DE6DC7" w14:textId="334E3273"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B265203" w14:textId="59F23054"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82508D7" w14:textId="3B34FC74"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3FD11272" w14:textId="7AC5C43B" w:rsidR="00F22C1C" w:rsidRPr="00601F74" w:rsidRDefault="00F22C1C" w:rsidP="00F22C1C">
            <w:pPr>
              <w:jc w:val="center"/>
              <w:rPr>
                <w:color w:val="000000"/>
                <w:sz w:val="20"/>
                <w:szCs w:val="16"/>
              </w:rPr>
            </w:pPr>
            <w:r w:rsidRPr="00601F74">
              <w:rPr>
                <w:color w:val="000000"/>
                <w:sz w:val="20"/>
                <w:szCs w:val="16"/>
              </w:rPr>
              <w:t>0.02</w:t>
            </w:r>
          </w:p>
        </w:tc>
        <w:tc>
          <w:tcPr>
            <w:tcW w:w="767" w:type="dxa"/>
            <w:tcBorders>
              <w:top w:val="nil"/>
              <w:left w:val="nil"/>
              <w:bottom w:val="single" w:sz="4" w:space="0" w:color="auto"/>
              <w:right w:val="single" w:sz="4" w:space="0" w:color="auto"/>
            </w:tcBorders>
            <w:shd w:val="clear" w:color="auto" w:fill="auto"/>
            <w:noWrap/>
            <w:vAlign w:val="bottom"/>
            <w:hideMark/>
          </w:tcPr>
          <w:p w14:paraId="52BD8072" w14:textId="10060053" w:rsidR="00F22C1C" w:rsidRPr="00601F74" w:rsidRDefault="00F22C1C" w:rsidP="00F22C1C">
            <w:pPr>
              <w:jc w:val="center"/>
              <w:rPr>
                <w:color w:val="000000"/>
                <w:sz w:val="20"/>
                <w:szCs w:val="16"/>
              </w:rPr>
            </w:pPr>
            <w:r w:rsidRPr="00601F74">
              <w:rPr>
                <w:color w:val="000000"/>
                <w:sz w:val="20"/>
                <w:szCs w:val="16"/>
              </w:rPr>
              <w:t>0.03</w:t>
            </w:r>
          </w:p>
        </w:tc>
        <w:tc>
          <w:tcPr>
            <w:tcW w:w="766" w:type="dxa"/>
            <w:tcBorders>
              <w:top w:val="nil"/>
              <w:left w:val="nil"/>
              <w:bottom w:val="single" w:sz="4" w:space="0" w:color="auto"/>
              <w:right w:val="single" w:sz="4" w:space="0" w:color="auto"/>
            </w:tcBorders>
            <w:shd w:val="clear" w:color="auto" w:fill="auto"/>
            <w:noWrap/>
            <w:vAlign w:val="bottom"/>
            <w:hideMark/>
          </w:tcPr>
          <w:p w14:paraId="4AF577DF" w14:textId="5147316A" w:rsidR="00F22C1C" w:rsidRPr="00601F74" w:rsidRDefault="00F22C1C" w:rsidP="00F22C1C">
            <w:pPr>
              <w:jc w:val="center"/>
              <w:rPr>
                <w:color w:val="000000"/>
                <w:sz w:val="20"/>
                <w:szCs w:val="16"/>
              </w:rPr>
            </w:pPr>
            <w:r w:rsidRPr="00601F74">
              <w:rPr>
                <w:color w:val="000000"/>
                <w:sz w:val="20"/>
                <w:szCs w:val="16"/>
              </w:rPr>
              <w:t>0.05</w:t>
            </w:r>
          </w:p>
        </w:tc>
        <w:tc>
          <w:tcPr>
            <w:tcW w:w="766" w:type="dxa"/>
            <w:tcBorders>
              <w:top w:val="nil"/>
              <w:left w:val="nil"/>
              <w:bottom w:val="single" w:sz="4" w:space="0" w:color="auto"/>
              <w:right w:val="single" w:sz="4" w:space="0" w:color="auto"/>
            </w:tcBorders>
            <w:shd w:val="clear" w:color="auto" w:fill="auto"/>
            <w:noWrap/>
            <w:vAlign w:val="bottom"/>
            <w:hideMark/>
          </w:tcPr>
          <w:p w14:paraId="4604736A" w14:textId="333F915E" w:rsidR="00F22C1C" w:rsidRPr="00601F74" w:rsidRDefault="00F22C1C" w:rsidP="00F22C1C">
            <w:pPr>
              <w:jc w:val="center"/>
              <w:rPr>
                <w:color w:val="000000"/>
                <w:sz w:val="20"/>
                <w:szCs w:val="16"/>
              </w:rPr>
            </w:pPr>
            <w:r w:rsidRPr="00601F74">
              <w:rPr>
                <w:color w:val="000000"/>
                <w:sz w:val="20"/>
                <w:szCs w:val="16"/>
              </w:rPr>
              <w:t>0.07</w:t>
            </w:r>
          </w:p>
        </w:tc>
        <w:tc>
          <w:tcPr>
            <w:tcW w:w="766" w:type="dxa"/>
            <w:tcBorders>
              <w:top w:val="nil"/>
              <w:left w:val="nil"/>
              <w:bottom w:val="single" w:sz="4" w:space="0" w:color="auto"/>
              <w:right w:val="single" w:sz="4" w:space="0" w:color="auto"/>
            </w:tcBorders>
            <w:shd w:val="clear" w:color="auto" w:fill="auto"/>
            <w:noWrap/>
            <w:vAlign w:val="bottom"/>
            <w:hideMark/>
          </w:tcPr>
          <w:p w14:paraId="33CC7556" w14:textId="28B87F2B" w:rsidR="00F22C1C" w:rsidRPr="00601F74" w:rsidRDefault="00F22C1C" w:rsidP="00F22C1C">
            <w:pPr>
              <w:jc w:val="center"/>
              <w:rPr>
                <w:color w:val="000000"/>
                <w:sz w:val="20"/>
                <w:szCs w:val="16"/>
              </w:rPr>
            </w:pPr>
            <w:r w:rsidRPr="00601F74">
              <w:rPr>
                <w:color w:val="000000"/>
                <w:sz w:val="20"/>
                <w:szCs w:val="16"/>
              </w:rPr>
              <w:t>0.10</w:t>
            </w:r>
          </w:p>
        </w:tc>
        <w:tc>
          <w:tcPr>
            <w:tcW w:w="766" w:type="dxa"/>
            <w:tcBorders>
              <w:top w:val="nil"/>
              <w:left w:val="nil"/>
              <w:bottom w:val="single" w:sz="4" w:space="0" w:color="auto"/>
              <w:right w:val="single" w:sz="4" w:space="0" w:color="auto"/>
            </w:tcBorders>
            <w:vAlign w:val="bottom"/>
          </w:tcPr>
          <w:p w14:paraId="3124E174" w14:textId="48F35B0E" w:rsidR="00F22C1C" w:rsidRPr="00601F74" w:rsidRDefault="00F22C1C" w:rsidP="00F22C1C">
            <w:pPr>
              <w:jc w:val="center"/>
              <w:rPr>
                <w:color w:val="000000"/>
                <w:sz w:val="20"/>
                <w:szCs w:val="16"/>
              </w:rPr>
            </w:pPr>
            <w:r w:rsidRPr="00601F74">
              <w:rPr>
                <w:color w:val="000000"/>
                <w:sz w:val="20"/>
                <w:szCs w:val="16"/>
              </w:rPr>
              <w:t>0.13</w:t>
            </w:r>
          </w:p>
        </w:tc>
        <w:tc>
          <w:tcPr>
            <w:tcW w:w="767" w:type="dxa"/>
            <w:tcBorders>
              <w:top w:val="nil"/>
              <w:left w:val="nil"/>
              <w:bottom w:val="single" w:sz="4" w:space="0" w:color="auto"/>
              <w:right w:val="single" w:sz="4" w:space="0" w:color="auto"/>
            </w:tcBorders>
            <w:vAlign w:val="bottom"/>
          </w:tcPr>
          <w:p w14:paraId="32BD74F2" w14:textId="3AF8F809" w:rsidR="00F22C1C" w:rsidRPr="00601F74" w:rsidRDefault="00F22C1C" w:rsidP="00F22C1C">
            <w:pPr>
              <w:jc w:val="center"/>
              <w:rPr>
                <w:color w:val="000000"/>
                <w:sz w:val="20"/>
                <w:szCs w:val="16"/>
              </w:rPr>
            </w:pPr>
            <w:r w:rsidRPr="00601F74">
              <w:rPr>
                <w:color w:val="000000"/>
                <w:sz w:val="20"/>
                <w:szCs w:val="16"/>
              </w:rPr>
              <w:t>0.17</w:t>
            </w:r>
          </w:p>
        </w:tc>
      </w:tr>
      <w:tr w:rsidR="00F22C1C" w:rsidRPr="00237F42" w14:paraId="62DE629F" w14:textId="14D8B29B"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D580933" w14:textId="77777777" w:rsidR="00F22C1C" w:rsidRPr="00237F42" w:rsidRDefault="00F22C1C" w:rsidP="00F22C1C">
            <w:pPr>
              <w:jc w:val="center"/>
              <w:rPr>
                <w:b/>
                <w:bCs/>
                <w:szCs w:val="20"/>
              </w:rPr>
            </w:pPr>
            <w:r w:rsidRPr="00237F42">
              <w:rPr>
                <w:b/>
                <w:bCs/>
                <w:szCs w:val="20"/>
              </w:rPr>
              <w:t>mc-dci-24</w:t>
            </w:r>
          </w:p>
        </w:tc>
        <w:tc>
          <w:tcPr>
            <w:tcW w:w="766" w:type="dxa"/>
            <w:tcBorders>
              <w:top w:val="nil"/>
              <w:left w:val="nil"/>
              <w:bottom w:val="single" w:sz="4" w:space="0" w:color="auto"/>
              <w:right w:val="single" w:sz="4" w:space="0" w:color="auto"/>
            </w:tcBorders>
            <w:shd w:val="clear" w:color="auto" w:fill="auto"/>
            <w:noWrap/>
            <w:vAlign w:val="bottom"/>
            <w:hideMark/>
          </w:tcPr>
          <w:p w14:paraId="2565BE6C" w14:textId="7C5043D6"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B47075B" w14:textId="2E476F64"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7EF20AE4" w14:textId="0589128B" w:rsidR="00F22C1C" w:rsidRPr="00601F74" w:rsidRDefault="00F22C1C" w:rsidP="00F22C1C">
            <w:pPr>
              <w:jc w:val="center"/>
              <w:rPr>
                <w:color w:val="000000"/>
                <w:sz w:val="20"/>
                <w:szCs w:val="16"/>
              </w:rPr>
            </w:pPr>
            <w:r w:rsidRPr="00601F74">
              <w:rPr>
                <w:color w:val="000000"/>
                <w:sz w:val="20"/>
                <w:szCs w:val="16"/>
              </w:rPr>
              <w:t>0.02</w:t>
            </w:r>
          </w:p>
        </w:tc>
        <w:tc>
          <w:tcPr>
            <w:tcW w:w="766" w:type="dxa"/>
            <w:tcBorders>
              <w:top w:val="nil"/>
              <w:left w:val="nil"/>
              <w:bottom w:val="single" w:sz="4" w:space="0" w:color="auto"/>
              <w:right w:val="single" w:sz="4" w:space="0" w:color="auto"/>
            </w:tcBorders>
            <w:shd w:val="clear" w:color="auto" w:fill="auto"/>
            <w:noWrap/>
            <w:vAlign w:val="bottom"/>
            <w:hideMark/>
          </w:tcPr>
          <w:p w14:paraId="2698CF0E" w14:textId="76990F59" w:rsidR="00F22C1C" w:rsidRPr="00601F74" w:rsidRDefault="00F22C1C" w:rsidP="00F22C1C">
            <w:pPr>
              <w:jc w:val="center"/>
              <w:rPr>
                <w:color w:val="000000"/>
                <w:sz w:val="20"/>
                <w:szCs w:val="16"/>
              </w:rPr>
            </w:pPr>
            <w:r w:rsidRPr="00601F74">
              <w:rPr>
                <w:color w:val="000000"/>
                <w:sz w:val="20"/>
                <w:szCs w:val="16"/>
              </w:rPr>
              <w:t>0.04</w:t>
            </w:r>
          </w:p>
        </w:tc>
        <w:tc>
          <w:tcPr>
            <w:tcW w:w="767" w:type="dxa"/>
            <w:tcBorders>
              <w:top w:val="nil"/>
              <w:left w:val="nil"/>
              <w:bottom w:val="single" w:sz="4" w:space="0" w:color="auto"/>
              <w:right w:val="single" w:sz="4" w:space="0" w:color="auto"/>
            </w:tcBorders>
            <w:shd w:val="clear" w:color="auto" w:fill="auto"/>
            <w:noWrap/>
            <w:vAlign w:val="bottom"/>
            <w:hideMark/>
          </w:tcPr>
          <w:p w14:paraId="4F4C1A3C" w14:textId="68EEB3A7" w:rsidR="00F22C1C" w:rsidRPr="00601F74" w:rsidRDefault="00F22C1C" w:rsidP="00F22C1C">
            <w:pPr>
              <w:jc w:val="center"/>
              <w:rPr>
                <w:color w:val="000000"/>
                <w:sz w:val="20"/>
                <w:szCs w:val="16"/>
              </w:rPr>
            </w:pPr>
            <w:r w:rsidRPr="00601F74">
              <w:rPr>
                <w:color w:val="000000"/>
                <w:sz w:val="20"/>
                <w:szCs w:val="16"/>
              </w:rPr>
              <w:t>0.07</w:t>
            </w:r>
          </w:p>
        </w:tc>
        <w:tc>
          <w:tcPr>
            <w:tcW w:w="766" w:type="dxa"/>
            <w:tcBorders>
              <w:top w:val="nil"/>
              <w:left w:val="nil"/>
              <w:bottom w:val="single" w:sz="4" w:space="0" w:color="auto"/>
              <w:right w:val="single" w:sz="4" w:space="0" w:color="auto"/>
            </w:tcBorders>
            <w:shd w:val="clear" w:color="auto" w:fill="auto"/>
            <w:noWrap/>
            <w:vAlign w:val="bottom"/>
            <w:hideMark/>
          </w:tcPr>
          <w:p w14:paraId="35975AF2" w14:textId="286F0448" w:rsidR="00F22C1C" w:rsidRPr="00601F74" w:rsidRDefault="00F22C1C" w:rsidP="00F22C1C">
            <w:pPr>
              <w:jc w:val="center"/>
              <w:rPr>
                <w:color w:val="000000"/>
                <w:sz w:val="20"/>
                <w:szCs w:val="16"/>
              </w:rPr>
            </w:pPr>
            <w:r w:rsidRPr="00601F74">
              <w:rPr>
                <w:color w:val="000000"/>
                <w:sz w:val="20"/>
                <w:szCs w:val="16"/>
              </w:rPr>
              <w:t>0.10</w:t>
            </w:r>
          </w:p>
        </w:tc>
        <w:tc>
          <w:tcPr>
            <w:tcW w:w="766" w:type="dxa"/>
            <w:tcBorders>
              <w:top w:val="nil"/>
              <w:left w:val="nil"/>
              <w:bottom w:val="single" w:sz="4" w:space="0" w:color="auto"/>
              <w:right w:val="single" w:sz="4" w:space="0" w:color="auto"/>
            </w:tcBorders>
            <w:shd w:val="clear" w:color="auto" w:fill="auto"/>
            <w:noWrap/>
            <w:vAlign w:val="bottom"/>
            <w:hideMark/>
          </w:tcPr>
          <w:p w14:paraId="0A88C604" w14:textId="4604063D" w:rsidR="00F22C1C" w:rsidRPr="00601F74" w:rsidRDefault="00F22C1C" w:rsidP="00F22C1C">
            <w:pPr>
              <w:jc w:val="center"/>
              <w:rPr>
                <w:color w:val="000000"/>
                <w:sz w:val="20"/>
                <w:szCs w:val="16"/>
              </w:rPr>
            </w:pPr>
            <w:r w:rsidRPr="00601F74">
              <w:rPr>
                <w:color w:val="000000"/>
                <w:sz w:val="20"/>
                <w:szCs w:val="16"/>
              </w:rPr>
              <w:t>0.15</w:t>
            </w:r>
          </w:p>
        </w:tc>
        <w:tc>
          <w:tcPr>
            <w:tcW w:w="766" w:type="dxa"/>
            <w:tcBorders>
              <w:top w:val="nil"/>
              <w:left w:val="nil"/>
              <w:bottom w:val="single" w:sz="4" w:space="0" w:color="auto"/>
              <w:right w:val="single" w:sz="4" w:space="0" w:color="auto"/>
            </w:tcBorders>
            <w:shd w:val="clear" w:color="auto" w:fill="auto"/>
            <w:noWrap/>
            <w:vAlign w:val="bottom"/>
            <w:hideMark/>
          </w:tcPr>
          <w:p w14:paraId="3C214199" w14:textId="237021F6" w:rsidR="00F22C1C" w:rsidRPr="00601F74" w:rsidRDefault="00F22C1C" w:rsidP="00F22C1C">
            <w:pPr>
              <w:jc w:val="center"/>
              <w:rPr>
                <w:color w:val="000000"/>
                <w:sz w:val="20"/>
                <w:szCs w:val="16"/>
              </w:rPr>
            </w:pPr>
            <w:r w:rsidRPr="00601F74">
              <w:rPr>
                <w:color w:val="000000"/>
                <w:sz w:val="20"/>
                <w:szCs w:val="16"/>
              </w:rPr>
              <w:t>0.20</w:t>
            </w:r>
          </w:p>
        </w:tc>
        <w:tc>
          <w:tcPr>
            <w:tcW w:w="766" w:type="dxa"/>
            <w:tcBorders>
              <w:top w:val="nil"/>
              <w:left w:val="nil"/>
              <w:bottom w:val="single" w:sz="4" w:space="0" w:color="auto"/>
              <w:right w:val="single" w:sz="4" w:space="0" w:color="auto"/>
            </w:tcBorders>
            <w:vAlign w:val="bottom"/>
          </w:tcPr>
          <w:p w14:paraId="5D3D41CB" w14:textId="1FD39F01" w:rsidR="00F22C1C" w:rsidRPr="00601F74" w:rsidRDefault="00F22C1C" w:rsidP="00F22C1C">
            <w:pPr>
              <w:jc w:val="center"/>
              <w:rPr>
                <w:color w:val="000000"/>
                <w:sz w:val="20"/>
                <w:szCs w:val="16"/>
              </w:rPr>
            </w:pPr>
            <w:r w:rsidRPr="00601F74">
              <w:rPr>
                <w:color w:val="000000"/>
                <w:sz w:val="20"/>
                <w:szCs w:val="16"/>
              </w:rPr>
              <w:t>0.26</w:t>
            </w:r>
          </w:p>
        </w:tc>
        <w:tc>
          <w:tcPr>
            <w:tcW w:w="767" w:type="dxa"/>
            <w:tcBorders>
              <w:top w:val="nil"/>
              <w:left w:val="nil"/>
              <w:bottom w:val="single" w:sz="4" w:space="0" w:color="auto"/>
              <w:right w:val="single" w:sz="4" w:space="0" w:color="auto"/>
            </w:tcBorders>
            <w:vAlign w:val="bottom"/>
          </w:tcPr>
          <w:p w14:paraId="5848B335" w14:textId="1487AB87" w:rsidR="00F22C1C" w:rsidRPr="00601F74" w:rsidRDefault="00F22C1C" w:rsidP="00F22C1C">
            <w:pPr>
              <w:jc w:val="center"/>
              <w:rPr>
                <w:color w:val="000000"/>
                <w:sz w:val="20"/>
                <w:szCs w:val="16"/>
              </w:rPr>
            </w:pPr>
            <w:r w:rsidRPr="00601F74">
              <w:rPr>
                <w:color w:val="000000"/>
                <w:sz w:val="20"/>
                <w:szCs w:val="16"/>
              </w:rPr>
              <w:t>0.32</w:t>
            </w:r>
          </w:p>
        </w:tc>
      </w:tr>
      <w:tr w:rsidR="00F22C1C" w:rsidRPr="00237F42" w14:paraId="2A7CA723" w14:textId="03F2E4D1"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87A5804" w14:textId="77777777" w:rsidR="00F22C1C" w:rsidRPr="00237F42" w:rsidRDefault="00F22C1C" w:rsidP="00F22C1C">
            <w:pPr>
              <w:jc w:val="center"/>
              <w:rPr>
                <w:b/>
                <w:bCs/>
                <w:szCs w:val="20"/>
              </w:rPr>
            </w:pPr>
            <w:r w:rsidRPr="00237F42">
              <w:rPr>
                <w:b/>
                <w:bCs/>
                <w:szCs w:val="20"/>
              </w:rPr>
              <w:t>mc-dci-16</w:t>
            </w:r>
          </w:p>
        </w:tc>
        <w:tc>
          <w:tcPr>
            <w:tcW w:w="766" w:type="dxa"/>
            <w:tcBorders>
              <w:top w:val="nil"/>
              <w:left w:val="nil"/>
              <w:bottom w:val="single" w:sz="4" w:space="0" w:color="auto"/>
              <w:right w:val="single" w:sz="4" w:space="0" w:color="auto"/>
            </w:tcBorders>
            <w:shd w:val="clear" w:color="auto" w:fill="auto"/>
            <w:noWrap/>
            <w:vAlign w:val="bottom"/>
            <w:hideMark/>
          </w:tcPr>
          <w:p w14:paraId="588F344B" w14:textId="33CC1C6E"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8D60CD9" w14:textId="386B7F41" w:rsidR="00F22C1C" w:rsidRPr="00601F74" w:rsidRDefault="00F22C1C" w:rsidP="00F22C1C">
            <w:pPr>
              <w:jc w:val="center"/>
              <w:rPr>
                <w:color w:val="000000"/>
                <w:sz w:val="20"/>
                <w:szCs w:val="16"/>
              </w:rPr>
            </w:pPr>
            <w:r w:rsidRPr="00601F74">
              <w:rPr>
                <w:color w:val="000000"/>
                <w:sz w:val="20"/>
                <w:szCs w:val="16"/>
              </w:rPr>
              <w:t>0.04</w:t>
            </w:r>
          </w:p>
        </w:tc>
        <w:tc>
          <w:tcPr>
            <w:tcW w:w="766" w:type="dxa"/>
            <w:tcBorders>
              <w:top w:val="nil"/>
              <w:left w:val="nil"/>
              <w:bottom w:val="single" w:sz="4" w:space="0" w:color="auto"/>
              <w:right w:val="single" w:sz="4" w:space="0" w:color="auto"/>
            </w:tcBorders>
            <w:shd w:val="clear" w:color="auto" w:fill="auto"/>
            <w:noWrap/>
            <w:vAlign w:val="bottom"/>
            <w:hideMark/>
          </w:tcPr>
          <w:p w14:paraId="16B78E04" w14:textId="0EFDAB8B" w:rsidR="00F22C1C" w:rsidRPr="00601F74" w:rsidRDefault="00F22C1C" w:rsidP="00F22C1C">
            <w:pPr>
              <w:jc w:val="center"/>
              <w:rPr>
                <w:color w:val="000000"/>
                <w:sz w:val="20"/>
                <w:szCs w:val="16"/>
              </w:rPr>
            </w:pPr>
            <w:r w:rsidRPr="00601F74">
              <w:rPr>
                <w:color w:val="000000"/>
                <w:sz w:val="20"/>
                <w:szCs w:val="16"/>
              </w:rPr>
              <w:t>0.07</w:t>
            </w:r>
          </w:p>
        </w:tc>
        <w:tc>
          <w:tcPr>
            <w:tcW w:w="766" w:type="dxa"/>
            <w:tcBorders>
              <w:top w:val="nil"/>
              <w:left w:val="nil"/>
              <w:bottom w:val="single" w:sz="4" w:space="0" w:color="auto"/>
              <w:right w:val="single" w:sz="4" w:space="0" w:color="auto"/>
            </w:tcBorders>
            <w:shd w:val="clear" w:color="auto" w:fill="auto"/>
            <w:noWrap/>
            <w:vAlign w:val="bottom"/>
            <w:hideMark/>
          </w:tcPr>
          <w:p w14:paraId="1ACFF73D" w14:textId="34AABF8D" w:rsidR="00F22C1C" w:rsidRPr="00601F74" w:rsidRDefault="00F22C1C" w:rsidP="00F22C1C">
            <w:pPr>
              <w:jc w:val="center"/>
              <w:rPr>
                <w:color w:val="000000"/>
                <w:sz w:val="20"/>
                <w:szCs w:val="16"/>
              </w:rPr>
            </w:pPr>
            <w:r w:rsidRPr="00601F74">
              <w:rPr>
                <w:color w:val="000000"/>
                <w:sz w:val="20"/>
                <w:szCs w:val="16"/>
              </w:rPr>
              <w:t>0.12</w:t>
            </w:r>
          </w:p>
        </w:tc>
        <w:tc>
          <w:tcPr>
            <w:tcW w:w="767" w:type="dxa"/>
            <w:tcBorders>
              <w:top w:val="nil"/>
              <w:left w:val="nil"/>
              <w:bottom w:val="single" w:sz="4" w:space="0" w:color="auto"/>
              <w:right w:val="single" w:sz="4" w:space="0" w:color="auto"/>
            </w:tcBorders>
            <w:shd w:val="clear" w:color="auto" w:fill="auto"/>
            <w:noWrap/>
            <w:vAlign w:val="bottom"/>
            <w:hideMark/>
          </w:tcPr>
          <w:p w14:paraId="374C9316" w14:textId="158345B7" w:rsidR="00F22C1C" w:rsidRPr="00601F74" w:rsidRDefault="00F22C1C" w:rsidP="00F22C1C">
            <w:pPr>
              <w:jc w:val="center"/>
              <w:rPr>
                <w:color w:val="000000"/>
                <w:sz w:val="20"/>
                <w:szCs w:val="16"/>
              </w:rPr>
            </w:pPr>
            <w:r w:rsidRPr="00601F74">
              <w:rPr>
                <w:color w:val="000000"/>
                <w:sz w:val="20"/>
                <w:szCs w:val="16"/>
              </w:rPr>
              <w:t>0.18</w:t>
            </w:r>
          </w:p>
        </w:tc>
        <w:tc>
          <w:tcPr>
            <w:tcW w:w="766" w:type="dxa"/>
            <w:tcBorders>
              <w:top w:val="nil"/>
              <w:left w:val="nil"/>
              <w:bottom w:val="single" w:sz="4" w:space="0" w:color="auto"/>
              <w:right w:val="single" w:sz="4" w:space="0" w:color="auto"/>
            </w:tcBorders>
            <w:shd w:val="clear" w:color="auto" w:fill="auto"/>
            <w:noWrap/>
            <w:vAlign w:val="bottom"/>
            <w:hideMark/>
          </w:tcPr>
          <w:p w14:paraId="0FB3881D" w14:textId="68162783" w:rsidR="00F22C1C" w:rsidRPr="00601F74" w:rsidRDefault="00F22C1C" w:rsidP="00F22C1C">
            <w:pPr>
              <w:jc w:val="center"/>
              <w:rPr>
                <w:color w:val="000000"/>
                <w:sz w:val="20"/>
                <w:szCs w:val="16"/>
              </w:rPr>
            </w:pPr>
            <w:r w:rsidRPr="00601F74">
              <w:rPr>
                <w:color w:val="000000"/>
                <w:sz w:val="20"/>
                <w:szCs w:val="16"/>
              </w:rPr>
              <w:t>0.25</w:t>
            </w:r>
          </w:p>
        </w:tc>
        <w:tc>
          <w:tcPr>
            <w:tcW w:w="766" w:type="dxa"/>
            <w:tcBorders>
              <w:top w:val="nil"/>
              <w:left w:val="nil"/>
              <w:bottom w:val="single" w:sz="4" w:space="0" w:color="auto"/>
              <w:right w:val="single" w:sz="4" w:space="0" w:color="auto"/>
            </w:tcBorders>
            <w:shd w:val="clear" w:color="auto" w:fill="auto"/>
            <w:noWrap/>
            <w:vAlign w:val="bottom"/>
            <w:hideMark/>
          </w:tcPr>
          <w:p w14:paraId="75798132" w14:textId="34F6C8F9" w:rsidR="00F22C1C" w:rsidRPr="00601F74" w:rsidRDefault="00F22C1C" w:rsidP="00F22C1C">
            <w:pPr>
              <w:jc w:val="center"/>
              <w:rPr>
                <w:color w:val="000000"/>
                <w:sz w:val="20"/>
                <w:szCs w:val="16"/>
              </w:rPr>
            </w:pPr>
            <w:r w:rsidRPr="00601F74">
              <w:rPr>
                <w:color w:val="000000"/>
                <w:sz w:val="20"/>
                <w:szCs w:val="16"/>
              </w:rPr>
              <w:t>0.33</w:t>
            </w:r>
          </w:p>
        </w:tc>
        <w:tc>
          <w:tcPr>
            <w:tcW w:w="766" w:type="dxa"/>
            <w:tcBorders>
              <w:top w:val="nil"/>
              <w:left w:val="nil"/>
              <w:bottom w:val="single" w:sz="4" w:space="0" w:color="auto"/>
              <w:right w:val="single" w:sz="4" w:space="0" w:color="auto"/>
            </w:tcBorders>
            <w:shd w:val="clear" w:color="auto" w:fill="auto"/>
            <w:noWrap/>
            <w:vAlign w:val="bottom"/>
            <w:hideMark/>
          </w:tcPr>
          <w:p w14:paraId="515E5200" w14:textId="7A88C003" w:rsidR="00F22C1C" w:rsidRPr="00601F74" w:rsidRDefault="00F22C1C" w:rsidP="00F22C1C">
            <w:pPr>
              <w:jc w:val="center"/>
              <w:rPr>
                <w:color w:val="000000"/>
                <w:sz w:val="20"/>
                <w:szCs w:val="16"/>
              </w:rPr>
            </w:pPr>
            <w:r w:rsidRPr="00601F74">
              <w:rPr>
                <w:color w:val="000000"/>
                <w:sz w:val="20"/>
                <w:szCs w:val="16"/>
              </w:rPr>
              <w:t>0.40</w:t>
            </w:r>
          </w:p>
        </w:tc>
        <w:tc>
          <w:tcPr>
            <w:tcW w:w="766" w:type="dxa"/>
            <w:tcBorders>
              <w:top w:val="nil"/>
              <w:left w:val="nil"/>
              <w:bottom w:val="single" w:sz="4" w:space="0" w:color="auto"/>
              <w:right w:val="single" w:sz="4" w:space="0" w:color="auto"/>
            </w:tcBorders>
            <w:vAlign w:val="bottom"/>
          </w:tcPr>
          <w:p w14:paraId="2D4B0C5E" w14:textId="6B3B1ED6" w:rsidR="00F22C1C" w:rsidRPr="00601F74" w:rsidRDefault="00F22C1C" w:rsidP="00F22C1C">
            <w:pPr>
              <w:jc w:val="center"/>
              <w:rPr>
                <w:color w:val="000000"/>
                <w:sz w:val="20"/>
                <w:szCs w:val="16"/>
              </w:rPr>
            </w:pPr>
            <w:r w:rsidRPr="00601F74">
              <w:rPr>
                <w:color w:val="000000"/>
                <w:sz w:val="20"/>
                <w:szCs w:val="16"/>
              </w:rPr>
              <w:t>0.46</w:t>
            </w:r>
          </w:p>
        </w:tc>
        <w:tc>
          <w:tcPr>
            <w:tcW w:w="767" w:type="dxa"/>
            <w:tcBorders>
              <w:top w:val="nil"/>
              <w:left w:val="nil"/>
              <w:bottom w:val="single" w:sz="4" w:space="0" w:color="auto"/>
              <w:right w:val="single" w:sz="4" w:space="0" w:color="auto"/>
            </w:tcBorders>
            <w:vAlign w:val="bottom"/>
          </w:tcPr>
          <w:p w14:paraId="1840E1B9" w14:textId="561AD95F" w:rsidR="00F22C1C" w:rsidRPr="00601F74" w:rsidRDefault="00F22C1C" w:rsidP="00F22C1C">
            <w:pPr>
              <w:jc w:val="center"/>
              <w:rPr>
                <w:color w:val="000000"/>
                <w:sz w:val="20"/>
                <w:szCs w:val="16"/>
              </w:rPr>
            </w:pPr>
            <w:r w:rsidRPr="00601F74">
              <w:rPr>
                <w:color w:val="000000"/>
                <w:sz w:val="20"/>
                <w:szCs w:val="16"/>
              </w:rPr>
              <w:t>0.51</w:t>
            </w:r>
          </w:p>
        </w:tc>
      </w:tr>
    </w:tbl>
    <w:p w14:paraId="48F2AB5C" w14:textId="2C7B5A4F" w:rsidR="00EB1DD2" w:rsidRPr="00237F42" w:rsidRDefault="00EB1DD2" w:rsidP="00EB1DD2"/>
    <w:p w14:paraId="00E50CE0" w14:textId="4FDD2D8B" w:rsidR="00C15B23" w:rsidRDefault="00C15B23" w:rsidP="00C15B23">
      <w:pPr>
        <w:pStyle w:val="Caption"/>
      </w:pPr>
      <w:r w:rsidRPr="00281142">
        <w:t xml:space="preserve">Table </w:t>
      </w:r>
      <w:r>
        <w:t>3</w:t>
      </w:r>
      <w:r w:rsidRPr="00281142">
        <w:t xml:space="preserve">  –</w:t>
      </w:r>
      <w:r>
        <w:t xml:space="preserve"> S</w:t>
      </w:r>
      <w:r w:rsidRPr="00281142">
        <w:t xml:space="preserve">cenario </w:t>
      </w:r>
      <w:r>
        <w:t>2 (100MHz BW, 4GHz scheduling cell)</w:t>
      </w:r>
      <w:r>
        <w:br/>
        <w:t>F</w:t>
      </w:r>
      <w:r w:rsidRPr="00281142">
        <w:t>raction of DCIs blocked per slot</w:t>
      </w:r>
      <w:r>
        <w:t xml:space="preserve"> for 60</w:t>
      </w:r>
      <w:r w:rsidR="00EC5157">
        <w:t>-</w:t>
      </w:r>
      <w:r>
        <w:t>bit legacy DCI vs. 96</w:t>
      </w:r>
      <w:r w:rsidR="00EC5157">
        <w:t>-</w:t>
      </w:r>
      <w:r>
        <w:t>bit mc-DCI</w:t>
      </w:r>
    </w:p>
    <w:tbl>
      <w:tblPr>
        <w:tblW w:w="9062" w:type="dxa"/>
        <w:jc w:val="center"/>
        <w:tblLayout w:type="fixed"/>
        <w:tblLook w:val="04A0" w:firstRow="1" w:lastRow="0" w:firstColumn="1" w:lastColumn="0" w:noHBand="0" w:noVBand="1"/>
      </w:tblPr>
      <w:tblGrid>
        <w:gridCol w:w="1400"/>
        <w:gridCol w:w="766"/>
        <w:gridCol w:w="766"/>
        <w:gridCol w:w="766"/>
        <w:gridCol w:w="766"/>
        <w:gridCol w:w="767"/>
        <w:gridCol w:w="766"/>
        <w:gridCol w:w="766"/>
        <w:gridCol w:w="766"/>
        <w:gridCol w:w="766"/>
        <w:gridCol w:w="767"/>
      </w:tblGrid>
      <w:tr w:rsidR="005C001F" w:rsidRPr="00237F42" w14:paraId="1860A53F" w14:textId="77777777" w:rsidTr="00430C25">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1DFD9" w14:textId="77777777" w:rsidR="005C001F" w:rsidRPr="00237F42" w:rsidRDefault="005C001F" w:rsidP="00430C25">
            <w:pPr>
              <w:rPr>
                <w:rFonts w:ascii="Calibri" w:hAnsi="Calibri" w:cs="Calibri"/>
                <w:sz w:val="22"/>
                <w:szCs w:val="22"/>
              </w:rPr>
            </w:pPr>
            <w:r w:rsidRPr="00237F42">
              <w:rPr>
                <w:rFonts w:ascii="Calibri" w:hAnsi="Calibri" w:cs="Calibri"/>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0415736F" w14:textId="77777777" w:rsidR="005C001F" w:rsidRPr="00601F74" w:rsidRDefault="005C001F" w:rsidP="00430C25">
            <w:pPr>
              <w:jc w:val="center"/>
              <w:rPr>
                <w:color w:val="000000"/>
                <w:sz w:val="20"/>
                <w:szCs w:val="16"/>
              </w:rPr>
            </w:pPr>
            <w:r w:rsidRPr="00601F74">
              <w:rPr>
                <w:color w:val="000000"/>
                <w:sz w:val="20"/>
                <w:szCs w:val="16"/>
              </w:rPr>
              <w:t>1UE</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5FA1682" w14:textId="77777777" w:rsidR="005C001F" w:rsidRPr="00601F74" w:rsidRDefault="005C001F" w:rsidP="00430C25">
            <w:pPr>
              <w:jc w:val="center"/>
              <w:rPr>
                <w:color w:val="000000"/>
                <w:sz w:val="20"/>
                <w:szCs w:val="16"/>
              </w:rPr>
            </w:pPr>
            <w:r w:rsidRPr="00601F74">
              <w:rPr>
                <w:color w:val="000000"/>
                <w:sz w:val="20"/>
                <w:szCs w:val="16"/>
              </w:rPr>
              <w:t>2UEs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63E4103" w14:textId="77777777" w:rsidR="005C001F" w:rsidRPr="00601F74" w:rsidRDefault="005C001F" w:rsidP="00430C25">
            <w:pPr>
              <w:jc w:val="center"/>
              <w:rPr>
                <w:color w:val="000000"/>
                <w:sz w:val="20"/>
                <w:szCs w:val="16"/>
              </w:rPr>
            </w:pPr>
            <w:r w:rsidRPr="00601F74">
              <w:rPr>
                <w:color w:val="000000"/>
                <w:sz w:val="20"/>
                <w:szCs w:val="16"/>
              </w:rPr>
              <w:t>3UEs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3D50C404" w14:textId="77777777" w:rsidR="005C001F" w:rsidRPr="00601F74" w:rsidRDefault="005C001F" w:rsidP="00430C25">
            <w:pPr>
              <w:jc w:val="center"/>
              <w:rPr>
                <w:color w:val="000000"/>
                <w:sz w:val="20"/>
                <w:szCs w:val="16"/>
              </w:rPr>
            </w:pPr>
            <w:r w:rsidRPr="00601F74">
              <w:rPr>
                <w:color w:val="000000"/>
                <w:sz w:val="20"/>
                <w:szCs w:val="16"/>
              </w:rPr>
              <w:t>4UEs</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5E7CA292" w14:textId="77777777" w:rsidR="005C001F" w:rsidRPr="00601F74" w:rsidRDefault="005C001F" w:rsidP="00430C25">
            <w:pPr>
              <w:jc w:val="center"/>
              <w:rPr>
                <w:color w:val="000000"/>
                <w:sz w:val="20"/>
                <w:szCs w:val="16"/>
              </w:rPr>
            </w:pPr>
            <w:r w:rsidRPr="00601F74">
              <w:rPr>
                <w:color w:val="000000"/>
                <w:sz w:val="20"/>
                <w:szCs w:val="16"/>
              </w:rPr>
              <w:t>5UEs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E75A210" w14:textId="77777777" w:rsidR="005C001F" w:rsidRPr="00601F74" w:rsidRDefault="005C001F" w:rsidP="00430C25">
            <w:pPr>
              <w:jc w:val="center"/>
              <w:rPr>
                <w:color w:val="000000"/>
                <w:sz w:val="20"/>
                <w:szCs w:val="16"/>
              </w:rPr>
            </w:pPr>
            <w:r w:rsidRPr="00601F74">
              <w:rPr>
                <w:color w:val="000000"/>
                <w:sz w:val="20"/>
                <w:szCs w:val="16"/>
              </w:rPr>
              <w:t>6UEs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31D736A6" w14:textId="77777777" w:rsidR="005C001F" w:rsidRPr="00601F74" w:rsidRDefault="005C001F" w:rsidP="00430C25">
            <w:pPr>
              <w:jc w:val="center"/>
              <w:rPr>
                <w:color w:val="000000"/>
                <w:sz w:val="20"/>
                <w:szCs w:val="16"/>
              </w:rPr>
            </w:pPr>
            <w:r w:rsidRPr="00601F74">
              <w:rPr>
                <w:color w:val="000000"/>
                <w:sz w:val="20"/>
                <w:szCs w:val="16"/>
              </w:rPr>
              <w:t>7UEs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8585B71" w14:textId="77777777" w:rsidR="005C001F" w:rsidRPr="00601F74" w:rsidRDefault="005C001F" w:rsidP="00430C25">
            <w:pPr>
              <w:jc w:val="center"/>
              <w:rPr>
                <w:color w:val="000000"/>
                <w:sz w:val="20"/>
                <w:szCs w:val="16"/>
              </w:rPr>
            </w:pPr>
            <w:r w:rsidRPr="00601F74">
              <w:rPr>
                <w:color w:val="000000"/>
                <w:sz w:val="20"/>
                <w:szCs w:val="16"/>
              </w:rPr>
              <w:t>8UEs</w:t>
            </w:r>
          </w:p>
        </w:tc>
        <w:tc>
          <w:tcPr>
            <w:tcW w:w="766" w:type="dxa"/>
            <w:tcBorders>
              <w:top w:val="single" w:sz="4" w:space="0" w:color="auto"/>
              <w:left w:val="nil"/>
              <w:bottom w:val="single" w:sz="4" w:space="0" w:color="auto"/>
              <w:right w:val="single" w:sz="4" w:space="0" w:color="auto"/>
            </w:tcBorders>
          </w:tcPr>
          <w:p w14:paraId="60B8CF6C" w14:textId="77777777" w:rsidR="005C001F" w:rsidRPr="00601F74" w:rsidRDefault="005C001F" w:rsidP="00430C25">
            <w:pPr>
              <w:jc w:val="center"/>
              <w:rPr>
                <w:color w:val="000000"/>
                <w:sz w:val="20"/>
                <w:szCs w:val="16"/>
              </w:rPr>
            </w:pPr>
            <w:r w:rsidRPr="00601F74">
              <w:rPr>
                <w:color w:val="000000"/>
                <w:sz w:val="20"/>
                <w:szCs w:val="16"/>
              </w:rPr>
              <w:t>9UEs</w:t>
            </w:r>
          </w:p>
        </w:tc>
        <w:tc>
          <w:tcPr>
            <w:tcW w:w="767" w:type="dxa"/>
            <w:tcBorders>
              <w:top w:val="single" w:sz="4" w:space="0" w:color="auto"/>
              <w:left w:val="nil"/>
              <w:bottom w:val="single" w:sz="4" w:space="0" w:color="auto"/>
              <w:right w:val="single" w:sz="4" w:space="0" w:color="auto"/>
            </w:tcBorders>
          </w:tcPr>
          <w:p w14:paraId="2CFA461E" w14:textId="77777777" w:rsidR="005C001F" w:rsidRPr="00601F74" w:rsidRDefault="005C001F" w:rsidP="00430C25">
            <w:pPr>
              <w:jc w:val="center"/>
              <w:rPr>
                <w:color w:val="000000"/>
                <w:sz w:val="20"/>
                <w:szCs w:val="16"/>
              </w:rPr>
            </w:pPr>
            <w:r w:rsidRPr="00601F74">
              <w:rPr>
                <w:color w:val="000000"/>
                <w:sz w:val="20"/>
                <w:szCs w:val="16"/>
              </w:rPr>
              <w:t>10UEs</w:t>
            </w:r>
          </w:p>
        </w:tc>
      </w:tr>
      <w:tr w:rsidR="00F22C1C" w:rsidRPr="00237F42" w14:paraId="1EF4913E"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EB02C24" w14:textId="0CB77E28" w:rsidR="00F22C1C" w:rsidRPr="00237F42" w:rsidRDefault="00F22C1C" w:rsidP="00F22C1C">
            <w:pPr>
              <w:jc w:val="center"/>
              <w:rPr>
                <w:b/>
                <w:bCs/>
                <w:szCs w:val="20"/>
              </w:rPr>
            </w:pPr>
            <w:r w:rsidRPr="00237F42">
              <w:rPr>
                <w:b/>
                <w:bCs/>
                <w:szCs w:val="20"/>
              </w:rPr>
              <w:t>legacy-45</w:t>
            </w:r>
          </w:p>
        </w:tc>
        <w:tc>
          <w:tcPr>
            <w:tcW w:w="766" w:type="dxa"/>
            <w:tcBorders>
              <w:top w:val="nil"/>
              <w:left w:val="nil"/>
              <w:bottom w:val="single" w:sz="4" w:space="0" w:color="auto"/>
              <w:right w:val="single" w:sz="4" w:space="0" w:color="auto"/>
            </w:tcBorders>
            <w:shd w:val="clear" w:color="auto" w:fill="auto"/>
            <w:noWrap/>
            <w:vAlign w:val="bottom"/>
            <w:hideMark/>
          </w:tcPr>
          <w:p w14:paraId="579A3B24" w14:textId="5F12056D"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2DBBAA7" w14:textId="5167005C"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2948C0F" w14:textId="7785BA7C"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7CDEACD" w14:textId="60502AEB" w:rsidR="00F22C1C" w:rsidRPr="00601F74" w:rsidRDefault="00F22C1C" w:rsidP="00F22C1C">
            <w:pPr>
              <w:jc w:val="center"/>
              <w:rPr>
                <w:color w:val="000000"/>
                <w:sz w:val="20"/>
                <w:szCs w:val="16"/>
              </w:rPr>
            </w:pPr>
            <w:r w:rsidRPr="00601F74">
              <w:rPr>
                <w:color w:val="000000"/>
                <w:sz w:val="20"/>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14:paraId="21B57BAA" w14:textId="7E8B6D95"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A55DD48" w14:textId="45F7E2C4"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B16F9A8" w14:textId="51C359EF"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1B748E74" w14:textId="4E5E12C5"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vAlign w:val="bottom"/>
          </w:tcPr>
          <w:p w14:paraId="6189CB9C" w14:textId="0A02ED75" w:rsidR="00F22C1C" w:rsidRPr="00601F74" w:rsidRDefault="00F22C1C" w:rsidP="00F22C1C">
            <w:pPr>
              <w:jc w:val="center"/>
              <w:rPr>
                <w:color w:val="000000"/>
                <w:sz w:val="20"/>
                <w:szCs w:val="16"/>
              </w:rPr>
            </w:pPr>
            <w:r w:rsidRPr="00601F74">
              <w:rPr>
                <w:color w:val="000000"/>
                <w:sz w:val="20"/>
                <w:szCs w:val="16"/>
              </w:rPr>
              <w:t>0.00</w:t>
            </w:r>
          </w:p>
        </w:tc>
        <w:tc>
          <w:tcPr>
            <w:tcW w:w="767" w:type="dxa"/>
            <w:tcBorders>
              <w:top w:val="nil"/>
              <w:left w:val="nil"/>
              <w:bottom w:val="single" w:sz="4" w:space="0" w:color="auto"/>
              <w:right w:val="single" w:sz="4" w:space="0" w:color="auto"/>
            </w:tcBorders>
            <w:vAlign w:val="bottom"/>
          </w:tcPr>
          <w:p w14:paraId="7E5506D8" w14:textId="2D5C4579" w:rsidR="00F22C1C" w:rsidRPr="00601F74" w:rsidRDefault="00F22C1C" w:rsidP="00F22C1C">
            <w:pPr>
              <w:jc w:val="center"/>
              <w:rPr>
                <w:color w:val="000000"/>
                <w:sz w:val="20"/>
                <w:szCs w:val="16"/>
              </w:rPr>
            </w:pPr>
            <w:r w:rsidRPr="00601F74">
              <w:rPr>
                <w:color w:val="000000"/>
                <w:sz w:val="20"/>
                <w:szCs w:val="16"/>
              </w:rPr>
              <w:t>0.00</w:t>
            </w:r>
          </w:p>
        </w:tc>
      </w:tr>
      <w:tr w:rsidR="00F22C1C" w:rsidRPr="00237F42" w14:paraId="07A09339"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774CC45" w14:textId="4B1E9D1D" w:rsidR="00F22C1C" w:rsidRPr="00237F42" w:rsidRDefault="00F22C1C" w:rsidP="00F22C1C">
            <w:pPr>
              <w:jc w:val="center"/>
              <w:rPr>
                <w:b/>
                <w:bCs/>
                <w:szCs w:val="20"/>
              </w:rPr>
            </w:pPr>
            <w:r w:rsidRPr="00237F42">
              <w:rPr>
                <w:b/>
                <w:bCs/>
                <w:szCs w:val="20"/>
              </w:rPr>
              <w:t>mc-dci-45</w:t>
            </w:r>
          </w:p>
        </w:tc>
        <w:tc>
          <w:tcPr>
            <w:tcW w:w="766" w:type="dxa"/>
            <w:tcBorders>
              <w:top w:val="nil"/>
              <w:left w:val="nil"/>
              <w:bottom w:val="single" w:sz="4" w:space="0" w:color="auto"/>
              <w:right w:val="single" w:sz="4" w:space="0" w:color="auto"/>
            </w:tcBorders>
            <w:shd w:val="clear" w:color="auto" w:fill="auto"/>
            <w:noWrap/>
            <w:vAlign w:val="bottom"/>
            <w:hideMark/>
          </w:tcPr>
          <w:p w14:paraId="46CD3740" w14:textId="47E1EDA0"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9CD7754" w14:textId="4165F595"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6A67ACA0" w14:textId="7F8B2287"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6567189" w14:textId="17B8873D" w:rsidR="00F22C1C" w:rsidRPr="00601F74" w:rsidRDefault="00F22C1C" w:rsidP="00F22C1C">
            <w:pPr>
              <w:jc w:val="center"/>
              <w:rPr>
                <w:color w:val="000000"/>
                <w:sz w:val="20"/>
                <w:szCs w:val="16"/>
              </w:rPr>
            </w:pPr>
            <w:r w:rsidRPr="00601F74">
              <w:rPr>
                <w:color w:val="000000"/>
                <w:sz w:val="20"/>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14:paraId="5D4E4E76" w14:textId="1D28DBBF"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024FFD4" w14:textId="4382E4C9"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6771E43" w14:textId="0F8FC7EB"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62D0DDA9" w14:textId="19F52E22"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vAlign w:val="bottom"/>
          </w:tcPr>
          <w:p w14:paraId="01D476C3" w14:textId="6DF784D2" w:rsidR="00F22C1C" w:rsidRPr="00601F74" w:rsidRDefault="00F22C1C" w:rsidP="00F22C1C">
            <w:pPr>
              <w:jc w:val="center"/>
              <w:rPr>
                <w:color w:val="000000"/>
                <w:sz w:val="20"/>
                <w:szCs w:val="16"/>
              </w:rPr>
            </w:pPr>
            <w:r w:rsidRPr="00601F74">
              <w:rPr>
                <w:color w:val="000000"/>
                <w:sz w:val="20"/>
                <w:szCs w:val="16"/>
              </w:rPr>
              <w:t>0.00</w:t>
            </w:r>
          </w:p>
        </w:tc>
        <w:tc>
          <w:tcPr>
            <w:tcW w:w="767" w:type="dxa"/>
            <w:tcBorders>
              <w:top w:val="nil"/>
              <w:left w:val="nil"/>
              <w:bottom w:val="single" w:sz="4" w:space="0" w:color="auto"/>
              <w:right w:val="single" w:sz="4" w:space="0" w:color="auto"/>
            </w:tcBorders>
            <w:vAlign w:val="bottom"/>
          </w:tcPr>
          <w:p w14:paraId="4EDCCC90" w14:textId="4BAF6E84" w:rsidR="00F22C1C" w:rsidRPr="00601F74" w:rsidRDefault="00F22C1C" w:rsidP="00F22C1C">
            <w:pPr>
              <w:jc w:val="center"/>
              <w:rPr>
                <w:color w:val="000000"/>
                <w:sz w:val="20"/>
                <w:szCs w:val="16"/>
              </w:rPr>
            </w:pPr>
            <w:r w:rsidRPr="00601F74">
              <w:rPr>
                <w:color w:val="000000"/>
                <w:sz w:val="20"/>
                <w:szCs w:val="16"/>
              </w:rPr>
              <w:t>0.00</w:t>
            </w:r>
          </w:p>
        </w:tc>
      </w:tr>
      <w:tr w:rsidR="00F22C1C" w:rsidRPr="00237F42" w14:paraId="68482090"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63CB332" w14:textId="4EE4A0C9" w:rsidR="00F22C1C" w:rsidRPr="00237F42" w:rsidRDefault="00F22C1C" w:rsidP="00F22C1C">
            <w:pPr>
              <w:jc w:val="center"/>
              <w:rPr>
                <w:b/>
                <w:bCs/>
                <w:szCs w:val="20"/>
              </w:rPr>
            </w:pPr>
            <w:r w:rsidRPr="00237F42">
              <w:rPr>
                <w:b/>
                <w:bCs/>
                <w:szCs w:val="20"/>
              </w:rPr>
              <w:t>mc-dci-3</w:t>
            </w:r>
            <w:r w:rsidR="008D1CBD">
              <w:rPr>
                <w:b/>
                <w:bCs/>
                <w:szCs w:val="20"/>
              </w:rPr>
              <w:t>2</w:t>
            </w:r>
          </w:p>
        </w:tc>
        <w:tc>
          <w:tcPr>
            <w:tcW w:w="766" w:type="dxa"/>
            <w:tcBorders>
              <w:top w:val="nil"/>
              <w:left w:val="nil"/>
              <w:bottom w:val="single" w:sz="4" w:space="0" w:color="auto"/>
              <w:right w:val="single" w:sz="4" w:space="0" w:color="auto"/>
            </w:tcBorders>
            <w:shd w:val="clear" w:color="auto" w:fill="auto"/>
            <w:noWrap/>
            <w:vAlign w:val="bottom"/>
            <w:hideMark/>
          </w:tcPr>
          <w:p w14:paraId="51B35590" w14:textId="242F8C1B"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67E64B54" w14:textId="4F1EAC98"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8E4C370" w14:textId="66D01351"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B2A6512" w14:textId="5781EAEF" w:rsidR="00F22C1C" w:rsidRPr="00601F74" w:rsidRDefault="00F22C1C" w:rsidP="00F22C1C">
            <w:pPr>
              <w:jc w:val="center"/>
              <w:rPr>
                <w:color w:val="000000"/>
                <w:sz w:val="20"/>
                <w:szCs w:val="16"/>
              </w:rPr>
            </w:pPr>
            <w:r w:rsidRPr="00601F74">
              <w:rPr>
                <w:color w:val="000000"/>
                <w:sz w:val="20"/>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14:paraId="34744506" w14:textId="2E1EAADE"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6B88B6B7" w14:textId="698DCA88"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6D68BE1" w14:textId="7F9FB2F9"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1FC12B41" w14:textId="2CA1E60E"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vAlign w:val="bottom"/>
          </w:tcPr>
          <w:p w14:paraId="50A52179" w14:textId="5A037AA1" w:rsidR="00F22C1C" w:rsidRPr="00601F74" w:rsidRDefault="00F22C1C" w:rsidP="00F22C1C">
            <w:pPr>
              <w:jc w:val="center"/>
              <w:rPr>
                <w:color w:val="000000"/>
                <w:sz w:val="20"/>
                <w:szCs w:val="16"/>
              </w:rPr>
            </w:pPr>
            <w:r w:rsidRPr="00601F74">
              <w:rPr>
                <w:color w:val="000000"/>
                <w:sz w:val="20"/>
                <w:szCs w:val="16"/>
              </w:rPr>
              <w:t>0.01</w:t>
            </w:r>
          </w:p>
        </w:tc>
        <w:tc>
          <w:tcPr>
            <w:tcW w:w="767" w:type="dxa"/>
            <w:tcBorders>
              <w:top w:val="nil"/>
              <w:left w:val="nil"/>
              <w:bottom w:val="single" w:sz="4" w:space="0" w:color="auto"/>
              <w:right w:val="single" w:sz="4" w:space="0" w:color="auto"/>
            </w:tcBorders>
            <w:vAlign w:val="bottom"/>
          </w:tcPr>
          <w:p w14:paraId="6A01F605" w14:textId="528460A2" w:rsidR="00F22C1C" w:rsidRPr="00601F74" w:rsidRDefault="00F22C1C" w:rsidP="00F22C1C">
            <w:pPr>
              <w:jc w:val="center"/>
              <w:rPr>
                <w:color w:val="000000"/>
                <w:sz w:val="20"/>
                <w:szCs w:val="16"/>
              </w:rPr>
            </w:pPr>
            <w:r w:rsidRPr="00601F74">
              <w:rPr>
                <w:color w:val="000000"/>
                <w:sz w:val="20"/>
                <w:szCs w:val="16"/>
              </w:rPr>
              <w:t>0.02</w:t>
            </w:r>
          </w:p>
        </w:tc>
      </w:tr>
      <w:tr w:rsidR="00F22C1C" w:rsidRPr="00237F42" w14:paraId="39F07D9B"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2163318" w14:textId="512B9235" w:rsidR="00F22C1C" w:rsidRPr="00237F42" w:rsidRDefault="00F22C1C" w:rsidP="00F22C1C">
            <w:pPr>
              <w:jc w:val="center"/>
              <w:rPr>
                <w:b/>
                <w:bCs/>
                <w:szCs w:val="20"/>
              </w:rPr>
            </w:pPr>
            <w:r w:rsidRPr="00237F42">
              <w:rPr>
                <w:b/>
                <w:bCs/>
                <w:szCs w:val="20"/>
              </w:rPr>
              <w:t>mc-dci-22</w:t>
            </w:r>
          </w:p>
        </w:tc>
        <w:tc>
          <w:tcPr>
            <w:tcW w:w="766" w:type="dxa"/>
            <w:tcBorders>
              <w:top w:val="nil"/>
              <w:left w:val="nil"/>
              <w:bottom w:val="single" w:sz="4" w:space="0" w:color="auto"/>
              <w:right w:val="single" w:sz="4" w:space="0" w:color="auto"/>
            </w:tcBorders>
            <w:shd w:val="clear" w:color="auto" w:fill="auto"/>
            <w:noWrap/>
            <w:vAlign w:val="bottom"/>
            <w:hideMark/>
          </w:tcPr>
          <w:p w14:paraId="18B2E016" w14:textId="3B7C0124"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14B6098" w14:textId="1F449733"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63C56E53" w14:textId="25694031"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8264E74" w14:textId="51D06846" w:rsidR="00F22C1C" w:rsidRPr="00601F74" w:rsidRDefault="00F22C1C" w:rsidP="00F22C1C">
            <w:pPr>
              <w:jc w:val="center"/>
              <w:rPr>
                <w:color w:val="000000"/>
                <w:sz w:val="20"/>
                <w:szCs w:val="16"/>
              </w:rPr>
            </w:pPr>
            <w:r w:rsidRPr="00601F74">
              <w:rPr>
                <w:color w:val="000000"/>
                <w:sz w:val="20"/>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14:paraId="609C8BFC" w14:textId="433D226A"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0B32633" w14:textId="1B5E264F"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23CD62B2" w14:textId="05F06A76" w:rsidR="00F22C1C" w:rsidRPr="00601F74" w:rsidRDefault="00F22C1C" w:rsidP="00F22C1C">
            <w:pPr>
              <w:jc w:val="center"/>
              <w:rPr>
                <w:color w:val="000000"/>
                <w:sz w:val="20"/>
                <w:szCs w:val="16"/>
              </w:rPr>
            </w:pPr>
            <w:r w:rsidRPr="00601F74">
              <w:rPr>
                <w:color w:val="000000"/>
                <w:sz w:val="20"/>
                <w:szCs w:val="16"/>
              </w:rPr>
              <w:t>0.02</w:t>
            </w:r>
          </w:p>
        </w:tc>
        <w:tc>
          <w:tcPr>
            <w:tcW w:w="766" w:type="dxa"/>
            <w:tcBorders>
              <w:top w:val="nil"/>
              <w:left w:val="nil"/>
              <w:bottom w:val="single" w:sz="4" w:space="0" w:color="auto"/>
              <w:right w:val="single" w:sz="4" w:space="0" w:color="auto"/>
            </w:tcBorders>
            <w:shd w:val="clear" w:color="auto" w:fill="auto"/>
            <w:noWrap/>
            <w:vAlign w:val="bottom"/>
            <w:hideMark/>
          </w:tcPr>
          <w:p w14:paraId="19501D5C" w14:textId="7330E876" w:rsidR="00F22C1C" w:rsidRPr="00601F74" w:rsidRDefault="00F22C1C" w:rsidP="00F22C1C">
            <w:pPr>
              <w:jc w:val="center"/>
              <w:rPr>
                <w:color w:val="000000"/>
                <w:sz w:val="20"/>
                <w:szCs w:val="16"/>
              </w:rPr>
            </w:pPr>
            <w:r w:rsidRPr="00601F74">
              <w:rPr>
                <w:color w:val="000000"/>
                <w:sz w:val="20"/>
                <w:szCs w:val="16"/>
              </w:rPr>
              <w:t>0.05</w:t>
            </w:r>
          </w:p>
        </w:tc>
        <w:tc>
          <w:tcPr>
            <w:tcW w:w="766" w:type="dxa"/>
            <w:tcBorders>
              <w:top w:val="nil"/>
              <w:left w:val="nil"/>
              <w:bottom w:val="single" w:sz="4" w:space="0" w:color="auto"/>
              <w:right w:val="single" w:sz="4" w:space="0" w:color="auto"/>
            </w:tcBorders>
            <w:vAlign w:val="bottom"/>
          </w:tcPr>
          <w:p w14:paraId="31830BF8" w14:textId="3652EE87" w:rsidR="00F22C1C" w:rsidRPr="00601F74" w:rsidRDefault="00F22C1C" w:rsidP="00F22C1C">
            <w:pPr>
              <w:jc w:val="center"/>
              <w:rPr>
                <w:color w:val="000000"/>
                <w:sz w:val="20"/>
                <w:szCs w:val="16"/>
              </w:rPr>
            </w:pPr>
            <w:r w:rsidRPr="00601F74">
              <w:rPr>
                <w:color w:val="000000"/>
                <w:sz w:val="20"/>
                <w:szCs w:val="16"/>
              </w:rPr>
              <w:t>0.11</w:t>
            </w:r>
          </w:p>
        </w:tc>
        <w:tc>
          <w:tcPr>
            <w:tcW w:w="767" w:type="dxa"/>
            <w:tcBorders>
              <w:top w:val="nil"/>
              <w:left w:val="nil"/>
              <w:bottom w:val="single" w:sz="4" w:space="0" w:color="auto"/>
              <w:right w:val="single" w:sz="4" w:space="0" w:color="auto"/>
            </w:tcBorders>
            <w:vAlign w:val="bottom"/>
          </w:tcPr>
          <w:p w14:paraId="0B6EEFC1" w14:textId="26958E08" w:rsidR="00F22C1C" w:rsidRPr="00601F74" w:rsidRDefault="00F22C1C" w:rsidP="00F22C1C">
            <w:pPr>
              <w:jc w:val="center"/>
              <w:rPr>
                <w:color w:val="000000"/>
                <w:sz w:val="20"/>
                <w:szCs w:val="16"/>
              </w:rPr>
            </w:pPr>
            <w:r w:rsidRPr="00601F74">
              <w:rPr>
                <w:color w:val="000000"/>
                <w:sz w:val="20"/>
                <w:szCs w:val="16"/>
              </w:rPr>
              <w:t>0.19</w:t>
            </w:r>
          </w:p>
        </w:tc>
      </w:tr>
    </w:tbl>
    <w:p w14:paraId="134460BE" w14:textId="5A0F6984" w:rsidR="005C001F" w:rsidRPr="00237F42" w:rsidRDefault="005C001F" w:rsidP="00EB1DD2"/>
    <w:p w14:paraId="54F7DB63" w14:textId="7328FC2B" w:rsidR="00C15B23" w:rsidRDefault="00C15B23" w:rsidP="00C15B23">
      <w:pPr>
        <w:pStyle w:val="Caption"/>
      </w:pPr>
      <w:r w:rsidRPr="00281142">
        <w:t xml:space="preserve">Table </w:t>
      </w:r>
      <w:r>
        <w:t>4</w:t>
      </w:r>
      <w:r w:rsidRPr="00281142">
        <w:t xml:space="preserve">  –</w:t>
      </w:r>
      <w:r>
        <w:t xml:space="preserve"> S</w:t>
      </w:r>
      <w:r w:rsidRPr="00281142">
        <w:t xml:space="preserve">cenario </w:t>
      </w:r>
      <w:r>
        <w:t>3 (10MHz BW, 700MHz scheduling cell)</w:t>
      </w:r>
      <w:r>
        <w:br/>
        <w:t>F</w:t>
      </w:r>
      <w:r w:rsidRPr="00281142">
        <w:t>raction of DCIs blocked per slot</w:t>
      </w:r>
      <w:r>
        <w:t xml:space="preserve"> for 60</w:t>
      </w:r>
      <w:r w:rsidR="00EC5157">
        <w:t>-</w:t>
      </w:r>
      <w:r>
        <w:t xml:space="preserve">bit </w:t>
      </w:r>
      <w:r w:rsidR="00D36973">
        <w:t>legacy</w:t>
      </w:r>
      <w:r>
        <w:t xml:space="preserve"> DCI vs. 96</w:t>
      </w:r>
      <w:r w:rsidR="00EC5157">
        <w:t>-</w:t>
      </w:r>
      <w:r>
        <w:t>bit mc-DCI</w:t>
      </w:r>
    </w:p>
    <w:tbl>
      <w:tblPr>
        <w:tblW w:w="9062" w:type="dxa"/>
        <w:jc w:val="center"/>
        <w:tblLayout w:type="fixed"/>
        <w:tblLook w:val="04A0" w:firstRow="1" w:lastRow="0" w:firstColumn="1" w:lastColumn="0" w:noHBand="0" w:noVBand="1"/>
      </w:tblPr>
      <w:tblGrid>
        <w:gridCol w:w="1400"/>
        <w:gridCol w:w="766"/>
        <w:gridCol w:w="766"/>
        <w:gridCol w:w="766"/>
        <w:gridCol w:w="766"/>
        <w:gridCol w:w="767"/>
        <w:gridCol w:w="766"/>
        <w:gridCol w:w="766"/>
        <w:gridCol w:w="766"/>
        <w:gridCol w:w="766"/>
        <w:gridCol w:w="767"/>
      </w:tblGrid>
      <w:tr w:rsidR="005C001F" w:rsidRPr="00237F42" w14:paraId="23047E1F" w14:textId="77777777" w:rsidTr="00430C25">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84838" w14:textId="77777777" w:rsidR="005C001F" w:rsidRPr="00237F42" w:rsidRDefault="005C001F" w:rsidP="00430C25">
            <w:pPr>
              <w:rPr>
                <w:rFonts w:ascii="Calibri" w:hAnsi="Calibri" w:cs="Calibri"/>
                <w:sz w:val="22"/>
                <w:szCs w:val="22"/>
              </w:rPr>
            </w:pPr>
            <w:r w:rsidRPr="00237F42">
              <w:rPr>
                <w:rFonts w:ascii="Calibri" w:hAnsi="Calibri" w:cs="Calibri"/>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1775A0B" w14:textId="77777777" w:rsidR="005C001F" w:rsidRPr="00601F74" w:rsidRDefault="005C001F" w:rsidP="00430C25">
            <w:pPr>
              <w:jc w:val="center"/>
              <w:rPr>
                <w:color w:val="000000"/>
                <w:sz w:val="20"/>
                <w:szCs w:val="16"/>
              </w:rPr>
            </w:pPr>
            <w:r w:rsidRPr="00601F74">
              <w:rPr>
                <w:color w:val="000000"/>
                <w:sz w:val="20"/>
                <w:szCs w:val="16"/>
              </w:rPr>
              <w:t>1UE</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3AC63FB3" w14:textId="77777777" w:rsidR="005C001F" w:rsidRPr="00601F74" w:rsidRDefault="005C001F" w:rsidP="00430C25">
            <w:pPr>
              <w:jc w:val="center"/>
              <w:rPr>
                <w:color w:val="000000"/>
                <w:sz w:val="20"/>
                <w:szCs w:val="16"/>
              </w:rPr>
            </w:pPr>
            <w:r w:rsidRPr="00601F74">
              <w:rPr>
                <w:color w:val="000000"/>
                <w:sz w:val="20"/>
                <w:szCs w:val="16"/>
              </w:rPr>
              <w:t>2UEs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286787D" w14:textId="77777777" w:rsidR="005C001F" w:rsidRPr="00601F74" w:rsidRDefault="005C001F" w:rsidP="00430C25">
            <w:pPr>
              <w:jc w:val="center"/>
              <w:rPr>
                <w:color w:val="000000"/>
                <w:sz w:val="20"/>
                <w:szCs w:val="16"/>
              </w:rPr>
            </w:pPr>
            <w:r w:rsidRPr="00601F74">
              <w:rPr>
                <w:color w:val="000000"/>
                <w:sz w:val="20"/>
                <w:szCs w:val="16"/>
              </w:rPr>
              <w:t>3UEs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BC931AB" w14:textId="77777777" w:rsidR="005C001F" w:rsidRPr="00601F74" w:rsidRDefault="005C001F" w:rsidP="00430C25">
            <w:pPr>
              <w:jc w:val="center"/>
              <w:rPr>
                <w:color w:val="000000"/>
                <w:sz w:val="20"/>
                <w:szCs w:val="16"/>
              </w:rPr>
            </w:pPr>
            <w:r w:rsidRPr="00601F74">
              <w:rPr>
                <w:color w:val="000000"/>
                <w:sz w:val="20"/>
                <w:szCs w:val="16"/>
              </w:rPr>
              <w:t>4UEs</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50835A4A" w14:textId="77777777" w:rsidR="005C001F" w:rsidRPr="00601F74" w:rsidRDefault="005C001F" w:rsidP="00430C25">
            <w:pPr>
              <w:jc w:val="center"/>
              <w:rPr>
                <w:color w:val="000000"/>
                <w:sz w:val="20"/>
                <w:szCs w:val="16"/>
              </w:rPr>
            </w:pPr>
            <w:r w:rsidRPr="00601F74">
              <w:rPr>
                <w:color w:val="000000"/>
                <w:sz w:val="20"/>
                <w:szCs w:val="16"/>
              </w:rPr>
              <w:t>5UEs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A2BBBAC" w14:textId="77777777" w:rsidR="005C001F" w:rsidRPr="00601F74" w:rsidRDefault="005C001F" w:rsidP="00430C25">
            <w:pPr>
              <w:jc w:val="center"/>
              <w:rPr>
                <w:color w:val="000000"/>
                <w:sz w:val="20"/>
                <w:szCs w:val="16"/>
              </w:rPr>
            </w:pPr>
            <w:r w:rsidRPr="00601F74">
              <w:rPr>
                <w:color w:val="000000"/>
                <w:sz w:val="20"/>
                <w:szCs w:val="16"/>
              </w:rPr>
              <w:t>6UEs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ACB99D0" w14:textId="77777777" w:rsidR="005C001F" w:rsidRPr="00601F74" w:rsidRDefault="005C001F" w:rsidP="00430C25">
            <w:pPr>
              <w:jc w:val="center"/>
              <w:rPr>
                <w:color w:val="000000"/>
                <w:sz w:val="20"/>
                <w:szCs w:val="16"/>
              </w:rPr>
            </w:pPr>
            <w:r w:rsidRPr="00601F74">
              <w:rPr>
                <w:color w:val="000000"/>
                <w:sz w:val="20"/>
                <w:szCs w:val="16"/>
              </w:rPr>
              <w:t>7UEs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FD8A2B8" w14:textId="77777777" w:rsidR="005C001F" w:rsidRPr="00601F74" w:rsidRDefault="005C001F" w:rsidP="00430C25">
            <w:pPr>
              <w:jc w:val="center"/>
              <w:rPr>
                <w:color w:val="000000"/>
                <w:sz w:val="20"/>
                <w:szCs w:val="16"/>
              </w:rPr>
            </w:pPr>
            <w:r w:rsidRPr="00601F74">
              <w:rPr>
                <w:color w:val="000000"/>
                <w:sz w:val="20"/>
                <w:szCs w:val="16"/>
              </w:rPr>
              <w:t>8UEs</w:t>
            </w:r>
          </w:p>
        </w:tc>
        <w:tc>
          <w:tcPr>
            <w:tcW w:w="766" w:type="dxa"/>
            <w:tcBorders>
              <w:top w:val="single" w:sz="4" w:space="0" w:color="auto"/>
              <w:left w:val="nil"/>
              <w:bottom w:val="single" w:sz="4" w:space="0" w:color="auto"/>
              <w:right w:val="single" w:sz="4" w:space="0" w:color="auto"/>
            </w:tcBorders>
          </w:tcPr>
          <w:p w14:paraId="44E744BC" w14:textId="77777777" w:rsidR="005C001F" w:rsidRPr="00601F74" w:rsidRDefault="005C001F" w:rsidP="00430C25">
            <w:pPr>
              <w:jc w:val="center"/>
              <w:rPr>
                <w:color w:val="000000"/>
                <w:sz w:val="20"/>
                <w:szCs w:val="16"/>
              </w:rPr>
            </w:pPr>
            <w:r w:rsidRPr="00601F74">
              <w:rPr>
                <w:color w:val="000000"/>
                <w:sz w:val="20"/>
                <w:szCs w:val="16"/>
              </w:rPr>
              <w:t>9UEs</w:t>
            </w:r>
          </w:p>
        </w:tc>
        <w:tc>
          <w:tcPr>
            <w:tcW w:w="767" w:type="dxa"/>
            <w:tcBorders>
              <w:top w:val="single" w:sz="4" w:space="0" w:color="auto"/>
              <w:left w:val="nil"/>
              <w:bottom w:val="single" w:sz="4" w:space="0" w:color="auto"/>
              <w:right w:val="single" w:sz="4" w:space="0" w:color="auto"/>
            </w:tcBorders>
          </w:tcPr>
          <w:p w14:paraId="7744BC9B" w14:textId="77777777" w:rsidR="005C001F" w:rsidRPr="00601F74" w:rsidRDefault="005C001F" w:rsidP="00430C25">
            <w:pPr>
              <w:jc w:val="center"/>
              <w:rPr>
                <w:color w:val="000000"/>
                <w:sz w:val="20"/>
                <w:szCs w:val="16"/>
              </w:rPr>
            </w:pPr>
            <w:r w:rsidRPr="00601F74">
              <w:rPr>
                <w:color w:val="000000"/>
                <w:sz w:val="20"/>
                <w:szCs w:val="16"/>
              </w:rPr>
              <w:t>10UEs</w:t>
            </w:r>
          </w:p>
        </w:tc>
      </w:tr>
      <w:tr w:rsidR="00F22C1C" w:rsidRPr="00237F42" w14:paraId="0FB5DFCA"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E672FD1" w14:textId="432208D5" w:rsidR="00F22C1C" w:rsidRPr="00237F42" w:rsidRDefault="00F22C1C" w:rsidP="00F22C1C">
            <w:pPr>
              <w:jc w:val="center"/>
              <w:rPr>
                <w:b/>
                <w:bCs/>
                <w:szCs w:val="20"/>
              </w:rPr>
            </w:pPr>
            <w:r w:rsidRPr="00237F42">
              <w:rPr>
                <w:b/>
                <w:bCs/>
                <w:szCs w:val="20"/>
              </w:rPr>
              <w:t>legacy-24</w:t>
            </w:r>
          </w:p>
        </w:tc>
        <w:tc>
          <w:tcPr>
            <w:tcW w:w="766" w:type="dxa"/>
            <w:tcBorders>
              <w:top w:val="nil"/>
              <w:left w:val="nil"/>
              <w:bottom w:val="single" w:sz="4" w:space="0" w:color="auto"/>
              <w:right w:val="single" w:sz="4" w:space="0" w:color="auto"/>
            </w:tcBorders>
            <w:shd w:val="clear" w:color="auto" w:fill="auto"/>
            <w:noWrap/>
            <w:vAlign w:val="bottom"/>
            <w:hideMark/>
          </w:tcPr>
          <w:p w14:paraId="57A26CD8" w14:textId="52768C57" w:rsidR="00F22C1C" w:rsidRPr="00601F74" w:rsidRDefault="00F22C1C" w:rsidP="00F22C1C">
            <w:pPr>
              <w:jc w:val="center"/>
              <w:rPr>
                <w:color w:val="000000"/>
                <w:sz w:val="20"/>
                <w:szCs w:val="16"/>
              </w:rPr>
            </w:pPr>
            <w:r w:rsidRPr="00601F74">
              <w:rPr>
                <w:color w:val="000000"/>
                <w:sz w:val="20"/>
                <w:szCs w:val="16"/>
              </w:rPr>
              <w:t>0.02</w:t>
            </w:r>
          </w:p>
        </w:tc>
        <w:tc>
          <w:tcPr>
            <w:tcW w:w="766" w:type="dxa"/>
            <w:tcBorders>
              <w:top w:val="nil"/>
              <w:left w:val="nil"/>
              <w:bottom w:val="single" w:sz="4" w:space="0" w:color="auto"/>
              <w:right w:val="single" w:sz="4" w:space="0" w:color="auto"/>
            </w:tcBorders>
            <w:shd w:val="clear" w:color="auto" w:fill="auto"/>
            <w:noWrap/>
            <w:vAlign w:val="bottom"/>
            <w:hideMark/>
          </w:tcPr>
          <w:p w14:paraId="0D36877E" w14:textId="28F2D1BB" w:rsidR="00F22C1C" w:rsidRPr="00601F74" w:rsidRDefault="00F22C1C" w:rsidP="00F22C1C">
            <w:pPr>
              <w:jc w:val="center"/>
              <w:rPr>
                <w:color w:val="000000"/>
                <w:sz w:val="20"/>
                <w:szCs w:val="16"/>
              </w:rPr>
            </w:pPr>
            <w:r w:rsidRPr="00601F74">
              <w:rPr>
                <w:color w:val="000000"/>
                <w:sz w:val="20"/>
                <w:szCs w:val="16"/>
              </w:rPr>
              <w:t>0.05</w:t>
            </w:r>
          </w:p>
        </w:tc>
        <w:tc>
          <w:tcPr>
            <w:tcW w:w="766" w:type="dxa"/>
            <w:tcBorders>
              <w:top w:val="nil"/>
              <w:left w:val="nil"/>
              <w:bottom w:val="single" w:sz="4" w:space="0" w:color="auto"/>
              <w:right w:val="single" w:sz="4" w:space="0" w:color="auto"/>
            </w:tcBorders>
            <w:shd w:val="clear" w:color="auto" w:fill="auto"/>
            <w:noWrap/>
            <w:vAlign w:val="bottom"/>
            <w:hideMark/>
          </w:tcPr>
          <w:p w14:paraId="7FF8AB43" w14:textId="0664AA89" w:rsidR="00F22C1C" w:rsidRPr="00601F74" w:rsidRDefault="00F22C1C" w:rsidP="00F22C1C">
            <w:pPr>
              <w:jc w:val="center"/>
              <w:rPr>
                <w:color w:val="000000"/>
                <w:sz w:val="20"/>
                <w:szCs w:val="16"/>
              </w:rPr>
            </w:pPr>
            <w:r w:rsidRPr="00601F74">
              <w:rPr>
                <w:color w:val="000000"/>
                <w:sz w:val="20"/>
                <w:szCs w:val="16"/>
              </w:rPr>
              <w:t>0.09</w:t>
            </w:r>
          </w:p>
        </w:tc>
        <w:tc>
          <w:tcPr>
            <w:tcW w:w="766" w:type="dxa"/>
            <w:tcBorders>
              <w:top w:val="nil"/>
              <w:left w:val="nil"/>
              <w:bottom w:val="single" w:sz="4" w:space="0" w:color="auto"/>
              <w:right w:val="single" w:sz="4" w:space="0" w:color="auto"/>
            </w:tcBorders>
            <w:shd w:val="clear" w:color="auto" w:fill="auto"/>
            <w:noWrap/>
            <w:vAlign w:val="bottom"/>
            <w:hideMark/>
          </w:tcPr>
          <w:p w14:paraId="01CF15EA" w14:textId="5EEEF4B4" w:rsidR="00F22C1C" w:rsidRPr="00601F74" w:rsidRDefault="00F22C1C" w:rsidP="00F22C1C">
            <w:pPr>
              <w:jc w:val="center"/>
              <w:rPr>
                <w:color w:val="000000"/>
                <w:sz w:val="20"/>
                <w:szCs w:val="16"/>
              </w:rPr>
            </w:pPr>
            <w:r w:rsidRPr="00601F74">
              <w:rPr>
                <w:color w:val="000000"/>
                <w:sz w:val="20"/>
                <w:szCs w:val="16"/>
              </w:rPr>
              <w:t>0.16</w:t>
            </w:r>
          </w:p>
        </w:tc>
        <w:tc>
          <w:tcPr>
            <w:tcW w:w="767" w:type="dxa"/>
            <w:tcBorders>
              <w:top w:val="nil"/>
              <w:left w:val="nil"/>
              <w:bottom w:val="single" w:sz="4" w:space="0" w:color="auto"/>
              <w:right w:val="single" w:sz="4" w:space="0" w:color="auto"/>
            </w:tcBorders>
            <w:shd w:val="clear" w:color="auto" w:fill="auto"/>
            <w:noWrap/>
            <w:vAlign w:val="bottom"/>
            <w:hideMark/>
          </w:tcPr>
          <w:p w14:paraId="00886D21" w14:textId="102E7A4E" w:rsidR="00F22C1C" w:rsidRPr="00601F74" w:rsidRDefault="00F22C1C" w:rsidP="00F22C1C">
            <w:pPr>
              <w:jc w:val="center"/>
              <w:rPr>
                <w:color w:val="000000"/>
                <w:sz w:val="20"/>
                <w:szCs w:val="16"/>
              </w:rPr>
            </w:pPr>
            <w:r w:rsidRPr="00601F74">
              <w:rPr>
                <w:color w:val="000000"/>
                <w:sz w:val="20"/>
                <w:szCs w:val="16"/>
              </w:rPr>
              <w:t>0.23</w:t>
            </w:r>
          </w:p>
        </w:tc>
        <w:tc>
          <w:tcPr>
            <w:tcW w:w="766" w:type="dxa"/>
            <w:tcBorders>
              <w:top w:val="nil"/>
              <w:left w:val="nil"/>
              <w:bottom w:val="single" w:sz="4" w:space="0" w:color="auto"/>
              <w:right w:val="single" w:sz="4" w:space="0" w:color="auto"/>
            </w:tcBorders>
            <w:shd w:val="clear" w:color="auto" w:fill="auto"/>
            <w:noWrap/>
            <w:vAlign w:val="bottom"/>
            <w:hideMark/>
          </w:tcPr>
          <w:p w14:paraId="0CCF4A89" w14:textId="6216BECD" w:rsidR="00F22C1C" w:rsidRPr="00601F74" w:rsidRDefault="00F22C1C" w:rsidP="00F22C1C">
            <w:pPr>
              <w:jc w:val="center"/>
              <w:rPr>
                <w:color w:val="000000"/>
                <w:sz w:val="20"/>
                <w:szCs w:val="16"/>
              </w:rPr>
            </w:pPr>
            <w:r w:rsidRPr="00601F74">
              <w:rPr>
                <w:color w:val="000000"/>
                <w:sz w:val="20"/>
                <w:szCs w:val="16"/>
              </w:rPr>
              <w:t>0.30</w:t>
            </w:r>
          </w:p>
        </w:tc>
        <w:tc>
          <w:tcPr>
            <w:tcW w:w="766" w:type="dxa"/>
            <w:tcBorders>
              <w:top w:val="nil"/>
              <w:left w:val="nil"/>
              <w:bottom w:val="single" w:sz="4" w:space="0" w:color="auto"/>
              <w:right w:val="single" w:sz="4" w:space="0" w:color="auto"/>
            </w:tcBorders>
            <w:shd w:val="clear" w:color="auto" w:fill="auto"/>
            <w:noWrap/>
            <w:vAlign w:val="bottom"/>
            <w:hideMark/>
          </w:tcPr>
          <w:p w14:paraId="076B0F15" w14:textId="1DA2AEB8" w:rsidR="00F22C1C" w:rsidRPr="00601F74" w:rsidRDefault="00F22C1C" w:rsidP="00F22C1C">
            <w:pPr>
              <w:jc w:val="center"/>
              <w:rPr>
                <w:color w:val="000000"/>
                <w:sz w:val="20"/>
                <w:szCs w:val="16"/>
              </w:rPr>
            </w:pPr>
            <w:r w:rsidRPr="00601F74">
              <w:rPr>
                <w:color w:val="000000"/>
                <w:sz w:val="20"/>
                <w:szCs w:val="16"/>
              </w:rPr>
              <w:t>0.36</w:t>
            </w:r>
          </w:p>
        </w:tc>
        <w:tc>
          <w:tcPr>
            <w:tcW w:w="766" w:type="dxa"/>
            <w:tcBorders>
              <w:top w:val="nil"/>
              <w:left w:val="nil"/>
              <w:bottom w:val="single" w:sz="4" w:space="0" w:color="auto"/>
              <w:right w:val="single" w:sz="4" w:space="0" w:color="auto"/>
            </w:tcBorders>
            <w:shd w:val="clear" w:color="auto" w:fill="auto"/>
            <w:noWrap/>
            <w:vAlign w:val="bottom"/>
            <w:hideMark/>
          </w:tcPr>
          <w:p w14:paraId="312E4A83" w14:textId="05158012" w:rsidR="00F22C1C" w:rsidRPr="00601F74" w:rsidRDefault="00F22C1C" w:rsidP="00F22C1C">
            <w:pPr>
              <w:jc w:val="center"/>
              <w:rPr>
                <w:color w:val="000000"/>
                <w:sz w:val="20"/>
                <w:szCs w:val="16"/>
              </w:rPr>
            </w:pPr>
            <w:r w:rsidRPr="00601F74">
              <w:rPr>
                <w:color w:val="000000"/>
                <w:sz w:val="20"/>
                <w:szCs w:val="16"/>
              </w:rPr>
              <w:t>0.43</w:t>
            </w:r>
          </w:p>
        </w:tc>
        <w:tc>
          <w:tcPr>
            <w:tcW w:w="766" w:type="dxa"/>
            <w:tcBorders>
              <w:top w:val="nil"/>
              <w:left w:val="nil"/>
              <w:bottom w:val="single" w:sz="4" w:space="0" w:color="auto"/>
              <w:right w:val="single" w:sz="4" w:space="0" w:color="auto"/>
            </w:tcBorders>
            <w:vAlign w:val="bottom"/>
          </w:tcPr>
          <w:p w14:paraId="57ED643A" w14:textId="24DEE0FF" w:rsidR="00F22C1C" w:rsidRPr="00601F74" w:rsidRDefault="00F22C1C" w:rsidP="00F22C1C">
            <w:pPr>
              <w:jc w:val="center"/>
              <w:rPr>
                <w:color w:val="000000"/>
                <w:sz w:val="20"/>
                <w:szCs w:val="16"/>
              </w:rPr>
            </w:pPr>
            <w:r w:rsidRPr="00601F74">
              <w:rPr>
                <w:color w:val="000000"/>
                <w:sz w:val="20"/>
                <w:szCs w:val="16"/>
              </w:rPr>
              <w:t>0.48</w:t>
            </w:r>
          </w:p>
        </w:tc>
        <w:tc>
          <w:tcPr>
            <w:tcW w:w="767" w:type="dxa"/>
            <w:tcBorders>
              <w:top w:val="nil"/>
              <w:left w:val="nil"/>
              <w:bottom w:val="single" w:sz="4" w:space="0" w:color="auto"/>
              <w:right w:val="single" w:sz="4" w:space="0" w:color="auto"/>
            </w:tcBorders>
            <w:vAlign w:val="bottom"/>
          </w:tcPr>
          <w:p w14:paraId="492AF2EA" w14:textId="156A61CB" w:rsidR="00F22C1C" w:rsidRPr="00601F74" w:rsidRDefault="00F22C1C" w:rsidP="00F22C1C">
            <w:pPr>
              <w:jc w:val="center"/>
              <w:rPr>
                <w:color w:val="000000"/>
                <w:sz w:val="20"/>
                <w:szCs w:val="16"/>
              </w:rPr>
            </w:pPr>
            <w:r w:rsidRPr="00601F74">
              <w:rPr>
                <w:color w:val="000000"/>
                <w:sz w:val="20"/>
                <w:szCs w:val="16"/>
              </w:rPr>
              <w:t>0.51</w:t>
            </w:r>
          </w:p>
        </w:tc>
      </w:tr>
      <w:tr w:rsidR="00F22C1C" w:rsidRPr="00237F42" w14:paraId="7F412FDD"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F57079F" w14:textId="7B8F08B8" w:rsidR="00F22C1C" w:rsidRPr="00237F42" w:rsidRDefault="00F22C1C" w:rsidP="00F22C1C">
            <w:pPr>
              <w:jc w:val="center"/>
              <w:rPr>
                <w:b/>
                <w:bCs/>
                <w:szCs w:val="20"/>
              </w:rPr>
            </w:pPr>
            <w:r w:rsidRPr="00237F42">
              <w:rPr>
                <w:b/>
                <w:bCs/>
                <w:szCs w:val="20"/>
              </w:rPr>
              <w:t>mc-dci-24</w:t>
            </w:r>
          </w:p>
        </w:tc>
        <w:tc>
          <w:tcPr>
            <w:tcW w:w="766" w:type="dxa"/>
            <w:tcBorders>
              <w:top w:val="nil"/>
              <w:left w:val="nil"/>
              <w:bottom w:val="single" w:sz="4" w:space="0" w:color="auto"/>
              <w:right w:val="single" w:sz="4" w:space="0" w:color="auto"/>
            </w:tcBorders>
            <w:shd w:val="clear" w:color="auto" w:fill="auto"/>
            <w:noWrap/>
            <w:vAlign w:val="bottom"/>
            <w:hideMark/>
          </w:tcPr>
          <w:p w14:paraId="58CC444A" w14:textId="2D366357"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2F64A972" w14:textId="1A8DDC18" w:rsidR="00F22C1C" w:rsidRPr="00601F74" w:rsidRDefault="00F22C1C" w:rsidP="00F22C1C">
            <w:pPr>
              <w:jc w:val="center"/>
              <w:rPr>
                <w:color w:val="000000"/>
                <w:sz w:val="20"/>
                <w:szCs w:val="16"/>
              </w:rPr>
            </w:pPr>
            <w:r w:rsidRPr="00601F74">
              <w:rPr>
                <w:color w:val="000000"/>
                <w:sz w:val="20"/>
                <w:szCs w:val="16"/>
              </w:rPr>
              <w:t>0.02</w:t>
            </w:r>
          </w:p>
        </w:tc>
        <w:tc>
          <w:tcPr>
            <w:tcW w:w="766" w:type="dxa"/>
            <w:tcBorders>
              <w:top w:val="nil"/>
              <w:left w:val="nil"/>
              <w:bottom w:val="single" w:sz="4" w:space="0" w:color="auto"/>
              <w:right w:val="single" w:sz="4" w:space="0" w:color="auto"/>
            </w:tcBorders>
            <w:shd w:val="clear" w:color="auto" w:fill="auto"/>
            <w:noWrap/>
            <w:vAlign w:val="bottom"/>
            <w:hideMark/>
          </w:tcPr>
          <w:p w14:paraId="43C536BB" w14:textId="4F41563D" w:rsidR="00F22C1C" w:rsidRPr="00601F74" w:rsidRDefault="00F22C1C" w:rsidP="00F22C1C">
            <w:pPr>
              <w:jc w:val="center"/>
              <w:rPr>
                <w:color w:val="000000"/>
                <w:sz w:val="20"/>
                <w:szCs w:val="16"/>
              </w:rPr>
            </w:pPr>
            <w:r w:rsidRPr="00601F74">
              <w:rPr>
                <w:color w:val="000000"/>
                <w:sz w:val="20"/>
                <w:szCs w:val="16"/>
              </w:rPr>
              <w:t>0.05</w:t>
            </w:r>
          </w:p>
        </w:tc>
        <w:tc>
          <w:tcPr>
            <w:tcW w:w="766" w:type="dxa"/>
            <w:tcBorders>
              <w:top w:val="nil"/>
              <w:left w:val="nil"/>
              <w:bottom w:val="single" w:sz="4" w:space="0" w:color="auto"/>
              <w:right w:val="single" w:sz="4" w:space="0" w:color="auto"/>
            </w:tcBorders>
            <w:shd w:val="clear" w:color="auto" w:fill="auto"/>
            <w:noWrap/>
            <w:vAlign w:val="bottom"/>
            <w:hideMark/>
          </w:tcPr>
          <w:p w14:paraId="7FD1863C" w14:textId="189653FB" w:rsidR="00F22C1C" w:rsidRPr="00601F74" w:rsidRDefault="00F22C1C" w:rsidP="00F22C1C">
            <w:pPr>
              <w:jc w:val="center"/>
              <w:rPr>
                <w:color w:val="000000"/>
                <w:sz w:val="20"/>
                <w:szCs w:val="16"/>
              </w:rPr>
            </w:pPr>
            <w:r w:rsidRPr="00601F74">
              <w:rPr>
                <w:color w:val="000000"/>
                <w:sz w:val="20"/>
                <w:szCs w:val="16"/>
              </w:rPr>
              <w:t>0.09</w:t>
            </w:r>
          </w:p>
        </w:tc>
        <w:tc>
          <w:tcPr>
            <w:tcW w:w="767" w:type="dxa"/>
            <w:tcBorders>
              <w:top w:val="nil"/>
              <w:left w:val="nil"/>
              <w:bottom w:val="single" w:sz="4" w:space="0" w:color="auto"/>
              <w:right w:val="single" w:sz="4" w:space="0" w:color="auto"/>
            </w:tcBorders>
            <w:shd w:val="clear" w:color="auto" w:fill="auto"/>
            <w:noWrap/>
            <w:vAlign w:val="bottom"/>
            <w:hideMark/>
          </w:tcPr>
          <w:p w14:paraId="2417B7FD" w14:textId="5A207449" w:rsidR="00F22C1C" w:rsidRPr="00601F74" w:rsidRDefault="00F22C1C" w:rsidP="00F22C1C">
            <w:pPr>
              <w:jc w:val="center"/>
              <w:rPr>
                <w:color w:val="000000"/>
                <w:sz w:val="20"/>
                <w:szCs w:val="16"/>
              </w:rPr>
            </w:pPr>
            <w:r w:rsidRPr="00601F74">
              <w:rPr>
                <w:color w:val="000000"/>
                <w:sz w:val="20"/>
                <w:szCs w:val="16"/>
              </w:rPr>
              <w:t>0.13</w:t>
            </w:r>
          </w:p>
        </w:tc>
        <w:tc>
          <w:tcPr>
            <w:tcW w:w="766" w:type="dxa"/>
            <w:tcBorders>
              <w:top w:val="nil"/>
              <w:left w:val="nil"/>
              <w:bottom w:val="single" w:sz="4" w:space="0" w:color="auto"/>
              <w:right w:val="single" w:sz="4" w:space="0" w:color="auto"/>
            </w:tcBorders>
            <w:shd w:val="clear" w:color="auto" w:fill="auto"/>
            <w:noWrap/>
            <w:vAlign w:val="bottom"/>
            <w:hideMark/>
          </w:tcPr>
          <w:p w14:paraId="3CFA390E" w14:textId="2A1A05E3" w:rsidR="00F22C1C" w:rsidRPr="00601F74" w:rsidRDefault="00F22C1C" w:rsidP="00F22C1C">
            <w:pPr>
              <w:jc w:val="center"/>
              <w:rPr>
                <w:color w:val="000000"/>
                <w:sz w:val="20"/>
                <w:szCs w:val="16"/>
              </w:rPr>
            </w:pPr>
            <w:r w:rsidRPr="00601F74">
              <w:rPr>
                <w:color w:val="000000"/>
                <w:sz w:val="20"/>
                <w:szCs w:val="16"/>
              </w:rPr>
              <w:t>0.18</w:t>
            </w:r>
          </w:p>
        </w:tc>
        <w:tc>
          <w:tcPr>
            <w:tcW w:w="766" w:type="dxa"/>
            <w:tcBorders>
              <w:top w:val="nil"/>
              <w:left w:val="nil"/>
              <w:bottom w:val="single" w:sz="4" w:space="0" w:color="auto"/>
              <w:right w:val="single" w:sz="4" w:space="0" w:color="auto"/>
            </w:tcBorders>
            <w:shd w:val="clear" w:color="auto" w:fill="auto"/>
            <w:noWrap/>
            <w:vAlign w:val="bottom"/>
            <w:hideMark/>
          </w:tcPr>
          <w:p w14:paraId="666BA740" w14:textId="4360A87C" w:rsidR="00F22C1C" w:rsidRPr="00601F74" w:rsidRDefault="00F22C1C" w:rsidP="00F22C1C">
            <w:pPr>
              <w:jc w:val="center"/>
              <w:rPr>
                <w:color w:val="000000"/>
                <w:sz w:val="20"/>
                <w:szCs w:val="16"/>
              </w:rPr>
            </w:pPr>
            <w:r w:rsidRPr="00601F74">
              <w:rPr>
                <w:color w:val="000000"/>
                <w:sz w:val="20"/>
                <w:szCs w:val="16"/>
              </w:rPr>
              <w:t>0.24</w:t>
            </w:r>
          </w:p>
        </w:tc>
        <w:tc>
          <w:tcPr>
            <w:tcW w:w="766" w:type="dxa"/>
            <w:tcBorders>
              <w:top w:val="nil"/>
              <w:left w:val="nil"/>
              <w:bottom w:val="single" w:sz="4" w:space="0" w:color="auto"/>
              <w:right w:val="single" w:sz="4" w:space="0" w:color="auto"/>
            </w:tcBorders>
            <w:shd w:val="clear" w:color="auto" w:fill="auto"/>
            <w:noWrap/>
            <w:vAlign w:val="bottom"/>
            <w:hideMark/>
          </w:tcPr>
          <w:p w14:paraId="4AFC21EF" w14:textId="6E2C80C6" w:rsidR="00F22C1C" w:rsidRPr="00601F74" w:rsidRDefault="00F22C1C" w:rsidP="00F22C1C">
            <w:pPr>
              <w:jc w:val="center"/>
              <w:rPr>
                <w:color w:val="000000"/>
                <w:sz w:val="20"/>
                <w:szCs w:val="16"/>
              </w:rPr>
            </w:pPr>
            <w:r w:rsidRPr="00601F74">
              <w:rPr>
                <w:color w:val="000000"/>
                <w:sz w:val="20"/>
                <w:szCs w:val="16"/>
              </w:rPr>
              <w:t>0.29</w:t>
            </w:r>
          </w:p>
        </w:tc>
        <w:tc>
          <w:tcPr>
            <w:tcW w:w="766" w:type="dxa"/>
            <w:tcBorders>
              <w:top w:val="nil"/>
              <w:left w:val="nil"/>
              <w:bottom w:val="single" w:sz="4" w:space="0" w:color="auto"/>
              <w:right w:val="single" w:sz="4" w:space="0" w:color="auto"/>
            </w:tcBorders>
            <w:vAlign w:val="bottom"/>
          </w:tcPr>
          <w:p w14:paraId="45AEA5F1" w14:textId="3C552311" w:rsidR="00F22C1C" w:rsidRPr="00601F74" w:rsidRDefault="00F22C1C" w:rsidP="00F22C1C">
            <w:pPr>
              <w:jc w:val="center"/>
              <w:rPr>
                <w:color w:val="000000"/>
                <w:sz w:val="20"/>
                <w:szCs w:val="16"/>
              </w:rPr>
            </w:pPr>
            <w:r w:rsidRPr="00601F74">
              <w:rPr>
                <w:color w:val="000000"/>
                <w:sz w:val="20"/>
                <w:szCs w:val="16"/>
              </w:rPr>
              <w:t>0.34</w:t>
            </w:r>
          </w:p>
        </w:tc>
        <w:tc>
          <w:tcPr>
            <w:tcW w:w="767" w:type="dxa"/>
            <w:tcBorders>
              <w:top w:val="nil"/>
              <w:left w:val="nil"/>
              <w:bottom w:val="single" w:sz="4" w:space="0" w:color="auto"/>
              <w:right w:val="single" w:sz="4" w:space="0" w:color="auto"/>
            </w:tcBorders>
            <w:vAlign w:val="bottom"/>
          </w:tcPr>
          <w:p w14:paraId="5820D967" w14:textId="292F15D3" w:rsidR="00F22C1C" w:rsidRPr="00601F74" w:rsidRDefault="00F22C1C" w:rsidP="00F22C1C">
            <w:pPr>
              <w:jc w:val="center"/>
              <w:rPr>
                <w:color w:val="000000"/>
                <w:sz w:val="20"/>
                <w:szCs w:val="16"/>
              </w:rPr>
            </w:pPr>
            <w:r w:rsidRPr="00601F74">
              <w:rPr>
                <w:color w:val="000000"/>
                <w:sz w:val="20"/>
                <w:szCs w:val="16"/>
              </w:rPr>
              <w:t>0.40</w:t>
            </w:r>
          </w:p>
        </w:tc>
      </w:tr>
      <w:tr w:rsidR="00F22C1C" w:rsidRPr="00237F42" w14:paraId="1FD8AF42"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2D61D43" w14:textId="4D7CFE43" w:rsidR="00F22C1C" w:rsidRPr="00237F42" w:rsidRDefault="00F22C1C" w:rsidP="00F22C1C">
            <w:pPr>
              <w:jc w:val="center"/>
              <w:rPr>
                <w:b/>
                <w:bCs/>
                <w:szCs w:val="20"/>
              </w:rPr>
            </w:pPr>
            <w:r w:rsidRPr="00237F42">
              <w:rPr>
                <w:b/>
                <w:bCs/>
                <w:szCs w:val="20"/>
              </w:rPr>
              <w:t>mc-dci-18</w:t>
            </w:r>
          </w:p>
        </w:tc>
        <w:tc>
          <w:tcPr>
            <w:tcW w:w="766" w:type="dxa"/>
            <w:tcBorders>
              <w:top w:val="nil"/>
              <w:left w:val="nil"/>
              <w:bottom w:val="single" w:sz="4" w:space="0" w:color="auto"/>
              <w:right w:val="single" w:sz="4" w:space="0" w:color="auto"/>
            </w:tcBorders>
            <w:shd w:val="clear" w:color="auto" w:fill="auto"/>
            <w:noWrap/>
            <w:vAlign w:val="bottom"/>
            <w:hideMark/>
          </w:tcPr>
          <w:p w14:paraId="6B2D3D13" w14:textId="0E65008B" w:rsidR="00F22C1C" w:rsidRPr="00601F74" w:rsidRDefault="00F22C1C" w:rsidP="00F22C1C">
            <w:pPr>
              <w:jc w:val="center"/>
              <w:rPr>
                <w:color w:val="000000"/>
                <w:sz w:val="20"/>
                <w:szCs w:val="16"/>
              </w:rPr>
            </w:pPr>
            <w:r w:rsidRPr="00601F74">
              <w:rPr>
                <w:color w:val="000000"/>
                <w:sz w:val="20"/>
                <w:szCs w:val="16"/>
              </w:rPr>
              <w:t>0.02</w:t>
            </w:r>
          </w:p>
        </w:tc>
        <w:tc>
          <w:tcPr>
            <w:tcW w:w="766" w:type="dxa"/>
            <w:tcBorders>
              <w:top w:val="nil"/>
              <w:left w:val="nil"/>
              <w:bottom w:val="single" w:sz="4" w:space="0" w:color="auto"/>
              <w:right w:val="single" w:sz="4" w:space="0" w:color="auto"/>
            </w:tcBorders>
            <w:shd w:val="clear" w:color="auto" w:fill="auto"/>
            <w:noWrap/>
            <w:vAlign w:val="bottom"/>
            <w:hideMark/>
          </w:tcPr>
          <w:p w14:paraId="418CE26A" w14:textId="53D29383" w:rsidR="00F22C1C" w:rsidRPr="00601F74" w:rsidRDefault="00F22C1C" w:rsidP="00F22C1C">
            <w:pPr>
              <w:jc w:val="center"/>
              <w:rPr>
                <w:color w:val="000000"/>
                <w:sz w:val="20"/>
                <w:szCs w:val="16"/>
              </w:rPr>
            </w:pPr>
            <w:r w:rsidRPr="00601F74">
              <w:rPr>
                <w:color w:val="000000"/>
                <w:sz w:val="20"/>
                <w:szCs w:val="16"/>
              </w:rPr>
              <w:t>0.05</w:t>
            </w:r>
          </w:p>
        </w:tc>
        <w:tc>
          <w:tcPr>
            <w:tcW w:w="766" w:type="dxa"/>
            <w:tcBorders>
              <w:top w:val="nil"/>
              <w:left w:val="nil"/>
              <w:bottom w:val="single" w:sz="4" w:space="0" w:color="auto"/>
              <w:right w:val="single" w:sz="4" w:space="0" w:color="auto"/>
            </w:tcBorders>
            <w:shd w:val="clear" w:color="auto" w:fill="auto"/>
            <w:noWrap/>
            <w:vAlign w:val="bottom"/>
            <w:hideMark/>
          </w:tcPr>
          <w:p w14:paraId="54D6C543" w14:textId="5071D936" w:rsidR="00F22C1C" w:rsidRPr="00601F74" w:rsidRDefault="00F22C1C" w:rsidP="00F22C1C">
            <w:pPr>
              <w:jc w:val="center"/>
              <w:rPr>
                <w:color w:val="000000"/>
                <w:sz w:val="20"/>
                <w:szCs w:val="16"/>
              </w:rPr>
            </w:pPr>
            <w:r w:rsidRPr="00601F74">
              <w:rPr>
                <w:color w:val="000000"/>
                <w:sz w:val="20"/>
                <w:szCs w:val="16"/>
              </w:rPr>
              <w:t>0.10</w:t>
            </w:r>
          </w:p>
        </w:tc>
        <w:tc>
          <w:tcPr>
            <w:tcW w:w="766" w:type="dxa"/>
            <w:tcBorders>
              <w:top w:val="nil"/>
              <w:left w:val="nil"/>
              <w:bottom w:val="single" w:sz="4" w:space="0" w:color="auto"/>
              <w:right w:val="single" w:sz="4" w:space="0" w:color="auto"/>
            </w:tcBorders>
            <w:shd w:val="clear" w:color="auto" w:fill="auto"/>
            <w:noWrap/>
            <w:vAlign w:val="bottom"/>
            <w:hideMark/>
          </w:tcPr>
          <w:p w14:paraId="4E5A837D" w14:textId="3AA6D78A" w:rsidR="00F22C1C" w:rsidRPr="00601F74" w:rsidRDefault="00F22C1C" w:rsidP="00F22C1C">
            <w:pPr>
              <w:jc w:val="center"/>
              <w:rPr>
                <w:color w:val="000000"/>
                <w:sz w:val="20"/>
                <w:szCs w:val="16"/>
              </w:rPr>
            </w:pPr>
            <w:r w:rsidRPr="00601F74">
              <w:rPr>
                <w:color w:val="000000"/>
                <w:sz w:val="20"/>
                <w:szCs w:val="16"/>
              </w:rPr>
              <w:t>0.16</w:t>
            </w:r>
          </w:p>
        </w:tc>
        <w:tc>
          <w:tcPr>
            <w:tcW w:w="767" w:type="dxa"/>
            <w:tcBorders>
              <w:top w:val="nil"/>
              <w:left w:val="nil"/>
              <w:bottom w:val="single" w:sz="4" w:space="0" w:color="auto"/>
              <w:right w:val="single" w:sz="4" w:space="0" w:color="auto"/>
            </w:tcBorders>
            <w:shd w:val="clear" w:color="auto" w:fill="auto"/>
            <w:noWrap/>
            <w:vAlign w:val="bottom"/>
            <w:hideMark/>
          </w:tcPr>
          <w:p w14:paraId="01733EB0" w14:textId="2DA7AAB1" w:rsidR="00F22C1C" w:rsidRPr="00601F74" w:rsidRDefault="00F22C1C" w:rsidP="00F22C1C">
            <w:pPr>
              <w:jc w:val="center"/>
              <w:rPr>
                <w:color w:val="000000"/>
                <w:sz w:val="20"/>
                <w:szCs w:val="16"/>
              </w:rPr>
            </w:pPr>
            <w:r w:rsidRPr="00601F74">
              <w:rPr>
                <w:color w:val="000000"/>
                <w:sz w:val="20"/>
                <w:szCs w:val="16"/>
              </w:rPr>
              <w:t>0.23</w:t>
            </w:r>
          </w:p>
        </w:tc>
        <w:tc>
          <w:tcPr>
            <w:tcW w:w="766" w:type="dxa"/>
            <w:tcBorders>
              <w:top w:val="nil"/>
              <w:left w:val="nil"/>
              <w:bottom w:val="single" w:sz="4" w:space="0" w:color="auto"/>
              <w:right w:val="single" w:sz="4" w:space="0" w:color="auto"/>
            </w:tcBorders>
            <w:shd w:val="clear" w:color="auto" w:fill="auto"/>
            <w:noWrap/>
            <w:vAlign w:val="bottom"/>
            <w:hideMark/>
          </w:tcPr>
          <w:p w14:paraId="3D38851C" w14:textId="144C0ED0" w:rsidR="00F22C1C" w:rsidRPr="00601F74" w:rsidRDefault="00F22C1C" w:rsidP="00F22C1C">
            <w:pPr>
              <w:jc w:val="center"/>
              <w:rPr>
                <w:color w:val="000000"/>
                <w:sz w:val="20"/>
                <w:szCs w:val="16"/>
              </w:rPr>
            </w:pPr>
            <w:r w:rsidRPr="00601F74">
              <w:rPr>
                <w:color w:val="000000"/>
                <w:sz w:val="20"/>
                <w:szCs w:val="16"/>
              </w:rPr>
              <w:t>0.29</w:t>
            </w:r>
          </w:p>
        </w:tc>
        <w:tc>
          <w:tcPr>
            <w:tcW w:w="766" w:type="dxa"/>
            <w:tcBorders>
              <w:top w:val="nil"/>
              <w:left w:val="nil"/>
              <w:bottom w:val="single" w:sz="4" w:space="0" w:color="auto"/>
              <w:right w:val="single" w:sz="4" w:space="0" w:color="auto"/>
            </w:tcBorders>
            <w:shd w:val="clear" w:color="auto" w:fill="auto"/>
            <w:noWrap/>
            <w:vAlign w:val="bottom"/>
            <w:hideMark/>
          </w:tcPr>
          <w:p w14:paraId="3C574C3B" w14:textId="44E0F21E" w:rsidR="00F22C1C" w:rsidRPr="00601F74" w:rsidRDefault="00F22C1C" w:rsidP="00F22C1C">
            <w:pPr>
              <w:jc w:val="center"/>
              <w:rPr>
                <w:color w:val="000000"/>
                <w:sz w:val="20"/>
                <w:szCs w:val="16"/>
              </w:rPr>
            </w:pPr>
            <w:r w:rsidRPr="00601F74">
              <w:rPr>
                <w:color w:val="000000"/>
                <w:sz w:val="20"/>
                <w:szCs w:val="16"/>
              </w:rPr>
              <w:t>0.37</w:t>
            </w:r>
          </w:p>
        </w:tc>
        <w:tc>
          <w:tcPr>
            <w:tcW w:w="766" w:type="dxa"/>
            <w:tcBorders>
              <w:top w:val="nil"/>
              <w:left w:val="nil"/>
              <w:bottom w:val="single" w:sz="4" w:space="0" w:color="auto"/>
              <w:right w:val="single" w:sz="4" w:space="0" w:color="auto"/>
            </w:tcBorders>
            <w:shd w:val="clear" w:color="auto" w:fill="auto"/>
            <w:noWrap/>
            <w:vAlign w:val="bottom"/>
            <w:hideMark/>
          </w:tcPr>
          <w:p w14:paraId="7C143631" w14:textId="04B5375A" w:rsidR="00F22C1C" w:rsidRPr="00601F74" w:rsidRDefault="00F22C1C" w:rsidP="00F22C1C">
            <w:pPr>
              <w:jc w:val="center"/>
              <w:rPr>
                <w:color w:val="000000"/>
                <w:sz w:val="20"/>
                <w:szCs w:val="16"/>
              </w:rPr>
            </w:pPr>
            <w:r w:rsidRPr="00601F74">
              <w:rPr>
                <w:color w:val="000000"/>
                <w:sz w:val="20"/>
                <w:szCs w:val="16"/>
              </w:rPr>
              <w:t>0.43</w:t>
            </w:r>
          </w:p>
        </w:tc>
        <w:tc>
          <w:tcPr>
            <w:tcW w:w="766" w:type="dxa"/>
            <w:tcBorders>
              <w:top w:val="nil"/>
              <w:left w:val="nil"/>
              <w:bottom w:val="single" w:sz="4" w:space="0" w:color="auto"/>
              <w:right w:val="single" w:sz="4" w:space="0" w:color="auto"/>
            </w:tcBorders>
            <w:vAlign w:val="bottom"/>
          </w:tcPr>
          <w:p w14:paraId="2E6FEFEF" w14:textId="371931FE" w:rsidR="00F22C1C" w:rsidRPr="00601F74" w:rsidRDefault="00F22C1C" w:rsidP="00F22C1C">
            <w:pPr>
              <w:jc w:val="center"/>
              <w:rPr>
                <w:color w:val="000000"/>
                <w:sz w:val="20"/>
                <w:szCs w:val="16"/>
              </w:rPr>
            </w:pPr>
            <w:r w:rsidRPr="00601F74">
              <w:rPr>
                <w:color w:val="000000"/>
                <w:sz w:val="20"/>
                <w:szCs w:val="16"/>
              </w:rPr>
              <w:t>0.48</w:t>
            </w:r>
          </w:p>
        </w:tc>
        <w:tc>
          <w:tcPr>
            <w:tcW w:w="767" w:type="dxa"/>
            <w:tcBorders>
              <w:top w:val="nil"/>
              <w:left w:val="nil"/>
              <w:bottom w:val="single" w:sz="4" w:space="0" w:color="auto"/>
              <w:right w:val="single" w:sz="4" w:space="0" w:color="auto"/>
            </w:tcBorders>
            <w:vAlign w:val="bottom"/>
          </w:tcPr>
          <w:p w14:paraId="175480AA" w14:textId="5C9F9CE3" w:rsidR="00F22C1C" w:rsidRPr="00601F74" w:rsidRDefault="00F22C1C" w:rsidP="00F22C1C">
            <w:pPr>
              <w:jc w:val="center"/>
              <w:rPr>
                <w:color w:val="000000"/>
                <w:sz w:val="20"/>
                <w:szCs w:val="16"/>
              </w:rPr>
            </w:pPr>
            <w:r w:rsidRPr="00601F74">
              <w:rPr>
                <w:color w:val="000000"/>
                <w:sz w:val="20"/>
                <w:szCs w:val="16"/>
              </w:rPr>
              <w:t>0.54</w:t>
            </w:r>
          </w:p>
        </w:tc>
      </w:tr>
    </w:tbl>
    <w:p w14:paraId="1C4FCE5D" w14:textId="61D994A9" w:rsidR="005C001F" w:rsidRPr="00237F42" w:rsidRDefault="005C001F" w:rsidP="00EB1DD2"/>
    <w:p w14:paraId="4DB5116C" w14:textId="065EF330" w:rsidR="00C15B23" w:rsidRDefault="00C15B23" w:rsidP="00C15B23">
      <w:pPr>
        <w:pStyle w:val="Caption"/>
      </w:pPr>
      <w:r w:rsidRPr="00281142">
        <w:t xml:space="preserve">Table </w:t>
      </w:r>
      <w:r>
        <w:t>5</w:t>
      </w:r>
      <w:r w:rsidRPr="00281142">
        <w:t xml:space="preserve"> –</w:t>
      </w:r>
      <w:r>
        <w:t xml:space="preserve"> S</w:t>
      </w:r>
      <w:r w:rsidRPr="00281142">
        <w:t xml:space="preserve">cenario </w:t>
      </w:r>
      <w:r>
        <w:t>4 (40MHz BW, 4GHz scheduling cell)</w:t>
      </w:r>
      <w:r>
        <w:br/>
        <w:t>F</w:t>
      </w:r>
      <w:r w:rsidRPr="00281142">
        <w:t>raction of DCIs blocked per slot</w:t>
      </w:r>
      <w:r>
        <w:t xml:space="preserve"> for 60</w:t>
      </w:r>
      <w:r w:rsidR="00EC5157">
        <w:t>-</w:t>
      </w:r>
      <w:r>
        <w:t>bit legacy DCI vs. 96</w:t>
      </w:r>
      <w:r w:rsidR="00EC5157">
        <w:t>-</w:t>
      </w:r>
      <w:r>
        <w:t>bit mc-DCI</w:t>
      </w:r>
    </w:p>
    <w:tbl>
      <w:tblPr>
        <w:tblW w:w="9062" w:type="dxa"/>
        <w:jc w:val="center"/>
        <w:tblLayout w:type="fixed"/>
        <w:tblLook w:val="04A0" w:firstRow="1" w:lastRow="0" w:firstColumn="1" w:lastColumn="0" w:noHBand="0" w:noVBand="1"/>
      </w:tblPr>
      <w:tblGrid>
        <w:gridCol w:w="1400"/>
        <w:gridCol w:w="766"/>
        <w:gridCol w:w="766"/>
        <w:gridCol w:w="766"/>
        <w:gridCol w:w="766"/>
        <w:gridCol w:w="767"/>
        <w:gridCol w:w="766"/>
        <w:gridCol w:w="766"/>
        <w:gridCol w:w="766"/>
        <w:gridCol w:w="766"/>
        <w:gridCol w:w="767"/>
      </w:tblGrid>
      <w:tr w:rsidR="005C001F" w:rsidRPr="00237F42" w14:paraId="357D49AF" w14:textId="77777777" w:rsidTr="00430C25">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E1BD5" w14:textId="77777777" w:rsidR="005C001F" w:rsidRPr="00237F42" w:rsidRDefault="005C001F" w:rsidP="00430C25">
            <w:pPr>
              <w:rPr>
                <w:rFonts w:ascii="Calibri" w:hAnsi="Calibri" w:cs="Calibri"/>
                <w:sz w:val="22"/>
                <w:szCs w:val="22"/>
              </w:rPr>
            </w:pPr>
            <w:r w:rsidRPr="00237F42">
              <w:rPr>
                <w:rFonts w:ascii="Calibri" w:hAnsi="Calibri" w:cs="Calibri"/>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ACE87DB" w14:textId="77777777" w:rsidR="005C001F" w:rsidRPr="00601F74" w:rsidRDefault="005C001F" w:rsidP="00430C25">
            <w:pPr>
              <w:jc w:val="center"/>
              <w:rPr>
                <w:color w:val="000000"/>
                <w:sz w:val="20"/>
                <w:szCs w:val="16"/>
              </w:rPr>
            </w:pPr>
            <w:r w:rsidRPr="00601F74">
              <w:rPr>
                <w:color w:val="000000"/>
                <w:sz w:val="20"/>
                <w:szCs w:val="16"/>
              </w:rPr>
              <w:t>1UE</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03EAF5B" w14:textId="77777777" w:rsidR="005C001F" w:rsidRPr="00601F74" w:rsidRDefault="005C001F" w:rsidP="00430C25">
            <w:pPr>
              <w:jc w:val="center"/>
              <w:rPr>
                <w:color w:val="000000"/>
                <w:sz w:val="20"/>
                <w:szCs w:val="16"/>
              </w:rPr>
            </w:pPr>
            <w:r w:rsidRPr="00601F74">
              <w:rPr>
                <w:color w:val="000000"/>
                <w:sz w:val="20"/>
                <w:szCs w:val="16"/>
              </w:rPr>
              <w:t>2UEs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0FDA04E3" w14:textId="77777777" w:rsidR="005C001F" w:rsidRPr="00601F74" w:rsidRDefault="005C001F" w:rsidP="00430C25">
            <w:pPr>
              <w:jc w:val="center"/>
              <w:rPr>
                <w:color w:val="000000"/>
                <w:sz w:val="20"/>
                <w:szCs w:val="16"/>
              </w:rPr>
            </w:pPr>
            <w:r w:rsidRPr="00601F74">
              <w:rPr>
                <w:color w:val="000000"/>
                <w:sz w:val="20"/>
                <w:szCs w:val="16"/>
              </w:rPr>
              <w:t>3UEs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39FA2F3D" w14:textId="77777777" w:rsidR="005C001F" w:rsidRPr="00601F74" w:rsidRDefault="005C001F" w:rsidP="00430C25">
            <w:pPr>
              <w:jc w:val="center"/>
              <w:rPr>
                <w:color w:val="000000"/>
                <w:sz w:val="20"/>
                <w:szCs w:val="16"/>
              </w:rPr>
            </w:pPr>
            <w:r w:rsidRPr="00601F74">
              <w:rPr>
                <w:color w:val="000000"/>
                <w:sz w:val="20"/>
                <w:szCs w:val="16"/>
              </w:rPr>
              <w:t>4UEs</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4DF30888" w14:textId="77777777" w:rsidR="005C001F" w:rsidRPr="00601F74" w:rsidRDefault="005C001F" w:rsidP="00430C25">
            <w:pPr>
              <w:jc w:val="center"/>
              <w:rPr>
                <w:color w:val="000000"/>
                <w:sz w:val="20"/>
                <w:szCs w:val="16"/>
              </w:rPr>
            </w:pPr>
            <w:r w:rsidRPr="00601F74">
              <w:rPr>
                <w:color w:val="000000"/>
                <w:sz w:val="20"/>
                <w:szCs w:val="16"/>
              </w:rPr>
              <w:t>5UEs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7F9B2D48" w14:textId="77777777" w:rsidR="005C001F" w:rsidRPr="00601F74" w:rsidRDefault="005C001F" w:rsidP="00430C25">
            <w:pPr>
              <w:jc w:val="center"/>
              <w:rPr>
                <w:color w:val="000000"/>
                <w:sz w:val="20"/>
                <w:szCs w:val="16"/>
              </w:rPr>
            </w:pPr>
            <w:r w:rsidRPr="00601F74">
              <w:rPr>
                <w:color w:val="000000"/>
                <w:sz w:val="20"/>
                <w:szCs w:val="16"/>
              </w:rPr>
              <w:t>6UEs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7F25283A" w14:textId="77777777" w:rsidR="005C001F" w:rsidRPr="00601F74" w:rsidRDefault="005C001F" w:rsidP="00430C25">
            <w:pPr>
              <w:jc w:val="center"/>
              <w:rPr>
                <w:color w:val="000000"/>
                <w:sz w:val="20"/>
                <w:szCs w:val="16"/>
              </w:rPr>
            </w:pPr>
            <w:r w:rsidRPr="00601F74">
              <w:rPr>
                <w:color w:val="000000"/>
                <w:sz w:val="20"/>
                <w:szCs w:val="16"/>
              </w:rPr>
              <w:t>7UEs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F8529B0" w14:textId="77777777" w:rsidR="005C001F" w:rsidRPr="00601F74" w:rsidRDefault="005C001F" w:rsidP="00430C25">
            <w:pPr>
              <w:jc w:val="center"/>
              <w:rPr>
                <w:color w:val="000000"/>
                <w:sz w:val="20"/>
                <w:szCs w:val="16"/>
              </w:rPr>
            </w:pPr>
            <w:r w:rsidRPr="00601F74">
              <w:rPr>
                <w:color w:val="000000"/>
                <w:sz w:val="20"/>
                <w:szCs w:val="16"/>
              </w:rPr>
              <w:t>8UEs</w:t>
            </w:r>
          </w:p>
        </w:tc>
        <w:tc>
          <w:tcPr>
            <w:tcW w:w="766" w:type="dxa"/>
            <w:tcBorders>
              <w:top w:val="single" w:sz="4" w:space="0" w:color="auto"/>
              <w:left w:val="nil"/>
              <w:bottom w:val="single" w:sz="4" w:space="0" w:color="auto"/>
              <w:right w:val="single" w:sz="4" w:space="0" w:color="auto"/>
            </w:tcBorders>
          </w:tcPr>
          <w:p w14:paraId="429D1F14" w14:textId="77777777" w:rsidR="005C001F" w:rsidRPr="00601F74" w:rsidRDefault="005C001F" w:rsidP="00430C25">
            <w:pPr>
              <w:jc w:val="center"/>
              <w:rPr>
                <w:color w:val="000000"/>
                <w:sz w:val="20"/>
                <w:szCs w:val="16"/>
              </w:rPr>
            </w:pPr>
            <w:r w:rsidRPr="00601F74">
              <w:rPr>
                <w:color w:val="000000"/>
                <w:sz w:val="20"/>
                <w:szCs w:val="16"/>
              </w:rPr>
              <w:t>9UEs</w:t>
            </w:r>
          </w:p>
        </w:tc>
        <w:tc>
          <w:tcPr>
            <w:tcW w:w="767" w:type="dxa"/>
            <w:tcBorders>
              <w:top w:val="single" w:sz="4" w:space="0" w:color="auto"/>
              <w:left w:val="nil"/>
              <w:bottom w:val="single" w:sz="4" w:space="0" w:color="auto"/>
              <w:right w:val="single" w:sz="4" w:space="0" w:color="auto"/>
            </w:tcBorders>
          </w:tcPr>
          <w:p w14:paraId="20BE0973" w14:textId="77777777" w:rsidR="005C001F" w:rsidRPr="00601F74" w:rsidRDefault="005C001F" w:rsidP="00430C25">
            <w:pPr>
              <w:jc w:val="center"/>
              <w:rPr>
                <w:color w:val="000000"/>
                <w:sz w:val="20"/>
                <w:szCs w:val="16"/>
              </w:rPr>
            </w:pPr>
            <w:r w:rsidRPr="00601F74">
              <w:rPr>
                <w:color w:val="000000"/>
                <w:sz w:val="20"/>
                <w:szCs w:val="16"/>
              </w:rPr>
              <w:t>10UEs</w:t>
            </w:r>
          </w:p>
        </w:tc>
      </w:tr>
      <w:tr w:rsidR="00F22C1C" w:rsidRPr="00237F42" w14:paraId="740C8DA7"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2808E4D" w14:textId="6C0402B0" w:rsidR="00F22C1C" w:rsidRPr="00237F42" w:rsidRDefault="00F22C1C" w:rsidP="00F22C1C">
            <w:pPr>
              <w:jc w:val="center"/>
              <w:rPr>
                <w:b/>
                <w:bCs/>
                <w:szCs w:val="20"/>
              </w:rPr>
            </w:pPr>
            <w:r w:rsidRPr="00237F42">
              <w:rPr>
                <w:b/>
                <w:bCs/>
                <w:szCs w:val="20"/>
              </w:rPr>
              <w:t>legacy-32</w:t>
            </w:r>
          </w:p>
        </w:tc>
        <w:tc>
          <w:tcPr>
            <w:tcW w:w="766" w:type="dxa"/>
            <w:tcBorders>
              <w:top w:val="nil"/>
              <w:left w:val="nil"/>
              <w:bottom w:val="single" w:sz="4" w:space="0" w:color="auto"/>
              <w:right w:val="single" w:sz="4" w:space="0" w:color="auto"/>
            </w:tcBorders>
            <w:shd w:val="clear" w:color="auto" w:fill="auto"/>
            <w:noWrap/>
            <w:vAlign w:val="bottom"/>
            <w:hideMark/>
          </w:tcPr>
          <w:p w14:paraId="38DFDDA4" w14:textId="46B4527D"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F46A2DB" w14:textId="0ECD5044"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3E2BA4C" w14:textId="758D05C9"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3C11D07F" w14:textId="3E23DBFE" w:rsidR="00F22C1C" w:rsidRPr="00601F74" w:rsidRDefault="00F22C1C" w:rsidP="00F22C1C">
            <w:pPr>
              <w:jc w:val="center"/>
              <w:rPr>
                <w:color w:val="000000"/>
                <w:sz w:val="20"/>
                <w:szCs w:val="16"/>
              </w:rPr>
            </w:pPr>
            <w:r w:rsidRPr="00601F74">
              <w:rPr>
                <w:color w:val="000000"/>
                <w:sz w:val="20"/>
                <w:szCs w:val="16"/>
              </w:rPr>
              <w:t>0.01</w:t>
            </w:r>
          </w:p>
        </w:tc>
        <w:tc>
          <w:tcPr>
            <w:tcW w:w="767" w:type="dxa"/>
            <w:tcBorders>
              <w:top w:val="nil"/>
              <w:left w:val="nil"/>
              <w:bottom w:val="single" w:sz="4" w:space="0" w:color="auto"/>
              <w:right w:val="single" w:sz="4" w:space="0" w:color="auto"/>
            </w:tcBorders>
            <w:shd w:val="clear" w:color="auto" w:fill="auto"/>
            <w:noWrap/>
            <w:vAlign w:val="bottom"/>
            <w:hideMark/>
          </w:tcPr>
          <w:p w14:paraId="12787EA4" w14:textId="00BB6F60"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339F1FA3" w14:textId="31AC7005"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7A8D83AF" w14:textId="3F5247DC" w:rsidR="00F22C1C" w:rsidRPr="00601F74" w:rsidRDefault="00F22C1C" w:rsidP="00F22C1C">
            <w:pPr>
              <w:jc w:val="center"/>
              <w:rPr>
                <w:color w:val="000000"/>
                <w:sz w:val="20"/>
                <w:szCs w:val="16"/>
              </w:rPr>
            </w:pPr>
            <w:r w:rsidRPr="00601F74">
              <w:rPr>
                <w:color w:val="000000"/>
                <w:sz w:val="20"/>
                <w:szCs w:val="16"/>
              </w:rPr>
              <w:t>0.02</w:t>
            </w:r>
          </w:p>
        </w:tc>
        <w:tc>
          <w:tcPr>
            <w:tcW w:w="766" w:type="dxa"/>
            <w:tcBorders>
              <w:top w:val="nil"/>
              <w:left w:val="nil"/>
              <w:bottom w:val="single" w:sz="4" w:space="0" w:color="auto"/>
              <w:right w:val="single" w:sz="4" w:space="0" w:color="auto"/>
            </w:tcBorders>
            <w:shd w:val="clear" w:color="auto" w:fill="auto"/>
            <w:noWrap/>
            <w:vAlign w:val="bottom"/>
            <w:hideMark/>
          </w:tcPr>
          <w:p w14:paraId="2201B7C1" w14:textId="529B924F" w:rsidR="00F22C1C" w:rsidRPr="00601F74" w:rsidRDefault="00F22C1C" w:rsidP="00F22C1C">
            <w:pPr>
              <w:jc w:val="center"/>
              <w:rPr>
                <w:color w:val="000000"/>
                <w:sz w:val="20"/>
                <w:szCs w:val="16"/>
              </w:rPr>
            </w:pPr>
            <w:r w:rsidRPr="00601F74">
              <w:rPr>
                <w:color w:val="000000"/>
                <w:sz w:val="20"/>
                <w:szCs w:val="16"/>
              </w:rPr>
              <w:t>0.03</w:t>
            </w:r>
          </w:p>
        </w:tc>
        <w:tc>
          <w:tcPr>
            <w:tcW w:w="766" w:type="dxa"/>
            <w:tcBorders>
              <w:top w:val="nil"/>
              <w:left w:val="nil"/>
              <w:bottom w:val="single" w:sz="4" w:space="0" w:color="auto"/>
              <w:right w:val="single" w:sz="4" w:space="0" w:color="auto"/>
            </w:tcBorders>
            <w:vAlign w:val="bottom"/>
          </w:tcPr>
          <w:p w14:paraId="36F31F3C" w14:textId="3548B884" w:rsidR="00F22C1C" w:rsidRPr="00601F74" w:rsidRDefault="00F22C1C" w:rsidP="00F22C1C">
            <w:pPr>
              <w:jc w:val="center"/>
              <w:rPr>
                <w:color w:val="000000"/>
                <w:sz w:val="20"/>
                <w:szCs w:val="16"/>
              </w:rPr>
            </w:pPr>
            <w:r w:rsidRPr="00601F74">
              <w:rPr>
                <w:color w:val="000000"/>
                <w:sz w:val="20"/>
                <w:szCs w:val="16"/>
              </w:rPr>
              <w:t>0.04</w:t>
            </w:r>
          </w:p>
        </w:tc>
        <w:tc>
          <w:tcPr>
            <w:tcW w:w="767" w:type="dxa"/>
            <w:tcBorders>
              <w:top w:val="nil"/>
              <w:left w:val="nil"/>
              <w:bottom w:val="single" w:sz="4" w:space="0" w:color="auto"/>
              <w:right w:val="single" w:sz="4" w:space="0" w:color="auto"/>
            </w:tcBorders>
            <w:vAlign w:val="bottom"/>
          </w:tcPr>
          <w:p w14:paraId="28021C83" w14:textId="41DB754C" w:rsidR="00F22C1C" w:rsidRPr="00601F74" w:rsidRDefault="00F22C1C" w:rsidP="00F22C1C">
            <w:pPr>
              <w:jc w:val="center"/>
              <w:rPr>
                <w:color w:val="000000"/>
                <w:sz w:val="20"/>
                <w:szCs w:val="16"/>
              </w:rPr>
            </w:pPr>
            <w:r w:rsidRPr="00601F74">
              <w:rPr>
                <w:color w:val="000000"/>
                <w:sz w:val="20"/>
                <w:szCs w:val="16"/>
              </w:rPr>
              <w:t>0.06</w:t>
            </w:r>
          </w:p>
        </w:tc>
      </w:tr>
      <w:tr w:rsidR="00F22C1C" w:rsidRPr="00237F42" w14:paraId="314BB754"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0A32520" w14:textId="77777777" w:rsidR="00F22C1C" w:rsidRPr="00237F42" w:rsidRDefault="00F22C1C" w:rsidP="00F22C1C">
            <w:pPr>
              <w:jc w:val="center"/>
              <w:rPr>
                <w:b/>
                <w:bCs/>
                <w:szCs w:val="20"/>
              </w:rPr>
            </w:pPr>
            <w:r w:rsidRPr="00237F42">
              <w:rPr>
                <w:b/>
                <w:bCs/>
                <w:szCs w:val="20"/>
              </w:rPr>
              <w:t>mc-dci-32</w:t>
            </w:r>
          </w:p>
        </w:tc>
        <w:tc>
          <w:tcPr>
            <w:tcW w:w="766" w:type="dxa"/>
            <w:tcBorders>
              <w:top w:val="nil"/>
              <w:left w:val="nil"/>
              <w:bottom w:val="single" w:sz="4" w:space="0" w:color="auto"/>
              <w:right w:val="single" w:sz="4" w:space="0" w:color="auto"/>
            </w:tcBorders>
            <w:shd w:val="clear" w:color="auto" w:fill="auto"/>
            <w:noWrap/>
            <w:vAlign w:val="bottom"/>
            <w:hideMark/>
          </w:tcPr>
          <w:p w14:paraId="2DD3EE01" w14:textId="1B2FBA2E"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365E6ABD" w14:textId="11063AD3"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F31AE59" w14:textId="370B6866"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FFA766F" w14:textId="4BB0F04A" w:rsidR="00F22C1C" w:rsidRPr="00601F74" w:rsidRDefault="00F22C1C" w:rsidP="00F22C1C">
            <w:pPr>
              <w:jc w:val="center"/>
              <w:rPr>
                <w:color w:val="000000"/>
                <w:sz w:val="20"/>
                <w:szCs w:val="16"/>
              </w:rPr>
            </w:pPr>
            <w:r w:rsidRPr="00601F74">
              <w:rPr>
                <w:color w:val="000000"/>
                <w:sz w:val="20"/>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14:paraId="169E3B98" w14:textId="5DFF1B8D"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4F6103B2" w14:textId="1ED0D3CE"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57D79675" w14:textId="4C5A48AC"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04B3FBB2" w14:textId="3EA2C939"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vAlign w:val="bottom"/>
          </w:tcPr>
          <w:p w14:paraId="07CB9271" w14:textId="060E6847" w:rsidR="00F22C1C" w:rsidRPr="00601F74" w:rsidRDefault="00F22C1C" w:rsidP="00F22C1C">
            <w:pPr>
              <w:jc w:val="center"/>
              <w:rPr>
                <w:color w:val="000000"/>
                <w:sz w:val="20"/>
                <w:szCs w:val="16"/>
              </w:rPr>
            </w:pPr>
            <w:r w:rsidRPr="00601F74">
              <w:rPr>
                <w:color w:val="000000"/>
                <w:sz w:val="20"/>
                <w:szCs w:val="16"/>
              </w:rPr>
              <w:t>0.02</w:t>
            </w:r>
          </w:p>
        </w:tc>
        <w:tc>
          <w:tcPr>
            <w:tcW w:w="767" w:type="dxa"/>
            <w:tcBorders>
              <w:top w:val="nil"/>
              <w:left w:val="nil"/>
              <w:bottom w:val="single" w:sz="4" w:space="0" w:color="auto"/>
              <w:right w:val="single" w:sz="4" w:space="0" w:color="auto"/>
            </w:tcBorders>
            <w:vAlign w:val="bottom"/>
          </w:tcPr>
          <w:p w14:paraId="27BDA410" w14:textId="71C313BA" w:rsidR="00F22C1C" w:rsidRPr="00601F74" w:rsidRDefault="00F22C1C" w:rsidP="00F22C1C">
            <w:pPr>
              <w:jc w:val="center"/>
              <w:rPr>
                <w:color w:val="000000"/>
                <w:sz w:val="20"/>
                <w:szCs w:val="16"/>
              </w:rPr>
            </w:pPr>
            <w:r w:rsidRPr="00601F74">
              <w:rPr>
                <w:color w:val="000000"/>
                <w:sz w:val="20"/>
                <w:szCs w:val="16"/>
              </w:rPr>
              <w:t>0.04</w:t>
            </w:r>
          </w:p>
        </w:tc>
      </w:tr>
      <w:tr w:rsidR="00F22C1C" w:rsidRPr="00237F42" w14:paraId="77E31B74"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0C4F03A" w14:textId="77777777" w:rsidR="00F22C1C" w:rsidRPr="00237F42" w:rsidRDefault="00F22C1C" w:rsidP="00F22C1C">
            <w:pPr>
              <w:jc w:val="center"/>
              <w:rPr>
                <w:b/>
                <w:bCs/>
                <w:szCs w:val="20"/>
              </w:rPr>
            </w:pPr>
            <w:r w:rsidRPr="00237F42">
              <w:rPr>
                <w:b/>
                <w:bCs/>
                <w:szCs w:val="20"/>
              </w:rPr>
              <w:t>mc-dci-24</w:t>
            </w:r>
          </w:p>
        </w:tc>
        <w:tc>
          <w:tcPr>
            <w:tcW w:w="766" w:type="dxa"/>
            <w:tcBorders>
              <w:top w:val="nil"/>
              <w:left w:val="nil"/>
              <w:bottom w:val="single" w:sz="4" w:space="0" w:color="auto"/>
              <w:right w:val="single" w:sz="4" w:space="0" w:color="auto"/>
            </w:tcBorders>
            <w:shd w:val="clear" w:color="auto" w:fill="auto"/>
            <w:noWrap/>
            <w:vAlign w:val="bottom"/>
            <w:hideMark/>
          </w:tcPr>
          <w:p w14:paraId="5E40AB53" w14:textId="63D8BFA7"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1F96937" w14:textId="0D3D57E4"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8464990" w14:textId="056180BA"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B80C00E" w14:textId="08940A35" w:rsidR="00F22C1C" w:rsidRPr="00601F74" w:rsidRDefault="00F22C1C" w:rsidP="00F22C1C">
            <w:pPr>
              <w:jc w:val="center"/>
              <w:rPr>
                <w:color w:val="000000"/>
                <w:sz w:val="20"/>
                <w:szCs w:val="16"/>
              </w:rPr>
            </w:pPr>
            <w:r w:rsidRPr="00601F74">
              <w:rPr>
                <w:color w:val="000000"/>
                <w:sz w:val="20"/>
                <w:szCs w:val="16"/>
              </w:rPr>
              <w:t>0.00</w:t>
            </w:r>
          </w:p>
        </w:tc>
        <w:tc>
          <w:tcPr>
            <w:tcW w:w="767" w:type="dxa"/>
            <w:tcBorders>
              <w:top w:val="nil"/>
              <w:left w:val="nil"/>
              <w:bottom w:val="single" w:sz="4" w:space="0" w:color="auto"/>
              <w:right w:val="single" w:sz="4" w:space="0" w:color="auto"/>
            </w:tcBorders>
            <w:shd w:val="clear" w:color="auto" w:fill="auto"/>
            <w:noWrap/>
            <w:vAlign w:val="bottom"/>
            <w:hideMark/>
          </w:tcPr>
          <w:p w14:paraId="6554890A" w14:textId="3258544B"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771A280F" w14:textId="01A68E34" w:rsidR="00F22C1C" w:rsidRPr="00601F74" w:rsidRDefault="00F22C1C" w:rsidP="00F22C1C">
            <w:pPr>
              <w:jc w:val="center"/>
              <w:rPr>
                <w:color w:val="000000"/>
                <w:sz w:val="20"/>
                <w:szCs w:val="16"/>
              </w:rPr>
            </w:pPr>
            <w:r w:rsidRPr="00601F74">
              <w:rPr>
                <w:color w:val="000000"/>
                <w:sz w:val="20"/>
                <w:szCs w:val="16"/>
              </w:rPr>
              <w:t>0.02</w:t>
            </w:r>
          </w:p>
        </w:tc>
        <w:tc>
          <w:tcPr>
            <w:tcW w:w="766" w:type="dxa"/>
            <w:tcBorders>
              <w:top w:val="nil"/>
              <w:left w:val="nil"/>
              <w:bottom w:val="single" w:sz="4" w:space="0" w:color="auto"/>
              <w:right w:val="single" w:sz="4" w:space="0" w:color="auto"/>
            </w:tcBorders>
            <w:shd w:val="clear" w:color="auto" w:fill="auto"/>
            <w:noWrap/>
            <w:vAlign w:val="bottom"/>
            <w:hideMark/>
          </w:tcPr>
          <w:p w14:paraId="417FC913" w14:textId="6DAA02E8" w:rsidR="00F22C1C" w:rsidRPr="00601F74" w:rsidRDefault="00F22C1C" w:rsidP="00F22C1C">
            <w:pPr>
              <w:jc w:val="center"/>
              <w:rPr>
                <w:color w:val="000000"/>
                <w:sz w:val="20"/>
                <w:szCs w:val="16"/>
              </w:rPr>
            </w:pPr>
            <w:r w:rsidRPr="00601F74">
              <w:rPr>
                <w:color w:val="000000"/>
                <w:sz w:val="20"/>
                <w:szCs w:val="16"/>
              </w:rPr>
              <w:t>0.03</w:t>
            </w:r>
          </w:p>
        </w:tc>
        <w:tc>
          <w:tcPr>
            <w:tcW w:w="766" w:type="dxa"/>
            <w:tcBorders>
              <w:top w:val="nil"/>
              <w:left w:val="nil"/>
              <w:bottom w:val="single" w:sz="4" w:space="0" w:color="auto"/>
              <w:right w:val="single" w:sz="4" w:space="0" w:color="auto"/>
            </w:tcBorders>
            <w:shd w:val="clear" w:color="auto" w:fill="auto"/>
            <w:noWrap/>
            <w:vAlign w:val="bottom"/>
            <w:hideMark/>
          </w:tcPr>
          <w:p w14:paraId="5E51C108" w14:textId="2E3E69F5" w:rsidR="00F22C1C" w:rsidRPr="00601F74" w:rsidRDefault="00F22C1C" w:rsidP="00F22C1C">
            <w:pPr>
              <w:jc w:val="center"/>
              <w:rPr>
                <w:color w:val="000000"/>
                <w:sz w:val="20"/>
                <w:szCs w:val="16"/>
              </w:rPr>
            </w:pPr>
            <w:r w:rsidRPr="00601F74">
              <w:rPr>
                <w:color w:val="000000"/>
                <w:sz w:val="20"/>
                <w:szCs w:val="16"/>
              </w:rPr>
              <w:t>0.05</w:t>
            </w:r>
          </w:p>
        </w:tc>
        <w:tc>
          <w:tcPr>
            <w:tcW w:w="766" w:type="dxa"/>
            <w:tcBorders>
              <w:top w:val="nil"/>
              <w:left w:val="nil"/>
              <w:bottom w:val="single" w:sz="4" w:space="0" w:color="auto"/>
              <w:right w:val="single" w:sz="4" w:space="0" w:color="auto"/>
            </w:tcBorders>
            <w:vAlign w:val="bottom"/>
          </w:tcPr>
          <w:p w14:paraId="016735AA" w14:textId="2B739BC5" w:rsidR="00F22C1C" w:rsidRPr="00601F74" w:rsidRDefault="00F22C1C" w:rsidP="00F22C1C">
            <w:pPr>
              <w:jc w:val="center"/>
              <w:rPr>
                <w:color w:val="000000"/>
                <w:sz w:val="20"/>
                <w:szCs w:val="16"/>
              </w:rPr>
            </w:pPr>
            <w:r w:rsidRPr="00601F74">
              <w:rPr>
                <w:color w:val="000000"/>
                <w:sz w:val="20"/>
                <w:szCs w:val="16"/>
              </w:rPr>
              <w:t>0.10</w:t>
            </w:r>
          </w:p>
        </w:tc>
        <w:tc>
          <w:tcPr>
            <w:tcW w:w="767" w:type="dxa"/>
            <w:tcBorders>
              <w:top w:val="nil"/>
              <w:left w:val="nil"/>
              <w:bottom w:val="single" w:sz="4" w:space="0" w:color="auto"/>
              <w:right w:val="single" w:sz="4" w:space="0" w:color="auto"/>
            </w:tcBorders>
            <w:vAlign w:val="bottom"/>
          </w:tcPr>
          <w:p w14:paraId="6F82617E" w14:textId="0D2B9E26" w:rsidR="00F22C1C" w:rsidRPr="00601F74" w:rsidRDefault="00F22C1C" w:rsidP="00F22C1C">
            <w:pPr>
              <w:jc w:val="center"/>
              <w:rPr>
                <w:color w:val="000000"/>
                <w:sz w:val="20"/>
                <w:szCs w:val="16"/>
              </w:rPr>
            </w:pPr>
            <w:r w:rsidRPr="00601F74">
              <w:rPr>
                <w:color w:val="000000"/>
                <w:sz w:val="20"/>
                <w:szCs w:val="16"/>
              </w:rPr>
              <w:t>0.17</w:t>
            </w:r>
          </w:p>
        </w:tc>
      </w:tr>
      <w:tr w:rsidR="00F22C1C" w:rsidRPr="00237F42" w14:paraId="27ADC71B" w14:textId="77777777" w:rsidTr="00430C25">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EA1201C" w14:textId="77777777" w:rsidR="00F22C1C" w:rsidRPr="00237F42" w:rsidRDefault="00F22C1C" w:rsidP="00F22C1C">
            <w:pPr>
              <w:jc w:val="center"/>
              <w:rPr>
                <w:b/>
                <w:bCs/>
                <w:szCs w:val="20"/>
              </w:rPr>
            </w:pPr>
            <w:r w:rsidRPr="00237F42">
              <w:rPr>
                <w:b/>
                <w:bCs/>
                <w:szCs w:val="20"/>
              </w:rPr>
              <w:t>mc-dci-16</w:t>
            </w:r>
          </w:p>
        </w:tc>
        <w:tc>
          <w:tcPr>
            <w:tcW w:w="766" w:type="dxa"/>
            <w:tcBorders>
              <w:top w:val="nil"/>
              <w:left w:val="nil"/>
              <w:bottom w:val="single" w:sz="4" w:space="0" w:color="auto"/>
              <w:right w:val="single" w:sz="4" w:space="0" w:color="auto"/>
            </w:tcBorders>
            <w:shd w:val="clear" w:color="auto" w:fill="auto"/>
            <w:noWrap/>
            <w:vAlign w:val="bottom"/>
            <w:hideMark/>
          </w:tcPr>
          <w:p w14:paraId="6659AC75" w14:textId="5D5ED984" w:rsidR="00F22C1C" w:rsidRPr="00601F74" w:rsidRDefault="00F22C1C" w:rsidP="00F22C1C">
            <w:pPr>
              <w:jc w:val="center"/>
              <w:rPr>
                <w:color w:val="000000"/>
                <w:sz w:val="20"/>
                <w:szCs w:val="16"/>
              </w:rPr>
            </w:pPr>
            <w:r w:rsidRPr="00601F74">
              <w:rPr>
                <w:color w:val="000000"/>
                <w:sz w:val="20"/>
                <w:szCs w:val="16"/>
              </w:rPr>
              <w:t>0.00</w:t>
            </w:r>
          </w:p>
        </w:tc>
        <w:tc>
          <w:tcPr>
            <w:tcW w:w="766" w:type="dxa"/>
            <w:tcBorders>
              <w:top w:val="nil"/>
              <w:left w:val="nil"/>
              <w:bottom w:val="single" w:sz="4" w:space="0" w:color="auto"/>
              <w:right w:val="single" w:sz="4" w:space="0" w:color="auto"/>
            </w:tcBorders>
            <w:shd w:val="clear" w:color="auto" w:fill="auto"/>
            <w:noWrap/>
            <w:vAlign w:val="bottom"/>
            <w:hideMark/>
          </w:tcPr>
          <w:p w14:paraId="1939FFFD" w14:textId="1ACB8242"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611E4D92" w14:textId="0C50E7A2" w:rsidR="00F22C1C" w:rsidRPr="00601F74" w:rsidRDefault="00F22C1C" w:rsidP="00F22C1C">
            <w:pPr>
              <w:jc w:val="center"/>
              <w:rPr>
                <w:color w:val="000000"/>
                <w:sz w:val="20"/>
                <w:szCs w:val="16"/>
              </w:rPr>
            </w:pPr>
            <w:r w:rsidRPr="00601F74">
              <w:rPr>
                <w:color w:val="000000"/>
                <w:sz w:val="20"/>
                <w:szCs w:val="16"/>
              </w:rPr>
              <w:t>0.01</w:t>
            </w:r>
          </w:p>
        </w:tc>
        <w:tc>
          <w:tcPr>
            <w:tcW w:w="766" w:type="dxa"/>
            <w:tcBorders>
              <w:top w:val="nil"/>
              <w:left w:val="nil"/>
              <w:bottom w:val="single" w:sz="4" w:space="0" w:color="auto"/>
              <w:right w:val="single" w:sz="4" w:space="0" w:color="auto"/>
            </w:tcBorders>
            <w:shd w:val="clear" w:color="auto" w:fill="auto"/>
            <w:noWrap/>
            <w:vAlign w:val="bottom"/>
            <w:hideMark/>
          </w:tcPr>
          <w:p w14:paraId="6292D0E0" w14:textId="16D2FA89" w:rsidR="00F22C1C" w:rsidRPr="00601F74" w:rsidRDefault="00F22C1C" w:rsidP="00F22C1C">
            <w:pPr>
              <w:jc w:val="center"/>
              <w:rPr>
                <w:color w:val="000000"/>
                <w:sz w:val="20"/>
                <w:szCs w:val="16"/>
              </w:rPr>
            </w:pPr>
            <w:r w:rsidRPr="00601F74">
              <w:rPr>
                <w:color w:val="000000"/>
                <w:sz w:val="20"/>
                <w:szCs w:val="16"/>
              </w:rPr>
              <w:t>0.02</w:t>
            </w:r>
          </w:p>
        </w:tc>
        <w:tc>
          <w:tcPr>
            <w:tcW w:w="767" w:type="dxa"/>
            <w:tcBorders>
              <w:top w:val="nil"/>
              <w:left w:val="nil"/>
              <w:bottom w:val="single" w:sz="4" w:space="0" w:color="auto"/>
              <w:right w:val="single" w:sz="4" w:space="0" w:color="auto"/>
            </w:tcBorders>
            <w:shd w:val="clear" w:color="auto" w:fill="auto"/>
            <w:noWrap/>
            <w:vAlign w:val="bottom"/>
            <w:hideMark/>
          </w:tcPr>
          <w:p w14:paraId="3563FE5D" w14:textId="36E21497" w:rsidR="00F22C1C" w:rsidRPr="00601F74" w:rsidRDefault="00F22C1C" w:rsidP="00F22C1C">
            <w:pPr>
              <w:jc w:val="center"/>
              <w:rPr>
                <w:color w:val="000000"/>
                <w:sz w:val="20"/>
                <w:szCs w:val="16"/>
              </w:rPr>
            </w:pPr>
            <w:r w:rsidRPr="00601F74">
              <w:rPr>
                <w:color w:val="000000"/>
                <w:sz w:val="20"/>
                <w:szCs w:val="16"/>
              </w:rPr>
              <w:t>0.04</w:t>
            </w:r>
          </w:p>
        </w:tc>
        <w:tc>
          <w:tcPr>
            <w:tcW w:w="766" w:type="dxa"/>
            <w:tcBorders>
              <w:top w:val="nil"/>
              <w:left w:val="nil"/>
              <w:bottom w:val="single" w:sz="4" w:space="0" w:color="auto"/>
              <w:right w:val="single" w:sz="4" w:space="0" w:color="auto"/>
            </w:tcBorders>
            <w:shd w:val="clear" w:color="auto" w:fill="auto"/>
            <w:noWrap/>
            <w:vAlign w:val="bottom"/>
            <w:hideMark/>
          </w:tcPr>
          <w:p w14:paraId="5821F938" w14:textId="1A3CAEE3" w:rsidR="00F22C1C" w:rsidRPr="00601F74" w:rsidRDefault="00F22C1C" w:rsidP="00F22C1C">
            <w:pPr>
              <w:jc w:val="center"/>
              <w:rPr>
                <w:color w:val="000000"/>
                <w:sz w:val="20"/>
                <w:szCs w:val="16"/>
              </w:rPr>
            </w:pPr>
            <w:r w:rsidRPr="00601F74">
              <w:rPr>
                <w:color w:val="000000"/>
                <w:sz w:val="20"/>
                <w:szCs w:val="16"/>
              </w:rPr>
              <w:t>0.09</w:t>
            </w:r>
          </w:p>
        </w:tc>
        <w:tc>
          <w:tcPr>
            <w:tcW w:w="766" w:type="dxa"/>
            <w:tcBorders>
              <w:top w:val="nil"/>
              <w:left w:val="nil"/>
              <w:bottom w:val="single" w:sz="4" w:space="0" w:color="auto"/>
              <w:right w:val="single" w:sz="4" w:space="0" w:color="auto"/>
            </w:tcBorders>
            <w:shd w:val="clear" w:color="auto" w:fill="auto"/>
            <w:noWrap/>
            <w:vAlign w:val="bottom"/>
            <w:hideMark/>
          </w:tcPr>
          <w:p w14:paraId="2A62C578" w14:textId="250DFFA0" w:rsidR="00F22C1C" w:rsidRPr="00601F74" w:rsidRDefault="00F22C1C" w:rsidP="00F22C1C">
            <w:pPr>
              <w:jc w:val="center"/>
              <w:rPr>
                <w:color w:val="000000"/>
                <w:sz w:val="20"/>
                <w:szCs w:val="16"/>
              </w:rPr>
            </w:pPr>
            <w:r w:rsidRPr="00601F74">
              <w:rPr>
                <w:color w:val="000000"/>
                <w:sz w:val="20"/>
                <w:szCs w:val="16"/>
              </w:rPr>
              <w:t>0.18</w:t>
            </w:r>
          </w:p>
        </w:tc>
        <w:tc>
          <w:tcPr>
            <w:tcW w:w="766" w:type="dxa"/>
            <w:tcBorders>
              <w:top w:val="nil"/>
              <w:left w:val="nil"/>
              <w:bottom w:val="single" w:sz="4" w:space="0" w:color="auto"/>
              <w:right w:val="single" w:sz="4" w:space="0" w:color="auto"/>
            </w:tcBorders>
            <w:shd w:val="clear" w:color="auto" w:fill="auto"/>
            <w:noWrap/>
            <w:vAlign w:val="bottom"/>
            <w:hideMark/>
          </w:tcPr>
          <w:p w14:paraId="2A3E4431" w14:textId="251469B4" w:rsidR="00F22C1C" w:rsidRPr="00601F74" w:rsidRDefault="00F22C1C" w:rsidP="00F22C1C">
            <w:pPr>
              <w:jc w:val="center"/>
              <w:rPr>
                <w:color w:val="000000"/>
                <w:sz w:val="20"/>
                <w:szCs w:val="16"/>
              </w:rPr>
            </w:pPr>
            <w:r w:rsidRPr="00601F74">
              <w:rPr>
                <w:color w:val="000000"/>
                <w:sz w:val="20"/>
                <w:szCs w:val="16"/>
              </w:rPr>
              <w:t>0.26</w:t>
            </w:r>
          </w:p>
        </w:tc>
        <w:tc>
          <w:tcPr>
            <w:tcW w:w="766" w:type="dxa"/>
            <w:tcBorders>
              <w:top w:val="nil"/>
              <w:left w:val="nil"/>
              <w:bottom w:val="single" w:sz="4" w:space="0" w:color="auto"/>
              <w:right w:val="single" w:sz="4" w:space="0" w:color="auto"/>
            </w:tcBorders>
            <w:vAlign w:val="bottom"/>
          </w:tcPr>
          <w:p w14:paraId="31CADD19" w14:textId="1B27EA4C" w:rsidR="00F22C1C" w:rsidRPr="00601F74" w:rsidRDefault="00F22C1C" w:rsidP="00F22C1C">
            <w:pPr>
              <w:jc w:val="center"/>
              <w:rPr>
                <w:color w:val="000000"/>
                <w:sz w:val="20"/>
                <w:szCs w:val="16"/>
              </w:rPr>
            </w:pPr>
            <w:r w:rsidRPr="00601F74">
              <w:rPr>
                <w:color w:val="000000"/>
                <w:sz w:val="20"/>
                <w:szCs w:val="16"/>
              </w:rPr>
              <w:t>0.33</w:t>
            </w:r>
          </w:p>
        </w:tc>
        <w:tc>
          <w:tcPr>
            <w:tcW w:w="767" w:type="dxa"/>
            <w:tcBorders>
              <w:top w:val="nil"/>
              <w:left w:val="nil"/>
              <w:bottom w:val="single" w:sz="4" w:space="0" w:color="auto"/>
              <w:right w:val="single" w:sz="4" w:space="0" w:color="auto"/>
            </w:tcBorders>
            <w:vAlign w:val="bottom"/>
          </w:tcPr>
          <w:p w14:paraId="4E90E4FE" w14:textId="65541928" w:rsidR="00F22C1C" w:rsidRPr="00601F74" w:rsidRDefault="00F22C1C" w:rsidP="00F22C1C">
            <w:pPr>
              <w:jc w:val="center"/>
              <w:rPr>
                <w:color w:val="000000"/>
                <w:sz w:val="20"/>
                <w:szCs w:val="16"/>
              </w:rPr>
            </w:pPr>
            <w:r w:rsidRPr="00601F74">
              <w:rPr>
                <w:color w:val="000000"/>
                <w:sz w:val="20"/>
                <w:szCs w:val="16"/>
              </w:rPr>
              <w:t>0.39</w:t>
            </w:r>
          </w:p>
        </w:tc>
      </w:tr>
    </w:tbl>
    <w:p w14:paraId="7E9F460C" w14:textId="585522F6" w:rsidR="003944DC" w:rsidRPr="00237F42" w:rsidRDefault="003944DC" w:rsidP="003944DC"/>
    <w:p w14:paraId="2ABBA9A8" w14:textId="5F2FF5D1" w:rsidR="007D4B0E" w:rsidRPr="006D09F2" w:rsidRDefault="007D4B0E" w:rsidP="007D4B0E">
      <w:pPr>
        <w:jc w:val="both"/>
        <w:rPr>
          <w:sz w:val="20"/>
          <w:szCs w:val="20"/>
        </w:rPr>
      </w:pPr>
      <w:r w:rsidRPr="006D09F2">
        <w:rPr>
          <w:sz w:val="20"/>
          <w:szCs w:val="20"/>
        </w:rPr>
        <w:fldChar w:fldCharType="begin"/>
      </w:r>
      <w:r w:rsidRPr="006D09F2">
        <w:rPr>
          <w:sz w:val="20"/>
          <w:szCs w:val="20"/>
        </w:rPr>
        <w:instrText xml:space="preserve"> REF _Ref61359696 \h </w:instrText>
      </w:r>
      <w:r>
        <w:rPr>
          <w:sz w:val="20"/>
          <w:szCs w:val="20"/>
        </w:rPr>
        <w:instrText xml:space="preserve"> \* MERGEFORMAT </w:instrText>
      </w:r>
      <w:r w:rsidRPr="006D09F2">
        <w:rPr>
          <w:sz w:val="20"/>
          <w:szCs w:val="20"/>
        </w:rPr>
      </w:r>
      <w:r w:rsidRPr="006D09F2">
        <w:rPr>
          <w:sz w:val="20"/>
          <w:szCs w:val="20"/>
        </w:rPr>
        <w:fldChar w:fldCharType="separate"/>
      </w:r>
      <w:r w:rsidRPr="006D09F2">
        <w:rPr>
          <w:sz w:val="20"/>
          <w:szCs w:val="20"/>
        </w:rPr>
        <w:t>Table</w:t>
      </w:r>
      <w:r>
        <w:rPr>
          <w:sz w:val="20"/>
          <w:szCs w:val="20"/>
        </w:rPr>
        <w:t>s</w:t>
      </w:r>
      <w:r w:rsidRPr="006D09F2">
        <w:rPr>
          <w:sz w:val="20"/>
          <w:szCs w:val="20"/>
        </w:rPr>
        <w:t xml:space="preserve"> </w:t>
      </w:r>
      <w:r w:rsidRPr="006D09F2">
        <w:rPr>
          <w:noProof/>
          <w:sz w:val="20"/>
          <w:szCs w:val="20"/>
        </w:rPr>
        <w:t>2</w:t>
      </w:r>
      <w:r w:rsidRPr="006D09F2">
        <w:rPr>
          <w:sz w:val="20"/>
          <w:szCs w:val="20"/>
        </w:rPr>
        <w:fldChar w:fldCharType="end"/>
      </w:r>
      <w:r w:rsidRPr="006D09F2">
        <w:rPr>
          <w:sz w:val="20"/>
          <w:szCs w:val="20"/>
        </w:rPr>
        <w:t xml:space="preserve"> to </w:t>
      </w:r>
      <w:r>
        <w:rPr>
          <w:sz w:val="20"/>
          <w:szCs w:val="20"/>
        </w:rPr>
        <w:t>5</w:t>
      </w:r>
      <w:r w:rsidRPr="006D09F2">
        <w:rPr>
          <w:sz w:val="20"/>
          <w:szCs w:val="20"/>
        </w:rPr>
        <w:t xml:space="preserve"> </w:t>
      </w:r>
      <w:r w:rsidR="00E65F60">
        <w:rPr>
          <w:sz w:val="20"/>
          <w:szCs w:val="20"/>
        </w:rPr>
        <w:t>above</w:t>
      </w:r>
      <w:r w:rsidRPr="006D09F2">
        <w:rPr>
          <w:sz w:val="20"/>
          <w:szCs w:val="20"/>
        </w:rPr>
        <w:t xml:space="preserve"> show the blocking performance for the four scenarios. Considering for example scenario 1 </w:t>
      </w:r>
      <w:r w:rsidRPr="007D4B0E">
        <w:rPr>
          <w:sz w:val="20"/>
          <w:szCs w:val="20"/>
        </w:rPr>
        <w:t>(20MHz BW, 2GHz scheduling cell)</w:t>
      </w:r>
      <w:r>
        <w:rPr>
          <w:sz w:val="20"/>
          <w:szCs w:val="20"/>
        </w:rPr>
        <w:t xml:space="preserve"> </w:t>
      </w:r>
      <w:r w:rsidRPr="006D09F2">
        <w:rPr>
          <w:sz w:val="20"/>
          <w:szCs w:val="20"/>
        </w:rPr>
        <w:t>and the 5UE case, 7% of DCI s are blocked with two legacy DCI and 32 available CCEs. With mc-DCI, equivalent blocking can be achieved with 24 CCEs.</w:t>
      </w:r>
      <w:r w:rsidR="00293A4A">
        <w:rPr>
          <w:sz w:val="20"/>
          <w:szCs w:val="20"/>
        </w:rPr>
        <w:t xml:space="preserve"> For the same case, i</w:t>
      </w:r>
      <w:r w:rsidRPr="006D09F2">
        <w:rPr>
          <w:sz w:val="20"/>
          <w:szCs w:val="20"/>
        </w:rPr>
        <w:t xml:space="preserve">f only 16 CCEs are </w:t>
      </w:r>
      <w:r>
        <w:rPr>
          <w:sz w:val="20"/>
          <w:szCs w:val="20"/>
        </w:rPr>
        <w:t>provisioned with mc-DCI</w:t>
      </w:r>
      <w:r w:rsidRPr="006D09F2">
        <w:rPr>
          <w:sz w:val="20"/>
          <w:szCs w:val="20"/>
        </w:rPr>
        <w:t xml:space="preserve">, the blocking is much higher compared to two legacy DCIs </w:t>
      </w:r>
      <w:r>
        <w:rPr>
          <w:sz w:val="20"/>
          <w:szCs w:val="20"/>
        </w:rPr>
        <w:t xml:space="preserve">with full CCE provisioning </w:t>
      </w:r>
      <w:r w:rsidRPr="006D09F2">
        <w:rPr>
          <w:sz w:val="20"/>
          <w:szCs w:val="20"/>
        </w:rPr>
        <w:t xml:space="preserve">(18% vs 7%). </w:t>
      </w:r>
    </w:p>
    <w:p w14:paraId="6AB02391" w14:textId="77777777" w:rsidR="00DF58FC" w:rsidRPr="00237F42" w:rsidRDefault="00DF58FC" w:rsidP="003944DC"/>
    <w:p w14:paraId="7426AD79" w14:textId="673C867C" w:rsidR="007D4B0E" w:rsidRDefault="007D4B0E" w:rsidP="00831236">
      <w:pPr>
        <w:jc w:val="both"/>
        <w:rPr>
          <w:sz w:val="20"/>
          <w:szCs w:val="20"/>
        </w:rPr>
      </w:pPr>
      <w:r>
        <w:rPr>
          <w:sz w:val="20"/>
          <w:szCs w:val="20"/>
        </w:rPr>
        <w:t>We observe the following from the results</w:t>
      </w:r>
    </w:p>
    <w:p w14:paraId="18002DF9" w14:textId="59F064A6" w:rsidR="007D4B0E" w:rsidRDefault="007D4B0E" w:rsidP="00831236">
      <w:pPr>
        <w:jc w:val="both"/>
        <w:rPr>
          <w:sz w:val="20"/>
          <w:szCs w:val="20"/>
        </w:rPr>
      </w:pPr>
    </w:p>
    <w:p w14:paraId="44EDDF9D" w14:textId="77777777" w:rsidR="001425F2" w:rsidRDefault="007D4B0E" w:rsidP="007D4B0E">
      <w:pPr>
        <w:pStyle w:val="ListParagraph"/>
        <w:numPr>
          <w:ilvl w:val="0"/>
          <w:numId w:val="39"/>
        </w:numPr>
        <w:jc w:val="both"/>
        <w:rPr>
          <w:szCs w:val="20"/>
        </w:rPr>
      </w:pPr>
      <w:r w:rsidRPr="007D4B0E">
        <w:rPr>
          <w:szCs w:val="20"/>
        </w:rPr>
        <w:t>For scenario 2</w:t>
      </w:r>
      <w:r>
        <w:rPr>
          <w:szCs w:val="20"/>
        </w:rPr>
        <w:t xml:space="preserve"> (i.e., 100MHz mid-band carrier used for scheduling PCell PDSCH/PUSCH on a low-band DSS carrier)</w:t>
      </w:r>
      <w:r w:rsidRPr="007D4B0E">
        <w:rPr>
          <w:szCs w:val="20"/>
        </w:rPr>
        <w:t xml:space="preserve">, </w:t>
      </w:r>
    </w:p>
    <w:p w14:paraId="18305EE0" w14:textId="5F26A5C6" w:rsidR="007D4B0E" w:rsidRDefault="007D4B0E" w:rsidP="001425F2">
      <w:pPr>
        <w:pStyle w:val="ListParagraph"/>
        <w:numPr>
          <w:ilvl w:val="1"/>
          <w:numId w:val="39"/>
        </w:numPr>
        <w:jc w:val="both"/>
        <w:rPr>
          <w:szCs w:val="20"/>
        </w:rPr>
      </w:pPr>
      <w:r w:rsidRPr="007D4B0E">
        <w:rPr>
          <w:szCs w:val="20"/>
        </w:rPr>
        <w:t xml:space="preserve">the blocking </w:t>
      </w:r>
      <w:r w:rsidR="00293A4A">
        <w:rPr>
          <w:szCs w:val="20"/>
        </w:rPr>
        <w:t xml:space="preserve">probability </w:t>
      </w:r>
      <w:r w:rsidRPr="007D4B0E">
        <w:rPr>
          <w:szCs w:val="20"/>
        </w:rPr>
        <w:t>for scheduling up to 10 UEs</w:t>
      </w:r>
      <w:r w:rsidR="00BF7E8F">
        <w:rPr>
          <w:szCs w:val="20"/>
        </w:rPr>
        <w:t xml:space="preserve"> is close to zero even for baseline case of two legacy DCIs in 45CCEs (i.e., 1</w:t>
      </w:r>
      <w:r w:rsidR="00EC5157">
        <w:rPr>
          <w:szCs w:val="20"/>
        </w:rPr>
        <w:t xml:space="preserve"> </w:t>
      </w:r>
      <w:r w:rsidR="00BF7E8F">
        <w:rPr>
          <w:szCs w:val="20"/>
        </w:rPr>
        <w:t>symbol CORESET)</w:t>
      </w:r>
      <w:r w:rsidRPr="007D4B0E">
        <w:rPr>
          <w:szCs w:val="20"/>
        </w:rPr>
        <w:t>.</w:t>
      </w:r>
      <w:r w:rsidR="00293A4A">
        <w:rPr>
          <w:szCs w:val="20"/>
        </w:rPr>
        <w:t xml:space="preserve"> Given this, using mc-DCI is not expected to provide performance gains for this scenario.</w:t>
      </w:r>
    </w:p>
    <w:p w14:paraId="6D783A73" w14:textId="0DF8ADCE" w:rsidR="007D4B0E" w:rsidRPr="007D4B0E" w:rsidRDefault="007D4B0E" w:rsidP="007D4B0E">
      <w:pPr>
        <w:pStyle w:val="ListParagraph"/>
        <w:jc w:val="both"/>
        <w:rPr>
          <w:szCs w:val="20"/>
        </w:rPr>
      </w:pPr>
      <w:r w:rsidRPr="007D4B0E">
        <w:rPr>
          <w:szCs w:val="20"/>
        </w:rPr>
        <w:t xml:space="preserve"> </w:t>
      </w:r>
    </w:p>
    <w:p w14:paraId="7CF22430" w14:textId="77777777" w:rsidR="001425F2" w:rsidRDefault="00E34BDF" w:rsidP="00831236">
      <w:pPr>
        <w:pStyle w:val="ListParagraph"/>
        <w:numPr>
          <w:ilvl w:val="0"/>
          <w:numId w:val="39"/>
        </w:numPr>
        <w:jc w:val="both"/>
        <w:rPr>
          <w:szCs w:val="20"/>
        </w:rPr>
      </w:pPr>
      <w:r w:rsidRPr="007D4B0E">
        <w:rPr>
          <w:szCs w:val="20"/>
        </w:rPr>
        <w:t>F</w:t>
      </w:r>
      <w:r w:rsidR="00680A81" w:rsidRPr="007D4B0E">
        <w:rPr>
          <w:szCs w:val="20"/>
        </w:rPr>
        <w:t>or</w:t>
      </w:r>
      <w:r w:rsidR="00287257" w:rsidRPr="007D4B0E">
        <w:rPr>
          <w:szCs w:val="20"/>
        </w:rPr>
        <w:t xml:space="preserve"> </w:t>
      </w:r>
      <w:r w:rsidR="00680A81" w:rsidRPr="007D4B0E">
        <w:rPr>
          <w:szCs w:val="20"/>
        </w:rPr>
        <w:t xml:space="preserve">scenario </w:t>
      </w:r>
      <w:r w:rsidR="00287257" w:rsidRPr="007D4B0E">
        <w:rPr>
          <w:szCs w:val="20"/>
        </w:rPr>
        <w:t>4</w:t>
      </w:r>
      <w:r w:rsidR="007D4B0E">
        <w:rPr>
          <w:szCs w:val="20"/>
        </w:rPr>
        <w:t xml:space="preserve"> (i.e., 40MHz mid-band carrier used for scheduling PCell PDSCH/PUSCH on a low-band DSS carrier)</w:t>
      </w:r>
      <w:r w:rsidR="00287257" w:rsidRPr="007D4B0E">
        <w:rPr>
          <w:szCs w:val="20"/>
        </w:rPr>
        <w:t xml:space="preserve">, </w:t>
      </w:r>
    </w:p>
    <w:p w14:paraId="61B87BF0" w14:textId="0C33963A" w:rsidR="003716C8" w:rsidRDefault="00293A4A" w:rsidP="001425F2">
      <w:pPr>
        <w:pStyle w:val="ListParagraph"/>
        <w:numPr>
          <w:ilvl w:val="1"/>
          <w:numId w:val="39"/>
        </w:numPr>
        <w:jc w:val="both"/>
        <w:rPr>
          <w:szCs w:val="20"/>
        </w:rPr>
      </w:pPr>
      <w:r>
        <w:rPr>
          <w:szCs w:val="20"/>
        </w:rPr>
        <w:t xml:space="preserve">the </w:t>
      </w:r>
      <w:r w:rsidR="00BF7E8F">
        <w:rPr>
          <w:szCs w:val="20"/>
        </w:rPr>
        <w:t>blocking performance of mc-DCI with reduced CCE allocation i.e., 24/16 CCE</w:t>
      </w:r>
      <w:r>
        <w:rPr>
          <w:szCs w:val="20"/>
        </w:rPr>
        <w:t xml:space="preserve"> cases</w:t>
      </w:r>
      <w:r w:rsidR="00BF7E8F">
        <w:rPr>
          <w:szCs w:val="20"/>
        </w:rPr>
        <w:t xml:space="preserve"> is worse compared to baseline case (i.e., legacy DCI in 32 CCEs, 2</w:t>
      </w:r>
      <w:r w:rsidR="00EC5157">
        <w:rPr>
          <w:szCs w:val="20"/>
        </w:rPr>
        <w:t xml:space="preserve"> </w:t>
      </w:r>
      <w:r w:rsidR="00BF7E8F">
        <w:rPr>
          <w:szCs w:val="20"/>
        </w:rPr>
        <w:t>symbol CORESET).</w:t>
      </w:r>
      <w:r>
        <w:rPr>
          <w:szCs w:val="20"/>
        </w:rPr>
        <w:t xml:space="preserve"> Given this the possible CCE reduction is quite small. Also, for most loading scenarios the performance of </w:t>
      </w:r>
      <w:r>
        <w:rPr>
          <w:szCs w:val="20"/>
        </w:rPr>
        <w:lastRenderedPageBreak/>
        <w:t>legacy DCI based scheduling has low blocking probability. Given this, using mc-DCI is not expected to provide performance gains for this scenario</w:t>
      </w:r>
    </w:p>
    <w:p w14:paraId="321A34D6" w14:textId="77777777" w:rsidR="007D4B0E" w:rsidRPr="007D4B0E" w:rsidRDefault="007D4B0E" w:rsidP="007D4B0E">
      <w:pPr>
        <w:jc w:val="both"/>
        <w:rPr>
          <w:szCs w:val="20"/>
        </w:rPr>
      </w:pPr>
    </w:p>
    <w:p w14:paraId="2A820131" w14:textId="3216F175" w:rsidR="001425F2" w:rsidRDefault="007D4B0E" w:rsidP="007D4B0E">
      <w:pPr>
        <w:pStyle w:val="ListParagraph"/>
        <w:numPr>
          <w:ilvl w:val="0"/>
          <w:numId w:val="39"/>
        </w:numPr>
        <w:jc w:val="both"/>
        <w:rPr>
          <w:szCs w:val="20"/>
        </w:rPr>
      </w:pPr>
      <w:r w:rsidRPr="007D4B0E">
        <w:rPr>
          <w:szCs w:val="20"/>
        </w:rPr>
        <w:t>For scenario</w:t>
      </w:r>
      <w:r w:rsidR="00BF7E8F">
        <w:rPr>
          <w:szCs w:val="20"/>
        </w:rPr>
        <w:t>s</w:t>
      </w:r>
      <w:r w:rsidRPr="007D4B0E">
        <w:rPr>
          <w:szCs w:val="20"/>
        </w:rPr>
        <w:t xml:space="preserve"> 1 and 3</w:t>
      </w:r>
      <w:r w:rsidR="00BF7E8F">
        <w:rPr>
          <w:szCs w:val="20"/>
        </w:rPr>
        <w:t xml:space="preserve"> (i.e., 10MHz or 20MHz low-band carrier used for scheduling PCell PDSCH/PUSCH on another low-band DSS carrier)</w:t>
      </w:r>
      <w:r w:rsidRPr="007D4B0E">
        <w:rPr>
          <w:szCs w:val="20"/>
        </w:rPr>
        <w:t xml:space="preserve">, </w:t>
      </w:r>
    </w:p>
    <w:p w14:paraId="25C8232A" w14:textId="0A3E190B" w:rsidR="009E2CAA" w:rsidRDefault="007D4B0E" w:rsidP="00831236">
      <w:pPr>
        <w:pStyle w:val="ListParagraph"/>
        <w:numPr>
          <w:ilvl w:val="1"/>
          <w:numId w:val="39"/>
        </w:numPr>
        <w:jc w:val="both"/>
        <w:rPr>
          <w:szCs w:val="20"/>
        </w:rPr>
      </w:pPr>
      <w:r w:rsidRPr="007D4B0E">
        <w:rPr>
          <w:szCs w:val="20"/>
        </w:rPr>
        <w:t xml:space="preserve">in slots where PDSCH is scheduled on both cell 1 and cell 2, </w:t>
      </w:r>
      <w:r w:rsidR="00BF7E8F">
        <w:rPr>
          <w:szCs w:val="20"/>
        </w:rPr>
        <w:t xml:space="preserve">mc-DCI can achieve similar blocking performance as baseline case </w:t>
      </w:r>
      <w:r w:rsidR="006B5EAD">
        <w:rPr>
          <w:szCs w:val="20"/>
        </w:rPr>
        <w:t xml:space="preserve">with reduced </w:t>
      </w:r>
      <w:r w:rsidR="00BF7E8F">
        <w:rPr>
          <w:szCs w:val="20"/>
        </w:rPr>
        <w:t>CCE allocation</w:t>
      </w:r>
      <w:r w:rsidR="006B5EAD">
        <w:rPr>
          <w:szCs w:val="20"/>
        </w:rPr>
        <w:t xml:space="preserve">. </w:t>
      </w:r>
      <w:r w:rsidR="001425F2">
        <w:rPr>
          <w:szCs w:val="20"/>
        </w:rPr>
        <w:t>The amount of possible CCE reduction depends on loading and available CCEs</w:t>
      </w:r>
      <w:r w:rsidR="00ED4059">
        <w:rPr>
          <w:szCs w:val="20"/>
        </w:rPr>
        <w:t xml:space="preserve">, i.e., </w:t>
      </w:r>
      <w:r w:rsidR="006B5EAD" w:rsidRPr="00ED4059">
        <w:rPr>
          <w:szCs w:val="20"/>
        </w:rPr>
        <w:t>32-&gt;24 CCEs for scenario 3 or low load scenario 1, 32 -&gt; ~28CCEs</w:t>
      </w:r>
      <w:r w:rsidR="00293A4A">
        <w:rPr>
          <w:szCs w:val="20"/>
        </w:rPr>
        <w:t xml:space="preserve"> (i.e., between 24 and 32 CCEs as indicated by Table 2)</w:t>
      </w:r>
      <w:r w:rsidR="006B5EAD" w:rsidRPr="00ED4059">
        <w:rPr>
          <w:szCs w:val="20"/>
        </w:rPr>
        <w:t xml:space="preserve"> for high load scenario 1.</w:t>
      </w:r>
      <w:r w:rsidR="00BF7E8F" w:rsidRPr="00ED4059">
        <w:rPr>
          <w:szCs w:val="20"/>
        </w:rPr>
        <w:t xml:space="preserve"> If CCE allocation is reduced </w:t>
      </w:r>
      <w:r w:rsidR="00ED4059">
        <w:rPr>
          <w:szCs w:val="20"/>
        </w:rPr>
        <w:t xml:space="preserve">any </w:t>
      </w:r>
      <w:r w:rsidR="00BF7E8F" w:rsidRPr="00ED4059">
        <w:rPr>
          <w:szCs w:val="20"/>
        </w:rPr>
        <w:t>further, performance of mc-DCI is worse</w:t>
      </w:r>
      <w:r w:rsidR="00601F74" w:rsidRPr="00ED4059">
        <w:rPr>
          <w:szCs w:val="20"/>
        </w:rPr>
        <w:t>.</w:t>
      </w:r>
      <w:r w:rsidRPr="00ED4059">
        <w:rPr>
          <w:szCs w:val="20"/>
        </w:rPr>
        <w:t xml:space="preserve"> </w:t>
      </w:r>
    </w:p>
    <w:p w14:paraId="72837A3A" w14:textId="2AB96FC6" w:rsidR="003944DC" w:rsidRPr="009E2CAA" w:rsidRDefault="009E2CAA" w:rsidP="00831236">
      <w:pPr>
        <w:pStyle w:val="ListParagraph"/>
        <w:numPr>
          <w:ilvl w:val="1"/>
          <w:numId w:val="39"/>
        </w:numPr>
        <w:jc w:val="both"/>
        <w:rPr>
          <w:szCs w:val="20"/>
        </w:rPr>
      </w:pPr>
      <w:r w:rsidRPr="009E2CAA">
        <w:rPr>
          <w:szCs w:val="20"/>
        </w:rPr>
        <w:t>T</w:t>
      </w:r>
      <w:r w:rsidR="00ED4059" w:rsidRPr="009E2CAA">
        <w:rPr>
          <w:szCs w:val="20"/>
        </w:rPr>
        <w:t xml:space="preserve">aking scenario 1 as an </w:t>
      </w:r>
      <w:r w:rsidR="00CE2B43" w:rsidRPr="009E2CAA">
        <w:rPr>
          <w:szCs w:val="20"/>
        </w:rPr>
        <w:t>example,</w:t>
      </w:r>
      <w:r w:rsidR="00A913AA" w:rsidRPr="009E2CAA">
        <w:rPr>
          <w:szCs w:val="20"/>
        </w:rPr>
        <w:t xml:space="preserve"> </w:t>
      </w:r>
      <w:r w:rsidR="00ED4059" w:rsidRPr="009E2CAA">
        <w:rPr>
          <w:szCs w:val="20"/>
        </w:rPr>
        <w:t xml:space="preserve">32 -&gt; 24CCE reduction </w:t>
      </w:r>
      <w:r w:rsidR="00CE2B43" w:rsidRPr="009E2CAA">
        <w:rPr>
          <w:szCs w:val="20"/>
        </w:rPr>
        <w:t xml:space="preserve">or 32 -&gt;28 CCE reduction </w:t>
      </w:r>
      <w:r w:rsidR="00ED4059" w:rsidRPr="009E2CAA">
        <w:rPr>
          <w:szCs w:val="20"/>
        </w:rPr>
        <w:t>corresponds</w:t>
      </w:r>
      <w:r w:rsidR="00A913AA" w:rsidRPr="009E2CAA">
        <w:rPr>
          <w:szCs w:val="20"/>
        </w:rPr>
        <w:t xml:space="preserve"> </w:t>
      </w:r>
      <w:r w:rsidR="00CE2B43" w:rsidRPr="009E2CAA">
        <w:rPr>
          <w:szCs w:val="20"/>
        </w:rPr>
        <w:t>effectively to 1/</w:t>
      </w:r>
      <w:r w:rsidR="00F00E4F">
        <w:rPr>
          <w:szCs w:val="20"/>
        </w:rPr>
        <w:t>2</w:t>
      </w:r>
      <w:r w:rsidR="00CE2B43" w:rsidRPr="009E2CAA">
        <w:rPr>
          <w:szCs w:val="20"/>
        </w:rPr>
        <w:t xml:space="preserve"> to 1/4</w:t>
      </w:r>
      <w:r w:rsidR="00CE2B43" w:rsidRPr="009E2CAA">
        <w:rPr>
          <w:szCs w:val="20"/>
          <w:vertAlign w:val="superscript"/>
        </w:rPr>
        <w:t>th</w:t>
      </w:r>
      <w:r w:rsidR="00CE2B43" w:rsidRPr="009E2CAA">
        <w:rPr>
          <w:szCs w:val="20"/>
        </w:rPr>
        <w:t xml:space="preserve"> of a symbol worth of control channel resource reduction. </w:t>
      </w:r>
      <w:r w:rsidR="00A913AA" w:rsidRPr="009E2CAA">
        <w:rPr>
          <w:szCs w:val="20"/>
        </w:rPr>
        <w:t>With 1</w:t>
      </w:r>
      <w:r w:rsidR="00A92D5A" w:rsidRPr="009E2CAA">
        <w:rPr>
          <w:szCs w:val="20"/>
        </w:rPr>
        <w:t>0</w:t>
      </w:r>
      <w:r w:rsidR="00A913AA" w:rsidRPr="009E2CAA">
        <w:rPr>
          <w:szCs w:val="20"/>
        </w:rPr>
        <w:t xml:space="preserve"> symbols available for data (assuming DMRS </w:t>
      </w:r>
      <w:r w:rsidR="00A92D5A" w:rsidRPr="009E2CAA">
        <w:rPr>
          <w:szCs w:val="20"/>
        </w:rPr>
        <w:t>occupying</w:t>
      </w:r>
      <w:r w:rsidR="00A913AA" w:rsidRPr="009E2CAA">
        <w:rPr>
          <w:szCs w:val="20"/>
        </w:rPr>
        <w:t xml:space="preserve"> two symbols), </w:t>
      </w:r>
      <w:r w:rsidR="00401925">
        <w:rPr>
          <w:szCs w:val="20"/>
        </w:rPr>
        <w:t xml:space="preserve">and with </w:t>
      </w:r>
      <w:r w:rsidR="00401925" w:rsidRPr="009E2CAA">
        <w:rPr>
          <w:szCs w:val="20"/>
        </w:rPr>
        <w:t>optimistic assumption that rate-matching of PDSCH around PDCCH can reclaim all the saved resources (which is unlikely when there are other DCIs in the Coreset), and that there is no performance loss due to lower flexibility when scheduling with mc-DCI</w:t>
      </w:r>
      <w:r w:rsidR="00401925">
        <w:rPr>
          <w:szCs w:val="20"/>
        </w:rPr>
        <w:t xml:space="preserve"> -- </w:t>
      </w:r>
      <w:r w:rsidR="00A913AA" w:rsidRPr="009E2CAA">
        <w:rPr>
          <w:szCs w:val="20"/>
        </w:rPr>
        <w:t xml:space="preserve">saving </w:t>
      </w:r>
      <w:r w:rsidR="00CE705F" w:rsidRPr="009E2CAA">
        <w:rPr>
          <w:szCs w:val="20"/>
        </w:rPr>
        <w:t>1/</w:t>
      </w:r>
      <w:r w:rsidR="00F00E4F">
        <w:rPr>
          <w:szCs w:val="20"/>
        </w:rPr>
        <w:t>2</w:t>
      </w:r>
      <w:r w:rsidR="00CE705F" w:rsidRPr="009E2CAA">
        <w:rPr>
          <w:szCs w:val="20"/>
        </w:rPr>
        <w:t xml:space="preserve"> to 1/</w:t>
      </w:r>
      <w:r w:rsidR="00F00E4F">
        <w:rPr>
          <w:szCs w:val="20"/>
        </w:rPr>
        <w:t>4</w:t>
      </w:r>
      <w:r w:rsidR="00CE705F" w:rsidRPr="009E2CAA">
        <w:rPr>
          <w:szCs w:val="20"/>
          <w:vertAlign w:val="superscript"/>
        </w:rPr>
        <w:t>th</w:t>
      </w:r>
      <w:r w:rsidR="00CE705F" w:rsidRPr="009E2CAA">
        <w:rPr>
          <w:szCs w:val="20"/>
        </w:rPr>
        <w:t xml:space="preserve"> of a symbol</w:t>
      </w:r>
      <w:r w:rsidR="00A913AA" w:rsidRPr="009E2CAA">
        <w:rPr>
          <w:szCs w:val="20"/>
        </w:rPr>
        <w:t xml:space="preserve"> corresponds to a</w:t>
      </w:r>
      <w:r w:rsidR="00726C48" w:rsidRPr="009E2CAA">
        <w:rPr>
          <w:szCs w:val="20"/>
        </w:rPr>
        <w:t>n</w:t>
      </w:r>
      <w:r w:rsidR="00A913AA" w:rsidRPr="009E2CAA">
        <w:rPr>
          <w:szCs w:val="20"/>
        </w:rPr>
        <w:t xml:space="preserve"> overhead reduction of </w:t>
      </w:r>
      <w:r w:rsidR="00CE705F" w:rsidRPr="009E2CAA">
        <w:rPr>
          <w:szCs w:val="20"/>
        </w:rPr>
        <w:t>2.5</w:t>
      </w:r>
      <w:r w:rsidR="00A913AA" w:rsidRPr="009E2CAA">
        <w:rPr>
          <w:szCs w:val="20"/>
        </w:rPr>
        <w:t>%</w:t>
      </w:r>
      <w:r w:rsidR="00CE705F" w:rsidRPr="009E2CAA">
        <w:rPr>
          <w:szCs w:val="20"/>
        </w:rPr>
        <w:t xml:space="preserve"> -</w:t>
      </w:r>
      <w:r w:rsidR="00A913AA" w:rsidRPr="009E2CAA">
        <w:rPr>
          <w:szCs w:val="20"/>
        </w:rPr>
        <w:t>5%</w:t>
      </w:r>
      <w:r w:rsidR="00CE705F" w:rsidRPr="009E2CAA">
        <w:rPr>
          <w:szCs w:val="20"/>
        </w:rPr>
        <w:t xml:space="preserve"> </w:t>
      </w:r>
      <w:r w:rsidR="00F00E4F">
        <w:rPr>
          <w:szCs w:val="20"/>
        </w:rPr>
        <w:t>in slots where cell 1 schedules PDSCH on both cell1 and cell2</w:t>
      </w:r>
      <w:r w:rsidR="00401925">
        <w:rPr>
          <w:szCs w:val="20"/>
        </w:rPr>
        <w:t xml:space="preserve"> (i.e., slots with two-PDSCH scheduling)</w:t>
      </w:r>
      <w:r w:rsidR="00907806" w:rsidRPr="009E2CAA">
        <w:rPr>
          <w:szCs w:val="20"/>
        </w:rPr>
        <w:t>.</w:t>
      </w:r>
      <w:r w:rsidR="00960287" w:rsidRPr="009E2CAA">
        <w:rPr>
          <w:szCs w:val="20"/>
        </w:rPr>
        <w:t xml:space="preserve"> </w:t>
      </w:r>
      <w:r w:rsidR="00401925">
        <w:rPr>
          <w:szCs w:val="20"/>
        </w:rPr>
        <w:t>Then f</w:t>
      </w:r>
      <w:r w:rsidR="00F00E4F">
        <w:rPr>
          <w:szCs w:val="20"/>
        </w:rPr>
        <w:t xml:space="preserve">or overall overhead reduction, if it is assumed that </w:t>
      </w:r>
      <w:r w:rsidR="00F00E4F" w:rsidRPr="009E2CAA">
        <w:rPr>
          <w:szCs w:val="20"/>
        </w:rPr>
        <w:t>50% of slots have two-PDSCH scheduling (</w:t>
      </w:r>
      <w:r w:rsidR="00401925">
        <w:rPr>
          <w:szCs w:val="20"/>
        </w:rPr>
        <w:t xml:space="preserve">another </w:t>
      </w:r>
      <w:r w:rsidR="00F00E4F" w:rsidRPr="009E2CAA">
        <w:rPr>
          <w:szCs w:val="20"/>
        </w:rPr>
        <w:t xml:space="preserve">optimistic assumption for </w:t>
      </w:r>
      <w:r w:rsidR="00401925">
        <w:rPr>
          <w:szCs w:val="20"/>
        </w:rPr>
        <w:t xml:space="preserve">a scenario with </w:t>
      </w:r>
      <w:r w:rsidR="00F00E4F" w:rsidRPr="009E2CAA">
        <w:rPr>
          <w:szCs w:val="20"/>
        </w:rPr>
        <w:t>two narrow-band carriers with one them shared with LTE)</w:t>
      </w:r>
      <w:r w:rsidR="00F00E4F">
        <w:rPr>
          <w:szCs w:val="20"/>
        </w:rPr>
        <w:t>, the overhead savings would be 1.25%-2.5%.</w:t>
      </w:r>
      <w:r w:rsidR="00F00E4F" w:rsidRPr="009E2CAA">
        <w:rPr>
          <w:szCs w:val="20"/>
        </w:rPr>
        <w:t xml:space="preserve"> </w:t>
      </w:r>
      <w:r w:rsidR="00960287" w:rsidRPr="009E2CAA">
        <w:rPr>
          <w:szCs w:val="20"/>
        </w:rPr>
        <w:t xml:space="preserve">In summary, even for </w:t>
      </w:r>
      <w:r w:rsidR="00CE705F" w:rsidRPr="009E2CAA">
        <w:rPr>
          <w:szCs w:val="20"/>
        </w:rPr>
        <w:t xml:space="preserve">somewhat extreme </w:t>
      </w:r>
      <w:r w:rsidR="00960287" w:rsidRPr="009E2CAA">
        <w:rPr>
          <w:szCs w:val="20"/>
        </w:rPr>
        <w:t>scenario</w:t>
      </w:r>
      <w:r w:rsidR="00CE705F" w:rsidRPr="009E2CAA">
        <w:rPr>
          <w:szCs w:val="20"/>
        </w:rPr>
        <w:t xml:space="preserve"> of a narrow bandwidth low band carrier scheduling another carrier</w:t>
      </w:r>
      <w:r w:rsidR="00960287" w:rsidRPr="009E2CAA">
        <w:rPr>
          <w:szCs w:val="20"/>
        </w:rPr>
        <w:t xml:space="preserve">, expected performance </w:t>
      </w:r>
      <w:r w:rsidR="00CE705F" w:rsidRPr="009E2CAA">
        <w:rPr>
          <w:szCs w:val="20"/>
        </w:rPr>
        <w:t>gains of mc-DCI</w:t>
      </w:r>
      <w:r w:rsidR="00960287" w:rsidRPr="009E2CAA">
        <w:rPr>
          <w:szCs w:val="20"/>
        </w:rPr>
        <w:t xml:space="preserve"> </w:t>
      </w:r>
      <w:r w:rsidR="00CE705F" w:rsidRPr="009E2CAA">
        <w:rPr>
          <w:szCs w:val="20"/>
        </w:rPr>
        <w:t>are marginal with optimistic assumptions</w:t>
      </w:r>
      <w:r w:rsidR="00852371">
        <w:rPr>
          <w:szCs w:val="20"/>
        </w:rPr>
        <w:t>,</w:t>
      </w:r>
      <w:r w:rsidR="00CE705F" w:rsidRPr="009E2CAA">
        <w:rPr>
          <w:szCs w:val="20"/>
        </w:rPr>
        <w:t xml:space="preserve"> and under realistic assumptions</w:t>
      </w:r>
      <w:r w:rsidR="00852371">
        <w:rPr>
          <w:szCs w:val="20"/>
        </w:rPr>
        <w:t>,</w:t>
      </w:r>
      <w:r w:rsidR="00CE705F" w:rsidRPr="009E2CAA">
        <w:rPr>
          <w:szCs w:val="20"/>
        </w:rPr>
        <w:t xml:space="preserve"> no gains are expected</w:t>
      </w:r>
      <w:r w:rsidR="00960287" w:rsidRPr="009E2CAA">
        <w:rPr>
          <w:szCs w:val="20"/>
        </w:rPr>
        <w:t>.</w:t>
      </w:r>
    </w:p>
    <w:p w14:paraId="616C77E7" w14:textId="1940CBF0" w:rsidR="00C61E1E" w:rsidRPr="006D09F2" w:rsidRDefault="00C61E1E" w:rsidP="00831236">
      <w:pPr>
        <w:jc w:val="both"/>
        <w:rPr>
          <w:sz w:val="20"/>
          <w:szCs w:val="20"/>
        </w:rPr>
      </w:pPr>
    </w:p>
    <w:p w14:paraId="50741ACF" w14:textId="6BA0E75F" w:rsidR="00977868" w:rsidRDefault="00977868" w:rsidP="003944DC">
      <w:pPr>
        <w:rPr>
          <w:sz w:val="20"/>
          <w:szCs w:val="20"/>
        </w:rPr>
      </w:pPr>
    </w:p>
    <w:p w14:paraId="1F603CA6" w14:textId="40760195" w:rsidR="009C4103" w:rsidRDefault="009C4103" w:rsidP="009C4103">
      <w:pPr>
        <w:rPr>
          <w:b/>
          <w:bCs/>
          <w:sz w:val="20"/>
          <w:szCs w:val="20"/>
          <w:u w:val="single"/>
        </w:rPr>
      </w:pPr>
      <w:r w:rsidRPr="006D09F2">
        <w:rPr>
          <w:b/>
          <w:bCs/>
          <w:sz w:val="20"/>
          <w:szCs w:val="20"/>
          <w:u w:val="single"/>
        </w:rPr>
        <w:t xml:space="preserve">Observation </w:t>
      </w:r>
      <w:r w:rsidR="00295274">
        <w:rPr>
          <w:b/>
          <w:bCs/>
          <w:sz w:val="20"/>
          <w:szCs w:val="20"/>
          <w:u w:val="single"/>
        </w:rPr>
        <w:t>3</w:t>
      </w:r>
    </w:p>
    <w:p w14:paraId="4A035FB5" w14:textId="50F1A81F" w:rsidR="009C4103" w:rsidRDefault="009C4103" w:rsidP="009C4103">
      <w:pPr>
        <w:pStyle w:val="ListParagraph"/>
        <w:numPr>
          <w:ilvl w:val="0"/>
          <w:numId w:val="39"/>
        </w:numPr>
        <w:jc w:val="both"/>
        <w:rPr>
          <w:szCs w:val="20"/>
        </w:rPr>
      </w:pPr>
      <w:r w:rsidRPr="007D4B0E">
        <w:rPr>
          <w:szCs w:val="20"/>
        </w:rPr>
        <w:t xml:space="preserve">For scenario </w:t>
      </w:r>
      <w:r>
        <w:rPr>
          <w:szCs w:val="20"/>
        </w:rPr>
        <w:t>1 (i.e., 20MHz carrier at 2GHz used for scheduling PCell PDSCH/PUSCH on another low-band DSS carrier)</w:t>
      </w:r>
      <w:r w:rsidRPr="007D4B0E">
        <w:rPr>
          <w:szCs w:val="20"/>
        </w:rPr>
        <w:t xml:space="preserve">, </w:t>
      </w:r>
    </w:p>
    <w:p w14:paraId="4E20D4C8" w14:textId="757638BE" w:rsidR="009E2CAA" w:rsidRDefault="009E2CAA" w:rsidP="009E2CAA">
      <w:pPr>
        <w:pStyle w:val="ListParagraph"/>
        <w:numPr>
          <w:ilvl w:val="1"/>
          <w:numId w:val="39"/>
        </w:numPr>
        <w:jc w:val="both"/>
        <w:rPr>
          <w:szCs w:val="20"/>
        </w:rPr>
      </w:pPr>
      <w:r w:rsidRPr="007D4B0E">
        <w:rPr>
          <w:szCs w:val="20"/>
        </w:rPr>
        <w:t xml:space="preserve">in slots where PDSCH is scheduled on both cell1 and cell 2, </w:t>
      </w:r>
      <w:r>
        <w:rPr>
          <w:szCs w:val="20"/>
        </w:rPr>
        <w:t xml:space="preserve">mc-DCI can achieve similar blocking performance as baseline case with reduced CCE allocation. The amount of possible CCE reduction depends on loading, i.e., </w:t>
      </w:r>
      <w:r w:rsidR="00401925">
        <w:rPr>
          <w:szCs w:val="20"/>
        </w:rPr>
        <w:t>8</w:t>
      </w:r>
      <w:r w:rsidRPr="00ED4059">
        <w:rPr>
          <w:szCs w:val="20"/>
        </w:rPr>
        <w:t xml:space="preserve"> CCEs for low load </w:t>
      </w:r>
      <w:r>
        <w:rPr>
          <w:szCs w:val="20"/>
        </w:rPr>
        <w:t>and</w:t>
      </w:r>
      <w:r w:rsidRPr="00ED4059">
        <w:rPr>
          <w:szCs w:val="20"/>
        </w:rPr>
        <w:t xml:space="preserve"> </w:t>
      </w:r>
      <w:r>
        <w:rPr>
          <w:szCs w:val="20"/>
        </w:rPr>
        <w:t>smaller for higher loads</w:t>
      </w:r>
      <w:r w:rsidRPr="00ED4059">
        <w:rPr>
          <w:szCs w:val="20"/>
        </w:rPr>
        <w:t xml:space="preserve">. If CCE allocation is reduced </w:t>
      </w:r>
      <w:r>
        <w:rPr>
          <w:szCs w:val="20"/>
        </w:rPr>
        <w:t xml:space="preserve">any </w:t>
      </w:r>
      <w:r w:rsidRPr="00ED4059">
        <w:rPr>
          <w:szCs w:val="20"/>
        </w:rPr>
        <w:t xml:space="preserve">further, performance of mc-DCI is worse. </w:t>
      </w:r>
    </w:p>
    <w:p w14:paraId="0F1A0913" w14:textId="77777777" w:rsidR="00985612" w:rsidRDefault="00985612" w:rsidP="00985612">
      <w:pPr>
        <w:pStyle w:val="ListParagraph"/>
        <w:ind w:left="1440"/>
        <w:jc w:val="both"/>
        <w:rPr>
          <w:szCs w:val="20"/>
        </w:rPr>
      </w:pPr>
    </w:p>
    <w:p w14:paraId="7D82DCE8" w14:textId="3FBC8C3A" w:rsidR="009E2CAA" w:rsidRPr="009E2CAA" w:rsidRDefault="009E2CAA" w:rsidP="009E2CAA">
      <w:pPr>
        <w:pStyle w:val="ListParagraph"/>
        <w:numPr>
          <w:ilvl w:val="1"/>
          <w:numId w:val="39"/>
        </w:numPr>
        <w:jc w:val="both"/>
        <w:rPr>
          <w:szCs w:val="20"/>
        </w:rPr>
      </w:pPr>
      <w:r>
        <w:rPr>
          <w:szCs w:val="20"/>
        </w:rPr>
        <w:t>A</w:t>
      </w:r>
      <w:r w:rsidRPr="009E2CAA">
        <w:rPr>
          <w:szCs w:val="20"/>
        </w:rPr>
        <w:t xml:space="preserve">ssuming 50% of slots have two-PDSCH scheduling </w:t>
      </w:r>
      <w:r>
        <w:rPr>
          <w:szCs w:val="20"/>
        </w:rPr>
        <w:t xml:space="preserve">with cell1 scheduling both cell1 and cell2 </w:t>
      </w:r>
      <w:r w:rsidRPr="009E2CAA">
        <w:rPr>
          <w:szCs w:val="20"/>
        </w:rPr>
        <w:t xml:space="preserve">(optimistic assumption for </w:t>
      </w:r>
      <w:r w:rsidR="00401925">
        <w:rPr>
          <w:szCs w:val="20"/>
        </w:rPr>
        <w:t xml:space="preserve">scenario 1 when one of the scheduled carriers is </w:t>
      </w:r>
      <w:r w:rsidRPr="009E2CAA">
        <w:rPr>
          <w:szCs w:val="20"/>
        </w:rPr>
        <w:t>shared with LTE)</w:t>
      </w:r>
      <w:r>
        <w:rPr>
          <w:szCs w:val="20"/>
        </w:rPr>
        <w:t xml:space="preserve">, and 10symbols available for data scheduling </w:t>
      </w:r>
      <w:r w:rsidR="00985612">
        <w:rPr>
          <w:szCs w:val="20"/>
        </w:rPr>
        <w:t xml:space="preserve">on scheduling cell </w:t>
      </w:r>
      <w:r>
        <w:rPr>
          <w:szCs w:val="20"/>
        </w:rPr>
        <w:t xml:space="preserve">(2 DMRS symbols), </w:t>
      </w:r>
      <w:r w:rsidRPr="009E2CAA">
        <w:rPr>
          <w:szCs w:val="20"/>
        </w:rPr>
        <w:t xml:space="preserve">an overhead reduction of </w:t>
      </w:r>
      <w:r w:rsidR="00E6518B">
        <w:rPr>
          <w:szCs w:val="20"/>
        </w:rPr>
        <w:t xml:space="preserve">&lt; </w:t>
      </w:r>
      <w:r w:rsidRPr="009E2CAA">
        <w:rPr>
          <w:szCs w:val="20"/>
        </w:rPr>
        <w:t xml:space="preserve">2.5% </w:t>
      </w:r>
      <w:r w:rsidR="00985612">
        <w:rPr>
          <w:szCs w:val="20"/>
        </w:rPr>
        <w:t xml:space="preserve">is expected </w:t>
      </w:r>
      <w:r w:rsidRPr="009E2CAA">
        <w:rPr>
          <w:szCs w:val="20"/>
        </w:rPr>
        <w:t xml:space="preserve">with </w:t>
      </w:r>
      <w:r>
        <w:rPr>
          <w:szCs w:val="20"/>
        </w:rPr>
        <w:t>other</w:t>
      </w:r>
      <w:r w:rsidRPr="009E2CAA">
        <w:rPr>
          <w:szCs w:val="20"/>
        </w:rPr>
        <w:t xml:space="preserve"> optimistic assumption</w:t>
      </w:r>
      <w:r w:rsidR="00985612">
        <w:rPr>
          <w:szCs w:val="20"/>
        </w:rPr>
        <w:t>s</w:t>
      </w:r>
      <w:r w:rsidRPr="009E2CAA">
        <w:rPr>
          <w:szCs w:val="20"/>
        </w:rPr>
        <w:t xml:space="preserve"> that rate-matching of PDSCH around PDCCH can reclaim all the saved resources (which is unlikely when there are other DCIs in the Coreset), and that there is no performance loss due to lower flexibility when scheduling with mc-DCI</w:t>
      </w:r>
      <w:r w:rsidR="00401925">
        <w:rPr>
          <w:szCs w:val="20"/>
        </w:rPr>
        <w:t>.</w:t>
      </w:r>
      <w:r>
        <w:rPr>
          <w:szCs w:val="20"/>
        </w:rPr>
        <w:t xml:space="preserve"> </w:t>
      </w:r>
      <w:r w:rsidR="00401925">
        <w:rPr>
          <w:szCs w:val="20"/>
        </w:rPr>
        <w:t>U</w:t>
      </w:r>
      <w:r w:rsidRPr="009E2CAA">
        <w:rPr>
          <w:szCs w:val="20"/>
        </w:rPr>
        <w:t>nder realistic assumptions</w:t>
      </w:r>
      <w:r>
        <w:rPr>
          <w:szCs w:val="20"/>
        </w:rPr>
        <w:t>,</w:t>
      </w:r>
      <w:r w:rsidRPr="009E2CAA">
        <w:rPr>
          <w:szCs w:val="20"/>
        </w:rPr>
        <w:t xml:space="preserve"> no gains are expected</w:t>
      </w:r>
      <w:r w:rsidR="00852371">
        <w:rPr>
          <w:szCs w:val="20"/>
        </w:rPr>
        <w:t>.</w:t>
      </w:r>
    </w:p>
    <w:p w14:paraId="16D909F8" w14:textId="10356565" w:rsidR="009C4103" w:rsidRDefault="009C4103" w:rsidP="003944DC">
      <w:pPr>
        <w:rPr>
          <w:sz w:val="20"/>
          <w:szCs w:val="20"/>
        </w:rPr>
      </w:pPr>
    </w:p>
    <w:p w14:paraId="19E98655" w14:textId="26E0823D" w:rsidR="009C4103" w:rsidRDefault="009C4103" w:rsidP="009C4103">
      <w:pPr>
        <w:rPr>
          <w:b/>
          <w:bCs/>
          <w:sz w:val="20"/>
          <w:szCs w:val="20"/>
          <w:u w:val="single"/>
        </w:rPr>
      </w:pPr>
      <w:r w:rsidRPr="006D09F2">
        <w:rPr>
          <w:b/>
          <w:bCs/>
          <w:sz w:val="20"/>
          <w:szCs w:val="20"/>
          <w:u w:val="single"/>
        </w:rPr>
        <w:t xml:space="preserve">Observation </w:t>
      </w:r>
      <w:r w:rsidR="00295274">
        <w:rPr>
          <w:b/>
          <w:bCs/>
          <w:sz w:val="20"/>
          <w:szCs w:val="20"/>
          <w:u w:val="single"/>
        </w:rPr>
        <w:t>4</w:t>
      </w:r>
    </w:p>
    <w:p w14:paraId="2ED33CED" w14:textId="341BC6BF" w:rsidR="009C4103" w:rsidRDefault="009C4103" w:rsidP="009C4103">
      <w:pPr>
        <w:pStyle w:val="ListParagraph"/>
        <w:numPr>
          <w:ilvl w:val="0"/>
          <w:numId w:val="39"/>
        </w:numPr>
        <w:jc w:val="both"/>
        <w:rPr>
          <w:szCs w:val="20"/>
        </w:rPr>
      </w:pPr>
      <w:r w:rsidRPr="007D4B0E">
        <w:rPr>
          <w:szCs w:val="20"/>
        </w:rPr>
        <w:t>For scenario 2</w:t>
      </w:r>
      <w:r>
        <w:rPr>
          <w:szCs w:val="20"/>
        </w:rPr>
        <w:t xml:space="preserve"> (i.e., 100MHz mid-band 4GHz carrier used for scheduling PCell PDSCH/PUSCH on a low-band DSS carrier)</w:t>
      </w:r>
      <w:r w:rsidRPr="007D4B0E">
        <w:rPr>
          <w:szCs w:val="20"/>
        </w:rPr>
        <w:t xml:space="preserve">, </w:t>
      </w:r>
    </w:p>
    <w:p w14:paraId="78D525F6" w14:textId="7A915DF5" w:rsidR="009C4103" w:rsidRDefault="009C4103" w:rsidP="009C4103">
      <w:pPr>
        <w:pStyle w:val="ListParagraph"/>
        <w:numPr>
          <w:ilvl w:val="1"/>
          <w:numId w:val="39"/>
        </w:numPr>
        <w:jc w:val="both"/>
        <w:rPr>
          <w:szCs w:val="20"/>
        </w:rPr>
      </w:pPr>
      <w:r>
        <w:rPr>
          <w:szCs w:val="20"/>
        </w:rPr>
        <w:t>using mc-DCI is not expected to provide performance gains as</w:t>
      </w:r>
      <w:r w:rsidRPr="007D4B0E">
        <w:rPr>
          <w:szCs w:val="20"/>
        </w:rPr>
        <w:t xml:space="preserve"> the blocking for scheduling up to 10 UEs</w:t>
      </w:r>
      <w:r>
        <w:rPr>
          <w:szCs w:val="20"/>
        </w:rPr>
        <w:t xml:space="preserve"> is close to zero even for baseline case of two legacy DCIs</w:t>
      </w:r>
      <w:r w:rsidRPr="007D4B0E">
        <w:rPr>
          <w:szCs w:val="20"/>
        </w:rPr>
        <w:t>.</w:t>
      </w:r>
    </w:p>
    <w:p w14:paraId="6B7F9E51" w14:textId="2BC92C7A" w:rsidR="009C4103" w:rsidRDefault="009C4103" w:rsidP="003944DC">
      <w:pPr>
        <w:rPr>
          <w:sz w:val="20"/>
          <w:szCs w:val="20"/>
        </w:rPr>
      </w:pPr>
    </w:p>
    <w:p w14:paraId="4AFB4950" w14:textId="0A7D5E8C" w:rsidR="009C4103" w:rsidRDefault="009C4103" w:rsidP="009C4103">
      <w:pPr>
        <w:jc w:val="both"/>
        <w:rPr>
          <w:sz w:val="20"/>
          <w:szCs w:val="20"/>
        </w:rPr>
      </w:pPr>
      <w:r>
        <w:rPr>
          <w:sz w:val="20"/>
          <w:szCs w:val="20"/>
        </w:rPr>
        <w:t>As seen from the results</w:t>
      </w:r>
      <w:r w:rsidR="0078738C">
        <w:rPr>
          <w:sz w:val="20"/>
          <w:szCs w:val="20"/>
        </w:rPr>
        <w:t xml:space="preserve"> for scenarios 1 and 2</w:t>
      </w:r>
      <w:r>
        <w:rPr>
          <w:sz w:val="20"/>
          <w:szCs w:val="20"/>
        </w:rPr>
        <w:t xml:space="preserve">, mc-DCI </w:t>
      </w:r>
      <w:r w:rsidR="0078738C">
        <w:rPr>
          <w:sz w:val="20"/>
          <w:szCs w:val="20"/>
        </w:rPr>
        <w:t>is not expected to</w:t>
      </w:r>
      <w:r>
        <w:rPr>
          <w:sz w:val="20"/>
          <w:szCs w:val="20"/>
        </w:rPr>
        <w:t xml:space="preserve"> provide gains for cases where a SCell on mid-band carrier is used for scheduling PCell PDSCH/PUSCH on a low band DSS carrier. In our view these </w:t>
      </w:r>
      <w:r w:rsidR="0078738C">
        <w:rPr>
          <w:sz w:val="20"/>
          <w:szCs w:val="20"/>
        </w:rPr>
        <w:t xml:space="preserve">scenarios </w:t>
      </w:r>
      <w:r>
        <w:rPr>
          <w:sz w:val="20"/>
          <w:szCs w:val="20"/>
        </w:rPr>
        <w:t xml:space="preserve">are the most relevant scenarios. </w:t>
      </w:r>
      <w:r w:rsidR="009E2CAA">
        <w:rPr>
          <w:sz w:val="20"/>
          <w:szCs w:val="20"/>
        </w:rPr>
        <w:t>Even for extreme scenarios 1,3, the performance gains of mc-DCI are marginal with optimistic assumptions and under realistic assumptions no gains are expected</w:t>
      </w:r>
      <w:r w:rsidR="006D1CA8">
        <w:rPr>
          <w:sz w:val="20"/>
          <w:szCs w:val="20"/>
        </w:rPr>
        <w:t>.</w:t>
      </w:r>
    </w:p>
    <w:p w14:paraId="5FBC043C" w14:textId="77777777" w:rsidR="009C4103" w:rsidRPr="006D09F2" w:rsidRDefault="009C4103" w:rsidP="003944DC">
      <w:pPr>
        <w:rPr>
          <w:sz w:val="20"/>
          <w:szCs w:val="20"/>
        </w:rPr>
      </w:pPr>
    </w:p>
    <w:p w14:paraId="27C37572" w14:textId="75DC5943" w:rsidR="00C219C0" w:rsidRPr="006D09F2" w:rsidRDefault="00C219C0" w:rsidP="00C219C0">
      <w:pPr>
        <w:rPr>
          <w:b/>
          <w:bCs/>
          <w:sz w:val="20"/>
          <w:szCs w:val="20"/>
          <w:u w:val="single"/>
        </w:rPr>
      </w:pPr>
      <w:r w:rsidRPr="006D09F2">
        <w:rPr>
          <w:b/>
          <w:bCs/>
          <w:sz w:val="20"/>
          <w:szCs w:val="20"/>
          <w:u w:val="single"/>
        </w:rPr>
        <w:t xml:space="preserve">Observation </w:t>
      </w:r>
      <w:r w:rsidR="00295274">
        <w:rPr>
          <w:b/>
          <w:bCs/>
          <w:sz w:val="20"/>
          <w:szCs w:val="20"/>
          <w:u w:val="single"/>
        </w:rPr>
        <w:t>5</w:t>
      </w:r>
    </w:p>
    <w:p w14:paraId="6B4C0499" w14:textId="3A2A97B4" w:rsidR="00D46B8C" w:rsidRPr="006D09F2" w:rsidRDefault="00EF1178" w:rsidP="00D46B8C">
      <w:pPr>
        <w:pStyle w:val="ListParagraph"/>
        <w:numPr>
          <w:ilvl w:val="0"/>
          <w:numId w:val="25"/>
        </w:numPr>
        <w:rPr>
          <w:szCs w:val="20"/>
        </w:rPr>
      </w:pPr>
      <w:r w:rsidRPr="006D09F2">
        <w:rPr>
          <w:szCs w:val="20"/>
        </w:rPr>
        <w:t>E</w:t>
      </w:r>
      <w:r w:rsidR="00C219C0" w:rsidRPr="006D09F2">
        <w:rPr>
          <w:szCs w:val="20"/>
        </w:rPr>
        <w:t xml:space="preserve">valuations indicate that </w:t>
      </w:r>
      <w:r w:rsidR="0078738C">
        <w:rPr>
          <w:szCs w:val="20"/>
        </w:rPr>
        <w:t xml:space="preserve">single </w:t>
      </w:r>
      <w:r w:rsidR="00C219C0" w:rsidRPr="006D09F2">
        <w:rPr>
          <w:szCs w:val="20"/>
        </w:rPr>
        <w:t xml:space="preserve">DCI scheduling PDSCH on two cells (mc-DCI) provides </w:t>
      </w:r>
      <w:r w:rsidR="009933B8" w:rsidRPr="006D09F2">
        <w:rPr>
          <w:szCs w:val="20"/>
        </w:rPr>
        <w:t>marginal</w:t>
      </w:r>
      <w:r w:rsidR="00C219C0" w:rsidRPr="006D09F2">
        <w:rPr>
          <w:szCs w:val="20"/>
        </w:rPr>
        <w:t xml:space="preserve"> </w:t>
      </w:r>
      <w:r w:rsidRPr="006D09F2">
        <w:rPr>
          <w:szCs w:val="20"/>
        </w:rPr>
        <w:t xml:space="preserve">or no </w:t>
      </w:r>
      <w:r w:rsidR="00C219C0" w:rsidRPr="006D09F2">
        <w:rPr>
          <w:szCs w:val="20"/>
        </w:rPr>
        <w:t>performance gain</w:t>
      </w:r>
      <w:r w:rsidR="009933B8" w:rsidRPr="006D09F2">
        <w:rPr>
          <w:szCs w:val="20"/>
        </w:rPr>
        <w:t>s.</w:t>
      </w:r>
    </w:p>
    <w:p w14:paraId="0D0DDE7E" w14:textId="63684A2F" w:rsidR="00B05389" w:rsidRPr="006D09F2" w:rsidRDefault="00B05389" w:rsidP="00B05389">
      <w:pPr>
        <w:rPr>
          <w:sz w:val="20"/>
          <w:szCs w:val="20"/>
        </w:rPr>
      </w:pPr>
    </w:p>
    <w:p w14:paraId="5A5A5918" w14:textId="344E70B7" w:rsidR="00C70677" w:rsidRDefault="00C70677" w:rsidP="002C18AB">
      <w:pPr>
        <w:pStyle w:val="Heading1"/>
        <w:spacing w:before="180"/>
        <w:ind w:left="562" w:hanging="562"/>
      </w:pPr>
      <w:r>
        <w:lastRenderedPageBreak/>
        <w:t>Conclusions</w:t>
      </w:r>
    </w:p>
    <w:p w14:paraId="3449F105" w14:textId="1857FA75" w:rsidR="00FF22E8" w:rsidRDefault="00B81F2E" w:rsidP="00D70835">
      <w:pPr>
        <w:pStyle w:val="BodyText"/>
        <w:rPr>
          <w:szCs w:val="20"/>
        </w:rPr>
      </w:pPr>
      <w:r w:rsidRPr="00EE5814">
        <w:rPr>
          <w:szCs w:val="20"/>
        </w:rPr>
        <w:t>In this document we discuss t</w:t>
      </w:r>
      <w:r w:rsidR="00E824D4" w:rsidRPr="00EE5814">
        <w:rPr>
          <w:szCs w:val="20"/>
        </w:rPr>
        <w:t>he study on “</w:t>
      </w:r>
      <w:r w:rsidR="00E824D4" w:rsidRPr="00EE5814">
        <w:rPr>
          <w:i/>
          <w:iCs/>
          <w:szCs w:val="20"/>
        </w:rPr>
        <w:t>PDCCH of P(S)Cell/SCell scheduling PDSCH on multiple cells using a single DCI</w:t>
      </w:r>
      <w:r w:rsidR="00E824D4" w:rsidRPr="00EE5814">
        <w:rPr>
          <w:szCs w:val="20"/>
        </w:rPr>
        <w:t>”</w:t>
      </w:r>
      <w:r w:rsidRPr="00EE5814">
        <w:rPr>
          <w:szCs w:val="20"/>
        </w:rPr>
        <w:t xml:space="preserve"> and </w:t>
      </w:r>
      <w:r w:rsidR="009933B8" w:rsidRPr="00EE5814">
        <w:rPr>
          <w:szCs w:val="20"/>
        </w:rPr>
        <w:t>make the following observations.</w:t>
      </w:r>
    </w:p>
    <w:p w14:paraId="76C84BEF" w14:textId="77777777" w:rsidR="00266829" w:rsidRDefault="00266829" w:rsidP="00266829">
      <w:pPr>
        <w:rPr>
          <w:b/>
          <w:bCs/>
          <w:sz w:val="20"/>
          <w:szCs w:val="20"/>
          <w:u w:val="single"/>
        </w:rPr>
      </w:pPr>
    </w:p>
    <w:p w14:paraId="57CF16BA" w14:textId="6DF54E43" w:rsidR="00266829" w:rsidRPr="006D09F2" w:rsidRDefault="00266829" w:rsidP="00266829">
      <w:pPr>
        <w:rPr>
          <w:b/>
          <w:bCs/>
          <w:sz w:val="20"/>
          <w:szCs w:val="20"/>
          <w:u w:val="single"/>
        </w:rPr>
      </w:pPr>
      <w:r w:rsidRPr="006D09F2">
        <w:rPr>
          <w:b/>
          <w:bCs/>
          <w:sz w:val="20"/>
          <w:szCs w:val="20"/>
          <w:u w:val="single"/>
        </w:rPr>
        <w:t xml:space="preserve">Observation </w:t>
      </w:r>
      <w:r>
        <w:rPr>
          <w:b/>
          <w:bCs/>
          <w:sz w:val="20"/>
          <w:szCs w:val="20"/>
          <w:u w:val="single"/>
        </w:rPr>
        <w:t>1</w:t>
      </w:r>
    </w:p>
    <w:p w14:paraId="3EA7BBD5" w14:textId="3FE41C7E" w:rsidR="00266829" w:rsidRPr="006D09F2" w:rsidRDefault="00266829" w:rsidP="00266829">
      <w:pPr>
        <w:pStyle w:val="BodyText"/>
        <w:numPr>
          <w:ilvl w:val="0"/>
          <w:numId w:val="42"/>
        </w:numPr>
        <w:rPr>
          <w:szCs w:val="20"/>
        </w:rPr>
      </w:pPr>
      <w:r w:rsidRPr="006D09F2">
        <w:rPr>
          <w:szCs w:val="20"/>
        </w:rPr>
        <w:t xml:space="preserve">For mc-DCI to have no loss of scheduling flexibility compared to independent DCI per cell, </w:t>
      </w:r>
      <w:r>
        <w:rPr>
          <w:szCs w:val="20"/>
        </w:rPr>
        <w:t>at least the following assumptions should be satisfied</w:t>
      </w:r>
      <w:bookmarkStart w:id="8" w:name="_GoBack"/>
      <w:bookmarkEnd w:id="8"/>
      <w:r w:rsidRPr="006D09F2">
        <w:rPr>
          <w:szCs w:val="20"/>
        </w:rPr>
        <w:t>:</w:t>
      </w:r>
    </w:p>
    <w:p w14:paraId="43DDA130" w14:textId="77777777" w:rsidR="00266829" w:rsidRPr="006D09F2" w:rsidRDefault="00266829" w:rsidP="00266829">
      <w:pPr>
        <w:pStyle w:val="BodyText"/>
        <w:numPr>
          <w:ilvl w:val="1"/>
          <w:numId w:val="42"/>
        </w:numPr>
        <w:rPr>
          <w:szCs w:val="20"/>
        </w:rPr>
      </w:pPr>
      <w:r w:rsidRPr="006D09F2">
        <w:rPr>
          <w:szCs w:val="20"/>
        </w:rPr>
        <w:t xml:space="preserve">Numerologies of the two scheduled cells </w:t>
      </w:r>
      <w:r>
        <w:rPr>
          <w:szCs w:val="20"/>
        </w:rPr>
        <w:t>are</w:t>
      </w:r>
      <w:r w:rsidRPr="006D09F2">
        <w:rPr>
          <w:szCs w:val="20"/>
        </w:rPr>
        <w:t xml:space="preserve"> independent</w:t>
      </w:r>
    </w:p>
    <w:p w14:paraId="287D7ADE" w14:textId="77777777" w:rsidR="00266829" w:rsidRPr="006D09F2" w:rsidRDefault="00266829" w:rsidP="00266829">
      <w:pPr>
        <w:pStyle w:val="BodyText"/>
        <w:numPr>
          <w:ilvl w:val="1"/>
          <w:numId w:val="42"/>
        </w:numPr>
        <w:rPr>
          <w:szCs w:val="20"/>
        </w:rPr>
      </w:pPr>
      <w:r w:rsidRPr="006D09F2">
        <w:rPr>
          <w:szCs w:val="20"/>
        </w:rPr>
        <w:t xml:space="preserve">Channel BWs (and BWP BW) of the two scheduled </w:t>
      </w:r>
      <w:r>
        <w:rPr>
          <w:szCs w:val="20"/>
        </w:rPr>
        <w:t>c</w:t>
      </w:r>
      <w:r w:rsidRPr="006D09F2">
        <w:rPr>
          <w:szCs w:val="20"/>
        </w:rPr>
        <w:t xml:space="preserve">ells </w:t>
      </w:r>
      <w:r>
        <w:rPr>
          <w:szCs w:val="20"/>
        </w:rPr>
        <w:t>are</w:t>
      </w:r>
      <w:r w:rsidRPr="006D09F2">
        <w:rPr>
          <w:szCs w:val="20"/>
        </w:rPr>
        <w:t xml:space="preserve"> independent</w:t>
      </w:r>
    </w:p>
    <w:p w14:paraId="70DF549D" w14:textId="77777777" w:rsidR="00266829" w:rsidRPr="006D09F2" w:rsidRDefault="00266829" w:rsidP="00266829">
      <w:pPr>
        <w:pStyle w:val="BodyText"/>
        <w:numPr>
          <w:ilvl w:val="1"/>
          <w:numId w:val="42"/>
        </w:numPr>
        <w:rPr>
          <w:szCs w:val="20"/>
        </w:rPr>
      </w:pPr>
      <w:r w:rsidRPr="006D09F2">
        <w:rPr>
          <w:szCs w:val="20"/>
        </w:rPr>
        <w:t xml:space="preserve">MIMO configuration of the two scheduled cells </w:t>
      </w:r>
      <w:r>
        <w:rPr>
          <w:szCs w:val="20"/>
        </w:rPr>
        <w:t>are</w:t>
      </w:r>
      <w:r w:rsidRPr="006D09F2">
        <w:rPr>
          <w:szCs w:val="20"/>
        </w:rPr>
        <w:t xml:space="preserve"> independent</w:t>
      </w:r>
    </w:p>
    <w:p w14:paraId="42BDED31" w14:textId="77777777" w:rsidR="00266829" w:rsidRPr="006D09F2" w:rsidRDefault="00266829" w:rsidP="00266829">
      <w:pPr>
        <w:pStyle w:val="BodyText"/>
        <w:numPr>
          <w:ilvl w:val="1"/>
          <w:numId w:val="42"/>
        </w:numPr>
        <w:rPr>
          <w:szCs w:val="20"/>
        </w:rPr>
      </w:pPr>
      <w:r w:rsidRPr="006D09F2">
        <w:rPr>
          <w:szCs w:val="20"/>
        </w:rPr>
        <w:t xml:space="preserve">HARQ processes/MCSs used for each scheduled cell </w:t>
      </w:r>
      <w:r>
        <w:rPr>
          <w:szCs w:val="20"/>
        </w:rPr>
        <w:t>are</w:t>
      </w:r>
      <w:r w:rsidRPr="006D09F2">
        <w:rPr>
          <w:szCs w:val="20"/>
        </w:rPr>
        <w:t xml:space="preserve"> independent</w:t>
      </w:r>
    </w:p>
    <w:p w14:paraId="0B4148D8" w14:textId="77777777" w:rsidR="00266829" w:rsidRPr="006D09F2" w:rsidRDefault="00266829" w:rsidP="00266829">
      <w:pPr>
        <w:pStyle w:val="BodyText"/>
        <w:numPr>
          <w:ilvl w:val="1"/>
          <w:numId w:val="42"/>
        </w:numPr>
        <w:rPr>
          <w:szCs w:val="20"/>
        </w:rPr>
      </w:pPr>
      <w:r w:rsidRPr="006D09F2">
        <w:rPr>
          <w:szCs w:val="20"/>
        </w:rPr>
        <w:t xml:space="preserve">FDRA/TDRA (including type) used for each scheduled cell </w:t>
      </w:r>
      <w:r>
        <w:rPr>
          <w:szCs w:val="20"/>
        </w:rPr>
        <w:t>are</w:t>
      </w:r>
      <w:r w:rsidRPr="006D09F2">
        <w:rPr>
          <w:szCs w:val="20"/>
        </w:rPr>
        <w:t xml:space="preserve"> independent</w:t>
      </w:r>
    </w:p>
    <w:p w14:paraId="62944A5A" w14:textId="77777777" w:rsidR="00266829" w:rsidRPr="006D09F2" w:rsidRDefault="00266829" w:rsidP="00266829">
      <w:pPr>
        <w:pStyle w:val="BodyText"/>
        <w:numPr>
          <w:ilvl w:val="1"/>
          <w:numId w:val="42"/>
        </w:numPr>
        <w:rPr>
          <w:szCs w:val="20"/>
        </w:rPr>
      </w:pPr>
      <w:r w:rsidRPr="006D09F2">
        <w:rPr>
          <w:szCs w:val="20"/>
        </w:rPr>
        <w:t xml:space="preserve">mc-DCI </w:t>
      </w:r>
      <w:r>
        <w:rPr>
          <w:szCs w:val="20"/>
        </w:rPr>
        <w:t xml:space="preserve">should </w:t>
      </w:r>
      <w:r w:rsidRPr="006D09F2">
        <w:rPr>
          <w:szCs w:val="20"/>
        </w:rPr>
        <w:t xml:space="preserve">support the functionality of all the DCI fields specified for existing DCI formats </w:t>
      </w:r>
    </w:p>
    <w:p w14:paraId="23C22300" w14:textId="77777777" w:rsidR="00266829" w:rsidRDefault="00266829" w:rsidP="00266829">
      <w:pPr>
        <w:rPr>
          <w:b/>
          <w:bCs/>
          <w:sz w:val="20"/>
          <w:szCs w:val="20"/>
          <w:u w:val="single"/>
        </w:rPr>
      </w:pPr>
    </w:p>
    <w:p w14:paraId="006E0078" w14:textId="3717B687" w:rsidR="00266829" w:rsidRPr="006D09F2" w:rsidRDefault="00266829" w:rsidP="00266829">
      <w:pPr>
        <w:rPr>
          <w:b/>
          <w:bCs/>
          <w:sz w:val="20"/>
          <w:szCs w:val="20"/>
          <w:u w:val="single"/>
        </w:rPr>
      </w:pPr>
      <w:r w:rsidRPr="006D09F2">
        <w:rPr>
          <w:b/>
          <w:bCs/>
          <w:sz w:val="20"/>
          <w:szCs w:val="20"/>
          <w:u w:val="single"/>
        </w:rPr>
        <w:t xml:space="preserve">Observation </w:t>
      </w:r>
      <w:r>
        <w:rPr>
          <w:b/>
          <w:bCs/>
          <w:sz w:val="20"/>
          <w:szCs w:val="20"/>
          <w:u w:val="single"/>
        </w:rPr>
        <w:t>2</w:t>
      </w:r>
    </w:p>
    <w:p w14:paraId="1714B032" w14:textId="6122C4C6" w:rsidR="00266829" w:rsidRPr="006D09F2" w:rsidRDefault="00266829" w:rsidP="00266829">
      <w:pPr>
        <w:pStyle w:val="ListParagraph"/>
        <w:numPr>
          <w:ilvl w:val="0"/>
          <w:numId w:val="25"/>
        </w:numPr>
        <w:rPr>
          <w:szCs w:val="20"/>
        </w:rPr>
      </w:pPr>
      <w:r w:rsidRPr="006D09F2">
        <w:rPr>
          <w:szCs w:val="20"/>
        </w:rPr>
        <w:t xml:space="preserve">For a CA scenario with e.g. two serving cells, the NW may choose to schedule any of following cases </w:t>
      </w:r>
      <w:r>
        <w:rPr>
          <w:szCs w:val="20"/>
        </w:rPr>
        <w:t xml:space="preserve">for a given UE </w:t>
      </w:r>
      <w:r w:rsidRPr="006D09F2">
        <w:rPr>
          <w:szCs w:val="20"/>
        </w:rPr>
        <w:t xml:space="preserve">based on </w:t>
      </w:r>
      <w:r>
        <w:rPr>
          <w:szCs w:val="20"/>
        </w:rPr>
        <w:t xml:space="preserve">available slots for NR scheduling on a given carrier, </w:t>
      </w:r>
      <w:r w:rsidRPr="006D09F2">
        <w:rPr>
          <w:szCs w:val="20"/>
        </w:rPr>
        <w:t>data in the buffer</w:t>
      </w:r>
      <w:r>
        <w:rPr>
          <w:szCs w:val="20"/>
        </w:rPr>
        <w:t>,</w:t>
      </w:r>
      <w:r w:rsidR="00B2028B">
        <w:rPr>
          <w:szCs w:val="20"/>
        </w:rPr>
        <w:t xml:space="preserve"> </w:t>
      </w:r>
      <w:r w:rsidRPr="006D09F2">
        <w:rPr>
          <w:szCs w:val="20"/>
        </w:rPr>
        <w:t xml:space="preserve">channel conditions, NW loading and HARQ retransmission activity of each serving cell </w:t>
      </w:r>
    </w:p>
    <w:p w14:paraId="0FB83547" w14:textId="77777777" w:rsidR="00266829" w:rsidRPr="006D09F2" w:rsidRDefault="00266829" w:rsidP="00266829">
      <w:pPr>
        <w:pStyle w:val="ListParagraph"/>
        <w:numPr>
          <w:ilvl w:val="1"/>
          <w:numId w:val="26"/>
        </w:numPr>
        <w:rPr>
          <w:szCs w:val="20"/>
        </w:rPr>
      </w:pPr>
      <w:r w:rsidRPr="006D09F2">
        <w:rPr>
          <w:szCs w:val="20"/>
        </w:rPr>
        <w:t>PDSCH on cell 1 only</w:t>
      </w:r>
    </w:p>
    <w:p w14:paraId="28E08BDF" w14:textId="77777777" w:rsidR="00266829" w:rsidRPr="006D09F2" w:rsidRDefault="00266829" w:rsidP="00266829">
      <w:pPr>
        <w:pStyle w:val="ListParagraph"/>
        <w:numPr>
          <w:ilvl w:val="1"/>
          <w:numId w:val="26"/>
        </w:numPr>
        <w:rPr>
          <w:szCs w:val="20"/>
        </w:rPr>
      </w:pPr>
      <w:r w:rsidRPr="006D09F2">
        <w:rPr>
          <w:szCs w:val="20"/>
        </w:rPr>
        <w:t>PDSCH on cell 2 only</w:t>
      </w:r>
    </w:p>
    <w:p w14:paraId="4962A624" w14:textId="77777777" w:rsidR="00266829" w:rsidRPr="006D09F2" w:rsidRDefault="00266829" w:rsidP="00266829">
      <w:pPr>
        <w:pStyle w:val="ListParagraph"/>
        <w:numPr>
          <w:ilvl w:val="1"/>
          <w:numId w:val="26"/>
        </w:numPr>
        <w:rPr>
          <w:szCs w:val="20"/>
        </w:rPr>
      </w:pPr>
      <w:r w:rsidRPr="006D09F2">
        <w:rPr>
          <w:szCs w:val="20"/>
        </w:rPr>
        <w:t>PDSCH on cell 1 and cell 2</w:t>
      </w:r>
    </w:p>
    <w:p w14:paraId="688C9725" w14:textId="77777777" w:rsidR="00266829" w:rsidRPr="006D09F2" w:rsidRDefault="00266829" w:rsidP="00266829">
      <w:pPr>
        <w:pStyle w:val="ListParagraph"/>
        <w:numPr>
          <w:ilvl w:val="1"/>
          <w:numId w:val="26"/>
        </w:numPr>
        <w:rPr>
          <w:szCs w:val="20"/>
        </w:rPr>
      </w:pPr>
      <w:r w:rsidRPr="006D09F2">
        <w:rPr>
          <w:szCs w:val="20"/>
        </w:rPr>
        <w:t>No PDSCH scheduled</w:t>
      </w:r>
    </w:p>
    <w:p w14:paraId="748F4359" w14:textId="77777777" w:rsidR="00266829" w:rsidRPr="006D09F2" w:rsidRDefault="00266829" w:rsidP="00266829">
      <w:pPr>
        <w:pStyle w:val="ListParagraph"/>
        <w:numPr>
          <w:ilvl w:val="0"/>
          <w:numId w:val="26"/>
        </w:numPr>
        <w:rPr>
          <w:szCs w:val="20"/>
        </w:rPr>
      </w:pPr>
      <w:r w:rsidRPr="006D09F2">
        <w:rPr>
          <w:szCs w:val="20"/>
        </w:rPr>
        <w:t>Gains from 1 DCI scheduling 2 PDSCHs</w:t>
      </w:r>
      <w:r>
        <w:rPr>
          <w:szCs w:val="20"/>
        </w:rPr>
        <w:t xml:space="preserve"> (i.e., mc-DCI)</w:t>
      </w:r>
      <w:r w:rsidRPr="006D09F2">
        <w:rPr>
          <w:szCs w:val="20"/>
        </w:rPr>
        <w:t xml:space="preserve"> are only available for Case 3 above</w:t>
      </w:r>
    </w:p>
    <w:p w14:paraId="0230158D" w14:textId="7D1609BB" w:rsidR="00C31BEF" w:rsidRDefault="00C31BEF" w:rsidP="00D70835">
      <w:pPr>
        <w:pStyle w:val="BodyText"/>
        <w:rPr>
          <w:szCs w:val="20"/>
        </w:rPr>
      </w:pPr>
    </w:p>
    <w:p w14:paraId="24C0EF02" w14:textId="77777777" w:rsidR="00266829" w:rsidRDefault="00266829" w:rsidP="00266829">
      <w:pPr>
        <w:rPr>
          <w:b/>
          <w:bCs/>
          <w:sz w:val="20"/>
          <w:szCs w:val="20"/>
          <w:u w:val="single"/>
        </w:rPr>
      </w:pPr>
      <w:r w:rsidRPr="006D09F2">
        <w:rPr>
          <w:b/>
          <w:bCs/>
          <w:sz w:val="20"/>
          <w:szCs w:val="20"/>
          <w:u w:val="single"/>
        </w:rPr>
        <w:t xml:space="preserve">Observation </w:t>
      </w:r>
      <w:r>
        <w:rPr>
          <w:b/>
          <w:bCs/>
          <w:sz w:val="20"/>
          <w:szCs w:val="20"/>
          <w:u w:val="single"/>
        </w:rPr>
        <w:t>3</w:t>
      </w:r>
    </w:p>
    <w:p w14:paraId="189DDCCC" w14:textId="77777777" w:rsidR="00266829" w:rsidRDefault="00266829" w:rsidP="00266829">
      <w:pPr>
        <w:pStyle w:val="ListParagraph"/>
        <w:numPr>
          <w:ilvl w:val="0"/>
          <w:numId w:val="39"/>
        </w:numPr>
        <w:jc w:val="both"/>
        <w:rPr>
          <w:szCs w:val="20"/>
        </w:rPr>
      </w:pPr>
      <w:r w:rsidRPr="007D4B0E">
        <w:rPr>
          <w:szCs w:val="20"/>
        </w:rPr>
        <w:t xml:space="preserve">For scenario </w:t>
      </w:r>
      <w:r>
        <w:rPr>
          <w:szCs w:val="20"/>
        </w:rPr>
        <w:t>1 (i.e., 20MHz carrier at 2GHz used for scheduling PCell PDSCH/PUSCH on another low-band DSS carrier)</w:t>
      </w:r>
      <w:r w:rsidRPr="007D4B0E">
        <w:rPr>
          <w:szCs w:val="20"/>
        </w:rPr>
        <w:t xml:space="preserve">, </w:t>
      </w:r>
    </w:p>
    <w:p w14:paraId="7B2C3301" w14:textId="77777777" w:rsidR="00266829" w:rsidRDefault="00266829" w:rsidP="00266829">
      <w:pPr>
        <w:pStyle w:val="ListParagraph"/>
        <w:numPr>
          <w:ilvl w:val="1"/>
          <w:numId w:val="39"/>
        </w:numPr>
        <w:jc w:val="both"/>
        <w:rPr>
          <w:szCs w:val="20"/>
        </w:rPr>
      </w:pPr>
      <w:r w:rsidRPr="007D4B0E">
        <w:rPr>
          <w:szCs w:val="20"/>
        </w:rPr>
        <w:t xml:space="preserve">in slots where PDSCH is scheduled on both cell1 and cell 2, </w:t>
      </w:r>
      <w:r>
        <w:rPr>
          <w:szCs w:val="20"/>
        </w:rPr>
        <w:t>mc-DCI can achieve similar blocking performance as baseline case with reduced CCE allocation. The amount of possible CCE reduction depends on loading, i.e., 8</w:t>
      </w:r>
      <w:r w:rsidRPr="00ED4059">
        <w:rPr>
          <w:szCs w:val="20"/>
        </w:rPr>
        <w:t xml:space="preserve"> CCEs for low load </w:t>
      </w:r>
      <w:r>
        <w:rPr>
          <w:szCs w:val="20"/>
        </w:rPr>
        <w:t>and</w:t>
      </w:r>
      <w:r w:rsidRPr="00ED4059">
        <w:rPr>
          <w:szCs w:val="20"/>
        </w:rPr>
        <w:t xml:space="preserve"> </w:t>
      </w:r>
      <w:r>
        <w:rPr>
          <w:szCs w:val="20"/>
        </w:rPr>
        <w:t>smaller for higher loads</w:t>
      </w:r>
      <w:r w:rsidRPr="00ED4059">
        <w:rPr>
          <w:szCs w:val="20"/>
        </w:rPr>
        <w:t xml:space="preserve">. If CCE allocation is reduced </w:t>
      </w:r>
      <w:r>
        <w:rPr>
          <w:szCs w:val="20"/>
        </w:rPr>
        <w:t xml:space="preserve">any </w:t>
      </w:r>
      <w:r w:rsidRPr="00ED4059">
        <w:rPr>
          <w:szCs w:val="20"/>
        </w:rPr>
        <w:t xml:space="preserve">further, performance of mc-DCI is worse. </w:t>
      </w:r>
    </w:p>
    <w:p w14:paraId="69ADB6B4" w14:textId="77777777" w:rsidR="00266829" w:rsidRDefault="00266829" w:rsidP="00266829">
      <w:pPr>
        <w:pStyle w:val="ListParagraph"/>
        <w:ind w:left="1440"/>
        <w:jc w:val="both"/>
        <w:rPr>
          <w:szCs w:val="20"/>
        </w:rPr>
      </w:pPr>
    </w:p>
    <w:p w14:paraId="484715A5" w14:textId="7ADA8E49" w:rsidR="00266829" w:rsidRPr="009E2CAA" w:rsidRDefault="00266829" w:rsidP="00266829">
      <w:pPr>
        <w:pStyle w:val="ListParagraph"/>
        <w:numPr>
          <w:ilvl w:val="1"/>
          <w:numId w:val="39"/>
        </w:numPr>
        <w:jc w:val="both"/>
        <w:rPr>
          <w:szCs w:val="20"/>
        </w:rPr>
      </w:pPr>
      <w:r>
        <w:rPr>
          <w:szCs w:val="20"/>
        </w:rPr>
        <w:t>A</w:t>
      </w:r>
      <w:r w:rsidRPr="009E2CAA">
        <w:rPr>
          <w:szCs w:val="20"/>
        </w:rPr>
        <w:t xml:space="preserve">ssuming 50% of slots have two-PDSCH scheduling </w:t>
      </w:r>
      <w:r>
        <w:rPr>
          <w:szCs w:val="20"/>
        </w:rPr>
        <w:t xml:space="preserve">with cell1 scheduling </w:t>
      </w:r>
      <w:r w:rsidR="002B2322">
        <w:rPr>
          <w:szCs w:val="20"/>
        </w:rPr>
        <w:t xml:space="preserve">PDSCH on </w:t>
      </w:r>
      <w:r>
        <w:rPr>
          <w:szCs w:val="20"/>
        </w:rPr>
        <w:t xml:space="preserve">both cell1 and cell2 </w:t>
      </w:r>
      <w:r w:rsidRPr="009E2CAA">
        <w:rPr>
          <w:szCs w:val="20"/>
        </w:rPr>
        <w:t xml:space="preserve">(optimistic assumption for </w:t>
      </w:r>
      <w:r>
        <w:rPr>
          <w:szCs w:val="20"/>
        </w:rPr>
        <w:t xml:space="preserve">scenario 1 </w:t>
      </w:r>
      <w:r w:rsidR="002B2322">
        <w:rPr>
          <w:szCs w:val="20"/>
        </w:rPr>
        <w:t>if</w:t>
      </w:r>
      <w:r>
        <w:rPr>
          <w:szCs w:val="20"/>
        </w:rPr>
        <w:t xml:space="preserve"> one of the scheduled carriers is </w:t>
      </w:r>
      <w:r w:rsidRPr="009E2CAA">
        <w:rPr>
          <w:szCs w:val="20"/>
        </w:rPr>
        <w:t>shared with LTE)</w:t>
      </w:r>
      <w:r>
        <w:rPr>
          <w:szCs w:val="20"/>
        </w:rPr>
        <w:t>, and 10</w:t>
      </w:r>
      <w:r w:rsidR="002B2322">
        <w:rPr>
          <w:szCs w:val="20"/>
        </w:rPr>
        <w:t xml:space="preserve"> </w:t>
      </w:r>
      <w:r>
        <w:rPr>
          <w:szCs w:val="20"/>
        </w:rPr>
        <w:t xml:space="preserve">symbols available for data scheduling on scheduling cell (2 DMRS symbols), </w:t>
      </w:r>
      <w:r w:rsidRPr="009E2CAA">
        <w:rPr>
          <w:szCs w:val="20"/>
        </w:rPr>
        <w:t xml:space="preserve">an overhead reduction of </w:t>
      </w:r>
      <w:r w:rsidR="00E6518B">
        <w:rPr>
          <w:szCs w:val="20"/>
        </w:rPr>
        <w:t xml:space="preserve">&lt; </w:t>
      </w:r>
      <w:r w:rsidRPr="009E2CAA">
        <w:rPr>
          <w:szCs w:val="20"/>
        </w:rPr>
        <w:t xml:space="preserve">2.5% </w:t>
      </w:r>
      <w:r>
        <w:rPr>
          <w:szCs w:val="20"/>
        </w:rPr>
        <w:t xml:space="preserve">is expected </w:t>
      </w:r>
      <w:r w:rsidRPr="009E2CAA">
        <w:rPr>
          <w:szCs w:val="20"/>
        </w:rPr>
        <w:t xml:space="preserve">with </w:t>
      </w:r>
      <w:r>
        <w:rPr>
          <w:szCs w:val="20"/>
        </w:rPr>
        <w:t>other</w:t>
      </w:r>
      <w:r w:rsidRPr="009E2CAA">
        <w:rPr>
          <w:szCs w:val="20"/>
        </w:rPr>
        <w:t xml:space="preserve"> optimistic assumption</w:t>
      </w:r>
      <w:r>
        <w:rPr>
          <w:szCs w:val="20"/>
        </w:rPr>
        <w:t>s</w:t>
      </w:r>
      <w:r w:rsidRPr="009E2CAA">
        <w:rPr>
          <w:szCs w:val="20"/>
        </w:rPr>
        <w:t xml:space="preserve"> that rate-matching of PDSCH around PDCCH can reclaim all the saved resources (which is unlikely when there are other DCIs in the Coreset), and that there is no performance loss due to lower flexibility when scheduling with mc-DCI</w:t>
      </w:r>
      <w:r>
        <w:rPr>
          <w:szCs w:val="20"/>
        </w:rPr>
        <w:t>. U</w:t>
      </w:r>
      <w:r w:rsidRPr="009E2CAA">
        <w:rPr>
          <w:szCs w:val="20"/>
        </w:rPr>
        <w:t>nder realistic assumptions</w:t>
      </w:r>
      <w:r>
        <w:rPr>
          <w:szCs w:val="20"/>
        </w:rPr>
        <w:t>,</w:t>
      </w:r>
      <w:r w:rsidRPr="009E2CAA">
        <w:rPr>
          <w:szCs w:val="20"/>
        </w:rPr>
        <w:t xml:space="preserve"> no gains are expected</w:t>
      </w:r>
      <w:r>
        <w:rPr>
          <w:szCs w:val="20"/>
        </w:rPr>
        <w:t>.</w:t>
      </w:r>
    </w:p>
    <w:p w14:paraId="6A163740" w14:textId="77777777" w:rsidR="00266829" w:rsidRDefault="00266829" w:rsidP="00266829">
      <w:pPr>
        <w:rPr>
          <w:sz w:val="20"/>
          <w:szCs w:val="20"/>
        </w:rPr>
      </w:pPr>
    </w:p>
    <w:p w14:paraId="71528A0F" w14:textId="77777777" w:rsidR="00266829" w:rsidRDefault="00266829" w:rsidP="00266829">
      <w:pPr>
        <w:rPr>
          <w:b/>
          <w:bCs/>
          <w:sz w:val="20"/>
          <w:szCs w:val="20"/>
          <w:u w:val="single"/>
        </w:rPr>
      </w:pPr>
      <w:r w:rsidRPr="006D09F2">
        <w:rPr>
          <w:b/>
          <w:bCs/>
          <w:sz w:val="20"/>
          <w:szCs w:val="20"/>
          <w:u w:val="single"/>
        </w:rPr>
        <w:t xml:space="preserve">Observation </w:t>
      </w:r>
      <w:r>
        <w:rPr>
          <w:b/>
          <w:bCs/>
          <w:sz w:val="20"/>
          <w:szCs w:val="20"/>
          <w:u w:val="single"/>
        </w:rPr>
        <w:t>4</w:t>
      </w:r>
    </w:p>
    <w:p w14:paraId="06874C4D" w14:textId="77777777" w:rsidR="00266829" w:rsidRDefault="00266829" w:rsidP="00266829">
      <w:pPr>
        <w:pStyle w:val="ListParagraph"/>
        <w:numPr>
          <w:ilvl w:val="0"/>
          <w:numId w:val="39"/>
        </w:numPr>
        <w:jc w:val="both"/>
        <w:rPr>
          <w:szCs w:val="20"/>
        </w:rPr>
      </w:pPr>
      <w:r w:rsidRPr="007D4B0E">
        <w:rPr>
          <w:szCs w:val="20"/>
        </w:rPr>
        <w:t>For scenario 2</w:t>
      </w:r>
      <w:r>
        <w:rPr>
          <w:szCs w:val="20"/>
        </w:rPr>
        <w:t xml:space="preserve"> (i.e., 100MHz mid-band 4GHz carrier used for scheduling PCell PDSCH/PUSCH on a low-band DSS carrier)</w:t>
      </w:r>
      <w:r w:rsidRPr="007D4B0E">
        <w:rPr>
          <w:szCs w:val="20"/>
        </w:rPr>
        <w:t xml:space="preserve">, </w:t>
      </w:r>
    </w:p>
    <w:p w14:paraId="0F86DA5A" w14:textId="32175F01" w:rsidR="00266829" w:rsidRDefault="00266829" w:rsidP="00266829">
      <w:pPr>
        <w:pStyle w:val="ListParagraph"/>
        <w:numPr>
          <w:ilvl w:val="1"/>
          <w:numId w:val="39"/>
        </w:numPr>
        <w:jc w:val="both"/>
        <w:rPr>
          <w:szCs w:val="20"/>
        </w:rPr>
      </w:pPr>
      <w:r>
        <w:rPr>
          <w:szCs w:val="20"/>
        </w:rPr>
        <w:t>using mc-DCI is not expected to provide performance gains as</w:t>
      </w:r>
      <w:r w:rsidRPr="007D4B0E">
        <w:rPr>
          <w:szCs w:val="20"/>
        </w:rPr>
        <w:t xml:space="preserve"> the blocking </w:t>
      </w:r>
      <w:r w:rsidR="002B2322">
        <w:rPr>
          <w:szCs w:val="20"/>
        </w:rPr>
        <w:t xml:space="preserve">performance </w:t>
      </w:r>
      <w:r w:rsidRPr="007D4B0E">
        <w:rPr>
          <w:szCs w:val="20"/>
        </w:rPr>
        <w:t>for scheduling up to 10 UEs</w:t>
      </w:r>
      <w:r>
        <w:rPr>
          <w:szCs w:val="20"/>
        </w:rPr>
        <w:t xml:space="preserve"> is close to zero even for baseline case of two legacy DCIs</w:t>
      </w:r>
      <w:r w:rsidRPr="007D4B0E">
        <w:rPr>
          <w:szCs w:val="20"/>
        </w:rPr>
        <w:t>.</w:t>
      </w:r>
    </w:p>
    <w:p w14:paraId="3085344A" w14:textId="77777777" w:rsidR="002B2322" w:rsidRDefault="002B2322" w:rsidP="002B2322">
      <w:pPr>
        <w:rPr>
          <w:b/>
          <w:bCs/>
          <w:sz w:val="20"/>
          <w:szCs w:val="20"/>
          <w:u w:val="single"/>
        </w:rPr>
      </w:pPr>
    </w:p>
    <w:p w14:paraId="2624DD81" w14:textId="4870F574" w:rsidR="002B2322" w:rsidRPr="006D09F2" w:rsidRDefault="002B2322" w:rsidP="002B2322">
      <w:pPr>
        <w:rPr>
          <w:b/>
          <w:bCs/>
          <w:sz w:val="20"/>
          <w:szCs w:val="20"/>
          <w:u w:val="single"/>
        </w:rPr>
      </w:pPr>
      <w:r w:rsidRPr="006D09F2">
        <w:rPr>
          <w:b/>
          <w:bCs/>
          <w:sz w:val="20"/>
          <w:szCs w:val="20"/>
          <w:u w:val="single"/>
        </w:rPr>
        <w:t xml:space="preserve">Observation </w:t>
      </w:r>
      <w:r>
        <w:rPr>
          <w:b/>
          <w:bCs/>
          <w:sz w:val="20"/>
          <w:szCs w:val="20"/>
          <w:u w:val="single"/>
        </w:rPr>
        <w:t>5</w:t>
      </w:r>
    </w:p>
    <w:p w14:paraId="6F526EC9" w14:textId="77777777" w:rsidR="002B2322" w:rsidRPr="006D09F2" w:rsidRDefault="002B2322" w:rsidP="002B2322">
      <w:pPr>
        <w:pStyle w:val="ListParagraph"/>
        <w:numPr>
          <w:ilvl w:val="0"/>
          <w:numId w:val="25"/>
        </w:numPr>
        <w:rPr>
          <w:szCs w:val="20"/>
        </w:rPr>
      </w:pPr>
      <w:r w:rsidRPr="006D09F2">
        <w:rPr>
          <w:szCs w:val="20"/>
        </w:rPr>
        <w:t xml:space="preserve">Evaluations indicate that </w:t>
      </w:r>
      <w:r>
        <w:rPr>
          <w:szCs w:val="20"/>
        </w:rPr>
        <w:t xml:space="preserve">single </w:t>
      </w:r>
      <w:r w:rsidRPr="006D09F2">
        <w:rPr>
          <w:szCs w:val="20"/>
        </w:rPr>
        <w:t>DCI scheduling PDSCH on two cells (mc-DCI) provides marginal or no performance gains.</w:t>
      </w:r>
    </w:p>
    <w:p w14:paraId="00922DF4" w14:textId="77777777" w:rsidR="00C31BEF" w:rsidRPr="00C31BEF" w:rsidRDefault="00C31BEF" w:rsidP="00F4157A">
      <w:pPr>
        <w:pStyle w:val="BodyText"/>
      </w:pPr>
    </w:p>
    <w:p w14:paraId="76A92A9A" w14:textId="2EA71195" w:rsidR="006B29CD" w:rsidRDefault="006B29CD" w:rsidP="008B6E31">
      <w:pPr>
        <w:pStyle w:val="Heading1"/>
        <w:spacing w:before="180"/>
        <w:ind w:left="562" w:hanging="562"/>
      </w:pPr>
      <w:r>
        <w:t>References</w:t>
      </w:r>
    </w:p>
    <w:p w14:paraId="52D44AFC" w14:textId="77777777" w:rsidR="006B29CD" w:rsidRPr="00072676" w:rsidRDefault="006B29CD" w:rsidP="006B29CD">
      <w:pPr>
        <w:pStyle w:val="BodyText"/>
        <w:rPr>
          <w:lang w:val="de-DE"/>
        </w:rPr>
      </w:pPr>
      <w:r w:rsidRPr="009933B8">
        <w:t xml:space="preserve">[1] </w:t>
      </w:r>
      <w:r w:rsidRPr="009933B8">
        <w:rPr>
          <w:lang w:val="de-DE"/>
        </w:rPr>
        <w:t>RP-193260 - “New WID on NR Dynamic spectrum sharing (DSS)”, RAN#86, Dec 2019, Sitges, Spain.</w:t>
      </w:r>
    </w:p>
    <w:p w14:paraId="5C7BDB5A" w14:textId="50A08453" w:rsidR="00625630" w:rsidRDefault="00625630"/>
    <w:p w14:paraId="5E6BDA67" w14:textId="5617F602" w:rsidR="007A76E8" w:rsidRDefault="00F52C2A" w:rsidP="008B6E31">
      <w:pPr>
        <w:pStyle w:val="Heading1"/>
        <w:spacing w:before="180"/>
        <w:ind w:left="562" w:hanging="562"/>
      </w:pPr>
      <w:r>
        <w:t>A</w:t>
      </w:r>
      <w:r w:rsidR="009933B8">
        <w:t>nnex A</w:t>
      </w:r>
      <w:r w:rsidR="008B6E31">
        <w:t xml:space="preserve"> – Additional Evaluation Results</w:t>
      </w:r>
    </w:p>
    <w:p w14:paraId="70459B0B" w14:textId="3959D98D" w:rsidR="00F30FE3" w:rsidRDefault="00F30FE3" w:rsidP="00F30FE3">
      <w:pPr>
        <w:pStyle w:val="BodyText"/>
      </w:pPr>
    </w:p>
    <w:p w14:paraId="3FE58833" w14:textId="7574232C" w:rsidR="00B46E0A" w:rsidRDefault="00B46E0A" w:rsidP="00B46E0A">
      <w:pPr>
        <w:pStyle w:val="Caption"/>
      </w:pPr>
      <w:bookmarkStart w:id="9" w:name="_Ref61361204"/>
      <w:r>
        <w:t>Table A-</w:t>
      </w:r>
      <w:bookmarkEnd w:id="9"/>
      <w:r w:rsidR="00686773">
        <w:t>6</w:t>
      </w:r>
      <w:r>
        <w:t xml:space="preserve"> </w:t>
      </w:r>
      <w:r w:rsidRPr="007A76E8">
        <w:t>SNR requirements (in dB) for 1% BLER, based on the link level simulations</w:t>
      </w:r>
      <w:r>
        <w:t>, scenario 1</w:t>
      </w:r>
      <w:r w:rsidRPr="007A76E8">
        <w:t>.</w:t>
      </w:r>
    </w:p>
    <w:tbl>
      <w:tblPr>
        <w:tblStyle w:val="TableGrid"/>
        <w:tblW w:w="0" w:type="auto"/>
        <w:tblLook w:val="04A0" w:firstRow="1" w:lastRow="0" w:firstColumn="1" w:lastColumn="0" w:noHBand="0" w:noVBand="1"/>
      </w:tblPr>
      <w:tblGrid>
        <w:gridCol w:w="1510"/>
        <w:gridCol w:w="1510"/>
        <w:gridCol w:w="1510"/>
        <w:gridCol w:w="1510"/>
        <w:gridCol w:w="1511"/>
        <w:gridCol w:w="1511"/>
      </w:tblGrid>
      <w:tr w:rsidR="00EE56BD" w14:paraId="21FFC8F9" w14:textId="77777777" w:rsidTr="00461488">
        <w:tc>
          <w:tcPr>
            <w:tcW w:w="1510" w:type="dxa"/>
          </w:tcPr>
          <w:p w14:paraId="3537EBD5" w14:textId="77777777" w:rsidR="00EE56BD" w:rsidRDefault="00EE56BD" w:rsidP="00461488">
            <w:pPr>
              <w:pStyle w:val="BodyText"/>
            </w:pPr>
            <w:r>
              <w:t>DCI size</w:t>
            </w:r>
          </w:p>
        </w:tc>
        <w:tc>
          <w:tcPr>
            <w:tcW w:w="1510" w:type="dxa"/>
          </w:tcPr>
          <w:p w14:paraId="3D5F1682" w14:textId="77777777" w:rsidR="00EE56BD" w:rsidRDefault="00EE56BD" w:rsidP="00461488">
            <w:pPr>
              <w:pStyle w:val="BodyText"/>
            </w:pPr>
            <w:r>
              <w:t>AL 1</w:t>
            </w:r>
          </w:p>
        </w:tc>
        <w:tc>
          <w:tcPr>
            <w:tcW w:w="1510" w:type="dxa"/>
          </w:tcPr>
          <w:p w14:paraId="03EF41B0" w14:textId="77777777" w:rsidR="00EE56BD" w:rsidRDefault="00EE56BD" w:rsidP="00461488">
            <w:pPr>
              <w:pStyle w:val="BodyText"/>
            </w:pPr>
            <w:r>
              <w:t>AL 2</w:t>
            </w:r>
          </w:p>
        </w:tc>
        <w:tc>
          <w:tcPr>
            <w:tcW w:w="1510" w:type="dxa"/>
          </w:tcPr>
          <w:p w14:paraId="0CB7A2DB" w14:textId="77777777" w:rsidR="00EE56BD" w:rsidRDefault="00EE56BD" w:rsidP="00461488">
            <w:pPr>
              <w:pStyle w:val="BodyText"/>
            </w:pPr>
            <w:r>
              <w:t>AL 4</w:t>
            </w:r>
          </w:p>
        </w:tc>
        <w:tc>
          <w:tcPr>
            <w:tcW w:w="1511" w:type="dxa"/>
          </w:tcPr>
          <w:p w14:paraId="7BEF5B96" w14:textId="77777777" w:rsidR="00EE56BD" w:rsidRDefault="00EE56BD" w:rsidP="00461488">
            <w:pPr>
              <w:pStyle w:val="BodyText"/>
            </w:pPr>
            <w:r>
              <w:t>AL 8</w:t>
            </w:r>
          </w:p>
        </w:tc>
        <w:tc>
          <w:tcPr>
            <w:tcW w:w="1511" w:type="dxa"/>
          </w:tcPr>
          <w:p w14:paraId="289973E4" w14:textId="2B1DB557" w:rsidR="00EE56BD" w:rsidRDefault="00EE56BD" w:rsidP="00461488">
            <w:pPr>
              <w:pStyle w:val="BodyText"/>
            </w:pPr>
            <w:r>
              <w:t>A</w:t>
            </w:r>
            <w:r w:rsidR="00575D25">
              <w:t>L</w:t>
            </w:r>
            <w:r>
              <w:t xml:space="preserve"> 16</w:t>
            </w:r>
          </w:p>
        </w:tc>
      </w:tr>
      <w:tr w:rsidR="003C7B3B" w14:paraId="44B22D92" w14:textId="77777777" w:rsidTr="00430C25">
        <w:tc>
          <w:tcPr>
            <w:tcW w:w="1510" w:type="dxa"/>
            <w:vAlign w:val="bottom"/>
          </w:tcPr>
          <w:p w14:paraId="6CCDB572" w14:textId="08AB2DAC" w:rsidR="003C7B3B" w:rsidRDefault="003C7B3B" w:rsidP="003C7B3B">
            <w:pPr>
              <w:pStyle w:val="BodyText"/>
            </w:pPr>
            <w:r>
              <w:rPr>
                <w:rFonts w:ascii="Calibri" w:hAnsi="Calibri" w:cs="Calibri"/>
                <w:color w:val="000000"/>
                <w:sz w:val="22"/>
                <w:szCs w:val="22"/>
              </w:rPr>
              <w:t>60 bit</w:t>
            </w:r>
          </w:p>
        </w:tc>
        <w:tc>
          <w:tcPr>
            <w:tcW w:w="1510" w:type="dxa"/>
            <w:vAlign w:val="bottom"/>
          </w:tcPr>
          <w:p w14:paraId="2AB6D113" w14:textId="6F95DAFA" w:rsidR="003C7B3B" w:rsidRDefault="003C7B3B" w:rsidP="003C7B3B">
            <w:pPr>
              <w:pStyle w:val="BodyText"/>
            </w:pPr>
            <w:r>
              <w:rPr>
                <w:rFonts w:ascii="Calibri" w:hAnsi="Calibri" w:cs="Calibri"/>
                <w:color w:val="000000"/>
                <w:sz w:val="22"/>
                <w:szCs w:val="22"/>
              </w:rPr>
              <w:t>12.6</w:t>
            </w:r>
          </w:p>
        </w:tc>
        <w:tc>
          <w:tcPr>
            <w:tcW w:w="1510" w:type="dxa"/>
            <w:vAlign w:val="bottom"/>
          </w:tcPr>
          <w:p w14:paraId="427F86B7" w14:textId="5C59D783" w:rsidR="003C7B3B" w:rsidRDefault="003C7B3B" w:rsidP="003C7B3B">
            <w:pPr>
              <w:pStyle w:val="BodyText"/>
            </w:pPr>
            <w:r>
              <w:rPr>
                <w:rFonts w:ascii="Calibri" w:hAnsi="Calibri" w:cs="Calibri"/>
                <w:color w:val="000000"/>
                <w:sz w:val="22"/>
                <w:szCs w:val="22"/>
              </w:rPr>
              <w:t>5.3</w:t>
            </w:r>
          </w:p>
        </w:tc>
        <w:tc>
          <w:tcPr>
            <w:tcW w:w="1510" w:type="dxa"/>
            <w:vAlign w:val="bottom"/>
          </w:tcPr>
          <w:p w14:paraId="315FF8E4" w14:textId="0995D2EF" w:rsidR="003C7B3B" w:rsidRDefault="003C7B3B" w:rsidP="003C7B3B">
            <w:pPr>
              <w:pStyle w:val="BodyText"/>
            </w:pPr>
            <w:r>
              <w:rPr>
                <w:rFonts w:ascii="Calibri" w:hAnsi="Calibri" w:cs="Calibri"/>
                <w:color w:val="000000"/>
                <w:sz w:val="22"/>
                <w:szCs w:val="22"/>
              </w:rPr>
              <w:t>0.4</w:t>
            </w:r>
          </w:p>
        </w:tc>
        <w:tc>
          <w:tcPr>
            <w:tcW w:w="1511" w:type="dxa"/>
            <w:vAlign w:val="bottom"/>
          </w:tcPr>
          <w:p w14:paraId="49DC1792" w14:textId="02B3D25A" w:rsidR="003C7B3B" w:rsidRDefault="003C7B3B" w:rsidP="003C7B3B">
            <w:pPr>
              <w:pStyle w:val="BodyText"/>
            </w:pPr>
            <w:r>
              <w:rPr>
                <w:rFonts w:ascii="Calibri" w:hAnsi="Calibri" w:cs="Calibri"/>
                <w:color w:val="000000"/>
                <w:sz w:val="22"/>
                <w:szCs w:val="22"/>
              </w:rPr>
              <w:t>-3.8</w:t>
            </w:r>
          </w:p>
        </w:tc>
        <w:tc>
          <w:tcPr>
            <w:tcW w:w="1511" w:type="dxa"/>
            <w:vAlign w:val="bottom"/>
          </w:tcPr>
          <w:p w14:paraId="1B812697" w14:textId="65E53C2D" w:rsidR="003C7B3B" w:rsidRDefault="003C7B3B" w:rsidP="003C7B3B">
            <w:pPr>
              <w:pStyle w:val="BodyText"/>
            </w:pPr>
            <w:r>
              <w:rPr>
                <w:rFonts w:ascii="Calibri" w:hAnsi="Calibri" w:cs="Calibri"/>
                <w:color w:val="000000"/>
                <w:sz w:val="22"/>
                <w:szCs w:val="22"/>
              </w:rPr>
              <w:t>-6.8</w:t>
            </w:r>
          </w:p>
        </w:tc>
      </w:tr>
      <w:tr w:rsidR="003C7B3B" w14:paraId="66F800E2" w14:textId="77777777" w:rsidTr="00430C25">
        <w:tc>
          <w:tcPr>
            <w:tcW w:w="1510" w:type="dxa"/>
            <w:vAlign w:val="bottom"/>
          </w:tcPr>
          <w:p w14:paraId="62E7FFD6" w14:textId="5C2435F2" w:rsidR="003C7B3B" w:rsidRDefault="003C7B3B" w:rsidP="003C7B3B">
            <w:pPr>
              <w:pStyle w:val="BodyText"/>
            </w:pPr>
            <w:r>
              <w:rPr>
                <w:rFonts w:ascii="Calibri" w:hAnsi="Calibri" w:cs="Calibri"/>
                <w:color w:val="000000"/>
                <w:sz w:val="22"/>
                <w:szCs w:val="22"/>
              </w:rPr>
              <w:t>72 bit</w:t>
            </w:r>
          </w:p>
        </w:tc>
        <w:tc>
          <w:tcPr>
            <w:tcW w:w="1510" w:type="dxa"/>
            <w:vAlign w:val="bottom"/>
          </w:tcPr>
          <w:p w14:paraId="794E9BC4" w14:textId="64FD825C" w:rsidR="003C7B3B" w:rsidRDefault="003C7B3B" w:rsidP="003C7B3B">
            <w:pPr>
              <w:pStyle w:val="BodyText"/>
            </w:pPr>
            <w:r>
              <w:rPr>
                <w:rFonts w:ascii="Calibri" w:hAnsi="Calibri" w:cs="Calibri"/>
                <w:color w:val="000000"/>
                <w:sz w:val="22"/>
                <w:szCs w:val="22"/>
              </w:rPr>
              <w:t>14.5</w:t>
            </w:r>
          </w:p>
        </w:tc>
        <w:tc>
          <w:tcPr>
            <w:tcW w:w="1510" w:type="dxa"/>
            <w:vAlign w:val="bottom"/>
          </w:tcPr>
          <w:p w14:paraId="57BAA50A" w14:textId="5EA12F78" w:rsidR="003C7B3B" w:rsidRDefault="003C7B3B" w:rsidP="003C7B3B">
            <w:pPr>
              <w:pStyle w:val="BodyText"/>
            </w:pPr>
            <w:r>
              <w:rPr>
                <w:rFonts w:ascii="Calibri" w:hAnsi="Calibri" w:cs="Calibri"/>
                <w:color w:val="000000"/>
                <w:sz w:val="22"/>
                <w:szCs w:val="22"/>
              </w:rPr>
              <w:t>6.4</w:t>
            </w:r>
          </w:p>
        </w:tc>
        <w:tc>
          <w:tcPr>
            <w:tcW w:w="1510" w:type="dxa"/>
            <w:vAlign w:val="bottom"/>
          </w:tcPr>
          <w:p w14:paraId="2E5A4DC5" w14:textId="692699DA" w:rsidR="003C7B3B" w:rsidRDefault="003C7B3B" w:rsidP="003C7B3B">
            <w:pPr>
              <w:pStyle w:val="BodyText"/>
            </w:pPr>
            <w:r>
              <w:rPr>
                <w:rFonts w:ascii="Calibri" w:hAnsi="Calibri" w:cs="Calibri"/>
                <w:color w:val="000000"/>
                <w:sz w:val="22"/>
                <w:szCs w:val="22"/>
              </w:rPr>
              <w:t>1.0</w:t>
            </w:r>
          </w:p>
        </w:tc>
        <w:tc>
          <w:tcPr>
            <w:tcW w:w="1511" w:type="dxa"/>
            <w:vAlign w:val="bottom"/>
          </w:tcPr>
          <w:p w14:paraId="59664FF0" w14:textId="7536334C" w:rsidR="003C7B3B" w:rsidRDefault="003C7B3B" w:rsidP="003C7B3B">
            <w:pPr>
              <w:pStyle w:val="BodyText"/>
            </w:pPr>
            <w:r>
              <w:rPr>
                <w:rFonts w:ascii="Calibri" w:hAnsi="Calibri" w:cs="Calibri"/>
                <w:color w:val="000000"/>
                <w:sz w:val="22"/>
                <w:szCs w:val="22"/>
              </w:rPr>
              <w:t>-3.3</w:t>
            </w:r>
          </w:p>
        </w:tc>
        <w:tc>
          <w:tcPr>
            <w:tcW w:w="1511" w:type="dxa"/>
            <w:vAlign w:val="bottom"/>
          </w:tcPr>
          <w:p w14:paraId="45158E11" w14:textId="2679A725" w:rsidR="003C7B3B" w:rsidRDefault="003C7B3B" w:rsidP="003C7B3B">
            <w:pPr>
              <w:pStyle w:val="BodyText"/>
            </w:pPr>
            <w:r>
              <w:rPr>
                <w:rFonts w:ascii="Calibri" w:hAnsi="Calibri" w:cs="Calibri"/>
                <w:color w:val="000000"/>
                <w:sz w:val="22"/>
                <w:szCs w:val="22"/>
              </w:rPr>
              <w:t>-6.2</w:t>
            </w:r>
          </w:p>
        </w:tc>
      </w:tr>
      <w:tr w:rsidR="003C7B3B" w14:paraId="1ECE0644" w14:textId="77777777" w:rsidTr="00430C25">
        <w:tc>
          <w:tcPr>
            <w:tcW w:w="1510" w:type="dxa"/>
            <w:vAlign w:val="bottom"/>
          </w:tcPr>
          <w:p w14:paraId="5B572858" w14:textId="464C3D1A" w:rsidR="003C7B3B" w:rsidRDefault="003C7B3B" w:rsidP="003C7B3B">
            <w:pPr>
              <w:pStyle w:val="BodyText"/>
            </w:pPr>
            <w:r>
              <w:rPr>
                <w:rFonts w:ascii="Calibri" w:hAnsi="Calibri" w:cs="Calibri"/>
                <w:color w:val="000000"/>
                <w:sz w:val="22"/>
                <w:szCs w:val="22"/>
              </w:rPr>
              <w:t>84 bit</w:t>
            </w:r>
          </w:p>
        </w:tc>
        <w:tc>
          <w:tcPr>
            <w:tcW w:w="1510" w:type="dxa"/>
            <w:vAlign w:val="bottom"/>
          </w:tcPr>
          <w:p w14:paraId="39B3A956" w14:textId="69F06FC0" w:rsidR="003C7B3B" w:rsidRDefault="003C7B3B" w:rsidP="003C7B3B">
            <w:pPr>
              <w:pStyle w:val="BodyText"/>
            </w:pPr>
            <w:r>
              <w:rPr>
                <w:rFonts w:ascii="Calibri" w:hAnsi="Calibri" w:cs="Calibri"/>
                <w:color w:val="000000"/>
                <w:sz w:val="22"/>
                <w:szCs w:val="22"/>
              </w:rPr>
              <w:t>17.4</w:t>
            </w:r>
          </w:p>
        </w:tc>
        <w:tc>
          <w:tcPr>
            <w:tcW w:w="1510" w:type="dxa"/>
            <w:vAlign w:val="bottom"/>
          </w:tcPr>
          <w:p w14:paraId="3C741B43" w14:textId="2B17342E" w:rsidR="003C7B3B" w:rsidRDefault="003C7B3B" w:rsidP="003C7B3B">
            <w:pPr>
              <w:pStyle w:val="BodyText"/>
              <w:rPr>
                <w:rFonts w:ascii="Calibri" w:hAnsi="Calibri"/>
                <w:color w:val="000000"/>
                <w:sz w:val="22"/>
                <w:szCs w:val="22"/>
              </w:rPr>
            </w:pPr>
            <w:r>
              <w:rPr>
                <w:rFonts w:ascii="Calibri" w:hAnsi="Calibri" w:cs="Calibri"/>
                <w:color w:val="000000"/>
                <w:sz w:val="22"/>
                <w:szCs w:val="22"/>
              </w:rPr>
              <w:t>7.4</w:t>
            </w:r>
          </w:p>
        </w:tc>
        <w:tc>
          <w:tcPr>
            <w:tcW w:w="1510" w:type="dxa"/>
            <w:vAlign w:val="bottom"/>
          </w:tcPr>
          <w:p w14:paraId="4D46BD12" w14:textId="1F15AFD1" w:rsidR="003C7B3B" w:rsidRDefault="003C7B3B" w:rsidP="003C7B3B">
            <w:pPr>
              <w:pStyle w:val="BodyText"/>
              <w:rPr>
                <w:rFonts w:ascii="Calibri" w:hAnsi="Calibri"/>
                <w:color w:val="000000"/>
                <w:sz w:val="22"/>
                <w:szCs w:val="22"/>
              </w:rPr>
            </w:pPr>
            <w:r>
              <w:rPr>
                <w:rFonts w:ascii="Calibri" w:hAnsi="Calibri" w:cs="Calibri"/>
                <w:color w:val="000000"/>
                <w:sz w:val="22"/>
                <w:szCs w:val="22"/>
              </w:rPr>
              <w:t>1.6</w:t>
            </w:r>
          </w:p>
        </w:tc>
        <w:tc>
          <w:tcPr>
            <w:tcW w:w="1511" w:type="dxa"/>
            <w:vAlign w:val="bottom"/>
          </w:tcPr>
          <w:p w14:paraId="2DD02C50" w14:textId="7E05F99B" w:rsidR="003C7B3B" w:rsidRDefault="003C7B3B" w:rsidP="003C7B3B">
            <w:pPr>
              <w:pStyle w:val="BodyText"/>
              <w:rPr>
                <w:rFonts w:ascii="Calibri" w:hAnsi="Calibri"/>
                <w:color w:val="000000"/>
                <w:sz w:val="22"/>
                <w:szCs w:val="22"/>
              </w:rPr>
            </w:pPr>
            <w:r>
              <w:rPr>
                <w:rFonts w:ascii="Calibri" w:hAnsi="Calibri" w:cs="Calibri"/>
                <w:color w:val="000000"/>
                <w:sz w:val="22"/>
                <w:szCs w:val="22"/>
              </w:rPr>
              <w:t>-2.7</w:t>
            </w:r>
          </w:p>
        </w:tc>
        <w:tc>
          <w:tcPr>
            <w:tcW w:w="1511" w:type="dxa"/>
            <w:vAlign w:val="bottom"/>
          </w:tcPr>
          <w:p w14:paraId="2640CB8F" w14:textId="77126CDF" w:rsidR="003C7B3B" w:rsidRDefault="003C7B3B" w:rsidP="003C7B3B">
            <w:pPr>
              <w:pStyle w:val="BodyText"/>
              <w:rPr>
                <w:rFonts w:ascii="Calibri" w:hAnsi="Calibri"/>
                <w:color w:val="000000"/>
                <w:sz w:val="22"/>
                <w:szCs w:val="22"/>
              </w:rPr>
            </w:pPr>
            <w:r>
              <w:rPr>
                <w:rFonts w:ascii="Calibri" w:hAnsi="Calibri" w:cs="Calibri"/>
                <w:color w:val="000000"/>
                <w:sz w:val="22"/>
                <w:szCs w:val="22"/>
              </w:rPr>
              <w:t>-5.8</w:t>
            </w:r>
          </w:p>
        </w:tc>
      </w:tr>
      <w:tr w:rsidR="003C7B3B" w14:paraId="26815784" w14:textId="77777777" w:rsidTr="00430C25">
        <w:tc>
          <w:tcPr>
            <w:tcW w:w="1510" w:type="dxa"/>
            <w:vAlign w:val="bottom"/>
          </w:tcPr>
          <w:p w14:paraId="60D325F5" w14:textId="0B120EA1" w:rsidR="003C7B3B" w:rsidRDefault="003C7B3B" w:rsidP="003C7B3B">
            <w:pPr>
              <w:pStyle w:val="BodyText"/>
            </w:pPr>
            <w:r>
              <w:rPr>
                <w:rFonts w:ascii="Calibri" w:hAnsi="Calibri" w:cs="Calibri"/>
                <w:color w:val="000000"/>
                <w:sz w:val="22"/>
                <w:szCs w:val="22"/>
              </w:rPr>
              <w:t>96 bit</w:t>
            </w:r>
          </w:p>
        </w:tc>
        <w:tc>
          <w:tcPr>
            <w:tcW w:w="1510" w:type="dxa"/>
            <w:vAlign w:val="bottom"/>
          </w:tcPr>
          <w:p w14:paraId="1F641E3E" w14:textId="66649A88" w:rsidR="003C7B3B" w:rsidRDefault="003C7B3B" w:rsidP="003C7B3B">
            <w:pPr>
              <w:pStyle w:val="BodyText"/>
            </w:pPr>
            <w:r>
              <w:rPr>
                <w:rFonts w:ascii="Calibri" w:hAnsi="Calibri" w:cs="Calibri"/>
                <w:color w:val="000000"/>
                <w:sz w:val="22"/>
                <w:szCs w:val="22"/>
              </w:rPr>
              <w:t>N/A</w:t>
            </w:r>
          </w:p>
        </w:tc>
        <w:tc>
          <w:tcPr>
            <w:tcW w:w="1510" w:type="dxa"/>
            <w:vAlign w:val="bottom"/>
          </w:tcPr>
          <w:p w14:paraId="5EE8FC20" w14:textId="76267538" w:rsidR="003C7B3B" w:rsidRDefault="003C7B3B" w:rsidP="003C7B3B">
            <w:pPr>
              <w:pStyle w:val="BodyText"/>
              <w:rPr>
                <w:rFonts w:ascii="Calibri" w:hAnsi="Calibri"/>
                <w:color w:val="000000"/>
                <w:sz w:val="22"/>
                <w:szCs w:val="22"/>
              </w:rPr>
            </w:pPr>
            <w:r>
              <w:rPr>
                <w:rFonts w:ascii="Calibri" w:hAnsi="Calibri" w:cs="Calibri"/>
                <w:color w:val="000000"/>
                <w:sz w:val="22"/>
                <w:szCs w:val="22"/>
              </w:rPr>
              <w:t>8.1</w:t>
            </w:r>
          </w:p>
        </w:tc>
        <w:tc>
          <w:tcPr>
            <w:tcW w:w="1510" w:type="dxa"/>
            <w:vAlign w:val="bottom"/>
          </w:tcPr>
          <w:p w14:paraId="2B1D3C08" w14:textId="10BCAFEB" w:rsidR="003C7B3B" w:rsidRDefault="003C7B3B" w:rsidP="003C7B3B">
            <w:pPr>
              <w:pStyle w:val="BodyText"/>
              <w:rPr>
                <w:rFonts w:ascii="Calibri" w:hAnsi="Calibri"/>
                <w:color w:val="000000"/>
                <w:sz w:val="22"/>
                <w:szCs w:val="22"/>
              </w:rPr>
            </w:pPr>
            <w:r>
              <w:rPr>
                <w:rFonts w:ascii="Calibri" w:hAnsi="Calibri" w:cs="Calibri"/>
                <w:color w:val="000000"/>
                <w:sz w:val="22"/>
                <w:szCs w:val="22"/>
              </w:rPr>
              <w:t>2.0</w:t>
            </w:r>
          </w:p>
        </w:tc>
        <w:tc>
          <w:tcPr>
            <w:tcW w:w="1511" w:type="dxa"/>
            <w:vAlign w:val="bottom"/>
          </w:tcPr>
          <w:p w14:paraId="1B94C1AB" w14:textId="1D86BE87" w:rsidR="003C7B3B" w:rsidRDefault="003C7B3B" w:rsidP="003C7B3B">
            <w:pPr>
              <w:pStyle w:val="BodyText"/>
              <w:rPr>
                <w:rFonts w:ascii="Calibri" w:hAnsi="Calibri"/>
                <w:color w:val="000000"/>
                <w:sz w:val="22"/>
                <w:szCs w:val="22"/>
              </w:rPr>
            </w:pPr>
            <w:r>
              <w:rPr>
                <w:rFonts w:ascii="Calibri" w:hAnsi="Calibri" w:cs="Calibri"/>
                <w:color w:val="000000"/>
                <w:sz w:val="22"/>
                <w:szCs w:val="22"/>
              </w:rPr>
              <w:t>-2.3</w:t>
            </w:r>
          </w:p>
        </w:tc>
        <w:tc>
          <w:tcPr>
            <w:tcW w:w="1511" w:type="dxa"/>
            <w:vAlign w:val="bottom"/>
          </w:tcPr>
          <w:p w14:paraId="34D690E4" w14:textId="47E91C8B" w:rsidR="003C7B3B" w:rsidRDefault="003C7B3B" w:rsidP="003C7B3B">
            <w:pPr>
              <w:pStyle w:val="BodyText"/>
              <w:rPr>
                <w:rFonts w:ascii="Calibri" w:hAnsi="Calibri"/>
                <w:color w:val="000000"/>
                <w:sz w:val="22"/>
                <w:szCs w:val="22"/>
              </w:rPr>
            </w:pPr>
            <w:r>
              <w:rPr>
                <w:rFonts w:ascii="Calibri" w:hAnsi="Calibri" w:cs="Calibri"/>
                <w:color w:val="000000"/>
                <w:sz w:val="22"/>
                <w:szCs w:val="22"/>
              </w:rPr>
              <w:t>-5.4</w:t>
            </w:r>
          </w:p>
        </w:tc>
      </w:tr>
      <w:tr w:rsidR="003C7B3B" w14:paraId="4E46ABB4" w14:textId="77777777" w:rsidTr="00430C25">
        <w:tc>
          <w:tcPr>
            <w:tcW w:w="1510" w:type="dxa"/>
            <w:vAlign w:val="bottom"/>
          </w:tcPr>
          <w:p w14:paraId="4CBAA470" w14:textId="54F8E2F3"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108 bit</w:t>
            </w:r>
          </w:p>
        </w:tc>
        <w:tc>
          <w:tcPr>
            <w:tcW w:w="1510" w:type="dxa"/>
            <w:vAlign w:val="bottom"/>
          </w:tcPr>
          <w:p w14:paraId="2F4329F1" w14:textId="6B27780A"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N/A</w:t>
            </w:r>
          </w:p>
        </w:tc>
        <w:tc>
          <w:tcPr>
            <w:tcW w:w="1510" w:type="dxa"/>
            <w:vAlign w:val="bottom"/>
          </w:tcPr>
          <w:p w14:paraId="3EACC071" w14:textId="643509D2"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8.8</w:t>
            </w:r>
          </w:p>
        </w:tc>
        <w:tc>
          <w:tcPr>
            <w:tcW w:w="1510" w:type="dxa"/>
            <w:vAlign w:val="bottom"/>
          </w:tcPr>
          <w:p w14:paraId="045F8A3E" w14:textId="61C6B699"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2.7</w:t>
            </w:r>
          </w:p>
        </w:tc>
        <w:tc>
          <w:tcPr>
            <w:tcW w:w="1511" w:type="dxa"/>
            <w:vAlign w:val="bottom"/>
          </w:tcPr>
          <w:p w14:paraId="6047222C" w14:textId="1F57E858"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-1.9</w:t>
            </w:r>
          </w:p>
        </w:tc>
        <w:tc>
          <w:tcPr>
            <w:tcW w:w="1511" w:type="dxa"/>
            <w:vAlign w:val="bottom"/>
          </w:tcPr>
          <w:p w14:paraId="23F6CDEC" w14:textId="0A794CDE"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-5.1</w:t>
            </w:r>
          </w:p>
        </w:tc>
      </w:tr>
    </w:tbl>
    <w:p w14:paraId="009118A3" w14:textId="77777777" w:rsidR="003C7B3B" w:rsidRDefault="003C7B3B" w:rsidP="00823B86">
      <w:pPr>
        <w:pStyle w:val="Caption"/>
      </w:pPr>
    </w:p>
    <w:p w14:paraId="1EAFE152" w14:textId="16B3545F" w:rsidR="00B46E0A" w:rsidRDefault="00B46E0A" w:rsidP="00B46E0A">
      <w:pPr>
        <w:pStyle w:val="Caption"/>
      </w:pPr>
      <w:r>
        <w:t>Table A-</w:t>
      </w:r>
      <w:r w:rsidR="00686773">
        <w:t>7</w:t>
      </w:r>
      <w:r>
        <w:t xml:space="preserve"> </w:t>
      </w:r>
      <w:r w:rsidRPr="007A76E8">
        <w:t>SNR requirements (in dB) for 1% BLER, based on the link level simulations</w:t>
      </w:r>
      <w:r>
        <w:t>, scenario 2</w:t>
      </w:r>
      <w:r w:rsidRPr="007A76E8">
        <w:t>.</w:t>
      </w:r>
    </w:p>
    <w:tbl>
      <w:tblPr>
        <w:tblStyle w:val="TableGrid"/>
        <w:tblW w:w="0" w:type="auto"/>
        <w:tblLook w:val="04A0" w:firstRow="1" w:lastRow="0" w:firstColumn="1" w:lastColumn="0" w:noHBand="0" w:noVBand="1"/>
      </w:tblPr>
      <w:tblGrid>
        <w:gridCol w:w="1510"/>
        <w:gridCol w:w="1510"/>
        <w:gridCol w:w="1510"/>
        <w:gridCol w:w="1510"/>
        <w:gridCol w:w="1511"/>
        <w:gridCol w:w="1511"/>
      </w:tblGrid>
      <w:tr w:rsidR="003C7B3B" w14:paraId="1ED7759B" w14:textId="77777777" w:rsidTr="00430C25">
        <w:tc>
          <w:tcPr>
            <w:tcW w:w="1510" w:type="dxa"/>
          </w:tcPr>
          <w:p w14:paraId="45638602" w14:textId="77777777" w:rsidR="003C7B3B" w:rsidRDefault="003C7B3B" w:rsidP="00430C25">
            <w:pPr>
              <w:pStyle w:val="BodyText"/>
            </w:pPr>
            <w:r>
              <w:t>DCI size</w:t>
            </w:r>
          </w:p>
        </w:tc>
        <w:tc>
          <w:tcPr>
            <w:tcW w:w="1510" w:type="dxa"/>
          </w:tcPr>
          <w:p w14:paraId="1618CF79" w14:textId="77777777" w:rsidR="003C7B3B" w:rsidRDefault="003C7B3B" w:rsidP="00430C25">
            <w:pPr>
              <w:pStyle w:val="BodyText"/>
            </w:pPr>
            <w:r>
              <w:t>AL 1</w:t>
            </w:r>
          </w:p>
        </w:tc>
        <w:tc>
          <w:tcPr>
            <w:tcW w:w="1510" w:type="dxa"/>
          </w:tcPr>
          <w:p w14:paraId="50DC1924" w14:textId="77777777" w:rsidR="003C7B3B" w:rsidRDefault="003C7B3B" w:rsidP="00430C25">
            <w:pPr>
              <w:pStyle w:val="BodyText"/>
            </w:pPr>
            <w:r>
              <w:t>AL 2</w:t>
            </w:r>
          </w:p>
        </w:tc>
        <w:tc>
          <w:tcPr>
            <w:tcW w:w="1510" w:type="dxa"/>
          </w:tcPr>
          <w:p w14:paraId="26BD5F29" w14:textId="77777777" w:rsidR="003C7B3B" w:rsidRDefault="003C7B3B" w:rsidP="00430C25">
            <w:pPr>
              <w:pStyle w:val="BodyText"/>
            </w:pPr>
            <w:r>
              <w:t>AL 4</w:t>
            </w:r>
          </w:p>
        </w:tc>
        <w:tc>
          <w:tcPr>
            <w:tcW w:w="1511" w:type="dxa"/>
          </w:tcPr>
          <w:p w14:paraId="49F85CA5" w14:textId="77777777" w:rsidR="003C7B3B" w:rsidRDefault="003C7B3B" w:rsidP="00430C25">
            <w:pPr>
              <w:pStyle w:val="BodyText"/>
            </w:pPr>
            <w:r>
              <w:t>AL 8</w:t>
            </w:r>
          </w:p>
        </w:tc>
        <w:tc>
          <w:tcPr>
            <w:tcW w:w="1511" w:type="dxa"/>
          </w:tcPr>
          <w:p w14:paraId="5806FAFC" w14:textId="1E3FC5B1" w:rsidR="003C7B3B" w:rsidRDefault="003C7B3B" w:rsidP="00430C25">
            <w:pPr>
              <w:pStyle w:val="BodyText"/>
            </w:pPr>
            <w:r>
              <w:t>A</w:t>
            </w:r>
            <w:r w:rsidR="00575D25">
              <w:t>L</w:t>
            </w:r>
            <w:r>
              <w:t xml:space="preserve"> 16</w:t>
            </w:r>
          </w:p>
        </w:tc>
      </w:tr>
      <w:tr w:rsidR="003C7B3B" w14:paraId="3F90EE25" w14:textId="77777777" w:rsidTr="00430C25">
        <w:tc>
          <w:tcPr>
            <w:tcW w:w="1510" w:type="dxa"/>
            <w:vAlign w:val="bottom"/>
          </w:tcPr>
          <w:p w14:paraId="4AC78FE7" w14:textId="2D447DA9" w:rsidR="003C7B3B" w:rsidRDefault="003C7B3B" w:rsidP="003C7B3B">
            <w:pPr>
              <w:pStyle w:val="BodyText"/>
            </w:pPr>
            <w:r>
              <w:rPr>
                <w:rFonts w:ascii="Calibri" w:hAnsi="Calibri" w:cs="Calibri"/>
                <w:color w:val="000000"/>
                <w:sz w:val="22"/>
                <w:szCs w:val="22"/>
              </w:rPr>
              <w:t>60 bit</w:t>
            </w:r>
          </w:p>
        </w:tc>
        <w:tc>
          <w:tcPr>
            <w:tcW w:w="1510" w:type="dxa"/>
            <w:vAlign w:val="bottom"/>
          </w:tcPr>
          <w:p w14:paraId="64E86D87" w14:textId="7EA904E0" w:rsidR="003C7B3B" w:rsidRDefault="003C7B3B" w:rsidP="003C7B3B">
            <w:pPr>
              <w:pStyle w:val="BodyText"/>
            </w:pPr>
            <w:r>
              <w:rPr>
                <w:rFonts w:ascii="Calibri" w:hAnsi="Calibri" w:cs="Calibri"/>
                <w:color w:val="000000"/>
                <w:sz w:val="22"/>
                <w:szCs w:val="22"/>
              </w:rPr>
              <w:t>5.8</w:t>
            </w:r>
          </w:p>
        </w:tc>
        <w:tc>
          <w:tcPr>
            <w:tcW w:w="1510" w:type="dxa"/>
            <w:vAlign w:val="bottom"/>
          </w:tcPr>
          <w:p w14:paraId="43BEC15D" w14:textId="17F75613" w:rsidR="003C7B3B" w:rsidRDefault="003C7B3B" w:rsidP="003C7B3B">
            <w:pPr>
              <w:pStyle w:val="BodyText"/>
            </w:pPr>
            <w:r>
              <w:rPr>
                <w:rFonts w:ascii="Calibri" w:hAnsi="Calibri" w:cs="Calibri"/>
                <w:color w:val="000000"/>
                <w:sz w:val="22"/>
                <w:szCs w:val="22"/>
              </w:rPr>
              <w:t>0.3</w:t>
            </w:r>
          </w:p>
        </w:tc>
        <w:tc>
          <w:tcPr>
            <w:tcW w:w="1510" w:type="dxa"/>
            <w:vAlign w:val="bottom"/>
          </w:tcPr>
          <w:p w14:paraId="080CE727" w14:textId="55A6CC7C" w:rsidR="003C7B3B" w:rsidRDefault="003C7B3B" w:rsidP="003C7B3B">
            <w:pPr>
              <w:pStyle w:val="BodyText"/>
            </w:pPr>
            <w:r>
              <w:rPr>
                <w:rFonts w:ascii="Calibri" w:hAnsi="Calibri" w:cs="Calibri"/>
                <w:color w:val="000000"/>
                <w:sz w:val="22"/>
                <w:szCs w:val="22"/>
              </w:rPr>
              <w:t>-3.0</w:t>
            </w:r>
          </w:p>
        </w:tc>
        <w:tc>
          <w:tcPr>
            <w:tcW w:w="1511" w:type="dxa"/>
            <w:vAlign w:val="bottom"/>
          </w:tcPr>
          <w:p w14:paraId="720C78E4" w14:textId="3A7CC13F" w:rsidR="003C7B3B" w:rsidRDefault="003C7B3B" w:rsidP="003C7B3B">
            <w:pPr>
              <w:pStyle w:val="BodyText"/>
            </w:pPr>
            <w:r>
              <w:rPr>
                <w:rFonts w:ascii="Calibri" w:hAnsi="Calibri" w:cs="Calibri"/>
                <w:color w:val="000000"/>
                <w:sz w:val="22"/>
                <w:szCs w:val="22"/>
              </w:rPr>
              <w:t>-6.6</w:t>
            </w:r>
          </w:p>
        </w:tc>
        <w:tc>
          <w:tcPr>
            <w:tcW w:w="1511" w:type="dxa"/>
            <w:vAlign w:val="bottom"/>
          </w:tcPr>
          <w:p w14:paraId="6386A5BB" w14:textId="468B9DCB" w:rsidR="003C7B3B" w:rsidRDefault="003C7B3B" w:rsidP="003C7B3B">
            <w:pPr>
              <w:pStyle w:val="BodyText"/>
            </w:pPr>
            <w:r>
              <w:rPr>
                <w:rFonts w:ascii="Calibri" w:hAnsi="Calibri" w:cs="Calibri"/>
                <w:color w:val="000000"/>
                <w:sz w:val="22"/>
                <w:szCs w:val="22"/>
              </w:rPr>
              <w:t>-9.4</w:t>
            </w:r>
          </w:p>
        </w:tc>
      </w:tr>
      <w:tr w:rsidR="003C7B3B" w14:paraId="4A44F13F" w14:textId="77777777" w:rsidTr="00430C25">
        <w:tc>
          <w:tcPr>
            <w:tcW w:w="1510" w:type="dxa"/>
            <w:vAlign w:val="bottom"/>
          </w:tcPr>
          <w:p w14:paraId="360CDAE8" w14:textId="0138CFCE" w:rsidR="003C7B3B" w:rsidRDefault="003C7B3B" w:rsidP="003C7B3B">
            <w:pPr>
              <w:pStyle w:val="BodyText"/>
            </w:pPr>
            <w:r>
              <w:rPr>
                <w:rFonts w:ascii="Calibri" w:hAnsi="Calibri" w:cs="Calibri"/>
                <w:color w:val="000000"/>
                <w:sz w:val="22"/>
                <w:szCs w:val="22"/>
              </w:rPr>
              <w:t>72 bit</w:t>
            </w:r>
          </w:p>
        </w:tc>
        <w:tc>
          <w:tcPr>
            <w:tcW w:w="1510" w:type="dxa"/>
            <w:vAlign w:val="bottom"/>
          </w:tcPr>
          <w:p w14:paraId="2636CB7A" w14:textId="477F7153" w:rsidR="003C7B3B" w:rsidRDefault="003C7B3B" w:rsidP="003C7B3B">
            <w:pPr>
              <w:pStyle w:val="BodyText"/>
            </w:pPr>
            <w:r>
              <w:rPr>
                <w:rFonts w:ascii="Calibri" w:hAnsi="Calibri" w:cs="Calibri"/>
                <w:color w:val="000000"/>
                <w:sz w:val="22"/>
                <w:szCs w:val="22"/>
              </w:rPr>
              <w:t>7.6</w:t>
            </w:r>
          </w:p>
        </w:tc>
        <w:tc>
          <w:tcPr>
            <w:tcW w:w="1510" w:type="dxa"/>
            <w:vAlign w:val="bottom"/>
          </w:tcPr>
          <w:p w14:paraId="1F28CEF4" w14:textId="3C1FA6AC" w:rsidR="003C7B3B" w:rsidRDefault="003C7B3B" w:rsidP="003C7B3B">
            <w:pPr>
              <w:pStyle w:val="BodyText"/>
            </w:pPr>
            <w:r>
              <w:rPr>
                <w:rFonts w:ascii="Calibri" w:hAnsi="Calibri" w:cs="Calibri"/>
                <w:color w:val="000000"/>
                <w:sz w:val="22"/>
                <w:szCs w:val="22"/>
              </w:rPr>
              <w:t>1.3</w:t>
            </w:r>
          </w:p>
        </w:tc>
        <w:tc>
          <w:tcPr>
            <w:tcW w:w="1510" w:type="dxa"/>
            <w:vAlign w:val="bottom"/>
          </w:tcPr>
          <w:p w14:paraId="7B9832FD" w14:textId="1DDBD3C3" w:rsidR="003C7B3B" w:rsidRDefault="003C7B3B" w:rsidP="003C7B3B">
            <w:pPr>
              <w:pStyle w:val="BodyText"/>
            </w:pPr>
            <w:r>
              <w:rPr>
                <w:rFonts w:ascii="Calibri" w:hAnsi="Calibri" w:cs="Calibri"/>
                <w:color w:val="000000"/>
                <w:sz w:val="22"/>
                <w:szCs w:val="22"/>
              </w:rPr>
              <w:t>-2.3</w:t>
            </w:r>
          </w:p>
        </w:tc>
        <w:tc>
          <w:tcPr>
            <w:tcW w:w="1511" w:type="dxa"/>
            <w:vAlign w:val="bottom"/>
          </w:tcPr>
          <w:p w14:paraId="18E917A3" w14:textId="5CD50F6C" w:rsidR="003C7B3B" w:rsidRDefault="003C7B3B" w:rsidP="003C7B3B">
            <w:pPr>
              <w:pStyle w:val="BodyText"/>
            </w:pPr>
            <w:r>
              <w:rPr>
                <w:rFonts w:ascii="Calibri" w:hAnsi="Calibri" w:cs="Calibri"/>
                <w:color w:val="000000"/>
                <w:sz w:val="22"/>
                <w:szCs w:val="22"/>
              </w:rPr>
              <w:t>-6.2</w:t>
            </w:r>
          </w:p>
        </w:tc>
        <w:tc>
          <w:tcPr>
            <w:tcW w:w="1511" w:type="dxa"/>
            <w:vAlign w:val="bottom"/>
          </w:tcPr>
          <w:p w14:paraId="413C8847" w14:textId="26F4180E" w:rsidR="003C7B3B" w:rsidRDefault="003C7B3B" w:rsidP="003C7B3B">
            <w:pPr>
              <w:pStyle w:val="BodyText"/>
            </w:pPr>
            <w:r>
              <w:rPr>
                <w:rFonts w:ascii="Calibri" w:hAnsi="Calibri" w:cs="Calibri"/>
                <w:color w:val="000000"/>
                <w:sz w:val="22"/>
                <w:szCs w:val="22"/>
              </w:rPr>
              <w:t>-9.1</w:t>
            </w:r>
          </w:p>
        </w:tc>
      </w:tr>
      <w:tr w:rsidR="003C7B3B" w14:paraId="467E888F" w14:textId="77777777" w:rsidTr="00430C25">
        <w:tc>
          <w:tcPr>
            <w:tcW w:w="1510" w:type="dxa"/>
            <w:vAlign w:val="bottom"/>
          </w:tcPr>
          <w:p w14:paraId="51E7D57A" w14:textId="58D82F90" w:rsidR="003C7B3B" w:rsidRDefault="003C7B3B" w:rsidP="003C7B3B">
            <w:pPr>
              <w:pStyle w:val="BodyText"/>
            </w:pPr>
            <w:r>
              <w:rPr>
                <w:rFonts w:ascii="Calibri" w:hAnsi="Calibri" w:cs="Calibri"/>
                <w:color w:val="000000"/>
                <w:sz w:val="22"/>
                <w:szCs w:val="22"/>
              </w:rPr>
              <w:t>84 bit</w:t>
            </w:r>
          </w:p>
        </w:tc>
        <w:tc>
          <w:tcPr>
            <w:tcW w:w="1510" w:type="dxa"/>
            <w:vAlign w:val="bottom"/>
          </w:tcPr>
          <w:p w14:paraId="45F5901F" w14:textId="04B3D4AA" w:rsidR="003C7B3B" w:rsidRDefault="003C7B3B" w:rsidP="003C7B3B">
            <w:pPr>
              <w:pStyle w:val="BodyText"/>
            </w:pPr>
            <w:r>
              <w:rPr>
                <w:rFonts w:ascii="Calibri" w:hAnsi="Calibri" w:cs="Calibri"/>
                <w:color w:val="000000"/>
                <w:sz w:val="22"/>
                <w:szCs w:val="22"/>
              </w:rPr>
              <w:t>10.6</w:t>
            </w:r>
          </w:p>
        </w:tc>
        <w:tc>
          <w:tcPr>
            <w:tcW w:w="1510" w:type="dxa"/>
            <w:vAlign w:val="bottom"/>
          </w:tcPr>
          <w:p w14:paraId="78A6D731" w14:textId="452387C7" w:rsidR="003C7B3B" w:rsidRDefault="003C7B3B" w:rsidP="003C7B3B">
            <w:pPr>
              <w:pStyle w:val="BodyText"/>
              <w:rPr>
                <w:rFonts w:ascii="Calibri" w:hAnsi="Calibri"/>
                <w:color w:val="000000"/>
                <w:sz w:val="22"/>
                <w:szCs w:val="22"/>
              </w:rPr>
            </w:pPr>
            <w:r>
              <w:rPr>
                <w:rFonts w:ascii="Calibri" w:hAnsi="Calibri" w:cs="Calibri"/>
                <w:color w:val="000000"/>
                <w:sz w:val="22"/>
                <w:szCs w:val="22"/>
              </w:rPr>
              <w:t>1.8</w:t>
            </w:r>
          </w:p>
        </w:tc>
        <w:tc>
          <w:tcPr>
            <w:tcW w:w="1510" w:type="dxa"/>
            <w:vAlign w:val="bottom"/>
          </w:tcPr>
          <w:p w14:paraId="339A5C27" w14:textId="0A854939" w:rsidR="003C7B3B" w:rsidRDefault="003C7B3B" w:rsidP="003C7B3B">
            <w:pPr>
              <w:pStyle w:val="BodyText"/>
              <w:rPr>
                <w:rFonts w:ascii="Calibri" w:hAnsi="Calibri"/>
                <w:color w:val="000000"/>
                <w:sz w:val="22"/>
                <w:szCs w:val="22"/>
              </w:rPr>
            </w:pPr>
            <w:r>
              <w:rPr>
                <w:rFonts w:ascii="Calibri" w:hAnsi="Calibri" w:cs="Calibri"/>
                <w:color w:val="000000"/>
                <w:sz w:val="22"/>
                <w:szCs w:val="22"/>
              </w:rPr>
              <w:t>-2.0</w:t>
            </w:r>
          </w:p>
        </w:tc>
        <w:tc>
          <w:tcPr>
            <w:tcW w:w="1511" w:type="dxa"/>
            <w:vAlign w:val="bottom"/>
          </w:tcPr>
          <w:p w14:paraId="43CE06A1" w14:textId="37E146E3" w:rsidR="003C7B3B" w:rsidRDefault="003C7B3B" w:rsidP="003C7B3B">
            <w:pPr>
              <w:pStyle w:val="BodyText"/>
              <w:rPr>
                <w:rFonts w:ascii="Calibri" w:hAnsi="Calibri"/>
                <w:color w:val="000000"/>
                <w:sz w:val="22"/>
                <w:szCs w:val="22"/>
              </w:rPr>
            </w:pPr>
            <w:r>
              <w:rPr>
                <w:rFonts w:ascii="Calibri" w:hAnsi="Calibri" w:cs="Calibri"/>
                <w:color w:val="000000"/>
                <w:sz w:val="22"/>
                <w:szCs w:val="22"/>
              </w:rPr>
              <w:t>-5.9</w:t>
            </w:r>
          </w:p>
        </w:tc>
        <w:tc>
          <w:tcPr>
            <w:tcW w:w="1511" w:type="dxa"/>
            <w:vAlign w:val="bottom"/>
          </w:tcPr>
          <w:p w14:paraId="51E12CBF" w14:textId="59FA6582" w:rsidR="003C7B3B" w:rsidRDefault="003C7B3B" w:rsidP="003C7B3B">
            <w:pPr>
              <w:pStyle w:val="BodyText"/>
              <w:rPr>
                <w:rFonts w:ascii="Calibri" w:hAnsi="Calibri"/>
                <w:color w:val="000000"/>
                <w:sz w:val="22"/>
                <w:szCs w:val="22"/>
              </w:rPr>
            </w:pPr>
            <w:r>
              <w:rPr>
                <w:rFonts w:ascii="Calibri" w:hAnsi="Calibri" w:cs="Calibri"/>
                <w:color w:val="000000"/>
                <w:sz w:val="22"/>
                <w:szCs w:val="22"/>
              </w:rPr>
              <w:t>-8.7</w:t>
            </w:r>
          </w:p>
        </w:tc>
      </w:tr>
      <w:tr w:rsidR="003C7B3B" w14:paraId="3BECAE91" w14:textId="77777777" w:rsidTr="00430C25">
        <w:tc>
          <w:tcPr>
            <w:tcW w:w="1510" w:type="dxa"/>
            <w:vAlign w:val="bottom"/>
          </w:tcPr>
          <w:p w14:paraId="7F49A25F" w14:textId="20D87D5E" w:rsidR="003C7B3B" w:rsidRDefault="003C7B3B" w:rsidP="003C7B3B">
            <w:pPr>
              <w:pStyle w:val="BodyText"/>
            </w:pPr>
            <w:r>
              <w:rPr>
                <w:rFonts w:ascii="Calibri" w:hAnsi="Calibri" w:cs="Calibri"/>
                <w:color w:val="000000"/>
                <w:sz w:val="22"/>
                <w:szCs w:val="22"/>
              </w:rPr>
              <w:t>96 bit</w:t>
            </w:r>
          </w:p>
        </w:tc>
        <w:tc>
          <w:tcPr>
            <w:tcW w:w="1510" w:type="dxa"/>
            <w:vAlign w:val="bottom"/>
          </w:tcPr>
          <w:p w14:paraId="46E72134" w14:textId="4EBF7862" w:rsidR="003C7B3B" w:rsidRDefault="003C7B3B" w:rsidP="003C7B3B">
            <w:pPr>
              <w:pStyle w:val="BodyText"/>
            </w:pPr>
            <w:r>
              <w:rPr>
                <w:rFonts w:ascii="Calibri" w:hAnsi="Calibri" w:cs="Calibri"/>
                <w:color w:val="000000"/>
                <w:sz w:val="22"/>
                <w:szCs w:val="22"/>
              </w:rPr>
              <w:t>N/A</w:t>
            </w:r>
          </w:p>
        </w:tc>
        <w:tc>
          <w:tcPr>
            <w:tcW w:w="1510" w:type="dxa"/>
            <w:vAlign w:val="bottom"/>
          </w:tcPr>
          <w:p w14:paraId="2BF1AA20" w14:textId="432AF4AC" w:rsidR="003C7B3B" w:rsidRDefault="003C7B3B" w:rsidP="003C7B3B">
            <w:pPr>
              <w:pStyle w:val="BodyText"/>
              <w:rPr>
                <w:rFonts w:ascii="Calibri" w:hAnsi="Calibri"/>
                <w:color w:val="000000"/>
                <w:sz w:val="22"/>
                <w:szCs w:val="22"/>
              </w:rPr>
            </w:pPr>
            <w:r>
              <w:rPr>
                <w:rFonts w:ascii="Calibri" w:hAnsi="Calibri" w:cs="Calibri"/>
                <w:color w:val="000000"/>
                <w:sz w:val="22"/>
                <w:szCs w:val="22"/>
              </w:rPr>
              <w:t>2.8</w:t>
            </w:r>
          </w:p>
        </w:tc>
        <w:tc>
          <w:tcPr>
            <w:tcW w:w="1510" w:type="dxa"/>
            <w:vAlign w:val="bottom"/>
          </w:tcPr>
          <w:p w14:paraId="7118461E" w14:textId="2FB11901" w:rsidR="003C7B3B" w:rsidRDefault="003C7B3B" w:rsidP="003C7B3B">
            <w:pPr>
              <w:pStyle w:val="BodyText"/>
              <w:rPr>
                <w:rFonts w:ascii="Calibri" w:hAnsi="Calibri"/>
                <w:color w:val="000000"/>
                <w:sz w:val="22"/>
                <w:szCs w:val="22"/>
              </w:rPr>
            </w:pPr>
            <w:r>
              <w:rPr>
                <w:rFonts w:ascii="Calibri" w:hAnsi="Calibri" w:cs="Calibri"/>
                <w:color w:val="000000"/>
                <w:sz w:val="22"/>
                <w:szCs w:val="22"/>
              </w:rPr>
              <w:t>-1.2</w:t>
            </w:r>
          </w:p>
        </w:tc>
        <w:tc>
          <w:tcPr>
            <w:tcW w:w="1511" w:type="dxa"/>
            <w:vAlign w:val="bottom"/>
          </w:tcPr>
          <w:p w14:paraId="4B46EB74" w14:textId="30C03212" w:rsidR="003C7B3B" w:rsidRDefault="003C7B3B" w:rsidP="003C7B3B">
            <w:pPr>
              <w:pStyle w:val="BodyText"/>
              <w:rPr>
                <w:rFonts w:ascii="Calibri" w:hAnsi="Calibri"/>
                <w:color w:val="000000"/>
                <w:sz w:val="22"/>
                <w:szCs w:val="22"/>
              </w:rPr>
            </w:pPr>
            <w:r>
              <w:rPr>
                <w:rFonts w:ascii="Calibri" w:hAnsi="Calibri" w:cs="Calibri"/>
                <w:color w:val="000000"/>
                <w:sz w:val="22"/>
                <w:szCs w:val="22"/>
              </w:rPr>
              <w:t>-5.3</w:t>
            </w:r>
          </w:p>
        </w:tc>
        <w:tc>
          <w:tcPr>
            <w:tcW w:w="1511" w:type="dxa"/>
            <w:vAlign w:val="bottom"/>
          </w:tcPr>
          <w:p w14:paraId="7AC39309" w14:textId="3610134B" w:rsidR="003C7B3B" w:rsidRDefault="003C7B3B" w:rsidP="003C7B3B">
            <w:pPr>
              <w:pStyle w:val="BodyText"/>
              <w:rPr>
                <w:rFonts w:ascii="Calibri" w:hAnsi="Calibri"/>
                <w:color w:val="000000"/>
                <w:sz w:val="22"/>
                <w:szCs w:val="22"/>
              </w:rPr>
            </w:pPr>
            <w:r>
              <w:rPr>
                <w:rFonts w:ascii="Calibri" w:hAnsi="Calibri" w:cs="Calibri"/>
                <w:color w:val="000000"/>
                <w:sz w:val="22"/>
                <w:szCs w:val="22"/>
              </w:rPr>
              <w:t>-8.3</w:t>
            </w:r>
          </w:p>
        </w:tc>
      </w:tr>
      <w:tr w:rsidR="003C7B3B" w14:paraId="52230BF5" w14:textId="77777777" w:rsidTr="00430C25">
        <w:tc>
          <w:tcPr>
            <w:tcW w:w="1510" w:type="dxa"/>
            <w:vAlign w:val="bottom"/>
          </w:tcPr>
          <w:p w14:paraId="01F1B28B" w14:textId="0350AA22"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108 bit</w:t>
            </w:r>
          </w:p>
        </w:tc>
        <w:tc>
          <w:tcPr>
            <w:tcW w:w="1510" w:type="dxa"/>
            <w:vAlign w:val="bottom"/>
          </w:tcPr>
          <w:p w14:paraId="305B2503" w14:textId="14ADB7E6"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N/A</w:t>
            </w:r>
          </w:p>
        </w:tc>
        <w:tc>
          <w:tcPr>
            <w:tcW w:w="1510" w:type="dxa"/>
            <w:vAlign w:val="bottom"/>
          </w:tcPr>
          <w:p w14:paraId="33A7A581" w14:textId="000CBE5A"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3.6</w:t>
            </w:r>
          </w:p>
        </w:tc>
        <w:tc>
          <w:tcPr>
            <w:tcW w:w="1510" w:type="dxa"/>
            <w:vAlign w:val="bottom"/>
          </w:tcPr>
          <w:p w14:paraId="4185264C" w14:textId="09A2374F"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-1.0</w:t>
            </w:r>
          </w:p>
        </w:tc>
        <w:tc>
          <w:tcPr>
            <w:tcW w:w="1511" w:type="dxa"/>
            <w:vAlign w:val="bottom"/>
          </w:tcPr>
          <w:p w14:paraId="2C1B02AF" w14:textId="7569A25A"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-5.1</w:t>
            </w:r>
          </w:p>
        </w:tc>
        <w:tc>
          <w:tcPr>
            <w:tcW w:w="1511" w:type="dxa"/>
            <w:vAlign w:val="bottom"/>
          </w:tcPr>
          <w:p w14:paraId="2342BB95" w14:textId="6C3F2D32"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-8.1</w:t>
            </w:r>
          </w:p>
        </w:tc>
      </w:tr>
    </w:tbl>
    <w:p w14:paraId="00D1C30C" w14:textId="77777777" w:rsidR="003C7B3B" w:rsidRDefault="003C7B3B" w:rsidP="00823B86">
      <w:pPr>
        <w:pStyle w:val="Caption"/>
      </w:pPr>
    </w:p>
    <w:p w14:paraId="1D47380B" w14:textId="5A1AE1FE" w:rsidR="00B46E0A" w:rsidRDefault="00B46E0A" w:rsidP="00B46E0A">
      <w:pPr>
        <w:pStyle w:val="Caption"/>
      </w:pPr>
      <w:r>
        <w:t>Table A-</w:t>
      </w:r>
      <w:r w:rsidR="00686773">
        <w:t>8</w:t>
      </w:r>
      <w:r>
        <w:t xml:space="preserve"> </w:t>
      </w:r>
      <w:r w:rsidRPr="007A76E8">
        <w:t>SNR requirements (in dB) for 1% BLER, based on the link level simulations</w:t>
      </w:r>
      <w:r>
        <w:t>, scenario 3</w:t>
      </w:r>
      <w:r w:rsidRPr="007A76E8">
        <w:t>.</w:t>
      </w:r>
    </w:p>
    <w:tbl>
      <w:tblPr>
        <w:tblStyle w:val="TableGrid"/>
        <w:tblW w:w="0" w:type="auto"/>
        <w:tblLook w:val="04A0" w:firstRow="1" w:lastRow="0" w:firstColumn="1" w:lastColumn="0" w:noHBand="0" w:noVBand="1"/>
      </w:tblPr>
      <w:tblGrid>
        <w:gridCol w:w="1510"/>
        <w:gridCol w:w="1510"/>
        <w:gridCol w:w="1510"/>
        <w:gridCol w:w="1510"/>
        <w:gridCol w:w="1511"/>
        <w:gridCol w:w="1511"/>
      </w:tblGrid>
      <w:tr w:rsidR="003C7B3B" w14:paraId="40569FDC" w14:textId="77777777" w:rsidTr="00430C25">
        <w:tc>
          <w:tcPr>
            <w:tcW w:w="1510" w:type="dxa"/>
          </w:tcPr>
          <w:p w14:paraId="6C617E69" w14:textId="77777777" w:rsidR="003C7B3B" w:rsidRDefault="003C7B3B" w:rsidP="00430C25">
            <w:pPr>
              <w:pStyle w:val="BodyText"/>
            </w:pPr>
            <w:r>
              <w:t>DCI size</w:t>
            </w:r>
          </w:p>
        </w:tc>
        <w:tc>
          <w:tcPr>
            <w:tcW w:w="1510" w:type="dxa"/>
          </w:tcPr>
          <w:p w14:paraId="733B6E6A" w14:textId="77777777" w:rsidR="003C7B3B" w:rsidRDefault="003C7B3B" w:rsidP="00430C25">
            <w:pPr>
              <w:pStyle w:val="BodyText"/>
            </w:pPr>
            <w:r>
              <w:t>AL 1</w:t>
            </w:r>
          </w:p>
        </w:tc>
        <w:tc>
          <w:tcPr>
            <w:tcW w:w="1510" w:type="dxa"/>
          </w:tcPr>
          <w:p w14:paraId="4A07C47B" w14:textId="77777777" w:rsidR="003C7B3B" w:rsidRDefault="003C7B3B" w:rsidP="00430C25">
            <w:pPr>
              <w:pStyle w:val="BodyText"/>
            </w:pPr>
            <w:r>
              <w:t>AL 2</w:t>
            </w:r>
          </w:p>
        </w:tc>
        <w:tc>
          <w:tcPr>
            <w:tcW w:w="1510" w:type="dxa"/>
          </w:tcPr>
          <w:p w14:paraId="270972C9" w14:textId="77777777" w:rsidR="003C7B3B" w:rsidRDefault="003C7B3B" w:rsidP="00430C25">
            <w:pPr>
              <w:pStyle w:val="BodyText"/>
            </w:pPr>
            <w:r>
              <w:t>AL 4</w:t>
            </w:r>
          </w:p>
        </w:tc>
        <w:tc>
          <w:tcPr>
            <w:tcW w:w="1511" w:type="dxa"/>
          </w:tcPr>
          <w:p w14:paraId="3085432A" w14:textId="77777777" w:rsidR="003C7B3B" w:rsidRDefault="003C7B3B" w:rsidP="00430C25">
            <w:pPr>
              <w:pStyle w:val="BodyText"/>
            </w:pPr>
            <w:r>
              <w:t>AL 8</w:t>
            </w:r>
          </w:p>
        </w:tc>
        <w:tc>
          <w:tcPr>
            <w:tcW w:w="1511" w:type="dxa"/>
          </w:tcPr>
          <w:p w14:paraId="036E7A4D" w14:textId="1EF7D134" w:rsidR="003C7B3B" w:rsidRDefault="003C7B3B" w:rsidP="00430C25">
            <w:pPr>
              <w:pStyle w:val="BodyText"/>
            </w:pPr>
            <w:r>
              <w:t>A</w:t>
            </w:r>
            <w:r w:rsidR="00575D25">
              <w:t>L</w:t>
            </w:r>
            <w:r>
              <w:t xml:space="preserve"> 16</w:t>
            </w:r>
          </w:p>
        </w:tc>
      </w:tr>
      <w:tr w:rsidR="003C7B3B" w14:paraId="32375D00" w14:textId="77777777" w:rsidTr="00430C25">
        <w:tc>
          <w:tcPr>
            <w:tcW w:w="1510" w:type="dxa"/>
            <w:vAlign w:val="bottom"/>
          </w:tcPr>
          <w:p w14:paraId="563F8420" w14:textId="1BAABDD0" w:rsidR="003C7B3B" w:rsidRDefault="003C7B3B" w:rsidP="003C7B3B">
            <w:pPr>
              <w:pStyle w:val="BodyText"/>
            </w:pPr>
            <w:r>
              <w:rPr>
                <w:rFonts w:ascii="Calibri" w:hAnsi="Calibri" w:cs="Calibri"/>
                <w:color w:val="000000"/>
                <w:sz w:val="22"/>
                <w:szCs w:val="22"/>
              </w:rPr>
              <w:t>60 bit</w:t>
            </w:r>
          </w:p>
        </w:tc>
        <w:tc>
          <w:tcPr>
            <w:tcW w:w="1510" w:type="dxa"/>
            <w:vAlign w:val="bottom"/>
          </w:tcPr>
          <w:p w14:paraId="5DBCAB38" w14:textId="49BD9621" w:rsidR="003C7B3B" w:rsidRDefault="003C7B3B" w:rsidP="003C7B3B">
            <w:pPr>
              <w:pStyle w:val="BodyText"/>
            </w:pPr>
            <w:r>
              <w:rPr>
                <w:rFonts w:ascii="Calibri" w:hAnsi="Calibri" w:cs="Calibri"/>
                <w:color w:val="000000"/>
                <w:sz w:val="22"/>
                <w:szCs w:val="22"/>
              </w:rPr>
              <w:t>12.0</w:t>
            </w:r>
          </w:p>
        </w:tc>
        <w:tc>
          <w:tcPr>
            <w:tcW w:w="1510" w:type="dxa"/>
            <w:vAlign w:val="bottom"/>
          </w:tcPr>
          <w:p w14:paraId="2A017D41" w14:textId="5B0AF955" w:rsidR="003C7B3B" w:rsidRDefault="003C7B3B" w:rsidP="003C7B3B">
            <w:pPr>
              <w:pStyle w:val="BodyText"/>
            </w:pPr>
            <w:r>
              <w:rPr>
                <w:rFonts w:ascii="Calibri" w:hAnsi="Calibri" w:cs="Calibri"/>
                <w:color w:val="000000"/>
                <w:sz w:val="22"/>
                <w:szCs w:val="22"/>
              </w:rPr>
              <w:t>4.1</w:t>
            </w:r>
          </w:p>
        </w:tc>
        <w:tc>
          <w:tcPr>
            <w:tcW w:w="1510" w:type="dxa"/>
            <w:vAlign w:val="bottom"/>
          </w:tcPr>
          <w:p w14:paraId="162EEE66" w14:textId="1F43BFD3" w:rsidR="003C7B3B" w:rsidRDefault="003C7B3B" w:rsidP="003C7B3B">
            <w:pPr>
              <w:pStyle w:val="BodyText"/>
            </w:pPr>
            <w:r>
              <w:rPr>
                <w:rFonts w:ascii="Calibri" w:hAnsi="Calibri" w:cs="Calibri"/>
                <w:color w:val="000000"/>
                <w:sz w:val="22"/>
                <w:szCs w:val="22"/>
              </w:rPr>
              <w:t>-0.6</w:t>
            </w:r>
          </w:p>
        </w:tc>
        <w:tc>
          <w:tcPr>
            <w:tcW w:w="1511" w:type="dxa"/>
            <w:vAlign w:val="bottom"/>
          </w:tcPr>
          <w:p w14:paraId="217C72FB" w14:textId="217FAE29" w:rsidR="003C7B3B" w:rsidRDefault="003C7B3B" w:rsidP="003C7B3B">
            <w:pPr>
              <w:pStyle w:val="BodyText"/>
            </w:pPr>
            <w:r>
              <w:rPr>
                <w:rFonts w:ascii="Calibri" w:hAnsi="Calibri" w:cs="Calibri"/>
                <w:color w:val="000000"/>
                <w:sz w:val="22"/>
                <w:szCs w:val="22"/>
              </w:rPr>
              <w:t>-3.5</w:t>
            </w:r>
          </w:p>
        </w:tc>
        <w:tc>
          <w:tcPr>
            <w:tcW w:w="1511" w:type="dxa"/>
            <w:vAlign w:val="bottom"/>
          </w:tcPr>
          <w:p w14:paraId="3E53DC4D" w14:textId="216E1087" w:rsidR="003C7B3B" w:rsidRDefault="003C7B3B" w:rsidP="003C7B3B">
            <w:pPr>
              <w:pStyle w:val="BodyText"/>
            </w:pPr>
            <w:r>
              <w:rPr>
                <w:rFonts w:ascii="Calibri" w:hAnsi="Calibri" w:cs="Calibri"/>
                <w:color w:val="000000"/>
                <w:sz w:val="22"/>
                <w:szCs w:val="22"/>
              </w:rPr>
              <w:t>-6.8</w:t>
            </w:r>
          </w:p>
        </w:tc>
      </w:tr>
      <w:tr w:rsidR="003C7B3B" w14:paraId="5CE1CBEF" w14:textId="77777777" w:rsidTr="00430C25">
        <w:tc>
          <w:tcPr>
            <w:tcW w:w="1510" w:type="dxa"/>
            <w:vAlign w:val="bottom"/>
          </w:tcPr>
          <w:p w14:paraId="10F7997A" w14:textId="4E715A47" w:rsidR="003C7B3B" w:rsidRDefault="003C7B3B" w:rsidP="003C7B3B">
            <w:pPr>
              <w:pStyle w:val="BodyText"/>
            </w:pPr>
            <w:r>
              <w:rPr>
                <w:rFonts w:ascii="Calibri" w:hAnsi="Calibri" w:cs="Calibri"/>
                <w:color w:val="000000"/>
                <w:sz w:val="22"/>
                <w:szCs w:val="22"/>
              </w:rPr>
              <w:t>72 bit</w:t>
            </w:r>
          </w:p>
        </w:tc>
        <w:tc>
          <w:tcPr>
            <w:tcW w:w="1510" w:type="dxa"/>
            <w:vAlign w:val="bottom"/>
          </w:tcPr>
          <w:p w14:paraId="05C793F2" w14:textId="59D5C0BB" w:rsidR="003C7B3B" w:rsidRDefault="003C7B3B" w:rsidP="003C7B3B">
            <w:pPr>
              <w:pStyle w:val="BodyText"/>
            </w:pPr>
            <w:r>
              <w:rPr>
                <w:rFonts w:ascii="Calibri" w:hAnsi="Calibri" w:cs="Calibri"/>
                <w:color w:val="000000"/>
                <w:sz w:val="22"/>
                <w:szCs w:val="22"/>
              </w:rPr>
              <w:t>13.7</w:t>
            </w:r>
          </w:p>
        </w:tc>
        <w:tc>
          <w:tcPr>
            <w:tcW w:w="1510" w:type="dxa"/>
            <w:vAlign w:val="bottom"/>
          </w:tcPr>
          <w:p w14:paraId="54836E59" w14:textId="25321841" w:rsidR="003C7B3B" w:rsidRDefault="003C7B3B" w:rsidP="003C7B3B">
            <w:pPr>
              <w:pStyle w:val="BodyText"/>
            </w:pPr>
            <w:r>
              <w:rPr>
                <w:rFonts w:ascii="Calibri" w:hAnsi="Calibri" w:cs="Calibri"/>
                <w:color w:val="000000"/>
                <w:sz w:val="22"/>
                <w:szCs w:val="22"/>
              </w:rPr>
              <w:t>5.4</w:t>
            </w:r>
          </w:p>
        </w:tc>
        <w:tc>
          <w:tcPr>
            <w:tcW w:w="1510" w:type="dxa"/>
            <w:vAlign w:val="bottom"/>
          </w:tcPr>
          <w:p w14:paraId="512D3874" w14:textId="61C78978" w:rsidR="003C7B3B" w:rsidRDefault="003C7B3B" w:rsidP="003C7B3B">
            <w:pPr>
              <w:pStyle w:val="BodyText"/>
            </w:pPr>
            <w:r>
              <w:rPr>
                <w:rFonts w:ascii="Calibri" w:hAnsi="Calibri" w:cs="Calibri"/>
                <w:color w:val="000000"/>
                <w:sz w:val="22"/>
                <w:szCs w:val="22"/>
              </w:rPr>
              <w:t>-0.1</w:t>
            </w:r>
          </w:p>
        </w:tc>
        <w:tc>
          <w:tcPr>
            <w:tcW w:w="1511" w:type="dxa"/>
            <w:vAlign w:val="bottom"/>
          </w:tcPr>
          <w:p w14:paraId="4EDB981A" w14:textId="5A367286" w:rsidR="003C7B3B" w:rsidRDefault="003C7B3B" w:rsidP="003C7B3B">
            <w:pPr>
              <w:pStyle w:val="BodyText"/>
            </w:pPr>
            <w:r>
              <w:rPr>
                <w:rFonts w:ascii="Calibri" w:hAnsi="Calibri" w:cs="Calibri"/>
                <w:color w:val="000000"/>
                <w:sz w:val="22"/>
                <w:szCs w:val="22"/>
              </w:rPr>
              <w:t>-3.1</w:t>
            </w:r>
          </w:p>
        </w:tc>
        <w:tc>
          <w:tcPr>
            <w:tcW w:w="1511" w:type="dxa"/>
            <w:vAlign w:val="bottom"/>
          </w:tcPr>
          <w:p w14:paraId="5966EEBE" w14:textId="6FADA877" w:rsidR="003C7B3B" w:rsidRDefault="003C7B3B" w:rsidP="003C7B3B">
            <w:pPr>
              <w:pStyle w:val="BodyText"/>
            </w:pPr>
            <w:r>
              <w:rPr>
                <w:rFonts w:ascii="Calibri" w:hAnsi="Calibri" w:cs="Calibri"/>
                <w:color w:val="000000"/>
                <w:sz w:val="22"/>
                <w:szCs w:val="22"/>
              </w:rPr>
              <w:t>-6.2</w:t>
            </w:r>
          </w:p>
        </w:tc>
      </w:tr>
      <w:tr w:rsidR="003C7B3B" w14:paraId="7E748C61" w14:textId="77777777" w:rsidTr="00430C25">
        <w:tc>
          <w:tcPr>
            <w:tcW w:w="1510" w:type="dxa"/>
            <w:vAlign w:val="bottom"/>
          </w:tcPr>
          <w:p w14:paraId="5D5972A7" w14:textId="45E53659" w:rsidR="003C7B3B" w:rsidRDefault="003C7B3B" w:rsidP="003C7B3B">
            <w:pPr>
              <w:pStyle w:val="BodyText"/>
            </w:pPr>
            <w:r>
              <w:rPr>
                <w:rFonts w:ascii="Calibri" w:hAnsi="Calibri" w:cs="Calibri"/>
                <w:color w:val="000000"/>
                <w:sz w:val="22"/>
                <w:szCs w:val="22"/>
              </w:rPr>
              <w:t>84 bit</w:t>
            </w:r>
          </w:p>
        </w:tc>
        <w:tc>
          <w:tcPr>
            <w:tcW w:w="1510" w:type="dxa"/>
            <w:vAlign w:val="bottom"/>
          </w:tcPr>
          <w:p w14:paraId="4B9060E9" w14:textId="382ADB13" w:rsidR="003C7B3B" w:rsidRDefault="003C7B3B" w:rsidP="003C7B3B">
            <w:pPr>
              <w:pStyle w:val="BodyText"/>
            </w:pPr>
            <w:r>
              <w:rPr>
                <w:rFonts w:ascii="Calibri" w:hAnsi="Calibri" w:cs="Calibri"/>
                <w:color w:val="000000"/>
                <w:sz w:val="22"/>
                <w:szCs w:val="22"/>
              </w:rPr>
              <w:t>16.3</w:t>
            </w:r>
          </w:p>
        </w:tc>
        <w:tc>
          <w:tcPr>
            <w:tcW w:w="1510" w:type="dxa"/>
            <w:vAlign w:val="bottom"/>
          </w:tcPr>
          <w:p w14:paraId="7CE2A83A" w14:textId="653F3779" w:rsidR="003C7B3B" w:rsidRDefault="003C7B3B" w:rsidP="003C7B3B">
            <w:pPr>
              <w:pStyle w:val="BodyText"/>
              <w:rPr>
                <w:rFonts w:ascii="Calibri" w:hAnsi="Calibri"/>
                <w:color w:val="000000"/>
                <w:sz w:val="22"/>
                <w:szCs w:val="22"/>
              </w:rPr>
            </w:pPr>
            <w:r>
              <w:rPr>
                <w:rFonts w:ascii="Calibri" w:hAnsi="Calibri" w:cs="Calibri"/>
                <w:color w:val="000000"/>
                <w:sz w:val="22"/>
                <w:szCs w:val="22"/>
              </w:rPr>
              <w:t>6.1</w:t>
            </w:r>
          </w:p>
        </w:tc>
        <w:tc>
          <w:tcPr>
            <w:tcW w:w="1510" w:type="dxa"/>
            <w:vAlign w:val="bottom"/>
          </w:tcPr>
          <w:p w14:paraId="1E5CB441" w14:textId="4275BB93" w:rsidR="003C7B3B" w:rsidRDefault="003C7B3B" w:rsidP="003C7B3B">
            <w:pPr>
              <w:pStyle w:val="BodyText"/>
              <w:rPr>
                <w:rFonts w:ascii="Calibri" w:hAnsi="Calibri"/>
                <w:color w:val="000000"/>
                <w:sz w:val="22"/>
                <w:szCs w:val="22"/>
              </w:rPr>
            </w:pPr>
            <w:r>
              <w:rPr>
                <w:rFonts w:ascii="Calibri" w:hAnsi="Calibri" w:cs="Calibri"/>
                <w:color w:val="000000"/>
                <w:sz w:val="22"/>
                <w:szCs w:val="22"/>
              </w:rPr>
              <w:t>0.7</w:t>
            </w:r>
          </w:p>
        </w:tc>
        <w:tc>
          <w:tcPr>
            <w:tcW w:w="1511" w:type="dxa"/>
            <w:vAlign w:val="bottom"/>
          </w:tcPr>
          <w:p w14:paraId="657BECC4" w14:textId="41AF7751" w:rsidR="003C7B3B" w:rsidRDefault="003C7B3B" w:rsidP="003C7B3B">
            <w:pPr>
              <w:pStyle w:val="BodyText"/>
              <w:rPr>
                <w:rFonts w:ascii="Calibri" w:hAnsi="Calibri"/>
                <w:color w:val="000000"/>
                <w:sz w:val="22"/>
                <w:szCs w:val="22"/>
              </w:rPr>
            </w:pPr>
            <w:r>
              <w:rPr>
                <w:rFonts w:ascii="Calibri" w:hAnsi="Calibri" w:cs="Calibri"/>
                <w:color w:val="000000"/>
                <w:sz w:val="22"/>
                <w:szCs w:val="22"/>
              </w:rPr>
              <w:t>-2.6</w:t>
            </w:r>
          </w:p>
        </w:tc>
        <w:tc>
          <w:tcPr>
            <w:tcW w:w="1511" w:type="dxa"/>
            <w:vAlign w:val="bottom"/>
          </w:tcPr>
          <w:p w14:paraId="5E36FC29" w14:textId="10A5CB60" w:rsidR="003C7B3B" w:rsidRDefault="003C7B3B" w:rsidP="003C7B3B">
            <w:pPr>
              <w:pStyle w:val="BodyText"/>
              <w:rPr>
                <w:rFonts w:ascii="Calibri" w:hAnsi="Calibri"/>
                <w:color w:val="000000"/>
                <w:sz w:val="22"/>
                <w:szCs w:val="22"/>
              </w:rPr>
            </w:pPr>
            <w:r>
              <w:rPr>
                <w:rFonts w:ascii="Calibri" w:hAnsi="Calibri" w:cs="Calibri"/>
                <w:color w:val="000000"/>
                <w:sz w:val="22"/>
                <w:szCs w:val="22"/>
              </w:rPr>
              <w:t>-5.9</w:t>
            </w:r>
          </w:p>
        </w:tc>
      </w:tr>
      <w:tr w:rsidR="003C7B3B" w14:paraId="1DA86F23" w14:textId="77777777" w:rsidTr="00430C25">
        <w:tc>
          <w:tcPr>
            <w:tcW w:w="1510" w:type="dxa"/>
            <w:vAlign w:val="bottom"/>
          </w:tcPr>
          <w:p w14:paraId="583A5D1F" w14:textId="6A48CC72" w:rsidR="003C7B3B" w:rsidRDefault="003C7B3B" w:rsidP="003C7B3B">
            <w:pPr>
              <w:pStyle w:val="BodyText"/>
            </w:pPr>
            <w:r>
              <w:rPr>
                <w:rFonts w:ascii="Calibri" w:hAnsi="Calibri" w:cs="Calibri"/>
                <w:color w:val="000000"/>
                <w:sz w:val="22"/>
                <w:szCs w:val="22"/>
              </w:rPr>
              <w:t>96 bit</w:t>
            </w:r>
          </w:p>
        </w:tc>
        <w:tc>
          <w:tcPr>
            <w:tcW w:w="1510" w:type="dxa"/>
            <w:vAlign w:val="bottom"/>
          </w:tcPr>
          <w:p w14:paraId="52136014" w14:textId="51DD4D1B" w:rsidR="003C7B3B" w:rsidRDefault="003C7B3B" w:rsidP="003C7B3B">
            <w:pPr>
              <w:pStyle w:val="BodyText"/>
            </w:pPr>
            <w:r>
              <w:rPr>
                <w:rFonts w:ascii="Calibri" w:hAnsi="Calibri" w:cs="Calibri"/>
                <w:color w:val="000000"/>
                <w:sz w:val="22"/>
                <w:szCs w:val="22"/>
              </w:rPr>
              <w:t>N/A</w:t>
            </w:r>
          </w:p>
        </w:tc>
        <w:tc>
          <w:tcPr>
            <w:tcW w:w="1510" w:type="dxa"/>
            <w:vAlign w:val="bottom"/>
          </w:tcPr>
          <w:p w14:paraId="4C59B5BC" w14:textId="0D012211" w:rsidR="003C7B3B" w:rsidRDefault="003C7B3B" w:rsidP="003C7B3B">
            <w:pPr>
              <w:pStyle w:val="BodyText"/>
              <w:rPr>
                <w:rFonts w:ascii="Calibri" w:hAnsi="Calibri"/>
                <w:color w:val="000000"/>
                <w:sz w:val="22"/>
                <w:szCs w:val="22"/>
              </w:rPr>
            </w:pPr>
            <w:r>
              <w:rPr>
                <w:rFonts w:ascii="Calibri" w:hAnsi="Calibri" w:cs="Calibri"/>
                <w:color w:val="000000"/>
                <w:sz w:val="22"/>
                <w:szCs w:val="22"/>
              </w:rPr>
              <w:t>7.0</w:t>
            </w:r>
          </w:p>
        </w:tc>
        <w:tc>
          <w:tcPr>
            <w:tcW w:w="1510" w:type="dxa"/>
            <w:vAlign w:val="bottom"/>
          </w:tcPr>
          <w:p w14:paraId="289DB84D" w14:textId="1F23D507" w:rsidR="003C7B3B" w:rsidRDefault="003C7B3B" w:rsidP="003C7B3B">
            <w:pPr>
              <w:pStyle w:val="BodyText"/>
              <w:rPr>
                <w:rFonts w:ascii="Calibri" w:hAnsi="Calibri"/>
                <w:color w:val="000000"/>
                <w:sz w:val="22"/>
                <w:szCs w:val="22"/>
              </w:rPr>
            </w:pPr>
            <w:r>
              <w:rPr>
                <w:rFonts w:ascii="Calibri" w:hAnsi="Calibri" w:cs="Calibri"/>
                <w:color w:val="000000"/>
                <w:sz w:val="22"/>
                <w:szCs w:val="22"/>
              </w:rPr>
              <w:t>1.1</w:t>
            </w:r>
          </w:p>
        </w:tc>
        <w:tc>
          <w:tcPr>
            <w:tcW w:w="1511" w:type="dxa"/>
            <w:vAlign w:val="bottom"/>
          </w:tcPr>
          <w:p w14:paraId="45B434FE" w14:textId="508459B9" w:rsidR="003C7B3B" w:rsidRDefault="003C7B3B" w:rsidP="003C7B3B">
            <w:pPr>
              <w:pStyle w:val="BodyText"/>
              <w:rPr>
                <w:rFonts w:ascii="Calibri" w:hAnsi="Calibri"/>
                <w:color w:val="000000"/>
                <w:sz w:val="22"/>
                <w:szCs w:val="22"/>
              </w:rPr>
            </w:pPr>
            <w:r>
              <w:rPr>
                <w:rFonts w:ascii="Calibri" w:hAnsi="Calibri" w:cs="Calibri"/>
                <w:color w:val="000000"/>
                <w:sz w:val="22"/>
                <w:szCs w:val="22"/>
              </w:rPr>
              <w:t>-2.1</w:t>
            </w:r>
          </w:p>
        </w:tc>
        <w:tc>
          <w:tcPr>
            <w:tcW w:w="1511" w:type="dxa"/>
            <w:vAlign w:val="bottom"/>
          </w:tcPr>
          <w:p w14:paraId="2D61D801" w14:textId="54289B6D" w:rsidR="003C7B3B" w:rsidRDefault="003C7B3B" w:rsidP="003C7B3B">
            <w:pPr>
              <w:pStyle w:val="BodyText"/>
              <w:rPr>
                <w:rFonts w:ascii="Calibri" w:hAnsi="Calibri"/>
                <w:color w:val="000000"/>
                <w:sz w:val="22"/>
                <w:szCs w:val="22"/>
              </w:rPr>
            </w:pPr>
            <w:r>
              <w:rPr>
                <w:rFonts w:ascii="Calibri" w:hAnsi="Calibri" w:cs="Calibri"/>
                <w:color w:val="000000"/>
                <w:sz w:val="22"/>
                <w:szCs w:val="22"/>
              </w:rPr>
              <w:t>-5.3</w:t>
            </w:r>
          </w:p>
        </w:tc>
      </w:tr>
      <w:tr w:rsidR="003C7B3B" w14:paraId="16010DA1" w14:textId="77777777" w:rsidTr="00430C25">
        <w:tc>
          <w:tcPr>
            <w:tcW w:w="1510" w:type="dxa"/>
            <w:vAlign w:val="bottom"/>
          </w:tcPr>
          <w:p w14:paraId="61BC6436" w14:textId="7E0ADFEC"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108 bit</w:t>
            </w:r>
          </w:p>
        </w:tc>
        <w:tc>
          <w:tcPr>
            <w:tcW w:w="1510" w:type="dxa"/>
            <w:vAlign w:val="bottom"/>
          </w:tcPr>
          <w:p w14:paraId="135D44EF" w14:textId="07244FDE"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N/A</w:t>
            </w:r>
          </w:p>
        </w:tc>
        <w:tc>
          <w:tcPr>
            <w:tcW w:w="1510" w:type="dxa"/>
            <w:vAlign w:val="bottom"/>
          </w:tcPr>
          <w:p w14:paraId="7C2A4C14" w14:textId="28ABF051"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8.2</w:t>
            </w:r>
          </w:p>
        </w:tc>
        <w:tc>
          <w:tcPr>
            <w:tcW w:w="1510" w:type="dxa"/>
            <w:vAlign w:val="bottom"/>
          </w:tcPr>
          <w:p w14:paraId="7DB59180" w14:textId="173D5313"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1.7</w:t>
            </w:r>
          </w:p>
        </w:tc>
        <w:tc>
          <w:tcPr>
            <w:tcW w:w="1511" w:type="dxa"/>
            <w:vAlign w:val="bottom"/>
          </w:tcPr>
          <w:p w14:paraId="399BCD9E" w14:textId="304709CD"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-1.6</w:t>
            </w:r>
          </w:p>
        </w:tc>
        <w:tc>
          <w:tcPr>
            <w:tcW w:w="1511" w:type="dxa"/>
            <w:vAlign w:val="bottom"/>
          </w:tcPr>
          <w:p w14:paraId="292BF274" w14:textId="7F60681F" w:rsidR="003C7B3B" w:rsidRDefault="003C7B3B" w:rsidP="003C7B3B">
            <w:pPr>
              <w:pStyle w:val="BodyText"/>
              <w:rPr>
                <w:rFonts w:ascii="Calibri" w:hAnsi="Calibri" w:cs="Calibri"/>
                <w:color w:val="000000"/>
                <w:sz w:val="22"/>
                <w:szCs w:val="22"/>
              </w:rPr>
            </w:pPr>
            <w:r>
              <w:rPr>
                <w:rFonts w:ascii="Calibri" w:hAnsi="Calibri" w:cs="Calibri"/>
                <w:color w:val="000000"/>
                <w:sz w:val="22"/>
                <w:szCs w:val="22"/>
              </w:rPr>
              <w:t>-5.0</w:t>
            </w:r>
          </w:p>
        </w:tc>
      </w:tr>
    </w:tbl>
    <w:p w14:paraId="1378B27D" w14:textId="77777777" w:rsidR="003C7B3B" w:rsidRDefault="003C7B3B" w:rsidP="00823B86">
      <w:pPr>
        <w:pStyle w:val="Caption"/>
      </w:pPr>
    </w:p>
    <w:p w14:paraId="2128A8AF" w14:textId="0110DA62" w:rsidR="00B46E0A" w:rsidRDefault="00B46E0A" w:rsidP="00B46E0A">
      <w:pPr>
        <w:pStyle w:val="Caption"/>
      </w:pPr>
      <w:r>
        <w:t>Table A-</w:t>
      </w:r>
      <w:r w:rsidR="00686773">
        <w:t>9</w:t>
      </w:r>
      <w:r>
        <w:t xml:space="preserve"> </w:t>
      </w:r>
      <w:r w:rsidRPr="00A4094A">
        <w:t>SNR requirements (in dB) for 1% BLER, based on the link level simulations, scenario 4.</w:t>
      </w:r>
    </w:p>
    <w:tbl>
      <w:tblPr>
        <w:tblStyle w:val="TableGrid"/>
        <w:tblW w:w="0" w:type="auto"/>
        <w:tblLook w:val="04A0" w:firstRow="1" w:lastRow="0" w:firstColumn="1" w:lastColumn="0" w:noHBand="0" w:noVBand="1"/>
      </w:tblPr>
      <w:tblGrid>
        <w:gridCol w:w="1510"/>
        <w:gridCol w:w="1510"/>
        <w:gridCol w:w="1510"/>
        <w:gridCol w:w="1510"/>
        <w:gridCol w:w="1511"/>
        <w:gridCol w:w="1511"/>
      </w:tblGrid>
      <w:tr w:rsidR="008A399D" w14:paraId="6822B2FC" w14:textId="77777777" w:rsidTr="00430C25">
        <w:tc>
          <w:tcPr>
            <w:tcW w:w="1510" w:type="dxa"/>
          </w:tcPr>
          <w:p w14:paraId="33A63F7C" w14:textId="2C75A7E9" w:rsidR="008A399D" w:rsidRDefault="008A399D" w:rsidP="008A399D">
            <w:pPr>
              <w:pStyle w:val="BodyText"/>
            </w:pPr>
            <w:r>
              <w:t>DCI size</w:t>
            </w:r>
          </w:p>
        </w:tc>
        <w:tc>
          <w:tcPr>
            <w:tcW w:w="1510" w:type="dxa"/>
          </w:tcPr>
          <w:p w14:paraId="0BDE3F9B" w14:textId="703F9996" w:rsidR="008A399D" w:rsidRDefault="008A399D" w:rsidP="008A399D">
            <w:pPr>
              <w:pStyle w:val="BodyText"/>
            </w:pPr>
            <w:r>
              <w:t>AL 1</w:t>
            </w:r>
          </w:p>
        </w:tc>
        <w:tc>
          <w:tcPr>
            <w:tcW w:w="1510" w:type="dxa"/>
          </w:tcPr>
          <w:p w14:paraId="683AE2B1" w14:textId="775B995F" w:rsidR="008A399D" w:rsidRDefault="008A399D" w:rsidP="008A399D">
            <w:pPr>
              <w:pStyle w:val="BodyText"/>
            </w:pPr>
            <w:r>
              <w:t>AL 2</w:t>
            </w:r>
          </w:p>
        </w:tc>
        <w:tc>
          <w:tcPr>
            <w:tcW w:w="1510" w:type="dxa"/>
          </w:tcPr>
          <w:p w14:paraId="361781C9" w14:textId="7C4851A3" w:rsidR="008A399D" w:rsidRDefault="008A399D" w:rsidP="008A399D">
            <w:pPr>
              <w:pStyle w:val="BodyText"/>
            </w:pPr>
            <w:r>
              <w:t>AL 4</w:t>
            </w:r>
          </w:p>
        </w:tc>
        <w:tc>
          <w:tcPr>
            <w:tcW w:w="1511" w:type="dxa"/>
          </w:tcPr>
          <w:p w14:paraId="3EDABB8F" w14:textId="6B41C62B" w:rsidR="008A399D" w:rsidRDefault="008A399D" w:rsidP="008A399D">
            <w:pPr>
              <w:pStyle w:val="BodyText"/>
            </w:pPr>
            <w:r>
              <w:t>AL 8</w:t>
            </w:r>
          </w:p>
        </w:tc>
        <w:tc>
          <w:tcPr>
            <w:tcW w:w="1511" w:type="dxa"/>
          </w:tcPr>
          <w:p w14:paraId="685A37FC" w14:textId="320C7C37" w:rsidR="008A399D" w:rsidRDefault="008A399D" w:rsidP="008A399D">
            <w:pPr>
              <w:pStyle w:val="BodyText"/>
            </w:pPr>
            <w:r>
              <w:t>A</w:t>
            </w:r>
            <w:r w:rsidR="00575D25">
              <w:t>L</w:t>
            </w:r>
            <w:r>
              <w:t xml:space="preserve"> 16</w:t>
            </w:r>
          </w:p>
        </w:tc>
      </w:tr>
      <w:tr w:rsidR="008A399D" w14:paraId="350A063B" w14:textId="77777777" w:rsidTr="00430C25">
        <w:tc>
          <w:tcPr>
            <w:tcW w:w="1510" w:type="dxa"/>
            <w:vAlign w:val="bottom"/>
          </w:tcPr>
          <w:p w14:paraId="163951BB" w14:textId="441819D9" w:rsidR="008A399D" w:rsidRDefault="008A399D" w:rsidP="008A399D">
            <w:pPr>
              <w:pStyle w:val="BodyText"/>
            </w:pPr>
            <w:r>
              <w:rPr>
                <w:rFonts w:ascii="Calibri" w:hAnsi="Calibri" w:cs="Calibri"/>
                <w:color w:val="000000"/>
                <w:sz w:val="22"/>
                <w:szCs w:val="22"/>
              </w:rPr>
              <w:t>60 bit</w:t>
            </w:r>
          </w:p>
        </w:tc>
        <w:tc>
          <w:tcPr>
            <w:tcW w:w="1510" w:type="dxa"/>
            <w:vAlign w:val="bottom"/>
          </w:tcPr>
          <w:p w14:paraId="300120CA" w14:textId="04430055" w:rsidR="008A399D" w:rsidRDefault="008A399D" w:rsidP="008A399D">
            <w:pPr>
              <w:pStyle w:val="BodyText"/>
            </w:pPr>
            <w:r>
              <w:rPr>
                <w:rFonts w:ascii="Calibri" w:hAnsi="Calibri" w:cs="Calibri"/>
                <w:color w:val="000000"/>
                <w:sz w:val="22"/>
                <w:szCs w:val="22"/>
              </w:rPr>
              <w:t>7.5</w:t>
            </w:r>
          </w:p>
        </w:tc>
        <w:tc>
          <w:tcPr>
            <w:tcW w:w="1510" w:type="dxa"/>
            <w:vAlign w:val="bottom"/>
          </w:tcPr>
          <w:p w14:paraId="3653C584" w14:textId="09FAA014" w:rsidR="008A399D" w:rsidRDefault="008A399D" w:rsidP="008A399D">
            <w:pPr>
              <w:pStyle w:val="BodyText"/>
            </w:pPr>
            <w:r>
              <w:rPr>
                <w:rFonts w:ascii="Calibri" w:hAnsi="Calibri" w:cs="Calibri"/>
                <w:color w:val="000000"/>
                <w:sz w:val="22"/>
                <w:szCs w:val="22"/>
              </w:rPr>
              <w:t>1.0</w:t>
            </w:r>
          </w:p>
        </w:tc>
        <w:tc>
          <w:tcPr>
            <w:tcW w:w="1510" w:type="dxa"/>
            <w:vAlign w:val="bottom"/>
          </w:tcPr>
          <w:p w14:paraId="46CD3484" w14:textId="02E2CCAE" w:rsidR="008A399D" w:rsidRDefault="008A399D" w:rsidP="008A399D">
            <w:pPr>
              <w:pStyle w:val="BodyText"/>
            </w:pPr>
            <w:r>
              <w:rPr>
                <w:rFonts w:ascii="Calibri" w:hAnsi="Calibri" w:cs="Calibri"/>
                <w:color w:val="000000"/>
                <w:sz w:val="22"/>
                <w:szCs w:val="22"/>
              </w:rPr>
              <w:t>-4.0</w:t>
            </w:r>
          </w:p>
        </w:tc>
        <w:tc>
          <w:tcPr>
            <w:tcW w:w="1511" w:type="dxa"/>
            <w:vAlign w:val="bottom"/>
          </w:tcPr>
          <w:p w14:paraId="49648471" w14:textId="243235E3" w:rsidR="008A399D" w:rsidRDefault="008A399D" w:rsidP="008A399D">
            <w:pPr>
              <w:pStyle w:val="BodyText"/>
            </w:pPr>
            <w:r>
              <w:rPr>
                <w:rFonts w:ascii="Calibri" w:hAnsi="Calibri" w:cs="Calibri"/>
                <w:color w:val="000000"/>
                <w:sz w:val="22"/>
                <w:szCs w:val="22"/>
              </w:rPr>
              <w:t>-6.1</w:t>
            </w:r>
          </w:p>
        </w:tc>
        <w:tc>
          <w:tcPr>
            <w:tcW w:w="1511" w:type="dxa"/>
            <w:vAlign w:val="bottom"/>
          </w:tcPr>
          <w:p w14:paraId="3039D0BF" w14:textId="74FC4365" w:rsidR="008A399D" w:rsidRDefault="008A399D" w:rsidP="008A399D">
            <w:pPr>
              <w:pStyle w:val="BodyText"/>
            </w:pPr>
            <w:r>
              <w:rPr>
                <w:rFonts w:ascii="Calibri" w:hAnsi="Calibri" w:cs="Calibri"/>
                <w:color w:val="000000"/>
                <w:sz w:val="22"/>
                <w:szCs w:val="22"/>
              </w:rPr>
              <w:t>-9.1</w:t>
            </w:r>
          </w:p>
        </w:tc>
      </w:tr>
      <w:tr w:rsidR="008A399D" w14:paraId="7928D03D" w14:textId="77777777" w:rsidTr="00430C25">
        <w:tc>
          <w:tcPr>
            <w:tcW w:w="1510" w:type="dxa"/>
            <w:vAlign w:val="bottom"/>
          </w:tcPr>
          <w:p w14:paraId="5C9DCCEA" w14:textId="1F359C50" w:rsidR="008A399D" w:rsidRDefault="008A399D" w:rsidP="008A399D">
            <w:pPr>
              <w:pStyle w:val="BodyText"/>
            </w:pPr>
            <w:r>
              <w:rPr>
                <w:rFonts w:ascii="Calibri" w:hAnsi="Calibri" w:cs="Calibri"/>
                <w:color w:val="000000"/>
                <w:sz w:val="22"/>
                <w:szCs w:val="22"/>
              </w:rPr>
              <w:t>72 bit</w:t>
            </w:r>
          </w:p>
        </w:tc>
        <w:tc>
          <w:tcPr>
            <w:tcW w:w="1510" w:type="dxa"/>
            <w:vAlign w:val="bottom"/>
          </w:tcPr>
          <w:p w14:paraId="2CCB11CA" w14:textId="375128A0" w:rsidR="008A399D" w:rsidRDefault="008A399D" w:rsidP="008A399D">
            <w:pPr>
              <w:pStyle w:val="BodyText"/>
            </w:pPr>
            <w:r>
              <w:rPr>
                <w:rFonts w:ascii="Calibri" w:hAnsi="Calibri" w:cs="Calibri"/>
                <w:color w:val="000000"/>
                <w:sz w:val="22"/>
                <w:szCs w:val="22"/>
              </w:rPr>
              <w:t>8.9</w:t>
            </w:r>
          </w:p>
        </w:tc>
        <w:tc>
          <w:tcPr>
            <w:tcW w:w="1510" w:type="dxa"/>
            <w:vAlign w:val="bottom"/>
          </w:tcPr>
          <w:p w14:paraId="057631A0" w14:textId="1DA9A0FC" w:rsidR="008A399D" w:rsidRDefault="008A399D" w:rsidP="008A399D">
            <w:pPr>
              <w:pStyle w:val="BodyText"/>
            </w:pPr>
            <w:r>
              <w:rPr>
                <w:rFonts w:ascii="Calibri" w:hAnsi="Calibri" w:cs="Calibri"/>
                <w:color w:val="000000"/>
                <w:sz w:val="22"/>
                <w:szCs w:val="22"/>
              </w:rPr>
              <w:t>1.8</w:t>
            </w:r>
          </w:p>
        </w:tc>
        <w:tc>
          <w:tcPr>
            <w:tcW w:w="1510" w:type="dxa"/>
            <w:vAlign w:val="bottom"/>
          </w:tcPr>
          <w:p w14:paraId="225A864B" w14:textId="638BC29C" w:rsidR="008A399D" w:rsidRDefault="008A399D" w:rsidP="008A399D">
            <w:pPr>
              <w:pStyle w:val="BodyText"/>
            </w:pPr>
            <w:r>
              <w:rPr>
                <w:rFonts w:ascii="Calibri" w:hAnsi="Calibri" w:cs="Calibri"/>
                <w:color w:val="000000"/>
                <w:sz w:val="22"/>
                <w:szCs w:val="22"/>
              </w:rPr>
              <w:t>-3.3</w:t>
            </w:r>
          </w:p>
        </w:tc>
        <w:tc>
          <w:tcPr>
            <w:tcW w:w="1511" w:type="dxa"/>
            <w:vAlign w:val="bottom"/>
          </w:tcPr>
          <w:p w14:paraId="05DEA372" w14:textId="7224BA59" w:rsidR="008A399D" w:rsidRDefault="008A399D" w:rsidP="008A399D">
            <w:pPr>
              <w:pStyle w:val="BodyText"/>
            </w:pPr>
            <w:r>
              <w:rPr>
                <w:rFonts w:ascii="Calibri" w:hAnsi="Calibri" w:cs="Calibri"/>
                <w:color w:val="000000"/>
                <w:sz w:val="22"/>
                <w:szCs w:val="22"/>
              </w:rPr>
              <w:t>-5.5</w:t>
            </w:r>
          </w:p>
        </w:tc>
        <w:tc>
          <w:tcPr>
            <w:tcW w:w="1511" w:type="dxa"/>
            <w:vAlign w:val="bottom"/>
          </w:tcPr>
          <w:p w14:paraId="493108BB" w14:textId="5B20A9A9" w:rsidR="008A399D" w:rsidRDefault="008A399D" w:rsidP="008A399D">
            <w:pPr>
              <w:pStyle w:val="BodyText"/>
            </w:pPr>
            <w:r>
              <w:rPr>
                <w:rFonts w:ascii="Calibri" w:hAnsi="Calibri" w:cs="Calibri"/>
                <w:color w:val="000000"/>
                <w:sz w:val="22"/>
                <w:szCs w:val="22"/>
              </w:rPr>
              <w:t>-8.5</w:t>
            </w:r>
          </w:p>
        </w:tc>
      </w:tr>
      <w:tr w:rsidR="008A399D" w14:paraId="5186ABC2" w14:textId="77777777" w:rsidTr="00430C25">
        <w:tc>
          <w:tcPr>
            <w:tcW w:w="1510" w:type="dxa"/>
            <w:vAlign w:val="bottom"/>
          </w:tcPr>
          <w:p w14:paraId="2DC999FD" w14:textId="1A14C26C" w:rsidR="008A399D" w:rsidRDefault="008A399D" w:rsidP="008A399D">
            <w:pPr>
              <w:pStyle w:val="BodyText"/>
            </w:pPr>
            <w:r>
              <w:rPr>
                <w:rFonts w:ascii="Calibri" w:hAnsi="Calibri" w:cs="Calibri"/>
                <w:color w:val="000000"/>
                <w:sz w:val="22"/>
                <w:szCs w:val="22"/>
              </w:rPr>
              <w:t>84 bit</w:t>
            </w:r>
          </w:p>
        </w:tc>
        <w:tc>
          <w:tcPr>
            <w:tcW w:w="1510" w:type="dxa"/>
            <w:vAlign w:val="bottom"/>
          </w:tcPr>
          <w:p w14:paraId="2A25530E" w14:textId="65535F37" w:rsidR="008A399D" w:rsidRDefault="008A399D" w:rsidP="008A399D">
            <w:pPr>
              <w:pStyle w:val="BodyText"/>
            </w:pPr>
            <w:r>
              <w:rPr>
                <w:rFonts w:ascii="Calibri" w:hAnsi="Calibri" w:cs="Calibri"/>
                <w:color w:val="000000"/>
                <w:sz w:val="22"/>
                <w:szCs w:val="22"/>
              </w:rPr>
              <w:t>11.9</w:t>
            </w:r>
          </w:p>
        </w:tc>
        <w:tc>
          <w:tcPr>
            <w:tcW w:w="1510" w:type="dxa"/>
            <w:vAlign w:val="bottom"/>
          </w:tcPr>
          <w:p w14:paraId="74F0193F" w14:textId="10E38FF0" w:rsidR="008A399D" w:rsidRDefault="008A399D" w:rsidP="008A399D">
            <w:pPr>
              <w:pStyle w:val="BodyText"/>
              <w:rPr>
                <w:rFonts w:ascii="Calibri" w:hAnsi="Calibri"/>
                <w:color w:val="000000"/>
                <w:sz w:val="22"/>
                <w:szCs w:val="22"/>
              </w:rPr>
            </w:pPr>
            <w:r>
              <w:rPr>
                <w:rFonts w:ascii="Calibri" w:hAnsi="Calibri" w:cs="Calibri"/>
                <w:color w:val="000000"/>
                <w:sz w:val="22"/>
                <w:szCs w:val="22"/>
              </w:rPr>
              <w:t>2.6</w:t>
            </w:r>
          </w:p>
        </w:tc>
        <w:tc>
          <w:tcPr>
            <w:tcW w:w="1510" w:type="dxa"/>
            <w:vAlign w:val="bottom"/>
          </w:tcPr>
          <w:p w14:paraId="3A058BEF" w14:textId="294B7490" w:rsidR="008A399D" w:rsidRDefault="008A399D" w:rsidP="008A399D">
            <w:pPr>
              <w:pStyle w:val="BodyText"/>
              <w:rPr>
                <w:rFonts w:ascii="Calibri" w:hAnsi="Calibri"/>
                <w:color w:val="000000"/>
                <w:sz w:val="22"/>
                <w:szCs w:val="22"/>
              </w:rPr>
            </w:pPr>
            <w:r>
              <w:rPr>
                <w:rFonts w:ascii="Calibri" w:hAnsi="Calibri" w:cs="Calibri"/>
                <w:color w:val="000000"/>
                <w:sz w:val="22"/>
                <w:szCs w:val="22"/>
              </w:rPr>
              <w:t>-2.9</w:t>
            </w:r>
          </w:p>
        </w:tc>
        <w:tc>
          <w:tcPr>
            <w:tcW w:w="1511" w:type="dxa"/>
            <w:vAlign w:val="bottom"/>
          </w:tcPr>
          <w:p w14:paraId="01D62805" w14:textId="3A97CFB8" w:rsidR="008A399D" w:rsidRDefault="008A399D" w:rsidP="008A399D">
            <w:pPr>
              <w:pStyle w:val="BodyText"/>
              <w:rPr>
                <w:rFonts w:ascii="Calibri" w:hAnsi="Calibri"/>
                <w:color w:val="000000"/>
                <w:sz w:val="22"/>
                <w:szCs w:val="22"/>
              </w:rPr>
            </w:pPr>
            <w:r>
              <w:rPr>
                <w:rFonts w:ascii="Calibri" w:hAnsi="Calibri" w:cs="Calibri"/>
                <w:color w:val="000000"/>
                <w:sz w:val="22"/>
                <w:szCs w:val="22"/>
              </w:rPr>
              <w:t>-5.1</w:t>
            </w:r>
          </w:p>
        </w:tc>
        <w:tc>
          <w:tcPr>
            <w:tcW w:w="1511" w:type="dxa"/>
            <w:vAlign w:val="bottom"/>
          </w:tcPr>
          <w:p w14:paraId="0FC9F347" w14:textId="7D4D807A" w:rsidR="008A399D" w:rsidRDefault="008A399D" w:rsidP="008A399D">
            <w:pPr>
              <w:pStyle w:val="BodyText"/>
              <w:rPr>
                <w:rFonts w:ascii="Calibri" w:hAnsi="Calibri"/>
                <w:color w:val="000000"/>
                <w:sz w:val="22"/>
                <w:szCs w:val="22"/>
              </w:rPr>
            </w:pPr>
            <w:r>
              <w:rPr>
                <w:rFonts w:ascii="Calibri" w:hAnsi="Calibri" w:cs="Calibri"/>
                <w:color w:val="000000"/>
                <w:sz w:val="22"/>
                <w:szCs w:val="22"/>
              </w:rPr>
              <w:t>-8.2</w:t>
            </w:r>
          </w:p>
        </w:tc>
      </w:tr>
      <w:tr w:rsidR="008A399D" w14:paraId="253A79A5" w14:textId="77777777" w:rsidTr="00430C25">
        <w:tc>
          <w:tcPr>
            <w:tcW w:w="1510" w:type="dxa"/>
            <w:vAlign w:val="bottom"/>
          </w:tcPr>
          <w:p w14:paraId="36780E77" w14:textId="4D3F1B2E" w:rsidR="008A399D" w:rsidRDefault="008A399D" w:rsidP="008A399D">
            <w:pPr>
              <w:pStyle w:val="BodyText"/>
            </w:pPr>
            <w:r>
              <w:rPr>
                <w:rFonts w:ascii="Calibri" w:hAnsi="Calibri" w:cs="Calibri"/>
                <w:color w:val="000000"/>
                <w:sz w:val="22"/>
                <w:szCs w:val="22"/>
              </w:rPr>
              <w:t>96 bit</w:t>
            </w:r>
          </w:p>
        </w:tc>
        <w:tc>
          <w:tcPr>
            <w:tcW w:w="1510" w:type="dxa"/>
            <w:vAlign w:val="bottom"/>
          </w:tcPr>
          <w:p w14:paraId="36CFAEAB" w14:textId="3450C560" w:rsidR="008A399D" w:rsidRDefault="008A399D" w:rsidP="008A399D">
            <w:pPr>
              <w:pStyle w:val="BodyText"/>
            </w:pPr>
            <w:r>
              <w:rPr>
                <w:rFonts w:ascii="Calibri" w:hAnsi="Calibri" w:cs="Calibri"/>
                <w:color w:val="000000"/>
                <w:sz w:val="22"/>
                <w:szCs w:val="22"/>
              </w:rPr>
              <w:t>N/A</w:t>
            </w:r>
          </w:p>
        </w:tc>
        <w:tc>
          <w:tcPr>
            <w:tcW w:w="1510" w:type="dxa"/>
            <w:vAlign w:val="bottom"/>
          </w:tcPr>
          <w:p w14:paraId="586C9BE1" w14:textId="2CCE2E4E" w:rsidR="008A399D" w:rsidRDefault="008A399D" w:rsidP="008A399D">
            <w:pPr>
              <w:pStyle w:val="BodyText"/>
              <w:rPr>
                <w:rFonts w:ascii="Calibri" w:hAnsi="Calibri"/>
                <w:color w:val="000000"/>
                <w:sz w:val="22"/>
                <w:szCs w:val="22"/>
              </w:rPr>
            </w:pPr>
            <w:r>
              <w:rPr>
                <w:rFonts w:ascii="Calibri" w:hAnsi="Calibri" w:cs="Calibri"/>
                <w:color w:val="000000"/>
                <w:sz w:val="22"/>
                <w:szCs w:val="22"/>
              </w:rPr>
              <w:t>3.3</w:t>
            </w:r>
          </w:p>
        </w:tc>
        <w:tc>
          <w:tcPr>
            <w:tcW w:w="1510" w:type="dxa"/>
            <w:vAlign w:val="bottom"/>
          </w:tcPr>
          <w:p w14:paraId="59A4E4B2" w14:textId="4AD123E1" w:rsidR="008A399D" w:rsidRDefault="008A399D" w:rsidP="008A399D">
            <w:pPr>
              <w:pStyle w:val="BodyText"/>
              <w:rPr>
                <w:rFonts w:ascii="Calibri" w:hAnsi="Calibri"/>
                <w:color w:val="000000"/>
                <w:sz w:val="22"/>
                <w:szCs w:val="22"/>
              </w:rPr>
            </w:pPr>
            <w:r>
              <w:rPr>
                <w:rFonts w:ascii="Calibri" w:hAnsi="Calibri" w:cs="Calibri"/>
                <w:color w:val="000000"/>
                <w:sz w:val="22"/>
                <w:szCs w:val="22"/>
              </w:rPr>
              <w:t>-2.4</w:t>
            </w:r>
          </w:p>
        </w:tc>
        <w:tc>
          <w:tcPr>
            <w:tcW w:w="1511" w:type="dxa"/>
            <w:vAlign w:val="bottom"/>
          </w:tcPr>
          <w:p w14:paraId="25E67854" w14:textId="2700E30B" w:rsidR="008A399D" w:rsidRDefault="008A399D" w:rsidP="008A399D">
            <w:pPr>
              <w:pStyle w:val="BodyText"/>
              <w:rPr>
                <w:rFonts w:ascii="Calibri" w:hAnsi="Calibri"/>
                <w:color w:val="000000"/>
                <w:sz w:val="22"/>
                <w:szCs w:val="22"/>
              </w:rPr>
            </w:pPr>
            <w:r>
              <w:rPr>
                <w:rFonts w:ascii="Calibri" w:hAnsi="Calibri" w:cs="Calibri"/>
                <w:color w:val="000000"/>
                <w:sz w:val="22"/>
                <w:szCs w:val="22"/>
              </w:rPr>
              <w:t>-4.5</w:t>
            </w:r>
          </w:p>
        </w:tc>
        <w:tc>
          <w:tcPr>
            <w:tcW w:w="1511" w:type="dxa"/>
            <w:vAlign w:val="bottom"/>
          </w:tcPr>
          <w:p w14:paraId="15A2E511" w14:textId="36C2ED63" w:rsidR="008A399D" w:rsidRDefault="008A399D" w:rsidP="008A399D">
            <w:pPr>
              <w:pStyle w:val="BodyText"/>
              <w:rPr>
                <w:rFonts w:ascii="Calibri" w:hAnsi="Calibri"/>
                <w:color w:val="000000"/>
                <w:sz w:val="22"/>
                <w:szCs w:val="22"/>
              </w:rPr>
            </w:pPr>
            <w:r>
              <w:rPr>
                <w:rFonts w:ascii="Calibri" w:hAnsi="Calibri" w:cs="Calibri"/>
                <w:color w:val="000000"/>
                <w:sz w:val="22"/>
                <w:szCs w:val="22"/>
              </w:rPr>
              <w:t>-7.8</w:t>
            </w:r>
          </w:p>
        </w:tc>
      </w:tr>
      <w:tr w:rsidR="008A399D" w14:paraId="209E6CC5" w14:textId="77777777" w:rsidTr="00430C25">
        <w:tc>
          <w:tcPr>
            <w:tcW w:w="1510" w:type="dxa"/>
            <w:vAlign w:val="bottom"/>
          </w:tcPr>
          <w:p w14:paraId="4F5978D2" w14:textId="43789AD3" w:rsidR="008A399D" w:rsidRDefault="008A399D" w:rsidP="008A399D">
            <w:pPr>
              <w:pStyle w:val="BodyText"/>
              <w:rPr>
                <w:rFonts w:ascii="Calibri" w:hAnsi="Calibri" w:cs="Calibri"/>
                <w:color w:val="000000"/>
                <w:sz w:val="22"/>
                <w:szCs w:val="22"/>
              </w:rPr>
            </w:pPr>
            <w:r>
              <w:rPr>
                <w:rFonts w:ascii="Calibri" w:hAnsi="Calibri" w:cs="Calibri"/>
                <w:color w:val="000000"/>
                <w:sz w:val="22"/>
                <w:szCs w:val="22"/>
              </w:rPr>
              <w:t>108 bit</w:t>
            </w:r>
          </w:p>
        </w:tc>
        <w:tc>
          <w:tcPr>
            <w:tcW w:w="1510" w:type="dxa"/>
            <w:vAlign w:val="bottom"/>
          </w:tcPr>
          <w:p w14:paraId="367CEDE0" w14:textId="486AB8D7" w:rsidR="008A399D" w:rsidRDefault="008A399D" w:rsidP="008A399D">
            <w:pPr>
              <w:pStyle w:val="BodyText"/>
              <w:rPr>
                <w:rFonts w:ascii="Calibri" w:hAnsi="Calibri" w:cs="Calibri"/>
                <w:color w:val="000000"/>
                <w:sz w:val="22"/>
                <w:szCs w:val="22"/>
              </w:rPr>
            </w:pPr>
            <w:r>
              <w:rPr>
                <w:rFonts w:ascii="Calibri" w:hAnsi="Calibri" w:cs="Calibri"/>
                <w:color w:val="000000"/>
                <w:sz w:val="22"/>
                <w:szCs w:val="22"/>
              </w:rPr>
              <w:t>N/A</w:t>
            </w:r>
          </w:p>
        </w:tc>
        <w:tc>
          <w:tcPr>
            <w:tcW w:w="1510" w:type="dxa"/>
            <w:vAlign w:val="bottom"/>
          </w:tcPr>
          <w:p w14:paraId="71BE7F31" w14:textId="17D2C4EF" w:rsidR="008A399D" w:rsidRDefault="008A399D" w:rsidP="008A399D">
            <w:pPr>
              <w:pStyle w:val="BodyText"/>
              <w:rPr>
                <w:rFonts w:ascii="Calibri" w:hAnsi="Calibri" w:cs="Calibri"/>
                <w:color w:val="000000"/>
                <w:sz w:val="22"/>
                <w:szCs w:val="22"/>
              </w:rPr>
            </w:pPr>
            <w:r>
              <w:rPr>
                <w:rFonts w:ascii="Calibri" w:hAnsi="Calibri" w:cs="Calibri"/>
                <w:color w:val="000000"/>
                <w:sz w:val="22"/>
                <w:szCs w:val="22"/>
              </w:rPr>
              <w:t>3.8</w:t>
            </w:r>
          </w:p>
        </w:tc>
        <w:tc>
          <w:tcPr>
            <w:tcW w:w="1510" w:type="dxa"/>
            <w:vAlign w:val="bottom"/>
          </w:tcPr>
          <w:p w14:paraId="34226C51" w14:textId="3DD8CD1B" w:rsidR="008A399D" w:rsidRDefault="008A399D" w:rsidP="008A399D">
            <w:pPr>
              <w:pStyle w:val="BodyText"/>
              <w:rPr>
                <w:rFonts w:ascii="Calibri" w:hAnsi="Calibri" w:cs="Calibri"/>
                <w:color w:val="000000"/>
                <w:sz w:val="22"/>
                <w:szCs w:val="22"/>
              </w:rPr>
            </w:pPr>
            <w:r>
              <w:rPr>
                <w:rFonts w:ascii="Calibri" w:hAnsi="Calibri" w:cs="Calibri"/>
                <w:color w:val="000000"/>
                <w:sz w:val="22"/>
                <w:szCs w:val="22"/>
              </w:rPr>
              <w:t>-2.1</w:t>
            </w:r>
          </w:p>
        </w:tc>
        <w:tc>
          <w:tcPr>
            <w:tcW w:w="1511" w:type="dxa"/>
            <w:vAlign w:val="bottom"/>
          </w:tcPr>
          <w:p w14:paraId="27A24076" w14:textId="03B65988" w:rsidR="008A399D" w:rsidRDefault="008A399D" w:rsidP="008A399D">
            <w:pPr>
              <w:pStyle w:val="BodyText"/>
              <w:rPr>
                <w:rFonts w:ascii="Calibri" w:hAnsi="Calibri" w:cs="Calibri"/>
                <w:color w:val="000000"/>
                <w:sz w:val="22"/>
                <w:szCs w:val="22"/>
              </w:rPr>
            </w:pPr>
            <w:r>
              <w:rPr>
                <w:rFonts w:ascii="Calibri" w:hAnsi="Calibri" w:cs="Calibri"/>
                <w:color w:val="000000"/>
                <w:sz w:val="22"/>
                <w:szCs w:val="22"/>
              </w:rPr>
              <w:t>-4.2</w:t>
            </w:r>
          </w:p>
        </w:tc>
        <w:tc>
          <w:tcPr>
            <w:tcW w:w="1511" w:type="dxa"/>
            <w:vAlign w:val="bottom"/>
          </w:tcPr>
          <w:p w14:paraId="168FAAF6" w14:textId="51A40269" w:rsidR="008A399D" w:rsidRDefault="008A399D" w:rsidP="008A399D">
            <w:pPr>
              <w:pStyle w:val="BodyText"/>
              <w:rPr>
                <w:rFonts w:ascii="Calibri" w:hAnsi="Calibri" w:cs="Calibri"/>
                <w:color w:val="000000"/>
                <w:sz w:val="22"/>
                <w:szCs w:val="22"/>
              </w:rPr>
            </w:pPr>
            <w:r>
              <w:rPr>
                <w:rFonts w:ascii="Calibri" w:hAnsi="Calibri" w:cs="Calibri"/>
                <w:color w:val="000000"/>
                <w:sz w:val="22"/>
                <w:szCs w:val="22"/>
              </w:rPr>
              <w:t>-7.4</w:t>
            </w:r>
          </w:p>
        </w:tc>
      </w:tr>
    </w:tbl>
    <w:p w14:paraId="5CC11154" w14:textId="77777777" w:rsidR="003C7B3B" w:rsidRPr="00EE56BD" w:rsidRDefault="003C7B3B" w:rsidP="00EE56BD"/>
    <w:p w14:paraId="36AA6F37" w14:textId="2B77D0C7" w:rsidR="005E4496" w:rsidRDefault="005E4496" w:rsidP="005E4496"/>
    <w:p w14:paraId="5754B6FD" w14:textId="6833CD27" w:rsidR="00B46E0A" w:rsidRDefault="00B46E0A" w:rsidP="00B46E0A">
      <w:pPr>
        <w:pStyle w:val="Caption"/>
      </w:pPr>
      <w:r>
        <w:t>Table A-</w:t>
      </w:r>
      <w:r w:rsidR="00686773">
        <w:t>10</w:t>
      </w:r>
      <w:r>
        <w:t xml:space="preserve"> </w:t>
      </w:r>
      <w:r w:rsidRPr="0060376F">
        <w:t>UE distribution per AL level and DCI size based on SINR from system level simulation, scenario 1</w:t>
      </w:r>
      <w:r>
        <w:t>.</w:t>
      </w:r>
    </w:p>
    <w:tbl>
      <w:tblPr>
        <w:tblStyle w:val="TableGrid"/>
        <w:tblW w:w="0" w:type="auto"/>
        <w:tblLook w:val="04A0" w:firstRow="1" w:lastRow="0" w:firstColumn="1" w:lastColumn="0" w:noHBand="0" w:noVBand="1"/>
      </w:tblPr>
      <w:tblGrid>
        <w:gridCol w:w="1297"/>
        <w:gridCol w:w="1308"/>
        <w:gridCol w:w="1308"/>
        <w:gridCol w:w="1308"/>
        <w:gridCol w:w="1309"/>
        <w:gridCol w:w="1309"/>
        <w:gridCol w:w="1223"/>
      </w:tblGrid>
      <w:tr w:rsidR="00134A71" w14:paraId="6D71BB42" w14:textId="59A1178E" w:rsidTr="00134A71">
        <w:tc>
          <w:tcPr>
            <w:tcW w:w="1297" w:type="dxa"/>
            <w:vAlign w:val="bottom"/>
          </w:tcPr>
          <w:p w14:paraId="7FDB5DA6" w14:textId="1BC62D51" w:rsidR="00134A71" w:rsidRDefault="00134A71" w:rsidP="00134A71">
            <w:pPr>
              <w:pStyle w:val="BodyText"/>
            </w:pPr>
            <w:r>
              <w:rPr>
                <w:rFonts w:ascii="Calibri" w:hAnsi="Calibri" w:cs="Calibri"/>
                <w:color w:val="000000"/>
                <w:sz w:val="22"/>
                <w:szCs w:val="22"/>
              </w:rPr>
              <w:t>DCI size</w:t>
            </w:r>
          </w:p>
        </w:tc>
        <w:tc>
          <w:tcPr>
            <w:tcW w:w="1308" w:type="dxa"/>
            <w:vAlign w:val="bottom"/>
          </w:tcPr>
          <w:p w14:paraId="1DA4955B" w14:textId="569A2242" w:rsidR="00134A71" w:rsidRDefault="00134A71" w:rsidP="00134A71">
            <w:pPr>
              <w:pStyle w:val="BodyText"/>
            </w:pPr>
            <w:r>
              <w:rPr>
                <w:rFonts w:ascii="Calibri" w:hAnsi="Calibri" w:cs="Calibri"/>
                <w:color w:val="000000"/>
                <w:sz w:val="22"/>
                <w:szCs w:val="22"/>
              </w:rPr>
              <w:t>AL 1</w:t>
            </w:r>
          </w:p>
        </w:tc>
        <w:tc>
          <w:tcPr>
            <w:tcW w:w="1308" w:type="dxa"/>
            <w:vAlign w:val="bottom"/>
          </w:tcPr>
          <w:p w14:paraId="4E0274D6" w14:textId="7B5EF5CD" w:rsidR="00134A71" w:rsidRDefault="00134A71" w:rsidP="00134A71">
            <w:pPr>
              <w:pStyle w:val="BodyText"/>
            </w:pPr>
            <w:r>
              <w:rPr>
                <w:rFonts w:ascii="Calibri" w:hAnsi="Calibri" w:cs="Calibri"/>
                <w:color w:val="000000"/>
                <w:sz w:val="22"/>
                <w:szCs w:val="22"/>
              </w:rPr>
              <w:t>AL 2</w:t>
            </w:r>
          </w:p>
        </w:tc>
        <w:tc>
          <w:tcPr>
            <w:tcW w:w="1308" w:type="dxa"/>
            <w:vAlign w:val="bottom"/>
          </w:tcPr>
          <w:p w14:paraId="4F491919" w14:textId="38FC084A" w:rsidR="00134A71" w:rsidRDefault="00134A71" w:rsidP="00134A71">
            <w:pPr>
              <w:pStyle w:val="BodyText"/>
            </w:pPr>
            <w:r>
              <w:rPr>
                <w:rFonts w:ascii="Calibri" w:hAnsi="Calibri" w:cs="Calibri"/>
                <w:color w:val="000000"/>
                <w:sz w:val="22"/>
                <w:szCs w:val="22"/>
              </w:rPr>
              <w:t>AL 4</w:t>
            </w:r>
          </w:p>
        </w:tc>
        <w:tc>
          <w:tcPr>
            <w:tcW w:w="1309" w:type="dxa"/>
            <w:vAlign w:val="bottom"/>
          </w:tcPr>
          <w:p w14:paraId="4254A860" w14:textId="44934D6D" w:rsidR="00134A71" w:rsidRDefault="00134A71" w:rsidP="00134A71">
            <w:pPr>
              <w:pStyle w:val="BodyText"/>
            </w:pPr>
            <w:r>
              <w:rPr>
                <w:rFonts w:ascii="Calibri" w:hAnsi="Calibri" w:cs="Calibri"/>
                <w:color w:val="000000"/>
                <w:sz w:val="22"/>
                <w:szCs w:val="22"/>
              </w:rPr>
              <w:t>AL 8</w:t>
            </w:r>
          </w:p>
        </w:tc>
        <w:tc>
          <w:tcPr>
            <w:tcW w:w="1309" w:type="dxa"/>
            <w:vAlign w:val="bottom"/>
          </w:tcPr>
          <w:p w14:paraId="44CC51FA" w14:textId="5617EC81" w:rsidR="00134A71" w:rsidRDefault="00134A71" w:rsidP="00134A71">
            <w:pPr>
              <w:pStyle w:val="BodyText"/>
            </w:pPr>
            <w:r>
              <w:rPr>
                <w:rFonts w:ascii="Calibri" w:hAnsi="Calibri" w:cs="Calibri"/>
                <w:color w:val="000000"/>
                <w:sz w:val="22"/>
                <w:szCs w:val="22"/>
              </w:rPr>
              <w:t>AL 16</w:t>
            </w:r>
          </w:p>
        </w:tc>
        <w:tc>
          <w:tcPr>
            <w:tcW w:w="1223" w:type="dxa"/>
          </w:tcPr>
          <w:p w14:paraId="141191C8" w14:textId="2DA71C76"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Outside coverage</w:t>
            </w:r>
          </w:p>
        </w:tc>
      </w:tr>
      <w:tr w:rsidR="00134A71" w14:paraId="0222CB8D" w14:textId="39861B85" w:rsidTr="00430C25">
        <w:tc>
          <w:tcPr>
            <w:tcW w:w="1297" w:type="dxa"/>
            <w:vAlign w:val="bottom"/>
          </w:tcPr>
          <w:p w14:paraId="3F29D235" w14:textId="11BC780F" w:rsidR="00134A71" w:rsidRDefault="00134A71" w:rsidP="00134A71">
            <w:pPr>
              <w:pStyle w:val="BodyText"/>
            </w:pPr>
            <w:r>
              <w:rPr>
                <w:rFonts w:ascii="Calibri" w:hAnsi="Calibri" w:cs="Calibri"/>
                <w:color w:val="000000"/>
                <w:sz w:val="22"/>
                <w:szCs w:val="22"/>
              </w:rPr>
              <w:t>60 bit</w:t>
            </w:r>
          </w:p>
        </w:tc>
        <w:tc>
          <w:tcPr>
            <w:tcW w:w="1308" w:type="dxa"/>
            <w:vAlign w:val="bottom"/>
          </w:tcPr>
          <w:p w14:paraId="4271FF37" w14:textId="00A9B83D" w:rsidR="00134A71" w:rsidRDefault="00134A71" w:rsidP="00134A71">
            <w:pPr>
              <w:pStyle w:val="BodyText"/>
            </w:pPr>
            <w:r>
              <w:rPr>
                <w:rFonts w:ascii="Calibri" w:hAnsi="Calibri" w:cs="Calibri"/>
                <w:color w:val="000000"/>
                <w:sz w:val="22"/>
                <w:szCs w:val="22"/>
              </w:rPr>
              <w:t>0.55</w:t>
            </w:r>
          </w:p>
        </w:tc>
        <w:tc>
          <w:tcPr>
            <w:tcW w:w="1308" w:type="dxa"/>
            <w:vAlign w:val="bottom"/>
          </w:tcPr>
          <w:p w14:paraId="2A58B128" w14:textId="4C035BC6" w:rsidR="00134A71" w:rsidRDefault="00134A71" w:rsidP="00134A71">
            <w:pPr>
              <w:pStyle w:val="BodyText"/>
            </w:pPr>
            <w:r>
              <w:rPr>
                <w:rFonts w:ascii="Calibri" w:hAnsi="Calibri" w:cs="Calibri"/>
                <w:color w:val="000000"/>
                <w:sz w:val="22"/>
                <w:szCs w:val="22"/>
              </w:rPr>
              <w:t>0.28</w:t>
            </w:r>
          </w:p>
        </w:tc>
        <w:tc>
          <w:tcPr>
            <w:tcW w:w="1308" w:type="dxa"/>
            <w:vAlign w:val="bottom"/>
          </w:tcPr>
          <w:p w14:paraId="27910CA5" w14:textId="56B4D091" w:rsidR="00134A71" w:rsidRDefault="00134A71" w:rsidP="00134A71">
            <w:pPr>
              <w:pStyle w:val="BodyText"/>
            </w:pPr>
            <w:r>
              <w:rPr>
                <w:rFonts w:ascii="Calibri" w:hAnsi="Calibri" w:cs="Calibri"/>
                <w:color w:val="000000"/>
                <w:sz w:val="22"/>
                <w:szCs w:val="22"/>
              </w:rPr>
              <w:t>0.11</w:t>
            </w:r>
          </w:p>
        </w:tc>
        <w:tc>
          <w:tcPr>
            <w:tcW w:w="1309" w:type="dxa"/>
            <w:vAlign w:val="bottom"/>
          </w:tcPr>
          <w:p w14:paraId="029EE9DD" w14:textId="5C3AD616" w:rsidR="00134A71" w:rsidRDefault="00134A71" w:rsidP="00134A71">
            <w:pPr>
              <w:pStyle w:val="BodyText"/>
            </w:pPr>
            <w:r>
              <w:rPr>
                <w:rFonts w:ascii="Calibri" w:hAnsi="Calibri" w:cs="Calibri"/>
                <w:color w:val="000000"/>
                <w:sz w:val="22"/>
                <w:szCs w:val="22"/>
              </w:rPr>
              <w:t>0.04</w:t>
            </w:r>
          </w:p>
        </w:tc>
        <w:tc>
          <w:tcPr>
            <w:tcW w:w="1309" w:type="dxa"/>
            <w:vAlign w:val="bottom"/>
          </w:tcPr>
          <w:p w14:paraId="257E878C" w14:textId="5C3C1715" w:rsidR="00134A71" w:rsidRDefault="00134A71" w:rsidP="00134A71">
            <w:pPr>
              <w:pStyle w:val="BodyText"/>
            </w:pPr>
            <w:r>
              <w:rPr>
                <w:rFonts w:ascii="Calibri" w:hAnsi="Calibri" w:cs="Calibri"/>
                <w:color w:val="000000"/>
                <w:sz w:val="22"/>
                <w:szCs w:val="22"/>
              </w:rPr>
              <w:t>0.01</w:t>
            </w:r>
          </w:p>
        </w:tc>
        <w:tc>
          <w:tcPr>
            <w:tcW w:w="1223" w:type="dxa"/>
            <w:vAlign w:val="bottom"/>
          </w:tcPr>
          <w:p w14:paraId="68DA8E50" w14:textId="084E57A0"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0.01</w:t>
            </w:r>
          </w:p>
        </w:tc>
      </w:tr>
      <w:tr w:rsidR="00134A71" w14:paraId="2992EC5A" w14:textId="19547775" w:rsidTr="00430C25">
        <w:tc>
          <w:tcPr>
            <w:tcW w:w="1297" w:type="dxa"/>
            <w:vAlign w:val="bottom"/>
          </w:tcPr>
          <w:p w14:paraId="0BE7817F" w14:textId="7071F0A1" w:rsidR="00134A71" w:rsidRDefault="00134A71" w:rsidP="00134A71">
            <w:pPr>
              <w:pStyle w:val="BodyText"/>
            </w:pPr>
            <w:r>
              <w:rPr>
                <w:rFonts w:ascii="Calibri" w:hAnsi="Calibri" w:cs="Calibri"/>
                <w:color w:val="000000"/>
                <w:sz w:val="22"/>
                <w:szCs w:val="22"/>
              </w:rPr>
              <w:t>72 bit</w:t>
            </w:r>
          </w:p>
        </w:tc>
        <w:tc>
          <w:tcPr>
            <w:tcW w:w="1308" w:type="dxa"/>
            <w:vAlign w:val="bottom"/>
          </w:tcPr>
          <w:p w14:paraId="4B5F8B21" w14:textId="2D387540" w:rsidR="00134A71" w:rsidRDefault="00134A71" w:rsidP="00134A71">
            <w:pPr>
              <w:pStyle w:val="BodyText"/>
            </w:pPr>
            <w:r>
              <w:rPr>
                <w:rFonts w:ascii="Calibri" w:hAnsi="Calibri" w:cs="Calibri"/>
                <w:color w:val="000000"/>
                <w:sz w:val="22"/>
                <w:szCs w:val="22"/>
              </w:rPr>
              <w:t>0.48</w:t>
            </w:r>
          </w:p>
        </w:tc>
        <w:tc>
          <w:tcPr>
            <w:tcW w:w="1308" w:type="dxa"/>
            <w:vAlign w:val="bottom"/>
          </w:tcPr>
          <w:p w14:paraId="2B693EFB" w14:textId="3DD27AA5" w:rsidR="00134A71" w:rsidRDefault="00134A71" w:rsidP="00134A71">
            <w:pPr>
              <w:pStyle w:val="BodyText"/>
            </w:pPr>
            <w:r>
              <w:rPr>
                <w:rFonts w:ascii="Calibri" w:hAnsi="Calibri" w:cs="Calibri"/>
                <w:color w:val="000000"/>
                <w:sz w:val="22"/>
                <w:szCs w:val="22"/>
              </w:rPr>
              <w:t>0.31</w:t>
            </w:r>
          </w:p>
        </w:tc>
        <w:tc>
          <w:tcPr>
            <w:tcW w:w="1308" w:type="dxa"/>
            <w:vAlign w:val="bottom"/>
          </w:tcPr>
          <w:p w14:paraId="7FA1F11B" w14:textId="003ED819" w:rsidR="00134A71" w:rsidRDefault="00134A71" w:rsidP="00134A71">
            <w:pPr>
              <w:pStyle w:val="BodyText"/>
            </w:pPr>
            <w:r>
              <w:rPr>
                <w:rFonts w:ascii="Calibri" w:hAnsi="Calibri" w:cs="Calibri"/>
                <w:color w:val="000000"/>
                <w:sz w:val="22"/>
                <w:szCs w:val="22"/>
              </w:rPr>
              <w:t>0.14</w:t>
            </w:r>
          </w:p>
        </w:tc>
        <w:tc>
          <w:tcPr>
            <w:tcW w:w="1309" w:type="dxa"/>
            <w:vAlign w:val="bottom"/>
          </w:tcPr>
          <w:p w14:paraId="02AB956B" w14:textId="2194CD94" w:rsidR="00134A71" w:rsidRDefault="00134A71" w:rsidP="00134A71">
            <w:pPr>
              <w:pStyle w:val="BodyText"/>
            </w:pPr>
            <w:r>
              <w:rPr>
                <w:rFonts w:ascii="Calibri" w:hAnsi="Calibri" w:cs="Calibri"/>
                <w:color w:val="000000"/>
                <w:sz w:val="22"/>
                <w:szCs w:val="22"/>
              </w:rPr>
              <w:t>0.04</w:t>
            </w:r>
          </w:p>
        </w:tc>
        <w:tc>
          <w:tcPr>
            <w:tcW w:w="1309" w:type="dxa"/>
            <w:vAlign w:val="bottom"/>
          </w:tcPr>
          <w:p w14:paraId="0B8FE00C" w14:textId="546E7503" w:rsidR="00134A71" w:rsidRDefault="00134A71" w:rsidP="00134A71">
            <w:pPr>
              <w:pStyle w:val="BodyText"/>
            </w:pPr>
            <w:r>
              <w:rPr>
                <w:rFonts w:ascii="Calibri" w:hAnsi="Calibri" w:cs="Calibri"/>
                <w:color w:val="000000"/>
                <w:sz w:val="22"/>
                <w:szCs w:val="22"/>
              </w:rPr>
              <w:t>0.02</w:t>
            </w:r>
          </w:p>
        </w:tc>
        <w:tc>
          <w:tcPr>
            <w:tcW w:w="1223" w:type="dxa"/>
            <w:vAlign w:val="bottom"/>
          </w:tcPr>
          <w:p w14:paraId="587788D0" w14:textId="2C8BC5C3"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0.02</w:t>
            </w:r>
          </w:p>
        </w:tc>
      </w:tr>
      <w:tr w:rsidR="00134A71" w14:paraId="7AB2CCEF" w14:textId="4B4A36D6" w:rsidTr="00430C25">
        <w:tc>
          <w:tcPr>
            <w:tcW w:w="1297" w:type="dxa"/>
            <w:vAlign w:val="bottom"/>
          </w:tcPr>
          <w:p w14:paraId="048207D0" w14:textId="75E08F94" w:rsidR="00134A71" w:rsidRDefault="00134A71" w:rsidP="00134A71">
            <w:pPr>
              <w:pStyle w:val="BodyText"/>
            </w:pPr>
            <w:r>
              <w:rPr>
                <w:rFonts w:ascii="Calibri" w:hAnsi="Calibri" w:cs="Calibri"/>
                <w:color w:val="000000"/>
                <w:sz w:val="22"/>
                <w:szCs w:val="22"/>
              </w:rPr>
              <w:t>84 bit</w:t>
            </w:r>
          </w:p>
        </w:tc>
        <w:tc>
          <w:tcPr>
            <w:tcW w:w="1308" w:type="dxa"/>
            <w:vAlign w:val="bottom"/>
          </w:tcPr>
          <w:p w14:paraId="0B7279F7" w14:textId="5D38DCA8" w:rsidR="00134A71" w:rsidRDefault="00134A71" w:rsidP="00134A71">
            <w:pPr>
              <w:pStyle w:val="BodyText"/>
            </w:pPr>
            <w:r>
              <w:rPr>
                <w:rFonts w:ascii="Calibri" w:hAnsi="Calibri" w:cs="Calibri"/>
                <w:color w:val="000000"/>
                <w:sz w:val="22"/>
                <w:szCs w:val="22"/>
              </w:rPr>
              <w:t>0.38</w:t>
            </w:r>
          </w:p>
        </w:tc>
        <w:tc>
          <w:tcPr>
            <w:tcW w:w="1308" w:type="dxa"/>
            <w:vAlign w:val="bottom"/>
          </w:tcPr>
          <w:p w14:paraId="41BDA7D3" w14:textId="70967CC8" w:rsidR="00134A71" w:rsidRDefault="00134A71" w:rsidP="00134A71">
            <w:pPr>
              <w:pStyle w:val="BodyText"/>
            </w:pPr>
            <w:r>
              <w:rPr>
                <w:rFonts w:ascii="Calibri" w:hAnsi="Calibri" w:cs="Calibri"/>
                <w:color w:val="000000"/>
                <w:sz w:val="22"/>
                <w:szCs w:val="22"/>
              </w:rPr>
              <w:t>0.39</w:t>
            </w:r>
          </w:p>
        </w:tc>
        <w:tc>
          <w:tcPr>
            <w:tcW w:w="1308" w:type="dxa"/>
            <w:vAlign w:val="bottom"/>
          </w:tcPr>
          <w:p w14:paraId="23DC167E" w14:textId="599BB3BA" w:rsidR="00134A71" w:rsidRDefault="00134A71" w:rsidP="00134A71">
            <w:pPr>
              <w:pStyle w:val="BodyText"/>
            </w:pPr>
            <w:r>
              <w:rPr>
                <w:rFonts w:ascii="Calibri" w:hAnsi="Calibri" w:cs="Calibri"/>
                <w:color w:val="000000"/>
                <w:sz w:val="22"/>
                <w:szCs w:val="22"/>
              </w:rPr>
              <w:t>0.16</w:t>
            </w:r>
          </w:p>
        </w:tc>
        <w:tc>
          <w:tcPr>
            <w:tcW w:w="1309" w:type="dxa"/>
            <w:vAlign w:val="bottom"/>
          </w:tcPr>
          <w:p w14:paraId="4D57B0D8" w14:textId="602EA908" w:rsidR="00134A71" w:rsidRDefault="00134A71" w:rsidP="00134A71">
            <w:pPr>
              <w:pStyle w:val="BodyText"/>
            </w:pPr>
            <w:r>
              <w:rPr>
                <w:rFonts w:ascii="Calibri" w:hAnsi="Calibri" w:cs="Calibri"/>
                <w:color w:val="000000"/>
                <w:sz w:val="22"/>
                <w:szCs w:val="22"/>
              </w:rPr>
              <w:t>0.05</w:t>
            </w:r>
          </w:p>
        </w:tc>
        <w:tc>
          <w:tcPr>
            <w:tcW w:w="1309" w:type="dxa"/>
            <w:vAlign w:val="bottom"/>
          </w:tcPr>
          <w:p w14:paraId="38283CD7" w14:textId="13879D28" w:rsidR="00134A71" w:rsidRDefault="00134A71" w:rsidP="00134A71">
            <w:pPr>
              <w:pStyle w:val="BodyText"/>
            </w:pPr>
            <w:r>
              <w:rPr>
                <w:rFonts w:ascii="Calibri" w:hAnsi="Calibri" w:cs="Calibri"/>
                <w:color w:val="000000"/>
                <w:sz w:val="22"/>
                <w:szCs w:val="22"/>
              </w:rPr>
              <w:t>0.02</w:t>
            </w:r>
          </w:p>
        </w:tc>
        <w:tc>
          <w:tcPr>
            <w:tcW w:w="1223" w:type="dxa"/>
            <w:vAlign w:val="bottom"/>
          </w:tcPr>
          <w:p w14:paraId="7926884E" w14:textId="54A4C426"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0.02</w:t>
            </w:r>
          </w:p>
        </w:tc>
      </w:tr>
      <w:tr w:rsidR="00134A71" w14:paraId="1199FDB3" w14:textId="792ADFEE" w:rsidTr="00430C25">
        <w:tc>
          <w:tcPr>
            <w:tcW w:w="1297" w:type="dxa"/>
            <w:vAlign w:val="bottom"/>
          </w:tcPr>
          <w:p w14:paraId="386CDBF2" w14:textId="2A3C67E7" w:rsidR="00134A71" w:rsidRDefault="00134A71" w:rsidP="00134A71">
            <w:pPr>
              <w:pStyle w:val="BodyText"/>
            </w:pPr>
            <w:r>
              <w:rPr>
                <w:rFonts w:ascii="Calibri" w:hAnsi="Calibri" w:cs="Calibri"/>
                <w:color w:val="000000"/>
                <w:sz w:val="22"/>
                <w:szCs w:val="22"/>
              </w:rPr>
              <w:t>96 bit</w:t>
            </w:r>
          </w:p>
        </w:tc>
        <w:tc>
          <w:tcPr>
            <w:tcW w:w="1308" w:type="dxa"/>
            <w:vAlign w:val="bottom"/>
          </w:tcPr>
          <w:p w14:paraId="433E94C7" w14:textId="6E603E43" w:rsidR="00134A71" w:rsidRDefault="00870EE6" w:rsidP="00134A71">
            <w:pPr>
              <w:pStyle w:val="BodyText"/>
            </w:pPr>
            <w:r>
              <w:rPr>
                <w:rFonts w:ascii="Calibri" w:hAnsi="Calibri" w:cs="Calibri"/>
                <w:color w:val="000000"/>
                <w:sz w:val="22"/>
                <w:szCs w:val="22"/>
              </w:rPr>
              <w:t>0</w:t>
            </w:r>
          </w:p>
        </w:tc>
        <w:tc>
          <w:tcPr>
            <w:tcW w:w="1308" w:type="dxa"/>
            <w:vAlign w:val="bottom"/>
          </w:tcPr>
          <w:p w14:paraId="52DE632B" w14:textId="3BF56C59" w:rsidR="00134A71" w:rsidRDefault="00134A71" w:rsidP="00134A71">
            <w:pPr>
              <w:pStyle w:val="BodyText"/>
            </w:pPr>
            <w:r>
              <w:rPr>
                <w:rFonts w:ascii="Calibri" w:hAnsi="Calibri" w:cs="Calibri"/>
                <w:color w:val="000000"/>
                <w:sz w:val="22"/>
                <w:szCs w:val="22"/>
              </w:rPr>
              <w:t>0.74</w:t>
            </w:r>
          </w:p>
        </w:tc>
        <w:tc>
          <w:tcPr>
            <w:tcW w:w="1308" w:type="dxa"/>
            <w:vAlign w:val="bottom"/>
          </w:tcPr>
          <w:p w14:paraId="388F5066" w14:textId="2FCB5E28" w:rsidR="00134A71" w:rsidRDefault="00134A71" w:rsidP="00134A71">
            <w:pPr>
              <w:pStyle w:val="BodyText"/>
            </w:pPr>
            <w:r>
              <w:rPr>
                <w:rFonts w:ascii="Calibri" w:hAnsi="Calibri" w:cs="Calibri"/>
                <w:color w:val="000000"/>
                <w:sz w:val="22"/>
                <w:szCs w:val="22"/>
              </w:rPr>
              <w:t>0.18</w:t>
            </w:r>
          </w:p>
        </w:tc>
        <w:tc>
          <w:tcPr>
            <w:tcW w:w="1309" w:type="dxa"/>
            <w:vAlign w:val="bottom"/>
          </w:tcPr>
          <w:p w14:paraId="6D0C227B" w14:textId="08B1E439" w:rsidR="00134A71" w:rsidRDefault="00134A71" w:rsidP="00134A71">
            <w:pPr>
              <w:pStyle w:val="BodyText"/>
            </w:pPr>
            <w:r>
              <w:rPr>
                <w:rFonts w:ascii="Calibri" w:hAnsi="Calibri" w:cs="Calibri"/>
                <w:color w:val="000000"/>
                <w:sz w:val="22"/>
                <w:szCs w:val="22"/>
              </w:rPr>
              <w:t>0.06</w:t>
            </w:r>
          </w:p>
        </w:tc>
        <w:tc>
          <w:tcPr>
            <w:tcW w:w="1309" w:type="dxa"/>
            <w:vAlign w:val="bottom"/>
          </w:tcPr>
          <w:p w14:paraId="0593C931" w14:textId="5FC59250" w:rsidR="00134A71" w:rsidRDefault="00134A71" w:rsidP="00134A71">
            <w:pPr>
              <w:pStyle w:val="BodyText"/>
            </w:pPr>
            <w:r>
              <w:rPr>
                <w:rFonts w:ascii="Calibri" w:hAnsi="Calibri" w:cs="Calibri"/>
                <w:color w:val="000000"/>
                <w:sz w:val="22"/>
                <w:szCs w:val="22"/>
              </w:rPr>
              <w:t>0.02</w:t>
            </w:r>
          </w:p>
        </w:tc>
        <w:tc>
          <w:tcPr>
            <w:tcW w:w="1223" w:type="dxa"/>
            <w:vAlign w:val="bottom"/>
          </w:tcPr>
          <w:p w14:paraId="7CDDB0F5" w14:textId="398AE180"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0.02</w:t>
            </w:r>
          </w:p>
        </w:tc>
      </w:tr>
      <w:tr w:rsidR="00134A71" w14:paraId="21E9E74D" w14:textId="10B3829B" w:rsidTr="00430C25">
        <w:tc>
          <w:tcPr>
            <w:tcW w:w="1297" w:type="dxa"/>
            <w:vAlign w:val="bottom"/>
          </w:tcPr>
          <w:p w14:paraId="5BA66589" w14:textId="131882D5" w:rsidR="00134A71" w:rsidRDefault="00134A71" w:rsidP="00134A71">
            <w:pPr>
              <w:pStyle w:val="BodyText"/>
            </w:pPr>
            <w:r>
              <w:rPr>
                <w:rFonts w:ascii="Calibri" w:hAnsi="Calibri" w:cs="Calibri"/>
                <w:color w:val="000000"/>
                <w:sz w:val="22"/>
                <w:szCs w:val="22"/>
              </w:rPr>
              <w:t>108 bit</w:t>
            </w:r>
          </w:p>
        </w:tc>
        <w:tc>
          <w:tcPr>
            <w:tcW w:w="1308" w:type="dxa"/>
            <w:vAlign w:val="bottom"/>
          </w:tcPr>
          <w:p w14:paraId="19922ABD" w14:textId="6AD8D997" w:rsidR="00134A71" w:rsidRDefault="00870EE6" w:rsidP="00134A71">
            <w:pPr>
              <w:pStyle w:val="BodyText"/>
            </w:pPr>
            <w:r>
              <w:rPr>
                <w:rFonts w:ascii="Calibri" w:hAnsi="Calibri" w:cs="Calibri"/>
                <w:color w:val="000000"/>
                <w:sz w:val="22"/>
                <w:szCs w:val="22"/>
              </w:rPr>
              <w:t>0</w:t>
            </w:r>
          </w:p>
        </w:tc>
        <w:tc>
          <w:tcPr>
            <w:tcW w:w="1308" w:type="dxa"/>
            <w:vAlign w:val="bottom"/>
          </w:tcPr>
          <w:p w14:paraId="177E52B4" w14:textId="6899973D" w:rsidR="00134A71" w:rsidRDefault="00134A71" w:rsidP="00134A71">
            <w:pPr>
              <w:pStyle w:val="BodyText"/>
            </w:pPr>
            <w:r>
              <w:rPr>
                <w:rFonts w:ascii="Calibri" w:hAnsi="Calibri" w:cs="Calibri"/>
                <w:color w:val="000000"/>
                <w:sz w:val="22"/>
                <w:szCs w:val="22"/>
              </w:rPr>
              <w:t>0.71</w:t>
            </w:r>
          </w:p>
        </w:tc>
        <w:tc>
          <w:tcPr>
            <w:tcW w:w="1308" w:type="dxa"/>
            <w:vAlign w:val="bottom"/>
          </w:tcPr>
          <w:p w14:paraId="64378626" w14:textId="65C7B00A" w:rsidR="00134A71" w:rsidRDefault="00134A71" w:rsidP="00134A71">
            <w:pPr>
              <w:pStyle w:val="BodyText"/>
            </w:pPr>
            <w:r>
              <w:rPr>
                <w:rFonts w:ascii="Calibri" w:hAnsi="Calibri" w:cs="Calibri"/>
                <w:color w:val="000000"/>
                <w:sz w:val="22"/>
                <w:szCs w:val="22"/>
              </w:rPr>
              <w:t>0.19</w:t>
            </w:r>
          </w:p>
        </w:tc>
        <w:tc>
          <w:tcPr>
            <w:tcW w:w="1309" w:type="dxa"/>
            <w:vAlign w:val="bottom"/>
          </w:tcPr>
          <w:p w14:paraId="412259F0" w14:textId="385B4C16" w:rsidR="00134A71" w:rsidRDefault="00134A71" w:rsidP="00134A71">
            <w:pPr>
              <w:pStyle w:val="BodyText"/>
            </w:pPr>
            <w:r>
              <w:rPr>
                <w:rFonts w:ascii="Calibri" w:hAnsi="Calibri" w:cs="Calibri"/>
                <w:color w:val="000000"/>
                <w:sz w:val="22"/>
                <w:szCs w:val="22"/>
              </w:rPr>
              <w:t>0.07</w:t>
            </w:r>
          </w:p>
        </w:tc>
        <w:tc>
          <w:tcPr>
            <w:tcW w:w="1309" w:type="dxa"/>
            <w:vAlign w:val="bottom"/>
          </w:tcPr>
          <w:p w14:paraId="5DE128DF" w14:textId="2DD796A2" w:rsidR="00134A71" w:rsidRDefault="00134A71" w:rsidP="00134A71">
            <w:pPr>
              <w:pStyle w:val="BodyText"/>
            </w:pPr>
            <w:r>
              <w:rPr>
                <w:rFonts w:ascii="Calibri" w:hAnsi="Calibri" w:cs="Calibri"/>
                <w:color w:val="000000"/>
                <w:sz w:val="22"/>
                <w:szCs w:val="22"/>
              </w:rPr>
              <w:t>0.02</w:t>
            </w:r>
          </w:p>
        </w:tc>
        <w:tc>
          <w:tcPr>
            <w:tcW w:w="1223" w:type="dxa"/>
            <w:vAlign w:val="bottom"/>
          </w:tcPr>
          <w:p w14:paraId="51A63AD1" w14:textId="42BA9447"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0.02</w:t>
            </w:r>
          </w:p>
        </w:tc>
      </w:tr>
    </w:tbl>
    <w:p w14:paraId="43B1236F" w14:textId="26E4B0D6" w:rsidR="00134A71" w:rsidRPr="007A76E8" w:rsidRDefault="00134A71" w:rsidP="00B46E0A">
      <w:pPr>
        <w:pStyle w:val="BodyText"/>
        <w:rPr>
          <w:rFonts w:ascii="Arial" w:eastAsia="Times New Roman" w:hAnsi="Arial" w:cs="Arial"/>
          <w:szCs w:val="20"/>
          <w:u w:val="single"/>
        </w:rPr>
      </w:pPr>
    </w:p>
    <w:p w14:paraId="4E6FD3CB" w14:textId="405779FA" w:rsidR="00B46E0A" w:rsidRDefault="00B46E0A" w:rsidP="00B46E0A">
      <w:pPr>
        <w:pStyle w:val="Caption"/>
      </w:pPr>
      <w:r>
        <w:t>Table A-</w:t>
      </w:r>
      <w:r w:rsidR="00686773">
        <w:t>11</w:t>
      </w:r>
      <w:r>
        <w:t xml:space="preserve"> </w:t>
      </w:r>
      <w:r w:rsidRPr="00604F61">
        <w:t>UE distribution per AL level and DCI size based on SINR from system level simulation, scenario 2</w:t>
      </w:r>
      <w:r>
        <w:t>.</w:t>
      </w:r>
    </w:p>
    <w:tbl>
      <w:tblPr>
        <w:tblStyle w:val="TableGrid"/>
        <w:tblW w:w="0" w:type="auto"/>
        <w:tblLook w:val="04A0" w:firstRow="1" w:lastRow="0" w:firstColumn="1" w:lastColumn="0" w:noHBand="0" w:noVBand="1"/>
      </w:tblPr>
      <w:tblGrid>
        <w:gridCol w:w="1297"/>
        <w:gridCol w:w="1308"/>
        <w:gridCol w:w="1308"/>
        <w:gridCol w:w="1308"/>
        <w:gridCol w:w="1309"/>
        <w:gridCol w:w="1309"/>
        <w:gridCol w:w="1223"/>
      </w:tblGrid>
      <w:tr w:rsidR="00134A71" w14:paraId="3ED9D0CA" w14:textId="6889C19A" w:rsidTr="00134A71">
        <w:tc>
          <w:tcPr>
            <w:tcW w:w="1297" w:type="dxa"/>
            <w:vAlign w:val="bottom"/>
          </w:tcPr>
          <w:p w14:paraId="7DA93BED" w14:textId="77777777" w:rsidR="00134A71" w:rsidRDefault="00134A71" w:rsidP="00430C25">
            <w:pPr>
              <w:pStyle w:val="BodyText"/>
            </w:pPr>
            <w:r>
              <w:rPr>
                <w:rFonts w:ascii="Calibri" w:hAnsi="Calibri" w:cs="Calibri"/>
                <w:color w:val="000000"/>
                <w:sz w:val="22"/>
                <w:szCs w:val="22"/>
              </w:rPr>
              <w:t>DCI size</w:t>
            </w:r>
          </w:p>
        </w:tc>
        <w:tc>
          <w:tcPr>
            <w:tcW w:w="1308" w:type="dxa"/>
            <w:vAlign w:val="bottom"/>
          </w:tcPr>
          <w:p w14:paraId="606CF4CC" w14:textId="77777777" w:rsidR="00134A71" w:rsidRDefault="00134A71" w:rsidP="00430C25">
            <w:pPr>
              <w:pStyle w:val="BodyText"/>
            </w:pPr>
            <w:r>
              <w:rPr>
                <w:rFonts w:ascii="Calibri" w:hAnsi="Calibri" w:cs="Calibri"/>
                <w:color w:val="000000"/>
                <w:sz w:val="22"/>
                <w:szCs w:val="22"/>
              </w:rPr>
              <w:t>AL 1</w:t>
            </w:r>
          </w:p>
        </w:tc>
        <w:tc>
          <w:tcPr>
            <w:tcW w:w="1308" w:type="dxa"/>
            <w:vAlign w:val="bottom"/>
          </w:tcPr>
          <w:p w14:paraId="4EF82022" w14:textId="77777777" w:rsidR="00134A71" w:rsidRDefault="00134A71" w:rsidP="00430C25">
            <w:pPr>
              <w:pStyle w:val="BodyText"/>
            </w:pPr>
            <w:r>
              <w:rPr>
                <w:rFonts w:ascii="Calibri" w:hAnsi="Calibri" w:cs="Calibri"/>
                <w:color w:val="000000"/>
                <w:sz w:val="22"/>
                <w:szCs w:val="22"/>
              </w:rPr>
              <w:t>AL 2</w:t>
            </w:r>
          </w:p>
        </w:tc>
        <w:tc>
          <w:tcPr>
            <w:tcW w:w="1308" w:type="dxa"/>
            <w:vAlign w:val="bottom"/>
          </w:tcPr>
          <w:p w14:paraId="1FF59304" w14:textId="77777777" w:rsidR="00134A71" w:rsidRDefault="00134A71" w:rsidP="00430C25">
            <w:pPr>
              <w:pStyle w:val="BodyText"/>
            </w:pPr>
            <w:r>
              <w:rPr>
                <w:rFonts w:ascii="Calibri" w:hAnsi="Calibri" w:cs="Calibri"/>
                <w:color w:val="000000"/>
                <w:sz w:val="22"/>
                <w:szCs w:val="22"/>
              </w:rPr>
              <w:t>AL 4</w:t>
            </w:r>
          </w:p>
        </w:tc>
        <w:tc>
          <w:tcPr>
            <w:tcW w:w="1309" w:type="dxa"/>
            <w:vAlign w:val="bottom"/>
          </w:tcPr>
          <w:p w14:paraId="2B15D20D" w14:textId="77777777" w:rsidR="00134A71" w:rsidRDefault="00134A71" w:rsidP="00430C25">
            <w:pPr>
              <w:pStyle w:val="BodyText"/>
            </w:pPr>
            <w:r>
              <w:rPr>
                <w:rFonts w:ascii="Calibri" w:hAnsi="Calibri" w:cs="Calibri"/>
                <w:color w:val="000000"/>
                <w:sz w:val="22"/>
                <w:szCs w:val="22"/>
              </w:rPr>
              <w:t>AL 8</w:t>
            </w:r>
          </w:p>
        </w:tc>
        <w:tc>
          <w:tcPr>
            <w:tcW w:w="1309" w:type="dxa"/>
            <w:vAlign w:val="bottom"/>
          </w:tcPr>
          <w:p w14:paraId="7F280F24" w14:textId="77777777" w:rsidR="00134A71" w:rsidRDefault="00134A71" w:rsidP="00430C25">
            <w:pPr>
              <w:pStyle w:val="BodyText"/>
            </w:pPr>
            <w:r>
              <w:rPr>
                <w:rFonts w:ascii="Calibri" w:hAnsi="Calibri" w:cs="Calibri"/>
                <w:color w:val="000000"/>
                <w:sz w:val="22"/>
                <w:szCs w:val="22"/>
              </w:rPr>
              <w:t>AL 16</w:t>
            </w:r>
          </w:p>
        </w:tc>
        <w:tc>
          <w:tcPr>
            <w:tcW w:w="1223" w:type="dxa"/>
          </w:tcPr>
          <w:p w14:paraId="07D50F49" w14:textId="193396B9" w:rsidR="00134A71" w:rsidRDefault="00134A71" w:rsidP="00430C25">
            <w:pPr>
              <w:pStyle w:val="BodyText"/>
              <w:rPr>
                <w:rFonts w:ascii="Calibri" w:hAnsi="Calibri" w:cs="Calibri"/>
                <w:color w:val="000000"/>
                <w:sz w:val="22"/>
                <w:szCs w:val="22"/>
              </w:rPr>
            </w:pPr>
            <w:r>
              <w:rPr>
                <w:rFonts w:ascii="Calibri" w:hAnsi="Calibri" w:cs="Calibri"/>
                <w:color w:val="000000"/>
                <w:sz w:val="22"/>
                <w:szCs w:val="22"/>
              </w:rPr>
              <w:t>Outside coverage</w:t>
            </w:r>
          </w:p>
        </w:tc>
      </w:tr>
      <w:tr w:rsidR="00134A71" w14:paraId="10853708" w14:textId="035145B2" w:rsidTr="00430C25">
        <w:tc>
          <w:tcPr>
            <w:tcW w:w="1297" w:type="dxa"/>
            <w:vAlign w:val="bottom"/>
          </w:tcPr>
          <w:p w14:paraId="452BA0D6" w14:textId="77777777" w:rsidR="00134A71" w:rsidRDefault="00134A71" w:rsidP="00134A71">
            <w:pPr>
              <w:pStyle w:val="BodyText"/>
            </w:pPr>
            <w:r>
              <w:rPr>
                <w:rFonts w:ascii="Calibri" w:hAnsi="Calibri" w:cs="Calibri"/>
                <w:color w:val="000000"/>
                <w:sz w:val="22"/>
                <w:szCs w:val="22"/>
              </w:rPr>
              <w:t>60 bit</w:t>
            </w:r>
          </w:p>
        </w:tc>
        <w:tc>
          <w:tcPr>
            <w:tcW w:w="1308" w:type="dxa"/>
            <w:vAlign w:val="bottom"/>
          </w:tcPr>
          <w:p w14:paraId="35C60836" w14:textId="5230F224" w:rsidR="00134A71" w:rsidRDefault="00134A71" w:rsidP="00134A71">
            <w:pPr>
              <w:pStyle w:val="BodyText"/>
            </w:pPr>
            <w:r>
              <w:rPr>
                <w:rFonts w:ascii="Calibri" w:hAnsi="Calibri" w:cs="Calibri"/>
                <w:color w:val="000000"/>
                <w:sz w:val="22"/>
                <w:szCs w:val="22"/>
              </w:rPr>
              <w:t>0.93</w:t>
            </w:r>
          </w:p>
        </w:tc>
        <w:tc>
          <w:tcPr>
            <w:tcW w:w="1308" w:type="dxa"/>
            <w:vAlign w:val="bottom"/>
          </w:tcPr>
          <w:p w14:paraId="0935CAA0" w14:textId="612D87A2" w:rsidR="00134A71" w:rsidRDefault="00134A71" w:rsidP="00134A71">
            <w:pPr>
              <w:pStyle w:val="BodyText"/>
            </w:pPr>
            <w:r>
              <w:rPr>
                <w:rFonts w:ascii="Calibri" w:hAnsi="Calibri" w:cs="Calibri"/>
                <w:color w:val="000000"/>
                <w:sz w:val="22"/>
                <w:szCs w:val="22"/>
              </w:rPr>
              <w:t>0.06</w:t>
            </w:r>
          </w:p>
        </w:tc>
        <w:tc>
          <w:tcPr>
            <w:tcW w:w="1308" w:type="dxa"/>
            <w:vAlign w:val="bottom"/>
          </w:tcPr>
          <w:p w14:paraId="6FAB08C8" w14:textId="1D5DB082" w:rsidR="00134A71" w:rsidRDefault="00134A71" w:rsidP="00134A71">
            <w:pPr>
              <w:pStyle w:val="BodyText"/>
            </w:pPr>
            <w:r>
              <w:rPr>
                <w:rFonts w:ascii="Calibri" w:hAnsi="Calibri" w:cs="Calibri"/>
                <w:color w:val="000000"/>
                <w:sz w:val="22"/>
                <w:szCs w:val="22"/>
              </w:rPr>
              <w:t>0.01</w:t>
            </w:r>
          </w:p>
        </w:tc>
        <w:tc>
          <w:tcPr>
            <w:tcW w:w="1309" w:type="dxa"/>
            <w:vAlign w:val="bottom"/>
          </w:tcPr>
          <w:p w14:paraId="0F7CC464" w14:textId="05396708" w:rsidR="00134A71" w:rsidRDefault="00587458" w:rsidP="00134A71">
            <w:pPr>
              <w:pStyle w:val="BodyText"/>
            </w:pPr>
            <w:r>
              <w:rPr>
                <w:rFonts w:ascii="Calibri" w:hAnsi="Calibri" w:cs="Calibri"/>
                <w:color w:val="000000"/>
                <w:sz w:val="22"/>
                <w:szCs w:val="22"/>
              </w:rPr>
              <w:t>&lt;0.01</w:t>
            </w:r>
          </w:p>
        </w:tc>
        <w:tc>
          <w:tcPr>
            <w:tcW w:w="1309" w:type="dxa"/>
            <w:vAlign w:val="bottom"/>
          </w:tcPr>
          <w:p w14:paraId="4086DAD0" w14:textId="52D934BD" w:rsidR="00134A71" w:rsidRDefault="00587458" w:rsidP="00134A71">
            <w:pPr>
              <w:pStyle w:val="BodyText"/>
            </w:pPr>
            <w:r>
              <w:rPr>
                <w:rFonts w:ascii="Calibri" w:hAnsi="Calibri" w:cs="Calibri"/>
                <w:color w:val="000000"/>
                <w:sz w:val="22"/>
                <w:szCs w:val="22"/>
              </w:rPr>
              <w:t>&lt;0.01</w:t>
            </w:r>
          </w:p>
        </w:tc>
        <w:tc>
          <w:tcPr>
            <w:tcW w:w="1223" w:type="dxa"/>
            <w:vAlign w:val="bottom"/>
          </w:tcPr>
          <w:p w14:paraId="5FEB75EF" w14:textId="4B9BB860" w:rsidR="00134A71" w:rsidRDefault="00587458" w:rsidP="00134A71">
            <w:pPr>
              <w:pStyle w:val="BodyText"/>
              <w:rPr>
                <w:rFonts w:ascii="Calibri" w:hAnsi="Calibri" w:cs="Calibri"/>
                <w:color w:val="000000"/>
                <w:sz w:val="22"/>
                <w:szCs w:val="22"/>
              </w:rPr>
            </w:pPr>
            <w:r>
              <w:rPr>
                <w:rFonts w:ascii="Calibri" w:hAnsi="Calibri" w:cs="Calibri"/>
                <w:color w:val="000000"/>
                <w:sz w:val="22"/>
                <w:szCs w:val="22"/>
              </w:rPr>
              <w:t>&lt;0.01</w:t>
            </w:r>
          </w:p>
        </w:tc>
      </w:tr>
      <w:tr w:rsidR="00134A71" w14:paraId="0C28213E" w14:textId="6D5D1693" w:rsidTr="00430C25">
        <w:tc>
          <w:tcPr>
            <w:tcW w:w="1297" w:type="dxa"/>
            <w:vAlign w:val="bottom"/>
          </w:tcPr>
          <w:p w14:paraId="619CDCBC" w14:textId="77777777" w:rsidR="00134A71" w:rsidRDefault="00134A71" w:rsidP="00134A71">
            <w:pPr>
              <w:pStyle w:val="BodyText"/>
            </w:pPr>
            <w:r>
              <w:rPr>
                <w:rFonts w:ascii="Calibri" w:hAnsi="Calibri" w:cs="Calibri"/>
                <w:color w:val="000000"/>
                <w:sz w:val="22"/>
                <w:szCs w:val="22"/>
              </w:rPr>
              <w:t>72 bit</w:t>
            </w:r>
          </w:p>
        </w:tc>
        <w:tc>
          <w:tcPr>
            <w:tcW w:w="1308" w:type="dxa"/>
            <w:vAlign w:val="bottom"/>
          </w:tcPr>
          <w:p w14:paraId="59CD064A" w14:textId="6B0A78A1" w:rsidR="00134A71" w:rsidRDefault="00134A71" w:rsidP="00134A71">
            <w:pPr>
              <w:pStyle w:val="BodyText"/>
            </w:pPr>
            <w:r>
              <w:rPr>
                <w:rFonts w:ascii="Calibri" w:hAnsi="Calibri" w:cs="Calibri"/>
                <w:color w:val="000000"/>
                <w:sz w:val="22"/>
                <w:szCs w:val="22"/>
              </w:rPr>
              <w:t>0.89</w:t>
            </w:r>
          </w:p>
        </w:tc>
        <w:tc>
          <w:tcPr>
            <w:tcW w:w="1308" w:type="dxa"/>
            <w:vAlign w:val="bottom"/>
          </w:tcPr>
          <w:p w14:paraId="2977379A" w14:textId="472E9BBE" w:rsidR="00134A71" w:rsidRDefault="00134A71" w:rsidP="00134A71">
            <w:pPr>
              <w:pStyle w:val="BodyText"/>
            </w:pPr>
            <w:r>
              <w:rPr>
                <w:rFonts w:ascii="Calibri" w:hAnsi="Calibri" w:cs="Calibri"/>
                <w:color w:val="000000"/>
                <w:sz w:val="22"/>
                <w:szCs w:val="22"/>
              </w:rPr>
              <w:t>0.09</w:t>
            </w:r>
          </w:p>
        </w:tc>
        <w:tc>
          <w:tcPr>
            <w:tcW w:w="1308" w:type="dxa"/>
            <w:vAlign w:val="bottom"/>
          </w:tcPr>
          <w:p w14:paraId="5D9CC5F1" w14:textId="0B079C9C" w:rsidR="00134A71" w:rsidRDefault="00134A71" w:rsidP="00134A71">
            <w:pPr>
              <w:pStyle w:val="BodyText"/>
            </w:pPr>
            <w:r>
              <w:rPr>
                <w:rFonts w:ascii="Calibri" w:hAnsi="Calibri" w:cs="Calibri"/>
                <w:color w:val="000000"/>
                <w:sz w:val="22"/>
                <w:szCs w:val="22"/>
              </w:rPr>
              <w:t>0.02</w:t>
            </w:r>
          </w:p>
        </w:tc>
        <w:tc>
          <w:tcPr>
            <w:tcW w:w="1309" w:type="dxa"/>
            <w:vAlign w:val="bottom"/>
          </w:tcPr>
          <w:p w14:paraId="626294D3" w14:textId="1C5DF327" w:rsidR="00134A71" w:rsidRDefault="00587458" w:rsidP="00134A71">
            <w:pPr>
              <w:pStyle w:val="BodyText"/>
            </w:pPr>
            <w:r>
              <w:rPr>
                <w:rFonts w:ascii="Calibri" w:hAnsi="Calibri" w:cs="Calibri"/>
                <w:color w:val="000000"/>
                <w:sz w:val="22"/>
                <w:szCs w:val="22"/>
              </w:rPr>
              <w:t>&lt;0.01</w:t>
            </w:r>
          </w:p>
        </w:tc>
        <w:tc>
          <w:tcPr>
            <w:tcW w:w="1309" w:type="dxa"/>
            <w:vAlign w:val="bottom"/>
          </w:tcPr>
          <w:p w14:paraId="7AF46087" w14:textId="23B6F2B3" w:rsidR="00134A71" w:rsidRDefault="00587458" w:rsidP="00134A71">
            <w:pPr>
              <w:pStyle w:val="BodyText"/>
            </w:pPr>
            <w:r>
              <w:rPr>
                <w:rFonts w:ascii="Calibri" w:hAnsi="Calibri" w:cs="Calibri"/>
                <w:color w:val="000000"/>
                <w:sz w:val="22"/>
                <w:szCs w:val="22"/>
              </w:rPr>
              <w:t>&lt;0.01</w:t>
            </w:r>
          </w:p>
        </w:tc>
        <w:tc>
          <w:tcPr>
            <w:tcW w:w="1223" w:type="dxa"/>
            <w:vAlign w:val="bottom"/>
          </w:tcPr>
          <w:p w14:paraId="2737FD24" w14:textId="7F96D791" w:rsidR="00134A71" w:rsidRDefault="00587458" w:rsidP="00134A71">
            <w:pPr>
              <w:pStyle w:val="BodyText"/>
              <w:rPr>
                <w:rFonts w:ascii="Calibri" w:hAnsi="Calibri" w:cs="Calibri"/>
                <w:color w:val="000000"/>
                <w:sz w:val="22"/>
                <w:szCs w:val="22"/>
              </w:rPr>
            </w:pPr>
            <w:r>
              <w:rPr>
                <w:rFonts w:ascii="Calibri" w:hAnsi="Calibri" w:cs="Calibri"/>
                <w:color w:val="000000"/>
                <w:sz w:val="22"/>
                <w:szCs w:val="22"/>
              </w:rPr>
              <w:t>&lt;0.01</w:t>
            </w:r>
          </w:p>
        </w:tc>
      </w:tr>
      <w:tr w:rsidR="00134A71" w14:paraId="2BD04FC0" w14:textId="2944DC7F" w:rsidTr="00430C25">
        <w:tc>
          <w:tcPr>
            <w:tcW w:w="1297" w:type="dxa"/>
            <w:vAlign w:val="bottom"/>
          </w:tcPr>
          <w:p w14:paraId="7A900749" w14:textId="77777777" w:rsidR="00134A71" w:rsidRDefault="00134A71" w:rsidP="00134A71">
            <w:pPr>
              <w:pStyle w:val="BodyText"/>
            </w:pPr>
            <w:r>
              <w:rPr>
                <w:rFonts w:ascii="Calibri" w:hAnsi="Calibri" w:cs="Calibri"/>
                <w:color w:val="000000"/>
                <w:sz w:val="22"/>
                <w:szCs w:val="22"/>
              </w:rPr>
              <w:t>84 bit</w:t>
            </w:r>
          </w:p>
        </w:tc>
        <w:tc>
          <w:tcPr>
            <w:tcW w:w="1308" w:type="dxa"/>
            <w:vAlign w:val="bottom"/>
          </w:tcPr>
          <w:p w14:paraId="02746B77" w14:textId="4C46CB06" w:rsidR="00134A71" w:rsidRDefault="00134A71" w:rsidP="00134A71">
            <w:pPr>
              <w:pStyle w:val="BodyText"/>
            </w:pPr>
            <w:r>
              <w:rPr>
                <w:rFonts w:ascii="Calibri" w:hAnsi="Calibri" w:cs="Calibri"/>
                <w:color w:val="000000"/>
                <w:sz w:val="22"/>
                <w:szCs w:val="22"/>
              </w:rPr>
              <w:t>0.79</w:t>
            </w:r>
          </w:p>
        </w:tc>
        <w:tc>
          <w:tcPr>
            <w:tcW w:w="1308" w:type="dxa"/>
            <w:vAlign w:val="bottom"/>
          </w:tcPr>
          <w:p w14:paraId="474B7618" w14:textId="142389F6" w:rsidR="00134A71" w:rsidRDefault="00134A71" w:rsidP="00134A71">
            <w:pPr>
              <w:pStyle w:val="BodyText"/>
            </w:pPr>
            <w:r>
              <w:rPr>
                <w:rFonts w:ascii="Calibri" w:hAnsi="Calibri" w:cs="Calibri"/>
                <w:color w:val="000000"/>
                <w:sz w:val="22"/>
                <w:szCs w:val="22"/>
              </w:rPr>
              <w:t>0.19</w:t>
            </w:r>
          </w:p>
        </w:tc>
        <w:tc>
          <w:tcPr>
            <w:tcW w:w="1308" w:type="dxa"/>
            <w:vAlign w:val="bottom"/>
          </w:tcPr>
          <w:p w14:paraId="34FE4399" w14:textId="19919D0B" w:rsidR="00134A71" w:rsidRDefault="00134A71" w:rsidP="00134A71">
            <w:pPr>
              <w:pStyle w:val="BodyText"/>
            </w:pPr>
            <w:r>
              <w:rPr>
                <w:rFonts w:ascii="Calibri" w:hAnsi="Calibri" w:cs="Calibri"/>
                <w:color w:val="000000"/>
                <w:sz w:val="22"/>
                <w:szCs w:val="22"/>
              </w:rPr>
              <w:t>0.02</w:t>
            </w:r>
          </w:p>
        </w:tc>
        <w:tc>
          <w:tcPr>
            <w:tcW w:w="1309" w:type="dxa"/>
            <w:vAlign w:val="bottom"/>
          </w:tcPr>
          <w:p w14:paraId="19741D00" w14:textId="10B1B493" w:rsidR="00134A71" w:rsidRDefault="00587458" w:rsidP="00134A71">
            <w:pPr>
              <w:pStyle w:val="BodyText"/>
            </w:pPr>
            <w:r>
              <w:rPr>
                <w:rFonts w:ascii="Calibri" w:hAnsi="Calibri" w:cs="Calibri"/>
                <w:color w:val="000000"/>
                <w:sz w:val="22"/>
                <w:szCs w:val="22"/>
              </w:rPr>
              <w:t>&lt;0.01</w:t>
            </w:r>
          </w:p>
        </w:tc>
        <w:tc>
          <w:tcPr>
            <w:tcW w:w="1309" w:type="dxa"/>
            <w:vAlign w:val="bottom"/>
          </w:tcPr>
          <w:p w14:paraId="1689495E" w14:textId="3AFA2B12" w:rsidR="00134A71" w:rsidRDefault="00587458" w:rsidP="00134A71">
            <w:pPr>
              <w:pStyle w:val="BodyText"/>
            </w:pPr>
            <w:r>
              <w:rPr>
                <w:rFonts w:ascii="Calibri" w:hAnsi="Calibri" w:cs="Calibri"/>
                <w:color w:val="000000"/>
                <w:sz w:val="22"/>
                <w:szCs w:val="22"/>
              </w:rPr>
              <w:t>&lt;0.01</w:t>
            </w:r>
          </w:p>
        </w:tc>
        <w:tc>
          <w:tcPr>
            <w:tcW w:w="1223" w:type="dxa"/>
            <w:vAlign w:val="bottom"/>
          </w:tcPr>
          <w:p w14:paraId="51CBCEF3" w14:textId="5291A6F9" w:rsidR="00134A71" w:rsidRDefault="00587458" w:rsidP="00134A71">
            <w:pPr>
              <w:pStyle w:val="BodyText"/>
              <w:rPr>
                <w:rFonts w:ascii="Calibri" w:hAnsi="Calibri" w:cs="Calibri"/>
                <w:color w:val="000000"/>
                <w:sz w:val="22"/>
                <w:szCs w:val="22"/>
              </w:rPr>
            </w:pPr>
            <w:r>
              <w:rPr>
                <w:rFonts w:ascii="Calibri" w:hAnsi="Calibri" w:cs="Calibri"/>
                <w:color w:val="000000"/>
                <w:sz w:val="22"/>
                <w:szCs w:val="22"/>
              </w:rPr>
              <w:t>&lt;0.01</w:t>
            </w:r>
          </w:p>
        </w:tc>
      </w:tr>
      <w:tr w:rsidR="00870EE6" w14:paraId="6CC1F628" w14:textId="5001A41E" w:rsidTr="00430C25">
        <w:tc>
          <w:tcPr>
            <w:tcW w:w="1297" w:type="dxa"/>
            <w:vAlign w:val="bottom"/>
          </w:tcPr>
          <w:p w14:paraId="71903FDB" w14:textId="77777777" w:rsidR="00870EE6" w:rsidRDefault="00870EE6" w:rsidP="00870EE6">
            <w:pPr>
              <w:pStyle w:val="BodyText"/>
            </w:pPr>
            <w:r>
              <w:rPr>
                <w:rFonts w:ascii="Calibri" w:hAnsi="Calibri" w:cs="Calibri"/>
                <w:color w:val="000000"/>
                <w:sz w:val="22"/>
                <w:szCs w:val="22"/>
              </w:rPr>
              <w:t>96 bit</w:t>
            </w:r>
          </w:p>
        </w:tc>
        <w:tc>
          <w:tcPr>
            <w:tcW w:w="1308" w:type="dxa"/>
            <w:vAlign w:val="bottom"/>
          </w:tcPr>
          <w:p w14:paraId="45EE9CDC" w14:textId="45C62C60" w:rsidR="00870EE6" w:rsidRDefault="00870EE6" w:rsidP="00870EE6">
            <w:pPr>
              <w:pStyle w:val="BodyText"/>
            </w:pPr>
            <w:r>
              <w:rPr>
                <w:rFonts w:ascii="Calibri" w:hAnsi="Calibri" w:cs="Calibri"/>
                <w:color w:val="000000"/>
                <w:sz w:val="22"/>
                <w:szCs w:val="22"/>
              </w:rPr>
              <w:t>0</w:t>
            </w:r>
          </w:p>
        </w:tc>
        <w:tc>
          <w:tcPr>
            <w:tcW w:w="1308" w:type="dxa"/>
            <w:vAlign w:val="bottom"/>
          </w:tcPr>
          <w:p w14:paraId="6E0477C4" w14:textId="4AA687E2" w:rsidR="00870EE6" w:rsidRDefault="00870EE6" w:rsidP="00870EE6">
            <w:pPr>
              <w:pStyle w:val="BodyText"/>
            </w:pPr>
            <w:r>
              <w:rPr>
                <w:rFonts w:ascii="Calibri" w:hAnsi="Calibri" w:cs="Calibri"/>
                <w:color w:val="000000"/>
                <w:sz w:val="22"/>
                <w:szCs w:val="22"/>
              </w:rPr>
              <w:t>0.97</w:t>
            </w:r>
          </w:p>
        </w:tc>
        <w:tc>
          <w:tcPr>
            <w:tcW w:w="1308" w:type="dxa"/>
            <w:vAlign w:val="bottom"/>
          </w:tcPr>
          <w:p w14:paraId="3C737DDC" w14:textId="335696DC" w:rsidR="00870EE6" w:rsidRDefault="00870EE6" w:rsidP="00870EE6">
            <w:pPr>
              <w:pStyle w:val="BodyText"/>
            </w:pPr>
            <w:r>
              <w:rPr>
                <w:rFonts w:ascii="Calibri" w:hAnsi="Calibri" w:cs="Calibri"/>
                <w:color w:val="000000"/>
                <w:sz w:val="22"/>
                <w:szCs w:val="22"/>
              </w:rPr>
              <w:t>0.02</w:t>
            </w:r>
          </w:p>
        </w:tc>
        <w:tc>
          <w:tcPr>
            <w:tcW w:w="1309" w:type="dxa"/>
            <w:vAlign w:val="bottom"/>
          </w:tcPr>
          <w:p w14:paraId="35B02AE1" w14:textId="6C07CF19" w:rsidR="00870EE6" w:rsidRDefault="00870EE6" w:rsidP="00870EE6">
            <w:pPr>
              <w:pStyle w:val="BodyText"/>
            </w:pPr>
            <w:r>
              <w:rPr>
                <w:rFonts w:ascii="Calibri" w:hAnsi="Calibri" w:cs="Calibri"/>
                <w:color w:val="000000"/>
                <w:sz w:val="22"/>
                <w:szCs w:val="22"/>
              </w:rPr>
              <w:t>0.01</w:t>
            </w:r>
          </w:p>
        </w:tc>
        <w:tc>
          <w:tcPr>
            <w:tcW w:w="1309" w:type="dxa"/>
            <w:vAlign w:val="bottom"/>
          </w:tcPr>
          <w:p w14:paraId="4269B7EE" w14:textId="2CCBF442" w:rsidR="00870EE6" w:rsidRDefault="00870EE6" w:rsidP="00870EE6">
            <w:pPr>
              <w:pStyle w:val="BodyText"/>
            </w:pPr>
            <w:r>
              <w:rPr>
                <w:rFonts w:ascii="Calibri" w:hAnsi="Calibri" w:cs="Calibri"/>
                <w:color w:val="000000"/>
                <w:sz w:val="22"/>
                <w:szCs w:val="22"/>
              </w:rPr>
              <w:t>&lt;0.01</w:t>
            </w:r>
          </w:p>
        </w:tc>
        <w:tc>
          <w:tcPr>
            <w:tcW w:w="1223" w:type="dxa"/>
            <w:vAlign w:val="bottom"/>
          </w:tcPr>
          <w:p w14:paraId="6A01FD98" w14:textId="19767222" w:rsidR="00870EE6" w:rsidRDefault="00870EE6" w:rsidP="00870EE6">
            <w:pPr>
              <w:pStyle w:val="BodyText"/>
              <w:rPr>
                <w:rFonts w:ascii="Calibri" w:hAnsi="Calibri" w:cs="Calibri"/>
                <w:color w:val="000000"/>
                <w:sz w:val="22"/>
                <w:szCs w:val="22"/>
              </w:rPr>
            </w:pPr>
            <w:r>
              <w:rPr>
                <w:rFonts w:ascii="Calibri" w:hAnsi="Calibri" w:cs="Calibri"/>
                <w:color w:val="000000"/>
                <w:sz w:val="22"/>
                <w:szCs w:val="22"/>
              </w:rPr>
              <w:t>&lt;0.01</w:t>
            </w:r>
          </w:p>
        </w:tc>
      </w:tr>
      <w:tr w:rsidR="00870EE6" w14:paraId="47F0E2FE" w14:textId="4B0400EA" w:rsidTr="00430C25">
        <w:tc>
          <w:tcPr>
            <w:tcW w:w="1297" w:type="dxa"/>
            <w:vAlign w:val="bottom"/>
          </w:tcPr>
          <w:p w14:paraId="680D4E6C" w14:textId="77777777" w:rsidR="00870EE6" w:rsidRDefault="00870EE6" w:rsidP="00870EE6">
            <w:pPr>
              <w:pStyle w:val="BodyText"/>
            </w:pPr>
            <w:r>
              <w:rPr>
                <w:rFonts w:ascii="Calibri" w:hAnsi="Calibri" w:cs="Calibri"/>
                <w:color w:val="000000"/>
                <w:sz w:val="22"/>
                <w:szCs w:val="22"/>
              </w:rPr>
              <w:t>108 bit</w:t>
            </w:r>
          </w:p>
        </w:tc>
        <w:tc>
          <w:tcPr>
            <w:tcW w:w="1308" w:type="dxa"/>
            <w:vAlign w:val="bottom"/>
          </w:tcPr>
          <w:p w14:paraId="618662AB" w14:textId="68A8060F" w:rsidR="00870EE6" w:rsidRDefault="00870EE6" w:rsidP="00870EE6">
            <w:pPr>
              <w:pStyle w:val="BodyText"/>
            </w:pPr>
            <w:r>
              <w:rPr>
                <w:rFonts w:ascii="Calibri" w:hAnsi="Calibri" w:cs="Calibri"/>
                <w:color w:val="000000"/>
                <w:sz w:val="22"/>
                <w:szCs w:val="22"/>
              </w:rPr>
              <w:t>0</w:t>
            </w:r>
          </w:p>
        </w:tc>
        <w:tc>
          <w:tcPr>
            <w:tcW w:w="1308" w:type="dxa"/>
            <w:vAlign w:val="bottom"/>
          </w:tcPr>
          <w:p w14:paraId="7B84275D" w14:textId="73D722FD" w:rsidR="00870EE6" w:rsidRDefault="00870EE6" w:rsidP="00870EE6">
            <w:pPr>
              <w:pStyle w:val="BodyText"/>
            </w:pPr>
            <w:r>
              <w:rPr>
                <w:rFonts w:ascii="Calibri" w:hAnsi="Calibri" w:cs="Calibri"/>
                <w:color w:val="000000"/>
                <w:sz w:val="22"/>
                <w:szCs w:val="22"/>
              </w:rPr>
              <w:t>0.96</w:t>
            </w:r>
          </w:p>
        </w:tc>
        <w:tc>
          <w:tcPr>
            <w:tcW w:w="1308" w:type="dxa"/>
            <w:vAlign w:val="bottom"/>
          </w:tcPr>
          <w:p w14:paraId="17E7148C" w14:textId="2DAF67FB" w:rsidR="00870EE6" w:rsidRDefault="00870EE6" w:rsidP="00870EE6">
            <w:pPr>
              <w:pStyle w:val="BodyText"/>
            </w:pPr>
            <w:r>
              <w:rPr>
                <w:rFonts w:ascii="Calibri" w:hAnsi="Calibri" w:cs="Calibri"/>
                <w:color w:val="000000"/>
                <w:sz w:val="22"/>
                <w:szCs w:val="22"/>
              </w:rPr>
              <w:t>0.03</w:t>
            </w:r>
          </w:p>
        </w:tc>
        <w:tc>
          <w:tcPr>
            <w:tcW w:w="1309" w:type="dxa"/>
            <w:vAlign w:val="bottom"/>
          </w:tcPr>
          <w:p w14:paraId="170BF8C8" w14:textId="2F0106AD" w:rsidR="00870EE6" w:rsidRDefault="00870EE6" w:rsidP="00870EE6">
            <w:pPr>
              <w:pStyle w:val="BodyText"/>
            </w:pPr>
            <w:r>
              <w:rPr>
                <w:rFonts w:ascii="Calibri" w:hAnsi="Calibri" w:cs="Calibri"/>
                <w:color w:val="000000"/>
                <w:sz w:val="22"/>
                <w:szCs w:val="22"/>
              </w:rPr>
              <w:t>0.01</w:t>
            </w:r>
          </w:p>
        </w:tc>
        <w:tc>
          <w:tcPr>
            <w:tcW w:w="1309" w:type="dxa"/>
            <w:vAlign w:val="bottom"/>
          </w:tcPr>
          <w:p w14:paraId="4153D3CB" w14:textId="430CC632" w:rsidR="00870EE6" w:rsidRDefault="00870EE6" w:rsidP="00870EE6">
            <w:pPr>
              <w:pStyle w:val="BodyText"/>
            </w:pPr>
            <w:r>
              <w:rPr>
                <w:rFonts w:ascii="Calibri" w:hAnsi="Calibri" w:cs="Calibri"/>
                <w:color w:val="000000"/>
                <w:sz w:val="22"/>
                <w:szCs w:val="22"/>
              </w:rPr>
              <w:t>&lt;0.01</w:t>
            </w:r>
          </w:p>
        </w:tc>
        <w:tc>
          <w:tcPr>
            <w:tcW w:w="1223" w:type="dxa"/>
            <w:vAlign w:val="bottom"/>
          </w:tcPr>
          <w:p w14:paraId="73A3EA05" w14:textId="45DE4D34" w:rsidR="00870EE6" w:rsidRDefault="00870EE6" w:rsidP="00870EE6">
            <w:pPr>
              <w:pStyle w:val="BodyText"/>
              <w:rPr>
                <w:rFonts w:ascii="Calibri" w:hAnsi="Calibri" w:cs="Calibri"/>
                <w:color w:val="000000"/>
                <w:sz w:val="22"/>
                <w:szCs w:val="22"/>
              </w:rPr>
            </w:pPr>
            <w:r>
              <w:rPr>
                <w:rFonts w:ascii="Calibri" w:hAnsi="Calibri" w:cs="Calibri"/>
                <w:color w:val="000000"/>
                <w:sz w:val="22"/>
                <w:szCs w:val="22"/>
              </w:rPr>
              <w:t>&lt;0.01</w:t>
            </w:r>
          </w:p>
        </w:tc>
      </w:tr>
    </w:tbl>
    <w:p w14:paraId="5830F0A6" w14:textId="60D3C9B4" w:rsidR="00134A71" w:rsidRPr="007A76E8" w:rsidRDefault="00134A71" w:rsidP="00B46E0A">
      <w:pPr>
        <w:pStyle w:val="BodyText"/>
        <w:rPr>
          <w:rFonts w:ascii="Arial" w:eastAsia="Times New Roman" w:hAnsi="Arial" w:cs="Arial"/>
          <w:szCs w:val="20"/>
          <w:u w:val="single"/>
        </w:rPr>
      </w:pPr>
    </w:p>
    <w:p w14:paraId="5F0034DD" w14:textId="10584F42" w:rsidR="00B46E0A" w:rsidRDefault="00B46E0A" w:rsidP="00B46E0A">
      <w:pPr>
        <w:pStyle w:val="Caption"/>
      </w:pPr>
      <w:r>
        <w:t>Table A-</w:t>
      </w:r>
      <w:r w:rsidR="00686773">
        <w:t>12</w:t>
      </w:r>
      <w:r>
        <w:t xml:space="preserve"> </w:t>
      </w:r>
      <w:r w:rsidRPr="00ED3B41">
        <w:t>UE distribution per AL level and DCI size based on SINR from system level simulation, scenario 3</w:t>
      </w:r>
      <w:r>
        <w:t>.</w:t>
      </w:r>
    </w:p>
    <w:tbl>
      <w:tblPr>
        <w:tblStyle w:val="TableGrid"/>
        <w:tblW w:w="0" w:type="auto"/>
        <w:tblLook w:val="04A0" w:firstRow="1" w:lastRow="0" w:firstColumn="1" w:lastColumn="0" w:noHBand="0" w:noVBand="1"/>
      </w:tblPr>
      <w:tblGrid>
        <w:gridCol w:w="1297"/>
        <w:gridCol w:w="1308"/>
        <w:gridCol w:w="1308"/>
        <w:gridCol w:w="1308"/>
        <w:gridCol w:w="1309"/>
        <w:gridCol w:w="1309"/>
        <w:gridCol w:w="1223"/>
      </w:tblGrid>
      <w:tr w:rsidR="00134A71" w14:paraId="6E918298" w14:textId="2EB61454" w:rsidTr="00134A71">
        <w:tc>
          <w:tcPr>
            <w:tcW w:w="1297" w:type="dxa"/>
            <w:vAlign w:val="bottom"/>
          </w:tcPr>
          <w:p w14:paraId="688CFFDF" w14:textId="77777777" w:rsidR="00134A71" w:rsidRDefault="00134A71" w:rsidP="00430C25">
            <w:pPr>
              <w:pStyle w:val="BodyText"/>
            </w:pPr>
            <w:r>
              <w:rPr>
                <w:rFonts w:ascii="Calibri" w:hAnsi="Calibri" w:cs="Calibri"/>
                <w:color w:val="000000"/>
                <w:sz w:val="22"/>
                <w:szCs w:val="22"/>
              </w:rPr>
              <w:t>DCI size</w:t>
            </w:r>
          </w:p>
        </w:tc>
        <w:tc>
          <w:tcPr>
            <w:tcW w:w="1308" w:type="dxa"/>
            <w:vAlign w:val="bottom"/>
          </w:tcPr>
          <w:p w14:paraId="0440F99D" w14:textId="77777777" w:rsidR="00134A71" w:rsidRDefault="00134A71" w:rsidP="00430C25">
            <w:pPr>
              <w:pStyle w:val="BodyText"/>
            </w:pPr>
            <w:r>
              <w:rPr>
                <w:rFonts w:ascii="Calibri" w:hAnsi="Calibri" w:cs="Calibri"/>
                <w:color w:val="000000"/>
                <w:sz w:val="22"/>
                <w:szCs w:val="22"/>
              </w:rPr>
              <w:t>AL 1</w:t>
            </w:r>
          </w:p>
        </w:tc>
        <w:tc>
          <w:tcPr>
            <w:tcW w:w="1308" w:type="dxa"/>
            <w:vAlign w:val="bottom"/>
          </w:tcPr>
          <w:p w14:paraId="4BB4A937" w14:textId="77777777" w:rsidR="00134A71" w:rsidRDefault="00134A71" w:rsidP="00430C25">
            <w:pPr>
              <w:pStyle w:val="BodyText"/>
            </w:pPr>
            <w:r>
              <w:rPr>
                <w:rFonts w:ascii="Calibri" w:hAnsi="Calibri" w:cs="Calibri"/>
                <w:color w:val="000000"/>
                <w:sz w:val="22"/>
                <w:szCs w:val="22"/>
              </w:rPr>
              <w:t>AL 2</w:t>
            </w:r>
          </w:p>
        </w:tc>
        <w:tc>
          <w:tcPr>
            <w:tcW w:w="1308" w:type="dxa"/>
            <w:vAlign w:val="bottom"/>
          </w:tcPr>
          <w:p w14:paraId="6CCC911F" w14:textId="77777777" w:rsidR="00134A71" w:rsidRDefault="00134A71" w:rsidP="00430C25">
            <w:pPr>
              <w:pStyle w:val="BodyText"/>
            </w:pPr>
            <w:r>
              <w:rPr>
                <w:rFonts w:ascii="Calibri" w:hAnsi="Calibri" w:cs="Calibri"/>
                <w:color w:val="000000"/>
                <w:sz w:val="22"/>
                <w:szCs w:val="22"/>
              </w:rPr>
              <w:t>AL 4</w:t>
            </w:r>
          </w:p>
        </w:tc>
        <w:tc>
          <w:tcPr>
            <w:tcW w:w="1309" w:type="dxa"/>
            <w:vAlign w:val="bottom"/>
          </w:tcPr>
          <w:p w14:paraId="7EE852E9" w14:textId="77777777" w:rsidR="00134A71" w:rsidRDefault="00134A71" w:rsidP="00430C25">
            <w:pPr>
              <w:pStyle w:val="BodyText"/>
            </w:pPr>
            <w:r>
              <w:rPr>
                <w:rFonts w:ascii="Calibri" w:hAnsi="Calibri" w:cs="Calibri"/>
                <w:color w:val="000000"/>
                <w:sz w:val="22"/>
                <w:szCs w:val="22"/>
              </w:rPr>
              <w:t>AL 8</w:t>
            </w:r>
          </w:p>
        </w:tc>
        <w:tc>
          <w:tcPr>
            <w:tcW w:w="1309" w:type="dxa"/>
            <w:vAlign w:val="bottom"/>
          </w:tcPr>
          <w:p w14:paraId="31C1B034" w14:textId="77777777" w:rsidR="00134A71" w:rsidRDefault="00134A71" w:rsidP="00430C25">
            <w:pPr>
              <w:pStyle w:val="BodyText"/>
            </w:pPr>
            <w:r>
              <w:rPr>
                <w:rFonts w:ascii="Calibri" w:hAnsi="Calibri" w:cs="Calibri"/>
                <w:color w:val="000000"/>
                <w:sz w:val="22"/>
                <w:szCs w:val="22"/>
              </w:rPr>
              <w:t>AL 16</w:t>
            </w:r>
          </w:p>
        </w:tc>
        <w:tc>
          <w:tcPr>
            <w:tcW w:w="1223" w:type="dxa"/>
          </w:tcPr>
          <w:p w14:paraId="1A36B22F" w14:textId="6B29ED14" w:rsidR="00134A71" w:rsidRDefault="00134A71" w:rsidP="00430C25">
            <w:pPr>
              <w:pStyle w:val="BodyText"/>
              <w:rPr>
                <w:rFonts w:ascii="Calibri" w:hAnsi="Calibri" w:cs="Calibri"/>
                <w:color w:val="000000"/>
                <w:sz w:val="22"/>
                <w:szCs w:val="22"/>
              </w:rPr>
            </w:pPr>
            <w:r>
              <w:rPr>
                <w:rFonts w:ascii="Calibri" w:hAnsi="Calibri" w:cs="Calibri"/>
                <w:color w:val="000000"/>
                <w:sz w:val="22"/>
                <w:szCs w:val="22"/>
              </w:rPr>
              <w:t>Outside coverage</w:t>
            </w:r>
          </w:p>
        </w:tc>
      </w:tr>
      <w:tr w:rsidR="00134A71" w14:paraId="7917BB68" w14:textId="2181C380" w:rsidTr="00430C25">
        <w:tc>
          <w:tcPr>
            <w:tcW w:w="1297" w:type="dxa"/>
            <w:vAlign w:val="bottom"/>
          </w:tcPr>
          <w:p w14:paraId="5F4BFAE7" w14:textId="77777777" w:rsidR="00134A71" w:rsidRDefault="00134A71" w:rsidP="00134A71">
            <w:pPr>
              <w:pStyle w:val="BodyText"/>
            </w:pPr>
            <w:r>
              <w:rPr>
                <w:rFonts w:ascii="Calibri" w:hAnsi="Calibri" w:cs="Calibri"/>
                <w:color w:val="000000"/>
                <w:sz w:val="22"/>
                <w:szCs w:val="22"/>
              </w:rPr>
              <w:t>60 bit</w:t>
            </w:r>
          </w:p>
        </w:tc>
        <w:tc>
          <w:tcPr>
            <w:tcW w:w="1308" w:type="dxa"/>
            <w:vAlign w:val="bottom"/>
          </w:tcPr>
          <w:p w14:paraId="00E54929" w14:textId="188DF8E2" w:rsidR="00134A71" w:rsidRDefault="00134A71" w:rsidP="00134A71">
            <w:pPr>
              <w:pStyle w:val="BodyText"/>
            </w:pPr>
            <w:r>
              <w:rPr>
                <w:rFonts w:ascii="Calibri" w:hAnsi="Calibri" w:cs="Calibri"/>
                <w:color w:val="000000"/>
                <w:sz w:val="22"/>
                <w:szCs w:val="22"/>
              </w:rPr>
              <w:t>0.41</w:t>
            </w:r>
          </w:p>
        </w:tc>
        <w:tc>
          <w:tcPr>
            <w:tcW w:w="1308" w:type="dxa"/>
            <w:vAlign w:val="bottom"/>
          </w:tcPr>
          <w:p w14:paraId="77346A2E" w14:textId="05E0F065" w:rsidR="00134A71" w:rsidRDefault="00134A71" w:rsidP="00134A71">
            <w:pPr>
              <w:pStyle w:val="BodyText"/>
            </w:pPr>
            <w:r>
              <w:rPr>
                <w:rFonts w:ascii="Calibri" w:hAnsi="Calibri" w:cs="Calibri"/>
                <w:color w:val="000000"/>
                <w:sz w:val="22"/>
                <w:szCs w:val="22"/>
              </w:rPr>
              <w:t>0.33</w:t>
            </w:r>
          </w:p>
        </w:tc>
        <w:tc>
          <w:tcPr>
            <w:tcW w:w="1308" w:type="dxa"/>
            <w:vAlign w:val="bottom"/>
          </w:tcPr>
          <w:p w14:paraId="30DA6112" w14:textId="56B1BAEB" w:rsidR="00134A71" w:rsidRDefault="00134A71" w:rsidP="00134A71">
            <w:pPr>
              <w:pStyle w:val="BodyText"/>
            </w:pPr>
            <w:r>
              <w:rPr>
                <w:rFonts w:ascii="Calibri" w:hAnsi="Calibri" w:cs="Calibri"/>
                <w:color w:val="000000"/>
                <w:sz w:val="22"/>
                <w:szCs w:val="22"/>
              </w:rPr>
              <w:t>0.16</w:t>
            </w:r>
          </w:p>
        </w:tc>
        <w:tc>
          <w:tcPr>
            <w:tcW w:w="1309" w:type="dxa"/>
            <w:vAlign w:val="bottom"/>
          </w:tcPr>
          <w:p w14:paraId="44CAC662" w14:textId="2E412585" w:rsidR="00134A71" w:rsidRDefault="00134A71" w:rsidP="00134A71">
            <w:pPr>
              <w:pStyle w:val="BodyText"/>
            </w:pPr>
            <w:r>
              <w:rPr>
                <w:rFonts w:ascii="Calibri" w:hAnsi="Calibri" w:cs="Calibri"/>
                <w:color w:val="000000"/>
                <w:sz w:val="22"/>
                <w:szCs w:val="22"/>
              </w:rPr>
              <w:t>0.07</w:t>
            </w:r>
          </w:p>
        </w:tc>
        <w:tc>
          <w:tcPr>
            <w:tcW w:w="1309" w:type="dxa"/>
            <w:vAlign w:val="bottom"/>
          </w:tcPr>
          <w:p w14:paraId="32296516" w14:textId="56B8557F" w:rsidR="00134A71" w:rsidRDefault="00134A71" w:rsidP="00134A71">
            <w:pPr>
              <w:pStyle w:val="BodyText"/>
            </w:pPr>
            <w:r>
              <w:rPr>
                <w:rFonts w:ascii="Calibri" w:hAnsi="Calibri" w:cs="Calibri"/>
                <w:color w:val="000000"/>
                <w:sz w:val="22"/>
                <w:szCs w:val="22"/>
              </w:rPr>
              <w:t>0.03</w:t>
            </w:r>
          </w:p>
        </w:tc>
        <w:tc>
          <w:tcPr>
            <w:tcW w:w="1223" w:type="dxa"/>
            <w:vAlign w:val="bottom"/>
          </w:tcPr>
          <w:p w14:paraId="0A35C44B" w14:textId="78B4D70E"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0.07</w:t>
            </w:r>
          </w:p>
        </w:tc>
      </w:tr>
      <w:tr w:rsidR="00134A71" w14:paraId="5B474E05" w14:textId="21CE771A" w:rsidTr="00430C25">
        <w:tc>
          <w:tcPr>
            <w:tcW w:w="1297" w:type="dxa"/>
            <w:vAlign w:val="bottom"/>
          </w:tcPr>
          <w:p w14:paraId="1E7D6A63" w14:textId="77777777" w:rsidR="00134A71" w:rsidRDefault="00134A71" w:rsidP="00134A71">
            <w:pPr>
              <w:pStyle w:val="BodyText"/>
            </w:pPr>
            <w:r>
              <w:rPr>
                <w:rFonts w:ascii="Calibri" w:hAnsi="Calibri" w:cs="Calibri"/>
                <w:color w:val="000000"/>
                <w:sz w:val="22"/>
                <w:szCs w:val="22"/>
              </w:rPr>
              <w:t>72 bit</w:t>
            </w:r>
          </w:p>
        </w:tc>
        <w:tc>
          <w:tcPr>
            <w:tcW w:w="1308" w:type="dxa"/>
            <w:vAlign w:val="bottom"/>
          </w:tcPr>
          <w:p w14:paraId="4C671721" w14:textId="5BF11002" w:rsidR="00134A71" w:rsidRDefault="00134A71" w:rsidP="00134A71">
            <w:pPr>
              <w:pStyle w:val="BodyText"/>
            </w:pPr>
            <w:r>
              <w:rPr>
                <w:rFonts w:ascii="Calibri" w:hAnsi="Calibri" w:cs="Calibri"/>
                <w:color w:val="000000"/>
                <w:sz w:val="22"/>
                <w:szCs w:val="22"/>
              </w:rPr>
              <w:t>0.34</w:t>
            </w:r>
          </w:p>
        </w:tc>
        <w:tc>
          <w:tcPr>
            <w:tcW w:w="1308" w:type="dxa"/>
            <w:vAlign w:val="bottom"/>
          </w:tcPr>
          <w:p w14:paraId="29EF2B8D" w14:textId="7F885D78" w:rsidR="00134A71" w:rsidRDefault="00134A71" w:rsidP="00134A71">
            <w:pPr>
              <w:pStyle w:val="BodyText"/>
            </w:pPr>
            <w:r>
              <w:rPr>
                <w:rFonts w:ascii="Calibri" w:hAnsi="Calibri" w:cs="Calibri"/>
                <w:color w:val="000000"/>
                <w:sz w:val="22"/>
                <w:szCs w:val="22"/>
              </w:rPr>
              <w:t>0.35</w:t>
            </w:r>
          </w:p>
        </w:tc>
        <w:tc>
          <w:tcPr>
            <w:tcW w:w="1308" w:type="dxa"/>
            <w:vAlign w:val="bottom"/>
          </w:tcPr>
          <w:p w14:paraId="57667C8A" w14:textId="3EC20ACB" w:rsidR="00134A71" w:rsidRDefault="00134A71" w:rsidP="00134A71">
            <w:pPr>
              <w:pStyle w:val="BodyText"/>
            </w:pPr>
            <w:r>
              <w:rPr>
                <w:rFonts w:ascii="Calibri" w:hAnsi="Calibri" w:cs="Calibri"/>
                <w:color w:val="000000"/>
                <w:sz w:val="22"/>
                <w:szCs w:val="22"/>
              </w:rPr>
              <w:t>0.21</w:t>
            </w:r>
          </w:p>
        </w:tc>
        <w:tc>
          <w:tcPr>
            <w:tcW w:w="1309" w:type="dxa"/>
            <w:vAlign w:val="bottom"/>
          </w:tcPr>
          <w:p w14:paraId="11C49C71" w14:textId="629065C7" w:rsidR="00134A71" w:rsidRDefault="00134A71" w:rsidP="00134A71">
            <w:pPr>
              <w:pStyle w:val="BodyText"/>
            </w:pPr>
            <w:r>
              <w:rPr>
                <w:rFonts w:ascii="Calibri" w:hAnsi="Calibri" w:cs="Calibri"/>
                <w:color w:val="000000"/>
                <w:sz w:val="22"/>
                <w:szCs w:val="22"/>
              </w:rPr>
              <w:t>0.08</w:t>
            </w:r>
          </w:p>
        </w:tc>
        <w:tc>
          <w:tcPr>
            <w:tcW w:w="1309" w:type="dxa"/>
            <w:vAlign w:val="bottom"/>
          </w:tcPr>
          <w:p w14:paraId="3EB25A84" w14:textId="28C58A9E" w:rsidR="00134A71" w:rsidRDefault="00134A71" w:rsidP="00134A71">
            <w:pPr>
              <w:pStyle w:val="BodyText"/>
            </w:pPr>
            <w:r>
              <w:rPr>
                <w:rFonts w:ascii="Calibri" w:hAnsi="Calibri" w:cs="Calibri"/>
                <w:color w:val="000000"/>
                <w:sz w:val="22"/>
                <w:szCs w:val="22"/>
              </w:rPr>
              <w:t>0.03</w:t>
            </w:r>
          </w:p>
        </w:tc>
        <w:tc>
          <w:tcPr>
            <w:tcW w:w="1223" w:type="dxa"/>
            <w:vAlign w:val="bottom"/>
          </w:tcPr>
          <w:p w14:paraId="08BBF199" w14:textId="3D63A976"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0.07</w:t>
            </w:r>
          </w:p>
        </w:tc>
      </w:tr>
      <w:tr w:rsidR="00134A71" w14:paraId="2001693A" w14:textId="14F8CF82" w:rsidTr="00430C25">
        <w:tc>
          <w:tcPr>
            <w:tcW w:w="1297" w:type="dxa"/>
            <w:vAlign w:val="bottom"/>
          </w:tcPr>
          <w:p w14:paraId="59890E60" w14:textId="77777777" w:rsidR="00134A71" w:rsidRDefault="00134A71" w:rsidP="00134A71">
            <w:pPr>
              <w:pStyle w:val="BodyText"/>
            </w:pPr>
            <w:r>
              <w:rPr>
                <w:rFonts w:ascii="Calibri" w:hAnsi="Calibri" w:cs="Calibri"/>
                <w:color w:val="000000"/>
                <w:sz w:val="22"/>
                <w:szCs w:val="22"/>
              </w:rPr>
              <w:t>84 bit</w:t>
            </w:r>
          </w:p>
        </w:tc>
        <w:tc>
          <w:tcPr>
            <w:tcW w:w="1308" w:type="dxa"/>
            <w:vAlign w:val="bottom"/>
          </w:tcPr>
          <w:p w14:paraId="79F95CAD" w14:textId="5D5CB470" w:rsidR="00134A71" w:rsidRDefault="00134A71" w:rsidP="00134A71">
            <w:pPr>
              <w:pStyle w:val="BodyText"/>
            </w:pPr>
            <w:r>
              <w:rPr>
                <w:rFonts w:ascii="Calibri" w:hAnsi="Calibri" w:cs="Calibri"/>
                <w:color w:val="000000"/>
                <w:sz w:val="22"/>
                <w:szCs w:val="22"/>
              </w:rPr>
              <w:t>0.26</w:t>
            </w:r>
          </w:p>
        </w:tc>
        <w:tc>
          <w:tcPr>
            <w:tcW w:w="1308" w:type="dxa"/>
            <w:vAlign w:val="bottom"/>
          </w:tcPr>
          <w:p w14:paraId="6E6556F3" w14:textId="69CB8A9A" w:rsidR="00134A71" w:rsidRDefault="00134A71" w:rsidP="00134A71">
            <w:pPr>
              <w:pStyle w:val="BodyText"/>
            </w:pPr>
            <w:r>
              <w:rPr>
                <w:rFonts w:ascii="Calibri" w:hAnsi="Calibri" w:cs="Calibri"/>
                <w:color w:val="000000"/>
                <w:sz w:val="22"/>
                <w:szCs w:val="22"/>
              </w:rPr>
              <w:t>0.41</w:t>
            </w:r>
          </w:p>
        </w:tc>
        <w:tc>
          <w:tcPr>
            <w:tcW w:w="1308" w:type="dxa"/>
            <w:vAlign w:val="bottom"/>
          </w:tcPr>
          <w:p w14:paraId="40C59D17" w14:textId="1DFF5FAB" w:rsidR="00134A71" w:rsidRDefault="00134A71" w:rsidP="00134A71">
            <w:pPr>
              <w:pStyle w:val="BodyText"/>
            </w:pPr>
            <w:r>
              <w:rPr>
                <w:rFonts w:ascii="Calibri" w:hAnsi="Calibri" w:cs="Calibri"/>
                <w:color w:val="000000"/>
                <w:sz w:val="22"/>
                <w:szCs w:val="22"/>
              </w:rPr>
              <w:t>0.21</w:t>
            </w:r>
          </w:p>
        </w:tc>
        <w:tc>
          <w:tcPr>
            <w:tcW w:w="1309" w:type="dxa"/>
            <w:vAlign w:val="bottom"/>
          </w:tcPr>
          <w:p w14:paraId="78285C16" w14:textId="22CF5D2F" w:rsidR="00134A71" w:rsidRDefault="00134A71" w:rsidP="00134A71">
            <w:pPr>
              <w:pStyle w:val="BodyText"/>
            </w:pPr>
            <w:r>
              <w:rPr>
                <w:rFonts w:ascii="Calibri" w:hAnsi="Calibri" w:cs="Calibri"/>
                <w:color w:val="000000"/>
                <w:sz w:val="22"/>
                <w:szCs w:val="22"/>
              </w:rPr>
              <w:t>0.09</w:t>
            </w:r>
          </w:p>
        </w:tc>
        <w:tc>
          <w:tcPr>
            <w:tcW w:w="1309" w:type="dxa"/>
            <w:vAlign w:val="bottom"/>
          </w:tcPr>
          <w:p w14:paraId="3F61A4F0" w14:textId="30FAA6E0" w:rsidR="00134A71" w:rsidRDefault="00134A71" w:rsidP="00134A71">
            <w:pPr>
              <w:pStyle w:val="BodyText"/>
            </w:pPr>
            <w:r>
              <w:rPr>
                <w:rFonts w:ascii="Calibri" w:hAnsi="Calibri" w:cs="Calibri"/>
                <w:color w:val="000000"/>
                <w:sz w:val="22"/>
                <w:szCs w:val="22"/>
              </w:rPr>
              <w:t>0.04</w:t>
            </w:r>
          </w:p>
        </w:tc>
        <w:tc>
          <w:tcPr>
            <w:tcW w:w="1223" w:type="dxa"/>
            <w:vAlign w:val="bottom"/>
          </w:tcPr>
          <w:p w14:paraId="283D6C7E" w14:textId="1AE0B41F" w:rsidR="00134A71" w:rsidRDefault="00134A71" w:rsidP="00134A71">
            <w:pPr>
              <w:pStyle w:val="BodyText"/>
              <w:rPr>
                <w:rFonts w:ascii="Calibri" w:hAnsi="Calibri" w:cs="Calibri"/>
                <w:color w:val="000000"/>
                <w:sz w:val="22"/>
                <w:szCs w:val="22"/>
              </w:rPr>
            </w:pPr>
            <w:r>
              <w:rPr>
                <w:rFonts w:ascii="Calibri" w:hAnsi="Calibri" w:cs="Calibri"/>
                <w:color w:val="000000"/>
                <w:sz w:val="22"/>
                <w:szCs w:val="22"/>
              </w:rPr>
              <w:t>0.07</w:t>
            </w:r>
          </w:p>
        </w:tc>
      </w:tr>
      <w:tr w:rsidR="00870EE6" w14:paraId="7CC94B0A" w14:textId="65FDE150" w:rsidTr="00430C25">
        <w:tc>
          <w:tcPr>
            <w:tcW w:w="1297" w:type="dxa"/>
            <w:vAlign w:val="bottom"/>
          </w:tcPr>
          <w:p w14:paraId="712E87F8" w14:textId="77777777" w:rsidR="00870EE6" w:rsidRDefault="00870EE6" w:rsidP="00870EE6">
            <w:pPr>
              <w:pStyle w:val="BodyText"/>
            </w:pPr>
            <w:r>
              <w:rPr>
                <w:rFonts w:ascii="Calibri" w:hAnsi="Calibri" w:cs="Calibri"/>
                <w:color w:val="000000"/>
                <w:sz w:val="22"/>
                <w:szCs w:val="22"/>
              </w:rPr>
              <w:t>96 bit</w:t>
            </w:r>
          </w:p>
        </w:tc>
        <w:tc>
          <w:tcPr>
            <w:tcW w:w="1308" w:type="dxa"/>
            <w:vAlign w:val="bottom"/>
          </w:tcPr>
          <w:p w14:paraId="21233440" w14:textId="39791FC7" w:rsidR="00870EE6" w:rsidRDefault="00870EE6" w:rsidP="00870EE6">
            <w:pPr>
              <w:pStyle w:val="BodyText"/>
            </w:pPr>
            <w:r>
              <w:rPr>
                <w:rFonts w:ascii="Calibri" w:hAnsi="Calibri" w:cs="Calibri"/>
                <w:color w:val="000000"/>
                <w:sz w:val="22"/>
                <w:szCs w:val="22"/>
              </w:rPr>
              <w:t>0</w:t>
            </w:r>
          </w:p>
        </w:tc>
        <w:tc>
          <w:tcPr>
            <w:tcW w:w="1308" w:type="dxa"/>
            <w:vAlign w:val="bottom"/>
          </w:tcPr>
          <w:p w14:paraId="5E98382A" w14:textId="23F77083" w:rsidR="00870EE6" w:rsidRDefault="00870EE6" w:rsidP="00870EE6">
            <w:pPr>
              <w:pStyle w:val="BodyText"/>
            </w:pPr>
            <w:r>
              <w:rPr>
                <w:rFonts w:ascii="Calibri" w:hAnsi="Calibri" w:cs="Calibri"/>
                <w:color w:val="000000"/>
                <w:sz w:val="22"/>
                <w:szCs w:val="22"/>
              </w:rPr>
              <w:t>0.62</w:t>
            </w:r>
          </w:p>
        </w:tc>
        <w:tc>
          <w:tcPr>
            <w:tcW w:w="1308" w:type="dxa"/>
            <w:vAlign w:val="bottom"/>
          </w:tcPr>
          <w:p w14:paraId="10AF96F3" w14:textId="3E51C41D" w:rsidR="00870EE6" w:rsidRDefault="00870EE6" w:rsidP="00870EE6">
            <w:pPr>
              <w:pStyle w:val="BodyText"/>
            </w:pPr>
            <w:r>
              <w:rPr>
                <w:rFonts w:ascii="Calibri" w:hAnsi="Calibri" w:cs="Calibri"/>
                <w:color w:val="000000"/>
                <w:sz w:val="22"/>
                <w:szCs w:val="22"/>
              </w:rPr>
              <w:t>0.24</w:t>
            </w:r>
          </w:p>
        </w:tc>
        <w:tc>
          <w:tcPr>
            <w:tcW w:w="1309" w:type="dxa"/>
            <w:vAlign w:val="bottom"/>
          </w:tcPr>
          <w:p w14:paraId="3B3EAD23" w14:textId="06179DC4" w:rsidR="00870EE6" w:rsidRDefault="00870EE6" w:rsidP="00870EE6">
            <w:pPr>
              <w:pStyle w:val="BodyText"/>
            </w:pPr>
            <w:r>
              <w:rPr>
                <w:rFonts w:ascii="Calibri" w:hAnsi="Calibri" w:cs="Calibri"/>
                <w:color w:val="000000"/>
                <w:sz w:val="22"/>
                <w:szCs w:val="22"/>
              </w:rPr>
              <w:t>0.09</w:t>
            </w:r>
          </w:p>
        </w:tc>
        <w:tc>
          <w:tcPr>
            <w:tcW w:w="1309" w:type="dxa"/>
            <w:vAlign w:val="bottom"/>
          </w:tcPr>
          <w:p w14:paraId="6E84EEC7" w14:textId="12A2D2FB" w:rsidR="00870EE6" w:rsidRDefault="00870EE6" w:rsidP="00870EE6">
            <w:pPr>
              <w:pStyle w:val="BodyText"/>
            </w:pPr>
            <w:r>
              <w:rPr>
                <w:rFonts w:ascii="Calibri" w:hAnsi="Calibri" w:cs="Calibri"/>
                <w:color w:val="000000"/>
                <w:sz w:val="22"/>
                <w:szCs w:val="22"/>
              </w:rPr>
              <w:t>0.05</w:t>
            </w:r>
          </w:p>
        </w:tc>
        <w:tc>
          <w:tcPr>
            <w:tcW w:w="1223" w:type="dxa"/>
            <w:vAlign w:val="bottom"/>
          </w:tcPr>
          <w:p w14:paraId="57B9A3C9" w14:textId="0B84A3BB" w:rsidR="00870EE6" w:rsidRDefault="00870EE6" w:rsidP="00870EE6">
            <w:pPr>
              <w:pStyle w:val="BodyText"/>
              <w:rPr>
                <w:rFonts w:ascii="Calibri" w:hAnsi="Calibri" w:cs="Calibri"/>
                <w:color w:val="000000"/>
                <w:sz w:val="22"/>
                <w:szCs w:val="22"/>
              </w:rPr>
            </w:pPr>
            <w:r>
              <w:rPr>
                <w:rFonts w:ascii="Calibri" w:hAnsi="Calibri" w:cs="Calibri"/>
                <w:color w:val="000000"/>
                <w:sz w:val="22"/>
                <w:szCs w:val="22"/>
              </w:rPr>
              <w:t>0.08</w:t>
            </w:r>
          </w:p>
        </w:tc>
      </w:tr>
      <w:tr w:rsidR="00870EE6" w14:paraId="05E24B46" w14:textId="7EF10218" w:rsidTr="00430C25">
        <w:tc>
          <w:tcPr>
            <w:tcW w:w="1297" w:type="dxa"/>
            <w:vAlign w:val="bottom"/>
          </w:tcPr>
          <w:p w14:paraId="5150BD7C" w14:textId="77777777" w:rsidR="00870EE6" w:rsidRDefault="00870EE6" w:rsidP="00870EE6">
            <w:pPr>
              <w:pStyle w:val="BodyText"/>
            </w:pPr>
            <w:r>
              <w:rPr>
                <w:rFonts w:ascii="Calibri" w:hAnsi="Calibri" w:cs="Calibri"/>
                <w:color w:val="000000"/>
                <w:sz w:val="22"/>
                <w:szCs w:val="22"/>
              </w:rPr>
              <w:t>108 bit</w:t>
            </w:r>
          </w:p>
        </w:tc>
        <w:tc>
          <w:tcPr>
            <w:tcW w:w="1308" w:type="dxa"/>
            <w:vAlign w:val="bottom"/>
          </w:tcPr>
          <w:p w14:paraId="21822BD2" w14:textId="7B2B07A0" w:rsidR="00870EE6" w:rsidRDefault="00870EE6" w:rsidP="00870EE6">
            <w:pPr>
              <w:pStyle w:val="BodyText"/>
            </w:pPr>
            <w:r>
              <w:rPr>
                <w:rFonts w:ascii="Calibri" w:hAnsi="Calibri" w:cs="Calibri"/>
                <w:color w:val="000000"/>
                <w:sz w:val="22"/>
                <w:szCs w:val="22"/>
              </w:rPr>
              <w:t>0</w:t>
            </w:r>
          </w:p>
        </w:tc>
        <w:tc>
          <w:tcPr>
            <w:tcW w:w="1308" w:type="dxa"/>
            <w:vAlign w:val="bottom"/>
          </w:tcPr>
          <w:p w14:paraId="19D7CEBD" w14:textId="057C1D10" w:rsidR="00870EE6" w:rsidRDefault="00870EE6" w:rsidP="00870EE6">
            <w:pPr>
              <w:pStyle w:val="BodyText"/>
            </w:pPr>
            <w:r>
              <w:rPr>
                <w:rFonts w:ascii="Calibri" w:hAnsi="Calibri" w:cs="Calibri"/>
                <w:color w:val="000000"/>
                <w:sz w:val="22"/>
                <w:szCs w:val="22"/>
              </w:rPr>
              <w:t>0.57</w:t>
            </w:r>
          </w:p>
        </w:tc>
        <w:tc>
          <w:tcPr>
            <w:tcW w:w="1308" w:type="dxa"/>
            <w:vAlign w:val="bottom"/>
          </w:tcPr>
          <w:p w14:paraId="0722EC06" w14:textId="42A3E5D8" w:rsidR="00870EE6" w:rsidRDefault="00870EE6" w:rsidP="00870EE6">
            <w:pPr>
              <w:pStyle w:val="BodyText"/>
            </w:pPr>
            <w:r>
              <w:rPr>
                <w:rFonts w:ascii="Calibri" w:hAnsi="Calibri" w:cs="Calibri"/>
                <w:color w:val="000000"/>
                <w:sz w:val="22"/>
                <w:szCs w:val="22"/>
              </w:rPr>
              <w:t>0.28</w:t>
            </w:r>
          </w:p>
        </w:tc>
        <w:tc>
          <w:tcPr>
            <w:tcW w:w="1309" w:type="dxa"/>
            <w:vAlign w:val="bottom"/>
          </w:tcPr>
          <w:p w14:paraId="61C560F8" w14:textId="5F64C40F" w:rsidR="00870EE6" w:rsidRDefault="00870EE6" w:rsidP="00870EE6">
            <w:pPr>
              <w:pStyle w:val="BodyText"/>
            </w:pPr>
            <w:r>
              <w:rPr>
                <w:rFonts w:ascii="Calibri" w:hAnsi="Calibri" w:cs="Calibri"/>
                <w:color w:val="000000"/>
                <w:sz w:val="22"/>
                <w:szCs w:val="22"/>
              </w:rPr>
              <w:t>0.09</w:t>
            </w:r>
          </w:p>
        </w:tc>
        <w:tc>
          <w:tcPr>
            <w:tcW w:w="1309" w:type="dxa"/>
            <w:vAlign w:val="bottom"/>
          </w:tcPr>
          <w:p w14:paraId="6C25EC2C" w14:textId="359190BE" w:rsidR="00870EE6" w:rsidRDefault="00870EE6" w:rsidP="00870EE6">
            <w:pPr>
              <w:pStyle w:val="BodyText"/>
            </w:pPr>
            <w:r>
              <w:rPr>
                <w:rFonts w:ascii="Calibri" w:hAnsi="Calibri" w:cs="Calibri"/>
                <w:color w:val="000000"/>
                <w:sz w:val="22"/>
                <w:szCs w:val="22"/>
              </w:rPr>
              <w:t>0.05</w:t>
            </w:r>
          </w:p>
        </w:tc>
        <w:tc>
          <w:tcPr>
            <w:tcW w:w="1223" w:type="dxa"/>
            <w:vAlign w:val="bottom"/>
          </w:tcPr>
          <w:p w14:paraId="7EEA5983" w14:textId="2C6AA3C3" w:rsidR="00870EE6" w:rsidRDefault="00870EE6" w:rsidP="00870EE6">
            <w:pPr>
              <w:pStyle w:val="BodyText"/>
              <w:rPr>
                <w:rFonts w:ascii="Calibri" w:hAnsi="Calibri" w:cs="Calibri"/>
                <w:color w:val="000000"/>
                <w:sz w:val="22"/>
                <w:szCs w:val="22"/>
              </w:rPr>
            </w:pPr>
            <w:r>
              <w:rPr>
                <w:rFonts w:ascii="Calibri" w:hAnsi="Calibri" w:cs="Calibri"/>
                <w:color w:val="000000"/>
                <w:sz w:val="22"/>
                <w:szCs w:val="22"/>
              </w:rPr>
              <w:t>0.08</w:t>
            </w:r>
          </w:p>
        </w:tc>
      </w:tr>
    </w:tbl>
    <w:p w14:paraId="67AD74DF" w14:textId="77777777" w:rsidR="00134A71" w:rsidRDefault="00134A71" w:rsidP="00B46E0A">
      <w:pPr>
        <w:pStyle w:val="Caption"/>
      </w:pPr>
    </w:p>
    <w:p w14:paraId="29A5A66B" w14:textId="7AC779DE" w:rsidR="00B46E0A" w:rsidRDefault="00B46E0A" w:rsidP="00B46E0A">
      <w:pPr>
        <w:pStyle w:val="Caption"/>
      </w:pPr>
      <w:bookmarkStart w:id="10" w:name="_Ref61361213"/>
      <w:r>
        <w:t>Table A-</w:t>
      </w:r>
      <w:r w:rsidR="00686773">
        <w:t>1</w:t>
      </w:r>
      <w:bookmarkEnd w:id="10"/>
      <w:r w:rsidR="00686773">
        <w:t>3</w:t>
      </w:r>
      <w:r>
        <w:t xml:space="preserve"> </w:t>
      </w:r>
      <w:r w:rsidRPr="00837F98">
        <w:t>UE distribution per AL level and DCI size based on SINR from system level simulation, scenario 4</w:t>
      </w:r>
      <w:r>
        <w:t>.</w:t>
      </w:r>
    </w:p>
    <w:tbl>
      <w:tblPr>
        <w:tblStyle w:val="TableGrid"/>
        <w:tblW w:w="0" w:type="auto"/>
        <w:tblLook w:val="04A0" w:firstRow="1" w:lastRow="0" w:firstColumn="1" w:lastColumn="0" w:noHBand="0" w:noVBand="1"/>
      </w:tblPr>
      <w:tblGrid>
        <w:gridCol w:w="1297"/>
        <w:gridCol w:w="1308"/>
        <w:gridCol w:w="1308"/>
        <w:gridCol w:w="1308"/>
        <w:gridCol w:w="1309"/>
        <w:gridCol w:w="1309"/>
        <w:gridCol w:w="1223"/>
      </w:tblGrid>
      <w:tr w:rsidR="00134A71" w14:paraId="300302CB" w14:textId="6C3F1A6D" w:rsidTr="00134A71">
        <w:tc>
          <w:tcPr>
            <w:tcW w:w="1297" w:type="dxa"/>
            <w:vAlign w:val="bottom"/>
          </w:tcPr>
          <w:p w14:paraId="07363CFB" w14:textId="77777777" w:rsidR="00134A71" w:rsidRDefault="00134A71" w:rsidP="00430C25">
            <w:pPr>
              <w:pStyle w:val="BodyText"/>
            </w:pPr>
            <w:r>
              <w:rPr>
                <w:rFonts w:ascii="Calibri" w:hAnsi="Calibri" w:cs="Calibri"/>
                <w:color w:val="000000"/>
                <w:sz w:val="22"/>
                <w:szCs w:val="22"/>
              </w:rPr>
              <w:t>DCI size</w:t>
            </w:r>
          </w:p>
        </w:tc>
        <w:tc>
          <w:tcPr>
            <w:tcW w:w="1308" w:type="dxa"/>
            <w:vAlign w:val="bottom"/>
          </w:tcPr>
          <w:p w14:paraId="46CE0B93" w14:textId="77777777" w:rsidR="00134A71" w:rsidRDefault="00134A71" w:rsidP="00430C25">
            <w:pPr>
              <w:pStyle w:val="BodyText"/>
            </w:pPr>
            <w:r>
              <w:rPr>
                <w:rFonts w:ascii="Calibri" w:hAnsi="Calibri" w:cs="Calibri"/>
                <w:color w:val="000000"/>
                <w:sz w:val="22"/>
                <w:szCs w:val="22"/>
              </w:rPr>
              <w:t>AL 1</w:t>
            </w:r>
          </w:p>
        </w:tc>
        <w:tc>
          <w:tcPr>
            <w:tcW w:w="1308" w:type="dxa"/>
            <w:vAlign w:val="bottom"/>
          </w:tcPr>
          <w:p w14:paraId="699EEE8D" w14:textId="77777777" w:rsidR="00134A71" w:rsidRDefault="00134A71" w:rsidP="00430C25">
            <w:pPr>
              <w:pStyle w:val="BodyText"/>
            </w:pPr>
            <w:r>
              <w:rPr>
                <w:rFonts w:ascii="Calibri" w:hAnsi="Calibri" w:cs="Calibri"/>
                <w:color w:val="000000"/>
                <w:sz w:val="22"/>
                <w:szCs w:val="22"/>
              </w:rPr>
              <w:t>AL 2</w:t>
            </w:r>
          </w:p>
        </w:tc>
        <w:tc>
          <w:tcPr>
            <w:tcW w:w="1308" w:type="dxa"/>
            <w:vAlign w:val="bottom"/>
          </w:tcPr>
          <w:p w14:paraId="1132837F" w14:textId="77777777" w:rsidR="00134A71" w:rsidRDefault="00134A71" w:rsidP="00430C25">
            <w:pPr>
              <w:pStyle w:val="BodyText"/>
            </w:pPr>
            <w:r>
              <w:rPr>
                <w:rFonts w:ascii="Calibri" w:hAnsi="Calibri" w:cs="Calibri"/>
                <w:color w:val="000000"/>
                <w:sz w:val="22"/>
                <w:szCs w:val="22"/>
              </w:rPr>
              <w:t>AL 4</w:t>
            </w:r>
          </w:p>
        </w:tc>
        <w:tc>
          <w:tcPr>
            <w:tcW w:w="1309" w:type="dxa"/>
            <w:vAlign w:val="bottom"/>
          </w:tcPr>
          <w:p w14:paraId="59EB64AB" w14:textId="77777777" w:rsidR="00134A71" w:rsidRDefault="00134A71" w:rsidP="00430C25">
            <w:pPr>
              <w:pStyle w:val="BodyText"/>
            </w:pPr>
            <w:r>
              <w:rPr>
                <w:rFonts w:ascii="Calibri" w:hAnsi="Calibri" w:cs="Calibri"/>
                <w:color w:val="000000"/>
                <w:sz w:val="22"/>
                <w:szCs w:val="22"/>
              </w:rPr>
              <w:t>AL 8</w:t>
            </w:r>
          </w:p>
        </w:tc>
        <w:tc>
          <w:tcPr>
            <w:tcW w:w="1309" w:type="dxa"/>
            <w:vAlign w:val="bottom"/>
          </w:tcPr>
          <w:p w14:paraId="3681E38A" w14:textId="77777777" w:rsidR="00134A71" w:rsidRDefault="00134A71" w:rsidP="00430C25">
            <w:pPr>
              <w:pStyle w:val="BodyText"/>
            </w:pPr>
            <w:r>
              <w:rPr>
                <w:rFonts w:ascii="Calibri" w:hAnsi="Calibri" w:cs="Calibri"/>
                <w:color w:val="000000"/>
                <w:sz w:val="22"/>
                <w:szCs w:val="22"/>
              </w:rPr>
              <w:t>AL 16</w:t>
            </w:r>
          </w:p>
        </w:tc>
        <w:tc>
          <w:tcPr>
            <w:tcW w:w="1223" w:type="dxa"/>
          </w:tcPr>
          <w:p w14:paraId="4BE5B90A" w14:textId="4279091C" w:rsidR="00134A71" w:rsidRDefault="00134A71" w:rsidP="00430C25">
            <w:pPr>
              <w:pStyle w:val="BodyText"/>
              <w:rPr>
                <w:rFonts w:ascii="Calibri" w:hAnsi="Calibri" w:cs="Calibri"/>
                <w:color w:val="000000"/>
                <w:sz w:val="22"/>
                <w:szCs w:val="22"/>
              </w:rPr>
            </w:pPr>
            <w:r>
              <w:rPr>
                <w:rFonts w:ascii="Calibri" w:hAnsi="Calibri" w:cs="Calibri"/>
                <w:color w:val="000000"/>
                <w:sz w:val="22"/>
                <w:szCs w:val="22"/>
              </w:rPr>
              <w:t>Outside coverage</w:t>
            </w:r>
          </w:p>
        </w:tc>
      </w:tr>
      <w:tr w:rsidR="00134A71" w14:paraId="087D61EA" w14:textId="728C6670" w:rsidTr="00430C25">
        <w:tc>
          <w:tcPr>
            <w:tcW w:w="1297" w:type="dxa"/>
            <w:vAlign w:val="bottom"/>
          </w:tcPr>
          <w:p w14:paraId="7E8F0188" w14:textId="77777777" w:rsidR="00134A71" w:rsidRDefault="00134A71" w:rsidP="00134A71">
            <w:pPr>
              <w:pStyle w:val="BodyText"/>
            </w:pPr>
            <w:r>
              <w:rPr>
                <w:rFonts w:ascii="Calibri" w:hAnsi="Calibri" w:cs="Calibri"/>
                <w:color w:val="000000"/>
                <w:sz w:val="22"/>
                <w:szCs w:val="22"/>
              </w:rPr>
              <w:t>60 bit</w:t>
            </w:r>
          </w:p>
        </w:tc>
        <w:tc>
          <w:tcPr>
            <w:tcW w:w="1308" w:type="dxa"/>
            <w:vAlign w:val="bottom"/>
          </w:tcPr>
          <w:p w14:paraId="4F3AABCD" w14:textId="236E37CA" w:rsidR="00134A71" w:rsidRDefault="00134A71" w:rsidP="00134A71">
            <w:pPr>
              <w:pStyle w:val="BodyText"/>
            </w:pPr>
            <w:r>
              <w:rPr>
                <w:rFonts w:ascii="Calibri" w:hAnsi="Calibri" w:cs="Calibri"/>
                <w:color w:val="000000"/>
                <w:sz w:val="22"/>
                <w:szCs w:val="22"/>
              </w:rPr>
              <w:t>0.87</w:t>
            </w:r>
          </w:p>
        </w:tc>
        <w:tc>
          <w:tcPr>
            <w:tcW w:w="1308" w:type="dxa"/>
            <w:vAlign w:val="bottom"/>
          </w:tcPr>
          <w:p w14:paraId="18DDB8CF" w14:textId="17CEA1C8" w:rsidR="00134A71" w:rsidRDefault="00134A71" w:rsidP="00134A71">
            <w:pPr>
              <w:pStyle w:val="BodyText"/>
            </w:pPr>
            <w:r>
              <w:rPr>
                <w:rFonts w:ascii="Calibri" w:hAnsi="Calibri" w:cs="Calibri"/>
                <w:color w:val="000000"/>
                <w:sz w:val="22"/>
                <w:szCs w:val="22"/>
              </w:rPr>
              <w:t>0.10</w:t>
            </w:r>
          </w:p>
        </w:tc>
        <w:tc>
          <w:tcPr>
            <w:tcW w:w="1308" w:type="dxa"/>
            <w:vAlign w:val="bottom"/>
          </w:tcPr>
          <w:p w14:paraId="0D078ECE" w14:textId="2CC9484D" w:rsidR="00134A71" w:rsidRDefault="00134A71" w:rsidP="00134A71">
            <w:pPr>
              <w:pStyle w:val="BodyText"/>
            </w:pPr>
            <w:r>
              <w:rPr>
                <w:rFonts w:ascii="Calibri" w:hAnsi="Calibri" w:cs="Calibri"/>
                <w:color w:val="000000"/>
                <w:sz w:val="22"/>
                <w:szCs w:val="22"/>
              </w:rPr>
              <w:t>0.02</w:t>
            </w:r>
          </w:p>
        </w:tc>
        <w:tc>
          <w:tcPr>
            <w:tcW w:w="1309" w:type="dxa"/>
            <w:vAlign w:val="bottom"/>
          </w:tcPr>
          <w:p w14:paraId="75FE31C0" w14:textId="0564559E" w:rsidR="00134A71" w:rsidRDefault="00587458" w:rsidP="00134A71">
            <w:pPr>
              <w:pStyle w:val="BodyText"/>
            </w:pPr>
            <w:r>
              <w:rPr>
                <w:rFonts w:ascii="Calibri" w:hAnsi="Calibri" w:cs="Calibri"/>
                <w:color w:val="000000"/>
                <w:sz w:val="22"/>
                <w:szCs w:val="22"/>
              </w:rPr>
              <w:t>&lt;0.01</w:t>
            </w:r>
          </w:p>
        </w:tc>
        <w:tc>
          <w:tcPr>
            <w:tcW w:w="1309" w:type="dxa"/>
            <w:vAlign w:val="bottom"/>
          </w:tcPr>
          <w:p w14:paraId="33C78671" w14:textId="18C24DD1" w:rsidR="00134A71" w:rsidRDefault="00587458" w:rsidP="00134A71">
            <w:pPr>
              <w:pStyle w:val="BodyText"/>
            </w:pPr>
            <w:r>
              <w:rPr>
                <w:rFonts w:ascii="Calibri" w:hAnsi="Calibri" w:cs="Calibri"/>
                <w:color w:val="000000"/>
                <w:sz w:val="22"/>
                <w:szCs w:val="22"/>
              </w:rPr>
              <w:t>&lt;0.01</w:t>
            </w:r>
          </w:p>
        </w:tc>
        <w:tc>
          <w:tcPr>
            <w:tcW w:w="1223" w:type="dxa"/>
            <w:vAlign w:val="bottom"/>
          </w:tcPr>
          <w:p w14:paraId="0F42CCC7" w14:textId="5859916F" w:rsidR="00134A71" w:rsidRDefault="00587458" w:rsidP="00134A71">
            <w:pPr>
              <w:pStyle w:val="BodyText"/>
              <w:rPr>
                <w:rFonts w:ascii="Calibri" w:hAnsi="Calibri" w:cs="Calibri"/>
                <w:color w:val="000000"/>
                <w:sz w:val="22"/>
                <w:szCs w:val="22"/>
              </w:rPr>
            </w:pPr>
            <w:r>
              <w:rPr>
                <w:rFonts w:ascii="Calibri" w:hAnsi="Calibri" w:cs="Calibri"/>
                <w:color w:val="000000"/>
                <w:sz w:val="22"/>
                <w:szCs w:val="22"/>
              </w:rPr>
              <w:t>&lt;0.01</w:t>
            </w:r>
          </w:p>
        </w:tc>
      </w:tr>
      <w:tr w:rsidR="00134A71" w14:paraId="20CBE762" w14:textId="6B0B42AD" w:rsidTr="00430C25">
        <w:tc>
          <w:tcPr>
            <w:tcW w:w="1297" w:type="dxa"/>
            <w:vAlign w:val="bottom"/>
          </w:tcPr>
          <w:p w14:paraId="4D21FEB6" w14:textId="77777777" w:rsidR="00134A71" w:rsidRDefault="00134A71" w:rsidP="00134A71">
            <w:pPr>
              <w:pStyle w:val="BodyText"/>
            </w:pPr>
            <w:r>
              <w:rPr>
                <w:rFonts w:ascii="Calibri" w:hAnsi="Calibri" w:cs="Calibri"/>
                <w:color w:val="000000"/>
                <w:sz w:val="22"/>
                <w:szCs w:val="22"/>
              </w:rPr>
              <w:t>72 bit</w:t>
            </w:r>
          </w:p>
        </w:tc>
        <w:tc>
          <w:tcPr>
            <w:tcW w:w="1308" w:type="dxa"/>
            <w:vAlign w:val="bottom"/>
          </w:tcPr>
          <w:p w14:paraId="2C356881" w14:textId="5E74809A" w:rsidR="00134A71" w:rsidRDefault="00134A71" w:rsidP="00134A71">
            <w:pPr>
              <w:pStyle w:val="BodyText"/>
            </w:pPr>
            <w:r>
              <w:rPr>
                <w:rFonts w:ascii="Calibri" w:hAnsi="Calibri" w:cs="Calibri"/>
                <w:color w:val="000000"/>
                <w:sz w:val="22"/>
                <w:szCs w:val="22"/>
              </w:rPr>
              <w:t>0.82</w:t>
            </w:r>
          </w:p>
        </w:tc>
        <w:tc>
          <w:tcPr>
            <w:tcW w:w="1308" w:type="dxa"/>
            <w:vAlign w:val="bottom"/>
          </w:tcPr>
          <w:p w14:paraId="17F6F548" w14:textId="7AA04FB2" w:rsidR="00134A71" w:rsidRDefault="00134A71" w:rsidP="00134A71">
            <w:pPr>
              <w:pStyle w:val="BodyText"/>
            </w:pPr>
            <w:r>
              <w:rPr>
                <w:rFonts w:ascii="Calibri" w:hAnsi="Calibri" w:cs="Calibri"/>
                <w:color w:val="000000"/>
                <w:sz w:val="22"/>
                <w:szCs w:val="22"/>
              </w:rPr>
              <w:t>0.14</w:t>
            </w:r>
          </w:p>
        </w:tc>
        <w:tc>
          <w:tcPr>
            <w:tcW w:w="1308" w:type="dxa"/>
            <w:vAlign w:val="bottom"/>
          </w:tcPr>
          <w:p w14:paraId="782C8B84" w14:textId="6BD8616E" w:rsidR="00134A71" w:rsidRDefault="00134A71" w:rsidP="00134A71">
            <w:pPr>
              <w:pStyle w:val="BodyText"/>
            </w:pPr>
            <w:r>
              <w:rPr>
                <w:rFonts w:ascii="Calibri" w:hAnsi="Calibri" w:cs="Calibri"/>
                <w:color w:val="000000"/>
                <w:sz w:val="22"/>
                <w:szCs w:val="22"/>
              </w:rPr>
              <w:t>0.03</w:t>
            </w:r>
          </w:p>
        </w:tc>
        <w:tc>
          <w:tcPr>
            <w:tcW w:w="1309" w:type="dxa"/>
            <w:vAlign w:val="bottom"/>
          </w:tcPr>
          <w:p w14:paraId="5FF14847" w14:textId="1E177003" w:rsidR="00134A71" w:rsidRDefault="00134A71" w:rsidP="00134A71">
            <w:pPr>
              <w:pStyle w:val="BodyText"/>
            </w:pPr>
            <w:r>
              <w:rPr>
                <w:rFonts w:ascii="Calibri" w:hAnsi="Calibri" w:cs="Calibri"/>
                <w:color w:val="000000"/>
                <w:sz w:val="22"/>
                <w:szCs w:val="22"/>
              </w:rPr>
              <w:t>0.01</w:t>
            </w:r>
          </w:p>
        </w:tc>
        <w:tc>
          <w:tcPr>
            <w:tcW w:w="1309" w:type="dxa"/>
            <w:vAlign w:val="bottom"/>
          </w:tcPr>
          <w:p w14:paraId="466EB96A" w14:textId="05EF5B23" w:rsidR="00134A71" w:rsidRDefault="00587458" w:rsidP="00134A71">
            <w:pPr>
              <w:pStyle w:val="BodyText"/>
            </w:pPr>
            <w:r>
              <w:rPr>
                <w:rFonts w:ascii="Calibri" w:hAnsi="Calibri" w:cs="Calibri"/>
                <w:color w:val="000000"/>
                <w:sz w:val="22"/>
                <w:szCs w:val="22"/>
              </w:rPr>
              <w:t>&lt;0.01</w:t>
            </w:r>
          </w:p>
        </w:tc>
        <w:tc>
          <w:tcPr>
            <w:tcW w:w="1223" w:type="dxa"/>
            <w:vAlign w:val="bottom"/>
          </w:tcPr>
          <w:p w14:paraId="2A09E807" w14:textId="5D4995FE" w:rsidR="00134A71" w:rsidRDefault="00587458" w:rsidP="00134A71">
            <w:pPr>
              <w:pStyle w:val="BodyText"/>
              <w:rPr>
                <w:rFonts w:ascii="Calibri" w:hAnsi="Calibri" w:cs="Calibri"/>
                <w:color w:val="000000"/>
                <w:sz w:val="22"/>
                <w:szCs w:val="22"/>
              </w:rPr>
            </w:pPr>
            <w:r>
              <w:rPr>
                <w:rFonts w:ascii="Calibri" w:hAnsi="Calibri" w:cs="Calibri"/>
                <w:color w:val="000000"/>
                <w:sz w:val="22"/>
                <w:szCs w:val="22"/>
              </w:rPr>
              <w:t>&lt;0.01</w:t>
            </w:r>
          </w:p>
        </w:tc>
      </w:tr>
      <w:tr w:rsidR="00134A71" w14:paraId="688099EF" w14:textId="1B77F97E" w:rsidTr="00430C25">
        <w:tc>
          <w:tcPr>
            <w:tcW w:w="1297" w:type="dxa"/>
            <w:vAlign w:val="bottom"/>
          </w:tcPr>
          <w:p w14:paraId="49786634" w14:textId="77777777" w:rsidR="00134A71" w:rsidRDefault="00134A71" w:rsidP="00134A71">
            <w:pPr>
              <w:pStyle w:val="BodyText"/>
            </w:pPr>
            <w:r>
              <w:rPr>
                <w:rFonts w:ascii="Calibri" w:hAnsi="Calibri" w:cs="Calibri"/>
                <w:color w:val="000000"/>
                <w:sz w:val="22"/>
                <w:szCs w:val="22"/>
              </w:rPr>
              <w:t>84 bit</w:t>
            </w:r>
          </w:p>
        </w:tc>
        <w:tc>
          <w:tcPr>
            <w:tcW w:w="1308" w:type="dxa"/>
            <w:vAlign w:val="bottom"/>
          </w:tcPr>
          <w:p w14:paraId="2AF5BD4C" w14:textId="1CAF5C6C" w:rsidR="00134A71" w:rsidRDefault="00134A71" w:rsidP="00134A71">
            <w:pPr>
              <w:pStyle w:val="BodyText"/>
            </w:pPr>
            <w:r>
              <w:rPr>
                <w:rFonts w:ascii="Calibri" w:hAnsi="Calibri" w:cs="Calibri"/>
                <w:color w:val="000000"/>
                <w:sz w:val="22"/>
                <w:szCs w:val="22"/>
              </w:rPr>
              <w:t>0.72</w:t>
            </w:r>
          </w:p>
        </w:tc>
        <w:tc>
          <w:tcPr>
            <w:tcW w:w="1308" w:type="dxa"/>
            <w:vAlign w:val="bottom"/>
          </w:tcPr>
          <w:p w14:paraId="306BCF5F" w14:textId="611213AA" w:rsidR="00134A71" w:rsidRDefault="00134A71" w:rsidP="00134A71">
            <w:pPr>
              <w:pStyle w:val="BodyText"/>
            </w:pPr>
            <w:r>
              <w:rPr>
                <w:rFonts w:ascii="Calibri" w:hAnsi="Calibri" w:cs="Calibri"/>
                <w:color w:val="000000"/>
                <w:sz w:val="22"/>
                <w:szCs w:val="22"/>
              </w:rPr>
              <w:t>0.24</w:t>
            </w:r>
          </w:p>
        </w:tc>
        <w:tc>
          <w:tcPr>
            <w:tcW w:w="1308" w:type="dxa"/>
            <w:vAlign w:val="bottom"/>
          </w:tcPr>
          <w:p w14:paraId="32FF4348" w14:textId="66433E1D" w:rsidR="00134A71" w:rsidRDefault="00134A71" w:rsidP="00134A71">
            <w:pPr>
              <w:pStyle w:val="BodyText"/>
            </w:pPr>
            <w:r>
              <w:rPr>
                <w:rFonts w:ascii="Calibri" w:hAnsi="Calibri" w:cs="Calibri"/>
                <w:color w:val="000000"/>
                <w:sz w:val="22"/>
                <w:szCs w:val="22"/>
              </w:rPr>
              <w:t>0.03</w:t>
            </w:r>
          </w:p>
        </w:tc>
        <w:tc>
          <w:tcPr>
            <w:tcW w:w="1309" w:type="dxa"/>
            <w:vAlign w:val="bottom"/>
          </w:tcPr>
          <w:p w14:paraId="05C4FDD9" w14:textId="2FDC4699" w:rsidR="00134A71" w:rsidRDefault="00134A71" w:rsidP="00134A71">
            <w:pPr>
              <w:pStyle w:val="BodyText"/>
            </w:pPr>
            <w:r>
              <w:rPr>
                <w:rFonts w:ascii="Calibri" w:hAnsi="Calibri" w:cs="Calibri"/>
                <w:color w:val="000000"/>
                <w:sz w:val="22"/>
                <w:szCs w:val="22"/>
              </w:rPr>
              <w:t>0.01</w:t>
            </w:r>
          </w:p>
        </w:tc>
        <w:tc>
          <w:tcPr>
            <w:tcW w:w="1309" w:type="dxa"/>
            <w:vAlign w:val="bottom"/>
          </w:tcPr>
          <w:p w14:paraId="714B1564" w14:textId="4760F13A" w:rsidR="00134A71" w:rsidRDefault="00587458" w:rsidP="00134A71">
            <w:pPr>
              <w:pStyle w:val="BodyText"/>
            </w:pPr>
            <w:r>
              <w:rPr>
                <w:rFonts w:ascii="Calibri" w:hAnsi="Calibri" w:cs="Calibri"/>
                <w:color w:val="000000"/>
                <w:sz w:val="22"/>
                <w:szCs w:val="22"/>
              </w:rPr>
              <w:t>&lt;0.01</w:t>
            </w:r>
          </w:p>
        </w:tc>
        <w:tc>
          <w:tcPr>
            <w:tcW w:w="1223" w:type="dxa"/>
            <w:vAlign w:val="bottom"/>
          </w:tcPr>
          <w:p w14:paraId="64AB1B1B" w14:textId="0E83AE99" w:rsidR="00134A71" w:rsidRDefault="00587458" w:rsidP="00134A71">
            <w:pPr>
              <w:pStyle w:val="BodyText"/>
              <w:rPr>
                <w:rFonts w:ascii="Calibri" w:hAnsi="Calibri" w:cs="Calibri"/>
                <w:color w:val="000000"/>
                <w:sz w:val="22"/>
                <w:szCs w:val="22"/>
              </w:rPr>
            </w:pPr>
            <w:r>
              <w:rPr>
                <w:rFonts w:ascii="Calibri" w:hAnsi="Calibri" w:cs="Calibri"/>
                <w:color w:val="000000"/>
                <w:sz w:val="22"/>
                <w:szCs w:val="22"/>
              </w:rPr>
              <w:t>&lt;0.01</w:t>
            </w:r>
          </w:p>
        </w:tc>
      </w:tr>
      <w:tr w:rsidR="00870EE6" w14:paraId="113E6569" w14:textId="4658EC79" w:rsidTr="00430C25">
        <w:tc>
          <w:tcPr>
            <w:tcW w:w="1297" w:type="dxa"/>
            <w:vAlign w:val="bottom"/>
          </w:tcPr>
          <w:p w14:paraId="289E425D" w14:textId="77777777" w:rsidR="00870EE6" w:rsidRDefault="00870EE6" w:rsidP="00870EE6">
            <w:pPr>
              <w:pStyle w:val="BodyText"/>
            </w:pPr>
            <w:r>
              <w:rPr>
                <w:rFonts w:ascii="Calibri" w:hAnsi="Calibri" w:cs="Calibri"/>
                <w:color w:val="000000"/>
                <w:sz w:val="22"/>
                <w:szCs w:val="22"/>
              </w:rPr>
              <w:lastRenderedPageBreak/>
              <w:t>96 bit</w:t>
            </w:r>
          </w:p>
        </w:tc>
        <w:tc>
          <w:tcPr>
            <w:tcW w:w="1308" w:type="dxa"/>
            <w:vAlign w:val="bottom"/>
          </w:tcPr>
          <w:p w14:paraId="5A64A9C6" w14:textId="0A9151D1" w:rsidR="00870EE6" w:rsidRDefault="00870EE6" w:rsidP="00870EE6">
            <w:pPr>
              <w:pStyle w:val="BodyText"/>
            </w:pPr>
            <w:r>
              <w:rPr>
                <w:rFonts w:ascii="Calibri" w:hAnsi="Calibri" w:cs="Calibri"/>
                <w:color w:val="000000"/>
                <w:sz w:val="22"/>
                <w:szCs w:val="22"/>
              </w:rPr>
              <w:t>0</w:t>
            </w:r>
          </w:p>
        </w:tc>
        <w:tc>
          <w:tcPr>
            <w:tcW w:w="1308" w:type="dxa"/>
            <w:vAlign w:val="bottom"/>
          </w:tcPr>
          <w:p w14:paraId="62D1EF6A" w14:textId="03854DCB" w:rsidR="00870EE6" w:rsidRDefault="00870EE6" w:rsidP="00870EE6">
            <w:pPr>
              <w:pStyle w:val="BodyText"/>
            </w:pPr>
            <w:r>
              <w:rPr>
                <w:rFonts w:ascii="Calibri" w:hAnsi="Calibri" w:cs="Calibri"/>
                <w:color w:val="000000"/>
                <w:sz w:val="22"/>
                <w:szCs w:val="22"/>
              </w:rPr>
              <w:t>0.95</w:t>
            </w:r>
          </w:p>
        </w:tc>
        <w:tc>
          <w:tcPr>
            <w:tcW w:w="1308" w:type="dxa"/>
            <w:vAlign w:val="bottom"/>
          </w:tcPr>
          <w:p w14:paraId="2ADA9139" w14:textId="02D03DE1" w:rsidR="00870EE6" w:rsidRDefault="00870EE6" w:rsidP="00870EE6">
            <w:pPr>
              <w:pStyle w:val="BodyText"/>
            </w:pPr>
            <w:r>
              <w:rPr>
                <w:rFonts w:ascii="Calibri" w:hAnsi="Calibri" w:cs="Calibri"/>
                <w:color w:val="000000"/>
                <w:sz w:val="22"/>
                <w:szCs w:val="22"/>
              </w:rPr>
              <w:t>0.04</w:t>
            </w:r>
          </w:p>
        </w:tc>
        <w:tc>
          <w:tcPr>
            <w:tcW w:w="1309" w:type="dxa"/>
            <w:vAlign w:val="bottom"/>
          </w:tcPr>
          <w:p w14:paraId="1E01F7C6" w14:textId="5611BFFF" w:rsidR="00870EE6" w:rsidRDefault="00870EE6" w:rsidP="00870EE6">
            <w:pPr>
              <w:pStyle w:val="BodyText"/>
            </w:pPr>
            <w:r>
              <w:rPr>
                <w:rFonts w:ascii="Calibri" w:hAnsi="Calibri" w:cs="Calibri"/>
                <w:color w:val="000000"/>
                <w:sz w:val="22"/>
                <w:szCs w:val="22"/>
              </w:rPr>
              <w:t>0.01</w:t>
            </w:r>
          </w:p>
        </w:tc>
        <w:tc>
          <w:tcPr>
            <w:tcW w:w="1309" w:type="dxa"/>
            <w:vAlign w:val="bottom"/>
          </w:tcPr>
          <w:p w14:paraId="4C8B2605" w14:textId="417BD3C8" w:rsidR="00870EE6" w:rsidRDefault="00870EE6" w:rsidP="00870EE6">
            <w:pPr>
              <w:pStyle w:val="BodyText"/>
            </w:pPr>
            <w:r>
              <w:rPr>
                <w:rFonts w:ascii="Calibri" w:hAnsi="Calibri" w:cs="Calibri"/>
                <w:color w:val="000000"/>
                <w:sz w:val="22"/>
                <w:szCs w:val="22"/>
              </w:rPr>
              <w:t>0.01</w:t>
            </w:r>
          </w:p>
        </w:tc>
        <w:tc>
          <w:tcPr>
            <w:tcW w:w="1223" w:type="dxa"/>
            <w:vAlign w:val="bottom"/>
          </w:tcPr>
          <w:p w14:paraId="5C74B70C" w14:textId="65AD88B2" w:rsidR="00870EE6" w:rsidRDefault="00870EE6" w:rsidP="00870EE6">
            <w:pPr>
              <w:pStyle w:val="BodyText"/>
              <w:rPr>
                <w:rFonts w:ascii="Calibri" w:hAnsi="Calibri" w:cs="Calibri"/>
                <w:color w:val="000000"/>
                <w:sz w:val="22"/>
                <w:szCs w:val="22"/>
              </w:rPr>
            </w:pPr>
            <w:r>
              <w:rPr>
                <w:rFonts w:ascii="Calibri" w:hAnsi="Calibri" w:cs="Calibri"/>
                <w:color w:val="000000"/>
                <w:sz w:val="22"/>
                <w:szCs w:val="22"/>
              </w:rPr>
              <w:t>&lt;0.01</w:t>
            </w:r>
          </w:p>
        </w:tc>
      </w:tr>
      <w:tr w:rsidR="00870EE6" w14:paraId="7635427E" w14:textId="4035108F" w:rsidTr="00430C25">
        <w:tc>
          <w:tcPr>
            <w:tcW w:w="1297" w:type="dxa"/>
            <w:vAlign w:val="bottom"/>
          </w:tcPr>
          <w:p w14:paraId="21C52D96" w14:textId="77777777" w:rsidR="00870EE6" w:rsidRDefault="00870EE6" w:rsidP="00870EE6">
            <w:pPr>
              <w:pStyle w:val="BodyText"/>
            </w:pPr>
            <w:r>
              <w:rPr>
                <w:rFonts w:ascii="Calibri" w:hAnsi="Calibri" w:cs="Calibri"/>
                <w:color w:val="000000"/>
                <w:sz w:val="22"/>
                <w:szCs w:val="22"/>
              </w:rPr>
              <w:t>108 bit</w:t>
            </w:r>
          </w:p>
        </w:tc>
        <w:tc>
          <w:tcPr>
            <w:tcW w:w="1308" w:type="dxa"/>
            <w:vAlign w:val="bottom"/>
          </w:tcPr>
          <w:p w14:paraId="24728F10" w14:textId="07A3A0BF" w:rsidR="00870EE6" w:rsidRDefault="00870EE6" w:rsidP="00870EE6">
            <w:pPr>
              <w:pStyle w:val="BodyText"/>
            </w:pPr>
            <w:r>
              <w:rPr>
                <w:rFonts w:ascii="Calibri" w:hAnsi="Calibri" w:cs="Calibri"/>
                <w:color w:val="000000"/>
                <w:sz w:val="22"/>
                <w:szCs w:val="22"/>
              </w:rPr>
              <w:t>0</w:t>
            </w:r>
          </w:p>
        </w:tc>
        <w:tc>
          <w:tcPr>
            <w:tcW w:w="1308" w:type="dxa"/>
            <w:vAlign w:val="bottom"/>
          </w:tcPr>
          <w:p w14:paraId="59E71BCC" w14:textId="3DBD80D8" w:rsidR="00870EE6" w:rsidRDefault="00870EE6" w:rsidP="00870EE6">
            <w:pPr>
              <w:pStyle w:val="BodyText"/>
            </w:pPr>
            <w:r>
              <w:rPr>
                <w:rFonts w:ascii="Calibri" w:hAnsi="Calibri" w:cs="Calibri"/>
                <w:color w:val="000000"/>
                <w:sz w:val="22"/>
                <w:szCs w:val="22"/>
              </w:rPr>
              <w:t>0.95</w:t>
            </w:r>
          </w:p>
        </w:tc>
        <w:tc>
          <w:tcPr>
            <w:tcW w:w="1308" w:type="dxa"/>
            <w:vAlign w:val="bottom"/>
          </w:tcPr>
          <w:p w14:paraId="122249CA" w14:textId="103F75F9" w:rsidR="00870EE6" w:rsidRDefault="00870EE6" w:rsidP="00870EE6">
            <w:pPr>
              <w:pStyle w:val="BodyText"/>
            </w:pPr>
            <w:r>
              <w:rPr>
                <w:rFonts w:ascii="Calibri" w:hAnsi="Calibri" w:cs="Calibri"/>
                <w:color w:val="000000"/>
                <w:sz w:val="22"/>
                <w:szCs w:val="22"/>
              </w:rPr>
              <w:t>0.04</w:t>
            </w:r>
          </w:p>
        </w:tc>
        <w:tc>
          <w:tcPr>
            <w:tcW w:w="1309" w:type="dxa"/>
            <w:vAlign w:val="bottom"/>
          </w:tcPr>
          <w:p w14:paraId="48757458" w14:textId="4E973B48" w:rsidR="00870EE6" w:rsidRDefault="00870EE6" w:rsidP="00870EE6">
            <w:pPr>
              <w:pStyle w:val="BodyText"/>
            </w:pPr>
            <w:r>
              <w:rPr>
                <w:rFonts w:ascii="Calibri" w:hAnsi="Calibri" w:cs="Calibri"/>
                <w:color w:val="000000"/>
                <w:sz w:val="22"/>
                <w:szCs w:val="22"/>
              </w:rPr>
              <w:t>0.01</w:t>
            </w:r>
          </w:p>
        </w:tc>
        <w:tc>
          <w:tcPr>
            <w:tcW w:w="1309" w:type="dxa"/>
            <w:vAlign w:val="bottom"/>
          </w:tcPr>
          <w:p w14:paraId="5CFD2304" w14:textId="5513D4A3" w:rsidR="00870EE6" w:rsidRDefault="00870EE6" w:rsidP="00870EE6">
            <w:pPr>
              <w:pStyle w:val="BodyText"/>
            </w:pPr>
            <w:r>
              <w:rPr>
                <w:rFonts w:ascii="Calibri" w:hAnsi="Calibri" w:cs="Calibri"/>
                <w:color w:val="000000"/>
                <w:sz w:val="22"/>
                <w:szCs w:val="22"/>
              </w:rPr>
              <w:t>0.01</w:t>
            </w:r>
          </w:p>
        </w:tc>
        <w:tc>
          <w:tcPr>
            <w:tcW w:w="1223" w:type="dxa"/>
            <w:vAlign w:val="bottom"/>
          </w:tcPr>
          <w:p w14:paraId="4EC9068E" w14:textId="0DC67389" w:rsidR="00870EE6" w:rsidRDefault="00870EE6" w:rsidP="00870EE6">
            <w:pPr>
              <w:pStyle w:val="BodyText"/>
              <w:rPr>
                <w:rFonts w:ascii="Calibri" w:hAnsi="Calibri" w:cs="Calibri"/>
                <w:color w:val="000000"/>
                <w:sz w:val="22"/>
                <w:szCs w:val="22"/>
              </w:rPr>
            </w:pPr>
            <w:r>
              <w:rPr>
                <w:rFonts w:ascii="Calibri" w:hAnsi="Calibri" w:cs="Calibri"/>
                <w:color w:val="000000"/>
                <w:sz w:val="22"/>
                <w:szCs w:val="22"/>
              </w:rPr>
              <w:t>&lt;0.01</w:t>
            </w:r>
          </w:p>
        </w:tc>
      </w:tr>
    </w:tbl>
    <w:p w14:paraId="06E85757" w14:textId="2DC80498" w:rsidR="00430C25" w:rsidRDefault="00430C25" w:rsidP="00192C70">
      <w:pPr>
        <w:pStyle w:val="BodyText"/>
        <w:rPr>
          <w:rFonts w:ascii="Arial" w:eastAsia="Times New Roman" w:hAnsi="Arial" w:cs="Arial"/>
          <w:szCs w:val="20"/>
          <w:u w:val="single"/>
        </w:rPr>
      </w:pPr>
    </w:p>
    <w:p w14:paraId="7DB2D1FF" w14:textId="4693A3A6" w:rsidR="00686773" w:rsidRPr="00237F42" w:rsidRDefault="00686773" w:rsidP="00686773">
      <w:pPr>
        <w:pStyle w:val="Caption"/>
      </w:pPr>
      <w:r w:rsidRPr="00237F42">
        <w:t xml:space="preserve">Table </w:t>
      </w:r>
      <w:r>
        <w:t>A-14</w:t>
      </w:r>
      <w:r w:rsidRPr="00237F42">
        <w:t xml:space="preserve">  – Blocking performance (fraction of DCIs blocked per slot) with 84</w:t>
      </w:r>
      <w:r w:rsidR="001A1F8E">
        <w:t>-</w:t>
      </w:r>
      <w:r w:rsidRPr="00237F42">
        <w:t>bit mc-DCI, scenario 1</w:t>
      </w:r>
    </w:p>
    <w:tbl>
      <w:tblPr>
        <w:tblW w:w="9062" w:type="dxa"/>
        <w:jc w:val="center"/>
        <w:tblLayout w:type="fixed"/>
        <w:tblLook w:val="04A0" w:firstRow="1" w:lastRow="0" w:firstColumn="1" w:lastColumn="0" w:noHBand="0" w:noVBand="1"/>
      </w:tblPr>
      <w:tblGrid>
        <w:gridCol w:w="1400"/>
        <w:gridCol w:w="766"/>
        <w:gridCol w:w="766"/>
        <w:gridCol w:w="766"/>
        <w:gridCol w:w="766"/>
        <w:gridCol w:w="767"/>
        <w:gridCol w:w="766"/>
        <w:gridCol w:w="766"/>
        <w:gridCol w:w="766"/>
        <w:gridCol w:w="766"/>
        <w:gridCol w:w="767"/>
      </w:tblGrid>
      <w:tr w:rsidR="00686773" w:rsidRPr="00237F42" w14:paraId="282683C3" w14:textId="77777777" w:rsidTr="000A2D20">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F13A7" w14:textId="77777777" w:rsidR="00686773" w:rsidRPr="00237F42" w:rsidRDefault="00686773" w:rsidP="000A2D20">
            <w:pPr>
              <w:rPr>
                <w:rFonts w:ascii="Calibri" w:hAnsi="Calibri" w:cs="Calibri"/>
                <w:sz w:val="22"/>
                <w:szCs w:val="22"/>
              </w:rPr>
            </w:pPr>
            <w:r w:rsidRPr="00237F42">
              <w:rPr>
                <w:rFonts w:ascii="Calibri" w:hAnsi="Calibri" w:cs="Calibri"/>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3911DCCA" w14:textId="77777777" w:rsidR="00686773" w:rsidRPr="00237F42" w:rsidRDefault="00686773" w:rsidP="000A2D20">
            <w:pPr>
              <w:jc w:val="center"/>
              <w:rPr>
                <w:szCs w:val="20"/>
              </w:rPr>
            </w:pPr>
            <w:r w:rsidRPr="00237F42">
              <w:rPr>
                <w:szCs w:val="20"/>
              </w:rPr>
              <w:t>1UE</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7D4FF32B" w14:textId="77777777" w:rsidR="00686773" w:rsidRPr="00237F42" w:rsidRDefault="00686773" w:rsidP="000A2D20">
            <w:pPr>
              <w:jc w:val="center"/>
              <w:rPr>
                <w:szCs w:val="20"/>
              </w:rPr>
            </w:pPr>
            <w:r w:rsidRPr="00237F42">
              <w:rPr>
                <w:szCs w:val="20"/>
              </w:rPr>
              <w:t>2UEs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7F30A4E4" w14:textId="77777777" w:rsidR="00686773" w:rsidRPr="00237F42" w:rsidRDefault="00686773" w:rsidP="000A2D20">
            <w:pPr>
              <w:jc w:val="center"/>
              <w:rPr>
                <w:szCs w:val="20"/>
              </w:rPr>
            </w:pPr>
            <w:r w:rsidRPr="00237F42">
              <w:rPr>
                <w:szCs w:val="20"/>
              </w:rPr>
              <w:t>3UEs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0832AACE" w14:textId="77777777" w:rsidR="00686773" w:rsidRPr="00237F42" w:rsidRDefault="00686773" w:rsidP="000A2D20">
            <w:pPr>
              <w:jc w:val="center"/>
              <w:rPr>
                <w:szCs w:val="20"/>
              </w:rPr>
            </w:pPr>
            <w:r w:rsidRPr="00237F42">
              <w:rPr>
                <w:szCs w:val="20"/>
              </w:rPr>
              <w:t>4UEs</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1ACF4A93" w14:textId="77777777" w:rsidR="00686773" w:rsidRPr="00237F42" w:rsidRDefault="00686773" w:rsidP="000A2D20">
            <w:pPr>
              <w:jc w:val="center"/>
              <w:rPr>
                <w:szCs w:val="20"/>
              </w:rPr>
            </w:pPr>
            <w:r w:rsidRPr="00237F42">
              <w:rPr>
                <w:szCs w:val="20"/>
              </w:rPr>
              <w:t>5UEs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1D6CA38D" w14:textId="77777777" w:rsidR="00686773" w:rsidRPr="00237F42" w:rsidRDefault="00686773" w:rsidP="000A2D20">
            <w:pPr>
              <w:jc w:val="center"/>
              <w:rPr>
                <w:szCs w:val="20"/>
              </w:rPr>
            </w:pPr>
            <w:r w:rsidRPr="00237F42">
              <w:rPr>
                <w:szCs w:val="20"/>
              </w:rPr>
              <w:t>6UEs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BCB09E6" w14:textId="77777777" w:rsidR="00686773" w:rsidRPr="00237F42" w:rsidRDefault="00686773" w:rsidP="000A2D20">
            <w:pPr>
              <w:jc w:val="center"/>
              <w:rPr>
                <w:szCs w:val="20"/>
              </w:rPr>
            </w:pPr>
            <w:r w:rsidRPr="00237F42">
              <w:rPr>
                <w:szCs w:val="20"/>
              </w:rPr>
              <w:t>7UEs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747A6CD" w14:textId="77777777" w:rsidR="00686773" w:rsidRPr="00237F42" w:rsidRDefault="00686773" w:rsidP="000A2D20">
            <w:pPr>
              <w:jc w:val="center"/>
              <w:rPr>
                <w:szCs w:val="20"/>
              </w:rPr>
            </w:pPr>
            <w:r w:rsidRPr="00237F42">
              <w:rPr>
                <w:szCs w:val="20"/>
              </w:rPr>
              <w:t>8UEs</w:t>
            </w:r>
          </w:p>
        </w:tc>
        <w:tc>
          <w:tcPr>
            <w:tcW w:w="766" w:type="dxa"/>
            <w:tcBorders>
              <w:top w:val="single" w:sz="4" w:space="0" w:color="auto"/>
              <w:left w:val="nil"/>
              <w:bottom w:val="single" w:sz="4" w:space="0" w:color="auto"/>
              <w:right w:val="single" w:sz="4" w:space="0" w:color="auto"/>
            </w:tcBorders>
          </w:tcPr>
          <w:p w14:paraId="42D6F631" w14:textId="77777777" w:rsidR="00686773" w:rsidRPr="00237F42" w:rsidRDefault="00686773" w:rsidP="000A2D20">
            <w:pPr>
              <w:jc w:val="center"/>
              <w:rPr>
                <w:szCs w:val="20"/>
              </w:rPr>
            </w:pPr>
            <w:r w:rsidRPr="00237F42">
              <w:rPr>
                <w:szCs w:val="20"/>
              </w:rPr>
              <w:t>9UEs</w:t>
            </w:r>
          </w:p>
        </w:tc>
        <w:tc>
          <w:tcPr>
            <w:tcW w:w="767" w:type="dxa"/>
            <w:tcBorders>
              <w:top w:val="single" w:sz="4" w:space="0" w:color="auto"/>
              <w:left w:val="nil"/>
              <w:bottom w:val="single" w:sz="4" w:space="0" w:color="auto"/>
              <w:right w:val="single" w:sz="4" w:space="0" w:color="auto"/>
            </w:tcBorders>
          </w:tcPr>
          <w:p w14:paraId="4BAF88F9" w14:textId="77777777" w:rsidR="00686773" w:rsidRPr="00237F42" w:rsidRDefault="00686773" w:rsidP="000A2D20">
            <w:pPr>
              <w:jc w:val="center"/>
              <w:rPr>
                <w:szCs w:val="20"/>
              </w:rPr>
            </w:pPr>
            <w:r w:rsidRPr="00237F42">
              <w:rPr>
                <w:szCs w:val="20"/>
              </w:rPr>
              <w:t>10UEs</w:t>
            </w:r>
          </w:p>
        </w:tc>
      </w:tr>
      <w:tr w:rsidR="00686773" w:rsidRPr="00237F42" w14:paraId="7107937C"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899985E" w14:textId="77777777" w:rsidR="00686773" w:rsidRPr="00237F42" w:rsidRDefault="00686773" w:rsidP="000A2D20">
            <w:pPr>
              <w:jc w:val="center"/>
              <w:rPr>
                <w:b/>
                <w:bCs/>
                <w:szCs w:val="20"/>
              </w:rPr>
            </w:pPr>
            <w:r w:rsidRPr="00237F42">
              <w:rPr>
                <w:b/>
                <w:bCs/>
                <w:szCs w:val="20"/>
              </w:rPr>
              <w:t>legacy-32</w:t>
            </w:r>
          </w:p>
        </w:tc>
        <w:tc>
          <w:tcPr>
            <w:tcW w:w="766" w:type="dxa"/>
            <w:tcBorders>
              <w:top w:val="nil"/>
              <w:left w:val="nil"/>
              <w:bottom w:val="single" w:sz="4" w:space="0" w:color="auto"/>
              <w:right w:val="single" w:sz="4" w:space="0" w:color="auto"/>
            </w:tcBorders>
            <w:shd w:val="clear" w:color="auto" w:fill="auto"/>
            <w:noWrap/>
            <w:vAlign w:val="bottom"/>
            <w:hideMark/>
          </w:tcPr>
          <w:p w14:paraId="677747C1"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6608AFBF" w14:textId="77777777" w:rsidR="00686773" w:rsidRPr="00237F42" w:rsidRDefault="00686773" w:rsidP="000A2D20">
            <w:pPr>
              <w:jc w:val="center"/>
              <w:rPr>
                <w:szCs w:val="20"/>
              </w:rPr>
            </w:pPr>
            <w:r w:rsidRPr="00237F42">
              <w:rPr>
                <w:rFonts w:ascii="Calibri" w:hAnsi="Calibri" w:cs="Calibri"/>
                <w:sz w:val="22"/>
                <w:szCs w:val="22"/>
              </w:rPr>
              <w:t>0.02</w:t>
            </w:r>
          </w:p>
        </w:tc>
        <w:tc>
          <w:tcPr>
            <w:tcW w:w="766" w:type="dxa"/>
            <w:tcBorders>
              <w:top w:val="nil"/>
              <w:left w:val="nil"/>
              <w:bottom w:val="single" w:sz="4" w:space="0" w:color="auto"/>
              <w:right w:val="single" w:sz="4" w:space="0" w:color="auto"/>
            </w:tcBorders>
            <w:shd w:val="clear" w:color="auto" w:fill="auto"/>
            <w:noWrap/>
            <w:vAlign w:val="bottom"/>
            <w:hideMark/>
          </w:tcPr>
          <w:p w14:paraId="764B1D28" w14:textId="77777777" w:rsidR="00686773" w:rsidRPr="00237F42" w:rsidRDefault="00686773" w:rsidP="000A2D20">
            <w:pPr>
              <w:jc w:val="center"/>
              <w:rPr>
                <w:szCs w:val="20"/>
              </w:rPr>
            </w:pPr>
            <w:r w:rsidRPr="00237F42">
              <w:rPr>
                <w:rFonts w:ascii="Calibri" w:hAnsi="Calibri" w:cs="Calibri"/>
                <w:sz w:val="22"/>
                <w:szCs w:val="22"/>
              </w:rPr>
              <w:t>0.03</w:t>
            </w:r>
          </w:p>
        </w:tc>
        <w:tc>
          <w:tcPr>
            <w:tcW w:w="766" w:type="dxa"/>
            <w:tcBorders>
              <w:top w:val="nil"/>
              <w:left w:val="nil"/>
              <w:bottom w:val="single" w:sz="4" w:space="0" w:color="auto"/>
              <w:right w:val="single" w:sz="4" w:space="0" w:color="auto"/>
            </w:tcBorders>
            <w:shd w:val="clear" w:color="auto" w:fill="auto"/>
            <w:noWrap/>
            <w:vAlign w:val="bottom"/>
            <w:hideMark/>
          </w:tcPr>
          <w:p w14:paraId="3AAA8184" w14:textId="77777777" w:rsidR="00686773" w:rsidRPr="00237F42" w:rsidRDefault="00686773" w:rsidP="000A2D20">
            <w:pPr>
              <w:jc w:val="center"/>
              <w:rPr>
                <w:szCs w:val="20"/>
              </w:rPr>
            </w:pPr>
            <w:r w:rsidRPr="00237F42">
              <w:rPr>
                <w:rFonts w:ascii="Calibri" w:hAnsi="Calibri" w:cs="Calibri"/>
                <w:sz w:val="22"/>
                <w:szCs w:val="22"/>
              </w:rPr>
              <w:t>0.05</w:t>
            </w:r>
          </w:p>
        </w:tc>
        <w:tc>
          <w:tcPr>
            <w:tcW w:w="767" w:type="dxa"/>
            <w:tcBorders>
              <w:top w:val="nil"/>
              <w:left w:val="nil"/>
              <w:bottom w:val="single" w:sz="4" w:space="0" w:color="auto"/>
              <w:right w:val="single" w:sz="4" w:space="0" w:color="auto"/>
            </w:tcBorders>
            <w:shd w:val="clear" w:color="auto" w:fill="auto"/>
            <w:noWrap/>
            <w:vAlign w:val="bottom"/>
            <w:hideMark/>
          </w:tcPr>
          <w:p w14:paraId="3A3773B4" w14:textId="77777777" w:rsidR="00686773" w:rsidRPr="00237F42" w:rsidRDefault="00686773" w:rsidP="000A2D20">
            <w:pPr>
              <w:jc w:val="center"/>
              <w:rPr>
                <w:szCs w:val="20"/>
              </w:rPr>
            </w:pPr>
            <w:r w:rsidRPr="00237F42">
              <w:rPr>
                <w:rFonts w:ascii="Calibri" w:hAnsi="Calibri" w:cs="Calibri"/>
                <w:sz w:val="22"/>
                <w:szCs w:val="22"/>
              </w:rPr>
              <w:t>0.07</w:t>
            </w:r>
          </w:p>
        </w:tc>
        <w:tc>
          <w:tcPr>
            <w:tcW w:w="766" w:type="dxa"/>
            <w:tcBorders>
              <w:top w:val="nil"/>
              <w:left w:val="nil"/>
              <w:bottom w:val="single" w:sz="4" w:space="0" w:color="auto"/>
              <w:right w:val="single" w:sz="4" w:space="0" w:color="auto"/>
            </w:tcBorders>
            <w:shd w:val="clear" w:color="auto" w:fill="auto"/>
            <w:noWrap/>
            <w:vAlign w:val="bottom"/>
            <w:hideMark/>
          </w:tcPr>
          <w:p w14:paraId="7C5E968E" w14:textId="77777777" w:rsidR="00686773" w:rsidRPr="00237F42" w:rsidRDefault="00686773" w:rsidP="000A2D20">
            <w:pPr>
              <w:jc w:val="center"/>
              <w:rPr>
                <w:szCs w:val="20"/>
              </w:rPr>
            </w:pPr>
            <w:r w:rsidRPr="00237F42">
              <w:rPr>
                <w:rFonts w:ascii="Calibri" w:hAnsi="Calibri" w:cs="Calibri"/>
                <w:sz w:val="22"/>
                <w:szCs w:val="22"/>
              </w:rPr>
              <w:t>0.10</w:t>
            </w:r>
          </w:p>
        </w:tc>
        <w:tc>
          <w:tcPr>
            <w:tcW w:w="766" w:type="dxa"/>
            <w:tcBorders>
              <w:top w:val="nil"/>
              <w:left w:val="nil"/>
              <w:bottom w:val="single" w:sz="4" w:space="0" w:color="auto"/>
              <w:right w:val="single" w:sz="4" w:space="0" w:color="auto"/>
            </w:tcBorders>
            <w:shd w:val="clear" w:color="auto" w:fill="auto"/>
            <w:noWrap/>
            <w:vAlign w:val="bottom"/>
            <w:hideMark/>
          </w:tcPr>
          <w:p w14:paraId="53C2C171" w14:textId="77777777" w:rsidR="00686773" w:rsidRPr="00237F42" w:rsidRDefault="00686773" w:rsidP="000A2D20">
            <w:pPr>
              <w:jc w:val="center"/>
              <w:rPr>
                <w:szCs w:val="20"/>
              </w:rPr>
            </w:pPr>
            <w:r w:rsidRPr="00237F42">
              <w:rPr>
                <w:rFonts w:ascii="Calibri" w:hAnsi="Calibri" w:cs="Calibri"/>
                <w:sz w:val="22"/>
                <w:szCs w:val="22"/>
              </w:rPr>
              <w:t>0.14</w:t>
            </w:r>
          </w:p>
        </w:tc>
        <w:tc>
          <w:tcPr>
            <w:tcW w:w="766" w:type="dxa"/>
            <w:tcBorders>
              <w:top w:val="nil"/>
              <w:left w:val="nil"/>
              <w:bottom w:val="single" w:sz="4" w:space="0" w:color="auto"/>
              <w:right w:val="single" w:sz="4" w:space="0" w:color="auto"/>
            </w:tcBorders>
            <w:shd w:val="clear" w:color="auto" w:fill="auto"/>
            <w:noWrap/>
            <w:vAlign w:val="bottom"/>
            <w:hideMark/>
          </w:tcPr>
          <w:p w14:paraId="7183EFA1" w14:textId="77777777" w:rsidR="00686773" w:rsidRPr="00237F42" w:rsidRDefault="00686773" w:rsidP="000A2D20">
            <w:pPr>
              <w:jc w:val="center"/>
              <w:rPr>
                <w:szCs w:val="20"/>
              </w:rPr>
            </w:pPr>
            <w:r w:rsidRPr="00237F42">
              <w:rPr>
                <w:rFonts w:ascii="Calibri" w:hAnsi="Calibri" w:cs="Calibri"/>
                <w:sz w:val="22"/>
                <w:szCs w:val="22"/>
              </w:rPr>
              <w:t>0.18</w:t>
            </w:r>
          </w:p>
        </w:tc>
        <w:tc>
          <w:tcPr>
            <w:tcW w:w="766" w:type="dxa"/>
            <w:tcBorders>
              <w:top w:val="nil"/>
              <w:left w:val="nil"/>
              <w:bottom w:val="single" w:sz="4" w:space="0" w:color="auto"/>
              <w:right w:val="single" w:sz="4" w:space="0" w:color="auto"/>
            </w:tcBorders>
            <w:vAlign w:val="bottom"/>
          </w:tcPr>
          <w:p w14:paraId="6D8CDCAF" w14:textId="77777777" w:rsidR="00686773" w:rsidRPr="00237F42" w:rsidRDefault="00686773" w:rsidP="000A2D20">
            <w:pPr>
              <w:jc w:val="center"/>
              <w:rPr>
                <w:szCs w:val="20"/>
              </w:rPr>
            </w:pPr>
            <w:r w:rsidRPr="00237F42">
              <w:rPr>
                <w:rFonts w:ascii="Calibri" w:hAnsi="Calibri" w:cs="Calibri"/>
                <w:sz w:val="22"/>
                <w:szCs w:val="22"/>
              </w:rPr>
              <w:t>0.23</w:t>
            </w:r>
          </w:p>
        </w:tc>
        <w:tc>
          <w:tcPr>
            <w:tcW w:w="767" w:type="dxa"/>
            <w:tcBorders>
              <w:top w:val="nil"/>
              <w:left w:val="nil"/>
              <w:bottom w:val="single" w:sz="4" w:space="0" w:color="auto"/>
              <w:right w:val="single" w:sz="4" w:space="0" w:color="auto"/>
            </w:tcBorders>
            <w:vAlign w:val="bottom"/>
          </w:tcPr>
          <w:p w14:paraId="4FFB26AD" w14:textId="77777777" w:rsidR="00686773" w:rsidRPr="00237F42" w:rsidRDefault="00686773" w:rsidP="000A2D20">
            <w:pPr>
              <w:jc w:val="center"/>
              <w:rPr>
                <w:szCs w:val="20"/>
              </w:rPr>
            </w:pPr>
            <w:r w:rsidRPr="00237F42">
              <w:rPr>
                <w:rFonts w:ascii="Calibri" w:hAnsi="Calibri" w:cs="Calibri"/>
                <w:sz w:val="22"/>
                <w:szCs w:val="22"/>
              </w:rPr>
              <w:t>0.27</w:t>
            </w:r>
          </w:p>
        </w:tc>
      </w:tr>
      <w:tr w:rsidR="00686773" w:rsidRPr="00237F42" w14:paraId="73441A42"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AB1F7AE" w14:textId="77777777" w:rsidR="00686773" w:rsidRPr="00237F42" w:rsidRDefault="00686773" w:rsidP="000A2D20">
            <w:pPr>
              <w:jc w:val="center"/>
              <w:rPr>
                <w:b/>
                <w:bCs/>
                <w:szCs w:val="20"/>
              </w:rPr>
            </w:pPr>
            <w:r w:rsidRPr="00237F42">
              <w:rPr>
                <w:b/>
                <w:bCs/>
                <w:szCs w:val="20"/>
              </w:rPr>
              <w:t>mc-dci-32</w:t>
            </w:r>
          </w:p>
        </w:tc>
        <w:tc>
          <w:tcPr>
            <w:tcW w:w="766" w:type="dxa"/>
            <w:tcBorders>
              <w:top w:val="nil"/>
              <w:left w:val="nil"/>
              <w:bottom w:val="single" w:sz="4" w:space="0" w:color="auto"/>
              <w:right w:val="single" w:sz="4" w:space="0" w:color="auto"/>
            </w:tcBorders>
            <w:shd w:val="clear" w:color="auto" w:fill="auto"/>
            <w:noWrap/>
            <w:vAlign w:val="bottom"/>
            <w:hideMark/>
          </w:tcPr>
          <w:p w14:paraId="28779CF6"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FCD5F8A"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54D6E043"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52664DD8" w14:textId="77777777" w:rsidR="00686773" w:rsidRPr="00237F42" w:rsidRDefault="00686773" w:rsidP="000A2D20">
            <w:pPr>
              <w:jc w:val="center"/>
              <w:rPr>
                <w:szCs w:val="20"/>
              </w:rPr>
            </w:pPr>
            <w:r w:rsidRPr="00237F42">
              <w:rPr>
                <w:rFonts w:ascii="Calibri" w:hAnsi="Calibri" w:cs="Calibri"/>
                <w:sz w:val="22"/>
                <w:szCs w:val="22"/>
              </w:rPr>
              <w:t>0.02</w:t>
            </w:r>
          </w:p>
        </w:tc>
        <w:tc>
          <w:tcPr>
            <w:tcW w:w="767" w:type="dxa"/>
            <w:tcBorders>
              <w:top w:val="nil"/>
              <w:left w:val="nil"/>
              <w:bottom w:val="single" w:sz="4" w:space="0" w:color="auto"/>
              <w:right w:val="single" w:sz="4" w:space="0" w:color="auto"/>
            </w:tcBorders>
            <w:shd w:val="clear" w:color="auto" w:fill="auto"/>
            <w:noWrap/>
            <w:vAlign w:val="bottom"/>
            <w:hideMark/>
          </w:tcPr>
          <w:p w14:paraId="39C539B3" w14:textId="77777777" w:rsidR="00686773" w:rsidRPr="00237F42" w:rsidRDefault="00686773" w:rsidP="000A2D20">
            <w:pPr>
              <w:jc w:val="center"/>
              <w:rPr>
                <w:szCs w:val="20"/>
              </w:rPr>
            </w:pPr>
            <w:r w:rsidRPr="00237F42">
              <w:rPr>
                <w:rFonts w:ascii="Calibri" w:hAnsi="Calibri" w:cs="Calibri"/>
                <w:sz w:val="22"/>
                <w:szCs w:val="22"/>
              </w:rPr>
              <w:t>0.03</w:t>
            </w:r>
          </w:p>
        </w:tc>
        <w:tc>
          <w:tcPr>
            <w:tcW w:w="766" w:type="dxa"/>
            <w:tcBorders>
              <w:top w:val="nil"/>
              <w:left w:val="nil"/>
              <w:bottom w:val="single" w:sz="4" w:space="0" w:color="auto"/>
              <w:right w:val="single" w:sz="4" w:space="0" w:color="auto"/>
            </w:tcBorders>
            <w:shd w:val="clear" w:color="auto" w:fill="auto"/>
            <w:noWrap/>
            <w:vAlign w:val="bottom"/>
            <w:hideMark/>
          </w:tcPr>
          <w:p w14:paraId="5E4366E3" w14:textId="77777777" w:rsidR="00686773" w:rsidRPr="00237F42" w:rsidRDefault="00686773" w:rsidP="000A2D20">
            <w:pPr>
              <w:jc w:val="center"/>
              <w:rPr>
                <w:szCs w:val="20"/>
              </w:rPr>
            </w:pPr>
            <w:r w:rsidRPr="00237F42">
              <w:rPr>
                <w:rFonts w:ascii="Calibri" w:hAnsi="Calibri" w:cs="Calibri"/>
                <w:sz w:val="22"/>
                <w:szCs w:val="22"/>
              </w:rPr>
              <w:t>0.04</w:t>
            </w:r>
          </w:p>
        </w:tc>
        <w:tc>
          <w:tcPr>
            <w:tcW w:w="766" w:type="dxa"/>
            <w:tcBorders>
              <w:top w:val="nil"/>
              <w:left w:val="nil"/>
              <w:bottom w:val="single" w:sz="4" w:space="0" w:color="auto"/>
              <w:right w:val="single" w:sz="4" w:space="0" w:color="auto"/>
            </w:tcBorders>
            <w:shd w:val="clear" w:color="auto" w:fill="auto"/>
            <w:noWrap/>
            <w:vAlign w:val="bottom"/>
            <w:hideMark/>
          </w:tcPr>
          <w:p w14:paraId="5ACEEAA7" w14:textId="77777777" w:rsidR="00686773" w:rsidRPr="00237F42" w:rsidRDefault="00686773" w:rsidP="000A2D20">
            <w:pPr>
              <w:jc w:val="center"/>
              <w:rPr>
                <w:szCs w:val="20"/>
              </w:rPr>
            </w:pPr>
            <w:r w:rsidRPr="00237F42">
              <w:rPr>
                <w:rFonts w:ascii="Calibri" w:hAnsi="Calibri" w:cs="Calibri"/>
                <w:sz w:val="22"/>
                <w:szCs w:val="22"/>
              </w:rPr>
              <w:t>0.06</w:t>
            </w:r>
          </w:p>
        </w:tc>
        <w:tc>
          <w:tcPr>
            <w:tcW w:w="766" w:type="dxa"/>
            <w:tcBorders>
              <w:top w:val="nil"/>
              <w:left w:val="nil"/>
              <w:bottom w:val="single" w:sz="4" w:space="0" w:color="auto"/>
              <w:right w:val="single" w:sz="4" w:space="0" w:color="auto"/>
            </w:tcBorders>
            <w:shd w:val="clear" w:color="auto" w:fill="auto"/>
            <w:noWrap/>
            <w:vAlign w:val="bottom"/>
            <w:hideMark/>
          </w:tcPr>
          <w:p w14:paraId="4F0D00DA" w14:textId="77777777" w:rsidR="00686773" w:rsidRPr="00237F42" w:rsidRDefault="00686773" w:rsidP="000A2D20">
            <w:pPr>
              <w:jc w:val="center"/>
              <w:rPr>
                <w:szCs w:val="20"/>
              </w:rPr>
            </w:pPr>
            <w:r w:rsidRPr="00237F42">
              <w:rPr>
                <w:rFonts w:ascii="Calibri" w:hAnsi="Calibri" w:cs="Calibri"/>
                <w:sz w:val="22"/>
                <w:szCs w:val="22"/>
              </w:rPr>
              <w:t>0.08</w:t>
            </w:r>
          </w:p>
        </w:tc>
        <w:tc>
          <w:tcPr>
            <w:tcW w:w="766" w:type="dxa"/>
            <w:tcBorders>
              <w:top w:val="nil"/>
              <w:left w:val="nil"/>
              <w:bottom w:val="single" w:sz="4" w:space="0" w:color="auto"/>
              <w:right w:val="single" w:sz="4" w:space="0" w:color="auto"/>
            </w:tcBorders>
            <w:vAlign w:val="bottom"/>
          </w:tcPr>
          <w:p w14:paraId="40E69286" w14:textId="77777777" w:rsidR="00686773" w:rsidRPr="00237F42" w:rsidRDefault="00686773" w:rsidP="000A2D20">
            <w:pPr>
              <w:jc w:val="center"/>
              <w:rPr>
                <w:szCs w:val="20"/>
              </w:rPr>
            </w:pPr>
            <w:r w:rsidRPr="00237F42">
              <w:rPr>
                <w:rFonts w:ascii="Calibri" w:hAnsi="Calibri" w:cs="Calibri"/>
                <w:sz w:val="22"/>
                <w:szCs w:val="22"/>
              </w:rPr>
              <w:t>0.10</w:t>
            </w:r>
          </w:p>
        </w:tc>
        <w:tc>
          <w:tcPr>
            <w:tcW w:w="767" w:type="dxa"/>
            <w:tcBorders>
              <w:top w:val="nil"/>
              <w:left w:val="nil"/>
              <w:bottom w:val="single" w:sz="4" w:space="0" w:color="auto"/>
              <w:right w:val="single" w:sz="4" w:space="0" w:color="auto"/>
            </w:tcBorders>
            <w:vAlign w:val="bottom"/>
          </w:tcPr>
          <w:p w14:paraId="688FE4A9" w14:textId="77777777" w:rsidR="00686773" w:rsidRPr="00237F42" w:rsidRDefault="00686773" w:rsidP="000A2D20">
            <w:pPr>
              <w:jc w:val="center"/>
              <w:rPr>
                <w:szCs w:val="20"/>
              </w:rPr>
            </w:pPr>
            <w:r w:rsidRPr="00237F42">
              <w:rPr>
                <w:rFonts w:ascii="Calibri" w:hAnsi="Calibri" w:cs="Calibri"/>
                <w:sz w:val="22"/>
                <w:szCs w:val="22"/>
              </w:rPr>
              <w:t>0.13</w:t>
            </w:r>
          </w:p>
        </w:tc>
      </w:tr>
      <w:tr w:rsidR="00686773" w:rsidRPr="00237F42" w14:paraId="6648D1DF"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16B04147" w14:textId="77777777" w:rsidR="00686773" w:rsidRPr="00237F42" w:rsidRDefault="00686773" w:rsidP="000A2D20">
            <w:pPr>
              <w:jc w:val="center"/>
              <w:rPr>
                <w:b/>
                <w:bCs/>
                <w:szCs w:val="20"/>
              </w:rPr>
            </w:pPr>
            <w:r w:rsidRPr="00237F42">
              <w:rPr>
                <w:b/>
                <w:bCs/>
                <w:szCs w:val="20"/>
              </w:rPr>
              <w:t>mc-dci-24</w:t>
            </w:r>
          </w:p>
        </w:tc>
        <w:tc>
          <w:tcPr>
            <w:tcW w:w="766" w:type="dxa"/>
            <w:tcBorders>
              <w:top w:val="nil"/>
              <w:left w:val="nil"/>
              <w:bottom w:val="single" w:sz="4" w:space="0" w:color="auto"/>
              <w:right w:val="single" w:sz="4" w:space="0" w:color="auto"/>
            </w:tcBorders>
            <w:shd w:val="clear" w:color="auto" w:fill="auto"/>
            <w:noWrap/>
            <w:vAlign w:val="bottom"/>
            <w:hideMark/>
          </w:tcPr>
          <w:p w14:paraId="02C4F878"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97CC57F"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22B171EE" w14:textId="77777777" w:rsidR="00686773" w:rsidRPr="00237F42" w:rsidRDefault="00686773" w:rsidP="000A2D20">
            <w:pPr>
              <w:jc w:val="center"/>
              <w:rPr>
                <w:szCs w:val="20"/>
              </w:rPr>
            </w:pPr>
            <w:r w:rsidRPr="00237F42">
              <w:rPr>
                <w:rFonts w:ascii="Calibri" w:hAnsi="Calibri" w:cs="Calibri"/>
                <w:sz w:val="22"/>
                <w:szCs w:val="22"/>
              </w:rPr>
              <w:t>0.02</w:t>
            </w:r>
          </w:p>
        </w:tc>
        <w:tc>
          <w:tcPr>
            <w:tcW w:w="766" w:type="dxa"/>
            <w:tcBorders>
              <w:top w:val="nil"/>
              <w:left w:val="nil"/>
              <w:bottom w:val="single" w:sz="4" w:space="0" w:color="auto"/>
              <w:right w:val="single" w:sz="4" w:space="0" w:color="auto"/>
            </w:tcBorders>
            <w:shd w:val="clear" w:color="auto" w:fill="auto"/>
            <w:noWrap/>
            <w:vAlign w:val="bottom"/>
            <w:hideMark/>
          </w:tcPr>
          <w:p w14:paraId="0C6C8B4F" w14:textId="77777777" w:rsidR="00686773" w:rsidRPr="00237F42" w:rsidRDefault="00686773" w:rsidP="000A2D20">
            <w:pPr>
              <w:jc w:val="center"/>
              <w:rPr>
                <w:szCs w:val="20"/>
              </w:rPr>
            </w:pPr>
            <w:r w:rsidRPr="00237F42">
              <w:rPr>
                <w:rFonts w:ascii="Calibri" w:hAnsi="Calibri" w:cs="Calibri"/>
                <w:sz w:val="22"/>
                <w:szCs w:val="22"/>
              </w:rPr>
              <w:t>0.03</w:t>
            </w:r>
          </w:p>
        </w:tc>
        <w:tc>
          <w:tcPr>
            <w:tcW w:w="767" w:type="dxa"/>
            <w:tcBorders>
              <w:top w:val="nil"/>
              <w:left w:val="nil"/>
              <w:bottom w:val="single" w:sz="4" w:space="0" w:color="auto"/>
              <w:right w:val="single" w:sz="4" w:space="0" w:color="auto"/>
            </w:tcBorders>
            <w:shd w:val="clear" w:color="auto" w:fill="auto"/>
            <w:noWrap/>
            <w:vAlign w:val="bottom"/>
            <w:hideMark/>
          </w:tcPr>
          <w:p w14:paraId="3B2912FE" w14:textId="77777777" w:rsidR="00686773" w:rsidRPr="00237F42" w:rsidRDefault="00686773" w:rsidP="000A2D20">
            <w:pPr>
              <w:jc w:val="center"/>
              <w:rPr>
                <w:szCs w:val="20"/>
              </w:rPr>
            </w:pPr>
            <w:r w:rsidRPr="00237F42">
              <w:rPr>
                <w:rFonts w:ascii="Calibri" w:hAnsi="Calibri" w:cs="Calibri"/>
                <w:sz w:val="22"/>
                <w:szCs w:val="22"/>
              </w:rPr>
              <w:t>0.06</w:t>
            </w:r>
          </w:p>
        </w:tc>
        <w:tc>
          <w:tcPr>
            <w:tcW w:w="766" w:type="dxa"/>
            <w:tcBorders>
              <w:top w:val="nil"/>
              <w:left w:val="nil"/>
              <w:bottom w:val="single" w:sz="4" w:space="0" w:color="auto"/>
              <w:right w:val="single" w:sz="4" w:space="0" w:color="auto"/>
            </w:tcBorders>
            <w:shd w:val="clear" w:color="auto" w:fill="auto"/>
            <w:noWrap/>
            <w:vAlign w:val="bottom"/>
            <w:hideMark/>
          </w:tcPr>
          <w:p w14:paraId="31CA6414" w14:textId="77777777" w:rsidR="00686773" w:rsidRPr="00237F42" w:rsidRDefault="00686773" w:rsidP="000A2D20">
            <w:pPr>
              <w:jc w:val="center"/>
              <w:rPr>
                <w:szCs w:val="20"/>
              </w:rPr>
            </w:pPr>
            <w:r w:rsidRPr="00237F42">
              <w:rPr>
                <w:rFonts w:ascii="Calibri" w:hAnsi="Calibri" w:cs="Calibri"/>
                <w:sz w:val="22"/>
                <w:szCs w:val="22"/>
              </w:rPr>
              <w:t>0.09</w:t>
            </w:r>
          </w:p>
        </w:tc>
        <w:tc>
          <w:tcPr>
            <w:tcW w:w="766" w:type="dxa"/>
            <w:tcBorders>
              <w:top w:val="nil"/>
              <w:left w:val="nil"/>
              <w:bottom w:val="single" w:sz="4" w:space="0" w:color="auto"/>
              <w:right w:val="single" w:sz="4" w:space="0" w:color="auto"/>
            </w:tcBorders>
            <w:shd w:val="clear" w:color="auto" w:fill="auto"/>
            <w:noWrap/>
            <w:vAlign w:val="bottom"/>
            <w:hideMark/>
          </w:tcPr>
          <w:p w14:paraId="3C6E29E2" w14:textId="77777777" w:rsidR="00686773" w:rsidRPr="00237F42" w:rsidRDefault="00686773" w:rsidP="000A2D20">
            <w:pPr>
              <w:jc w:val="center"/>
              <w:rPr>
                <w:szCs w:val="20"/>
              </w:rPr>
            </w:pPr>
            <w:r w:rsidRPr="00237F42">
              <w:rPr>
                <w:rFonts w:ascii="Calibri" w:hAnsi="Calibri" w:cs="Calibri"/>
                <w:sz w:val="22"/>
                <w:szCs w:val="22"/>
              </w:rPr>
              <w:t>0.12</w:t>
            </w:r>
          </w:p>
        </w:tc>
        <w:tc>
          <w:tcPr>
            <w:tcW w:w="766" w:type="dxa"/>
            <w:tcBorders>
              <w:top w:val="nil"/>
              <w:left w:val="nil"/>
              <w:bottom w:val="single" w:sz="4" w:space="0" w:color="auto"/>
              <w:right w:val="single" w:sz="4" w:space="0" w:color="auto"/>
            </w:tcBorders>
            <w:shd w:val="clear" w:color="auto" w:fill="auto"/>
            <w:noWrap/>
            <w:vAlign w:val="bottom"/>
            <w:hideMark/>
          </w:tcPr>
          <w:p w14:paraId="69499C0A" w14:textId="77777777" w:rsidR="00686773" w:rsidRPr="00237F42" w:rsidRDefault="00686773" w:rsidP="000A2D20">
            <w:pPr>
              <w:jc w:val="center"/>
              <w:rPr>
                <w:szCs w:val="20"/>
              </w:rPr>
            </w:pPr>
            <w:r w:rsidRPr="00237F42">
              <w:rPr>
                <w:rFonts w:ascii="Calibri" w:hAnsi="Calibri" w:cs="Calibri"/>
                <w:sz w:val="22"/>
                <w:szCs w:val="22"/>
              </w:rPr>
              <w:t>0.16</w:t>
            </w:r>
          </w:p>
        </w:tc>
        <w:tc>
          <w:tcPr>
            <w:tcW w:w="766" w:type="dxa"/>
            <w:tcBorders>
              <w:top w:val="nil"/>
              <w:left w:val="nil"/>
              <w:bottom w:val="single" w:sz="4" w:space="0" w:color="auto"/>
              <w:right w:val="single" w:sz="4" w:space="0" w:color="auto"/>
            </w:tcBorders>
            <w:vAlign w:val="bottom"/>
          </w:tcPr>
          <w:p w14:paraId="47F41CC6" w14:textId="77777777" w:rsidR="00686773" w:rsidRPr="00237F42" w:rsidRDefault="00686773" w:rsidP="000A2D20">
            <w:pPr>
              <w:jc w:val="center"/>
              <w:rPr>
                <w:szCs w:val="20"/>
              </w:rPr>
            </w:pPr>
            <w:r w:rsidRPr="00237F42">
              <w:rPr>
                <w:rFonts w:ascii="Calibri" w:hAnsi="Calibri" w:cs="Calibri"/>
                <w:sz w:val="22"/>
                <w:szCs w:val="22"/>
              </w:rPr>
              <w:t>0.20</w:t>
            </w:r>
          </w:p>
        </w:tc>
        <w:tc>
          <w:tcPr>
            <w:tcW w:w="767" w:type="dxa"/>
            <w:tcBorders>
              <w:top w:val="nil"/>
              <w:left w:val="nil"/>
              <w:bottom w:val="single" w:sz="4" w:space="0" w:color="auto"/>
              <w:right w:val="single" w:sz="4" w:space="0" w:color="auto"/>
            </w:tcBorders>
            <w:vAlign w:val="bottom"/>
          </w:tcPr>
          <w:p w14:paraId="7B00BC68" w14:textId="77777777" w:rsidR="00686773" w:rsidRPr="00237F42" w:rsidRDefault="00686773" w:rsidP="000A2D20">
            <w:pPr>
              <w:jc w:val="center"/>
              <w:rPr>
                <w:szCs w:val="20"/>
              </w:rPr>
            </w:pPr>
            <w:r w:rsidRPr="00237F42">
              <w:rPr>
                <w:rFonts w:ascii="Calibri" w:hAnsi="Calibri" w:cs="Calibri"/>
                <w:sz w:val="22"/>
                <w:szCs w:val="22"/>
              </w:rPr>
              <w:t>0.25</w:t>
            </w:r>
          </w:p>
        </w:tc>
      </w:tr>
      <w:tr w:rsidR="00686773" w:rsidRPr="00237F42" w14:paraId="15610528"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12A84E07" w14:textId="77777777" w:rsidR="00686773" w:rsidRPr="00237F42" w:rsidRDefault="00686773" w:rsidP="000A2D20">
            <w:pPr>
              <w:jc w:val="center"/>
              <w:rPr>
                <w:b/>
                <w:bCs/>
                <w:szCs w:val="20"/>
              </w:rPr>
            </w:pPr>
            <w:r w:rsidRPr="00237F42">
              <w:rPr>
                <w:b/>
                <w:bCs/>
                <w:szCs w:val="20"/>
              </w:rPr>
              <w:t>mc-dci-16</w:t>
            </w:r>
          </w:p>
        </w:tc>
        <w:tc>
          <w:tcPr>
            <w:tcW w:w="766" w:type="dxa"/>
            <w:tcBorders>
              <w:top w:val="nil"/>
              <w:left w:val="nil"/>
              <w:bottom w:val="single" w:sz="4" w:space="0" w:color="auto"/>
              <w:right w:val="single" w:sz="4" w:space="0" w:color="auto"/>
            </w:tcBorders>
            <w:shd w:val="clear" w:color="auto" w:fill="auto"/>
            <w:noWrap/>
            <w:vAlign w:val="bottom"/>
            <w:hideMark/>
          </w:tcPr>
          <w:p w14:paraId="5DC6193D"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13C329EE" w14:textId="77777777" w:rsidR="00686773" w:rsidRPr="00237F42" w:rsidRDefault="00686773" w:rsidP="000A2D20">
            <w:pPr>
              <w:jc w:val="center"/>
              <w:rPr>
                <w:szCs w:val="20"/>
              </w:rPr>
            </w:pPr>
            <w:r w:rsidRPr="00237F42">
              <w:rPr>
                <w:rFonts w:ascii="Calibri" w:hAnsi="Calibri" w:cs="Calibri"/>
                <w:sz w:val="22"/>
                <w:szCs w:val="22"/>
              </w:rPr>
              <w:t>0.04</w:t>
            </w:r>
          </w:p>
        </w:tc>
        <w:tc>
          <w:tcPr>
            <w:tcW w:w="766" w:type="dxa"/>
            <w:tcBorders>
              <w:top w:val="nil"/>
              <w:left w:val="nil"/>
              <w:bottom w:val="single" w:sz="4" w:space="0" w:color="auto"/>
              <w:right w:val="single" w:sz="4" w:space="0" w:color="auto"/>
            </w:tcBorders>
            <w:shd w:val="clear" w:color="auto" w:fill="auto"/>
            <w:noWrap/>
            <w:vAlign w:val="bottom"/>
            <w:hideMark/>
          </w:tcPr>
          <w:p w14:paraId="412C5119" w14:textId="77777777" w:rsidR="00686773" w:rsidRPr="00237F42" w:rsidRDefault="00686773" w:rsidP="000A2D20">
            <w:pPr>
              <w:jc w:val="center"/>
              <w:rPr>
                <w:szCs w:val="20"/>
              </w:rPr>
            </w:pPr>
            <w:r w:rsidRPr="00237F42">
              <w:rPr>
                <w:rFonts w:ascii="Calibri" w:hAnsi="Calibri" w:cs="Calibri"/>
                <w:sz w:val="22"/>
                <w:szCs w:val="22"/>
              </w:rPr>
              <w:t>0.07</w:t>
            </w:r>
          </w:p>
        </w:tc>
        <w:tc>
          <w:tcPr>
            <w:tcW w:w="766" w:type="dxa"/>
            <w:tcBorders>
              <w:top w:val="nil"/>
              <w:left w:val="nil"/>
              <w:bottom w:val="single" w:sz="4" w:space="0" w:color="auto"/>
              <w:right w:val="single" w:sz="4" w:space="0" w:color="auto"/>
            </w:tcBorders>
            <w:shd w:val="clear" w:color="auto" w:fill="auto"/>
            <w:noWrap/>
            <w:vAlign w:val="bottom"/>
            <w:hideMark/>
          </w:tcPr>
          <w:p w14:paraId="5C300A6A" w14:textId="77777777" w:rsidR="00686773" w:rsidRPr="00237F42" w:rsidRDefault="00686773" w:rsidP="000A2D20">
            <w:pPr>
              <w:jc w:val="center"/>
              <w:rPr>
                <w:szCs w:val="20"/>
              </w:rPr>
            </w:pPr>
            <w:r w:rsidRPr="00237F42">
              <w:rPr>
                <w:rFonts w:ascii="Calibri" w:hAnsi="Calibri" w:cs="Calibri"/>
                <w:sz w:val="22"/>
                <w:szCs w:val="22"/>
              </w:rPr>
              <w:t>0.11</w:t>
            </w:r>
          </w:p>
        </w:tc>
        <w:tc>
          <w:tcPr>
            <w:tcW w:w="767" w:type="dxa"/>
            <w:tcBorders>
              <w:top w:val="nil"/>
              <w:left w:val="nil"/>
              <w:bottom w:val="single" w:sz="4" w:space="0" w:color="auto"/>
              <w:right w:val="single" w:sz="4" w:space="0" w:color="auto"/>
            </w:tcBorders>
            <w:shd w:val="clear" w:color="auto" w:fill="auto"/>
            <w:noWrap/>
            <w:vAlign w:val="bottom"/>
            <w:hideMark/>
          </w:tcPr>
          <w:p w14:paraId="3A0C78A6" w14:textId="77777777" w:rsidR="00686773" w:rsidRPr="00237F42" w:rsidRDefault="00686773" w:rsidP="000A2D20">
            <w:pPr>
              <w:jc w:val="center"/>
              <w:rPr>
                <w:szCs w:val="20"/>
              </w:rPr>
            </w:pPr>
            <w:r w:rsidRPr="00237F42">
              <w:rPr>
                <w:rFonts w:ascii="Calibri" w:hAnsi="Calibri" w:cs="Calibri"/>
                <w:sz w:val="22"/>
                <w:szCs w:val="22"/>
              </w:rPr>
              <w:t>0.16</w:t>
            </w:r>
          </w:p>
        </w:tc>
        <w:tc>
          <w:tcPr>
            <w:tcW w:w="766" w:type="dxa"/>
            <w:tcBorders>
              <w:top w:val="nil"/>
              <w:left w:val="nil"/>
              <w:bottom w:val="single" w:sz="4" w:space="0" w:color="auto"/>
              <w:right w:val="single" w:sz="4" w:space="0" w:color="auto"/>
            </w:tcBorders>
            <w:shd w:val="clear" w:color="auto" w:fill="auto"/>
            <w:noWrap/>
            <w:vAlign w:val="bottom"/>
            <w:hideMark/>
          </w:tcPr>
          <w:p w14:paraId="0B7D409D" w14:textId="77777777" w:rsidR="00686773" w:rsidRPr="00237F42" w:rsidRDefault="00686773" w:rsidP="000A2D20">
            <w:pPr>
              <w:jc w:val="center"/>
              <w:rPr>
                <w:szCs w:val="20"/>
              </w:rPr>
            </w:pPr>
            <w:r w:rsidRPr="00237F42">
              <w:rPr>
                <w:rFonts w:ascii="Calibri" w:hAnsi="Calibri" w:cs="Calibri"/>
                <w:sz w:val="22"/>
                <w:szCs w:val="22"/>
              </w:rPr>
              <w:t>0.20</w:t>
            </w:r>
          </w:p>
        </w:tc>
        <w:tc>
          <w:tcPr>
            <w:tcW w:w="766" w:type="dxa"/>
            <w:tcBorders>
              <w:top w:val="nil"/>
              <w:left w:val="nil"/>
              <w:bottom w:val="single" w:sz="4" w:space="0" w:color="auto"/>
              <w:right w:val="single" w:sz="4" w:space="0" w:color="auto"/>
            </w:tcBorders>
            <w:shd w:val="clear" w:color="auto" w:fill="auto"/>
            <w:noWrap/>
            <w:vAlign w:val="bottom"/>
            <w:hideMark/>
          </w:tcPr>
          <w:p w14:paraId="5F248560" w14:textId="77777777" w:rsidR="00686773" w:rsidRPr="00237F42" w:rsidRDefault="00686773" w:rsidP="000A2D20">
            <w:pPr>
              <w:jc w:val="center"/>
              <w:rPr>
                <w:szCs w:val="20"/>
              </w:rPr>
            </w:pPr>
            <w:r w:rsidRPr="00237F42">
              <w:rPr>
                <w:rFonts w:ascii="Calibri" w:hAnsi="Calibri" w:cs="Calibri"/>
                <w:sz w:val="22"/>
                <w:szCs w:val="22"/>
              </w:rPr>
              <w:t>0.26</w:t>
            </w:r>
          </w:p>
        </w:tc>
        <w:tc>
          <w:tcPr>
            <w:tcW w:w="766" w:type="dxa"/>
            <w:tcBorders>
              <w:top w:val="nil"/>
              <w:left w:val="nil"/>
              <w:bottom w:val="single" w:sz="4" w:space="0" w:color="auto"/>
              <w:right w:val="single" w:sz="4" w:space="0" w:color="auto"/>
            </w:tcBorders>
            <w:shd w:val="clear" w:color="auto" w:fill="auto"/>
            <w:noWrap/>
            <w:vAlign w:val="bottom"/>
            <w:hideMark/>
          </w:tcPr>
          <w:p w14:paraId="171D9283" w14:textId="77777777" w:rsidR="00686773" w:rsidRPr="00237F42" w:rsidRDefault="00686773" w:rsidP="000A2D20">
            <w:pPr>
              <w:jc w:val="center"/>
              <w:rPr>
                <w:szCs w:val="20"/>
              </w:rPr>
            </w:pPr>
            <w:r w:rsidRPr="00237F42">
              <w:rPr>
                <w:rFonts w:ascii="Calibri" w:hAnsi="Calibri" w:cs="Calibri"/>
                <w:sz w:val="22"/>
                <w:szCs w:val="22"/>
              </w:rPr>
              <w:t>0.31</w:t>
            </w:r>
          </w:p>
        </w:tc>
        <w:tc>
          <w:tcPr>
            <w:tcW w:w="766" w:type="dxa"/>
            <w:tcBorders>
              <w:top w:val="nil"/>
              <w:left w:val="nil"/>
              <w:bottom w:val="single" w:sz="4" w:space="0" w:color="auto"/>
              <w:right w:val="single" w:sz="4" w:space="0" w:color="auto"/>
            </w:tcBorders>
            <w:vAlign w:val="bottom"/>
          </w:tcPr>
          <w:p w14:paraId="648A6EE0" w14:textId="77777777" w:rsidR="00686773" w:rsidRPr="00237F42" w:rsidRDefault="00686773" w:rsidP="000A2D20">
            <w:pPr>
              <w:jc w:val="center"/>
              <w:rPr>
                <w:szCs w:val="20"/>
              </w:rPr>
            </w:pPr>
            <w:r w:rsidRPr="00237F42">
              <w:rPr>
                <w:rFonts w:ascii="Calibri" w:hAnsi="Calibri" w:cs="Calibri"/>
                <w:sz w:val="22"/>
                <w:szCs w:val="22"/>
              </w:rPr>
              <w:t>0.36</w:t>
            </w:r>
          </w:p>
        </w:tc>
        <w:tc>
          <w:tcPr>
            <w:tcW w:w="767" w:type="dxa"/>
            <w:tcBorders>
              <w:top w:val="nil"/>
              <w:left w:val="nil"/>
              <w:bottom w:val="single" w:sz="4" w:space="0" w:color="auto"/>
              <w:right w:val="single" w:sz="4" w:space="0" w:color="auto"/>
            </w:tcBorders>
            <w:vAlign w:val="bottom"/>
          </w:tcPr>
          <w:p w14:paraId="2DCC6590" w14:textId="77777777" w:rsidR="00686773" w:rsidRPr="00237F42" w:rsidRDefault="00686773" w:rsidP="000A2D20">
            <w:pPr>
              <w:jc w:val="center"/>
              <w:rPr>
                <w:szCs w:val="20"/>
              </w:rPr>
            </w:pPr>
            <w:r w:rsidRPr="00237F42">
              <w:rPr>
                <w:rFonts w:ascii="Calibri" w:hAnsi="Calibri" w:cs="Calibri"/>
                <w:sz w:val="22"/>
                <w:szCs w:val="22"/>
              </w:rPr>
              <w:t>0.41</w:t>
            </w:r>
          </w:p>
        </w:tc>
      </w:tr>
    </w:tbl>
    <w:p w14:paraId="460F79B7" w14:textId="77777777" w:rsidR="00686773" w:rsidRPr="00237F42" w:rsidRDefault="00686773" w:rsidP="00686773"/>
    <w:p w14:paraId="5ABD456F" w14:textId="28FA0108" w:rsidR="00686773" w:rsidRPr="00237F42" w:rsidRDefault="00686773" w:rsidP="00686773">
      <w:pPr>
        <w:pStyle w:val="Caption"/>
      </w:pPr>
      <w:r w:rsidRPr="00237F42">
        <w:t xml:space="preserve">Table </w:t>
      </w:r>
      <w:r>
        <w:t>A-15</w:t>
      </w:r>
      <w:r w:rsidRPr="00237F42">
        <w:t xml:space="preserve"> – Blocking performance (fraction of DCIs blocked per slot) with 84</w:t>
      </w:r>
      <w:r w:rsidR="001A1F8E">
        <w:t>-</w:t>
      </w:r>
      <w:r w:rsidRPr="00237F42">
        <w:t>bit mc-DCI, scenario 2</w:t>
      </w:r>
    </w:p>
    <w:tbl>
      <w:tblPr>
        <w:tblW w:w="9062" w:type="dxa"/>
        <w:jc w:val="center"/>
        <w:tblLayout w:type="fixed"/>
        <w:tblLook w:val="04A0" w:firstRow="1" w:lastRow="0" w:firstColumn="1" w:lastColumn="0" w:noHBand="0" w:noVBand="1"/>
      </w:tblPr>
      <w:tblGrid>
        <w:gridCol w:w="1400"/>
        <w:gridCol w:w="766"/>
        <w:gridCol w:w="766"/>
        <w:gridCol w:w="766"/>
        <w:gridCol w:w="766"/>
        <w:gridCol w:w="767"/>
        <w:gridCol w:w="766"/>
        <w:gridCol w:w="766"/>
        <w:gridCol w:w="766"/>
        <w:gridCol w:w="766"/>
        <w:gridCol w:w="767"/>
      </w:tblGrid>
      <w:tr w:rsidR="00686773" w:rsidRPr="00237F42" w14:paraId="387AC265" w14:textId="77777777" w:rsidTr="000A2D20">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D9901" w14:textId="77777777" w:rsidR="00686773" w:rsidRPr="00237F42" w:rsidRDefault="00686773" w:rsidP="000A2D20">
            <w:pPr>
              <w:rPr>
                <w:rFonts w:ascii="Calibri" w:hAnsi="Calibri" w:cs="Calibri"/>
                <w:sz w:val="22"/>
                <w:szCs w:val="22"/>
              </w:rPr>
            </w:pPr>
            <w:r w:rsidRPr="00237F42">
              <w:rPr>
                <w:rFonts w:ascii="Calibri" w:hAnsi="Calibri" w:cs="Calibri"/>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C83817F" w14:textId="77777777" w:rsidR="00686773" w:rsidRPr="00237F42" w:rsidRDefault="00686773" w:rsidP="000A2D20">
            <w:pPr>
              <w:jc w:val="center"/>
              <w:rPr>
                <w:szCs w:val="20"/>
              </w:rPr>
            </w:pPr>
            <w:r w:rsidRPr="00237F42">
              <w:rPr>
                <w:szCs w:val="20"/>
              </w:rPr>
              <w:t>1UE</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C0BBF93" w14:textId="77777777" w:rsidR="00686773" w:rsidRPr="00237F42" w:rsidRDefault="00686773" w:rsidP="000A2D20">
            <w:pPr>
              <w:jc w:val="center"/>
              <w:rPr>
                <w:szCs w:val="20"/>
              </w:rPr>
            </w:pPr>
            <w:r w:rsidRPr="00237F42">
              <w:rPr>
                <w:szCs w:val="20"/>
              </w:rPr>
              <w:t>2UEs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19C14D76" w14:textId="77777777" w:rsidR="00686773" w:rsidRPr="00237F42" w:rsidRDefault="00686773" w:rsidP="000A2D20">
            <w:pPr>
              <w:jc w:val="center"/>
              <w:rPr>
                <w:szCs w:val="20"/>
              </w:rPr>
            </w:pPr>
            <w:r w:rsidRPr="00237F42">
              <w:rPr>
                <w:szCs w:val="20"/>
              </w:rPr>
              <w:t>3UEs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7C56071" w14:textId="77777777" w:rsidR="00686773" w:rsidRPr="00237F42" w:rsidRDefault="00686773" w:rsidP="000A2D20">
            <w:pPr>
              <w:jc w:val="center"/>
              <w:rPr>
                <w:szCs w:val="20"/>
              </w:rPr>
            </w:pPr>
            <w:r w:rsidRPr="00237F42">
              <w:rPr>
                <w:szCs w:val="20"/>
              </w:rPr>
              <w:t>4UEs</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5A1187D8" w14:textId="77777777" w:rsidR="00686773" w:rsidRPr="00237F42" w:rsidRDefault="00686773" w:rsidP="000A2D20">
            <w:pPr>
              <w:jc w:val="center"/>
              <w:rPr>
                <w:szCs w:val="20"/>
              </w:rPr>
            </w:pPr>
            <w:r w:rsidRPr="00237F42">
              <w:rPr>
                <w:szCs w:val="20"/>
              </w:rPr>
              <w:t>5UEs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D955D88" w14:textId="77777777" w:rsidR="00686773" w:rsidRPr="00237F42" w:rsidRDefault="00686773" w:rsidP="000A2D20">
            <w:pPr>
              <w:jc w:val="center"/>
              <w:rPr>
                <w:szCs w:val="20"/>
              </w:rPr>
            </w:pPr>
            <w:r w:rsidRPr="00237F42">
              <w:rPr>
                <w:szCs w:val="20"/>
              </w:rPr>
              <w:t>6UEs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1632121C" w14:textId="77777777" w:rsidR="00686773" w:rsidRPr="00237F42" w:rsidRDefault="00686773" w:rsidP="000A2D20">
            <w:pPr>
              <w:jc w:val="center"/>
              <w:rPr>
                <w:szCs w:val="20"/>
              </w:rPr>
            </w:pPr>
            <w:r w:rsidRPr="00237F42">
              <w:rPr>
                <w:szCs w:val="20"/>
              </w:rPr>
              <w:t>7UEs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19ED7EA3" w14:textId="77777777" w:rsidR="00686773" w:rsidRPr="00237F42" w:rsidRDefault="00686773" w:rsidP="000A2D20">
            <w:pPr>
              <w:jc w:val="center"/>
              <w:rPr>
                <w:szCs w:val="20"/>
              </w:rPr>
            </w:pPr>
            <w:r w:rsidRPr="00237F42">
              <w:rPr>
                <w:szCs w:val="20"/>
              </w:rPr>
              <w:t>8UEs</w:t>
            </w:r>
          </w:p>
        </w:tc>
        <w:tc>
          <w:tcPr>
            <w:tcW w:w="766" w:type="dxa"/>
            <w:tcBorders>
              <w:top w:val="single" w:sz="4" w:space="0" w:color="auto"/>
              <w:left w:val="nil"/>
              <w:bottom w:val="single" w:sz="4" w:space="0" w:color="auto"/>
              <w:right w:val="single" w:sz="4" w:space="0" w:color="auto"/>
            </w:tcBorders>
          </w:tcPr>
          <w:p w14:paraId="471FEB1C" w14:textId="77777777" w:rsidR="00686773" w:rsidRPr="00237F42" w:rsidRDefault="00686773" w:rsidP="000A2D20">
            <w:pPr>
              <w:jc w:val="center"/>
              <w:rPr>
                <w:szCs w:val="20"/>
              </w:rPr>
            </w:pPr>
            <w:r w:rsidRPr="00237F42">
              <w:rPr>
                <w:szCs w:val="20"/>
              </w:rPr>
              <w:t>9UEs</w:t>
            </w:r>
          </w:p>
        </w:tc>
        <w:tc>
          <w:tcPr>
            <w:tcW w:w="767" w:type="dxa"/>
            <w:tcBorders>
              <w:top w:val="single" w:sz="4" w:space="0" w:color="auto"/>
              <w:left w:val="nil"/>
              <w:bottom w:val="single" w:sz="4" w:space="0" w:color="auto"/>
              <w:right w:val="single" w:sz="4" w:space="0" w:color="auto"/>
            </w:tcBorders>
          </w:tcPr>
          <w:p w14:paraId="2E8B7E58" w14:textId="77777777" w:rsidR="00686773" w:rsidRPr="00237F42" w:rsidRDefault="00686773" w:rsidP="000A2D20">
            <w:pPr>
              <w:jc w:val="center"/>
              <w:rPr>
                <w:szCs w:val="20"/>
              </w:rPr>
            </w:pPr>
            <w:r w:rsidRPr="00237F42">
              <w:rPr>
                <w:szCs w:val="20"/>
              </w:rPr>
              <w:t>10UEs</w:t>
            </w:r>
          </w:p>
        </w:tc>
      </w:tr>
      <w:tr w:rsidR="00686773" w:rsidRPr="00237F42" w14:paraId="2F30C52B"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8808105" w14:textId="77777777" w:rsidR="00686773" w:rsidRPr="00237F42" w:rsidRDefault="00686773" w:rsidP="000A2D20">
            <w:pPr>
              <w:jc w:val="center"/>
              <w:rPr>
                <w:b/>
                <w:bCs/>
                <w:szCs w:val="20"/>
              </w:rPr>
            </w:pPr>
            <w:r w:rsidRPr="00237F42">
              <w:rPr>
                <w:b/>
                <w:bCs/>
                <w:szCs w:val="20"/>
              </w:rPr>
              <w:t>legacy-45</w:t>
            </w:r>
          </w:p>
        </w:tc>
        <w:tc>
          <w:tcPr>
            <w:tcW w:w="766" w:type="dxa"/>
            <w:tcBorders>
              <w:top w:val="nil"/>
              <w:left w:val="nil"/>
              <w:bottom w:val="single" w:sz="4" w:space="0" w:color="auto"/>
              <w:right w:val="single" w:sz="4" w:space="0" w:color="auto"/>
            </w:tcBorders>
            <w:shd w:val="clear" w:color="auto" w:fill="auto"/>
            <w:noWrap/>
            <w:vAlign w:val="bottom"/>
            <w:hideMark/>
          </w:tcPr>
          <w:p w14:paraId="54E27EF9"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102DEE5A"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D1DA8A5"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5DB9364"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shd w:val="clear" w:color="auto" w:fill="auto"/>
            <w:noWrap/>
            <w:vAlign w:val="bottom"/>
            <w:hideMark/>
          </w:tcPr>
          <w:p w14:paraId="53B227D0"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4AE3126"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9A06FCC"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AEDBBA6"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vAlign w:val="bottom"/>
          </w:tcPr>
          <w:p w14:paraId="0D44C7A5"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vAlign w:val="bottom"/>
          </w:tcPr>
          <w:p w14:paraId="22ABADA1" w14:textId="77777777" w:rsidR="00686773" w:rsidRPr="00237F42" w:rsidRDefault="00686773" w:rsidP="000A2D20">
            <w:pPr>
              <w:jc w:val="center"/>
              <w:rPr>
                <w:szCs w:val="20"/>
              </w:rPr>
            </w:pPr>
            <w:r w:rsidRPr="00237F42">
              <w:rPr>
                <w:rFonts w:ascii="Calibri" w:hAnsi="Calibri" w:cs="Calibri"/>
                <w:sz w:val="22"/>
                <w:szCs w:val="22"/>
              </w:rPr>
              <w:t>0.00</w:t>
            </w:r>
          </w:p>
        </w:tc>
      </w:tr>
      <w:tr w:rsidR="00686773" w:rsidRPr="00237F42" w14:paraId="16A74E81"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D08C7A0" w14:textId="77777777" w:rsidR="00686773" w:rsidRPr="00237F42" w:rsidRDefault="00686773" w:rsidP="000A2D20">
            <w:pPr>
              <w:jc w:val="center"/>
              <w:rPr>
                <w:b/>
                <w:bCs/>
                <w:szCs w:val="20"/>
              </w:rPr>
            </w:pPr>
            <w:r w:rsidRPr="00237F42">
              <w:rPr>
                <w:b/>
                <w:bCs/>
                <w:szCs w:val="20"/>
              </w:rPr>
              <w:t>mc-dci-45</w:t>
            </w:r>
          </w:p>
        </w:tc>
        <w:tc>
          <w:tcPr>
            <w:tcW w:w="766" w:type="dxa"/>
            <w:tcBorders>
              <w:top w:val="nil"/>
              <w:left w:val="nil"/>
              <w:bottom w:val="single" w:sz="4" w:space="0" w:color="auto"/>
              <w:right w:val="single" w:sz="4" w:space="0" w:color="auto"/>
            </w:tcBorders>
            <w:shd w:val="clear" w:color="auto" w:fill="auto"/>
            <w:noWrap/>
            <w:vAlign w:val="bottom"/>
            <w:hideMark/>
          </w:tcPr>
          <w:p w14:paraId="54DF507E"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161FC5EC"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BF8A189"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6C59E473"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shd w:val="clear" w:color="auto" w:fill="auto"/>
            <w:noWrap/>
            <w:vAlign w:val="bottom"/>
            <w:hideMark/>
          </w:tcPr>
          <w:p w14:paraId="4F9E0E41"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D95C4D4"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5ACE476"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4C56EFE"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vAlign w:val="bottom"/>
          </w:tcPr>
          <w:p w14:paraId="253FBDF2"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vAlign w:val="bottom"/>
          </w:tcPr>
          <w:p w14:paraId="1966C52F" w14:textId="77777777" w:rsidR="00686773" w:rsidRPr="00237F42" w:rsidRDefault="00686773" w:rsidP="000A2D20">
            <w:pPr>
              <w:jc w:val="center"/>
              <w:rPr>
                <w:szCs w:val="20"/>
              </w:rPr>
            </w:pPr>
            <w:r w:rsidRPr="00237F42">
              <w:rPr>
                <w:rFonts w:ascii="Calibri" w:hAnsi="Calibri" w:cs="Calibri"/>
                <w:sz w:val="22"/>
                <w:szCs w:val="22"/>
              </w:rPr>
              <w:t>0.00</w:t>
            </w:r>
          </w:p>
        </w:tc>
      </w:tr>
      <w:tr w:rsidR="00686773" w:rsidRPr="00237F42" w14:paraId="72CA58C8"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B7B67B5" w14:textId="77777777" w:rsidR="00686773" w:rsidRPr="00237F42" w:rsidRDefault="00686773" w:rsidP="000A2D20">
            <w:pPr>
              <w:jc w:val="center"/>
              <w:rPr>
                <w:b/>
                <w:bCs/>
                <w:szCs w:val="20"/>
              </w:rPr>
            </w:pPr>
            <w:r w:rsidRPr="00237F42">
              <w:rPr>
                <w:b/>
                <w:bCs/>
                <w:szCs w:val="20"/>
              </w:rPr>
              <w:t>mc-dci-33</w:t>
            </w:r>
          </w:p>
        </w:tc>
        <w:tc>
          <w:tcPr>
            <w:tcW w:w="766" w:type="dxa"/>
            <w:tcBorders>
              <w:top w:val="nil"/>
              <w:left w:val="nil"/>
              <w:bottom w:val="single" w:sz="4" w:space="0" w:color="auto"/>
              <w:right w:val="single" w:sz="4" w:space="0" w:color="auto"/>
            </w:tcBorders>
            <w:shd w:val="clear" w:color="auto" w:fill="auto"/>
            <w:noWrap/>
            <w:vAlign w:val="bottom"/>
            <w:hideMark/>
          </w:tcPr>
          <w:p w14:paraId="3846511D"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CA28E83"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34234A6"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1DEA7DED"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shd w:val="clear" w:color="auto" w:fill="auto"/>
            <w:noWrap/>
            <w:vAlign w:val="bottom"/>
            <w:hideMark/>
          </w:tcPr>
          <w:p w14:paraId="47EDBABA"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62142F2"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511FB6E"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5DE789AB"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vAlign w:val="bottom"/>
          </w:tcPr>
          <w:p w14:paraId="169955BE"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vAlign w:val="bottom"/>
          </w:tcPr>
          <w:p w14:paraId="137B0DBA" w14:textId="77777777" w:rsidR="00686773" w:rsidRPr="00237F42" w:rsidRDefault="00686773" w:rsidP="000A2D20">
            <w:pPr>
              <w:jc w:val="center"/>
              <w:rPr>
                <w:szCs w:val="20"/>
              </w:rPr>
            </w:pPr>
            <w:r w:rsidRPr="00237F42">
              <w:rPr>
                <w:rFonts w:ascii="Calibri" w:hAnsi="Calibri" w:cs="Calibri"/>
                <w:sz w:val="22"/>
                <w:szCs w:val="22"/>
              </w:rPr>
              <w:t>0.00</w:t>
            </w:r>
          </w:p>
        </w:tc>
      </w:tr>
      <w:tr w:rsidR="00686773" w:rsidRPr="00237F42" w14:paraId="70766C40"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7BCE40B" w14:textId="77777777" w:rsidR="00686773" w:rsidRPr="00237F42" w:rsidRDefault="00686773" w:rsidP="000A2D20">
            <w:pPr>
              <w:jc w:val="center"/>
              <w:rPr>
                <w:b/>
                <w:bCs/>
                <w:szCs w:val="20"/>
              </w:rPr>
            </w:pPr>
            <w:r w:rsidRPr="00237F42">
              <w:rPr>
                <w:b/>
                <w:bCs/>
                <w:szCs w:val="20"/>
              </w:rPr>
              <w:t>mc-dci-22</w:t>
            </w:r>
          </w:p>
        </w:tc>
        <w:tc>
          <w:tcPr>
            <w:tcW w:w="766" w:type="dxa"/>
            <w:tcBorders>
              <w:top w:val="nil"/>
              <w:left w:val="nil"/>
              <w:bottom w:val="single" w:sz="4" w:space="0" w:color="auto"/>
              <w:right w:val="single" w:sz="4" w:space="0" w:color="auto"/>
            </w:tcBorders>
            <w:shd w:val="clear" w:color="auto" w:fill="auto"/>
            <w:noWrap/>
            <w:vAlign w:val="bottom"/>
            <w:hideMark/>
          </w:tcPr>
          <w:p w14:paraId="04856FB6"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E1B5A4F"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A643D39"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28D9A37"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shd w:val="clear" w:color="auto" w:fill="auto"/>
            <w:noWrap/>
            <w:vAlign w:val="bottom"/>
            <w:hideMark/>
          </w:tcPr>
          <w:p w14:paraId="0D61CFAE"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C68F351"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614B689A"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24F8D7A7"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vAlign w:val="bottom"/>
          </w:tcPr>
          <w:p w14:paraId="7975F73C" w14:textId="77777777" w:rsidR="00686773" w:rsidRPr="00237F42" w:rsidRDefault="00686773" w:rsidP="000A2D20">
            <w:pPr>
              <w:jc w:val="center"/>
              <w:rPr>
                <w:szCs w:val="20"/>
              </w:rPr>
            </w:pPr>
            <w:r w:rsidRPr="00237F42">
              <w:rPr>
                <w:rFonts w:ascii="Calibri" w:hAnsi="Calibri" w:cs="Calibri"/>
                <w:sz w:val="22"/>
                <w:szCs w:val="22"/>
              </w:rPr>
              <w:t>0.02</w:t>
            </w:r>
          </w:p>
        </w:tc>
        <w:tc>
          <w:tcPr>
            <w:tcW w:w="767" w:type="dxa"/>
            <w:tcBorders>
              <w:top w:val="nil"/>
              <w:left w:val="nil"/>
              <w:bottom w:val="single" w:sz="4" w:space="0" w:color="auto"/>
              <w:right w:val="single" w:sz="4" w:space="0" w:color="auto"/>
            </w:tcBorders>
            <w:vAlign w:val="bottom"/>
          </w:tcPr>
          <w:p w14:paraId="3D9AA345" w14:textId="77777777" w:rsidR="00686773" w:rsidRPr="00237F42" w:rsidRDefault="00686773" w:rsidP="000A2D20">
            <w:pPr>
              <w:jc w:val="center"/>
              <w:rPr>
                <w:szCs w:val="20"/>
              </w:rPr>
            </w:pPr>
            <w:r w:rsidRPr="00237F42">
              <w:rPr>
                <w:rFonts w:ascii="Calibri" w:hAnsi="Calibri" w:cs="Calibri"/>
                <w:sz w:val="22"/>
                <w:szCs w:val="22"/>
              </w:rPr>
              <w:t>0.03</w:t>
            </w:r>
          </w:p>
        </w:tc>
      </w:tr>
    </w:tbl>
    <w:p w14:paraId="0A23B975" w14:textId="77777777" w:rsidR="00686773" w:rsidRPr="00237F42" w:rsidRDefault="00686773" w:rsidP="00686773"/>
    <w:p w14:paraId="178E67B1" w14:textId="1A064EB3" w:rsidR="00686773" w:rsidRPr="00237F42" w:rsidRDefault="00686773" w:rsidP="00686773">
      <w:pPr>
        <w:pStyle w:val="Caption"/>
      </w:pPr>
      <w:r w:rsidRPr="00237F42">
        <w:t xml:space="preserve">Table </w:t>
      </w:r>
      <w:r>
        <w:t>A-16</w:t>
      </w:r>
      <w:r w:rsidRPr="00237F42">
        <w:t>– Blocking performance (fraction of DCIs blocked per slot) with 84</w:t>
      </w:r>
      <w:r w:rsidR="001A1F8E">
        <w:t>-</w:t>
      </w:r>
      <w:r w:rsidRPr="00237F42">
        <w:t>bit mc-DCI, scenario 3</w:t>
      </w:r>
    </w:p>
    <w:tbl>
      <w:tblPr>
        <w:tblW w:w="9062" w:type="dxa"/>
        <w:jc w:val="center"/>
        <w:tblLayout w:type="fixed"/>
        <w:tblLook w:val="04A0" w:firstRow="1" w:lastRow="0" w:firstColumn="1" w:lastColumn="0" w:noHBand="0" w:noVBand="1"/>
      </w:tblPr>
      <w:tblGrid>
        <w:gridCol w:w="1400"/>
        <w:gridCol w:w="766"/>
        <w:gridCol w:w="766"/>
        <w:gridCol w:w="766"/>
        <w:gridCol w:w="766"/>
        <w:gridCol w:w="767"/>
        <w:gridCol w:w="766"/>
        <w:gridCol w:w="766"/>
        <w:gridCol w:w="766"/>
        <w:gridCol w:w="766"/>
        <w:gridCol w:w="767"/>
      </w:tblGrid>
      <w:tr w:rsidR="00686773" w:rsidRPr="00237F42" w14:paraId="02129AF3" w14:textId="77777777" w:rsidTr="000A2D20">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AEE4" w14:textId="77777777" w:rsidR="00686773" w:rsidRPr="00237F42" w:rsidRDefault="00686773" w:rsidP="000A2D20">
            <w:pPr>
              <w:rPr>
                <w:rFonts w:ascii="Calibri" w:hAnsi="Calibri" w:cs="Calibri"/>
                <w:sz w:val="22"/>
                <w:szCs w:val="22"/>
              </w:rPr>
            </w:pPr>
            <w:r w:rsidRPr="00237F42">
              <w:rPr>
                <w:rFonts w:ascii="Calibri" w:hAnsi="Calibri" w:cs="Calibri"/>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63E4681" w14:textId="77777777" w:rsidR="00686773" w:rsidRPr="00237F42" w:rsidRDefault="00686773" w:rsidP="000A2D20">
            <w:pPr>
              <w:jc w:val="center"/>
              <w:rPr>
                <w:szCs w:val="20"/>
              </w:rPr>
            </w:pPr>
            <w:r w:rsidRPr="00237F42">
              <w:rPr>
                <w:szCs w:val="20"/>
              </w:rPr>
              <w:t>1UE</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E23AF5C" w14:textId="77777777" w:rsidR="00686773" w:rsidRPr="00237F42" w:rsidRDefault="00686773" w:rsidP="000A2D20">
            <w:pPr>
              <w:jc w:val="center"/>
              <w:rPr>
                <w:szCs w:val="20"/>
              </w:rPr>
            </w:pPr>
            <w:r w:rsidRPr="00237F42">
              <w:rPr>
                <w:szCs w:val="20"/>
              </w:rPr>
              <w:t>2UEs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1A0B36DD" w14:textId="77777777" w:rsidR="00686773" w:rsidRPr="00237F42" w:rsidRDefault="00686773" w:rsidP="000A2D20">
            <w:pPr>
              <w:jc w:val="center"/>
              <w:rPr>
                <w:szCs w:val="20"/>
              </w:rPr>
            </w:pPr>
            <w:r w:rsidRPr="00237F42">
              <w:rPr>
                <w:szCs w:val="20"/>
              </w:rPr>
              <w:t>3UEs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3B4478FA" w14:textId="77777777" w:rsidR="00686773" w:rsidRPr="00237F42" w:rsidRDefault="00686773" w:rsidP="000A2D20">
            <w:pPr>
              <w:jc w:val="center"/>
              <w:rPr>
                <w:szCs w:val="20"/>
              </w:rPr>
            </w:pPr>
            <w:r w:rsidRPr="00237F42">
              <w:rPr>
                <w:szCs w:val="20"/>
              </w:rPr>
              <w:t>4UEs</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4CE1ED9B" w14:textId="77777777" w:rsidR="00686773" w:rsidRPr="00237F42" w:rsidRDefault="00686773" w:rsidP="000A2D20">
            <w:pPr>
              <w:jc w:val="center"/>
              <w:rPr>
                <w:szCs w:val="20"/>
              </w:rPr>
            </w:pPr>
            <w:r w:rsidRPr="00237F42">
              <w:rPr>
                <w:szCs w:val="20"/>
              </w:rPr>
              <w:t>5UEs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12652489" w14:textId="77777777" w:rsidR="00686773" w:rsidRPr="00237F42" w:rsidRDefault="00686773" w:rsidP="000A2D20">
            <w:pPr>
              <w:jc w:val="center"/>
              <w:rPr>
                <w:szCs w:val="20"/>
              </w:rPr>
            </w:pPr>
            <w:r w:rsidRPr="00237F42">
              <w:rPr>
                <w:szCs w:val="20"/>
              </w:rPr>
              <w:t>6UEs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D374B59" w14:textId="77777777" w:rsidR="00686773" w:rsidRPr="00237F42" w:rsidRDefault="00686773" w:rsidP="000A2D20">
            <w:pPr>
              <w:jc w:val="center"/>
              <w:rPr>
                <w:szCs w:val="20"/>
              </w:rPr>
            </w:pPr>
            <w:r w:rsidRPr="00237F42">
              <w:rPr>
                <w:szCs w:val="20"/>
              </w:rPr>
              <w:t>7UEs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D527C48" w14:textId="77777777" w:rsidR="00686773" w:rsidRPr="00237F42" w:rsidRDefault="00686773" w:rsidP="000A2D20">
            <w:pPr>
              <w:jc w:val="center"/>
              <w:rPr>
                <w:szCs w:val="20"/>
              </w:rPr>
            </w:pPr>
            <w:r w:rsidRPr="00237F42">
              <w:rPr>
                <w:szCs w:val="20"/>
              </w:rPr>
              <w:t>8UEs</w:t>
            </w:r>
          </w:p>
        </w:tc>
        <w:tc>
          <w:tcPr>
            <w:tcW w:w="766" w:type="dxa"/>
            <w:tcBorders>
              <w:top w:val="single" w:sz="4" w:space="0" w:color="auto"/>
              <w:left w:val="nil"/>
              <w:bottom w:val="single" w:sz="4" w:space="0" w:color="auto"/>
              <w:right w:val="single" w:sz="4" w:space="0" w:color="auto"/>
            </w:tcBorders>
          </w:tcPr>
          <w:p w14:paraId="4076C606" w14:textId="77777777" w:rsidR="00686773" w:rsidRPr="00237F42" w:rsidRDefault="00686773" w:rsidP="000A2D20">
            <w:pPr>
              <w:jc w:val="center"/>
              <w:rPr>
                <w:szCs w:val="20"/>
              </w:rPr>
            </w:pPr>
            <w:r w:rsidRPr="00237F42">
              <w:rPr>
                <w:szCs w:val="20"/>
              </w:rPr>
              <w:t>9UEs</w:t>
            </w:r>
          </w:p>
        </w:tc>
        <w:tc>
          <w:tcPr>
            <w:tcW w:w="767" w:type="dxa"/>
            <w:tcBorders>
              <w:top w:val="single" w:sz="4" w:space="0" w:color="auto"/>
              <w:left w:val="nil"/>
              <w:bottom w:val="single" w:sz="4" w:space="0" w:color="auto"/>
              <w:right w:val="single" w:sz="4" w:space="0" w:color="auto"/>
            </w:tcBorders>
          </w:tcPr>
          <w:p w14:paraId="2797B54A" w14:textId="77777777" w:rsidR="00686773" w:rsidRPr="00237F42" w:rsidRDefault="00686773" w:rsidP="000A2D20">
            <w:pPr>
              <w:jc w:val="center"/>
              <w:rPr>
                <w:szCs w:val="20"/>
              </w:rPr>
            </w:pPr>
            <w:r w:rsidRPr="00237F42">
              <w:rPr>
                <w:szCs w:val="20"/>
              </w:rPr>
              <w:t>10UEs</w:t>
            </w:r>
          </w:p>
        </w:tc>
      </w:tr>
      <w:tr w:rsidR="00686773" w:rsidRPr="00237F42" w14:paraId="10192015"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1ECEFF32" w14:textId="77777777" w:rsidR="00686773" w:rsidRPr="00237F42" w:rsidRDefault="00686773" w:rsidP="000A2D20">
            <w:pPr>
              <w:jc w:val="center"/>
              <w:rPr>
                <w:b/>
                <w:bCs/>
                <w:szCs w:val="20"/>
              </w:rPr>
            </w:pPr>
            <w:r w:rsidRPr="00237F42">
              <w:rPr>
                <w:b/>
                <w:bCs/>
                <w:szCs w:val="20"/>
              </w:rPr>
              <w:t>legacy-24</w:t>
            </w:r>
          </w:p>
        </w:tc>
        <w:tc>
          <w:tcPr>
            <w:tcW w:w="766" w:type="dxa"/>
            <w:tcBorders>
              <w:top w:val="nil"/>
              <w:left w:val="nil"/>
              <w:bottom w:val="single" w:sz="4" w:space="0" w:color="auto"/>
              <w:right w:val="single" w:sz="4" w:space="0" w:color="auto"/>
            </w:tcBorders>
            <w:shd w:val="clear" w:color="auto" w:fill="auto"/>
            <w:noWrap/>
            <w:vAlign w:val="bottom"/>
            <w:hideMark/>
          </w:tcPr>
          <w:p w14:paraId="0620ED5F" w14:textId="77777777" w:rsidR="00686773" w:rsidRPr="00237F42" w:rsidRDefault="00686773" w:rsidP="000A2D20">
            <w:pPr>
              <w:jc w:val="center"/>
              <w:rPr>
                <w:szCs w:val="20"/>
              </w:rPr>
            </w:pPr>
            <w:r w:rsidRPr="00237F42">
              <w:rPr>
                <w:rFonts w:ascii="Calibri" w:hAnsi="Calibri" w:cs="Calibri"/>
                <w:sz w:val="22"/>
                <w:szCs w:val="22"/>
              </w:rPr>
              <w:t>0.02</w:t>
            </w:r>
          </w:p>
        </w:tc>
        <w:tc>
          <w:tcPr>
            <w:tcW w:w="766" w:type="dxa"/>
            <w:tcBorders>
              <w:top w:val="nil"/>
              <w:left w:val="nil"/>
              <w:bottom w:val="single" w:sz="4" w:space="0" w:color="auto"/>
              <w:right w:val="single" w:sz="4" w:space="0" w:color="auto"/>
            </w:tcBorders>
            <w:shd w:val="clear" w:color="auto" w:fill="auto"/>
            <w:noWrap/>
            <w:vAlign w:val="bottom"/>
            <w:hideMark/>
          </w:tcPr>
          <w:p w14:paraId="383F1594" w14:textId="77777777" w:rsidR="00686773" w:rsidRPr="00237F42" w:rsidRDefault="00686773" w:rsidP="000A2D20">
            <w:pPr>
              <w:jc w:val="center"/>
              <w:rPr>
                <w:szCs w:val="20"/>
              </w:rPr>
            </w:pPr>
            <w:r w:rsidRPr="00237F42">
              <w:rPr>
                <w:rFonts w:ascii="Calibri" w:hAnsi="Calibri" w:cs="Calibri"/>
                <w:sz w:val="22"/>
                <w:szCs w:val="22"/>
              </w:rPr>
              <w:t>0.05</w:t>
            </w:r>
          </w:p>
        </w:tc>
        <w:tc>
          <w:tcPr>
            <w:tcW w:w="766" w:type="dxa"/>
            <w:tcBorders>
              <w:top w:val="nil"/>
              <w:left w:val="nil"/>
              <w:bottom w:val="single" w:sz="4" w:space="0" w:color="auto"/>
              <w:right w:val="single" w:sz="4" w:space="0" w:color="auto"/>
            </w:tcBorders>
            <w:shd w:val="clear" w:color="auto" w:fill="auto"/>
            <w:noWrap/>
            <w:vAlign w:val="bottom"/>
            <w:hideMark/>
          </w:tcPr>
          <w:p w14:paraId="672B8DDA" w14:textId="77777777" w:rsidR="00686773" w:rsidRPr="00237F42" w:rsidRDefault="00686773" w:rsidP="000A2D20">
            <w:pPr>
              <w:jc w:val="center"/>
              <w:rPr>
                <w:szCs w:val="20"/>
              </w:rPr>
            </w:pPr>
            <w:r w:rsidRPr="00237F42">
              <w:rPr>
                <w:rFonts w:ascii="Calibri" w:hAnsi="Calibri" w:cs="Calibri"/>
                <w:sz w:val="22"/>
                <w:szCs w:val="22"/>
              </w:rPr>
              <w:t>0.09</w:t>
            </w:r>
          </w:p>
        </w:tc>
        <w:tc>
          <w:tcPr>
            <w:tcW w:w="766" w:type="dxa"/>
            <w:tcBorders>
              <w:top w:val="nil"/>
              <w:left w:val="nil"/>
              <w:bottom w:val="single" w:sz="4" w:space="0" w:color="auto"/>
              <w:right w:val="single" w:sz="4" w:space="0" w:color="auto"/>
            </w:tcBorders>
            <w:shd w:val="clear" w:color="auto" w:fill="auto"/>
            <w:noWrap/>
            <w:vAlign w:val="bottom"/>
            <w:hideMark/>
          </w:tcPr>
          <w:p w14:paraId="0CEDE227" w14:textId="77777777" w:rsidR="00686773" w:rsidRPr="00237F42" w:rsidRDefault="00686773" w:rsidP="000A2D20">
            <w:pPr>
              <w:jc w:val="center"/>
              <w:rPr>
                <w:szCs w:val="20"/>
              </w:rPr>
            </w:pPr>
            <w:r w:rsidRPr="00237F42">
              <w:rPr>
                <w:rFonts w:ascii="Calibri" w:hAnsi="Calibri" w:cs="Calibri"/>
                <w:sz w:val="22"/>
                <w:szCs w:val="22"/>
              </w:rPr>
              <w:t>0.16</w:t>
            </w:r>
          </w:p>
        </w:tc>
        <w:tc>
          <w:tcPr>
            <w:tcW w:w="767" w:type="dxa"/>
            <w:tcBorders>
              <w:top w:val="nil"/>
              <w:left w:val="nil"/>
              <w:bottom w:val="single" w:sz="4" w:space="0" w:color="auto"/>
              <w:right w:val="single" w:sz="4" w:space="0" w:color="auto"/>
            </w:tcBorders>
            <w:shd w:val="clear" w:color="auto" w:fill="auto"/>
            <w:noWrap/>
            <w:vAlign w:val="bottom"/>
            <w:hideMark/>
          </w:tcPr>
          <w:p w14:paraId="1D09B29C" w14:textId="77777777" w:rsidR="00686773" w:rsidRPr="00237F42" w:rsidRDefault="00686773" w:rsidP="000A2D20">
            <w:pPr>
              <w:jc w:val="center"/>
              <w:rPr>
                <w:szCs w:val="20"/>
              </w:rPr>
            </w:pPr>
            <w:r w:rsidRPr="00237F42">
              <w:rPr>
                <w:rFonts w:ascii="Calibri" w:hAnsi="Calibri" w:cs="Calibri"/>
                <w:sz w:val="22"/>
                <w:szCs w:val="22"/>
              </w:rPr>
              <w:t>0.23</w:t>
            </w:r>
          </w:p>
        </w:tc>
        <w:tc>
          <w:tcPr>
            <w:tcW w:w="766" w:type="dxa"/>
            <w:tcBorders>
              <w:top w:val="nil"/>
              <w:left w:val="nil"/>
              <w:bottom w:val="single" w:sz="4" w:space="0" w:color="auto"/>
              <w:right w:val="single" w:sz="4" w:space="0" w:color="auto"/>
            </w:tcBorders>
            <w:shd w:val="clear" w:color="auto" w:fill="auto"/>
            <w:noWrap/>
            <w:vAlign w:val="bottom"/>
            <w:hideMark/>
          </w:tcPr>
          <w:p w14:paraId="1815C63E" w14:textId="77777777" w:rsidR="00686773" w:rsidRPr="00237F42" w:rsidRDefault="00686773" w:rsidP="000A2D20">
            <w:pPr>
              <w:jc w:val="center"/>
              <w:rPr>
                <w:szCs w:val="20"/>
              </w:rPr>
            </w:pPr>
            <w:r w:rsidRPr="00237F42">
              <w:rPr>
                <w:rFonts w:ascii="Calibri" w:hAnsi="Calibri" w:cs="Calibri"/>
                <w:sz w:val="22"/>
                <w:szCs w:val="22"/>
              </w:rPr>
              <w:t>0.30</w:t>
            </w:r>
          </w:p>
        </w:tc>
        <w:tc>
          <w:tcPr>
            <w:tcW w:w="766" w:type="dxa"/>
            <w:tcBorders>
              <w:top w:val="nil"/>
              <w:left w:val="nil"/>
              <w:bottom w:val="single" w:sz="4" w:space="0" w:color="auto"/>
              <w:right w:val="single" w:sz="4" w:space="0" w:color="auto"/>
            </w:tcBorders>
            <w:shd w:val="clear" w:color="auto" w:fill="auto"/>
            <w:noWrap/>
            <w:vAlign w:val="bottom"/>
            <w:hideMark/>
          </w:tcPr>
          <w:p w14:paraId="1662FB83" w14:textId="77777777" w:rsidR="00686773" w:rsidRPr="00237F42" w:rsidRDefault="00686773" w:rsidP="000A2D20">
            <w:pPr>
              <w:jc w:val="center"/>
              <w:rPr>
                <w:szCs w:val="20"/>
              </w:rPr>
            </w:pPr>
            <w:r w:rsidRPr="00237F42">
              <w:rPr>
                <w:rFonts w:ascii="Calibri" w:hAnsi="Calibri" w:cs="Calibri"/>
                <w:sz w:val="22"/>
                <w:szCs w:val="22"/>
              </w:rPr>
              <w:t>0.36</w:t>
            </w:r>
          </w:p>
        </w:tc>
        <w:tc>
          <w:tcPr>
            <w:tcW w:w="766" w:type="dxa"/>
            <w:tcBorders>
              <w:top w:val="nil"/>
              <w:left w:val="nil"/>
              <w:bottom w:val="single" w:sz="4" w:space="0" w:color="auto"/>
              <w:right w:val="single" w:sz="4" w:space="0" w:color="auto"/>
            </w:tcBorders>
            <w:shd w:val="clear" w:color="auto" w:fill="auto"/>
            <w:noWrap/>
            <w:vAlign w:val="bottom"/>
            <w:hideMark/>
          </w:tcPr>
          <w:p w14:paraId="6E5792E6" w14:textId="77777777" w:rsidR="00686773" w:rsidRPr="00237F42" w:rsidRDefault="00686773" w:rsidP="000A2D20">
            <w:pPr>
              <w:jc w:val="center"/>
              <w:rPr>
                <w:szCs w:val="20"/>
              </w:rPr>
            </w:pPr>
            <w:r w:rsidRPr="00237F42">
              <w:rPr>
                <w:rFonts w:ascii="Calibri" w:hAnsi="Calibri" w:cs="Calibri"/>
                <w:sz w:val="22"/>
                <w:szCs w:val="22"/>
              </w:rPr>
              <w:t>0.43</w:t>
            </w:r>
          </w:p>
        </w:tc>
        <w:tc>
          <w:tcPr>
            <w:tcW w:w="766" w:type="dxa"/>
            <w:tcBorders>
              <w:top w:val="nil"/>
              <w:left w:val="nil"/>
              <w:bottom w:val="single" w:sz="4" w:space="0" w:color="auto"/>
              <w:right w:val="single" w:sz="4" w:space="0" w:color="auto"/>
            </w:tcBorders>
            <w:vAlign w:val="bottom"/>
          </w:tcPr>
          <w:p w14:paraId="30AB783E" w14:textId="77777777" w:rsidR="00686773" w:rsidRPr="00237F42" w:rsidRDefault="00686773" w:rsidP="000A2D20">
            <w:pPr>
              <w:jc w:val="center"/>
              <w:rPr>
                <w:szCs w:val="20"/>
              </w:rPr>
            </w:pPr>
            <w:r w:rsidRPr="00237F42">
              <w:rPr>
                <w:rFonts w:ascii="Calibri" w:hAnsi="Calibri" w:cs="Calibri"/>
                <w:sz w:val="22"/>
                <w:szCs w:val="22"/>
              </w:rPr>
              <w:t>0.48</w:t>
            </w:r>
          </w:p>
        </w:tc>
        <w:tc>
          <w:tcPr>
            <w:tcW w:w="767" w:type="dxa"/>
            <w:tcBorders>
              <w:top w:val="nil"/>
              <w:left w:val="nil"/>
              <w:bottom w:val="single" w:sz="4" w:space="0" w:color="auto"/>
              <w:right w:val="single" w:sz="4" w:space="0" w:color="auto"/>
            </w:tcBorders>
            <w:vAlign w:val="bottom"/>
          </w:tcPr>
          <w:p w14:paraId="3D30B193" w14:textId="77777777" w:rsidR="00686773" w:rsidRPr="00237F42" w:rsidRDefault="00686773" w:rsidP="000A2D20">
            <w:pPr>
              <w:jc w:val="center"/>
              <w:rPr>
                <w:szCs w:val="20"/>
              </w:rPr>
            </w:pPr>
            <w:r w:rsidRPr="00237F42">
              <w:rPr>
                <w:rFonts w:ascii="Calibri" w:hAnsi="Calibri" w:cs="Calibri"/>
                <w:sz w:val="22"/>
                <w:szCs w:val="22"/>
              </w:rPr>
              <w:t>0.51</w:t>
            </w:r>
          </w:p>
        </w:tc>
      </w:tr>
      <w:tr w:rsidR="00686773" w:rsidRPr="00237F42" w14:paraId="72F4797E"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EF08AA4" w14:textId="77777777" w:rsidR="00686773" w:rsidRPr="00237F42" w:rsidRDefault="00686773" w:rsidP="000A2D20">
            <w:pPr>
              <w:jc w:val="center"/>
              <w:rPr>
                <w:b/>
                <w:bCs/>
                <w:szCs w:val="20"/>
              </w:rPr>
            </w:pPr>
            <w:r w:rsidRPr="00237F42">
              <w:rPr>
                <w:b/>
                <w:bCs/>
                <w:szCs w:val="20"/>
              </w:rPr>
              <w:t>mc-dci-24</w:t>
            </w:r>
          </w:p>
        </w:tc>
        <w:tc>
          <w:tcPr>
            <w:tcW w:w="766" w:type="dxa"/>
            <w:tcBorders>
              <w:top w:val="nil"/>
              <w:left w:val="nil"/>
              <w:bottom w:val="single" w:sz="4" w:space="0" w:color="auto"/>
              <w:right w:val="single" w:sz="4" w:space="0" w:color="auto"/>
            </w:tcBorders>
            <w:shd w:val="clear" w:color="auto" w:fill="auto"/>
            <w:noWrap/>
            <w:vAlign w:val="bottom"/>
            <w:hideMark/>
          </w:tcPr>
          <w:p w14:paraId="5D037437"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688E5C7C" w14:textId="77777777" w:rsidR="00686773" w:rsidRPr="00237F42" w:rsidRDefault="00686773" w:rsidP="000A2D20">
            <w:pPr>
              <w:jc w:val="center"/>
              <w:rPr>
                <w:szCs w:val="20"/>
              </w:rPr>
            </w:pPr>
            <w:r w:rsidRPr="00237F42">
              <w:rPr>
                <w:rFonts w:ascii="Calibri" w:hAnsi="Calibri" w:cs="Calibri"/>
                <w:sz w:val="22"/>
                <w:szCs w:val="22"/>
              </w:rPr>
              <w:t>0.02</w:t>
            </w:r>
          </w:p>
        </w:tc>
        <w:tc>
          <w:tcPr>
            <w:tcW w:w="766" w:type="dxa"/>
            <w:tcBorders>
              <w:top w:val="nil"/>
              <w:left w:val="nil"/>
              <w:bottom w:val="single" w:sz="4" w:space="0" w:color="auto"/>
              <w:right w:val="single" w:sz="4" w:space="0" w:color="auto"/>
            </w:tcBorders>
            <w:shd w:val="clear" w:color="auto" w:fill="auto"/>
            <w:noWrap/>
            <w:vAlign w:val="bottom"/>
            <w:hideMark/>
          </w:tcPr>
          <w:p w14:paraId="387F0093" w14:textId="77777777" w:rsidR="00686773" w:rsidRPr="00237F42" w:rsidRDefault="00686773" w:rsidP="000A2D20">
            <w:pPr>
              <w:jc w:val="center"/>
              <w:rPr>
                <w:szCs w:val="20"/>
              </w:rPr>
            </w:pPr>
            <w:r w:rsidRPr="00237F42">
              <w:rPr>
                <w:rFonts w:ascii="Calibri" w:hAnsi="Calibri" w:cs="Calibri"/>
                <w:sz w:val="22"/>
                <w:szCs w:val="22"/>
              </w:rPr>
              <w:t>0.04</w:t>
            </w:r>
          </w:p>
        </w:tc>
        <w:tc>
          <w:tcPr>
            <w:tcW w:w="766" w:type="dxa"/>
            <w:tcBorders>
              <w:top w:val="nil"/>
              <w:left w:val="nil"/>
              <w:bottom w:val="single" w:sz="4" w:space="0" w:color="auto"/>
              <w:right w:val="single" w:sz="4" w:space="0" w:color="auto"/>
            </w:tcBorders>
            <w:shd w:val="clear" w:color="auto" w:fill="auto"/>
            <w:noWrap/>
            <w:vAlign w:val="bottom"/>
            <w:hideMark/>
          </w:tcPr>
          <w:p w14:paraId="7B45E715" w14:textId="77777777" w:rsidR="00686773" w:rsidRPr="00237F42" w:rsidRDefault="00686773" w:rsidP="000A2D20">
            <w:pPr>
              <w:jc w:val="center"/>
              <w:rPr>
                <w:szCs w:val="20"/>
              </w:rPr>
            </w:pPr>
            <w:r w:rsidRPr="00237F42">
              <w:rPr>
                <w:rFonts w:ascii="Calibri" w:hAnsi="Calibri" w:cs="Calibri"/>
                <w:sz w:val="22"/>
                <w:szCs w:val="22"/>
              </w:rPr>
              <w:t>0.07</w:t>
            </w:r>
          </w:p>
        </w:tc>
        <w:tc>
          <w:tcPr>
            <w:tcW w:w="767" w:type="dxa"/>
            <w:tcBorders>
              <w:top w:val="nil"/>
              <w:left w:val="nil"/>
              <w:bottom w:val="single" w:sz="4" w:space="0" w:color="auto"/>
              <w:right w:val="single" w:sz="4" w:space="0" w:color="auto"/>
            </w:tcBorders>
            <w:shd w:val="clear" w:color="auto" w:fill="auto"/>
            <w:noWrap/>
            <w:vAlign w:val="bottom"/>
            <w:hideMark/>
          </w:tcPr>
          <w:p w14:paraId="43BF0F1C" w14:textId="77777777" w:rsidR="00686773" w:rsidRPr="00237F42" w:rsidRDefault="00686773" w:rsidP="000A2D20">
            <w:pPr>
              <w:jc w:val="center"/>
              <w:rPr>
                <w:szCs w:val="20"/>
              </w:rPr>
            </w:pPr>
            <w:r w:rsidRPr="00237F42">
              <w:rPr>
                <w:rFonts w:ascii="Calibri" w:hAnsi="Calibri" w:cs="Calibri"/>
                <w:sz w:val="22"/>
                <w:szCs w:val="22"/>
              </w:rPr>
              <w:t>0.11</w:t>
            </w:r>
          </w:p>
        </w:tc>
        <w:tc>
          <w:tcPr>
            <w:tcW w:w="766" w:type="dxa"/>
            <w:tcBorders>
              <w:top w:val="nil"/>
              <w:left w:val="nil"/>
              <w:bottom w:val="single" w:sz="4" w:space="0" w:color="auto"/>
              <w:right w:val="single" w:sz="4" w:space="0" w:color="auto"/>
            </w:tcBorders>
            <w:shd w:val="clear" w:color="auto" w:fill="auto"/>
            <w:noWrap/>
            <w:vAlign w:val="bottom"/>
            <w:hideMark/>
          </w:tcPr>
          <w:p w14:paraId="13B37007" w14:textId="77777777" w:rsidR="00686773" w:rsidRPr="00237F42" w:rsidRDefault="00686773" w:rsidP="000A2D20">
            <w:pPr>
              <w:jc w:val="center"/>
              <w:rPr>
                <w:szCs w:val="20"/>
              </w:rPr>
            </w:pPr>
            <w:r w:rsidRPr="00237F42">
              <w:rPr>
                <w:rFonts w:ascii="Calibri" w:hAnsi="Calibri" w:cs="Calibri"/>
                <w:sz w:val="22"/>
                <w:szCs w:val="22"/>
              </w:rPr>
              <w:t>0.16</w:t>
            </w:r>
          </w:p>
        </w:tc>
        <w:tc>
          <w:tcPr>
            <w:tcW w:w="766" w:type="dxa"/>
            <w:tcBorders>
              <w:top w:val="nil"/>
              <w:left w:val="nil"/>
              <w:bottom w:val="single" w:sz="4" w:space="0" w:color="auto"/>
              <w:right w:val="single" w:sz="4" w:space="0" w:color="auto"/>
            </w:tcBorders>
            <w:shd w:val="clear" w:color="auto" w:fill="auto"/>
            <w:noWrap/>
            <w:vAlign w:val="bottom"/>
            <w:hideMark/>
          </w:tcPr>
          <w:p w14:paraId="65DD81A0" w14:textId="77777777" w:rsidR="00686773" w:rsidRPr="00237F42" w:rsidRDefault="00686773" w:rsidP="000A2D20">
            <w:pPr>
              <w:jc w:val="center"/>
              <w:rPr>
                <w:szCs w:val="20"/>
              </w:rPr>
            </w:pPr>
            <w:r w:rsidRPr="00237F42">
              <w:rPr>
                <w:rFonts w:ascii="Calibri" w:hAnsi="Calibri" w:cs="Calibri"/>
                <w:sz w:val="22"/>
                <w:szCs w:val="22"/>
              </w:rPr>
              <w:t>0.20</w:t>
            </w:r>
          </w:p>
        </w:tc>
        <w:tc>
          <w:tcPr>
            <w:tcW w:w="766" w:type="dxa"/>
            <w:tcBorders>
              <w:top w:val="nil"/>
              <w:left w:val="nil"/>
              <w:bottom w:val="single" w:sz="4" w:space="0" w:color="auto"/>
              <w:right w:val="single" w:sz="4" w:space="0" w:color="auto"/>
            </w:tcBorders>
            <w:shd w:val="clear" w:color="auto" w:fill="auto"/>
            <w:noWrap/>
            <w:vAlign w:val="bottom"/>
            <w:hideMark/>
          </w:tcPr>
          <w:p w14:paraId="7DC2C318" w14:textId="77777777" w:rsidR="00686773" w:rsidRPr="00237F42" w:rsidRDefault="00686773" w:rsidP="000A2D20">
            <w:pPr>
              <w:jc w:val="center"/>
              <w:rPr>
                <w:szCs w:val="20"/>
              </w:rPr>
            </w:pPr>
            <w:r w:rsidRPr="00237F42">
              <w:rPr>
                <w:rFonts w:ascii="Calibri" w:hAnsi="Calibri" w:cs="Calibri"/>
                <w:sz w:val="22"/>
                <w:szCs w:val="22"/>
              </w:rPr>
              <w:t>0.25</w:t>
            </w:r>
          </w:p>
        </w:tc>
        <w:tc>
          <w:tcPr>
            <w:tcW w:w="766" w:type="dxa"/>
            <w:tcBorders>
              <w:top w:val="nil"/>
              <w:left w:val="nil"/>
              <w:bottom w:val="single" w:sz="4" w:space="0" w:color="auto"/>
              <w:right w:val="single" w:sz="4" w:space="0" w:color="auto"/>
            </w:tcBorders>
            <w:vAlign w:val="bottom"/>
          </w:tcPr>
          <w:p w14:paraId="33C3661B" w14:textId="77777777" w:rsidR="00686773" w:rsidRPr="00237F42" w:rsidRDefault="00686773" w:rsidP="000A2D20">
            <w:pPr>
              <w:jc w:val="center"/>
              <w:rPr>
                <w:szCs w:val="20"/>
              </w:rPr>
            </w:pPr>
            <w:r w:rsidRPr="00237F42">
              <w:rPr>
                <w:rFonts w:ascii="Calibri" w:hAnsi="Calibri" w:cs="Calibri"/>
                <w:sz w:val="22"/>
                <w:szCs w:val="22"/>
              </w:rPr>
              <w:t>0.30</w:t>
            </w:r>
          </w:p>
        </w:tc>
        <w:tc>
          <w:tcPr>
            <w:tcW w:w="767" w:type="dxa"/>
            <w:tcBorders>
              <w:top w:val="nil"/>
              <w:left w:val="nil"/>
              <w:bottom w:val="single" w:sz="4" w:space="0" w:color="auto"/>
              <w:right w:val="single" w:sz="4" w:space="0" w:color="auto"/>
            </w:tcBorders>
            <w:vAlign w:val="bottom"/>
          </w:tcPr>
          <w:p w14:paraId="6A30F358" w14:textId="77777777" w:rsidR="00686773" w:rsidRPr="00237F42" w:rsidRDefault="00686773" w:rsidP="000A2D20">
            <w:pPr>
              <w:jc w:val="center"/>
              <w:rPr>
                <w:szCs w:val="20"/>
              </w:rPr>
            </w:pPr>
            <w:r w:rsidRPr="00237F42">
              <w:rPr>
                <w:rFonts w:ascii="Calibri" w:hAnsi="Calibri" w:cs="Calibri"/>
                <w:sz w:val="22"/>
                <w:szCs w:val="22"/>
              </w:rPr>
              <w:t>0.35</w:t>
            </w:r>
          </w:p>
        </w:tc>
      </w:tr>
      <w:tr w:rsidR="00686773" w:rsidRPr="00237F42" w14:paraId="185403F2"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7E5C0A6" w14:textId="77777777" w:rsidR="00686773" w:rsidRPr="00237F42" w:rsidRDefault="00686773" w:rsidP="000A2D20">
            <w:pPr>
              <w:jc w:val="center"/>
              <w:rPr>
                <w:b/>
                <w:bCs/>
                <w:szCs w:val="20"/>
              </w:rPr>
            </w:pPr>
            <w:r w:rsidRPr="00237F42">
              <w:rPr>
                <w:b/>
                <w:bCs/>
                <w:szCs w:val="20"/>
              </w:rPr>
              <w:t>mc-dci-18</w:t>
            </w:r>
          </w:p>
        </w:tc>
        <w:tc>
          <w:tcPr>
            <w:tcW w:w="766" w:type="dxa"/>
            <w:tcBorders>
              <w:top w:val="nil"/>
              <w:left w:val="nil"/>
              <w:bottom w:val="single" w:sz="4" w:space="0" w:color="auto"/>
              <w:right w:val="single" w:sz="4" w:space="0" w:color="auto"/>
            </w:tcBorders>
            <w:shd w:val="clear" w:color="auto" w:fill="auto"/>
            <w:noWrap/>
            <w:vAlign w:val="bottom"/>
            <w:hideMark/>
          </w:tcPr>
          <w:p w14:paraId="341C6D1B"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4192859E" w14:textId="77777777" w:rsidR="00686773" w:rsidRPr="00237F42" w:rsidRDefault="00686773" w:rsidP="000A2D20">
            <w:pPr>
              <w:jc w:val="center"/>
              <w:rPr>
                <w:szCs w:val="20"/>
              </w:rPr>
            </w:pPr>
            <w:r w:rsidRPr="00237F42">
              <w:rPr>
                <w:rFonts w:ascii="Calibri" w:hAnsi="Calibri" w:cs="Calibri"/>
                <w:sz w:val="22"/>
                <w:szCs w:val="22"/>
              </w:rPr>
              <w:t>0.05</w:t>
            </w:r>
          </w:p>
        </w:tc>
        <w:tc>
          <w:tcPr>
            <w:tcW w:w="766" w:type="dxa"/>
            <w:tcBorders>
              <w:top w:val="nil"/>
              <w:left w:val="nil"/>
              <w:bottom w:val="single" w:sz="4" w:space="0" w:color="auto"/>
              <w:right w:val="single" w:sz="4" w:space="0" w:color="auto"/>
            </w:tcBorders>
            <w:shd w:val="clear" w:color="auto" w:fill="auto"/>
            <w:noWrap/>
            <w:vAlign w:val="bottom"/>
            <w:hideMark/>
          </w:tcPr>
          <w:p w14:paraId="2D1CCBF3" w14:textId="77777777" w:rsidR="00686773" w:rsidRPr="00237F42" w:rsidRDefault="00686773" w:rsidP="000A2D20">
            <w:pPr>
              <w:jc w:val="center"/>
              <w:rPr>
                <w:szCs w:val="20"/>
              </w:rPr>
            </w:pPr>
            <w:r w:rsidRPr="00237F42">
              <w:rPr>
                <w:rFonts w:ascii="Calibri" w:hAnsi="Calibri" w:cs="Calibri"/>
                <w:sz w:val="22"/>
                <w:szCs w:val="22"/>
              </w:rPr>
              <w:t>0.10</w:t>
            </w:r>
          </w:p>
        </w:tc>
        <w:tc>
          <w:tcPr>
            <w:tcW w:w="766" w:type="dxa"/>
            <w:tcBorders>
              <w:top w:val="nil"/>
              <w:left w:val="nil"/>
              <w:bottom w:val="single" w:sz="4" w:space="0" w:color="auto"/>
              <w:right w:val="single" w:sz="4" w:space="0" w:color="auto"/>
            </w:tcBorders>
            <w:shd w:val="clear" w:color="auto" w:fill="auto"/>
            <w:noWrap/>
            <w:vAlign w:val="bottom"/>
            <w:hideMark/>
          </w:tcPr>
          <w:p w14:paraId="44C9030B" w14:textId="77777777" w:rsidR="00686773" w:rsidRPr="00237F42" w:rsidRDefault="00686773" w:rsidP="000A2D20">
            <w:pPr>
              <w:jc w:val="center"/>
              <w:rPr>
                <w:szCs w:val="20"/>
              </w:rPr>
            </w:pPr>
            <w:r w:rsidRPr="00237F42">
              <w:rPr>
                <w:rFonts w:ascii="Calibri" w:hAnsi="Calibri" w:cs="Calibri"/>
                <w:sz w:val="22"/>
                <w:szCs w:val="22"/>
              </w:rPr>
              <w:t>0.14</w:t>
            </w:r>
          </w:p>
        </w:tc>
        <w:tc>
          <w:tcPr>
            <w:tcW w:w="767" w:type="dxa"/>
            <w:tcBorders>
              <w:top w:val="nil"/>
              <w:left w:val="nil"/>
              <w:bottom w:val="single" w:sz="4" w:space="0" w:color="auto"/>
              <w:right w:val="single" w:sz="4" w:space="0" w:color="auto"/>
            </w:tcBorders>
            <w:shd w:val="clear" w:color="auto" w:fill="auto"/>
            <w:noWrap/>
            <w:vAlign w:val="bottom"/>
            <w:hideMark/>
          </w:tcPr>
          <w:p w14:paraId="6E8687B2" w14:textId="77777777" w:rsidR="00686773" w:rsidRPr="00237F42" w:rsidRDefault="00686773" w:rsidP="000A2D20">
            <w:pPr>
              <w:jc w:val="center"/>
              <w:rPr>
                <w:szCs w:val="20"/>
              </w:rPr>
            </w:pPr>
            <w:r w:rsidRPr="00237F42">
              <w:rPr>
                <w:rFonts w:ascii="Calibri" w:hAnsi="Calibri" w:cs="Calibri"/>
                <w:sz w:val="22"/>
                <w:szCs w:val="22"/>
              </w:rPr>
              <w:t>0.20</w:t>
            </w:r>
          </w:p>
        </w:tc>
        <w:tc>
          <w:tcPr>
            <w:tcW w:w="766" w:type="dxa"/>
            <w:tcBorders>
              <w:top w:val="nil"/>
              <w:left w:val="nil"/>
              <w:bottom w:val="single" w:sz="4" w:space="0" w:color="auto"/>
              <w:right w:val="single" w:sz="4" w:space="0" w:color="auto"/>
            </w:tcBorders>
            <w:shd w:val="clear" w:color="auto" w:fill="auto"/>
            <w:noWrap/>
            <w:vAlign w:val="bottom"/>
            <w:hideMark/>
          </w:tcPr>
          <w:p w14:paraId="3A10BB8A" w14:textId="77777777" w:rsidR="00686773" w:rsidRPr="00237F42" w:rsidRDefault="00686773" w:rsidP="000A2D20">
            <w:pPr>
              <w:jc w:val="center"/>
              <w:rPr>
                <w:szCs w:val="20"/>
              </w:rPr>
            </w:pPr>
            <w:r w:rsidRPr="00237F42">
              <w:rPr>
                <w:rFonts w:ascii="Calibri" w:hAnsi="Calibri" w:cs="Calibri"/>
                <w:sz w:val="22"/>
                <w:szCs w:val="22"/>
              </w:rPr>
              <w:t>0.26</w:t>
            </w:r>
          </w:p>
        </w:tc>
        <w:tc>
          <w:tcPr>
            <w:tcW w:w="766" w:type="dxa"/>
            <w:tcBorders>
              <w:top w:val="nil"/>
              <w:left w:val="nil"/>
              <w:bottom w:val="single" w:sz="4" w:space="0" w:color="auto"/>
              <w:right w:val="single" w:sz="4" w:space="0" w:color="auto"/>
            </w:tcBorders>
            <w:shd w:val="clear" w:color="auto" w:fill="auto"/>
            <w:noWrap/>
            <w:vAlign w:val="bottom"/>
            <w:hideMark/>
          </w:tcPr>
          <w:p w14:paraId="2EF76AFC" w14:textId="77777777" w:rsidR="00686773" w:rsidRPr="00237F42" w:rsidRDefault="00686773" w:rsidP="000A2D20">
            <w:pPr>
              <w:jc w:val="center"/>
              <w:rPr>
                <w:szCs w:val="20"/>
              </w:rPr>
            </w:pPr>
            <w:r w:rsidRPr="00237F42">
              <w:rPr>
                <w:rFonts w:ascii="Calibri" w:hAnsi="Calibri" w:cs="Calibri"/>
                <w:sz w:val="22"/>
                <w:szCs w:val="22"/>
              </w:rPr>
              <w:t>0.32</w:t>
            </w:r>
          </w:p>
        </w:tc>
        <w:tc>
          <w:tcPr>
            <w:tcW w:w="766" w:type="dxa"/>
            <w:tcBorders>
              <w:top w:val="nil"/>
              <w:left w:val="nil"/>
              <w:bottom w:val="single" w:sz="4" w:space="0" w:color="auto"/>
              <w:right w:val="single" w:sz="4" w:space="0" w:color="auto"/>
            </w:tcBorders>
            <w:shd w:val="clear" w:color="auto" w:fill="auto"/>
            <w:noWrap/>
            <w:vAlign w:val="bottom"/>
            <w:hideMark/>
          </w:tcPr>
          <w:p w14:paraId="64D014D2" w14:textId="77777777" w:rsidR="00686773" w:rsidRPr="00237F42" w:rsidRDefault="00686773" w:rsidP="000A2D20">
            <w:pPr>
              <w:jc w:val="center"/>
              <w:rPr>
                <w:szCs w:val="20"/>
              </w:rPr>
            </w:pPr>
            <w:r w:rsidRPr="00237F42">
              <w:rPr>
                <w:rFonts w:ascii="Calibri" w:hAnsi="Calibri" w:cs="Calibri"/>
                <w:sz w:val="22"/>
                <w:szCs w:val="22"/>
              </w:rPr>
              <w:t>0.37</w:t>
            </w:r>
          </w:p>
        </w:tc>
        <w:tc>
          <w:tcPr>
            <w:tcW w:w="766" w:type="dxa"/>
            <w:tcBorders>
              <w:top w:val="nil"/>
              <w:left w:val="nil"/>
              <w:bottom w:val="single" w:sz="4" w:space="0" w:color="auto"/>
              <w:right w:val="single" w:sz="4" w:space="0" w:color="auto"/>
            </w:tcBorders>
            <w:vAlign w:val="bottom"/>
          </w:tcPr>
          <w:p w14:paraId="1DBB9CE0" w14:textId="77777777" w:rsidR="00686773" w:rsidRPr="00237F42" w:rsidRDefault="00686773" w:rsidP="000A2D20">
            <w:pPr>
              <w:jc w:val="center"/>
              <w:rPr>
                <w:szCs w:val="20"/>
              </w:rPr>
            </w:pPr>
            <w:r w:rsidRPr="00237F42">
              <w:rPr>
                <w:rFonts w:ascii="Calibri" w:hAnsi="Calibri" w:cs="Calibri"/>
                <w:sz w:val="22"/>
                <w:szCs w:val="22"/>
              </w:rPr>
              <w:t>0.42</w:t>
            </w:r>
          </w:p>
        </w:tc>
        <w:tc>
          <w:tcPr>
            <w:tcW w:w="767" w:type="dxa"/>
            <w:tcBorders>
              <w:top w:val="nil"/>
              <w:left w:val="nil"/>
              <w:bottom w:val="single" w:sz="4" w:space="0" w:color="auto"/>
              <w:right w:val="single" w:sz="4" w:space="0" w:color="auto"/>
            </w:tcBorders>
            <w:vAlign w:val="bottom"/>
          </w:tcPr>
          <w:p w14:paraId="417DF605" w14:textId="77777777" w:rsidR="00686773" w:rsidRPr="00237F42" w:rsidRDefault="00686773" w:rsidP="000A2D20">
            <w:pPr>
              <w:jc w:val="center"/>
              <w:rPr>
                <w:szCs w:val="20"/>
              </w:rPr>
            </w:pPr>
            <w:r w:rsidRPr="00237F42">
              <w:rPr>
                <w:rFonts w:ascii="Calibri" w:hAnsi="Calibri" w:cs="Calibri"/>
                <w:sz w:val="22"/>
                <w:szCs w:val="22"/>
              </w:rPr>
              <w:t>0.47</w:t>
            </w:r>
          </w:p>
        </w:tc>
      </w:tr>
    </w:tbl>
    <w:p w14:paraId="6A28247E" w14:textId="77777777" w:rsidR="00686773" w:rsidRPr="00237F42" w:rsidRDefault="00686773" w:rsidP="00686773"/>
    <w:p w14:paraId="210CDDDA" w14:textId="7F05E4BE" w:rsidR="00686773" w:rsidRPr="00237F42" w:rsidRDefault="00686773" w:rsidP="00686773">
      <w:pPr>
        <w:pStyle w:val="Caption"/>
      </w:pPr>
      <w:bookmarkStart w:id="11" w:name="_Ref61509424"/>
      <w:r w:rsidRPr="00237F42">
        <w:t xml:space="preserve">Table </w:t>
      </w:r>
      <w:r>
        <w:t>A</w:t>
      </w:r>
      <w:bookmarkEnd w:id="11"/>
      <w:r>
        <w:t>-17</w:t>
      </w:r>
      <w:r w:rsidRPr="00237F42">
        <w:t xml:space="preserve"> – Blocking performance (fraction of DCIs blocked per slot) with 84</w:t>
      </w:r>
      <w:r w:rsidR="001A1F8E">
        <w:t>-</w:t>
      </w:r>
      <w:r w:rsidRPr="00237F42">
        <w:t>bit mc-DCI, scenario 4</w:t>
      </w:r>
    </w:p>
    <w:tbl>
      <w:tblPr>
        <w:tblW w:w="9062" w:type="dxa"/>
        <w:jc w:val="center"/>
        <w:tblLayout w:type="fixed"/>
        <w:tblLook w:val="04A0" w:firstRow="1" w:lastRow="0" w:firstColumn="1" w:lastColumn="0" w:noHBand="0" w:noVBand="1"/>
      </w:tblPr>
      <w:tblGrid>
        <w:gridCol w:w="1400"/>
        <w:gridCol w:w="766"/>
        <w:gridCol w:w="766"/>
        <w:gridCol w:w="766"/>
        <w:gridCol w:w="766"/>
        <w:gridCol w:w="767"/>
        <w:gridCol w:w="766"/>
        <w:gridCol w:w="766"/>
        <w:gridCol w:w="766"/>
        <w:gridCol w:w="766"/>
        <w:gridCol w:w="767"/>
      </w:tblGrid>
      <w:tr w:rsidR="00686773" w:rsidRPr="00237F42" w14:paraId="65B0ECC0" w14:textId="77777777" w:rsidTr="000A2D20">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7B324" w14:textId="77777777" w:rsidR="00686773" w:rsidRPr="00237F42" w:rsidRDefault="00686773" w:rsidP="000A2D20">
            <w:pPr>
              <w:rPr>
                <w:rFonts w:ascii="Calibri" w:hAnsi="Calibri" w:cs="Calibri"/>
                <w:sz w:val="22"/>
                <w:szCs w:val="22"/>
              </w:rPr>
            </w:pPr>
            <w:r w:rsidRPr="00237F42">
              <w:rPr>
                <w:rFonts w:ascii="Calibri" w:hAnsi="Calibri" w:cs="Calibri"/>
                <w:sz w:val="22"/>
                <w:szCs w:val="22"/>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0D900F5F" w14:textId="77777777" w:rsidR="00686773" w:rsidRPr="00237F42" w:rsidRDefault="00686773" w:rsidP="000A2D20">
            <w:pPr>
              <w:jc w:val="center"/>
              <w:rPr>
                <w:szCs w:val="20"/>
              </w:rPr>
            </w:pPr>
            <w:r w:rsidRPr="00237F42">
              <w:rPr>
                <w:szCs w:val="20"/>
              </w:rPr>
              <w:t>1UE</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AAA7831" w14:textId="77777777" w:rsidR="00686773" w:rsidRPr="00237F42" w:rsidRDefault="00686773" w:rsidP="000A2D20">
            <w:pPr>
              <w:jc w:val="center"/>
              <w:rPr>
                <w:szCs w:val="20"/>
              </w:rPr>
            </w:pPr>
            <w:r w:rsidRPr="00237F42">
              <w:rPr>
                <w:szCs w:val="20"/>
              </w:rPr>
              <w:t>2UEs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8D1D0FC" w14:textId="77777777" w:rsidR="00686773" w:rsidRPr="00237F42" w:rsidRDefault="00686773" w:rsidP="000A2D20">
            <w:pPr>
              <w:jc w:val="center"/>
              <w:rPr>
                <w:szCs w:val="20"/>
              </w:rPr>
            </w:pPr>
            <w:r w:rsidRPr="00237F42">
              <w:rPr>
                <w:szCs w:val="20"/>
              </w:rPr>
              <w:t>3UEs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144B1D94" w14:textId="77777777" w:rsidR="00686773" w:rsidRPr="00237F42" w:rsidRDefault="00686773" w:rsidP="000A2D20">
            <w:pPr>
              <w:jc w:val="center"/>
              <w:rPr>
                <w:szCs w:val="20"/>
              </w:rPr>
            </w:pPr>
            <w:r w:rsidRPr="00237F42">
              <w:rPr>
                <w:szCs w:val="20"/>
              </w:rPr>
              <w:t>4UEs</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14:paraId="20BA7BED" w14:textId="77777777" w:rsidR="00686773" w:rsidRPr="00237F42" w:rsidRDefault="00686773" w:rsidP="000A2D20">
            <w:pPr>
              <w:jc w:val="center"/>
              <w:rPr>
                <w:szCs w:val="20"/>
              </w:rPr>
            </w:pPr>
            <w:r w:rsidRPr="00237F42">
              <w:rPr>
                <w:szCs w:val="20"/>
              </w:rPr>
              <w:t>5UEs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D30FFAD" w14:textId="77777777" w:rsidR="00686773" w:rsidRPr="00237F42" w:rsidRDefault="00686773" w:rsidP="000A2D20">
            <w:pPr>
              <w:jc w:val="center"/>
              <w:rPr>
                <w:szCs w:val="20"/>
              </w:rPr>
            </w:pPr>
            <w:r w:rsidRPr="00237F42">
              <w:rPr>
                <w:szCs w:val="20"/>
              </w:rPr>
              <w:t>6UEs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BCD5BC0" w14:textId="77777777" w:rsidR="00686773" w:rsidRPr="00237F42" w:rsidRDefault="00686773" w:rsidP="000A2D20">
            <w:pPr>
              <w:jc w:val="center"/>
              <w:rPr>
                <w:szCs w:val="20"/>
              </w:rPr>
            </w:pPr>
            <w:r w:rsidRPr="00237F42">
              <w:rPr>
                <w:szCs w:val="20"/>
              </w:rPr>
              <w:t>7UEs</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045AEAB" w14:textId="77777777" w:rsidR="00686773" w:rsidRPr="00237F42" w:rsidRDefault="00686773" w:rsidP="000A2D20">
            <w:pPr>
              <w:jc w:val="center"/>
              <w:rPr>
                <w:szCs w:val="20"/>
              </w:rPr>
            </w:pPr>
            <w:r w:rsidRPr="00237F42">
              <w:rPr>
                <w:szCs w:val="20"/>
              </w:rPr>
              <w:t>8UEs</w:t>
            </w:r>
          </w:p>
        </w:tc>
        <w:tc>
          <w:tcPr>
            <w:tcW w:w="766" w:type="dxa"/>
            <w:tcBorders>
              <w:top w:val="single" w:sz="4" w:space="0" w:color="auto"/>
              <w:left w:val="nil"/>
              <w:bottom w:val="single" w:sz="4" w:space="0" w:color="auto"/>
              <w:right w:val="single" w:sz="4" w:space="0" w:color="auto"/>
            </w:tcBorders>
          </w:tcPr>
          <w:p w14:paraId="2C4A8866" w14:textId="77777777" w:rsidR="00686773" w:rsidRPr="00237F42" w:rsidRDefault="00686773" w:rsidP="000A2D20">
            <w:pPr>
              <w:jc w:val="center"/>
              <w:rPr>
                <w:szCs w:val="20"/>
              </w:rPr>
            </w:pPr>
            <w:r w:rsidRPr="00237F42">
              <w:rPr>
                <w:szCs w:val="20"/>
              </w:rPr>
              <w:t>9UEs</w:t>
            </w:r>
          </w:p>
        </w:tc>
        <w:tc>
          <w:tcPr>
            <w:tcW w:w="767" w:type="dxa"/>
            <w:tcBorders>
              <w:top w:val="single" w:sz="4" w:space="0" w:color="auto"/>
              <w:left w:val="nil"/>
              <w:bottom w:val="single" w:sz="4" w:space="0" w:color="auto"/>
              <w:right w:val="single" w:sz="4" w:space="0" w:color="auto"/>
            </w:tcBorders>
          </w:tcPr>
          <w:p w14:paraId="425F8653" w14:textId="77777777" w:rsidR="00686773" w:rsidRPr="00237F42" w:rsidRDefault="00686773" w:rsidP="000A2D20">
            <w:pPr>
              <w:jc w:val="center"/>
              <w:rPr>
                <w:szCs w:val="20"/>
              </w:rPr>
            </w:pPr>
            <w:r w:rsidRPr="00237F42">
              <w:rPr>
                <w:szCs w:val="20"/>
              </w:rPr>
              <w:t>10UEs</w:t>
            </w:r>
          </w:p>
        </w:tc>
      </w:tr>
      <w:tr w:rsidR="00686773" w:rsidRPr="00237F42" w14:paraId="08325F64"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F777058" w14:textId="77777777" w:rsidR="00686773" w:rsidRPr="00237F42" w:rsidRDefault="00686773" w:rsidP="000A2D20">
            <w:pPr>
              <w:jc w:val="center"/>
              <w:rPr>
                <w:b/>
                <w:bCs/>
                <w:szCs w:val="20"/>
              </w:rPr>
            </w:pPr>
            <w:r w:rsidRPr="00237F42">
              <w:rPr>
                <w:b/>
                <w:bCs/>
                <w:szCs w:val="20"/>
              </w:rPr>
              <w:t>legacy-32</w:t>
            </w:r>
          </w:p>
        </w:tc>
        <w:tc>
          <w:tcPr>
            <w:tcW w:w="766" w:type="dxa"/>
            <w:tcBorders>
              <w:top w:val="nil"/>
              <w:left w:val="nil"/>
              <w:bottom w:val="single" w:sz="4" w:space="0" w:color="auto"/>
              <w:right w:val="single" w:sz="4" w:space="0" w:color="auto"/>
            </w:tcBorders>
            <w:shd w:val="clear" w:color="auto" w:fill="auto"/>
            <w:noWrap/>
            <w:vAlign w:val="bottom"/>
            <w:hideMark/>
          </w:tcPr>
          <w:p w14:paraId="341DBDB5"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74038525"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617C5B7"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1908DF44" w14:textId="77777777" w:rsidR="00686773" w:rsidRPr="00237F42" w:rsidRDefault="00686773" w:rsidP="000A2D20">
            <w:pPr>
              <w:jc w:val="center"/>
              <w:rPr>
                <w:szCs w:val="20"/>
              </w:rPr>
            </w:pPr>
            <w:r w:rsidRPr="00237F42">
              <w:rPr>
                <w:rFonts w:ascii="Calibri" w:hAnsi="Calibri" w:cs="Calibri"/>
                <w:sz w:val="22"/>
                <w:szCs w:val="22"/>
              </w:rPr>
              <w:t>0.01</w:t>
            </w:r>
          </w:p>
        </w:tc>
        <w:tc>
          <w:tcPr>
            <w:tcW w:w="767" w:type="dxa"/>
            <w:tcBorders>
              <w:top w:val="nil"/>
              <w:left w:val="nil"/>
              <w:bottom w:val="single" w:sz="4" w:space="0" w:color="auto"/>
              <w:right w:val="single" w:sz="4" w:space="0" w:color="auto"/>
            </w:tcBorders>
            <w:shd w:val="clear" w:color="auto" w:fill="auto"/>
            <w:noWrap/>
            <w:vAlign w:val="bottom"/>
            <w:hideMark/>
          </w:tcPr>
          <w:p w14:paraId="0469E8C2"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6E12FEAA"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69C0B5B1" w14:textId="77777777" w:rsidR="00686773" w:rsidRPr="00237F42" w:rsidRDefault="00686773" w:rsidP="000A2D20">
            <w:pPr>
              <w:jc w:val="center"/>
              <w:rPr>
                <w:szCs w:val="20"/>
              </w:rPr>
            </w:pPr>
            <w:r w:rsidRPr="00237F42">
              <w:rPr>
                <w:rFonts w:ascii="Calibri" w:hAnsi="Calibri" w:cs="Calibri"/>
                <w:sz w:val="22"/>
                <w:szCs w:val="22"/>
              </w:rPr>
              <w:t>0.02</w:t>
            </w:r>
          </w:p>
        </w:tc>
        <w:tc>
          <w:tcPr>
            <w:tcW w:w="766" w:type="dxa"/>
            <w:tcBorders>
              <w:top w:val="nil"/>
              <w:left w:val="nil"/>
              <w:bottom w:val="single" w:sz="4" w:space="0" w:color="auto"/>
              <w:right w:val="single" w:sz="4" w:space="0" w:color="auto"/>
            </w:tcBorders>
            <w:shd w:val="clear" w:color="auto" w:fill="auto"/>
            <w:noWrap/>
            <w:vAlign w:val="bottom"/>
            <w:hideMark/>
          </w:tcPr>
          <w:p w14:paraId="210743E9" w14:textId="77777777" w:rsidR="00686773" w:rsidRPr="00237F42" w:rsidRDefault="00686773" w:rsidP="000A2D20">
            <w:pPr>
              <w:jc w:val="center"/>
              <w:rPr>
                <w:szCs w:val="20"/>
              </w:rPr>
            </w:pPr>
            <w:r w:rsidRPr="00237F42">
              <w:rPr>
                <w:rFonts w:ascii="Calibri" w:hAnsi="Calibri" w:cs="Calibri"/>
                <w:sz w:val="22"/>
                <w:szCs w:val="22"/>
              </w:rPr>
              <w:t>0.03</w:t>
            </w:r>
          </w:p>
        </w:tc>
        <w:tc>
          <w:tcPr>
            <w:tcW w:w="766" w:type="dxa"/>
            <w:tcBorders>
              <w:top w:val="nil"/>
              <w:left w:val="nil"/>
              <w:bottom w:val="single" w:sz="4" w:space="0" w:color="auto"/>
              <w:right w:val="single" w:sz="4" w:space="0" w:color="auto"/>
            </w:tcBorders>
            <w:vAlign w:val="bottom"/>
          </w:tcPr>
          <w:p w14:paraId="2EC4F7BE" w14:textId="77777777" w:rsidR="00686773" w:rsidRPr="00237F42" w:rsidRDefault="00686773" w:rsidP="000A2D20">
            <w:pPr>
              <w:jc w:val="center"/>
              <w:rPr>
                <w:szCs w:val="20"/>
              </w:rPr>
            </w:pPr>
            <w:r w:rsidRPr="00237F42">
              <w:rPr>
                <w:rFonts w:ascii="Calibri" w:hAnsi="Calibri" w:cs="Calibri"/>
                <w:sz w:val="22"/>
                <w:szCs w:val="22"/>
              </w:rPr>
              <w:t>0.04</w:t>
            </w:r>
          </w:p>
        </w:tc>
        <w:tc>
          <w:tcPr>
            <w:tcW w:w="767" w:type="dxa"/>
            <w:tcBorders>
              <w:top w:val="nil"/>
              <w:left w:val="nil"/>
              <w:bottom w:val="single" w:sz="4" w:space="0" w:color="auto"/>
              <w:right w:val="single" w:sz="4" w:space="0" w:color="auto"/>
            </w:tcBorders>
            <w:vAlign w:val="bottom"/>
          </w:tcPr>
          <w:p w14:paraId="55611368" w14:textId="77777777" w:rsidR="00686773" w:rsidRPr="00237F42" w:rsidRDefault="00686773" w:rsidP="000A2D20">
            <w:pPr>
              <w:jc w:val="center"/>
              <w:rPr>
                <w:szCs w:val="20"/>
              </w:rPr>
            </w:pPr>
            <w:r w:rsidRPr="00237F42">
              <w:rPr>
                <w:rFonts w:ascii="Calibri" w:hAnsi="Calibri" w:cs="Calibri"/>
                <w:sz w:val="22"/>
                <w:szCs w:val="22"/>
              </w:rPr>
              <w:t>0.06</w:t>
            </w:r>
          </w:p>
        </w:tc>
      </w:tr>
      <w:tr w:rsidR="00686773" w:rsidRPr="00237F42" w14:paraId="6C6FEF78"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F82344E" w14:textId="77777777" w:rsidR="00686773" w:rsidRPr="00237F42" w:rsidRDefault="00686773" w:rsidP="000A2D20">
            <w:pPr>
              <w:jc w:val="center"/>
              <w:rPr>
                <w:b/>
                <w:bCs/>
                <w:szCs w:val="20"/>
              </w:rPr>
            </w:pPr>
            <w:r w:rsidRPr="00237F42">
              <w:rPr>
                <w:b/>
                <w:bCs/>
                <w:szCs w:val="20"/>
              </w:rPr>
              <w:t>mc-dci-32</w:t>
            </w:r>
          </w:p>
        </w:tc>
        <w:tc>
          <w:tcPr>
            <w:tcW w:w="766" w:type="dxa"/>
            <w:tcBorders>
              <w:top w:val="nil"/>
              <w:left w:val="nil"/>
              <w:bottom w:val="single" w:sz="4" w:space="0" w:color="auto"/>
              <w:right w:val="single" w:sz="4" w:space="0" w:color="auto"/>
            </w:tcBorders>
            <w:shd w:val="clear" w:color="auto" w:fill="auto"/>
            <w:noWrap/>
            <w:vAlign w:val="bottom"/>
            <w:hideMark/>
          </w:tcPr>
          <w:p w14:paraId="111D57ED"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DC2CC6E"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5296DAE"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41617E42"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shd w:val="clear" w:color="auto" w:fill="auto"/>
            <w:noWrap/>
            <w:vAlign w:val="bottom"/>
            <w:hideMark/>
          </w:tcPr>
          <w:p w14:paraId="54357FD8"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3766174"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F856CC5"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0CAA7BF0"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vAlign w:val="bottom"/>
          </w:tcPr>
          <w:p w14:paraId="03616CC6" w14:textId="77777777" w:rsidR="00686773" w:rsidRPr="00237F42" w:rsidRDefault="00686773" w:rsidP="000A2D20">
            <w:pPr>
              <w:jc w:val="center"/>
              <w:rPr>
                <w:szCs w:val="20"/>
              </w:rPr>
            </w:pPr>
            <w:r w:rsidRPr="00237F42">
              <w:rPr>
                <w:rFonts w:ascii="Calibri" w:hAnsi="Calibri" w:cs="Calibri"/>
                <w:sz w:val="22"/>
                <w:szCs w:val="22"/>
              </w:rPr>
              <w:t>0.01</w:t>
            </w:r>
          </w:p>
        </w:tc>
        <w:tc>
          <w:tcPr>
            <w:tcW w:w="767" w:type="dxa"/>
            <w:tcBorders>
              <w:top w:val="nil"/>
              <w:left w:val="nil"/>
              <w:bottom w:val="single" w:sz="4" w:space="0" w:color="auto"/>
              <w:right w:val="single" w:sz="4" w:space="0" w:color="auto"/>
            </w:tcBorders>
            <w:vAlign w:val="bottom"/>
          </w:tcPr>
          <w:p w14:paraId="4B969F74" w14:textId="77777777" w:rsidR="00686773" w:rsidRPr="00237F42" w:rsidRDefault="00686773" w:rsidP="000A2D20">
            <w:pPr>
              <w:jc w:val="center"/>
              <w:rPr>
                <w:szCs w:val="20"/>
              </w:rPr>
            </w:pPr>
            <w:r w:rsidRPr="00237F42">
              <w:rPr>
                <w:rFonts w:ascii="Calibri" w:hAnsi="Calibri" w:cs="Calibri"/>
                <w:sz w:val="22"/>
                <w:szCs w:val="22"/>
              </w:rPr>
              <w:t>0.01</w:t>
            </w:r>
          </w:p>
        </w:tc>
      </w:tr>
      <w:tr w:rsidR="00686773" w:rsidRPr="00237F42" w14:paraId="34B70008"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1D42AFA1" w14:textId="77777777" w:rsidR="00686773" w:rsidRPr="00237F42" w:rsidRDefault="00686773" w:rsidP="000A2D20">
            <w:pPr>
              <w:jc w:val="center"/>
              <w:rPr>
                <w:b/>
                <w:bCs/>
                <w:szCs w:val="20"/>
              </w:rPr>
            </w:pPr>
            <w:r w:rsidRPr="00237F42">
              <w:rPr>
                <w:b/>
                <w:bCs/>
                <w:szCs w:val="20"/>
              </w:rPr>
              <w:t>mc-dci-24</w:t>
            </w:r>
          </w:p>
        </w:tc>
        <w:tc>
          <w:tcPr>
            <w:tcW w:w="766" w:type="dxa"/>
            <w:tcBorders>
              <w:top w:val="nil"/>
              <w:left w:val="nil"/>
              <w:bottom w:val="single" w:sz="4" w:space="0" w:color="auto"/>
              <w:right w:val="single" w:sz="4" w:space="0" w:color="auto"/>
            </w:tcBorders>
            <w:shd w:val="clear" w:color="auto" w:fill="auto"/>
            <w:noWrap/>
            <w:vAlign w:val="bottom"/>
            <w:hideMark/>
          </w:tcPr>
          <w:p w14:paraId="22586FA8"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35C05467"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2E72BB20"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02818DF3" w14:textId="77777777" w:rsidR="00686773" w:rsidRPr="00237F42" w:rsidRDefault="00686773" w:rsidP="000A2D20">
            <w:pPr>
              <w:jc w:val="center"/>
              <w:rPr>
                <w:szCs w:val="20"/>
              </w:rPr>
            </w:pPr>
            <w:r w:rsidRPr="00237F42">
              <w:rPr>
                <w:rFonts w:ascii="Calibri" w:hAnsi="Calibri" w:cs="Calibri"/>
                <w:sz w:val="22"/>
                <w:szCs w:val="22"/>
              </w:rPr>
              <w:t>0.00</w:t>
            </w:r>
          </w:p>
        </w:tc>
        <w:tc>
          <w:tcPr>
            <w:tcW w:w="767" w:type="dxa"/>
            <w:tcBorders>
              <w:top w:val="nil"/>
              <w:left w:val="nil"/>
              <w:bottom w:val="single" w:sz="4" w:space="0" w:color="auto"/>
              <w:right w:val="single" w:sz="4" w:space="0" w:color="auto"/>
            </w:tcBorders>
            <w:shd w:val="clear" w:color="auto" w:fill="auto"/>
            <w:noWrap/>
            <w:vAlign w:val="bottom"/>
            <w:hideMark/>
          </w:tcPr>
          <w:p w14:paraId="3F2F5627"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1608FCD3"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71D7EF49"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0403AC0C" w14:textId="77777777" w:rsidR="00686773" w:rsidRPr="00237F42" w:rsidRDefault="00686773" w:rsidP="000A2D20">
            <w:pPr>
              <w:jc w:val="center"/>
              <w:rPr>
                <w:szCs w:val="20"/>
              </w:rPr>
            </w:pPr>
            <w:r w:rsidRPr="00237F42">
              <w:rPr>
                <w:rFonts w:ascii="Calibri" w:hAnsi="Calibri" w:cs="Calibri"/>
                <w:sz w:val="22"/>
                <w:szCs w:val="22"/>
              </w:rPr>
              <w:t>0.02</w:t>
            </w:r>
          </w:p>
        </w:tc>
        <w:tc>
          <w:tcPr>
            <w:tcW w:w="766" w:type="dxa"/>
            <w:tcBorders>
              <w:top w:val="nil"/>
              <w:left w:val="nil"/>
              <w:bottom w:val="single" w:sz="4" w:space="0" w:color="auto"/>
              <w:right w:val="single" w:sz="4" w:space="0" w:color="auto"/>
            </w:tcBorders>
            <w:vAlign w:val="bottom"/>
          </w:tcPr>
          <w:p w14:paraId="1BEC0AD3" w14:textId="77777777" w:rsidR="00686773" w:rsidRPr="00237F42" w:rsidRDefault="00686773" w:rsidP="000A2D20">
            <w:pPr>
              <w:jc w:val="center"/>
              <w:rPr>
                <w:szCs w:val="20"/>
              </w:rPr>
            </w:pPr>
            <w:r w:rsidRPr="00237F42">
              <w:rPr>
                <w:rFonts w:ascii="Calibri" w:hAnsi="Calibri" w:cs="Calibri"/>
                <w:sz w:val="22"/>
                <w:szCs w:val="22"/>
              </w:rPr>
              <w:t>0.03</w:t>
            </w:r>
          </w:p>
        </w:tc>
        <w:tc>
          <w:tcPr>
            <w:tcW w:w="767" w:type="dxa"/>
            <w:tcBorders>
              <w:top w:val="nil"/>
              <w:left w:val="nil"/>
              <w:bottom w:val="single" w:sz="4" w:space="0" w:color="auto"/>
              <w:right w:val="single" w:sz="4" w:space="0" w:color="auto"/>
            </w:tcBorders>
            <w:vAlign w:val="bottom"/>
          </w:tcPr>
          <w:p w14:paraId="4967F88C" w14:textId="77777777" w:rsidR="00686773" w:rsidRPr="00237F42" w:rsidRDefault="00686773" w:rsidP="000A2D20">
            <w:pPr>
              <w:jc w:val="center"/>
              <w:rPr>
                <w:szCs w:val="20"/>
              </w:rPr>
            </w:pPr>
            <w:r w:rsidRPr="00237F42">
              <w:rPr>
                <w:rFonts w:ascii="Calibri" w:hAnsi="Calibri" w:cs="Calibri"/>
                <w:sz w:val="22"/>
                <w:szCs w:val="22"/>
              </w:rPr>
              <w:t>0.06</w:t>
            </w:r>
          </w:p>
        </w:tc>
      </w:tr>
      <w:tr w:rsidR="00686773" w:rsidRPr="00237F42" w14:paraId="54F97808" w14:textId="77777777" w:rsidTr="000A2D20">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B88FF55" w14:textId="77777777" w:rsidR="00686773" w:rsidRPr="00237F42" w:rsidRDefault="00686773" w:rsidP="000A2D20">
            <w:pPr>
              <w:jc w:val="center"/>
              <w:rPr>
                <w:b/>
                <w:bCs/>
                <w:szCs w:val="20"/>
              </w:rPr>
            </w:pPr>
            <w:r w:rsidRPr="00237F42">
              <w:rPr>
                <w:b/>
                <w:bCs/>
                <w:szCs w:val="20"/>
              </w:rPr>
              <w:t>mc-dci-16</w:t>
            </w:r>
          </w:p>
        </w:tc>
        <w:tc>
          <w:tcPr>
            <w:tcW w:w="766" w:type="dxa"/>
            <w:tcBorders>
              <w:top w:val="nil"/>
              <w:left w:val="nil"/>
              <w:bottom w:val="single" w:sz="4" w:space="0" w:color="auto"/>
              <w:right w:val="single" w:sz="4" w:space="0" w:color="auto"/>
            </w:tcBorders>
            <w:shd w:val="clear" w:color="auto" w:fill="auto"/>
            <w:noWrap/>
            <w:vAlign w:val="bottom"/>
            <w:hideMark/>
          </w:tcPr>
          <w:p w14:paraId="01B84436" w14:textId="77777777" w:rsidR="00686773" w:rsidRPr="00237F42" w:rsidRDefault="00686773" w:rsidP="000A2D20">
            <w:pPr>
              <w:jc w:val="center"/>
              <w:rPr>
                <w:szCs w:val="20"/>
              </w:rPr>
            </w:pPr>
            <w:r w:rsidRPr="00237F42">
              <w:rPr>
                <w:rFonts w:ascii="Calibri" w:hAnsi="Calibri" w:cs="Calibri"/>
                <w:sz w:val="22"/>
                <w:szCs w:val="22"/>
              </w:rPr>
              <w:t>0.00</w:t>
            </w:r>
          </w:p>
        </w:tc>
        <w:tc>
          <w:tcPr>
            <w:tcW w:w="766" w:type="dxa"/>
            <w:tcBorders>
              <w:top w:val="nil"/>
              <w:left w:val="nil"/>
              <w:bottom w:val="single" w:sz="4" w:space="0" w:color="auto"/>
              <w:right w:val="single" w:sz="4" w:space="0" w:color="auto"/>
            </w:tcBorders>
            <w:shd w:val="clear" w:color="auto" w:fill="auto"/>
            <w:noWrap/>
            <w:vAlign w:val="bottom"/>
            <w:hideMark/>
          </w:tcPr>
          <w:p w14:paraId="151D877D"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28E37EE9" w14:textId="77777777" w:rsidR="00686773" w:rsidRPr="00237F42" w:rsidRDefault="00686773" w:rsidP="000A2D20">
            <w:pPr>
              <w:jc w:val="center"/>
              <w:rPr>
                <w:szCs w:val="20"/>
              </w:rPr>
            </w:pPr>
            <w:r w:rsidRPr="00237F42">
              <w:rPr>
                <w:rFonts w:ascii="Calibri" w:hAnsi="Calibri" w:cs="Calibri"/>
                <w:sz w:val="22"/>
                <w:szCs w:val="22"/>
              </w:rPr>
              <w:t>0.01</w:t>
            </w:r>
          </w:p>
        </w:tc>
        <w:tc>
          <w:tcPr>
            <w:tcW w:w="766" w:type="dxa"/>
            <w:tcBorders>
              <w:top w:val="nil"/>
              <w:left w:val="nil"/>
              <w:bottom w:val="single" w:sz="4" w:space="0" w:color="auto"/>
              <w:right w:val="single" w:sz="4" w:space="0" w:color="auto"/>
            </w:tcBorders>
            <w:shd w:val="clear" w:color="auto" w:fill="auto"/>
            <w:noWrap/>
            <w:vAlign w:val="bottom"/>
            <w:hideMark/>
          </w:tcPr>
          <w:p w14:paraId="3A88797A" w14:textId="77777777" w:rsidR="00686773" w:rsidRPr="00237F42" w:rsidRDefault="00686773" w:rsidP="000A2D20">
            <w:pPr>
              <w:jc w:val="center"/>
              <w:rPr>
                <w:szCs w:val="20"/>
              </w:rPr>
            </w:pPr>
            <w:r w:rsidRPr="00237F42">
              <w:rPr>
                <w:rFonts w:ascii="Calibri" w:hAnsi="Calibri" w:cs="Calibri"/>
                <w:sz w:val="22"/>
                <w:szCs w:val="22"/>
              </w:rPr>
              <w:t>0.01</w:t>
            </w:r>
          </w:p>
        </w:tc>
        <w:tc>
          <w:tcPr>
            <w:tcW w:w="767" w:type="dxa"/>
            <w:tcBorders>
              <w:top w:val="nil"/>
              <w:left w:val="nil"/>
              <w:bottom w:val="single" w:sz="4" w:space="0" w:color="auto"/>
              <w:right w:val="single" w:sz="4" w:space="0" w:color="auto"/>
            </w:tcBorders>
            <w:shd w:val="clear" w:color="auto" w:fill="auto"/>
            <w:noWrap/>
            <w:vAlign w:val="bottom"/>
            <w:hideMark/>
          </w:tcPr>
          <w:p w14:paraId="20A90614" w14:textId="77777777" w:rsidR="00686773" w:rsidRPr="00237F42" w:rsidRDefault="00686773" w:rsidP="000A2D20">
            <w:pPr>
              <w:jc w:val="center"/>
              <w:rPr>
                <w:szCs w:val="20"/>
              </w:rPr>
            </w:pPr>
            <w:r w:rsidRPr="00237F42">
              <w:rPr>
                <w:rFonts w:ascii="Calibri" w:hAnsi="Calibri" w:cs="Calibri"/>
                <w:sz w:val="22"/>
                <w:szCs w:val="22"/>
              </w:rPr>
              <w:t>0.02</w:t>
            </w:r>
          </w:p>
        </w:tc>
        <w:tc>
          <w:tcPr>
            <w:tcW w:w="766" w:type="dxa"/>
            <w:tcBorders>
              <w:top w:val="nil"/>
              <w:left w:val="nil"/>
              <w:bottom w:val="single" w:sz="4" w:space="0" w:color="auto"/>
              <w:right w:val="single" w:sz="4" w:space="0" w:color="auto"/>
            </w:tcBorders>
            <w:shd w:val="clear" w:color="auto" w:fill="auto"/>
            <w:noWrap/>
            <w:vAlign w:val="bottom"/>
            <w:hideMark/>
          </w:tcPr>
          <w:p w14:paraId="0F5AEF0E" w14:textId="77777777" w:rsidR="00686773" w:rsidRPr="00237F42" w:rsidRDefault="00686773" w:rsidP="000A2D20">
            <w:pPr>
              <w:jc w:val="center"/>
              <w:rPr>
                <w:szCs w:val="20"/>
              </w:rPr>
            </w:pPr>
            <w:r w:rsidRPr="00237F42">
              <w:rPr>
                <w:rFonts w:ascii="Calibri" w:hAnsi="Calibri" w:cs="Calibri"/>
                <w:sz w:val="22"/>
                <w:szCs w:val="22"/>
              </w:rPr>
              <w:t>0.03</w:t>
            </w:r>
          </w:p>
        </w:tc>
        <w:tc>
          <w:tcPr>
            <w:tcW w:w="766" w:type="dxa"/>
            <w:tcBorders>
              <w:top w:val="nil"/>
              <w:left w:val="nil"/>
              <w:bottom w:val="single" w:sz="4" w:space="0" w:color="auto"/>
              <w:right w:val="single" w:sz="4" w:space="0" w:color="auto"/>
            </w:tcBorders>
            <w:shd w:val="clear" w:color="auto" w:fill="auto"/>
            <w:noWrap/>
            <w:vAlign w:val="bottom"/>
            <w:hideMark/>
          </w:tcPr>
          <w:p w14:paraId="2E91B1FF" w14:textId="77777777" w:rsidR="00686773" w:rsidRPr="00237F42" w:rsidRDefault="00686773" w:rsidP="000A2D20">
            <w:pPr>
              <w:jc w:val="center"/>
              <w:rPr>
                <w:szCs w:val="20"/>
              </w:rPr>
            </w:pPr>
            <w:r w:rsidRPr="00237F42">
              <w:rPr>
                <w:rFonts w:ascii="Calibri" w:hAnsi="Calibri" w:cs="Calibri"/>
                <w:sz w:val="22"/>
                <w:szCs w:val="22"/>
              </w:rPr>
              <w:t>0.05</w:t>
            </w:r>
          </w:p>
        </w:tc>
        <w:tc>
          <w:tcPr>
            <w:tcW w:w="766" w:type="dxa"/>
            <w:tcBorders>
              <w:top w:val="nil"/>
              <w:left w:val="nil"/>
              <w:bottom w:val="single" w:sz="4" w:space="0" w:color="auto"/>
              <w:right w:val="single" w:sz="4" w:space="0" w:color="auto"/>
            </w:tcBorders>
            <w:shd w:val="clear" w:color="auto" w:fill="auto"/>
            <w:noWrap/>
            <w:vAlign w:val="bottom"/>
            <w:hideMark/>
          </w:tcPr>
          <w:p w14:paraId="2666492C" w14:textId="77777777" w:rsidR="00686773" w:rsidRPr="00237F42" w:rsidRDefault="00686773" w:rsidP="000A2D20">
            <w:pPr>
              <w:jc w:val="center"/>
              <w:rPr>
                <w:szCs w:val="20"/>
              </w:rPr>
            </w:pPr>
            <w:r w:rsidRPr="00237F42">
              <w:rPr>
                <w:rFonts w:ascii="Calibri" w:hAnsi="Calibri" w:cs="Calibri"/>
                <w:sz w:val="22"/>
                <w:szCs w:val="22"/>
              </w:rPr>
              <w:t>0.08</w:t>
            </w:r>
          </w:p>
        </w:tc>
        <w:tc>
          <w:tcPr>
            <w:tcW w:w="766" w:type="dxa"/>
            <w:tcBorders>
              <w:top w:val="nil"/>
              <w:left w:val="nil"/>
              <w:bottom w:val="single" w:sz="4" w:space="0" w:color="auto"/>
              <w:right w:val="single" w:sz="4" w:space="0" w:color="auto"/>
            </w:tcBorders>
            <w:vAlign w:val="bottom"/>
          </w:tcPr>
          <w:p w14:paraId="3D11E60A" w14:textId="77777777" w:rsidR="00686773" w:rsidRPr="00237F42" w:rsidRDefault="00686773" w:rsidP="000A2D20">
            <w:pPr>
              <w:jc w:val="center"/>
              <w:rPr>
                <w:szCs w:val="20"/>
              </w:rPr>
            </w:pPr>
            <w:r w:rsidRPr="00237F42">
              <w:rPr>
                <w:rFonts w:ascii="Calibri" w:hAnsi="Calibri" w:cs="Calibri"/>
                <w:sz w:val="22"/>
                <w:szCs w:val="22"/>
              </w:rPr>
              <w:t>0.12</w:t>
            </w:r>
          </w:p>
        </w:tc>
        <w:tc>
          <w:tcPr>
            <w:tcW w:w="767" w:type="dxa"/>
            <w:tcBorders>
              <w:top w:val="nil"/>
              <w:left w:val="nil"/>
              <w:bottom w:val="single" w:sz="4" w:space="0" w:color="auto"/>
              <w:right w:val="single" w:sz="4" w:space="0" w:color="auto"/>
            </w:tcBorders>
            <w:vAlign w:val="bottom"/>
          </w:tcPr>
          <w:p w14:paraId="72B2EB4A" w14:textId="77777777" w:rsidR="00686773" w:rsidRPr="00237F42" w:rsidRDefault="00686773" w:rsidP="000A2D20">
            <w:pPr>
              <w:jc w:val="center"/>
              <w:rPr>
                <w:szCs w:val="20"/>
              </w:rPr>
            </w:pPr>
            <w:r w:rsidRPr="00237F42">
              <w:rPr>
                <w:rFonts w:ascii="Calibri" w:hAnsi="Calibri" w:cs="Calibri"/>
                <w:sz w:val="22"/>
                <w:szCs w:val="22"/>
              </w:rPr>
              <w:t>0.17</w:t>
            </w:r>
          </w:p>
        </w:tc>
      </w:tr>
    </w:tbl>
    <w:p w14:paraId="6D64F672" w14:textId="77777777" w:rsidR="00686773" w:rsidRDefault="00686773" w:rsidP="00192C70">
      <w:pPr>
        <w:pStyle w:val="BodyText"/>
        <w:rPr>
          <w:rFonts w:ascii="Arial" w:eastAsia="Times New Roman" w:hAnsi="Arial" w:cs="Arial"/>
          <w:szCs w:val="20"/>
          <w:u w:val="single"/>
        </w:rPr>
      </w:pPr>
    </w:p>
    <w:p w14:paraId="56972022" w14:textId="64FC44C5" w:rsidR="008B6E31" w:rsidRDefault="008B6E31" w:rsidP="008B6E31">
      <w:pPr>
        <w:pStyle w:val="Heading1"/>
        <w:spacing w:before="180"/>
        <w:ind w:left="562" w:hanging="562"/>
      </w:pPr>
      <w:r>
        <w:t>Annex B – Agreements for Evaluation Assumptions</w:t>
      </w:r>
    </w:p>
    <w:p w14:paraId="49295641" w14:textId="77777777" w:rsidR="008B6E31" w:rsidRPr="009342B4" w:rsidRDefault="008B6E31" w:rsidP="008B6E31">
      <w:pPr>
        <w:rPr>
          <w:sz w:val="20"/>
          <w:szCs w:val="20"/>
          <w:highlight w:val="green"/>
          <w:lang w:eastAsia="x-none"/>
        </w:rPr>
      </w:pPr>
      <w:r w:rsidRPr="009342B4">
        <w:rPr>
          <w:sz w:val="20"/>
          <w:szCs w:val="20"/>
          <w:highlight w:val="green"/>
          <w:lang w:eastAsia="x-none"/>
        </w:rPr>
        <w:t>Agreements:</w:t>
      </w:r>
    </w:p>
    <w:p w14:paraId="51DEE496" w14:textId="77777777" w:rsidR="008B6E31" w:rsidRPr="009342B4" w:rsidRDefault="008B6E31" w:rsidP="008B6E31">
      <w:pPr>
        <w:numPr>
          <w:ilvl w:val="0"/>
          <w:numId w:val="36"/>
        </w:numPr>
        <w:tabs>
          <w:tab w:val="num" w:pos="1440"/>
        </w:tabs>
        <w:rPr>
          <w:sz w:val="20"/>
          <w:szCs w:val="20"/>
          <w:lang w:eastAsia="zh-CN"/>
        </w:rPr>
      </w:pPr>
      <w:r w:rsidRPr="009342B4">
        <w:rPr>
          <w:sz w:val="20"/>
          <w:szCs w:val="20"/>
          <w:lang w:eastAsia="zh-CN"/>
        </w:rPr>
        <w:t xml:space="preserve">For the study on single DCI scheduling PDSCH on two cells </w:t>
      </w:r>
    </w:p>
    <w:p w14:paraId="6EF43AB0" w14:textId="77777777" w:rsidR="008B6E31" w:rsidRPr="009342B4" w:rsidRDefault="008B6E31" w:rsidP="008B6E31">
      <w:pPr>
        <w:numPr>
          <w:ilvl w:val="1"/>
          <w:numId w:val="23"/>
        </w:numPr>
        <w:rPr>
          <w:sz w:val="20"/>
          <w:szCs w:val="20"/>
        </w:rPr>
      </w:pPr>
      <w:r w:rsidRPr="009342B4">
        <w:rPr>
          <w:sz w:val="20"/>
          <w:szCs w:val="20"/>
        </w:rPr>
        <w:t>Consider the following scenario</w:t>
      </w:r>
      <w:r w:rsidRPr="009342B4">
        <w:rPr>
          <w:sz w:val="20"/>
          <w:szCs w:val="20"/>
          <w:u w:val="single"/>
        </w:rPr>
        <w:t>s</w:t>
      </w:r>
      <w:r w:rsidRPr="009342B4">
        <w:rPr>
          <w:sz w:val="20"/>
          <w:szCs w:val="20"/>
        </w:rPr>
        <w:t xml:space="preserve"> as baseline for evaluation</w:t>
      </w:r>
      <w:r w:rsidRPr="009342B4">
        <w:rPr>
          <w:rFonts w:hint="eastAsia"/>
          <w:sz w:val="20"/>
          <w:szCs w:val="20"/>
        </w:rPr>
        <w:t xml:space="preserve"> </w:t>
      </w:r>
    </w:p>
    <w:p w14:paraId="2A7C56DE" w14:textId="77777777" w:rsidR="008B6E31" w:rsidRPr="009342B4" w:rsidRDefault="008B6E31" w:rsidP="008B6E31">
      <w:pPr>
        <w:numPr>
          <w:ilvl w:val="2"/>
          <w:numId w:val="23"/>
        </w:numPr>
        <w:rPr>
          <w:sz w:val="20"/>
          <w:szCs w:val="20"/>
        </w:rPr>
      </w:pPr>
      <w:r w:rsidRPr="009342B4">
        <w:rPr>
          <w:sz w:val="20"/>
          <w:szCs w:val="20"/>
        </w:rPr>
        <w:t>UE configured with Inter-band CA with PCell and an SCell</w:t>
      </w:r>
      <w:r w:rsidRPr="009342B4">
        <w:rPr>
          <w:rFonts w:hint="eastAsia"/>
          <w:sz w:val="20"/>
          <w:szCs w:val="20"/>
        </w:rPr>
        <w:t xml:space="preserve"> </w:t>
      </w:r>
    </w:p>
    <w:p w14:paraId="7F1D4FE5" w14:textId="77777777" w:rsidR="008B6E31" w:rsidRPr="009342B4" w:rsidRDefault="008B6E31" w:rsidP="008B6E31">
      <w:pPr>
        <w:numPr>
          <w:ilvl w:val="3"/>
          <w:numId w:val="23"/>
        </w:numPr>
        <w:rPr>
          <w:sz w:val="20"/>
          <w:szCs w:val="20"/>
        </w:rPr>
      </w:pPr>
      <w:r w:rsidRPr="009342B4">
        <w:rPr>
          <w:sz w:val="20"/>
          <w:szCs w:val="20"/>
        </w:rPr>
        <w:t>PCell for the UE is operated on a DSS carrier (i.e.,  same carrier is also used for serving LTE users)</w:t>
      </w:r>
    </w:p>
    <w:p w14:paraId="228F0ED0" w14:textId="77777777" w:rsidR="008B6E31" w:rsidRPr="009342B4" w:rsidRDefault="008B6E31" w:rsidP="008B6E31">
      <w:pPr>
        <w:numPr>
          <w:ilvl w:val="3"/>
          <w:numId w:val="23"/>
        </w:numPr>
        <w:rPr>
          <w:sz w:val="20"/>
          <w:szCs w:val="20"/>
        </w:rPr>
      </w:pPr>
      <w:r w:rsidRPr="009342B4">
        <w:rPr>
          <w:sz w:val="20"/>
          <w:szCs w:val="20"/>
        </w:rPr>
        <w:t>Case 1: Different SCS for PCell and SCell</w:t>
      </w:r>
    </w:p>
    <w:p w14:paraId="6537F689" w14:textId="77777777" w:rsidR="008B6E31" w:rsidRPr="009342B4" w:rsidRDefault="008B6E31" w:rsidP="008B6E31">
      <w:pPr>
        <w:numPr>
          <w:ilvl w:val="3"/>
          <w:numId w:val="23"/>
        </w:numPr>
        <w:rPr>
          <w:sz w:val="20"/>
          <w:szCs w:val="20"/>
        </w:rPr>
      </w:pPr>
      <w:r w:rsidRPr="009342B4">
        <w:rPr>
          <w:sz w:val="20"/>
          <w:szCs w:val="20"/>
        </w:rPr>
        <w:t>Case 2: Same SCS for PCell and Scell</w:t>
      </w:r>
    </w:p>
    <w:p w14:paraId="2EF9CFB8" w14:textId="77777777" w:rsidR="008B6E31" w:rsidRPr="009342B4" w:rsidRDefault="008B6E31" w:rsidP="008B6E31">
      <w:pPr>
        <w:numPr>
          <w:ilvl w:val="1"/>
          <w:numId w:val="23"/>
        </w:numPr>
        <w:rPr>
          <w:sz w:val="20"/>
          <w:szCs w:val="20"/>
        </w:rPr>
      </w:pPr>
      <w:r w:rsidRPr="009342B4">
        <w:rPr>
          <w:sz w:val="20"/>
          <w:szCs w:val="20"/>
        </w:rPr>
        <w:t xml:space="preserve">Additional scenarios can also be evaluated, e.g. as below </w:t>
      </w:r>
    </w:p>
    <w:p w14:paraId="40A2998A" w14:textId="77777777" w:rsidR="008B6E31" w:rsidRPr="009342B4" w:rsidRDefault="008B6E31" w:rsidP="008B6E31">
      <w:pPr>
        <w:numPr>
          <w:ilvl w:val="2"/>
          <w:numId w:val="23"/>
        </w:numPr>
        <w:rPr>
          <w:sz w:val="20"/>
          <w:szCs w:val="20"/>
        </w:rPr>
      </w:pPr>
      <w:r w:rsidRPr="009342B4">
        <w:rPr>
          <w:sz w:val="20"/>
          <w:szCs w:val="20"/>
        </w:rPr>
        <w:t>Intra-band CA case with multiple serving cells having same SCS (all cells operated on non DSS carriers)</w:t>
      </w:r>
    </w:p>
    <w:p w14:paraId="38E918DA" w14:textId="77777777" w:rsidR="008B6E31" w:rsidRPr="009342B4" w:rsidRDefault="008B6E31" w:rsidP="008B6E31">
      <w:pPr>
        <w:numPr>
          <w:ilvl w:val="2"/>
          <w:numId w:val="23"/>
        </w:numPr>
        <w:rPr>
          <w:sz w:val="20"/>
          <w:szCs w:val="20"/>
        </w:rPr>
      </w:pPr>
      <w:r w:rsidRPr="009342B4">
        <w:rPr>
          <w:sz w:val="20"/>
          <w:szCs w:val="20"/>
        </w:rPr>
        <w:lastRenderedPageBreak/>
        <w:t>Inter-band CA case with PCell and more than one SCell (at least the SCells are operated on non DSS carriers)</w:t>
      </w:r>
    </w:p>
    <w:p w14:paraId="616B353D" w14:textId="77777777" w:rsidR="008B6E31" w:rsidRPr="009342B4" w:rsidRDefault="008B6E31" w:rsidP="008B6E31">
      <w:pPr>
        <w:numPr>
          <w:ilvl w:val="2"/>
          <w:numId w:val="23"/>
        </w:numPr>
        <w:rPr>
          <w:sz w:val="20"/>
          <w:szCs w:val="20"/>
        </w:rPr>
      </w:pPr>
      <w:r w:rsidRPr="009342B4">
        <w:rPr>
          <w:sz w:val="20"/>
          <w:szCs w:val="20"/>
        </w:rPr>
        <w:t>Note: other combinations not precluded</w:t>
      </w:r>
    </w:p>
    <w:p w14:paraId="68E66164" w14:textId="77777777" w:rsidR="008B6E31" w:rsidRPr="009342B4" w:rsidRDefault="008B6E31" w:rsidP="008B6E31">
      <w:pPr>
        <w:numPr>
          <w:ilvl w:val="0"/>
          <w:numId w:val="23"/>
        </w:numPr>
        <w:rPr>
          <w:sz w:val="20"/>
          <w:szCs w:val="20"/>
        </w:rPr>
      </w:pPr>
      <w:r w:rsidRPr="009342B4">
        <w:rPr>
          <w:sz w:val="20"/>
          <w:szCs w:val="20"/>
        </w:rPr>
        <w:t>Note: Further details of evaluation framework (including carrier BW, slot format etc.) to be discussed in next stage</w:t>
      </w:r>
    </w:p>
    <w:p w14:paraId="27C845C5" w14:textId="77777777" w:rsidR="008B6E31" w:rsidRDefault="008B6E31" w:rsidP="00192C70">
      <w:pPr>
        <w:pStyle w:val="BodyText"/>
        <w:rPr>
          <w:rFonts w:ascii="Arial" w:eastAsia="Times New Roman" w:hAnsi="Arial" w:cs="Arial"/>
          <w:szCs w:val="20"/>
          <w:u w:val="single"/>
        </w:rPr>
      </w:pPr>
    </w:p>
    <w:p w14:paraId="39D4CA21" w14:textId="64ACF100" w:rsidR="00AF7770" w:rsidRPr="00987E32" w:rsidRDefault="00AF7770" w:rsidP="009763AB">
      <w:pPr>
        <w:overflowPunct w:val="0"/>
        <w:autoSpaceDE w:val="0"/>
        <w:autoSpaceDN w:val="0"/>
        <w:snapToGrid w:val="0"/>
        <w:spacing w:after="60"/>
        <w:rPr>
          <w:szCs w:val="20"/>
        </w:rPr>
      </w:pPr>
    </w:p>
    <w:p w14:paraId="40264D99" w14:textId="554D3772" w:rsidR="00192C70" w:rsidRDefault="00192C70" w:rsidP="00192C70">
      <w:pPr>
        <w:pStyle w:val="Caption"/>
      </w:pPr>
      <w:bookmarkStart w:id="12" w:name="_Ref61362278"/>
      <w:r>
        <w:t>Table A-</w:t>
      </w:r>
      <w:bookmarkEnd w:id="12"/>
      <w:r w:rsidR="00EE5814">
        <w:t xml:space="preserve">18 </w:t>
      </w:r>
      <w:r w:rsidRPr="00E6170B">
        <w:t>Link level simulation assumptions</w:t>
      </w:r>
    </w:p>
    <w:tbl>
      <w:tblPr>
        <w:tblW w:w="0" w:type="auto"/>
        <w:tblCellMar>
          <w:left w:w="0" w:type="dxa"/>
          <w:right w:w="0" w:type="dxa"/>
        </w:tblCellMar>
        <w:tblLook w:val="04A0" w:firstRow="1" w:lastRow="0" w:firstColumn="1" w:lastColumn="0" w:noHBand="0" w:noVBand="1"/>
      </w:tblPr>
      <w:tblGrid>
        <w:gridCol w:w="3471"/>
        <w:gridCol w:w="5581"/>
      </w:tblGrid>
      <w:tr w:rsidR="009763AB" w:rsidRPr="009342B4" w14:paraId="2B22BAD5" w14:textId="77777777" w:rsidTr="00192C70">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49346219" w14:textId="77777777" w:rsidR="009763AB" w:rsidRPr="009342B4" w:rsidRDefault="009763AB" w:rsidP="00187925">
            <w:pPr>
              <w:overflowPunct w:val="0"/>
              <w:autoSpaceDE w:val="0"/>
              <w:autoSpaceDN w:val="0"/>
              <w:snapToGrid w:val="0"/>
              <w:spacing w:after="60"/>
              <w:jc w:val="both"/>
              <w:rPr>
                <w:sz w:val="20"/>
                <w:szCs w:val="20"/>
              </w:rPr>
            </w:pPr>
            <w:r w:rsidRPr="009342B4">
              <w:rPr>
                <w:b/>
                <w:bCs/>
                <w:sz w:val="20"/>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79A43218" w14:textId="77777777" w:rsidR="009763AB" w:rsidRPr="009342B4" w:rsidRDefault="009763AB" w:rsidP="00187925">
            <w:pPr>
              <w:overflowPunct w:val="0"/>
              <w:autoSpaceDE w:val="0"/>
              <w:autoSpaceDN w:val="0"/>
              <w:snapToGrid w:val="0"/>
              <w:spacing w:after="60"/>
              <w:jc w:val="both"/>
              <w:rPr>
                <w:sz w:val="20"/>
                <w:szCs w:val="20"/>
              </w:rPr>
            </w:pPr>
            <w:r w:rsidRPr="009342B4">
              <w:rPr>
                <w:b/>
                <w:bCs/>
                <w:color w:val="000000"/>
                <w:sz w:val="20"/>
                <w:szCs w:val="20"/>
                <w:lang w:eastAsia="sv-SE"/>
              </w:rPr>
              <w:t>Values</w:t>
            </w:r>
          </w:p>
        </w:tc>
      </w:tr>
      <w:tr w:rsidR="009763AB" w:rsidRPr="009342B4" w14:paraId="3E5C254F"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E663772"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626A07D9"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 xml:space="preserve">Option 1: </w:t>
            </w:r>
          </w:p>
          <w:p w14:paraId="18BBFE5B"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Inter-band CA (700MHz + 4GHz)</w:t>
            </w:r>
          </w:p>
          <w:p w14:paraId="7F199975"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Intra-band CA (2GHz)</w:t>
            </w:r>
          </w:p>
          <w:p w14:paraId="14212ABF"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 </w:t>
            </w:r>
          </w:p>
          <w:p w14:paraId="5771A3FF"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Option 2:</w:t>
            </w:r>
          </w:p>
          <w:p w14:paraId="3DAD59D5"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Only 4GHz is considered</w:t>
            </w:r>
          </w:p>
        </w:tc>
      </w:tr>
      <w:tr w:rsidR="009763AB" w:rsidRPr="009342B4" w14:paraId="1011A0E7"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01014DF"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3FDB2A9" w14:textId="77777777" w:rsidR="009763AB" w:rsidRPr="009342B4" w:rsidRDefault="009763AB" w:rsidP="00187925">
            <w:pPr>
              <w:overflowPunct w:val="0"/>
              <w:autoSpaceDE w:val="0"/>
              <w:autoSpaceDN w:val="0"/>
              <w:snapToGrid w:val="0"/>
              <w:spacing w:after="60"/>
              <w:rPr>
                <w:sz w:val="20"/>
                <w:szCs w:val="20"/>
              </w:rPr>
            </w:pPr>
            <w:r w:rsidRPr="009342B4">
              <w:rPr>
                <w:sz w:val="20"/>
                <w:szCs w:val="20"/>
                <w:highlight w:val="yellow"/>
                <w:lang w:eastAsia="ko-KR"/>
              </w:rPr>
              <w:t>15 kHz for 700MHz/2GHz</w:t>
            </w:r>
          </w:p>
          <w:p w14:paraId="26BBDCC8"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30 kHz for 4GHz</w:t>
            </w:r>
          </w:p>
        </w:tc>
      </w:tr>
      <w:tr w:rsidR="009763AB" w:rsidRPr="009342B4" w14:paraId="04568730"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5672E5"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2827EC8"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Option 1:</w:t>
            </w:r>
          </w:p>
          <w:p w14:paraId="63466BFC"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Baseline: PCell 10MHz + SCell 10/40MHz</w:t>
            </w:r>
          </w:p>
          <w:p w14:paraId="1FA99EA2"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Optional: PCell 20MHz + SCell 20/40/100MHz</w:t>
            </w:r>
          </w:p>
          <w:p w14:paraId="49376F8A"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 </w:t>
            </w:r>
          </w:p>
          <w:p w14:paraId="6EBECDEF"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Option 2:</w:t>
            </w:r>
          </w:p>
          <w:p w14:paraId="28EF2AA2"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Baseline: Scheduling cell 100 MHz</w:t>
            </w:r>
          </w:p>
          <w:p w14:paraId="7A435666"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Optional: Scheduling cell 20 MHz</w:t>
            </w:r>
          </w:p>
        </w:tc>
      </w:tr>
      <w:tr w:rsidR="009763AB" w:rsidRPr="009342B4" w14:paraId="722FF377"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8CE0EE"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9DCF8B"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TDL-C</w:t>
            </w:r>
          </w:p>
        </w:tc>
      </w:tr>
      <w:tr w:rsidR="009763AB" w:rsidRPr="009342B4" w14:paraId="592DA359"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9C129E"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8310F0"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rPr>
              <w:t>300 ns</w:t>
            </w:r>
          </w:p>
        </w:tc>
      </w:tr>
      <w:tr w:rsidR="009763AB" w:rsidRPr="009342B4" w14:paraId="2CE18F06"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6E07735"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Number of symbols for CORESET</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49F8FB"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[1],</w:t>
            </w:r>
            <w:r w:rsidRPr="009342B4">
              <w:rPr>
                <w:sz w:val="20"/>
                <w:szCs w:val="20"/>
                <w:lang w:eastAsia="ko-KR"/>
              </w:rPr>
              <w:t xml:space="preserve"> 2 or 3</w:t>
            </w:r>
          </w:p>
        </w:tc>
      </w:tr>
      <w:tr w:rsidR="009763AB" w:rsidRPr="009342B4" w14:paraId="1843B6B8"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8AADA"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CORESET BW (contiguous PRB allocation)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FF4695"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24/48/96 RBs depending on the bandwidth</w:t>
            </w:r>
            <w:r w:rsidRPr="009342B4">
              <w:rPr>
                <w:sz w:val="20"/>
                <w:szCs w:val="20"/>
                <w:lang w:eastAsia="ko-KR"/>
              </w:rPr>
              <w:t xml:space="preserve"> </w:t>
            </w:r>
          </w:p>
        </w:tc>
      </w:tr>
      <w:tr w:rsidR="009763AB" w:rsidRPr="009342B4" w14:paraId="682CDFFB"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C57C98"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CCE-to-REG mapping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49C58F"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Interleaved</w:t>
            </w:r>
            <w:r w:rsidRPr="009342B4">
              <w:rPr>
                <w:color w:val="000000"/>
                <w:sz w:val="20"/>
                <w:szCs w:val="20"/>
                <w:highlight w:val="yellow"/>
                <w:lang w:eastAsia="ko-KR"/>
              </w:rPr>
              <w:t>, [non-interleaved]</w:t>
            </w:r>
          </w:p>
        </w:tc>
      </w:tr>
      <w:tr w:rsidR="009763AB" w:rsidRPr="009342B4" w14:paraId="4B875B03"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C9982A4"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359AFB"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6</w:t>
            </w:r>
          </w:p>
        </w:tc>
      </w:tr>
      <w:tr w:rsidR="009763AB" w:rsidRPr="009342B4" w14:paraId="091262CE"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BB550A"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Interleaver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BA1709"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2</w:t>
            </w:r>
          </w:p>
        </w:tc>
      </w:tr>
      <w:tr w:rsidR="009763AB" w:rsidRPr="009342B4" w14:paraId="7A015446"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1652499"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DCI payload size (excluding CRC)</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039B80E"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Single PDSCH scheduling: 60 bits as baseline payload size</w:t>
            </w:r>
          </w:p>
          <w:p w14:paraId="0156CCF4"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 xml:space="preserve">Multi-cell PDSCH scheduling: </w:t>
            </w:r>
            <w:r w:rsidRPr="009342B4">
              <w:rPr>
                <w:sz w:val="20"/>
                <w:szCs w:val="20"/>
                <w:highlight w:val="yellow"/>
                <w:lang w:eastAsia="ko-KR"/>
              </w:rPr>
              <w:t>72/84/96/104</w:t>
            </w:r>
            <w:r w:rsidRPr="009342B4">
              <w:rPr>
                <w:sz w:val="20"/>
                <w:szCs w:val="20"/>
                <w:lang w:eastAsia="ko-KR"/>
              </w:rPr>
              <w:t xml:space="preserve"> bits</w:t>
            </w:r>
          </w:p>
        </w:tc>
      </w:tr>
      <w:tr w:rsidR="009763AB" w:rsidRPr="009342B4" w14:paraId="6AF6A00C"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0B0502"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BLER target for multi-cell scheduling DCI</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61CBDB3E"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Option 1: 1%</w:t>
            </w:r>
          </w:p>
          <w:p w14:paraId="64A6B83B"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Option 2: 0.5%</w:t>
            </w:r>
          </w:p>
        </w:tc>
      </w:tr>
      <w:tr w:rsidR="009763AB" w:rsidRPr="009342B4" w14:paraId="3C221ECE"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66ECCA"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96C1C0" w14:textId="77777777" w:rsidR="009763AB" w:rsidRPr="009342B4" w:rsidRDefault="009763AB" w:rsidP="00187925">
            <w:pPr>
              <w:overflowPunct w:val="0"/>
              <w:autoSpaceDE w:val="0"/>
              <w:autoSpaceDN w:val="0"/>
              <w:snapToGrid w:val="0"/>
              <w:spacing w:after="60"/>
              <w:jc w:val="both"/>
              <w:rPr>
                <w:sz w:val="20"/>
                <w:szCs w:val="20"/>
                <w:highlight w:val="yellow"/>
              </w:rPr>
            </w:pPr>
            <w:r w:rsidRPr="009342B4">
              <w:rPr>
                <w:sz w:val="20"/>
                <w:szCs w:val="20"/>
                <w:highlight w:val="yellow"/>
                <w:lang w:eastAsia="ko-KR"/>
              </w:rPr>
              <w:t xml:space="preserve">2 Tx for 700MHz/2GHz carrier frequency </w:t>
            </w:r>
          </w:p>
          <w:p w14:paraId="5F939759"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highlight w:val="yellow"/>
                <w:lang w:eastAsia="ko-KR"/>
              </w:rPr>
              <w:t>4 Tx for 4GHz</w:t>
            </w:r>
          </w:p>
        </w:tc>
      </w:tr>
      <w:tr w:rsidR="009763AB" w:rsidRPr="009342B4" w14:paraId="4EBA8C4C"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40486C7"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B32DC6" w14:textId="77777777" w:rsidR="009763AB" w:rsidRPr="009342B4" w:rsidRDefault="009763AB" w:rsidP="00187925">
            <w:pPr>
              <w:overflowPunct w:val="0"/>
              <w:autoSpaceDE w:val="0"/>
              <w:autoSpaceDN w:val="0"/>
              <w:snapToGrid w:val="0"/>
              <w:spacing w:after="60"/>
              <w:rPr>
                <w:sz w:val="20"/>
                <w:szCs w:val="20"/>
                <w:highlight w:val="yellow"/>
              </w:rPr>
            </w:pPr>
            <w:r w:rsidRPr="009342B4">
              <w:rPr>
                <w:color w:val="000000"/>
                <w:sz w:val="20"/>
                <w:szCs w:val="20"/>
                <w:highlight w:val="yellow"/>
                <w:lang w:eastAsia="ko-KR"/>
              </w:rPr>
              <w:t xml:space="preserve">2 Rx for </w:t>
            </w:r>
            <w:r w:rsidRPr="009342B4">
              <w:rPr>
                <w:sz w:val="20"/>
                <w:szCs w:val="20"/>
                <w:highlight w:val="yellow"/>
                <w:lang w:eastAsia="ko-KR"/>
              </w:rPr>
              <w:t>700MHz/2GHz carrier frequency</w:t>
            </w:r>
          </w:p>
          <w:p w14:paraId="40EFE896" w14:textId="77777777" w:rsidR="009763AB" w:rsidRPr="009342B4" w:rsidRDefault="009763AB" w:rsidP="00187925">
            <w:pPr>
              <w:overflowPunct w:val="0"/>
              <w:autoSpaceDE w:val="0"/>
              <w:autoSpaceDN w:val="0"/>
              <w:snapToGrid w:val="0"/>
              <w:spacing w:after="60"/>
              <w:rPr>
                <w:sz w:val="20"/>
                <w:szCs w:val="20"/>
              </w:rPr>
            </w:pPr>
            <w:r w:rsidRPr="009342B4">
              <w:rPr>
                <w:sz w:val="20"/>
                <w:szCs w:val="20"/>
                <w:highlight w:val="yellow"/>
                <w:lang w:eastAsia="ko-KR"/>
              </w:rPr>
              <w:t>4 Rx for 4GHz carrier frequency</w:t>
            </w:r>
          </w:p>
        </w:tc>
      </w:tr>
      <w:tr w:rsidR="009763AB" w:rsidRPr="009342B4" w14:paraId="3E38A5DE"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A51639"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Modulation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528804"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QPSK</w:t>
            </w:r>
          </w:p>
        </w:tc>
      </w:tr>
      <w:tr w:rsidR="009763AB" w:rsidRPr="009342B4" w14:paraId="0BE1BB7F"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401A21"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Channel 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1C372DB8"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Polar code</w:t>
            </w:r>
          </w:p>
        </w:tc>
      </w:tr>
      <w:tr w:rsidR="009763AB" w:rsidRPr="009342B4" w14:paraId="56B93484"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E2ADD5"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33B526" w14:textId="77777777" w:rsidR="009763AB" w:rsidRPr="009342B4" w:rsidRDefault="009763AB" w:rsidP="00187925">
            <w:pPr>
              <w:overflowPunct w:val="0"/>
              <w:autoSpaceDE w:val="0"/>
              <w:autoSpaceDN w:val="0"/>
              <w:snapToGrid w:val="0"/>
              <w:spacing w:after="60"/>
              <w:jc w:val="both"/>
              <w:rPr>
                <w:sz w:val="20"/>
                <w:szCs w:val="20"/>
              </w:rPr>
            </w:pPr>
            <w:r w:rsidRPr="009342B4">
              <w:rPr>
                <w:sz w:val="20"/>
                <w:szCs w:val="20"/>
                <w:lang w:eastAsia="ko-KR"/>
              </w:rPr>
              <w:t>3km/h</w:t>
            </w:r>
          </w:p>
        </w:tc>
      </w:tr>
      <w:tr w:rsidR="009763AB" w:rsidRPr="009342B4" w14:paraId="0DAEC189"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209142"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Aggregation level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715AA1"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1/2/4/8/16</w:t>
            </w:r>
          </w:p>
        </w:tc>
      </w:tr>
      <w:tr w:rsidR="009763AB" w:rsidRPr="009342B4" w14:paraId="0C5DB669" w14:textId="77777777" w:rsidTr="00192C70">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4435FBE"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Tx Diversity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BCADA1" w14:textId="77777777" w:rsidR="009763AB" w:rsidRPr="009342B4" w:rsidRDefault="009763AB" w:rsidP="00187925">
            <w:pPr>
              <w:overflowPunct w:val="0"/>
              <w:autoSpaceDE w:val="0"/>
              <w:autoSpaceDN w:val="0"/>
              <w:snapToGrid w:val="0"/>
              <w:spacing w:after="60"/>
              <w:jc w:val="both"/>
              <w:rPr>
                <w:sz w:val="20"/>
                <w:szCs w:val="20"/>
              </w:rPr>
            </w:pPr>
            <w:r w:rsidRPr="009342B4">
              <w:rPr>
                <w:color w:val="000000"/>
                <w:sz w:val="20"/>
                <w:szCs w:val="20"/>
                <w:lang w:eastAsia="ko-KR"/>
              </w:rPr>
              <w:t>One port precoder cycling</w:t>
            </w:r>
          </w:p>
        </w:tc>
      </w:tr>
    </w:tbl>
    <w:p w14:paraId="022B811D" w14:textId="77777777" w:rsidR="009763AB" w:rsidRPr="009342B4" w:rsidRDefault="009763AB" w:rsidP="009763AB">
      <w:pPr>
        <w:overflowPunct w:val="0"/>
        <w:autoSpaceDE w:val="0"/>
        <w:autoSpaceDN w:val="0"/>
        <w:snapToGrid w:val="0"/>
        <w:spacing w:after="60"/>
        <w:jc w:val="both"/>
        <w:rPr>
          <w:rFonts w:ascii="SimSun" w:eastAsia="SimSun" w:hAnsi="SimSun" w:cs="Calibri"/>
          <w:sz w:val="20"/>
          <w:szCs w:val="16"/>
        </w:rPr>
      </w:pPr>
      <w:r w:rsidRPr="009342B4">
        <w:rPr>
          <w:color w:val="FF0000"/>
          <w:sz w:val="20"/>
          <w:szCs w:val="16"/>
          <w:highlight w:val="yellow"/>
        </w:rPr>
        <w:t>Note 1: For two-cell scheduling via a single DCI, PDCCH transmitted on SCell schedules one PDSCH on the SCell and another PDSCH on PCell.</w:t>
      </w:r>
    </w:p>
    <w:p w14:paraId="5A04D408" w14:textId="77777777" w:rsidR="009763AB" w:rsidRPr="009342B4" w:rsidRDefault="009763AB" w:rsidP="009763AB">
      <w:pPr>
        <w:overflowPunct w:val="0"/>
        <w:autoSpaceDE w:val="0"/>
        <w:autoSpaceDN w:val="0"/>
        <w:snapToGrid w:val="0"/>
        <w:spacing w:after="60"/>
        <w:jc w:val="both"/>
        <w:rPr>
          <w:color w:val="FF0000"/>
          <w:sz w:val="20"/>
          <w:szCs w:val="16"/>
        </w:rPr>
      </w:pPr>
      <w:r w:rsidRPr="009342B4">
        <w:rPr>
          <w:color w:val="FF0000"/>
          <w:sz w:val="20"/>
          <w:szCs w:val="16"/>
          <w:highlight w:val="yellow"/>
        </w:rPr>
        <w:lastRenderedPageBreak/>
        <w:t>Note 2: For comparison, for single-cell scheduling, one PDCCH transmitted on SCell schedules one PDSCH on the SCell via self-scheduling and another PDCCH transmitted on the SCell schedules another PDSCH on PCell via cross-carrier scheduling.</w:t>
      </w:r>
    </w:p>
    <w:p w14:paraId="06470DFB" w14:textId="77777777" w:rsidR="009763AB" w:rsidRPr="009342B4" w:rsidRDefault="009763AB" w:rsidP="009763AB">
      <w:pPr>
        <w:overflowPunct w:val="0"/>
        <w:autoSpaceDE w:val="0"/>
        <w:autoSpaceDN w:val="0"/>
        <w:snapToGrid w:val="0"/>
        <w:spacing w:after="60"/>
        <w:jc w:val="both"/>
        <w:rPr>
          <w:sz w:val="20"/>
          <w:szCs w:val="16"/>
        </w:rPr>
      </w:pPr>
      <w:r w:rsidRPr="009342B4">
        <w:rPr>
          <w:color w:val="FF0000"/>
          <w:sz w:val="20"/>
          <w:szCs w:val="16"/>
        </w:rPr>
        <w:t>Further discussion which rows are applicable to the scheduling cell/the scheduled cell for PDCCH</w:t>
      </w:r>
    </w:p>
    <w:p w14:paraId="007C2C57" w14:textId="77777777" w:rsidR="009763AB" w:rsidRDefault="009763AB" w:rsidP="009763AB">
      <w:pPr>
        <w:rPr>
          <w:color w:val="2F5496"/>
          <w:szCs w:val="22"/>
        </w:rPr>
      </w:pPr>
    </w:p>
    <w:p w14:paraId="36BDC119" w14:textId="77777777" w:rsidR="009763AB" w:rsidRPr="009342B4" w:rsidRDefault="009763AB" w:rsidP="009763AB">
      <w:pPr>
        <w:rPr>
          <w:sz w:val="20"/>
          <w:szCs w:val="20"/>
        </w:rPr>
      </w:pPr>
      <w:r w:rsidRPr="009342B4">
        <w:rPr>
          <w:sz w:val="20"/>
          <w:szCs w:val="20"/>
          <w:highlight w:val="green"/>
        </w:rPr>
        <w:t>Agreements</w:t>
      </w:r>
      <w:r w:rsidRPr="009342B4">
        <w:rPr>
          <w:sz w:val="20"/>
          <w:szCs w:val="20"/>
        </w:rPr>
        <w:t>:</w:t>
      </w:r>
    </w:p>
    <w:p w14:paraId="28A5BE77" w14:textId="77777777" w:rsidR="009763AB" w:rsidRPr="009342B4" w:rsidRDefault="009763AB" w:rsidP="009763AB">
      <w:pPr>
        <w:rPr>
          <w:sz w:val="20"/>
          <w:szCs w:val="20"/>
        </w:rPr>
      </w:pPr>
      <w:r w:rsidRPr="009342B4">
        <w:rPr>
          <w:sz w:val="20"/>
          <w:szCs w:val="20"/>
        </w:rPr>
        <w:t>Further study with below simulation assumptions:</w:t>
      </w:r>
    </w:p>
    <w:p w14:paraId="7988AD20" w14:textId="77777777" w:rsidR="009763AB" w:rsidRPr="009342B4" w:rsidRDefault="009763AB" w:rsidP="009763AB">
      <w:pPr>
        <w:rPr>
          <w:sz w:val="20"/>
          <w:szCs w:val="20"/>
        </w:rPr>
      </w:pPr>
    </w:p>
    <w:p w14:paraId="0B6692EC" w14:textId="77777777" w:rsidR="009763AB" w:rsidRPr="009342B4" w:rsidRDefault="009763AB" w:rsidP="009763AB">
      <w:pPr>
        <w:rPr>
          <w:sz w:val="20"/>
          <w:szCs w:val="20"/>
        </w:rPr>
      </w:pPr>
      <w:r w:rsidRPr="009342B4">
        <w:rPr>
          <w:sz w:val="20"/>
          <w:szCs w:val="20"/>
        </w:rPr>
        <w:t>Simulation scenarios:</w:t>
      </w:r>
    </w:p>
    <w:p w14:paraId="791F2998" w14:textId="77777777" w:rsidR="009763AB" w:rsidRPr="009342B4" w:rsidRDefault="009763AB" w:rsidP="009763AB">
      <w:pPr>
        <w:pStyle w:val="ListParagraph"/>
        <w:numPr>
          <w:ilvl w:val="0"/>
          <w:numId w:val="28"/>
        </w:numPr>
        <w:snapToGrid w:val="0"/>
        <w:contextualSpacing w:val="0"/>
        <w:rPr>
          <w:szCs w:val="20"/>
          <w:lang w:eastAsia="ko-KR"/>
        </w:rPr>
      </w:pPr>
      <w:r w:rsidRPr="009342B4">
        <w:rPr>
          <w:szCs w:val="20"/>
        </w:rPr>
        <w:t>For two-cell scheduling via a single DCI, PDCCH transmitted on a first cell schedules one PDSCH on the first cell and another PDSCH on a second cell.</w:t>
      </w:r>
    </w:p>
    <w:p w14:paraId="3B8B9F76" w14:textId="77777777" w:rsidR="009763AB" w:rsidRPr="009342B4" w:rsidRDefault="009763AB" w:rsidP="009763AB">
      <w:pPr>
        <w:pStyle w:val="ListParagraph"/>
        <w:numPr>
          <w:ilvl w:val="0"/>
          <w:numId w:val="28"/>
        </w:numPr>
        <w:snapToGrid w:val="0"/>
        <w:contextualSpacing w:val="0"/>
        <w:rPr>
          <w:szCs w:val="20"/>
        </w:rPr>
      </w:pPr>
      <w:r w:rsidRPr="009342B4">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7671336D" w14:textId="77777777" w:rsidR="009763AB" w:rsidRPr="009342B4" w:rsidRDefault="009763AB" w:rsidP="009763AB">
      <w:pPr>
        <w:numPr>
          <w:ilvl w:val="1"/>
          <w:numId w:val="28"/>
        </w:numPr>
        <w:overflowPunct w:val="0"/>
        <w:autoSpaceDE w:val="0"/>
        <w:autoSpaceDN w:val="0"/>
        <w:snapToGrid w:val="0"/>
        <w:spacing w:after="60"/>
        <w:jc w:val="both"/>
        <w:rPr>
          <w:color w:val="000000"/>
          <w:sz w:val="20"/>
          <w:szCs w:val="20"/>
        </w:rPr>
      </w:pPr>
      <w:r w:rsidRPr="009342B4">
        <w:rPr>
          <w:color w:val="000000"/>
          <w:sz w:val="20"/>
          <w:szCs w:val="20"/>
        </w:rPr>
        <w:t>Companies can optionally compare to the case of PDCCH transmitted on each of the two cells via self-scheduling. In this case, company should provide details on how to calculate the PDCCH blocking rate.</w:t>
      </w:r>
    </w:p>
    <w:p w14:paraId="6FCEDA53" w14:textId="77777777" w:rsidR="009763AB" w:rsidRPr="009342B4" w:rsidRDefault="009763AB" w:rsidP="009763AB">
      <w:pPr>
        <w:rPr>
          <w:rFonts w:eastAsia="Calibri"/>
          <w:sz w:val="20"/>
          <w:szCs w:val="20"/>
        </w:rPr>
      </w:pPr>
    </w:p>
    <w:p w14:paraId="6D9A9A8F" w14:textId="77777777" w:rsidR="009763AB" w:rsidRPr="009342B4" w:rsidRDefault="009763AB" w:rsidP="009763AB">
      <w:pPr>
        <w:rPr>
          <w:sz w:val="20"/>
          <w:szCs w:val="20"/>
        </w:rPr>
      </w:pPr>
      <w:r w:rsidRPr="009342B4">
        <w:rPr>
          <w:sz w:val="20"/>
          <w:szCs w:val="20"/>
        </w:rPr>
        <w:t>Simulation assumptions on carrier frequency, SCS, antenna configuration, carrier bandwidth as well as CORESET configuration</w:t>
      </w:r>
    </w:p>
    <w:p w14:paraId="5F285C41" w14:textId="77777777" w:rsidR="009763AB" w:rsidRPr="009342B4" w:rsidRDefault="009763AB" w:rsidP="009763AB">
      <w:pPr>
        <w:pStyle w:val="ListParagraph"/>
        <w:numPr>
          <w:ilvl w:val="0"/>
          <w:numId w:val="28"/>
        </w:numPr>
        <w:snapToGrid w:val="0"/>
        <w:contextualSpacing w:val="0"/>
        <w:rPr>
          <w:szCs w:val="20"/>
          <w:lang w:eastAsia="ko-KR"/>
        </w:rPr>
      </w:pPr>
      <w:r w:rsidRPr="009342B4">
        <w:rPr>
          <w:szCs w:val="20"/>
        </w:rPr>
        <w:t>Combination 1: 2 GHz, 15 kHz SCS, 2 Tx, 2 Rx, 20 MHz carrier BW, 2-symbol CORESET with 96RBs</w:t>
      </w:r>
    </w:p>
    <w:p w14:paraId="2A6810A4" w14:textId="77777777" w:rsidR="009763AB" w:rsidRPr="009342B4" w:rsidRDefault="009763AB" w:rsidP="009763AB">
      <w:pPr>
        <w:pStyle w:val="ListParagraph"/>
        <w:numPr>
          <w:ilvl w:val="0"/>
          <w:numId w:val="28"/>
        </w:numPr>
        <w:snapToGrid w:val="0"/>
        <w:contextualSpacing w:val="0"/>
        <w:rPr>
          <w:szCs w:val="20"/>
        </w:rPr>
      </w:pPr>
      <w:r w:rsidRPr="009342B4">
        <w:rPr>
          <w:szCs w:val="20"/>
        </w:rPr>
        <w:t>Combination 2: 4 GHz, 30 kHz SCS, 4 Tx, 4 Rx, 100 MHz carrier BW, 1-symbol CORESET with 270RBs</w:t>
      </w:r>
    </w:p>
    <w:p w14:paraId="7553340C" w14:textId="77777777" w:rsidR="009763AB" w:rsidRPr="009342B4" w:rsidRDefault="009763AB" w:rsidP="009763AB">
      <w:pPr>
        <w:pStyle w:val="ListParagraph"/>
        <w:numPr>
          <w:ilvl w:val="0"/>
          <w:numId w:val="28"/>
        </w:numPr>
        <w:snapToGrid w:val="0"/>
        <w:contextualSpacing w:val="0"/>
        <w:rPr>
          <w:szCs w:val="20"/>
        </w:rPr>
      </w:pPr>
      <w:r w:rsidRPr="009342B4">
        <w:rPr>
          <w:color w:val="000000"/>
          <w:szCs w:val="20"/>
        </w:rPr>
        <w:t>[</w:t>
      </w:r>
      <w:r w:rsidRPr="009342B4">
        <w:rPr>
          <w:szCs w:val="20"/>
        </w:rPr>
        <w:t xml:space="preserve">Combination 3: 700MHz, 15 kHz SCS, 2 Tx, 2 Rx, 10 MHz carrier BW, </w:t>
      </w:r>
      <w:r w:rsidRPr="009342B4">
        <w:rPr>
          <w:color w:val="FF0000"/>
          <w:szCs w:val="20"/>
        </w:rPr>
        <w:t>3-</w:t>
      </w:r>
      <w:r w:rsidRPr="009342B4">
        <w:rPr>
          <w:szCs w:val="20"/>
        </w:rPr>
        <w:t>symbol CORESET with 48RBs]</w:t>
      </w:r>
    </w:p>
    <w:p w14:paraId="1400B3B6" w14:textId="77777777" w:rsidR="009763AB" w:rsidRPr="009342B4" w:rsidRDefault="009763AB" w:rsidP="009763AB">
      <w:pPr>
        <w:pStyle w:val="ListParagraph"/>
        <w:numPr>
          <w:ilvl w:val="0"/>
          <w:numId w:val="28"/>
        </w:numPr>
        <w:snapToGrid w:val="0"/>
        <w:contextualSpacing w:val="0"/>
        <w:rPr>
          <w:szCs w:val="20"/>
        </w:rPr>
      </w:pPr>
      <w:r w:rsidRPr="009342B4">
        <w:rPr>
          <w:szCs w:val="20"/>
        </w:rPr>
        <w:t>[Combination 4: 4GHz, 30 kHz SCS, 4 Tx, 4 Rx, 40 MHz carrier BW, 2-symbol CORESET with 96RBs]</w:t>
      </w:r>
    </w:p>
    <w:p w14:paraId="79FB10A0" w14:textId="77777777" w:rsidR="009763AB" w:rsidRPr="009342B4" w:rsidRDefault="009763AB" w:rsidP="009763AB">
      <w:pPr>
        <w:pStyle w:val="ListParagraph"/>
        <w:snapToGrid w:val="0"/>
        <w:rPr>
          <w:szCs w:val="20"/>
        </w:rPr>
      </w:pPr>
    </w:p>
    <w:p w14:paraId="2FB9BD37" w14:textId="77777777" w:rsidR="009763AB" w:rsidRPr="009342B4" w:rsidRDefault="009763AB" w:rsidP="009763AB">
      <w:pPr>
        <w:rPr>
          <w:sz w:val="20"/>
          <w:szCs w:val="20"/>
        </w:rPr>
      </w:pPr>
    </w:p>
    <w:p w14:paraId="039CC0D3" w14:textId="77777777" w:rsidR="009763AB" w:rsidRPr="009342B4" w:rsidRDefault="009763AB" w:rsidP="009763AB">
      <w:pPr>
        <w:rPr>
          <w:sz w:val="20"/>
          <w:szCs w:val="20"/>
        </w:rPr>
      </w:pPr>
      <w:r w:rsidRPr="009342B4">
        <w:rPr>
          <w:sz w:val="20"/>
          <w:szCs w:val="20"/>
        </w:rPr>
        <w:t>Payload size of two-cell scheduling DCI (excluding CRC):</w:t>
      </w:r>
    </w:p>
    <w:p w14:paraId="2F9E09F6" w14:textId="77777777" w:rsidR="009763AB" w:rsidRPr="009342B4" w:rsidRDefault="009763AB" w:rsidP="009763AB">
      <w:pPr>
        <w:pStyle w:val="ListParagraph"/>
        <w:numPr>
          <w:ilvl w:val="0"/>
          <w:numId w:val="28"/>
        </w:numPr>
        <w:snapToGrid w:val="0"/>
        <w:contextualSpacing w:val="0"/>
        <w:rPr>
          <w:szCs w:val="20"/>
          <w:lang w:eastAsia="ko-KR"/>
        </w:rPr>
      </w:pPr>
      <w:r w:rsidRPr="009342B4">
        <w:rPr>
          <w:szCs w:val="20"/>
        </w:rPr>
        <w:t>60 for single-cell scheduling DCI (baseline).</w:t>
      </w:r>
    </w:p>
    <w:p w14:paraId="5CF0FBC1" w14:textId="77777777" w:rsidR="009763AB" w:rsidRPr="009342B4" w:rsidRDefault="009763AB" w:rsidP="009763AB">
      <w:pPr>
        <w:pStyle w:val="ListParagraph"/>
        <w:numPr>
          <w:ilvl w:val="0"/>
          <w:numId w:val="28"/>
        </w:numPr>
        <w:snapToGrid w:val="0"/>
        <w:contextualSpacing w:val="0"/>
        <w:rPr>
          <w:szCs w:val="20"/>
        </w:rPr>
      </w:pPr>
      <w:r w:rsidRPr="009342B4">
        <w:rPr>
          <w:szCs w:val="20"/>
        </w:rPr>
        <w:t>72/84/96/108 for two-cell scheduling DCI.</w:t>
      </w:r>
    </w:p>
    <w:p w14:paraId="23F70FB4" w14:textId="77777777" w:rsidR="009763AB" w:rsidRPr="009342B4" w:rsidRDefault="009763AB" w:rsidP="009763AB">
      <w:pPr>
        <w:pStyle w:val="ListParagraph"/>
        <w:numPr>
          <w:ilvl w:val="0"/>
          <w:numId w:val="29"/>
        </w:numPr>
        <w:snapToGrid w:val="0"/>
        <w:contextualSpacing w:val="0"/>
        <w:rPr>
          <w:szCs w:val="20"/>
        </w:rPr>
      </w:pPr>
      <w:r w:rsidRPr="009342B4">
        <w:rPr>
          <w:szCs w:val="20"/>
        </w:rPr>
        <w:t xml:space="preserve">Companies are encouraged to report how the values are obtained, e.g., via separate or shared fields in DCI format. </w:t>
      </w:r>
    </w:p>
    <w:p w14:paraId="58223824" w14:textId="77777777" w:rsidR="009763AB" w:rsidRPr="009342B4" w:rsidRDefault="009763AB" w:rsidP="009763AB">
      <w:pPr>
        <w:rPr>
          <w:sz w:val="20"/>
          <w:szCs w:val="20"/>
        </w:rPr>
      </w:pPr>
    </w:p>
    <w:p w14:paraId="33D0AF6B" w14:textId="77777777" w:rsidR="009763AB" w:rsidRPr="009342B4" w:rsidRDefault="009763AB" w:rsidP="009763AB">
      <w:pPr>
        <w:rPr>
          <w:sz w:val="20"/>
          <w:szCs w:val="20"/>
        </w:rPr>
      </w:pPr>
      <w:r w:rsidRPr="009342B4">
        <w:rPr>
          <w:sz w:val="20"/>
          <w:szCs w:val="20"/>
        </w:rPr>
        <w:t>Target BLER for two-cell scheduling DCI: 1% (baseline), 0.5%(optional)</w:t>
      </w:r>
    </w:p>
    <w:p w14:paraId="67E67CC0" w14:textId="77777777" w:rsidR="009763AB" w:rsidRPr="009342B4" w:rsidRDefault="009763AB" w:rsidP="009763AB">
      <w:pPr>
        <w:pStyle w:val="ListParagraph"/>
        <w:numPr>
          <w:ilvl w:val="0"/>
          <w:numId w:val="28"/>
        </w:numPr>
        <w:snapToGrid w:val="0"/>
        <w:contextualSpacing w:val="0"/>
        <w:rPr>
          <w:strike/>
          <w:szCs w:val="20"/>
        </w:rPr>
      </w:pPr>
      <w:r w:rsidRPr="009342B4">
        <w:rPr>
          <w:strike/>
          <w:szCs w:val="20"/>
        </w:rPr>
        <w:t>Option 1: 1%.</w:t>
      </w:r>
    </w:p>
    <w:p w14:paraId="104CCCA3" w14:textId="77777777" w:rsidR="009763AB" w:rsidRPr="009342B4" w:rsidRDefault="009763AB" w:rsidP="009763AB">
      <w:pPr>
        <w:pStyle w:val="ListParagraph"/>
        <w:numPr>
          <w:ilvl w:val="0"/>
          <w:numId w:val="29"/>
        </w:numPr>
        <w:snapToGrid w:val="0"/>
        <w:contextualSpacing w:val="0"/>
        <w:rPr>
          <w:strike/>
          <w:szCs w:val="20"/>
        </w:rPr>
      </w:pPr>
      <w:r w:rsidRPr="009342B4">
        <w:rPr>
          <w:strike/>
          <w:szCs w:val="20"/>
        </w:rPr>
        <w:t>Supported by OPPO, vivo, Nokia, Qualcomm, CATT, Ericsson, Huawei, Lenovo, Intel, MediaTek</w:t>
      </w:r>
    </w:p>
    <w:p w14:paraId="6D53387E" w14:textId="77777777" w:rsidR="009763AB" w:rsidRPr="009342B4" w:rsidRDefault="009763AB" w:rsidP="009763AB">
      <w:pPr>
        <w:pStyle w:val="ListParagraph"/>
        <w:numPr>
          <w:ilvl w:val="0"/>
          <w:numId w:val="28"/>
        </w:numPr>
        <w:snapToGrid w:val="0"/>
        <w:contextualSpacing w:val="0"/>
        <w:rPr>
          <w:strike/>
          <w:szCs w:val="20"/>
        </w:rPr>
      </w:pPr>
      <w:r w:rsidRPr="009342B4">
        <w:rPr>
          <w:strike/>
          <w:szCs w:val="20"/>
        </w:rPr>
        <w:t>Option 2: 0.5%.</w:t>
      </w:r>
    </w:p>
    <w:p w14:paraId="2CAB2B37" w14:textId="77777777" w:rsidR="009763AB" w:rsidRPr="009342B4" w:rsidRDefault="009763AB" w:rsidP="009763AB">
      <w:pPr>
        <w:pStyle w:val="ListParagraph"/>
        <w:numPr>
          <w:ilvl w:val="0"/>
          <w:numId w:val="29"/>
        </w:numPr>
        <w:snapToGrid w:val="0"/>
        <w:contextualSpacing w:val="0"/>
        <w:rPr>
          <w:strike/>
          <w:szCs w:val="20"/>
        </w:rPr>
      </w:pPr>
      <w:r w:rsidRPr="009342B4">
        <w:rPr>
          <w:strike/>
          <w:szCs w:val="20"/>
        </w:rPr>
        <w:t>Supported by Samsung, LG</w:t>
      </w:r>
    </w:p>
    <w:p w14:paraId="3DA5B71F" w14:textId="77777777" w:rsidR="009763AB" w:rsidRPr="009342B4" w:rsidRDefault="009763AB" w:rsidP="009763AB">
      <w:pPr>
        <w:rPr>
          <w:sz w:val="20"/>
          <w:szCs w:val="20"/>
        </w:rPr>
      </w:pPr>
    </w:p>
    <w:p w14:paraId="196EE772" w14:textId="77777777" w:rsidR="009763AB" w:rsidRPr="009342B4" w:rsidRDefault="009763AB" w:rsidP="009763AB">
      <w:pPr>
        <w:rPr>
          <w:sz w:val="20"/>
          <w:szCs w:val="20"/>
        </w:rPr>
      </w:pPr>
      <w:r w:rsidRPr="009342B4">
        <w:rPr>
          <w:sz w:val="20"/>
          <w:szCs w:val="20"/>
        </w:rPr>
        <w:t xml:space="preserve">Regarding the </w:t>
      </w:r>
      <w:r w:rsidRPr="009342B4">
        <w:rPr>
          <w:color w:val="000000"/>
          <w:sz w:val="20"/>
          <w:szCs w:val="20"/>
        </w:rPr>
        <w:t>CCE-to-REG mapping</w:t>
      </w:r>
      <w:r w:rsidRPr="009342B4">
        <w:rPr>
          <w:sz w:val="20"/>
          <w:szCs w:val="20"/>
        </w:rPr>
        <w:t xml:space="preserve">, based on the agreed interleaved CCE-to-REG mapping, </w:t>
      </w:r>
      <w:r w:rsidRPr="009342B4">
        <w:rPr>
          <w:sz w:val="20"/>
          <w:szCs w:val="20"/>
          <w:lang w:eastAsia="ja-JP"/>
        </w:rPr>
        <w:t>whether to adopt non-interleaved CCE-to-REG mapping is up to the proponent.</w:t>
      </w:r>
    </w:p>
    <w:p w14:paraId="4EB1C952" w14:textId="77777777" w:rsidR="009763AB" w:rsidRPr="009342B4" w:rsidRDefault="009763AB" w:rsidP="009763AB">
      <w:pPr>
        <w:rPr>
          <w:color w:val="2F5496"/>
          <w:sz w:val="20"/>
          <w:szCs w:val="20"/>
        </w:rPr>
      </w:pPr>
    </w:p>
    <w:p w14:paraId="15851E84" w14:textId="77777777" w:rsidR="009763AB" w:rsidRPr="009342B4" w:rsidRDefault="009763AB" w:rsidP="009763AB">
      <w:pPr>
        <w:rPr>
          <w:color w:val="2F5496"/>
          <w:sz w:val="20"/>
          <w:szCs w:val="20"/>
        </w:rPr>
      </w:pPr>
    </w:p>
    <w:p w14:paraId="2EF06B9F" w14:textId="77777777" w:rsidR="009763AB" w:rsidRPr="009342B4" w:rsidRDefault="009763AB" w:rsidP="009763AB">
      <w:pPr>
        <w:rPr>
          <w:sz w:val="20"/>
          <w:szCs w:val="20"/>
          <w:highlight w:val="green"/>
        </w:rPr>
      </w:pPr>
      <w:r w:rsidRPr="009342B4">
        <w:rPr>
          <w:color w:val="000000"/>
          <w:sz w:val="20"/>
          <w:szCs w:val="20"/>
          <w:highlight w:val="green"/>
          <w:shd w:val="clear" w:color="auto" w:fill="00FFFF"/>
        </w:rPr>
        <w:t>Agreements:</w:t>
      </w:r>
    </w:p>
    <w:p w14:paraId="585D790B" w14:textId="77777777" w:rsidR="009763AB" w:rsidRPr="009342B4" w:rsidRDefault="009763AB" w:rsidP="009763AB">
      <w:pPr>
        <w:pStyle w:val="ListParagraph"/>
        <w:numPr>
          <w:ilvl w:val="0"/>
          <w:numId w:val="28"/>
        </w:numPr>
        <w:snapToGrid w:val="0"/>
        <w:contextualSpacing w:val="0"/>
        <w:rPr>
          <w:szCs w:val="20"/>
        </w:rPr>
      </w:pPr>
      <w:r w:rsidRPr="009342B4">
        <w:rPr>
          <w:szCs w:val="20"/>
        </w:rPr>
        <w:t>Further study with below simulation assumptions:</w:t>
      </w:r>
    </w:p>
    <w:p w14:paraId="14F98360" w14:textId="77777777" w:rsidR="009763AB" w:rsidRPr="00625AFA" w:rsidRDefault="009763AB" w:rsidP="009763AB">
      <w:pPr>
        <w:pStyle w:val="ListParagraph"/>
        <w:snapToGrid w:val="0"/>
        <w:ind w:left="800"/>
        <w:rPr>
          <w:rFonts w:eastAsia="Calibri"/>
          <w:szCs w:val="20"/>
        </w:rPr>
      </w:pPr>
    </w:p>
    <w:p w14:paraId="4331AE53" w14:textId="73857FF9" w:rsidR="009763AB" w:rsidRPr="00625AFA" w:rsidRDefault="009763AB" w:rsidP="009763AB">
      <w:pPr>
        <w:rPr>
          <w:rFonts w:eastAsia="Calibri"/>
          <w:szCs w:val="20"/>
        </w:rPr>
      </w:pPr>
    </w:p>
    <w:p w14:paraId="359E4D78" w14:textId="16679CFE" w:rsidR="00192C70" w:rsidRDefault="00192C70" w:rsidP="00192C70">
      <w:pPr>
        <w:pStyle w:val="Caption"/>
      </w:pPr>
      <w:bookmarkStart w:id="13" w:name="_Ref61362291"/>
      <w:r>
        <w:t>Table A-</w:t>
      </w:r>
      <w:bookmarkEnd w:id="13"/>
      <w:r w:rsidR="00535A30">
        <w:t>19</w:t>
      </w:r>
      <w:r>
        <w:t xml:space="preserve"> </w:t>
      </w:r>
      <w:r w:rsidRPr="008A74E3">
        <w:t>System level simulation assumptions</w:t>
      </w:r>
    </w:p>
    <w:tbl>
      <w:tblPr>
        <w:tblW w:w="7370" w:type="dxa"/>
        <w:tblCellMar>
          <w:left w:w="0" w:type="dxa"/>
          <w:right w:w="0" w:type="dxa"/>
        </w:tblCellMar>
        <w:tblLook w:val="04A0" w:firstRow="1" w:lastRow="0" w:firstColumn="1" w:lastColumn="0" w:noHBand="0" w:noVBand="1"/>
      </w:tblPr>
      <w:tblGrid>
        <w:gridCol w:w="2530"/>
        <w:gridCol w:w="4840"/>
      </w:tblGrid>
      <w:tr w:rsidR="009763AB" w:rsidRPr="00625AFA" w14:paraId="39A200FF" w14:textId="77777777" w:rsidTr="0018792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F985AF" w14:textId="77777777" w:rsidR="009763AB" w:rsidRPr="00625AFA" w:rsidRDefault="009763AB" w:rsidP="00187925">
            <w:pPr>
              <w:jc w:val="center"/>
              <w:rPr>
                <w:b/>
                <w:bCs/>
                <w:szCs w:val="20"/>
                <w:lang w:eastAsia="ko-KR"/>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68A7B1D" w14:textId="77777777" w:rsidR="009763AB" w:rsidRPr="00625AFA" w:rsidRDefault="009763AB" w:rsidP="00187925">
            <w:pPr>
              <w:jc w:val="center"/>
              <w:rPr>
                <w:b/>
                <w:bCs/>
                <w:szCs w:val="20"/>
              </w:rPr>
            </w:pPr>
            <w:r w:rsidRPr="00625AFA">
              <w:rPr>
                <w:b/>
                <w:bCs/>
                <w:szCs w:val="20"/>
              </w:rPr>
              <w:t>Values</w:t>
            </w:r>
          </w:p>
        </w:tc>
      </w:tr>
      <w:tr w:rsidR="009763AB" w:rsidRPr="00625AFA" w14:paraId="1B9A43FF"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0CFB0D" w14:textId="77777777" w:rsidR="009763AB" w:rsidRPr="009342B4" w:rsidRDefault="009763AB" w:rsidP="00187925">
            <w:pPr>
              <w:rPr>
                <w:sz w:val="20"/>
                <w:szCs w:val="16"/>
              </w:rPr>
            </w:pPr>
            <w:r w:rsidRPr="009342B4">
              <w:rPr>
                <w:sz w:val="20"/>
                <w:szCs w:val="16"/>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807CEFA" w14:textId="77777777" w:rsidR="009763AB" w:rsidRPr="009342B4" w:rsidRDefault="009763AB" w:rsidP="00187925">
            <w:pPr>
              <w:rPr>
                <w:sz w:val="20"/>
                <w:szCs w:val="16"/>
              </w:rPr>
            </w:pPr>
            <w:r w:rsidRPr="009342B4">
              <w:rPr>
                <w:sz w:val="20"/>
                <w:szCs w:val="16"/>
              </w:rPr>
              <w:t xml:space="preserve">For scheduling cell, follow agreed link level simulation assumptions </w:t>
            </w:r>
          </w:p>
          <w:p w14:paraId="0E9C41F0" w14:textId="77777777" w:rsidR="009763AB" w:rsidRPr="009342B4" w:rsidRDefault="009763AB" w:rsidP="00187925">
            <w:pPr>
              <w:rPr>
                <w:sz w:val="20"/>
                <w:szCs w:val="16"/>
              </w:rPr>
            </w:pPr>
            <w:r w:rsidRPr="009342B4">
              <w:rPr>
                <w:sz w:val="20"/>
                <w:szCs w:val="16"/>
              </w:rPr>
              <w:lastRenderedPageBreak/>
              <w:t>For scheduled cell, consider 700MHz/2GHz with 10/20MHz BW (LTE overhead on DSS carrier can be optionally provided, up to proponent)</w:t>
            </w:r>
          </w:p>
        </w:tc>
      </w:tr>
      <w:tr w:rsidR="009763AB" w:rsidRPr="00625AFA" w14:paraId="4FB017FC"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82F3CC5" w14:textId="77777777" w:rsidR="009763AB" w:rsidRPr="009342B4" w:rsidRDefault="009763AB" w:rsidP="00187925">
            <w:pPr>
              <w:rPr>
                <w:sz w:val="20"/>
                <w:szCs w:val="16"/>
              </w:rPr>
            </w:pPr>
            <w:r w:rsidRPr="009342B4">
              <w:rPr>
                <w:sz w:val="20"/>
                <w:szCs w:val="16"/>
                <w:lang w:eastAsia="sv-SE"/>
              </w:rPr>
              <w:t>SCS</w:t>
            </w:r>
          </w:p>
        </w:tc>
        <w:tc>
          <w:tcPr>
            <w:tcW w:w="0" w:type="auto"/>
            <w:vMerge/>
            <w:tcBorders>
              <w:top w:val="nil"/>
              <w:left w:val="nil"/>
              <w:bottom w:val="single" w:sz="8" w:space="0" w:color="000000"/>
              <w:right w:val="single" w:sz="8" w:space="0" w:color="000000"/>
            </w:tcBorders>
            <w:vAlign w:val="center"/>
            <w:hideMark/>
          </w:tcPr>
          <w:p w14:paraId="173B0EB6" w14:textId="77777777" w:rsidR="009763AB" w:rsidRPr="009342B4" w:rsidRDefault="009763AB" w:rsidP="00187925">
            <w:pPr>
              <w:rPr>
                <w:rFonts w:eastAsia="Calibri"/>
                <w:sz w:val="20"/>
                <w:szCs w:val="16"/>
              </w:rPr>
            </w:pPr>
          </w:p>
        </w:tc>
      </w:tr>
      <w:tr w:rsidR="009763AB" w:rsidRPr="00625AFA" w14:paraId="5C776047"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3194FD68" w14:textId="77777777" w:rsidR="009763AB" w:rsidRPr="009342B4" w:rsidRDefault="009763AB" w:rsidP="00187925">
            <w:pPr>
              <w:rPr>
                <w:sz w:val="20"/>
                <w:szCs w:val="16"/>
                <w:lang w:eastAsia="sv-SE"/>
              </w:rPr>
            </w:pPr>
            <w:r w:rsidRPr="009342B4">
              <w:rPr>
                <w:sz w:val="20"/>
                <w:szCs w:val="16"/>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3BCA56F9" w14:textId="77777777" w:rsidR="009763AB" w:rsidRPr="009342B4" w:rsidRDefault="009763AB" w:rsidP="00187925">
            <w:pPr>
              <w:rPr>
                <w:rFonts w:eastAsia="Calibri"/>
                <w:sz w:val="20"/>
                <w:szCs w:val="16"/>
              </w:rPr>
            </w:pPr>
          </w:p>
        </w:tc>
      </w:tr>
      <w:tr w:rsidR="009763AB" w:rsidRPr="00625AFA" w14:paraId="13BC1F64"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B56B1E" w14:textId="77777777" w:rsidR="009763AB" w:rsidRPr="009342B4" w:rsidRDefault="009763AB" w:rsidP="00187925">
            <w:pPr>
              <w:rPr>
                <w:sz w:val="20"/>
                <w:szCs w:val="16"/>
                <w:lang w:eastAsia="ko-KR"/>
              </w:rPr>
            </w:pPr>
            <w:r w:rsidRPr="009342B4">
              <w:rPr>
                <w:sz w:val="20"/>
                <w:szCs w:val="16"/>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DB4A3F" w14:textId="77777777" w:rsidR="009763AB" w:rsidRPr="009342B4" w:rsidRDefault="009763AB" w:rsidP="00187925">
            <w:pPr>
              <w:rPr>
                <w:sz w:val="20"/>
                <w:szCs w:val="16"/>
              </w:rPr>
            </w:pPr>
            <w:r w:rsidRPr="009342B4">
              <w:rPr>
                <w:sz w:val="20"/>
                <w:szCs w:val="16"/>
              </w:rPr>
              <w:t>25 m</w:t>
            </w:r>
          </w:p>
        </w:tc>
      </w:tr>
      <w:tr w:rsidR="009763AB" w:rsidRPr="00625AFA" w14:paraId="0609A725"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0D0443" w14:textId="77777777" w:rsidR="009763AB" w:rsidRPr="009342B4" w:rsidRDefault="009763AB" w:rsidP="00187925">
            <w:pPr>
              <w:rPr>
                <w:sz w:val="20"/>
                <w:szCs w:val="16"/>
              </w:rPr>
            </w:pPr>
            <w:r w:rsidRPr="009342B4">
              <w:rPr>
                <w:sz w:val="20"/>
                <w:szCs w:val="16"/>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695C61" w14:textId="77777777" w:rsidR="009763AB" w:rsidRPr="009342B4" w:rsidRDefault="009763AB" w:rsidP="00187925">
            <w:pPr>
              <w:rPr>
                <w:sz w:val="20"/>
                <w:szCs w:val="16"/>
              </w:rPr>
            </w:pPr>
            <w:r w:rsidRPr="009342B4">
              <w:rPr>
                <w:sz w:val="20"/>
                <w:szCs w:val="16"/>
              </w:rPr>
              <w:t xml:space="preserve">1.5m </w:t>
            </w:r>
          </w:p>
        </w:tc>
      </w:tr>
      <w:tr w:rsidR="009763AB" w:rsidRPr="00625AFA" w14:paraId="5DBEEAEA"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5DE8DE" w14:textId="77777777" w:rsidR="009763AB" w:rsidRPr="009342B4" w:rsidRDefault="009763AB" w:rsidP="00187925">
            <w:pPr>
              <w:rPr>
                <w:sz w:val="20"/>
                <w:szCs w:val="16"/>
              </w:rPr>
            </w:pPr>
            <w:r w:rsidRPr="009342B4">
              <w:rPr>
                <w:sz w:val="20"/>
                <w:szCs w:val="16"/>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BB6FDB" w14:textId="77777777" w:rsidR="009763AB" w:rsidRPr="009342B4" w:rsidRDefault="009763AB" w:rsidP="00187925">
            <w:pPr>
              <w:rPr>
                <w:sz w:val="20"/>
                <w:szCs w:val="16"/>
              </w:rPr>
            </w:pPr>
            <w:r w:rsidRPr="009342B4">
              <w:rPr>
                <w:sz w:val="20"/>
                <w:szCs w:val="16"/>
              </w:rPr>
              <w:t>46 dBm for 10MHz</w:t>
            </w:r>
          </w:p>
        </w:tc>
      </w:tr>
      <w:tr w:rsidR="009763AB" w:rsidRPr="00625AFA" w14:paraId="7E386EDF"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47025B" w14:textId="77777777" w:rsidR="009763AB" w:rsidRPr="009342B4" w:rsidRDefault="009763AB" w:rsidP="00187925">
            <w:pPr>
              <w:rPr>
                <w:sz w:val="20"/>
                <w:szCs w:val="16"/>
              </w:rPr>
            </w:pPr>
            <w:r w:rsidRPr="009342B4">
              <w:rPr>
                <w:sz w:val="20"/>
                <w:szCs w:val="16"/>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F320D63" w14:textId="77777777" w:rsidR="009763AB" w:rsidRPr="009342B4" w:rsidRDefault="009763AB" w:rsidP="00187925">
            <w:pPr>
              <w:rPr>
                <w:sz w:val="20"/>
                <w:szCs w:val="16"/>
              </w:rPr>
            </w:pPr>
            <w:r w:rsidRPr="009342B4">
              <w:rPr>
                <w:sz w:val="20"/>
                <w:szCs w:val="16"/>
              </w:rPr>
              <w:t>Urban Macro</w:t>
            </w:r>
          </w:p>
        </w:tc>
      </w:tr>
      <w:tr w:rsidR="009763AB" w:rsidRPr="00625AFA" w14:paraId="28E9E2ED"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025C6B" w14:textId="77777777" w:rsidR="009763AB" w:rsidRPr="009342B4" w:rsidRDefault="009763AB" w:rsidP="00187925">
            <w:pPr>
              <w:rPr>
                <w:sz w:val="20"/>
                <w:szCs w:val="16"/>
              </w:rPr>
            </w:pPr>
            <w:r w:rsidRPr="009342B4">
              <w:rPr>
                <w:sz w:val="20"/>
                <w:szCs w:val="16"/>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A05501" w14:textId="77777777" w:rsidR="009763AB" w:rsidRPr="009342B4" w:rsidRDefault="009763AB" w:rsidP="00187925">
            <w:pPr>
              <w:rPr>
                <w:sz w:val="20"/>
                <w:szCs w:val="16"/>
              </w:rPr>
            </w:pPr>
            <w:r w:rsidRPr="009342B4">
              <w:rPr>
                <w:sz w:val="20"/>
                <w:szCs w:val="16"/>
              </w:rPr>
              <w:t>500m</w:t>
            </w:r>
          </w:p>
        </w:tc>
      </w:tr>
      <w:tr w:rsidR="009763AB" w:rsidRPr="00625AFA" w14:paraId="45CBA4FE" w14:textId="77777777" w:rsidTr="0018792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B37697" w14:textId="77777777" w:rsidR="009763AB" w:rsidRPr="009342B4" w:rsidRDefault="009763AB" w:rsidP="00187925">
            <w:pPr>
              <w:rPr>
                <w:sz w:val="20"/>
                <w:szCs w:val="16"/>
              </w:rPr>
            </w:pPr>
            <w:r w:rsidRPr="009342B4">
              <w:rPr>
                <w:sz w:val="20"/>
                <w:szCs w:val="16"/>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D94631" w14:textId="77777777" w:rsidR="009763AB" w:rsidRPr="009342B4" w:rsidRDefault="009763AB" w:rsidP="00187925">
            <w:pPr>
              <w:rPr>
                <w:sz w:val="20"/>
                <w:szCs w:val="16"/>
              </w:rPr>
            </w:pPr>
            <w:r w:rsidRPr="009342B4">
              <w:rPr>
                <w:sz w:val="20"/>
                <w:szCs w:val="16"/>
              </w:rPr>
              <w:t>(M,N,P,Mg,Ng;Mp,Np)= (1,2,2,1,1;1,1) for 700MHz</w:t>
            </w:r>
          </w:p>
          <w:p w14:paraId="34667648" w14:textId="77777777" w:rsidR="009763AB" w:rsidRPr="009342B4" w:rsidRDefault="009763AB" w:rsidP="00187925">
            <w:pPr>
              <w:rPr>
                <w:sz w:val="20"/>
                <w:szCs w:val="16"/>
              </w:rPr>
            </w:pPr>
            <w:r w:rsidRPr="009342B4">
              <w:rPr>
                <w:sz w:val="20"/>
                <w:szCs w:val="16"/>
              </w:rPr>
              <w:t>(M,N,P,Mg,Ng;Mp,Np)= (2,8,2,1,1;1,1) for 2GHz</w:t>
            </w:r>
          </w:p>
          <w:p w14:paraId="59D46FA3" w14:textId="77777777" w:rsidR="009763AB" w:rsidRPr="009342B4" w:rsidRDefault="009763AB" w:rsidP="00187925">
            <w:pPr>
              <w:rPr>
                <w:sz w:val="20"/>
                <w:szCs w:val="16"/>
              </w:rPr>
            </w:pPr>
            <w:r w:rsidRPr="009342B4">
              <w:rPr>
                <w:sz w:val="20"/>
                <w:szCs w:val="16"/>
              </w:rPr>
              <w:t>(M,N,P,Mg,Ng;Mp,Np)= (8,4,2,1,1;1,1) for 4GHz</w:t>
            </w:r>
          </w:p>
        </w:tc>
      </w:tr>
      <w:tr w:rsidR="009763AB" w:rsidRPr="00625AFA" w14:paraId="67038A00" w14:textId="77777777" w:rsidTr="0018792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8589E1" w14:textId="77777777" w:rsidR="009763AB" w:rsidRPr="009342B4" w:rsidRDefault="009763AB" w:rsidP="00187925">
            <w:pPr>
              <w:rPr>
                <w:sz w:val="20"/>
                <w:szCs w:val="16"/>
              </w:rPr>
            </w:pPr>
            <w:r w:rsidRPr="009342B4">
              <w:rPr>
                <w:sz w:val="20"/>
                <w:szCs w:val="16"/>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E073BE8" w14:textId="77777777" w:rsidR="009763AB" w:rsidRPr="009342B4" w:rsidRDefault="009763AB" w:rsidP="00187925">
            <w:pPr>
              <w:rPr>
                <w:sz w:val="20"/>
                <w:szCs w:val="16"/>
              </w:rPr>
            </w:pPr>
            <w:r w:rsidRPr="009342B4">
              <w:rPr>
                <w:sz w:val="20"/>
                <w:szCs w:val="16"/>
              </w:rPr>
              <w:t>(M,N,P,Mg,Ng;Mp,Np)= (1,1,2,1,1;1,1) for 700MHz/2GHz</w:t>
            </w:r>
          </w:p>
          <w:p w14:paraId="4691EB7A" w14:textId="77777777" w:rsidR="009763AB" w:rsidRPr="009342B4" w:rsidRDefault="009763AB" w:rsidP="00187925">
            <w:pPr>
              <w:rPr>
                <w:sz w:val="20"/>
                <w:szCs w:val="16"/>
              </w:rPr>
            </w:pPr>
            <w:r w:rsidRPr="009342B4">
              <w:rPr>
                <w:sz w:val="20"/>
                <w:szCs w:val="16"/>
              </w:rPr>
              <w:t>(M,N,P,Mg,Ng;Mp,Np)= (1,2,2,1,1;1,1) for 4GHz</w:t>
            </w:r>
          </w:p>
        </w:tc>
      </w:tr>
      <w:tr w:rsidR="009763AB" w:rsidRPr="00625AFA" w14:paraId="7C1EC153"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D2044F" w14:textId="77777777" w:rsidR="009763AB" w:rsidRPr="009342B4" w:rsidRDefault="009763AB" w:rsidP="00187925">
            <w:pPr>
              <w:rPr>
                <w:sz w:val="20"/>
                <w:szCs w:val="16"/>
              </w:rPr>
            </w:pPr>
            <w:r w:rsidRPr="009342B4">
              <w:rPr>
                <w:sz w:val="20"/>
                <w:szCs w:val="16"/>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FC0A2A" w14:textId="77777777" w:rsidR="009763AB" w:rsidRPr="009342B4" w:rsidRDefault="009763AB" w:rsidP="00187925">
            <w:pPr>
              <w:rPr>
                <w:sz w:val="20"/>
                <w:szCs w:val="16"/>
              </w:rPr>
            </w:pPr>
            <w:r w:rsidRPr="009342B4">
              <w:rPr>
                <w:sz w:val="20"/>
                <w:szCs w:val="16"/>
              </w:rPr>
              <w:t xml:space="preserve">80% indoor, 20% outdoor </w:t>
            </w:r>
          </w:p>
        </w:tc>
      </w:tr>
      <w:tr w:rsidR="009763AB" w:rsidRPr="00625AFA" w14:paraId="15FC6759" w14:textId="77777777" w:rsidTr="0018792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EB85B6" w14:textId="77777777" w:rsidR="009763AB" w:rsidRPr="009342B4" w:rsidRDefault="009763AB" w:rsidP="00187925">
            <w:pPr>
              <w:rPr>
                <w:sz w:val="20"/>
                <w:szCs w:val="16"/>
              </w:rPr>
            </w:pPr>
            <w:r w:rsidRPr="009342B4">
              <w:rPr>
                <w:sz w:val="20"/>
                <w:szCs w:val="16"/>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0757AFF" w14:textId="77777777" w:rsidR="009763AB" w:rsidRPr="009342B4" w:rsidRDefault="009763AB" w:rsidP="00187925">
            <w:pPr>
              <w:rPr>
                <w:sz w:val="20"/>
                <w:szCs w:val="16"/>
              </w:rPr>
            </w:pPr>
            <w:r w:rsidRPr="009342B4">
              <w:rPr>
                <w:sz w:val="20"/>
                <w:szCs w:val="16"/>
              </w:rPr>
              <w:t>Indoor users: 3km/h</w:t>
            </w:r>
          </w:p>
        </w:tc>
      </w:tr>
      <w:tr w:rsidR="009763AB" w:rsidRPr="00625AFA" w14:paraId="29F8D52A" w14:textId="77777777" w:rsidTr="0018792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F158B97" w14:textId="77777777" w:rsidR="009763AB" w:rsidRPr="009342B4" w:rsidRDefault="009763AB" w:rsidP="00187925">
            <w:pPr>
              <w:rPr>
                <w:rFonts w:eastAsia="Calibri"/>
                <w:sz w:val="20"/>
                <w:szCs w:val="16"/>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98D38E" w14:textId="77777777" w:rsidR="009763AB" w:rsidRPr="009342B4" w:rsidRDefault="009763AB" w:rsidP="00187925">
            <w:pPr>
              <w:rPr>
                <w:sz w:val="20"/>
                <w:szCs w:val="16"/>
              </w:rPr>
            </w:pPr>
            <w:r w:rsidRPr="009342B4">
              <w:rPr>
                <w:sz w:val="20"/>
                <w:szCs w:val="16"/>
              </w:rPr>
              <w:t>Outdoor users (in-car): 30 km/h</w:t>
            </w:r>
          </w:p>
        </w:tc>
      </w:tr>
      <w:tr w:rsidR="009763AB" w:rsidRPr="00625AFA" w14:paraId="03229034"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167949" w14:textId="77777777" w:rsidR="009763AB" w:rsidRPr="009342B4" w:rsidRDefault="009763AB" w:rsidP="00187925">
            <w:pPr>
              <w:rPr>
                <w:sz w:val="20"/>
                <w:szCs w:val="16"/>
              </w:rPr>
            </w:pPr>
            <w:r w:rsidRPr="009342B4">
              <w:rPr>
                <w:sz w:val="20"/>
                <w:szCs w:val="16"/>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B37B4DE" w14:textId="77777777" w:rsidR="009763AB" w:rsidRPr="009342B4" w:rsidRDefault="009763AB" w:rsidP="00187925">
            <w:pPr>
              <w:rPr>
                <w:sz w:val="20"/>
                <w:szCs w:val="16"/>
              </w:rPr>
            </w:pPr>
            <w:r w:rsidRPr="009342B4">
              <w:rPr>
                <w:sz w:val="20"/>
                <w:szCs w:val="16"/>
              </w:rPr>
              <w:t>5 dB</w:t>
            </w:r>
          </w:p>
        </w:tc>
      </w:tr>
      <w:tr w:rsidR="009763AB" w:rsidRPr="00625AFA" w14:paraId="205FDC27"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02CF6A" w14:textId="77777777" w:rsidR="009763AB" w:rsidRPr="009342B4" w:rsidRDefault="009763AB" w:rsidP="00187925">
            <w:pPr>
              <w:rPr>
                <w:sz w:val="20"/>
                <w:szCs w:val="16"/>
              </w:rPr>
            </w:pPr>
            <w:r w:rsidRPr="009342B4">
              <w:rPr>
                <w:sz w:val="20"/>
                <w:szCs w:val="16"/>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DBFC03" w14:textId="77777777" w:rsidR="009763AB" w:rsidRPr="009342B4" w:rsidRDefault="009763AB" w:rsidP="00187925">
            <w:pPr>
              <w:rPr>
                <w:sz w:val="20"/>
                <w:szCs w:val="16"/>
              </w:rPr>
            </w:pPr>
            <w:r w:rsidRPr="009342B4">
              <w:rPr>
                <w:sz w:val="20"/>
                <w:szCs w:val="16"/>
              </w:rPr>
              <w:t>8 dBi</w:t>
            </w:r>
          </w:p>
        </w:tc>
      </w:tr>
      <w:tr w:rsidR="009763AB" w:rsidRPr="00625AFA" w14:paraId="5B81E0F7"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8D8E93" w14:textId="77777777" w:rsidR="009763AB" w:rsidRPr="009342B4" w:rsidRDefault="009763AB" w:rsidP="00187925">
            <w:pPr>
              <w:rPr>
                <w:sz w:val="20"/>
                <w:szCs w:val="16"/>
              </w:rPr>
            </w:pPr>
            <w:r w:rsidRPr="009342B4">
              <w:rPr>
                <w:sz w:val="20"/>
                <w:szCs w:val="16"/>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9A35F0B" w14:textId="77777777" w:rsidR="009763AB" w:rsidRPr="009342B4" w:rsidRDefault="009763AB" w:rsidP="00187925">
            <w:pPr>
              <w:rPr>
                <w:sz w:val="20"/>
                <w:szCs w:val="16"/>
              </w:rPr>
            </w:pPr>
            <w:r w:rsidRPr="009342B4">
              <w:rPr>
                <w:sz w:val="20"/>
                <w:szCs w:val="16"/>
              </w:rPr>
              <w:t>9 dB</w:t>
            </w:r>
          </w:p>
        </w:tc>
      </w:tr>
      <w:tr w:rsidR="009763AB" w:rsidRPr="00625AFA" w14:paraId="3D92DE21"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A057DF" w14:textId="77777777" w:rsidR="009763AB" w:rsidRPr="009342B4" w:rsidRDefault="009763AB" w:rsidP="00187925">
            <w:pPr>
              <w:rPr>
                <w:sz w:val="20"/>
                <w:szCs w:val="16"/>
              </w:rPr>
            </w:pPr>
            <w:r w:rsidRPr="009342B4">
              <w:rPr>
                <w:sz w:val="20"/>
                <w:szCs w:val="16"/>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257CE51" w14:textId="77777777" w:rsidR="009763AB" w:rsidRPr="009342B4" w:rsidRDefault="009763AB" w:rsidP="00187925">
            <w:pPr>
              <w:rPr>
                <w:sz w:val="20"/>
                <w:szCs w:val="16"/>
              </w:rPr>
            </w:pPr>
            <w:r w:rsidRPr="009342B4">
              <w:rPr>
                <w:sz w:val="20"/>
                <w:szCs w:val="16"/>
              </w:rPr>
              <w:t>-174 dBm/Hz</w:t>
            </w:r>
          </w:p>
        </w:tc>
      </w:tr>
      <w:tr w:rsidR="009763AB" w:rsidRPr="00625AFA" w14:paraId="6E5DE954"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660769F" w14:textId="77777777" w:rsidR="009763AB" w:rsidRPr="009342B4" w:rsidRDefault="009763AB" w:rsidP="00187925">
            <w:pPr>
              <w:rPr>
                <w:sz w:val="20"/>
                <w:szCs w:val="16"/>
              </w:rPr>
            </w:pPr>
            <w:r w:rsidRPr="009342B4">
              <w:rPr>
                <w:sz w:val="20"/>
                <w:szCs w:val="16"/>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DB39B68" w14:textId="77777777" w:rsidR="009763AB" w:rsidRPr="009342B4" w:rsidRDefault="009763AB" w:rsidP="00187925">
            <w:pPr>
              <w:rPr>
                <w:sz w:val="20"/>
                <w:szCs w:val="16"/>
              </w:rPr>
            </w:pPr>
            <w:r w:rsidRPr="009342B4">
              <w:rPr>
                <w:sz w:val="20"/>
                <w:szCs w:val="16"/>
              </w:rPr>
              <w:t>Full Buffer(baseline), FTP model 1 or 3 up to company</w:t>
            </w:r>
          </w:p>
        </w:tc>
      </w:tr>
      <w:tr w:rsidR="009763AB" w:rsidRPr="00625AFA" w14:paraId="122F0A0C"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CD21CB" w14:textId="77777777" w:rsidR="009763AB" w:rsidRPr="009342B4" w:rsidRDefault="009763AB" w:rsidP="00187925">
            <w:pPr>
              <w:rPr>
                <w:sz w:val="20"/>
                <w:szCs w:val="16"/>
              </w:rPr>
            </w:pPr>
            <w:r w:rsidRPr="009342B4">
              <w:rPr>
                <w:sz w:val="20"/>
                <w:szCs w:val="16"/>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964057" w14:textId="77777777" w:rsidR="009763AB" w:rsidRPr="009342B4" w:rsidRDefault="009763AB" w:rsidP="00187925">
            <w:pPr>
              <w:rPr>
                <w:sz w:val="20"/>
                <w:szCs w:val="16"/>
              </w:rPr>
            </w:pPr>
            <w:r w:rsidRPr="009342B4">
              <w:rPr>
                <w:sz w:val="20"/>
                <w:szCs w:val="16"/>
              </w:rPr>
              <w:t>19</w:t>
            </w:r>
          </w:p>
        </w:tc>
      </w:tr>
      <w:tr w:rsidR="009763AB" w:rsidRPr="00625AFA" w14:paraId="35B1C817"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A129EE" w14:textId="77777777" w:rsidR="009763AB" w:rsidRPr="009342B4" w:rsidRDefault="009763AB" w:rsidP="00187925">
            <w:pPr>
              <w:rPr>
                <w:sz w:val="20"/>
                <w:szCs w:val="16"/>
              </w:rPr>
            </w:pPr>
            <w:r w:rsidRPr="009342B4">
              <w:rPr>
                <w:sz w:val="20"/>
                <w:szCs w:val="16"/>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ED25273" w14:textId="77777777" w:rsidR="009763AB" w:rsidRPr="009342B4" w:rsidRDefault="009763AB" w:rsidP="00187925">
            <w:pPr>
              <w:rPr>
                <w:sz w:val="20"/>
                <w:szCs w:val="16"/>
              </w:rPr>
            </w:pPr>
            <w:r w:rsidRPr="009342B4">
              <w:rPr>
                <w:sz w:val="20"/>
                <w:szCs w:val="16"/>
              </w:rPr>
              <w:t xml:space="preserve">10/15/20 UEs  </w:t>
            </w:r>
          </w:p>
        </w:tc>
      </w:tr>
      <w:tr w:rsidR="009763AB" w:rsidRPr="00625AFA" w14:paraId="04F9AA06"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55EAAF" w14:textId="77777777" w:rsidR="009763AB" w:rsidRPr="009342B4" w:rsidRDefault="009763AB" w:rsidP="00187925">
            <w:pPr>
              <w:rPr>
                <w:sz w:val="20"/>
                <w:szCs w:val="16"/>
              </w:rPr>
            </w:pPr>
            <w:r w:rsidRPr="009342B4">
              <w:rPr>
                <w:sz w:val="20"/>
                <w:szCs w:val="16"/>
              </w:rPr>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18E442" w14:textId="77777777" w:rsidR="009763AB" w:rsidRPr="009342B4" w:rsidRDefault="009763AB" w:rsidP="00187925">
            <w:pPr>
              <w:rPr>
                <w:sz w:val="20"/>
                <w:szCs w:val="16"/>
              </w:rPr>
            </w:pPr>
            <w:r w:rsidRPr="009342B4">
              <w:rPr>
                <w:sz w:val="20"/>
                <w:szCs w:val="16"/>
              </w:rPr>
              <w:t>102°</w:t>
            </w:r>
          </w:p>
        </w:tc>
      </w:tr>
      <w:tr w:rsidR="009763AB" w:rsidRPr="00625AFA" w14:paraId="4253F92F" w14:textId="77777777" w:rsidTr="0018792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FC5535" w14:textId="77777777" w:rsidR="009763AB" w:rsidRPr="009342B4" w:rsidRDefault="009763AB" w:rsidP="00187925">
            <w:pPr>
              <w:rPr>
                <w:sz w:val="20"/>
                <w:szCs w:val="16"/>
              </w:rPr>
            </w:pPr>
            <w:r w:rsidRPr="009342B4">
              <w:rPr>
                <w:sz w:val="20"/>
                <w:szCs w:val="16"/>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35DD8D4" w14:textId="77777777" w:rsidR="009763AB" w:rsidRPr="009342B4" w:rsidRDefault="009763AB" w:rsidP="00187925">
            <w:pPr>
              <w:rPr>
                <w:sz w:val="20"/>
                <w:szCs w:val="16"/>
              </w:rPr>
            </w:pPr>
            <w:r w:rsidRPr="009342B4">
              <w:rPr>
                <w:sz w:val="20"/>
                <w:szCs w:val="16"/>
              </w:rPr>
              <w:t>35m</w:t>
            </w:r>
          </w:p>
        </w:tc>
      </w:tr>
    </w:tbl>
    <w:p w14:paraId="75672C2E" w14:textId="6905A3D2" w:rsidR="00430C25" w:rsidRDefault="00430C25" w:rsidP="005E4496"/>
    <w:p w14:paraId="186AABBF" w14:textId="4F4B8CE9" w:rsidR="00594790" w:rsidRDefault="00594790" w:rsidP="005E4496"/>
    <w:p w14:paraId="114F6EED" w14:textId="6A85FC3E" w:rsidR="00594790" w:rsidRPr="00AF7770" w:rsidRDefault="00594790" w:rsidP="00594790">
      <w:pPr>
        <w:pStyle w:val="Heading1"/>
        <w:tabs>
          <w:tab w:val="clear" w:pos="3544"/>
        </w:tabs>
        <w:ind w:left="567"/>
      </w:pPr>
      <w:r w:rsidRPr="00AF7770">
        <w:t xml:space="preserve">Annex </w:t>
      </w:r>
      <w:r w:rsidR="008B6E31">
        <w:t>C</w:t>
      </w:r>
      <w:r>
        <w:t xml:space="preserve"> (Example of DCI contents for mc-DCI)</w:t>
      </w:r>
    </w:p>
    <w:p w14:paraId="0B93C369" w14:textId="390A7F24" w:rsidR="00AB7D8A" w:rsidRPr="00AB7D8A" w:rsidRDefault="00AB7D8A" w:rsidP="00AB7D8A">
      <w:pPr>
        <w:tabs>
          <w:tab w:val="left" w:pos="1227"/>
        </w:tabs>
      </w:pPr>
    </w:p>
    <w:tbl>
      <w:tblPr>
        <w:tblStyle w:val="TableGrid"/>
        <w:tblW w:w="0" w:type="auto"/>
        <w:tblLook w:val="04A0" w:firstRow="1" w:lastRow="0" w:firstColumn="1" w:lastColumn="0" w:noHBand="0" w:noVBand="1"/>
      </w:tblPr>
      <w:tblGrid>
        <w:gridCol w:w="3814"/>
        <w:gridCol w:w="960"/>
        <w:gridCol w:w="960"/>
        <w:gridCol w:w="1063"/>
        <w:gridCol w:w="2265"/>
      </w:tblGrid>
      <w:tr w:rsidR="00AB7D8A" w:rsidRPr="00AB7D8A" w14:paraId="715AEB77" w14:textId="77777777" w:rsidTr="00B621D0">
        <w:trPr>
          <w:trHeight w:val="300"/>
        </w:trPr>
        <w:tc>
          <w:tcPr>
            <w:tcW w:w="3814" w:type="dxa"/>
            <w:noWrap/>
            <w:hideMark/>
          </w:tcPr>
          <w:p w14:paraId="3EBC4C04" w14:textId="77777777" w:rsidR="00AB7D8A" w:rsidRPr="00AB7D8A" w:rsidRDefault="00AB7D8A" w:rsidP="00AB7D8A">
            <w:pPr>
              <w:tabs>
                <w:tab w:val="left" w:pos="1227"/>
              </w:tabs>
              <w:rPr>
                <w:sz w:val="20"/>
              </w:rPr>
            </w:pPr>
            <w:r w:rsidRPr="00AB7D8A">
              <w:rPr>
                <w:sz w:val="20"/>
              </w:rPr>
              <w:t>DCI 1-1 fields</w:t>
            </w:r>
          </w:p>
        </w:tc>
        <w:tc>
          <w:tcPr>
            <w:tcW w:w="960" w:type="dxa"/>
            <w:noWrap/>
            <w:hideMark/>
          </w:tcPr>
          <w:p w14:paraId="58BD0A1F" w14:textId="77777777" w:rsidR="00AB7D8A" w:rsidRPr="00AB7D8A" w:rsidRDefault="00AB7D8A" w:rsidP="00AB7D8A">
            <w:pPr>
              <w:tabs>
                <w:tab w:val="left" w:pos="1227"/>
              </w:tabs>
              <w:rPr>
                <w:sz w:val="20"/>
              </w:rPr>
            </w:pPr>
            <w:r w:rsidRPr="00AB7D8A">
              <w:rPr>
                <w:sz w:val="20"/>
              </w:rPr>
              <w:t xml:space="preserve">CC1 </w:t>
            </w:r>
          </w:p>
        </w:tc>
        <w:tc>
          <w:tcPr>
            <w:tcW w:w="960" w:type="dxa"/>
            <w:noWrap/>
            <w:hideMark/>
          </w:tcPr>
          <w:p w14:paraId="673A2AD7" w14:textId="77777777" w:rsidR="00AB7D8A" w:rsidRPr="00AB7D8A" w:rsidRDefault="00AB7D8A" w:rsidP="00AB7D8A">
            <w:pPr>
              <w:tabs>
                <w:tab w:val="left" w:pos="1227"/>
              </w:tabs>
              <w:rPr>
                <w:sz w:val="20"/>
              </w:rPr>
            </w:pPr>
            <w:r w:rsidRPr="00AB7D8A">
              <w:rPr>
                <w:sz w:val="20"/>
              </w:rPr>
              <w:t>CC2</w:t>
            </w:r>
          </w:p>
        </w:tc>
        <w:tc>
          <w:tcPr>
            <w:tcW w:w="1063" w:type="dxa"/>
            <w:noWrap/>
            <w:hideMark/>
          </w:tcPr>
          <w:p w14:paraId="630D5B44" w14:textId="77777777" w:rsidR="00AB7D8A" w:rsidRDefault="00AB7D8A" w:rsidP="00AB7D8A">
            <w:pPr>
              <w:tabs>
                <w:tab w:val="left" w:pos="1227"/>
              </w:tabs>
              <w:rPr>
                <w:sz w:val="20"/>
              </w:rPr>
            </w:pPr>
            <w:r w:rsidRPr="00AB7D8A">
              <w:rPr>
                <w:sz w:val="20"/>
              </w:rPr>
              <w:t>CC1+CC2</w:t>
            </w:r>
          </w:p>
          <w:p w14:paraId="3D8A634E" w14:textId="1024872D" w:rsidR="002123FC" w:rsidRPr="00AB7D8A" w:rsidRDefault="002123FC" w:rsidP="00AB7D8A">
            <w:pPr>
              <w:tabs>
                <w:tab w:val="left" w:pos="1227"/>
              </w:tabs>
              <w:rPr>
                <w:sz w:val="20"/>
              </w:rPr>
            </w:pPr>
            <w:r>
              <w:rPr>
                <w:sz w:val="20"/>
              </w:rPr>
              <w:t>(mc-DCI)</w:t>
            </w:r>
          </w:p>
        </w:tc>
        <w:tc>
          <w:tcPr>
            <w:tcW w:w="2265" w:type="dxa"/>
            <w:hideMark/>
          </w:tcPr>
          <w:p w14:paraId="01108214" w14:textId="77777777" w:rsidR="00AB7D8A" w:rsidRPr="00AB7D8A" w:rsidRDefault="00AB7D8A" w:rsidP="00AB7D8A">
            <w:pPr>
              <w:tabs>
                <w:tab w:val="left" w:pos="1227"/>
              </w:tabs>
              <w:rPr>
                <w:sz w:val="20"/>
              </w:rPr>
            </w:pPr>
            <w:r w:rsidRPr="00AB7D8A">
              <w:rPr>
                <w:sz w:val="20"/>
              </w:rPr>
              <w:t>Comments</w:t>
            </w:r>
          </w:p>
        </w:tc>
      </w:tr>
      <w:tr w:rsidR="00AB7D8A" w:rsidRPr="00AB7D8A" w14:paraId="3852FE27" w14:textId="77777777" w:rsidTr="00B621D0">
        <w:trPr>
          <w:trHeight w:val="300"/>
        </w:trPr>
        <w:tc>
          <w:tcPr>
            <w:tcW w:w="3814" w:type="dxa"/>
            <w:noWrap/>
            <w:hideMark/>
          </w:tcPr>
          <w:p w14:paraId="480828E5" w14:textId="77777777" w:rsidR="00AB7D8A" w:rsidRPr="00AB7D8A" w:rsidRDefault="00AB7D8A" w:rsidP="00AB7D8A">
            <w:pPr>
              <w:tabs>
                <w:tab w:val="left" w:pos="1227"/>
              </w:tabs>
              <w:rPr>
                <w:sz w:val="20"/>
              </w:rPr>
            </w:pPr>
            <w:r w:rsidRPr="00AB7D8A">
              <w:rPr>
                <w:sz w:val="20"/>
              </w:rPr>
              <w:t>Identifier for DCI formats</w:t>
            </w:r>
          </w:p>
        </w:tc>
        <w:tc>
          <w:tcPr>
            <w:tcW w:w="960" w:type="dxa"/>
            <w:noWrap/>
            <w:hideMark/>
          </w:tcPr>
          <w:p w14:paraId="7C15B786" w14:textId="77777777" w:rsidR="00AB7D8A" w:rsidRPr="00AB7D8A" w:rsidRDefault="00AB7D8A" w:rsidP="00AB7D8A">
            <w:pPr>
              <w:tabs>
                <w:tab w:val="left" w:pos="1227"/>
              </w:tabs>
              <w:rPr>
                <w:sz w:val="20"/>
              </w:rPr>
            </w:pPr>
            <w:r w:rsidRPr="00AB7D8A">
              <w:rPr>
                <w:sz w:val="20"/>
              </w:rPr>
              <w:t>1</w:t>
            </w:r>
          </w:p>
        </w:tc>
        <w:tc>
          <w:tcPr>
            <w:tcW w:w="960" w:type="dxa"/>
            <w:noWrap/>
            <w:hideMark/>
          </w:tcPr>
          <w:p w14:paraId="682E83D1" w14:textId="77777777" w:rsidR="00AB7D8A" w:rsidRPr="00AB7D8A" w:rsidRDefault="00AB7D8A" w:rsidP="00AB7D8A">
            <w:pPr>
              <w:tabs>
                <w:tab w:val="left" w:pos="1227"/>
              </w:tabs>
              <w:rPr>
                <w:sz w:val="20"/>
              </w:rPr>
            </w:pPr>
            <w:r w:rsidRPr="00AB7D8A">
              <w:rPr>
                <w:sz w:val="20"/>
              </w:rPr>
              <w:t>1</w:t>
            </w:r>
          </w:p>
        </w:tc>
        <w:tc>
          <w:tcPr>
            <w:tcW w:w="1063" w:type="dxa"/>
            <w:noWrap/>
            <w:hideMark/>
          </w:tcPr>
          <w:p w14:paraId="5B83D7BE" w14:textId="77777777" w:rsidR="00AB7D8A" w:rsidRPr="00AB7D8A" w:rsidRDefault="00AB7D8A" w:rsidP="00AB7D8A">
            <w:pPr>
              <w:tabs>
                <w:tab w:val="left" w:pos="1227"/>
              </w:tabs>
              <w:rPr>
                <w:sz w:val="20"/>
              </w:rPr>
            </w:pPr>
            <w:r w:rsidRPr="00AB7D8A">
              <w:rPr>
                <w:sz w:val="20"/>
              </w:rPr>
              <w:t>0</w:t>
            </w:r>
          </w:p>
        </w:tc>
        <w:tc>
          <w:tcPr>
            <w:tcW w:w="2265" w:type="dxa"/>
            <w:hideMark/>
          </w:tcPr>
          <w:p w14:paraId="6BF886A9" w14:textId="77777777" w:rsidR="00AB7D8A" w:rsidRPr="00AB7D8A" w:rsidRDefault="00AB7D8A" w:rsidP="00AB7D8A">
            <w:pPr>
              <w:tabs>
                <w:tab w:val="left" w:pos="1227"/>
              </w:tabs>
              <w:rPr>
                <w:sz w:val="20"/>
              </w:rPr>
            </w:pPr>
            <w:r w:rsidRPr="00AB7D8A">
              <w:rPr>
                <w:sz w:val="20"/>
              </w:rPr>
              <w:t>assuming identification is done separately</w:t>
            </w:r>
          </w:p>
        </w:tc>
      </w:tr>
      <w:tr w:rsidR="00AB7D8A" w:rsidRPr="00AB7D8A" w14:paraId="08633BFE" w14:textId="77777777" w:rsidTr="00B621D0">
        <w:trPr>
          <w:trHeight w:val="300"/>
        </w:trPr>
        <w:tc>
          <w:tcPr>
            <w:tcW w:w="3814" w:type="dxa"/>
            <w:noWrap/>
            <w:hideMark/>
          </w:tcPr>
          <w:p w14:paraId="62ECE247" w14:textId="77777777" w:rsidR="00AB7D8A" w:rsidRPr="00AB7D8A" w:rsidRDefault="00AB7D8A" w:rsidP="00AB7D8A">
            <w:pPr>
              <w:tabs>
                <w:tab w:val="left" w:pos="1227"/>
              </w:tabs>
              <w:rPr>
                <w:sz w:val="20"/>
              </w:rPr>
            </w:pPr>
            <w:r w:rsidRPr="00AB7D8A">
              <w:rPr>
                <w:sz w:val="20"/>
              </w:rPr>
              <w:t>Carrier indicator</w:t>
            </w:r>
          </w:p>
        </w:tc>
        <w:tc>
          <w:tcPr>
            <w:tcW w:w="960" w:type="dxa"/>
            <w:noWrap/>
            <w:hideMark/>
          </w:tcPr>
          <w:p w14:paraId="34B19BE7" w14:textId="77777777" w:rsidR="00AB7D8A" w:rsidRPr="00AB7D8A" w:rsidRDefault="00AB7D8A" w:rsidP="00AB7D8A">
            <w:pPr>
              <w:tabs>
                <w:tab w:val="left" w:pos="1227"/>
              </w:tabs>
              <w:rPr>
                <w:sz w:val="20"/>
              </w:rPr>
            </w:pPr>
            <w:r w:rsidRPr="00AB7D8A">
              <w:rPr>
                <w:sz w:val="20"/>
              </w:rPr>
              <w:t>3</w:t>
            </w:r>
          </w:p>
        </w:tc>
        <w:tc>
          <w:tcPr>
            <w:tcW w:w="960" w:type="dxa"/>
            <w:noWrap/>
            <w:hideMark/>
          </w:tcPr>
          <w:p w14:paraId="1CB6CC28" w14:textId="77777777" w:rsidR="00AB7D8A" w:rsidRPr="00AB7D8A" w:rsidRDefault="00AB7D8A" w:rsidP="00AB7D8A">
            <w:pPr>
              <w:tabs>
                <w:tab w:val="left" w:pos="1227"/>
              </w:tabs>
              <w:rPr>
                <w:sz w:val="20"/>
              </w:rPr>
            </w:pPr>
            <w:r w:rsidRPr="00AB7D8A">
              <w:rPr>
                <w:sz w:val="20"/>
              </w:rPr>
              <w:t>3</w:t>
            </w:r>
          </w:p>
        </w:tc>
        <w:tc>
          <w:tcPr>
            <w:tcW w:w="1063" w:type="dxa"/>
            <w:noWrap/>
            <w:hideMark/>
          </w:tcPr>
          <w:p w14:paraId="2BC2C8D7" w14:textId="26D06315" w:rsidR="00AB7D8A" w:rsidRPr="00AB7D8A" w:rsidRDefault="009342B4" w:rsidP="00AB7D8A">
            <w:pPr>
              <w:tabs>
                <w:tab w:val="left" w:pos="1227"/>
              </w:tabs>
              <w:rPr>
                <w:sz w:val="20"/>
              </w:rPr>
            </w:pPr>
            <w:r>
              <w:rPr>
                <w:sz w:val="20"/>
              </w:rPr>
              <w:t>3</w:t>
            </w:r>
          </w:p>
        </w:tc>
        <w:tc>
          <w:tcPr>
            <w:tcW w:w="2265" w:type="dxa"/>
            <w:hideMark/>
          </w:tcPr>
          <w:p w14:paraId="6A9F9D52" w14:textId="41977141" w:rsidR="00AB7D8A" w:rsidRPr="00AB7D8A" w:rsidRDefault="00AB7D8A" w:rsidP="00AB7D8A">
            <w:pPr>
              <w:tabs>
                <w:tab w:val="left" w:pos="1227"/>
              </w:tabs>
              <w:rPr>
                <w:sz w:val="20"/>
              </w:rPr>
            </w:pPr>
          </w:p>
        </w:tc>
      </w:tr>
      <w:tr w:rsidR="00AB7D8A" w:rsidRPr="00AB7D8A" w14:paraId="1D0813A2" w14:textId="77777777" w:rsidTr="00B621D0">
        <w:trPr>
          <w:trHeight w:val="300"/>
        </w:trPr>
        <w:tc>
          <w:tcPr>
            <w:tcW w:w="3814" w:type="dxa"/>
            <w:noWrap/>
            <w:hideMark/>
          </w:tcPr>
          <w:p w14:paraId="620133A6" w14:textId="77777777" w:rsidR="00AB7D8A" w:rsidRPr="00AB7D8A" w:rsidRDefault="00AB7D8A" w:rsidP="00AB7D8A">
            <w:pPr>
              <w:tabs>
                <w:tab w:val="left" w:pos="1227"/>
              </w:tabs>
              <w:rPr>
                <w:sz w:val="20"/>
              </w:rPr>
            </w:pPr>
            <w:r w:rsidRPr="00AB7D8A">
              <w:rPr>
                <w:sz w:val="20"/>
              </w:rPr>
              <w:t>BWP indicator</w:t>
            </w:r>
          </w:p>
        </w:tc>
        <w:tc>
          <w:tcPr>
            <w:tcW w:w="960" w:type="dxa"/>
            <w:noWrap/>
            <w:hideMark/>
          </w:tcPr>
          <w:p w14:paraId="63273FDE" w14:textId="77777777" w:rsidR="00AB7D8A" w:rsidRPr="00AB7D8A" w:rsidRDefault="00AB7D8A" w:rsidP="00AB7D8A">
            <w:pPr>
              <w:tabs>
                <w:tab w:val="left" w:pos="1227"/>
              </w:tabs>
              <w:rPr>
                <w:sz w:val="20"/>
              </w:rPr>
            </w:pPr>
            <w:r w:rsidRPr="00AB7D8A">
              <w:rPr>
                <w:sz w:val="20"/>
              </w:rPr>
              <w:t>1</w:t>
            </w:r>
          </w:p>
        </w:tc>
        <w:tc>
          <w:tcPr>
            <w:tcW w:w="960" w:type="dxa"/>
            <w:noWrap/>
            <w:hideMark/>
          </w:tcPr>
          <w:p w14:paraId="73CA1C4F" w14:textId="77777777" w:rsidR="00AB7D8A" w:rsidRPr="00AB7D8A" w:rsidRDefault="00AB7D8A" w:rsidP="00AB7D8A">
            <w:pPr>
              <w:tabs>
                <w:tab w:val="left" w:pos="1227"/>
              </w:tabs>
              <w:rPr>
                <w:sz w:val="20"/>
              </w:rPr>
            </w:pPr>
            <w:r w:rsidRPr="00AB7D8A">
              <w:rPr>
                <w:sz w:val="20"/>
              </w:rPr>
              <w:t>1</w:t>
            </w:r>
          </w:p>
        </w:tc>
        <w:tc>
          <w:tcPr>
            <w:tcW w:w="1063" w:type="dxa"/>
            <w:noWrap/>
            <w:hideMark/>
          </w:tcPr>
          <w:p w14:paraId="2BACFBC9" w14:textId="77777777" w:rsidR="00AB7D8A" w:rsidRPr="00AB7D8A" w:rsidRDefault="00AB7D8A" w:rsidP="00AB7D8A">
            <w:pPr>
              <w:tabs>
                <w:tab w:val="left" w:pos="1227"/>
              </w:tabs>
              <w:rPr>
                <w:sz w:val="20"/>
              </w:rPr>
            </w:pPr>
            <w:r w:rsidRPr="00AB7D8A">
              <w:rPr>
                <w:sz w:val="20"/>
              </w:rPr>
              <w:t>2</w:t>
            </w:r>
          </w:p>
        </w:tc>
        <w:tc>
          <w:tcPr>
            <w:tcW w:w="2265" w:type="dxa"/>
            <w:hideMark/>
          </w:tcPr>
          <w:p w14:paraId="264415E1" w14:textId="77777777" w:rsidR="00AB7D8A" w:rsidRPr="00AB7D8A" w:rsidRDefault="00AB7D8A" w:rsidP="00AB7D8A">
            <w:pPr>
              <w:tabs>
                <w:tab w:val="left" w:pos="1227"/>
              </w:tabs>
              <w:rPr>
                <w:sz w:val="20"/>
              </w:rPr>
            </w:pPr>
            <w:r w:rsidRPr="00AB7D8A">
              <w:rPr>
                <w:sz w:val="20"/>
              </w:rPr>
              <w:t>independent</w:t>
            </w:r>
          </w:p>
        </w:tc>
      </w:tr>
      <w:tr w:rsidR="00AB7D8A" w:rsidRPr="00AB7D8A" w14:paraId="512238FB" w14:textId="77777777" w:rsidTr="00B621D0">
        <w:trPr>
          <w:trHeight w:val="300"/>
        </w:trPr>
        <w:tc>
          <w:tcPr>
            <w:tcW w:w="3814" w:type="dxa"/>
            <w:noWrap/>
            <w:hideMark/>
          </w:tcPr>
          <w:p w14:paraId="59E5FED9" w14:textId="77777777" w:rsidR="00AB7D8A" w:rsidRPr="00AB7D8A" w:rsidRDefault="00AB7D8A" w:rsidP="00AB7D8A">
            <w:pPr>
              <w:tabs>
                <w:tab w:val="left" w:pos="1227"/>
              </w:tabs>
              <w:rPr>
                <w:sz w:val="20"/>
              </w:rPr>
            </w:pPr>
            <w:r w:rsidRPr="00AB7D8A">
              <w:rPr>
                <w:sz w:val="20"/>
              </w:rPr>
              <w:t>Frequency domain resource assignment</w:t>
            </w:r>
          </w:p>
        </w:tc>
        <w:tc>
          <w:tcPr>
            <w:tcW w:w="960" w:type="dxa"/>
            <w:noWrap/>
            <w:hideMark/>
          </w:tcPr>
          <w:p w14:paraId="676EB23B" w14:textId="77777777" w:rsidR="00AB7D8A" w:rsidRPr="00AB7D8A" w:rsidRDefault="00AB7D8A" w:rsidP="00AB7D8A">
            <w:pPr>
              <w:tabs>
                <w:tab w:val="left" w:pos="1227"/>
              </w:tabs>
              <w:rPr>
                <w:sz w:val="20"/>
              </w:rPr>
            </w:pPr>
            <w:r w:rsidRPr="00AB7D8A">
              <w:rPr>
                <w:sz w:val="20"/>
              </w:rPr>
              <w:t>14</w:t>
            </w:r>
          </w:p>
        </w:tc>
        <w:tc>
          <w:tcPr>
            <w:tcW w:w="960" w:type="dxa"/>
            <w:noWrap/>
            <w:hideMark/>
          </w:tcPr>
          <w:p w14:paraId="1CB874C0" w14:textId="77777777" w:rsidR="00AB7D8A" w:rsidRPr="00AB7D8A" w:rsidRDefault="00AB7D8A" w:rsidP="00AB7D8A">
            <w:pPr>
              <w:tabs>
                <w:tab w:val="left" w:pos="1227"/>
              </w:tabs>
              <w:rPr>
                <w:sz w:val="20"/>
              </w:rPr>
            </w:pPr>
            <w:r w:rsidRPr="00AB7D8A">
              <w:rPr>
                <w:sz w:val="20"/>
              </w:rPr>
              <w:t>14</w:t>
            </w:r>
          </w:p>
        </w:tc>
        <w:tc>
          <w:tcPr>
            <w:tcW w:w="1063" w:type="dxa"/>
            <w:noWrap/>
            <w:hideMark/>
          </w:tcPr>
          <w:p w14:paraId="6B63B221" w14:textId="77777777" w:rsidR="00AB7D8A" w:rsidRPr="00AB7D8A" w:rsidRDefault="00AB7D8A" w:rsidP="00AB7D8A">
            <w:pPr>
              <w:tabs>
                <w:tab w:val="left" w:pos="1227"/>
              </w:tabs>
              <w:rPr>
                <w:sz w:val="20"/>
              </w:rPr>
            </w:pPr>
            <w:r w:rsidRPr="00AB7D8A">
              <w:rPr>
                <w:sz w:val="20"/>
              </w:rPr>
              <w:t>28</w:t>
            </w:r>
          </w:p>
        </w:tc>
        <w:tc>
          <w:tcPr>
            <w:tcW w:w="2265" w:type="dxa"/>
            <w:hideMark/>
          </w:tcPr>
          <w:p w14:paraId="6AB587A8" w14:textId="38BC3F73" w:rsidR="00AB7D8A" w:rsidRPr="00AB7D8A" w:rsidRDefault="00AB7D8A" w:rsidP="00AB7D8A">
            <w:pPr>
              <w:tabs>
                <w:tab w:val="left" w:pos="1227"/>
              </w:tabs>
              <w:rPr>
                <w:sz w:val="20"/>
              </w:rPr>
            </w:pPr>
            <w:r w:rsidRPr="00AB7D8A">
              <w:rPr>
                <w:sz w:val="20"/>
              </w:rPr>
              <w:t>Independent, assuming 20 MHz cells with 106 PRBs in each cell.</w:t>
            </w:r>
          </w:p>
        </w:tc>
      </w:tr>
      <w:tr w:rsidR="00AB7D8A" w:rsidRPr="00AB7D8A" w14:paraId="3BD9A785" w14:textId="77777777" w:rsidTr="00B621D0">
        <w:trPr>
          <w:trHeight w:val="300"/>
        </w:trPr>
        <w:tc>
          <w:tcPr>
            <w:tcW w:w="3814" w:type="dxa"/>
            <w:noWrap/>
            <w:hideMark/>
          </w:tcPr>
          <w:p w14:paraId="28F0E62D" w14:textId="77777777" w:rsidR="00AB7D8A" w:rsidRPr="00AB7D8A" w:rsidRDefault="00AB7D8A" w:rsidP="00AB7D8A">
            <w:pPr>
              <w:tabs>
                <w:tab w:val="left" w:pos="1227"/>
              </w:tabs>
              <w:rPr>
                <w:sz w:val="20"/>
              </w:rPr>
            </w:pPr>
            <w:r w:rsidRPr="00AB7D8A">
              <w:rPr>
                <w:sz w:val="20"/>
              </w:rPr>
              <w:t>Time domain resource assignment</w:t>
            </w:r>
          </w:p>
        </w:tc>
        <w:tc>
          <w:tcPr>
            <w:tcW w:w="960" w:type="dxa"/>
            <w:noWrap/>
            <w:hideMark/>
          </w:tcPr>
          <w:p w14:paraId="3CBB22E4" w14:textId="77777777" w:rsidR="00AB7D8A" w:rsidRPr="00AB7D8A" w:rsidRDefault="00AB7D8A" w:rsidP="00AB7D8A">
            <w:pPr>
              <w:tabs>
                <w:tab w:val="left" w:pos="1227"/>
              </w:tabs>
              <w:rPr>
                <w:sz w:val="20"/>
              </w:rPr>
            </w:pPr>
            <w:r w:rsidRPr="00AB7D8A">
              <w:rPr>
                <w:sz w:val="20"/>
              </w:rPr>
              <w:t>2</w:t>
            </w:r>
          </w:p>
        </w:tc>
        <w:tc>
          <w:tcPr>
            <w:tcW w:w="960" w:type="dxa"/>
            <w:noWrap/>
            <w:hideMark/>
          </w:tcPr>
          <w:p w14:paraId="723656CC" w14:textId="77777777" w:rsidR="00AB7D8A" w:rsidRPr="00AB7D8A" w:rsidRDefault="00AB7D8A" w:rsidP="00AB7D8A">
            <w:pPr>
              <w:tabs>
                <w:tab w:val="left" w:pos="1227"/>
              </w:tabs>
              <w:rPr>
                <w:sz w:val="20"/>
              </w:rPr>
            </w:pPr>
            <w:r w:rsidRPr="00AB7D8A">
              <w:rPr>
                <w:sz w:val="20"/>
              </w:rPr>
              <w:t>2</w:t>
            </w:r>
          </w:p>
        </w:tc>
        <w:tc>
          <w:tcPr>
            <w:tcW w:w="1063" w:type="dxa"/>
            <w:noWrap/>
            <w:hideMark/>
          </w:tcPr>
          <w:p w14:paraId="29ACC560" w14:textId="77777777" w:rsidR="00AB7D8A" w:rsidRPr="00AB7D8A" w:rsidRDefault="00AB7D8A" w:rsidP="00AB7D8A">
            <w:pPr>
              <w:tabs>
                <w:tab w:val="left" w:pos="1227"/>
              </w:tabs>
              <w:rPr>
                <w:sz w:val="20"/>
              </w:rPr>
            </w:pPr>
            <w:r w:rsidRPr="00AB7D8A">
              <w:rPr>
                <w:sz w:val="20"/>
              </w:rPr>
              <w:t>4</w:t>
            </w:r>
          </w:p>
        </w:tc>
        <w:tc>
          <w:tcPr>
            <w:tcW w:w="2265" w:type="dxa"/>
            <w:hideMark/>
          </w:tcPr>
          <w:p w14:paraId="641CB1B0" w14:textId="77777777" w:rsidR="00AB7D8A" w:rsidRPr="00AB7D8A" w:rsidRDefault="00AB7D8A" w:rsidP="00AB7D8A">
            <w:pPr>
              <w:tabs>
                <w:tab w:val="left" w:pos="1227"/>
              </w:tabs>
              <w:rPr>
                <w:sz w:val="20"/>
              </w:rPr>
            </w:pPr>
            <w:r w:rsidRPr="00AB7D8A">
              <w:rPr>
                <w:sz w:val="20"/>
              </w:rPr>
              <w:t>independent</w:t>
            </w:r>
          </w:p>
        </w:tc>
      </w:tr>
      <w:tr w:rsidR="00AB7D8A" w:rsidRPr="00AB7D8A" w14:paraId="7561E52D" w14:textId="77777777" w:rsidTr="00B621D0">
        <w:trPr>
          <w:trHeight w:val="300"/>
        </w:trPr>
        <w:tc>
          <w:tcPr>
            <w:tcW w:w="3814" w:type="dxa"/>
            <w:noWrap/>
            <w:hideMark/>
          </w:tcPr>
          <w:p w14:paraId="27FC7974" w14:textId="77777777" w:rsidR="00AB7D8A" w:rsidRPr="00AB7D8A" w:rsidRDefault="00AB7D8A" w:rsidP="00AB7D8A">
            <w:pPr>
              <w:tabs>
                <w:tab w:val="left" w:pos="1227"/>
              </w:tabs>
              <w:rPr>
                <w:sz w:val="20"/>
              </w:rPr>
            </w:pPr>
            <w:r w:rsidRPr="00AB7D8A">
              <w:rPr>
                <w:sz w:val="20"/>
              </w:rPr>
              <w:t>VRB-to-PRB mapping</w:t>
            </w:r>
          </w:p>
        </w:tc>
        <w:tc>
          <w:tcPr>
            <w:tcW w:w="960" w:type="dxa"/>
            <w:noWrap/>
            <w:hideMark/>
          </w:tcPr>
          <w:p w14:paraId="1BCC0C58" w14:textId="77777777" w:rsidR="00AB7D8A" w:rsidRPr="00AB7D8A" w:rsidRDefault="00AB7D8A" w:rsidP="00AB7D8A">
            <w:pPr>
              <w:tabs>
                <w:tab w:val="left" w:pos="1227"/>
              </w:tabs>
              <w:rPr>
                <w:sz w:val="20"/>
              </w:rPr>
            </w:pPr>
            <w:r w:rsidRPr="00AB7D8A">
              <w:rPr>
                <w:sz w:val="20"/>
              </w:rPr>
              <w:t>0</w:t>
            </w:r>
          </w:p>
        </w:tc>
        <w:tc>
          <w:tcPr>
            <w:tcW w:w="960" w:type="dxa"/>
            <w:noWrap/>
            <w:hideMark/>
          </w:tcPr>
          <w:p w14:paraId="7E023E18" w14:textId="77777777" w:rsidR="00AB7D8A" w:rsidRPr="00AB7D8A" w:rsidRDefault="00AB7D8A" w:rsidP="00AB7D8A">
            <w:pPr>
              <w:tabs>
                <w:tab w:val="left" w:pos="1227"/>
              </w:tabs>
              <w:rPr>
                <w:sz w:val="20"/>
              </w:rPr>
            </w:pPr>
            <w:r w:rsidRPr="00AB7D8A">
              <w:rPr>
                <w:sz w:val="20"/>
              </w:rPr>
              <w:t>0</w:t>
            </w:r>
          </w:p>
        </w:tc>
        <w:tc>
          <w:tcPr>
            <w:tcW w:w="1063" w:type="dxa"/>
            <w:noWrap/>
            <w:hideMark/>
          </w:tcPr>
          <w:p w14:paraId="37150C6A" w14:textId="77777777" w:rsidR="00AB7D8A" w:rsidRPr="00AB7D8A" w:rsidRDefault="00AB7D8A" w:rsidP="00AB7D8A">
            <w:pPr>
              <w:tabs>
                <w:tab w:val="left" w:pos="1227"/>
              </w:tabs>
              <w:rPr>
                <w:sz w:val="20"/>
              </w:rPr>
            </w:pPr>
            <w:r w:rsidRPr="00AB7D8A">
              <w:rPr>
                <w:sz w:val="20"/>
              </w:rPr>
              <w:t>0</w:t>
            </w:r>
          </w:p>
        </w:tc>
        <w:tc>
          <w:tcPr>
            <w:tcW w:w="2265" w:type="dxa"/>
            <w:hideMark/>
          </w:tcPr>
          <w:p w14:paraId="3D8A155A" w14:textId="69AD2C56" w:rsidR="00AB7D8A" w:rsidRPr="00AB7D8A" w:rsidRDefault="00AB7D8A" w:rsidP="00AB7D8A">
            <w:pPr>
              <w:tabs>
                <w:tab w:val="left" w:pos="1227"/>
              </w:tabs>
              <w:rPr>
                <w:sz w:val="20"/>
              </w:rPr>
            </w:pPr>
            <w:r w:rsidRPr="00AB7D8A">
              <w:rPr>
                <w:sz w:val="20"/>
              </w:rPr>
              <w:t xml:space="preserve">assuming no VRB-to-PRB mapping </w:t>
            </w:r>
          </w:p>
        </w:tc>
      </w:tr>
      <w:tr w:rsidR="00AB7D8A" w:rsidRPr="00AB7D8A" w14:paraId="3D785606" w14:textId="77777777" w:rsidTr="00B621D0">
        <w:trPr>
          <w:trHeight w:val="300"/>
        </w:trPr>
        <w:tc>
          <w:tcPr>
            <w:tcW w:w="3814" w:type="dxa"/>
            <w:noWrap/>
            <w:hideMark/>
          </w:tcPr>
          <w:p w14:paraId="47A1D420" w14:textId="77777777" w:rsidR="00AB7D8A" w:rsidRPr="00AB7D8A" w:rsidRDefault="00AB7D8A" w:rsidP="00AB7D8A">
            <w:pPr>
              <w:tabs>
                <w:tab w:val="left" w:pos="1227"/>
              </w:tabs>
              <w:rPr>
                <w:sz w:val="20"/>
              </w:rPr>
            </w:pPr>
            <w:r w:rsidRPr="00AB7D8A">
              <w:rPr>
                <w:sz w:val="20"/>
              </w:rPr>
              <w:t>PRB bundling size indicator</w:t>
            </w:r>
          </w:p>
        </w:tc>
        <w:tc>
          <w:tcPr>
            <w:tcW w:w="960" w:type="dxa"/>
            <w:noWrap/>
            <w:hideMark/>
          </w:tcPr>
          <w:p w14:paraId="2653B54E" w14:textId="77777777" w:rsidR="00AB7D8A" w:rsidRPr="00AB7D8A" w:rsidRDefault="00AB7D8A" w:rsidP="00AB7D8A">
            <w:pPr>
              <w:tabs>
                <w:tab w:val="left" w:pos="1227"/>
              </w:tabs>
              <w:rPr>
                <w:sz w:val="20"/>
              </w:rPr>
            </w:pPr>
            <w:r w:rsidRPr="00AB7D8A">
              <w:rPr>
                <w:sz w:val="20"/>
              </w:rPr>
              <w:t>0</w:t>
            </w:r>
          </w:p>
        </w:tc>
        <w:tc>
          <w:tcPr>
            <w:tcW w:w="960" w:type="dxa"/>
            <w:noWrap/>
            <w:hideMark/>
          </w:tcPr>
          <w:p w14:paraId="745F3777" w14:textId="77777777" w:rsidR="00AB7D8A" w:rsidRPr="00AB7D8A" w:rsidRDefault="00AB7D8A" w:rsidP="00AB7D8A">
            <w:pPr>
              <w:tabs>
                <w:tab w:val="left" w:pos="1227"/>
              </w:tabs>
              <w:rPr>
                <w:sz w:val="20"/>
              </w:rPr>
            </w:pPr>
            <w:r w:rsidRPr="00AB7D8A">
              <w:rPr>
                <w:sz w:val="20"/>
              </w:rPr>
              <w:t>0</w:t>
            </w:r>
          </w:p>
        </w:tc>
        <w:tc>
          <w:tcPr>
            <w:tcW w:w="1063" w:type="dxa"/>
            <w:noWrap/>
            <w:hideMark/>
          </w:tcPr>
          <w:p w14:paraId="03DFD109" w14:textId="77777777" w:rsidR="00AB7D8A" w:rsidRPr="00AB7D8A" w:rsidRDefault="00AB7D8A" w:rsidP="00AB7D8A">
            <w:pPr>
              <w:tabs>
                <w:tab w:val="left" w:pos="1227"/>
              </w:tabs>
              <w:rPr>
                <w:sz w:val="20"/>
              </w:rPr>
            </w:pPr>
            <w:r w:rsidRPr="00AB7D8A">
              <w:rPr>
                <w:sz w:val="20"/>
              </w:rPr>
              <w:t>0</w:t>
            </w:r>
          </w:p>
        </w:tc>
        <w:tc>
          <w:tcPr>
            <w:tcW w:w="2265" w:type="dxa"/>
            <w:hideMark/>
          </w:tcPr>
          <w:p w14:paraId="3C630309" w14:textId="70381AC4" w:rsidR="00AB7D8A" w:rsidRPr="00AB7D8A" w:rsidRDefault="00AB7D8A" w:rsidP="00AB7D8A">
            <w:pPr>
              <w:tabs>
                <w:tab w:val="left" w:pos="1227"/>
              </w:tabs>
              <w:rPr>
                <w:sz w:val="20"/>
              </w:rPr>
            </w:pPr>
            <w:r w:rsidRPr="00AB7D8A">
              <w:rPr>
                <w:sz w:val="20"/>
              </w:rPr>
              <w:t>assuming no PRB bundling size</w:t>
            </w:r>
            <w:r w:rsidR="009342B4">
              <w:rPr>
                <w:sz w:val="20"/>
              </w:rPr>
              <w:t xml:space="preserve"> indication</w:t>
            </w:r>
          </w:p>
        </w:tc>
      </w:tr>
      <w:tr w:rsidR="00AB7D8A" w:rsidRPr="00AB7D8A" w14:paraId="2B3E1D48" w14:textId="77777777" w:rsidTr="00B621D0">
        <w:trPr>
          <w:trHeight w:val="300"/>
        </w:trPr>
        <w:tc>
          <w:tcPr>
            <w:tcW w:w="3814" w:type="dxa"/>
            <w:noWrap/>
            <w:hideMark/>
          </w:tcPr>
          <w:p w14:paraId="4C88F148" w14:textId="77777777" w:rsidR="00AB7D8A" w:rsidRPr="00AB7D8A" w:rsidRDefault="00AB7D8A" w:rsidP="00AB7D8A">
            <w:pPr>
              <w:tabs>
                <w:tab w:val="left" w:pos="1227"/>
              </w:tabs>
              <w:rPr>
                <w:sz w:val="20"/>
              </w:rPr>
            </w:pPr>
            <w:r w:rsidRPr="00AB7D8A">
              <w:rPr>
                <w:sz w:val="20"/>
              </w:rPr>
              <w:t>Rate matching indicator</w:t>
            </w:r>
          </w:p>
        </w:tc>
        <w:tc>
          <w:tcPr>
            <w:tcW w:w="960" w:type="dxa"/>
            <w:noWrap/>
            <w:hideMark/>
          </w:tcPr>
          <w:p w14:paraId="3C9D2D79" w14:textId="77777777" w:rsidR="00AB7D8A" w:rsidRPr="00AB7D8A" w:rsidRDefault="00AB7D8A" w:rsidP="00AB7D8A">
            <w:pPr>
              <w:tabs>
                <w:tab w:val="left" w:pos="1227"/>
              </w:tabs>
              <w:rPr>
                <w:sz w:val="20"/>
              </w:rPr>
            </w:pPr>
            <w:r w:rsidRPr="00AB7D8A">
              <w:rPr>
                <w:sz w:val="20"/>
              </w:rPr>
              <w:t>1</w:t>
            </w:r>
          </w:p>
        </w:tc>
        <w:tc>
          <w:tcPr>
            <w:tcW w:w="960" w:type="dxa"/>
            <w:noWrap/>
            <w:hideMark/>
          </w:tcPr>
          <w:p w14:paraId="74E65E62" w14:textId="77777777" w:rsidR="00AB7D8A" w:rsidRPr="00AB7D8A" w:rsidRDefault="00AB7D8A" w:rsidP="00AB7D8A">
            <w:pPr>
              <w:tabs>
                <w:tab w:val="left" w:pos="1227"/>
              </w:tabs>
              <w:rPr>
                <w:sz w:val="20"/>
              </w:rPr>
            </w:pPr>
            <w:r w:rsidRPr="00AB7D8A">
              <w:rPr>
                <w:sz w:val="20"/>
              </w:rPr>
              <w:t>1</w:t>
            </w:r>
          </w:p>
        </w:tc>
        <w:tc>
          <w:tcPr>
            <w:tcW w:w="1063" w:type="dxa"/>
            <w:noWrap/>
            <w:hideMark/>
          </w:tcPr>
          <w:p w14:paraId="44BFD73A" w14:textId="77777777" w:rsidR="00AB7D8A" w:rsidRPr="00AB7D8A" w:rsidRDefault="00AB7D8A" w:rsidP="00AB7D8A">
            <w:pPr>
              <w:tabs>
                <w:tab w:val="left" w:pos="1227"/>
              </w:tabs>
              <w:rPr>
                <w:sz w:val="20"/>
              </w:rPr>
            </w:pPr>
            <w:r w:rsidRPr="00AB7D8A">
              <w:rPr>
                <w:sz w:val="20"/>
              </w:rPr>
              <w:t>2</w:t>
            </w:r>
          </w:p>
        </w:tc>
        <w:tc>
          <w:tcPr>
            <w:tcW w:w="2265" w:type="dxa"/>
            <w:hideMark/>
          </w:tcPr>
          <w:p w14:paraId="0EB0AF34" w14:textId="42596EF6" w:rsidR="00AB7D8A" w:rsidRPr="00AB7D8A" w:rsidRDefault="00F84A8E" w:rsidP="00AB7D8A">
            <w:pPr>
              <w:tabs>
                <w:tab w:val="left" w:pos="1227"/>
              </w:tabs>
              <w:rPr>
                <w:sz w:val="20"/>
              </w:rPr>
            </w:pPr>
            <w:r>
              <w:rPr>
                <w:sz w:val="20"/>
              </w:rPr>
              <w:t>i</w:t>
            </w:r>
            <w:r w:rsidRPr="00AB7D8A">
              <w:rPr>
                <w:sz w:val="20"/>
              </w:rPr>
              <w:t>ndependent</w:t>
            </w:r>
          </w:p>
        </w:tc>
      </w:tr>
      <w:tr w:rsidR="00AB7D8A" w:rsidRPr="00AB7D8A" w14:paraId="32BE32BA" w14:textId="77777777" w:rsidTr="00B621D0">
        <w:trPr>
          <w:trHeight w:val="300"/>
        </w:trPr>
        <w:tc>
          <w:tcPr>
            <w:tcW w:w="3814" w:type="dxa"/>
            <w:noWrap/>
            <w:hideMark/>
          </w:tcPr>
          <w:p w14:paraId="08F62043" w14:textId="77777777" w:rsidR="00AB7D8A" w:rsidRPr="00AB7D8A" w:rsidRDefault="00AB7D8A" w:rsidP="00AB7D8A">
            <w:pPr>
              <w:tabs>
                <w:tab w:val="left" w:pos="1227"/>
              </w:tabs>
              <w:rPr>
                <w:sz w:val="20"/>
              </w:rPr>
            </w:pPr>
            <w:r w:rsidRPr="00AB7D8A">
              <w:rPr>
                <w:sz w:val="20"/>
              </w:rPr>
              <w:t>ZP CSI-RS trigger</w:t>
            </w:r>
          </w:p>
        </w:tc>
        <w:tc>
          <w:tcPr>
            <w:tcW w:w="960" w:type="dxa"/>
            <w:noWrap/>
            <w:hideMark/>
          </w:tcPr>
          <w:p w14:paraId="65405A4B" w14:textId="77777777" w:rsidR="00AB7D8A" w:rsidRPr="00AB7D8A" w:rsidRDefault="00AB7D8A" w:rsidP="00AB7D8A">
            <w:pPr>
              <w:tabs>
                <w:tab w:val="left" w:pos="1227"/>
              </w:tabs>
              <w:rPr>
                <w:sz w:val="20"/>
              </w:rPr>
            </w:pPr>
            <w:r w:rsidRPr="00AB7D8A">
              <w:rPr>
                <w:sz w:val="20"/>
              </w:rPr>
              <w:t>1</w:t>
            </w:r>
          </w:p>
        </w:tc>
        <w:tc>
          <w:tcPr>
            <w:tcW w:w="960" w:type="dxa"/>
            <w:noWrap/>
            <w:hideMark/>
          </w:tcPr>
          <w:p w14:paraId="70D4D2AC" w14:textId="77777777" w:rsidR="00AB7D8A" w:rsidRPr="00AB7D8A" w:rsidRDefault="00AB7D8A" w:rsidP="00AB7D8A">
            <w:pPr>
              <w:tabs>
                <w:tab w:val="left" w:pos="1227"/>
              </w:tabs>
              <w:rPr>
                <w:sz w:val="20"/>
              </w:rPr>
            </w:pPr>
            <w:r w:rsidRPr="00AB7D8A">
              <w:rPr>
                <w:sz w:val="20"/>
              </w:rPr>
              <w:t>1</w:t>
            </w:r>
          </w:p>
        </w:tc>
        <w:tc>
          <w:tcPr>
            <w:tcW w:w="1063" w:type="dxa"/>
            <w:noWrap/>
            <w:hideMark/>
          </w:tcPr>
          <w:p w14:paraId="2FA3121D" w14:textId="77777777" w:rsidR="00AB7D8A" w:rsidRPr="00AB7D8A" w:rsidRDefault="00AB7D8A" w:rsidP="00AB7D8A">
            <w:pPr>
              <w:tabs>
                <w:tab w:val="left" w:pos="1227"/>
              </w:tabs>
              <w:rPr>
                <w:sz w:val="20"/>
              </w:rPr>
            </w:pPr>
            <w:r w:rsidRPr="00AB7D8A">
              <w:rPr>
                <w:sz w:val="20"/>
              </w:rPr>
              <w:t>2</w:t>
            </w:r>
          </w:p>
        </w:tc>
        <w:tc>
          <w:tcPr>
            <w:tcW w:w="2265" w:type="dxa"/>
            <w:hideMark/>
          </w:tcPr>
          <w:p w14:paraId="1DFA9F4E" w14:textId="65E13DD7" w:rsidR="00AB7D8A" w:rsidRPr="00AB7D8A" w:rsidRDefault="00F84A8E" w:rsidP="00AB7D8A">
            <w:pPr>
              <w:tabs>
                <w:tab w:val="left" w:pos="1227"/>
              </w:tabs>
              <w:rPr>
                <w:sz w:val="20"/>
              </w:rPr>
            </w:pPr>
            <w:r>
              <w:rPr>
                <w:sz w:val="20"/>
              </w:rPr>
              <w:t>independent</w:t>
            </w:r>
            <w:r w:rsidR="00AB7D8A" w:rsidRPr="00AB7D8A">
              <w:rPr>
                <w:sz w:val="20"/>
              </w:rPr>
              <w:t xml:space="preserve"> </w:t>
            </w:r>
          </w:p>
        </w:tc>
      </w:tr>
      <w:tr w:rsidR="00AB7D8A" w:rsidRPr="00AB7D8A" w14:paraId="7BE12B30" w14:textId="77777777" w:rsidTr="00B621D0">
        <w:trPr>
          <w:trHeight w:val="300"/>
        </w:trPr>
        <w:tc>
          <w:tcPr>
            <w:tcW w:w="3814" w:type="dxa"/>
            <w:noWrap/>
            <w:hideMark/>
          </w:tcPr>
          <w:p w14:paraId="45ACD6AC" w14:textId="77777777" w:rsidR="00AB7D8A" w:rsidRPr="00AB7D8A" w:rsidRDefault="00AB7D8A" w:rsidP="00AB7D8A">
            <w:pPr>
              <w:tabs>
                <w:tab w:val="left" w:pos="1227"/>
              </w:tabs>
              <w:rPr>
                <w:sz w:val="20"/>
              </w:rPr>
            </w:pPr>
            <w:r w:rsidRPr="00AB7D8A">
              <w:rPr>
                <w:sz w:val="20"/>
              </w:rPr>
              <w:t xml:space="preserve">Modulation and coding scheme, TB1 </w:t>
            </w:r>
          </w:p>
        </w:tc>
        <w:tc>
          <w:tcPr>
            <w:tcW w:w="960" w:type="dxa"/>
            <w:noWrap/>
            <w:hideMark/>
          </w:tcPr>
          <w:p w14:paraId="12B45ACE" w14:textId="77777777" w:rsidR="00AB7D8A" w:rsidRPr="00AB7D8A" w:rsidRDefault="00AB7D8A" w:rsidP="00AB7D8A">
            <w:pPr>
              <w:tabs>
                <w:tab w:val="left" w:pos="1227"/>
              </w:tabs>
              <w:rPr>
                <w:sz w:val="20"/>
              </w:rPr>
            </w:pPr>
            <w:r w:rsidRPr="00AB7D8A">
              <w:rPr>
                <w:sz w:val="20"/>
              </w:rPr>
              <w:t>5</w:t>
            </w:r>
          </w:p>
        </w:tc>
        <w:tc>
          <w:tcPr>
            <w:tcW w:w="960" w:type="dxa"/>
            <w:noWrap/>
            <w:hideMark/>
          </w:tcPr>
          <w:p w14:paraId="2C0C4DE7" w14:textId="77777777" w:rsidR="00AB7D8A" w:rsidRPr="00AB7D8A" w:rsidRDefault="00AB7D8A" w:rsidP="00AB7D8A">
            <w:pPr>
              <w:tabs>
                <w:tab w:val="left" w:pos="1227"/>
              </w:tabs>
              <w:rPr>
                <w:sz w:val="20"/>
              </w:rPr>
            </w:pPr>
            <w:r w:rsidRPr="00AB7D8A">
              <w:rPr>
                <w:sz w:val="20"/>
              </w:rPr>
              <w:t>5</w:t>
            </w:r>
          </w:p>
        </w:tc>
        <w:tc>
          <w:tcPr>
            <w:tcW w:w="1063" w:type="dxa"/>
            <w:noWrap/>
            <w:hideMark/>
          </w:tcPr>
          <w:p w14:paraId="6F15722E" w14:textId="77777777" w:rsidR="00AB7D8A" w:rsidRPr="00AB7D8A" w:rsidRDefault="00AB7D8A" w:rsidP="00AB7D8A">
            <w:pPr>
              <w:tabs>
                <w:tab w:val="left" w:pos="1227"/>
              </w:tabs>
              <w:rPr>
                <w:sz w:val="20"/>
              </w:rPr>
            </w:pPr>
            <w:r w:rsidRPr="00AB7D8A">
              <w:rPr>
                <w:sz w:val="20"/>
              </w:rPr>
              <w:t>10</w:t>
            </w:r>
          </w:p>
        </w:tc>
        <w:tc>
          <w:tcPr>
            <w:tcW w:w="2265" w:type="dxa"/>
            <w:hideMark/>
          </w:tcPr>
          <w:p w14:paraId="24CA31B1" w14:textId="77777777" w:rsidR="00AB7D8A" w:rsidRPr="00AB7D8A" w:rsidRDefault="00AB7D8A" w:rsidP="00AB7D8A">
            <w:pPr>
              <w:tabs>
                <w:tab w:val="left" w:pos="1227"/>
              </w:tabs>
              <w:rPr>
                <w:sz w:val="20"/>
              </w:rPr>
            </w:pPr>
            <w:r w:rsidRPr="00AB7D8A">
              <w:rPr>
                <w:sz w:val="20"/>
              </w:rPr>
              <w:t>independent</w:t>
            </w:r>
          </w:p>
        </w:tc>
      </w:tr>
      <w:tr w:rsidR="00AB7D8A" w:rsidRPr="00AB7D8A" w14:paraId="5D162CBE" w14:textId="77777777" w:rsidTr="00B621D0">
        <w:trPr>
          <w:trHeight w:val="300"/>
        </w:trPr>
        <w:tc>
          <w:tcPr>
            <w:tcW w:w="3814" w:type="dxa"/>
            <w:noWrap/>
            <w:hideMark/>
          </w:tcPr>
          <w:p w14:paraId="0842D31E" w14:textId="77777777" w:rsidR="00AB7D8A" w:rsidRPr="00AB7D8A" w:rsidRDefault="00AB7D8A" w:rsidP="00AB7D8A">
            <w:pPr>
              <w:tabs>
                <w:tab w:val="left" w:pos="1227"/>
              </w:tabs>
              <w:rPr>
                <w:sz w:val="20"/>
              </w:rPr>
            </w:pPr>
            <w:r w:rsidRPr="00AB7D8A">
              <w:rPr>
                <w:sz w:val="20"/>
              </w:rPr>
              <w:t>New data indicator, TB1</w:t>
            </w:r>
          </w:p>
        </w:tc>
        <w:tc>
          <w:tcPr>
            <w:tcW w:w="960" w:type="dxa"/>
            <w:noWrap/>
            <w:hideMark/>
          </w:tcPr>
          <w:p w14:paraId="06A9D0FC" w14:textId="77777777" w:rsidR="00AB7D8A" w:rsidRPr="00AB7D8A" w:rsidRDefault="00AB7D8A" w:rsidP="00AB7D8A">
            <w:pPr>
              <w:tabs>
                <w:tab w:val="left" w:pos="1227"/>
              </w:tabs>
              <w:rPr>
                <w:sz w:val="20"/>
              </w:rPr>
            </w:pPr>
            <w:r w:rsidRPr="00AB7D8A">
              <w:rPr>
                <w:sz w:val="20"/>
              </w:rPr>
              <w:t>1</w:t>
            </w:r>
          </w:p>
        </w:tc>
        <w:tc>
          <w:tcPr>
            <w:tcW w:w="960" w:type="dxa"/>
            <w:noWrap/>
            <w:hideMark/>
          </w:tcPr>
          <w:p w14:paraId="3BC31808" w14:textId="77777777" w:rsidR="00AB7D8A" w:rsidRPr="00AB7D8A" w:rsidRDefault="00AB7D8A" w:rsidP="00AB7D8A">
            <w:pPr>
              <w:tabs>
                <w:tab w:val="left" w:pos="1227"/>
              </w:tabs>
              <w:rPr>
                <w:sz w:val="20"/>
              </w:rPr>
            </w:pPr>
            <w:r w:rsidRPr="00AB7D8A">
              <w:rPr>
                <w:sz w:val="20"/>
              </w:rPr>
              <w:t>1</w:t>
            </w:r>
          </w:p>
        </w:tc>
        <w:tc>
          <w:tcPr>
            <w:tcW w:w="1063" w:type="dxa"/>
            <w:noWrap/>
            <w:hideMark/>
          </w:tcPr>
          <w:p w14:paraId="467DC57F" w14:textId="77777777" w:rsidR="00AB7D8A" w:rsidRPr="00AB7D8A" w:rsidRDefault="00AB7D8A" w:rsidP="00AB7D8A">
            <w:pPr>
              <w:tabs>
                <w:tab w:val="left" w:pos="1227"/>
              </w:tabs>
              <w:rPr>
                <w:sz w:val="20"/>
              </w:rPr>
            </w:pPr>
            <w:r w:rsidRPr="00AB7D8A">
              <w:rPr>
                <w:sz w:val="20"/>
              </w:rPr>
              <w:t>2</w:t>
            </w:r>
          </w:p>
        </w:tc>
        <w:tc>
          <w:tcPr>
            <w:tcW w:w="2265" w:type="dxa"/>
            <w:hideMark/>
          </w:tcPr>
          <w:p w14:paraId="620E63C3" w14:textId="77777777" w:rsidR="00AB7D8A" w:rsidRPr="00AB7D8A" w:rsidRDefault="00AB7D8A" w:rsidP="00AB7D8A">
            <w:pPr>
              <w:tabs>
                <w:tab w:val="left" w:pos="1227"/>
              </w:tabs>
              <w:rPr>
                <w:sz w:val="20"/>
              </w:rPr>
            </w:pPr>
            <w:r w:rsidRPr="00AB7D8A">
              <w:rPr>
                <w:sz w:val="20"/>
              </w:rPr>
              <w:t>independent</w:t>
            </w:r>
          </w:p>
        </w:tc>
      </w:tr>
      <w:tr w:rsidR="00AB7D8A" w:rsidRPr="00AB7D8A" w14:paraId="5C2CA2AC" w14:textId="77777777" w:rsidTr="00B621D0">
        <w:trPr>
          <w:trHeight w:val="300"/>
        </w:trPr>
        <w:tc>
          <w:tcPr>
            <w:tcW w:w="3814" w:type="dxa"/>
            <w:noWrap/>
            <w:hideMark/>
          </w:tcPr>
          <w:p w14:paraId="36BF6D5C" w14:textId="77777777" w:rsidR="00AB7D8A" w:rsidRPr="00AB7D8A" w:rsidRDefault="00AB7D8A" w:rsidP="00AB7D8A">
            <w:pPr>
              <w:tabs>
                <w:tab w:val="left" w:pos="1227"/>
              </w:tabs>
              <w:rPr>
                <w:sz w:val="20"/>
              </w:rPr>
            </w:pPr>
            <w:r w:rsidRPr="00AB7D8A">
              <w:rPr>
                <w:sz w:val="20"/>
              </w:rPr>
              <w:t>Redundancy version, TB1</w:t>
            </w:r>
          </w:p>
        </w:tc>
        <w:tc>
          <w:tcPr>
            <w:tcW w:w="960" w:type="dxa"/>
            <w:noWrap/>
            <w:hideMark/>
          </w:tcPr>
          <w:p w14:paraId="68D33152" w14:textId="77777777" w:rsidR="00AB7D8A" w:rsidRPr="00AB7D8A" w:rsidRDefault="00AB7D8A" w:rsidP="00AB7D8A">
            <w:pPr>
              <w:tabs>
                <w:tab w:val="left" w:pos="1227"/>
              </w:tabs>
              <w:rPr>
                <w:sz w:val="20"/>
              </w:rPr>
            </w:pPr>
            <w:r w:rsidRPr="00AB7D8A">
              <w:rPr>
                <w:sz w:val="20"/>
              </w:rPr>
              <w:t>2</w:t>
            </w:r>
          </w:p>
        </w:tc>
        <w:tc>
          <w:tcPr>
            <w:tcW w:w="960" w:type="dxa"/>
            <w:noWrap/>
            <w:hideMark/>
          </w:tcPr>
          <w:p w14:paraId="0917FAE6" w14:textId="77777777" w:rsidR="00AB7D8A" w:rsidRPr="00AB7D8A" w:rsidRDefault="00AB7D8A" w:rsidP="00AB7D8A">
            <w:pPr>
              <w:tabs>
                <w:tab w:val="left" w:pos="1227"/>
              </w:tabs>
              <w:rPr>
                <w:sz w:val="20"/>
              </w:rPr>
            </w:pPr>
            <w:r w:rsidRPr="00AB7D8A">
              <w:rPr>
                <w:sz w:val="20"/>
              </w:rPr>
              <w:t>2</w:t>
            </w:r>
          </w:p>
        </w:tc>
        <w:tc>
          <w:tcPr>
            <w:tcW w:w="1063" w:type="dxa"/>
            <w:noWrap/>
            <w:hideMark/>
          </w:tcPr>
          <w:p w14:paraId="7800F070" w14:textId="77777777" w:rsidR="00AB7D8A" w:rsidRPr="00AB7D8A" w:rsidRDefault="00AB7D8A" w:rsidP="00AB7D8A">
            <w:pPr>
              <w:tabs>
                <w:tab w:val="left" w:pos="1227"/>
              </w:tabs>
              <w:rPr>
                <w:sz w:val="20"/>
              </w:rPr>
            </w:pPr>
            <w:r w:rsidRPr="00AB7D8A">
              <w:rPr>
                <w:sz w:val="20"/>
              </w:rPr>
              <w:t>4</w:t>
            </w:r>
          </w:p>
        </w:tc>
        <w:tc>
          <w:tcPr>
            <w:tcW w:w="2265" w:type="dxa"/>
            <w:hideMark/>
          </w:tcPr>
          <w:p w14:paraId="5715034E" w14:textId="77777777" w:rsidR="00AB7D8A" w:rsidRPr="00AB7D8A" w:rsidRDefault="00AB7D8A" w:rsidP="00AB7D8A">
            <w:pPr>
              <w:tabs>
                <w:tab w:val="left" w:pos="1227"/>
              </w:tabs>
              <w:rPr>
                <w:sz w:val="20"/>
              </w:rPr>
            </w:pPr>
            <w:r w:rsidRPr="00AB7D8A">
              <w:rPr>
                <w:sz w:val="20"/>
              </w:rPr>
              <w:t>independent</w:t>
            </w:r>
          </w:p>
        </w:tc>
      </w:tr>
      <w:tr w:rsidR="00AB7D8A" w:rsidRPr="00AB7D8A" w14:paraId="252358BB" w14:textId="77777777" w:rsidTr="00B621D0">
        <w:trPr>
          <w:trHeight w:val="300"/>
        </w:trPr>
        <w:tc>
          <w:tcPr>
            <w:tcW w:w="3814" w:type="dxa"/>
            <w:noWrap/>
            <w:hideMark/>
          </w:tcPr>
          <w:p w14:paraId="37698A6F" w14:textId="77777777" w:rsidR="00AB7D8A" w:rsidRPr="00AB7D8A" w:rsidRDefault="00AB7D8A" w:rsidP="00AB7D8A">
            <w:pPr>
              <w:tabs>
                <w:tab w:val="left" w:pos="1227"/>
              </w:tabs>
              <w:rPr>
                <w:sz w:val="20"/>
              </w:rPr>
            </w:pPr>
            <w:r w:rsidRPr="00AB7D8A">
              <w:rPr>
                <w:sz w:val="20"/>
              </w:rPr>
              <w:lastRenderedPageBreak/>
              <w:t>Modulation and coding scheme, TB2</w:t>
            </w:r>
          </w:p>
        </w:tc>
        <w:tc>
          <w:tcPr>
            <w:tcW w:w="960" w:type="dxa"/>
            <w:noWrap/>
            <w:hideMark/>
          </w:tcPr>
          <w:p w14:paraId="66F09804" w14:textId="77777777" w:rsidR="00AB7D8A" w:rsidRPr="00AB7D8A" w:rsidRDefault="00AB7D8A" w:rsidP="00AB7D8A">
            <w:pPr>
              <w:tabs>
                <w:tab w:val="left" w:pos="1227"/>
              </w:tabs>
              <w:rPr>
                <w:sz w:val="20"/>
              </w:rPr>
            </w:pPr>
            <w:r w:rsidRPr="00AB7D8A">
              <w:rPr>
                <w:sz w:val="20"/>
              </w:rPr>
              <w:t>0</w:t>
            </w:r>
          </w:p>
        </w:tc>
        <w:tc>
          <w:tcPr>
            <w:tcW w:w="960" w:type="dxa"/>
            <w:noWrap/>
            <w:hideMark/>
          </w:tcPr>
          <w:p w14:paraId="3704CD89" w14:textId="77777777" w:rsidR="00AB7D8A" w:rsidRPr="00AB7D8A" w:rsidRDefault="00AB7D8A" w:rsidP="00AB7D8A">
            <w:pPr>
              <w:tabs>
                <w:tab w:val="left" w:pos="1227"/>
              </w:tabs>
              <w:rPr>
                <w:sz w:val="20"/>
              </w:rPr>
            </w:pPr>
            <w:r w:rsidRPr="00AB7D8A">
              <w:rPr>
                <w:sz w:val="20"/>
              </w:rPr>
              <w:t>0</w:t>
            </w:r>
          </w:p>
        </w:tc>
        <w:tc>
          <w:tcPr>
            <w:tcW w:w="1063" w:type="dxa"/>
            <w:noWrap/>
            <w:hideMark/>
          </w:tcPr>
          <w:p w14:paraId="4E4DD2D1" w14:textId="77777777" w:rsidR="00AB7D8A" w:rsidRPr="00AB7D8A" w:rsidRDefault="00AB7D8A" w:rsidP="00AB7D8A">
            <w:pPr>
              <w:tabs>
                <w:tab w:val="left" w:pos="1227"/>
              </w:tabs>
              <w:rPr>
                <w:sz w:val="20"/>
              </w:rPr>
            </w:pPr>
            <w:r w:rsidRPr="00AB7D8A">
              <w:rPr>
                <w:sz w:val="20"/>
              </w:rPr>
              <w:t>0</w:t>
            </w:r>
          </w:p>
        </w:tc>
        <w:tc>
          <w:tcPr>
            <w:tcW w:w="2265" w:type="dxa"/>
            <w:hideMark/>
          </w:tcPr>
          <w:p w14:paraId="1A9D71CC" w14:textId="3367CB7D" w:rsidR="00AB7D8A" w:rsidRPr="00AB7D8A" w:rsidRDefault="009342B4" w:rsidP="00AB7D8A">
            <w:pPr>
              <w:tabs>
                <w:tab w:val="left" w:pos="1227"/>
              </w:tabs>
              <w:rPr>
                <w:sz w:val="20"/>
              </w:rPr>
            </w:pPr>
            <w:r>
              <w:rPr>
                <w:sz w:val="20"/>
              </w:rPr>
              <w:t>assuming 1TB</w:t>
            </w:r>
          </w:p>
        </w:tc>
      </w:tr>
      <w:tr w:rsidR="00AB7D8A" w:rsidRPr="00AB7D8A" w14:paraId="3880597E" w14:textId="77777777" w:rsidTr="00B621D0">
        <w:trPr>
          <w:trHeight w:val="300"/>
        </w:trPr>
        <w:tc>
          <w:tcPr>
            <w:tcW w:w="3814" w:type="dxa"/>
            <w:noWrap/>
            <w:hideMark/>
          </w:tcPr>
          <w:p w14:paraId="580FCB8F" w14:textId="77777777" w:rsidR="00AB7D8A" w:rsidRPr="00AB7D8A" w:rsidRDefault="00AB7D8A" w:rsidP="00AB7D8A">
            <w:pPr>
              <w:tabs>
                <w:tab w:val="left" w:pos="1227"/>
              </w:tabs>
              <w:rPr>
                <w:sz w:val="20"/>
              </w:rPr>
            </w:pPr>
            <w:r w:rsidRPr="00AB7D8A">
              <w:rPr>
                <w:sz w:val="20"/>
              </w:rPr>
              <w:t>New data indicator, TB2</w:t>
            </w:r>
          </w:p>
        </w:tc>
        <w:tc>
          <w:tcPr>
            <w:tcW w:w="960" w:type="dxa"/>
            <w:noWrap/>
            <w:hideMark/>
          </w:tcPr>
          <w:p w14:paraId="71010DAE" w14:textId="77777777" w:rsidR="00AB7D8A" w:rsidRPr="00AB7D8A" w:rsidRDefault="00AB7D8A" w:rsidP="00AB7D8A">
            <w:pPr>
              <w:tabs>
                <w:tab w:val="left" w:pos="1227"/>
              </w:tabs>
              <w:rPr>
                <w:sz w:val="20"/>
              </w:rPr>
            </w:pPr>
            <w:r w:rsidRPr="00AB7D8A">
              <w:rPr>
                <w:sz w:val="20"/>
              </w:rPr>
              <w:t>0</w:t>
            </w:r>
          </w:p>
        </w:tc>
        <w:tc>
          <w:tcPr>
            <w:tcW w:w="960" w:type="dxa"/>
            <w:noWrap/>
            <w:hideMark/>
          </w:tcPr>
          <w:p w14:paraId="5076B928" w14:textId="77777777" w:rsidR="00AB7D8A" w:rsidRPr="00AB7D8A" w:rsidRDefault="00AB7D8A" w:rsidP="00AB7D8A">
            <w:pPr>
              <w:tabs>
                <w:tab w:val="left" w:pos="1227"/>
              </w:tabs>
              <w:rPr>
                <w:sz w:val="20"/>
              </w:rPr>
            </w:pPr>
            <w:r w:rsidRPr="00AB7D8A">
              <w:rPr>
                <w:sz w:val="20"/>
              </w:rPr>
              <w:t>0</w:t>
            </w:r>
          </w:p>
        </w:tc>
        <w:tc>
          <w:tcPr>
            <w:tcW w:w="1063" w:type="dxa"/>
            <w:noWrap/>
            <w:hideMark/>
          </w:tcPr>
          <w:p w14:paraId="75AA1190" w14:textId="77777777" w:rsidR="00AB7D8A" w:rsidRPr="00AB7D8A" w:rsidRDefault="00AB7D8A" w:rsidP="00AB7D8A">
            <w:pPr>
              <w:tabs>
                <w:tab w:val="left" w:pos="1227"/>
              </w:tabs>
              <w:rPr>
                <w:sz w:val="20"/>
              </w:rPr>
            </w:pPr>
            <w:r w:rsidRPr="00AB7D8A">
              <w:rPr>
                <w:sz w:val="20"/>
              </w:rPr>
              <w:t>0</w:t>
            </w:r>
          </w:p>
        </w:tc>
        <w:tc>
          <w:tcPr>
            <w:tcW w:w="2265" w:type="dxa"/>
            <w:hideMark/>
          </w:tcPr>
          <w:p w14:paraId="1870BFF2" w14:textId="2FF63EAC" w:rsidR="00AB7D8A" w:rsidRPr="00AB7D8A" w:rsidRDefault="009342B4" w:rsidP="00AB7D8A">
            <w:pPr>
              <w:tabs>
                <w:tab w:val="left" w:pos="1227"/>
              </w:tabs>
              <w:rPr>
                <w:sz w:val="20"/>
              </w:rPr>
            </w:pPr>
            <w:r>
              <w:rPr>
                <w:sz w:val="20"/>
              </w:rPr>
              <w:t>assuming 1TB</w:t>
            </w:r>
          </w:p>
        </w:tc>
      </w:tr>
      <w:tr w:rsidR="00AB7D8A" w:rsidRPr="00AB7D8A" w14:paraId="5AC81A4E" w14:textId="77777777" w:rsidTr="00B621D0">
        <w:trPr>
          <w:trHeight w:val="300"/>
        </w:trPr>
        <w:tc>
          <w:tcPr>
            <w:tcW w:w="3814" w:type="dxa"/>
            <w:noWrap/>
            <w:hideMark/>
          </w:tcPr>
          <w:p w14:paraId="2EF6018E" w14:textId="77777777" w:rsidR="00AB7D8A" w:rsidRPr="00AB7D8A" w:rsidRDefault="00AB7D8A" w:rsidP="00AB7D8A">
            <w:pPr>
              <w:tabs>
                <w:tab w:val="left" w:pos="1227"/>
              </w:tabs>
              <w:rPr>
                <w:sz w:val="20"/>
              </w:rPr>
            </w:pPr>
            <w:r w:rsidRPr="00AB7D8A">
              <w:rPr>
                <w:sz w:val="20"/>
              </w:rPr>
              <w:t>Redundancy version, TB2</w:t>
            </w:r>
          </w:p>
        </w:tc>
        <w:tc>
          <w:tcPr>
            <w:tcW w:w="960" w:type="dxa"/>
            <w:noWrap/>
            <w:hideMark/>
          </w:tcPr>
          <w:p w14:paraId="2EA662B4" w14:textId="77777777" w:rsidR="00AB7D8A" w:rsidRPr="00AB7D8A" w:rsidRDefault="00AB7D8A" w:rsidP="00AB7D8A">
            <w:pPr>
              <w:tabs>
                <w:tab w:val="left" w:pos="1227"/>
              </w:tabs>
              <w:rPr>
                <w:sz w:val="20"/>
              </w:rPr>
            </w:pPr>
            <w:r w:rsidRPr="00AB7D8A">
              <w:rPr>
                <w:sz w:val="20"/>
              </w:rPr>
              <w:t>0</w:t>
            </w:r>
          </w:p>
        </w:tc>
        <w:tc>
          <w:tcPr>
            <w:tcW w:w="960" w:type="dxa"/>
            <w:noWrap/>
            <w:hideMark/>
          </w:tcPr>
          <w:p w14:paraId="40255D1F" w14:textId="77777777" w:rsidR="00AB7D8A" w:rsidRPr="00AB7D8A" w:rsidRDefault="00AB7D8A" w:rsidP="00AB7D8A">
            <w:pPr>
              <w:tabs>
                <w:tab w:val="left" w:pos="1227"/>
              </w:tabs>
              <w:rPr>
                <w:sz w:val="20"/>
              </w:rPr>
            </w:pPr>
            <w:r w:rsidRPr="00AB7D8A">
              <w:rPr>
                <w:sz w:val="20"/>
              </w:rPr>
              <w:t>0</w:t>
            </w:r>
          </w:p>
        </w:tc>
        <w:tc>
          <w:tcPr>
            <w:tcW w:w="1063" w:type="dxa"/>
            <w:noWrap/>
            <w:hideMark/>
          </w:tcPr>
          <w:p w14:paraId="74723DE8" w14:textId="77777777" w:rsidR="00AB7D8A" w:rsidRPr="00AB7D8A" w:rsidRDefault="00AB7D8A" w:rsidP="00AB7D8A">
            <w:pPr>
              <w:tabs>
                <w:tab w:val="left" w:pos="1227"/>
              </w:tabs>
              <w:rPr>
                <w:sz w:val="20"/>
              </w:rPr>
            </w:pPr>
            <w:r w:rsidRPr="00AB7D8A">
              <w:rPr>
                <w:sz w:val="20"/>
              </w:rPr>
              <w:t>0</w:t>
            </w:r>
          </w:p>
        </w:tc>
        <w:tc>
          <w:tcPr>
            <w:tcW w:w="2265" w:type="dxa"/>
            <w:hideMark/>
          </w:tcPr>
          <w:p w14:paraId="5DBDF0B4" w14:textId="14CF122C" w:rsidR="00AB7D8A" w:rsidRPr="00AB7D8A" w:rsidRDefault="009C108D" w:rsidP="00AB7D8A">
            <w:pPr>
              <w:tabs>
                <w:tab w:val="left" w:pos="1227"/>
              </w:tabs>
              <w:rPr>
                <w:sz w:val="20"/>
              </w:rPr>
            </w:pPr>
            <w:r>
              <w:rPr>
                <w:sz w:val="20"/>
              </w:rPr>
              <w:t>a</w:t>
            </w:r>
            <w:r w:rsidR="009342B4">
              <w:rPr>
                <w:sz w:val="20"/>
              </w:rPr>
              <w:t>ssuming 1TB</w:t>
            </w:r>
          </w:p>
        </w:tc>
      </w:tr>
      <w:tr w:rsidR="00AB7D8A" w:rsidRPr="00AB7D8A" w14:paraId="52997894" w14:textId="77777777" w:rsidTr="00B621D0">
        <w:trPr>
          <w:trHeight w:val="300"/>
        </w:trPr>
        <w:tc>
          <w:tcPr>
            <w:tcW w:w="3814" w:type="dxa"/>
            <w:noWrap/>
            <w:hideMark/>
          </w:tcPr>
          <w:p w14:paraId="49A61846" w14:textId="77777777" w:rsidR="00AB7D8A" w:rsidRPr="00AB7D8A" w:rsidRDefault="00AB7D8A" w:rsidP="00AB7D8A">
            <w:pPr>
              <w:tabs>
                <w:tab w:val="left" w:pos="1227"/>
              </w:tabs>
              <w:rPr>
                <w:sz w:val="20"/>
              </w:rPr>
            </w:pPr>
            <w:r w:rsidRPr="00AB7D8A">
              <w:rPr>
                <w:sz w:val="20"/>
              </w:rPr>
              <w:t xml:space="preserve">HARQ process number </w:t>
            </w:r>
          </w:p>
        </w:tc>
        <w:tc>
          <w:tcPr>
            <w:tcW w:w="960" w:type="dxa"/>
            <w:noWrap/>
            <w:hideMark/>
          </w:tcPr>
          <w:p w14:paraId="03FE0B87" w14:textId="77777777" w:rsidR="00AB7D8A" w:rsidRPr="00AB7D8A" w:rsidRDefault="00AB7D8A" w:rsidP="00AB7D8A">
            <w:pPr>
              <w:tabs>
                <w:tab w:val="left" w:pos="1227"/>
              </w:tabs>
              <w:rPr>
                <w:sz w:val="20"/>
              </w:rPr>
            </w:pPr>
            <w:r w:rsidRPr="00AB7D8A">
              <w:rPr>
                <w:sz w:val="20"/>
              </w:rPr>
              <w:t>4</w:t>
            </w:r>
          </w:p>
        </w:tc>
        <w:tc>
          <w:tcPr>
            <w:tcW w:w="960" w:type="dxa"/>
            <w:noWrap/>
            <w:hideMark/>
          </w:tcPr>
          <w:p w14:paraId="440CE234" w14:textId="77777777" w:rsidR="00AB7D8A" w:rsidRPr="00AB7D8A" w:rsidRDefault="00AB7D8A" w:rsidP="00AB7D8A">
            <w:pPr>
              <w:tabs>
                <w:tab w:val="left" w:pos="1227"/>
              </w:tabs>
              <w:rPr>
                <w:sz w:val="20"/>
              </w:rPr>
            </w:pPr>
            <w:r w:rsidRPr="00AB7D8A">
              <w:rPr>
                <w:sz w:val="20"/>
              </w:rPr>
              <w:t>4</w:t>
            </w:r>
          </w:p>
        </w:tc>
        <w:tc>
          <w:tcPr>
            <w:tcW w:w="1063" w:type="dxa"/>
            <w:noWrap/>
            <w:hideMark/>
          </w:tcPr>
          <w:p w14:paraId="3D4ECC84" w14:textId="77777777" w:rsidR="00AB7D8A" w:rsidRPr="00AB7D8A" w:rsidRDefault="00AB7D8A" w:rsidP="00AB7D8A">
            <w:pPr>
              <w:tabs>
                <w:tab w:val="left" w:pos="1227"/>
              </w:tabs>
              <w:rPr>
                <w:sz w:val="20"/>
              </w:rPr>
            </w:pPr>
            <w:r w:rsidRPr="00AB7D8A">
              <w:rPr>
                <w:sz w:val="20"/>
              </w:rPr>
              <w:t>8</w:t>
            </w:r>
          </w:p>
        </w:tc>
        <w:tc>
          <w:tcPr>
            <w:tcW w:w="2265" w:type="dxa"/>
            <w:hideMark/>
          </w:tcPr>
          <w:p w14:paraId="1308C5D0" w14:textId="77777777" w:rsidR="00AB7D8A" w:rsidRPr="00AB7D8A" w:rsidRDefault="00AB7D8A" w:rsidP="00AB7D8A">
            <w:pPr>
              <w:tabs>
                <w:tab w:val="left" w:pos="1227"/>
              </w:tabs>
              <w:rPr>
                <w:sz w:val="20"/>
              </w:rPr>
            </w:pPr>
            <w:r w:rsidRPr="00AB7D8A">
              <w:rPr>
                <w:sz w:val="20"/>
              </w:rPr>
              <w:t>independent</w:t>
            </w:r>
          </w:p>
        </w:tc>
      </w:tr>
      <w:tr w:rsidR="00AB7D8A" w:rsidRPr="00AB7D8A" w14:paraId="6446AAD4" w14:textId="77777777" w:rsidTr="00B621D0">
        <w:trPr>
          <w:trHeight w:val="300"/>
        </w:trPr>
        <w:tc>
          <w:tcPr>
            <w:tcW w:w="3814" w:type="dxa"/>
            <w:noWrap/>
            <w:hideMark/>
          </w:tcPr>
          <w:p w14:paraId="64B3B28F" w14:textId="77777777" w:rsidR="00AB7D8A" w:rsidRPr="00AB7D8A" w:rsidRDefault="00AB7D8A" w:rsidP="00AB7D8A">
            <w:pPr>
              <w:tabs>
                <w:tab w:val="left" w:pos="1227"/>
              </w:tabs>
              <w:rPr>
                <w:sz w:val="20"/>
              </w:rPr>
            </w:pPr>
            <w:r w:rsidRPr="00AB7D8A">
              <w:rPr>
                <w:sz w:val="20"/>
              </w:rPr>
              <w:t xml:space="preserve">Downlink assignment index </w:t>
            </w:r>
          </w:p>
        </w:tc>
        <w:tc>
          <w:tcPr>
            <w:tcW w:w="960" w:type="dxa"/>
            <w:noWrap/>
            <w:hideMark/>
          </w:tcPr>
          <w:p w14:paraId="5CD60E42" w14:textId="77777777" w:rsidR="00AB7D8A" w:rsidRPr="00AB7D8A" w:rsidRDefault="00AB7D8A" w:rsidP="00AB7D8A">
            <w:pPr>
              <w:tabs>
                <w:tab w:val="left" w:pos="1227"/>
              </w:tabs>
              <w:rPr>
                <w:sz w:val="20"/>
              </w:rPr>
            </w:pPr>
            <w:r w:rsidRPr="00AB7D8A">
              <w:rPr>
                <w:sz w:val="20"/>
              </w:rPr>
              <w:t>4</w:t>
            </w:r>
          </w:p>
        </w:tc>
        <w:tc>
          <w:tcPr>
            <w:tcW w:w="960" w:type="dxa"/>
            <w:noWrap/>
            <w:hideMark/>
          </w:tcPr>
          <w:p w14:paraId="1AEDF2EA" w14:textId="77777777" w:rsidR="00AB7D8A" w:rsidRPr="00AB7D8A" w:rsidRDefault="00AB7D8A" w:rsidP="00AB7D8A">
            <w:pPr>
              <w:tabs>
                <w:tab w:val="left" w:pos="1227"/>
              </w:tabs>
              <w:rPr>
                <w:sz w:val="20"/>
              </w:rPr>
            </w:pPr>
            <w:r w:rsidRPr="00AB7D8A">
              <w:rPr>
                <w:sz w:val="20"/>
              </w:rPr>
              <w:t>4</w:t>
            </w:r>
          </w:p>
        </w:tc>
        <w:tc>
          <w:tcPr>
            <w:tcW w:w="1063" w:type="dxa"/>
            <w:noWrap/>
            <w:hideMark/>
          </w:tcPr>
          <w:p w14:paraId="358CB4EE" w14:textId="77777777" w:rsidR="00AB7D8A" w:rsidRPr="00AB7D8A" w:rsidRDefault="00AB7D8A" w:rsidP="00AB7D8A">
            <w:pPr>
              <w:tabs>
                <w:tab w:val="left" w:pos="1227"/>
              </w:tabs>
              <w:rPr>
                <w:sz w:val="20"/>
              </w:rPr>
            </w:pPr>
            <w:r w:rsidRPr="00AB7D8A">
              <w:rPr>
                <w:sz w:val="20"/>
              </w:rPr>
              <w:t>4</w:t>
            </w:r>
          </w:p>
        </w:tc>
        <w:tc>
          <w:tcPr>
            <w:tcW w:w="2265" w:type="dxa"/>
            <w:hideMark/>
          </w:tcPr>
          <w:p w14:paraId="7205D198" w14:textId="77777777" w:rsidR="00AB7D8A" w:rsidRPr="00AB7D8A" w:rsidRDefault="00AB7D8A" w:rsidP="00AB7D8A">
            <w:pPr>
              <w:tabs>
                <w:tab w:val="left" w:pos="1227"/>
              </w:tabs>
              <w:rPr>
                <w:sz w:val="20"/>
              </w:rPr>
            </w:pPr>
            <w:r w:rsidRPr="00AB7D8A">
              <w:rPr>
                <w:sz w:val="20"/>
              </w:rPr>
              <w:t>DAI bits not increased</w:t>
            </w:r>
          </w:p>
        </w:tc>
      </w:tr>
      <w:tr w:rsidR="00AB7D8A" w:rsidRPr="00AB7D8A" w14:paraId="737495ED" w14:textId="77777777" w:rsidTr="00B621D0">
        <w:trPr>
          <w:trHeight w:val="300"/>
        </w:trPr>
        <w:tc>
          <w:tcPr>
            <w:tcW w:w="3814" w:type="dxa"/>
            <w:noWrap/>
            <w:hideMark/>
          </w:tcPr>
          <w:p w14:paraId="0614758A" w14:textId="77777777" w:rsidR="00AB7D8A" w:rsidRPr="00AB7D8A" w:rsidRDefault="00AB7D8A" w:rsidP="00AB7D8A">
            <w:pPr>
              <w:tabs>
                <w:tab w:val="left" w:pos="1227"/>
              </w:tabs>
              <w:rPr>
                <w:sz w:val="20"/>
              </w:rPr>
            </w:pPr>
            <w:r w:rsidRPr="00AB7D8A">
              <w:rPr>
                <w:sz w:val="20"/>
              </w:rPr>
              <w:t xml:space="preserve">TPC command for scheduled PUCCH </w:t>
            </w:r>
          </w:p>
        </w:tc>
        <w:tc>
          <w:tcPr>
            <w:tcW w:w="960" w:type="dxa"/>
            <w:noWrap/>
            <w:hideMark/>
          </w:tcPr>
          <w:p w14:paraId="59EDDF89" w14:textId="77777777" w:rsidR="00AB7D8A" w:rsidRPr="00AB7D8A" w:rsidRDefault="00AB7D8A" w:rsidP="00AB7D8A">
            <w:pPr>
              <w:tabs>
                <w:tab w:val="left" w:pos="1227"/>
              </w:tabs>
              <w:rPr>
                <w:sz w:val="20"/>
              </w:rPr>
            </w:pPr>
            <w:r w:rsidRPr="00AB7D8A">
              <w:rPr>
                <w:sz w:val="20"/>
              </w:rPr>
              <w:t>2</w:t>
            </w:r>
          </w:p>
        </w:tc>
        <w:tc>
          <w:tcPr>
            <w:tcW w:w="960" w:type="dxa"/>
            <w:noWrap/>
            <w:hideMark/>
          </w:tcPr>
          <w:p w14:paraId="15A571A6" w14:textId="77777777" w:rsidR="00AB7D8A" w:rsidRPr="00AB7D8A" w:rsidRDefault="00AB7D8A" w:rsidP="00AB7D8A">
            <w:pPr>
              <w:tabs>
                <w:tab w:val="left" w:pos="1227"/>
              </w:tabs>
              <w:rPr>
                <w:sz w:val="20"/>
              </w:rPr>
            </w:pPr>
            <w:r w:rsidRPr="00AB7D8A">
              <w:rPr>
                <w:sz w:val="20"/>
              </w:rPr>
              <w:t>2</w:t>
            </w:r>
          </w:p>
        </w:tc>
        <w:tc>
          <w:tcPr>
            <w:tcW w:w="1063" w:type="dxa"/>
            <w:noWrap/>
            <w:hideMark/>
          </w:tcPr>
          <w:p w14:paraId="0705AFD8" w14:textId="77777777" w:rsidR="00AB7D8A" w:rsidRPr="00AB7D8A" w:rsidRDefault="00AB7D8A" w:rsidP="00AB7D8A">
            <w:pPr>
              <w:tabs>
                <w:tab w:val="left" w:pos="1227"/>
              </w:tabs>
              <w:rPr>
                <w:sz w:val="20"/>
              </w:rPr>
            </w:pPr>
            <w:r w:rsidRPr="00AB7D8A">
              <w:rPr>
                <w:sz w:val="20"/>
              </w:rPr>
              <w:t>2</w:t>
            </w:r>
          </w:p>
        </w:tc>
        <w:tc>
          <w:tcPr>
            <w:tcW w:w="2265" w:type="dxa"/>
            <w:hideMark/>
          </w:tcPr>
          <w:p w14:paraId="0037B056" w14:textId="77777777" w:rsidR="00AB7D8A" w:rsidRPr="00AB7D8A" w:rsidRDefault="00AB7D8A" w:rsidP="00AB7D8A">
            <w:pPr>
              <w:tabs>
                <w:tab w:val="left" w:pos="1227"/>
              </w:tabs>
              <w:rPr>
                <w:sz w:val="20"/>
              </w:rPr>
            </w:pPr>
            <w:r w:rsidRPr="00AB7D8A">
              <w:rPr>
                <w:sz w:val="20"/>
              </w:rPr>
              <w:t>assuming single PUCCH used for feedback of both PDSCHs</w:t>
            </w:r>
          </w:p>
        </w:tc>
      </w:tr>
      <w:tr w:rsidR="00AB7D8A" w:rsidRPr="00AB7D8A" w14:paraId="55F86DC9" w14:textId="77777777" w:rsidTr="00B621D0">
        <w:trPr>
          <w:trHeight w:val="300"/>
        </w:trPr>
        <w:tc>
          <w:tcPr>
            <w:tcW w:w="3814" w:type="dxa"/>
            <w:noWrap/>
            <w:hideMark/>
          </w:tcPr>
          <w:p w14:paraId="5AA89843" w14:textId="77777777" w:rsidR="00AB7D8A" w:rsidRPr="00AB7D8A" w:rsidRDefault="00AB7D8A" w:rsidP="00AB7D8A">
            <w:pPr>
              <w:tabs>
                <w:tab w:val="left" w:pos="1227"/>
              </w:tabs>
              <w:rPr>
                <w:sz w:val="20"/>
              </w:rPr>
            </w:pPr>
            <w:r w:rsidRPr="00AB7D8A">
              <w:rPr>
                <w:sz w:val="20"/>
              </w:rPr>
              <w:t>PUCCH resource indicator</w:t>
            </w:r>
          </w:p>
        </w:tc>
        <w:tc>
          <w:tcPr>
            <w:tcW w:w="960" w:type="dxa"/>
            <w:noWrap/>
            <w:hideMark/>
          </w:tcPr>
          <w:p w14:paraId="10E6319D" w14:textId="77777777" w:rsidR="00AB7D8A" w:rsidRPr="00AB7D8A" w:rsidRDefault="00AB7D8A" w:rsidP="00AB7D8A">
            <w:pPr>
              <w:tabs>
                <w:tab w:val="left" w:pos="1227"/>
              </w:tabs>
              <w:rPr>
                <w:sz w:val="20"/>
              </w:rPr>
            </w:pPr>
            <w:r w:rsidRPr="00AB7D8A">
              <w:rPr>
                <w:sz w:val="20"/>
              </w:rPr>
              <w:t>3</w:t>
            </w:r>
          </w:p>
        </w:tc>
        <w:tc>
          <w:tcPr>
            <w:tcW w:w="960" w:type="dxa"/>
            <w:noWrap/>
            <w:hideMark/>
          </w:tcPr>
          <w:p w14:paraId="6A09FD65" w14:textId="77777777" w:rsidR="00AB7D8A" w:rsidRPr="00AB7D8A" w:rsidRDefault="00AB7D8A" w:rsidP="00AB7D8A">
            <w:pPr>
              <w:tabs>
                <w:tab w:val="left" w:pos="1227"/>
              </w:tabs>
              <w:rPr>
                <w:sz w:val="20"/>
              </w:rPr>
            </w:pPr>
            <w:r w:rsidRPr="00AB7D8A">
              <w:rPr>
                <w:sz w:val="20"/>
              </w:rPr>
              <w:t>3</w:t>
            </w:r>
          </w:p>
        </w:tc>
        <w:tc>
          <w:tcPr>
            <w:tcW w:w="1063" w:type="dxa"/>
            <w:noWrap/>
            <w:hideMark/>
          </w:tcPr>
          <w:p w14:paraId="1C4AEFB9" w14:textId="77777777" w:rsidR="00AB7D8A" w:rsidRPr="00AB7D8A" w:rsidRDefault="00AB7D8A" w:rsidP="00AB7D8A">
            <w:pPr>
              <w:tabs>
                <w:tab w:val="left" w:pos="1227"/>
              </w:tabs>
              <w:rPr>
                <w:sz w:val="20"/>
              </w:rPr>
            </w:pPr>
            <w:r w:rsidRPr="00AB7D8A">
              <w:rPr>
                <w:sz w:val="20"/>
              </w:rPr>
              <w:t>3</w:t>
            </w:r>
          </w:p>
        </w:tc>
        <w:tc>
          <w:tcPr>
            <w:tcW w:w="2265" w:type="dxa"/>
            <w:hideMark/>
          </w:tcPr>
          <w:p w14:paraId="01DB527E" w14:textId="77777777" w:rsidR="00AB7D8A" w:rsidRPr="00AB7D8A" w:rsidRDefault="00AB7D8A" w:rsidP="00AB7D8A">
            <w:pPr>
              <w:tabs>
                <w:tab w:val="left" w:pos="1227"/>
              </w:tabs>
              <w:rPr>
                <w:sz w:val="20"/>
              </w:rPr>
            </w:pPr>
            <w:r w:rsidRPr="00AB7D8A">
              <w:rPr>
                <w:sz w:val="20"/>
              </w:rPr>
              <w:t>assuming single PUCCH used for feedback of both PDSCHs</w:t>
            </w:r>
          </w:p>
        </w:tc>
      </w:tr>
      <w:tr w:rsidR="00AB7D8A" w:rsidRPr="00AB7D8A" w14:paraId="135439BF" w14:textId="77777777" w:rsidTr="00B621D0">
        <w:trPr>
          <w:trHeight w:val="300"/>
        </w:trPr>
        <w:tc>
          <w:tcPr>
            <w:tcW w:w="3814" w:type="dxa"/>
            <w:noWrap/>
            <w:hideMark/>
          </w:tcPr>
          <w:p w14:paraId="369892D6" w14:textId="77777777" w:rsidR="00AB7D8A" w:rsidRPr="00AB7D8A" w:rsidRDefault="00AB7D8A" w:rsidP="00AB7D8A">
            <w:pPr>
              <w:tabs>
                <w:tab w:val="left" w:pos="1227"/>
              </w:tabs>
              <w:rPr>
                <w:sz w:val="20"/>
              </w:rPr>
            </w:pPr>
            <w:r w:rsidRPr="00AB7D8A">
              <w:rPr>
                <w:sz w:val="20"/>
              </w:rPr>
              <w:t>PDSCH-to-HARQ-feedback timing indicator</w:t>
            </w:r>
          </w:p>
        </w:tc>
        <w:tc>
          <w:tcPr>
            <w:tcW w:w="960" w:type="dxa"/>
            <w:noWrap/>
            <w:hideMark/>
          </w:tcPr>
          <w:p w14:paraId="1645EBEB" w14:textId="77777777" w:rsidR="00AB7D8A" w:rsidRPr="00AB7D8A" w:rsidRDefault="00AB7D8A" w:rsidP="00AB7D8A">
            <w:pPr>
              <w:tabs>
                <w:tab w:val="left" w:pos="1227"/>
              </w:tabs>
              <w:rPr>
                <w:sz w:val="20"/>
              </w:rPr>
            </w:pPr>
            <w:r w:rsidRPr="00AB7D8A">
              <w:rPr>
                <w:sz w:val="20"/>
              </w:rPr>
              <w:t>3</w:t>
            </w:r>
          </w:p>
        </w:tc>
        <w:tc>
          <w:tcPr>
            <w:tcW w:w="960" w:type="dxa"/>
            <w:noWrap/>
            <w:hideMark/>
          </w:tcPr>
          <w:p w14:paraId="1378577D" w14:textId="77777777" w:rsidR="00AB7D8A" w:rsidRPr="00AB7D8A" w:rsidRDefault="00AB7D8A" w:rsidP="00AB7D8A">
            <w:pPr>
              <w:tabs>
                <w:tab w:val="left" w:pos="1227"/>
              </w:tabs>
              <w:rPr>
                <w:sz w:val="20"/>
              </w:rPr>
            </w:pPr>
            <w:r w:rsidRPr="00AB7D8A">
              <w:rPr>
                <w:sz w:val="20"/>
              </w:rPr>
              <w:t>3</w:t>
            </w:r>
          </w:p>
        </w:tc>
        <w:tc>
          <w:tcPr>
            <w:tcW w:w="1063" w:type="dxa"/>
            <w:noWrap/>
            <w:hideMark/>
          </w:tcPr>
          <w:p w14:paraId="0AC103F8" w14:textId="77777777" w:rsidR="00AB7D8A" w:rsidRPr="00AB7D8A" w:rsidRDefault="00AB7D8A" w:rsidP="00AB7D8A">
            <w:pPr>
              <w:tabs>
                <w:tab w:val="left" w:pos="1227"/>
              </w:tabs>
              <w:rPr>
                <w:sz w:val="20"/>
              </w:rPr>
            </w:pPr>
            <w:r w:rsidRPr="00AB7D8A">
              <w:rPr>
                <w:sz w:val="20"/>
              </w:rPr>
              <w:t>3</w:t>
            </w:r>
          </w:p>
        </w:tc>
        <w:tc>
          <w:tcPr>
            <w:tcW w:w="2265" w:type="dxa"/>
            <w:hideMark/>
          </w:tcPr>
          <w:p w14:paraId="29C2055B" w14:textId="77777777" w:rsidR="00AB7D8A" w:rsidRPr="00AB7D8A" w:rsidRDefault="00AB7D8A" w:rsidP="00AB7D8A">
            <w:pPr>
              <w:tabs>
                <w:tab w:val="left" w:pos="1227"/>
              </w:tabs>
              <w:rPr>
                <w:sz w:val="20"/>
              </w:rPr>
            </w:pPr>
            <w:r w:rsidRPr="00AB7D8A">
              <w:rPr>
                <w:sz w:val="20"/>
              </w:rPr>
              <w:t>assuming a single indicator is used for both PDSCHs.</w:t>
            </w:r>
          </w:p>
        </w:tc>
      </w:tr>
      <w:tr w:rsidR="00AB7D8A" w:rsidRPr="00AB7D8A" w14:paraId="6850040C" w14:textId="77777777" w:rsidTr="00B621D0">
        <w:trPr>
          <w:trHeight w:val="300"/>
        </w:trPr>
        <w:tc>
          <w:tcPr>
            <w:tcW w:w="3814" w:type="dxa"/>
            <w:noWrap/>
            <w:hideMark/>
          </w:tcPr>
          <w:p w14:paraId="21380504" w14:textId="77777777" w:rsidR="00AB7D8A" w:rsidRPr="00AB7D8A" w:rsidRDefault="00AB7D8A" w:rsidP="00AB7D8A">
            <w:pPr>
              <w:tabs>
                <w:tab w:val="left" w:pos="1227"/>
              </w:tabs>
              <w:rPr>
                <w:sz w:val="20"/>
              </w:rPr>
            </w:pPr>
            <w:r w:rsidRPr="00AB7D8A">
              <w:rPr>
                <w:sz w:val="20"/>
              </w:rPr>
              <w:t>Antenna port(s)</w:t>
            </w:r>
          </w:p>
        </w:tc>
        <w:tc>
          <w:tcPr>
            <w:tcW w:w="960" w:type="dxa"/>
            <w:noWrap/>
            <w:hideMark/>
          </w:tcPr>
          <w:p w14:paraId="7D253FDE" w14:textId="77777777" w:rsidR="00AB7D8A" w:rsidRPr="00AB7D8A" w:rsidRDefault="00AB7D8A" w:rsidP="00AB7D8A">
            <w:pPr>
              <w:tabs>
                <w:tab w:val="left" w:pos="1227"/>
              </w:tabs>
              <w:rPr>
                <w:sz w:val="20"/>
              </w:rPr>
            </w:pPr>
            <w:r w:rsidRPr="00AB7D8A">
              <w:rPr>
                <w:sz w:val="20"/>
              </w:rPr>
              <w:t>4</w:t>
            </w:r>
          </w:p>
        </w:tc>
        <w:tc>
          <w:tcPr>
            <w:tcW w:w="960" w:type="dxa"/>
            <w:noWrap/>
            <w:hideMark/>
          </w:tcPr>
          <w:p w14:paraId="19102A8D" w14:textId="77777777" w:rsidR="00AB7D8A" w:rsidRPr="00AB7D8A" w:rsidRDefault="00AB7D8A" w:rsidP="00AB7D8A">
            <w:pPr>
              <w:tabs>
                <w:tab w:val="left" w:pos="1227"/>
              </w:tabs>
              <w:rPr>
                <w:sz w:val="20"/>
              </w:rPr>
            </w:pPr>
            <w:r w:rsidRPr="00AB7D8A">
              <w:rPr>
                <w:sz w:val="20"/>
              </w:rPr>
              <w:t>4</w:t>
            </w:r>
          </w:p>
        </w:tc>
        <w:tc>
          <w:tcPr>
            <w:tcW w:w="1063" w:type="dxa"/>
            <w:noWrap/>
            <w:hideMark/>
          </w:tcPr>
          <w:p w14:paraId="1C3D234A" w14:textId="77777777" w:rsidR="00AB7D8A" w:rsidRPr="00AB7D8A" w:rsidRDefault="00AB7D8A" w:rsidP="00AB7D8A">
            <w:pPr>
              <w:tabs>
                <w:tab w:val="left" w:pos="1227"/>
              </w:tabs>
              <w:rPr>
                <w:sz w:val="20"/>
              </w:rPr>
            </w:pPr>
            <w:r w:rsidRPr="00AB7D8A">
              <w:rPr>
                <w:sz w:val="20"/>
              </w:rPr>
              <w:t>8</w:t>
            </w:r>
          </w:p>
        </w:tc>
        <w:tc>
          <w:tcPr>
            <w:tcW w:w="2265" w:type="dxa"/>
            <w:hideMark/>
          </w:tcPr>
          <w:p w14:paraId="707F8CF8" w14:textId="77777777" w:rsidR="00AB7D8A" w:rsidRPr="00AB7D8A" w:rsidRDefault="00AB7D8A" w:rsidP="00AB7D8A">
            <w:pPr>
              <w:tabs>
                <w:tab w:val="left" w:pos="1227"/>
              </w:tabs>
              <w:rPr>
                <w:sz w:val="20"/>
              </w:rPr>
            </w:pPr>
            <w:r w:rsidRPr="00AB7D8A">
              <w:rPr>
                <w:sz w:val="20"/>
              </w:rPr>
              <w:t>independent</w:t>
            </w:r>
          </w:p>
        </w:tc>
      </w:tr>
      <w:tr w:rsidR="00AB7D8A" w:rsidRPr="00AB7D8A" w14:paraId="123523F1" w14:textId="77777777" w:rsidTr="00B621D0">
        <w:trPr>
          <w:trHeight w:val="300"/>
        </w:trPr>
        <w:tc>
          <w:tcPr>
            <w:tcW w:w="3814" w:type="dxa"/>
            <w:noWrap/>
            <w:hideMark/>
          </w:tcPr>
          <w:p w14:paraId="60B8273C" w14:textId="77777777" w:rsidR="00AB7D8A" w:rsidRPr="00AB7D8A" w:rsidRDefault="00AB7D8A" w:rsidP="00AB7D8A">
            <w:pPr>
              <w:tabs>
                <w:tab w:val="left" w:pos="1227"/>
              </w:tabs>
              <w:rPr>
                <w:sz w:val="20"/>
              </w:rPr>
            </w:pPr>
            <w:r w:rsidRPr="00AB7D8A">
              <w:rPr>
                <w:sz w:val="20"/>
              </w:rPr>
              <w:t>Transmission configuration indication</w:t>
            </w:r>
          </w:p>
        </w:tc>
        <w:tc>
          <w:tcPr>
            <w:tcW w:w="960" w:type="dxa"/>
            <w:noWrap/>
            <w:hideMark/>
          </w:tcPr>
          <w:p w14:paraId="13C611B3" w14:textId="77777777" w:rsidR="00AB7D8A" w:rsidRPr="00AB7D8A" w:rsidRDefault="00AB7D8A" w:rsidP="00AB7D8A">
            <w:pPr>
              <w:tabs>
                <w:tab w:val="left" w:pos="1227"/>
              </w:tabs>
              <w:rPr>
                <w:sz w:val="20"/>
              </w:rPr>
            </w:pPr>
            <w:r w:rsidRPr="00AB7D8A">
              <w:rPr>
                <w:sz w:val="20"/>
              </w:rPr>
              <w:t>2</w:t>
            </w:r>
          </w:p>
        </w:tc>
        <w:tc>
          <w:tcPr>
            <w:tcW w:w="960" w:type="dxa"/>
            <w:noWrap/>
            <w:hideMark/>
          </w:tcPr>
          <w:p w14:paraId="30A1BEE5" w14:textId="77777777" w:rsidR="00AB7D8A" w:rsidRPr="00AB7D8A" w:rsidRDefault="00AB7D8A" w:rsidP="00AB7D8A">
            <w:pPr>
              <w:tabs>
                <w:tab w:val="left" w:pos="1227"/>
              </w:tabs>
              <w:rPr>
                <w:sz w:val="20"/>
              </w:rPr>
            </w:pPr>
            <w:r w:rsidRPr="00AB7D8A">
              <w:rPr>
                <w:sz w:val="20"/>
              </w:rPr>
              <w:t>2</w:t>
            </w:r>
          </w:p>
        </w:tc>
        <w:tc>
          <w:tcPr>
            <w:tcW w:w="1063" w:type="dxa"/>
            <w:noWrap/>
            <w:hideMark/>
          </w:tcPr>
          <w:p w14:paraId="482519E1" w14:textId="77777777" w:rsidR="00AB7D8A" w:rsidRPr="00AB7D8A" w:rsidRDefault="00AB7D8A" w:rsidP="00AB7D8A">
            <w:pPr>
              <w:tabs>
                <w:tab w:val="left" w:pos="1227"/>
              </w:tabs>
              <w:rPr>
                <w:sz w:val="20"/>
              </w:rPr>
            </w:pPr>
            <w:r w:rsidRPr="00AB7D8A">
              <w:rPr>
                <w:sz w:val="20"/>
              </w:rPr>
              <w:t>4</w:t>
            </w:r>
          </w:p>
        </w:tc>
        <w:tc>
          <w:tcPr>
            <w:tcW w:w="2265" w:type="dxa"/>
            <w:hideMark/>
          </w:tcPr>
          <w:p w14:paraId="525E998A" w14:textId="77777777" w:rsidR="00AB7D8A" w:rsidRPr="00AB7D8A" w:rsidRDefault="00AB7D8A" w:rsidP="00AB7D8A">
            <w:pPr>
              <w:tabs>
                <w:tab w:val="left" w:pos="1227"/>
              </w:tabs>
              <w:rPr>
                <w:sz w:val="20"/>
              </w:rPr>
            </w:pPr>
            <w:r w:rsidRPr="00AB7D8A">
              <w:rPr>
                <w:sz w:val="20"/>
              </w:rPr>
              <w:t>independent</w:t>
            </w:r>
          </w:p>
        </w:tc>
      </w:tr>
      <w:tr w:rsidR="00AB7D8A" w:rsidRPr="00AB7D8A" w14:paraId="4A73FAED" w14:textId="77777777" w:rsidTr="00B621D0">
        <w:trPr>
          <w:trHeight w:val="300"/>
        </w:trPr>
        <w:tc>
          <w:tcPr>
            <w:tcW w:w="3814" w:type="dxa"/>
            <w:noWrap/>
            <w:hideMark/>
          </w:tcPr>
          <w:p w14:paraId="1BB0A21B" w14:textId="77777777" w:rsidR="00AB7D8A" w:rsidRPr="00AB7D8A" w:rsidRDefault="00AB7D8A" w:rsidP="00AB7D8A">
            <w:pPr>
              <w:tabs>
                <w:tab w:val="left" w:pos="1227"/>
              </w:tabs>
              <w:rPr>
                <w:sz w:val="20"/>
              </w:rPr>
            </w:pPr>
            <w:r w:rsidRPr="00AB7D8A">
              <w:rPr>
                <w:sz w:val="20"/>
              </w:rPr>
              <w:t>SRS request</w:t>
            </w:r>
          </w:p>
        </w:tc>
        <w:tc>
          <w:tcPr>
            <w:tcW w:w="960" w:type="dxa"/>
            <w:noWrap/>
            <w:hideMark/>
          </w:tcPr>
          <w:p w14:paraId="62479935" w14:textId="77777777" w:rsidR="00AB7D8A" w:rsidRPr="00AB7D8A" w:rsidRDefault="00AB7D8A" w:rsidP="00AB7D8A">
            <w:pPr>
              <w:tabs>
                <w:tab w:val="left" w:pos="1227"/>
              </w:tabs>
              <w:rPr>
                <w:sz w:val="20"/>
              </w:rPr>
            </w:pPr>
            <w:r w:rsidRPr="00AB7D8A">
              <w:rPr>
                <w:sz w:val="20"/>
              </w:rPr>
              <w:t>2</w:t>
            </w:r>
          </w:p>
        </w:tc>
        <w:tc>
          <w:tcPr>
            <w:tcW w:w="960" w:type="dxa"/>
            <w:noWrap/>
            <w:hideMark/>
          </w:tcPr>
          <w:p w14:paraId="6FCD7751" w14:textId="77777777" w:rsidR="00AB7D8A" w:rsidRPr="00AB7D8A" w:rsidRDefault="00AB7D8A" w:rsidP="00AB7D8A">
            <w:pPr>
              <w:tabs>
                <w:tab w:val="left" w:pos="1227"/>
              </w:tabs>
              <w:rPr>
                <w:sz w:val="20"/>
              </w:rPr>
            </w:pPr>
            <w:r w:rsidRPr="00AB7D8A">
              <w:rPr>
                <w:sz w:val="20"/>
              </w:rPr>
              <w:t>2</w:t>
            </w:r>
          </w:p>
        </w:tc>
        <w:tc>
          <w:tcPr>
            <w:tcW w:w="1063" w:type="dxa"/>
            <w:noWrap/>
            <w:hideMark/>
          </w:tcPr>
          <w:p w14:paraId="3867624D" w14:textId="77777777" w:rsidR="00AB7D8A" w:rsidRPr="00AB7D8A" w:rsidRDefault="00AB7D8A" w:rsidP="00AB7D8A">
            <w:pPr>
              <w:tabs>
                <w:tab w:val="left" w:pos="1227"/>
              </w:tabs>
              <w:rPr>
                <w:sz w:val="20"/>
              </w:rPr>
            </w:pPr>
            <w:r w:rsidRPr="00AB7D8A">
              <w:rPr>
                <w:sz w:val="20"/>
              </w:rPr>
              <w:t>4</w:t>
            </w:r>
          </w:p>
        </w:tc>
        <w:tc>
          <w:tcPr>
            <w:tcW w:w="2265" w:type="dxa"/>
            <w:hideMark/>
          </w:tcPr>
          <w:p w14:paraId="7132F1D2" w14:textId="77777777" w:rsidR="00AB7D8A" w:rsidRPr="00AB7D8A" w:rsidRDefault="00AB7D8A" w:rsidP="00AB7D8A">
            <w:pPr>
              <w:tabs>
                <w:tab w:val="left" w:pos="1227"/>
              </w:tabs>
              <w:rPr>
                <w:sz w:val="20"/>
              </w:rPr>
            </w:pPr>
            <w:r w:rsidRPr="00AB7D8A">
              <w:rPr>
                <w:sz w:val="20"/>
              </w:rPr>
              <w:t>independent</w:t>
            </w:r>
          </w:p>
        </w:tc>
      </w:tr>
      <w:tr w:rsidR="00AB7D8A" w:rsidRPr="00AB7D8A" w14:paraId="3E72A196" w14:textId="77777777" w:rsidTr="00B621D0">
        <w:trPr>
          <w:trHeight w:val="300"/>
        </w:trPr>
        <w:tc>
          <w:tcPr>
            <w:tcW w:w="3814" w:type="dxa"/>
            <w:noWrap/>
            <w:hideMark/>
          </w:tcPr>
          <w:p w14:paraId="5E6E36D4" w14:textId="77777777" w:rsidR="00AB7D8A" w:rsidRPr="00AB7D8A" w:rsidRDefault="00AB7D8A" w:rsidP="00AB7D8A">
            <w:pPr>
              <w:tabs>
                <w:tab w:val="left" w:pos="1227"/>
              </w:tabs>
              <w:rPr>
                <w:sz w:val="20"/>
              </w:rPr>
            </w:pPr>
            <w:r w:rsidRPr="00AB7D8A">
              <w:rPr>
                <w:sz w:val="20"/>
              </w:rPr>
              <w:t>CBG transmission information (CBGFI)</w:t>
            </w:r>
          </w:p>
        </w:tc>
        <w:tc>
          <w:tcPr>
            <w:tcW w:w="960" w:type="dxa"/>
            <w:noWrap/>
            <w:hideMark/>
          </w:tcPr>
          <w:p w14:paraId="453A4FF6" w14:textId="77777777" w:rsidR="00AB7D8A" w:rsidRPr="00AB7D8A" w:rsidRDefault="00AB7D8A" w:rsidP="00AB7D8A">
            <w:pPr>
              <w:tabs>
                <w:tab w:val="left" w:pos="1227"/>
              </w:tabs>
              <w:rPr>
                <w:sz w:val="20"/>
              </w:rPr>
            </w:pPr>
            <w:r w:rsidRPr="00AB7D8A">
              <w:rPr>
                <w:sz w:val="20"/>
              </w:rPr>
              <w:t>0</w:t>
            </w:r>
          </w:p>
        </w:tc>
        <w:tc>
          <w:tcPr>
            <w:tcW w:w="960" w:type="dxa"/>
            <w:noWrap/>
            <w:hideMark/>
          </w:tcPr>
          <w:p w14:paraId="691A6E40" w14:textId="77777777" w:rsidR="00AB7D8A" w:rsidRPr="00AB7D8A" w:rsidRDefault="00AB7D8A" w:rsidP="00AB7D8A">
            <w:pPr>
              <w:tabs>
                <w:tab w:val="left" w:pos="1227"/>
              </w:tabs>
              <w:rPr>
                <w:sz w:val="20"/>
              </w:rPr>
            </w:pPr>
            <w:r w:rsidRPr="00AB7D8A">
              <w:rPr>
                <w:sz w:val="20"/>
              </w:rPr>
              <w:t>0</w:t>
            </w:r>
          </w:p>
        </w:tc>
        <w:tc>
          <w:tcPr>
            <w:tcW w:w="1063" w:type="dxa"/>
            <w:noWrap/>
            <w:hideMark/>
          </w:tcPr>
          <w:p w14:paraId="36047DF1" w14:textId="77777777" w:rsidR="00AB7D8A" w:rsidRPr="00AB7D8A" w:rsidRDefault="00AB7D8A" w:rsidP="00AB7D8A">
            <w:pPr>
              <w:tabs>
                <w:tab w:val="left" w:pos="1227"/>
              </w:tabs>
              <w:rPr>
                <w:sz w:val="20"/>
              </w:rPr>
            </w:pPr>
            <w:r w:rsidRPr="00AB7D8A">
              <w:rPr>
                <w:sz w:val="20"/>
              </w:rPr>
              <w:t>0</w:t>
            </w:r>
          </w:p>
        </w:tc>
        <w:tc>
          <w:tcPr>
            <w:tcW w:w="2265" w:type="dxa"/>
            <w:hideMark/>
          </w:tcPr>
          <w:p w14:paraId="65606795" w14:textId="72B4A673" w:rsidR="00AB7D8A" w:rsidRPr="00AB7D8A" w:rsidRDefault="009342B4" w:rsidP="00AB7D8A">
            <w:pPr>
              <w:tabs>
                <w:tab w:val="left" w:pos="1227"/>
              </w:tabs>
              <w:rPr>
                <w:sz w:val="20"/>
              </w:rPr>
            </w:pPr>
            <w:r>
              <w:rPr>
                <w:sz w:val="20"/>
              </w:rPr>
              <w:t xml:space="preserve">assuming </w:t>
            </w:r>
            <w:r w:rsidR="00AB7D8A" w:rsidRPr="00AB7D8A">
              <w:rPr>
                <w:sz w:val="20"/>
              </w:rPr>
              <w:t>CBG not configured</w:t>
            </w:r>
          </w:p>
        </w:tc>
      </w:tr>
      <w:tr w:rsidR="00AB7D8A" w:rsidRPr="00AB7D8A" w14:paraId="32BE341E" w14:textId="77777777" w:rsidTr="00B621D0">
        <w:trPr>
          <w:trHeight w:val="300"/>
        </w:trPr>
        <w:tc>
          <w:tcPr>
            <w:tcW w:w="3814" w:type="dxa"/>
            <w:noWrap/>
            <w:hideMark/>
          </w:tcPr>
          <w:p w14:paraId="4EADC4E4" w14:textId="77777777" w:rsidR="00AB7D8A" w:rsidRPr="00AB7D8A" w:rsidRDefault="00AB7D8A" w:rsidP="00AB7D8A">
            <w:pPr>
              <w:tabs>
                <w:tab w:val="left" w:pos="1227"/>
              </w:tabs>
              <w:rPr>
                <w:sz w:val="20"/>
              </w:rPr>
            </w:pPr>
            <w:r w:rsidRPr="00AB7D8A">
              <w:rPr>
                <w:sz w:val="20"/>
              </w:rPr>
              <w:t>CBG flushing out information (CBGFI)</w:t>
            </w:r>
          </w:p>
        </w:tc>
        <w:tc>
          <w:tcPr>
            <w:tcW w:w="960" w:type="dxa"/>
            <w:noWrap/>
            <w:hideMark/>
          </w:tcPr>
          <w:p w14:paraId="7B675104" w14:textId="77777777" w:rsidR="00AB7D8A" w:rsidRPr="00AB7D8A" w:rsidRDefault="00AB7D8A" w:rsidP="00AB7D8A">
            <w:pPr>
              <w:tabs>
                <w:tab w:val="left" w:pos="1227"/>
              </w:tabs>
              <w:rPr>
                <w:sz w:val="20"/>
              </w:rPr>
            </w:pPr>
            <w:r w:rsidRPr="00AB7D8A">
              <w:rPr>
                <w:sz w:val="20"/>
              </w:rPr>
              <w:t>0</w:t>
            </w:r>
          </w:p>
        </w:tc>
        <w:tc>
          <w:tcPr>
            <w:tcW w:w="960" w:type="dxa"/>
            <w:noWrap/>
            <w:hideMark/>
          </w:tcPr>
          <w:p w14:paraId="459BFFC3" w14:textId="77777777" w:rsidR="00AB7D8A" w:rsidRPr="00AB7D8A" w:rsidRDefault="00AB7D8A" w:rsidP="00AB7D8A">
            <w:pPr>
              <w:tabs>
                <w:tab w:val="left" w:pos="1227"/>
              </w:tabs>
              <w:rPr>
                <w:sz w:val="20"/>
              </w:rPr>
            </w:pPr>
            <w:r w:rsidRPr="00AB7D8A">
              <w:rPr>
                <w:sz w:val="20"/>
              </w:rPr>
              <w:t>0</w:t>
            </w:r>
          </w:p>
        </w:tc>
        <w:tc>
          <w:tcPr>
            <w:tcW w:w="1063" w:type="dxa"/>
            <w:noWrap/>
            <w:hideMark/>
          </w:tcPr>
          <w:p w14:paraId="0CAFB8AE" w14:textId="77777777" w:rsidR="00AB7D8A" w:rsidRPr="00AB7D8A" w:rsidRDefault="00AB7D8A" w:rsidP="00AB7D8A">
            <w:pPr>
              <w:tabs>
                <w:tab w:val="left" w:pos="1227"/>
              </w:tabs>
              <w:rPr>
                <w:sz w:val="20"/>
              </w:rPr>
            </w:pPr>
            <w:r w:rsidRPr="00AB7D8A">
              <w:rPr>
                <w:sz w:val="20"/>
              </w:rPr>
              <w:t>0</w:t>
            </w:r>
          </w:p>
        </w:tc>
        <w:tc>
          <w:tcPr>
            <w:tcW w:w="2265" w:type="dxa"/>
            <w:hideMark/>
          </w:tcPr>
          <w:p w14:paraId="4C4CA0B6" w14:textId="3ABBAF46" w:rsidR="00AB7D8A" w:rsidRPr="00AB7D8A" w:rsidRDefault="009342B4" w:rsidP="00AB7D8A">
            <w:pPr>
              <w:tabs>
                <w:tab w:val="left" w:pos="1227"/>
              </w:tabs>
              <w:rPr>
                <w:sz w:val="20"/>
              </w:rPr>
            </w:pPr>
            <w:r>
              <w:rPr>
                <w:sz w:val="20"/>
              </w:rPr>
              <w:t xml:space="preserve">assuming </w:t>
            </w:r>
            <w:r w:rsidR="00AB7D8A" w:rsidRPr="00AB7D8A">
              <w:rPr>
                <w:sz w:val="20"/>
              </w:rPr>
              <w:t>CBG not configured</w:t>
            </w:r>
          </w:p>
        </w:tc>
      </w:tr>
      <w:tr w:rsidR="00AB7D8A" w:rsidRPr="00AB7D8A" w14:paraId="33D8BEC5" w14:textId="77777777" w:rsidTr="00B621D0">
        <w:trPr>
          <w:trHeight w:val="300"/>
        </w:trPr>
        <w:tc>
          <w:tcPr>
            <w:tcW w:w="3814" w:type="dxa"/>
            <w:noWrap/>
            <w:hideMark/>
          </w:tcPr>
          <w:p w14:paraId="45E2401C" w14:textId="77777777" w:rsidR="00AB7D8A" w:rsidRPr="00AB7D8A" w:rsidRDefault="00AB7D8A" w:rsidP="00AB7D8A">
            <w:pPr>
              <w:tabs>
                <w:tab w:val="left" w:pos="1227"/>
              </w:tabs>
              <w:rPr>
                <w:sz w:val="20"/>
              </w:rPr>
            </w:pPr>
            <w:r w:rsidRPr="00AB7D8A">
              <w:rPr>
                <w:sz w:val="20"/>
              </w:rPr>
              <w:t>Minimum applicable scheduling offset indicator</w:t>
            </w:r>
          </w:p>
        </w:tc>
        <w:tc>
          <w:tcPr>
            <w:tcW w:w="960" w:type="dxa"/>
            <w:noWrap/>
            <w:hideMark/>
          </w:tcPr>
          <w:p w14:paraId="13C24A84" w14:textId="77777777" w:rsidR="00AB7D8A" w:rsidRPr="00AB7D8A" w:rsidRDefault="00AB7D8A" w:rsidP="00AB7D8A">
            <w:pPr>
              <w:tabs>
                <w:tab w:val="left" w:pos="1227"/>
              </w:tabs>
              <w:rPr>
                <w:sz w:val="20"/>
              </w:rPr>
            </w:pPr>
            <w:r w:rsidRPr="00AB7D8A">
              <w:rPr>
                <w:sz w:val="20"/>
              </w:rPr>
              <w:t>1</w:t>
            </w:r>
          </w:p>
        </w:tc>
        <w:tc>
          <w:tcPr>
            <w:tcW w:w="960" w:type="dxa"/>
            <w:noWrap/>
            <w:hideMark/>
          </w:tcPr>
          <w:p w14:paraId="1FB1635A" w14:textId="77777777" w:rsidR="00AB7D8A" w:rsidRPr="00AB7D8A" w:rsidRDefault="00AB7D8A" w:rsidP="00AB7D8A">
            <w:pPr>
              <w:tabs>
                <w:tab w:val="left" w:pos="1227"/>
              </w:tabs>
              <w:rPr>
                <w:sz w:val="20"/>
              </w:rPr>
            </w:pPr>
            <w:r w:rsidRPr="00AB7D8A">
              <w:rPr>
                <w:sz w:val="20"/>
              </w:rPr>
              <w:t>1</w:t>
            </w:r>
          </w:p>
        </w:tc>
        <w:tc>
          <w:tcPr>
            <w:tcW w:w="1063" w:type="dxa"/>
            <w:noWrap/>
            <w:hideMark/>
          </w:tcPr>
          <w:p w14:paraId="733D2C6A" w14:textId="77777777" w:rsidR="00AB7D8A" w:rsidRPr="00AB7D8A" w:rsidRDefault="00AB7D8A" w:rsidP="00AB7D8A">
            <w:pPr>
              <w:tabs>
                <w:tab w:val="left" w:pos="1227"/>
              </w:tabs>
              <w:rPr>
                <w:sz w:val="20"/>
              </w:rPr>
            </w:pPr>
            <w:r w:rsidRPr="00AB7D8A">
              <w:rPr>
                <w:sz w:val="20"/>
              </w:rPr>
              <w:t>2</w:t>
            </w:r>
          </w:p>
        </w:tc>
        <w:tc>
          <w:tcPr>
            <w:tcW w:w="2265" w:type="dxa"/>
            <w:hideMark/>
          </w:tcPr>
          <w:p w14:paraId="0CDDCB9B" w14:textId="77777777" w:rsidR="00AB7D8A" w:rsidRPr="00AB7D8A" w:rsidRDefault="00AB7D8A" w:rsidP="00AB7D8A">
            <w:pPr>
              <w:tabs>
                <w:tab w:val="left" w:pos="1227"/>
              </w:tabs>
              <w:rPr>
                <w:sz w:val="20"/>
              </w:rPr>
            </w:pPr>
            <w:r w:rsidRPr="00AB7D8A">
              <w:rPr>
                <w:sz w:val="20"/>
              </w:rPr>
              <w:t>independent per cell, needed for power saving</w:t>
            </w:r>
          </w:p>
        </w:tc>
      </w:tr>
      <w:tr w:rsidR="00AB7D8A" w:rsidRPr="00AB7D8A" w14:paraId="7DE01202" w14:textId="77777777" w:rsidTr="00B621D0">
        <w:trPr>
          <w:trHeight w:val="300"/>
        </w:trPr>
        <w:tc>
          <w:tcPr>
            <w:tcW w:w="3814" w:type="dxa"/>
            <w:noWrap/>
            <w:hideMark/>
          </w:tcPr>
          <w:p w14:paraId="6C3A7E70" w14:textId="77777777" w:rsidR="00AB7D8A" w:rsidRPr="00AB7D8A" w:rsidRDefault="00AB7D8A" w:rsidP="00AB7D8A">
            <w:pPr>
              <w:tabs>
                <w:tab w:val="left" w:pos="1227"/>
              </w:tabs>
              <w:rPr>
                <w:sz w:val="20"/>
              </w:rPr>
            </w:pPr>
            <w:r w:rsidRPr="00AB7D8A">
              <w:rPr>
                <w:sz w:val="20"/>
              </w:rPr>
              <w:t>DM-RS sequence initialization</w:t>
            </w:r>
          </w:p>
        </w:tc>
        <w:tc>
          <w:tcPr>
            <w:tcW w:w="960" w:type="dxa"/>
            <w:noWrap/>
            <w:hideMark/>
          </w:tcPr>
          <w:p w14:paraId="1B117651" w14:textId="77777777" w:rsidR="00AB7D8A" w:rsidRPr="00AB7D8A" w:rsidRDefault="00AB7D8A" w:rsidP="00AB7D8A">
            <w:pPr>
              <w:tabs>
                <w:tab w:val="left" w:pos="1227"/>
              </w:tabs>
              <w:rPr>
                <w:sz w:val="20"/>
              </w:rPr>
            </w:pPr>
            <w:r w:rsidRPr="00AB7D8A">
              <w:rPr>
                <w:sz w:val="20"/>
              </w:rPr>
              <w:t>1</w:t>
            </w:r>
          </w:p>
        </w:tc>
        <w:tc>
          <w:tcPr>
            <w:tcW w:w="960" w:type="dxa"/>
            <w:noWrap/>
            <w:hideMark/>
          </w:tcPr>
          <w:p w14:paraId="07F4BCFF" w14:textId="77777777" w:rsidR="00AB7D8A" w:rsidRPr="00AB7D8A" w:rsidRDefault="00AB7D8A" w:rsidP="00AB7D8A">
            <w:pPr>
              <w:tabs>
                <w:tab w:val="left" w:pos="1227"/>
              </w:tabs>
              <w:rPr>
                <w:sz w:val="20"/>
              </w:rPr>
            </w:pPr>
            <w:r w:rsidRPr="00AB7D8A">
              <w:rPr>
                <w:sz w:val="20"/>
              </w:rPr>
              <w:t>1</w:t>
            </w:r>
          </w:p>
        </w:tc>
        <w:tc>
          <w:tcPr>
            <w:tcW w:w="1063" w:type="dxa"/>
            <w:noWrap/>
            <w:hideMark/>
          </w:tcPr>
          <w:p w14:paraId="5303459F" w14:textId="77777777" w:rsidR="00AB7D8A" w:rsidRPr="00AB7D8A" w:rsidRDefault="00AB7D8A" w:rsidP="00AB7D8A">
            <w:pPr>
              <w:tabs>
                <w:tab w:val="left" w:pos="1227"/>
              </w:tabs>
              <w:rPr>
                <w:sz w:val="20"/>
              </w:rPr>
            </w:pPr>
            <w:r w:rsidRPr="00AB7D8A">
              <w:rPr>
                <w:sz w:val="20"/>
              </w:rPr>
              <w:t>2</w:t>
            </w:r>
          </w:p>
        </w:tc>
        <w:tc>
          <w:tcPr>
            <w:tcW w:w="2265" w:type="dxa"/>
            <w:hideMark/>
          </w:tcPr>
          <w:p w14:paraId="3F92CD70" w14:textId="77777777" w:rsidR="00AB7D8A" w:rsidRPr="00AB7D8A" w:rsidRDefault="00AB7D8A" w:rsidP="00AB7D8A">
            <w:pPr>
              <w:tabs>
                <w:tab w:val="left" w:pos="1227"/>
              </w:tabs>
              <w:rPr>
                <w:sz w:val="20"/>
              </w:rPr>
            </w:pPr>
            <w:r w:rsidRPr="00AB7D8A">
              <w:rPr>
                <w:sz w:val="20"/>
              </w:rPr>
              <w:t>independent</w:t>
            </w:r>
          </w:p>
        </w:tc>
      </w:tr>
      <w:tr w:rsidR="00AB7D8A" w:rsidRPr="00AB7D8A" w14:paraId="658BEC2E" w14:textId="77777777" w:rsidTr="00B621D0">
        <w:trPr>
          <w:trHeight w:val="300"/>
        </w:trPr>
        <w:tc>
          <w:tcPr>
            <w:tcW w:w="3814" w:type="dxa"/>
            <w:noWrap/>
            <w:hideMark/>
          </w:tcPr>
          <w:p w14:paraId="181FCC24" w14:textId="77777777" w:rsidR="00AB7D8A" w:rsidRPr="00AB7D8A" w:rsidRDefault="00AB7D8A" w:rsidP="00AB7D8A">
            <w:pPr>
              <w:tabs>
                <w:tab w:val="left" w:pos="1227"/>
              </w:tabs>
              <w:rPr>
                <w:sz w:val="20"/>
              </w:rPr>
            </w:pPr>
            <w:r w:rsidRPr="00AB7D8A">
              <w:rPr>
                <w:sz w:val="20"/>
              </w:rPr>
              <w:t> </w:t>
            </w:r>
          </w:p>
        </w:tc>
        <w:tc>
          <w:tcPr>
            <w:tcW w:w="960" w:type="dxa"/>
            <w:noWrap/>
            <w:hideMark/>
          </w:tcPr>
          <w:p w14:paraId="16E74CD5" w14:textId="77777777" w:rsidR="00AB7D8A" w:rsidRPr="00AB7D8A" w:rsidRDefault="00AB7D8A" w:rsidP="00AB7D8A">
            <w:pPr>
              <w:tabs>
                <w:tab w:val="left" w:pos="1227"/>
              </w:tabs>
              <w:rPr>
                <w:sz w:val="20"/>
              </w:rPr>
            </w:pPr>
            <w:r w:rsidRPr="00AB7D8A">
              <w:rPr>
                <w:sz w:val="20"/>
              </w:rPr>
              <w:t> </w:t>
            </w:r>
          </w:p>
        </w:tc>
        <w:tc>
          <w:tcPr>
            <w:tcW w:w="960" w:type="dxa"/>
            <w:noWrap/>
            <w:hideMark/>
          </w:tcPr>
          <w:p w14:paraId="427B535B" w14:textId="77777777" w:rsidR="00AB7D8A" w:rsidRPr="00AB7D8A" w:rsidRDefault="00AB7D8A" w:rsidP="00AB7D8A">
            <w:pPr>
              <w:tabs>
                <w:tab w:val="left" w:pos="1227"/>
              </w:tabs>
              <w:rPr>
                <w:sz w:val="20"/>
              </w:rPr>
            </w:pPr>
            <w:r w:rsidRPr="00AB7D8A">
              <w:rPr>
                <w:sz w:val="20"/>
              </w:rPr>
              <w:t> </w:t>
            </w:r>
          </w:p>
        </w:tc>
        <w:tc>
          <w:tcPr>
            <w:tcW w:w="1063" w:type="dxa"/>
            <w:noWrap/>
            <w:hideMark/>
          </w:tcPr>
          <w:p w14:paraId="1039AAF2" w14:textId="77777777" w:rsidR="00AB7D8A" w:rsidRPr="00AB7D8A" w:rsidRDefault="00AB7D8A" w:rsidP="00AB7D8A">
            <w:pPr>
              <w:tabs>
                <w:tab w:val="left" w:pos="1227"/>
              </w:tabs>
              <w:rPr>
                <w:sz w:val="20"/>
              </w:rPr>
            </w:pPr>
            <w:r w:rsidRPr="00AB7D8A">
              <w:rPr>
                <w:sz w:val="20"/>
              </w:rPr>
              <w:t> </w:t>
            </w:r>
          </w:p>
        </w:tc>
        <w:tc>
          <w:tcPr>
            <w:tcW w:w="2265" w:type="dxa"/>
            <w:hideMark/>
          </w:tcPr>
          <w:p w14:paraId="0F5FB413" w14:textId="77777777" w:rsidR="00AB7D8A" w:rsidRPr="00AB7D8A" w:rsidRDefault="00AB7D8A" w:rsidP="00AB7D8A">
            <w:pPr>
              <w:tabs>
                <w:tab w:val="left" w:pos="1227"/>
              </w:tabs>
              <w:rPr>
                <w:sz w:val="20"/>
              </w:rPr>
            </w:pPr>
            <w:r w:rsidRPr="00AB7D8A">
              <w:rPr>
                <w:sz w:val="20"/>
              </w:rPr>
              <w:t> </w:t>
            </w:r>
          </w:p>
        </w:tc>
      </w:tr>
      <w:tr w:rsidR="00AB7D8A" w:rsidRPr="00AB7D8A" w14:paraId="0BA74912" w14:textId="77777777" w:rsidTr="00B621D0">
        <w:trPr>
          <w:trHeight w:val="300"/>
        </w:trPr>
        <w:tc>
          <w:tcPr>
            <w:tcW w:w="3814" w:type="dxa"/>
            <w:noWrap/>
            <w:hideMark/>
          </w:tcPr>
          <w:p w14:paraId="43F09227" w14:textId="77777777" w:rsidR="00AB7D8A" w:rsidRPr="00AB7D8A" w:rsidRDefault="00AB7D8A" w:rsidP="00AB7D8A">
            <w:pPr>
              <w:tabs>
                <w:tab w:val="left" w:pos="1227"/>
              </w:tabs>
              <w:rPr>
                <w:sz w:val="20"/>
              </w:rPr>
            </w:pPr>
            <w:r w:rsidRPr="00AB7D8A">
              <w:rPr>
                <w:sz w:val="20"/>
              </w:rPr>
              <w:t>Number of information bits</w:t>
            </w:r>
          </w:p>
        </w:tc>
        <w:tc>
          <w:tcPr>
            <w:tcW w:w="960" w:type="dxa"/>
            <w:noWrap/>
            <w:hideMark/>
          </w:tcPr>
          <w:p w14:paraId="7F23BC27" w14:textId="0D89C38F" w:rsidR="00AB7D8A" w:rsidRPr="00AB7D8A" w:rsidRDefault="00AB7D8A" w:rsidP="00AB7D8A">
            <w:pPr>
              <w:tabs>
                <w:tab w:val="left" w:pos="1227"/>
              </w:tabs>
              <w:rPr>
                <w:sz w:val="20"/>
              </w:rPr>
            </w:pPr>
            <w:r w:rsidRPr="00AB7D8A">
              <w:rPr>
                <w:sz w:val="20"/>
              </w:rPr>
              <w:t>5</w:t>
            </w:r>
            <w:r w:rsidR="009342B4">
              <w:rPr>
                <w:sz w:val="20"/>
              </w:rPr>
              <w:t>7</w:t>
            </w:r>
          </w:p>
        </w:tc>
        <w:tc>
          <w:tcPr>
            <w:tcW w:w="960" w:type="dxa"/>
            <w:noWrap/>
            <w:hideMark/>
          </w:tcPr>
          <w:p w14:paraId="18F62A24" w14:textId="77777777" w:rsidR="00AB7D8A" w:rsidRPr="00AB7D8A" w:rsidRDefault="00AB7D8A" w:rsidP="00AB7D8A">
            <w:pPr>
              <w:tabs>
                <w:tab w:val="left" w:pos="1227"/>
              </w:tabs>
              <w:rPr>
                <w:sz w:val="20"/>
              </w:rPr>
            </w:pPr>
            <w:r w:rsidRPr="00AB7D8A">
              <w:rPr>
                <w:sz w:val="20"/>
              </w:rPr>
              <w:t>57</w:t>
            </w:r>
          </w:p>
        </w:tc>
        <w:tc>
          <w:tcPr>
            <w:tcW w:w="1063" w:type="dxa"/>
            <w:noWrap/>
            <w:hideMark/>
          </w:tcPr>
          <w:p w14:paraId="36BB783A" w14:textId="791FFEA4" w:rsidR="00AB7D8A" w:rsidRPr="00AB7D8A" w:rsidRDefault="00AB7D8A" w:rsidP="00AB7D8A">
            <w:pPr>
              <w:tabs>
                <w:tab w:val="left" w:pos="1227"/>
              </w:tabs>
              <w:rPr>
                <w:sz w:val="20"/>
              </w:rPr>
            </w:pPr>
            <w:r w:rsidRPr="00AB7D8A">
              <w:rPr>
                <w:sz w:val="20"/>
              </w:rPr>
              <w:t>9</w:t>
            </w:r>
            <w:r w:rsidR="009342B4">
              <w:rPr>
                <w:sz w:val="20"/>
              </w:rPr>
              <w:t>7</w:t>
            </w:r>
          </w:p>
        </w:tc>
        <w:tc>
          <w:tcPr>
            <w:tcW w:w="2265" w:type="dxa"/>
            <w:hideMark/>
          </w:tcPr>
          <w:p w14:paraId="5100180B" w14:textId="77777777" w:rsidR="00AB7D8A" w:rsidRPr="00AB7D8A" w:rsidRDefault="00AB7D8A" w:rsidP="00AB7D8A">
            <w:pPr>
              <w:tabs>
                <w:tab w:val="left" w:pos="1227"/>
              </w:tabs>
              <w:rPr>
                <w:sz w:val="20"/>
              </w:rPr>
            </w:pPr>
            <w:r w:rsidRPr="00AB7D8A">
              <w:rPr>
                <w:sz w:val="20"/>
              </w:rPr>
              <w:t> </w:t>
            </w:r>
          </w:p>
        </w:tc>
      </w:tr>
      <w:tr w:rsidR="00AB7D8A" w:rsidRPr="00AB7D8A" w14:paraId="4B57FFAB" w14:textId="77777777" w:rsidTr="00B621D0">
        <w:trPr>
          <w:trHeight w:val="300"/>
        </w:trPr>
        <w:tc>
          <w:tcPr>
            <w:tcW w:w="3814" w:type="dxa"/>
            <w:noWrap/>
            <w:hideMark/>
          </w:tcPr>
          <w:p w14:paraId="2BAB00AC" w14:textId="77777777" w:rsidR="00AB7D8A" w:rsidRPr="00AB7D8A" w:rsidRDefault="00AB7D8A" w:rsidP="00AB7D8A">
            <w:pPr>
              <w:tabs>
                <w:tab w:val="left" w:pos="1227"/>
              </w:tabs>
              <w:rPr>
                <w:sz w:val="20"/>
              </w:rPr>
            </w:pPr>
            <w:r w:rsidRPr="00AB7D8A">
              <w:rPr>
                <w:sz w:val="20"/>
              </w:rPr>
              <w:t>RNTI / CRC</w:t>
            </w:r>
          </w:p>
        </w:tc>
        <w:tc>
          <w:tcPr>
            <w:tcW w:w="960" w:type="dxa"/>
            <w:noWrap/>
            <w:hideMark/>
          </w:tcPr>
          <w:p w14:paraId="5A4584C0" w14:textId="77777777" w:rsidR="00AB7D8A" w:rsidRPr="00AB7D8A" w:rsidRDefault="00AB7D8A" w:rsidP="00AB7D8A">
            <w:pPr>
              <w:tabs>
                <w:tab w:val="left" w:pos="1227"/>
              </w:tabs>
              <w:rPr>
                <w:sz w:val="20"/>
              </w:rPr>
            </w:pPr>
            <w:r w:rsidRPr="00AB7D8A">
              <w:rPr>
                <w:sz w:val="20"/>
              </w:rPr>
              <w:t>24</w:t>
            </w:r>
          </w:p>
        </w:tc>
        <w:tc>
          <w:tcPr>
            <w:tcW w:w="960" w:type="dxa"/>
            <w:noWrap/>
            <w:hideMark/>
          </w:tcPr>
          <w:p w14:paraId="3802916B" w14:textId="77777777" w:rsidR="00AB7D8A" w:rsidRPr="00AB7D8A" w:rsidRDefault="00AB7D8A" w:rsidP="00AB7D8A">
            <w:pPr>
              <w:tabs>
                <w:tab w:val="left" w:pos="1227"/>
              </w:tabs>
              <w:rPr>
                <w:sz w:val="20"/>
              </w:rPr>
            </w:pPr>
            <w:r w:rsidRPr="00AB7D8A">
              <w:rPr>
                <w:sz w:val="20"/>
              </w:rPr>
              <w:t>24</w:t>
            </w:r>
          </w:p>
        </w:tc>
        <w:tc>
          <w:tcPr>
            <w:tcW w:w="1063" w:type="dxa"/>
            <w:noWrap/>
            <w:hideMark/>
          </w:tcPr>
          <w:p w14:paraId="55917D47" w14:textId="77777777" w:rsidR="00AB7D8A" w:rsidRPr="00AB7D8A" w:rsidRDefault="00AB7D8A" w:rsidP="00AB7D8A">
            <w:pPr>
              <w:tabs>
                <w:tab w:val="left" w:pos="1227"/>
              </w:tabs>
              <w:rPr>
                <w:sz w:val="20"/>
              </w:rPr>
            </w:pPr>
            <w:r w:rsidRPr="00AB7D8A">
              <w:rPr>
                <w:sz w:val="20"/>
              </w:rPr>
              <w:t>24</w:t>
            </w:r>
          </w:p>
        </w:tc>
        <w:tc>
          <w:tcPr>
            <w:tcW w:w="2265" w:type="dxa"/>
            <w:hideMark/>
          </w:tcPr>
          <w:p w14:paraId="497FEA9A" w14:textId="77777777" w:rsidR="00AB7D8A" w:rsidRPr="00AB7D8A" w:rsidRDefault="00AB7D8A" w:rsidP="00AB7D8A">
            <w:pPr>
              <w:tabs>
                <w:tab w:val="left" w:pos="1227"/>
              </w:tabs>
              <w:rPr>
                <w:sz w:val="20"/>
              </w:rPr>
            </w:pPr>
            <w:r w:rsidRPr="00AB7D8A">
              <w:rPr>
                <w:sz w:val="20"/>
              </w:rPr>
              <w:t> </w:t>
            </w:r>
          </w:p>
        </w:tc>
      </w:tr>
      <w:tr w:rsidR="00AB7D8A" w:rsidRPr="00AB7D8A" w14:paraId="26D8E39F" w14:textId="77777777" w:rsidTr="00B621D0">
        <w:trPr>
          <w:trHeight w:val="300"/>
        </w:trPr>
        <w:tc>
          <w:tcPr>
            <w:tcW w:w="3814" w:type="dxa"/>
            <w:noWrap/>
            <w:hideMark/>
          </w:tcPr>
          <w:p w14:paraId="09F82847" w14:textId="77777777" w:rsidR="00AB7D8A" w:rsidRPr="00AB7D8A" w:rsidRDefault="00AB7D8A" w:rsidP="00AB7D8A">
            <w:pPr>
              <w:tabs>
                <w:tab w:val="left" w:pos="1227"/>
              </w:tabs>
              <w:rPr>
                <w:sz w:val="20"/>
              </w:rPr>
            </w:pPr>
            <w:r w:rsidRPr="00AB7D8A">
              <w:rPr>
                <w:sz w:val="20"/>
              </w:rPr>
              <w:t>Number of information bits incl. CRC/RNTI</w:t>
            </w:r>
          </w:p>
        </w:tc>
        <w:tc>
          <w:tcPr>
            <w:tcW w:w="960" w:type="dxa"/>
            <w:noWrap/>
            <w:hideMark/>
          </w:tcPr>
          <w:p w14:paraId="102DE784" w14:textId="77777777" w:rsidR="00AB7D8A" w:rsidRPr="00AB7D8A" w:rsidRDefault="00AB7D8A" w:rsidP="00AB7D8A">
            <w:pPr>
              <w:tabs>
                <w:tab w:val="left" w:pos="1227"/>
              </w:tabs>
              <w:rPr>
                <w:sz w:val="20"/>
              </w:rPr>
            </w:pPr>
            <w:r w:rsidRPr="00AB7D8A">
              <w:rPr>
                <w:sz w:val="20"/>
              </w:rPr>
              <w:t>79</w:t>
            </w:r>
          </w:p>
        </w:tc>
        <w:tc>
          <w:tcPr>
            <w:tcW w:w="960" w:type="dxa"/>
            <w:noWrap/>
            <w:hideMark/>
          </w:tcPr>
          <w:p w14:paraId="4C175D83" w14:textId="77777777" w:rsidR="00AB7D8A" w:rsidRPr="00AB7D8A" w:rsidRDefault="00AB7D8A" w:rsidP="00AB7D8A">
            <w:pPr>
              <w:tabs>
                <w:tab w:val="left" w:pos="1227"/>
              </w:tabs>
              <w:rPr>
                <w:sz w:val="20"/>
              </w:rPr>
            </w:pPr>
            <w:r w:rsidRPr="00AB7D8A">
              <w:rPr>
                <w:sz w:val="20"/>
              </w:rPr>
              <w:t>81</w:t>
            </w:r>
          </w:p>
        </w:tc>
        <w:tc>
          <w:tcPr>
            <w:tcW w:w="1063" w:type="dxa"/>
            <w:noWrap/>
            <w:hideMark/>
          </w:tcPr>
          <w:p w14:paraId="376B4B06" w14:textId="3202B4CF" w:rsidR="00AB7D8A" w:rsidRPr="00AB7D8A" w:rsidRDefault="00AB7D8A" w:rsidP="00AB7D8A">
            <w:pPr>
              <w:tabs>
                <w:tab w:val="left" w:pos="1227"/>
              </w:tabs>
              <w:rPr>
                <w:sz w:val="20"/>
              </w:rPr>
            </w:pPr>
            <w:r w:rsidRPr="00AB7D8A">
              <w:rPr>
                <w:sz w:val="20"/>
              </w:rPr>
              <w:t>12</w:t>
            </w:r>
            <w:r w:rsidR="002123FC">
              <w:rPr>
                <w:sz w:val="20"/>
              </w:rPr>
              <w:t>0</w:t>
            </w:r>
          </w:p>
        </w:tc>
        <w:tc>
          <w:tcPr>
            <w:tcW w:w="2265" w:type="dxa"/>
            <w:hideMark/>
          </w:tcPr>
          <w:p w14:paraId="2A29F641" w14:textId="77777777" w:rsidR="00AB7D8A" w:rsidRPr="00AB7D8A" w:rsidRDefault="00AB7D8A" w:rsidP="00AB7D8A">
            <w:pPr>
              <w:tabs>
                <w:tab w:val="left" w:pos="1227"/>
              </w:tabs>
              <w:rPr>
                <w:sz w:val="20"/>
              </w:rPr>
            </w:pPr>
            <w:r w:rsidRPr="00AB7D8A">
              <w:rPr>
                <w:sz w:val="20"/>
              </w:rPr>
              <w:t> </w:t>
            </w:r>
          </w:p>
        </w:tc>
      </w:tr>
    </w:tbl>
    <w:p w14:paraId="76F24AC9" w14:textId="50D80DBC" w:rsidR="00AB7D8A" w:rsidRPr="00AB7D8A" w:rsidRDefault="00AB7D8A" w:rsidP="006D09F2">
      <w:pPr>
        <w:tabs>
          <w:tab w:val="left" w:pos="1227"/>
        </w:tabs>
      </w:pPr>
    </w:p>
    <w:sectPr w:rsidR="00AB7D8A" w:rsidRPr="00AB7D8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8DB32" w14:textId="77777777" w:rsidR="00416A04" w:rsidRDefault="00416A04">
      <w:r>
        <w:separator/>
      </w:r>
    </w:p>
  </w:endnote>
  <w:endnote w:type="continuationSeparator" w:id="0">
    <w:p w14:paraId="3A569765" w14:textId="77777777" w:rsidR="00416A04" w:rsidRDefault="00416A04">
      <w:r>
        <w:continuationSeparator/>
      </w:r>
    </w:p>
  </w:endnote>
  <w:endnote w:type="continuationNotice" w:id="1">
    <w:p w14:paraId="0202B8DF" w14:textId="77777777" w:rsidR="00416A04" w:rsidRDefault="00416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658678"/>
      <w:docPartObj>
        <w:docPartGallery w:val="Page Numbers (Bottom of Page)"/>
        <w:docPartUnique/>
      </w:docPartObj>
    </w:sdtPr>
    <w:sdtEndPr>
      <w:rPr>
        <w:noProof/>
      </w:rPr>
    </w:sdtEndPr>
    <w:sdtContent>
      <w:p w14:paraId="4FA3EF59" w14:textId="39504498" w:rsidR="00C35D07" w:rsidRDefault="00C35D0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ECB1FE" w14:textId="77777777" w:rsidR="00C35D07" w:rsidRDefault="00C35D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B4DCE" w14:textId="77777777" w:rsidR="00416A04" w:rsidRDefault="00416A04">
      <w:r>
        <w:separator/>
      </w:r>
    </w:p>
  </w:footnote>
  <w:footnote w:type="continuationSeparator" w:id="0">
    <w:p w14:paraId="01D8B6A1" w14:textId="77777777" w:rsidR="00416A04" w:rsidRDefault="00416A04">
      <w:r>
        <w:continuationSeparator/>
      </w:r>
    </w:p>
  </w:footnote>
  <w:footnote w:type="continuationNotice" w:id="1">
    <w:p w14:paraId="2AB6FEEA" w14:textId="77777777" w:rsidR="00416A04" w:rsidRDefault="00416A04"/>
  </w:footnote>
  <w:footnote w:id="2">
    <w:p w14:paraId="5983E194" w14:textId="08FE2059" w:rsidR="00C35D07" w:rsidRPr="00B753D6" w:rsidRDefault="00C35D07">
      <w:pPr>
        <w:pStyle w:val="FootnoteText"/>
      </w:pPr>
      <w:r>
        <w:rPr>
          <w:rStyle w:val="FootnoteReference"/>
        </w:rPr>
        <w:footnoteRef/>
      </w:r>
      <w:r>
        <w:t xml:space="preserve"> </w:t>
      </w:r>
      <w:r w:rsidRPr="00170390">
        <w:t xml:space="preserve">Not included for Scenario 3 as </w:t>
      </w:r>
      <w:r>
        <w:t>24*0.5=</w:t>
      </w:r>
      <w:r w:rsidRPr="00170390">
        <w:t>12</w:t>
      </w:r>
      <w:r>
        <w:t xml:space="preserve"> CCEs would not allow the use of AL 16 </w:t>
      </w:r>
    </w:p>
  </w:footnote>
  <w:footnote w:id="3">
    <w:p w14:paraId="5012EA27" w14:textId="47554306" w:rsidR="00C35D07" w:rsidRDefault="00C35D07">
      <w:pPr>
        <w:pStyle w:val="FootnoteText"/>
      </w:pPr>
      <w:r>
        <w:rPr>
          <w:rStyle w:val="FootnoteReference"/>
        </w:rPr>
        <w:footnoteRef/>
      </w:r>
      <w:r>
        <w:t xml:space="preserve"> Note: Results with </w:t>
      </w:r>
      <w:r w:rsidR="00F84A8E">
        <w:t>84-bit</w:t>
      </w:r>
      <w:r>
        <w:t xml:space="preserve"> payload are also shown for reference in Tables A-14 to A-17 in Annex 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BBD" w14:textId="77777777" w:rsidR="00C35D07" w:rsidRDefault="00C35D07" w:rsidP="00BC51F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1268C"/>
    <w:multiLevelType w:val="hybridMultilevel"/>
    <w:tmpl w:val="E1C62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11A2D"/>
    <w:multiLevelType w:val="hybridMultilevel"/>
    <w:tmpl w:val="CD306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404C7"/>
    <w:multiLevelType w:val="hybridMultilevel"/>
    <w:tmpl w:val="DE364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123"/>
    <w:multiLevelType w:val="hybridMultilevel"/>
    <w:tmpl w:val="CE5C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6B361E4"/>
    <w:multiLevelType w:val="hybridMultilevel"/>
    <w:tmpl w:val="5FEC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C307F4"/>
    <w:multiLevelType w:val="hybridMultilevel"/>
    <w:tmpl w:val="7A1AC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4E094F"/>
    <w:multiLevelType w:val="hybridMultilevel"/>
    <w:tmpl w:val="79485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E2332"/>
    <w:multiLevelType w:val="hybridMultilevel"/>
    <w:tmpl w:val="C664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366F7"/>
    <w:multiLevelType w:val="hybridMultilevel"/>
    <w:tmpl w:val="13866AE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281D82"/>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67F8E"/>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74F19"/>
    <w:multiLevelType w:val="hybridMultilevel"/>
    <w:tmpl w:val="7196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32779"/>
    <w:multiLevelType w:val="hybridMultilevel"/>
    <w:tmpl w:val="88BC22E2"/>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33A14"/>
    <w:multiLevelType w:val="hybridMultilevel"/>
    <w:tmpl w:val="83D0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AB5D6B"/>
    <w:multiLevelType w:val="hybridMultilevel"/>
    <w:tmpl w:val="2B165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5C55E0"/>
    <w:multiLevelType w:val="hybridMultilevel"/>
    <w:tmpl w:val="6D06DF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5F4684"/>
    <w:multiLevelType w:val="hybridMultilevel"/>
    <w:tmpl w:val="EF3202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D8B"/>
    <w:multiLevelType w:val="hybridMultilevel"/>
    <w:tmpl w:val="949E1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0A1FB8"/>
    <w:multiLevelType w:val="hybridMultilevel"/>
    <w:tmpl w:val="02A4B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715953"/>
    <w:multiLevelType w:val="hybridMultilevel"/>
    <w:tmpl w:val="F8C2F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3B43A5"/>
    <w:multiLevelType w:val="hybridMultilevel"/>
    <w:tmpl w:val="917E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F1AD2"/>
    <w:multiLevelType w:val="hybridMultilevel"/>
    <w:tmpl w:val="274CE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E3F7A7D"/>
    <w:multiLevelType w:val="hybridMultilevel"/>
    <w:tmpl w:val="9CE6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24"/>
  </w:num>
  <w:num w:numId="4">
    <w:abstractNumId w:val="29"/>
  </w:num>
  <w:num w:numId="5">
    <w:abstractNumId w:val="19"/>
  </w:num>
  <w:num w:numId="6">
    <w:abstractNumId w:val="7"/>
  </w:num>
  <w:num w:numId="7">
    <w:abstractNumId w:val="32"/>
  </w:num>
  <w:num w:numId="8">
    <w:abstractNumId w:val="16"/>
  </w:num>
  <w:num w:numId="9">
    <w:abstractNumId w:val="10"/>
  </w:num>
  <w:num w:numId="10">
    <w:abstractNumId w:val="34"/>
  </w:num>
  <w:num w:numId="11">
    <w:abstractNumId w:val="4"/>
  </w:num>
  <w:num w:numId="12">
    <w:abstractNumId w:val="23"/>
  </w:num>
  <w:num w:numId="13">
    <w:abstractNumId w:val="11"/>
  </w:num>
  <w:num w:numId="14">
    <w:abstractNumId w:val="31"/>
  </w:num>
  <w:num w:numId="15">
    <w:abstractNumId w:val="28"/>
  </w:num>
  <w:num w:numId="16">
    <w:abstractNumId w:val="13"/>
  </w:num>
  <w:num w:numId="17">
    <w:abstractNumId w:val="22"/>
  </w:num>
  <w:num w:numId="18">
    <w:abstractNumId w:val="25"/>
  </w:num>
  <w:num w:numId="19">
    <w:abstractNumId w:val="17"/>
  </w:num>
  <w:num w:numId="20">
    <w:abstractNumId w:val="18"/>
  </w:num>
  <w:num w:numId="21">
    <w:abstractNumId w:val="15"/>
  </w:num>
  <w:num w:numId="22">
    <w:abstractNumId w:val="21"/>
  </w:num>
  <w:num w:numId="23">
    <w:abstractNumId w:val="8"/>
  </w:num>
  <w:num w:numId="24">
    <w:abstractNumId w:val="36"/>
  </w:num>
  <w:num w:numId="25">
    <w:abstractNumId w:val="3"/>
  </w:num>
  <w:num w:numId="26">
    <w:abstractNumId w:val="26"/>
  </w:num>
  <w:num w:numId="27">
    <w:abstractNumId w:val="12"/>
  </w:num>
  <w:num w:numId="28">
    <w:abstractNumId w:val="27"/>
  </w:num>
  <w:num w:numId="29">
    <w:abstractNumId w:val="6"/>
  </w:num>
  <w:num w:numId="30">
    <w:abstractNumId w:val="2"/>
  </w:num>
  <w:num w:numId="31">
    <w:abstractNumId w:val="20"/>
  </w:num>
  <w:num w:numId="32">
    <w:abstractNumId w:val="5"/>
  </w:num>
  <w:num w:numId="33">
    <w:abstractNumId w:val="35"/>
  </w:num>
  <w:num w:numId="34">
    <w:abstractNumId w:val="35"/>
  </w:num>
  <w:num w:numId="35">
    <w:abstractNumId w:val="35"/>
  </w:num>
  <w:num w:numId="36">
    <w:abstractNumId w:val="1"/>
  </w:num>
  <w:num w:numId="37">
    <w:abstractNumId w:val="35"/>
  </w:num>
  <w:num w:numId="38">
    <w:abstractNumId w:val="35"/>
  </w:num>
  <w:num w:numId="39">
    <w:abstractNumId w:val="30"/>
  </w:num>
  <w:num w:numId="40">
    <w:abstractNumId w:val="33"/>
  </w:num>
  <w:num w:numId="41">
    <w:abstractNumId w:val="14"/>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CD"/>
    <w:rsid w:val="0000562D"/>
    <w:rsid w:val="00024BCF"/>
    <w:rsid w:val="0004095A"/>
    <w:rsid w:val="00043E45"/>
    <w:rsid w:val="00050EF7"/>
    <w:rsid w:val="00053CE6"/>
    <w:rsid w:val="00057EE5"/>
    <w:rsid w:val="000614C8"/>
    <w:rsid w:val="00071847"/>
    <w:rsid w:val="000726D4"/>
    <w:rsid w:val="000806C7"/>
    <w:rsid w:val="0008562E"/>
    <w:rsid w:val="00086E4D"/>
    <w:rsid w:val="00087514"/>
    <w:rsid w:val="00097571"/>
    <w:rsid w:val="000A1F8E"/>
    <w:rsid w:val="000A2A1C"/>
    <w:rsid w:val="000A2D20"/>
    <w:rsid w:val="000B0E0E"/>
    <w:rsid w:val="000B4F00"/>
    <w:rsid w:val="000C023B"/>
    <w:rsid w:val="000C2544"/>
    <w:rsid w:val="000C3357"/>
    <w:rsid w:val="000C7112"/>
    <w:rsid w:val="000D0503"/>
    <w:rsid w:val="000D2638"/>
    <w:rsid w:val="000D66C8"/>
    <w:rsid w:val="000E0C3C"/>
    <w:rsid w:val="000E2E48"/>
    <w:rsid w:val="000E59C1"/>
    <w:rsid w:val="000F1019"/>
    <w:rsid w:val="000F20C0"/>
    <w:rsid w:val="000F3A71"/>
    <w:rsid w:val="000F46AD"/>
    <w:rsid w:val="000F5BE8"/>
    <w:rsid w:val="00100BD8"/>
    <w:rsid w:val="0010197C"/>
    <w:rsid w:val="001036CF"/>
    <w:rsid w:val="00116959"/>
    <w:rsid w:val="001175B4"/>
    <w:rsid w:val="00124A2B"/>
    <w:rsid w:val="00127D48"/>
    <w:rsid w:val="00134A71"/>
    <w:rsid w:val="00140C4E"/>
    <w:rsid w:val="001425F2"/>
    <w:rsid w:val="0014277A"/>
    <w:rsid w:val="001563C3"/>
    <w:rsid w:val="00157692"/>
    <w:rsid w:val="00157EC2"/>
    <w:rsid w:val="0016307D"/>
    <w:rsid w:val="00167B27"/>
    <w:rsid w:val="00170390"/>
    <w:rsid w:val="00173E5B"/>
    <w:rsid w:val="00181051"/>
    <w:rsid w:val="00187925"/>
    <w:rsid w:val="00192C70"/>
    <w:rsid w:val="001A1F8E"/>
    <w:rsid w:val="001B24D0"/>
    <w:rsid w:val="001C0708"/>
    <w:rsid w:val="001C58BB"/>
    <w:rsid w:val="001C7690"/>
    <w:rsid w:val="001C779A"/>
    <w:rsid w:val="001C7AA9"/>
    <w:rsid w:val="001E15D8"/>
    <w:rsid w:val="001F070D"/>
    <w:rsid w:val="0020109E"/>
    <w:rsid w:val="00204A4D"/>
    <w:rsid w:val="00204D1D"/>
    <w:rsid w:val="002053F1"/>
    <w:rsid w:val="002066FB"/>
    <w:rsid w:val="00210DA5"/>
    <w:rsid w:val="00210E79"/>
    <w:rsid w:val="00210F0E"/>
    <w:rsid w:val="002123FC"/>
    <w:rsid w:val="0021535B"/>
    <w:rsid w:val="00232775"/>
    <w:rsid w:val="00234A3A"/>
    <w:rsid w:val="00237462"/>
    <w:rsid w:val="00237F42"/>
    <w:rsid w:val="002450E6"/>
    <w:rsid w:val="00252321"/>
    <w:rsid w:val="00256367"/>
    <w:rsid w:val="002578B8"/>
    <w:rsid w:val="00260742"/>
    <w:rsid w:val="002608D0"/>
    <w:rsid w:val="00264411"/>
    <w:rsid w:val="00266393"/>
    <w:rsid w:val="00266829"/>
    <w:rsid w:val="00272A0D"/>
    <w:rsid w:val="00273F5E"/>
    <w:rsid w:val="00276582"/>
    <w:rsid w:val="002765E2"/>
    <w:rsid w:val="002800DC"/>
    <w:rsid w:val="00281142"/>
    <w:rsid w:val="00287257"/>
    <w:rsid w:val="002939D9"/>
    <w:rsid w:val="00293A4A"/>
    <w:rsid w:val="00293AE7"/>
    <w:rsid w:val="00294403"/>
    <w:rsid w:val="00295274"/>
    <w:rsid w:val="002A0022"/>
    <w:rsid w:val="002A1561"/>
    <w:rsid w:val="002A55E2"/>
    <w:rsid w:val="002A6E92"/>
    <w:rsid w:val="002A6EAA"/>
    <w:rsid w:val="002B2322"/>
    <w:rsid w:val="002C18AB"/>
    <w:rsid w:val="002D0F46"/>
    <w:rsid w:val="002D3A35"/>
    <w:rsid w:val="002D5068"/>
    <w:rsid w:val="002D5AC0"/>
    <w:rsid w:val="002E29A7"/>
    <w:rsid w:val="002E3143"/>
    <w:rsid w:val="002E6ED9"/>
    <w:rsid w:val="002F6E48"/>
    <w:rsid w:val="002F74E4"/>
    <w:rsid w:val="00302974"/>
    <w:rsid w:val="00303C92"/>
    <w:rsid w:val="00304377"/>
    <w:rsid w:val="0031651C"/>
    <w:rsid w:val="003245D2"/>
    <w:rsid w:val="0033283A"/>
    <w:rsid w:val="00334E49"/>
    <w:rsid w:val="00335EB8"/>
    <w:rsid w:val="00355E32"/>
    <w:rsid w:val="0035651A"/>
    <w:rsid w:val="00362138"/>
    <w:rsid w:val="003668EC"/>
    <w:rsid w:val="003716C8"/>
    <w:rsid w:val="00371D82"/>
    <w:rsid w:val="00374164"/>
    <w:rsid w:val="0038043D"/>
    <w:rsid w:val="0038484B"/>
    <w:rsid w:val="0039091B"/>
    <w:rsid w:val="003944DC"/>
    <w:rsid w:val="003A217E"/>
    <w:rsid w:val="003A2A96"/>
    <w:rsid w:val="003A402C"/>
    <w:rsid w:val="003A4406"/>
    <w:rsid w:val="003B3828"/>
    <w:rsid w:val="003B6CD4"/>
    <w:rsid w:val="003C0AF5"/>
    <w:rsid w:val="003C1374"/>
    <w:rsid w:val="003C7B3B"/>
    <w:rsid w:val="003C7FF2"/>
    <w:rsid w:val="003D0E91"/>
    <w:rsid w:val="003D518B"/>
    <w:rsid w:val="003D74D9"/>
    <w:rsid w:val="003F0305"/>
    <w:rsid w:val="003F385D"/>
    <w:rsid w:val="003F3C5D"/>
    <w:rsid w:val="003F4B6A"/>
    <w:rsid w:val="003F7E93"/>
    <w:rsid w:val="00401925"/>
    <w:rsid w:val="004034D6"/>
    <w:rsid w:val="00405AE0"/>
    <w:rsid w:val="00412114"/>
    <w:rsid w:val="00416A04"/>
    <w:rsid w:val="004202D2"/>
    <w:rsid w:val="00430C25"/>
    <w:rsid w:val="00431F86"/>
    <w:rsid w:val="00432B95"/>
    <w:rsid w:val="00445A4C"/>
    <w:rsid w:val="00445D12"/>
    <w:rsid w:val="004468E7"/>
    <w:rsid w:val="0044799C"/>
    <w:rsid w:val="004523DE"/>
    <w:rsid w:val="00461488"/>
    <w:rsid w:val="00463F7A"/>
    <w:rsid w:val="004642EA"/>
    <w:rsid w:val="00464988"/>
    <w:rsid w:val="004649B8"/>
    <w:rsid w:val="00464B1A"/>
    <w:rsid w:val="0046578E"/>
    <w:rsid w:val="00472D01"/>
    <w:rsid w:val="00474624"/>
    <w:rsid w:val="00485440"/>
    <w:rsid w:val="00493A07"/>
    <w:rsid w:val="00497CD8"/>
    <w:rsid w:val="004A0593"/>
    <w:rsid w:val="004A59D4"/>
    <w:rsid w:val="004A7664"/>
    <w:rsid w:val="004B295D"/>
    <w:rsid w:val="004C623D"/>
    <w:rsid w:val="004E1D8D"/>
    <w:rsid w:val="004E1E3B"/>
    <w:rsid w:val="004F2293"/>
    <w:rsid w:val="004F3A0F"/>
    <w:rsid w:val="00503DA9"/>
    <w:rsid w:val="005059C8"/>
    <w:rsid w:val="005065E4"/>
    <w:rsid w:val="005153DF"/>
    <w:rsid w:val="00521C35"/>
    <w:rsid w:val="00522A7D"/>
    <w:rsid w:val="00525F7F"/>
    <w:rsid w:val="0052645D"/>
    <w:rsid w:val="00527C46"/>
    <w:rsid w:val="00530A5C"/>
    <w:rsid w:val="0053237A"/>
    <w:rsid w:val="00532906"/>
    <w:rsid w:val="00535A30"/>
    <w:rsid w:val="005372C5"/>
    <w:rsid w:val="00537FE2"/>
    <w:rsid w:val="00540419"/>
    <w:rsid w:val="0054363A"/>
    <w:rsid w:val="005457F9"/>
    <w:rsid w:val="00554176"/>
    <w:rsid w:val="0055598F"/>
    <w:rsid w:val="005614A7"/>
    <w:rsid w:val="00570DAE"/>
    <w:rsid w:val="00575D25"/>
    <w:rsid w:val="0058281D"/>
    <w:rsid w:val="00583C11"/>
    <w:rsid w:val="00583E89"/>
    <w:rsid w:val="00587458"/>
    <w:rsid w:val="005940ED"/>
    <w:rsid w:val="00594790"/>
    <w:rsid w:val="005A0939"/>
    <w:rsid w:val="005A7E2A"/>
    <w:rsid w:val="005C001F"/>
    <w:rsid w:val="005C041E"/>
    <w:rsid w:val="005C5B31"/>
    <w:rsid w:val="005D5BA6"/>
    <w:rsid w:val="005E1B64"/>
    <w:rsid w:val="005E4496"/>
    <w:rsid w:val="005F3115"/>
    <w:rsid w:val="005F72DA"/>
    <w:rsid w:val="00600D1E"/>
    <w:rsid w:val="00601F74"/>
    <w:rsid w:val="00601FED"/>
    <w:rsid w:val="00603B9C"/>
    <w:rsid w:val="00603F76"/>
    <w:rsid w:val="00606B38"/>
    <w:rsid w:val="00607DB3"/>
    <w:rsid w:val="00611AB1"/>
    <w:rsid w:val="00616292"/>
    <w:rsid w:val="0062462D"/>
    <w:rsid w:val="00625630"/>
    <w:rsid w:val="006266EF"/>
    <w:rsid w:val="00632313"/>
    <w:rsid w:val="00637FC0"/>
    <w:rsid w:val="0064386E"/>
    <w:rsid w:val="006525C3"/>
    <w:rsid w:val="00652976"/>
    <w:rsid w:val="00657FFE"/>
    <w:rsid w:val="0067328F"/>
    <w:rsid w:val="00680A81"/>
    <w:rsid w:val="00685A66"/>
    <w:rsid w:val="00686773"/>
    <w:rsid w:val="006931EA"/>
    <w:rsid w:val="006967D3"/>
    <w:rsid w:val="006A0078"/>
    <w:rsid w:val="006A5F33"/>
    <w:rsid w:val="006B2776"/>
    <w:rsid w:val="006B29CD"/>
    <w:rsid w:val="006B5EAD"/>
    <w:rsid w:val="006C521E"/>
    <w:rsid w:val="006C77FE"/>
    <w:rsid w:val="006C7E9F"/>
    <w:rsid w:val="006D09F2"/>
    <w:rsid w:val="006D1CA8"/>
    <w:rsid w:val="006E4D74"/>
    <w:rsid w:val="006F1295"/>
    <w:rsid w:val="006F64C8"/>
    <w:rsid w:val="006F7C97"/>
    <w:rsid w:val="0070314D"/>
    <w:rsid w:val="00707672"/>
    <w:rsid w:val="00710317"/>
    <w:rsid w:val="0071465D"/>
    <w:rsid w:val="00716AD1"/>
    <w:rsid w:val="00721228"/>
    <w:rsid w:val="00723D69"/>
    <w:rsid w:val="00726C48"/>
    <w:rsid w:val="00727674"/>
    <w:rsid w:val="00730A82"/>
    <w:rsid w:val="00740D8F"/>
    <w:rsid w:val="00741F13"/>
    <w:rsid w:val="00742EEC"/>
    <w:rsid w:val="007462EF"/>
    <w:rsid w:val="0075784F"/>
    <w:rsid w:val="00761058"/>
    <w:rsid w:val="00776328"/>
    <w:rsid w:val="00785C44"/>
    <w:rsid w:val="0078738C"/>
    <w:rsid w:val="00791424"/>
    <w:rsid w:val="00795E2F"/>
    <w:rsid w:val="00795EE1"/>
    <w:rsid w:val="007A5787"/>
    <w:rsid w:val="007A76E8"/>
    <w:rsid w:val="007B3759"/>
    <w:rsid w:val="007B4FEE"/>
    <w:rsid w:val="007B7E13"/>
    <w:rsid w:val="007C3559"/>
    <w:rsid w:val="007C425D"/>
    <w:rsid w:val="007C7F43"/>
    <w:rsid w:val="007D1DCE"/>
    <w:rsid w:val="007D3640"/>
    <w:rsid w:val="007D4B0E"/>
    <w:rsid w:val="007D67BB"/>
    <w:rsid w:val="007D779E"/>
    <w:rsid w:val="007E034D"/>
    <w:rsid w:val="007E2452"/>
    <w:rsid w:val="007F447F"/>
    <w:rsid w:val="007F6851"/>
    <w:rsid w:val="007F6B27"/>
    <w:rsid w:val="00801A79"/>
    <w:rsid w:val="00805BAD"/>
    <w:rsid w:val="00807119"/>
    <w:rsid w:val="00811E42"/>
    <w:rsid w:val="00811FC1"/>
    <w:rsid w:val="00814C63"/>
    <w:rsid w:val="00823B86"/>
    <w:rsid w:val="00831236"/>
    <w:rsid w:val="0083217A"/>
    <w:rsid w:val="00833CA3"/>
    <w:rsid w:val="00836238"/>
    <w:rsid w:val="00845F10"/>
    <w:rsid w:val="00852371"/>
    <w:rsid w:val="00870EE6"/>
    <w:rsid w:val="008733B1"/>
    <w:rsid w:val="00875DBD"/>
    <w:rsid w:val="008777FC"/>
    <w:rsid w:val="0088073F"/>
    <w:rsid w:val="00897401"/>
    <w:rsid w:val="008A399D"/>
    <w:rsid w:val="008A703A"/>
    <w:rsid w:val="008B5DE9"/>
    <w:rsid w:val="008B6E31"/>
    <w:rsid w:val="008C6377"/>
    <w:rsid w:val="008D0039"/>
    <w:rsid w:val="008D1CBD"/>
    <w:rsid w:val="008D5D02"/>
    <w:rsid w:val="008E2019"/>
    <w:rsid w:val="008F17A2"/>
    <w:rsid w:val="008F2307"/>
    <w:rsid w:val="008F4DF1"/>
    <w:rsid w:val="008F75B7"/>
    <w:rsid w:val="00907806"/>
    <w:rsid w:val="0090795B"/>
    <w:rsid w:val="00916876"/>
    <w:rsid w:val="009213E4"/>
    <w:rsid w:val="009311F4"/>
    <w:rsid w:val="00931585"/>
    <w:rsid w:val="009342B4"/>
    <w:rsid w:val="00934757"/>
    <w:rsid w:val="00934DFA"/>
    <w:rsid w:val="009356AF"/>
    <w:rsid w:val="00936B80"/>
    <w:rsid w:val="0094268D"/>
    <w:rsid w:val="009454D1"/>
    <w:rsid w:val="009535F5"/>
    <w:rsid w:val="00957258"/>
    <w:rsid w:val="00960287"/>
    <w:rsid w:val="00973CEC"/>
    <w:rsid w:val="009763AB"/>
    <w:rsid w:val="00977868"/>
    <w:rsid w:val="009834E9"/>
    <w:rsid w:val="009841EC"/>
    <w:rsid w:val="00985612"/>
    <w:rsid w:val="00986F68"/>
    <w:rsid w:val="009872CA"/>
    <w:rsid w:val="009925E8"/>
    <w:rsid w:val="009933B8"/>
    <w:rsid w:val="00995B1F"/>
    <w:rsid w:val="00996DD0"/>
    <w:rsid w:val="009971D5"/>
    <w:rsid w:val="009974B1"/>
    <w:rsid w:val="009A2B49"/>
    <w:rsid w:val="009A4365"/>
    <w:rsid w:val="009B0E79"/>
    <w:rsid w:val="009B432F"/>
    <w:rsid w:val="009B4C84"/>
    <w:rsid w:val="009C108D"/>
    <w:rsid w:val="009C1C3B"/>
    <w:rsid w:val="009C4103"/>
    <w:rsid w:val="009C5B1F"/>
    <w:rsid w:val="009C7F82"/>
    <w:rsid w:val="009D0D5B"/>
    <w:rsid w:val="009D26AC"/>
    <w:rsid w:val="009E2229"/>
    <w:rsid w:val="009E2CAA"/>
    <w:rsid w:val="009F02B6"/>
    <w:rsid w:val="009F0EFD"/>
    <w:rsid w:val="009F2732"/>
    <w:rsid w:val="009F4060"/>
    <w:rsid w:val="00A01D27"/>
    <w:rsid w:val="00A178D9"/>
    <w:rsid w:val="00A227BC"/>
    <w:rsid w:val="00A30B3A"/>
    <w:rsid w:val="00A44256"/>
    <w:rsid w:val="00A52A4C"/>
    <w:rsid w:val="00A64905"/>
    <w:rsid w:val="00A64E2C"/>
    <w:rsid w:val="00A73D9C"/>
    <w:rsid w:val="00A762F1"/>
    <w:rsid w:val="00A84320"/>
    <w:rsid w:val="00A911D6"/>
    <w:rsid w:val="00A913AA"/>
    <w:rsid w:val="00A92D5A"/>
    <w:rsid w:val="00A93E98"/>
    <w:rsid w:val="00A96D23"/>
    <w:rsid w:val="00AA047A"/>
    <w:rsid w:val="00AA3569"/>
    <w:rsid w:val="00AB1E30"/>
    <w:rsid w:val="00AB514C"/>
    <w:rsid w:val="00AB71AA"/>
    <w:rsid w:val="00AB7D8A"/>
    <w:rsid w:val="00AB7EBB"/>
    <w:rsid w:val="00AC0CF0"/>
    <w:rsid w:val="00AD0EA9"/>
    <w:rsid w:val="00AD1858"/>
    <w:rsid w:val="00AD7EC0"/>
    <w:rsid w:val="00AE53CF"/>
    <w:rsid w:val="00AE6A03"/>
    <w:rsid w:val="00AF140A"/>
    <w:rsid w:val="00AF1691"/>
    <w:rsid w:val="00AF264A"/>
    <w:rsid w:val="00AF548B"/>
    <w:rsid w:val="00AF7770"/>
    <w:rsid w:val="00B0333B"/>
    <w:rsid w:val="00B05389"/>
    <w:rsid w:val="00B11544"/>
    <w:rsid w:val="00B11E2F"/>
    <w:rsid w:val="00B14DA3"/>
    <w:rsid w:val="00B2028B"/>
    <w:rsid w:val="00B22FEA"/>
    <w:rsid w:val="00B41AE4"/>
    <w:rsid w:val="00B436EA"/>
    <w:rsid w:val="00B46E0A"/>
    <w:rsid w:val="00B621D0"/>
    <w:rsid w:val="00B64E75"/>
    <w:rsid w:val="00B66D8F"/>
    <w:rsid w:val="00B66E6A"/>
    <w:rsid w:val="00B7336E"/>
    <w:rsid w:val="00B7510D"/>
    <w:rsid w:val="00B753D6"/>
    <w:rsid w:val="00B770D1"/>
    <w:rsid w:val="00B77153"/>
    <w:rsid w:val="00B81F2E"/>
    <w:rsid w:val="00B8679F"/>
    <w:rsid w:val="00BB54FC"/>
    <w:rsid w:val="00BC51FA"/>
    <w:rsid w:val="00BD1530"/>
    <w:rsid w:val="00BD6E13"/>
    <w:rsid w:val="00BD785C"/>
    <w:rsid w:val="00BF0047"/>
    <w:rsid w:val="00BF3239"/>
    <w:rsid w:val="00BF7E8F"/>
    <w:rsid w:val="00C01010"/>
    <w:rsid w:val="00C10219"/>
    <w:rsid w:val="00C136B1"/>
    <w:rsid w:val="00C1446C"/>
    <w:rsid w:val="00C15B23"/>
    <w:rsid w:val="00C171E0"/>
    <w:rsid w:val="00C219C0"/>
    <w:rsid w:val="00C300E7"/>
    <w:rsid w:val="00C31BEF"/>
    <w:rsid w:val="00C35D07"/>
    <w:rsid w:val="00C3657C"/>
    <w:rsid w:val="00C509A9"/>
    <w:rsid w:val="00C61E1E"/>
    <w:rsid w:val="00C64A87"/>
    <w:rsid w:val="00C70677"/>
    <w:rsid w:val="00C84923"/>
    <w:rsid w:val="00C92089"/>
    <w:rsid w:val="00C9614E"/>
    <w:rsid w:val="00CA394C"/>
    <w:rsid w:val="00CA7700"/>
    <w:rsid w:val="00CB4BBE"/>
    <w:rsid w:val="00CC42BB"/>
    <w:rsid w:val="00CC63A8"/>
    <w:rsid w:val="00CE2B43"/>
    <w:rsid w:val="00CE6477"/>
    <w:rsid w:val="00CE705F"/>
    <w:rsid w:val="00CE7FE3"/>
    <w:rsid w:val="00D00CDF"/>
    <w:rsid w:val="00D11942"/>
    <w:rsid w:val="00D218BD"/>
    <w:rsid w:val="00D36973"/>
    <w:rsid w:val="00D4534E"/>
    <w:rsid w:val="00D46B8C"/>
    <w:rsid w:val="00D50B72"/>
    <w:rsid w:val="00D561C8"/>
    <w:rsid w:val="00D60985"/>
    <w:rsid w:val="00D621AE"/>
    <w:rsid w:val="00D66DFB"/>
    <w:rsid w:val="00D70835"/>
    <w:rsid w:val="00D73565"/>
    <w:rsid w:val="00D86133"/>
    <w:rsid w:val="00D924BC"/>
    <w:rsid w:val="00D952CA"/>
    <w:rsid w:val="00DA1048"/>
    <w:rsid w:val="00DA6065"/>
    <w:rsid w:val="00DA7C67"/>
    <w:rsid w:val="00DB1B95"/>
    <w:rsid w:val="00DB2E27"/>
    <w:rsid w:val="00DC1204"/>
    <w:rsid w:val="00DC492A"/>
    <w:rsid w:val="00DC65C3"/>
    <w:rsid w:val="00DE5FAA"/>
    <w:rsid w:val="00DE6AEF"/>
    <w:rsid w:val="00DF58FC"/>
    <w:rsid w:val="00E05C10"/>
    <w:rsid w:val="00E10654"/>
    <w:rsid w:val="00E10DEA"/>
    <w:rsid w:val="00E13CFD"/>
    <w:rsid w:val="00E23441"/>
    <w:rsid w:val="00E235FB"/>
    <w:rsid w:val="00E34BDF"/>
    <w:rsid w:val="00E36FD8"/>
    <w:rsid w:val="00E37632"/>
    <w:rsid w:val="00E37D4E"/>
    <w:rsid w:val="00E463C9"/>
    <w:rsid w:val="00E5007B"/>
    <w:rsid w:val="00E541AF"/>
    <w:rsid w:val="00E57E83"/>
    <w:rsid w:val="00E60D53"/>
    <w:rsid w:val="00E6120D"/>
    <w:rsid w:val="00E6207C"/>
    <w:rsid w:val="00E62918"/>
    <w:rsid w:val="00E6518B"/>
    <w:rsid w:val="00E65F60"/>
    <w:rsid w:val="00E67EAC"/>
    <w:rsid w:val="00E7241F"/>
    <w:rsid w:val="00E72B8D"/>
    <w:rsid w:val="00E8063B"/>
    <w:rsid w:val="00E824D4"/>
    <w:rsid w:val="00E830FF"/>
    <w:rsid w:val="00E8649D"/>
    <w:rsid w:val="00E868E2"/>
    <w:rsid w:val="00E92D4A"/>
    <w:rsid w:val="00EA2B08"/>
    <w:rsid w:val="00EB1DD2"/>
    <w:rsid w:val="00EC346A"/>
    <w:rsid w:val="00EC5157"/>
    <w:rsid w:val="00EC6751"/>
    <w:rsid w:val="00ED3774"/>
    <w:rsid w:val="00ED4059"/>
    <w:rsid w:val="00EE03B0"/>
    <w:rsid w:val="00EE56BD"/>
    <w:rsid w:val="00EE5814"/>
    <w:rsid w:val="00EF1178"/>
    <w:rsid w:val="00EF40C3"/>
    <w:rsid w:val="00EF4214"/>
    <w:rsid w:val="00EF677D"/>
    <w:rsid w:val="00EF6B3D"/>
    <w:rsid w:val="00EF6FAF"/>
    <w:rsid w:val="00F00E4F"/>
    <w:rsid w:val="00F01B00"/>
    <w:rsid w:val="00F0320E"/>
    <w:rsid w:val="00F0471C"/>
    <w:rsid w:val="00F11DD8"/>
    <w:rsid w:val="00F12002"/>
    <w:rsid w:val="00F12A2E"/>
    <w:rsid w:val="00F22C1C"/>
    <w:rsid w:val="00F23261"/>
    <w:rsid w:val="00F30FE3"/>
    <w:rsid w:val="00F354E5"/>
    <w:rsid w:val="00F4157A"/>
    <w:rsid w:val="00F44449"/>
    <w:rsid w:val="00F52C2A"/>
    <w:rsid w:val="00F60EF1"/>
    <w:rsid w:val="00F643A7"/>
    <w:rsid w:val="00F720A5"/>
    <w:rsid w:val="00F82AA3"/>
    <w:rsid w:val="00F8378B"/>
    <w:rsid w:val="00F83F70"/>
    <w:rsid w:val="00F84A8E"/>
    <w:rsid w:val="00F85728"/>
    <w:rsid w:val="00F91856"/>
    <w:rsid w:val="00FA4553"/>
    <w:rsid w:val="00FA4577"/>
    <w:rsid w:val="00FA7AD9"/>
    <w:rsid w:val="00FB2234"/>
    <w:rsid w:val="00FB4806"/>
    <w:rsid w:val="00FB4B97"/>
    <w:rsid w:val="00FC7F12"/>
    <w:rsid w:val="00FD504F"/>
    <w:rsid w:val="00FD6CCE"/>
    <w:rsid w:val="00FE5656"/>
    <w:rsid w:val="00FE631D"/>
    <w:rsid w:val="00FF1B3A"/>
    <w:rsid w:val="00FF22E8"/>
    <w:rsid w:val="00FF29E0"/>
    <w:rsid w:val="00FF465E"/>
    <w:rsid w:val="00FF553C"/>
    <w:rsid w:val="04D19D3A"/>
    <w:rsid w:val="7AEEF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A29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8A"/>
    <w:pPr>
      <w:spacing w:after="0" w:line="240" w:lineRule="auto"/>
    </w:pPr>
    <w:rPr>
      <w:rFonts w:ascii="Times New Roman" w:eastAsia="Times New Roman" w:hAnsi="Times New Roman" w:cs="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B29CD"/>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B29CD"/>
    <w:pPr>
      <w:keepNext/>
      <w:numPr>
        <w:ilvl w:val="1"/>
        <w:numId w:val="1"/>
      </w:numPr>
      <w:tabs>
        <w:tab w:val="clear" w:pos="3447"/>
      </w:tabs>
      <w:spacing w:before="240" w:after="60"/>
      <w:ind w:left="567"/>
      <w:outlineLvl w:val="1"/>
    </w:pPr>
    <w:rPr>
      <w:rFonts w:ascii="Helvetica" w:eastAsia="MS Mincho" w:hAnsi="Helvetica" w:cs="Arial"/>
      <w:b/>
      <w:bCs/>
      <w:iCs/>
      <w:sz w:val="20"/>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B29CD"/>
    <w:pPr>
      <w:keepNext/>
      <w:numPr>
        <w:ilvl w:val="2"/>
        <w:numId w:val="1"/>
      </w:numPr>
      <w:spacing w:before="240" w:after="60"/>
      <w:ind w:left="0" w:firstLine="0"/>
      <w:outlineLvl w:val="2"/>
    </w:pPr>
    <w:rPr>
      <w:rFonts w:ascii="Arial" w:eastAsia="MS Mincho" w:hAnsi="Arial" w:cs="Arial"/>
      <w:b/>
      <w:bCs/>
      <w:i/>
      <w:sz w:val="20"/>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B29C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B29C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B29C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B29CD"/>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B29CD"/>
    <w:rPr>
      <w:rFonts w:ascii="Times New Roman" w:eastAsia="MS Mincho" w:hAnsi="Times New Roman" w:cs="Times New Roman"/>
      <w:b/>
      <w:bCs/>
      <w:sz w:val="28"/>
      <w:szCs w:val="28"/>
    </w:rPr>
  </w:style>
  <w:style w:type="paragraph" w:styleId="BodyText">
    <w:name w:val="Body Text"/>
    <w:aliases w:val="bt"/>
    <w:basedOn w:val="Normal"/>
    <w:link w:val="BodyTextChar"/>
    <w:rsid w:val="006B29CD"/>
    <w:pPr>
      <w:spacing w:after="120"/>
      <w:jc w:val="both"/>
    </w:pPr>
    <w:rPr>
      <w:rFonts w:eastAsia="MS Mincho"/>
      <w:sz w:val="20"/>
    </w:rPr>
  </w:style>
  <w:style w:type="character" w:customStyle="1" w:styleId="BodyTextChar">
    <w:name w:val="Body Text Char"/>
    <w:aliases w:val="bt Char"/>
    <w:basedOn w:val="DefaultParagraphFont"/>
    <w:link w:val="BodyText"/>
    <w:rsid w:val="006B29CD"/>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B29CD"/>
    <w:pPr>
      <w:tabs>
        <w:tab w:val="center" w:pos="4536"/>
        <w:tab w:val="right" w:pos="9072"/>
      </w:tabs>
    </w:pPr>
    <w:rPr>
      <w:rFonts w:ascii="Arial" w:eastAsia="MS Mincho" w:hAnsi="Arial"/>
      <w:b/>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B29CD"/>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B29CD"/>
    <w:pPr>
      <w:ind w:left="720"/>
      <w:contextualSpacing/>
    </w:pPr>
    <w:rPr>
      <w:sz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B29CD"/>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6B29CD"/>
    <w:pPr>
      <w:tabs>
        <w:tab w:val="center" w:pos="4680"/>
        <w:tab w:val="right" w:pos="9360"/>
      </w:tabs>
    </w:pPr>
    <w:rPr>
      <w:sz w:val="20"/>
    </w:rPr>
  </w:style>
  <w:style w:type="character" w:customStyle="1" w:styleId="FooterChar">
    <w:name w:val="Footer Char"/>
    <w:basedOn w:val="DefaultParagraphFont"/>
    <w:link w:val="Footer"/>
    <w:uiPriority w:val="99"/>
    <w:rsid w:val="006B29CD"/>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6B29CD"/>
    <w:rPr>
      <w:sz w:val="16"/>
      <w:szCs w:val="16"/>
    </w:rPr>
  </w:style>
  <w:style w:type="paragraph" w:styleId="CommentText">
    <w:name w:val="annotation text"/>
    <w:basedOn w:val="Normal"/>
    <w:link w:val="CommentTextChar"/>
    <w:uiPriority w:val="99"/>
    <w:unhideWhenUsed/>
    <w:rsid w:val="006B29CD"/>
    <w:rPr>
      <w:sz w:val="20"/>
      <w:szCs w:val="20"/>
    </w:rPr>
  </w:style>
  <w:style w:type="character" w:customStyle="1" w:styleId="CommentTextChar">
    <w:name w:val="Comment Text Char"/>
    <w:basedOn w:val="DefaultParagraphFont"/>
    <w:link w:val="CommentText"/>
    <w:uiPriority w:val="99"/>
    <w:rsid w:val="006B29C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B29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9CD"/>
    <w:rPr>
      <w:rFonts w:ascii="Segoe UI" w:eastAsia="Times New Roman" w:hAnsi="Segoe UI" w:cs="Segoe UI"/>
      <w:sz w:val="18"/>
      <w:szCs w:val="18"/>
    </w:rPr>
  </w:style>
  <w:style w:type="character" w:styleId="Hyperlink">
    <w:name w:val="Hyperlink"/>
    <w:basedOn w:val="DefaultParagraphFont"/>
    <w:uiPriority w:val="99"/>
    <w:semiHidden/>
    <w:unhideWhenUsed/>
    <w:rsid w:val="00303C92"/>
    <w:rPr>
      <w:color w:val="0563C1"/>
      <w:u w:val="single"/>
    </w:rPr>
  </w:style>
  <w:style w:type="character" w:styleId="FollowedHyperlink">
    <w:name w:val="FollowedHyperlink"/>
    <w:basedOn w:val="DefaultParagraphFont"/>
    <w:uiPriority w:val="99"/>
    <w:semiHidden/>
    <w:unhideWhenUsed/>
    <w:rsid w:val="0000562D"/>
    <w:rPr>
      <w:color w:val="954F72" w:themeColor="followedHyperlink"/>
      <w:u w:val="single"/>
    </w:rPr>
  </w:style>
  <w:style w:type="paragraph" w:styleId="Caption">
    <w:name w:val="caption"/>
    <w:basedOn w:val="Normal"/>
    <w:next w:val="Normal"/>
    <w:uiPriority w:val="35"/>
    <w:unhideWhenUsed/>
    <w:qFormat/>
    <w:rsid w:val="00823B86"/>
    <w:pPr>
      <w:keepNext/>
      <w:spacing w:after="200"/>
      <w:jc w:val="center"/>
    </w:pPr>
    <w:rPr>
      <w:b/>
      <w:iCs/>
      <w:sz w:val="20"/>
      <w:szCs w:val="18"/>
      <w:u w:val="single"/>
    </w:rPr>
  </w:style>
  <w:style w:type="paragraph" w:styleId="CommentSubject">
    <w:name w:val="annotation subject"/>
    <w:basedOn w:val="CommentText"/>
    <w:next w:val="CommentText"/>
    <w:link w:val="CommentSubjectChar"/>
    <w:uiPriority w:val="99"/>
    <w:semiHidden/>
    <w:unhideWhenUsed/>
    <w:rsid w:val="008F75B7"/>
    <w:rPr>
      <w:b/>
      <w:bCs/>
    </w:rPr>
  </w:style>
  <w:style w:type="character" w:customStyle="1" w:styleId="CommentSubjectChar">
    <w:name w:val="Comment Subject Char"/>
    <w:basedOn w:val="CommentTextChar"/>
    <w:link w:val="CommentSubject"/>
    <w:uiPriority w:val="99"/>
    <w:semiHidden/>
    <w:rsid w:val="008F75B7"/>
    <w:rPr>
      <w:rFonts w:ascii="Times New Roman" w:eastAsia="Times New Roman" w:hAnsi="Times New Roman" w:cs="Times New Roman"/>
      <w:b/>
      <w:bCs/>
      <w:sz w:val="20"/>
      <w:szCs w:val="20"/>
    </w:rPr>
  </w:style>
  <w:style w:type="table" w:styleId="TableGrid">
    <w:name w:val="Table Grid"/>
    <w:basedOn w:val="TableNormal"/>
    <w:uiPriority w:val="39"/>
    <w:rsid w:val="00934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6AEF"/>
    <w:pPr>
      <w:spacing w:after="0" w:line="240" w:lineRule="auto"/>
    </w:pPr>
    <w:rPr>
      <w:rFonts w:ascii="Times New Roman" w:eastAsia="Times New Roman" w:hAnsi="Times New Roman" w:cs="Times New Roman"/>
      <w:sz w:val="20"/>
      <w:szCs w:val="24"/>
    </w:rPr>
  </w:style>
  <w:style w:type="paragraph" w:styleId="EndnoteText">
    <w:name w:val="endnote text"/>
    <w:basedOn w:val="Normal"/>
    <w:link w:val="EndnoteTextChar"/>
    <w:uiPriority w:val="99"/>
    <w:semiHidden/>
    <w:unhideWhenUsed/>
    <w:rsid w:val="00A64E2C"/>
    <w:rPr>
      <w:sz w:val="20"/>
      <w:szCs w:val="20"/>
    </w:rPr>
  </w:style>
  <w:style w:type="character" w:customStyle="1" w:styleId="EndnoteTextChar">
    <w:name w:val="Endnote Text Char"/>
    <w:basedOn w:val="DefaultParagraphFont"/>
    <w:link w:val="EndnoteText"/>
    <w:uiPriority w:val="99"/>
    <w:semiHidden/>
    <w:rsid w:val="00A64E2C"/>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A64E2C"/>
    <w:rPr>
      <w:vertAlign w:val="superscript"/>
    </w:rPr>
  </w:style>
  <w:style w:type="paragraph" w:styleId="FootnoteText">
    <w:name w:val="footnote text"/>
    <w:basedOn w:val="Normal"/>
    <w:link w:val="FootnoteTextChar"/>
    <w:uiPriority w:val="99"/>
    <w:semiHidden/>
    <w:unhideWhenUsed/>
    <w:rsid w:val="00B753D6"/>
    <w:rPr>
      <w:sz w:val="20"/>
      <w:szCs w:val="20"/>
    </w:rPr>
  </w:style>
  <w:style w:type="character" w:customStyle="1" w:styleId="FootnoteTextChar">
    <w:name w:val="Footnote Text Char"/>
    <w:basedOn w:val="DefaultParagraphFont"/>
    <w:link w:val="FootnoteText"/>
    <w:uiPriority w:val="99"/>
    <w:semiHidden/>
    <w:rsid w:val="00B753D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753D6"/>
    <w:rPr>
      <w:vertAlign w:val="superscript"/>
    </w:rPr>
  </w:style>
  <w:style w:type="paragraph" w:customStyle="1" w:styleId="3GPPHeader">
    <w:name w:val="3GPP_Header"/>
    <w:basedOn w:val="BodyText"/>
    <w:rsid w:val="00554176"/>
    <w:pPr>
      <w:tabs>
        <w:tab w:val="left" w:pos="1701"/>
        <w:tab w:val="right" w:pos="9639"/>
      </w:tabs>
      <w:spacing w:after="240" w:line="259" w:lineRule="auto"/>
    </w:pPr>
    <w:rPr>
      <w:rFonts w:ascii="Arial" w:eastAsiaTheme="minorHAnsi" w:hAnsi="Arial"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1273">
      <w:bodyDiv w:val="1"/>
      <w:marLeft w:val="0"/>
      <w:marRight w:val="0"/>
      <w:marTop w:val="0"/>
      <w:marBottom w:val="0"/>
      <w:divBdr>
        <w:top w:val="none" w:sz="0" w:space="0" w:color="auto"/>
        <w:left w:val="none" w:sz="0" w:space="0" w:color="auto"/>
        <w:bottom w:val="none" w:sz="0" w:space="0" w:color="auto"/>
        <w:right w:val="none" w:sz="0" w:space="0" w:color="auto"/>
      </w:divBdr>
    </w:div>
    <w:div w:id="183440191">
      <w:bodyDiv w:val="1"/>
      <w:marLeft w:val="0"/>
      <w:marRight w:val="0"/>
      <w:marTop w:val="0"/>
      <w:marBottom w:val="0"/>
      <w:divBdr>
        <w:top w:val="none" w:sz="0" w:space="0" w:color="auto"/>
        <w:left w:val="none" w:sz="0" w:space="0" w:color="auto"/>
        <w:bottom w:val="none" w:sz="0" w:space="0" w:color="auto"/>
        <w:right w:val="none" w:sz="0" w:space="0" w:color="auto"/>
      </w:divBdr>
    </w:div>
    <w:div w:id="215315575">
      <w:bodyDiv w:val="1"/>
      <w:marLeft w:val="0"/>
      <w:marRight w:val="0"/>
      <w:marTop w:val="0"/>
      <w:marBottom w:val="0"/>
      <w:divBdr>
        <w:top w:val="none" w:sz="0" w:space="0" w:color="auto"/>
        <w:left w:val="none" w:sz="0" w:space="0" w:color="auto"/>
        <w:bottom w:val="none" w:sz="0" w:space="0" w:color="auto"/>
        <w:right w:val="none" w:sz="0" w:space="0" w:color="auto"/>
      </w:divBdr>
    </w:div>
    <w:div w:id="479467732">
      <w:bodyDiv w:val="1"/>
      <w:marLeft w:val="0"/>
      <w:marRight w:val="0"/>
      <w:marTop w:val="0"/>
      <w:marBottom w:val="0"/>
      <w:divBdr>
        <w:top w:val="none" w:sz="0" w:space="0" w:color="auto"/>
        <w:left w:val="none" w:sz="0" w:space="0" w:color="auto"/>
        <w:bottom w:val="none" w:sz="0" w:space="0" w:color="auto"/>
        <w:right w:val="none" w:sz="0" w:space="0" w:color="auto"/>
      </w:divBdr>
    </w:div>
    <w:div w:id="500435758">
      <w:bodyDiv w:val="1"/>
      <w:marLeft w:val="0"/>
      <w:marRight w:val="0"/>
      <w:marTop w:val="0"/>
      <w:marBottom w:val="0"/>
      <w:divBdr>
        <w:top w:val="none" w:sz="0" w:space="0" w:color="auto"/>
        <w:left w:val="none" w:sz="0" w:space="0" w:color="auto"/>
        <w:bottom w:val="none" w:sz="0" w:space="0" w:color="auto"/>
        <w:right w:val="none" w:sz="0" w:space="0" w:color="auto"/>
      </w:divBdr>
    </w:div>
    <w:div w:id="575362498">
      <w:bodyDiv w:val="1"/>
      <w:marLeft w:val="0"/>
      <w:marRight w:val="0"/>
      <w:marTop w:val="0"/>
      <w:marBottom w:val="0"/>
      <w:divBdr>
        <w:top w:val="none" w:sz="0" w:space="0" w:color="auto"/>
        <w:left w:val="none" w:sz="0" w:space="0" w:color="auto"/>
        <w:bottom w:val="none" w:sz="0" w:space="0" w:color="auto"/>
        <w:right w:val="none" w:sz="0" w:space="0" w:color="auto"/>
      </w:divBdr>
    </w:div>
    <w:div w:id="712581291">
      <w:bodyDiv w:val="1"/>
      <w:marLeft w:val="0"/>
      <w:marRight w:val="0"/>
      <w:marTop w:val="0"/>
      <w:marBottom w:val="0"/>
      <w:divBdr>
        <w:top w:val="none" w:sz="0" w:space="0" w:color="auto"/>
        <w:left w:val="none" w:sz="0" w:space="0" w:color="auto"/>
        <w:bottom w:val="none" w:sz="0" w:space="0" w:color="auto"/>
        <w:right w:val="none" w:sz="0" w:space="0" w:color="auto"/>
      </w:divBdr>
    </w:div>
    <w:div w:id="797334335">
      <w:bodyDiv w:val="1"/>
      <w:marLeft w:val="0"/>
      <w:marRight w:val="0"/>
      <w:marTop w:val="0"/>
      <w:marBottom w:val="0"/>
      <w:divBdr>
        <w:top w:val="none" w:sz="0" w:space="0" w:color="auto"/>
        <w:left w:val="none" w:sz="0" w:space="0" w:color="auto"/>
        <w:bottom w:val="none" w:sz="0" w:space="0" w:color="auto"/>
        <w:right w:val="none" w:sz="0" w:space="0" w:color="auto"/>
      </w:divBdr>
    </w:div>
    <w:div w:id="902259115">
      <w:bodyDiv w:val="1"/>
      <w:marLeft w:val="0"/>
      <w:marRight w:val="0"/>
      <w:marTop w:val="0"/>
      <w:marBottom w:val="0"/>
      <w:divBdr>
        <w:top w:val="none" w:sz="0" w:space="0" w:color="auto"/>
        <w:left w:val="none" w:sz="0" w:space="0" w:color="auto"/>
        <w:bottom w:val="none" w:sz="0" w:space="0" w:color="auto"/>
        <w:right w:val="none" w:sz="0" w:space="0" w:color="auto"/>
      </w:divBdr>
    </w:div>
    <w:div w:id="908148379">
      <w:bodyDiv w:val="1"/>
      <w:marLeft w:val="0"/>
      <w:marRight w:val="0"/>
      <w:marTop w:val="0"/>
      <w:marBottom w:val="0"/>
      <w:divBdr>
        <w:top w:val="none" w:sz="0" w:space="0" w:color="auto"/>
        <w:left w:val="none" w:sz="0" w:space="0" w:color="auto"/>
        <w:bottom w:val="none" w:sz="0" w:space="0" w:color="auto"/>
        <w:right w:val="none" w:sz="0" w:space="0" w:color="auto"/>
      </w:divBdr>
    </w:div>
    <w:div w:id="939098065">
      <w:bodyDiv w:val="1"/>
      <w:marLeft w:val="0"/>
      <w:marRight w:val="0"/>
      <w:marTop w:val="0"/>
      <w:marBottom w:val="0"/>
      <w:divBdr>
        <w:top w:val="none" w:sz="0" w:space="0" w:color="auto"/>
        <w:left w:val="none" w:sz="0" w:space="0" w:color="auto"/>
        <w:bottom w:val="none" w:sz="0" w:space="0" w:color="auto"/>
        <w:right w:val="none" w:sz="0" w:space="0" w:color="auto"/>
      </w:divBdr>
    </w:div>
    <w:div w:id="939873969">
      <w:bodyDiv w:val="1"/>
      <w:marLeft w:val="0"/>
      <w:marRight w:val="0"/>
      <w:marTop w:val="0"/>
      <w:marBottom w:val="0"/>
      <w:divBdr>
        <w:top w:val="none" w:sz="0" w:space="0" w:color="auto"/>
        <w:left w:val="none" w:sz="0" w:space="0" w:color="auto"/>
        <w:bottom w:val="none" w:sz="0" w:space="0" w:color="auto"/>
        <w:right w:val="none" w:sz="0" w:space="0" w:color="auto"/>
      </w:divBdr>
    </w:div>
    <w:div w:id="1028484702">
      <w:bodyDiv w:val="1"/>
      <w:marLeft w:val="0"/>
      <w:marRight w:val="0"/>
      <w:marTop w:val="0"/>
      <w:marBottom w:val="0"/>
      <w:divBdr>
        <w:top w:val="none" w:sz="0" w:space="0" w:color="auto"/>
        <w:left w:val="none" w:sz="0" w:space="0" w:color="auto"/>
        <w:bottom w:val="none" w:sz="0" w:space="0" w:color="auto"/>
        <w:right w:val="none" w:sz="0" w:space="0" w:color="auto"/>
      </w:divBdr>
    </w:div>
    <w:div w:id="1138180438">
      <w:bodyDiv w:val="1"/>
      <w:marLeft w:val="0"/>
      <w:marRight w:val="0"/>
      <w:marTop w:val="0"/>
      <w:marBottom w:val="0"/>
      <w:divBdr>
        <w:top w:val="none" w:sz="0" w:space="0" w:color="auto"/>
        <w:left w:val="none" w:sz="0" w:space="0" w:color="auto"/>
        <w:bottom w:val="none" w:sz="0" w:space="0" w:color="auto"/>
        <w:right w:val="none" w:sz="0" w:space="0" w:color="auto"/>
      </w:divBdr>
    </w:div>
    <w:div w:id="1161047022">
      <w:bodyDiv w:val="1"/>
      <w:marLeft w:val="0"/>
      <w:marRight w:val="0"/>
      <w:marTop w:val="0"/>
      <w:marBottom w:val="0"/>
      <w:divBdr>
        <w:top w:val="none" w:sz="0" w:space="0" w:color="auto"/>
        <w:left w:val="none" w:sz="0" w:space="0" w:color="auto"/>
        <w:bottom w:val="none" w:sz="0" w:space="0" w:color="auto"/>
        <w:right w:val="none" w:sz="0" w:space="0" w:color="auto"/>
      </w:divBdr>
    </w:div>
    <w:div w:id="1375499680">
      <w:bodyDiv w:val="1"/>
      <w:marLeft w:val="0"/>
      <w:marRight w:val="0"/>
      <w:marTop w:val="0"/>
      <w:marBottom w:val="0"/>
      <w:divBdr>
        <w:top w:val="none" w:sz="0" w:space="0" w:color="auto"/>
        <w:left w:val="none" w:sz="0" w:space="0" w:color="auto"/>
        <w:bottom w:val="none" w:sz="0" w:space="0" w:color="auto"/>
        <w:right w:val="none" w:sz="0" w:space="0" w:color="auto"/>
      </w:divBdr>
    </w:div>
    <w:div w:id="1406731150">
      <w:bodyDiv w:val="1"/>
      <w:marLeft w:val="0"/>
      <w:marRight w:val="0"/>
      <w:marTop w:val="0"/>
      <w:marBottom w:val="0"/>
      <w:divBdr>
        <w:top w:val="none" w:sz="0" w:space="0" w:color="auto"/>
        <w:left w:val="none" w:sz="0" w:space="0" w:color="auto"/>
        <w:bottom w:val="none" w:sz="0" w:space="0" w:color="auto"/>
        <w:right w:val="none" w:sz="0" w:space="0" w:color="auto"/>
      </w:divBdr>
    </w:div>
    <w:div w:id="1658462761">
      <w:bodyDiv w:val="1"/>
      <w:marLeft w:val="0"/>
      <w:marRight w:val="0"/>
      <w:marTop w:val="0"/>
      <w:marBottom w:val="0"/>
      <w:divBdr>
        <w:top w:val="none" w:sz="0" w:space="0" w:color="auto"/>
        <w:left w:val="none" w:sz="0" w:space="0" w:color="auto"/>
        <w:bottom w:val="none" w:sz="0" w:space="0" w:color="auto"/>
        <w:right w:val="none" w:sz="0" w:space="0" w:color="auto"/>
      </w:divBdr>
    </w:div>
    <w:div w:id="1757944341">
      <w:bodyDiv w:val="1"/>
      <w:marLeft w:val="0"/>
      <w:marRight w:val="0"/>
      <w:marTop w:val="0"/>
      <w:marBottom w:val="0"/>
      <w:divBdr>
        <w:top w:val="none" w:sz="0" w:space="0" w:color="auto"/>
        <w:left w:val="none" w:sz="0" w:space="0" w:color="auto"/>
        <w:bottom w:val="none" w:sz="0" w:space="0" w:color="auto"/>
        <w:right w:val="none" w:sz="0" w:space="0" w:color="auto"/>
      </w:divBdr>
    </w:div>
    <w:div w:id="1815021087">
      <w:bodyDiv w:val="1"/>
      <w:marLeft w:val="0"/>
      <w:marRight w:val="0"/>
      <w:marTop w:val="0"/>
      <w:marBottom w:val="0"/>
      <w:divBdr>
        <w:top w:val="none" w:sz="0" w:space="0" w:color="auto"/>
        <w:left w:val="none" w:sz="0" w:space="0" w:color="auto"/>
        <w:bottom w:val="none" w:sz="0" w:space="0" w:color="auto"/>
        <w:right w:val="none" w:sz="0" w:space="0" w:color="auto"/>
      </w:divBdr>
    </w:div>
    <w:div w:id="200501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895B6B-34E1-4D37-9D08-7D3990E6B3F4}">
  <ds:schemaRefs>
    <ds:schemaRef ds:uri="http://schemas.openxmlformats.org/officeDocument/2006/bibliography"/>
  </ds:schemaRefs>
</ds:datastoreItem>
</file>

<file path=customXml/itemProps2.xml><?xml version="1.0" encoding="utf-8"?>
<ds:datastoreItem xmlns:ds="http://schemas.openxmlformats.org/officeDocument/2006/customXml" ds:itemID="{CE825FD4-978C-433F-AD65-DCA3FDCB1762}"/>
</file>

<file path=customXml/itemProps3.xml><?xml version="1.0" encoding="utf-8"?>
<ds:datastoreItem xmlns:ds="http://schemas.openxmlformats.org/officeDocument/2006/customXml" ds:itemID="{BB8FC035-3AB4-4C14-9E58-31C07995F008}"/>
</file>

<file path=customXml/itemProps4.xml><?xml version="1.0" encoding="utf-8"?>
<ds:datastoreItem xmlns:ds="http://schemas.openxmlformats.org/officeDocument/2006/customXml" ds:itemID="{AFA32C7B-13B5-44C2-A832-A2EDDAC38977}"/>
</file>

<file path=docProps/app.xml><?xml version="1.0" encoding="utf-8"?>
<Properties xmlns="http://schemas.openxmlformats.org/officeDocument/2006/extended-properties" xmlns:vt="http://schemas.openxmlformats.org/officeDocument/2006/docPropsVTypes">
  <Template>Normal</Template>
  <TotalTime>0</TotalTime>
  <Pages>13</Pages>
  <Words>4605</Words>
  <Characters>26249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2021-01-19T06:33:00Z</dcterms:created>
  <dcterms:modified xsi:type="dcterms:W3CDTF">2021-01-19T06:34:00Z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