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DF0D4" w14:textId="73422D8C" w:rsidR="00E90E49" w:rsidRPr="00183903" w:rsidRDefault="00E90E49" w:rsidP="00E35559">
      <w:pPr>
        <w:pStyle w:val="3GPPHeader"/>
        <w:spacing w:after="60"/>
      </w:pPr>
      <w:r w:rsidRPr="00ED2B29">
        <w:t>3GPP TSG-RAN WG</w:t>
      </w:r>
      <w:r w:rsidR="008F1C4E" w:rsidRPr="00ED2B29">
        <w:t>1</w:t>
      </w:r>
      <w:r w:rsidRPr="00ED2B29">
        <w:t xml:space="preserve"> </w:t>
      </w:r>
      <w:r w:rsidR="008F1C4E" w:rsidRPr="00ED2B29">
        <w:t xml:space="preserve">Meeting </w:t>
      </w:r>
      <w:r w:rsidRPr="00ED2B29">
        <w:t>#</w:t>
      </w:r>
      <w:r w:rsidR="008B2163" w:rsidRPr="00ED2B29">
        <w:t>10</w:t>
      </w:r>
      <w:r w:rsidR="0093495B">
        <w:rPr>
          <w:rFonts w:ascii="等线" w:eastAsia="等线" w:hAnsi="等线" w:hint="eastAsia"/>
        </w:rPr>
        <w:t>3</w:t>
      </w:r>
      <w:r w:rsidR="00ED2B29">
        <w:t>-e</w:t>
      </w:r>
      <w:r w:rsidRPr="00ED2B29">
        <w:tab/>
      </w:r>
      <w:proofErr w:type="spellStart"/>
      <w:r w:rsidRPr="00183903">
        <w:t>Tdoc</w:t>
      </w:r>
      <w:proofErr w:type="spellEnd"/>
      <w:r w:rsidRPr="00183903">
        <w:t xml:space="preserve"> </w:t>
      </w:r>
      <w:r w:rsidR="00091557" w:rsidRPr="00183903">
        <w:t>R</w:t>
      </w:r>
      <w:r w:rsidR="008F1C4E" w:rsidRPr="00183903">
        <w:t>1</w:t>
      </w:r>
      <w:r w:rsidR="00091557" w:rsidRPr="00183903">
        <w:t>-</w:t>
      </w:r>
      <w:r w:rsidR="00ED4CCE">
        <w:t>2009031</w:t>
      </w:r>
    </w:p>
    <w:p w14:paraId="5AACB60D" w14:textId="3B3F16D2" w:rsidR="00E90E49" w:rsidRPr="00ED2B29" w:rsidRDefault="00ED2B29" w:rsidP="00311702">
      <w:pPr>
        <w:pStyle w:val="3GPPHeader"/>
      </w:pPr>
      <w:proofErr w:type="gramStart"/>
      <w:r>
        <w:t>e-Meeting</w:t>
      </w:r>
      <w:proofErr w:type="gramEnd"/>
      <w:r w:rsidR="008B2163" w:rsidRPr="00ED2B29">
        <w:t xml:space="preserve">, </w:t>
      </w:r>
      <w:r w:rsidR="0093495B">
        <w:t>October 26</w:t>
      </w:r>
      <w:r w:rsidRPr="00ED2B29">
        <w:rPr>
          <w:vertAlign w:val="superscript"/>
        </w:rPr>
        <w:t>th</w:t>
      </w:r>
      <w:r>
        <w:t xml:space="preserve"> </w:t>
      </w:r>
      <w:r w:rsidR="00EC2D3B">
        <w:t>– November 13</w:t>
      </w:r>
      <w:r w:rsidR="008B2163" w:rsidRPr="00ED2B29">
        <w:rPr>
          <w:vertAlign w:val="superscript"/>
        </w:rPr>
        <w:t>th</w:t>
      </w:r>
      <w:r w:rsidR="008B2163" w:rsidRPr="00ED2B29">
        <w:t>, 2020</w:t>
      </w:r>
    </w:p>
    <w:p w14:paraId="2ED1040A" w14:textId="77777777" w:rsidR="00E90E49" w:rsidRPr="00ED2B29" w:rsidRDefault="00E90E49" w:rsidP="00357380">
      <w:pPr>
        <w:pStyle w:val="3GPPHeader"/>
      </w:pPr>
    </w:p>
    <w:p w14:paraId="2394BC04" w14:textId="73026760" w:rsidR="00E90E49" w:rsidRPr="00FD563B" w:rsidRDefault="00E90E49" w:rsidP="00311702">
      <w:pPr>
        <w:pStyle w:val="3GPPHeader"/>
      </w:pPr>
      <w:r w:rsidRPr="00FD563B">
        <w:t>Agenda Item:</w:t>
      </w:r>
      <w:r w:rsidRPr="00FD563B">
        <w:tab/>
      </w:r>
      <w:r w:rsidR="006B309F">
        <w:t>8.1.3</w:t>
      </w:r>
    </w:p>
    <w:p w14:paraId="1BFDAAC4" w14:textId="7D156C37" w:rsidR="009251CF" w:rsidRPr="009251CF" w:rsidRDefault="003D3C45" w:rsidP="009251CF">
      <w:pPr>
        <w:pStyle w:val="3GPPHeader"/>
      </w:pPr>
      <w:r w:rsidRPr="00ED2B29">
        <w:t>Source:</w:t>
      </w:r>
      <w:r w:rsidR="00E90E49" w:rsidRPr="00ED2B29">
        <w:tab/>
      </w:r>
      <w:r w:rsidR="00511994">
        <w:t>Xiaomi</w:t>
      </w:r>
    </w:p>
    <w:p w14:paraId="6D8CD55A" w14:textId="259F671B" w:rsidR="00E90E49" w:rsidRPr="00ED2B29" w:rsidRDefault="003D3C45" w:rsidP="00311702">
      <w:pPr>
        <w:pStyle w:val="3GPPHeader"/>
      </w:pPr>
      <w:r w:rsidRPr="00ED2B29">
        <w:t>Title:</w:t>
      </w:r>
      <w:r w:rsidR="00E90E49" w:rsidRPr="00ED2B29">
        <w:tab/>
      </w:r>
      <w:r w:rsidR="0015102C">
        <w:rPr>
          <w:sz w:val="22"/>
        </w:rPr>
        <w:t>Discussion on SRS enhancement</w:t>
      </w:r>
      <w:r w:rsidR="0035760E">
        <w:t>s</w:t>
      </w:r>
    </w:p>
    <w:p w14:paraId="4EE1C7B8" w14:textId="16BBDFFA" w:rsidR="00E90E49" w:rsidRPr="00ED2B29" w:rsidRDefault="00E90E49" w:rsidP="00D546FF">
      <w:pPr>
        <w:pStyle w:val="3GPPHeader"/>
      </w:pPr>
      <w:r w:rsidRPr="00ED2B29">
        <w:t>Document for:</w:t>
      </w:r>
      <w:r w:rsidRPr="00ED2B29">
        <w:tab/>
      </w:r>
      <w:r w:rsidR="00A35DB5" w:rsidRPr="00ED2B29">
        <w:t>Discussion</w:t>
      </w:r>
      <w:r w:rsidR="0093495B">
        <w:t xml:space="preserve"> and Decision</w:t>
      </w:r>
    </w:p>
    <w:p w14:paraId="113104B3" w14:textId="77777777" w:rsidR="00E90E49" w:rsidRPr="00CE0424" w:rsidRDefault="00230D18" w:rsidP="00CE0424">
      <w:pPr>
        <w:pStyle w:val="1"/>
      </w:pPr>
      <w:r>
        <w:t>1</w:t>
      </w:r>
      <w:r>
        <w:tab/>
      </w:r>
      <w:r w:rsidR="00E90E49" w:rsidRPr="00CE0424">
        <w:t>Introduction</w:t>
      </w:r>
    </w:p>
    <w:p w14:paraId="208DEEF7" w14:textId="1C87F3A1" w:rsidR="00477768" w:rsidRPr="00E07297" w:rsidRDefault="00CE356F" w:rsidP="00CE0424">
      <w:pPr>
        <w:pStyle w:val="aa"/>
        <w:rPr>
          <w:rFonts w:ascii="Times New Roman" w:hAnsi="Times New Roman" w:cs="Times New Roman"/>
        </w:rPr>
      </w:pPr>
      <w:r w:rsidRPr="00E07297">
        <w:rPr>
          <w:rFonts w:ascii="Times New Roman" w:hAnsi="Times New Roman" w:cs="Times New Roman"/>
        </w:rPr>
        <w:t>In </w:t>
      </w:r>
      <w:r w:rsidRPr="00E07297">
        <w:rPr>
          <w:rFonts w:ascii="Times New Roman" w:hAnsi="Times New Roman" w:cs="Times New Roman"/>
        </w:rPr>
        <w:fldChar w:fldCharType="begin"/>
      </w:r>
      <w:r w:rsidRPr="00E07297">
        <w:rPr>
          <w:rFonts w:ascii="Times New Roman" w:hAnsi="Times New Roman" w:cs="Times New Roman"/>
        </w:rPr>
        <w:instrText xml:space="preserve"> REF _Ref31185007 \r \h </w:instrText>
      </w:r>
      <w:r w:rsidR="00E07297">
        <w:rPr>
          <w:rFonts w:ascii="Times New Roman" w:hAnsi="Times New Roman" w:cs="Times New Roman"/>
        </w:rPr>
        <w:instrText xml:space="preserve"> \* MERGEFORMAT </w:instrText>
      </w:r>
      <w:r w:rsidRPr="00E07297">
        <w:rPr>
          <w:rFonts w:ascii="Times New Roman" w:hAnsi="Times New Roman" w:cs="Times New Roman"/>
        </w:rPr>
      </w:r>
      <w:r w:rsidRPr="00E07297">
        <w:rPr>
          <w:rFonts w:ascii="Times New Roman" w:hAnsi="Times New Roman" w:cs="Times New Roman"/>
        </w:rPr>
        <w:fldChar w:fldCharType="separate"/>
      </w:r>
      <w:r w:rsidR="00FD563B" w:rsidRPr="00E07297">
        <w:rPr>
          <w:rFonts w:ascii="Times New Roman" w:hAnsi="Times New Roman" w:cs="Times New Roman"/>
        </w:rPr>
        <w:t>[1]</w:t>
      </w:r>
      <w:r w:rsidRPr="00E07297">
        <w:rPr>
          <w:rFonts w:ascii="Times New Roman" w:hAnsi="Times New Roman" w:cs="Times New Roman"/>
        </w:rPr>
        <w:fldChar w:fldCharType="end"/>
      </w:r>
      <w:r w:rsidRPr="00E07297">
        <w:rPr>
          <w:rFonts w:ascii="Times New Roman" w:hAnsi="Times New Roman" w:cs="Times New Roman"/>
        </w:rPr>
        <w:t xml:space="preserve">, a work item for further enhancements to NR MIMO was agreed. One objective of the work item concerns </w:t>
      </w:r>
      <w:r w:rsidR="00431FD8" w:rsidRPr="00E07297">
        <w:rPr>
          <w:rFonts w:ascii="Times New Roman" w:hAnsi="Times New Roman" w:cs="Times New Roman"/>
        </w:rPr>
        <w:t xml:space="preserve">enhancements to </w:t>
      </w:r>
      <w:r w:rsidR="00E034C4" w:rsidRPr="00E07297">
        <w:rPr>
          <w:rFonts w:ascii="Times New Roman" w:hAnsi="Times New Roman" w:cs="Times New Roman"/>
        </w:rPr>
        <w:t>SRS</w:t>
      </w:r>
      <w:r w:rsidR="00431FD8" w:rsidRPr="00E07297">
        <w:rPr>
          <w:rFonts w:ascii="Times New Roman" w:hAnsi="Times New Roman" w:cs="Times New Roman"/>
        </w:rPr>
        <w:t>:</w:t>
      </w:r>
    </w:p>
    <w:p w14:paraId="521C7E1F" w14:textId="693D7503" w:rsidR="00431FD8" w:rsidRDefault="007650F0" w:rsidP="00CE0424">
      <w:pPr>
        <w:pStyle w:val="aa"/>
      </w:pPr>
      <w:r>
        <w:rPr>
          <w:noProof/>
        </w:rPr>
        <mc:AlternateContent>
          <mc:Choice Requires="wps">
            <w:drawing>
              <wp:inline distT="0" distB="0" distL="0" distR="0" wp14:anchorId="75BEEB39" wp14:editId="667AE3D8">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7AA96FB7" w14:textId="77777777" w:rsidR="0051594B" w:rsidRPr="0058645B" w:rsidRDefault="0051594B" w:rsidP="007650F0">
                            <w:pPr>
                              <w:rPr>
                                <w:lang w:eastAsia="sv-SE"/>
                              </w:rPr>
                            </w:pPr>
                            <w:r w:rsidRPr="0058645B">
                              <w:t>Enhancement on SRS, targeting both FR1 and FR2:</w:t>
                            </w:r>
                          </w:p>
                          <w:p w14:paraId="512FBD22" w14:textId="77777777" w:rsidR="0051594B" w:rsidRPr="0058645B" w:rsidRDefault="0051594B" w:rsidP="007650F0">
                            <w:pPr>
                              <w:pStyle w:val="aff0"/>
                              <w:numPr>
                                <w:ilvl w:val="0"/>
                                <w:numId w:val="32"/>
                              </w:numPr>
                              <w:rPr>
                                <w:rFonts w:ascii="Times New Roman" w:hAnsi="Times New Roman"/>
                              </w:rPr>
                            </w:pPr>
                            <w:r w:rsidRPr="0058645B">
                              <w:rPr>
                                <w:rFonts w:ascii="Times New Roman" w:hAnsi="Times New Roman"/>
                              </w:rPr>
                              <w:t>Identify and specify enhancements on aperiodic SRS triggering to facilitate more flexible triggering and/or DCI overhead/usage reduction</w:t>
                            </w:r>
                          </w:p>
                          <w:p w14:paraId="2F77B2B8" w14:textId="77777777" w:rsidR="0051594B" w:rsidRPr="0058645B" w:rsidRDefault="0051594B" w:rsidP="007650F0">
                            <w:pPr>
                              <w:pStyle w:val="aff0"/>
                              <w:numPr>
                                <w:ilvl w:val="0"/>
                                <w:numId w:val="32"/>
                              </w:numPr>
                              <w:rPr>
                                <w:rFonts w:ascii="Times New Roman" w:hAnsi="Times New Roman"/>
                              </w:rPr>
                            </w:pPr>
                            <w:r w:rsidRPr="0058645B">
                              <w:rPr>
                                <w:rFonts w:ascii="Times New Roman" w:hAnsi="Times New Roman"/>
                              </w:rPr>
                              <w:t xml:space="preserve">Specify SRS switching for up to 8 antennas (e.g., </w:t>
                            </w:r>
                            <w:proofErr w:type="spellStart"/>
                            <w:r w:rsidRPr="0058645B">
                              <w:rPr>
                                <w:rFonts w:ascii="Times New Roman" w:hAnsi="Times New Roman"/>
                              </w:rPr>
                              <w:t>xTyR</w:t>
                            </w:r>
                            <w:proofErr w:type="spellEnd"/>
                            <w:r w:rsidRPr="0058645B">
                              <w:rPr>
                                <w:rFonts w:ascii="Times New Roman" w:hAnsi="Times New Roman"/>
                              </w:rPr>
                              <w:t>, x = {1, 2, 4} and y = {6, 8})</w:t>
                            </w:r>
                          </w:p>
                          <w:p w14:paraId="1E100FDE" w14:textId="77777777" w:rsidR="0051594B" w:rsidRPr="0058645B" w:rsidRDefault="0051594B" w:rsidP="007650F0">
                            <w:pPr>
                              <w:pStyle w:val="aff0"/>
                              <w:numPr>
                                <w:ilvl w:val="0"/>
                                <w:numId w:val="32"/>
                              </w:numPr>
                              <w:rPr>
                                <w:rFonts w:ascii="Times New Roman" w:hAnsi="Times New Roman"/>
                              </w:rPr>
                            </w:pPr>
                            <w:r w:rsidRPr="0058645B">
                              <w:rPr>
                                <w:rFonts w:ascii="Times New Roman" w:hAnsi="Times New Roman"/>
                              </w:rPr>
                              <w:t>Evaluate and, if needed, specify the following mechanism(s) to enhance SRS capacity and/or coverage: SRS time bundling, increased SRS repetition, partial sounding across frequency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5BEEB39"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Z&#10;sYmeTgIAAKIEAAAOAAAAAAAAAAAAAAAAAC4CAABkcnMvZTJvRG9jLnhtbFBLAQItABQABgAIAAAA&#10;IQDqDkl03AAAAAUBAAAPAAAAAAAAAAAAAAAAAKgEAABkcnMvZG93bnJldi54bWxQSwUGAAAAAAQA&#10;BADzAAAAsQUAAAAA&#10;" fillcolor="white [3201]" strokeweight=".5pt">
                <v:textbox style="mso-fit-shape-to-text:t">
                  <w:txbxContent>
                    <w:p w14:paraId="7AA96FB7" w14:textId="77777777" w:rsidR="0051594B" w:rsidRPr="0058645B" w:rsidRDefault="0051594B" w:rsidP="007650F0">
                      <w:pPr>
                        <w:rPr>
                          <w:lang w:eastAsia="sv-SE"/>
                        </w:rPr>
                      </w:pPr>
                      <w:r w:rsidRPr="0058645B">
                        <w:t>Enhancement on SRS, targeting both FR1 and FR2:</w:t>
                      </w:r>
                    </w:p>
                    <w:p w14:paraId="512FBD22" w14:textId="77777777" w:rsidR="0051594B" w:rsidRPr="0058645B" w:rsidRDefault="0051594B" w:rsidP="007650F0">
                      <w:pPr>
                        <w:pStyle w:val="aff0"/>
                        <w:numPr>
                          <w:ilvl w:val="0"/>
                          <w:numId w:val="32"/>
                        </w:numPr>
                        <w:rPr>
                          <w:rFonts w:ascii="Times New Roman" w:hAnsi="Times New Roman"/>
                        </w:rPr>
                      </w:pPr>
                      <w:r w:rsidRPr="0058645B">
                        <w:rPr>
                          <w:rFonts w:ascii="Times New Roman" w:hAnsi="Times New Roman"/>
                        </w:rPr>
                        <w:t>Identify and specify enhancements on aperiodic SRS triggering to facilitate more flexible triggering and/or DCI overhead/usage reduction</w:t>
                      </w:r>
                    </w:p>
                    <w:p w14:paraId="2F77B2B8" w14:textId="77777777" w:rsidR="0051594B" w:rsidRPr="0058645B" w:rsidRDefault="0051594B" w:rsidP="007650F0">
                      <w:pPr>
                        <w:pStyle w:val="aff0"/>
                        <w:numPr>
                          <w:ilvl w:val="0"/>
                          <w:numId w:val="32"/>
                        </w:numPr>
                        <w:rPr>
                          <w:rFonts w:ascii="Times New Roman" w:hAnsi="Times New Roman"/>
                        </w:rPr>
                      </w:pPr>
                      <w:r w:rsidRPr="0058645B">
                        <w:rPr>
                          <w:rFonts w:ascii="Times New Roman" w:hAnsi="Times New Roman"/>
                        </w:rPr>
                        <w:t xml:space="preserve">Specify SRS switching for up to 8 antennas (e.g., </w:t>
                      </w:r>
                      <w:proofErr w:type="spellStart"/>
                      <w:r w:rsidRPr="0058645B">
                        <w:rPr>
                          <w:rFonts w:ascii="Times New Roman" w:hAnsi="Times New Roman"/>
                        </w:rPr>
                        <w:t>xTyR</w:t>
                      </w:r>
                      <w:proofErr w:type="spellEnd"/>
                      <w:r w:rsidRPr="0058645B">
                        <w:rPr>
                          <w:rFonts w:ascii="Times New Roman" w:hAnsi="Times New Roman"/>
                        </w:rPr>
                        <w:t>, x = {1, 2, 4} and y = {6, 8})</w:t>
                      </w:r>
                    </w:p>
                    <w:p w14:paraId="1E100FDE" w14:textId="77777777" w:rsidR="0051594B" w:rsidRPr="0058645B" w:rsidRDefault="0051594B" w:rsidP="007650F0">
                      <w:pPr>
                        <w:pStyle w:val="aff0"/>
                        <w:numPr>
                          <w:ilvl w:val="0"/>
                          <w:numId w:val="32"/>
                        </w:numPr>
                        <w:rPr>
                          <w:rFonts w:ascii="Times New Roman" w:hAnsi="Times New Roman"/>
                        </w:rPr>
                      </w:pPr>
                      <w:r w:rsidRPr="0058645B">
                        <w:rPr>
                          <w:rFonts w:ascii="Times New Roman" w:hAnsi="Times New Roman"/>
                        </w:rPr>
                        <w:t>Evaluate and, if needed, specify the following mechanism(s) to enhance SRS capacity and/or coverage: SRS time bundling, increased SRS repetition, partial sounding across frequency</w:t>
                      </w:r>
                    </w:p>
                  </w:txbxContent>
                </v:textbox>
                <w10:anchorlock/>
              </v:shape>
            </w:pict>
          </mc:Fallback>
        </mc:AlternateContent>
      </w:r>
    </w:p>
    <w:p w14:paraId="45406069" w14:textId="0BD8E738" w:rsidR="00E95D43" w:rsidRPr="00214EDE" w:rsidRDefault="00C72534" w:rsidP="007650F0">
      <w:pPr>
        <w:pStyle w:val="aa"/>
        <w:rPr>
          <w:rFonts w:ascii="Times New Roman" w:hAnsi="Times New Roman" w:cs="Times New Roman"/>
          <w:sz w:val="22"/>
        </w:rPr>
      </w:pPr>
      <w:r w:rsidRPr="00214EDE">
        <w:rPr>
          <w:rFonts w:ascii="Times New Roman" w:hAnsi="Times New Roman" w:cs="Times New Roman"/>
          <w:sz w:val="22"/>
        </w:rPr>
        <w:t>In this contribution,</w:t>
      </w:r>
      <w:r w:rsidR="008237BD">
        <w:rPr>
          <w:rFonts w:ascii="Times New Roman" w:hAnsi="Times New Roman" w:cs="Times New Roman"/>
          <w:sz w:val="22"/>
        </w:rPr>
        <w:t xml:space="preserve"> we provide our views on the enhancements on SRS flexibility, switching, coverage and capacity. </w:t>
      </w:r>
    </w:p>
    <w:p w14:paraId="00154C75" w14:textId="379671E0" w:rsidR="004000E8" w:rsidRDefault="00933E64" w:rsidP="00CE0424">
      <w:pPr>
        <w:pStyle w:val="1"/>
      </w:pPr>
      <w:bookmarkStart w:id="0" w:name="_Ref178064866"/>
      <w:r>
        <w:t xml:space="preserve">2 </w:t>
      </w:r>
      <w:r w:rsidR="00B202AA">
        <w:t xml:space="preserve"> </w:t>
      </w:r>
      <w:r>
        <w:t xml:space="preserve"> </w:t>
      </w:r>
      <w:r w:rsidR="004000E8" w:rsidRPr="00CE0424">
        <w:t>Discussion</w:t>
      </w:r>
      <w:bookmarkEnd w:id="0"/>
    </w:p>
    <w:p w14:paraId="24186738" w14:textId="6A05D651" w:rsidR="004B04D2" w:rsidRPr="002D57F6" w:rsidRDefault="009F3845" w:rsidP="0071358C">
      <w:pPr>
        <w:pStyle w:val="21"/>
      </w:pPr>
      <w:r>
        <w:rPr>
          <w:rStyle w:val="22"/>
        </w:rPr>
        <w:t>2.1 Aperiodic</w:t>
      </w:r>
      <w:r w:rsidR="004B04D2" w:rsidRPr="00183903">
        <w:rPr>
          <w:rStyle w:val="22"/>
        </w:rPr>
        <w:t xml:space="preserve"> SRS offset for increased flexibility in triggering</w:t>
      </w:r>
    </w:p>
    <w:p w14:paraId="67BACFD1" w14:textId="4392D968" w:rsidR="00744F74" w:rsidRPr="001D210D" w:rsidRDefault="00744F74" w:rsidP="00744F74">
      <w:pPr>
        <w:rPr>
          <w:rFonts w:ascii="Times New Roman" w:hAnsi="Times New Roman" w:cs="Times New Roman"/>
        </w:rPr>
      </w:pPr>
      <w:r w:rsidRPr="001D210D">
        <w:rPr>
          <w:rFonts w:ascii="Times New Roman" w:hAnsi="Times New Roman" w:cs="Times New Roman"/>
        </w:rPr>
        <w:t xml:space="preserve">In RAN1#102-e meeting, the following agreement has been made on </w:t>
      </w:r>
      <w:r w:rsidR="0091219C" w:rsidRPr="001D210D">
        <w:rPr>
          <w:rFonts w:ascii="Times New Roman" w:hAnsi="Times New Roman" w:cs="Times New Roman"/>
        </w:rPr>
        <w:t>SRS triggering flexibility</w:t>
      </w:r>
      <w:r w:rsidR="003B16B3">
        <w:rPr>
          <w:rFonts w:ascii="Times New Roman" w:hAnsi="Times New Roman" w:cs="Times New Roman"/>
        </w:rPr>
        <w:t xml:space="preserve"> </w:t>
      </w:r>
      <w:r w:rsidR="007F3E14">
        <w:rPr>
          <w:rFonts w:ascii="Times New Roman" w:hAnsi="Times New Roman" w:cs="Times New Roman"/>
        </w:rPr>
        <w:t>[2]</w:t>
      </w:r>
      <w:r w:rsidR="0091219C" w:rsidRPr="001D210D">
        <w:rPr>
          <w:rFonts w:ascii="Times New Roman" w:hAnsi="Times New Roman" w:cs="Times New Roman"/>
        </w:rPr>
        <w:t>:</w:t>
      </w:r>
    </w:p>
    <w:tbl>
      <w:tblPr>
        <w:tblStyle w:val="aff5"/>
        <w:tblW w:w="0" w:type="auto"/>
        <w:tblLook w:val="04A0" w:firstRow="1" w:lastRow="0" w:firstColumn="1" w:lastColumn="0" w:noHBand="0" w:noVBand="1"/>
      </w:tblPr>
      <w:tblGrid>
        <w:gridCol w:w="9307"/>
      </w:tblGrid>
      <w:tr w:rsidR="00744F74" w14:paraId="7E1EE897" w14:textId="77777777" w:rsidTr="00E91441">
        <w:tc>
          <w:tcPr>
            <w:tcW w:w="9307" w:type="dxa"/>
          </w:tcPr>
          <w:p w14:paraId="6EA6BD3B" w14:textId="77777777" w:rsidR="00744F74" w:rsidRPr="008B13F1" w:rsidRDefault="00744F74" w:rsidP="00744F74">
            <w:pPr>
              <w:rPr>
                <w:rFonts w:ascii="Times New Roman" w:hAnsi="Times New Roman" w:cs="Times New Roman"/>
                <w:b/>
                <w:bCs/>
                <w:sz w:val="22"/>
                <w:highlight w:val="green"/>
                <w:lang w:eastAsia="x-none"/>
              </w:rPr>
            </w:pPr>
            <w:r w:rsidRPr="008B13F1">
              <w:rPr>
                <w:rFonts w:ascii="Times New Roman" w:hAnsi="Times New Roman" w:cs="Times New Roman"/>
                <w:b/>
                <w:bCs/>
                <w:sz w:val="22"/>
                <w:highlight w:val="green"/>
                <w:lang w:eastAsia="x-none"/>
              </w:rPr>
              <w:t>Agreement</w:t>
            </w:r>
          </w:p>
          <w:p w14:paraId="0DB680DD" w14:textId="77777777" w:rsidR="00744F74" w:rsidRPr="008B13F1" w:rsidRDefault="00744F74" w:rsidP="00744F74">
            <w:pPr>
              <w:snapToGrid w:val="0"/>
              <w:rPr>
                <w:rFonts w:ascii="Times New Roman" w:eastAsia="微软雅黑" w:hAnsi="Times New Roman" w:cs="Times New Roman"/>
                <w:sz w:val="22"/>
                <w:lang w:eastAsia="en-US"/>
              </w:rPr>
            </w:pPr>
            <w:r w:rsidRPr="008B13F1">
              <w:rPr>
                <w:rFonts w:ascii="Times New Roman" w:eastAsia="微软雅黑" w:hAnsi="Times New Roman" w:cs="Times New Roman"/>
                <w:sz w:val="22"/>
              </w:rPr>
              <w:t>Enhance the determination of aperiodic SRS triggering offset, with at least one of the following alternatives</w:t>
            </w:r>
          </w:p>
          <w:p w14:paraId="2D7A5EA6" w14:textId="1243C3D3" w:rsidR="00744F74" w:rsidRPr="008B13F1" w:rsidRDefault="00744F74" w:rsidP="00744F74">
            <w:pPr>
              <w:pStyle w:val="aff0"/>
              <w:numPr>
                <w:ilvl w:val="1"/>
                <w:numId w:val="45"/>
              </w:numPr>
              <w:snapToGrid w:val="0"/>
              <w:rPr>
                <w:rFonts w:ascii="Times New Roman" w:eastAsia="微软雅黑" w:hAnsi="Times New Roman" w:cs="Times New Roman"/>
                <w:sz w:val="22"/>
              </w:rPr>
            </w:pPr>
            <w:r w:rsidRPr="008B13F1">
              <w:rPr>
                <w:rFonts w:ascii="Times New Roman" w:eastAsia="微软雅黑" w:hAnsi="Times New Roman" w:cs="Times New Roman"/>
                <w:sz w:val="22"/>
              </w:rPr>
              <w:t>Alt 1: Delay the SRS transmission to an available slot later than the triggering offset defined in current specification, including possible re-definition of the triggering offset</w:t>
            </w:r>
          </w:p>
          <w:p w14:paraId="4A8DE144" w14:textId="77777777" w:rsidR="00744F74" w:rsidRPr="008B13F1" w:rsidRDefault="00744F74" w:rsidP="00744F74">
            <w:pPr>
              <w:pStyle w:val="aff0"/>
              <w:numPr>
                <w:ilvl w:val="1"/>
                <w:numId w:val="45"/>
              </w:numPr>
              <w:snapToGrid w:val="0"/>
              <w:rPr>
                <w:rFonts w:ascii="Times New Roman" w:eastAsia="微软雅黑" w:hAnsi="Times New Roman" w:cs="Times New Roman"/>
                <w:sz w:val="22"/>
              </w:rPr>
            </w:pPr>
            <w:r w:rsidRPr="008B13F1">
              <w:rPr>
                <w:rFonts w:ascii="Times New Roman" w:eastAsia="微软雅黑" w:hAnsi="Times New Roman" w:cs="Times New Roman"/>
                <w:sz w:val="22"/>
              </w:rPr>
              <w:t>Alt 2: Indicate triggering offset in DCI explicitly or implicitly</w:t>
            </w:r>
          </w:p>
          <w:p w14:paraId="4007DB2C" w14:textId="77777777" w:rsidR="00744F74" w:rsidRPr="008B13F1" w:rsidRDefault="00744F74" w:rsidP="00744F74">
            <w:pPr>
              <w:pStyle w:val="aff0"/>
              <w:numPr>
                <w:ilvl w:val="1"/>
                <w:numId w:val="45"/>
              </w:numPr>
              <w:snapToGrid w:val="0"/>
              <w:rPr>
                <w:rFonts w:ascii="Times New Roman" w:eastAsia="微软雅黑" w:hAnsi="Times New Roman" w:cs="Times New Roman"/>
                <w:sz w:val="22"/>
              </w:rPr>
            </w:pPr>
            <w:r w:rsidRPr="008B13F1">
              <w:rPr>
                <w:rFonts w:ascii="Times New Roman" w:eastAsia="微软雅黑" w:hAnsi="Times New Roman" w:cs="Times New Roman"/>
                <w:sz w:val="22"/>
              </w:rPr>
              <w:t>Alt 3: Update triggering offset in MAC CE</w:t>
            </w:r>
          </w:p>
          <w:p w14:paraId="08700F4A" w14:textId="77777777" w:rsidR="00744F74" w:rsidRPr="008B13F1" w:rsidRDefault="00744F74" w:rsidP="00744F74">
            <w:pPr>
              <w:pStyle w:val="aff0"/>
              <w:numPr>
                <w:ilvl w:val="1"/>
                <w:numId w:val="45"/>
              </w:numPr>
              <w:snapToGrid w:val="0"/>
              <w:rPr>
                <w:rFonts w:ascii="Times New Roman" w:eastAsia="微软雅黑" w:hAnsi="Times New Roman" w:cs="Times New Roman"/>
                <w:sz w:val="22"/>
              </w:rPr>
            </w:pPr>
            <w:r w:rsidRPr="008B13F1">
              <w:rPr>
                <w:rFonts w:ascii="Times New Roman" w:eastAsia="微软雅黑" w:hAnsi="Times New Roman" w:cs="Times New Roman"/>
                <w:sz w:val="22"/>
              </w:rPr>
              <w:t xml:space="preserve">Further consideration aspects may include the cost </w:t>
            </w:r>
            <w:proofErr w:type="spellStart"/>
            <w:r w:rsidRPr="008B13F1">
              <w:rPr>
                <w:rFonts w:ascii="Times New Roman" w:eastAsia="微软雅黑" w:hAnsi="Times New Roman" w:cs="Times New Roman"/>
                <w:sz w:val="22"/>
              </w:rPr>
              <w:t>v.s</w:t>
            </w:r>
            <w:proofErr w:type="spellEnd"/>
            <w:r w:rsidRPr="008B13F1">
              <w:rPr>
                <w:rFonts w:ascii="Times New Roman" w:eastAsia="微软雅黑" w:hAnsi="Times New Roman" w:cs="Times New Roman"/>
                <w:sz w:val="22"/>
              </w:rPr>
              <w:t xml:space="preserve">. the total combinations PDCCH and SRS locations for </w:t>
            </w:r>
            <w:proofErr w:type="spellStart"/>
            <w:r w:rsidRPr="008B13F1">
              <w:rPr>
                <w:rFonts w:ascii="Times New Roman" w:eastAsia="微软雅黑" w:hAnsi="Times New Roman" w:cs="Times New Roman"/>
                <w:sz w:val="22"/>
              </w:rPr>
              <w:t>gNB</w:t>
            </w:r>
            <w:proofErr w:type="spellEnd"/>
            <w:r w:rsidRPr="008B13F1">
              <w:rPr>
                <w:rFonts w:ascii="Times New Roman" w:eastAsia="微软雅黑" w:hAnsi="Times New Roman" w:cs="Times New Roman"/>
                <w:sz w:val="22"/>
              </w:rPr>
              <w:t xml:space="preserve"> to choose, DCI overhead, multi-UE SRS multiplexing, CA aspect, whether to have multiple opportunities to transmit SRS, etc.</w:t>
            </w:r>
          </w:p>
          <w:p w14:paraId="7F9123FF" w14:textId="0A74BCCE" w:rsidR="00744F74" w:rsidRPr="00744F74" w:rsidRDefault="00744F74" w:rsidP="006932C8">
            <w:pPr>
              <w:pStyle w:val="aff0"/>
              <w:snapToGrid w:val="0"/>
              <w:ind w:left="840"/>
              <w:rPr>
                <w:rFonts w:eastAsia="等线"/>
              </w:rPr>
            </w:pPr>
          </w:p>
        </w:tc>
      </w:tr>
    </w:tbl>
    <w:p w14:paraId="4D06CEA1" w14:textId="74A50420" w:rsidR="00B202AA" w:rsidRPr="009C3A64" w:rsidRDefault="00B202AA" w:rsidP="004B04D2">
      <w:pPr>
        <w:pStyle w:val="aa"/>
        <w:rPr>
          <w:rFonts w:eastAsia="等线"/>
        </w:rPr>
      </w:pPr>
    </w:p>
    <w:p w14:paraId="66FE52E9" w14:textId="376D55FF" w:rsidR="008424DA" w:rsidRDefault="00473815" w:rsidP="008424DA">
      <w:pPr>
        <w:rPr>
          <w:rFonts w:ascii="Times New Roman" w:eastAsia="等线" w:hAnsi="Times New Roman" w:cs="Times New Roman"/>
          <w:sz w:val="22"/>
          <w:lang w:val="x-none"/>
        </w:rPr>
      </w:pPr>
      <w:r w:rsidRPr="00473815">
        <w:rPr>
          <w:rFonts w:ascii="Times New Roman" w:eastAsia="等线" w:hAnsi="Times New Roman" w:cs="Times New Roman"/>
          <w:sz w:val="22"/>
          <w:lang w:val="x-none"/>
        </w:rPr>
        <w:t>In Rel-16</w:t>
      </w:r>
      <w:r>
        <w:rPr>
          <w:rFonts w:ascii="Times New Roman" w:eastAsia="等线" w:hAnsi="Times New Roman" w:cs="Times New Roman"/>
          <w:sz w:val="22"/>
          <w:lang w:val="x-none"/>
        </w:rPr>
        <w:t xml:space="preserve">, Aperiodic SRS is triggered by the SRS request field in the scheduling DCI on PDCCH. SRS </w:t>
      </w:r>
      <w:proofErr w:type="spellStart"/>
      <w:r>
        <w:rPr>
          <w:rFonts w:ascii="Times New Roman" w:eastAsia="等线" w:hAnsi="Times New Roman" w:cs="Times New Roman"/>
          <w:sz w:val="22"/>
          <w:lang w:val="x-none"/>
        </w:rPr>
        <w:t>codepoint</w:t>
      </w:r>
      <w:proofErr w:type="spellEnd"/>
      <w:r>
        <w:rPr>
          <w:rFonts w:ascii="Times New Roman" w:eastAsia="等线" w:hAnsi="Times New Roman" w:cs="Times New Roman"/>
          <w:sz w:val="22"/>
          <w:lang w:val="x-none"/>
        </w:rPr>
        <w:t xml:space="preserve"> is used to represent the SRS resource sets to be transmitted. Since the triggering offset is semi-statically configured by </w:t>
      </w:r>
      <w:r w:rsidR="000852DE">
        <w:rPr>
          <w:rFonts w:ascii="Times New Roman" w:eastAsia="等线" w:hAnsi="Times New Roman" w:cs="Times New Roman"/>
          <w:sz w:val="22"/>
          <w:lang w:val="x-none"/>
        </w:rPr>
        <w:t xml:space="preserve">RRC, the triggered SRS resource sets should only be transmitted in the specific timeslot by an offset from the scheduled DCI slot. </w:t>
      </w:r>
      <w:r w:rsidR="00E91441">
        <w:rPr>
          <w:rFonts w:ascii="Times New Roman" w:eastAsia="等线" w:hAnsi="Times New Roman" w:cs="Times New Roman"/>
          <w:sz w:val="22"/>
          <w:lang w:val="x-none"/>
        </w:rPr>
        <w:t>Th</w:t>
      </w:r>
      <w:r w:rsidR="000852DE">
        <w:rPr>
          <w:rFonts w:ascii="Times New Roman" w:eastAsia="等线" w:hAnsi="Times New Roman" w:cs="Times New Roman"/>
          <w:sz w:val="22"/>
          <w:lang w:val="x-none"/>
        </w:rPr>
        <w:t>e SRS transmission may be cancel</w:t>
      </w:r>
      <w:r w:rsidR="00E91441">
        <w:rPr>
          <w:rFonts w:ascii="Times New Roman" w:eastAsia="等线" w:hAnsi="Times New Roman" w:cs="Times New Roman"/>
          <w:sz w:val="22"/>
          <w:lang w:val="x-none"/>
        </w:rPr>
        <w:t>l</w:t>
      </w:r>
      <w:r w:rsidR="000852DE">
        <w:rPr>
          <w:rFonts w:ascii="Times New Roman" w:eastAsia="等线" w:hAnsi="Times New Roman" w:cs="Times New Roman"/>
          <w:sz w:val="22"/>
          <w:lang w:val="x-none"/>
        </w:rPr>
        <w:t>ed due to the collision</w:t>
      </w:r>
      <w:r w:rsidR="00E91441">
        <w:rPr>
          <w:rFonts w:ascii="Times New Roman" w:eastAsia="等线" w:hAnsi="Times New Roman" w:cs="Times New Roman"/>
          <w:sz w:val="22"/>
          <w:lang w:val="x-none"/>
        </w:rPr>
        <w:t xml:space="preserve"> with</w:t>
      </w:r>
      <w:r w:rsidR="000852DE">
        <w:rPr>
          <w:rFonts w:ascii="Times New Roman" w:eastAsia="等线" w:hAnsi="Times New Roman" w:cs="Times New Roman"/>
          <w:sz w:val="22"/>
          <w:lang w:val="x-none"/>
        </w:rPr>
        <w:t xml:space="preserve"> DL</w:t>
      </w:r>
      <w:r w:rsidR="00E91441">
        <w:rPr>
          <w:rFonts w:ascii="Times New Roman" w:eastAsia="等线" w:hAnsi="Times New Roman" w:cs="Times New Roman"/>
          <w:sz w:val="22"/>
          <w:lang w:val="x-none"/>
        </w:rPr>
        <w:t xml:space="preserve"> timeslot/</w:t>
      </w:r>
      <w:r w:rsidR="000852DE">
        <w:rPr>
          <w:rFonts w:ascii="Times New Roman" w:eastAsia="等线" w:hAnsi="Times New Roman" w:cs="Times New Roman"/>
          <w:sz w:val="22"/>
          <w:lang w:val="x-none"/>
        </w:rPr>
        <w:t>symbols or some higher priority</w:t>
      </w:r>
      <w:r w:rsidR="00E91441">
        <w:rPr>
          <w:rFonts w:ascii="Times New Roman" w:eastAsia="等线" w:hAnsi="Times New Roman" w:cs="Times New Roman"/>
          <w:sz w:val="22"/>
          <w:lang w:val="x-none"/>
        </w:rPr>
        <w:t xml:space="preserve"> UL transmissions. </w:t>
      </w:r>
      <w:r w:rsidR="000852DE">
        <w:rPr>
          <w:rFonts w:ascii="Times New Roman" w:eastAsia="等线" w:hAnsi="Times New Roman" w:cs="Times New Roman"/>
          <w:sz w:val="22"/>
          <w:lang w:val="x-none"/>
        </w:rPr>
        <w:t>This mechanism ha</w:t>
      </w:r>
      <w:r w:rsidR="00E91441">
        <w:rPr>
          <w:rFonts w:ascii="Times New Roman" w:eastAsia="等线" w:hAnsi="Times New Roman" w:cs="Times New Roman"/>
          <w:sz w:val="22"/>
          <w:lang w:val="x-none"/>
        </w:rPr>
        <w:t>s</w:t>
      </w:r>
      <w:r w:rsidR="000D03CB">
        <w:rPr>
          <w:rFonts w:ascii="Times New Roman" w:eastAsia="等线" w:hAnsi="Times New Roman" w:cs="Times New Roman"/>
          <w:sz w:val="22"/>
          <w:lang w:val="x-none"/>
        </w:rPr>
        <w:t xml:space="preserve"> </w:t>
      </w:r>
      <w:r w:rsidR="000852DE">
        <w:rPr>
          <w:rFonts w:ascii="Times New Roman" w:eastAsia="等线" w:hAnsi="Times New Roman" w:cs="Times New Roman"/>
          <w:sz w:val="22"/>
          <w:lang w:val="x-none"/>
        </w:rPr>
        <w:t xml:space="preserve">very tight timing restrictions that </w:t>
      </w:r>
      <w:r w:rsidR="00E91441">
        <w:rPr>
          <w:rFonts w:ascii="Times New Roman" w:eastAsia="等线" w:hAnsi="Times New Roman" w:cs="Times New Roman"/>
          <w:sz w:val="22"/>
          <w:lang w:val="x-none"/>
        </w:rPr>
        <w:t xml:space="preserve">does not provide enough flexibility for the aperiodic triggering. </w:t>
      </w:r>
      <w:r w:rsidR="000D03CB">
        <w:rPr>
          <w:rFonts w:ascii="Times New Roman" w:eastAsia="等线" w:hAnsi="Times New Roman" w:cs="Times New Roman"/>
          <w:sz w:val="22"/>
          <w:lang w:val="x-none"/>
        </w:rPr>
        <w:t>One direct result is the PDCCH congestion in a specific DL slots.</w:t>
      </w:r>
    </w:p>
    <w:p w14:paraId="66EA8668" w14:textId="579F7F0B" w:rsidR="00E91441" w:rsidRDefault="00E91441" w:rsidP="008424DA">
      <w:pPr>
        <w:rPr>
          <w:rFonts w:ascii="Times New Roman" w:eastAsia="等线" w:hAnsi="Times New Roman" w:cs="Times New Roman"/>
          <w:sz w:val="22"/>
          <w:lang w:val="x-none"/>
        </w:rPr>
      </w:pPr>
      <w:r>
        <w:rPr>
          <w:rFonts w:ascii="Times New Roman" w:eastAsia="等线" w:hAnsi="Times New Roman" w:cs="Times New Roman"/>
          <w:sz w:val="22"/>
          <w:lang w:val="x-none"/>
        </w:rPr>
        <w:t xml:space="preserve">The alternatives </w:t>
      </w:r>
      <w:r w:rsidR="00F742D8">
        <w:rPr>
          <w:rFonts w:ascii="Times New Roman" w:eastAsia="等线" w:hAnsi="Times New Roman" w:cs="Times New Roman"/>
          <w:sz w:val="22"/>
          <w:lang w:val="x-none"/>
        </w:rPr>
        <w:t xml:space="preserve">given </w:t>
      </w:r>
      <w:r w:rsidR="00D558E9">
        <w:rPr>
          <w:rFonts w:ascii="Times New Roman" w:eastAsia="等线" w:hAnsi="Times New Roman" w:cs="Times New Roman"/>
          <w:sz w:val="22"/>
          <w:lang w:val="x-none"/>
        </w:rPr>
        <w:t xml:space="preserve">above </w:t>
      </w:r>
      <w:r>
        <w:rPr>
          <w:rFonts w:ascii="Times New Roman" w:eastAsia="等线" w:hAnsi="Times New Roman" w:cs="Times New Roman"/>
          <w:sz w:val="22"/>
          <w:lang w:val="x-none"/>
        </w:rPr>
        <w:t>for further discussion</w:t>
      </w:r>
      <w:r w:rsidR="00D558E9">
        <w:rPr>
          <w:rFonts w:ascii="Times New Roman" w:eastAsia="等线" w:hAnsi="Times New Roman" w:cs="Times New Roman"/>
          <w:sz w:val="22"/>
          <w:lang w:val="x-none"/>
        </w:rPr>
        <w:t xml:space="preserve"> each</w:t>
      </w:r>
      <w:r w:rsidR="00F742D8">
        <w:rPr>
          <w:rFonts w:ascii="Times New Roman" w:eastAsia="等线" w:hAnsi="Times New Roman" w:cs="Times New Roman"/>
          <w:sz w:val="22"/>
          <w:lang w:val="x-none"/>
        </w:rPr>
        <w:t xml:space="preserve"> </w:t>
      </w:r>
      <w:r>
        <w:rPr>
          <w:rFonts w:ascii="Times New Roman" w:eastAsia="等线" w:hAnsi="Times New Roman" w:cs="Times New Roman"/>
          <w:sz w:val="22"/>
          <w:lang w:val="x-none"/>
        </w:rPr>
        <w:t xml:space="preserve">have </w:t>
      </w:r>
      <w:r w:rsidR="00F742D8">
        <w:rPr>
          <w:rFonts w:ascii="Times New Roman" w:eastAsia="等线" w:hAnsi="Times New Roman" w:cs="Times New Roman"/>
          <w:sz w:val="22"/>
          <w:lang w:val="x-none"/>
        </w:rPr>
        <w:t xml:space="preserve">both </w:t>
      </w:r>
      <w:r>
        <w:rPr>
          <w:rFonts w:ascii="Times New Roman" w:eastAsia="等线" w:hAnsi="Times New Roman" w:cs="Times New Roman"/>
          <w:sz w:val="22"/>
          <w:lang w:val="x-none"/>
        </w:rPr>
        <w:t xml:space="preserve">pros and cons. </w:t>
      </w:r>
    </w:p>
    <w:p w14:paraId="0F2913A2" w14:textId="4D59F051" w:rsidR="00E91441" w:rsidRDefault="00816AF4" w:rsidP="00E91441">
      <w:pPr>
        <w:rPr>
          <w:rFonts w:ascii="Times New Roman" w:eastAsia="等线" w:hAnsi="Times New Roman" w:cs="Times New Roman"/>
          <w:sz w:val="22"/>
        </w:rPr>
      </w:pPr>
      <w:r>
        <w:rPr>
          <w:rFonts w:ascii="Times New Roman" w:eastAsia="等线" w:hAnsi="Times New Roman" w:cs="Times New Roman"/>
          <w:sz w:val="22"/>
          <w:lang w:val="x-none"/>
        </w:rPr>
        <w:lastRenderedPageBreak/>
        <w:t xml:space="preserve">Alt.1 as </w:t>
      </w:r>
      <w:r w:rsidR="00E91441" w:rsidRPr="00E91441">
        <w:rPr>
          <w:rFonts w:ascii="Times New Roman" w:eastAsia="等线" w:hAnsi="Times New Roman" w:cs="Times New Roman" w:hint="eastAsia"/>
          <w:sz w:val="22"/>
        </w:rPr>
        <w:t>S</w:t>
      </w:r>
      <w:r w:rsidR="00E91441" w:rsidRPr="00E91441">
        <w:rPr>
          <w:rFonts w:ascii="Times New Roman" w:eastAsia="等线" w:hAnsi="Times New Roman" w:cs="Times New Roman"/>
          <w:sz w:val="22"/>
        </w:rPr>
        <w:t>RS delaying or postponing is a</w:t>
      </w:r>
      <w:r w:rsidR="00E91441">
        <w:rPr>
          <w:rFonts w:ascii="Times New Roman" w:eastAsia="等线" w:hAnsi="Times New Roman" w:cs="Times New Roman"/>
          <w:sz w:val="22"/>
        </w:rPr>
        <w:t xml:space="preserve"> simplest </w:t>
      </w:r>
      <w:r w:rsidR="00E91441" w:rsidRPr="00E91441">
        <w:rPr>
          <w:rFonts w:ascii="Times New Roman" w:eastAsia="等线" w:hAnsi="Times New Roman" w:cs="Times New Roman"/>
          <w:sz w:val="22"/>
        </w:rPr>
        <w:t>approach</w:t>
      </w:r>
      <w:r w:rsidR="00E91441">
        <w:rPr>
          <w:rFonts w:ascii="Times New Roman" w:eastAsia="等线" w:hAnsi="Times New Roman" w:cs="Times New Roman"/>
          <w:sz w:val="22"/>
        </w:rPr>
        <w:t xml:space="preserve"> with small spec impact an</w:t>
      </w:r>
      <w:r w:rsidR="000D03CB">
        <w:rPr>
          <w:rFonts w:ascii="Times New Roman" w:eastAsia="等线" w:hAnsi="Times New Roman" w:cs="Times New Roman"/>
          <w:sz w:val="22"/>
        </w:rPr>
        <w:t xml:space="preserve">d no additional overhead. </w:t>
      </w:r>
      <w:r w:rsidR="000D0920">
        <w:rPr>
          <w:rFonts w:ascii="Times New Roman" w:eastAsia="等线" w:hAnsi="Times New Roman" w:cs="Times New Roman"/>
          <w:sz w:val="22"/>
        </w:rPr>
        <w:t xml:space="preserve">There may be cases that </w:t>
      </w:r>
      <w:r w:rsidR="000D03CB">
        <w:rPr>
          <w:rFonts w:ascii="Times New Roman" w:eastAsia="等线" w:hAnsi="Times New Roman" w:cs="Times New Roman"/>
          <w:sz w:val="22"/>
        </w:rPr>
        <w:t>UE need to buffer multiple postponed SRS transmissions and</w:t>
      </w:r>
      <w:r w:rsidR="000D0920">
        <w:rPr>
          <w:rFonts w:ascii="Times New Roman" w:eastAsia="等线" w:hAnsi="Times New Roman" w:cs="Times New Roman"/>
          <w:sz w:val="22"/>
        </w:rPr>
        <w:t xml:space="preserve"> may</w:t>
      </w:r>
      <w:r w:rsidR="000D03CB">
        <w:rPr>
          <w:rFonts w:ascii="Times New Roman" w:eastAsia="等线" w:hAnsi="Times New Roman" w:cs="Times New Roman"/>
          <w:sz w:val="22"/>
        </w:rPr>
        <w:t xml:space="preserve"> also cause a congestion. </w:t>
      </w:r>
    </w:p>
    <w:p w14:paraId="710A5272" w14:textId="750A9D6E" w:rsidR="00C44D1F" w:rsidRPr="00722546" w:rsidRDefault="00816AF4" w:rsidP="008424DA">
      <w:pPr>
        <w:rPr>
          <w:rFonts w:ascii="Times New Roman" w:eastAsia="等线" w:hAnsi="Times New Roman" w:cs="Times New Roman"/>
        </w:rPr>
      </w:pPr>
      <w:r w:rsidRPr="00A954B8">
        <w:rPr>
          <w:rFonts w:ascii="Times New Roman" w:eastAsia="等线" w:hAnsi="Times New Roman" w:cs="Times New Roman"/>
        </w:rPr>
        <w:t>In [</w:t>
      </w:r>
      <w:r w:rsidR="008C66BF" w:rsidRPr="00A954B8">
        <w:rPr>
          <w:rFonts w:ascii="Times New Roman" w:eastAsia="等线" w:hAnsi="Times New Roman" w:cs="Times New Roman"/>
        </w:rPr>
        <w:t>3</w:t>
      </w:r>
      <w:r w:rsidRPr="00A954B8">
        <w:rPr>
          <w:rFonts w:ascii="Times New Roman" w:eastAsia="等线" w:hAnsi="Times New Roman" w:cs="Times New Roman"/>
        </w:rPr>
        <w:t>],</w:t>
      </w:r>
      <w:r>
        <w:rPr>
          <w:rFonts w:ascii="Times New Roman" w:eastAsia="等线" w:hAnsi="Times New Roman" w:cs="Times New Roman"/>
        </w:rPr>
        <w:t xml:space="preserve"> </w:t>
      </w:r>
      <w:r w:rsidR="00383B54">
        <w:rPr>
          <w:rFonts w:ascii="Times New Roman" w:eastAsia="等线" w:hAnsi="Times New Roman" w:cs="Times New Roman"/>
        </w:rPr>
        <w:t xml:space="preserve">a method was given that to assign one or multiple SRS transmission occasions by RRC configuration which may get multiple benefits by configuring a repetition number for thee SRS resource set. Here considering the merge with alt.1, we suggest </w:t>
      </w:r>
      <w:r w:rsidR="00F12710">
        <w:rPr>
          <w:rFonts w:ascii="Times New Roman" w:eastAsia="等线" w:hAnsi="Times New Roman" w:cs="Times New Roman"/>
        </w:rPr>
        <w:t>to delay o</w:t>
      </w:r>
      <w:r w:rsidR="00383B54" w:rsidRPr="00722546">
        <w:rPr>
          <w:rFonts w:ascii="Times New Roman" w:eastAsia="等线" w:hAnsi="Times New Roman" w:cs="Times New Roman"/>
        </w:rPr>
        <w:t>ne or multiple</w:t>
      </w:r>
      <w:r w:rsidR="00450A20" w:rsidRPr="00722546">
        <w:rPr>
          <w:rFonts w:ascii="Times New Roman" w:eastAsia="等线" w:hAnsi="Times New Roman" w:cs="Times New Roman"/>
        </w:rPr>
        <w:t xml:space="preserve"> times</w:t>
      </w:r>
      <w:r w:rsidR="00F12710">
        <w:rPr>
          <w:rFonts w:ascii="Times New Roman" w:eastAsia="等线" w:hAnsi="Times New Roman" w:cs="Times New Roman"/>
        </w:rPr>
        <w:t xml:space="preserve"> of transmission of</w:t>
      </w:r>
      <w:r w:rsidR="00450A20" w:rsidRPr="00722546">
        <w:rPr>
          <w:rFonts w:ascii="Times New Roman" w:eastAsia="等线" w:hAnsi="Times New Roman" w:cs="Times New Roman"/>
        </w:rPr>
        <w:t xml:space="preserve"> </w:t>
      </w:r>
      <w:r w:rsidR="00F12710">
        <w:rPr>
          <w:rFonts w:ascii="Times New Roman" w:eastAsia="等线" w:hAnsi="Times New Roman" w:cs="Times New Roman"/>
        </w:rPr>
        <w:t xml:space="preserve">the </w:t>
      </w:r>
      <w:r w:rsidR="00F12710" w:rsidRPr="00722546">
        <w:rPr>
          <w:rFonts w:ascii="Times New Roman" w:eastAsia="等线" w:hAnsi="Times New Roman" w:cs="Times New Roman"/>
        </w:rPr>
        <w:t>SRS resource set</w:t>
      </w:r>
      <w:r w:rsidR="00F12710">
        <w:rPr>
          <w:rFonts w:ascii="Times New Roman" w:eastAsia="等线" w:hAnsi="Times New Roman" w:cs="Times New Roman"/>
        </w:rPr>
        <w:t>(s)</w:t>
      </w:r>
      <w:r w:rsidR="00F12710" w:rsidRPr="00722546">
        <w:rPr>
          <w:rFonts w:ascii="Times New Roman" w:eastAsia="等线" w:hAnsi="Times New Roman" w:cs="Times New Roman"/>
        </w:rPr>
        <w:t xml:space="preserve"> </w:t>
      </w:r>
      <w:r w:rsidR="00F12710">
        <w:rPr>
          <w:rFonts w:ascii="Times New Roman" w:eastAsia="等线" w:hAnsi="Times New Roman" w:cs="Times New Roman"/>
        </w:rPr>
        <w:t>from</w:t>
      </w:r>
      <w:r w:rsidR="00450A20" w:rsidRPr="00722546">
        <w:rPr>
          <w:rFonts w:ascii="Times New Roman" w:eastAsia="等线" w:hAnsi="Times New Roman" w:cs="Times New Roman"/>
        </w:rPr>
        <w:t xml:space="preserve"> the</w:t>
      </w:r>
      <w:r w:rsidR="00450A20" w:rsidRPr="00722546">
        <w:rPr>
          <w:rFonts w:ascii="Times New Roman" w:eastAsia="微软雅黑" w:hAnsi="Times New Roman" w:cs="Times New Roman"/>
          <w:szCs w:val="20"/>
        </w:rPr>
        <w:t xml:space="preserve"> </w:t>
      </w:r>
      <w:r w:rsidR="00F12710">
        <w:rPr>
          <w:rFonts w:ascii="Times New Roman" w:eastAsia="微软雅黑" w:hAnsi="Times New Roman" w:cs="Times New Roman"/>
          <w:szCs w:val="20"/>
        </w:rPr>
        <w:t xml:space="preserve">first </w:t>
      </w:r>
      <w:r w:rsidR="00450A20" w:rsidRPr="00722546">
        <w:rPr>
          <w:rFonts w:ascii="Times New Roman" w:eastAsia="微软雅黑" w:hAnsi="Times New Roman" w:cs="Times New Roman"/>
          <w:szCs w:val="20"/>
        </w:rPr>
        <w:t>available slot later than the triggering offset defined in current specification continuously</w:t>
      </w:r>
      <w:r w:rsidR="00F12710">
        <w:rPr>
          <w:rFonts w:ascii="Times New Roman" w:eastAsia="微软雅黑" w:hAnsi="Times New Roman" w:cs="Times New Roman"/>
          <w:szCs w:val="20"/>
        </w:rPr>
        <w:t xml:space="preserve"> for K times, K is the number of repetitions configured by RRC</w:t>
      </w:r>
      <w:r w:rsidR="00450A20" w:rsidRPr="00722546">
        <w:rPr>
          <w:rFonts w:ascii="Times New Roman" w:eastAsia="微软雅黑" w:hAnsi="Times New Roman" w:cs="Times New Roman"/>
          <w:szCs w:val="20"/>
        </w:rPr>
        <w:t>.</w:t>
      </w:r>
      <w:r w:rsidR="00722546" w:rsidRPr="00722546">
        <w:rPr>
          <w:rFonts w:ascii="Times New Roman" w:eastAsia="微软雅黑" w:hAnsi="Times New Roman" w:cs="Times New Roman"/>
          <w:szCs w:val="20"/>
        </w:rPr>
        <w:t xml:space="preserve"> This way would </w:t>
      </w:r>
      <w:r w:rsidR="00722546">
        <w:rPr>
          <w:rFonts w:ascii="Times New Roman" w:eastAsia="微软雅黑" w:hAnsi="Times New Roman" w:cs="Times New Roman"/>
          <w:szCs w:val="20"/>
        </w:rPr>
        <w:t>highly alleviate the possibility of congestion for both the PDCCH and SRS.</w:t>
      </w:r>
    </w:p>
    <w:p w14:paraId="79E00FD8" w14:textId="5D15BC31" w:rsidR="00722546" w:rsidRDefault="00383B54" w:rsidP="008424DA">
      <w:pPr>
        <w:rPr>
          <w:rFonts w:ascii="Times New Roman" w:eastAsia="等线" w:hAnsi="Times New Roman" w:cs="Times New Roman"/>
          <w:sz w:val="22"/>
        </w:rPr>
      </w:pPr>
      <w:r w:rsidRPr="00722546">
        <w:rPr>
          <w:rFonts w:ascii="Times New Roman" w:eastAsia="等线" w:hAnsi="Times New Roman" w:cs="Times New Roman"/>
          <w:sz w:val="22"/>
        </w:rPr>
        <w:t>Alt.2 and alt.3 differs in promptness and efficiency with additional signaling overhead</w:t>
      </w:r>
      <w:r w:rsidR="00722546">
        <w:rPr>
          <w:rFonts w:ascii="Times New Roman" w:eastAsia="等线" w:hAnsi="Times New Roman" w:cs="Times New Roman"/>
          <w:sz w:val="22"/>
        </w:rPr>
        <w:t>, may all have certain use cases. Alt.</w:t>
      </w:r>
      <w:r w:rsidR="00627262">
        <w:rPr>
          <w:rFonts w:ascii="Times New Roman" w:eastAsia="等线" w:hAnsi="Times New Roman" w:cs="Times New Roman"/>
          <w:sz w:val="22"/>
        </w:rPr>
        <w:t>3</w:t>
      </w:r>
      <w:r w:rsidR="00722546">
        <w:rPr>
          <w:rFonts w:ascii="Times New Roman" w:eastAsia="等线" w:hAnsi="Times New Roman" w:cs="Times New Roman"/>
          <w:sz w:val="22"/>
        </w:rPr>
        <w:t xml:space="preserve"> with </w:t>
      </w:r>
      <w:r w:rsidR="00627262">
        <w:rPr>
          <w:rFonts w:ascii="Times New Roman" w:eastAsia="等线" w:hAnsi="Times New Roman" w:cs="Times New Roman"/>
          <w:sz w:val="22"/>
        </w:rPr>
        <w:t>MAC-CE</w:t>
      </w:r>
      <w:r w:rsidR="00722546">
        <w:rPr>
          <w:rFonts w:ascii="Times New Roman" w:eastAsia="等线" w:hAnsi="Times New Roman" w:cs="Times New Roman"/>
          <w:sz w:val="22"/>
        </w:rPr>
        <w:t xml:space="preserve"> approach </w:t>
      </w:r>
      <w:r w:rsidR="00737529">
        <w:rPr>
          <w:rFonts w:ascii="Times New Roman" w:eastAsia="等线" w:hAnsi="Times New Roman" w:cs="Times New Roman"/>
          <w:sz w:val="22"/>
        </w:rPr>
        <w:t xml:space="preserve">to facilitate a more flexible triggering offset indication </w:t>
      </w:r>
      <w:r w:rsidR="00722546">
        <w:rPr>
          <w:rFonts w:ascii="Times New Roman" w:eastAsia="等线" w:hAnsi="Times New Roman" w:cs="Times New Roman"/>
          <w:sz w:val="22"/>
        </w:rPr>
        <w:t xml:space="preserve">would be </w:t>
      </w:r>
      <w:r w:rsidR="00627262">
        <w:rPr>
          <w:rFonts w:ascii="Times New Roman" w:eastAsia="等线" w:hAnsi="Times New Roman" w:cs="Times New Roman"/>
          <w:sz w:val="22"/>
        </w:rPr>
        <w:t>enough which better tradeoffs between latency and flexibility without additional DCI overhead.</w:t>
      </w:r>
      <w:r w:rsidR="0093118A" w:rsidRPr="0093118A">
        <w:rPr>
          <w:rFonts w:ascii="Times New Roman" w:eastAsia="等线" w:hAnsi="Times New Roman" w:cs="Times New Roman"/>
          <w:sz w:val="22"/>
        </w:rPr>
        <w:t xml:space="preserve"> </w:t>
      </w:r>
      <w:r w:rsidR="0093118A">
        <w:rPr>
          <w:rFonts w:ascii="Times New Roman" w:eastAsia="等线" w:hAnsi="Times New Roman" w:cs="Times New Roman"/>
          <w:sz w:val="22"/>
        </w:rPr>
        <w:t xml:space="preserve">Alt.2 with group DCI approach is also preferred with better efficiency </w:t>
      </w:r>
      <w:r w:rsidR="008D201B">
        <w:rPr>
          <w:rFonts w:ascii="Times New Roman" w:eastAsia="等线" w:hAnsi="Times New Roman" w:cs="Times New Roman"/>
          <w:sz w:val="22"/>
        </w:rPr>
        <w:t>for</w:t>
      </w:r>
      <w:r w:rsidR="0093118A">
        <w:rPr>
          <w:rFonts w:ascii="Times New Roman" w:eastAsia="等线" w:hAnsi="Times New Roman" w:cs="Times New Roman"/>
          <w:sz w:val="22"/>
        </w:rPr>
        <w:t xml:space="preserve"> the UE and the whole system.</w:t>
      </w:r>
    </w:p>
    <w:p w14:paraId="5BC538B7" w14:textId="77777777" w:rsidR="00722546" w:rsidRDefault="00722546" w:rsidP="008424DA">
      <w:pPr>
        <w:rPr>
          <w:rFonts w:ascii="Times New Roman" w:eastAsia="等线" w:hAnsi="Times New Roman" w:cs="Times New Roman"/>
          <w:sz w:val="22"/>
        </w:rPr>
      </w:pPr>
    </w:p>
    <w:p w14:paraId="1E05C6E7" w14:textId="73567D3B" w:rsidR="00722546" w:rsidRPr="00F12710" w:rsidRDefault="00722546" w:rsidP="008424DA">
      <w:pPr>
        <w:rPr>
          <w:rFonts w:ascii="Times New Roman" w:eastAsia="微软雅黑" w:hAnsi="Times New Roman" w:cs="Times New Roman"/>
          <w:b/>
          <w:i/>
          <w:szCs w:val="20"/>
        </w:rPr>
      </w:pPr>
      <w:r w:rsidRPr="00F12710">
        <w:rPr>
          <w:rFonts w:ascii="Times New Roman" w:eastAsia="等线" w:hAnsi="Times New Roman" w:cs="Times New Roman"/>
          <w:b/>
          <w:i/>
          <w:sz w:val="22"/>
        </w:rPr>
        <w:t>Proposal 1:</w:t>
      </w:r>
      <w:r w:rsidR="00AD5980" w:rsidRPr="00F12710">
        <w:rPr>
          <w:rFonts w:ascii="Times New Roman" w:eastAsia="等线" w:hAnsi="Times New Roman" w:cs="Times New Roman"/>
          <w:b/>
          <w:i/>
          <w:sz w:val="22"/>
        </w:rPr>
        <w:t xml:space="preserve"> </w:t>
      </w:r>
      <w:r w:rsidR="00F12710">
        <w:rPr>
          <w:rFonts w:ascii="Times New Roman" w:eastAsia="等线" w:hAnsi="Times New Roman" w:cs="Times New Roman"/>
          <w:b/>
          <w:i/>
        </w:rPr>
        <w:t>S</w:t>
      </w:r>
      <w:r w:rsidR="005A39E6">
        <w:rPr>
          <w:rFonts w:ascii="Times New Roman" w:eastAsia="等线" w:hAnsi="Times New Roman" w:cs="Times New Roman"/>
          <w:b/>
          <w:i/>
        </w:rPr>
        <w:t xml:space="preserve">uggest </w:t>
      </w:r>
      <w:r w:rsidR="005A39E6">
        <w:rPr>
          <w:rFonts w:ascii="Times New Roman" w:eastAsia="等线" w:hAnsi="Times New Roman" w:cs="Times New Roman" w:hint="eastAsia"/>
          <w:b/>
          <w:i/>
        </w:rPr>
        <w:t>A</w:t>
      </w:r>
      <w:r w:rsidR="00F12710" w:rsidRPr="00F12710">
        <w:rPr>
          <w:rFonts w:ascii="Times New Roman" w:eastAsia="等线" w:hAnsi="Times New Roman" w:cs="Times New Roman"/>
          <w:b/>
          <w:i/>
        </w:rPr>
        <w:t>lt.1 with the approach to delay one or multiple times of transmission of the SRS resource set(s) from the</w:t>
      </w:r>
      <w:r w:rsidR="00F12710" w:rsidRPr="00F12710">
        <w:rPr>
          <w:rFonts w:ascii="Times New Roman" w:eastAsia="微软雅黑" w:hAnsi="Times New Roman" w:cs="Times New Roman"/>
          <w:b/>
          <w:i/>
          <w:szCs w:val="20"/>
        </w:rPr>
        <w:t xml:space="preserve"> first available slot later than the triggering offset defined in current specification continuously for K times, K is the number of repetitions configured by RRC</w:t>
      </w:r>
      <w:r w:rsidR="00F65B09">
        <w:rPr>
          <w:rFonts w:ascii="Times New Roman" w:eastAsia="微软雅黑" w:hAnsi="Times New Roman" w:cs="Times New Roman"/>
          <w:b/>
          <w:i/>
          <w:szCs w:val="20"/>
        </w:rPr>
        <w:t xml:space="preserve"> considering detailed</w:t>
      </w:r>
      <w:r w:rsidR="006A6D5E">
        <w:rPr>
          <w:rFonts w:ascii="Times New Roman" w:eastAsia="微软雅黑" w:hAnsi="Times New Roman" w:cs="Times New Roman"/>
          <w:b/>
          <w:i/>
          <w:szCs w:val="20"/>
        </w:rPr>
        <w:t xml:space="preserve"> real</w:t>
      </w:r>
      <w:r w:rsidR="00F65B09">
        <w:rPr>
          <w:rFonts w:ascii="Times New Roman" w:eastAsia="微软雅黑" w:hAnsi="Times New Roman" w:cs="Times New Roman"/>
          <w:b/>
          <w:i/>
          <w:szCs w:val="20"/>
        </w:rPr>
        <w:t xml:space="preserve"> deployment.</w:t>
      </w:r>
      <w:r w:rsidR="00175C20">
        <w:rPr>
          <w:rFonts w:ascii="Times New Roman" w:eastAsia="微软雅黑" w:hAnsi="Times New Roman" w:cs="Times New Roman"/>
          <w:b/>
          <w:i/>
          <w:szCs w:val="20"/>
        </w:rPr>
        <w:t xml:space="preserve"> </w:t>
      </w:r>
    </w:p>
    <w:p w14:paraId="7900AEF0" w14:textId="3FE1CA47" w:rsidR="00F12710" w:rsidRDefault="00F12710" w:rsidP="008424DA">
      <w:pPr>
        <w:rPr>
          <w:rFonts w:ascii="Times New Roman" w:eastAsia="等线" w:hAnsi="Times New Roman" w:cs="Times New Roman"/>
          <w:b/>
          <w:i/>
          <w:sz w:val="22"/>
        </w:rPr>
      </w:pPr>
      <w:r w:rsidRPr="00F12710">
        <w:rPr>
          <w:rFonts w:ascii="Times New Roman" w:eastAsia="微软雅黑" w:hAnsi="Times New Roman" w:cs="Times New Roman"/>
          <w:b/>
          <w:i/>
          <w:szCs w:val="20"/>
        </w:rPr>
        <w:t xml:space="preserve">Proposal </w:t>
      </w:r>
      <w:r w:rsidRPr="00F12710">
        <w:rPr>
          <w:rFonts w:ascii="Times New Roman" w:eastAsia="微软雅黑" w:hAnsi="Times New Roman" w:cs="Times New Roman" w:hint="eastAsia"/>
          <w:b/>
          <w:i/>
          <w:szCs w:val="20"/>
        </w:rPr>
        <w:t>2</w:t>
      </w:r>
      <w:r w:rsidRPr="00F12710">
        <w:rPr>
          <w:rFonts w:ascii="Times New Roman" w:eastAsia="微软雅黑" w:hAnsi="Times New Roman" w:cs="Times New Roman" w:hint="eastAsia"/>
          <w:b/>
          <w:i/>
          <w:szCs w:val="20"/>
        </w:rPr>
        <w:t>：</w:t>
      </w:r>
      <w:r w:rsidRPr="00F12710">
        <w:rPr>
          <w:rFonts w:ascii="Times New Roman" w:eastAsia="等线" w:hAnsi="Times New Roman" w:cs="Times New Roman"/>
          <w:b/>
          <w:i/>
          <w:sz w:val="22"/>
        </w:rPr>
        <w:t>Alt.</w:t>
      </w:r>
      <w:r w:rsidR="00627262">
        <w:rPr>
          <w:rFonts w:ascii="Times New Roman" w:eastAsia="等线" w:hAnsi="Times New Roman" w:cs="Times New Roman"/>
          <w:b/>
          <w:i/>
          <w:sz w:val="22"/>
        </w:rPr>
        <w:t>3</w:t>
      </w:r>
      <w:r w:rsidRPr="00F12710">
        <w:rPr>
          <w:rFonts w:ascii="Times New Roman" w:eastAsia="等线" w:hAnsi="Times New Roman" w:cs="Times New Roman"/>
          <w:b/>
          <w:i/>
          <w:sz w:val="22"/>
        </w:rPr>
        <w:t xml:space="preserve"> with </w:t>
      </w:r>
      <w:r w:rsidR="00627262">
        <w:rPr>
          <w:rFonts w:ascii="Times New Roman" w:eastAsia="等线" w:hAnsi="Times New Roman" w:cs="Times New Roman"/>
          <w:b/>
          <w:i/>
          <w:sz w:val="22"/>
        </w:rPr>
        <w:t xml:space="preserve">MAC-CE </w:t>
      </w:r>
      <w:r w:rsidRPr="00F12710">
        <w:rPr>
          <w:rFonts w:ascii="Times New Roman" w:eastAsia="等线" w:hAnsi="Times New Roman" w:cs="Times New Roman"/>
          <w:b/>
          <w:i/>
          <w:sz w:val="22"/>
        </w:rPr>
        <w:t xml:space="preserve">approach </w:t>
      </w:r>
      <w:r w:rsidR="00627262">
        <w:rPr>
          <w:rFonts w:ascii="Times New Roman" w:eastAsia="等线" w:hAnsi="Times New Roman" w:cs="Times New Roman"/>
          <w:b/>
          <w:i/>
          <w:sz w:val="22"/>
        </w:rPr>
        <w:t>is more preferred</w:t>
      </w:r>
      <w:r w:rsidR="00175C20">
        <w:rPr>
          <w:rFonts w:ascii="Times New Roman" w:eastAsia="等线" w:hAnsi="Times New Roman" w:cs="Times New Roman"/>
          <w:b/>
          <w:i/>
          <w:sz w:val="22"/>
        </w:rPr>
        <w:t>.</w:t>
      </w:r>
    </w:p>
    <w:p w14:paraId="5419D4C4" w14:textId="5D286695" w:rsidR="0093118A" w:rsidRPr="00F12710" w:rsidRDefault="0093118A" w:rsidP="008424DA">
      <w:pPr>
        <w:rPr>
          <w:rFonts w:ascii="Times New Roman" w:eastAsia="等线" w:hAnsi="Times New Roman" w:cs="Times New Roman"/>
          <w:b/>
          <w:i/>
          <w:sz w:val="22"/>
        </w:rPr>
      </w:pPr>
      <w:r>
        <w:rPr>
          <w:rFonts w:ascii="Times New Roman" w:eastAsia="等线" w:hAnsi="Times New Roman" w:cs="Times New Roman"/>
          <w:b/>
          <w:i/>
          <w:sz w:val="22"/>
        </w:rPr>
        <w:t>Proposal 3: Alt.2 with group DCI is also preferred.</w:t>
      </w:r>
    </w:p>
    <w:p w14:paraId="7E016027" w14:textId="1568AA97" w:rsidR="00C44D1F" w:rsidRDefault="00C44D1F" w:rsidP="008424DA">
      <w:pPr>
        <w:rPr>
          <w:lang w:val="x-none" w:eastAsia="ja-JP"/>
        </w:rPr>
      </w:pPr>
    </w:p>
    <w:p w14:paraId="03669AFC" w14:textId="22CEAA1A" w:rsidR="006932C8" w:rsidRPr="001D210D" w:rsidRDefault="006932C8" w:rsidP="006932C8">
      <w:pPr>
        <w:rPr>
          <w:rFonts w:ascii="Times New Roman" w:hAnsi="Times New Roman" w:cs="Times New Roman"/>
        </w:rPr>
      </w:pPr>
      <w:r w:rsidRPr="001D210D">
        <w:rPr>
          <w:rFonts w:ascii="Times New Roman" w:hAnsi="Times New Roman" w:cs="Times New Roman"/>
        </w:rPr>
        <w:t>In RAN1#102-e meeting, the following agreement has been made on SRS triggering flexibility</w:t>
      </w:r>
      <w:r w:rsidR="003B16B3">
        <w:rPr>
          <w:rFonts w:ascii="Times New Roman" w:hAnsi="Times New Roman" w:cs="Times New Roman"/>
        </w:rPr>
        <w:t xml:space="preserve"> </w:t>
      </w:r>
      <w:r w:rsidR="007F3E14">
        <w:rPr>
          <w:rFonts w:ascii="Times New Roman" w:hAnsi="Times New Roman" w:cs="Times New Roman"/>
        </w:rPr>
        <w:t>[2]</w:t>
      </w:r>
      <w:r w:rsidRPr="001D210D">
        <w:rPr>
          <w:rFonts w:ascii="Times New Roman" w:hAnsi="Times New Roman" w:cs="Times New Roman"/>
        </w:rPr>
        <w:t>:</w:t>
      </w:r>
    </w:p>
    <w:tbl>
      <w:tblPr>
        <w:tblStyle w:val="aff5"/>
        <w:tblW w:w="0" w:type="auto"/>
        <w:tblLook w:val="04A0" w:firstRow="1" w:lastRow="0" w:firstColumn="1" w:lastColumn="0" w:noHBand="0" w:noVBand="1"/>
      </w:tblPr>
      <w:tblGrid>
        <w:gridCol w:w="9307"/>
      </w:tblGrid>
      <w:tr w:rsidR="006932C8" w14:paraId="1F449AC6" w14:textId="77777777" w:rsidTr="00E91441">
        <w:tc>
          <w:tcPr>
            <w:tcW w:w="9307" w:type="dxa"/>
          </w:tcPr>
          <w:p w14:paraId="399E3583" w14:textId="3E3F1461" w:rsidR="006932C8" w:rsidRPr="00A33145" w:rsidRDefault="006932C8" w:rsidP="00E91441">
            <w:pPr>
              <w:wordWrap w:val="0"/>
              <w:rPr>
                <w:rFonts w:ascii="Times New Roman" w:hAnsi="Times New Roman" w:cs="Times New Roman"/>
                <w:b/>
                <w:bCs/>
                <w:sz w:val="22"/>
                <w:lang w:eastAsia="ko-KR"/>
              </w:rPr>
            </w:pPr>
            <w:r w:rsidRPr="00A33145">
              <w:rPr>
                <w:rFonts w:ascii="Times New Roman" w:hAnsi="Times New Roman" w:cs="Times New Roman"/>
                <w:b/>
                <w:bCs/>
                <w:sz w:val="22"/>
                <w:highlight w:val="green"/>
              </w:rPr>
              <w:t>Agreement</w:t>
            </w:r>
          </w:p>
          <w:p w14:paraId="0577AC79" w14:textId="77777777" w:rsidR="006932C8" w:rsidRPr="00A33145" w:rsidRDefault="006932C8" w:rsidP="00E91441">
            <w:pPr>
              <w:snapToGrid w:val="0"/>
              <w:rPr>
                <w:rFonts w:ascii="Times New Roman" w:eastAsia="微软雅黑" w:hAnsi="Times New Roman" w:cs="Times New Roman"/>
                <w:sz w:val="22"/>
                <w:lang w:val="en-GB" w:eastAsia="en-US"/>
              </w:rPr>
            </w:pPr>
            <w:r w:rsidRPr="00A33145">
              <w:rPr>
                <w:rFonts w:ascii="Times New Roman" w:eastAsia="微软雅黑" w:hAnsi="Times New Roman" w:cs="Times New Roman"/>
                <w:sz w:val="22"/>
              </w:rPr>
              <w:t xml:space="preserve">Study the following two alternatives in the scope to enhance at least one DCI format for aperiodic SRS triggering </w:t>
            </w:r>
          </w:p>
          <w:p w14:paraId="5B20552E" w14:textId="77777777" w:rsidR="006932C8" w:rsidRPr="00A33145" w:rsidRDefault="006932C8" w:rsidP="00E91441">
            <w:pPr>
              <w:pStyle w:val="aff0"/>
              <w:numPr>
                <w:ilvl w:val="1"/>
                <w:numId w:val="45"/>
              </w:numPr>
              <w:snapToGrid w:val="0"/>
              <w:rPr>
                <w:rFonts w:ascii="Times New Roman" w:eastAsia="微软雅黑" w:hAnsi="Times New Roman" w:cs="Times New Roman"/>
                <w:sz w:val="22"/>
              </w:rPr>
            </w:pPr>
            <w:r w:rsidRPr="00A33145">
              <w:rPr>
                <w:rFonts w:ascii="Times New Roman" w:eastAsia="微软雅黑" w:hAnsi="Times New Roman" w:cs="Times New Roman"/>
                <w:sz w:val="22"/>
              </w:rPr>
              <w:t>Alt 1: Use UE-specific DCI, e.g., extending DCI 0_1 without uplink data and without CSI</w:t>
            </w:r>
          </w:p>
          <w:p w14:paraId="02709A89" w14:textId="77777777" w:rsidR="006932C8" w:rsidRPr="00A33145" w:rsidRDefault="006932C8" w:rsidP="00E91441">
            <w:pPr>
              <w:pStyle w:val="aff0"/>
              <w:numPr>
                <w:ilvl w:val="1"/>
                <w:numId w:val="45"/>
              </w:numPr>
              <w:snapToGrid w:val="0"/>
              <w:rPr>
                <w:rFonts w:ascii="Times New Roman" w:eastAsia="微软雅黑" w:hAnsi="Times New Roman" w:cs="Times New Roman"/>
                <w:sz w:val="22"/>
              </w:rPr>
            </w:pPr>
            <w:r w:rsidRPr="00A33145">
              <w:rPr>
                <w:rFonts w:ascii="Times New Roman" w:eastAsia="微软雅黑" w:hAnsi="Times New Roman" w:cs="Times New Roman"/>
                <w:sz w:val="22"/>
              </w:rPr>
              <w:t>Alt 2: Use group-common DCI, e.g., extending DCI 2_3 for cases other than carrier switching</w:t>
            </w:r>
          </w:p>
          <w:p w14:paraId="34E51E8F" w14:textId="77777777" w:rsidR="006932C8" w:rsidRPr="00A33145" w:rsidRDefault="006932C8" w:rsidP="00E91441">
            <w:pPr>
              <w:pStyle w:val="aff0"/>
              <w:numPr>
                <w:ilvl w:val="1"/>
                <w:numId w:val="45"/>
              </w:numPr>
              <w:snapToGrid w:val="0"/>
              <w:rPr>
                <w:rFonts w:ascii="Times New Roman" w:eastAsia="微软雅黑" w:hAnsi="Times New Roman" w:cs="Times New Roman"/>
                <w:sz w:val="22"/>
              </w:rPr>
            </w:pPr>
            <w:r w:rsidRPr="00A33145">
              <w:rPr>
                <w:rFonts w:ascii="Times New Roman" w:eastAsia="微软雅黑" w:hAnsi="Times New Roman" w:cs="Times New Roman"/>
                <w:sz w:val="22"/>
              </w:rPr>
              <w:t>Further consideration aspects may include simultaneous or CC-specific SRS triggering for multiple CCs, dynamic indication of SRS frequency resources, etc..</w:t>
            </w:r>
          </w:p>
          <w:p w14:paraId="54D234E8" w14:textId="77777777" w:rsidR="006932C8" w:rsidRPr="00744F74" w:rsidRDefault="006932C8" w:rsidP="00E91441">
            <w:pPr>
              <w:rPr>
                <w:rFonts w:eastAsia="等线"/>
                <w:lang w:val="x-none"/>
              </w:rPr>
            </w:pPr>
          </w:p>
        </w:tc>
      </w:tr>
    </w:tbl>
    <w:p w14:paraId="25F26663" w14:textId="77777777" w:rsidR="006932C8" w:rsidRPr="00F65B09" w:rsidRDefault="006932C8" w:rsidP="006932C8">
      <w:pPr>
        <w:pStyle w:val="aa"/>
        <w:rPr>
          <w:rFonts w:ascii="Times New Roman" w:eastAsia="等线" w:hAnsi="Times New Roman" w:cs="Times New Roman"/>
          <w:sz w:val="22"/>
        </w:rPr>
      </w:pPr>
    </w:p>
    <w:p w14:paraId="1E7F4786" w14:textId="1E38E275" w:rsidR="0043751A" w:rsidRPr="00F65B09" w:rsidRDefault="00F65B09" w:rsidP="006932C8">
      <w:pPr>
        <w:rPr>
          <w:rFonts w:ascii="Times New Roman" w:eastAsia="等线" w:hAnsi="Times New Roman" w:cs="Times New Roman"/>
          <w:sz w:val="22"/>
          <w:lang w:val="x-none"/>
        </w:rPr>
      </w:pPr>
      <w:r>
        <w:rPr>
          <w:rFonts w:ascii="Times New Roman" w:eastAsia="等线" w:hAnsi="Times New Roman" w:cs="Times New Roman"/>
          <w:sz w:val="22"/>
          <w:lang w:val="x-none"/>
        </w:rPr>
        <w:t>In the c</w:t>
      </w:r>
      <w:r w:rsidRPr="00F65B09">
        <w:rPr>
          <w:rFonts w:ascii="Times New Roman" w:eastAsia="等线" w:hAnsi="Times New Roman" w:cs="Times New Roman"/>
          <w:sz w:val="22"/>
          <w:lang w:val="x-none"/>
        </w:rPr>
        <w:t>urrent</w:t>
      </w:r>
      <w:r>
        <w:rPr>
          <w:rFonts w:ascii="Times New Roman" w:eastAsia="等线" w:hAnsi="Times New Roman" w:cs="Times New Roman"/>
          <w:sz w:val="22"/>
          <w:lang w:val="x-none"/>
        </w:rPr>
        <w:t xml:space="preserve"> spec,</w:t>
      </w:r>
      <w:r w:rsidR="0093118A">
        <w:rPr>
          <w:rFonts w:ascii="Times New Roman" w:eastAsia="等线" w:hAnsi="Times New Roman" w:cs="Times New Roman"/>
          <w:sz w:val="22"/>
          <w:lang w:val="x-none"/>
        </w:rPr>
        <w:t xml:space="preserve"> aperiodic SRS can be triggered with either DCI format 0_1 or DCI format 1-1.</w:t>
      </w:r>
      <w:r w:rsidR="0043751A">
        <w:rPr>
          <w:rFonts w:ascii="Times New Roman" w:eastAsia="等线" w:hAnsi="Times New Roman" w:cs="Times New Roman"/>
          <w:sz w:val="22"/>
          <w:lang w:val="x-none"/>
        </w:rPr>
        <w:t xml:space="preserve"> But for DCI format 0_1, SRS cannot be triggered without data scheduling and without CSI request. Since aperiodic SRS plays very important roles for various applications, this restriction will have an effect on the performance of the network for cases beam management and CSI acquisition, interference probing, and preparation for the scheduling before the scheduling of the DL/UL data. This restriction should be relaxed to achieve the goal that SRS can be triggered when needed.</w:t>
      </w:r>
    </w:p>
    <w:p w14:paraId="18DEAD4C" w14:textId="0394A8A7" w:rsidR="007B006D" w:rsidRDefault="005F774F" w:rsidP="006932C8">
      <w:pPr>
        <w:rPr>
          <w:rFonts w:ascii="Times New Roman" w:eastAsia="等线" w:hAnsi="Times New Roman" w:cs="Times New Roman"/>
          <w:sz w:val="22"/>
          <w:lang w:val="x-none"/>
        </w:rPr>
      </w:pPr>
      <w:r>
        <w:rPr>
          <w:rFonts w:ascii="Times New Roman" w:eastAsia="等线" w:hAnsi="Times New Roman" w:cs="Times New Roman"/>
          <w:sz w:val="22"/>
          <w:lang w:val="x-none"/>
        </w:rPr>
        <w:t>Alt.1 is a way straight forward and has very small spec impact to relax the restriction, just to relax the SRS triggering with UL-SCH=0 and zero CSI request. For Alt.2 using the group DCI for t</w:t>
      </w:r>
      <w:r w:rsidR="00C14E44">
        <w:rPr>
          <w:rFonts w:ascii="Times New Roman" w:eastAsia="等线" w:hAnsi="Times New Roman" w:cs="Times New Roman"/>
          <w:sz w:val="22"/>
          <w:lang w:val="x-none"/>
        </w:rPr>
        <w:t>he triggering of aperiodic SRS can help save PDCCH resources and reduce latency for a group of UEs. Extending the current DCI field for each UE like in DCI format 2_3 is preferred.</w:t>
      </w:r>
    </w:p>
    <w:p w14:paraId="7916C7FC" w14:textId="2851655B" w:rsidR="00625CF4" w:rsidRPr="0043751A" w:rsidRDefault="00123F76" w:rsidP="006932C8">
      <w:pPr>
        <w:rPr>
          <w:rFonts w:ascii="Times New Roman" w:eastAsia="等线" w:hAnsi="Times New Roman" w:cs="Times New Roman"/>
          <w:sz w:val="22"/>
          <w:lang w:val="x-none"/>
        </w:rPr>
      </w:pPr>
      <w:r>
        <w:rPr>
          <w:rFonts w:ascii="Times New Roman" w:eastAsia="等线" w:hAnsi="Times New Roman" w:cs="Times New Roman"/>
          <w:sz w:val="22"/>
          <w:lang w:val="x-none"/>
        </w:rPr>
        <w:t>Currently the transmission of the triggered AP-SRS is on the same carrier on which the PDCCH is received and cross</w:t>
      </w:r>
      <w:r w:rsidR="00484ADE">
        <w:rPr>
          <w:rFonts w:ascii="Times New Roman" w:eastAsia="等线" w:hAnsi="Times New Roman" w:cs="Times New Roman"/>
          <w:sz w:val="22"/>
          <w:lang w:val="x-none"/>
        </w:rPr>
        <w:t xml:space="preserve"> component </w:t>
      </w:r>
      <w:r>
        <w:rPr>
          <w:rFonts w:ascii="Times New Roman" w:eastAsia="等线" w:hAnsi="Times New Roman" w:cs="Times New Roman"/>
          <w:sz w:val="22"/>
          <w:lang w:val="x-none"/>
        </w:rPr>
        <w:t>CC(UL-CA) SRS triggering is not allowed. So multiple PDCCHs of different CC need to be transmitted which may cause congestion.  T</w:t>
      </w:r>
      <w:r w:rsidR="00625CF4" w:rsidRPr="00123F76">
        <w:rPr>
          <w:rFonts w:ascii="Times New Roman" w:eastAsia="等线" w:hAnsi="Times New Roman" w:cs="Times New Roman"/>
          <w:sz w:val="22"/>
          <w:lang w:val="x-none"/>
        </w:rPr>
        <w:t xml:space="preserve">he current group common DCI 2_3 </w:t>
      </w:r>
      <w:r>
        <w:rPr>
          <w:rFonts w:ascii="Times New Roman" w:eastAsia="等线" w:hAnsi="Times New Roman" w:cs="Times New Roman"/>
          <w:sz w:val="22"/>
          <w:lang w:val="x-none"/>
        </w:rPr>
        <w:t xml:space="preserve">is </w:t>
      </w:r>
      <w:r w:rsidR="00625CF4" w:rsidRPr="00123F76">
        <w:rPr>
          <w:rFonts w:ascii="Times New Roman" w:eastAsia="等线" w:hAnsi="Times New Roman" w:cs="Times New Roman"/>
          <w:sz w:val="22"/>
          <w:lang w:val="x-none"/>
        </w:rPr>
        <w:t>restricted to “antenna switching” usage.</w:t>
      </w:r>
      <w:r w:rsidRPr="00123F76">
        <w:rPr>
          <w:rFonts w:ascii="Times New Roman" w:eastAsia="等线" w:hAnsi="Times New Roman" w:cs="Times New Roman"/>
          <w:sz w:val="22"/>
          <w:lang w:val="x-none"/>
        </w:rPr>
        <w:t xml:space="preserve"> </w:t>
      </w:r>
    </w:p>
    <w:p w14:paraId="20DA4497" w14:textId="59DC344E" w:rsidR="007B006D" w:rsidRPr="00F65B09" w:rsidRDefault="007B006D" w:rsidP="006932C8">
      <w:pPr>
        <w:rPr>
          <w:rFonts w:ascii="Times New Roman" w:hAnsi="Times New Roman" w:cs="Times New Roman"/>
          <w:sz w:val="22"/>
          <w:lang w:val="x-none" w:eastAsia="ja-JP"/>
        </w:rPr>
      </w:pPr>
    </w:p>
    <w:p w14:paraId="31B64F26" w14:textId="3F42BC34" w:rsidR="00C14E44" w:rsidRPr="00802D3B" w:rsidRDefault="00C14E44" w:rsidP="006932C8">
      <w:pPr>
        <w:rPr>
          <w:rFonts w:ascii="Times New Roman" w:eastAsia="等线" w:hAnsi="Times New Roman" w:cs="Times New Roman"/>
          <w:b/>
          <w:i/>
          <w:sz w:val="22"/>
          <w:lang w:val="x-none"/>
        </w:rPr>
      </w:pPr>
      <w:r w:rsidRPr="00802D3B">
        <w:rPr>
          <w:rFonts w:ascii="Times New Roman" w:eastAsia="等线" w:hAnsi="Times New Roman" w:cs="Times New Roman" w:hint="eastAsia"/>
          <w:b/>
          <w:i/>
          <w:sz w:val="22"/>
          <w:lang w:val="x-none"/>
        </w:rPr>
        <w:t>P</w:t>
      </w:r>
      <w:r w:rsidRPr="00802D3B">
        <w:rPr>
          <w:rFonts w:ascii="Times New Roman" w:eastAsia="等线" w:hAnsi="Times New Roman" w:cs="Times New Roman"/>
          <w:b/>
          <w:i/>
          <w:sz w:val="22"/>
          <w:lang w:val="x-none"/>
        </w:rPr>
        <w:t xml:space="preserve">roposal </w:t>
      </w:r>
      <w:r w:rsidRPr="00802D3B">
        <w:rPr>
          <w:rFonts w:ascii="Times New Roman" w:eastAsia="等线" w:hAnsi="Times New Roman" w:cs="Times New Roman" w:hint="eastAsia"/>
          <w:b/>
          <w:i/>
          <w:sz w:val="22"/>
          <w:lang w:val="x-none"/>
        </w:rPr>
        <w:t>4</w:t>
      </w:r>
      <w:r w:rsidRPr="00802D3B">
        <w:rPr>
          <w:rFonts w:ascii="Times New Roman" w:eastAsia="等线" w:hAnsi="Times New Roman" w:cs="Times New Roman" w:hint="eastAsia"/>
          <w:b/>
          <w:i/>
          <w:sz w:val="22"/>
          <w:lang w:val="x-none"/>
        </w:rPr>
        <w:t>：</w:t>
      </w:r>
      <w:r w:rsidRPr="00802D3B">
        <w:rPr>
          <w:rFonts w:ascii="Times New Roman" w:eastAsia="等线" w:hAnsi="Times New Roman" w:cs="Times New Roman" w:hint="eastAsia"/>
          <w:b/>
          <w:i/>
          <w:sz w:val="22"/>
          <w:lang w:val="x-none"/>
        </w:rPr>
        <w:t>T</w:t>
      </w:r>
      <w:r w:rsidRPr="00802D3B">
        <w:rPr>
          <w:rFonts w:ascii="Times New Roman" w:eastAsia="等线" w:hAnsi="Times New Roman" w:cs="Times New Roman"/>
          <w:b/>
          <w:i/>
          <w:sz w:val="22"/>
          <w:lang w:val="x-none"/>
        </w:rPr>
        <w:t xml:space="preserve">he restriction should be relaxed in spec just to allow AP-SRS triggering with UL-SCH=0 and zero </w:t>
      </w:r>
      <w:r w:rsidR="00475926">
        <w:rPr>
          <w:rFonts w:ascii="Times New Roman" w:eastAsia="等线" w:hAnsi="Times New Roman" w:cs="Times New Roman"/>
          <w:b/>
          <w:i/>
          <w:sz w:val="22"/>
          <w:lang w:val="x-none"/>
        </w:rPr>
        <w:t>“CSI request”.</w:t>
      </w:r>
    </w:p>
    <w:p w14:paraId="34234BE3" w14:textId="2C029BB9" w:rsidR="00C14E44" w:rsidRPr="00802D3B" w:rsidRDefault="006922A7" w:rsidP="006932C8">
      <w:pPr>
        <w:rPr>
          <w:rFonts w:ascii="Times New Roman" w:eastAsia="等线" w:hAnsi="Times New Roman" w:cs="Times New Roman"/>
          <w:b/>
          <w:i/>
          <w:sz w:val="22"/>
          <w:lang w:val="x-none"/>
        </w:rPr>
      </w:pPr>
      <w:r>
        <w:rPr>
          <w:rFonts w:ascii="Times New Roman" w:eastAsia="等线" w:hAnsi="Times New Roman" w:cs="Times New Roman"/>
          <w:b/>
          <w:i/>
          <w:sz w:val="22"/>
          <w:lang w:val="x-none"/>
        </w:rPr>
        <w:t xml:space="preserve">Proposal 5: </w:t>
      </w:r>
      <w:r w:rsidR="00C14E44" w:rsidRPr="00802D3B">
        <w:rPr>
          <w:rFonts w:ascii="Times New Roman" w:eastAsia="等线" w:hAnsi="Times New Roman" w:cs="Times New Roman"/>
          <w:b/>
          <w:i/>
          <w:sz w:val="22"/>
          <w:lang w:val="x-none"/>
        </w:rPr>
        <w:t xml:space="preserve">Use group DCI for the triggering of AP-SRS by extending the current DCI field for each UE </w:t>
      </w:r>
      <w:r w:rsidR="00802D3B" w:rsidRPr="00802D3B">
        <w:rPr>
          <w:rFonts w:ascii="Times New Roman" w:eastAsia="等线" w:hAnsi="Times New Roman" w:cs="Times New Roman"/>
          <w:b/>
          <w:i/>
          <w:sz w:val="22"/>
          <w:lang w:val="x-none"/>
        </w:rPr>
        <w:t xml:space="preserve">in </w:t>
      </w:r>
      <w:r w:rsidR="00C14E44" w:rsidRPr="00802D3B">
        <w:rPr>
          <w:rFonts w:ascii="Times New Roman" w:eastAsia="等线" w:hAnsi="Times New Roman" w:cs="Times New Roman"/>
          <w:b/>
          <w:i/>
          <w:sz w:val="22"/>
          <w:lang w:val="x-none"/>
        </w:rPr>
        <w:t>DCI format 2_3</w:t>
      </w:r>
      <w:r w:rsidR="00802D3B" w:rsidRPr="00802D3B">
        <w:rPr>
          <w:rFonts w:ascii="Times New Roman" w:eastAsia="等线" w:hAnsi="Times New Roman" w:cs="Times New Roman"/>
          <w:b/>
          <w:i/>
          <w:sz w:val="22"/>
          <w:lang w:val="x-none"/>
        </w:rPr>
        <w:t xml:space="preserve"> is also preferred</w:t>
      </w:r>
      <w:r w:rsidR="00D34A72">
        <w:rPr>
          <w:rFonts w:ascii="Times New Roman" w:eastAsia="等线" w:hAnsi="Times New Roman" w:cs="Times New Roman"/>
          <w:b/>
          <w:i/>
          <w:sz w:val="22"/>
          <w:lang w:val="x-none"/>
        </w:rPr>
        <w:t>, also take</w:t>
      </w:r>
      <w:r w:rsidR="00EE171C">
        <w:rPr>
          <w:rFonts w:ascii="Times New Roman" w:eastAsia="等线" w:hAnsi="Times New Roman" w:cs="Times New Roman"/>
          <w:b/>
          <w:i/>
          <w:sz w:val="22"/>
          <w:lang w:val="x-none"/>
        </w:rPr>
        <w:t xml:space="preserve"> the indication of the scheduled triggering offset</w:t>
      </w:r>
      <w:r w:rsidR="00D34A72">
        <w:rPr>
          <w:rFonts w:ascii="Times New Roman" w:eastAsia="等线" w:hAnsi="Times New Roman" w:cs="Times New Roman"/>
          <w:b/>
          <w:i/>
          <w:sz w:val="22"/>
          <w:lang w:val="x-none"/>
        </w:rPr>
        <w:t xml:space="preserve"> into account.</w:t>
      </w:r>
    </w:p>
    <w:p w14:paraId="6BCF5A57" w14:textId="31679443" w:rsidR="008424DA" w:rsidRDefault="008424DA" w:rsidP="008424DA">
      <w:pPr>
        <w:rPr>
          <w:lang w:val="en-GB" w:eastAsia="ja-JP"/>
        </w:rPr>
      </w:pPr>
    </w:p>
    <w:p w14:paraId="43C27988" w14:textId="334FDDB3" w:rsidR="008424DA" w:rsidRDefault="009F3845" w:rsidP="008424DA">
      <w:pPr>
        <w:pStyle w:val="21"/>
        <w:rPr>
          <w:rStyle w:val="22"/>
        </w:rPr>
      </w:pPr>
      <w:r>
        <w:rPr>
          <w:rStyle w:val="22"/>
        </w:rPr>
        <w:t>2.</w:t>
      </w:r>
      <w:r>
        <w:rPr>
          <w:rStyle w:val="22"/>
          <w:lang w:eastAsia="zh-CN"/>
        </w:rPr>
        <w:t>2</w:t>
      </w:r>
      <w:r>
        <w:rPr>
          <w:rStyle w:val="22"/>
        </w:rPr>
        <w:t xml:space="preserve"> </w:t>
      </w:r>
      <w:r>
        <w:rPr>
          <w:rStyle w:val="22"/>
          <w:rFonts w:hint="eastAsia"/>
          <w:lang w:eastAsia="zh-CN"/>
        </w:rPr>
        <w:t>E</w:t>
      </w:r>
      <w:r>
        <w:rPr>
          <w:rStyle w:val="22"/>
        </w:rPr>
        <w:t>nhancement</w:t>
      </w:r>
      <w:r w:rsidR="008424DA">
        <w:rPr>
          <w:rStyle w:val="22"/>
        </w:rPr>
        <w:t xml:space="preserve"> on SRS </w:t>
      </w:r>
      <w:r w:rsidR="007F706A">
        <w:rPr>
          <w:rStyle w:val="22"/>
        </w:rPr>
        <w:t>usage reduction</w:t>
      </w:r>
    </w:p>
    <w:p w14:paraId="6526EB4B" w14:textId="691557AA" w:rsidR="0015102C" w:rsidRPr="001D210D" w:rsidRDefault="0015102C" w:rsidP="0015102C">
      <w:pPr>
        <w:rPr>
          <w:rFonts w:ascii="Times New Roman" w:hAnsi="Times New Roman" w:cs="Times New Roman"/>
        </w:rPr>
      </w:pPr>
      <w:r w:rsidRPr="001D210D">
        <w:rPr>
          <w:rFonts w:ascii="Times New Roman" w:hAnsi="Times New Roman" w:cs="Times New Roman"/>
        </w:rPr>
        <w:t xml:space="preserve">In RAN1#102-e meeting, the following agreement has been made on </w:t>
      </w:r>
      <w:r w:rsidR="0091219C" w:rsidRPr="001D210D">
        <w:rPr>
          <w:rFonts w:ascii="Times New Roman" w:hAnsi="Times New Roman" w:cs="Times New Roman"/>
        </w:rPr>
        <w:t>SRS usage/overhead reduction</w:t>
      </w:r>
      <w:r w:rsidR="003B16B3">
        <w:rPr>
          <w:rFonts w:ascii="Times New Roman" w:hAnsi="Times New Roman" w:cs="Times New Roman"/>
        </w:rPr>
        <w:t xml:space="preserve"> </w:t>
      </w:r>
      <w:r w:rsidR="007F3E14">
        <w:rPr>
          <w:rFonts w:ascii="Times New Roman" w:hAnsi="Times New Roman" w:cs="Times New Roman"/>
        </w:rPr>
        <w:t>[2]</w:t>
      </w:r>
      <w:r w:rsidRPr="001D210D">
        <w:rPr>
          <w:rFonts w:ascii="Times New Roman" w:hAnsi="Times New Roman" w:cs="Times New Roman"/>
        </w:rPr>
        <w:t>:</w:t>
      </w:r>
    </w:p>
    <w:tbl>
      <w:tblPr>
        <w:tblStyle w:val="aff5"/>
        <w:tblW w:w="0" w:type="auto"/>
        <w:tblLook w:val="04A0" w:firstRow="1" w:lastRow="0" w:firstColumn="1" w:lastColumn="0" w:noHBand="0" w:noVBand="1"/>
      </w:tblPr>
      <w:tblGrid>
        <w:gridCol w:w="9307"/>
      </w:tblGrid>
      <w:tr w:rsidR="0015102C" w14:paraId="4EEB2823" w14:textId="77777777" w:rsidTr="00E91441">
        <w:tc>
          <w:tcPr>
            <w:tcW w:w="9307" w:type="dxa"/>
          </w:tcPr>
          <w:p w14:paraId="59DA857F" w14:textId="4315689C" w:rsidR="0015102C" w:rsidRPr="00A33145" w:rsidRDefault="0015102C" w:rsidP="0015102C">
            <w:pPr>
              <w:wordWrap w:val="0"/>
              <w:rPr>
                <w:rFonts w:ascii="Times New Roman" w:hAnsi="Times New Roman" w:cs="Times New Roman"/>
                <w:b/>
                <w:bCs/>
                <w:sz w:val="22"/>
                <w:lang w:eastAsia="ko-KR"/>
              </w:rPr>
            </w:pPr>
            <w:r w:rsidRPr="00A33145">
              <w:rPr>
                <w:rFonts w:ascii="Times New Roman" w:hAnsi="Times New Roman" w:cs="Times New Roman"/>
                <w:b/>
                <w:bCs/>
                <w:sz w:val="22"/>
                <w:highlight w:val="green"/>
              </w:rPr>
              <w:t>Agreement</w:t>
            </w:r>
          </w:p>
          <w:p w14:paraId="2F4031DA" w14:textId="77777777" w:rsidR="0015102C" w:rsidRPr="00A33145" w:rsidRDefault="0015102C" w:rsidP="0015102C">
            <w:pPr>
              <w:snapToGrid w:val="0"/>
              <w:rPr>
                <w:rFonts w:ascii="Times New Roman" w:eastAsia="微软雅黑" w:hAnsi="Times New Roman" w:cs="Times New Roman"/>
                <w:sz w:val="22"/>
                <w:lang w:val="en-GB" w:eastAsia="en-US"/>
              </w:rPr>
            </w:pPr>
            <w:r w:rsidRPr="00A33145">
              <w:rPr>
                <w:rFonts w:ascii="Times New Roman" w:eastAsia="微软雅黑" w:hAnsi="Times New Roman" w:cs="Times New Roman"/>
                <w:sz w:val="22"/>
              </w:rPr>
              <w:lastRenderedPageBreak/>
              <w:t>For SRS overhead reduction, study reusing same resources among multiple usages, at least for “codebook” and “antenna switching”. Study aspects include</w:t>
            </w:r>
          </w:p>
          <w:p w14:paraId="4CC5546E" w14:textId="77777777" w:rsidR="0015102C" w:rsidRPr="00A33145" w:rsidRDefault="0015102C" w:rsidP="0015102C">
            <w:pPr>
              <w:pStyle w:val="aff0"/>
              <w:numPr>
                <w:ilvl w:val="1"/>
                <w:numId w:val="45"/>
              </w:numPr>
              <w:snapToGrid w:val="0"/>
              <w:rPr>
                <w:rFonts w:ascii="Times New Roman" w:eastAsia="微软雅黑" w:hAnsi="Times New Roman" w:cs="Times New Roman"/>
                <w:sz w:val="22"/>
              </w:rPr>
            </w:pPr>
            <w:r w:rsidRPr="00A33145">
              <w:rPr>
                <w:rFonts w:ascii="Times New Roman" w:eastAsia="微软雅黑" w:hAnsi="Times New Roman" w:cs="Times New Roman"/>
                <w:sz w:val="22"/>
              </w:rPr>
              <w:t>Whether implementation approach based on legacy SRS configuration is sufficient</w:t>
            </w:r>
          </w:p>
          <w:p w14:paraId="4944F0CD" w14:textId="77777777" w:rsidR="0015102C" w:rsidRPr="00A33145" w:rsidRDefault="0015102C" w:rsidP="0015102C">
            <w:pPr>
              <w:pStyle w:val="aff0"/>
              <w:numPr>
                <w:ilvl w:val="2"/>
                <w:numId w:val="45"/>
              </w:numPr>
              <w:snapToGrid w:val="0"/>
              <w:rPr>
                <w:rFonts w:ascii="Times New Roman" w:eastAsia="微软雅黑" w:hAnsi="Times New Roman" w:cs="Times New Roman"/>
                <w:sz w:val="22"/>
              </w:rPr>
            </w:pPr>
            <w:r w:rsidRPr="00A33145">
              <w:rPr>
                <w:rFonts w:ascii="Times New Roman" w:eastAsia="微软雅黑" w:hAnsi="Times New Roman" w:cs="Times New Roman"/>
                <w:sz w:val="22"/>
              </w:rPr>
              <w:t xml:space="preserve">If not, and if there are benefits other than RRC overhead reduction, study further on the case that antenna switching and PUSCH have different number of </w:t>
            </w:r>
            <w:proofErr w:type="spellStart"/>
            <w:r w:rsidRPr="00A33145">
              <w:rPr>
                <w:rFonts w:ascii="Times New Roman" w:eastAsia="微软雅黑" w:hAnsi="Times New Roman" w:cs="Times New Roman"/>
                <w:sz w:val="22"/>
              </w:rPr>
              <w:t>Tx</w:t>
            </w:r>
            <w:proofErr w:type="spellEnd"/>
            <w:r w:rsidRPr="00A33145">
              <w:rPr>
                <w:rFonts w:ascii="Times New Roman" w:eastAsia="微软雅黑" w:hAnsi="Times New Roman" w:cs="Times New Roman"/>
                <w:sz w:val="22"/>
              </w:rPr>
              <w:t xml:space="preserve"> antennas, whether UL BWP for different SRS usages is the same or different, whether and how to ensure UE to use same virtualization, the set of applicable usages, UE implementation complexity and overhead, etc..</w:t>
            </w:r>
          </w:p>
          <w:p w14:paraId="2B008B42" w14:textId="225C2328" w:rsidR="0015102C" w:rsidRPr="0015102C" w:rsidRDefault="0015102C" w:rsidP="00E91441">
            <w:pPr>
              <w:rPr>
                <w:rFonts w:eastAsia="等线"/>
                <w:lang w:val="x-none"/>
              </w:rPr>
            </w:pPr>
          </w:p>
        </w:tc>
      </w:tr>
    </w:tbl>
    <w:p w14:paraId="2E6F934B" w14:textId="77777777" w:rsidR="0015102C" w:rsidRPr="00625CF4" w:rsidRDefault="0015102C" w:rsidP="0015102C">
      <w:pPr>
        <w:pStyle w:val="aa"/>
        <w:rPr>
          <w:rFonts w:ascii="Times New Roman" w:eastAsia="等线" w:hAnsi="Times New Roman" w:cs="Times New Roman"/>
          <w:sz w:val="22"/>
        </w:rPr>
      </w:pPr>
    </w:p>
    <w:p w14:paraId="3194D746" w14:textId="50A749A4" w:rsidR="00687D24" w:rsidRDefault="00625CF4" w:rsidP="007F706A">
      <w:pPr>
        <w:rPr>
          <w:rFonts w:ascii="Times New Roman" w:eastAsia="等线" w:hAnsi="Times New Roman" w:cs="Times New Roman"/>
          <w:sz w:val="22"/>
        </w:rPr>
      </w:pPr>
      <w:r>
        <w:rPr>
          <w:rFonts w:ascii="Times New Roman" w:eastAsia="等线" w:hAnsi="Times New Roman" w:cs="Times New Roman"/>
          <w:sz w:val="22"/>
        </w:rPr>
        <w:t xml:space="preserve">Currently, the </w:t>
      </w:r>
      <w:r w:rsidR="00C96D49">
        <w:rPr>
          <w:rFonts w:ascii="Times New Roman" w:eastAsia="等线" w:hAnsi="Times New Roman" w:cs="Times New Roman"/>
          <w:sz w:val="22"/>
        </w:rPr>
        <w:t>SRS resource set can be configured with different usages such as “beam management”,</w:t>
      </w:r>
      <w:r w:rsidR="00C96D49">
        <w:rPr>
          <w:rFonts w:ascii="Times New Roman" w:eastAsia="等线" w:hAnsi="Times New Roman" w:cs="Times New Roman" w:hint="eastAsia"/>
          <w:sz w:val="22"/>
        </w:rPr>
        <w:t xml:space="preserve"> </w:t>
      </w:r>
      <w:r w:rsidR="00C96D49">
        <w:rPr>
          <w:rFonts w:ascii="Times New Roman" w:eastAsia="等线" w:hAnsi="Times New Roman" w:cs="Times New Roman"/>
          <w:sz w:val="22"/>
        </w:rPr>
        <w:t>“codebook”, “non-codebook” or “antenna switching”. And an SRS resource set cannot be configured of either “codebook” or “antenna switching”</w:t>
      </w:r>
      <w:r w:rsidR="00687D24">
        <w:rPr>
          <w:rFonts w:ascii="Times New Roman" w:eastAsia="等线" w:hAnsi="Times New Roman" w:cs="Times New Roman" w:hint="eastAsia"/>
          <w:sz w:val="22"/>
        </w:rPr>
        <w:t>.</w:t>
      </w:r>
      <w:r w:rsidR="00687D24">
        <w:rPr>
          <w:rFonts w:ascii="Times New Roman" w:eastAsia="等线" w:hAnsi="Times New Roman" w:cs="Times New Roman"/>
          <w:sz w:val="22"/>
        </w:rPr>
        <w:t xml:space="preserve"> For case like 2T2R, two separate SRS resource sets have to be configured </w:t>
      </w:r>
      <w:r w:rsidR="00C96D49">
        <w:rPr>
          <w:rFonts w:ascii="Times New Roman" w:eastAsia="等线" w:hAnsi="Times New Roman" w:cs="Times New Roman"/>
          <w:sz w:val="22"/>
        </w:rPr>
        <w:t xml:space="preserve">to support the UL MIMO and DL MIMO respectively. But </w:t>
      </w:r>
      <w:r w:rsidR="00687D24">
        <w:rPr>
          <w:rFonts w:ascii="Times New Roman" w:eastAsia="等线" w:hAnsi="Times New Roman" w:cs="Times New Roman"/>
          <w:sz w:val="22"/>
        </w:rPr>
        <w:t>the spec</w:t>
      </w:r>
      <w:r w:rsidR="00C96D49">
        <w:rPr>
          <w:rFonts w:ascii="Times New Roman" w:eastAsia="等线" w:hAnsi="Times New Roman" w:cs="Times New Roman"/>
          <w:sz w:val="22"/>
        </w:rPr>
        <w:t xml:space="preserve"> does not restrict the same SRS resource configured for different </w:t>
      </w:r>
      <w:r w:rsidR="00687D24">
        <w:rPr>
          <w:rFonts w:ascii="Times New Roman" w:eastAsia="等线" w:hAnsi="Times New Roman" w:cs="Times New Roman"/>
          <w:sz w:val="22"/>
        </w:rPr>
        <w:t xml:space="preserve">SRS resource sets. </w:t>
      </w:r>
      <w:r w:rsidR="008927FB">
        <w:rPr>
          <w:rFonts w:ascii="Times New Roman" w:eastAsia="等线" w:hAnsi="Times New Roman" w:cs="Times New Roman"/>
          <w:sz w:val="22"/>
        </w:rPr>
        <w:t>This leads to a waste of RRC signaling overhead</w:t>
      </w:r>
      <w:r w:rsidR="00140CF9">
        <w:rPr>
          <w:rFonts w:ascii="Times New Roman" w:eastAsia="等线" w:hAnsi="Times New Roman" w:cs="Times New Roman"/>
          <w:sz w:val="22"/>
        </w:rPr>
        <w:t xml:space="preserve">. So SRS resource set for “codebook” can also be used for the “antenna switching” at least for UE with </w:t>
      </w:r>
      <w:proofErr w:type="spellStart"/>
      <w:r w:rsidR="00140CF9">
        <w:rPr>
          <w:rFonts w:ascii="Times New Roman" w:eastAsia="等线" w:hAnsi="Times New Roman" w:cs="Times New Roman"/>
          <w:sz w:val="22"/>
        </w:rPr>
        <w:t>xTxR</w:t>
      </w:r>
      <w:proofErr w:type="spellEnd"/>
      <w:r w:rsidR="00140CF9">
        <w:rPr>
          <w:rFonts w:ascii="Times New Roman" w:eastAsia="等线" w:hAnsi="Times New Roman" w:cs="Times New Roman"/>
          <w:sz w:val="22"/>
        </w:rPr>
        <w:t>. Actually same for</w:t>
      </w:r>
      <w:r w:rsidR="008927FB">
        <w:rPr>
          <w:rFonts w:ascii="Times New Roman" w:eastAsia="等线" w:hAnsi="Times New Roman" w:cs="Times New Roman"/>
          <w:sz w:val="22"/>
        </w:rPr>
        <w:t xml:space="preserve"> the cases </w:t>
      </w:r>
      <w:r w:rsidR="00140CF9">
        <w:rPr>
          <w:rFonts w:ascii="Times New Roman" w:eastAsia="等线" w:hAnsi="Times New Roman" w:cs="Times New Roman"/>
          <w:sz w:val="22"/>
        </w:rPr>
        <w:t>of</w:t>
      </w:r>
      <w:r w:rsidR="008927FB">
        <w:rPr>
          <w:rFonts w:ascii="Times New Roman" w:eastAsia="等线" w:hAnsi="Times New Roman" w:cs="Times New Roman"/>
          <w:sz w:val="22"/>
        </w:rPr>
        <w:t xml:space="preserve"> UE with </w:t>
      </w:r>
      <w:proofErr w:type="spellStart"/>
      <w:r w:rsidR="008927FB">
        <w:rPr>
          <w:rFonts w:ascii="Times New Roman" w:eastAsia="等线" w:hAnsi="Times New Roman" w:cs="Times New Roman"/>
          <w:sz w:val="22"/>
        </w:rPr>
        <w:t>xTyR</w:t>
      </w:r>
      <w:proofErr w:type="spellEnd"/>
      <w:r w:rsidR="00140CF9">
        <w:rPr>
          <w:rFonts w:ascii="Times New Roman" w:eastAsia="等线" w:hAnsi="Times New Roman" w:cs="Times New Roman"/>
          <w:sz w:val="22"/>
        </w:rPr>
        <w:t xml:space="preserve">, at least a subset of the configuration of SRS resource set “antenna switching” can be shared to be configured as SRS resource set “codebook”. The premise of this resource sharing scheme is that to ensure UE applies the </w:t>
      </w:r>
      <w:r w:rsidR="001E6D36">
        <w:rPr>
          <w:rFonts w:ascii="Times New Roman" w:eastAsia="等线" w:hAnsi="Times New Roman" w:cs="Times New Roman"/>
          <w:sz w:val="22"/>
        </w:rPr>
        <w:t>same antenna virtualization when SRS resource for “antenna switching” is also used for UL CSI acquisition</w:t>
      </w:r>
      <w:r w:rsidR="00D926C4">
        <w:rPr>
          <w:rFonts w:ascii="Times New Roman" w:eastAsia="等线" w:hAnsi="Times New Roman" w:cs="Times New Roman"/>
          <w:sz w:val="22"/>
        </w:rPr>
        <w:t xml:space="preserve">, but currently this cannot be ensured, extra efforts are needed. So the benefits of this resource sharing motivation other than RRC overhead reduction is </w:t>
      </w:r>
      <w:r w:rsidR="00306429">
        <w:rPr>
          <w:rFonts w:ascii="Times New Roman" w:eastAsia="等线" w:hAnsi="Times New Roman" w:cs="Times New Roman"/>
          <w:sz w:val="22"/>
        </w:rPr>
        <w:t>limited</w:t>
      </w:r>
      <w:r w:rsidR="00D926C4">
        <w:rPr>
          <w:rFonts w:ascii="Times New Roman" w:eastAsia="等线" w:hAnsi="Times New Roman" w:cs="Times New Roman"/>
          <w:sz w:val="22"/>
        </w:rPr>
        <w:t xml:space="preserve"> to us.</w:t>
      </w:r>
    </w:p>
    <w:p w14:paraId="7AFCAFF8" w14:textId="38E80432" w:rsidR="007F706A" w:rsidRPr="00625CF4" w:rsidRDefault="007F706A" w:rsidP="007F706A">
      <w:pPr>
        <w:rPr>
          <w:rFonts w:ascii="Times New Roman" w:hAnsi="Times New Roman" w:cs="Times New Roman"/>
          <w:sz w:val="22"/>
          <w:lang w:val="en-GB" w:eastAsia="ja-JP"/>
        </w:rPr>
      </w:pPr>
    </w:p>
    <w:p w14:paraId="37F5CC01" w14:textId="27FD8F24" w:rsidR="00C44D1F" w:rsidRPr="004373B8" w:rsidRDefault="007B467B" w:rsidP="007F706A">
      <w:pPr>
        <w:rPr>
          <w:rFonts w:ascii="Times New Roman" w:eastAsia="等线" w:hAnsi="Times New Roman" w:cs="Times New Roman"/>
          <w:b/>
          <w:i/>
          <w:sz w:val="22"/>
        </w:rPr>
      </w:pPr>
      <w:r w:rsidRPr="004373B8">
        <w:rPr>
          <w:rFonts w:ascii="Times New Roman" w:eastAsia="等线" w:hAnsi="Times New Roman" w:cs="Times New Roman" w:hint="eastAsia"/>
          <w:b/>
          <w:i/>
          <w:sz w:val="22"/>
          <w:lang w:val="en-GB"/>
        </w:rPr>
        <w:t>P</w:t>
      </w:r>
      <w:r w:rsidRPr="004373B8">
        <w:rPr>
          <w:rFonts w:ascii="Times New Roman" w:eastAsia="等线" w:hAnsi="Times New Roman" w:cs="Times New Roman"/>
          <w:b/>
          <w:i/>
          <w:sz w:val="22"/>
          <w:lang w:val="en-GB"/>
        </w:rPr>
        <w:t xml:space="preserve">roposal </w:t>
      </w:r>
      <w:r w:rsidRPr="004373B8">
        <w:rPr>
          <w:rFonts w:ascii="Times New Roman" w:eastAsia="等线" w:hAnsi="Times New Roman" w:cs="Times New Roman" w:hint="eastAsia"/>
          <w:b/>
          <w:i/>
          <w:sz w:val="22"/>
          <w:lang w:val="en-GB"/>
        </w:rPr>
        <w:t>6</w:t>
      </w:r>
      <w:r w:rsidRPr="004373B8">
        <w:rPr>
          <w:rFonts w:ascii="Times New Roman" w:eastAsia="等线" w:hAnsi="Times New Roman" w:cs="Times New Roman" w:hint="eastAsia"/>
          <w:b/>
          <w:i/>
          <w:sz w:val="22"/>
          <w:lang w:val="en-GB"/>
        </w:rPr>
        <w:t>：</w:t>
      </w:r>
      <w:r w:rsidR="006D3054" w:rsidRPr="004373B8">
        <w:rPr>
          <w:rFonts w:ascii="Times New Roman" w:eastAsia="等线" w:hAnsi="Times New Roman" w:cs="Times New Roman" w:hint="eastAsia"/>
          <w:b/>
          <w:i/>
          <w:sz w:val="22"/>
          <w:lang w:val="en-GB"/>
        </w:rPr>
        <w:t>I</w:t>
      </w:r>
      <w:r w:rsidR="006D3054" w:rsidRPr="004373B8">
        <w:rPr>
          <w:rFonts w:ascii="Times New Roman" w:eastAsia="等线" w:hAnsi="Times New Roman" w:cs="Times New Roman"/>
          <w:b/>
          <w:i/>
          <w:sz w:val="22"/>
          <w:lang w:val="en-GB"/>
        </w:rPr>
        <w:t xml:space="preserve">t is feasible that the SRS resource configured in the SRS resource set for “antenna switching” can be used also for UL CSI acquisition, both for UE with </w:t>
      </w:r>
      <w:proofErr w:type="spellStart"/>
      <w:r w:rsidR="006D3054" w:rsidRPr="004373B8">
        <w:rPr>
          <w:rFonts w:ascii="Times New Roman" w:eastAsia="等线" w:hAnsi="Times New Roman" w:cs="Times New Roman"/>
          <w:b/>
          <w:i/>
          <w:sz w:val="22"/>
        </w:rPr>
        <w:t>xTxR</w:t>
      </w:r>
      <w:proofErr w:type="spellEnd"/>
      <w:r w:rsidR="006D3054" w:rsidRPr="004373B8">
        <w:rPr>
          <w:rFonts w:ascii="Times New Roman" w:eastAsia="等线" w:hAnsi="Times New Roman" w:cs="Times New Roman"/>
          <w:b/>
          <w:i/>
          <w:sz w:val="22"/>
        </w:rPr>
        <w:t xml:space="preserve">, but also for UE with </w:t>
      </w:r>
      <w:proofErr w:type="spellStart"/>
      <w:r w:rsidR="006D3054" w:rsidRPr="004373B8">
        <w:rPr>
          <w:rFonts w:ascii="Times New Roman" w:eastAsia="等线" w:hAnsi="Times New Roman" w:cs="Times New Roman"/>
          <w:b/>
          <w:i/>
          <w:sz w:val="22"/>
        </w:rPr>
        <w:t>xTyR</w:t>
      </w:r>
      <w:proofErr w:type="spellEnd"/>
      <w:r w:rsidR="006D3054" w:rsidRPr="004373B8">
        <w:rPr>
          <w:rFonts w:ascii="Times New Roman" w:eastAsia="等线" w:hAnsi="Times New Roman" w:cs="Times New Roman"/>
          <w:b/>
          <w:i/>
          <w:sz w:val="22"/>
        </w:rPr>
        <w:t>, with the same antenna virtualization</w:t>
      </w:r>
      <w:r w:rsidR="00ED680C">
        <w:rPr>
          <w:rFonts w:ascii="Times New Roman" w:eastAsia="等线" w:hAnsi="Times New Roman" w:cs="Times New Roman"/>
          <w:b/>
          <w:i/>
          <w:sz w:val="22"/>
        </w:rPr>
        <w:t xml:space="preserve"> implementation</w:t>
      </w:r>
      <w:r w:rsidR="006D3054" w:rsidRPr="004373B8">
        <w:rPr>
          <w:rFonts w:ascii="Times New Roman" w:eastAsia="等线" w:hAnsi="Times New Roman" w:cs="Times New Roman"/>
          <w:b/>
          <w:i/>
          <w:sz w:val="22"/>
        </w:rPr>
        <w:t xml:space="preserve"> ensured.</w:t>
      </w:r>
    </w:p>
    <w:p w14:paraId="6CA164E2" w14:textId="44764719" w:rsidR="006D3054" w:rsidRPr="004373B8" w:rsidRDefault="006D3054" w:rsidP="007F706A">
      <w:pPr>
        <w:rPr>
          <w:rFonts w:ascii="Times New Roman" w:eastAsia="等线" w:hAnsi="Times New Roman" w:cs="Times New Roman"/>
          <w:b/>
          <w:i/>
          <w:sz w:val="22"/>
          <w:lang w:val="en-GB"/>
        </w:rPr>
      </w:pPr>
      <w:r w:rsidRPr="004373B8">
        <w:rPr>
          <w:rFonts w:ascii="Times New Roman" w:eastAsia="等线" w:hAnsi="Times New Roman" w:cs="Times New Roman"/>
          <w:b/>
          <w:i/>
          <w:sz w:val="22"/>
        </w:rPr>
        <w:t xml:space="preserve">Proposal 7: </w:t>
      </w:r>
      <w:r w:rsidR="004B6E68" w:rsidRPr="004373B8">
        <w:rPr>
          <w:rFonts w:ascii="Times New Roman" w:eastAsia="等线" w:hAnsi="Times New Roman" w:cs="Times New Roman"/>
          <w:b/>
          <w:i/>
          <w:sz w:val="22"/>
        </w:rPr>
        <w:t>The benefits including RRC overhead reduction is limited.</w:t>
      </w:r>
      <w:r w:rsidR="004259A7" w:rsidRPr="004373B8">
        <w:rPr>
          <w:rFonts w:ascii="Times New Roman" w:eastAsia="等线" w:hAnsi="Times New Roman" w:cs="Times New Roman"/>
          <w:b/>
          <w:i/>
          <w:sz w:val="22"/>
        </w:rPr>
        <w:t xml:space="preserve"> </w:t>
      </w:r>
    </w:p>
    <w:p w14:paraId="120609A4" w14:textId="3A1CE259" w:rsidR="007F706A" w:rsidRPr="00625CF4" w:rsidRDefault="007F706A" w:rsidP="007F706A">
      <w:pPr>
        <w:rPr>
          <w:rFonts w:ascii="Times New Roman" w:hAnsi="Times New Roman" w:cs="Times New Roman"/>
          <w:sz w:val="22"/>
          <w:lang w:val="en-GB" w:eastAsia="ja-JP"/>
        </w:rPr>
      </w:pPr>
    </w:p>
    <w:p w14:paraId="4260E8D9" w14:textId="7DAEF588" w:rsidR="00865268" w:rsidRDefault="009F3845" w:rsidP="00865268">
      <w:pPr>
        <w:pStyle w:val="21"/>
        <w:rPr>
          <w:rStyle w:val="22"/>
        </w:rPr>
      </w:pPr>
      <w:r>
        <w:rPr>
          <w:rStyle w:val="22"/>
        </w:rPr>
        <w:t>2.</w:t>
      </w:r>
      <w:r>
        <w:rPr>
          <w:rStyle w:val="22"/>
          <w:lang w:eastAsia="zh-CN"/>
        </w:rPr>
        <w:t>3</w:t>
      </w:r>
      <w:r>
        <w:rPr>
          <w:rStyle w:val="22"/>
        </w:rPr>
        <w:t xml:space="preserve"> Enhancement</w:t>
      </w:r>
      <w:r w:rsidR="00865268">
        <w:rPr>
          <w:rStyle w:val="22"/>
        </w:rPr>
        <w:t xml:space="preserve"> on SRS antenna switching up to 8Rx</w:t>
      </w:r>
    </w:p>
    <w:p w14:paraId="631EC1EE" w14:textId="483D2278" w:rsidR="0015102C" w:rsidRPr="001D210D" w:rsidRDefault="0015102C" w:rsidP="0015102C">
      <w:pPr>
        <w:rPr>
          <w:rFonts w:ascii="Times New Roman" w:hAnsi="Times New Roman" w:cs="Times New Roman"/>
        </w:rPr>
      </w:pPr>
      <w:r w:rsidRPr="001D210D">
        <w:rPr>
          <w:rFonts w:ascii="Times New Roman" w:hAnsi="Times New Roman" w:cs="Times New Roman"/>
        </w:rPr>
        <w:t xml:space="preserve">In RAN1#102-e meeting, the following agreement has been made on </w:t>
      </w:r>
      <w:r w:rsidR="00987F6E" w:rsidRPr="001D210D">
        <w:rPr>
          <w:rFonts w:ascii="Times New Roman" w:hAnsi="Times New Roman" w:cs="Times New Roman"/>
        </w:rPr>
        <w:t>SRS antenna switching up to 8Rx</w:t>
      </w:r>
      <w:r w:rsidR="003B16B3">
        <w:rPr>
          <w:rFonts w:ascii="Times New Roman" w:hAnsi="Times New Roman" w:cs="Times New Roman"/>
        </w:rPr>
        <w:t xml:space="preserve"> </w:t>
      </w:r>
      <w:r w:rsidR="007F3E14">
        <w:rPr>
          <w:rFonts w:ascii="Times New Roman" w:hAnsi="Times New Roman" w:cs="Times New Roman"/>
        </w:rPr>
        <w:t>[2]</w:t>
      </w:r>
      <w:r w:rsidRPr="001D210D">
        <w:rPr>
          <w:rFonts w:ascii="Times New Roman" w:hAnsi="Times New Roman" w:cs="Times New Roman"/>
        </w:rPr>
        <w:t>:</w:t>
      </w:r>
    </w:p>
    <w:tbl>
      <w:tblPr>
        <w:tblStyle w:val="aff5"/>
        <w:tblW w:w="0" w:type="auto"/>
        <w:tblLook w:val="04A0" w:firstRow="1" w:lastRow="0" w:firstColumn="1" w:lastColumn="0" w:noHBand="0" w:noVBand="1"/>
      </w:tblPr>
      <w:tblGrid>
        <w:gridCol w:w="9307"/>
      </w:tblGrid>
      <w:tr w:rsidR="0015102C" w14:paraId="2F1274BD" w14:textId="77777777" w:rsidTr="00E91441">
        <w:tc>
          <w:tcPr>
            <w:tcW w:w="9307" w:type="dxa"/>
          </w:tcPr>
          <w:p w14:paraId="2234BBB2" w14:textId="77777777" w:rsidR="0015102C" w:rsidRPr="00A33145" w:rsidRDefault="0015102C" w:rsidP="0015102C">
            <w:pPr>
              <w:wordWrap w:val="0"/>
              <w:rPr>
                <w:rFonts w:ascii="Times New Roman" w:hAnsi="Times New Roman" w:cs="Times New Roman"/>
                <w:b/>
                <w:bCs/>
                <w:sz w:val="22"/>
                <w:lang w:eastAsia="ko-KR"/>
              </w:rPr>
            </w:pPr>
            <w:r w:rsidRPr="00A33145">
              <w:rPr>
                <w:rFonts w:ascii="Times New Roman" w:hAnsi="Times New Roman" w:cs="Times New Roman"/>
                <w:b/>
                <w:bCs/>
                <w:sz w:val="22"/>
                <w:highlight w:val="green"/>
              </w:rPr>
              <w:t>Agreement</w:t>
            </w:r>
          </w:p>
          <w:p w14:paraId="5C117008" w14:textId="77777777" w:rsidR="0015102C" w:rsidRPr="00A33145" w:rsidRDefault="0015102C" w:rsidP="0015102C">
            <w:pPr>
              <w:snapToGrid w:val="0"/>
              <w:rPr>
                <w:rFonts w:ascii="Times New Roman" w:eastAsia="微软雅黑" w:hAnsi="Times New Roman" w:cs="Times New Roman"/>
                <w:sz w:val="22"/>
                <w:lang w:val="en-GB" w:eastAsia="en-US"/>
              </w:rPr>
            </w:pPr>
            <w:r w:rsidRPr="00A33145">
              <w:rPr>
                <w:rFonts w:ascii="Times New Roman" w:eastAsia="微软雅黑" w:hAnsi="Times New Roman" w:cs="Times New Roman"/>
                <w:sz w:val="22"/>
              </w:rPr>
              <w:t>For SRS antenna switching up to 8Rx, study the configuration of {1T6R, 1T8R, 2T6R, 2T8R, 4T6R, 4T8R}.</w:t>
            </w:r>
          </w:p>
          <w:p w14:paraId="2403D0FA" w14:textId="77777777" w:rsidR="0015102C" w:rsidRPr="00A33145" w:rsidRDefault="0015102C" w:rsidP="0015102C">
            <w:pPr>
              <w:pStyle w:val="aff0"/>
              <w:numPr>
                <w:ilvl w:val="1"/>
                <w:numId w:val="45"/>
              </w:numPr>
              <w:snapToGrid w:val="0"/>
              <w:rPr>
                <w:rFonts w:ascii="Times New Roman" w:eastAsia="微软雅黑" w:hAnsi="Times New Roman" w:cs="Times New Roman"/>
                <w:sz w:val="22"/>
              </w:rPr>
            </w:pPr>
            <w:r w:rsidRPr="00A33145">
              <w:rPr>
                <w:rFonts w:ascii="Times New Roman" w:eastAsia="微软雅黑" w:hAnsi="Times New Roman" w:cs="Times New Roman"/>
                <w:sz w:val="22"/>
              </w:rPr>
              <w:t>Study points may include CSI latency, performance considering aspects like insertion loss, use cases, antenna structure, UE power saving, SRS resource configuration, etc..</w:t>
            </w:r>
          </w:p>
          <w:p w14:paraId="30CFCDAF" w14:textId="77777777" w:rsidR="0015102C" w:rsidRPr="0015102C" w:rsidRDefault="0015102C" w:rsidP="00E91441">
            <w:pPr>
              <w:rPr>
                <w:rFonts w:eastAsia="等线"/>
                <w:lang w:val="x-none"/>
              </w:rPr>
            </w:pPr>
          </w:p>
        </w:tc>
      </w:tr>
    </w:tbl>
    <w:p w14:paraId="7215390B" w14:textId="77777777" w:rsidR="0015102C" w:rsidRPr="000E4B13" w:rsidRDefault="0015102C" w:rsidP="0015102C">
      <w:pPr>
        <w:pStyle w:val="aa"/>
        <w:rPr>
          <w:rFonts w:ascii="Times New Roman" w:eastAsia="等线" w:hAnsi="Times New Roman" w:cs="Times New Roman"/>
          <w:sz w:val="22"/>
        </w:rPr>
      </w:pPr>
    </w:p>
    <w:p w14:paraId="794A764A" w14:textId="5C947BC5" w:rsidR="00C44D1F" w:rsidRPr="008C6241" w:rsidRDefault="000E4B13" w:rsidP="008424DA">
      <w:pPr>
        <w:rPr>
          <w:rFonts w:ascii="Times New Roman" w:eastAsia="等线" w:hAnsi="Times New Roman" w:cs="Times New Roman"/>
          <w:sz w:val="22"/>
          <w:lang w:val="en-GB"/>
        </w:rPr>
      </w:pPr>
      <w:r w:rsidRPr="008C6241">
        <w:rPr>
          <w:rFonts w:ascii="Times New Roman" w:eastAsia="等线" w:hAnsi="Times New Roman" w:cs="Times New Roman"/>
          <w:sz w:val="22"/>
          <w:lang w:val="en-GB"/>
        </w:rPr>
        <w:t xml:space="preserve">Currently, UEs support up to 4T4R for antenna switching capability in spec. For SRS antenna switching enhancement, with up to 8Rx, more transmission layers of up to 8 is feasible. </w:t>
      </w:r>
      <w:r w:rsidR="008C6241" w:rsidRPr="008C6241">
        <w:rPr>
          <w:rFonts w:ascii="Times New Roman" w:eastAsia="等线" w:hAnsi="Times New Roman" w:cs="Times New Roman"/>
          <w:sz w:val="22"/>
          <w:lang w:val="en-GB"/>
        </w:rPr>
        <w:t xml:space="preserve">Considering practical cases, different configurations OF </w:t>
      </w:r>
      <w:r w:rsidR="008C6241" w:rsidRPr="008C6241">
        <w:rPr>
          <w:rFonts w:ascii="Times New Roman" w:eastAsia="微软雅黑" w:hAnsi="Times New Roman" w:cs="Times New Roman"/>
          <w:sz w:val="22"/>
        </w:rPr>
        <w:t xml:space="preserve">{1T6R, 1T8R, 2T6R, 2T8R, 4T6R, 4T8R} </w:t>
      </w:r>
      <w:r w:rsidR="008C6241" w:rsidRPr="008C6241">
        <w:rPr>
          <w:rFonts w:ascii="Times New Roman" w:eastAsia="等线" w:hAnsi="Times New Roman" w:cs="Times New Roman"/>
          <w:sz w:val="22"/>
          <w:lang w:val="en-GB"/>
        </w:rPr>
        <w:t>may have use cases either in FR1 or in FR2.</w:t>
      </w:r>
    </w:p>
    <w:p w14:paraId="0D9D24C8" w14:textId="012E7485" w:rsidR="00C90268" w:rsidRPr="00C90268" w:rsidRDefault="00C90268" w:rsidP="008C6241">
      <w:pPr>
        <w:pStyle w:val="aff0"/>
        <w:numPr>
          <w:ilvl w:val="0"/>
          <w:numId w:val="48"/>
        </w:numPr>
        <w:rPr>
          <w:rFonts w:ascii="Times New Roman" w:eastAsia="等线" w:hAnsi="Times New Roman" w:cs="Times New Roman"/>
          <w:sz w:val="22"/>
          <w:lang w:val="en-GB"/>
        </w:rPr>
      </w:pPr>
      <w:r>
        <w:rPr>
          <w:rFonts w:ascii="Times New Roman" w:eastAsia="微软雅黑" w:hAnsi="Times New Roman" w:cs="Times New Roman"/>
          <w:sz w:val="22"/>
        </w:rPr>
        <w:t>The SRS resource configurations is listed below:</w:t>
      </w:r>
    </w:p>
    <w:p w14:paraId="6E38CD5B" w14:textId="77777777" w:rsidR="00C90268" w:rsidRPr="00BF0CB1" w:rsidRDefault="00C90268" w:rsidP="00C90268">
      <w:pPr>
        <w:pStyle w:val="aff0"/>
        <w:ind w:left="420"/>
        <w:rPr>
          <w:rFonts w:ascii="Times New Roman" w:eastAsia="等线" w:hAnsi="Times New Roman" w:cs="Times New Roman"/>
          <w:sz w:val="22"/>
          <w:lang w:val="en-GB"/>
        </w:rPr>
      </w:pPr>
    </w:p>
    <w:p w14:paraId="2F1BF6C2" w14:textId="3E2D9EA5" w:rsidR="00C90268" w:rsidRPr="00EB4249" w:rsidRDefault="00C90268" w:rsidP="00C90268">
      <w:pPr>
        <w:pStyle w:val="aff0"/>
        <w:ind w:left="420"/>
        <w:jc w:val="center"/>
        <w:rPr>
          <w:rFonts w:ascii="Times New Roman" w:eastAsia="等线" w:hAnsi="Times New Roman" w:cs="Times New Roman"/>
          <w:sz w:val="22"/>
          <w:lang w:val="en-GB"/>
        </w:rPr>
      </w:pPr>
      <w:r>
        <w:rPr>
          <w:rFonts w:ascii="Times New Roman" w:eastAsia="微软雅黑" w:hAnsi="Times New Roman" w:cs="Times New Roman"/>
          <w:sz w:val="22"/>
        </w:rPr>
        <w:t>Table.1 possible SRS configuration for antenna switching</w:t>
      </w:r>
    </w:p>
    <w:tbl>
      <w:tblPr>
        <w:tblStyle w:val="aff5"/>
        <w:tblW w:w="0" w:type="auto"/>
        <w:tblInd w:w="420" w:type="dxa"/>
        <w:tblLook w:val="04A0" w:firstRow="1" w:lastRow="0" w:firstColumn="1" w:lastColumn="0" w:noHBand="0" w:noVBand="1"/>
      </w:tblPr>
      <w:tblGrid>
        <w:gridCol w:w="3072"/>
        <w:gridCol w:w="3071"/>
        <w:gridCol w:w="3066"/>
      </w:tblGrid>
      <w:tr w:rsidR="00073501" w14:paraId="36AA698E" w14:textId="77777777" w:rsidTr="00073501">
        <w:tc>
          <w:tcPr>
            <w:tcW w:w="3072" w:type="dxa"/>
            <w:shd w:val="clear" w:color="auto" w:fill="E7E6E6" w:themeFill="background2"/>
          </w:tcPr>
          <w:p w14:paraId="222BF2FD" w14:textId="4B6BAAC9" w:rsidR="00C90268" w:rsidRPr="008F2E99" w:rsidRDefault="008F2E99" w:rsidP="00C90268">
            <w:pPr>
              <w:rPr>
                <w:rFonts w:ascii="Times New Roman" w:eastAsia="等线" w:hAnsi="Times New Roman" w:cs="Times New Roman"/>
                <w:sz w:val="22"/>
                <w:lang w:val="en-GB"/>
              </w:rPr>
            </w:pPr>
            <w:r>
              <w:rPr>
                <w:rFonts w:ascii="Times New Roman" w:eastAsia="等线" w:hAnsi="Times New Roman" w:cs="Times New Roman"/>
                <w:sz w:val="22"/>
                <w:lang w:val="en-GB"/>
              </w:rPr>
              <w:t>Antenna switching capability</w:t>
            </w:r>
          </w:p>
        </w:tc>
        <w:tc>
          <w:tcPr>
            <w:tcW w:w="3071" w:type="dxa"/>
            <w:shd w:val="clear" w:color="auto" w:fill="E7E6E6" w:themeFill="background2"/>
          </w:tcPr>
          <w:p w14:paraId="0B159CAB" w14:textId="220DC378" w:rsidR="00C90268" w:rsidRPr="00C90268" w:rsidRDefault="008F2E99" w:rsidP="00C90268">
            <w:pPr>
              <w:rPr>
                <w:rFonts w:ascii="Times New Roman" w:eastAsia="等线" w:hAnsi="Times New Roman" w:cs="Times New Roman"/>
                <w:sz w:val="22"/>
                <w:lang w:val="en-GB"/>
              </w:rPr>
            </w:pPr>
            <w:r>
              <w:rPr>
                <w:rFonts w:ascii="Times New Roman" w:eastAsia="等线" w:hAnsi="Times New Roman" w:cs="Times New Roman"/>
                <w:sz w:val="22"/>
                <w:lang w:val="en-GB"/>
              </w:rPr>
              <w:t>Number of SRS resources per set</w:t>
            </w:r>
          </w:p>
        </w:tc>
        <w:tc>
          <w:tcPr>
            <w:tcW w:w="3066" w:type="dxa"/>
            <w:shd w:val="clear" w:color="auto" w:fill="E7E6E6" w:themeFill="background2"/>
          </w:tcPr>
          <w:p w14:paraId="57280DE8" w14:textId="41BD4037" w:rsidR="00C90268" w:rsidRPr="00C90268" w:rsidRDefault="008F2E99" w:rsidP="00C90268">
            <w:pPr>
              <w:rPr>
                <w:rFonts w:ascii="Times New Roman" w:eastAsia="等线" w:hAnsi="Times New Roman" w:cs="Times New Roman"/>
                <w:sz w:val="22"/>
                <w:lang w:val="en-GB"/>
              </w:rPr>
            </w:pPr>
            <w:r>
              <w:rPr>
                <w:rFonts w:ascii="Times New Roman" w:eastAsia="等线" w:hAnsi="Times New Roman" w:cs="Times New Roman"/>
                <w:sz w:val="22"/>
                <w:lang w:val="en-GB"/>
              </w:rPr>
              <w:t>Number of SRS resource set</w:t>
            </w:r>
          </w:p>
        </w:tc>
      </w:tr>
      <w:tr w:rsidR="00073501" w14:paraId="0461DCC9" w14:textId="77777777" w:rsidTr="00073501">
        <w:tc>
          <w:tcPr>
            <w:tcW w:w="3072" w:type="dxa"/>
            <w:vMerge w:val="restart"/>
          </w:tcPr>
          <w:p w14:paraId="42A0321F" w14:textId="5EA69EEA" w:rsidR="00073501" w:rsidRPr="00C90268" w:rsidRDefault="00073501" w:rsidP="00C90268">
            <w:pPr>
              <w:rPr>
                <w:rFonts w:ascii="Times New Roman" w:eastAsia="等线" w:hAnsi="Times New Roman" w:cs="Times New Roman"/>
                <w:sz w:val="22"/>
                <w:lang w:val="en-GB"/>
              </w:rPr>
            </w:pPr>
            <w:r>
              <w:rPr>
                <w:rFonts w:ascii="Times New Roman" w:eastAsia="等线" w:hAnsi="Times New Roman" w:cs="Times New Roman"/>
                <w:sz w:val="22"/>
                <w:lang w:val="en-GB"/>
              </w:rPr>
              <w:t>1T6R</w:t>
            </w:r>
          </w:p>
        </w:tc>
        <w:tc>
          <w:tcPr>
            <w:tcW w:w="3071" w:type="dxa"/>
          </w:tcPr>
          <w:p w14:paraId="16AF9852" w14:textId="7B6CEDCE" w:rsidR="00073501" w:rsidRPr="00C90268" w:rsidRDefault="00073501" w:rsidP="00C90268">
            <w:pPr>
              <w:rPr>
                <w:rFonts w:ascii="Times New Roman" w:eastAsia="等线" w:hAnsi="Times New Roman" w:cs="Times New Roman"/>
                <w:sz w:val="22"/>
                <w:lang w:val="en-GB"/>
              </w:rPr>
            </w:pPr>
            <w:r>
              <w:rPr>
                <w:rFonts w:ascii="Times New Roman" w:eastAsia="等线" w:hAnsi="Times New Roman" w:cs="Times New Roman"/>
                <w:sz w:val="22"/>
                <w:lang w:val="en-GB"/>
              </w:rPr>
              <w:t>6</w:t>
            </w:r>
          </w:p>
        </w:tc>
        <w:tc>
          <w:tcPr>
            <w:tcW w:w="3066" w:type="dxa"/>
          </w:tcPr>
          <w:p w14:paraId="69733915" w14:textId="0D07B5B5" w:rsidR="00073501" w:rsidRPr="00C90268" w:rsidRDefault="00073501" w:rsidP="00C90268">
            <w:pPr>
              <w:rPr>
                <w:rFonts w:ascii="Times New Roman" w:eastAsia="等线" w:hAnsi="Times New Roman" w:cs="Times New Roman"/>
                <w:sz w:val="22"/>
                <w:lang w:val="en-GB"/>
              </w:rPr>
            </w:pPr>
            <w:r>
              <w:rPr>
                <w:rFonts w:ascii="Times New Roman" w:eastAsia="等线" w:hAnsi="Times New Roman" w:cs="Times New Roman"/>
                <w:sz w:val="22"/>
                <w:lang w:val="en-GB"/>
              </w:rPr>
              <w:t>1</w:t>
            </w:r>
          </w:p>
        </w:tc>
      </w:tr>
      <w:tr w:rsidR="00073501" w14:paraId="0DABFA2F" w14:textId="77777777" w:rsidTr="00073501">
        <w:tc>
          <w:tcPr>
            <w:tcW w:w="3072" w:type="dxa"/>
            <w:vMerge/>
          </w:tcPr>
          <w:p w14:paraId="01C9A762" w14:textId="77777777" w:rsidR="00073501" w:rsidRDefault="00073501" w:rsidP="00C90268">
            <w:pPr>
              <w:rPr>
                <w:rFonts w:ascii="Times New Roman" w:eastAsia="等线" w:hAnsi="Times New Roman" w:cs="Times New Roman"/>
                <w:sz w:val="22"/>
                <w:lang w:val="en-GB"/>
              </w:rPr>
            </w:pPr>
          </w:p>
        </w:tc>
        <w:tc>
          <w:tcPr>
            <w:tcW w:w="3071" w:type="dxa"/>
          </w:tcPr>
          <w:p w14:paraId="30271E1D" w14:textId="35A050F0" w:rsidR="00073501" w:rsidRPr="00C90268" w:rsidRDefault="00073501" w:rsidP="00C90268">
            <w:pPr>
              <w:rPr>
                <w:rFonts w:ascii="Times New Roman" w:eastAsia="等线" w:hAnsi="Times New Roman" w:cs="Times New Roman"/>
                <w:sz w:val="22"/>
                <w:lang w:val="en-GB"/>
              </w:rPr>
            </w:pPr>
            <w:r>
              <w:rPr>
                <w:rFonts w:ascii="Times New Roman" w:eastAsia="等线" w:hAnsi="Times New Roman" w:cs="Times New Roman"/>
                <w:sz w:val="22"/>
                <w:lang w:val="en-GB"/>
              </w:rPr>
              <w:t>3</w:t>
            </w:r>
          </w:p>
        </w:tc>
        <w:tc>
          <w:tcPr>
            <w:tcW w:w="3066" w:type="dxa"/>
          </w:tcPr>
          <w:p w14:paraId="67BB0B43" w14:textId="4E2FC4F1" w:rsidR="00073501" w:rsidRPr="00C90268" w:rsidRDefault="0007350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2</w:t>
            </w:r>
          </w:p>
        </w:tc>
      </w:tr>
      <w:tr w:rsidR="00073501" w14:paraId="3D5F8805" w14:textId="77777777" w:rsidTr="00073501">
        <w:tc>
          <w:tcPr>
            <w:tcW w:w="3072" w:type="dxa"/>
            <w:vMerge/>
          </w:tcPr>
          <w:p w14:paraId="2F3F04AB" w14:textId="77777777" w:rsidR="00073501" w:rsidRDefault="00073501" w:rsidP="00C90268">
            <w:pPr>
              <w:rPr>
                <w:rFonts w:ascii="Times New Roman" w:eastAsia="等线" w:hAnsi="Times New Roman" w:cs="Times New Roman"/>
                <w:sz w:val="22"/>
                <w:lang w:val="en-GB"/>
              </w:rPr>
            </w:pPr>
          </w:p>
        </w:tc>
        <w:tc>
          <w:tcPr>
            <w:tcW w:w="3071" w:type="dxa"/>
          </w:tcPr>
          <w:p w14:paraId="1FA2E92B" w14:textId="00DC282E" w:rsidR="00073501" w:rsidRDefault="0007350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2</w:t>
            </w:r>
          </w:p>
        </w:tc>
        <w:tc>
          <w:tcPr>
            <w:tcW w:w="3066" w:type="dxa"/>
          </w:tcPr>
          <w:p w14:paraId="47D7D051" w14:textId="6E659383" w:rsidR="00073501" w:rsidRDefault="0007350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3</w:t>
            </w:r>
          </w:p>
        </w:tc>
      </w:tr>
      <w:tr w:rsidR="0021624E" w14:paraId="7CB9892F" w14:textId="77777777" w:rsidTr="00073501">
        <w:tc>
          <w:tcPr>
            <w:tcW w:w="3072" w:type="dxa"/>
            <w:vMerge w:val="restart"/>
          </w:tcPr>
          <w:p w14:paraId="395FABB0" w14:textId="213769E9" w:rsidR="0021624E" w:rsidRPr="00C90268" w:rsidRDefault="0021624E"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2</w:t>
            </w:r>
            <w:r>
              <w:rPr>
                <w:rFonts w:ascii="Times New Roman" w:eastAsia="等线" w:hAnsi="Times New Roman" w:cs="Times New Roman"/>
                <w:sz w:val="22"/>
                <w:lang w:val="en-GB"/>
              </w:rPr>
              <w:t>T6R</w:t>
            </w:r>
          </w:p>
        </w:tc>
        <w:tc>
          <w:tcPr>
            <w:tcW w:w="3071" w:type="dxa"/>
          </w:tcPr>
          <w:p w14:paraId="264A6045" w14:textId="79C127E9" w:rsidR="0021624E" w:rsidRPr="00C90268" w:rsidRDefault="0021624E"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3</w:t>
            </w:r>
          </w:p>
        </w:tc>
        <w:tc>
          <w:tcPr>
            <w:tcW w:w="3066" w:type="dxa"/>
          </w:tcPr>
          <w:p w14:paraId="0E5C0F09" w14:textId="4CCC40A8" w:rsidR="0021624E" w:rsidRPr="00C90268" w:rsidRDefault="0021624E"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1</w:t>
            </w:r>
          </w:p>
        </w:tc>
      </w:tr>
      <w:tr w:rsidR="0021624E" w14:paraId="1640317F" w14:textId="77777777" w:rsidTr="00073501">
        <w:tc>
          <w:tcPr>
            <w:tcW w:w="3072" w:type="dxa"/>
            <w:vMerge/>
          </w:tcPr>
          <w:p w14:paraId="5339085D" w14:textId="77777777" w:rsidR="0021624E" w:rsidRDefault="0021624E" w:rsidP="00C90268">
            <w:pPr>
              <w:rPr>
                <w:rFonts w:ascii="Times New Roman" w:eastAsia="等线" w:hAnsi="Times New Roman" w:cs="Times New Roman"/>
                <w:sz w:val="22"/>
                <w:lang w:val="en-GB"/>
              </w:rPr>
            </w:pPr>
          </w:p>
        </w:tc>
        <w:tc>
          <w:tcPr>
            <w:tcW w:w="3071" w:type="dxa"/>
          </w:tcPr>
          <w:p w14:paraId="4E02A808" w14:textId="4DAE8FE8" w:rsidR="0021624E" w:rsidRPr="00C90268" w:rsidRDefault="0021624E"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1</w:t>
            </w:r>
            <w:r>
              <w:rPr>
                <w:rFonts w:ascii="Times New Roman" w:eastAsia="等线" w:hAnsi="Times New Roman" w:cs="Times New Roman"/>
                <w:sz w:val="22"/>
                <w:lang w:val="en-GB"/>
              </w:rPr>
              <w:t>+2</w:t>
            </w:r>
          </w:p>
        </w:tc>
        <w:tc>
          <w:tcPr>
            <w:tcW w:w="3066" w:type="dxa"/>
          </w:tcPr>
          <w:p w14:paraId="56F52959" w14:textId="5C46E517" w:rsidR="0021624E" w:rsidRPr="00C90268" w:rsidRDefault="0021624E"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2</w:t>
            </w:r>
          </w:p>
        </w:tc>
      </w:tr>
      <w:tr w:rsidR="0021624E" w14:paraId="7771436F" w14:textId="77777777" w:rsidTr="00073501">
        <w:tc>
          <w:tcPr>
            <w:tcW w:w="3072" w:type="dxa"/>
            <w:vMerge/>
          </w:tcPr>
          <w:p w14:paraId="5C943AAA" w14:textId="77777777" w:rsidR="0021624E" w:rsidRDefault="0021624E" w:rsidP="00C90268">
            <w:pPr>
              <w:rPr>
                <w:rFonts w:ascii="Times New Roman" w:eastAsia="等线" w:hAnsi="Times New Roman" w:cs="Times New Roman"/>
                <w:sz w:val="22"/>
                <w:lang w:val="en-GB"/>
              </w:rPr>
            </w:pPr>
          </w:p>
        </w:tc>
        <w:tc>
          <w:tcPr>
            <w:tcW w:w="3071" w:type="dxa"/>
          </w:tcPr>
          <w:p w14:paraId="3D9B7C9A" w14:textId="4A4E11DD" w:rsidR="0021624E" w:rsidRDefault="0021624E"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1</w:t>
            </w:r>
          </w:p>
        </w:tc>
        <w:tc>
          <w:tcPr>
            <w:tcW w:w="3066" w:type="dxa"/>
          </w:tcPr>
          <w:p w14:paraId="1107E88E" w14:textId="7CB55CBF" w:rsidR="0021624E" w:rsidRDefault="0021624E"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3</w:t>
            </w:r>
          </w:p>
        </w:tc>
      </w:tr>
      <w:tr w:rsidR="003F03B1" w14:paraId="18B85300" w14:textId="77777777" w:rsidTr="00073501">
        <w:tc>
          <w:tcPr>
            <w:tcW w:w="3072" w:type="dxa"/>
            <w:vMerge w:val="restart"/>
          </w:tcPr>
          <w:p w14:paraId="74D0C3C3" w14:textId="1E0BFA61" w:rsidR="003F03B1" w:rsidRPr="00C90268" w:rsidRDefault="003F03B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4</w:t>
            </w:r>
            <w:r>
              <w:rPr>
                <w:rFonts w:ascii="Times New Roman" w:eastAsia="等线" w:hAnsi="Times New Roman" w:cs="Times New Roman"/>
                <w:sz w:val="22"/>
                <w:lang w:val="en-GB"/>
              </w:rPr>
              <w:t>T6R</w:t>
            </w:r>
          </w:p>
        </w:tc>
        <w:tc>
          <w:tcPr>
            <w:tcW w:w="3071" w:type="dxa"/>
          </w:tcPr>
          <w:p w14:paraId="07F2FB11" w14:textId="4D1E14F6" w:rsidR="003F03B1" w:rsidRPr="00C90268" w:rsidRDefault="003F03B1" w:rsidP="00C90268">
            <w:pPr>
              <w:rPr>
                <w:rFonts w:ascii="Times New Roman" w:eastAsia="等线" w:hAnsi="Times New Roman" w:cs="Times New Roman"/>
                <w:sz w:val="22"/>
                <w:lang w:val="en-GB"/>
              </w:rPr>
            </w:pPr>
            <w:r>
              <w:rPr>
                <w:rFonts w:ascii="Times New Roman" w:eastAsia="等线" w:hAnsi="Times New Roman" w:cs="Times New Roman"/>
                <w:sz w:val="22"/>
                <w:lang w:val="en-GB"/>
              </w:rPr>
              <w:t>2</w:t>
            </w:r>
          </w:p>
        </w:tc>
        <w:tc>
          <w:tcPr>
            <w:tcW w:w="3066" w:type="dxa"/>
          </w:tcPr>
          <w:p w14:paraId="0F966BF5" w14:textId="33452580" w:rsidR="003F03B1" w:rsidRPr="00C90268" w:rsidRDefault="003F03B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1</w:t>
            </w:r>
          </w:p>
        </w:tc>
      </w:tr>
      <w:tr w:rsidR="003F03B1" w14:paraId="39EBA3CA" w14:textId="77777777" w:rsidTr="00073501">
        <w:tc>
          <w:tcPr>
            <w:tcW w:w="3072" w:type="dxa"/>
            <w:vMerge/>
          </w:tcPr>
          <w:p w14:paraId="27AF648C" w14:textId="77777777" w:rsidR="003F03B1" w:rsidRDefault="003F03B1" w:rsidP="00C90268">
            <w:pPr>
              <w:rPr>
                <w:rFonts w:ascii="Times New Roman" w:eastAsia="等线" w:hAnsi="Times New Roman" w:cs="Times New Roman"/>
                <w:sz w:val="22"/>
                <w:lang w:val="en-GB"/>
              </w:rPr>
            </w:pPr>
          </w:p>
        </w:tc>
        <w:tc>
          <w:tcPr>
            <w:tcW w:w="3071" w:type="dxa"/>
          </w:tcPr>
          <w:p w14:paraId="0EB120E9" w14:textId="0C29CD65" w:rsidR="003F03B1" w:rsidRPr="00C90268" w:rsidRDefault="003F03B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1</w:t>
            </w:r>
          </w:p>
        </w:tc>
        <w:tc>
          <w:tcPr>
            <w:tcW w:w="3066" w:type="dxa"/>
          </w:tcPr>
          <w:p w14:paraId="3C483A26" w14:textId="4FB415AC" w:rsidR="003F03B1" w:rsidRPr="00C90268" w:rsidRDefault="003F03B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2</w:t>
            </w:r>
          </w:p>
        </w:tc>
      </w:tr>
      <w:tr w:rsidR="00073501" w14:paraId="3303A0FB" w14:textId="77777777" w:rsidTr="00073501">
        <w:tc>
          <w:tcPr>
            <w:tcW w:w="3072" w:type="dxa"/>
            <w:vMerge w:val="restart"/>
          </w:tcPr>
          <w:p w14:paraId="7254D4EE" w14:textId="3412F742" w:rsidR="00073501" w:rsidRPr="00C90268" w:rsidRDefault="0007350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1</w:t>
            </w:r>
            <w:r>
              <w:rPr>
                <w:rFonts w:ascii="Times New Roman" w:eastAsia="等线" w:hAnsi="Times New Roman" w:cs="Times New Roman"/>
                <w:sz w:val="22"/>
                <w:lang w:val="en-GB"/>
              </w:rPr>
              <w:t>T8R</w:t>
            </w:r>
          </w:p>
        </w:tc>
        <w:tc>
          <w:tcPr>
            <w:tcW w:w="3071" w:type="dxa"/>
          </w:tcPr>
          <w:p w14:paraId="3B799590" w14:textId="21464C61" w:rsidR="00073501" w:rsidRPr="00C90268" w:rsidRDefault="0007350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8</w:t>
            </w:r>
          </w:p>
        </w:tc>
        <w:tc>
          <w:tcPr>
            <w:tcW w:w="3066" w:type="dxa"/>
          </w:tcPr>
          <w:p w14:paraId="426B8CC1" w14:textId="3DA681DE" w:rsidR="00073501" w:rsidRPr="00C90268" w:rsidRDefault="0007350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1</w:t>
            </w:r>
          </w:p>
        </w:tc>
      </w:tr>
      <w:tr w:rsidR="00073501" w14:paraId="5133710F" w14:textId="77777777" w:rsidTr="00073501">
        <w:tc>
          <w:tcPr>
            <w:tcW w:w="3072" w:type="dxa"/>
            <w:vMerge/>
          </w:tcPr>
          <w:p w14:paraId="4C9C6B5A" w14:textId="77777777" w:rsidR="00073501" w:rsidRDefault="00073501" w:rsidP="00C90268">
            <w:pPr>
              <w:rPr>
                <w:rFonts w:ascii="Times New Roman" w:eastAsia="等线" w:hAnsi="Times New Roman" w:cs="Times New Roman"/>
                <w:sz w:val="22"/>
                <w:lang w:val="en-GB"/>
              </w:rPr>
            </w:pPr>
          </w:p>
        </w:tc>
        <w:tc>
          <w:tcPr>
            <w:tcW w:w="3071" w:type="dxa"/>
          </w:tcPr>
          <w:p w14:paraId="27CF4B0A" w14:textId="476A7E70" w:rsidR="00073501" w:rsidRPr="00C90268" w:rsidRDefault="0007350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4</w:t>
            </w:r>
          </w:p>
        </w:tc>
        <w:tc>
          <w:tcPr>
            <w:tcW w:w="3066" w:type="dxa"/>
          </w:tcPr>
          <w:p w14:paraId="567E9553" w14:textId="4857B1A0" w:rsidR="00073501" w:rsidRPr="00C90268" w:rsidRDefault="0007350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2</w:t>
            </w:r>
          </w:p>
        </w:tc>
      </w:tr>
      <w:tr w:rsidR="00073501" w14:paraId="17715167" w14:textId="77777777" w:rsidTr="00073501">
        <w:tc>
          <w:tcPr>
            <w:tcW w:w="3072" w:type="dxa"/>
            <w:vMerge/>
          </w:tcPr>
          <w:p w14:paraId="419313DD" w14:textId="77777777" w:rsidR="00073501" w:rsidRDefault="00073501" w:rsidP="00C90268">
            <w:pPr>
              <w:rPr>
                <w:rFonts w:ascii="Times New Roman" w:eastAsia="等线" w:hAnsi="Times New Roman" w:cs="Times New Roman"/>
                <w:sz w:val="22"/>
                <w:lang w:val="en-GB"/>
              </w:rPr>
            </w:pPr>
          </w:p>
        </w:tc>
        <w:tc>
          <w:tcPr>
            <w:tcW w:w="3071" w:type="dxa"/>
          </w:tcPr>
          <w:p w14:paraId="426DD3E3" w14:textId="764767EB" w:rsidR="00073501" w:rsidRPr="00C90268" w:rsidRDefault="0007350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2</w:t>
            </w:r>
          </w:p>
        </w:tc>
        <w:tc>
          <w:tcPr>
            <w:tcW w:w="3066" w:type="dxa"/>
          </w:tcPr>
          <w:p w14:paraId="0A6673B3" w14:textId="430DE657" w:rsidR="00073501" w:rsidRPr="00C90268" w:rsidRDefault="00073501" w:rsidP="00C90268">
            <w:pPr>
              <w:rPr>
                <w:rFonts w:ascii="Times New Roman" w:eastAsia="等线" w:hAnsi="Times New Roman" w:cs="Times New Roman"/>
                <w:sz w:val="22"/>
                <w:lang w:val="en-GB"/>
              </w:rPr>
            </w:pPr>
            <w:r>
              <w:rPr>
                <w:rFonts w:ascii="Times New Roman" w:eastAsia="等线" w:hAnsi="Times New Roman" w:cs="Times New Roman" w:hint="eastAsia"/>
                <w:sz w:val="22"/>
                <w:lang w:val="en-GB"/>
              </w:rPr>
              <w:t>4</w:t>
            </w:r>
          </w:p>
        </w:tc>
      </w:tr>
      <w:tr w:rsidR="001B7A0E" w14:paraId="7EC9C31A" w14:textId="77777777" w:rsidTr="00073501">
        <w:tc>
          <w:tcPr>
            <w:tcW w:w="3072" w:type="dxa"/>
            <w:vMerge w:val="restart"/>
          </w:tcPr>
          <w:p w14:paraId="2D4380FF" w14:textId="6D8EA86A" w:rsidR="001B7A0E" w:rsidRPr="008F2E99" w:rsidRDefault="001B7A0E" w:rsidP="008F2E99">
            <w:pPr>
              <w:rPr>
                <w:rFonts w:ascii="Times New Roman" w:eastAsia="等线" w:hAnsi="Times New Roman" w:cs="Times New Roman"/>
                <w:sz w:val="22"/>
                <w:lang w:val="en-GB"/>
              </w:rPr>
            </w:pPr>
            <w:r>
              <w:rPr>
                <w:rFonts w:ascii="Times New Roman" w:eastAsia="等线" w:hAnsi="Times New Roman" w:cs="Times New Roman" w:hint="eastAsia"/>
                <w:sz w:val="22"/>
                <w:lang w:val="en-GB"/>
              </w:rPr>
              <w:t>2</w:t>
            </w:r>
            <w:r>
              <w:rPr>
                <w:rFonts w:ascii="Times New Roman" w:eastAsia="等线" w:hAnsi="Times New Roman" w:cs="Times New Roman"/>
                <w:sz w:val="22"/>
                <w:lang w:val="en-GB"/>
              </w:rPr>
              <w:t>T8R</w:t>
            </w:r>
          </w:p>
        </w:tc>
        <w:tc>
          <w:tcPr>
            <w:tcW w:w="3071" w:type="dxa"/>
          </w:tcPr>
          <w:p w14:paraId="11B878E0" w14:textId="44DD031E" w:rsidR="001B7A0E" w:rsidRPr="008F2E99" w:rsidRDefault="001B7A0E" w:rsidP="008F2E99">
            <w:pPr>
              <w:rPr>
                <w:rFonts w:ascii="Times New Roman" w:eastAsia="等线" w:hAnsi="Times New Roman" w:cs="Times New Roman"/>
                <w:sz w:val="22"/>
                <w:lang w:val="en-GB"/>
              </w:rPr>
            </w:pPr>
            <w:r>
              <w:rPr>
                <w:rFonts w:ascii="Times New Roman" w:eastAsia="等线" w:hAnsi="Times New Roman" w:cs="Times New Roman" w:hint="eastAsia"/>
                <w:sz w:val="22"/>
                <w:lang w:val="en-GB"/>
              </w:rPr>
              <w:t>4</w:t>
            </w:r>
          </w:p>
        </w:tc>
        <w:tc>
          <w:tcPr>
            <w:tcW w:w="3066" w:type="dxa"/>
          </w:tcPr>
          <w:p w14:paraId="6D01F2BA" w14:textId="10466914" w:rsidR="001B7A0E" w:rsidRPr="008F2E99" w:rsidRDefault="001B7A0E" w:rsidP="008F2E99">
            <w:pPr>
              <w:rPr>
                <w:rFonts w:ascii="Times New Roman" w:eastAsia="等线" w:hAnsi="Times New Roman" w:cs="Times New Roman"/>
                <w:sz w:val="22"/>
                <w:lang w:val="en-GB"/>
              </w:rPr>
            </w:pPr>
            <w:r>
              <w:rPr>
                <w:rFonts w:ascii="Times New Roman" w:eastAsia="等线" w:hAnsi="Times New Roman" w:cs="Times New Roman" w:hint="eastAsia"/>
                <w:sz w:val="22"/>
                <w:lang w:val="en-GB"/>
              </w:rPr>
              <w:t>1</w:t>
            </w:r>
          </w:p>
        </w:tc>
      </w:tr>
      <w:tr w:rsidR="001B7A0E" w14:paraId="5E22ED7F" w14:textId="77777777" w:rsidTr="00073501">
        <w:tc>
          <w:tcPr>
            <w:tcW w:w="3072" w:type="dxa"/>
            <w:vMerge/>
          </w:tcPr>
          <w:p w14:paraId="0B5FD389" w14:textId="77777777" w:rsidR="001B7A0E" w:rsidRDefault="001B7A0E" w:rsidP="008F2E99">
            <w:pPr>
              <w:rPr>
                <w:rFonts w:ascii="Times New Roman" w:eastAsia="等线" w:hAnsi="Times New Roman" w:cs="Times New Roman"/>
                <w:sz w:val="22"/>
                <w:lang w:val="en-GB"/>
              </w:rPr>
            </w:pPr>
          </w:p>
        </w:tc>
        <w:tc>
          <w:tcPr>
            <w:tcW w:w="3071" w:type="dxa"/>
          </w:tcPr>
          <w:p w14:paraId="7642E8FC" w14:textId="5AFD0969" w:rsidR="001B7A0E" w:rsidRPr="008F2E99" w:rsidRDefault="001B7A0E" w:rsidP="008F2E99">
            <w:pPr>
              <w:rPr>
                <w:rFonts w:ascii="Times New Roman" w:eastAsia="等线" w:hAnsi="Times New Roman" w:cs="Times New Roman"/>
                <w:sz w:val="22"/>
                <w:lang w:val="en-GB"/>
              </w:rPr>
            </w:pPr>
            <w:r>
              <w:rPr>
                <w:rFonts w:ascii="Times New Roman" w:eastAsia="等线" w:hAnsi="Times New Roman" w:cs="Times New Roman" w:hint="eastAsia"/>
                <w:sz w:val="22"/>
                <w:lang w:val="en-GB"/>
              </w:rPr>
              <w:t>2</w:t>
            </w:r>
          </w:p>
        </w:tc>
        <w:tc>
          <w:tcPr>
            <w:tcW w:w="3066" w:type="dxa"/>
          </w:tcPr>
          <w:p w14:paraId="7FF110EA" w14:textId="10DF07AF" w:rsidR="001B7A0E" w:rsidRPr="008F2E99" w:rsidRDefault="001B7A0E" w:rsidP="008F2E99">
            <w:pPr>
              <w:rPr>
                <w:rFonts w:ascii="Times New Roman" w:eastAsia="等线" w:hAnsi="Times New Roman" w:cs="Times New Roman"/>
                <w:sz w:val="22"/>
                <w:lang w:val="en-GB"/>
              </w:rPr>
            </w:pPr>
            <w:r>
              <w:rPr>
                <w:rFonts w:ascii="Times New Roman" w:eastAsia="等线" w:hAnsi="Times New Roman" w:cs="Times New Roman" w:hint="eastAsia"/>
                <w:sz w:val="22"/>
                <w:lang w:val="en-GB"/>
              </w:rPr>
              <w:t>2</w:t>
            </w:r>
          </w:p>
        </w:tc>
      </w:tr>
      <w:tr w:rsidR="001B7A0E" w14:paraId="00561AB7" w14:textId="77777777" w:rsidTr="00073501">
        <w:tc>
          <w:tcPr>
            <w:tcW w:w="3072" w:type="dxa"/>
            <w:vMerge/>
          </w:tcPr>
          <w:p w14:paraId="02879EB0" w14:textId="77777777" w:rsidR="001B7A0E" w:rsidRDefault="001B7A0E" w:rsidP="008F2E99">
            <w:pPr>
              <w:rPr>
                <w:rFonts w:ascii="Times New Roman" w:eastAsia="等线" w:hAnsi="Times New Roman" w:cs="Times New Roman"/>
                <w:sz w:val="22"/>
                <w:lang w:val="en-GB"/>
              </w:rPr>
            </w:pPr>
          </w:p>
        </w:tc>
        <w:tc>
          <w:tcPr>
            <w:tcW w:w="3071" w:type="dxa"/>
          </w:tcPr>
          <w:p w14:paraId="27DF7226" w14:textId="35ACADC3" w:rsidR="001B7A0E" w:rsidRDefault="001B7A0E" w:rsidP="008F2E99">
            <w:pPr>
              <w:rPr>
                <w:rFonts w:ascii="Times New Roman" w:eastAsia="等线" w:hAnsi="Times New Roman" w:cs="Times New Roman"/>
                <w:sz w:val="22"/>
                <w:lang w:val="en-GB"/>
              </w:rPr>
            </w:pPr>
            <w:r>
              <w:rPr>
                <w:rFonts w:ascii="Times New Roman" w:eastAsia="等线" w:hAnsi="Times New Roman" w:cs="Times New Roman" w:hint="eastAsia"/>
                <w:sz w:val="22"/>
                <w:lang w:val="en-GB"/>
              </w:rPr>
              <w:t>1</w:t>
            </w:r>
          </w:p>
        </w:tc>
        <w:tc>
          <w:tcPr>
            <w:tcW w:w="3066" w:type="dxa"/>
          </w:tcPr>
          <w:p w14:paraId="422AD5BA" w14:textId="0AE004E1" w:rsidR="001B7A0E" w:rsidRDefault="001B7A0E" w:rsidP="008F2E99">
            <w:pPr>
              <w:rPr>
                <w:rFonts w:ascii="Times New Roman" w:eastAsia="等线" w:hAnsi="Times New Roman" w:cs="Times New Roman"/>
                <w:sz w:val="22"/>
                <w:lang w:val="en-GB"/>
              </w:rPr>
            </w:pPr>
            <w:r>
              <w:rPr>
                <w:rFonts w:ascii="Times New Roman" w:eastAsia="等线" w:hAnsi="Times New Roman" w:cs="Times New Roman" w:hint="eastAsia"/>
                <w:sz w:val="22"/>
                <w:lang w:val="en-GB"/>
              </w:rPr>
              <w:t>4</w:t>
            </w:r>
          </w:p>
        </w:tc>
      </w:tr>
      <w:tr w:rsidR="004E756F" w14:paraId="25F4DDF4" w14:textId="77777777" w:rsidTr="00073501">
        <w:tc>
          <w:tcPr>
            <w:tcW w:w="3072" w:type="dxa"/>
            <w:vMerge w:val="restart"/>
          </w:tcPr>
          <w:p w14:paraId="1D4EAE44" w14:textId="3697F2C5" w:rsidR="004E756F" w:rsidRPr="008F2E99" w:rsidRDefault="004E756F" w:rsidP="008F2E99">
            <w:pPr>
              <w:rPr>
                <w:rFonts w:ascii="Times New Roman" w:eastAsia="等线" w:hAnsi="Times New Roman" w:cs="Times New Roman"/>
                <w:sz w:val="22"/>
                <w:lang w:val="en-GB"/>
              </w:rPr>
            </w:pPr>
            <w:r>
              <w:rPr>
                <w:rFonts w:ascii="Times New Roman" w:eastAsia="等线" w:hAnsi="Times New Roman" w:cs="Times New Roman" w:hint="eastAsia"/>
                <w:sz w:val="22"/>
                <w:lang w:val="en-GB"/>
              </w:rPr>
              <w:t>4</w:t>
            </w:r>
            <w:r>
              <w:rPr>
                <w:rFonts w:ascii="Times New Roman" w:eastAsia="等线" w:hAnsi="Times New Roman" w:cs="Times New Roman"/>
                <w:sz w:val="22"/>
                <w:lang w:val="en-GB"/>
              </w:rPr>
              <w:t>T8R</w:t>
            </w:r>
          </w:p>
        </w:tc>
        <w:tc>
          <w:tcPr>
            <w:tcW w:w="3071" w:type="dxa"/>
          </w:tcPr>
          <w:p w14:paraId="6E8016E1" w14:textId="75E1A997" w:rsidR="004E756F" w:rsidRPr="008F2E99" w:rsidRDefault="004E756F" w:rsidP="008F2E99">
            <w:pPr>
              <w:rPr>
                <w:rFonts w:ascii="Times New Roman" w:eastAsia="等线" w:hAnsi="Times New Roman" w:cs="Times New Roman"/>
                <w:sz w:val="22"/>
                <w:lang w:val="en-GB"/>
              </w:rPr>
            </w:pPr>
            <w:r>
              <w:rPr>
                <w:rFonts w:ascii="Times New Roman" w:eastAsia="等线" w:hAnsi="Times New Roman" w:cs="Times New Roman" w:hint="eastAsia"/>
                <w:sz w:val="22"/>
                <w:lang w:val="en-GB"/>
              </w:rPr>
              <w:t>2</w:t>
            </w:r>
          </w:p>
        </w:tc>
        <w:tc>
          <w:tcPr>
            <w:tcW w:w="3066" w:type="dxa"/>
          </w:tcPr>
          <w:p w14:paraId="42FAAE13" w14:textId="5B955832" w:rsidR="004E756F" w:rsidRPr="008F2E99" w:rsidRDefault="004E756F" w:rsidP="008F2E99">
            <w:pPr>
              <w:rPr>
                <w:rFonts w:ascii="Times New Roman" w:eastAsia="等线" w:hAnsi="Times New Roman" w:cs="Times New Roman"/>
                <w:sz w:val="22"/>
                <w:lang w:val="en-GB"/>
              </w:rPr>
            </w:pPr>
            <w:r>
              <w:rPr>
                <w:rFonts w:ascii="Times New Roman" w:eastAsia="等线" w:hAnsi="Times New Roman" w:cs="Times New Roman" w:hint="eastAsia"/>
                <w:sz w:val="22"/>
                <w:lang w:val="en-GB"/>
              </w:rPr>
              <w:t>1</w:t>
            </w:r>
          </w:p>
        </w:tc>
      </w:tr>
      <w:tr w:rsidR="004E756F" w14:paraId="74933EC9" w14:textId="77777777" w:rsidTr="00073501">
        <w:tc>
          <w:tcPr>
            <w:tcW w:w="3072" w:type="dxa"/>
            <w:vMerge/>
          </w:tcPr>
          <w:p w14:paraId="5D2560F7" w14:textId="77777777" w:rsidR="004E756F" w:rsidRDefault="004E756F" w:rsidP="008F2E99">
            <w:pPr>
              <w:rPr>
                <w:rFonts w:ascii="Times New Roman" w:eastAsia="等线" w:hAnsi="Times New Roman" w:cs="Times New Roman"/>
                <w:sz w:val="22"/>
                <w:lang w:val="en-GB"/>
              </w:rPr>
            </w:pPr>
          </w:p>
        </w:tc>
        <w:tc>
          <w:tcPr>
            <w:tcW w:w="3071" w:type="dxa"/>
          </w:tcPr>
          <w:p w14:paraId="7E05C01D" w14:textId="1628ACAA" w:rsidR="004E756F" w:rsidRPr="008F2E99" w:rsidRDefault="004E756F" w:rsidP="008F2E99">
            <w:pPr>
              <w:rPr>
                <w:rFonts w:ascii="Times New Roman" w:eastAsia="等线" w:hAnsi="Times New Roman" w:cs="Times New Roman"/>
                <w:sz w:val="22"/>
                <w:lang w:val="en-GB"/>
              </w:rPr>
            </w:pPr>
            <w:r>
              <w:rPr>
                <w:rFonts w:ascii="Times New Roman" w:eastAsia="等线" w:hAnsi="Times New Roman" w:cs="Times New Roman" w:hint="eastAsia"/>
                <w:sz w:val="22"/>
                <w:lang w:val="en-GB"/>
              </w:rPr>
              <w:t>1</w:t>
            </w:r>
          </w:p>
        </w:tc>
        <w:tc>
          <w:tcPr>
            <w:tcW w:w="3066" w:type="dxa"/>
          </w:tcPr>
          <w:p w14:paraId="3DA81750" w14:textId="75D670CC" w:rsidR="004E756F" w:rsidRPr="008F2E99" w:rsidRDefault="004E756F" w:rsidP="008F2E99">
            <w:pPr>
              <w:rPr>
                <w:rFonts w:ascii="Times New Roman" w:eastAsia="等线" w:hAnsi="Times New Roman" w:cs="Times New Roman"/>
                <w:sz w:val="22"/>
                <w:lang w:val="en-GB"/>
              </w:rPr>
            </w:pPr>
            <w:r>
              <w:rPr>
                <w:rFonts w:ascii="Times New Roman" w:eastAsia="等线" w:hAnsi="Times New Roman" w:cs="Times New Roman" w:hint="eastAsia"/>
                <w:sz w:val="22"/>
                <w:lang w:val="en-GB"/>
              </w:rPr>
              <w:t>2</w:t>
            </w:r>
          </w:p>
        </w:tc>
      </w:tr>
    </w:tbl>
    <w:p w14:paraId="3952723E" w14:textId="6818ACBE" w:rsidR="00EB4249" w:rsidRDefault="00EB4249" w:rsidP="004E756F">
      <w:pPr>
        <w:rPr>
          <w:rFonts w:ascii="Times New Roman" w:eastAsia="等线" w:hAnsi="Times New Roman" w:cs="Times New Roman"/>
          <w:sz w:val="22"/>
          <w:lang w:val="en-GB"/>
        </w:rPr>
      </w:pPr>
    </w:p>
    <w:p w14:paraId="15A7D35C" w14:textId="10553108" w:rsidR="004E756F" w:rsidRDefault="004E756F" w:rsidP="004E756F">
      <w:pPr>
        <w:rPr>
          <w:rFonts w:ascii="Times New Roman" w:eastAsia="等线" w:hAnsi="Times New Roman" w:cs="Times New Roman"/>
          <w:sz w:val="22"/>
          <w:lang w:val="en-GB"/>
        </w:rPr>
      </w:pPr>
    </w:p>
    <w:p w14:paraId="0E2D9663" w14:textId="1B08AE12" w:rsidR="00BF0CB1" w:rsidRPr="00C90268" w:rsidRDefault="00BF0CB1" w:rsidP="00BF0CB1">
      <w:pPr>
        <w:pStyle w:val="aff0"/>
        <w:numPr>
          <w:ilvl w:val="0"/>
          <w:numId w:val="48"/>
        </w:numPr>
        <w:rPr>
          <w:rFonts w:ascii="Times New Roman" w:eastAsia="等线" w:hAnsi="Times New Roman" w:cs="Times New Roman"/>
          <w:sz w:val="22"/>
          <w:lang w:val="en-GB"/>
        </w:rPr>
      </w:pPr>
      <w:r>
        <w:rPr>
          <w:rFonts w:ascii="Times New Roman" w:eastAsia="微软雅黑" w:hAnsi="Times New Roman" w:cs="Times New Roman"/>
          <w:sz w:val="22"/>
          <w:lang w:val="en-GB"/>
        </w:rPr>
        <w:t xml:space="preserve">The configuration especially with </w:t>
      </w:r>
      <w:r w:rsidRPr="008C6241">
        <w:rPr>
          <w:rFonts w:ascii="Times New Roman" w:eastAsia="微软雅黑" w:hAnsi="Times New Roman" w:cs="Times New Roman"/>
          <w:sz w:val="22"/>
        </w:rPr>
        <w:t>{1T6R, 1T8R}</w:t>
      </w:r>
      <w:r>
        <w:rPr>
          <w:rFonts w:ascii="Times New Roman" w:eastAsia="微软雅黑" w:hAnsi="Times New Roman" w:cs="Times New Roman"/>
          <w:sz w:val="22"/>
        </w:rPr>
        <w:t xml:space="preserve"> </w:t>
      </w:r>
      <w:r w:rsidRPr="008C6241">
        <w:rPr>
          <w:rFonts w:ascii="Times New Roman" w:eastAsia="微软雅黑" w:hAnsi="Times New Roman" w:cs="Times New Roman"/>
          <w:sz w:val="22"/>
        </w:rPr>
        <w:t xml:space="preserve">leads to long CSI latency </w:t>
      </w:r>
      <w:r>
        <w:rPr>
          <w:rFonts w:ascii="Times New Roman" w:eastAsia="微软雅黑" w:hAnsi="Times New Roman" w:cs="Times New Roman"/>
          <w:sz w:val="22"/>
        </w:rPr>
        <w:t xml:space="preserve">considering the symbol format within the slot and the gap between SRS resources for “antenna switching”, the last 6 symbols that can transmit SRS is quite a restriction, insertion loss on performance of CSI and UE power saving can be alleviated if this restriction can be relaxed. </w:t>
      </w:r>
    </w:p>
    <w:p w14:paraId="2F46B196" w14:textId="4ED7A936" w:rsidR="004E756F" w:rsidRDefault="004E756F" w:rsidP="004E756F">
      <w:pPr>
        <w:rPr>
          <w:rFonts w:ascii="Times New Roman" w:eastAsia="等线" w:hAnsi="Times New Roman" w:cs="Times New Roman"/>
          <w:sz w:val="22"/>
          <w:lang w:val="en-GB"/>
        </w:rPr>
      </w:pPr>
    </w:p>
    <w:p w14:paraId="428361FF" w14:textId="7465C031" w:rsidR="00EB41C6" w:rsidRPr="00EB41C6" w:rsidRDefault="00EB41C6" w:rsidP="004E756F">
      <w:pPr>
        <w:rPr>
          <w:rFonts w:ascii="Times New Roman" w:eastAsia="等线" w:hAnsi="Times New Roman" w:cs="Times New Roman"/>
          <w:b/>
          <w:i/>
          <w:sz w:val="22"/>
          <w:lang w:val="en-GB"/>
        </w:rPr>
      </w:pPr>
      <w:r w:rsidRPr="00EB41C6">
        <w:rPr>
          <w:rFonts w:ascii="Times New Roman" w:eastAsia="等线" w:hAnsi="Times New Roman" w:cs="Times New Roman"/>
          <w:b/>
          <w:i/>
          <w:sz w:val="22"/>
          <w:lang w:val="en-GB"/>
        </w:rPr>
        <w:t xml:space="preserve">Proposal 8: The current restriction that SRS transmitting within the last 6 symbols should be reconsidered to support the antenna switching up to 8 Rx. </w:t>
      </w:r>
    </w:p>
    <w:p w14:paraId="7E8B0471" w14:textId="1D16DF37" w:rsidR="00EB41C6" w:rsidRPr="00EB41C6" w:rsidRDefault="00EB41C6" w:rsidP="004E756F">
      <w:pPr>
        <w:rPr>
          <w:rFonts w:ascii="Times New Roman" w:eastAsia="等线" w:hAnsi="Times New Roman" w:cs="Times New Roman"/>
          <w:b/>
          <w:i/>
          <w:sz w:val="22"/>
          <w:lang w:val="en-GB"/>
        </w:rPr>
      </w:pPr>
      <w:r w:rsidRPr="00EB41C6">
        <w:rPr>
          <w:rFonts w:ascii="Times New Roman" w:eastAsia="等线" w:hAnsi="Times New Roman" w:cs="Times New Roman"/>
          <w:b/>
          <w:i/>
          <w:sz w:val="22"/>
          <w:lang w:val="en-GB"/>
        </w:rPr>
        <w:t>Proposal 9: All OFDM symbols within a slot can be used for SRS transmission.</w:t>
      </w:r>
    </w:p>
    <w:p w14:paraId="117E0565" w14:textId="6FD2F200" w:rsidR="00EB41C6" w:rsidRPr="00EB41C6" w:rsidRDefault="00EB41C6" w:rsidP="004E756F">
      <w:pPr>
        <w:rPr>
          <w:rFonts w:ascii="Times New Roman" w:eastAsia="等线" w:hAnsi="Times New Roman" w:cs="Times New Roman"/>
          <w:b/>
          <w:i/>
          <w:sz w:val="22"/>
          <w:lang w:val="en-GB"/>
        </w:rPr>
      </w:pPr>
      <w:r w:rsidRPr="00EB41C6">
        <w:rPr>
          <w:rFonts w:ascii="Times New Roman" w:eastAsia="等线" w:hAnsi="Times New Roman" w:cs="Times New Roman"/>
          <w:b/>
          <w:i/>
          <w:sz w:val="22"/>
          <w:lang w:val="en-GB"/>
        </w:rPr>
        <w:t>Proposal 10: The configuration of the number of SRS set /SRS resource per set should be considered to support the antenna switching up to 8Rx.</w:t>
      </w:r>
    </w:p>
    <w:p w14:paraId="51CED571" w14:textId="4E927962" w:rsidR="00C44D1F" w:rsidRPr="000E4B13" w:rsidRDefault="00C44D1F" w:rsidP="008424DA">
      <w:pPr>
        <w:rPr>
          <w:rFonts w:ascii="Times New Roman" w:hAnsi="Times New Roman" w:cs="Times New Roman"/>
          <w:sz w:val="22"/>
          <w:lang w:val="en-GB" w:eastAsia="ja-JP"/>
        </w:rPr>
      </w:pPr>
    </w:p>
    <w:p w14:paraId="6ECFFB67" w14:textId="388705D5" w:rsidR="009F3845" w:rsidRDefault="009F3845" w:rsidP="009F3845">
      <w:pPr>
        <w:pStyle w:val="21"/>
        <w:rPr>
          <w:rStyle w:val="22"/>
        </w:rPr>
      </w:pPr>
      <w:r>
        <w:rPr>
          <w:rStyle w:val="22"/>
        </w:rPr>
        <w:t>2.</w:t>
      </w:r>
      <w:r>
        <w:rPr>
          <w:rStyle w:val="22"/>
          <w:lang w:eastAsia="zh-CN"/>
        </w:rPr>
        <w:t>4</w:t>
      </w:r>
      <w:r>
        <w:rPr>
          <w:rStyle w:val="22"/>
        </w:rPr>
        <w:t xml:space="preserve"> Enhancement on SRS capacity/</w:t>
      </w:r>
      <w:r w:rsidRPr="00183903">
        <w:rPr>
          <w:rStyle w:val="22"/>
        </w:rPr>
        <w:t>coverage</w:t>
      </w:r>
    </w:p>
    <w:p w14:paraId="37C0F3BD" w14:textId="367C1E9B" w:rsidR="0015102C" w:rsidRPr="001D210D" w:rsidRDefault="0015102C" w:rsidP="0015102C">
      <w:pPr>
        <w:rPr>
          <w:rFonts w:ascii="Times New Roman" w:hAnsi="Times New Roman" w:cs="Times New Roman"/>
        </w:rPr>
      </w:pPr>
      <w:r w:rsidRPr="001D210D">
        <w:rPr>
          <w:rFonts w:ascii="Times New Roman" w:hAnsi="Times New Roman" w:cs="Times New Roman"/>
        </w:rPr>
        <w:t xml:space="preserve">In RAN1#102-e meeting, the following agreement has been made on </w:t>
      </w:r>
      <w:r w:rsidR="00987F6E" w:rsidRPr="001D210D">
        <w:rPr>
          <w:rFonts w:ascii="Times New Roman" w:hAnsi="Times New Roman" w:cs="Times New Roman"/>
        </w:rPr>
        <w:t xml:space="preserve">SRS </w:t>
      </w:r>
      <w:r w:rsidR="00A811FE" w:rsidRPr="001D210D">
        <w:rPr>
          <w:rFonts w:ascii="Times New Roman" w:hAnsi="Times New Roman" w:cs="Times New Roman"/>
        </w:rPr>
        <w:t>coverage/capacity enhancements</w:t>
      </w:r>
      <w:r w:rsidR="003B16B3">
        <w:rPr>
          <w:rFonts w:ascii="Times New Roman" w:hAnsi="Times New Roman" w:cs="Times New Roman"/>
        </w:rPr>
        <w:t xml:space="preserve"> </w:t>
      </w:r>
      <w:r w:rsidR="007F3E14">
        <w:rPr>
          <w:rFonts w:ascii="Times New Roman" w:hAnsi="Times New Roman" w:cs="Times New Roman"/>
        </w:rPr>
        <w:t>[2]</w:t>
      </w:r>
      <w:r w:rsidRPr="001D210D">
        <w:rPr>
          <w:rFonts w:ascii="Times New Roman" w:hAnsi="Times New Roman" w:cs="Times New Roman"/>
        </w:rPr>
        <w:t>:</w:t>
      </w:r>
    </w:p>
    <w:tbl>
      <w:tblPr>
        <w:tblStyle w:val="aff5"/>
        <w:tblW w:w="0" w:type="auto"/>
        <w:tblLook w:val="04A0" w:firstRow="1" w:lastRow="0" w:firstColumn="1" w:lastColumn="0" w:noHBand="0" w:noVBand="1"/>
      </w:tblPr>
      <w:tblGrid>
        <w:gridCol w:w="9307"/>
      </w:tblGrid>
      <w:tr w:rsidR="0015102C" w14:paraId="4CD96ECD" w14:textId="77777777" w:rsidTr="00E91441">
        <w:tc>
          <w:tcPr>
            <w:tcW w:w="9307" w:type="dxa"/>
          </w:tcPr>
          <w:p w14:paraId="21055B3F" w14:textId="77777777" w:rsidR="0015102C" w:rsidRPr="0053676C" w:rsidRDefault="0015102C" w:rsidP="0015102C">
            <w:pPr>
              <w:wordWrap w:val="0"/>
              <w:rPr>
                <w:rFonts w:ascii="Times New Roman" w:hAnsi="Times New Roman" w:cs="Times New Roman"/>
                <w:b/>
                <w:bCs/>
                <w:sz w:val="22"/>
                <w:lang w:eastAsia="ko-KR"/>
              </w:rPr>
            </w:pPr>
            <w:r w:rsidRPr="0053676C">
              <w:rPr>
                <w:rFonts w:ascii="Times New Roman" w:hAnsi="Times New Roman" w:cs="Times New Roman"/>
                <w:b/>
                <w:bCs/>
                <w:sz w:val="22"/>
                <w:highlight w:val="green"/>
              </w:rPr>
              <w:t>Agreement</w:t>
            </w:r>
          </w:p>
          <w:p w14:paraId="658A3D67" w14:textId="77777777" w:rsidR="0015102C" w:rsidRPr="0053676C" w:rsidRDefault="0015102C" w:rsidP="0015102C">
            <w:pPr>
              <w:snapToGrid w:val="0"/>
              <w:rPr>
                <w:rFonts w:ascii="Times New Roman" w:eastAsia="微软雅黑" w:hAnsi="Times New Roman" w:cs="Times New Roman"/>
                <w:sz w:val="22"/>
                <w:lang w:val="en-GB" w:eastAsia="en-US"/>
              </w:rPr>
            </w:pPr>
            <w:r w:rsidRPr="0053676C">
              <w:rPr>
                <w:rFonts w:ascii="Times New Roman" w:eastAsia="微软雅黑" w:hAnsi="Times New Roman" w:cs="Times New Roman"/>
                <w:sz w:val="22"/>
              </w:rPr>
              <w:t xml:space="preserve">For SRS coverage/capacity enhancements, evaluate and, if needed, specify one or more from three categories based on the following definition. </w:t>
            </w:r>
          </w:p>
          <w:p w14:paraId="03627722" w14:textId="77777777" w:rsidR="0015102C" w:rsidRPr="0053676C" w:rsidRDefault="0015102C" w:rsidP="0015102C">
            <w:pPr>
              <w:pStyle w:val="aff0"/>
              <w:numPr>
                <w:ilvl w:val="1"/>
                <w:numId w:val="45"/>
              </w:numPr>
              <w:snapToGrid w:val="0"/>
              <w:rPr>
                <w:rFonts w:ascii="Times New Roman" w:eastAsia="微软雅黑" w:hAnsi="Times New Roman" w:cs="Times New Roman"/>
                <w:sz w:val="22"/>
              </w:rPr>
            </w:pPr>
            <w:r w:rsidRPr="0053676C">
              <w:rPr>
                <w:rFonts w:ascii="Times New Roman" w:eastAsia="微软雅黑" w:hAnsi="Times New Roman" w:cs="Times New Roman"/>
                <w:sz w:val="22"/>
              </w:rPr>
              <w:t>Class 1 (Time bundling): Utilize relationship among two or more occasions of one or more SRS resources in one or more slots to enable joint processing within time domain.</w:t>
            </w:r>
          </w:p>
          <w:p w14:paraId="7380F73D" w14:textId="77777777" w:rsidR="0015102C" w:rsidRPr="0053676C" w:rsidRDefault="0015102C" w:rsidP="0015102C">
            <w:pPr>
              <w:pStyle w:val="aff0"/>
              <w:numPr>
                <w:ilvl w:val="2"/>
                <w:numId w:val="45"/>
              </w:numPr>
              <w:snapToGrid w:val="0"/>
              <w:rPr>
                <w:rFonts w:ascii="Times New Roman" w:eastAsia="微软雅黑" w:hAnsi="Times New Roman" w:cs="Times New Roman"/>
                <w:sz w:val="22"/>
              </w:rPr>
            </w:pPr>
            <w:r w:rsidRPr="0053676C">
              <w:rPr>
                <w:rFonts w:ascii="Times New Roman" w:eastAsia="微软雅黑" w:hAnsi="Times New Roman" w:cs="Times New Roman"/>
                <w:sz w:val="22"/>
              </w:rPr>
              <w:t>Study aspects include the issue of phase discontinuity, interruption of SRS transmission by other UL signals, etc..</w:t>
            </w:r>
          </w:p>
          <w:p w14:paraId="3599DF97" w14:textId="77777777" w:rsidR="0015102C" w:rsidRPr="0053676C" w:rsidRDefault="0015102C" w:rsidP="0015102C">
            <w:pPr>
              <w:pStyle w:val="aff0"/>
              <w:numPr>
                <w:ilvl w:val="1"/>
                <w:numId w:val="45"/>
              </w:numPr>
              <w:snapToGrid w:val="0"/>
              <w:rPr>
                <w:rFonts w:ascii="Times New Roman" w:eastAsia="微软雅黑" w:hAnsi="Times New Roman" w:cs="Times New Roman"/>
                <w:sz w:val="22"/>
              </w:rPr>
            </w:pPr>
            <w:r w:rsidRPr="0053676C">
              <w:rPr>
                <w:rFonts w:ascii="Times New Roman" w:eastAsia="微软雅黑" w:hAnsi="Times New Roman" w:cs="Times New Roman"/>
                <w:sz w:val="22"/>
              </w:rPr>
              <w:t xml:space="preserve">Class 2 (Increase repetition): Change the legacy SRS pattern in one resource and one occasion from time domain by increasing SRS symbols for repetition. </w:t>
            </w:r>
          </w:p>
          <w:p w14:paraId="6B236437" w14:textId="77777777" w:rsidR="0015102C" w:rsidRPr="0053676C" w:rsidRDefault="0015102C" w:rsidP="0015102C">
            <w:pPr>
              <w:pStyle w:val="aff0"/>
              <w:numPr>
                <w:ilvl w:val="2"/>
                <w:numId w:val="45"/>
              </w:numPr>
              <w:snapToGrid w:val="0"/>
              <w:rPr>
                <w:rFonts w:ascii="Times New Roman" w:eastAsia="微软雅黑" w:hAnsi="Times New Roman" w:cs="Times New Roman"/>
                <w:sz w:val="22"/>
              </w:rPr>
            </w:pPr>
            <w:r w:rsidRPr="0053676C">
              <w:rPr>
                <w:rFonts w:ascii="Times New Roman" w:eastAsia="微软雅黑" w:hAnsi="Times New Roman" w:cs="Times New Roman"/>
                <w:sz w:val="22"/>
              </w:rPr>
              <w:t>Study aspects include to use TD-OCC to compensate the negative impact on SRS capacity, inter-cell interference randomization, whether these SRS symbols are in one slot or consecutive slots, etc..</w:t>
            </w:r>
          </w:p>
          <w:p w14:paraId="47C8934E" w14:textId="77777777" w:rsidR="0015102C" w:rsidRPr="0053676C" w:rsidRDefault="0015102C" w:rsidP="0015102C">
            <w:pPr>
              <w:pStyle w:val="aff0"/>
              <w:numPr>
                <w:ilvl w:val="1"/>
                <w:numId w:val="45"/>
              </w:numPr>
              <w:snapToGrid w:val="0"/>
              <w:rPr>
                <w:rFonts w:ascii="Times New Roman" w:eastAsia="微软雅黑" w:hAnsi="Times New Roman" w:cs="Times New Roman"/>
                <w:sz w:val="22"/>
              </w:rPr>
            </w:pPr>
            <w:r w:rsidRPr="0053676C">
              <w:rPr>
                <w:rFonts w:ascii="Times New Roman" w:eastAsia="微软雅黑" w:hAnsi="Times New Roman" w:cs="Times New Roman"/>
                <w:sz w:val="22"/>
              </w:rPr>
              <w:t>Class 3 (Partial frequency sounding): Support more flexibility on SRS frequency resources to allow SRS transmission on partial frequency resources within the legacy SRS frequency resources.</w:t>
            </w:r>
          </w:p>
          <w:p w14:paraId="5C51F43F" w14:textId="7AB2841D" w:rsidR="0015102C" w:rsidRPr="0053676C" w:rsidRDefault="0015102C" w:rsidP="00817277">
            <w:pPr>
              <w:pStyle w:val="aff0"/>
              <w:numPr>
                <w:ilvl w:val="2"/>
                <w:numId w:val="45"/>
              </w:numPr>
              <w:snapToGrid w:val="0"/>
              <w:rPr>
                <w:rFonts w:ascii="Times New Roman" w:eastAsia="微软雅黑" w:hAnsi="Times New Roman" w:cs="Times New Roman"/>
                <w:sz w:val="22"/>
              </w:rPr>
            </w:pPr>
            <w:r w:rsidRPr="0053676C">
              <w:rPr>
                <w:rFonts w:ascii="Times New Roman" w:eastAsia="微软雅黑" w:hAnsi="Times New Roman" w:cs="Times New Roman"/>
                <w:sz w:val="22"/>
              </w:rPr>
              <w:t>Study aspects include the partial frequency resources are with RB level or subcarrier level (e.g., larger comb, partial bandwidth), PAPR issue, etc..</w:t>
            </w:r>
          </w:p>
          <w:p w14:paraId="4F13FCE3" w14:textId="77777777" w:rsidR="0015102C" w:rsidRPr="0015102C" w:rsidRDefault="0015102C" w:rsidP="00E91441">
            <w:pPr>
              <w:rPr>
                <w:rFonts w:eastAsia="等线"/>
                <w:lang w:val="x-none"/>
              </w:rPr>
            </w:pPr>
          </w:p>
        </w:tc>
      </w:tr>
    </w:tbl>
    <w:p w14:paraId="4C7C7C3F" w14:textId="77777777" w:rsidR="0015102C" w:rsidRPr="009C3A64" w:rsidRDefault="0015102C" w:rsidP="0015102C">
      <w:pPr>
        <w:pStyle w:val="aa"/>
        <w:rPr>
          <w:rFonts w:eastAsia="等线"/>
        </w:rPr>
      </w:pPr>
    </w:p>
    <w:p w14:paraId="3BEC8AFD" w14:textId="36DA9580" w:rsidR="009F3845" w:rsidRDefault="00A550F4" w:rsidP="009F3845">
      <w:pPr>
        <w:rPr>
          <w:rFonts w:ascii="Times New Roman" w:eastAsia="等线" w:hAnsi="Times New Roman" w:cs="Times New Roman"/>
          <w:sz w:val="22"/>
        </w:rPr>
      </w:pPr>
      <w:r w:rsidRPr="00A550F4">
        <w:rPr>
          <w:rFonts w:ascii="Times New Roman" w:eastAsia="等线" w:hAnsi="Times New Roman" w:cs="Times New Roman"/>
          <w:sz w:val="22"/>
        </w:rPr>
        <w:t>For the uplink</w:t>
      </w:r>
      <w:r>
        <w:rPr>
          <w:rFonts w:ascii="Times New Roman" w:eastAsia="等线" w:hAnsi="Times New Roman" w:cs="Times New Roman"/>
          <w:sz w:val="22"/>
        </w:rPr>
        <w:t xml:space="preserve"> coverage/capacity enhancement, SRS enhancement are considered to evaluate with all the possible techniques. </w:t>
      </w:r>
    </w:p>
    <w:p w14:paraId="1F58AE81" w14:textId="43966456" w:rsidR="006A42DE" w:rsidRDefault="006A42DE" w:rsidP="00C421A3">
      <w:pPr>
        <w:pStyle w:val="aff0"/>
        <w:numPr>
          <w:ilvl w:val="0"/>
          <w:numId w:val="48"/>
        </w:numPr>
        <w:rPr>
          <w:rFonts w:ascii="Times New Roman" w:eastAsia="等线" w:hAnsi="Times New Roman" w:cs="Times New Roman"/>
          <w:sz w:val="22"/>
        </w:rPr>
      </w:pPr>
      <w:r w:rsidRPr="00C421A3">
        <w:rPr>
          <w:rFonts w:ascii="Times New Roman" w:eastAsia="等线" w:hAnsi="Times New Roman" w:cs="Times New Roman" w:hint="eastAsia"/>
          <w:sz w:val="22"/>
        </w:rPr>
        <w:t>T</w:t>
      </w:r>
      <w:r w:rsidRPr="00C421A3">
        <w:rPr>
          <w:rFonts w:ascii="Times New Roman" w:eastAsia="等线" w:hAnsi="Times New Roman" w:cs="Times New Roman"/>
          <w:sz w:val="22"/>
        </w:rPr>
        <w:t>ime bundling:</w:t>
      </w:r>
      <w:r w:rsidR="00DB25CF" w:rsidRPr="00C421A3">
        <w:rPr>
          <w:rFonts w:ascii="Times New Roman" w:eastAsia="等线" w:hAnsi="Times New Roman" w:cs="Times New Roman"/>
          <w:sz w:val="22"/>
        </w:rPr>
        <w:t xml:space="preserve"> To improve the SRS coverage, </w:t>
      </w:r>
      <w:r w:rsidR="00C421A3" w:rsidRPr="00C421A3">
        <w:rPr>
          <w:rFonts w:ascii="Times New Roman" w:eastAsia="等线" w:hAnsi="Times New Roman" w:cs="Times New Roman"/>
          <w:sz w:val="22"/>
        </w:rPr>
        <w:t xml:space="preserve">both intra-slot and inter-slot </w:t>
      </w:r>
      <w:r w:rsidR="00DB25CF" w:rsidRPr="00C421A3">
        <w:rPr>
          <w:rFonts w:ascii="Times New Roman" w:eastAsia="等线" w:hAnsi="Times New Roman" w:cs="Times New Roman"/>
          <w:sz w:val="22"/>
        </w:rPr>
        <w:t xml:space="preserve">time bundling </w:t>
      </w:r>
      <w:r w:rsidR="00C421A3" w:rsidRPr="00C421A3">
        <w:rPr>
          <w:rFonts w:ascii="Times New Roman" w:eastAsia="等线" w:hAnsi="Times New Roman" w:cs="Times New Roman"/>
          <w:sz w:val="22"/>
        </w:rPr>
        <w:t xml:space="preserve">can be considered with same or different SRS resources. </w:t>
      </w:r>
      <w:r w:rsidR="00C421A3">
        <w:rPr>
          <w:rFonts w:ascii="Times New Roman" w:eastAsia="等线" w:hAnsi="Times New Roman" w:cs="Times New Roman"/>
          <w:sz w:val="22"/>
        </w:rPr>
        <w:t xml:space="preserve">Intra-slot bundling </w:t>
      </w:r>
      <w:r w:rsidR="003F3481">
        <w:rPr>
          <w:rFonts w:ascii="Times New Roman" w:eastAsia="等线" w:hAnsi="Times New Roman" w:cs="Times New Roman"/>
          <w:sz w:val="22"/>
        </w:rPr>
        <w:t>is similar to the increased repetition  in Class 2 if continuous symbol configuration can be ensured. For discontinuous SRS resources</w:t>
      </w:r>
      <w:r w:rsidR="00925735">
        <w:rPr>
          <w:rFonts w:ascii="Times New Roman" w:eastAsia="等线" w:hAnsi="Times New Roman" w:cs="Times New Roman"/>
          <w:sz w:val="22"/>
        </w:rPr>
        <w:t xml:space="preserve"> especially  inter-slot bundling, phase coherency would be hard to compensate. </w:t>
      </w:r>
      <w:r w:rsidR="00F807ED">
        <w:rPr>
          <w:rFonts w:ascii="Times New Roman" w:eastAsia="等线" w:hAnsi="Times New Roman" w:cs="Times New Roman"/>
          <w:sz w:val="22"/>
        </w:rPr>
        <w:t xml:space="preserve">Above that, the interference among different slots can be quite different, it is also hard for the joint channel estimation. </w:t>
      </w:r>
      <w:r w:rsidR="00925735">
        <w:rPr>
          <w:rFonts w:ascii="Times New Roman" w:eastAsia="等线" w:hAnsi="Times New Roman" w:cs="Times New Roman"/>
          <w:sz w:val="22"/>
        </w:rPr>
        <w:t xml:space="preserve">So we degrade this scheme </w:t>
      </w:r>
      <w:r w:rsidR="009D29AE">
        <w:rPr>
          <w:rFonts w:ascii="Times New Roman" w:eastAsia="等线" w:hAnsi="Times New Roman" w:cs="Times New Roman"/>
          <w:sz w:val="22"/>
        </w:rPr>
        <w:t xml:space="preserve">because it can </w:t>
      </w:r>
      <w:r w:rsidR="00925735">
        <w:rPr>
          <w:rFonts w:ascii="Times New Roman" w:eastAsia="等线" w:hAnsi="Times New Roman" w:cs="Times New Roman"/>
          <w:sz w:val="22"/>
        </w:rPr>
        <w:t xml:space="preserve">only apply to </w:t>
      </w:r>
      <w:r w:rsidR="00F807ED">
        <w:rPr>
          <w:rFonts w:ascii="Times New Roman" w:eastAsia="等线" w:hAnsi="Times New Roman" w:cs="Times New Roman"/>
          <w:sz w:val="22"/>
        </w:rPr>
        <w:t xml:space="preserve">very </w:t>
      </w:r>
      <w:r w:rsidR="00925735">
        <w:rPr>
          <w:rFonts w:ascii="Times New Roman" w:eastAsia="等线" w:hAnsi="Times New Roman" w:cs="Times New Roman"/>
          <w:sz w:val="22"/>
        </w:rPr>
        <w:t xml:space="preserve">limited scenarios. </w:t>
      </w:r>
      <w:r w:rsidR="003F3481">
        <w:rPr>
          <w:rFonts w:ascii="Times New Roman" w:eastAsia="等线" w:hAnsi="Times New Roman" w:cs="Times New Roman"/>
          <w:sz w:val="22"/>
        </w:rPr>
        <w:t xml:space="preserve">  </w:t>
      </w:r>
    </w:p>
    <w:p w14:paraId="46C48C05" w14:textId="1537F6CF" w:rsidR="00C421A3" w:rsidRDefault="00C421A3" w:rsidP="00C421A3">
      <w:pPr>
        <w:rPr>
          <w:rFonts w:ascii="Times New Roman" w:eastAsia="等线" w:hAnsi="Times New Roman" w:cs="Times New Roman"/>
          <w:sz w:val="22"/>
        </w:rPr>
      </w:pPr>
    </w:p>
    <w:p w14:paraId="1F0427C3" w14:textId="77777777" w:rsidR="00C421A3" w:rsidRPr="00C421A3" w:rsidRDefault="00C421A3" w:rsidP="00C421A3">
      <w:pPr>
        <w:rPr>
          <w:rFonts w:ascii="Times New Roman" w:eastAsia="等线" w:hAnsi="Times New Roman" w:cs="Times New Roman"/>
          <w:sz w:val="22"/>
        </w:rPr>
      </w:pPr>
    </w:p>
    <w:p w14:paraId="6351F56D" w14:textId="77777777" w:rsidR="00E3629F" w:rsidRDefault="00E3629F" w:rsidP="006A42DE">
      <w:pPr>
        <w:pStyle w:val="aff0"/>
        <w:ind w:left="420"/>
        <w:rPr>
          <w:rFonts w:ascii="Times New Roman" w:eastAsia="等线" w:hAnsi="Times New Roman" w:cs="Times New Roman"/>
          <w:sz w:val="22"/>
        </w:rPr>
      </w:pPr>
    </w:p>
    <w:p w14:paraId="794888E1" w14:textId="0A975F20" w:rsidR="006A42DE" w:rsidRDefault="006A42DE" w:rsidP="00C421A3">
      <w:pPr>
        <w:pStyle w:val="aff0"/>
        <w:numPr>
          <w:ilvl w:val="0"/>
          <w:numId w:val="48"/>
        </w:numPr>
        <w:rPr>
          <w:rFonts w:ascii="Times New Roman" w:eastAsia="等线" w:hAnsi="Times New Roman" w:cs="Times New Roman"/>
          <w:sz w:val="22"/>
        </w:rPr>
      </w:pPr>
      <w:r w:rsidRPr="00B61F50">
        <w:rPr>
          <w:rFonts w:ascii="Times New Roman" w:eastAsia="等线" w:hAnsi="Times New Roman" w:cs="Times New Roman"/>
          <w:sz w:val="22"/>
        </w:rPr>
        <w:t>Increase repetition:</w:t>
      </w:r>
      <w:r w:rsidR="00E3629F" w:rsidRPr="00B61F50">
        <w:rPr>
          <w:rFonts w:ascii="Times New Roman" w:eastAsia="等线" w:hAnsi="Times New Roman" w:cs="Times New Roman"/>
          <w:sz w:val="22"/>
        </w:rPr>
        <w:t xml:space="preserve"> The transmission of SRS is</w:t>
      </w:r>
      <w:r w:rsidR="00D57112">
        <w:rPr>
          <w:rFonts w:ascii="Times New Roman" w:eastAsia="等线" w:hAnsi="Times New Roman" w:cs="Times New Roman"/>
          <w:sz w:val="22"/>
        </w:rPr>
        <w:t xml:space="preserve"> within</w:t>
      </w:r>
      <w:r w:rsidR="00E3629F" w:rsidRPr="00B61F50">
        <w:rPr>
          <w:rFonts w:ascii="Times New Roman" w:eastAsia="等线" w:hAnsi="Times New Roman" w:cs="Times New Roman"/>
          <w:sz w:val="22"/>
        </w:rPr>
        <w:t xml:space="preserve"> the last 6 symbols </w:t>
      </w:r>
      <w:r w:rsidR="00D57112">
        <w:rPr>
          <w:rFonts w:ascii="Times New Roman" w:eastAsia="等线" w:hAnsi="Times New Roman" w:cs="Times New Roman"/>
          <w:sz w:val="22"/>
        </w:rPr>
        <w:t>of</w:t>
      </w:r>
      <w:r w:rsidR="00E3629F" w:rsidRPr="00B61F50">
        <w:rPr>
          <w:rFonts w:ascii="Times New Roman" w:eastAsia="等线" w:hAnsi="Times New Roman" w:cs="Times New Roman"/>
          <w:sz w:val="22"/>
        </w:rPr>
        <w:t xml:space="preserve"> a slot, and this leads to SRS coverage limitation. In NR-U, SRS can be transmitted from any symbol within the slot, and </w:t>
      </w:r>
      <w:r w:rsidR="00B61F50" w:rsidRPr="00B61F50">
        <w:rPr>
          <w:rFonts w:ascii="Times New Roman" w:eastAsia="等线" w:hAnsi="Times New Roman" w:cs="Times New Roman"/>
          <w:sz w:val="22"/>
        </w:rPr>
        <w:t xml:space="preserve">SRS for positioning has been enhanced to transmit up to 12 symbols. </w:t>
      </w:r>
      <w:r w:rsidR="00B61F50">
        <w:rPr>
          <w:rFonts w:ascii="Times New Roman" w:eastAsia="等线" w:hAnsi="Times New Roman" w:cs="Times New Roman"/>
          <w:sz w:val="22"/>
        </w:rPr>
        <w:t xml:space="preserve">To increase the repetition of SRS transmission </w:t>
      </w:r>
      <w:r w:rsidR="00D57112">
        <w:rPr>
          <w:rFonts w:ascii="Times New Roman" w:eastAsia="等线" w:hAnsi="Times New Roman" w:cs="Times New Roman"/>
          <w:sz w:val="22"/>
        </w:rPr>
        <w:t xml:space="preserve">can enhance the coverage, but </w:t>
      </w:r>
      <w:r w:rsidR="00B61F50">
        <w:rPr>
          <w:rFonts w:ascii="Times New Roman" w:eastAsia="等线" w:hAnsi="Times New Roman" w:cs="Times New Roman"/>
          <w:sz w:val="22"/>
        </w:rPr>
        <w:t xml:space="preserve">also </w:t>
      </w:r>
      <w:r w:rsidR="00CD6E60">
        <w:rPr>
          <w:rFonts w:ascii="Times New Roman" w:eastAsia="等线" w:hAnsi="Times New Roman" w:cs="Times New Roman"/>
          <w:sz w:val="22"/>
        </w:rPr>
        <w:t>not to degrade the</w:t>
      </w:r>
      <w:r w:rsidR="00B61F50">
        <w:rPr>
          <w:rFonts w:ascii="Times New Roman" w:eastAsia="等线" w:hAnsi="Times New Roman" w:cs="Times New Roman"/>
          <w:sz w:val="22"/>
        </w:rPr>
        <w:t xml:space="preserve"> capacity</w:t>
      </w:r>
      <w:r w:rsidR="00D57112">
        <w:rPr>
          <w:rFonts w:ascii="Times New Roman" w:eastAsia="等线" w:hAnsi="Times New Roman" w:cs="Times New Roman"/>
          <w:sz w:val="22"/>
        </w:rPr>
        <w:t xml:space="preserve"> and performance</w:t>
      </w:r>
      <w:r w:rsidR="00642128">
        <w:rPr>
          <w:rFonts w:ascii="Times New Roman" w:eastAsia="等线" w:hAnsi="Times New Roman" w:cs="Times New Roman" w:hint="eastAsia"/>
          <w:sz w:val="22"/>
        </w:rPr>
        <w:t>.</w:t>
      </w:r>
      <w:r w:rsidR="00642128">
        <w:rPr>
          <w:rFonts w:ascii="Times New Roman" w:eastAsia="等线" w:hAnsi="Times New Roman" w:cs="Times New Roman"/>
          <w:sz w:val="22"/>
        </w:rPr>
        <w:t xml:space="preserve"> TD-OCC is used to maintain the UE multiplexing capability but the </w:t>
      </w:r>
      <w:r w:rsidR="00F807ED">
        <w:rPr>
          <w:rFonts w:ascii="Times New Roman" w:eastAsia="等线" w:hAnsi="Times New Roman" w:cs="Times New Roman"/>
          <w:sz w:val="22"/>
        </w:rPr>
        <w:t>restriction for the same time domain configurations of different SRS resources can be hardly maintained. T</w:t>
      </w:r>
      <w:r w:rsidR="00B61F50">
        <w:rPr>
          <w:rFonts w:ascii="Times New Roman" w:eastAsia="等线" w:hAnsi="Times New Roman" w:cs="Times New Roman"/>
          <w:sz w:val="22"/>
        </w:rPr>
        <w:t>he orthogonality for SRS multiplexing among UEs need to be carefully considered.</w:t>
      </w:r>
      <w:r w:rsidR="00F807ED">
        <w:rPr>
          <w:rFonts w:ascii="Times New Roman" w:eastAsia="等线" w:hAnsi="Times New Roman" w:cs="Times New Roman"/>
          <w:sz w:val="22"/>
        </w:rPr>
        <w:t xml:space="preserve"> </w:t>
      </w:r>
      <w:r w:rsidR="0059542B">
        <w:rPr>
          <w:rFonts w:ascii="Times New Roman" w:eastAsia="等线" w:hAnsi="Times New Roman" w:cs="Times New Roman"/>
          <w:sz w:val="22"/>
        </w:rPr>
        <w:t xml:space="preserve">Flexible frequency allocation can help to make this scheme more feasible, like frequency sparse SRS </w:t>
      </w:r>
      <w:r w:rsidR="00902A11">
        <w:rPr>
          <w:rFonts w:ascii="Times New Roman" w:eastAsia="等线" w:hAnsi="Times New Roman" w:cs="Times New Roman"/>
          <w:sz w:val="22"/>
        </w:rPr>
        <w:t>with comb-8 applied</w:t>
      </w:r>
      <w:r w:rsidR="002E69AC">
        <w:rPr>
          <w:rFonts w:ascii="Times New Roman" w:eastAsia="等线" w:hAnsi="Times New Roman" w:cs="Times New Roman"/>
          <w:sz w:val="22"/>
        </w:rPr>
        <w:t>, which has been adopted for SRS for positioning.</w:t>
      </w:r>
    </w:p>
    <w:p w14:paraId="58E1C891" w14:textId="72BA4CE4" w:rsidR="006A42DE" w:rsidRPr="009A6DC6" w:rsidRDefault="006A42DE" w:rsidP="009A6DC6">
      <w:pPr>
        <w:rPr>
          <w:rFonts w:ascii="Times New Roman" w:eastAsia="等线" w:hAnsi="Times New Roman" w:cs="Times New Roman"/>
          <w:sz w:val="22"/>
        </w:rPr>
      </w:pPr>
    </w:p>
    <w:p w14:paraId="3D1A7743" w14:textId="5681FEC1" w:rsidR="006A42DE" w:rsidRPr="0059542B" w:rsidRDefault="006A42DE" w:rsidP="0059542B">
      <w:pPr>
        <w:pStyle w:val="aff0"/>
        <w:numPr>
          <w:ilvl w:val="0"/>
          <w:numId w:val="48"/>
        </w:numPr>
        <w:rPr>
          <w:rFonts w:ascii="Times New Roman" w:eastAsia="等线" w:hAnsi="Times New Roman" w:cs="Times New Roman"/>
          <w:sz w:val="22"/>
        </w:rPr>
      </w:pPr>
      <w:r w:rsidRPr="000376DF">
        <w:rPr>
          <w:rFonts w:ascii="Times New Roman" w:eastAsia="等线" w:hAnsi="Times New Roman" w:cs="Times New Roman"/>
          <w:sz w:val="22"/>
        </w:rPr>
        <w:t>Partial frequency sounding:</w:t>
      </w:r>
      <w:r w:rsidR="00CB417B" w:rsidRPr="000376DF">
        <w:rPr>
          <w:rFonts w:ascii="Times New Roman" w:eastAsia="等线" w:hAnsi="Times New Roman" w:cs="Times New Roman"/>
          <w:sz w:val="22"/>
        </w:rPr>
        <w:t xml:space="preserve"> Partial frequency sounding can enhance the coverage due to power boosting</w:t>
      </w:r>
      <w:r w:rsidR="000376DF">
        <w:rPr>
          <w:rFonts w:ascii="Times New Roman" w:eastAsia="等线" w:hAnsi="Times New Roman" w:cs="Times New Roman"/>
          <w:sz w:val="22"/>
        </w:rPr>
        <w:t>,</w:t>
      </w:r>
      <w:r w:rsidR="0016767D">
        <w:rPr>
          <w:rFonts w:ascii="Times New Roman" w:eastAsia="等线" w:hAnsi="Times New Roman" w:cs="Times New Roman"/>
          <w:sz w:val="22"/>
        </w:rPr>
        <w:t xml:space="preserve"> and can enhance the capacity too due to the partial frequency use</w:t>
      </w:r>
      <w:r w:rsidR="002A79D9">
        <w:rPr>
          <w:rFonts w:ascii="Times New Roman" w:eastAsia="等线" w:hAnsi="Times New Roman" w:cs="Times New Roman"/>
          <w:sz w:val="22"/>
        </w:rPr>
        <w:t>d</w:t>
      </w:r>
      <w:r w:rsidR="0016767D">
        <w:rPr>
          <w:rFonts w:ascii="Times New Roman" w:eastAsia="等线" w:hAnsi="Times New Roman" w:cs="Times New Roman"/>
          <w:sz w:val="22"/>
        </w:rPr>
        <w:t>. B</w:t>
      </w:r>
      <w:r w:rsidR="000376DF">
        <w:rPr>
          <w:rFonts w:ascii="Times New Roman" w:eastAsia="等线" w:hAnsi="Times New Roman" w:cs="Times New Roman"/>
          <w:sz w:val="22"/>
        </w:rPr>
        <w:t>ut</w:t>
      </w:r>
      <w:r w:rsidR="0016767D">
        <w:rPr>
          <w:rFonts w:ascii="Times New Roman" w:eastAsia="等线" w:hAnsi="Times New Roman" w:cs="Times New Roman"/>
          <w:sz w:val="22"/>
        </w:rPr>
        <w:t xml:space="preserve"> the</w:t>
      </w:r>
      <w:r w:rsidR="000376DF">
        <w:rPr>
          <w:rFonts w:ascii="Times New Roman" w:eastAsia="等线" w:hAnsi="Times New Roman" w:cs="Times New Roman"/>
          <w:sz w:val="22"/>
        </w:rPr>
        <w:t xml:space="preserve"> performance loss should have more impact on DL CSI acquisition </w:t>
      </w:r>
      <w:r w:rsidR="0016767D">
        <w:rPr>
          <w:rFonts w:ascii="Times New Roman" w:eastAsia="等线" w:hAnsi="Times New Roman" w:cs="Times New Roman"/>
          <w:sz w:val="22"/>
        </w:rPr>
        <w:t xml:space="preserve">due to frequency selective precoding </w:t>
      </w:r>
      <w:r w:rsidR="000376DF">
        <w:rPr>
          <w:rFonts w:ascii="Times New Roman" w:eastAsia="等线" w:hAnsi="Times New Roman" w:cs="Times New Roman"/>
          <w:sz w:val="22"/>
        </w:rPr>
        <w:t>than on</w:t>
      </w:r>
      <w:r w:rsidR="0016767D">
        <w:rPr>
          <w:rFonts w:ascii="Times New Roman" w:eastAsia="等线" w:hAnsi="Times New Roman" w:cs="Times New Roman"/>
          <w:sz w:val="22"/>
        </w:rPr>
        <w:t xml:space="preserve"> the</w:t>
      </w:r>
      <w:r w:rsidR="000376DF">
        <w:rPr>
          <w:rFonts w:ascii="Times New Roman" w:eastAsia="等线" w:hAnsi="Times New Roman" w:cs="Times New Roman"/>
          <w:sz w:val="22"/>
        </w:rPr>
        <w:t xml:space="preserve"> UL </w:t>
      </w:r>
      <w:r w:rsidR="0016767D">
        <w:rPr>
          <w:rFonts w:ascii="Times New Roman" w:eastAsia="等线" w:hAnsi="Times New Roman" w:cs="Times New Roman"/>
          <w:sz w:val="22"/>
        </w:rPr>
        <w:t>CSI acquisition.</w:t>
      </w:r>
      <w:r w:rsidR="0051594B">
        <w:rPr>
          <w:rFonts w:ascii="Times New Roman" w:eastAsia="等线" w:hAnsi="Times New Roman" w:cs="Times New Roman"/>
          <w:sz w:val="22"/>
        </w:rPr>
        <w:t xml:space="preserve"> </w:t>
      </w:r>
      <w:r w:rsidR="0059542B">
        <w:rPr>
          <w:rFonts w:ascii="Times New Roman" w:eastAsia="等线" w:hAnsi="Times New Roman" w:cs="Times New Roman"/>
          <w:sz w:val="22"/>
        </w:rPr>
        <w:t xml:space="preserve">This can be applied to scenarios when UL BWP is much smaller than the DL BWP, </w:t>
      </w:r>
      <w:r w:rsidR="0059542B" w:rsidRPr="0059542B">
        <w:rPr>
          <w:rFonts w:ascii="Times New Roman" w:eastAsia="等线" w:hAnsi="Times New Roman" w:cs="Times New Roman"/>
          <w:sz w:val="22"/>
        </w:rPr>
        <w:t>Compared with subcarrier lever, PRB level or sub-band level is preferred.</w:t>
      </w:r>
    </w:p>
    <w:p w14:paraId="236C5EEC" w14:textId="60310E8F" w:rsidR="0051594B" w:rsidRDefault="0051594B" w:rsidP="0051594B">
      <w:pPr>
        <w:rPr>
          <w:rFonts w:ascii="Times New Roman" w:eastAsia="等线" w:hAnsi="Times New Roman" w:cs="Times New Roman"/>
          <w:sz w:val="22"/>
          <w:lang w:val="x-none"/>
        </w:rPr>
      </w:pPr>
    </w:p>
    <w:p w14:paraId="253A774B" w14:textId="11A795CB" w:rsidR="0051594B" w:rsidRDefault="0051594B" w:rsidP="0051594B">
      <w:pPr>
        <w:rPr>
          <w:rFonts w:ascii="Times New Roman" w:eastAsia="等线" w:hAnsi="Times New Roman" w:cs="Times New Roman"/>
          <w:sz w:val="22"/>
          <w:lang w:val="x-none"/>
        </w:rPr>
      </w:pPr>
      <w:r>
        <w:rPr>
          <w:rFonts w:ascii="Times New Roman" w:eastAsia="等线" w:hAnsi="Times New Roman" w:cs="Times New Roman"/>
          <w:sz w:val="22"/>
          <w:lang w:val="x-none"/>
        </w:rPr>
        <w:t>Evaluation</w:t>
      </w:r>
      <w:r w:rsidR="004B748B">
        <w:rPr>
          <w:rFonts w:ascii="Times New Roman" w:eastAsia="等线" w:hAnsi="Times New Roman" w:cs="Times New Roman"/>
          <w:sz w:val="22"/>
          <w:lang w:val="x-none"/>
        </w:rPr>
        <w:t>s</w:t>
      </w:r>
      <w:r>
        <w:rPr>
          <w:rFonts w:ascii="Times New Roman" w:eastAsia="等线" w:hAnsi="Times New Roman" w:cs="Times New Roman"/>
          <w:sz w:val="22"/>
          <w:lang w:val="x-none"/>
        </w:rPr>
        <w:t xml:space="preserve"> on the proper gains</w:t>
      </w:r>
      <w:r w:rsidR="004B748B">
        <w:rPr>
          <w:rFonts w:ascii="Times New Roman" w:eastAsia="等线" w:hAnsi="Times New Roman" w:cs="Times New Roman"/>
          <w:sz w:val="22"/>
          <w:lang w:val="x-none"/>
        </w:rPr>
        <w:t xml:space="preserve"> of the above methods</w:t>
      </w:r>
      <w:r>
        <w:rPr>
          <w:rFonts w:ascii="Times New Roman" w:eastAsia="等线" w:hAnsi="Times New Roman" w:cs="Times New Roman"/>
          <w:sz w:val="22"/>
          <w:lang w:val="x-none"/>
        </w:rPr>
        <w:t xml:space="preserve"> should be further looked into.</w:t>
      </w:r>
    </w:p>
    <w:p w14:paraId="6C7EB7F0" w14:textId="77777777" w:rsidR="0051594B" w:rsidRDefault="0051594B" w:rsidP="0051594B">
      <w:pPr>
        <w:rPr>
          <w:rFonts w:ascii="Times New Roman" w:eastAsia="等线" w:hAnsi="Times New Roman" w:cs="Times New Roman"/>
          <w:sz w:val="22"/>
          <w:lang w:val="x-none"/>
        </w:rPr>
      </w:pPr>
    </w:p>
    <w:p w14:paraId="6ABA0588" w14:textId="33BEA31A" w:rsidR="004B748B" w:rsidRPr="004B748B" w:rsidRDefault="0051594B" w:rsidP="0051594B">
      <w:pPr>
        <w:rPr>
          <w:rFonts w:ascii="Times New Roman" w:eastAsia="等线" w:hAnsi="Times New Roman" w:cs="Times New Roman"/>
          <w:b/>
          <w:i/>
          <w:sz w:val="22"/>
          <w:lang w:val="x-none"/>
        </w:rPr>
      </w:pPr>
      <w:r w:rsidRPr="004B748B">
        <w:rPr>
          <w:rFonts w:ascii="Times New Roman" w:eastAsia="等线" w:hAnsi="Times New Roman" w:cs="Times New Roman"/>
          <w:b/>
          <w:i/>
          <w:sz w:val="22"/>
          <w:lang w:val="x-none"/>
        </w:rPr>
        <w:t>Proposal 11:</w:t>
      </w:r>
      <w:r w:rsidR="004B748B" w:rsidRPr="004B748B">
        <w:rPr>
          <w:rFonts w:ascii="Times New Roman" w:eastAsia="等线" w:hAnsi="Times New Roman" w:cs="Times New Roman"/>
          <w:b/>
          <w:i/>
          <w:sz w:val="22"/>
          <w:lang w:val="x-none"/>
        </w:rPr>
        <w:t xml:space="preserve"> SRS repetition and partial frequency sounding are </w:t>
      </w:r>
      <w:r w:rsidR="00770D7B">
        <w:rPr>
          <w:rFonts w:ascii="Times New Roman" w:eastAsia="等线" w:hAnsi="Times New Roman" w:cs="Times New Roman"/>
          <w:b/>
          <w:i/>
          <w:sz w:val="22"/>
          <w:lang w:val="x-none"/>
        </w:rPr>
        <w:t xml:space="preserve">more </w:t>
      </w:r>
      <w:r w:rsidR="004B748B" w:rsidRPr="004B748B">
        <w:rPr>
          <w:rFonts w:ascii="Times New Roman" w:eastAsia="等线" w:hAnsi="Times New Roman" w:cs="Times New Roman"/>
          <w:b/>
          <w:i/>
          <w:sz w:val="22"/>
          <w:lang w:val="x-none"/>
        </w:rPr>
        <w:t>preferred than SRS time bundling.</w:t>
      </w:r>
    </w:p>
    <w:p w14:paraId="424C3E18" w14:textId="4478D822" w:rsidR="00C44D1F" w:rsidRPr="004B748B" w:rsidRDefault="0051594B" w:rsidP="008424DA">
      <w:pPr>
        <w:rPr>
          <w:rFonts w:ascii="Times New Roman" w:eastAsia="等线" w:hAnsi="Times New Roman" w:cs="Times New Roman"/>
          <w:b/>
          <w:bCs/>
          <w:sz w:val="22"/>
        </w:rPr>
      </w:pPr>
      <w:r>
        <w:rPr>
          <w:rFonts w:ascii="Times New Roman" w:eastAsia="等线" w:hAnsi="Times New Roman" w:cs="Times New Roman" w:hint="eastAsia"/>
          <w:b/>
          <w:bCs/>
          <w:sz w:val="22"/>
        </w:rPr>
        <w:t xml:space="preserve"> </w:t>
      </w:r>
      <w:bookmarkStart w:id="1" w:name="_GoBack"/>
      <w:bookmarkEnd w:id="1"/>
    </w:p>
    <w:p w14:paraId="454F5106" w14:textId="0F3B9801" w:rsidR="00C01F33" w:rsidRPr="00CE0424" w:rsidRDefault="003F7D74" w:rsidP="00CE0424">
      <w:pPr>
        <w:pStyle w:val="1"/>
      </w:pPr>
      <w:r>
        <w:t>3</w:t>
      </w:r>
      <w:r>
        <w:tab/>
      </w:r>
      <w:r w:rsidR="00C01F33" w:rsidRPr="00CE0424">
        <w:t>Conclusion</w:t>
      </w:r>
    </w:p>
    <w:p w14:paraId="1E8E6E3E" w14:textId="2A90C4A8" w:rsidR="002D3787" w:rsidRPr="00214EDE" w:rsidRDefault="004E0C60" w:rsidP="006E1C82">
      <w:pPr>
        <w:pStyle w:val="aa"/>
        <w:rPr>
          <w:rFonts w:ascii="Times New Roman" w:hAnsi="Times New Roman" w:cs="Times New Roman"/>
          <w:sz w:val="22"/>
        </w:rPr>
      </w:pPr>
      <w:r>
        <w:rPr>
          <w:rFonts w:ascii="Times New Roman" w:hAnsi="Times New Roman" w:cs="Times New Roman"/>
          <w:sz w:val="22"/>
        </w:rPr>
        <w:t>In this contribution, we provide our views of the enhancements on SRS, our proposals are as follows:</w:t>
      </w:r>
    </w:p>
    <w:p w14:paraId="6EA294F0" w14:textId="5E4D54C7" w:rsidR="006B1408" w:rsidRDefault="006B1408" w:rsidP="006B1408">
      <w:pPr>
        <w:rPr>
          <w:rFonts w:ascii="Times New Roman" w:eastAsia="微软雅黑" w:hAnsi="Times New Roman" w:cs="Times New Roman"/>
          <w:b/>
          <w:i/>
          <w:szCs w:val="20"/>
        </w:rPr>
      </w:pPr>
      <w:r w:rsidRPr="00F12710">
        <w:rPr>
          <w:rFonts w:ascii="Times New Roman" w:eastAsia="等线" w:hAnsi="Times New Roman" w:cs="Times New Roman"/>
          <w:b/>
          <w:i/>
          <w:sz w:val="22"/>
        </w:rPr>
        <w:t xml:space="preserve">Proposal 1: </w:t>
      </w:r>
      <w:r>
        <w:rPr>
          <w:rFonts w:ascii="Times New Roman" w:eastAsia="等线" w:hAnsi="Times New Roman" w:cs="Times New Roman"/>
          <w:b/>
          <w:i/>
        </w:rPr>
        <w:t>S</w:t>
      </w:r>
      <w:r w:rsidR="006922A7">
        <w:rPr>
          <w:rFonts w:ascii="Times New Roman" w:eastAsia="等线" w:hAnsi="Times New Roman" w:cs="Times New Roman"/>
          <w:b/>
          <w:i/>
        </w:rPr>
        <w:t xml:space="preserve">uggest </w:t>
      </w:r>
      <w:r w:rsidR="006922A7">
        <w:rPr>
          <w:rFonts w:ascii="Times New Roman" w:eastAsia="等线" w:hAnsi="Times New Roman" w:cs="Times New Roman" w:hint="eastAsia"/>
          <w:b/>
          <w:i/>
        </w:rPr>
        <w:t>A</w:t>
      </w:r>
      <w:r w:rsidRPr="00F12710">
        <w:rPr>
          <w:rFonts w:ascii="Times New Roman" w:eastAsia="等线" w:hAnsi="Times New Roman" w:cs="Times New Roman"/>
          <w:b/>
          <w:i/>
        </w:rPr>
        <w:t>lt.1 with the approach to delay one or multiple times of transmission of the SRS resource set(s) from the</w:t>
      </w:r>
      <w:r w:rsidRPr="00F12710">
        <w:rPr>
          <w:rFonts w:ascii="Times New Roman" w:eastAsia="微软雅黑" w:hAnsi="Times New Roman" w:cs="Times New Roman"/>
          <w:b/>
          <w:i/>
          <w:szCs w:val="20"/>
        </w:rPr>
        <w:t xml:space="preserve"> first available slot later than the triggering offset defined in current specification continuously for K times, K is the number of repetitions configured by RRC</w:t>
      </w:r>
      <w:r>
        <w:rPr>
          <w:rFonts w:ascii="Times New Roman" w:eastAsia="微软雅黑" w:hAnsi="Times New Roman" w:cs="Times New Roman"/>
          <w:b/>
          <w:i/>
          <w:szCs w:val="20"/>
        </w:rPr>
        <w:t xml:space="preserve"> considering detailed real deployment. </w:t>
      </w:r>
    </w:p>
    <w:p w14:paraId="4CB0B913" w14:textId="77777777" w:rsidR="00BB2AA3" w:rsidRPr="00F12710" w:rsidRDefault="00BB2AA3" w:rsidP="006B1408">
      <w:pPr>
        <w:rPr>
          <w:rFonts w:ascii="Times New Roman" w:eastAsia="微软雅黑" w:hAnsi="Times New Roman" w:cs="Times New Roman"/>
          <w:b/>
          <w:i/>
          <w:szCs w:val="20"/>
        </w:rPr>
      </w:pPr>
    </w:p>
    <w:p w14:paraId="6E38BAF0" w14:textId="5D40539B" w:rsidR="006B1408" w:rsidRDefault="006B1408" w:rsidP="006B1408">
      <w:pPr>
        <w:rPr>
          <w:rFonts w:ascii="Times New Roman" w:eastAsia="等线" w:hAnsi="Times New Roman" w:cs="Times New Roman"/>
          <w:b/>
          <w:i/>
          <w:sz w:val="22"/>
        </w:rPr>
      </w:pPr>
      <w:r w:rsidRPr="00F12710">
        <w:rPr>
          <w:rFonts w:ascii="Times New Roman" w:eastAsia="微软雅黑" w:hAnsi="Times New Roman" w:cs="Times New Roman"/>
          <w:b/>
          <w:i/>
          <w:szCs w:val="20"/>
        </w:rPr>
        <w:t xml:space="preserve">Proposal </w:t>
      </w:r>
      <w:r w:rsidRPr="00F12710">
        <w:rPr>
          <w:rFonts w:ascii="Times New Roman" w:eastAsia="微软雅黑" w:hAnsi="Times New Roman" w:cs="Times New Roman" w:hint="eastAsia"/>
          <w:b/>
          <w:i/>
          <w:szCs w:val="20"/>
        </w:rPr>
        <w:t>2</w:t>
      </w:r>
      <w:r w:rsidRPr="00F12710">
        <w:rPr>
          <w:rFonts w:ascii="Times New Roman" w:eastAsia="微软雅黑" w:hAnsi="Times New Roman" w:cs="Times New Roman" w:hint="eastAsia"/>
          <w:b/>
          <w:i/>
          <w:szCs w:val="20"/>
        </w:rPr>
        <w:t>：</w:t>
      </w:r>
      <w:r w:rsidRPr="00F12710">
        <w:rPr>
          <w:rFonts w:ascii="Times New Roman" w:eastAsia="等线" w:hAnsi="Times New Roman" w:cs="Times New Roman"/>
          <w:b/>
          <w:i/>
          <w:sz w:val="22"/>
        </w:rPr>
        <w:t>Alt.</w:t>
      </w:r>
      <w:r>
        <w:rPr>
          <w:rFonts w:ascii="Times New Roman" w:eastAsia="等线" w:hAnsi="Times New Roman" w:cs="Times New Roman"/>
          <w:b/>
          <w:i/>
          <w:sz w:val="22"/>
        </w:rPr>
        <w:t>3</w:t>
      </w:r>
      <w:r w:rsidRPr="00F12710">
        <w:rPr>
          <w:rFonts w:ascii="Times New Roman" w:eastAsia="等线" w:hAnsi="Times New Roman" w:cs="Times New Roman"/>
          <w:b/>
          <w:i/>
          <w:sz w:val="22"/>
        </w:rPr>
        <w:t xml:space="preserve"> with </w:t>
      </w:r>
      <w:r>
        <w:rPr>
          <w:rFonts w:ascii="Times New Roman" w:eastAsia="等线" w:hAnsi="Times New Roman" w:cs="Times New Roman"/>
          <w:b/>
          <w:i/>
          <w:sz w:val="22"/>
        </w:rPr>
        <w:t xml:space="preserve">MAC-CE </w:t>
      </w:r>
      <w:r w:rsidRPr="00F12710">
        <w:rPr>
          <w:rFonts w:ascii="Times New Roman" w:eastAsia="等线" w:hAnsi="Times New Roman" w:cs="Times New Roman"/>
          <w:b/>
          <w:i/>
          <w:sz w:val="22"/>
        </w:rPr>
        <w:t xml:space="preserve">approach </w:t>
      </w:r>
      <w:r>
        <w:rPr>
          <w:rFonts w:ascii="Times New Roman" w:eastAsia="等线" w:hAnsi="Times New Roman" w:cs="Times New Roman"/>
          <w:b/>
          <w:i/>
          <w:sz w:val="22"/>
        </w:rPr>
        <w:t>is more preferred.</w:t>
      </w:r>
    </w:p>
    <w:p w14:paraId="07D454C7" w14:textId="77777777" w:rsidR="00BB2AA3" w:rsidRDefault="00BB2AA3" w:rsidP="006B1408">
      <w:pPr>
        <w:rPr>
          <w:rFonts w:ascii="Times New Roman" w:eastAsia="等线" w:hAnsi="Times New Roman" w:cs="Times New Roman"/>
          <w:b/>
          <w:i/>
          <w:sz w:val="22"/>
        </w:rPr>
      </w:pPr>
    </w:p>
    <w:p w14:paraId="11687DDB" w14:textId="0CAE268B" w:rsidR="006B1408" w:rsidRDefault="006B1408" w:rsidP="006B1408">
      <w:pPr>
        <w:rPr>
          <w:rFonts w:ascii="Times New Roman" w:eastAsia="等线" w:hAnsi="Times New Roman" w:cs="Times New Roman"/>
          <w:b/>
          <w:i/>
          <w:sz w:val="22"/>
        </w:rPr>
      </w:pPr>
      <w:r>
        <w:rPr>
          <w:rFonts w:ascii="Times New Roman" w:eastAsia="等线" w:hAnsi="Times New Roman" w:cs="Times New Roman"/>
          <w:b/>
          <w:i/>
          <w:sz w:val="22"/>
        </w:rPr>
        <w:t>Proposal 3: Alt.2 with group DCI is also preferred.</w:t>
      </w:r>
    </w:p>
    <w:p w14:paraId="10096376" w14:textId="77777777" w:rsidR="00BB2AA3" w:rsidRPr="00F12710" w:rsidRDefault="00BB2AA3" w:rsidP="006B1408">
      <w:pPr>
        <w:rPr>
          <w:rFonts w:ascii="Times New Roman" w:eastAsia="等线" w:hAnsi="Times New Roman" w:cs="Times New Roman"/>
          <w:b/>
          <w:i/>
          <w:sz w:val="22"/>
        </w:rPr>
      </w:pPr>
    </w:p>
    <w:p w14:paraId="66E13EAD" w14:textId="5F3CC21B" w:rsidR="006B1408" w:rsidRDefault="006B1408" w:rsidP="006B1408">
      <w:pPr>
        <w:rPr>
          <w:rFonts w:ascii="Times New Roman" w:eastAsia="等线" w:hAnsi="Times New Roman" w:cs="Times New Roman"/>
          <w:b/>
          <w:i/>
          <w:sz w:val="22"/>
          <w:lang w:val="x-none"/>
        </w:rPr>
      </w:pPr>
      <w:r w:rsidRPr="00802D3B">
        <w:rPr>
          <w:rFonts w:ascii="Times New Roman" w:eastAsia="等线" w:hAnsi="Times New Roman" w:cs="Times New Roman" w:hint="eastAsia"/>
          <w:b/>
          <w:i/>
          <w:sz w:val="22"/>
          <w:lang w:val="x-none"/>
        </w:rPr>
        <w:t>P</w:t>
      </w:r>
      <w:r w:rsidRPr="00802D3B">
        <w:rPr>
          <w:rFonts w:ascii="Times New Roman" w:eastAsia="等线" w:hAnsi="Times New Roman" w:cs="Times New Roman"/>
          <w:b/>
          <w:i/>
          <w:sz w:val="22"/>
          <w:lang w:val="x-none"/>
        </w:rPr>
        <w:t xml:space="preserve">roposal </w:t>
      </w:r>
      <w:r w:rsidRPr="00802D3B">
        <w:rPr>
          <w:rFonts w:ascii="Times New Roman" w:eastAsia="等线" w:hAnsi="Times New Roman" w:cs="Times New Roman" w:hint="eastAsia"/>
          <w:b/>
          <w:i/>
          <w:sz w:val="22"/>
          <w:lang w:val="x-none"/>
        </w:rPr>
        <w:t>4</w:t>
      </w:r>
      <w:r w:rsidRPr="00802D3B">
        <w:rPr>
          <w:rFonts w:ascii="Times New Roman" w:eastAsia="等线" w:hAnsi="Times New Roman" w:cs="Times New Roman" w:hint="eastAsia"/>
          <w:b/>
          <w:i/>
          <w:sz w:val="22"/>
          <w:lang w:val="x-none"/>
        </w:rPr>
        <w:t>：</w:t>
      </w:r>
      <w:r w:rsidRPr="00802D3B">
        <w:rPr>
          <w:rFonts w:ascii="Times New Roman" w:eastAsia="等线" w:hAnsi="Times New Roman" w:cs="Times New Roman" w:hint="eastAsia"/>
          <w:b/>
          <w:i/>
          <w:sz w:val="22"/>
          <w:lang w:val="x-none"/>
        </w:rPr>
        <w:t>T</w:t>
      </w:r>
      <w:r w:rsidRPr="00802D3B">
        <w:rPr>
          <w:rFonts w:ascii="Times New Roman" w:eastAsia="等线" w:hAnsi="Times New Roman" w:cs="Times New Roman"/>
          <w:b/>
          <w:i/>
          <w:sz w:val="22"/>
          <w:lang w:val="x-none"/>
        </w:rPr>
        <w:t>he restriction should be relaxed in spec just to allow AP-SRS triggering with UL-SCH=0</w:t>
      </w:r>
      <w:r w:rsidR="00475926">
        <w:rPr>
          <w:rFonts w:ascii="Times New Roman" w:eastAsia="等线" w:hAnsi="Times New Roman" w:cs="Times New Roman"/>
          <w:b/>
          <w:i/>
          <w:sz w:val="22"/>
          <w:lang w:val="x-none"/>
        </w:rPr>
        <w:t xml:space="preserve"> and </w:t>
      </w:r>
      <w:r w:rsidRPr="00802D3B">
        <w:rPr>
          <w:rFonts w:ascii="Times New Roman" w:eastAsia="等线" w:hAnsi="Times New Roman" w:cs="Times New Roman"/>
          <w:b/>
          <w:i/>
          <w:sz w:val="22"/>
          <w:lang w:val="x-none"/>
        </w:rPr>
        <w:t xml:space="preserve"> </w:t>
      </w:r>
      <w:r w:rsidR="00475926">
        <w:rPr>
          <w:rFonts w:ascii="Times New Roman" w:eastAsia="等线" w:hAnsi="Times New Roman" w:cs="Times New Roman"/>
          <w:b/>
          <w:i/>
          <w:sz w:val="22"/>
          <w:lang w:val="x-none"/>
        </w:rPr>
        <w:t>zero “</w:t>
      </w:r>
      <w:r w:rsidRPr="00802D3B">
        <w:rPr>
          <w:rFonts w:ascii="Times New Roman" w:eastAsia="等线" w:hAnsi="Times New Roman" w:cs="Times New Roman"/>
          <w:b/>
          <w:i/>
          <w:sz w:val="22"/>
          <w:lang w:val="x-none"/>
        </w:rPr>
        <w:t>CSI request</w:t>
      </w:r>
      <w:r w:rsidR="00475926">
        <w:rPr>
          <w:rFonts w:ascii="Times New Roman" w:eastAsia="等线" w:hAnsi="Times New Roman" w:cs="Times New Roman"/>
          <w:b/>
          <w:i/>
          <w:sz w:val="22"/>
          <w:lang w:val="x-none"/>
        </w:rPr>
        <w:t>”</w:t>
      </w:r>
      <w:r w:rsidRPr="00802D3B">
        <w:rPr>
          <w:rFonts w:ascii="Times New Roman" w:eastAsia="等线" w:hAnsi="Times New Roman" w:cs="Times New Roman"/>
          <w:b/>
          <w:i/>
          <w:sz w:val="22"/>
          <w:lang w:val="x-none"/>
        </w:rPr>
        <w:t>.</w:t>
      </w:r>
      <w:r w:rsidR="00475926" w:rsidRPr="00475926">
        <w:rPr>
          <w:color w:val="000000"/>
        </w:rPr>
        <w:t xml:space="preserve"> </w:t>
      </w:r>
    </w:p>
    <w:p w14:paraId="5961A429" w14:textId="77777777" w:rsidR="00BB2AA3" w:rsidRPr="00802D3B" w:rsidRDefault="00BB2AA3" w:rsidP="006B1408">
      <w:pPr>
        <w:rPr>
          <w:rFonts w:ascii="Times New Roman" w:eastAsia="等线" w:hAnsi="Times New Roman" w:cs="Times New Roman"/>
          <w:b/>
          <w:i/>
          <w:sz w:val="22"/>
          <w:lang w:val="x-none"/>
        </w:rPr>
      </w:pPr>
    </w:p>
    <w:p w14:paraId="6A2E5AEC" w14:textId="7AA49E35" w:rsidR="006B1408" w:rsidRDefault="006B1408" w:rsidP="006B1408">
      <w:pPr>
        <w:rPr>
          <w:rFonts w:ascii="Times New Roman" w:eastAsia="等线" w:hAnsi="Times New Roman" w:cs="Times New Roman"/>
          <w:b/>
          <w:i/>
          <w:sz w:val="22"/>
          <w:lang w:val="x-none"/>
        </w:rPr>
      </w:pPr>
      <w:r w:rsidRPr="00802D3B">
        <w:rPr>
          <w:rFonts w:ascii="Times New Roman" w:eastAsia="等线" w:hAnsi="Times New Roman" w:cs="Times New Roman"/>
          <w:b/>
          <w:i/>
          <w:sz w:val="22"/>
          <w:lang w:val="x-none"/>
        </w:rPr>
        <w:t>Proposal 5:  Use group DCI for the triggering of AP-SRS by extending the current DCI field for each UE in DCI format 2_3 is also preferred</w:t>
      </w:r>
      <w:r>
        <w:rPr>
          <w:rFonts w:ascii="Times New Roman" w:eastAsia="等线" w:hAnsi="Times New Roman" w:cs="Times New Roman"/>
          <w:b/>
          <w:i/>
          <w:sz w:val="22"/>
          <w:lang w:val="x-none"/>
        </w:rPr>
        <w:t>, also take the indication of the scheduled triggering offset into account.</w:t>
      </w:r>
    </w:p>
    <w:p w14:paraId="1856524A" w14:textId="77777777" w:rsidR="00BB2AA3" w:rsidRPr="00802D3B" w:rsidRDefault="00BB2AA3" w:rsidP="006B1408">
      <w:pPr>
        <w:rPr>
          <w:rFonts w:ascii="Times New Roman" w:eastAsia="等线" w:hAnsi="Times New Roman" w:cs="Times New Roman"/>
          <w:b/>
          <w:i/>
          <w:sz w:val="22"/>
          <w:lang w:val="x-none"/>
        </w:rPr>
      </w:pPr>
    </w:p>
    <w:p w14:paraId="6159C28F" w14:textId="1F454781" w:rsidR="006B1408" w:rsidRDefault="006B1408" w:rsidP="006B1408">
      <w:pPr>
        <w:rPr>
          <w:rFonts w:ascii="Times New Roman" w:eastAsia="等线" w:hAnsi="Times New Roman" w:cs="Times New Roman"/>
          <w:b/>
          <w:i/>
          <w:sz w:val="22"/>
        </w:rPr>
      </w:pPr>
      <w:r w:rsidRPr="004373B8">
        <w:rPr>
          <w:rFonts w:ascii="Times New Roman" w:eastAsia="等线" w:hAnsi="Times New Roman" w:cs="Times New Roman" w:hint="eastAsia"/>
          <w:b/>
          <w:i/>
          <w:sz w:val="22"/>
          <w:lang w:val="en-GB"/>
        </w:rPr>
        <w:t>P</w:t>
      </w:r>
      <w:r w:rsidRPr="004373B8">
        <w:rPr>
          <w:rFonts w:ascii="Times New Roman" w:eastAsia="等线" w:hAnsi="Times New Roman" w:cs="Times New Roman"/>
          <w:b/>
          <w:i/>
          <w:sz w:val="22"/>
          <w:lang w:val="en-GB"/>
        </w:rPr>
        <w:t xml:space="preserve">roposal </w:t>
      </w:r>
      <w:r w:rsidRPr="004373B8">
        <w:rPr>
          <w:rFonts w:ascii="Times New Roman" w:eastAsia="等线" w:hAnsi="Times New Roman" w:cs="Times New Roman" w:hint="eastAsia"/>
          <w:b/>
          <w:i/>
          <w:sz w:val="22"/>
          <w:lang w:val="en-GB"/>
        </w:rPr>
        <w:t>6</w:t>
      </w:r>
      <w:r w:rsidRPr="004373B8">
        <w:rPr>
          <w:rFonts w:ascii="Times New Roman" w:eastAsia="等线" w:hAnsi="Times New Roman" w:cs="Times New Roman" w:hint="eastAsia"/>
          <w:b/>
          <w:i/>
          <w:sz w:val="22"/>
          <w:lang w:val="en-GB"/>
        </w:rPr>
        <w:t>：</w:t>
      </w:r>
      <w:r w:rsidRPr="004373B8">
        <w:rPr>
          <w:rFonts w:ascii="Times New Roman" w:eastAsia="等线" w:hAnsi="Times New Roman" w:cs="Times New Roman" w:hint="eastAsia"/>
          <w:b/>
          <w:i/>
          <w:sz w:val="22"/>
          <w:lang w:val="en-GB"/>
        </w:rPr>
        <w:t>I</w:t>
      </w:r>
      <w:r w:rsidRPr="004373B8">
        <w:rPr>
          <w:rFonts w:ascii="Times New Roman" w:eastAsia="等线" w:hAnsi="Times New Roman" w:cs="Times New Roman"/>
          <w:b/>
          <w:i/>
          <w:sz w:val="22"/>
          <w:lang w:val="en-GB"/>
        </w:rPr>
        <w:t xml:space="preserve">t is feasible that the SRS resource configured in the SRS resource set for “antenna switching” can be used also for UL CSI acquisition, both for UE with </w:t>
      </w:r>
      <w:proofErr w:type="spellStart"/>
      <w:r w:rsidRPr="004373B8">
        <w:rPr>
          <w:rFonts w:ascii="Times New Roman" w:eastAsia="等线" w:hAnsi="Times New Roman" w:cs="Times New Roman"/>
          <w:b/>
          <w:i/>
          <w:sz w:val="22"/>
        </w:rPr>
        <w:t>xTxR</w:t>
      </w:r>
      <w:proofErr w:type="spellEnd"/>
      <w:r w:rsidRPr="004373B8">
        <w:rPr>
          <w:rFonts w:ascii="Times New Roman" w:eastAsia="等线" w:hAnsi="Times New Roman" w:cs="Times New Roman"/>
          <w:b/>
          <w:i/>
          <w:sz w:val="22"/>
        </w:rPr>
        <w:t xml:space="preserve">, but also for UE with </w:t>
      </w:r>
      <w:proofErr w:type="spellStart"/>
      <w:r w:rsidRPr="004373B8">
        <w:rPr>
          <w:rFonts w:ascii="Times New Roman" w:eastAsia="等线" w:hAnsi="Times New Roman" w:cs="Times New Roman"/>
          <w:b/>
          <w:i/>
          <w:sz w:val="22"/>
        </w:rPr>
        <w:t>xTyR</w:t>
      </w:r>
      <w:proofErr w:type="spellEnd"/>
      <w:r w:rsidRPr="004373B8">
        <w:rPr>
          <w:rFonts w:ascii="Times New Roman" w:eastAsia="等线" w:hAnsi="Times New Roman" w:cs="Times New Roman"/>
          <w:b/>
          <w:i/>
          <w:sz w:val="22"/>
        </w:rPr>
        <w:t>, with the same antenna virtualization</w:t>
      </w:r>
      <w:r w:rsidR="00EF1E00">
        <w:rPr>
          <w:rFonts w:ascii="Times New Roman" w:eastAsia="等线" w:hAnsi="Times New Roman" w:cs="Times New Roman"/>
          <w:b/>
          <w:i/>
          <w:sz w:val="22"/>
        </w:rPr>
        <w:t xml:space="preserve"> implementation</w:t>
      </w:r>
      <w:r w:rsidRPr="004373B8">
        <w:rPr>
          <w:rFonts w:ascii="Times New Roman" w:eastAsia="等线" w:hAnsi="Times New Roman" w:cs="Times New Roman"/>
          <w:b/>
          <w:i/>
          <w:sz w:val="22"/>
        </w:rPr>
        <w:t xml:space="preserve"> ensured.</w:t>
      </w:r>
    </w:p>
    <w:p w14:paraId="7C992110" w14:textId="77777777" w:rsidR="00BB2AA3" w:rsidRPr="004373B8" w:rsidRDefault="00BB2AA3" w:rsidP="006B1408">
      <w:pPr>
        <w:rPr>
          <w:rFonts w:ascii="Times New Roman" w:eastAsia="等线" w:hAnsi="Times New Roman" w:cs="Times New Roman"/>
          <w:b/>
          <w:i/>
          <w:sz w:val="22"/>
        </w:rPr>
      </w:pPr>
    </w:p>
    <w:p w14:paraId="4B89CC94" w14:textId="2F2C8786" w:rsidR="006B1408" w:rsidRDefault="006B1408" w:rsidP="006B1408">
      <w:pPr>
        <w:rPr>
          <w:rFonts w:ascii="Times New Roman" w:eastAsia="等线" w:hAnsi="Times New Roman" w:cs="Times New Roman"/>
          <w:b/>
          <w:i/>
          <w:sz w:val="22"/>
        </w:rPr>
      </w:pPr>
      <w:r w:rsidRPr="004373B8">
        <w:rPr>
          <w:rFonts w:ascii="Times New Roman" w:eastAsia="等线" w:hAnsi="Times New Roman" w:cs="Times New Roman"/>
          <w:b/>
          <w:i/>
          <w:sz w:val="22"/>
        </w:rPr>
        <w:t xml:space="preserve">Proposal 7: The benefits including RRC overhead reduction is limited. </w:t>
      </w:r>
    </w:p>
    <w:p w14:paraId="5A57ED74" w14:textId="77777777" w:rsidR="00BB2AA3" w:rsidRPr="004373B8" w:rsidRDefault="00BB2AA3" w:rsidP="006B1408">
      <w:pPr>
        <w:rPr>
          <w:rFonts w:ascii="Times New Roman" w:eastAsia="等线" w:hAnsi="Times New Roman" w:cs="Times New Roman"/>
          <w:b/>
          <w:i/>
          <w:sz w:val="22"/>
          <w:lang w:val="en-GB"/>
        </w:rPr>
      </w:pPr>
    </w:p>
    <w:p w14:paraId="7436E6E7" w14:textId="03A13431" w:rsidR="006B1408" w:rsidRDefault="006B1408" w:rsidP="006B1408">
      <w:pPr>
        <w:rPr>
          <w:rFonts w:ascii="Times New Roman" w:eastAsia="等线" w:hAnsi="Times New Roman" w:cs="Times New Roman"/>
          <w:b/>
          <w:i/>
          <w:sz w:val="22"/>
          <w:lang w:val="en-GB"/>
        </w:rPr>
      </w:pPr>
      <w:r w:rsidRPr="00EB41C6">
        <w:rPr>
          <w:rFonts w:ascii="Times New Roman" w:eastAsia="等线" w:hAnsi="Times New Roman" w:cs="Times New Roman"/>
          <w:b/>
          <w:i/>
          <w:sz w:val="22"/>
          <w:lang w:val="en-GB"/>
        </w:rPr>
        <w:t xml:space="preserve">Proposal 8: The current restriction that SRS transmitting within the last 6 symbols should be reconsidered to support the antenna switching up to 8 Rx. </w:t>
      </w:r>
    </w:p>
    <w:p w14:paraId="5A5BDD71" w14:textId="77777777" w:rsidR="00BB2AA3" w:rsidRPr="00EB41C6" w:rsidRDefault="00BB2AA3" w:rsidP="006B1408">
      <w:pPr>
        <w:rPr>
          <w:rFonts w:ascii="Times New Roman" w:eastAsia="等线" w:hAnsi="Times New Roman" w:cs="Times New Roman"/>
          <w:b/>
          <w:i/>
          <w:sz w:val="22"/>
          <w:lang w:val="en-GB"/>
        </w:rPr>
      </w:pPr>
    </w:p>
    <w:p w14:paraId="79451C02" w14:textId="4A4E39BE" w:rsidR="006B1408" w:rsidRDefault="006B1408" w:rsidP="006B1408">
      <w:pPr>
        <w:rPr>
          <w:rFonts w:ascii="Times New Roman" w:eastAsia="等线" w:hAnsi="Times New Roman" w:cs="Times New Roman"/>
          <w:b/>
          <w:i/>
          <w:sz w:val="22"/>
          <w:lang w:val="en-GB"/>
        </w:rPr>
      </w:pPr>
      <w:r w:rsidRPr="00EB41C6">
        <w:rPr>
          <w:rFonts w:ascii="Times New Roman" w:eastAsia="等线" w:hAnsi="Times New Roman" w:cs="Times New Roman"/>
          <w:b/>
          <w:i/>
          <w:sz w:val="22"/>
          <w:lang w:val="en-GB"/>
        </w:rPr>
        <w:t>Proposal 9: All OFDM symbols within a slot can be used for SRS transmission.</w:t>
      </w:r>
    </w:p>
    <w:p w14:paraId="360A0278" w14:textId="77777777" w:rsidR="00BB2AA3" w:rsidRPr="00EB41C6" w:rsidRDefault="00BB2AA3" w:rsidP="006B1408">
      <w:pPr>
        <w:rPr>
          <w:rFonts w:ascii="Times New Roman" w:eastAsia="等线" w:hAnsi="Times New Roman" w:cs="Times New Roman"/>
          <w:b/>
          <w:i/>
          <w:sz w:val="22"/>
          <w:lang w:val="en-GB"/>
        </w:rPr>
      </w:pPr>
    </w:p>
    <w:p w14:paraId="6B506EBC" w14:textId="5A03CF6D" w:rsidR="006B1408" w:rsidRDefault="006B1408" w:rsidP="006B1408">
      <w:pPr>
        <w:rPr>
          <w:rFonts w:ascii="Times New Roman" w:eastAsia="等线" w:hAnsi="Times New Roman" w:cs="Times New Roman"/>
          <w:b/>
          <w:i/>
          <w:sz w:val="22"/>
          <w:lang w:val="en-GB"/>
        </w:rPr>
      </w:pPr>
      <w:r w:rsidRPr="00EB41C6">
        <w:rPr>
          <w:rFonts w:ascii="Times New Roman" w:eastAsia="等线" w:hAnsi="Times New Roman" w:cs="Times New Roman"/>
          <w:b/>
          <w:i/>
          <w:sz w:val="22"/>
          <w:lang w:val="en-GB"/>
        </w:rPr>
        <w:t>Proposal 10: The configuration of the number of SRS set /SRS resource per set should be considered to support the antenna switching up to 8Rx.</w:t>
      </w:r>
    </w:p>
    <w:p w14:paraId="5F397D1C" w14:textId="77777777" w:rsidR="00BB2AA3" w:rsidRPr="00EB41C6" w:rsidRDefault="00BB2AA3" w:rsidP="006B1408">
      <w:pPr>
        <w:rPr>
          <w:rFonts w:ascii="Times New Roman" w:eastAsia="等线" w:hAnsi="Times New Roman" w:cs="Times New Roman"/>
          <w:b/>
          <w:i/>
          <w:sz w:val="22"/>
          <w:lang w:val="en-GB"/>
        </w:rPr>
      </w:pPr>
    </w:p>
    <w:p w14:paraId="2406EE74" w14:textId="77777777" w:rsidR="006B1408" w:rsidRPr="004B748B" w:rsidRDefault="006B1408" w:rsidP="006B1408">
      <w:pPr>
        <w:rPr>
          <w:rFonts w:ascii="Times New Roman" w:eastAsia="等线" w:hAnsi="Times New Roman" w:cs="Times New Roman"/>
          <w:b/>
          <w:i/>
          <w:sz w:val="22"/>
          <w:lang w:val="x-none"/>
        </w:rPr>
      </w:pPr>
      <w:r w:rsidRPr="004B748B">
        <w:rPr>
          <w:rFonts w:ascii="Times New Roman" w:eastAsia="等线" w:hAnsi="Times New Roman" w:cs="Times New Roman"/>
          <w:b/>
          <w:i/>
          <w:sz w:val="22"/>
          <w:lang w:val="x-none"/>
        </w:rPr>
        <w:t>Proposal 11: SRS repetition and partial frequency sounding are preferred than SRS time bundling.</w:t>
      </w:r>
    </w:p>
    <w:p w14:paraId="07B525CD" w14:textId="77777777" w:rsidR="006B1408" w:rsidRPr="006B1408" w:rsidRDefault="006B1408" w:rsidP="006B1408">
      <w:pPr>
        <w:rPr>
          <w:rFonts w:ascii="Times New Roman" w:hAnsi="Times New Roman" w:cs="Times New Roman"/>
          <w:sz w:val="22"/>
          <w:lang w:val="x-none" w:eastAsia="ja-JP"/>
        </w:rPr>
      </w:pPr>
    </w:p>
    <w:p w14:paraId="06143451" w14:textId="76CE0979" w:rsidR="00BB2AA3" w:rsidRPr="00BB2AA3" w:rsidRDefault="00BB2AA3" w:rsidP="006E1C82">
      <w:pPr>
        <w:pStyle w:val="aa"/>
        <w:rPr>
          <w:rFonts w:eastAsia="等线"/>
          <w:b/>
          <w:bCs/>
          <w:lang w:val="en-GB"/>
        </w:rPr>
      </w:pPr>
    </w:p>
    <w:p w14:paraId="434C655B" w14:textId="371E139A" w:rsidR="00F507D1" w:rsidRPr="00CE0424" w:rsidRDefault="003F7D74" w:rsidP="00CE0424">
      <w:pPr>
        <w:pStyle w:val="1"/>
      </w:pPr>
      <w:bookmarkStart w:id="2" w:name="_In-sequence_SDU_delivery"/>
      <w:bookmarkEnd w:id="2"/>
      <w:r>
        <w:t>4</w:t>
      </w:r>
      <w:r>
        <w:tab/>
      </w:r>
      <w:r w:rsidR="00F507D1" w:rsidRPr="00CE0424">
        <w:t>References</w:t>
      </w:r>
    </w:p>
    <w:p w14:paraId="64D92E1F" w14:textId="2DB1730A" w:rsidR="005F3025" w:rsidRPr="00BB2AA3" w:rsidRDefault="000A20C1" w:rsidP="00311702">
      <w:pPr>
        <w:pStyle w:val="Reference"/>
        <w:rPr>
          <w:rFonts w:ascii="Times New Roman" w:hAnsi="Times New Roman" w:cs="Times New Roman"/>
          <w:sz w:val="22"/>
        </w:rPr>
      </w:pPr>
      <w:bookmarkStart w:id="3" w:name="_Ref31185007"/>
      <w:bookmarkStart w:id="4" w:name="_Ref174151459"/>
      <w:bookmarkStart w:id="5" w:name="_Ref189809556"/>
      <w:r w:rsidRPr="00BB2AA3">
        <w:rPr>
          <w:rFonts w:ascii="Times New Roman" w:hAnsi="Times New Roman" w:cs="Times New Roman"/>
          <w:sz w:val="22"/>
        </w:rPr>
        <w:t xml:space="preserve">RP-193133, New WID: Further enhancements on MIMO for NR, Samsung, </w:t>
      </w:r>
      <w:r w:rsidR="002613D6" w:rsidRPr="00BB2AA3">
        <w:rPr>
          <w:rFonts w:ascii="Times New Roman" w:hAnsi="Times New Roman" w:cs="Times New Roman"/>
          <w:sz w:val="22"/>
        </w:rPr>
        <w:t xml:space="preserve">RAN#86, </w:t>
      </w:r>
      <w:proofErr w:type="spellStart"/>
      <w:r w:rsidRPr="00BB2AA3">
        <w:rPr>
          <w:rFonts w:ascii="Times New Roman" w:hAnsi="Times New Roman" w:cs="Times New Roman"/>
          <w:sz w:val="22"/>
        </w:rPr>
        <w:t>Sitges</w:t>
      </w:r>
      <w:proofErr w:type="spellEnd"/>
      <w:r w:rsidRPr="00BB2AA3">
        <w:rPr>
          <w:rFonts w:ascii="Times New Roman" w:hAnsi="Times New Roman" w:cs="Times New Roman"/>
          <w:sz w:val="22"/>
        </w:rPr>
        <w:t xml:space="preserve">, </w:t>
      </w:r>
      <w:r w:rsidR="002613D6" w:rsidRPr="00BB2AA3">
        <w:rPr>
          <w:rFonts w:ascii="Times New Roman" w:hAnsi="Times New Roman" w:cs="Times New Roman"/>
          <w:sz w:val="22"/>
        </w:rPr>
        <w:t>December</w:t>
      </w:r>
      <w:r w:rsidRPr="00BB2AA3">
        <w:rPr>
          <w:rFonts w:ascii="Times New Roman" w:hAnsi="Times New Roman" w:cs="Times New Roman"/>
          <w:sz w:val="22"/>
        </w:rPr>
        <w:t xml:space="preserve"> 2019</w:t>
      </w:r>
      <w:bookmarkEnd w:id="3"/>
      <w:r w:rsidR="005F3025" w:rsidRPr="00BB2AA3">
        <w:rPr>
          <w:rFonts w:ascii="Times New Roman" w:hAnsi="Times New Roman" w:cs="Times New Roman"/>
          <w:sz w:val="22"/>
        </w:rPr>
        <w:t xml:space="preserve"> </w:t>
      </w:r>
    </w:p>
    <w:bookmarkEnd w:id="4"/>
    <w:bookmarkEnd w:id="5"/>
    <w:p w14:paraId="6C2D4985" w14:textId="20B37D9B" w:rsidR="00BB2AA3" w:rsidRPr="00BB2AA3" w:rsidRDefault="00BB2AA3" w:rsidP="00BB2AA3">
      <w:pPr>
        <w:pStyle w:val="Reference"/>
        <w:rPr>
          <w:rFonts w:ascii="Times New Roman" w:eastAsia="宋体" w:hAnsi="Times New Roman" w:cs="Times New Roman"/>
          <w:sz w:val="22"/>
        </w:rPr>
      </w:pPr>
      <w:r w:rsidRPr="00BB2AA3">
        <w:rPr>
          <w:rFonts w:ascii="Times New Roman" w:hAnsi="Times New Roman" w:cs="Times New Roman"/>
          <w:sz w:val="22"/>
        </w:rPr>
        <w:t>3GPP RAN1 #</w:t>
      </w:r>
      <w:r>
        <w:rPr>
          <w:rFonts w:ascii="Times New Roman" w:eastAsia="宋体" w:hAnsi="Times New Roman" w:cs="Times New Roman"/>
          <w:sz w:val="22"/>
        </w:rPr>
        <w:t>102-e</w:t>
      </w:r>
      <w:r w:rsidRPr="00BB2AA3">
        <w:rPr>
          <w:rFonts w:ascii="Times New Roman" w:hAnsi="Times New Roman" w:cs="Times New Roman"/>
          <w:sz w:val="22"/>
        </w:rPr>
        <w:t>chairman notes.</w:t>
      </w:r>
    </w:p>
    <w:p w14:paraId="0B970D72" w14:textId="4B151220" w:rsidR="005B33D8" w:rsidRPr="00BB2AA3" w:rsidRDefault="00BB2AA3" w:rsidP="00BB2AA3">
      <w:pPr>
        <w:pStyle w:val="Reference"/>
        <w:rPr>
          <w:rFonts w:ascii="Times New Roman" w:hAnsi="Times New Roman" w:cs="Times New Roman"/>
          <w:sz w:val="22"/>
        </w:rPr>
      </w:pPr>
      <w:r>
        <w:rPr>
          <w:rFonts w:ascii="Times New Roman" w:hAnsi="Times New Roman" w:cs="Times New Roman"/>
          <w:sz w:val="22"/>
        </w:rPr>
        <w:t>R1-2006795</w:t>
      </w:r>
      <w:r w:rsidRPr="00BB2AA3">
        <w:rPr>
          <w:rFonts w:ascii="Times New Roman" w:hAnsi="Times New Roman" w:cs="Times New Roman"/>
          <w:sz w:val="22"/>
        </w:rPr>
        <w:t xml:space="preserve">, “ </w:t>
      </w:r>
      <w:r>
        <w:rPr>
          <w:rFonts w:ascii="Times New Roman" w:hAnsi="Times New Roman" w:cs="Times New Roman"/>
          <w:sz w:val="22"/>
        </w:rPr>
        <w:t>Enhancements on SRS flexibility, switching, coverage and capacity</w:t>
      </w:r>
      <w:r w:rsidRPr="00BB2AA3">
        <w:rPr>
          <w:rFonts w:ascii="Times New Roman" w:hAnsi="Times New Roman" w:cs="Times New Roman"/>
          <w:sz w:val="22"/>
        </w:rPr>
        <w:t>”</w:t>
      </w:r>
      <w:r>
        <w:rPr>
          <w:rFonts w:ascii="Times New Roman" w:hAnsi="Times New Roman" w:cs="Times New Roman"/>
          <w:sz w:val="22"/>
        </w:rPr>
        <w:t>, Qualcomm Incorporated</w:t>
      </w:r>
    </w:p>
    <w:sectPr w:rsidR="005B33D8" w:rsidRPr="00BB2AA3" w:rsidSect="00073501">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6BBD5" w16cex:dateUtc="2020-08-06T15:26:00Z"/>
  <w16cex:commentExtensible w16cex:durableId="22D6BC1E" w16cex:dateUtc="2020-08-06T15:27:00Z"/>
  <w16cex:commentExtensible w16cex:durableId="22D7F2AE" w16cex:dateUtc="2020-08-07T13:33:00Z"/>
  <w16cex:commentExtensible w16cex:durableId="22D680B7" w16cex:dateUtc="2020-08-06T11:14:00Z"/>
  <w16cex:commentExtensible w16cex:durableId="22D7DDBF" w16cex:dateUtc="2020-08-07T12:03:00Z"/>
  <w16cex:commentExtensible w16cex:durableId="22D680F6" w16cex:dateUtc="2020-08-06T11:15:00Z"/>
  <w16cex:commentExtensible w16cex:durableId="22D6BA22" w16cex:dateUtc="2020-08-06T15:19:00Z"/>
  <w16cex:commentExtensible w16cex:durableId="22D6BC04" w16cex:dateUtc="2020-08-06T15:27:00Z"/>
  <w16cex:commentExtensible w16cex:durableId="22D6B6C6" w16cex:dateUtc="2020-08-06T15:05:00Z"/>
  <w16cex:commentExtensible w16cex:durableId="22D690F3" w16cex:dateUtc="2020-08-06T12: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ED1CF8" w14:textId="77777777" w:rsidR="00BB18F6" w:rsidRDefault="00BB18F6">
      <w:r>
        <w:separator/>
      </w:r>
    </w:p>
  </w:endnote>
  <w:endnote w:type="continuationSeparator" w:id="0">
    <w:p w14:paraId="1C1ABBB5" w14:textId="77777777" w:rsidR="00BB18F6" w:rsidRDefault="00BB18F6">
      <w:r>
        <w:continuationSeparator/>
      </w:r>
    </w:p>
  </w:endnote>
  <w:endnote w:type="continuationNotice" w:id="1">
    <w:p w14:paraId="34BFD989" w14:textId="77777777" w:rsidR="00BB18F6" w:rsidRDefault="00BB18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DBDDE" w14:textId="36DD6209" w:rsidR="0051594B" w:rsidRDefault="0051594B"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EC2D3B">
      <w:rPr>
        <w:rStyle w:val="af4"/>
      </w:rPr>
      <w:t>5</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EC2D3B">
      <w:rPr>
        <w:rStyle w:val="af4"/>
      </w:rPr>
      <w:t>6</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4F81ED" w14:textId="77777777" w:rsidR="00BB18F6" w:rsidRDefault="00BB18F6">
      <w:r>
        <w:separator/>
      </w:r>
    </w:p>
  </w:footnote>
  <w:footnote w:type="continuationSeparator" w:id="0">
    <w:p w14:paraId="5F17B36E" w14:textId="77777777" w:rsidR="00BB18F6" w:rsidRDefault="00BB18F6">
      <w:r>
        <w:continuationSeparator/>
      </w:r>
    </w:p>
  </w:footnote>
  <w:footnote w:type="continuationNotice" w:id="1">
    <w:p w14:paraId="077E5BC4" w14:textId="77777777" w:rsidR="00BB18F6" w:rsidRDefault="00BB18F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824A5" w14:textId="77777777" w:rsidR="0051594B" w:rsidRDefault="0051594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B696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56E1E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0474BA"/>
    <w:multiLevelType w:val="multilevel"/>
    <w:tmpl w:val="0E047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53D781B"/>
    <w:multiLevelType w:val="hybridMultilevel"/>
    <w:tmpl w:val="C9D22E24"/>
    <w:lvl w:ilvl="0" w:tplc="4EC8B26E">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6B56337"/>
    <w:multiLevelType w:val="hybridMultilevel"/>
    <w:tmpl w:val="00FACDA4"/>
    <w:lvl w:ilvl="0" w:tplc="9B465146">
      <w:start w:val="1"/>
      <w:numFmt w:val="bullet"/>
      <w:lvlText w:val="•"/>
      <w:lvlJc w:val="left"/>
      <w:pPr>
        <w:tabs>
          <w:tab w:val="num" w:pos="720"/>
        </w:tabs>
        <w:ind w:left="720" w:hanging="360"/>
      </w:pPr>
      <w:rPr>
        <w:rFonts w:ascii="Arial" w:hAnsi="Arial" w:hint="default"/>
      </w:rPr>
    </w:lvl>
    <w:lvl w:ilvl="1" w:tplc="74DEE478">
      <w:numFmt w:val="bullet"/>
      <w:lvlText w:val="–"/>
      <w:lvlJc w:val="left"/>
      <w:pPr>
        <w:tabs>
          <w:tab w:val="num" w:pos="1440"/>
        </w:tabs>
        <w:ind w:left="1440" w:hanging="360"/>
      </w:pPr>
      <w:rPr>
        <w:rFonts w:ascii="Arial" w:hAnsi="Arial" w:hint="default"/>
      </w:rPr>
    </w:lvl>
    <w:lvl w:ilvl="2" w:tplc="563E1FF4" w:tentative="1">
      <w:start w:val="1"/>
      <w:numFmt w:val="bullet"/>
      <w:lvlText w:val="•"/>
      <w:lvlJc w:val="left"/>
      <w:pPr>
        <w:tabs>
          <w:tab w:val="num" w:pos="2160"/>
        </w:tabs>
        <w:ind w:left="2160" w:hanging="360"/>
      </w:pPr>
      <w:rPr>
        <w:rFonts w:ascii="Arial" w:hAnsi="Arial" w:hint="default"/>
      </w:rPr>
    </w:lvl>
    <w:lvl w:ilvl="3" w:tplc="1FBCD8AC" w:tentative="1">
      <w:start w:val="1"/>
      <w:numFmt w:val="bullet"/>
      <w:lvlText w:val="•"/>
      <w:lvlJc w:val="left"/>
      <w:pPr>
        <w:tabs>
          <w:tab w:val="num" w:pos="2880"/>
        </w:tabs>
        <w:ind w:left="2880" w:hanging="360"/>
      </w:pPr>
      <w:rPr>
        <w:rFonts w:ascii="Arial" w:hAnsi="Arial" w:hint="default"/>
      </w:rPr>
    </w:lvl>
    <w:lvl w:ilvl="4" w:tplc="E0908882" w:tentative="1">
      <w:start w:val="1"/>
      <w:numFmt w:val="bullet"/>
      <w:lvlText w:val="•"/>
      <w:lvlJc w:val="left"/>
      <w:pPr>
        <w:tabs>
          <w:tab w:val="num" w:pos="3600"/>
        </w:tabs>
        <w:ind w:left="3600" w:hanging="360"/>
      </w:pPr>
      <w:rPr>
        <w:rFonts w:ascii="Arial" w:hAnsi="Arial" w:hint="default"/>
      </w:rPr>
    </w:lvl>
    <w:lvl w:ilvl="5" w:tplc="5D98FB3C" w:tentative="1">
      <w:start w:val="1"/>
      <w:numFmt w:val="bullet"/>
      <w:lvlText w:val="•"/>
      <w:lvlJc w:val="left"/>
      <w:pPr>
        <w:tabs>
          <w:tab w:val="num" w:pos="4320"/>
        </w:tabs>
        <w:ind w:left="4320" w:hanging="360"/>
      </w:pPr>
      <w:rPr>
        <w:rFonts w:ascii="Arial" w:hAnsi="Arial" w:hint="default"/>
      </w:rPr>
    </w:lvl>
    <w:lvl w:ilvl="6" w:tplc="E36C36E2" w:tentative="1">
      <w:start w:val="1"/>
      <w:numFmt w:val="bullet"/>
      <w:lvlText w:val="•"/>
      <w:lvlJc w:val="left"/>
      <w:pPr>
        <w:tabs>
          <w:tab w:val="num" w:pos="5040"/>
        </w:tabs>
        <w:ind w:left="5040" w:hanging="360"/>
      </w:pPr>
      <w:rPr>
        <w:rFonts w:ascii="Arial" w:hAnsi="Arial" w:hint="default"/>
      </w:rPr>
    </w:lvl>
    <w:lvl w:ilvl="7" w:tplc="FD2AFB6E" w:tentative="1">
      <w:start w:val="1"/>
      <w:numFmt w:val="bullet"/>
      <w:lvlText w:val="•"/>
      <w:lvlJc w:val="left"/>
      <w:pPr>
        <w:tabs>
          <w:tab w:val="num" w:pos="5760"/>
        </w:tabs>
        <w:ind w:left="5760" w:hanging="360"/>
      </w:pPr>
      <w:rPr>
        <w:rFonts w:ascii="Arial" w:hAnsi="Arial" w:hint="default"/>
      </w:rPr>
    </w:lvl>
    <w:lvl w:ilvl="8" w:tplc="3B26A0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9C3693"/>
    <w:multiLevelType w:val="hybridMultilevel"/>
    <w:tmpl w:val="A4D04EB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C923745"/>
    <w:multiLevelType w:val="hybridMultilevel"/>
    <w:tmpl w:val="F4BEC7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27B05CF"/>
    <w:multiLevelType w:val="hybridMultilevel"/>
    <w:tmpl w:val="27AEB38E"/>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3"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4" w15:restartNumberingAfterBreak="0">
    <w:nsid w:val="24E93A37"/>
    <w:multiLevelType w:val="hybridMultilevel"/>
    <w:tmpl w:val="2F74E0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4FA49EA"/>
    <w:multiLevelType w:val="hybridMultilevel"/>
    <w:tmpl w:val="A42E00A2"/>
    <w:lvl w:ilvl="0" w:tplc="04090003">
      <w:start w:val="1"/>
      <w:numFmt w:val="bullet"/>
      <w:lvlText w:val="o"/>
      <w:lvlJc w:val="left"/>
      <w:pPr>
        <w:ind w:left="420" w:hanging="420"/>
      </w:pPr>
      <w:rPr>
        <w:rFonts w:ascii="Courier New" w:hAnsi="Courier New" w:cs="Courier New"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DA421D0"/>
    <w:multiLevelType w:val="hybridMultilevel"/>
    <w:tmpl w:val="E278C5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5DA32CE"/>
    <w:multiLevelType w:val="hybridMultilevel"/>
    <w:tmpl w:val="9B326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C85999"/>
    <w:multiLevelType w:val="hybridMultilevel"/>
    <w:tmpl w:val="A66882DA"/>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0A70C8"/>
    <w:multiLevelType w:val="hybridMultilevel"/>
    <w:tmpl w:val="0A2C887C"/>
    <w:lvl w:ilvl="0" w:tplc="5FB07EE0">
      <w:start w:val="1"/>
      <w:numFmt w:val="bullet"/>
      <w:lvlText w:val="•"/>
      <w:lvlJc w:val="left"/>
      <w:pPr>
        <w:tabs>
          <w:tab w:val="num" w:pos="720"/>
        </w:tabs>
        <w:ind w:left="720" w:hanging="360"/>
      </w:pPr>
      <w:rPr>
        <w:rFonts w:ascii="Arial" w:hAnsi="Arial" w:hint="default"/>
      </w:rPr>
    </w:lvl>
    <w:lvl w:ilvl="1" w:tplc="DDD83A16">
      <w:start w:val="1"/>
      <w:numFmt w:val="lowerLetter"/>
      <w:lvlText w:val="%2)"/>
      <w:lvlJc w:val="left"/>
      <w:pPr>
        <w:tabs>
          <w:tab w:val="num" w:pos="1440"/>
        </w:tabs>
        <w:ind w:left="1440" w:hanging="360"/>
      </w:pPr>
    </w:lvl>
    <w:lvl w:ilvl="2" w:tplc="C192759E" w:tentative="1">
      <w:start w:val="1"/>
      <w:numFmt w:val="bullet"/>
      <w:lvlText w:val="•"/>
      <w:lvlJc w:val="left"/>
      <w:pPr>
        <w:tabs>
          <w:tab w:val="num" w:pos="2160"/>
        </w:tabs>
        <w:ind w:left="2160" w:hanging="360"/>
      </w:pPr>
      <w:rPr>
        <w:rFonts w:ascii="Arial" w:hAnsi="Arial" w:hint="default"/>
      </w:rPr>
    </w:lvl>
    <w:lvl w:ilvl="3" w:tplc="BA827BD0" w:tentative="1">
      <w:start w:val="1"/>
      <w:numFmt w:val="bullet"/>
      <w:lvlText w:val="•"/>
      <w:lvlJc w:val="left"/>
      <w:pPr>
        <w:tabs>
          <w:tab w:val="num" w:pos="2880"/>
        </w:tabs>
        <w:ind w:left="2880" w:hanging="360"/>
      </w:pPr>
      <w:rPr>
        <w:rFonts w:ascii="Arial" w:hAnsi="Arial" w:hint="default"/>
      </w:rPr>
    </w:lvl>
    <w:lvl w:ilvl="4" w:tplc="3F702DB2" w:tentative="1">
      <w:start w:val="1"/>
      <w:numFmt w:val="bullet"/>
      <w:lvlText w:val="•"/>
      <w:lvlJc w:val="left"/>
      <w:pPr>
        <w:tabs>
          <w:tab w:val="num" w:pos="3600"/>
        </w:tabs>
        <w:ind w:left="3600" w:hanging="360"/>
      </w:pPr>
      <w:rPr>
        <w:rFonts w:ascii="Arial" w:hAnsi="Arial" w:hint="default"/>
      </w:rPr>
    </w:lvl>
    <w:lvl w:ilvl="5" w:tplc="7E9A8056" w:tentative="1">
      <w:start w:val="1"/>
      <w:numFmt w:val="bullet"/>
      <w:lvlText w:val="•"/>
      <w:lvlJc w:val="left"/>
      <w:pPr>
        <w:tabs>
          <w:tab w:val="num" w:pos="4320"/>
        </w:tabs>
        <w:ind w:left="4320" w:hanging="360"/>
      </w:pPr>
      <w:rPr>
        <w:rFonts w:ascii="Arial" w:hAnsi="Arial" w:hint="default"/>
      </w:rPr>
    </w:lvl>
    <w:lvl w:ilvl="6" w:tplc="08586206" w:tentative="1">
      <w:start w:val="1"/>
      <w:numFmt w:val="bullet"/>
      <w:lvlText w:val="•"/>
      <w:lvlJc w:val="left"/>
      <w:pPr>
        <w:tabs>
          <w:tab w:val="num" w:pos="5040"/>
        </w:tabs>
        <w:ind w:left="5040" w:hanging="360"/>
      </w:pPr>
      <w:rPr>
        <w:rFonts w:ascii="Arial" w:hAnsi="Arial" w:hint="default"/>
      </w:rPr>
    </w:lvl>
    <w:lvl w:ilvl="7" w:tplc="141027BA" w:tentative="1">
      <w:start w:val="1"/>
      <w:numFmt w:val="bullet"/>
      <w:lvlText w:val="•"/>
      <w:lvlJc w:val="left"/>
      <w:pPr>
        <w:tabs>
          <w:tab w:val="num" w:pos="5760"/>
        </w:tabs>
        <w:ind w:left="5760" w:hanging="360"/>
      </w:pPr>
      <w:rPr>
        <w:rFonts w:ascii="Arial" w:hAnsi="Arial" w:hint="default"/>
      </w:rPr>
    </w:lvl>
    <w:lvl w:ilvl="8" w:tplc="85AEEDA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0BE55D0"/>
    <w:multiLevelType w:val="hybridMultilevel"/>
    <w:tmpl w:val="CE2273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DA11B3"/>
    <w:multiLevelType w:val="hybridMultilevel"/>
    <w:tmpl w:val="5D2E1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BA0DB1"/>
    <w:multiLevelType w:val="hybridMultilevel"/>
    <w:tmpl w:val="E23EF5FA"/>
    <w:lvl w:ilvl="0" w:tplc="02C8F390">
      <w:start w:val="1"/>
      <w:numFmt w:val="bullet"/>
      <w:lvlText w:val="•"/>
      <w:lvlJc w:val="left"/>
      <w:pPr>
        <w:tabs>
          <w:tab w:val="num" w:pos="360"/>
        </w:tabs>
        <w:ind w:left="360" w:hanging="360"/>
      </w:pPr>
      <w:rPr>
        <w:rFonts w:ascii="Arial" w:hAnsi="Arial" w:hint="default"/>
      </w:rPr>
    </w:lvl>
    <w:lvl w:ilvl="1" w:tplc="8CD68668">
      <w:numFmt w:val="bullet"/>
      <w:lvlText w:val="–"/>
      <w:lvlJc w:val="left"/>
      <w:pPr>
        <w:tabs>
          <w:tab w:val="num" w:pos="1080"/>
        </w:tabs>
        <w:ind w:left="1080" w:hanging="360"/>
      </w:pPr>
      <w:rPr>
        <w:rFonts w:ascii="Arial" w:hAnsi="Arial" w:hint="default"/>
      </w:rPr>
    </w:lvl>
    <w:lvl w:ilvl="2" w:tplc="DCF8AA50">
      <w:numFmt w:val="bullet"/>
      <w:lvlText w:val="•"/>
      <w:lvlJc w:val="left"/>
      <w:pPr>
        <w:tabs>
          <w:tab w:val="num" w:pos="1800"/>
        </w:tabs>
        <w:ind w:left="1800" w:hanging="360"/>
      </w:pPr>
      <w:rPr>
        <w:rFonts w:ascii="Arial" w:hAnsi="Arial" w:hint="default"/>
      </w:rPr>
    </w:lvl>
    <w:lvl w:ilvl="3" w:tplc="5A9463D2">
      <w:numFmt w:val="bullet"/>
      <w:lvlText w:val="–"/>
      <w:lvlJc w:val="left"/>
      <w:pPr>
        <w:tabs>
          <w:tab w:val="num" w:pos="2520"/>
        </w:tabs>
        <w:ind w:left="2520" w:hanging="360"/>
      </w:pPr>
      <w:rPr>
        <w:rFonts w:ascii="Arial" w:hAnsi="Arial" w:hint="default"/>
      </w:rPr>
    </w:lvl>
    <w:lvl w:ilvl="4" w:tplc="EF5679BC" w:tentative="1">
      <w:start w:val="1"/>
      <w:numFmt w:val="bullet"/>
      <w:lvlText w:val="•"/>
      <w:lvlJc w:val="left"/>
      <w:pPr>
        <w:tabs>
          <w:tab w:val="num" w:pos="3240"/>
        </w:tabs>
        <w:ind w:left="3240" w:hanging="360"/>
      </w:pPr>
      <w:rPr>
        <w:rFonts w:ascii="Arial" w:hAnsi="Arial" w:hint="default"/>
      </w:rPr>
    </w:lvl>
    <w:lvl w:ilvl="5" w:tplc="9B684C62" w:tentative="1">
      <w:start w:val="1"/>
      <w:numFmt w:val="bullet"/>
      <w:lvlText w:val="•"/>
      <w:lvlJc w:val="left"/>
      <w:pPr>
        <w:tabs>
          <w:tab w:val="num" w:pos="3960"/>
        </w:tabs>
        <w:ind w:left="3960" w:hanging="360"/>
      </w:pPr>
      <w:rPr>
        <w:rFonts w:ascii="Arial" w:hAnsi="Arial" w:hint="default"/>
      </w:rPr>
    </w:lvl>
    <w:lvl w:ilvl="6" w:tplc="DE867686" w:tentative="1">
      <w:start w:val="1"/>
      <w:numFmt w:val="bullet"/>
      <w:lvlText w:val="•"/>
      <w:lvlJc w:val="left"/>
      <w:pPr>
        <w:tabs>
          <w:tab w:val="num" w:pos="4680"/>
        </w:tabs>
        <w:ind w:left="4680" w:hanging="360"/>
      </w:pPr>
      <w:rPr>
        <w:rFonts w:ascii="Arial" w:hAnsi="Arial" w:hint="default"/>
      </w:rPr>
    </w:lvl>
    <w:lvl w:ilvl="7" w:tplc="8CCE37D0" w:tentative="1">
      <w:start w:val="1"/>
      <w:numFmt w:val="bullet"/>
      <w:lvlText w:val="•"/>
      <w:lvlJc w:val="left"/>
      <w:pPr>
        <w:tabs>
          <w:tab w:val="num" w:pos="5400"/>
        </w:tabs>
        <w:ind w:left="5400" w:hanging="360"/>
      </w:pPr>
      <w:rPr>
        <w:rFonts w:ascii="Arial" w:hAnsi="Arial" w:hint="default"/>
      </w:rPr>
    </w:lvl>
    <w:lvl w:ilvl="8" w:tplc="B114D778"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AD60FD1"/>
    <w:multiLevelType w:val="hybridMultilevel"/>
    <w:tmpl w:val="CBB207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68E56F3B"/>
    <w:multiLevelType w:val="hybridMultilevel"/>
    <w:tmpl w:val="FB0E1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A665F9"/>
    <w:multiLevelType w:val="hybridMultilevel"/>
    <w:tmpl w:val="51B023B4"/>
    <w:lvl w:ilvl="0" w:tplc="04090003">
      <w:start w:val="1"/>
      <w:numFmt w:val="bullet"/>
      <w:lvlText w:val="o"/>
      <w:lvlJc w:val="left"/>
      <w:pPr>
        <w:ind w:left="420" w:hanging="420"/>
      </w:pPr>
      <w:rPr>
        <w:rFonts w:ascii="Courier New" w:hAnsi="Courier New" w:cs="Courier New"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0694F15"/>
    <w:multiLevelType w:val="hybridMultilevel"/>
    <w:tmpl w:val="E0965EB8"/>
    <w:lvl w:ilvl="0" w:tplc="04090019">
      <w:start w:val="1"/>
      <w:numFmt w:val="lowerLetter"/>
      <w:lvlText w:val="%1."/>
      <w:lvlJc w:val="left"/>
      <w:pPr>
        <w:ind w:left="360" w:hanging="360"/>
      </w:pPr>
    </w:lvl>
    <w:lvl w:ilvl="1" w:tplc="0409001B">
      <w:start w:val="1"/>
      <w:numFmt w:val="lowerRoman"/>
      <w:lvlText w:val="%2."/>
      <w:lvlJc w:val="righ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5" w15:restartNumberingAfterBreak="0">
    <w:nsid w:val="70750BEF"/>
    <w:multiLevelType w:val="hybridMultilevel"/>
    <w:tmpl w:val="B32ADE96"/>
    <w:lvl w:ilvl="0" w:tplc="08090001">
      <w:start w:val="1"/>
      <w:numFmt w:val="bullet"/>
      <w:lvlText w:val=""/>
      <w:lvlJc w:val="left"/>
      <w:pPr>
        <w:ind w:left="827" w:hanging="360"/>
      </w:pPr>
      <w:rPr>
        <w:rFonts w:ascii="Symbol" w:hAnsi="Symbol" w:hint="default"/>
      </w:rPr>
    </w:lvl>
    <w:lvl w:ilvl="1" w:tplc="08090003">
      <w:start w:val="1"/>
      <w:numFmt w:val="bullet"/>
      <w:lvlText w:val="o"/>
      <w:lvlJc w:val="left"/>
      <w:pPr>
        <w:ind w:left="1547" w:hanging="360"/>
      </w:pPr>
      <w:rPr>
        <w:rFonts w:ascii="Courier New" w:hAnsi="Courier New" w:cs="Courier New" w:hint="default"/>
      </w:rPr>
    </w:lvl>
    <w:lvl w:ilvl="2" w:tplc="08090005">
      <w:start w:val="1"/>
      <w:numFmt w:val="bullet"/>
      <w:lvlText w:val=""/>
      <w:lvlJc w:val="left"/>
      <w:pPr>
        <w:ind w:left="2267" w:hanging="360"/>
      </w:pPr>
      <w:rPr>
        <w:rFonts w:ascii="Wingdings" w:hAnsi="Wingdings" w:hint="default"/>
      </w:rPr>
    </w:lvl>
    <w:lvl w:ilvl="3" w:tplc="08090001" w:tentative="1">
      <w:start w:val="1"/>
      <w:numFmt w:val="bullet"/>
      <w:lvlText w:val=""/>
      <w:lvlJc w:val="left"/>
      <w:pPr>
        <w:ind w:left="2987" w:hanging="360"/>
      </w:pPr>
      <w:rPr>
        <w:rFonts w:ascii="Symbol" w:hAnsi="Symbol" w:hint="default"/>
      </w:rPr>
    </w:lvl>
    <w:lvl w:ilvl="4" w:tplc="08090003" w:tentative="1">
      <w:start w:val="1"/>
      <w:numFmt w:val="bullet"/>
      <w:lvlText w:val="o"/>
      <w:lvlJc w:val="left"/>
      <w:pPr>
        <w:ind w:left="3707" w:hanging="360"/>
      </w:pPr>
      <w:rPr>
        <w:rFonts w:ascii="Courier New" w:hAnsi="Courier New" w:cs="Courier New" w:hint="default"/>
      </w:rPr>
    </w:lvl>
    <w:lvl w:ilvl="5" w:tplc="08090005" w:tentative="1">
      <w:start w:val="1"/>
      <w:numFmt w:val="bullet"/>
      <w:lvlText w:val=""/>
      <w:lvlJc w:val="left"/>
      <w:pPr>
        <w:ind w:left="4427" w:hanging="360"/>
      </w:pPr>
      <w:rPr>
        <w:rFonts w:ascii="Wingdings" w:hAnsi="Wingdings" w:hint="default"/>
      </w:rPr>
    </w:lvl>
    <w:lvl w:ilvl="6" w:tplc="08090001" w:tentative="1">
      <w:start w:val="1"/>
      <w:numFmt w:val="bullet"/>
      <w:lvlText w:val=""/>
      <w:lvlJc w:val="left"/>
      <w:pPr>
        <w:ind w:left="5147" w:hanging="360"/>
      </w:pPr>
      <w:rPr>
        <w:rFonts w:ascii="Symbol" w:hAnsi="Symbol" w:hint="default"/>
      </w:rPr>
    </w:lvl>
    <w:lvl w:ilvl="7" w:tplc="08090003" w:tentative="1">
      <w:start w:val="1"/>
      <w:numFmt w:val="bullet"/>
      <w:lvlText w:val="o"/>
      <w:lvlJc w:val="left"/>
      <w:pPr>
        <w:ind w:left="5867" w:hanging="360"/>
      </w:pPr>
      <w:rPr>
        <w:rFonts w:ascii="Courier New" w:hAnsi="Courier New" w:cs="Courier New" w:hint="default"/>
      </w:rPr>
    </w:lvl>
    <w:lvl w:ilvl="8" w:tplc="08090005" w:tentative="1">
      <w:start w:val="1"/>
      <w:numFmt w:val="bullet"/>
      <w:lvlText w:val=""/>
      <w:lvlJc w:val="left"/>
      <w:pPr>
        <w:ind w:left="6587" w:hanging="360"/>
      </w:pPr>
      <w:rPr>
        <w:rFonts w:ascii="Wingdings" w:hAnsi="Wingdings" w:hint="default"/>
      </w:rPr>
    </w:lvl>
  </w:abstractNum>
  <w:abstractNum w:abstractNumId="46" w15:restartNumberingAfterBreak="0">
    <w:nsid w:val="71714F42"/>
    <w:multiLevelType w:val="hybridMultilevel"/>
    <w:tmpl w:val="BDDAEEC4"/>
    <w:lvl w:ilvl="0" w:tplc="041D000F">
      <w:start w:val="1"/>
      <w:numFmt w:val="decimal"/>
      <w:lvlText w:val="%1."/>
      <w:lvlJc w:val="left"/>
      <w:pPr>
        <w:ind w:left="770" w:hanging="360"/>
      </w:pPr>
    </w:lvl>
    <w:lvl w:ilvl="1" w:tplc="041D0019" w:tentative="1">
      <w:start w:val="1"/>
      <w:numFmt w:val="lowerLetter"/>
      <w:lvlText w:val="%2."/>
      <w:lvlJc w:val="left"/>
      <w:pPr>
        <w:ind w:left="1490" w:hanging="360"/>
      </w:pPr>
    </w:lvl>
    <w:lvl w:ilvl="2" w:tplc="041D001B" w:tentative="1">
      <w:start w:val="1"/>
      <w:numFmt w:val="lowerRoman"/>
      <w:lvlText w:val="%3."/>
      <w:lvlJc w:val="right"/>
      <w:pPr>
        <w:ind w:left="2210" w:hanging="180"/>
      </w:pPr>
    </w:lvl>
    <w:lvl w:ilvl="3" w:tplc="041D000F" w:tentative="1">
      <w:start w:val="1"/>
      <w:numFmt w:val="decimal"/>
      <w:lvlText w:val="%4."/>
      <w:lvlJc w:val="left"/>
      <w:pPr>
        <w:ind w:left="2930" w:hanging="360"/>
      </w:pPr>
    </w:lvl>
    <w:lvl w:ilvl="4" w:tplc="041D0019" w:tentative="1">
      <w:start w:val="1"/>
      <w:numFmt w:val="lowerLetter"/>
      <w:lvlText w:val="%5."/>
      <w:lvlJc w:val="left"/>
      <w:pPr>
        <w:ind w:left="3650" w:hanging="360"/>
      </w:pPr>
    </w:lvl>
    <w:lvl w:ilvl="5" w:tplc="041D001B" w:tentative="1">
      <w:start w:val="1"/>
      <w:numFmt w:val="lowerRoman"/>
      <w:lvlText w:val="%6."/>
      <w:lvlJc w:val="right"/>
      <w:pPr>
        <w:ind w:left="4370" w:hanging="180"/>
      </w:pPr>
    </w:lvl>
    <w:lvl w:ilvl="6" w:tplc="041D000F" w:tentative="1">
      <w:start w:val="1"/>
      <w:numFmt w:val="decimal"/>
      <w:lvlText w:val="%7."/>
      <w:lvlJc w:val="left"/>
      <w:pPr>
        <w:ind w:left="5090" w:hanging="360"/>
      </w:pPr>
    </w:lvl>
    <w:lvl w:ilvl="7" w:tplc="041D0019" w:tentative="1">
      <w:start w:val="1"/>
      <w:numFmt w:val="lowerLetter"/>
      <w:lvlText w:val="%8."/>
      <w:lvlJc w:val="left"/>
      <w:pPr>
        <w:ind w:left="5810" w:hanging="360"/>
      </w:pPr>
    </w:lvl>
    <w:lvl w:ilvl="8" w:tplc="041D001B" w:tentative="1">
      <w:start w:val="1"/>
      <w:numFmt w:val="lowerRoman"/>
      <w:lvlText w:val="%9."/>
      <w:lvlJc w:val="right"/>
      <w:pPr>
        <w:ind w:left="6530" w:hanging="180"/>
      </w:pPr>
    </w:lvl>
  </w:abstractNum>
  <w:abstractNum w:abstractNumId="47" w15:restartNumberingAfterBreak="0">
    <w:nsid w:val="71995A96"/>
    <w:multiLevelType w:val="hybridMultilevel"/>
    <w:tmpl w:val="D1B23A66"/>
    <w:lvl w:ilvl="0" w:tplc="D5F479D2">
      <w:start w:val="2"/>
      <w:numFmt w:val="bullet"/>
      <w:lvlText w:val="-"/>
      <w:lvlJc w:val="left"/>
      <w:pPr>
        <w:ind w:left="720" w:hanging="360"/>
      </w:pPr>
      <w:rPr>
        <w:rFonts w:ascii="Arial" w:eastAsia="宋体"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30"/>
  </w:num>
  <w:num w:numId="3">
    <w:abstractNumId w:val="24"/>
  </w:num>
  <w:num w:numId="4">
    <w:abstractNumId w:val="25"/>
  </w:num>
  <w:num w:numId="5">
    <w:abstractNumId w:val="19"/>
  </w:num>
  <w:num w:numId="6">
    <w:abstractNumId w:val="28"/>
  </w:num>
  <w:num w:numId="7">
    <w:abstractNumId w:val="36"/>
  </w:num>
  <w:num w:numId="8">
    <w:abstractNumId w:val="20"/>
  </w:num>
  <w:num w:numId="9">
    <w:abstractNumId w:val="17"/>
  </w:num>
  <w:num w:numId="10">
    <w:abstractNumId w:val="2"/>
  </w:num>
  <w:num w:numId="11">
    <w:abstractNumId w:val="1"/>
  </w:num>
  <w:num w:numId="12">
    <w:abstractNumId w:val="0"/>
  </w:num>
  <w:num w:numId="13">
    <w:abstractNumId w:val="33"/>
  </w:num>
  <w:num w:numId="14">
    <w:abstractNumId w:val="34"/>
  </w:num>
  <w:num w:numId="15">
    <w:abstractNumId w:val="26"/>
  </w:num>
  <w:num w:numId="16">
    <w:abstractNumId w:val="40"/>
  </w:num>
  <w:num w:numId="17">
    <w:abstractNumId w:val="11"/>
  </w:num>
  <w:num w:numId="18">
    <w:abstractNumId w:val="16"/>
  </w:num>
  <w:num w:numId="19">
    <w:abstractNumId w:val="6"/>
  </w:num>
  <w:num w:numId="20">
    <w:abstractNumId w:val="48"/>
  </w:num>
  <w:num w:numId="21">
    <w:abstractNumId w:val="21"/>
  </w:num>
  <w:num w:numId="22">
    <w:abstractNumId w:val="43"/>
  </w:num>
  <w:num w:numId="23">
    <w:abstractNumId w:val="27"/>
  </w:num>
  <w:num w:numId="24">
    <w:abstractNumId w:val="14"/>
  </w:num>
  <w:num w:numId="25">
    <w:abstractNumId w:val="47"/>
  </w:num>
  <w:num w:numId="26">
    <w:abstractNumId w:val="38"/>
  </w:num>
  <w:num w:numId="27">
    <w:abstractNumId w:val="9"/>
  </w:num>
  <w:num w:numId="28">
    <w:abstractNumId w:val="18"/>
  </w:num>
  <w:num w:numId="29">
    <w:abstractNumId w:val="12"/>
  </w:num>
  <w:num w:numId="30">
    <w:abstractNumId w:val="46"/>
  </w:num>
  <w:num w:numId="31">
    <w:abstractNumId w:val="7"/>
  </w:num>
  <w:num w:numId="32">
    <w:abstractNumId w:val="44"/>
  </w:num>
  <w:num w:numId="33">
    <w:abstractNumId w:val="13"/>
  </w:num>
  <w:num w:numId="34">
    <w:abstractNumId w:val="4"/>
  </w:num>
  <w:num w:numId="35">
    <w:abstractNumId w:val="35"/>
  </w:num>
  <w:num w:numId="36">
    <w:abstractNumId w:val="8"/>
  </w:num>
  <w:num w:numId="37">
    <w:abstractNumId w:val="31"/>
  </w:num>
  <w:num w:numId="38">
    <w:abstractNumId w:val="32"/>
  </w:num>
  <w:num w:numId="39">
    <w:abstractNumId w:val="37"/>
  </w:num>
  <w:num w:numId="40">
    <w:abstractNumId w:val="29"/>
  </w:num>
  <w:num w:numId="41">
    <w:abstractNumId w:val="10"/>
  </w:num>
  <w:num w:numId="42">
    <w:abstractNumId w:val="22"/>
  </w:num>
  <w:num w:numId="43">
    <w:abstractNumId w:val="45"/>
  </w:num>
  <w:num w:numId="44">
    <w:abstractNumId w:val="41"/>
  </w:num>
  <w:num w:numId="45">
    <w:abstractNumId w:val="23"/>
  </w:num>
  <w:num w:numId="46">
    <w:abstractNumId w:val="39"/>
  </w:num>
  <w:num w:numId="47">
    <w:abstractNumId w:val="15"/>
  </w:num>
  <w:num w:numId="48">
    <w:abstractNumId w:val="42"/>
  </w:num>
  <w:num w:numId="4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s-ES"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A2B"/>
    <w:rsid w:val="000006E1"/>
    <w:rsid w:val="00000BF5"/>
    <w:rsid w:val="00002A37"/>
    <w:rsid w:val="00003CA7"/>
    <w:rsid w:val="0000564C"/>
    <w:rsid w:val="000056E6"/>
    <w:rsid w:val="00006446"/>
    <w:rsid w:val="00006896"/>
    <w:rsid w:val="00007CDC"/>
    <w:rsid w:val="00011B28"/>
    <w:rsid w:val="00012CA8"/>
    <w:rsid w:val="00014DCE"/>
    <w:rsid w:val="00015B42"/>
    <w:rsid w:val="00015D15"/>
    <w:rsid w:val="00015D5F"/>
    <w:rsid w:val="00017D93"/>
    <w:rsid w:val="0002564D"/>
    <w:rsid w:val="00025ECA"/>
    <w:rsid w:val="0003212D"/>
    <w:rsid w:val="0003255F"/>
    <w:rsid w:val="000325B8"/>
    <w:rsid w:val="000329B7"/>
    <w:rsid w:val="000333C8"/>
    <w:rsid w:val="00034C15"/>
    <w:rsid w:val="000363C2"/>
    <w:rsid w:val="00036BA1"/>
    <w:rsid w:val="000375CC"/>
    <w:rsid w:val="000376DF"/>
    <w:rsid w:val="0003797C"/>
    <w:rsid w:val="000422E2"/>
    <w:rsid w:val="000424F7"/>
    <w:rsid w:val="00042F22"/>
    <w:rsid w:val="000444EF"/>
    <w:rsid w:val="00047730"/>
    <w:rsid w:val="00051598"/>
    <w:rsid w:val="00052A07"/>
    <w:rsid w:val="000534E3"/>
    <w:rsid w:val="000541FC"/>
    <w:rsid w:val="00054236"/>
    <w:rsid w:val="0005606A"/>
    <w:rsid w:val="00056411"/>
    <w:rsid w:val="00057117"/>
    <w:rsid w:val="00057E39"/>
    <w:rsid w:val="00057E4C"/>
    <w:rsid w:val="000616E7"/>
    <w:rsid w:val="0006487E"/>
    <w:rsid w:val="000648E7"/>
    <w:rsid w:val="00065085"/>
    <w:rsid w:val="00065E1A"/>
    <w:rsid w:val="00070BDF"/>
    <w:rsid w:val="00073270"/>
    <w:rsid w:val="00073501"/>
    <w:rsid w:val="000761F1"/>
    <w:rsid w:val="00076DEB"/>
    <w:rsid w:val="00077E5F"/>
    <w:rsid w:val="0008036A"/>
    <w:rsid w:val="00080C1A"/>
    <w:rsid w:val="00081AE6"/>
    <w:rsid w:val="00081FCE"/>
    <w:rsid w:val="00082815"/>
    <w:rsid w:val="000833B6"/>
    <w:rsid w:val="000852DE"/>
    <w:rsid w:val="000855EB"/>
    <w:rsid w:val="00085B52"/>
    <w:rsid w:val="000866F2"/>
    <w:rsid w:val="00086717"/>
    <w:rsid w:val="0008752C"/>
    <w:rsid w:val="0009006D"/>
    <w:rsid w:val="0009009F"/>
    <w:rsid w:val="00090BE5"/>
    <w:rsid w:val="00091557"/>
    <w:rsid w:val="0009189D"/>
    <w:rsid w:val="0009229D"/>
    <w:rsid w:val="000923A2"/>
    <w:rsid w:val="000924C1"/>
    <w:rsid w:val="000924F0"/>
    <w:rsid w:val="00093474"/>
    <w:rsid w:val="0009510F"/>
    <w:rsid w:val="000A1A14"/>
    <w:rsid w:val="000A1B7B"/>
    <w:rsid w:val="000A20C1"/>
    <w:rsid w:val="000A56F2"/>
    <w:rsid w:val="000A78F4"/>
    <w:rsid w:val="000A7F54"/>
    <w:rsid w:val="000B2719"/>
    <w:rsid w:val="000B3A8F"/>
    <w:rsid w:val="000B4AB9"/>
    <w:rsid w:val="000B58C3"/>
    <w:rsid w:val="000B61E9"/>
    <w:rsid w:val="000C0808"/>
    <w:rsid w:val="000C165A"/>
    <w:rsid w:val="000C18DF"/>
    <w:rsid w:val="000C2E19"/>
    <w:rsid w:val="000C7101"/>
    <w:rsid w:val="000C7863"/>
    <w:rsid w:val="000D03CB"/>
    <w:rsid w:val="000D0920"/>
    <w:rsid w:val="000D0D07"/>
    <w:rsid w:val="000D1C86"/>
    <w:rsid w:val="000D324E"/>
    <w:rsid w:val="000D4797"/>
    <w:rsid w:val="000D47FE"/>
    <w:rsid w:val="000D4ED3"/>
    <w:rsid w:val="000D5B39"/>
    <w:rsid w:val="000D69DD"/>
    <w:rsid w:val="000D7CF0"/>
    <w:rsid w:val="000E0527"/>
    <w:rsid w:val="000E0E05"/>
    <w:rsid w:val="000E1E92"/>
    <w:rsid w:val="000E3067"/>
    <w:rsid w:val="000E4247"/>
    <w:rsid w:val="000E4B13"/>
    <w:rsid w:val="000E4B2D"/>
    <w:rsid w:val="000E4B54"/>
    <w:rsid w:val="000E4CC6"/>
    <w:rsid w:val="000F06D6"/>
    <w:rsid w:val="000F0CED"/>
    <w:rsid w:val="000F0EB1"/>
    <w:rsid w:val="000F1017"/>
    <w:rsid w:val="000F1106"/>
    <w:rsid w:val="000F12D9"/>
    <w:rsid w:val="000F3BE9"/>
    <w:rsid w:val="000F3F6C"/>
    <w:rsid w:val="000F6DF3"/>
    <w:rsid w:val="001005FF"/>
    <w:rsid w:val="001062FB"/>
    <w:rsid w:val="001063E6"/>
    <w:rsid w:val="00113CF4"/>
    <w:rsid w:val="00114AFD"/>
    <w:rsid w:val="001153EA"/>
    <w:rsid w:val="00115643"/>
    <w:rsid w:val="00116765"/>
    <w:rsid w:val="001168B5"/>
    <w:rsid w:val="00117BC7"/>
    <w:rsid w:val="001219F5"/>
    <w:rsid w:val="00121A20"/>
    <w:rsid w:val="001233A2"/>
    <w:rsid w:val="0012377F"/>
    <w:rsid w:val="00123D44"/>
    <w:rsid w:val="00123F76"/>
    <w:rsid w:val="00124314"/>
    <w:rsid w:val="00126B4A"/>
    <w:rsid w:val="0013135F"/>
    <w:rsid w:val="001318D8"/>
    <w:rsid w:val="00132FD0"/>
    <w:rsid w:val="00133DEC"/>
    <w:rsid w:val="001344C0"/>
    <w:rsid w:val="001346FA"/>
    <w:rsid w:val="00135252"/>
    <w:rsid w:val="00135A11"/>
    <w:rsid w:val="00137AB5"/>
    <w:rsid w:val="00137F0B"/>
    <w:rsid w:val="00137F99"/>
    <w:rsid w:val="00140CF9"/>
    <w:rsid w:val="0015102C"/>
    <w:rsid w:val="00151291"/>
    <w:rsid w:val="00151D78"/>
    <w:rsid w:val="00151E23"/>
    <w:rsid w:val="001526E0"/>
    <w:rsid w:val="00153784"/>
    <w:rsid w:val="00153CF2"/>
    <w:rsid w:val="00153FBE"/>
    <w:rsid w:val="001551B5"/>
    <w:rsid w:val="0016003B"/>
    <w:rsid w:val="00165834"/>
    <w:rsid w:val="001659C1"/>
    <w:rsid w:val="00165EB3"/>
    <w:rsid w:val="0016767D"/>
    <w:rsid w:val="00170E5C"/>
    <w:rsid w:val="00173798"/>
    <w:rsid w:val="00173A8E"/>
    <w:rsid w:val="0017502C"/>
    <w:rsid w:val="00175C20"/>
    <w:rsid w:val="0018143F"/>
    <w:rsid w:val="00181FF8"/>
    <w:rsid w:val="00183903"/>
    <w:rsid w:val="00183F19"/>
    <w:rsid w:val="001862AD"/>
    <w:rsid w:val="0018765A"/>
    <w:rsid w:val="00187D38"/>
    <w:rsid w:val="00190AC1"/>
    <w:rsid w:val="00192A52"/>
    <w:rsid w:val="0019341A"/>
    <w:rsid w:val="0019486F"/>
    <w:rsid w:val="00195F3B"/>
    <w:rsid w:val="001975AA"/>
    <w:rsid w:val="00197DF9"/>
    <w:rsid w:val="001A0074"/>
    <w:rsid w:val="001A1987"/>
    <w:rsid w:val="001A2564"/>
    <w:rsid w:val="001A2B99"/>
    <w:rsid w:val="001A49C7"/>
    <w:rsid w:val="001A6173"/>
    <w:rsid w:val="001A6CBA"/>
    <w:rsid w:val="001B0892"/>
    <w:rsid w:val="001B0D97"/>
    <w:rsid w:val="001B2FD3"/>
    <w:rsid w:val="001B4E24"/>
    <w:rsid w:val="001B540E"/>
    <w:rsid w:val="001B5A5D"/>
    <w:rsid w:val="001B7A0E"/>
    <w:rsid w:val="001C1CE5"/>
    <w:rsid w:val="001C1DC1"/>
    <w:rsid w:val="001C3D2A"/>
    <w:rsid w:val="001D01BE"/>
    <w:rsid w:val="001D0B16"/>
    <w:rsid w:val="001D210D"/>
    <w:rsid w:val="001D51BA"/>
    <w:rsid w:val="001D53E7"/>
    <w:rsid w:val="001D6342"/>
    <w:rsid w:val="001D6D4F"/>
    <w:rsid w:val="001D6D53"/>
    <w:rsid w:val="001D7D1F"/>
    <w:rsid w:val="001E0AC9"/>
    <w:rsid w:val="001E4F4C"/>
    <w:rsid w:val="001E58E2"/>
    <w:rsid w:val="001E6082"/>
    <w:rsid w:val="001E6A19"/>
    <w:rsid w:val="001E6D36"/>
    <w:rsid w:val="001E7AED"/>
    <w:rsid w:val="001F3916"/>
    <w:rsid w:val="001F3BA7"/>
    <w:rsid w:val="001F3FF7"/>
    <w:rsid w:val="001F54C5"/>
    <w:rsid w:val="001F662C"/>
    <w:rsid w:val="001F7074"/>
    <w:rsid w:val="00200467"/>
    <w:rsid w:val="00200490"/>
    <w:rsid w:val="00201F3A"/>
    <w:rsid w:val="00203638"/>
    <w:rsid w:val="00203F96"/>
    <w:rsid w:val="002059FB"/>
    <w:rsid w:val="002069B2"/>
    <w:rsid w:val="00207FA3"/>
    <w:rsid w:val="002115EF"/>
    <w:rsid w:val="00214AEC"/>
    <w:rsid w:val="00214DA8"/>
    <w:rsid w:val="00214EDE"/>
    <w:rsid w:val="00215423"/>
    <w:rsid w:val="00215505"/>
    <w:rsid w:val="002158FA"/>
    <w:rsid w:val="0021624E"/>
    <w:rsid w:val="00216C01"/>
    <w:rsid w:val="00217FBE"/>
    <w:rsid w:val="00220600"/>
    <w:rsid w:val="00220767"/>
    <w:rsid w:val="002224DB"/>
    <w:rsid w:val="00223C1D"/>
    <w:rsid w:val="00223FCB"/>
    <w:rsid w:val="002245FB"/>
    <w:rsid w:val="002250B3"/>
    <w:rsid w:val="002252C3"/>
    <w:rsid w:val="00225C54"/>
    <w:rsid w:val="00230765"/>
    <w:rsid w:val="00230D18"/>
    <w:rsid w:val="00231568"/>
    <w:rsid w:val="002319E4"/>
    <w:rsid w:val="0023465D"/>
    <w:rsid w:val="00235632"/>
    <w:rsid w:val="00235872"/>
    <w:rsid w:val="00235CDF"/>
    <w:rsid w:val="0023657D"/>
    <w:rsid w:val="00237845"/>
    <w:rsid w:val="00241559"/>
    <w:rsid w:val="002435B3"/>
    <w:rsid w:val="002458EB"/>
    <w:rsid w:val="00246309"/>
    <w:rsid w:val="00247F5A"/>
    <w:rsid w:val="002500C8"/>
    <w:rsid w:val="00253EE6"/>
    <w:rsid w:val="00255884"/>
    <w:rsid w:val="00257543"/>
    <w:rsid w:val="0025794A"/>
    <w:rsid w:val="002613D6"/>
    <w:rsid w:val="002617E7"/>
    <w:rsid w:val="00264228"/>
    <w:rsid w:val="00264334"/>
    <w:rsid w:val="0026473E"/>
    <w:rsid w:val="00264F2A"/>
    <w:rsid w:val="00265C27"/>
    <w:rsid w:val="00266214"/>
    <w:rsid w:val="00266760"/>
    <w:rsid w:val="00267C83"/>
    <w:rsid w:val="0027007D"/>
    <w:rsid w:val="0027144F"/>
    <w:rsid w:val="00271813"/>
    <w:rsid w:val="00271F3A"/>
    <w:rsid w:val="00273278"/>
    <w:rsid w:val="002737F4"/>
    <w:rsid w:val="00277E41"/>
    <w:rsid w:val="002805F5"/>
    <w:rsid w:val="00280751"/>
    <w:rsid w:val="002821D7"/>
    <w:rsid w:val="0028280A"/>
    <w:rsid w:val="002837FE"/>
    <w:rsid w:val="00283BC8"/>
    <w:rsid w:val="00284993"/>
    <w:rsid w:val="0028557F"/>
    <w:rsid w:val="002860C9"/>
    <w:rsid w:val="00286ACD"/>
    <w:rsid w:val="00286EA6"/>
    <w:rsid w:val="00287838"/>
    <w:rsid w:val="002907B5"/>
    <w:rsid w:val="00291DB0"/>
    <w:rsid w:val="00292C43"/>
    <w:rsid w:val="00292EB7"/>
    <w:rsid w:val="002945D2"/>
    <w:rsid w:val="00296227"/>
    <w:rsid w:val="00296F44"/>
    <w:rsid w:val="002971E1"/>
    <w:rsid w:val="0029777D"/>
    <w:rsid w:val="002A055E"/>
    <w:rsid w:val="002A19B2"/>
    <w:rsid w:val="002A1D4E"/>
    <w:rsid w:val="002A2869"/>
    <w:rsid w:val="002A340A"/>
    <w:rsid w:val="002A46AB"/>
    <w:rsid w:val="002A65EA"/>
    <w:rsid w:val="002A7073"/>
    <w:rsid w:val="002A768F"/>
    <w:rsid w:val="002A79D9"/>
    <w:rsid w:val="002B01B8"/>
    <w:rsid w:val="002B13DE"/>
    <w:rsid w:val="002B24D6"/>
    <w:rsid w:val="002C013C"/>
    <w:rsid w:val="002C264D"/>
    <w:rsid w:val="002C41E6"/>
    <w:rsid w:val="002D071A"/>
    <w:rsid w:val="002D0BB4"/>
    <w:rsid w:val="002D34B2"/>
    <w:rsid w:val="002D3787"/>
    <w:rsid w:val="002D44A4"/>
    <w:rsid w:val="002D48B0"/>
    <w:rsid w:val="002D4AE0"/>
    <w:rsid w:val="002D5B37"/>
    <w:rsid w:val="002D7637"/>
    <w:rsid w:val="002D7B67"/>
    <w:rsid w:val="002E0042"/>
    <w:rsid w:val="002E17F2"/>
    <w:rsid w:val="002E25D1"/>
    <w:rsid w:val="002E28CA"/>
    <w:rsid w:val="002E5243"/>
    <w:rsid w:val="002E5757"/>
    <w:rsid w:val="002E69AC"/>
    <w:rsid w:val="002E7CAE"/>
    <w:rsid w:val="002F13E4"/>
    <w:rsid w:val="002F25A0"/>
    <w:rsid w:val="002F2771"/>
    <w:rsid w:val="002F37A9"/>
    <w:rsid w:val="002F497C"/>
    <w:rsid w:val="002F75A9"/>
    <w:rsid w:val="00301CE6"/>
    <w:rsid w:val="00302451"/>
    <w:rsid w:val="0030256B"/>
    <w:rsid w:val="00303138"/>
    <w:rsid w:val="0030501F"/>
    <w:rsid w:val="00305454"/>
    <w:rsid w:val="00306429"/>
    <w:rsid w:val="00307BA1"/>
    <w:rsid w:val="00311702"/>
    <w:rsid w:val="00311E82"/>
    <w:rsid w:val="00313FD6"/>
    <w:rsid w:val="003143BD"/>
    <w:rsid w:val="00315363"/>
    <w:rsid w:val="0031613D"/>
    <w:rsid w:val="003161A0"/>
    <w:rsid w:val="00317F4B"/>
    <w:rsid w:val="003203ED"/>
    <w:rsid w:val="00322C9F"/>
    <w:rsid w:val="00324D23"/>
    <w:rsid w:val="003268E4"/>
    <w:rsid w:val="0032789A"/>
    <w:rsid w:val="00330CE5"/>
    <w:rsid w:val="00331751"/>
    <w:rsid w:val="00334579"/>
    <w:rsid w:val="00335858"/>
    <w:rsid w:val="00336BDA"/>
    <w:rsid w:val="00337706"/>
    <w:rsid w:val="003412AD"/>
    <w:rsid w:val="00342BD7"/>
    <w:rsid w:val="003436B2"/>
    <w:rsid w:val="00346DB5"/>
    <w:rsid w:val="003477B1"/>
    <w:rsid w:val="00357380"/>
    <w:rsid w:val="0035760E"/>
    <w:rsid w:val="003602D9"/>
    <w:rsid w:val="003604CE"/>
    <w:rsid w:val="00362F96"/>
    <w:rsid w:val="00363503"/>
    <w:rsid w:val="00365017"/>
    <w:rsid w:val="00365A2B"/>
    <w:rsid w:val="003667D1"/>
    <w:rsid w:val="00366D62"/>
    <w:rsid w:val="00370E47"/>
    <w:rsid w:val="003710D7"/>
    <w:rsid w:val="003742AC"/>
    <w:rsid w:val="003776D3"/>
    <w:rsid w:val="00377CE1"/>
    <w:rsid w:val="0038181A"/>
    <w:rsid w:val="00382622"/>
    <w:rsid w:val="00382895"/>
    <w:rsid w:val="00382B6A"/>
    <w:rsid w:val="00383B54"/>
    <w:rsid w:val="00385BF0"/>
    <w:rsid w:val="00392B3E"/>
    <w:rsid w:val="0039337F"/>
    <w:rsid w:val="003939FF"/>
    <w:rsid w:val="00393E1D"/>
    <w:rsid w:val="003947A7"/>
    <w:rsid w:val="00396D85"/>
    <w:rsid w:val="003A2223"/>
    <w:rsid w:val="003A2A0F"/>
    <w:rsid w:val="003A45A1"/>
    <w:rsid w:val="003A5B0A"/>
    <w:rsid w:val="003A60DA"/>
    <w:rsid w:val="003A6BAC"/>
    <w:rsid w:val="003A70A4"/>
    <w:rsid w:val="003A7AD7"/>
    <w:rsid w:val="003A7C8A"/>
    <w:rsid w:val="003A7EF3"/>
    <w:rsid w:val="003B0032"/>
    <w:rsid w:val="003B0CC5"/>
    <w:rsid w:val="003B159C"/>
    <w:rsid w:val="003B16B3"/>
    <w:rsid w:val="003B369F"/>
    <w:rsid w:val="003B36A3"/>
    <w:rsid w:val="003B64BB"/>
    <w:rsid w:val="003B7FE5"/>
    <w:rsid w:val="003C11C8"/>
    <w:rsid w:val="003C18C0"/>
    <w:rsid w:val="003C2702"/>
    <w:rsid w:val="003C435F"/>
    <w:rsid w:val="003C7806"/>
    <w:rsid w:val="003C7A89"/>
    <w:rsid w:val="003D0089"/>
    <w:rsid w:val="003D042F"/>
    <w:rsid w:val="003D109F"/>
    <w:rsid w:val="003D1A53"/>
    <w:rsid w:val="003D2478"/>
    <w:rsid w:val="003D3C45"/>
    <w:rsid w:val="003D3F35"/>
    <w:rsid w:val="003D5B1F"/>
    <w:rsid w:val="003E1191"/>
    <w:rsid w:val="003E15FA"/>
    <w:rsid w:val="003E2E2F"/>
    <w:rsid w:val="003E4421"/>
    <w:rsid w:val="003E4506"/>
    <w:rsid w:val="003E55E4"/>
    <w:rsid w:val="003E74E3"/>
    <w:rsid w:val="003E7DD5"/>
    <w:rsid w:val="003F03B1"/>
    <w:rsid w:val="003F05C7"/>
    <w:rsid w:val="003F2CD4"/>
    <w:rsid w:val="003F3481"/>
    <w:rsid w:val="003F60F4"/>
    <w:rsid w:val="003F629B"/>
    <w:rsid w:val="003F66FF"/>
    <w:rsid w:val="003F6BBE"/>
    <w:rsid w:val="003F7D74"/>
    <w:rsid w:val="004000E8"/>
    <w:rsid w:val="00402010"/>
    <w:rsid w:val="00402E2B"/>
    <w:rsid w:val="0040512B"/>
    <w:rsid w:val="00405CA5"/>
    <w:rsid w:val="00407CD3"/>
    <w:rsid w:val="00410134"/>
    <w:rsid w:val="00410B72"/>
    <w:rsid w:val="00410F18"/>
    <w:rsid w:val="0041263E"/>
    <w:rsid w:val="00413AAC"/>
    <w:rsid w:val="00413E92"/>
    <w:rsid w:val="0041409A"/>
    <w:rsid w:val="004152CF"/>
    <w:rsid w:val="0041685C"/>
    <w:rsid w:val="00421105"/>
    <w:rsid w:val="0042268D"/>
    <w:rsid w:val="00422AA4"/>
    <w:rsid w:val="004242F4"/>
    <w:rsid w:val="00425128"/>
    <w:rsid w:val="004259A7"/>
    <w:rsid w:val="00426D4E"/>
    <w:rsid w:val="00427036"/>
    <w:rsid w:val="0042707A"/>
    <w:rsid w:val="00427248"/>
    <w:rsid w:val="00431F7A"/>
    <w:rsid w:val="00431FD8"/>
    <w:rsid w:val="00435E90"/>
    <w:rsid w:val="0043661E"/>
    <w:rsid w:val="004373B8"/>
    <w:rsid w:val="00437447"/>
    <w:rsid w:val="0043751A"/>
    <w:rsid w:val="004379FF"/>
    <w:rsid w:val="0044051A"/>
    <w:rsid w:val="00441A92"/>
    <w:rsid w:val="00442319"/>
    <w:rsid w:val="004431DC"/>
    <w:rsid w:val="00444A27"/>
    <w:rsid w:val="00444F56"/>
    <w:rsid w:val="0044634F"/>
    <w:rsid w:val="00446488"/>
    <w:rsid w:val="00446996"/>
    <w:rsid w:val="0044731A"/>
    <w:rsid w:val="00450A20"/>
    <w:rsid w:val="004517AA"/>
    <w:rsid w:val="00452323"/>
    <w:rsid w:val="00452CAC"/>
    <w:rsid w:val="00453381"/>
    <w:rsid w:val="00453419"/>
    <w:rsid w:val="004534FE"/>
    <w:rsid w:val="00457565"/>
    <w:rsid w:val="00457B71"/>
    <w:rsid w:val="00464689"/>
    <w:rsid w:val="004664E1"/>
    <w:rsid w:val="00466679"/>
    <w:rsid w:val="004669E2"/>
    <w:rsid w:val="0047081A"/>
    <w:rsid w:val="00470C31"/>
    <w:rsid w:val="00471DE0"/>
    <w:rsid w:val="00472AC8"/>
    <w:rsid w:val="004734D0"/>
    <w:rsid w:val="00473815"/>
    <w:rsid w:val="0047556B"/>
    <w:rsid w:val="00475926"/>
    <w:rsid w:val="00476C4C"/>
    <w:rsid w:val="00477768"/>
    <w:rsid w:val="00477A5A"/>
    <w:rsid w:val="00477EBC"/>
    <w:rsid w:val="004800B1"/>
    <w:rsid w:val="00482C3C"/>
    <w:rsid w:val="004838D9"/>
    <w:rsid w:val="00484ADE"/>
    <w:rsid w:val="00485FA5"/>
    <w:rsid w:val="00487504"/>
    <w:rsid w:val="00492403"/>
    <w:rsid w:val="004924DE"/>
    <w:rsid w:val="00492BC5"/>
    <w:rsid w:val="004946EB"/>
    <w:rsid w:val="004964F1"/>
    <w:rsid w:val="004A16BC"/>
    <w:rsid w:val="004A199F"/>
    <w:rsid w:val="004A2B94"/>
    <w:rsid w:val="004A64D3"/>
    <w:rsid w:val="004B04D2"/>
    <w:rsid w:val="004B53CF"/>
    <w:rsid w:val="004B5760"/>
    <w:rsid w:val="004B5CD7"/>
    <w:rsid w:val="004B6E68"/>
    <w:rsid w:val="004B6F6A"/>
    <w:rsid w:val="004B748B"/>
    <w:rsid w:val="004B7A67"/>
    <w:rsid w:val="004B7C0C"/>
    <w:rsid w:val="004C3898"/>
    <w:rsid w:val="004C3F73"/>
    <w:rsid w:val="004C4D2E"/>
    <w:rsid w:val="004C7D23"/>
    <w:rsid w:val="004D33A9"/>
    <w:rsid w:val="004D36B1"/>
    <w:rsid w:val="004D4582"/>
    <w:rsid w:val="004D6F81"/>
    <w:rsid w:val="004D7EBD"/>
    <w:rsid w:val="004E0C60"/>
    <w:rsid w:val="004E2680"/>
    <w:rsid w:val="004E28F9"/>
    <w:rsid w:val="004E390A"/>
    <w:rsid w:val="004E462E"/>
    <w:rsid w:val="004E4DD6"/>
    <w:rsid w:val="004E56DC"/>
    <w:rsid w:val="004E756F"/>
    <w:rsid w:val="004E76F4"/>
    <w:rsid w:val="004F0B4E"/>
    <w:rsid w:val="004F0B6C"/>
    <w:rsid w:val="004F1B47"/>
    <w:rsid w:val="004F2078"/>
    <w:rsid w:val="004F4DA3"/>
    <w:rsid w:val="0050328E"/>
    <w:rsid w:val="00503941"/>
    <w:rsid w:val="00503CA6"/>
    <w:rsid w:val="00505FD7"/>
    <w:rsid w:val="00506557"/>
    <w:rsid w:val="0050677A"/>
    <w:rsid w:val="005108D8"/>
    <w:rsid w:val="005116F9"/>
    <w:rsid w:val="00511994"/>
    <w:rsid w:val="005153A7"/>
    <w:rsid w:val="0051594B"/>
    <w:rsid w:val="00520848"/>
    <w:rsid w:val="005219CF"/>
    <w:rsid w:val="00521A67"/>
    <w:rsid w:val="0052448F"/>
    <w:rsid w:val="00525CB0"/>
    <w:rsid w:val="0053047D"/>
    <w:rsid w:val="0053049A"/>
    <w:rsid w:val="00534143"/>
    <w:rsid w:val="00534842"/>
    <w:rsid w:val="00534B59"/>
    <w:rsid w:val="00536759"/>
    <w:rsid w:val="0053676C"/>
    <w:rsid w:val="00537C62"/>
    <w:rsid w:val="00540936"/>
    <w:rsid w:val="005438B0"/>
    <w:rsid w:val="00546970"/>
    <w:rsid w:val="00552E18"/>
    <w:rsid w:val="00553363"/>
    <w:rsid w:val="00553787"/>
    <w:rsid w:val="00553A19"/>
    <w:rsid w:val="00554E19"/>
    <w:rsid w:val="00560912"/>
    <w:rsid w:val="0056121F"/>
    <w:rsid w:val="00563BFD"/>
    <w:rsid w:val="005648F2"/>
    <w:rsid w:val="005675BD"/>
    <w:rsid w:val="00572505"/>
    <w:rsid w:val="00572C90"/>
    <w:rsid w:val="00575079"/>
    <w:rsid w:val="00576978"/>
    <w:rsid w:val="00577249"/>
    <w:rsid w:val="0058111A"/>
    <w:rsid w:val="005813FE"/>
    <w:rsid w:val="00582809"/>
    <w:rsid w:val="00584114"/>
    <w:rsid w:val="00584508"/>
    <w:rsid w:val="005848DA"/>
    <w:rsid w:val="00586BDD"/>
    <w:rsid w:val="0058790A"/>
    <w:rsid w:val="0058798C"/>
    <w:rsid w:val="005900FA"/>
    <w:rsid w:val="005935A4"/>
    <w:rsid w:val="005948C2"/>
    <w:rsid w:val="00594F71"/>
    <w:rsid w:val="0059542B"/>
    <w:rsid w:val="00595DCA"/>
    <w:rsid w:val="0059779B"/>
    <w:rsid w:val="00597C0E"/>
    <w:rsid w:val="005A209A"/>
    <w:rsid w:val="005A249F"/>
    <w:rsid w:val="005A39E6"/>
    <w:rsid w:val="005A662D"/>
    <w:rsid w:val="005B1409"/>
    <w:rsid w:val="005B33D8"/>
    <w:rsid w:val="005B35D7"/>
    <w:rsid w:val="005B392A"/>
    <w:rsid w:val="005B3AA3"/>
    <w:rsid w:val="005B4661"/>
    <w:rsid w:val="005B6F80"/>
    <w:rsid w:val="005B6F83"/>
    <w:rsid w:val="005C037B"/>
    <w:rsid w:val="005C3B98"/>
    <w:rsid w:val="005C42DF"/>
    <w:rsid w:val="005C4495"/>
    <w:rsid w:val="005C74FB"/>
    <w:rsid w:val="005D1602"/>
    <w:rsid w:val="005D268E"/>
    <w:rsid w:val="005D58D5"/>
    <w:rsid w:val="005D73EE"/>
    <w:rsid w:val="005E27C9"/>
    <w:rsid w:val="005E385F"/>
    <w:rsid w:val="005E5B81"/>
    <w:rsid w:val="005E6E69"/>
    <w:rsid w:val="005E7C27"/>
    <w:rsid w:val="005F2CB1"/>
    <w:rsid w:val="005F3025"/>
    <w:rsid w:val="005F618C"/>
    <w:rsid w:val="005F6D7A"/>
    <w:rsid w:val="005F70BD"/>
    <w:rsid w:val="005F774F"/>
    <w:rsid w:val="00602780"/>
    <w:rsid w:val="0060283C"/>
    <w:rsid w:val="00602B72"/>
    <w:rsid w:val="00602F3A"/>
    <w:rsid w:val="0060386D"/>
    <w:rsid w:val="006046B7"/>
    <w:rsid w:val="00604F14"/>
    <w:rsid w:val="006057F8"/>
    <w:rsid w:val="006073F1"/>
    <w:rsid w:val="00611B83"/>
    <w:rsid w:val="00613257"/>
    <w:rsid w:val="00613D21"/>
    <w:rsid w:val="006156A8"/>
    <w:rsid w:val="00620003"/>
    <w:rsid w:val="00620A71"/>
    <w:rsid w:val="00620D80"/>
    <w:rsid w:val="006234A6"/>
    <w:rsid w:val="00623A10"/>
    <w:rsid w:val="00625CF4"/>
    <w:rsid w:val="00626537"/>
    <w:rsid w:val="00627262"/>
    <w:rsid w:val="00630001"/>
    <w:rsid w:val="006311B3"/>
    <w:rsid w:val="006317E9"/>
    <w:rsid w:val="0063259F"/>
    <w:rsid w:val="0063284C"/>
    <w:rsid w:val="00636398"/>
    <w:rsid w:val="006368D3"/>
    <w:rsid w:val="006377EC"/>
    <w:rsid w:val="00637AEE"/>
    <w:rsid w:val="0064151F"/>
    <w:rsid w:val="00641533"/>
    <w:rsid w:val="0064208D"/>
    <w:rsid w:val="00642128"/>
    <w:rsid w:val="00643475"/>
    <w:rsid w:val="0064396A"/>
    <w:rsid w:val="0064624E"/>
    <w:rsid w:val="00650AB9"/>
    <w:rsid w:val="00653063"/>
    <w:rsid w:val="0065567E"/>
    <w:rsid w:val="00655733"/>
    <w:rsid w:val="00655ACD"/>
    <w:rsid w:val="00656A92"/>
    <w:rsid w:val="00656DDE"/>
    <w:rsid w:val="0066011D"/>
    <w:rsid w:val="006607C0"/>
    <w:rsid w:val="006613A6"/>
    <w:rsid w:val="006627A2"/>
    <w:rsid w:val="006634E6"/>
    <w:rsid w:val="006655EE"/>
    <w:rsid w:val="00666196"/>
    <w:rsid w:val="00667EE7"/>
    <w:rsid w:val="0067075F"/>
    <w:rsid w:val="00670922"/>
    <w:rsid w:val="00670BE1"/>
    <w:rsid w:val="0067218F"/>
    <w:rsid w:val="006741F2"/>
    <w:rsid w:val="00674CC3"/>
    <w:rsid w:val="00675C72"/>
    <w:rsid w:val="006771F9"/>
    <w:rsid w:val="006776D7"/>
    <w:rsid w:val="00681003"/>
    <w:rsid w:val="006817C9"/>
    <w:rsid w:val="006825B2"/>
    <w:rsid w:val="00683ECE"/>
    <w:rsid w:val="00685679"/>
    <w:rsid w:val="0068745E"/>
    <w:rsid w:val="00687D24"/>
    <w:rsid w:val="006922A7"/>
    <w:rsid w:val="006931B9"/>
    <w:rsid w:val="006932C8"/>
    <w:rsid w:val="00693A4A"/>
    <w:rsid w:val="006942B3"/>
    <w:rsid w:val="00695FC2"/>
    <w:rsid w:val="00696949"/>
    <w:rsid w:val="00697052"/>
    <w:rsid w:val="006A14EA"/>
    <w:rsid w:val="006A42DE"/>
    <w:rsid w:val="006A46FB"/>
    <w:rsid w:val="006A5E28"/>
    <w:rsid w:val="006A697B"/>
    <w:rsid w:val="006A6D5E"/>
    <w:rsid w:val="006A7A00"/>
    <w:rsid w:val="006A7AFF"/>
    <w:rsid w:val="006B1408"/>
    <w:rsid w:val="006B1816"/>
    <w:rsid w:val="006B2099"/>
    <w:rsid w:val="006B2673"/>
    <w:rsid w:val="006B309F"/>
    <w:rsid w:val="006B50CF"/>
    <w:rsid w:val="006C03B8"/>
    <w:rsid w:val="006C3035"/>
    <w:rsid w:val="006C3887"/>
    <w:rsid w:val="006C43D6"/>
    <w:rsid w:val="006C5EC9"/>
    <w:rsid w:val="006C6059"/>
    <w:rsid w:val="006C7522"/>
    <w:rsid w:val="006D3054"/>
    <w:rsid w:val="006D4C19"/>
    <w:rsid w:val="006D62BF"/>
    <w:rsid w:val="006D6F08"/>
    <w:rsid w:val="006E062C"/>
    <w:rsid w:val="006E1C82"/>
    <w:rsid w:val="006E2571"/>
    <w:rsid w:val="006E28B7"/>
    <w:rsid w:val="006E2A9B"/>
    <w:rsid w:val="006E2C2F"/>
    <w:rsid w:val="006E3310"/>
    <w:rsid w:val="006E4A8D"/>
    <w:rsid w:val="006E4E39"/>
    <w:rsid w:val="006E565E"/>
    <w:rsid w:val="006E57BE"/>
    <w:rsid w:val="006E5BC3"/>
    <w:rsid w:val="006E673D"/>
    <w:rsid w:val="006E6F7E"/>
    <w:rsid w:val="006E7D3B"/>
    <w:rsid w:val="006F1B70"/>
    <w:rsid w:val="006F341D"/>
    <w:rsid w:val="006F3CDE"/>
    <w:rsid w:val="006F4E2B"/>
    <w:rsid w:val="006F58D4"/>
    <w:rsid w:val="006F6582"/>
    <w:rsid w:val="006F6F34"/>
    <w:rsid w:val="006F7DD1"/>
    <w:rsid w:val="0070346E"/>
    <w:rsid w:val="00704EDB"/>
    <w:rsid w:val="00706101"/>
    <w:rsid w:val="00707072"/>
    <w:rsid w:val="007079A3"/>
    <w:rsid w:val="00707D61"/>
    <w:rsid w:val="0071181E"/>
    <w:rsid w:val="00711A05"/>
    <w:rsid w:val="00712287"/>
    <w:rsid w:val="00712772"/>
    <w:rsid w:val="0071358C"/>
    <w:rsid w:val="007148D3"/>
    <w:rsid w:val="00715B9A"/>
    <w:rsid w:val="007160BE"/>
    <w:rsid w:val="00722546"/>
    <w:rsid w:val="00723DB6"/>
    <w:rsid w:val="007257D0"/>
    <w:rsid w:val="0072653D"/>
    <w:rsid w:val="00726EA6"/>
    <w:rsid w:val="00727208"/>
    <w:rsid w:val="007275D7"/>
    <w:rsid w:val="00727680"/>
    <w:rsid w:val="00734463"/>
    <w:rsid w:val="007348B1"/>
    <w:rsid w:val="007352E8"/>
    <w:rsid w:val="007362A6"/>
    <w:rsid w:val="00736D7D"/>
    <w:rsid w:val="00737529"/>
    <w:rsid w:val="00737DFE"/>
    <w:rsid w:val="00740E58"/>
    <w:rsid w:val="0074119B"/>
    <w:rsid w:val="007445A0"/>
    <w:rsid w:val="007448D5"/>
    <w:rsid w:val="00744F74"/>
    <w:rsid w:val="0074524B"/>
    <w:rsid w:val="00747D03"/>
    <w:rsid w:val="00747D8B"/>
    <w:rsid w:val="007510D9"/>
    <w:rsid w:val="00751228"/>
    <w:rsid w:val="00752801"/>
    <w:rsid w:val="0075691D"/>
    <w:rsid w:val="007571E1"/>
    <w:rsid w:val="007604B2"/>
    <w:rsid w:val="0076103C"/>
    <w:rsid w:val="007650F0"/>
    <w:rsid w:val="00765281"/>
    <w:rsid w:val="007653CE"/>
    <w:rsid w:val="007655B0"/>
    <w:rsid w:val="00765691"/>
    <w:rsid w:val="0076699D"/>
    <w:rsid w:val="007669EE"/>
    <w:rsid w:val="00766BAD"/>
    <w:rsid w:val="00770CDE"/>
    <w:rsid w:val="00770D7B"/>
    <w:rsid w:val="007729A2"/>
    <w:rsid w:val="007755F2"/>
    <w:rsid w:val="00776971"/>
    <w:rsid w:val="00776B41"/>
    <w:rsid w:val="00777C9B"/>
    <w:rsid w:val="00780A80"/>
    <w:rsid w:val="00780FC7"/>
    <w:rsid w:val="00781551"/>
    <w:rsid w:val="0078177E"/>
    <w:rsid w:val="0078304C"/>
    <w:rsid w:val="00783673"/>
    <w:rsid w:val="00783A0B"/>
    <w:rsid w:val="00785490"/>
    <w:rsid w:val="007854D9"/>
    <w:rsid w:val="007864ED"/>
    <w:rsid w:val="00792229"/>
    <w:rsid w:val="007925EA"/>
    <w:rsid w:val="00793CD8"/>
    <w:rsid w:val="00795018"/>
    <w:rsid w:val="00795C92"/>
    <w:rsid w:val="00796231"/>
    <w:rsid w:val="007963CC"/>
    <w:rsid w:val="007A1CB3"/>
    <w:rsid w:val="007A306F"/>
    <w:rsid w:val="007A43A6"/>
    <w:rsid w:val="007A58A6"/>
    <w:rsid w:val="007B006D"/>
    <w:rsid w:val="007B0646"/>
    <w:rsid w:val="007B18FB"/>
    <w:rsid w:val="007B2C17"/>
    <w:rsid w:val="007B3D2D"/>
    <w:rsid w:val="007B3FBD"/>
    <w:rsid w:val="007B467B"/>
    <w:rsid w:val="007B50AE"/>
    <w:rsid w:val="007B51DF"/>
    <w:rsid w:val="007B5DF2"/>
    <w:rsid w:val="007C05DD"/>
    <w:rsid w:val="007C3D18"/>
    <w:rsid w:val="007C5EFF"/>
    <w:rsid w:val="007C60BF"/>
    <w:rsid w:val="007C60D1"/>
    <w:rsid w:val="007C6A07"/>
    <w:rsid w:val="007C75A1"/>
    <w:rsid w:val="007C77A5"/>
    <w:rsid w:val="007D04E5"/>
    <w:rsid w:val="007D5901"/>
    <w:rsid w:val="007D7526"/>
    <w:rsid w:val="007D7EA4"/>
    <w:rsid w:val="007E0877"/>
    <w:rsid w:val="007E4610"/>
    <w:rsid w:val="007E4715"/>
    <w:rsid w:val="007E505B"/>
    <w:rsid w:val="007E7091"/>
    <w:rsid w:val="007F0BA7"/>
    <w:rsid w:val="007F1763"/>
    <w:rsid w:val="007F18F5"/>
    <w:rsid w:val="007F31C0"/>
    <w:rsid w:val="007F3639"/>
    <w:rsid w:val="007F3A41"/>
    <w:rsid w:val="007F3E14"/>
    <w:rsid w:val="007F706A"/>
    <w:rsid w:val="00802D3B"/>
    <w:rsid w:val="00803917"/>
    <w:rsid w:val="00803FAE"/>
    <w:rsid w:val="00804240"/>
    <w:rsid w:val="008043F3"/>
    <w:rsid w:val="008051D7"/>
    <w:rsid w:val="0080605F"/>
    <w:rsid w:val="00806C90"/>
    <w:rsid w:val="00807786"/>
    <w:rsid w:val="00807B82"/>
    <w:rsid w:val="00811495"/>
    <w:rsid w:val="00811FCB"/>
    <w:rsid w:val="0081244F"/>
    <w:rsid w:val="00814BAC"/>
    <w:rsid w:val="008158D6"/>
    <w:rsid w:val="00816AF4"/>
    <w:rsid w:val="00817196"/>
    <w:rsid w:val="00817277"/>
    <w:rsid w:val="008235DB"/>
    <w:rsid w:val="008237BD"/>
    <w:rsid w:val="00823988"/>
    <w:rsid w:val="00824AB4"/>
    <w:rsid w:val="00825C42"/>
    <w:rsid w:val="00825D25"/>
    <w:rsid w:val="00827D6F"/>
    <w:rsid w:val="00830E01"/>
    <w:rsid w:val="00831069"/>
    <w:rsid w:val="00833F9F"/>
    <w:rsid w:val="0083457F"/>
    <w:rsid w:val="008368D3"/>
    <w:rsid w:val="008376AC"/>
    <w:rsid w:val="00840EB7"/>
    <w:rsid w:val="008424DA"/>
    <w:rsid w:val="00842665"/>
    <w:rsid w:val="00844348"/>
    <w:rsid w:val="008444E8"/>
    <w:rsid w:val="00844E80"/>
    <w:rsid w:val="00846FC5"/>
    <w:rsid w:val="00846FE7"/>
    <w:rsid w:val="00850FBE"/>
    <w:rsid w:val="0085117E"/>
    <w:rsid w:val="00856911"/>
    <w:rsid w:val="0086090C"/>
    <w:rsid w:val="008645FA"/>
    <w:rsid w:val="00865268"/>
    <w:rsid w:val="008664AF"/>
    <w:rsid w:val="008677FD"/>
    <w:rsid w:val="008706D4"/>
    <w:rsid w:val="00870F8A"/>
    <w:rsid w:val="008719A4"/>
    <w:rsid w:val="00871D23"/>
    <w:rsid w:val="008740B8"/>
    <w:rsid w:val="00874312"/>
    <w:rsid w:val="0087437C"/>
    <w:rsid w:val="008752B1"/>
    <w:rsid w:val="00875CD7"/>
    <w:rsid w:val="00876B4D"/>
    <w:rsid w:val="008771CD"/>
    <w:rsid w:val="00877B16"/>
    <w:rsid w:val="00877F18"/>
    <w:rsid w:val="00891974"/>
    <w:rsid w:val="00891EEE"/>
    <w:rsid w:val="008927FB"/>
    <w:rsid w:val="00892963"/>
    <w:rsid w:val="00893BE1"/>
    <w:rsid w:val="008941E3"/>
    <w:rsid w:val="00894A88"/>
    <w:rsid w:val="00895386"/>
    <w:rsid w:val="008A0A56"/>
    <w:rsid w:val="008A21FF"/>
    <w:rsid w:val="008A2CE2"/>
    <w:rsid w:val="008A30AC"/>
    <w:rsid w:val="008A3702"/>
    <w:rsid w:val="008A44B8"/>
    <w:rsid w:val="008A51A8"/>
    <w:rsid w:val="008A54C7"/>
    <w:rsid w:val="008A6991"/>
    <w:rsid w:val="008A7536"/>
    <w:rsid w:val="008A77D8"/>
    <w:rsid w:val="008B0483"/>
    <w:rsid w:val="008B120C"/>
    <w:rsid w:val="008B13F1"/>
    <w:rsid w:val="008B2163"/>
    <w:rsid w:val="008B2893"/>
    <w:rsid w:val="008B4D67"/>
    <w:rsid w:val="008B51A0"/>
    <w:rsid w:val="008B592A"/>
    <w:rsid w:val="008B7B5C"/>
    <w:rsid w:val="008C02B5"/>
    <w:rsid w:val="008C0C99"/>
    <w:rsid w:val="008C2017"/>
    <w:rsid w:val="008C4958"/>
    <w:rsid w:val="008C4BAA"/>
    <w:rsid w:val="008C6241"/>
    <w:rsid w:val="008C66BF"/>
    <w:rsid w:val="008C676F"/>
    <w:rsid w:val="008C6A5F"/>
    <w:rsid w:val="008C6AE8"/>
    <w:rsid w:val="008C6D77"/>
    <w:rsid w:val="008C7573"/>
    <w:rsid w:val="008D00A5"/>
    <w:rsid w:val="008D201B"/>
    <w:rsid w:val="008D2FC4"/>
    <w:rsid w:val="008D34F1"/>
    <w:rsid w:val="008D39D8"/>
    <w:rsid w:val="008D48A2"/>
    <w:rsid w:val="008D6D1A"/>
    <w:rsid w:val="008E065E"/>
    <w:rsid w:val="008E0927"/>
    <w:rsid w:val="008E1909"/>
    <w:rsid w:val="008E4F91"/>
    <w:rsid w:val="008E5DC1"/>
    <w:rsid w:val="008E7C60"/>
    <w:rsid w:val="008F06BB"/>
    <w:rsid w:val="008F1C4E"/>
    <w:rsid w:val="008F1EAB"/>
    <w:rsid w:val="008F226E"/>
    <w:rsid w:val="008F267C"/>
    <w:rsid w:val="008F2E99"/>
    <w:rsid w:val="008F33DC"/>
    <w:rsid w:val="008F477F"/>
    <w:rsid w:val="009011A8"/>
    <w:rsid w:val="00902350"/>
    <w:rsid w:val="00902A11"/>
    <w:rsid w:val="009030E3"/>
    <w:rsid w:val="0090336B"/>
    <w:rsid w:val="009053AA"/>
    <w:rsid w:val="009068E6"/>
    <w:rsid w:val="00906939"/>
    <w:rsid w:val="00910B7D"/>
    <w:rsid w:val="00910EDA"/>
    <w:rsid w:val="00911DFB"/>
    <w:rsid w:val="0091219C"/>
    <w:rsid w:val="009139D9"/>
    <w:rsid w:val="00914AD8"/>
    <w:rsid w:val="00916079"/>
    <w:rsid w:val="0091719C"/>
    <w:rsid w:val="00917CE9"/>
    <w:rsid w:val="00920BF2"/>
    <w:rsid w:val="00922010"/>
    <w:rsid w:val="00922F13"/>
    <w:rsid w:val="009251CF"/>
    <w:rsid w:val="00925735"/>
    <w:rsid w:val="00927EC7"/>
    <w:rsid w:val="0093118A"/>
    <w:rsid w:val="00931BD9"/>
    <w:rsid w:val="009330CA"/>
    <w:rsid w:val="00933E64"/>
    <w:rsid w:val="00934751"/>
    <w:rsid w:val="0093495B"/>
    <w:rsid w:val="00934F53"/>
    <w:rsid w:val="009368F3"/>
    <w:rsid w:val="009371EF"/>
    <w:rsid w:val="00940D45"/>
    <w:rsid w:val="00941636"/>
    <w:rsid w:val="0094229D"/>
    <w:rsid w:val="00943036"/>
    <w:rsid w:val="00943681"/>
    <w:rsid w:val="00943742"/>
    <w:rsid w:val="00943F8E"/>
    <w:rsid w:val="009441E4"/>
    <w:rsid w:val="0094495D"/>
    <w:rsid w:val="00945C05"/>
    <w:rsid w:val="00946945"/>
    <w:rsid w:val="00947713"/>
    <w:rsid w:val="00947883"/>
    <w:rsid w:val="00947A32"/>
    <w:rsid w:val="00950DE7"/>
    <w:rsid w:val="00952880"/>
    <w:rsid w:val="009528D6"/>
    <w:rsid w:val="00952E12"/>
    <w:rsid w:val="00953920"/>
    <w:rsid w:val="00953D47"/>
    <w:rsid w:val="00953DD6"/>
    <w:rsid w:val="0095681E"/>
    <w:rsid w:val="009572D4"/>
    <w:rsid w:val="00961921"/>
    <w:rsid w:val="0096430A"/>
    <w:rsid w:val="0096554B"/>
    <w:rsid w:val="0096584A"/>
    <w:rsid w:val="0096591C"/>
    <w:rsid w:val="00971F08"/>
    <w:rsid w:val="009729C1"/>
    <w:rsid w:val="00972B38"/>
    <w:rsid w:val="00974524"/>
    <w:rsid w:val="00974A1F"/>
    <w:rsid w:val="0097603D"/>
    <w:rsid w:val="0097630E"/>
    <w:rsid w:val="00976949"/>
    <w:rsid w:val="00977F9D"/>
    <w:rsid w:val="00980477"/>
    <w:rsid w:val="00982C04"/>
    <w:rsid w:val="0098365A"/>
    <w:rsid w:val="00985253"/>
    <w:rsid w:val="009853B3"/>
    <w:rsid w:val="00987F6E"/>
    <w:rsid w:val="00990630"/>
    <w:rsid w:val="00991761"/>
    <w:rsid w:val="00992CC2"/>
    <w:rsid w:val="009938E7"/>
    <w:rsid w:val="00994DCA"/>
    <w:rsid w:val="009960EC"/>
    <w:rsid w:val="009970DD"/>
    <w:rsid w:val="009A0FBA"/>
    <w:rsid w:val="009A132C"/>
    <w:rsid w:val="009A1601"/>
    <w:rsid w:val="009A37B5"/>
    <w:rsid w:val="009A3BB6"/>
    <w:rsid w:val="009A462D"/>
    <w:rsid w:val="009A5CBA"/>
    <w:rsid w:val="009A6DC6"/>
    <w:rsid w:val="009B15C3"/>
    <w:rsid w:val="009B1F30"/>
    <w:rsid w:val="009B3AC2"/>
    <w:rsid w:val="009B3E1C"/>
    <w:rsid w:val="009B4DF4"/>
    <w:rsid w:val="009B564E"/>
    <w:rsid w:val="009B7E87"/>
    <w:rsid w:val="009C0169"/>
    <w:rsid w:val="009C1E27"/>
    <w:rsid w:val="009C3A64"/>
    <w:rsid w:val="009C403E"/>
    <w:rsid w:val="009C6DF3"/>
    <w:rsid w:val="009D20E1"/>
    <w:rsid w:val="009D29AE"/>
    <w:rsid w:val="009D343E"/>
    <w:rsid w:val="009D4FF0"/>
    <w:rsid w:val="009D703C"/>
    <w:rsid w:val="009D718F"/>
    <w:rsid w:val="009D7C08"/>
    <w:rsid w:val="009E068F"/>
    <w:rsid w:val="009E14E0"/>
    <w:rsid w:val="009E173B"/>
    <w:rsid w:val="009E1772"/>
    <w:rsid w:val="009E35DB"/>
    <w:rsid w:val="009E38F1"/>
    <w:rsid w:val="009E3BA5"/>
    <w:rsid w:val="009E47A3"/>
    <w:rsid w:val="009E4DEA"/>
    <w:rsid w:val="009F08F3"/>
    <w:rsid w:val="009F0E78"/>
    <w:rsid w:val="009F2CD2"/>
    <w:rsid w:val="009F2FD9"/>
    <w:rsid w:val="009F3175"/>
    <w:rsid w:val="009F344F"/>
    <w:rsid w:val="009F3845"/>
    <w:rsid w:val="009F6A7E"/>
    <w:rsid w:val="00A025E3"/>
    <w:rsid w:val="00A030C0"/>
    <w:rsid w:val="00A031D8"/>
    <w:rsid w:val="00A03384"/>
    <w:rsid w:val="00A048A8"/>
    <w:rsid w:val="00A04F49"/>
    <w:rsid w:val="00A05933"/>
    <w:rsid w:val="00A1155B"/>
    <w:rsid w:val="00A11C21"/>
    <w:rsid w:val="00A123D9"/>
    <w:rsid w:val="00A13E54"/>
    <w:rsid w:val="00A14196"/>
    <w:rsid w:val="00A17687"/>
    <w:rsid w:val="00A17F63"/>
    <w:rsid w:val="00A20139"/>
    <w:rsid w:val="00A20884"/>
    <w:rsid w:val="00A2193B"/>
    <w:rsid w:val="00A2351A"/>
    <w:rsid w:val="00A2625C"/>
    <w:rsid w:val="00A264A9"/>
    <w:rsid w:val="00A26DCF"/>
    <w:rsid w:val="00A27785"/>
    <w:rsid w:val="00A27B8B"/>
    <w:rsid w:val="00A30187"/>
    <w:rsid w:val="00A3044D"/>
    <w:rsid w:val="00A30846"/>
    <w:rsid w:val="00A30ED9"/>
    <w:rsid w:val="00A3117C"/>
    <w:rsid w:val="00A31552"/>
    <w:rsid w:val="00A32195"/>
    <w:rsid w:val="00A33145"/>
    <w:rsid w:val="00A3448A"/>
    <w:rsid w:val="00A35DB5"/>
    <w:rsid w:val="00A36297"/>
    <w:rsid w:val="00A36CD6"/>
    <w:rsid w:val="00A375F3"/>
    <w:rsid w:val="00A40029"/>
    <w:rsid w:val="00A41E2B"/>
    <w:rsid w:val="00A45B74"/>
    <w:rsid w:val="00A52E1D"/>
    <w:rsid w:val="00A53471"/>
    <w:rsid w:val="00A550F4"/>
    <w:rsid w:val="00A56216"/>
    <w:rsid w:val="00A6087C"/>
    <w:rsid w:val="00A60FB1"/>
    <w:rsid w:val="00A61499"/>
    <w:rsid w:val="00A624A7"/>
    <w:rsid w:val="00A62A77"/>
    <w:rsid w:val="00A6310F"/>
    <w:rsid w:val="00A63483"/>
    <w:rsid w:val="00A657D7"/>
    <w:rsid w:val="00A659B8"/>
    <w:rsid w:val="00A660AC"/>
    <w:rsid w:val="00A66602"/>
    <w:rsid w:val="00A67E6C"/>
    <w:rsid w:val="00A71B99"/>
    <w:rsid w:val="00A72DC1"/>
    <w:rsid w:val="00A73997"/>
    <w:rsid w:val="00A739D0"/>
    <w:rsid w:val="00A75EE7"/>
    <w:rsid w:val="00A761D4"/>
    <w:rsid w:val="00A77EC4"/>
    <w:rsid w:val="00A811FE"/>
    <w:rsid w:val="00A85B12"/>
    <w:rsid w:val="00A91E3E"/>
    <w:rsid w:val="00A92879"/>
    <w:rsid w:val="00A93A51"/>
    <w:rsid w:val="00A93D2D"/>
    <w:rsid w:val="00A9442A"/>
    <w:rsid w:val="00A954B8"/>
    <w:rsid w:val="00A96367"/>
    <w:rsid w:val="00A96A3E"/>
    <w:rsid w:val="00AA016F"/>
    <w:rsid w:val="00AA12B2"/>
    <w:rsid w:val="00AA19D4"/>
    <w:rsid w:val="00AA1ED6"/>
    <w:rsid w:val="00AA51D6"/>
    <w:rsid w:val="00AA52D3"/>
    <w:rsid w:val="00AB0BC8"/>
    <w:rsid w:val="00AB11CA"/>
    <w:rsid w:val="00AB14D9"/>
    <w:rsid w:val="00AB2B2A"/>
    <w:rsid w:val="00AB4A48"/>
    <w:rsid w:val="00AB4AB8"/>
    <w:rsid w:val="00AB5D2A"/>
    <w:rsid w:val="00AB655E"/>
    <w:rsid w:val="00AB76E2"/>
    <w:rsid w:val="00AB7799"/>
    <w:rsid w:val="00AB7ADB"/>
    <w:rsid w:val="00AC007F"/>
    <w:rsid w:val="00AC2749"/>
    <w:rsid w:val="00AC2ECD"/>
    <w:rsid w:val="00AC3119"/>
    <w:rsid w:val="00AC398D"/>
    <w:rsid w:val="00AC49FB"/>
    <w:rsid w:val="00AC5A10"/>
    <w:rsid w:val="00AC5E4C"/>
    <w:rsid w:val="00AD0AA3"/>
    <w:rsid w:val="00AD12F7"/>
    <w:rsid w:val="00AD2ED0"/>
    <w:rsid w:val="00AD3F94"/>
    <w:rsid w:val="00AD4A5A"/>
    <w:rsid w:val="00AD5251"/>
    <w:rsid w:val="00AD5980"/>
    <w:rsid w:val="00AE27AC"/>
    <w:rsid w:val="00AE3745"/>
    <w:rsid w:val="00AE40E0"/>
    <w:rsid w:val="00AE4DBA"/>
    <w:rsid w:val="00AE4F07"/>
    <w:rsid w:val="00AE7771"/>
    <w:rsid w:val="00AF1C5D"/>
    <w:rsid w:val="00AF42D7"/>
    <w:rsid w:val="00AF6A90"/>
    <w:rsid w:val="00AF6CDB"/>
    <w:rsid w:val="00AF726A"/>
    <w:rsid w:val="00B006FE"/>
    <w:rsid w:val="00B007CB"/>
    <w:rsid w:val="00B01690"/>
    <w:rsid w:val="00B02AA9"/>
    <w:rsid w:val="00B02FA3"/>
    <w:rsid w:val="00B03146"/>
    <w:rsid w:val="00B0348E"/>
    <w:rsid w:val="00B05084"/>
    <w:rsid w:val="00B07945"/>
    <w:rsid w:val="00B10FCD"/>
    <w:rsid w:val="00B14295"/>
    <w:rsid w:val="00B157F9"/>
    <w:rsid w:val="00B20256"/>
    <w:rsid w:val="00B202AA"/>
    <w:rsid w:val="00B20A42"/>
    <w:rsid w:val="00B20D09"/>
    <w:rsid w:val="00B22C45"/>
    <w:rsid w:val="00B23C7F"/>
    <w:rsid w:val="00B2763F"/>
    <w:rsid w:val="00B27AAC"/>
    <w:rsid w:val="00B30929"/>
    <w:rsid w:val="00B314DD"/>
    <w:rsid w:val="00B3327A"/>
    <w:rsid w:val="00B372AA"/>
    <w:rsid w:val="00B40445"/>
    <w:rsid w:val="00B40995"/>
    <w:rsid w:val="00B409E0"/>
    <w:rsid w:val="00B41888"/>
    <w:rsid w:val="00B45A52"/>
    <w:rsid w:val="00B46175"/>
    <w:rsid w:val="00B52BBF"/>
    <w:rsid w:val="00B532D9"/>
    <w:rsid w:val="00B548B7"/>
    <w:rsid w:val="00B54BC4"/>
    <w:rsid w:val="00B56148"/>
    <w:rsid w:val="00B61EF8"/>
    <w:rsid w:val="00B61F50"/>
    <w:rsid w:val="00B664C7"/>
    <w:rsid w:val="00B67CDB"/>
    <w:rsid w:val="00B71C1C"/>
    <w:rsid w:val="00B739F6"/>
    <w:rsid w:val="00B76AF3"/>
    <w:rsid w:val="00B81A6C"/>
    <w:rsid w:val="00B81C56"/>
    <w:rsid w:val="00B838F6"/>
    <w:rsid w:val="00B85DE5"/>
    <w:rsid w:val="00B90792"/>
    <w:rsid w:val="00B90F73"/>
    <w:rsid w:val="00B93B59"/>
    <w:rsid w:val="00B9406A"/>
    <w:rsid w:val="00BA198E"/>
    <w:rsid w:val="00BA2280"/>
    <w:rsid w:val="00BA2A08"/>
    <w:rsid w:val="00BA416A"/>
    <w:rsid w:val="00BA53FE"/>
    <w:rsid w:val="00BA56D2"/>
    <w:rsid w:val="00BA738D"/>
    <w:rsid w:val="00BA76E0"/>
    <w:rsid w:val="00BB18F6"/>
    <w:rsid w:val="00BB2A25"/>
    <w:rsid w:val="00BB2AA3"/>
    <w:rsid w:val="00BB51E9"/>
    <w:rsid w:val="00BB5969"/>
    <w:rsid w:val="00BB6203"/>
    <w:rsid w:val="00BB786B"/>
    <w:rsid w:val="00BC0FDC"/>
    <w:rsid w:val="00BC1804"/>
    <w:rsid w:val="00BC18EE"/>
    <w:rsid w:val="00BC3053"/>
    <w:rsid w:val="00BC4D2E"/>
    <w:rsid w:val="00BD48AC"/>
    <w:rsid w:val="00BD5A75"/>
    <w:rsid w:val="00BD5F1A"/>
    <w:rsid w:val="00BE0BA4"/>
    <w:rsid w:val="00BE0CD4"/>
    <w:rsid w:val="00BE1003"/>
    <w:rsid w:val="00BE1234"/>
    <w:rsid w:val="00BE2FA6"/>
    <w:rsid w:val="00BE333F"/>
    <w:rsid w:val="00BE373D"/>
    <w:rsid w:val="00BE7406"/>
    <w:rsid w:val="00BE7603"/>
    <w:rsid w:val="00BF0CB1"/>
    <w:rsid w:val="00BF0E31"/>
    <w:rsid w:val="00BF3279"/>
    <w:rsid w:val="00BF4624"/>
    <w:rsid w:val="00BF4E7C"/>
    <w:rsid w:val="00BF60C9"/>
    <w:rsid w:val="00BF74C7"/>
    <w:rsid w:val="00C015F1"/>
    <w:rsid w:val="00C01F33"/>
    <w:rsid w:val="00C02CC6"/>
    <w:rsid w:val="00C0375E"/>
    <w:rsid w:val="00C03B9C"/>
    <w:rsid w:val="00C0409E"/>
    <w:rsid w:val="00C040F7"/>
    <w:rsid w:val="00C04157"/>
    <w:rsid w:val="00C044AB"/>
    <w:rsid w:val="00C04BF5"/>
    <w:rsid w:val="00C05706"/>
    <w:rsid w:val="00C057DC"/>
    <w:rsid w:val="00C07377"/>
    <w:rsid w:val="00C10478"/>
    <w:rsid w:val="00C12107"/>
    <w:rsid w:val="00C14888"/>
    <w:rsid w:val="00C14D4B"/>
    <w:rsid w:val="00C14E44"/>
    <w:rsid w:val="00C154BB"/>
    <w:rsid w:val="00C16010"/>
    <w:rsid w:val="00C21287"/>
    <w:rsid w:val="00C26FC6"/>
    <w:rsid w:val="00C279B5"/>
    <w:rsid w:val="00C27C45"/>
    <w:rsid w:val="00C32977"/>
    <w:rsid w:val="00C32BA5"/>
    <w:rsid w:val="00C3322B"/>
    <w:rsid w:val="00C36E02"/>
    <w:rsid w:val="00C3719D"/>
    <w:rsid w:val="00C37CB2"/>
    <w:rsid w:val="00C421A3"/>
    <w:rsid w:val="00C443EA"/>
    <w:rsid w:val="00C44D1F"/>
    <w:rsid w:val="00C45484"/>
    <w:rsid w:val="00C45B6D"/>
    <w:rsid w:val="00C473A5"/>
    <w:rsid w:val="00C501AF"/>
    <w:rsid w:val="00C504F7"/>
    <w:rsid w:val="00C54995"/>
    <w:rsid w:val="00C54D41"/>
    <w:rsid w:val="00C60783"/>
    <w:rsid w:val="00C61622"/>
    <w:rsid w:val="00C629A3"/>
    <w:rsid w:val="00C63B3F"/>
    <w:rsid w:val="00C64672"/>
    <w:rsid w:val="00C67DC7"/>
    <w:rsid w:val="00C70697"/>
    <w:rsid w:val="00C709AB"/>
    <w:rsid w:val="00C72093"/>
    <w:rsid w:val="00C72534"/>
    <w:rsid w:val="00C72EF4"/>
    <w:rsid w:val="00C739AA"/>
    <w:rsid w:val="00C744FE"/>
    <w:rsid w:val="00C753C2"/>
    <w:rsid w:val="00C75D2F"/>
    <w:rsid w:val="00C767BE"/>
    <w:rsid w:val="00C76E3C"/>
    <w:rsid w:val="00C77D36"/>
    <w:rsid w:val="00C800F3"/>
    <w:rsid w:val="00C81568"/>
    <w:rsid w:val="00C8160A"/>
    <w:rsid w:val="00C83A24"/>
    <w:rsid w:val="00C84CA5"/>
    <w:rsid w:val="00C86E1B"/>
    <w:rsid w:val="00C90268"/>
    <w:rsid w:val="00C9027A"/>
    <w:rsid w:val="00C9068E"/>
    <w:rsid w:val="00C93814"/>
    <w:rsid w:val="00C93C4B"/>
    <w:rsid w:val="00C944AB"/>
    <w:rsid w:val="00C95B40"/>
    <w:rsid w:val="00C965BD"/>
    <w:rsid w:val="00C96D49"/>
    <w:rsid w:val="00CA0D50"/>
    <w:rsid w:val="00CA1ED8"/>
    <w:rsid w:val="00CA3973"/>
    <w:rsid w:val="00CA4A3E"/>
    <w:rsid w:val="00CA7B68"/>
    <w:rsid w:val="00CB1F63"/>
    <w:rsid w:val="00CB1FA2"/>
    <w:rsid w:val="00CB417B"/>
    <w:rsid w:val="00CB435D"/>
    <w:rsid w:val="00CB7170"/>
    <w:rsid w:val="00CB795F"/>
    <w:rsid w:val="00CC040E"/>
    <w:rsid w:val="00CC111F"/>
    <w:rsid w:val="00CC1E73"/>
    <w:rsid w:val="00CC2011"/>
    <w:rsid w:val="00CC2289"/>
    <w:rsid w:val="00CC3EA0"/>
    <w:rsid w:val="00CC4171"/>
    <w:rsid w:val="00CC7B45"/>
    <w:rsid w:val="00CD1188"/>
    <w:rsid w:val="00CD1197"/>
    <w:rsid w:val="00CD2ED1"/>
    <w:rsid w:val="00CD337B"/>
    <w:rsid w:val="00CD4D63"/>
    <w:rsid w:val="00CD5C93"/>
    <w:rsid w:val="00CD6198"/>
    <w:rsid w:val="00CD6E60"/>
    <w:rsid w:val="00CE0424"/>
    <w:rsid w:val="00CE356F"/>
    <w:rsid w:val="00CE5B48"/>
    <w:rsid w:val="00CE7561"/>
    <w:rsid w:val="00CF1354"/>
    <w:rsid w:val="00CF1A87"/>
    <w:rsid w:val="00CF2D66"/>
    <w:rsid w:val="00CF3422"/>
    <w:rsid w:val="00CF376F"/>
    <w:rsid w:val="00CF3B1F"/>
    <w:rsid w:val="00CF3BF6"/>
    <w:rsid w:val="00CF625B"/>
    <w:rsid w:val="00CF687E"/>
    <w:rsid w:val="00D03449"/>
    <w:rsid w:val="00D0349B"/>
    <w:rsid w:val="00D0594E"/>
    <w:rsid w:val="00D05E2E"/>
    <w:rsid w:val="00D070F8"/>
    <w:rsid w:val="00D10249"/>
    <w:rsid w:val="00D105C5"/>
    <w:rsid w:val="00D10CC2"/>
    <w:rsid w:val="00D115C3"/>
    <w:rsid w:val="00D11897"/>
    <w:rsid w:val="00D13135"/>
    <w:rsid w:val="00D13571"/>
    <w:rsid w:val="00D13E4E"/>
    <w:rsid w:val="00D14CF4"/>
    <w:rsid w:val="00D21A74"/>
    <w:rsid w:val="00D239A7"/>
    <w:rsid w:val="00D23B4F"/>
    <w:rsid w:val="00D23F47"/>
    <w:rsid w:val="00D2511E"/>
    <w:rsid w:val="00D26D9C"/>
    <w:rsid w:val="00D33932"/>
    <w:rsid w:val="00D34A72"/>
    <w:rsid w:val="00D36E71"/>
    <w:rsid w:val="00D37D87"/>
    <w:rsid w:val="00D40256"/>
    <w:rsid w:val="00D4065A"/>
    <w:rsid w:val="00D40B33"/>
    <w:rsid w:val="00D41366"/>
    <w:rsid w:val="00D41FEA"/>
    <w:rsid w:val="00D4318F"/>
    <w:rsid w:val="00D438BF"/>
    <w:rsid w:val="00D440F8"/>
    <w:rsid w:val="00D44912"/>
    <w:rsid w:val="00D44DAD"/>
    <w:rsid w:val="00D5371D"/>
    <w:rsid w:val="00D546FF"/>
    <w:rsid w:val="00D558E9"/>
    <w:rsid w:val="00D55AD5"/>
    <w:rsid w:val="00D57112"/>
    <w:rsid w:val="00D576CA"/>
    <w:rsid w:val="00D57E82"/>
    <w:rsid w:val="00D60B3A"/>
    <w:rsid w:val="00D61AF5"/>
    <w:rsid w:val="00D64C12"/>
    <w:rsid w:val="00D64FFB"/>
    <w:rsid w:val="00D652B5"/>
    <w:rsid w:val="00D65C62"/>
    <w:rsid w:val="00D66155"/>
    <w:rsid w:val="00D671D4"/>
    <w:rsid w:val="00D673E4"/>
    <w:rsid w:val="00D708B0"/>
    <w:rsid w:val="00D730E9"/>
    <w:rsid w:val="00D73CBE"/>
    <w:rsid w:val="00D75695"/>
    <w:rsid w:val="00D77B1D"/>
    <w:rsid w:val="00D8021F"/>
    <w:rsid w:val="00D80383"/>
    <w:rsid w:val="00D823C6"/>
    <w:rsid w:val="00D8327F"/>
    <w:rsid w:val="00D84330"/>
    <w:rsid w:val="00D8643C"/>
    <w:rsid w:val="00D86CA3"/>
    <w:rsid w:val="00D871CE"/>
    <w:rsid w:val="00D9196D"/>
    <w:rsid w:val="00D926C4"/>
    <w:rsid w:val="00D92982"/>
    <w:rsid w:val="00DA0A02"/>
    <w:rsid w:val="00DA305E"/>
    <w:rsid w:val="00DA5417"/>
    <w:rsid w:val="00DA56E8"/>
    <w:rsid w:val="00DA65A7"/>
    <w:rsid w:val="00DA740F"/>
    <w:rsid w:val="00DA777A"/>
    <w:rsid w:val="00DA7799"/>
    <w:rsid w:val="00DA7C28"/>
    <w:rsid w:val="00DA7DC2"/>
    <w:rsid w:val="00DA7F3A"/>
    <w:rsid w:val="00DB0A9F"/>
    <w:rsid w:val="00DB0F4C"/>
    <w:rsid w:val="00DB25CF"/>
    <w:rsid w:val="00DB377D"/>
    <w:rsid w:val="00DC2D36"/>
    <w:rsid w:val="00DC4CDB"/>
    <w:rsid w:val="00DC502D"/>
    <w:rsid w:val="00DC53EF"/>
    <w:rsid w:val="00DC5D45"/>
    <w:rsid w:val="00DC65FC"/>
    <w:rsid w:val="00DC7D2E"/>
    <w:rsid w:val="00DD00BE"/>
    <w:rsid w:val="00DD052D"/>
    <w:rsid w:val="00DD1B6A"/>
    <w:rsid w:val="00DD223D"/>
    <w:rsid w:val="00DD3DB3"/>
    <w:rsid w:val="00DD59C5"/>
    <w:rsid w:val="00DE5608"/>
    <w:rsid w:val="00DE58D0"/>
    <w:rsid w:val="00DE654F"/>
    <w:rsid w:val="00DF0B6E"/>
    <w:rsid w:val="00DF15E0"/>
    <w:rsid w:val="00DF37A0"/>
    <w:rsid w:val="00DF561C"/>
    <w:rsid w:val="00DF5CE5"/>
    <w:rsid w:val="00DF5FC5"/>
    <w:rsid w:val="00DF6629"/>
    <w:rsid w:val="00E0035B"/>
    <w:rsid w:val="00E034C4"/>
    <w:rsid w:val="00E06644"/>
    <w:rsid w:val="00E07297"/>
    <w:rsid w:val="00E0776B"/>
    <w:rsid w:val="00E11007"/>
    <w:rsid w:val="00E110E7"/>
    <w:rsid w:val="00E11B20"/>
    <w:rsid w:val="00E14363"/>
    <w:rsid w:val="00E15364"/>
    <w:rsid w:val="00E17FA2"/>
    <w:rsid w:val="00E2147C"/>
    <w:rsid w:val="00E21DB7"/>
    <w:rsid w:val="00E22330"/>
    <w:rsid w:val="00E22DA4"/>
    <w:rsid w:val="00E24C22"/>
    <w:rsid w:val="00E258AA"/>
    <w:rsid w:val="00E2642C"/>
    <w:rsid w:val="00E266E2"/>
    <w:rsid w:val="00E308D3"/>
    <w:rsid w:val="00E30B5A"/>
    <w:rsid w:val="00E3123D"/>
    <w:rsid w:val="00E31461"/>
    <w:rsid w:val="00E31D43"/>
    <w:rsid w:val="00E32608"/>
    <w:rsid w:val="00E331B3"/>
    <w:rsid w:val="00E3357A"/>
    <w:rsid w:val="00E34188"/>
    <w:rsid w:val="00E34B6E"/>
    <w:rsid w:val="00E350A3"/>
    <w:rsid w:val="00E35559"/>
    <w:rsid w:val="00E3629F"/>
    <w:rsid w:val="00E3723A"/>
    <w:rsid w:val="00E37860"/>
    <w:rsid w:val="00E40548"/>
    <w:rsid w:val="00E446F1"/>
    <w:rsid w:val="00E45D4D"/>
    <w:rsid w:val="00E46886"/>
    <w:rsid w:val="00E4689B"/>
    <w:rsid w:val="00E47AEF"/>
    <w:rsid w:val="00E5026A"/>
    <w:rsid w:val="00E51794"/>
    <w:rsid w:val="00E53B75"/>
    <w:rsid w:val="00E548A3"/>
    <w:rsid w:val="00E54E3B"/>
    <w:rsid w:val="00E57565"/>
    <w:rsid w:val="00E611CD"/>
    <w:rsid w:val="00E63838"/>
    <w:rsid w:val="00E64434"/>
    <w:rsid w:val="00E6550E"/>
    <w:rsid w:val="00E67C51"/>
    <w:rsid w:val="00E708F9"/>
    <w:rsid w:val="00E72EFC"/>
    <w:rsid w:val="00E73384"/>
    <w:rsid w:val="00E758EC"/>
    <w:rsid w:val="00E810DA"/>
    <w:rsid w:val="00E8234C"/>
    <w:rsid w:val="00E83386"/>
    <w:rsid w:val="00E83979"/>
    <w:rsid w:val="00E83AA9"/>
    <w:rsid w:val="00E85928"/>
    <w:rsid w:val="00E866C3"/>
    <w:rsid w:val="00E8683B"/>
    <w:rsid w:val="00E87822"/>
    <w:rsid w:val="00E90395"/>
    <w:rsid w:val="00E906BF"/>
    <w:rsid w:val="00E90E49"/>
    <w:rsid w:val="00E91441"/>
    <w:rsid w:val="00E917F9"/>
    <w:rsid w:val="00E9291C"/>
    <w:rsid w:val="00E93FFE"/>
    <w:rsid w:val="00E94F8A"/>
    <w:rsid w:val="00E95D43"/>
    <w:rsid w:val="00E96084"/>
    <w:rsid w:val="00E97684"/>
    <w:rsid w:val="00EA077E"/>
    <w:rsid w:val="00EA3EDA"/>
    <w:rsid w:val="00EA50F8"/>
    <w:rsid w:val="00EA6AC7"/>
    <w:rsid w:val="00EA7A41"/>
    <w:rsid w:val="00EB05F5"/>
    <w:rsid w:val="00EB077B"/>
    <w:rsid w:val="00EB21B2"/>
    <w:rsid w:val="00EB23B7"/>
    <w:rsid w:val="00EB41C6"/>
    <w:rsid w:val="00EB4249"/>
    <w:rsid w:val="00EB4EA2"/>
    <w:rsid w:val="00EB4F3B"/>
    <w:rsid w:val="00EB5237"/>
    <w:rsid w:val="00EC0DD0"/>
    <w:rsid w:val="00EC24D5"/>
    <w:rsid w:val="00EC27C6"/>
    <w:rsid w:val="00EC2D3B"/>
    <w:rsid w:val="00EC35BA"/>
    <w:rsid w:val="00EC4207"/>
    <w:rsid w:val="00EC456F"/>
    <w:rsid w:val="00EC5653"/>
    <w:rsid w:val="00EC71CE"/>
    <w:rsid w:val="00EC7A53"/>
    <w:rsid w:val="00ED1006"/>
    <w:rsid w:val="00ED1C85"/>
    <w:rsid w:val="00ED2B29"/>
    <w:rsid w:val="00ED2FB2"/>
    <w:rsid w:val="00ED3F3C"/>
    <w:rsid w:val="00ED4CCE"/>
    <w:rsid w:val="00ED58B9"/>
    <w:rsid w:val="00ED6574"/>
    <w:rsid w:val="00ED680C"/>
    <w:rsid w:val="00ED6DC6"/>
    <w:rsid w:val="00ED7DC3"/>
    <w:rsid w:val="00EE0734"/>
    <w:rsid w:val="00EE171C"/>
    <w:rsid w:val="00EE2753"/>
    <w:rsid w:val="00EE2AAA"/>
    <w:rsid w:val="00EE3402"/>
    <w:rsid w:val="00EE71B0"/>
    <w:rsid w:val="00EE76E3"/>
    <w:rsid w:val="00EF096B"/>
    <w:rsid w:val="00EF1887"/>
    <w:rsid w:val="00EF18FE"/>
    <w:rsid w:val="00EF1E00"/>
    <w:rsid w:val="00EF5787"/>
    <w:rsid w:val="00EF60D0"/>
    <w:rsid w:val="00EF6E1F"/>
    <w:rsid w:val="00F012DE"/>
    <w:rsid w:val="00F029C4"/>
    <w:rsid w:val="00F02D07"/>
    <w:rsid w:val="00F0381C"/>
    <w:rsid w:val="00F0528D"/>
    <w:rsid w:val="00F05E18"/>
    <w:rsid w:val="00F06C67"/>
    <w:rsid w:val="00F06DFD"/>
    <w:rsid w:val="00F071D1"/>
    <w:rsid w:val="00F07533"/>
    <w:rsid w:val="00F10629"/>
    <w:rsid w:val="00F12710"/>
    <w:rsid w:val="00F15F7B"/>
    <w:rsid w:val="00F15FA5"/>
    <w:rsid w:val="00F1770F"/>
    <w:rsid w:val="00F20595"/>
    <w:rsid w:val="00F209B7"/>
    <w:rsid w:val="00F2376F"/>
    <w:rsid w:val="00F24081"/>
    <w:rsid w:val="00F243D8"/>
    <w:rsid w:val="00F27331"/>
    <w:rsid w:val="00F27D2D"/>
    <w:rsid w:val="00F30828"/>
    <w:rsid w:val="00F313D6"/>
    <w:rsid w:val="00F32475"/>
    <w:rsid w:val="00F32AA1"/>
    <w:rsid w:val="00F34636"/>
    <w:rsid w:val="00F346CB"/>
    <w:rsid w:val="00F363FB"/>
    <w:rsid w:val="00F40F0C"/>
    <w:rsid w:val="00F42DED"/>
    <w:rsid w:val="00F4502D"/>
    <w:rsid w:val="00F45165"/>
    <w:rsid w:val="00F45DC0"/>
    <w:rsid w:val="00F4766C"/>
    <w:rsid w:val="00F5060E"/>
    <w:rsid w:val="00F507D1"/>
    <w:rsid w:val="00F50A2A"/>
    <w:rsid w:val="00F51810"/>
    <w:rsid w:val="00F519CE"/>
    <w:rsid w:val="00F51ADA"/>
    <w:rsid w:val="00F52BD0"/>
    <w:rsid w:val="00F531DD"/>
    <w:rsid w:val="00F55634"/>
    <w:rsid w:val="00F57631"/>
    <w:rsid w:val="00F60203"/>
    <w:rsid w:val="00F607C5"/>
    <w:rsid w:val="00F60DEA"/>
    <w:rsid w:val="00F6302A"/>
    <w:rsid w:val="00F63686"/>
    <w:rsid w:val="00F63950"/>
    <w:rsid w:val="00F64C2B"/>
    <w:rsid w:val="00F651AD"/>
    <w:rsid w:val="00F651BE"/>
    <w:rsid w:val="00F65B09"/>
    <w:rsid w:val="00F67D3F"/>
    <w:rsid w:val="00F67F53"/>
    <w:rsid w:val="00F703BE"/>
    <w:rsid w:val="00F71F69"/>
    <w:rsid w:val="00F72B72"/>
    <w:rsid w:val="00F742D8"/>
    <w:rsid w:val="00F74BB9"/>
    <w:rsid w:val="00F75582"/>
    <w:rsid w:val="00F75C2F"/>
    <w:rsid w:val="00F76AFF"/>
    <w:rsid w:val="00F76EFA"/>
    <w:rsid w:val="00F804BE"/>
    <w:rsid w:val="00F807ED"/>
    <w:rsid w:val="00F817CE"/>
    <w:rsid w:val="00F81C61"/>
    <w:rsid w:val="00F8456C"/>
    <w:rsid w:val="00F859D8"/>
    <w:rsid w:val="00F865DC"/>
    <w:rsid w:val="00F868F5"/>
    <w:rsid w:val="00F9056A"/>
    <w:rsid w:val="00F90F8D"/>
    <w:rsid w:val="00F92167"/>
    <w:rsid w:val="00F92782"/>
    <w:rsid w:val="00F93AA9"/>
    <w:rsid w:val="00F9490E"/>
    <w:rsid w:val="00F96985"/>
    <w:rsid w:val="00F9731C"/>
    <w:rsid w:val="00F97838"/>
    <w:rsid w:val="00FA0497"/>
    <w:rsid w:val="00FA1E62"/>
    <w:rsid w:val="00FA2BB3"/>
    <w:rsid w:val="00FA5EF8"/>
    <w:rsid w:val="00FA7155"/>
    <w:rsid w:val="00FA789D"/>
    <w:rsid w:val="00FB39CB"/>
    <w:rsid w:val="00FB3BAE"/>
    <w:rsid w:val="00FB4C80"/>
    <w:rsid w:val="00FB6A6A"/>
    <w:rsid w:val="00FC141F"/>
    <w:rsid w:val="00FC7429"/>
    <w:rsid w:val="00FD07F6"/>
    <w:rsid w:val="00FD1EC8"/>
    <w:rsid w:val="00FD47ED"/>
    <w:rsid w:val="00FD563B"/>
    <w:rsid w:val="00FD5EC9"/>
    <w:rsid w:val="00FD61FA"/>
    <w:rsid w:val="00FD6B1D"/>
    <w:rsid w:val="00FD74DB"/>
    <w:rsid w:val="00FD7660"/>
    <w:rsid w:val="00FE0655"/>
    <w:rsid w:val="00FE2365"/>
    <w:rsid w:val="00FE37D7"/>
    <w:rsid w:val="00FE4C7B"/>
    <w:rsid w:val="00FE7336"/>
    <w:rsid w:val="00FE787C"/>
    <w:rsid w:val="00FF227B"/>
    <w:rsid w:val="00FF44D6"/>
    <w:rsid w:val="00FF45A5"/>
    <w:rsid w:val="00FF5C91"/>
    <w:rsid w:val="00FF690A"/>
    <w:rsid w:val="00FF784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595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84CA5"/>
    <w:pPr>
      <w:widowControl w:val="0"/>
      <w:jc w:val="both"/>
    </w:pPr>
    <w:rPr>
      <w:rFonts w:asciiTheme="minorHAnsi" w:eastAsiaTheme="minorEastAsia" w:hAnsiTheme="minorHAnsi" w:cstheme="minorBidi"/>
      <w:kern w:val="2"/>
      <w:sz w:val="21"/>
      <w:szCs w:val="22"/>
      <w:lang w:val="en-US" w:eastAsia="zh-CN"/>
    </w:rPr>
  </w:style>
  <w:style w:type="paragraph" w:styleId="1">
    <w:name w:val="heading 1"/>
    <w:next w:val="a1"/>
    <w:link w:val="10"/>
    <w:qFormat/>
    <w:rsid w:val="00FD56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FD563B"/>
    <w:pPr>
      <w:pBdr>
        <w:top w:val="none" w:sz="0" w:space="0" w:color="auto"/>
      </w:pBdr>
      <w:spacing w:before="180"/>
      <w:outlineLvl w:val="1"/>
    </w:pPr>
    <w:rPr>
      <w:sz w:val="32"/>
    </w:rPr>
  </w:style>
  <w:style w:type="paragraph" w:styleId="31">
    <w:name w:val="heading 3"/>
    <w:basedOn w:val="21"/>
    <w:next w:val="a1"/>
    <w:link w:val="32"/>
    <w:qFormat/>
    <w:rsid w:val="00FD563B"/>
    <w:pPr>
      <w:spacing w:before="120"/>
      <w:outlineLvl w:val="2"/>
    </w:pPr>
    <w:rPr>
      <w:sz w:val="28"/>
    </w:rPr>
  </w:style>
  <w:style w:type="paragraph" w:styleId="40">
    <w:name w:val="heading 4"/>
    <w:basedOn w:val="31"/>
    <w:next w:val="a1"/>
    <w:link w:val="41"/>
    <w:qFormat/>
    <w:rsid w:val="00FD563B"/>
    <w:pPr>
      <w:ind w:left="1418" w:hanging="1418"/>
      <w:outlineLvl w:val="3"/>
    </w:pPr>
    <w:rPr>
      <w:sz w:val="24"/>
    </w:rPr>
  </w:style>
  <w:style w:type="paragraph" w:styleId="50">
    <w:name w:val="heading 5"/>
    <w:basedOn w:val="40"/>
    <w:next w:val="a1"/>
    <w:link w:val="51"/>
    <w:qFormat/>
    <w:rsid w:val="00FD563B"/>
    <w:pPr>
      <w:ind w:left="1701" w:hanging="1701"/>
      <w:outlineLvl w:val="4"/>
    </w:pPr>
    <w:rPr>
      <w:sz w:val="22"/>
    </w:rPr>
  </w:style>
  <w:style w:type="paragraph" w:styleId="6">
    <w:name w:val="heading 6"/>
    <w:basedOn w:val="H6"/>
    <w:next w:val="a1"/>
    <w:link w:val="60"/>
    <w:qFormat/>
    <w:rsid w:val="00FD563B"/>
    <w:pPr>
      <w:outlineLvl w:val="5"/>
    </w:pPr>
  </w:style>
  <w:style w:type="paragraph" w:styleId="7">
    <w:name w:val="heading 7"/>
    <w:basedOn w:val="H6"/>
    <w:next w:val="a1"/>
    <w:link w:val="70"/>
    <w:qFormat/>
    <w:rsid w:val="00FD563B"/>
    <w:pPr>
      <w:outlineLvl w:val="6"/>
    </w:pPr>
  </w:style>
  <w:style w:type="paragraph" w:styleId="8">
    <w:name w:val="heading 8"/>
    <w:basedOn w:val="1"/>
    <w:next w:val="a1"/>
    <w:link w:val="80"/>
    <w:qFormat/>
    <w:rsid w:val="00FD563B"/>
    <w:pPr>
      <w:ind w:left="0" w:firstLine="0"/>
      <w:outlineLvl w:val="7"/>
    </w:pPr>
  </w:style>
  <w:style w:type="paragraph" w:styleId="9">
    <w:name w:val="heading 9"/>
    <w:basedOn w:val="8"/>
    <w:next w:val="a1"/>
    <w:link w:val="90"/>
    <w:qFormat/>
    <w:rsid w:val="00FD563B"/>
    <w:pPr>
      <w:outlineLvl w:val="8"/>
    </w:pPr>
  </w:style>
  <w:style w:type="character" w:default="1" w:styleId="a2">
    <w:name w:val="Default Paragraph Font"/>
    <w:uiPriority w:val="1"/>
    <w:semiHidden/>
    <w:unhideWhenUsed/>
    <w:rsid w:val="00C84CA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84CA5"/>
  </w:style>
  <w:style w:type="paragraph" w:styleId="81">
    <w:name w:val="toc 8"/>
    <w:basedOn w:val="11"/>
    <w:uiPriority w:val="39"/>
    <w:rsid w:val="00FD563B"/>
    <w:pPr>
      <w:spacing w:before="180"/>
      <w:ind w:left="2693" w:hanging="2693"/>
    </w:pPr>
    <w:rPr>
      <w:b/>
    </w:rPr>
  </w:style>
  <w:style w:type="paragraph" w:styleId="11">
    <w:name w:val="toc 1"/>
    <w:uiPriority w:val="39"/>
    <w:rsid w:val="00FD56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FD563B"/>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a6"/>
    <w:qFormat/>
    <w:rsid w:val="00FD563B"/>
    <w:pPr>
      <w:spacing w:before="120" w:after="120"/>
    </w:pPr>
    <w:rPr>
      <w:b/>
      <w:lang w:eastAsia="en-GB"/>
    </w:rPr>
  </w:style>
  <w:style w:type="paragraph" w:styleId="52">
    <w:name w:val="toc 5"/>
    <w:basedOn w:val="42"/>
    <w:uiPriority w:val="39"/>
    <w:rsid w:val="00FD563B"/>
    <w:pPr>
      <w:ind w:left="1701" w:hanging="1701"/>
    </w:pPr>
  </w:style>
  <w:style w:type="paragraph" w:styleId="42">
    <w:name w:val="toc 4"/>
    <w:basedOn w:val="33"/>
    <w:uiPriority w:val="39"/>
    <w:rsid w:val="00FD563B"/>
    <w:pPr>
      <w:ind w:left="1418" w:hanging="1418"/>
    </w:pPr>
  </w:style>
  <w:style w:type="paragraph" w:styleId="33">
    <w:name w:val="toc 3"/>
    <w:basedOn w:val="23"/>
    <w:uiPriority w:val="39"/>
    <w:rsid w:val="00FD563B"/>
    <w:pPr>
      <w:ind w:left="1134" w:hanging="1134"/>
    </w:pPr>
  </w:style>
  <w:style w:type="paragraph" w:styleId="23">
    <w:name w:val="toc 2"/>
    <w:basedOn w:val="11"/>
    <w:uiPriority w:val="39"/>
    <w:rsid w:val="00FD563B"/>
    <w:pPr>
      <w:keepNext w:val="0"/>
      <w:spacing w:before="0"/>
      <w:ind w:left="851" w:hanging="851"/>
    </w:pPr>
    <w:rPr>
      <w:sz w:val="20"/>
    </w:rPr>
  </w:style>
  <w:style w:type="paragraph" w:styleId="24">
    <w:name w:val="index 2"/>
    <w:basedOn w:val="12"/>
    <w:rsid w:val="00FD563B"/>
    <w:pPr>
      <w:ind w:left="284"/>
    </w:pPr>
  </w:style>
  <w:style w:type="paragraph" w:styleId="12">
    <w:name w:val="index 1"/>
    <w:basedOn w:val="a1"/>
    <w:rsid w:val="00FD563B"/>
    <w:pPr>
      <w:keepLines/>
    </w:pPr>
  </w:style>
  <w:style w:type="paragraph" w:styleId="a7">
    <w:name w:val="Document Map"/>
    <w:basedOn w:val="a1"/>
    <w:link w:val="a8"/>
    <w:rsid w:val="00FD563B"/>
    <w:pPr>
      <w:shd w:val="clear" w:color="auto" w:fill="000080"/>
    </w:pPr>
    <w:rPr>
      <w:rFonts w:ascii="Tahoma" w:hAnsi="Tahoma" w:cs="Tahoma"/>
    </w:rPr>
  </w:style>
  <w:style w:type="paragraph" w:styleId="20">
    <w:name w:val="List Number 2"/>
    <w:basedOn w:val="a"/>
    <w:rsid w:val="00FD563B"/>
    <w:pPr>
      <w:numPr>
        <w:numId w:val="22"/>
      </w:numPr>
    </w:pPr>
  </w:style>
  <w:style w:type="paragraph" w:styleId="a">
    <w:name w:val="List Number"/>
    <w:basedOn w:val="a9"/>
    <w:rsid w:val="00FD563B"/>
    <w:pPr>
      <w:numPr>
        <w:numId w:val="21"/>
      </w:numPr>
    </w:pPr>
    <w:rPr>
      <w:lang w:eastAsia="ja-JP"/>
    </w:rPr>
  </w:style>
  <w:style w:type="paragraph" w:styleId="a9">
    <w:name w:val="List"/>
    <w:basedOn w:val="aa"/>
    <w:rsid w:val="00FD563B"/>
    <w:pPr>
      <w:ind w:left="568" w:hanging="284"/>
    </w:pPr>
  </w:style>
  <w:style w:type="paragraph" w:styleId="ab">
    <w:name w:val="header"/>
    <w:link w:val="ac"/>
    <w:rsid w:val="00FD563B"/>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FD563B"/>
    <w:rPr>
      <w:b/>
      <w:position w:val="6"/>
      <w:sz w:val="16"/>
    </w:rPr>
  </w:style>
  <w:style w:type="paragraph" w:styleId="ae">
    <w:name w:val="footnote text"/>
    <w:basedOn w:val="a1"/>
    <w:link w:val="af"/>
    <w:rsid w:val="00FD563B"/>
    <w:pPr>
      <w:keepLines/>
      <w:ind w:left="454" w:hanging="454"/>
    </w:pPr>
    <w:rPr>
      <w:sz w:val="16"/>
    </w:rPr>
  </w:style>
  <w:style w:type="paragraph" w:customStyle="1" w:styleId="3GPPHeader">
    <w:name w:val="3GPP_Header"/>
    <w:basedOn w:val="aa"/>
    <w:rsid w:val="00FD563B"/>
    <w:pPr>
      <w:tabs>
        <w:tab w:val="left" w:pos="1701"/>
        <w:tab w:val="right" w:pos="9639"/>
      </w:tabs>
      <w:spacing w:after="240"/>
    </w:pPr>
    <w:rPr>
      <w:b/>
    </w:rPr>
  </w:style>
  <w:style w:type="paragraph" w:styleId="91">
    <w:name w:val="toc 9"/>
    <w:basedOn w:val="81"/>
    <w:uiPriority w:val="39"/>
    <w:rsid w:val="00FD563B"/>
    <w:pPr>
      <w:ind w:left="1418" w:hanging="1418"/>
    </w:pPr>
  </w:style>
  <w:style w:type="paragraph" w:styleId="61">
    <w:name w:val="toc 6"/>
    <w:basedOn w:val="52"/>
    <w:next w:val="a1"/>
    <w:uiPriority w:val="39"/>
    <w:rsid w:val="00FD563B"/>
    <w:pPr>
      <w:ind w:left="1985" w:hanging="1985"/>
    </w:pPr>
  </w:style>
  <w:style w:type="paragraph" w:styleId="71">
    <w:name w:val="toc 7"/>
    <w:basedOn w:val="61"/>
    <w:next w:val="a1"/>
    <w:uiPriority w:val="39"/>
    <w:rsid w:val="00FD563B"/>
    <w:pPr>
      <w:ind w:left="2268" w:hanging="2268"/>
    </w:pPr>
  </w:style>
  <w:style w:type="paragraph" w:styleId="2">
    <w:name w:val="List Bullet 2"/>
    <w:basedOn w:val="a0"/>
    <w:rsid w:val="00FD563B"/>
    <w:pPr>
      <w:numPr>
        <w:numId w:val="17"/>
      </w:numPr>
    </w:pPr>
  </w:style>
  <w:style w:type="paragraph" w:styleId="a0">
    <w:name w:val="List Bullet"/>
    <w:basedOn w:val="a9"/>
    <w:rsid w:val="00FD563B"/>
    <w:pPr>
      <w:numPr>
        <w:numId w:val="16"/>
      </w:numPr>
    </w:pPr>
    <w:rPr>
      <w:lang w:eastAsia="ja-JP"/>
    </w:rPr>
  </w:style>
  <w:style w:type="paragraph" w:styleId="30">
    <w:name w:val="List Bullet 3"/>
    <w:basedOn w:val="2"/>
    <w:rsid w:val="00FD563B"/>
    <w:pPr>
      <w:numPr>
        <w:numId w:val="18"/>
      </w:numPr>
    </w:pPr>
  </w:style>
  <w:style w:type="paragraph" w:customStyle="1" w:styleId="EQ">
    <w:name w:val="EQ"/>
    <w:basedOn w:val="a1"/>
    <w:next w:val="a1"/>
    <w:rsid w:val="00FD563B"/>
    <w:pPr>
      <w:keepLines/>
      <w:tabs>
        <w:tab w:val="center" w:pos="4536"/>
        <w:tab w:val="right" w:pos="9072"/>
      </w:tabs>
    </w:pPr>
  </w:style>
  <w:style w:type="paragraph" w:styleId="25">
    <w:name w:val="List 2"/>
    <w:basedOn w:val="a9"/>
    <w:rsid w:val="00FD563B"/>
    <w:pPr>
      <w:ind w:left="851"/>
    </w:pPr>
    <w:rPr>
      <w:lang w:eastAsia="ja-JP"/>
    </w:rPr>
  </w:style>
  <w:style w:type="paragraph" w:styleId="34">
    <w:name w:val="List 3"/>
    <w:basedOn w:val="25"/>
    <w:rsid w:val="00FD563B"/>
    <w:pPr>
      <w:ind w:left="1135"/>
    </w:pPr>
  </w:style>
  <w:style w:type="paragraph" w:styleId="43">
    <w:name w:val="List 4"/>
    <w:basedOn w:val="34"/>
    <w:rsid w:val="00FD563B"/>
    <w:pPr>
      <w:ind w:left="1418"/>
    </w:pPr>
  </w:style>
  <w:style w:type="paragraph" w:styleId="53">
    <w:name w:val="List 5"/>
    <w:basedOn w:val="43"/>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4">
    <w:name w:val="List Bullet 4"/>
    <w:basedOn w:val="30"/>
    <w:rsid w:val="00FD563B"/>
    <w:pPr>
      <w:numPr>
        <w:numId w:val="19"/>
      </w:numPr>
    </w:pPr>
  </w:style>
  <w:style w:type="paragraph" w:styleId="5">
    <w:name w:val="List Bullet 5"/>
    <w:basedOn w:val="4"/>
    <w:rsid w:val="00FD563B"/>
    <w:pPr>
      <w:numPr>
        <w:numId w:val="20"/>
      </w:numPr>
    </w:pPr>
  </w:style>
  <w:style w:type="paragraph" w:styleId="af0">
    <w:name w:val="footer"/>
    <w:basedOn w:val="ab"/>
    <w:link w:val="af1"/>
    <w:rsid w:val="00FD563B"/>
    <w:pPr>
      <w:jc w:val="center"/>
    </w:pPr>
    <w:rPr>
      <w:i/>
    </w:rPr>
  </w:style>
  <w:style w:type="paragraph" w:customStyle="1" w:styleId="Reference">
    <w:name w:val="Reference"/>
    <w:basedOn w:val="aa"/>
    <w:rsid w:val="00FD563B"/>
    <w:pPr>
      <w:numPr>
        <w:numId w:val="2"/>
      </w:numPr>
    </w:pPr>
  </w:style>
  <w:style w:type="paragraph" w:styleId="af2">
    <w:name w:val="Balloon Text"/>
    <w:basedOn w:val="a1"/>
    <w:link w:val="af3"/>
    <w:rsid w:val="00FD563B"/>
    <w:rPr>
      <w:rFonts w:ascii="Segoe UI" w:hAnsi="Segoe UI" w:cs="Segoe UI"/>
      <w:sz w:val="18"/>
      <w:szCs w:val="18"/>
    </w:rPr>
  </w:style>
  <w:style w:type="character" w:styleId="af4">
    <w:name w:val="page number"/>
    <w:basedOn w:val="a2"/>
    <w:rsid w:val="00FD563B"/>
  </w:style>
  <w:style w:type="paragraph" w:styleId="aa">
    <w:name w:val="Body Text"/>
    <w:basedOn w:val="a1"/>
    <w:link w:val="af5"/>
    <w:qFormat/>
    <w:rsid w:val="00FD563B"/>
    <w:pPr>
      <w:spacing w:after="120"/>
    </w:pPr>
    <w:rPr>
      <w:rFonts w:ascii="Arial" w:hAnsi="Arial"/>
    </w:rPr>
  </w:style>
  <w:style w:type="character" w:styleId="af6">
    <w:name w:val="Hyperlink"/>
    <w:uiPriority w:val="99"/>
    <w:rsid w:val="00FD563B"/>
    <w:rPr>
      <w:color w:val="0000FF"/>
      <w:u w:val="single"/>
    </w:rPr>
  </w:style>
  <w:style w:type="character" w:styleId="af7">
    <w:name w:val="FollowedHyperlink"/>
    <w:unhideWhenUsed/>
    <w:rsid w:val="00FD563B"/>
    <w:rPr>
      <w:color w:val="800080"/>
      <w:u w:val="single"/>
    </w:rPr>
  </w:style>
  <w:style w:type="character" w:styleId="af8">
    <w:name w:val="annotation reference"/>
    <w:uiPriority w:val="99"/>
    <w:qFormat/>
    <w:rsid w:val="00FD563B"/>
    <w:rPr>
      <w:sz w:val="16"/>
      <w:szCs w:val="16"/>
    </w:rPr>
  </w:style>
  <w:style w:type="paragraph" w:styleId="af9">
    <w:name w:val="annotation text"/>
    <w:basedOn w:val="a1"/>
    <w:link w:val="afa"/>
    <w:uiPriority w:val="99"/>
    <w:qFormat/>
    <w:rsid w:val="00FD563B"/>
  </w:style>
  <w:style w:type="paragraph" w:styleId="afb">
    <w:name w:val="annotation subject"/>
    <w:basedOn w:val="af9"/>
    <w:next w:val="af9"/>
    <w:link w:val="afc"/>
    <w:rsid w:val="00FD563B"/>
    <w:rPr>
      <w:b/>
      <w:bCs/>
    </w:rPr>
  </w:style>
  <w:style w:type="character" w:customStyle="1" w:styleId="10">
    <w:name w:val="标题 1 字符"/>
    <w:link w:val="1"/>
    <w:rsid w:val="00FD563B"/>
    <w:rPr>
      <w:rFonts w:ascii="Arial" w:hAnsi="Arial"/>
      <w:sz w:val="36"/>
      <w:lang w:eastAsia="ja-JP"/>
    </w:rPr>
  </w:style>
  <w:style w:type="paragraph" w:customStyle="1" w:styleId="B1">
    <w:name w:val="B1"/>
    <w:basedOn w:val="a9"/>
    <w:link w:val="B1Char1"/>
    <w:rsid w:val="00FD563B"/>
    <w:rPr>
      <w:rFonts w:ascii="Times New Roman" w:hAnsi="Times New Roman"/>
    </w:rPr>
  </w:style>
  <w:style w:type="paragraph" w:customStyle="1" w:styleId="B2">
    <w:name w:val="B2"/>
    <w:basedOn w:val="25"/>
    <w:link w:val="B2Char"/>
    <w:rsid w:val="00FD563B"/>
    <w:rPr>
      <w:rFonts w:ascii="Times New Roman" w:hAnsi="Times New Roman"/>
    </w:rPr>
  </w:style>
  <w:style w:type="paragraph" w:customStyle="1" w:styleId="B3">
    <w:name w:val="B3"/>
    <w:basedOn w:val="34"/>
    <w:link w:val="B3Char2"/>
    <w:rsid w:val="00FD563B"/>
    <w:rPr>
      <w:rFonts w:ascii="Times New Roman" w:hAnsi="Times New Roman"/>
    </w:rPr>
  </w:style>
  <w:style w:type="paragraph" w:customStyle="1" w:styleId="B4">
    <w:name w:val="B4"/>
    <w:basedOn w:val="43"/>
    <w:link w:val="B4Char"/>
    <w:rsid w:val="00FD563B"/>
    <w:rPr>
      <w:rFonts w:ascii="Times New Roman" w:hAnsi="Times New Roman"/>
    </w:rPr>
  </w:style>
  <w:style w:type="paragraph" w:customStyle="1" w:styleId="Proposal">
    <w:name w:val="Proposal"/>
    <w:basedOn w:val="aa"/>
    <w:link w:val="ProposalChar"/>
    <w:qFormat/>
    <w:rsid w:val="00FD563B"/>
    <w:pPr>
      <w:numPr>
        <w:numId w:val="3"/>
      </w:numPr>
      <w:tabs>
        <w:tab w:val="clear" w:pos="1304"/>
        <w:tab w:val="left" w:pos="1701"/>
      </w:tabs>
      <w:ind w:left="1701" w:hanging="1701"/>
    </w:pPr>
    <w:rPr>
      <w:b/>
      <w:bCs/>
    </w:rPr>
  </w:style>
  <w:style w:type="character" w:customStyle="1" w:styleId="af5">
    <w:name w:val="正文文本 字符"/>
    <w:link w:val="aa"/>
    <w:rsid w:val="00FD563B"/>
    <w:rPr>
      <w:rFonts w:ascii="Arial" w:hAnsi="Arial"/>
      <w:lang w:eastAsia="zh-CN"/>
    </w:rPr>
  </w:style>
  <w:style w:type="paragraph" w:customStyle="1" w:styleId="B5">
    <w:name w:val="B5"/>
    <w:basedOn w:val="53"/>
    <w:link w:val="B5Char"/>
    <w:rsid w:val="00FD563B"/>
    <w:rPr>
      <w:rFonts w:ascii="Times New Roman" w:hAnsi="Times New Roman"/>
    </w:rPr>
  </w:style>
  <w:style w:type="paragraph" w:customStyle="1" w:styleId="EX">
    <w:name w:val="EX"/>
    <w:basedOn w:val="a1"/>
    <w:rsid w:val="00FD563B"/>
    <w:pPr>
      <w:keepLines/>
      <w:ind w:left="1702" w:hanging="1418"/>
    </w:pPr>
  </w:style>
  <w:style w:type="paragraph" w:customStyle="1" w:styleId="EW">
    <w:name w:val="EW"/>
    <w:basedOn w:val="EX"/>
    <w:rsid w:val="00FD563B"/>
  </w:style>
  <w:style w:type="paragraph" w:customStyle="1" w:styleId="TAL">
    <w:name w:val="TAL"/>
    <w:basedOn w:val="a1"/>
    <w:link w:val="TALCar"/>
    <w:rsid w:val="00FD563B"/>
    <w:pPr>
      <w:keepNext/>
      <w:keepLines/>
    </w:pPr>
    <w:rPr>
      <w:rFonts w:ascii="Arial" w:hAnsi="Arial"/>
      <w:sz w:val="18"/>
      <w:lang w:val="x-none" w:eastAsia="x-none"/>
    </w:rPr>
  </w:style>
  <w:style w:type="paragraph" w:customStyle="1" w:styleId="TAC">
    <w:name w:val="TAC"/>
    <w:basedOn w:val="TAL"/>
    <w:rsid w:val="00FD563B"/>
    <w:pPr>
      <w:jc w:val="center"/>
    </w:pPr>
  </w:style>
  <w:style w:type="paragraph" w:customStyle="1" w:styleId="TAH">
    <w:name w:val="TAH"/>
    <w:basedOn w:val="TAC"/>
    <w:link w:val="TAHCar"/>
    <w:rsid w:val="00FD563B"/>
    <w:rPr>
      <w:b/>
    </w:rPr>
  </w:style>
  <w:style w:type="paragraph" w:customStyle="1" w:styleId="TAN">
    <w:name w:val="TAN"/>
    <w:basedOn w:val="TAL"/>
    <w:rsid w:val="00FD563B"/>
    <w:pPr>
      <w:ind w:left="851" w:hanging="851"/>
    </w:pPr>
  </w:style>
  <w:style w:type="paragraph" w:customStyle="1" w:styleId="TAR">
    <w:name w:val="TAR"/>
    <w:basedOn w:val="TAL"/>
    <w:rsid w:val="00FD563B"/>
    <w:pPr>
      <w:jc w:val="right"/>
    </w:pPr>
  </w:style>
  <w:style w:type="paragraph" w:customStyle="1" w:styleId="TH">
    <w:name w:val="TH"/>
    <w:basedOn w:val="a1"/>
    <w:link w:val="THChar"/>
    <w:qFormat/>
    <w:rsid w:val="00FD563B"/>
    <w:pPr>
      <w:keepNext/>
      <w:keepLines/>
      <w:spacing w:before="60"/>
      <w:jc w:val="center"/>
    </w:pPr>
    <w:rPr>
      <w:rFonts w:ascii="Arial" w:hAnsi="Arial"/>
      <w:b/>
      <w:lang w:val="x-none" w:eastAsia="x-none"/>
    </w:rPr>
  </w:style>
  <w:style w:type="paragraph" w:customStyle="1" w:styleId="TF">
    <w:name w:val="TF"/>
    <w:basedOn w:val="TH"/>
    <w:link w:val="TFChar"/>
    <w:qFormat/>
    <w:rsid w:val="00FD563B"/>
    <w:pPr>
      <w:keepNext w:val="0"/>
      <w:spacing w:before="0" w:after="240"/>
    </w:pPr>
  </w:style>
  <w:style w:type="paragraph" w:customStyle="1" w:styleId="TT">
    <w:name w:val="TT"/>
    <w:basedOn w:val="1"/>
    <w:next w:val="a1"/>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a1"/>
    <w:rsid w:val="00FD563B"/>
  </w:style>
  <w:style w:type="paragraph" w:customStyle="1" w:styleId="Observation">
    <w:name w:val="Observation"/>
    <w:basedOn w:val="Proposal"/>
    <w:qFormat/>
    <w:rsid w:val="00FD563B"/>
    <w:pPr>
      <w:numPr>
        <w:numId w:val="13"/>
      </w:numPr>
      <w:ind w:left="1701" w:hanging="1701"/>
    </w:pPr>
    <w:rPr>
      <w:lang w:eastAsia="ja-JP"/>
    </w:rPr>
  </w:style>
  <w:style w:type="paragraph" w:styleId="afd">
    <w:name w:val="table of figures"/>
    <w:basedOn w:val="aa"/>
    <w:next w:val="a1"/>
    <w:uiPriority w:val="99"/>
    <w:rsid w:val="00FD563B"/>
    <w:pPr>
      <w:ind w:left="1701" w:hanging="1701"/>
      <w:jc w:val="left"/>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af3">
    <w:name w:val="批注框文本 字符"/>
    <w:link w:val="af2"/>
    <w:rsid w:val="00FD563B"/>
    <w:rPr>
      <w:rFonts w:ascii="Segoe UI" w:eastAsiaTheme="minorHAnsi" w:hAnsi="Segoe UI" w:cs="Segoe UI"/>
      <w:sz w:val="18"/>
      <w:szCs w:val="18"/>
      <w:lang w:val="en-US" w:eastAsia="en-US"/>
    </w:rPr>
  </w:style>
  <w:style w:type="character" w:customStyle="1" w:styleId="afa">
    <w:name w:val="批注文字 字符"/>
    <w:link w:val="af9"/>
    <w:uiPriority w:val="99"/>
    <w:qFormat/>
    <w:rsid w:val="00FD563B"/>
    <w:rPr>
      <w:rFonts w:ascii="Times New Roman" w:hAnsi="Times New Roman"/>
      <w:lang w:eastAsia="ja-JP"/>
    </w:rPr>
  </w:style>
  <w:style w:type="character" w:customStyle="1" w:styleId="afc">
    <w:name w:val="批注主题 字符"/>
    <w:link w:val="afb"/>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a1"/>
    <w:link w:val="Doc-text2Char"/>
    <w:qFormat/>
    <w:rsid w:val="00FD563B"/>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D563B"/>
    <w:rPr>
      <w:rFonts w:ascii="Arial" w:eastAsia="MS Mincho" w:hAnsi="Arial" w:cstheme="minorBidi"/>
      <w:sz w:val="22"/>
      <w:szCs w:val="22"/>
      <w:lang w:val="x-none" w:eastAsia="x-none"/>
    </w:rPr>
  </w:style>
  <w:style w:type="character" w:customStyle="1" w:styleId="a8">
    <w:name w:val="文档结构图 字符"/>
    <w:link w:val="a7"/>
    <w:rsid w:val="00FD563B"/>
    <w:rPr>
      <w:rFonts w:ascii="Tahoma" w:hAnsi="Tahoma" w:cs="Tahoma"/>
      <w:shd w:val="clear" w:color="auto" w:fill="000080"/>
      <w:lang w:eastAsia="ja-JP"/>
    </w:rPr>
  </w:style>
  <w:style w:type="paragraph" w:customStyle="1" w:styleId="NO">
    <w:name w:val="NO"/>
    <w:basedOn w:val="a1"/>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a1"/>
    <w:next w:val="a1"/>
    <w:rsid w:val="00FD563B"/>
    <w:pPr>
      <w:numPr>
        <w:numId w:val="14"/>
      </w:numPr>
      <w:spacing w:before="40"/>
    </w:pPr>
    <w:rPr>
      <w:rFonts w:ascii="Arial" w:eastAsia="MS Mincho" w:hAnsi="Arial"/>
      <w:b/>
      <w:lang w:eastAsia="en-GB"/>
    </w:rPr>
  </w:style>
  <w:style w:type="character" w:styleId="afe">
    <w:name w:val="Emphasis"/>
    <w:qFormat/>
    <w:rsid w:val="00FD563B"/>
    <w:rPr>
      <w:i/>
      <w:iCs/>
    </w:rPr>
  </w:style>
  <w:style w:type="paragraph" w:customStyle="1" w:styleId="FigureTitle">
    <w:name w:val="Figure_Title"/>
    <w:basedOn w:val="a1"/>
    <w:next w:val="a1"/>
    <w:rsid w:val="00FD563B"/>
    <w:pPr>
      <w:keepLines/>
      <w:tabs>
        <w:tab w:val="left" w:pos="794"/>
        <w:tab w:val="left" w:pos="1191"/>
        <w:tab w:val="left" w:pos="1588"/>
        <w:tab w:val="left" w:pos="1985"/>
      </w:tabs>
      <w:spacing w:before="120" w:after="480"/>
      <w:jc w:val="center"/>
    </w:pPr>
    <w:rPr>
      <w:b/>
      <w:lang w:eastAsia="en-GB"/>
    </w:rPr>
  </w:style>
  <w:style w:type="character" w:customStyle="1" w:styleId="ac">
    <w:name w:val="页眉 字符"/>
    <w:link w:val="ab"/>
    <w:rsid w:val="00FD563B"/>
    <w:rPr>
      <w:rFonts w:ascii="Arial" w:hAnsi="Arial"/>
      <w:b/>
      <w:noProof/>
      <w:sz w:val="18"/>
      <w:lang w:eastAsia="ja-JP"/>
    </w:rPr>
  </w:style>
  <w:style w:type="character" w:customStyle="1" w:styleId="af1">
    <w:name w:val="页脚 字符"/>
    <w:link w:val="af0"/>
    <w:rsid w:val="00FD563B"/>
    <w:rPr>
      <w:rFonts w:ascii="Arial" w:hAnsi="Arial"/>
      <w:b/>
      <w:i/>
      <w:noProof/>
      <w:sz w:val="18"/>
      <w:lang w:eastAsia="ja-JP"/>
    </w:rPr>
  </w:style>
  <w:style w:type="character" w:customStyle="1" w:styleId="af">
    <w:name w:val="脚注文本 字符"/>
    <w:link w:val="ae"/>
    <w:rsid w:val="00FD563B"/>
    <w:rPr>
      <w:rFonts w:asciiTheme="minorHAnsi" w:eastAsiaTheme="minorHAnsi" w:hAnsiTheme="minorHAnsi" w:cstheme="minorBidi"/>
      <w:sz w:val="16"/>
      <w:szCs w:val="22"/>
      <w:lang w:val="en-US" w:eastAsia="en-US"/>
    </w:rPr>
  </w:style>
  <w:style w:type="paragraph" w:customStyle="1" w:styleId="Guidance">
    <w:name w:val="Guidance"/>
    <w:basedOn w:val="a1"/>
    <w:rsid w:val="00FD563B"/>
    <w:rPr>
      <w:i/>
      <w:color w:val="0000FF"/>
    </w:rPr>
  </w:style>
  <w:style w:type="character" w:customStyle="1" w:styleId="22">
    <w:name w:val="标题 2 字符"/>
    <w:link w:val="21"/>
    <w:rsid w:val="00FD563B"/>
    <w:rPr>
      <w:rFonts w:ascii="Arial" w:hAnsi="Arial"/>
      <w:sz w:val="32"/>
      <w:lang w:eastAsia="ja-JP"/>
    </w:rPr>
  </w:style>
  <w:style w:type="character" w:customStyle="1" w:styleId="32">
    <w:name w:val="标题 3 字符"/>
    <w:link w:val="31"/>
    <w:rsid w:val="00FD563B"/>
    <w:rPr>
      <w:rFonts w:ascii="Arial" w:hAnsi="Arial"/>
      <w:sz w:val="28"/>
      <w:lang w:eastAsia="ja-JP"/>
    </w:rPr>
  </w:style>
  <w:style w:type="character" w:customStyle="1" w:styleId="41">
    <w:name w:val="标题 4 字符"/>
    <w:link w:val="40"/>
    <w:rsid w:val="00FD563B"/>
    <w:rPr>
      <w:rFonts w:ascii="Arial" w:hAnsi="Arial"/>
      <w:sz w:val="24"/>
      <w:lang w:eastAsia="ja-JP"/>
    </w:rPr>
  </w:style>
  <w:style w:type="character" w:customStyle="1" w:styleId="51">
    <w:name w:val="标题 5 字符"/>
    <w:link w:val="50"/>
    <w:rsid w:val="00FD563B"/>
    <w:rPr>
      <w:rFonts w:ascii="Arial" w:hAnsi="Arial"/>
      <w:sz w:val="22"/>
      <w:lang w:eastAsia="ja-JP"/>
    </w:rPr>
  </w:style>
  <w:style w:type="paragraph" w:customStyle="1" w:styleId="H6">
    <w:name w:val="H6"/>
    <w:basedOn w:val="50"/>
    <w:next w:val="a1"/>
    <w:rsid w:val="00FD563B"/>
    <w:pPr>
      <w:ind w:left="1985" w:hanging="1985"/>
      <w:outlineLvl w:val="9"/>
    </w:pPr>
    <w:rPr>
      <w:sz w:val="20"/>
    </w:rPr>
  </w:style>
  <w:style w:type="character" w:customStyle="1" w:styleId="60">
    <w:name w:val="标题 6 字符"/>
    <w:link w:val="6"/>
    <w:rsid w:val="00FD563B"/>
    <w:rPr>
      <w:rFonts w:ascii="Arial" w:hAnsi="Arial"/>
      <w:lang w:eastAsia="ja-JP"/>
    </w:rPr>
  </w:style>
  <w:style w:type="character" w:customStyle="1" w:styleId="70">
    <w:name w:val="标题 7 字符"/>
    <w:link w:val="7"/>
    <w:rsid w:val="00FD563B"/>
    <w:rPr>
      <w:rFonts w:ascii="Arial" w:hAnsi="Arial"/>
      <w:lang w:eastAsia="ja-JP"/>
    </w:rPr>
  </w:style>
  <w:style w:type="character" w:customStyle="1" w:styleId="80">
    <w:name w:val="标题 8 字符"/>
    <w:link w:val="8"/>
    <w:rsid w:val="00FD563B"/>
    <w:rPr>
      <w:rFonts w:ascii="Arial" w:hAnsi="Arial"/>
      <w:sz w:val="36"/>
      <w:lang w:eastAsia="ja-JP"/>
    </w:rPr>
  </w:style>
  <w:style w:type="character" w:customStyle="1" w:styleId="90">
    <w:name w:val="标题 9 字符"/>
    <w:link w:val="9"/>
    <w:rsid w:val="00FD563B"/>
    <w:rPr>
      <w:rFonts w:ascii="Arial" w:hAnsi="Arial"/>
      <w:sz w:val="36"/>
      <w:lang w:eastAsia="ja-JP"/>
    </w:rPr>
  </w:style>
  <w:style w:type="character" w:styleId="HTML">
    <w:name w:val="HTML Code"/>
    <w:uiPriority w:val="99"/>
    <w:unhideWhenUsed/>
    <w:rsid w:val="00FD563B"/>
    <w:rPr>
      <w:rFonts w:ascii="Courier New" w:eastAsia="Times New Roman" w:hAnsi="Courier New" w:cs="Courier New"/>
      <w:sz w:val="20"/>
      <w:szCs w:val="20"/>
    </w:rPr>
  </w:style>
  <w:style w:type="paragraph" w:styleId="aff">
    <w:name w:val="index heading"/>
    <w:basedOn w:val="a1"/>
    <w:next w:val="a1"/>
    <w:rsid w:val="00FD563B"/>
    <w:pPr>
      <w:pBdr>
        <w:top w:val="single" w:sz="12" w:space="0" w:color="auto"/>
      </w:pBdr>
      <w:spacing w:before="360" w:after="240"/>
    </w:pPr>
    <w:rPr>
      <w:b/>
      <w:i/>
      <w:sz w:val="26"/>
      <w:lang w:eastAsia="en-GB"/>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リスト段落,?? ??,?????,????,Lista1,中等深浅网格 1 - 着色 21,列表段落,¥¡¡¡¡ì¬º¥¹¥È¶ÎÂä,ÁÐ³ö¶ÎÂä,列表段落1,—ño’i—Ž,¥ê¥¹¥È¶ÎÂä,1st level - Bullet List Paragraph,Lettre d'introduction,Paragrafo elenco,Normal bullet 2,Bullet list,목록단락,列出段落1,목록 단락,列"/>
    <w:basedOn w:val="a1"/>
    <w:link w:val="aff1"/>
    <w:uiPriority w:val="34"/>
    <w:qFormat/>
    <w:rsid w:val="00FD563B"/>
    <w:pPr>
      <w:ind w:left="720"/>
    </w:pPr>
    <w:rPr>
      <w:rFonts w:ascii="Calibri" w:eastAsia="Calibri" w:hAnsi="Calibri"/>
      <w:lang w:val="x-none"/>
    </w:rPr>
  </w:style>
  <w:style w:type="character" w:customStyle="1" w:styleId="aff1">
    <w:name w:val="列出段落 字符"/>
    <w:aliases w:val="- Bullets 字符,リスト段落 字符,?? ?? 字符,????? 字符,???? 字符,Lista1 字符,中等深浅网格 1 - 着色 21 字符,列表段落 字符,¥¡¡¡¡ì¬º¥¹¥È¶ÎÂä 字符,ÁÐ³ö¶ÎÂä 字符,列表段落1 字符,—ño’i—Ž 字符,¥ê¥¹¥È¶ÎÂä 字符,1st level - Bullet List Paragraph 字符,Lettre d'introduction 字符,Paragrafo elenco 字符,목록단락 字符"/>
    <w:link w:val="aff0"/>
    <w:uiPriority w:val="34"/>
    <w:qFormat/>
    <w:locked/>
    <w:rsid w:val="00FD563B"/>
    <w:rPr>
      <w:rFonts w:ascii="Calibri" w:eastAsia="Calibri" w:hAnsi="Calibri" w:cstheme="minorBidi"/>
      <w:sz w:val="22"/>
      <w:szCs w:val="22"/>
      <w:lang w:val="x-none" w:eastAsia="en-US"/>
    </w:rPr>
  </w:style>
  <w:style w:type="paragraph" w:customStyle="1" w:styleId="NF">
    <w:name w:val="NF"/>
    <w:basedOn w:val="NO"/>
    <w:rsid w:val="00FD563B"/>
    <w:pPr>
      <w:keepNext/>
    </w:pPr>
    <w:rPr>
      <w:rFonts w:ascii="Arial" w:hAnsi="Arial"/>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aff2">
    <w:name w:val="Plain Text"/>
    <w:basedOn w:val="a1"/>
    <w:link w:val="aff3"/>
    <w:rsid w:val="00FD563B"/>
    <w:rPr>
      <w:rFonts w:ascii="Courier New" w:hAnsi="Courier New"/>
      <w:lang w:val="nb-NO"/>
    </w:rPr>
  </w:style>
  <w:style w:type="character" w:customStyle="1" w:styleId="aff3">
    <w:name w:val="纯文本 字符"/>
    <w:link w:val="aff2"/>
    <w:rsid w:val="00FD563B"/>
    <w:rPr>
      <w:rFonts w:ascii="Courier New" w:hAnsi="Courier New"/>
      <w:lang w:val="nb-NO" w:eastAsia="ja-JP"/>
    </w:rPr>
  </w:style>
  <w:style w:type="character" w:styleId="aff4">
    <w:name w:val="Strong"/>
    <w:uiPriority w:val="22"/>
    <w:qFormat/>
    <w:rsid w:val="00FD563B"/>
    <w:rPr>
      <w:b/>
      <w:bCs/>
    </w:rPr>
  </w:style>
  <w:style w:type="table" w:styleId="aff5">
    <w:name w:val="Table Grid"/>
    <w:basedOn w:val="a3"/>
    <w:uiPriority w:val="39"/>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heme="minorHAnsi" w:hAnsi="Arial" w:cstheme="minorBidi"/>
      <w:sz w:val="18"/>
      <w:szCs w:val="22"/>
      <w:lang w:val="x-none" w:eastAsia="x-none"/>
    </w:rPr>
  </w:style>
  <w:style w:type="character" w:customStyle="1" w:styleId="TAHCar">
    <w:name w:val="TAH Car"/>
    <w:link w:val="TAH"/>
    <w:locked/>
    <w:rsid w:val="00FD563B"/>
    <w:rPr>
      <w:rFonts w:ascii="Arial" w:hAnsi="Arial"/>
      <w:b/>
      <w:sz w:val="18"/>
      <w:lang w:val="x-none" w:eastAsia="x-none"/>
    </w:rPr>
  </w:style>
  <w:style w:type="character" w:customStyle="1" w:styleId="THChar">
    <w:name w:val="TH Char"/>
    <w:link w:val="TH"/>
    <w:rsid w:val="00FD563B"/>
    <w:rPr>
      <w:rFonts w:ascii="Arial" w:hAnsi="Arial"/>
      <w:b/>
      <w:lang w:val="x-none" w:eastAsia="x-none"/>
    </w:rPr>
  </w:style>
  <w:style w:type="paragraph" w:customStyle="1" w:styleId="TAJ">
    <w:name w:val="TAJ"/>
    <w:basedOn w:val="TH"/>
    <w:rsid w:val="00FD563B"/>
  </w:style>
  <w:style w:type="paragraph" w:customStyle="1" w:styleId="TALCharChar">
    <w:name w:val="TAL Char Char"/>
    <w:basedOn w:val="a1"/>
    <w:link w:val="TALCharCharChar"/>
    <w:rsid w:val="00FD563B"/>
    <w:pPr>
      <w:keepNext/>
      <w:keepLines/>
    </w:pPr>
    <w:rPr>
      <w:rFonts w:ascii="Arial" w:eastAsia="Malgun Gothic" w:hAnsi="Arial"/>
      <w:sz w:val="18"/>
      <w:lang w:val="x-none" w:eastAsia="x-none"/>
    </w:rPr>
  </w:style>
  <w:style w:type="character" w:customStyle="1" w:styleId="TALCharCharChar">
    <w:name w:val="TAL Char Char Char"/>
    <w:link w:val="TALCharChar"/>
    <w:rsid w:val="00FD563B"/>
    <w:rPr>
      <w:rFonts w:ascii="Arial" w:eastAsia="Malgun Gothic" w:hAnsi="Arial" w:cstheme="minorBidi"/>
      <w:sz w:val="18"/>
      <w:szCs w:val="22"/>
      <w:lang w:val="x-none" w:eastAsia="x-none"/>
    </w:rPr>
  </w:style>
  <w:style w:type="character" w:customStyle="1" w:styleId="TFChar">
    <w:name w:val="TF Char"/>
    <w:link w:val="TF"/>
    <w:rsid w:val="00FD563B"/>
    <w:rPr>
      <w:rFonts w:ascii="Arial" w:hAnsi="Arial"/>
      <w:b/>
      <w:lang w:val="x-none" w:eastAsia="x-none"/>
    </w:rPr>
  </w:style>
  <w:style w:type="paragraph" w:styleId="aff6">
    <w:name w:val="List Continue"/>
    <w:basedOn w:val="a1"/>
    <w:rsid w:val="00FD563B"/>
    <w:pPr>
      <w:spacing w:after="120"/>
      <w:ind w:left="283"/>
      <w:contextualSpacing/>
    </w:pPr>
    <w:rPr>
      <w:rFonts w:ascii="Arial" w:hAnsi="Arial"/>
    </w:rPr>
  </w:style>
  <w:style w:type="paragraph" w:styleId="26">
    <w:name w:val="List Continue 2"/>
    <w:basedOn w:val="a1"/>
    <w:rsid w:val="00FD563B"/>
    <w:pPr>
      <w:spacing w:after="120"/>
      <w:ind w:left="566"/>
      <w:contextualSpacing/>
    </w:pPr>
    <w:rPr>
      <w:rFonts w:ascii="Arial" w:hAnsi="Arial"/>
    </w:rPr>
  </w:style>
  <w:style w:type="paragraph" w:styleId="3">
    <w:name w:val="List Number 3"/>
    <w:basedOn w:val="20"/>
    <w:rsid w:val="00FD563B"/>
    <w:pPr>
      <w:numPr>
        <w:numId w:val="10"/>
      </w:numPr>
      <w:contextualSpacing/>
    </w:pPr>
  </w:style>
  <w:style w:type="character" w:customStyle="1" w:styleId="ProposalChar">
    <w:name w:val="Proposal Char"/>
    <w:basedOn w:val="a2"/>
    <w:link w:val="Proposal"/>
    <w:qFormat/>
    <w:rsid w:val="00943F8E"/>
    <w:rPr>
      <w:rFonts w:ascii="Arial" w:eastAsiaTheme="minorHAnsi" w:hAnsi="Arial" w:cstheme="minorBidi"/>
      <w:b/>
      <w:bCs/>
      <w:sz w:val="22"/>
      <w:szCs w:val="22"/>
      <w:lang w:val="sv-SE" w:eastAsia="zh-CN"/>
    </w:rPr>
  </w:style>
  <w:style w:type="character" w:customStyle="1" w:styleId="a6">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
    <w:basedOn w:val="a2"/>
    <w:link w:val="a5"/>
    <w:rsid w:val="004B04D2"/>
    <w:rPr>
      <w:rFonts w:asciiTheme="minorHAnsi" w:eastAsiaTheme="minorHAnsi" w:hAnsiTheme="minorHAnsi" w:cstheme="minorBidi"/>
      <w:b/>
      <w:sz w:val="22"/>
      <w:szCs w:val="22"/>
      <w:lang w:val="en-US"/>
    </w:rPr>
  </w:style>
  <w:style w:type="paragraph" w:styleId="aff7">
    <w:name w:val="Normal (Web)"/>
    <w:basedOn w:val="a1"/>
    <w:uiPriority w:val="99"/>
    <w:rsid w:val="00305454"/>
    <w:pPr>
      <w:spacing w:before="100" w:beforeAutospacing="1" w:after="100" w:afterAutospacing="1"/>
      <w:ind w:left="720" w:hanging="720"/>
    </w:pPr>
    <w:rPr>
      <w:rFonts w:ascii="Arial" w:eastAsia="宋体" w:hAnsi="Arial" w:cs="Arial"/>
      <w:color w:val="493118"/>
      <w:sz w:val="18"/>
      <w:szCs w:val="18"/>
    </w:rPr>
  </w:style>
  <w:style w:type="paragraph" w:customStyle="1" w:styleId="NoSpacing1">
    <w:name w:val="No Spacing1"/>
    <w:uiPriority w:val="1"/>
    <w:qFormat/>
    <w:rsid w:val="00CA4A3E"/>
    <w:rPr>
      <w:rFonts w:ascii="Times New Roman" w:hAnsi="Times New Roman"/>
      <w:sz w:val="22"/>
      <w:szCs w:val="22"/>
      <w:lang w:val="en-US" w:eastAsia="zh-CN"/>
    </w:rPr>
  </w:style>
  <w:style w:type="character" w:customStyle="1" w:styleId="UnresolvedMention">
    <w:name w:val="Unresolved Mention"/>
    <w:basedOn w:val="a2"/>
    <w:uiPriority w:val="99"/>
    <w:unhideWhenUsed/>
    <w:rsid w:val="00CA4A3E"/>
    <w:rPr>
      <w:color w:val="605E5C"/>
      <w:shd w:val="clear" w:color="auto" w:fill="E1DFDD"/>
    </w:rPr>
  </w:style>
  <w:style w:type="character" w:customStyle="1" w:styleId="Mention">
    <w:name w:val="Mention"/>
    <w:basedOn w:val="a2"/>
    <w:uiPriority w:val="99"/>
    <w:unhideWhenUsed/>
    <w:rsid w:val="00CA4A3E"/>
    <w:rPr>
      <w:color w:val="2B579A"/>
      <w:shd w:val="clear" w:color="auto" w:fill="E1DFDD"/>
    </w:rPr>
  </w:style>
  <w:style w:type="table" w:styleId="1-1">
    <w:name w:val="Grid Table 1 Light Accent 1"/>
    <w:basedOn w:val="a3"/>
    <w:uiPriority w:val="46"/>
    <w:rsid w:val="00CA4A3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aff8">
    <w:name w:val="Revision"/>
    <w:hidden/>
    <w:uiPriority w:val="99"/>
    <w:semiHidden/>
    <w:rsid w:val="00685679"/>
    <w:rPr>
      <w:rFonts w:asciiTheme="minorHAnsi" w:eastAsiaTheme="minorHAnsi" w:hAnsiTheme="minorHAnsi" w:cstheme="minorBidi"/>
      <w:noProof/>
      <w:sz w:val="24"/>
      <w:szCs w:val="24"/>
      <w:lang w:val="en-US" w:eastAsia="en-US"/>
    </w:rPr>
  </w:style>
  <w:style w:type="character" w:styleId="aff9">
    <w:name w:val="Placeholder Text"/>
    <w:basedOn w:val="a2"/>
    <w:uiPriority w:val="99"/>
    <w:semiHidden/>
    <w:rsid w:val="007854D9"/>
    <w:rPr>
      <w:color w:val="808080"/>
    </w:rPr>
  </w:style>
  <w:style w:type="paragraph" w:customStyle="1" w:styleId="Normal9pointspacing">
    <w:name w:val="Normal 9 point spacing"/>
    <w:basedOn w:val="aa"/>
    <w:link w:val="Normal9pointspacingChar"/>
    <w:qFormat/>
    <w:rsid w:val="00BB2AA3"/>
    <w:pPr>
      <w:widowControl/>
      <w:spacing w:before="180" w:after="60"/>
    </w:pPr>
    <w:rPr>
      <w:rFonts w:ascii="Times New Roman" w:eastAsia="MS Mincho" w:hAnsi="Times New Roman" w:cs="Times New Roman"/>
      <w:kern w:val="0"/>
      <w:sz w:val="20"/>
      <w:szCs w:val="24"/>
      <w:lang w:val="x-none" w:eastAsia="en-US"/>
    </w:rPr>
  </w:style>
  <w:style w:type="character" w:customStyle="1" w:styleId="Normal9pointspacingChar">
    <w:name w:val="Normal 9 point spacing Char"/>
    <w:link w:val="Normal9pointspacing"/>
    <w:rsid w:val="00BB2AA3"/>
    <w:rPr>
      <w:rFonts w:ascii="Times New Roman" w:eastAsia="MS Mincho" w:hAnsi="Times New Roman"/>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89344">
      <w:bodyDiv w:val="1"/>
      <w:marLeft w:val="0"/>
      <w:marRight w:val="0"/>
      <w:marTop w:val="0"/>
      <w:marBottom w:val="0"/>
      <w:divBdr>
        <w:top w:val="none" w:sz="0" w:space="0" w:color="auto"/>
        <w:left w:val="none" w:sz="0" w:space="0" w:color="auto"/>
        <w:bottom w:val="none" w:sz="0" w:space="0" w:color="auto"/>
        <w:right w:val="none" w:sz="0" w:space="0" w:color="auto"/>
      </w:divBdr>
    </w:div>
    <w:div w:id="250360845">
      <w:bodyDiv w:val="1"/>
      <w:marLeft w:val="0"/>
      <w:marRight w:val="0"/>
      <w:marTop w:val="0"/>
      <w:marBottom w:val="0"/>
      <w:divBdr>
        <w:top w:val="none" w:sz="0" w:space="0" w:color="auto"/>
        <w:left w:val="none" w:sz="0" w:space="0" w:color="auto"/>
        <w:bottom w:val="none" w:sz="0" w:space="0" w:color="auto"/>
        <w:right w:val="none" w:sz="0" w:space="0" w:color="auto"/>
      </w:divBdr>
      <w:divsChild>
        <w:div w:id="88623994">
          <w:marLeft w:val="1800"/>
          <w:marRight w:val="0"/>
          <w:marTop w:val="72"/>
          <w:marBottom w:val="0"/>
          <w:divBdr>
            <w:top w:val="none" w:sz="0" w:space="0" w:color="auto"/>
            <w:left w:val="none" w:sz="0" w:space="0" w:color="auto"/>
            <w:bottom w:val="none" w:sz="0" w:space="0" w:color="auto"/>
            <w:right w:val="none" w:sz="0" w:space="0" w:color="auto"/>
          </w:divBdr>
        </w:div>
        <w:div w:id="437455032">
          <w:marLeft w:val="1800"/>
          <w:marRight w:val="0"/>
          <w:marTop w:val="72"/>
          <w:marBottom w:val="0"/>
          <w:divBdr>
            <w:top w:val="none" w:sz="0" w:space="0" w:color="auto"/>
            <w:left w:val="none" w:sz="0" w:space="0" w:color="auto"/>
            <w:bottom w:val="none" w:sz="0" w:space="0" w:color="auto"/>
            <w:right w:val="none" w:sz="0" w:space="0" w:color="auto"/>
          </w:divBdr>
        </w:div>
        <w:div w:id="732702233">
          <w:marLeft w:val="2520"/>
          <w:marRight w:val="0"/>
          <w:marTop w:val="62"/>
          <w:marBottom w:val="0"/>
          <w:divBdr>
            <w:top w:val="none" w:sz="0" w:space="0" w:color="auto"/>
            <w:left w:val="none" w:sz="0" w:space="0" w:color="auto"/>
            <w:bottom w:val="none" w:sz="0" w:space="0" w:color="auto"/>
            <w:right w:val="none" w:sz="0" w:space="0" w:color="auto"/>
          </w:divBdr>
        </w:div>
        <w:div w:id="1483353442">
          <w:marLeft w:val="1800"/>
          <w:marRight w:val="0"/>
          <w:marTop w:val="72"/>
          <w:marBottom w:val="0"/>
          <w:divBdr>
            <w:top w:val="none" w:sz="0" w:space="0" w:color="auto"/>
            <w:left w:val="none" w:sz="0" w:space="0" w:color="auto"/>
            <w:bottom w:val="none" w:sz="0" w:space="0" w:color="auto"/>
            <w:right w:val="none" w:sz="0" w:space="0" w:color="auto"/>
          </w:divBdr>
        </w:div>
        <w:div w:id="1709182256">
          <w:marLeft w:val="547"/>
          <w:marRight w:val="0"/>
          <w:marTop w:val="96"/>
          <w:marBottom w:val="0"/>
          <w:divBdr>
            <w:top w:val="none" w:sz="0" w:space="0" w:color="auto"/>
            <w:left w:val="none" w:sz="0" w:space="0" w:color="auto"/>
            <w:bottom w:val="none" w:sz="0" w:space="0" w:color="auto"/>
            <w:right w:val="none" w:sz="0" w:space="0" w:color="auto"/>
          </w:divBdr>
        </w:div>
        <w:div w:id="2056460706">
          <w:marLeft w:val="1166"/>
          <w:marRight w:val="0"/>
          <w:marTop w:val="86"/>
          <w:marBottom w:val="0"/>
          <w:divBdr>
            <w:top w:val="none" w:sz="0" w:space="0" w:color="auto"/>
            <w:left w:val="none" w:sz="0" w:space="0" w:color="auto"/>
            <w:bottom w:val="none" w:sz="0" w:space="0" w:color="auto"/>
            <w:right w:val="none" w:sz="0" w:space="0" w:color="auto"/>
          </w:divBdr>
        </w:div>
      </w:divsChild>
    </w:div>
    <w:div w:id="265233155">
      <w:bodyDiv w:val="1"/>
      <w:marLeft w:val="0"/>
      <w:marRight w:val="0"/>
      <w:marTop w:val="0"/>
      <w:marBottom w:val="0"/>
      <w:divBdr>
        <w:top w:val="none" w:sz="0" w:space="0" w:color="auto"/>
        <w:left w:val="none" w:sz="0" w:space="0" w:color="auto"/>
        <w:bottom w:val="none" w:sz="0" w:space="0" w:color="auto"/>
        <w:right w:val="none" w:sz="0" w:space="0" w:color="auto"/>
      </w:divBdr>
    </w:div>
    <w:div w:id="317073802">
      <w:bodyDiv w:val="1"/>
      <w:marLeft w:val="0"/>
      <w:marRight w:val="0"/>
      <w:marTop w:val="0"/>
      <w:marBottom w:val="0"/>
      <w:divBdr>
        <w:top w:val="none" w:sz="0" w:space="0" w:color="auto"/>
        <w:left w:val="none" w:sz="0" w:space="0" w:color="auto"/>
        <w:bottom w:val="none" w:sz="0" w:space="0" w:color="auto"/>
        <w:right w:val="none" w:sz="0" w:space="0" w:color="auto"/>
      </w:divBdr>
    </w:div>
    <w:div w:id="615599924">
      <w:bodyDiv w:val="1"/>
      <w:marLeft w:val="0"/>
      <w:marRight w:val="0"/>
      <w:marTop w:val="0"/>
      <w:marBottom w:val="0"/>
      <w:divBdr>
        <w:top w:val="none" w:sz="0" w:space="0" w:color="auto"/>
        <w:left w:val="none" w:sz="0" w:space="0" w:color="auto"/>
        <w:bottom w:val="none" w:sz="0" w:space="0" w:color="auto"/>
        <w:right w:val="none" w:sz="0" w:space="0" w:color="auto"/>
      </w:divBdr>
      <w:divsChild>
        <w:div w:id="14187579">
          <w:marLeft w:val="1526"/>
          <w:marRight w:val="0"/>
          <w:marTop w:val="106"/>
          <w:marBottom w:val="0"/>
          <w:divBdr>
            <w:top w:val="none" w:sz="0" w:space="0" w:color="auto"/>
            <w:left w:val="none" w:sz="0" w:space="0" w:color="auto"/>
            <w:bottom w:val="none" w:sz="0" w:space="0" w:color="auto"/>
            <w:right w:val="none" w:sz="0" w:space="0" w:color="auto"/>
          </w:divBdr>
        </w:div>
        <w:div w:id="608783660">
          <w:marLeft w:val="1526"/>
          <w:marRight w:val="0"/>
          <w:marTop w:val="106"/>
          <w:marBottom w:val="0"/>
          <w:divBdr>
            <w:top w:val="none" w:sz="0" w:space="0" w:color="auto"/>
            <w:left w:val="none" w:sz="0" w:space="0" w:color="auto"/>
            <w:bottom w:val="none" w:sz="0" w:space="0" w:color="auto"/>
            <w:right w:val="none" w:sz="0" w:space="0" w:color="auto"/>
          </w:divBdr>
        </w:div>
        <w:div w:id="788015269">
          <w:marLeft w:val="1526"/>
          <w:marRight w:val="0"/>
          <w:marTop w:val="106"/>
          <w:marBottom w:val="0"/>
          <w:divBdr>
            <w:top w:val="none" w:sz="0" w:space="0" w:color="auto"/>
            <w:left w:val="none" w:sz="0" w:space="0" w:color="auto"/>
            <w:bottom w:val="none" w:sz="0" w:space="0" w:color="auto"/>
            <w:right w:val="none" w:sz="0" w:space="0" w:color="auto"/>
          </w:divBdr>
        </w:div>
        <w:div w:id="1092553781">
          <w:marLeft w:val="1526"/>
          <w:marRight w:val="0"/>
          <w:marTop w:val="106"/>
          <w:marBottom w:val="0"/>
          <w:divBdr>
            <w:top w:val="none" w:sz="0" w:space="0" w:color="auto"/>
            <w:left w:val="none" w:sz="0" w:space="0" w:color="auto"/>
            <w:bottom w:val="none" w:sz="0" w:space="0" w:color="auto"/>
            <w:right w:val="none" w:sz="0" w:space="0" w:color="auto"/>
          </w:divBdr>
        </w:div>
        <w:div w:id="2017075318">
          <w:marLeft w:val="547"/>
          <w:marRight w:val="0"/>
          <w:marTop w:val="120"/>
          <w:marBottom w:val="0"/>
          <w:divBdr>
            <w:top w:val="none" w:sz="0" w:space="0" w:color="auto"/>
            <w:left w:val="none" w:sz="0" w:space="0" w:color="auto"/>
            <w:bottom w:val="none" w:sz="0" w:space="0" w:color="auto"/>
            <w:right w:val="none" w:sz="0" w:space="0" w:color="auto"/>
          </w:divBdr>
        </w:div>
      </w:divsChild>
    </w:div>
    <w:div w:id="857816948">
      <w:bodyDiv w:val="1"/>
      <w:marLeft w:val="0"/>
      <w:marRight w:val="0"/>
      <w:marTop w:val="0"/>
      <w:marBottom w:val="0"/>
      <w:divBdr>
        <w:top w:val="none" w:sz="0" w:space="0" w:color="auto"/>
        <w:left w:val="none" w:sz="0" w:space="0" w:color="auto"/>
        <w:bottom w:val="none" w:sz="0" w:space="0" w:color="auto"/>
        <w:right w:val="none" w:sz="0" w:space="0" w:color="auto"/>
      </w:divBdr>
      <w:divsChild>
        <w:div w:id="1634751428">
          <w:marLeft w:val="1166"/>
          <w:marRight w:val="0"/>
          <w:marTop w:val="106"/>
          <w:marBottom w:val="0"/>
          <w:divBdr>
            <w:top w:val="none" w:sz="0" w:space="0" w:color="auto"/>
            <w:left w:val="none" w:sz="0" w:space="0" w:color="auto"/>
            <w:bottom w:val="none" w:sz="0" w:space="0" w:color="auto"/>
            <w:right w:val="none" w:sz="0" w:space="0" w:color="auto"/>
          </w:divBdr>
        </w:div>
        <w:div w:id="1831363755">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30"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5E7640-3BDC-4F16-AC8A-6F36160F3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2296</Words>
  <Characters>13089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15355</CharactersWithSpaces>
  <SharedDoc>false</SharedDoc>
  <HLinks>
    <vt:vector size="72" baseType="variant">
      <vt:variant>
        <vt:i4>1638455</vt:i4>
      </vt:variant>
      <vt:variant>
        <vt:i4>98</vt:i4>
      </vt:variant>
      <vt:variant>
        <vt:i4>0</vt:i4>
      </vt:variant>
      <vt:variant>
        <vt:i4>5</vt:i4>
      </vt:variant>
      <vt:variant>
        <vt:lpwstr/>
      </vt:variant>
      <vt:variant>
        <vt:lpwstr>_Toc47375759</vt:lpwstr>
      </vt:variant>
      <vt:variant>
        <vt:i4>1572919</vt:i4>
      </vt:variant>
      <vt:variant>
        <vt:i4>95</vt:i4>
      </vt:variant>
      <vt:variant>
        <vt:i4>0</vt:i4>
      </vt:variant>
      <vt:variant>
        <vt:i4>5</vt:i4>
      </vt:variant>
      <vt:variant>
        <vt:lpwstr/>
      </vt:variant>
      <vt:variant>
        <vt:lpwstr>_Toc47375758</vt:lpwstr>
      </vt:variant>
      <vt:variant>
        <vt:i4>1507383</vt:i4>
      </vt:variant>
      <vt:variant>
        <vt:i4>92</vt:i4>
      </vt:variant>
      <vt:variant>
        <vt:i4>0</vt:i4>
      </vt:variant>
      <vt:variant>
        <vt:i4>5</vt:i4>
      </vt:variant>
      <vt:variant>
        <vt:lpwstr/>
      </vt:variant>
      <vt:variant>
        <vt:lpwstr>_Toc47375757</vt:lpwstr>
      </vt:variant>
      <vt:variant>
        <vt:i4>1441847</vt:i4>
      </vt:variant>
      <vt:variant>
        <vt:i4>89</vt:i4>
      </vt:variant>
      <vt:variant>
        <vt:i4>0</vt:i4>
      </vt:variant>
      <vt:variant>
        <vt:i4>5</vt:i4>
      </vt:variant>
      <vt:variant>
        <vt:lpwstr/>
      </vt:variant>
      <vt:variant>
        <vt:lpwstr>_Toc47375756</vt:lpwstr>
      </vt:variant>
      <vt:variant>
        <vt:i4>1376311</vt:i4>
      </vt:variant>
      <vt:variant>
        <vt:i4>86</vt:i4>
      </vt:variant>
      <vt:variant>
        <vt:i4>0</vt:i4>
      </vt:variant>
      <vt:variant>
        <vt:i4>5</vt:i4>
      </vt:variant>
      <vt:variant>
        <vt:lpwstr/>
      </vt:variant>
      <vt:variant>
        <vt:lpwstr>_Toc47375755</vt:lpwstr>
      </vt:variant>
      <vt:variant>
        <vt:i4>1310775</vt:i4>
      </vt:variant>
      <vt:variant>
        <vt:i4>83</vt:i4>
      </vt:variant>
      <vt:variant>
        <vt:i4>0</vt:i4>
      </vt:variant>
      <vt:variant>
        <vt:i4>5</vt:i4>
      </vt:variant>
      <vt:variant>
        <vt:lpwstr/>
      </vt:variant>
      <vt:variant>
        <vt:lpwstr>_Toc47375754</vt:lpwstr>
      </vt:variant>
      <vt:variant>
        <vt:i4>1638454</vt:i4>
      </vt:variant>
      <vt:variant>
        <vt:i4>77</vt:i4>
      </vt:variant>
      <vt:variant>
        <vt:i4>0</vt:i4>
      </vt:variant>
      <vt:variant>
        <vt:i4>5</vt:i4>
      </vt:variant>
      <vt:variant>
        <vt:lpwstr/>
      </vt:variant>
      <vt:variant>
        <vt:lpwstr>_Toc47375749</vt:lpwstr>
      </vt:variant>
      <vt:variant>
        <vt:i4>1572918</vt:i4>
      </vt:variant>
      <vt:variant>
        <vt:i4>74</vt:i4>
      </vt:variant>
      <vt:variant>
        <vt:i4>0</vt:i4>
      </vt:variant>
      <vt:variant>
        <vt:i4>5</vt:i4>
      </vt:variant>
      <vt:variant>
        <vt:lpwstr/>
      </vt:variant>
      <vt:variant>
        <vt:lpwstr>_Toc47375748</vt:lpwstr>
      </vt:variant>
      <vt:variant>
        <vt:i4>1507382</vt:i4>
      </vt:variant>
      <vt:variant>
        <vt:i4>71</vt:i4>
      </vt:variant>
      <vt:variant>
        <vt:i4>0</vt:i4>
      </vt:variant>
      <vt:variant>
        <vt:i4>5</vt:i4>
      </vt:variant>
      <vt:variant>
        <vt:lpwstr/>
      </vt:variant>
      <vt:variant>
        <vt:lpwstr>_Toc47375747</vt:lpwstr>
      </vt:variant>
      <vt:variant>
        <vt:i4>4128835</vt:i4>
      </vt:variant>
      <vt:variant>
        <vt:i4>6</vt:i4>
      </vt:variant>
      <vt:variant>
        <vt:i4>0</vt:i4>
      </vt:variant>
      <vt:variant>
        <vt:i4>5</vt:i4>
      </vt:variant>
      <vt:variant>
        <vt:lpwstr>mailto:andreas.nilsson@ericsson.com</vt:lpwstr>
      </vt:variant>
      <vt:variant>
        <vt:lpwstr/>
      </vt:variant>
      <vt:variant>
        <vt:i4>4128835</vt:i4>
      </vt:variant>
      <vt:variant>
        <vt:i4>3</vt:i4>
      </vt:variant>
      <vt:variant>
        <vt:i4>0</vt:i4>
      </vt:variant>
      <vt:variant>
        <vt:i4>5</vt:i4>
      </vt:variant>
      <vt:variant>
        <vt:lpwstr>mailto:andreas.nilsson@ericsson.com</vt:lpwstr>
      </vt:variant>
      <vt:variant>
        <vt:lpwstr/>
      </vt:variant>
      <vt:variant>
        <vt:i4>2228251</vt:i4>
      </vt:variant>
      <vt:variant>
        <vt:i4>0</vt:i4>
      </vt:variant>
      <vt:variant>
        <vt:i4>0</vt:i4>
      </vt:variant>
      <vt:variant>
        <vt:i4>5</vt:i4>
      </vt:variant>
      <vt:variant>
        <vt:lpwstr>mailto:mark.h.harrison@ericsson.com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2020-09-21T07:03:00Z</dcterms:created>
  <dcterms:modified xsi:type="dcterms:W3CDTF">2020-10-23T14:41:00Z</dcterms:modified>
  <cp:category/>
</cp:coreProperties>
</file>