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001682" w14:textId="094A0801" w:rsidR="00D16CE1" w:rsidRPr="008B6F35" w:rsidRDefault="00D16CE1" w:rsidP="00CB1721">
      <w:pPr>
        <w:widowControl/>
        <w:wordWrap/>
        <w:autoSpaceDE/>
        <w:autoSpaceDN/>
        <w:spacing w:line="276" w:lineRule="auto"/>
        <w:ind w:left="1985" w:hanging="1985"/>
        <w:rPr>
          <w:rFonts w:ascii="Times New Roman" w:hAnsi="Times New Roman"/>
          <w:b/>
          <w:bCs/>
          <w:sz w:val="28"/>
        </w:rPr>
      </w:pPr>
      <w:r w:rsidRPr="008B6F35">
        <w:rPr>
          <w:rFonts w:ascii="Times New Roman" w:hAnsi="Times New Roman"/>
          <w:b/>
          <w:bCs/>
          <w:sz w:val="28"/>
        </w:rPr>
        <w:t>3GPP TSG RAN WG1 #</w:t>
      </w:r>
      <w:r w:rsidR="00CD4B9B" w:rsidRPr="008B6F35">
        <w:rPr>
          <w:rFonts w:ascii="Times New Roman" w:hAnsi="Times New Roman"/>
          <w:b/>
          <w:bCs/>
          <w:sz w:val="28"/>
        </w:rPr>
        <w:t>10</w:t>
      </w:r>
      <w:r w:rsidR="0034205D" w:rsidRPr="008B6F35">
        <w:rPr>
          <w:rFonts w:ascii="Times New Roman" w:hAnsi="Times New Roman"/>
          <w:b/>
          <w:bCs/>
          <w:sz w:val="28"/>
        </w:rPr>
        <w:t>3</w:t>
      </w:r>
      <w:r w:rsidR="00FE6E45" w:rsidRPr="008B6F35">
        <w:rPr>
          <w:rFonts w:ascii="Times New Roman" w:hAnsi="Times New Roman"/>
          <w:b/>
          <w:bCs/>
          <w:sz w:val="28"/>
        </w:rPr>
        <w:t>-e</w:t>
      </w:r>
      <w:r w:rsidRPr="008B6F35">
        <w:rPr>
          <w:rFonts w:ascii="Times New Roman" w:hAnsi="Times New Roman"/>
          <w:b/>
          <w:bCs/>
          <w:sz w:val="28"/>
        </w:rPr>
        <w:tab/>
      </w:r>
      <w:r w:rsidRPr="008B6F35">
        <w:rPr>
          <w:rFonts w:ascii="Times New Roman" w:hAnsi="Times New Roman"/>
          <w:b/>
          <w:bCs/>
          <w:sz w:val="28"/>
        </w:rPr>
        <w:tab/>
      </w:r>
      <w:r w:rsidRPr="008B6F35">
        <w:rPr>
          <w:rFonts w:ascii="Times New Roman" w:hAnsi="Times New Roman"/>
          <w:b/>
          <w:bCs/>
          <w:sz w:val="28"/>
        </w:rPr>
        <w:tab/>
      </w:r>
      <w:r w:rsidRPr="008B6F35">
        <w:rPr>
          <w:rFonts w:ascii="Times New Roman" w:hAnsi="Times New Roman"/>
          <w:b/>
          <w:bCs/>
          <w:sz w:val="28"/>
        </w:rPr>
        <w:tab/>
      </w:r>
      <w:r w:rsidRPr="008B6F35">
        <w:rPr>
          <w:rFonts w:ascii="Times New Roman" w:hAnsi="Times New Roman"/>
          <w:b/>
          <w:bCs/>
          <w:sz w:val="28"/>
        </w:rPr>
        <w:tab/>
      </w:r>
      <w:proofErr w:type="gramStart"/>
      <w:r w:rsidRPr="008B6F35">
        <w:rPr>
          <w:rFonts w:ascii="Times New Roman" w:hAnsi="Times New Roman"/>
          <w:b/>
          <w:bCs/>
          <w:sz w:val="28"/>
        </w:rPr>
        <w:tab/>
        <w:t xml:space="preserve">  R</w:t>
      </w:r>
      <w:proofErr w:type="gramEnd"/>
      <w:r w:rsidRPr="008B6F35">
        <w:rPr>
          <w:rFonts w:ascii="Times New Roman" w:hAnsi="Times New Roman"/>
          <w:b/>
          <w:bCs/>
          <w:sz w:val="28"/>
        </w:rPr>
        <w:t>1-</w:t>
      </w:r>
      <w:r w:rsidR="001C4628" w:rsidRPr="008B6F35">
        <w:rPr>
          <w:rFonts w:ascii="Times New Roman" w:hAnsi="Times New Roman"/>
          <w:b/>
          <w:bCs/>
          <w:sz w:val="28"/>
        </w:rPr>
        <w:t>2008729</w:t>
      </w:r>
    </w:p>
    <w:p w14:paraId="6DCDBBE2" w14:textId="465CBC8D" w:rsidR="001533C3" w:rsidRPr="008B6F35" w:rsidRDefault="00CD4B9B" w:rsidP="00CB1721">
      <w:pPr>
        <w:widowControl/>
        <w:tabs>
          <w:tab w:val="center" w:pos="4153"/>
          <w:tab w:val="left" w:pos="5660"/>
          <w:tab w:val="right" w:pos="8306"/>
          <w:tab w:val="right" w:pos="9356"/>
          <w:tab w:val="right" w:pos="10206"/>
        </w:tabs>
        <w:wordWrap/>
        <w:autoSpaceDE/>
        <w:autoSpaceDN/>
        <w:spacing w:line="276" w:lineRule="auto"/>
        <w:rPr>
          <w:rFonts w:ascii="Times New Roman" w:eastAsia="MS Mincho" w:hAnsi="Times New Roman"/>
          <w:b/>
          <w:kern w:val="0"/>
          <w:sz w:val="24"/>
          <w:szCs w:val="20"/>
          <w:lang w:val="en-GB" w:eastAsia="en-US"/>
        </w:rPr>
      </w:pPr>
      <w:r w:rsidRPr="008B6F35">
        <w:rPr>
          <w:rFonts w:ascii="Times New Roman" w:hAnsi="Times New Roman"/>
          <w:b/>
          <w:bCs/>
          <w:sz w:val="28"/>
        </w:rPr>
        <w:t xml:space="preserve">e-Meeting, </w:t>
      </w:r>
      <w:r w:rsidR="009224DB" w:rsidRPr="008B6F35">
        <w:rPr>
          <w:rFonts w:ascii="Times New Roman" w:hAnsi="Times New Roman"/>
          <w:b/>
          <w:bCs/>
          <w:sz w:val="28"/>
        </w:rPr>
        <w:t>October</w:t>
      </w:r>
      <w:r w:rsidRPr="008B6F35">
        <w:rPr>
          <w:rFonts w:ascii="Times New Roman" w:hAnsi="Times New Roman"/>
          <w:b/>
          <w:bCs/>
          <w:sz w:val="28"/>
        </w:rPr>
        <w:t xml:space="preserve"> </w:t>
      </w:r>
      <w:r w:rsidR="009224DB" w:rsidRPr="008B6F35">
        <w:rPr>
          <w:rFonts w:ascii="Times New Roman" w:hAnsi="Times New Roman"/>
          <w:b/>
          <w:bCs/>
          <w:sz w:val="28"/>
        </w:rPr>
        <w:t>26</w:t>
      </w:r>
      <w:r w:rsidRPr="008B6F35">
        <w:rPr>
          <w:rFonts w:ascii="Times New Roman" w:hAnsi="Times New Roman"/>
          <w:b/>
          <w:bCs/>
          <w:sz w:val="28"/>
          <w:vertAlign w:val="superscript"/>
        </w:rPr>
        <w:t>th</w:t>
      </w:r>
      <w:r w:rsidRPr="008B6F35">
        <w:rPr>
          <w:rFonts w:ascii="Times New Roman" w:hAnsi="Times New Roman"/>
          <w:b/>
          <w:bCs/>
          <w:sz w:val="28"/>
        </w:rPr>
        <w:t xml:space="preserve"> – </w:t>
      </w:r>
      <w:r w:rsidR="009224DB" w:rsidRPr="008B6F35">
        <w:rPr>
          <w:rFonts w:ascii="Times New Roman" w:hAnsi="Times New Roman"/>
          <w:b/>
          <w:bCs/>
          <w:sz w:val="28"/>
        </w:rPr>
        <w:t>November 13</w:t>
      </w:r>
      <w:r w:rsidRPr="008B6F35">
        <w:rPr>
          <w:rFonts w:ascii="Times New Roman" w:hAnsi="Times New Roman"/>
          <w:b/>
          <w:bCs/>
          <w:sz w:val="28"/>
          <w:vertAlign w:val="superscript"/>
        </w:rPr>
        <w:t>th</w:t>
      </w:r>
      <w:r w:rsidRPr="008B6F35">
        <w:rPr>
          <w:rFonts w:ascii="Times New Roman" w:hAnsi="Times New Roman"/>
          <w:b/>
          <w:bCs/>
          <w:sz w:val="28"/>
        </w:rPr>
        <w:t>, 2020</w:t>
      </w:r>
    </w:p>
    <w:p w14:paraId="044A6AD8" w14:textId="77777777" w:rsidR="00280E54" w:rsidRPr="008B6F35" w:rsidRDefault="00280E54" w:rsidP="00CB1721">
      <w:pPr>
        <w:widowControl/>
        <w:wordWrap/>
        <w:autoSpaceDE/>
        <w:autoSpaceDN/>
        <w:spacing w:after="120" w:line="276" w:lineRule="auto"/>
        <w:ind w:left="1985" w:hanging="1985"/>
        <w:rPr>
          <w:rFonts w:ascii="Times New Roman" w:eastAsia="MS Mincho" w:hAnsi="Times New Roman"/>
          <w:b/>
          <w:kern w:val="0"/>
          <w:sz w:val="24"/>
          <w:szCs w:val="20"/>
          <w:lang w:eastAsia="en-US"/>
        </w:rPr>
      </w:pPr>
    </w:p>
    <w:p w14:paraId="04F1C7F3" w14:textId="46B0B632" w:rsidR="00EE549F" w:rsidRPr="008B6F35" w:rsidRDefault="00EE549F" w:rsidP="00CB1721">
      <w:pPr>
        <w:widowControl/>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r>
      <w:r w:rsidR="002A1ED3" w:rsidRPr="008B6F35">
        <w:rPr>
          <w:rFonts w:ascii="Times New Roman" w:eastAsia="MS Mincho" w:hAnsi="Times New Roman"/>
          <w:b/>
          <w:kern w:val="0"/>
          <w:sz w:val="24"/>
          <w:szCs w:val="20"/>
          <w:lang w:eastAsia="en-US"/>
        </w:rPr>
        <w:t>WILUS Inc.</w:t>
      </w:r>
    </w:p>
    <w:p w14:paraId="4A906C20" w14:textId="13DE1E45" w:rsidR="00EE549F" w:rsidRPr="008B6F35" w:rsidRDefault="00EE549F" w:rsidP="00CB1721">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8439C8" w:rsidRPr="008B6F35">
        <w:rPr>
          <w:rFonts w:ascii="Times New Roman" w:eastAsia="MS Mincho" w:hAnsi="Times New Roman"/>
          <w:b/>
          <w:kern w:val="0"/>
          <w:sz w:val="24"/>
          <w:szCs w:val="20"/>
          <w:lang w:eastAsia="en-US"/>
        </w:rPr>
        <w:t>Discussion on potential</w:t>
      </w:r>
      <w:r w:rsidR="00CD4B9B" w:rsidRPr="008B6F35">
        <w:rPr>
          <w:rFonts w:ascii="Times New Roman" w:eastAsia="MS Mincho" w:hAnsi="Times New Roman"/>
          <w:b/>
          <w:kern w:val="0"/>
          <w:sz w:val="24"/>
          <w:szCs w:val="20"/>
          <w:lang w:val="en-GB" w:eastAsia="en-US"/>
        </w:rPr>
        <w:t xml:space="preserve"> techniques for PUSCH coverage enhancement</w:t>
      </w:r>
    </w:p>
    <w:p w14:paraId="2190DFF8" w14:textId="4EC532A3" w:rsidR="00EE549F" w:rsidRPr="008B6F35" w:rsidRDefault="00EE549F" w:rsidP="00CB1721">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CD4B9B" w:rsidRPr="008B6F35">
        <w:rPr>
          <w:rFonts w:ascii="Times New Roman" w:hAnsi="Times New Roman"/>
          <w:b/>
          <w:kern w:val="0"/>
          <w:sz w:val="24"/>
          <w:szCs w:val="20"/>
        </w:rPr>
        <w:t>8.8.2.1</w:t>
      </w:r>
    </w:p>
    <w:p w14:paraId="4DECE67D" w14:textId="0C9C378D" w:rsidR="00EE549F" w:rsidRPr="008B6F35" w:rsidRDefault="00EE549F" w:rsidP="00CB1721">
      <w:pPr>
        <w:widowControl/>
        <w:tabs>
          <w:tab w:val="left" w:pos="5670"/>
        </w:tabs>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r w:rsidR="00394E3C" w:rsidRPr="008B6F35">
        <w:rPr>
          <w:rFonts w:ascii="Times New Roman" w:eastAsia="MS Mincho" w:hAnsi="Times New Roman"/>
          <w:b/>
          <w:kern w:val="0"/>
          <w:sz w:val="24"/>
          <w:szCs w:val="20"/>
          <w:lang w:eastAsia="en-US"/>
        </w:rPr>
        <w:t>/Decision</w:t>
      </w:r>
    </w:p>
    <w:p w14:paraId="1453287F" w14:textId="77777777" w:rsidR="00EE549F" w:rsidRPr="008B6F35" w:rsidRDefault="00EE549F" w:rsidP="00CB1721">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54556DE" w14:textId="77777777" w:rsidR="00EE549F" w:rsidRPr="008B6F35" w:rsidRDefault="00EE549F" w:rsidP="00CB1721">
      <w:pPr>
        <w:pStyle w:val="1"/>
        <w:spacing w:line="276" w:lineRule="auto"/>
        <w:jc w:val="both"/>
        <w:rPr>
          <w:rFonts w:ascii="Times New Roman" w:hAnsi="Times New Roman"/>
        </w:rPr>
      </w:pPr>
      <w:r w:rsidRPr="008B6F35">
        <w:rPr>
          <w:rFonts w:ascii="Times New Roman" w:hAnsi="Times New Roman"/>
        </w:rPr>
        <w:t>Introduction</w:t>
      </w:r>
    </w:p>
    <w:p w14:paraId="74E26770" w14:textId="61FCE24D" w:rsidR="00E06E43" w:rsidRPr="008B6F35" w:rsidRDefault="00E06E43">
      <w:pPr>
        <w:widowControl/>
        <w:wordWrap/>
        <w:autoSpaceDE/>
        <w:autoSpaceDN/>
        <w:spacing w:after="120" w:line="276" w:lineRule="auto"/>
        <w:ind w:firstLineChars="50" w:firstLine="110"/>
        <w:rPr>
          <w:rFonts w:ascii="Times New Roman" w:hAnsi="Times New Roman"/>
          <w:kern w:val="0"/>
          <w:sz w:val="22"/>
        </w:rPr>
      </w:pPr>
      <w:r w:rsidRPr="008B6F35">
        <w:rPr>
          <w:rFonts w:ascii="Times New Roman" w:hAnsi="Times New Roman"/>
          <w:kern w:val="0"/>
          <w:sz w:val="22"/>
        </w:rPr>
        <w:t xml:space="preserve">In </w:t>
      </w:r>
      <w:r w:rsidR="00EE6BB8">
        <w:rPr>
          <w:rFonts w:ascii="Times New Roman" w:hAnsi="Times New Roman"/>
          <w:kern w:val="0"/>
          <w:sz w:val="22"/>
        </w:rPr>
        <w:t xml:space="preserve">the </w:t>
      </w:r>
      <w:r w:rsidRPr="008B6F35">
        <w:rPr>
          <w:rFonts w:ascii="Times New Roman" w:hAnsi="Times New Roman"/>
          <w:kern w:val="0"/>
          <w:sz w:val="22"/>
        </w:rPr>
        <w:t xml:space="preserve">RAN1#102-e meeting, </w:t>
      </w:r>
      <w:r w:rsidR="00EE6BB8">
        <w:rPr>
          <w:rFonts w:ascii="Times New Roman" w:hAnsi="Times New Roman"/>
          <w:kern w:val="0"/>
          <w:sz w:val="22"/>
        </w:rPr>
        <w:t xml:space="preserve">the following </w:t>
      </w:r>
      <w:r w:rsidRPr="008B6F35">
        <w:rPr>
          <w:rFonts w:ascii="Times New Roman" w:hAnsi="Times New Roman"/>
          <w:kern w:val="0"/>
          <w:sz w:val="22"/>
        </w:rPr>
        <w:t>agreements and conclusion were made on PUSCH coverage enhancement [1].</w:t>
      </w:r>
    </w:p>
    <w:tbl>
      <w:tblPr>
        <w:tblStyle w:val="a5"/>
        <w:tblW w:w="0" w:type="auto"/>
        <w:tblLook w:val="04A0" w:firstRow="1" w:lastRow="0" w:firstColumn="1" w:lastColumn="0" w:noHBand="0" w:noVBand="1"/>
      </w:tblPr>
      <w:tblGrid>
        <w:gridCol w:w="9736"/>
      </w:tblGrid>
      <w:tr w:rsidR="002D4A89" w:rsidRPr="008B6F35" w14:paraId="400E2F7E" w14:textId="77777777" w:rsidTr="002D4A89">
        <w:tc>
          <w:tcPr>
            <w:tcW w:w="9736" w:type="dxa"/>
          </w:tcPr>
          <w:p w14:paraId="67705C7B" w14:textId="45DDD07A" w:rsidR="002D4A89" w:rsidRPr="00CB1721" w:rsidRDefault="002D4A89">
            <w:pPr>
              <w:rPr>
                <w:rFonts w:ascii="Times New Roman" w:eastAsia="DengXian" w:hAnsi="Times New Roman"/>
                <w:i/>
                <w:iCs/>
                <w:szCs w:val="20"/>
              </w:rPr>
            </w:pPr>
            <w:r w:rsidRPr="00CB1721">
              <w:rPr>
                <w:rFonts w:ascii="Times New Roman" w:hAnsi="Times New Roman"/>
                <w:i/>
                <w:iCs/>
                <w:szCs w:val="20"/>
                <w:highlight w:val="green"/>
              </w:rPr>
              <w:t>Agreements</w:t>
            </w:r>
            <w:r w:rsidRPr="00CB1721">
              <w:rPr>
                <w:rFonts w:ascii="Times New Roman" w:hAnsi="Times New Roman"/>
                <w:i/>
                <w:iCs/>
                <w:szCs w:val="20"/>
              </w:rPr>
              <w:t>:</w:t>
            </w:r>
          </w:p>
          <w:p w14:paraId="5C98C874" w14:textId="77777777" w:rsidR="002D4A89" w:rsidRPr="00CB1721" w:rsidRDefault="002D4A89" w:rsidP="00CB1721">
            <w:pPr>
              <w:pStyle w:val="a9"/>
              <w:widowControl/>
              <w:numPr>
                <w:ilvl w:val="0"/>
                <w:numId w:val="40"/>
              </w:numPr>
              <w:wordWrap/>
              <w:autoSpaceDE/>
              <w:autoSpaceDN/>
              <w:ind w:leftChars="0"/>
              <w:rPr>
                <w:rFonts w:ascii="Times New Roman" w:hAnsi="Times New Roman"/>
                <w:i/>
                <w:iCs/>
                <w:szCs w:val="20"/>
              </w:rPr>
            </w:pPr>
            <w:r w:rsidRPr="00CB1721">
              <w:rPr>
                <w:rFonts w:ascii="Times New Roman" w:hAnsi="Times New Roman"/>
                <w:i/>
                <w:iCs/>
                <w:szCs w:val="20"/>
              </w:rPr>
              <w:t xml:space="preserve">Prioritize the study on the performance and specification impacts on time </w:t>
            </w:r>
            <w:proofErr w:type="gramStart"/>
            <w:r w:rsidRPr="00CB1721">
              <w:rPr>
                <w:rFonts w:ascii="Times New Roman" w:hAnsi="Times New Roman"/>
                <w:i/>
                <w:iCs/>
                <w:szCs w:val="20"/>
              </w:rPr>
              <w:t>domain based</w:t>
            </w:r>
            <w:proofErr w:type="gramEnd"/>
            <w:r w:rsidRPr="00CB1721">
              <w:rPr>
                <w:rFonts w:ascii="Times New Roman" w:hAnsi="Times New Roman"/>
                <w:i/>
                <w:iCs/>
                <w:szCs w:val="20"/>
              </w:rPr>
              <w:t xml:space="preserve"> solutions for PUSCH enhancements, including</w:t>
            </w:r>
          </w:p>
          <w:p w14:paraId="6C4EE7F3" w14:textId="04891B05" w:rsidR="002D4A89" w:rsidRPr="00CB1721" w:rsidRDefault="002D4A89" w:rsidP="00CB1721">
            <w:pPr>
              <w:pStyle w:val="a9"/>
              <w:widowControl/>
              <w:numPr>
                <w:ilvl w:val="1"/>
                <w:numId w:val="40"/>
              </w:numPr>
              <w:wordWrap/>
              <w:autoSpaceDE/>
              <w:autoSpaceDN/>
              <w:ind w:leftChars="0"/>
              <w:rPr>
                <w:rFonts w:ascii="Times New Roman" w:hAnsi="Times New Roman"/>
                <w:i/>
                <w:iCs/>
                <w:szCs w:val="20"/>
              </w:rPr>
            </w:pPr>
            <w:r w:rsidRPr="00CB1721">
              <w:rPr>
                <w:rFonts w:ascii="Times New Roman" w:hAnsi="Times New Roman"/>
                <w:i/>
                <w:iCs/>
                <w:szCs w:val="20"/>
              </w:rPr>
              <w:t>Increase the number of repetitions for PUSCH repetition type A</w:t>
            </w:r>
          </w:p>
          <w:p w14:paraId="2A253F01" w14:textId="77777777" w:rsidR="002D4A89" w:rsidRPr="00CB1721" w:rsidRDefault="002D4A89" w:rsidP="00CB1721">
            <w:pPr>
              <w:pStyle w:val="a9"/>
              <w:widowControl/>
              <w:numPr>
                <w:ilvl w:val="2"/>
                <w:numId w:val="40"/>
              </w:numPr>
              <w:wordWrap/>
              <w:autoSpaceDE/>
              <w:autoSpaceDN/>
              <w:ind w:leftChars="0"/>
              <w:rPr>
                <w:rFonts w:ascii="Times New Roman" w:hAnsi="Times New Roman"/>
                <w:i/>
                <w:iCs/>
                <w:szCs w:val="20"/>
                <w:u w:val="single"/>
              </w:rPr>
            </w:pPr>
            <w:r w:rsidRPr="00CB1721">
              <w:rPr>
                <w:rFonts w:ascii="Times New Roman" w:hAnsi="Times New Roman"/>
                <w:i/>
                <w:iCs/>
                <w:szCs w:val="20"/>
              </w:rPr>
              <w:t>PUSCH repetition with non-consecutive slots/</w:t>
            </w:r>
            <w:proofErr w:type="gramStart"/>
            <w:r w:rsidRPr="00CB1721">
              <w:rPr>
                <w:rFonts w:ascii="Times New Roman" w:hAnsi="Times New Roman"/>
                <w:i/>
                <w:iCs/>
                <w:szCs w:val="20"/>
              </w:rPr>
              <w:t>on the basis of</w:t>
            </w:r>
            <w:proofErr w:type="gramEnd"/>
            <w:r w:rsidRPr="00CB1721">
              <w:rPr>
                <w:rFonts w:ascii="Times New Roman" w:hAnsi="Times New Roman"/>
                <w:i/>
                <w:iCs/>
                <w:szCs w:val="20"/>
              </w:rPr>
              <w:t xml:space="preserve"> available slots for TDD</w:t>
            </w:r>
          </w:p>
          <w:p w14:paraId="71EEC83A" w14:textId="77777777" w:rsidR="002D4A89" w:rsidRPr="00CB1721" w:rsidRDefault="002D4A89" w:rsidP="00CB1721">
            <w:pPr>
              <w:pStyle w:val="a9"/>
              <w:widowControl/>
              <w:numPr>
                <w:ilvl w:val="2"/>
                <w:numId w:val="40"/>
              </w:numPr>
              <w:wordWrap/>
              <w:autoSpaceDE/>
              <w:autoSpaceDN/>
              <w:ind w:leftChars="0"/>
              <w:rPr>
                <w:rFonts w:ascii="Times New Roman" w:hAnsi="Times New Roman"/>
                <w:i/>
                <w:iCs/>
                <w:szCs w:val="20"/>
              </w:rPr>
            </w:pPr>
            <w:r w:rsidRPr="00CB1721">
              <w:rPr>
                <w:rFonts w:ascii="Times New Roman" w:hAnsi="Times New Roman"/>
                <w:i/>
                <w:iCs/>
                <w:szCs w:val="20"/>
              </w:rPr>
              <w:t>Note: whether increasing the number of PUSCH repetition for FDD depends on the outcome of AI 8.8.1.1.</w:t>
            </w:r>
          </w:p>
          <w:p w14:paraId="7084421E" w14:textId="77777777" w:rsidR="002D4A89" w:rsidRPr="00CB1721" w:rsidRDefault="002D4A89" w:rsidP="00CB1721">
            <w:pPr>
              <w:pStyle w:val="a9"/>
              <w:widowControl/>
              <w:numPr>
                <w:ilvl w:val="1"/>
                <w:numId w:val="40"/>
              </w:numPr>
              <w:wordWrap/>
              <w:autoSpaceDE/>
              <w:autoSpaceDN/>
              <w:ind w:leftChars="0"/>
              <w:rPr>
                <w:rFonts w:ascii="Times New Roman" w:hAnsi="Times New Roman"/>
                <w:i/>
                <w:iCs/>
                <w:szCs w:val="20"/>
              </w:rPr>
            </w:pPr>
            <w:r w:rsidRPr="00CB1721">
              <w:rPr>
                <w:rFonts w:ascii="Times New Roman" w:hAnsi="Times New Roman"/>
                <w:i/>
                <w:iCs/>
                <w:szCs w:val="20"/>
              </w:rPr>
              <w:t>Enhancement on PUSCH repetition Type B</w:t>
            </w:r>
          </w:p>
          <w:p w14:paraId="1CE96C37" w14:textId="77777777" w:rsidR="002D4A89" w:rsidRPr="00CB1721" w:rsidRDefault="002D4A89" w:rsidP="00CB1721">
            <w:pPr>
              <w:pStyle w:val="a9"/>
              <w:widowControl/>
              <w:numPr>
                <w:ilvl w:val="2"/>
                <w:numId w:val="40"/>
              </w:numPr>
              <w:wordWrap/>
              <w:autoSpaceDE/>
              <w:autoSpaceDN/>
              <w:ind w:leftChars="0"/>
              <w:rPr>
                <w:rFonts w:ascii="Times New Roman" w:hAnsi="Times New Roman"/>
                <w:i/>
                <w:iCs/>
                <w:szCs w:val="20"/>
              </w:rPr>
            </w:pPr>
            <w:r w:rsidRPr="00CB1721">
              <w:rPr>
                <w:rFonts w:ascii="Times New Roman" w:hAnsi="Times New Roman"/>
                <w:i/>
                <w:iCs/>
                <w:szCs w:val="20"/>
              </w:rPr>
              <w:t>E.g., actual repetition across the slot boundary, or the length of actual repetition larger than 14 symbols, etc.</w:t>
            </w:r>
          </w:p>
          <w:p w14:paraId="41E94270" w14:textId="77777777" w:rsidR="002D4A89" w:rsidRPr="00CB1721" w:rsidRDefault="002D4A89" w:rsidP="00CB1721">
            <w:pPr>
              <w:pStyle w:val="a9"/>
              <w:widowControl/>
              <w:numPr>
                <w:ilvl w:val="1"/>
                <w:numId w:val="40"/>
              </w:numPr>
              <w:wordWrap/>
              <w:autoSpaceDE/>
              <w:autoSpaceDN/>
              <w:ind w:leftChars="0"/>
              <w:rPr>
                <w:rFonts w:ascii="Times New Roman" w:hAnsi="Times New Roman"/>
                <w:i/>
                <w:iCs/>
                <w:strike/>
                <w:szCs w:val="20"/>
              </w:rPr>
            </w:pPr>
            <w:r w:rsidRPr="00CB1721">
              <w:rPr>
                <w:rFonts w:ascii="Times New Roman" w:hAnsi="Times New Roman"/>
                <w:i/>
                <w:iCs/>
                <w:szCs w:val="20"/>
              </w:rPr>
              <w:t>TB processing at least over multi-slot PUSCH</w:t>
            </w:r>
          </w:p>
          <w:p w14:paraId="2CA68EF7" w14:textId="77777777" w:rsidR="002D4A89" w:rsidRPr="00CB1721" w:rsidRDefault="002D4A89" w:rsidP="00CB1721">
            <w:pPr>
              <w:pStyle w:val="a9"/>
              <w:widowControl/>
              <w:numPr>
                <w:ilvl w:val="2"/>
                <w:numId w:val="40"/>
              </w:numPr>
              <w:wordWrap/>
              <w:autoSpaceDE/>
              <w:autoSpaceDN/>
              <w:ind w:leftChars="0"/>
              <w:rPr>
                <w:rFonts w:ascii="Times New Roman" w:hAnsi="Times New Roman"/>
                <w:i/>
                <w:iCs/>
                <w:szCs w:val="20"/>
              </w:rPr>
            </w:pPr>
            <w:r w:rsidRPr="00CB1721">
              <w:rPr>
                <w:rFonts w:ascii="Times New Roman" w:hAnsi="Times New Roman"/>
                <w:i/>
                <w:iCs/>
                <w:szCs w:val="20"/>
              </w:rPr>
              <w:t>e.g., single TB, sized for a single slot, but transmitted in parts over multiple slots; or single TB, sized for multiple slots, transmitted over multiple slots, and in conjunction with repetition, etc.</w:t>
            </w:r>
          </w:p>
          <w:p w14:paraId="0CC77020" w14:textId="77777777" w:rsidR="002D4A89" w:rsidRPr="00CB1721" w:rsidRDefault="002D4A89" w:rsidP="00CB1721">
            <w:pPr>
              <w:pStyle w:val="a9"/>
              <w:widowControl/>
              <w:numPr>
                <w:ilvl w:val="0"/>
                <w:numId w:val="40"/>
              </w:numPr>
              <w:wordWrap/>
              <w:autoSpaceDE/>
              <w:autoSpaceDN/>
              <w:ind w:leftChars="0"/>
              <w:rPr>
                <w:rFonts w:ascii="Times New Roman" w:hAnsi="Times New Roman"/>
                <w:i/>
                <w:iCs/>
                <w:szCs w:val="20"/>
              </w:rPr>
            </w:pPr>
            <w:r w:rsidRPr="00CB1721">
              <w:rPr>
                <w:rFonts w:ascii="Times New Roman" w:hAnsi="Times New Roman"/>
                <w:i/>
                <w:iCs/>
                <w:szCs w:val="20"/>
              </w:rPr>
              <w:t>FFS</w:t>
            </w:r>
          </w:p>
          <w:p w14:paraId="5A253FA9" w14:textId="77777777" w:rsidR="002D4A89" w:rsidRPr="00CB1721" w:rsidRDefault="002D4A89" w:rsidP="00CB1721">
            <w:pPr>
              <w:pStyle w:val="a9"/>
              <w:widowControl/>
              <w:numPr>
                <w:ilvl w:val="1"/>
                <w:numId w:val="40"/>
              </w:numPr>
              <w:wordWrap/>
              <w:autoSpaceDE/>
              <w:autoSpaceDN/>
              <w:ind w:leftChars="0"/>
              <w:rPr>
                <w:rFonts w:ascii="Times New Roman" w:hAnsi="Times New Roman"/>
                <w:i/>
                <w:iCs/>
                <w:szCs w:val="20"/>
              </w:rPr>
            </w:pPr>
            <w:r w:rsidRPr="00CB1721">
              <w:rPr>
                <w:rFonts w:ascii="Times New Roman" w:hAnsi="Times New Roman"/>
                <w:i/>
                <w:iCs/>
                <w:szCs w:val="20"/>
              </w:rPr>
              <w:t>OCC spreading based repetition</w:t>
            </w:r>
          </w:p>
          <w:p w14:paraId="62080D89" w14:textId="77777777" w:rsidR="002D4A89" w:rsidRPr="00CB1721" w:rsidRDefault="002D4A89" w:rsidP="00CB1721">
            <w:pPr>
              <w:pStyle w:val="a9"/>
              <w:widowControl/>
              <w:numPr>
                <w:ilvl w:val="1"/>
                <w:numId w:val="40"/>
              </w:numPr>
              <w:wordWrap/>
              <w:autoSpaceDE/>
              <w:autoSpaceDN/>
              <w:ind w:leftChars="0"/>
              <w:rPr>
                <w:rFonts w:ascii="Times New Roman" w:hAnsi="Times New Roman"/>
                <w:i/>
                <w:iCs/>
                <w:szCs w:val="20"/>
              </w:rPr>
            </w:pPr>
            <w:r w:rsidRPr="00CB1721">
              <w:rPr>
                <w:rFonts w:ascii="Times New Roman" w:hAnsi="Times New Roman"/>
                <w:i/>
                <w:iCs/>
                <w:szCs w:val="20"/>
              </w:rPr>
              <w:t>Symbol-level repetition</w:t>
            </w:r>
          </w:p>
          <w:p w14:paraId="69FC241F" w14:textId="77777777" w:rsidR="002D4A89" w:rsidRPr="00CB1721" w:rsidRDefault="002D4A89" w:rsidP="00CB1721">
            <w:pPr>
              <w:pStyle w:val="a9"/>
              <w:widowControl/>
              <w:numPr>
                <w:ilvl w:val="1"/>
                <w:numId w:val="40"/>
              </w:numPr>
              <w:wordWrap/>
              <w:autoSpaceDE/>
              <w:autoSpaceDN/>
              <w:ind w:leftChars="0"/>
              <w:rPr>
                <w:rFonts w:ascii="Times New Roman" w:hAnsi="Times New Roman"/>
                <w:i/>
                <w:iCs/>
                <w:szCs w:val="20"/>
              </w:rPr>
            </w:pPr>
            <w:r w:rsidRPr="00CB1721">
              <w:rPr>
                <w:rFonts w:ascii="Times New Roman" w:hAnsi="Times New Roman"/>
                <w:i/>
                <w:iCs/>
                <w:szCs w:val="20"/>
              </w:rPr>
              <w:t>TB interleaving</w:t>
            </w:r>
          </w:p>
          <w:p w14:paraId="0902B3EC" w14:textId="77777777" w:rsidR="002D4A89" w:rsidRPr="00CB1721" w:rsidRDefault="002D4A89" w:rsidP="00CB1721">
            <w:pPr>
              <w:pStyle w:val="a9"/>
              <w:widowControl/>
              <w:numPr>
                <w:ilvl w:val="1"/>
                <w:numId w:val="40"/>
              </w:numPr>
              <w:wordWrap/>
              <w:autoSpaceDE/>
              <w:autoSpaceDN/>
              <w:ind w:leftChars="0"/>
              <w:rPr>
                <w:rFonts w:ascii="Times New Roman" w:hAnsi="Times New Roman"/>
                <w:i/>
                <w:iCs/>
                <w:szCs w:val="20"/>
              </w:rPr>
            </w:pPr>
            <w:r w:rsidRPr="00CB1721">
              <w:rPr>
                <w:rFonts w:ascii="Times New Roman" w:hAnsi="Times New Roman"/>
                <w:i/>
                <w:iCs/>
                <w:szCs w:val="20"/>
              </w:rPr>
              <w:t>RV repetition</w:t>
            </w:r>
          </w:p>
          <w:p w14:paraId="47BD2579" w14:textId="77777777" w:rsidR="002D4A89" w:rsidRPr="00CB1721" w:rsidRDefault="002D4A89" w:rsidP="00CB1721">
            <w:pPr>
              <w:pStyle w:val="a9"/>
              <w:widowControl/>
              <w:numPr>
                <w:ilvl w:val="1"/>
                <w:numId w:val="40"/>
              </w:numPr>
              <w:wordWrap/>
              <w:autoSpaceDE/>
              <w:autoSpaceDN/>
              <w:ind w:leftChars="0"/>
              <w:rPr>
                <w:rFonts w:ascii="Times New Roman" w:hAnsi="Times New Roman"/>
                <w:i/>
                <w:iCs/>
                <w:szCs w:val="20"/>
              </w:rPr>
            </w:pPr>
            <w:r w:rsidRPr="00CB1721">
              <w:rPr>
                <w:rFonts w:ascii="Times New Roman" w:hAnsi="Times New Roman"/>
                <w:i/>
                <w:iCs/>
                <w:szCs w:val="20"/>
              </w:rPr>
              <w:t>Early termination of PUSCH repetitions</w:t>
            </w:r>
          </w:p>
          <w:p w14:paraId="3E536A66" w14:textId="77777777" w:rsidR="002D4A89" w:rsidRPr="00CB1721" w:rsidRDefault="002D4A89">
            <w:pPr>
              <w:rPr>
                <w:rFonts w:ascii="Times New Roman" w:hAnsi="Times New Roman"/>
                <w:b/>
                <w:i/>
                <w:iCs/>
                <w:szCs w:val="20"/>
              </w:rPr>
            </w:pPr>
          </w:p>
          <w:p w14:paraId="5BBE0512" w14:textId="77777777" w:rsidR="002D4A89" w:rsidRPr="00CB1721" w:rsidRDefault="002D4A89">
            <w:pPr>
              <w:rPr>
                <w:rFonts w:ascii="Times New Roman" w:hAnsi="Times New Roman"/>
                <w:b/>
                <w:i/>
                <w:iCs/>
                <w:szCs w:val="20"/>
              </w:rPr>
            </w:pPr>
            <w:r w:rsidRPr="00CB1721">
              <w:rPr>
                <w:rFonts w:ascii="Times New Roman" w:hAnsi="Times New Roman"/>
                <w:bCs/>
                <w:i/>
                <w:iCs/>
                <w:szCs w:val="20"/>
                <w:highlight w:val="green"/>
              </w:rPr>
              <w:t>Agreements</w:t>
            </w:r>
            <w:r w:rsidRPr="00CB1721">
              <w:rPr>
                <w:rFonts w:ascii="Times New Roman" w:hAnsi="Times New Roman"/>
                <w:b/>
                <w:i/>
                <w:iCs/>
                <w:szCs w:val="20"/>
              </w:rPr>
              <w:t>:</w:t>
            </w:r>
          </w:p>
          <w:p w14:paraId="23D56E77" w14:textId="77777777" w:rsidR="002D4A89" w:rsidRPr="00CB1721" w:rsidRDefault="002D4A89" w:rsidP="00CB1721">
            <w:pPr>
              <w:pStyle w:val="a9"/>
              <w:widowControl/>
              <w:numPr>
                <w:ilvl w:val="0"/>
                <w:numId w:val="41"/>
              </w:numPr>
              <w:wordWrap/>
              <w:autoSpaceDE/>
              <w:autoSpaceDN/>
              <w:ind w:leftChars="0"/>
              <w:rPr>
                <w:rFonts w:ascii="Times New Roman" w:hAnsi="Times New Roman"/>
                <w:bCs/>
                <w:i/>
                <w:iCs/>
                <w:szCs w:val="20"/>
              </w:rPr>
            </w:pPr>
            <w:r w:rsidRPr="00CB1721">
              <w:rPr>
                <w:rFonts w:ascii="Times New Roman" w:hAnsi="Times New Roman"/>
                <w:bCs/>
                <w:i/>
                <w:iCs/>
                <w:szCs w:val="20"/>
              </w:rPr>
              <w:t xml:space="preserve">Prioritize the study on the performance and specification impacts on DM-RS enhancements for PUSCH, including </w:t>
            </w:r>
          </w:p>
          <w:p w14:paraId="4DFB866C" w14:textId="77777777" w:rsidR="002D4A89" w:rsidRPr="00CB1721" w:rsidRDefault="002D4A89" w:rsidP="00CB1721">
            <w:pPr>
              <w:pStyle w:val="a9"/>
              <w:widowControl/>
              <w:numPr>
                <w:ilvl w:val="1"/>
                <w:numId w:val="41"/>
              </w:numPr>
              <w:wordWrap/>
              <w:autoSpaceDE/>
              <w:autoSpaceDN/>
              <w:ind w:leftChars="0"/>
              <w:rPr>
                <w:rFonts w:ascii="Times New Roman" w:hAnsi="Times New Roman"/>
                <w:bCs/>
                <w:i/>
                <w:iCs/>
                <w:szCs w:val="20"/>
              </w:rPr>
            </w:pPr>
            <w:r w:rsidRPr="00CB1721">
              <w:rPr>
                <w:rFonts w:ascii="Times New Roman" w:hAnsi="Times New Roman"/>
                <w:bCs/>
                <w:i/>
                <w:iCs/>
                <w:szCs w:val="20"/>
              </w:rPr>
              <w:t>Cross-slot channel estimation</w:t>
            </w:r>
          </w:p>
          <w:p w14:paraId="4560CA1B" w14:textId="77777777" w:rsidR="002D4A89" w:rsidRPr="00CB1721" w:rsidRDefault="002D4A89" w:rsidP="00CB1721">
            <w:pPr>
              <w:pStyle w:val="a9"/>
              <w:widowControl/>
              <w:numPr>
                <w:ilvl w:val="1"/>
                <w:numId w:val="41"/>
              </w:numPr>
              <w:wordWrap/>
              <w:autoSpaceDE/>
              <w:autoSpaceDN/>
              <w:ind w:leftChars="0"/>
              <w:rPr>
                <w:rFonts w:ascii="Times New Roman" w:hAnsi="Times New Roman"/>
                <w:bCs/>
                <w:i/>
                <w:iCs/>
                <w:szCs w:val="20"/>
              </w:rPr>
            </w:pPr>
            <w:r w:rsidRPr="00CB1721">
              <w:rPr>
                <w:rFonts w:ascii="Times New Roman" w:hAnsi="Times New Roman"/>
                <w:bCs/>
                <w:i/>
                <w:iCs/>
                <w:szCs w:val="20"/>
              </w:rPr>
              <w:t>With a lower priority compared with cross-slot channel estimation (i.e., companies are encouraged to study it)</w:t>
            </w:r>
          </w:p>
          <w:p w14:paraId="2D3644BA" w14:textId="77777777" w:rsidR="002D4A89" w:rsidRPr="00CB1721" w:rsidRDefault="002D4A89" w:rsidP="00CB1721">
            <w:pPr>
              <w:pStyle w:val="a9"/>
              <w:widowControl/>
              <w:numPr>
                <w:ilvl w:val="2"/>
                <w:numId w:val="41"/>
              </w:numPr>
              <w:wordWrap/>
              <w:autoSpaceDE/>
              <w:autoSpaceDN/>
              <w:ind w:leftChars="0"/>
              <w:rPr>
                <w:rFonts w:ascii="Times New Roman" w:hAnsi="Times New Roman"/>
                <w:bCs/>
                <w:i/>
                <w:iCs/>
                <w:szCs w:val="20"/>
              </w:rPr>
            </w:pPr>
            <w:r w:rsidRPr="00CB1721">
              <w:rPr>
                <w:rFonts w:ascii="Times New Roman" w:hAnsi="Times New Roman"/>
                <w:bCs/>
                <w:i/>
                <w:iCs/>
                <w:szCs w:val="20"/>
              </w:rPr>
              <w:t>Lower density</w:t>
            </w:r>
          </w:p>
          <w:p w14:paraId="15F76206" w14:textId="77777777" w:rsidR="002D4A89" w:rsidRPr="00CB1721" w:rsidRDefault="002D4A89" w:rsidP="00CB1721">
            <w:pPr>
              <w:pStyle w:val="a9"/>
              <w:widowControl/>
              <w:numPr>
                <w:ilvl w:val="3"/>
                <w:numId w:val="41"/>
              </w:numPr>
              <w:wordWrap/>
              <w:autoSpaceDE/>
              <w:autoSpaceDN/>
              <w:ind w:leftChars="0"/>
              <w:rPr>
                <w:rFonts w:ascii="Times New Roman" w:hAnsi="Times New Roman"/>
                <w:b/>
                <w:i/>
                <w:iCs/>
                <w:szCs w:val="20"/>
              </w:rPr>
            </w:pPr>
            <w:r w:rsidRPr="00CB1721">
              <w:rPr>
                <w:rFonts w:ascii="Times New Roman" w:hAnsi="Times New Roman"/>
                <w:bCs/>
                <w:i/>
                <w:iCs/>
                <w:szCs w:val="20"/>
              </w:rPr>
              <w:t xml:space="preserve">E.g., DM-RS sharing among multiple PUSCH transmissions </w:t>
            </w:r>
            <w:r w:rsidRPr="00CB1721">
              <w:rPr>
                <w:rStyle w:val="af1"/>
                <w:rFonts w:ascii="Times New Roman" w:hAnsi="Times New Roman"/>
                <w:b w:val="0"/>
                <w:i/>
                <w:iCs/>
                <w:szCs w:val="20"/>
              </w:rPr>
              <w:t>or lower DMRS density in the frequency domain.</w:t>
            </w:r>
          </w:p>
          <w:p w14:paraId="4E783A79" w14:textId="77777777" w:rsidR="002D4A89" w:rsidRPr="00CB1721" w:rsidRDefault="002D4A89" w:rsidP="00CB1721">
            <w:pPr>
              <w:pStyle w:val="a9"/>
              <w:widowControl/>
              <w:numPr>
                <w:ilvl w:val="2"/>
                <w:numId w:val="41"/>
              </w:numPr>
              <w:wordWrap/>
              <w:autoSpaceDE/>
              <w:autoSpaceDN/>
              <w:ind w:leftChars="0"/>
              <w:rPr>
                <w:rFonts w:ascii="Times New Roman" w:hAnsi="Times New Roman"/>
                <w:bCs/>
                <w:i/>
                <w:iCs/>
                <w:szCs w:val="20"/>
              </w:rPr>
            </w:pPr>
            <w:r w:rsidRPr="00CB1721">
              <w:rPr>
                <w:rFonts w:ascii="Times New Roman" w:hAnsi="Times New Roman"/>
                <w:bCs/>
                <w:i/>
                <w:iCs/>
                <w:szCs w:val="20"/>
              </w:rPr>
              <w:t>Higher density</w:t>
            </w:r>
            <w:r w:rsidRPr="00CB1721">
              <w:rPr>
                <w:rFonts w:ascii="Times New Roman" w:hAnsi="Times New Roman"/>
                <w:bCs/>
                <w:i/>
                <w:iCs/>
                <w:strike/>
                <w:szCs w:val="20"/>
              </w:rPr>
              <w:t xml:space="preserve"> </w:t>
            </w:r>
          </w:p>
          <w:p w14:paraId="756819EE" w14:textId="77777777" w:rsidR="002D4A89" w:rsidRPr="00CB1721" w:rsidRDefault="002D4A89" w:rsidP="00CB1721">
            <w:pPr>
              <w:pStyle w:val="a9"/>
              <w:widowControl/>
              <w:numPr>
                <w:ilvl w:val="3"/>
                <w:numId w:val="41"/>
              </w:numPr>
              <w:wordWrap/>
              <w:autoSpaceDE/>
              <w:autoSpaceDN/>
              <w:ind w:leftChars="0"/>
              <w:rPr>
                <w:rFonts w:ascii="Times New Roman" w:eastAsia="DengXian" w:hAnsi="Times New Roman"/>
                <w:bCs/>
                <w:i/>
                <w:iCs/>
                <w:szCs w:val="20"/>
              </w:rPr>
            </w:pPr>
            <w:r w:rsidRPr="00CB1721">
              <w:rPr>
                <w:rFonts w:ascii="Times New Roman" w:hAnsi="Times New Roman"/>
                <w:bCs/>
                <w:i/>
                <w:iCs/>
                <w:szCs w:val="20"/>
              </w:rPr>
              <w:t>E.g., in time or frequency domain, e.g., 1-comb pattern</w:t>
            </w:r>
          </w:p>
          <w:p w14:paraId="35B7C7D5" w14:textId="77777777" w:rsidR="002D4A89" w:rsidRPr="00CB1721" w:rsidRDefault="002D4A89" w:rsidP="00CB1721">
            <w:pPr>
              <w:pStyle w:val="a9"/>
              <w:widowControl/>
              <w:numPr>
                <w:ilvl w:val="2"/>
                <w:numId w:val="41"/>
              </w:numPr>
              <w:wordWrap/>
              <w:autoSpaceDE/>
              <w:autoSpaceDN/>
              <w:ind w:leftChars="0"/>
              <w:rPr>
                <w:rFonts w:ascii="Times New Roman" w:hAnsi="Times New Roman"/>
                <w:bCs/>
                <w:i/>
                <w:iCs/>
                <w:szCs w:val="20"/>
              </w:rPr>
            </w:pPr>
            <w:r w:rsidRPr="00CB1721">
              <w:rPr>
                <w:rFonts w:ascii="Times New Roman" w:hAnsi="Times New Roman"/>
                <w:bCs/>
                <w:i/>
                <w:iCs/>
                <w:szCs w:val="20"/>
              </w:rPr>
              <w:t>Adaptive configuration</w:t>
            </w:r>
          </w:p>
          <w:p w14:paraId="667A0055" w14:textId="77777777" w:rsidR="002D4A89" w:rsidRPr="00CB1721" w:rsidRDefault="002D4A89" w:rsidP="00CB1721">
            <w:pPr>
              <w:pStyle w:val="a9"/>
              <w:widowControl/>
              <w:numPr>
                <w:ilvl w:val="2"/>
                <w:numId w:val="41"/>
              </w:numPr>
              <w:wordWrap/>
              <w:autoSpaceDE/>
              <w:autoSpaceDN/>
              <w:ind w:leftChars="0"/>
              <w:rPr>
                <w:rFonts w:ascii="Times New Roman" w:hAnsi="Times New Roman"/>
                <w:bCs/>
                <w:i/>
                <w:iCs/>
                <w:szCs w:val="20"/>
              </w:rPr>
            </w:pPr>
            <w:r w:rsidRPr="00CB1721">
              <w:rPr>
                <w:rFonts w:ascii="Times New Roman" w:hAnsi="Times New Roman"/>
                <w:bCs/>
                <w:i/>
                <w:iCs/>
                <w:szCs w:val="20"/>
              </w:rPr>
              <w:t>DM-RS balancing among frequency hops</w:t>
            </w:r>
          </w:p>
          <w:p w14:paraId="716BA16E" w14:textId="77777777" w:rsidR="002D4A89" w:rsidRPr="00CB1721" w:rsidRDefault="002D4A89">
            <w:pPr>
              <w:pStyle w:val="a9"/>
              <w:ind w:firstLine="420"/>
              <w:rPr>
                <w:rFonts w:ascii="Times New Roman" w:hAnsi="Times New Roman"/>
                <w:b/>
                <w:bCs/>
                <w:i/>
                <w:iCs/>
                <w:szCs w:val="20"/>
                <w:highlight w:val="cyan"/>
              </w:rPr>
            </w:pPr>
          </w:p>
          <w:p w14:paraId="5E9A6DAB" w14:textId="77777777" w:rsidR="002D4A89" w:rsidRPr="00CB1721" w:rsidRDefault="002D4A89">
            <w:pPr>
              <w:rPr>
                <w:rFonts w:ascii="Times New Roman" w:hAnsi="Times New Roman"/>
                <w:bCs/>
                <w:i/>
                <w:iCs/>
                <w:szCs w:val="20"/>
                <w:highlight w:val="green"/>
              </w:rPr>
            </w:pPr>
            <w:r w:rsidRPr="00CB1721">
              <w:rPr>
                <w:rFonts w:ascii="Times New Roman" w:hAnsi="Times New Roman"/>
                <w:bCs/>
                <w:i/>
                <w:iCs/>
                <w:szCs w:val="20"/>
                <w:highlight w:val="green"/>
              </w:rPr>
              <w:t>Agreements:</w:t>
            </w:r>
          </w:p>
          <w:p w14:paraId="656E2D7C" w14:textId="77777777" w:rsidR="002D4A89" w:rsidRPr="00CB1721" w:rsidRDefault="002D4A89" w:rsidP="00CB1721">
            <w:pPr>
              <w:pStyle w:val="a9"/>
              <w:widowControl/>
              <w:numPr>
                <w:ilvl w:val="0"/>
                <w:numId w:val="40"/>
              </w:numPr>
              <w:wordWrap/>
              <w:autoSpaceDE/>
              <w:autoSpaceDN/>
              <w:ind w:leftChars="0"/>
              <w:rPr>
                <w:rFonts w:ascii="Times New Roman" w:hAnsi="Times New Roman"/>
                <w:bCs/>
                <w:i/>
                <w:iCs/>
                <w:szCs w:val="20"/>
              </w:rPr>
            </w:pPr>
            <w:r w:rsidRPr="00CB1721">
              <w:rPr>
                <w:rFonts w:ascii="Times New Roman" w:hAnsi="Times New Roman"/>
                <w:bCs/>
                <w:i/>
                <w:iCs/>
                <w:szCs w:val="20"/>
              </w:rPr>
              <w:t xml:space="preserve">Study the performance and specification impacts on frequency </w:t>
            </w:r>
            <w:proofErr w:type="gramStart"/>
            <w:r w:rsidRPr="00CB1721">
              <w:rPr>
                <w:rFonts w:ascii="Times New Roman" w:hAnsi="Times New Roman"/>
                <w:bCs/>
                <w:i/>
                <w:iCs/>
                <w:szCs w:val="20"/>
              </w:rPr>
              <w:t>domain based</w:t>
            </w:r>
            <w:proofErr w:type="gramEnd"/>
            <w:r w:rsidRPr="00CB1721">
              <w:rPr>
                <w:rFonts w:ascii="Times New Roman" w:hAnsi="Times New Roman"/>
                <w:bCs/>
                <w:i/>
                <w:iCs/>
                <w:szCs w:val="20"/>
              </w:rPr>
              <w:t xml:space="preserve"> solutions for PUSCH, including</w:t>
            </w:r>
          </w:p>
          <w:p w14:paraId="4ED3CB42" w14:textId="77777777" w:rsidR="002D4A89" w:rsidRPr="00CB1721" w:rsidRDefault="002D4A89" w:rsidP="00CB1721">
            <w:pPr>
              <w:pStyle w:val="a9"/>
              <w:widowControl/>
              <w:numPr>
                <w:ilvl w:val="1"/>
                <w:numId w:val="40"/>
              </w:numPr>
              <w:wordWrap/>
              <w:autoSpaceDE/>
              <w:autoSpaceDN/>
              <w:ind w:leftChars="0"/>
              <w:rPr>
                <w:rFonts w:ascii="Times New Roman" w:hAnsi="Times New Roman"/>
                <w:bCs/>
                <w:i/>
                <w:iCs/>
                <w:szCs w:val="20"/>
              </w:rPr>
            </w:pPr>
            <w:r w:rsidRPr="00CB1721">
              <w:rPr>
                <w:rFonts w:ascii="Times New Roman" w:hAnsi="Times New Roman"/>
                <w:bCs/>
                <w:i/>
                <w:iCs/>
                <w:szCs w:val="20"/>
              </w:rPr>
              <w:t xml:space="preserve">Inter-slot frequency hopping </w:t>
            </w:r>
          </w:p>
          <w:p w14:paraId="2E297B52" w14:textId="77777777" w:rsidR="002D4A89" w:rsidRPr="00CB1721" w:rsidRDefault="002D4A89" w:rsidP="00CB1721">
            <w:pPr>
              <w:pStyle w:val="a9"/>
              <w:widowControl/>
              <w:numPr>
                <w:ilvl w:val="2"/>
                <w:numId w:val="40"/>
              </w:numPr>
              <w:wordWrap/>
              <w:autoSpaceDE/>
              <w:autoSpaceDN/>
              <w:ind w:leftChars="0"/>
              <w:rPr>
                <w:rFonts w:ascii="Times New Roman" w:hAnsi="Times New Roman"/>
                <w:bCs/>
                <w:i/>
                <w:iCs/>
                <w:szCs w:val="20"/>
              </w:rPr>
            </w:pPr>
            <w:r w:rsidRPr="00CB1721">
              <w:rPr>
                <w:rFonts w:ascii="Times New Roman" w:hAnsi="Times New Roman"/>
                <w:bCs/>
                <w:i/>
                <w:iCs/>
                <w:szCs w:val="20"/>
              </w:rPr>
              <w:t>with more frequency offsets</w:t>
            </w:r>
          </w:p>
          <w:p w14:paraId="086CB230" w14:textId="77777777" w:rsidR="002D4A89" w:rsidRPr="00CB1721" w:rsidRDefault="002D4A89" w:rsidP="00CB1721">
            <w:pPr>
              <w:pStyle w:val="a9"/>
              <w:widowControl/>
              <w:numPr>
                <w:ilvl w:val="2"/>
                <w:numId w:val="40"/>
              </w:numPr>
              <w:wordWrap/>
              <w:autoSpaceDE/>
              <w:autoSpaceDN/>
              <w:ind w:leftChars="0"/>
              <w:rPr>
                <w:rFonts w:ascii="Times New Roman" w:hAnsi="Times New Roman"/>
                <w:bCs/>
                <w:i/>
                <w:iCs/>
                <w:szCs w:val="20"/>
              </w:rPr>
            </w:pPr>
            <w:r w:rsidRPr="00CB1721">
              <w:rPr>
                <w:rFonts w:ascii="Times New Roman" w:hAnsi="Times New Roman"/>
                <w:bCs/>
                <w:i/>
                <w:iCs/>
                <w:szCs w:val="20"/>
              </w:rPr>
              <w:t>with more frequency hopping positions.</w:t>
            </w:r>
          </w:p>
          <w:p w14:paraId="4CFC9428" w14:textId="77777777" w:rsidR="002D4A89" w:rsidRPr="00CB1721" w:rsidRDefault="002D4A89" w:rsidP="00CB1721">
            <w:pPr>
              <w:pStyle w:val="a9"/>
              <w:widowControl/>
              <w:numPr>
                <w:ilvl w:val="1"/>
                <w:numId w:val="40"/>
              </w:numPr>
              <w:wordWrap/>
              <w:autoSpaceDE/>
              <w:autoSpaceDN/>
              <w:ind w:leftChars="0"/>
              <w:rPr>
                <w:rFonts w:ascii="Times New Roman" w:hAnsi="Times New Roman"/>
                <w:bCs/>
                <w:i/>
                <w:iCs/>
                <w:szCs w:val="20"/>
              </w:rPr>
            </w:pPr>
            <w:r w:rsidRPr="00CB1721">
              <w:rPr>
                <w:rFonts w:ascii="Times New Roman" w:hAnsi="Times New Roman"/>
                <w:bCs/>
                <w:i/>
                <w:iCs/>
                <w:szCs w:val="20"/>
              </w:rPr>
              <w:lastRenderedPageBreak/>
              <w:t>Inter-slot frequency hopping with inter-slot bundling to enable cross-slot channel estimation</w:t>
            </w:r>
          </w:p>
          <w:p w14:paraId="10CCAFA1" w14:textId="77777777" w:rsidR="002D4A89" w:rsidRPr="00CB1721" w:rsidRDefault="002D4A89" w:rsidP="00CB1721">
            <w:pPr>
              <w:pStyle w:val="a9"/>
              <w:widowControl/>
              <w:numPr>
                <w:ilvl w:val="1"/>
                <w:numId w:val="40"/>
              </w:numPr>
              <w:wordWrap/>
              <w:autoSpaceDE/>
              <w:autoSpaceDN/>
              <w:ind w:leftChars="0"/>
              <w:rPr>
                <w:rFonts w:ascii="Times New Roman" w:hAnsi="Times New Roman"/>
                <w:bCs/>
                <w:i/>
                <w:iCs/>
                <w:szCs w:val="20"/>
              </w:rPr>
            </w:pPr>
            <w:r w:rsidRPr="00CB1721">
              <w:rPr>
                <w:rFonts w:ascii="Times New Roman" w:hAnsi="Times New Roman"/>
                <w:bCs/>
                <w:i/>
                <w:iCs/>
                <w:szCs w:val="20"/>
              </w:rPr>
              <w:t>Enhancements on frequency hopping for PUSCH repetition type B</w:t>
            </w:r>
          </w:p>
          <w:p w14:paraId="177A78F3" w14:textId="77777777" w:rsidR="002D4A89" w:rsidRPr="00CB1721" w:rsidRDefault="002D4A89" w:rsidP="00CB1721">
            <w:pPr>
              <w:pStyle w:val="a9"/>
              <w:widowControl/>
              <w:numPr>
                <w:ilvl w:val="2"/>
                <w:numId w:val="40"/>
              </w:numPr>
              <w:wordWrap/>
              <w:autoSpaceDE/>
              <w:autoSpaceDN/>
              <w:ind w:leftChars="0"/>
              <w:rPr>
                <w:rFonts w:ascii="Times New Roman" w:hAnsi="Times New Roman"/>
                <w:bCs/>
                <w:i/>
                <w:iCs/>
                <w:szCs w:val="20"/>
              </w:rPr>
            </w:pPr>
            <w:r w:rsidRPr="00CB1721">
              <w:rPr>
                <w:rFonts w:ascii="Times New Roman" w:hAnsi="Times New Roman"/>
                <w:bCs/>
                <w:i/>
                <w:iCs/>
                <w:szCs w:val="20"/>
              </w:rPr>
              <w:t>Note that the above inter-slot frequency hopping enhancement can apply for PUSCH repetition type B</w:t>
            </w:r>
          </w:p>
          <w:p w14:paraId="507EC45D" w14:textId="77777777" w:rsidR="002D4A89" w:rsidRPr="00CB1721" w:rsidRDefault="002D4A89" w:rsidP="00CB1721">
            <w:pPr>
              <w:pStyle w:val="a9"/>
              <w:widowControl/>
              <w:numPr>
                <w:ilvl w:val="1"/>
                <w:numId w:val="40"/>
              </w:numPr>
              <w:wordWrap/>
              <w:autoSpaceDE/>
              <w:autoSpaceDN/>
              <w:ind w:leftChars="0"/>
              <w:rPr>
                <w:rFonts w:ascii="Times New Roman" w:hAnsi="Times New Roman"/>
                <w:bCs/>
                <w:i/>
                <w:iCs/>
                <w:szCs w:val="20"/>
              </w:rPr>
            </w:pPr>
            <w:r w:rsidRPr="00CB1721">
              <w:rPr>
                <w:rFonts w:ascii="Times New Roman" w:hAnsi="Times New Roman"/>
                <w:bCs/>
                <w:i/>
                <w:iCs/>
                <w:strike/>
                <w:szCs w:val="20"/>
              </w:rPr>
              <w:t>[</w:t>
            </w:r>
            <w:r w:rsidRPr="00CB1721">
              <w:rPr>
                <w:rFonts w:ascii="Times New Roman" w:hAnsi="Times New Roman"/>
                <w:bCs/>
                <w:i/>
                <w:iCs/>
                <w:szCs w:val="20"/>
              </w:rPr>
              <w:t>Sub-PRB transmission for VoIP</w:t>
            </w:r>
            <w:r w:rsidRPr="00CB1721">
              <w:rPr>
                <w:rFonts w:ascii="Times New Roman" w:hAnsi="Times New Roman"/>
                <w:bCs/>
                <w:i/>
                <w:iCs/>
                <w:strike/>
                <w:szCs w:val="20"/>
              </w:rPr>
              <w:t>]</w:t>
            </w:r>
          </w:p>
          <w:p w14:paraId="2A400591" w14:textId="77777777" w:rsidR="002D4A89" w:rsidRPr="00CB1721" w:rsidRDefault="002D4A89" w:rsidP="00CB1721">
            <w:pPr>
              <w:pStyle w:val="a9"/>
              <w:widowControl/>
              <w:numPr>
                <w:ilvl w:val="2"/>
                <w:numId w:val="40"/>
              </w:numPr>
              <w:wordWrap/>
              <w:autoSpaceDE/>
              <w:autoSpaceDN/>
              <w:ind w:leftChars="0"/>
              <w:rPr>
                <w:rFonts w:ascii="Times New Roman" w:hAnsi="Times New Roman"/>
                <w:bCs/>
                <w:i/>
                <w:iCs/>
                <w:szCs w:val="20"/>
              </w:rPr>
            </w:pPr>
            <w:r w:rsidRPr="00CB1721">
              <w:rPr>
                <w:rFonts w:ascii="Times New Roman" w:hAnsi="Times New Roman"/>
                <w:bCs/>
                <w:i/>
                <w:iCs/>
                <w:szCs w:val="20"/>
              </w:rPr>
              <w:t>FFS: details, e.g., number of tones, multi-slot aggregation</w:t>
            </w:r>
          </w:p>
          <w:p w14:paraId="75226716" w14:textId="77777777" w:rsidR="002D4A89" w:rsidRPr="00CB1721" w:rsidRDefault="002D4A89" w:rsidP="00CB1721">
            <w:pPr>
              <w:pStyle w:val="a9"/>
              <w:widowControl/>
              <w:numPr>
                <w:ilvl w:val="0"/>
                <w:numId w:val="40"/>
              </w:numPr>
              <w:wordWrap/>
              <w:autoSpaceDE/>
              <w:autoSpaceDN/>
              <w:ind w:leftChars="0"/>
              <w:rPr>
                <w:rFonts w:ascii="Times New Roman" w:hAnsi="Times New Roman"/>
                <w:bCs/>
                <w:i/>
                <w:iCs/>
                <w:szCs w:val="20"/>
              </w:rPr>
            </w:pPr>
            <w:r w:rsidRPr="00CB1721">
              <w:rPr>
                <w:rFonts w:ascii="Times New Roman" w:hAnsi="Times New Roman"/>
                <w:bCs/>
                <w:i/>
                <w:iCs/>
                <w:szCs w:val="20"/>
              </w:rPr>
              <w:t>FFS</w:t>
            </w:r>
          </w:p>
          <w:p w14:paraId="43D9A7E9" w14:textId="77777777" w:rsidR="002D4A89" w:rsidRPr="00CB1721" w:rsidRDefault="002D4A89" w:rsidP="00CB1721">
            <w:pPr>
              <w:pStyle w:val="a9"/>
              <w:widowControl/>
              <w:numPr>
                <w:ilvl w:val="1"/>
                <w:numId w:val="40"/>
              </w:numPr>
              <w:wordWrap/>
              <w:autoSpaceDE/>
              <w:autoSpaceDN/>
              <w:ind w:leftChars="0"/>
              <w:rPr>
                <w:rFonts w:ascii="Times New Roman" w:hAnsi="Times New Roman"/>
                <w:bCs/>
                <w:i/>
                <w:iCs/>
                <w:szCs w:val="20"/>
              </w:rPr>
            </w:pPr>
            <w:r w:rsidRPr="00CB1721">
              <w:rPr>
                <w:rFonts w:ascii="Times New Roman" w:hAnsi="Times New Roman"/>
                <w:bCs/>
                <w:i/>
                <w:iCs/>
                <w:szCs w:val="20"/>
              </w:rPr>
              <w:t xml:space="preserve">Intra-slot frequency hopping </w:t>
            </w:r>
          </w:p>
          <w:p w14:paraId="100B654C" w14:textId="77777777" w:rsidR="002D4A89" w:rsidRPr="00CB1721" w:rsidRDefault="002D4A89" w:rsidP="00CB1721">
            <w:pPr>
              <w:pStyle w:val="a9"/>
              <w:widowControl/>
              <w:numPr>
                <w:ilvl w:val="2"/>
                <w:numId w:val="40"/>
              </w:numPr>
              <w:wordWrap/>
              <w:autoSpaceDE/>
              <w:autoSpaceDN/>
              <w:ind w:leftChars="0"/>
              <w:rPr>
                <w:rFonts w:ascii="Times New Roman" w:hAnsi="Times New Roman"/>
                <w:bCs/>
                <w:i/>
                <w:iCs/>
                <w:szCs w:val="20"/>
              </w:rPr>
            </w:pPr>
            <w:r w:rsidRPr="00CB1721">
              <w:rPr>
                <w:rFonts w:ascii="Times New Roman" w:hAnsi="Times New Roman"/>
                <w:bCs/>
                <w:i/>
                <w:iCs/>
                <w:szCs w:val="20"/>
              </w:rPr>
              <w:t>with more frequency offsets</w:t>
            </w:r>
          </w:p>
          <w:p w14:paraId="2039CB4F" w14:textId="77777777" w:rsidR="002D4A89" w:rsidRPr="00CB1721" w:rsidRDefault="002D4A89" w:rsidP="00CB1721">
            <w:pPr>
              <w:pStyle w:val="a9"/>
              <w:widowControl/>
              <w:numPr>
                <w:ilvl w:val="2"/>
                <w:numId w:val="40"/>
              </w:numPr>
              <w:wordWrap/>
              <w:autoSpaceDE/>
              <w:autoSpaceDN/>
              <w:ind w:leftChars="0"/>
              <w:rPr>
                <w:rFonts w:ascii="Times New Roman" w:hAnsi="Times New Roman"/>
                <w:bCs/>
                <w:i/>
                <w:iCs/>
                <w:szCs w:val="20"/>
              </w:rPr>
            </w:pPr>
            <w:r w:rsidRPr="00CB1721">
              <w:rPr>
                <w:rFonts w:ascii="Times New Roman" w:hAnsi="Times New Roman"/>
                <w:bCs/>
                <w:i/>
                <w:iCs/>
                <w:szCs w:val="20"/>
              </w:rPr>
              <w:t>with more frequency hopping positions.</w:t>
            </w:r>
          </w:p>
          <w:p w14:paraId="5C478D8D" w14:textId="6E1F5097" w:rsidR="002D4A89" w:rsidRPr="008B6F35" w:rsidRDefault="002D4A89" w:rsidP="00CB1721">
            <w:pPr>
              <w:widowControl/>
              <w:wordWrap/>
              <w:autoSpaceDE/>
              <w:autoSpaceDN/>
              <w:spacing w:after="120"/>
              <w:rPr>
                <w:rFonts w:ascii="Times New Roman" w:hAnsi="Times New Roman"/>
                <w:kern w:val="0"/>
                <w:sz w:val="22"/>
              </w:rPr>
            </w:pPr>
            <w:r w:rsidRPr="00CB1721">
              <w:rPr>
                <w:rFonts w:ascii="Times New Roman" w:hAnsi="Times New Roman"/>
                <w:bCs/>
                <w:i/>
                <w:iCs/>
                <w:szCs w:val="20"/>
              </w:rPr>
              <w:t>[Note: Appropriate simulation assumptions are expected.]</w:t>
            </w:r>
          </w:p>
        </w:tc>
      </w:tr>
    </w:tbl>
    <w:p w14:paraId="62CC3FC5" w14:textId="6FC4FB83" w:rsidR="001533C3" w:rsidRDefault="005A30BF" w:rsidP="00CE10C4">
      <w:pPr>
        <w:widowControl/>
        <w:wordWrap/>
        <w:autoSpaceDE/>
        <w:autoSpaceDN/>
        <w:spacing w:before="240" w:after="120" w:line="276" w:lineRule="auto"/>
        <w:ind w:firstLineChars="50" w:firstLine="110"/>
        <w:rPr>
          <w:rFonts w:ascii="Times New Roman" w:hAnsi="Times New Roman"/>
          <w:kern w:val="0"/>
          <w:sz w:val="22"/>
        </w:rPr>
      </w:pPr>
      <w:r w:rsidRPr="008B6F35">
        <w:rPr>
          <w:rFonts w:ascii="Times New Roman" w:hAnsi="Times New Roman"/>
          <w:kern w:val="0"/>
          <w:sz w:val="22"/>
        </w:rPr>
        <w:lastRenderedPageBreak/>
        <w:t>In t</w:t>
      </w:r>
      <w:r w:rsidR="0033023B" w:rsidRPr="008B6F35">
        <w:rPr>
          <w:rFonts w:ascii="Times New Roman" w:hAnsi="Times New Roman"/>
          <w:kern w:val="0"/>
          <w:sz w:val="22"/>
        </w:rPr>
        <w:t>his contribution</w:t>
      </w:r>
      <w:r w:rsidRPr="008B6F35">
        <w:rPr>
          <w:rFonts w:ascii="Times New Roman" w:hAnsi="Times New Roman"/>
          <w:kern w:val="0"/>
          <w:sz w:val="22"/>
        </w:rPr>
        <w:t>, we</w:t>
      </w:r>
      <w:r w:rsidR="0033023B" w:rsidRPr="008B6F35">
        <w:rPr>
          <w:rFonts w:ascii="Times New Roman" w:hAnsi="Times New Roman"/>
          <w:kern w:val="0"/>
          <w:sz w:val="22"/>
        </w:rPr>
        <w:t xml:space="preserve"> </w:t>
      </w:r>
      <w:r w:rsidR="00C03D34" w:rsidRPr="008B6F35">
        <w:rPr>
          <w:rFonts w:ascii="Times New Roman" w:hAnsi="Times New Roman"/>
          <w:kern w:val="0"/>
          <w:sz w:val="22"/>
        </w:rPr>
        <w:t>provide our views on</w:t>
      </w:r>
      <w:r w:rsidR="00A52FFE" w:rsidRPr="008B6F35">
        <w:rPr>
          <w:rFonts w:ascii="Times New Roman" w:hAnsi="Times New Roman"/>
          <w:kern w:val="0"/>
          <w:sz w:val="22"/>
        </w:rPr>
        <w:t xml:space="preserve"> potential techniques for PUSCH coverage enhancement</w:t>
      </w:r>
      <w:r w:rsidR="00483AA7" w:rsidRPr="008B6F35">
        <w:rPr>
          <w:rFonts w:ascii="Times New Roman" w:hAnsi="Times New Roman"/>
          <w:kern w:val="0"/>
          <w:sz w:val="22"/>
        </w:rPr>
        <w:t xml:space="preserve"> in Rel-17</w:t>
      </w:r>
      <w:r w:rsidR="00A52FFE" w:rsidRPr="008B6F35">
        <w:rPr>
          <w:rFonts w:ascii="Times New Roman" w:hAnsi="Times New Roman"/>
          <w:kern w:val="0"/>
          <w:sz w:val="22"/>
        </w:rPr>
        <w:t>.</w:t>
      </w:r>
    </w:p>
    <w:p w14:paraId="37DEF7DA" w14:textId="1306C1CE" w:rsidR="00F47A82" w:rsidRPr="008B6F35" w:rsidRDefault="00395832" w:rsidP="00CB1721">
      <w:pPr>
        <w:pStyle w:val="1"/>
        <w:spacing w:line="276" w:lineRule="auto"/>
        <w:jc w:val="both"/>
        <w:rPr>
          <w:rFonts w:ascii="Times New Roman" w:hAnsi="Times New Roman"/>
        </w:rPr>
      </w:pPr>
      <w:bookmarkStart w:id="0" w:name="OLE_LINK69"/>
      <w:r w:rsidRPr="008B6F35">
        <w:rPr>
          <w:rFonts w:ascii="Times New Roman" w:hAnsi="Times New Roman"/>
        </w:rPr>
        <w:t xml:space="preserve">Discussion on </w:t>
      </w:r>
      <w:r w:rsidR="00A52FFE" w:rsidRPr="008B6F35">
        <w:rPr>
          <w:rFonts w:ascii="Times New Roman" w:hAnsi="Times New Roman"/>
        </w:rPr>
        <w:t>PUSCH coverage enhancement</w:t>
      </w:r>
    </w:p>
    <w:p w14:paraId="0545A713" w14:textId="6E6E13C2" w:rsidR="00B23EB0" w:rsidRDefault="00B23EB0" w:rsidP="00EE6BB8">
      <w:pPr>
        <w:pStyle w:val="a1"/>
        <w:spacing w:line="276" w:lineRule="auto"/>
        <w:ind w:firstLineChars="64" w:firstLine="141"/>
        <w:jc w:val="both"/>
        <w:rPr>
          <w:sz w:val="22"/>
          <w:szCs w:val="24"/>
        </w:rPr>
      </w:pPr>
      <w:r w:rsidRPr="008B6F35">
        <w:rPr>
          <w:sz w:val="22"/>
          <w:szCs w:val="24"/>
        </w:rPr>
        <w:t xml:space="preserve">In the last RAN1#102-e meeting, it was agreed to prioritize </w:t>
      </w:r>
      <w:r w:rsidR="00EE6BB8">
        <w:rPr>
          <w:sz w:val="22"/>
          <w:szCs w:val="24"/>
        </w:rPr>
        <w:t xml:space="preserve">the </w:t>
      </w:r>
      <w:r w:rsidRPr="008B6F35">
        <w:rPr>
          <w:sz w:val="22"/>
          <w:szCs w:val="24"/>
        </w:rPr>
        <w:t>study enhancement on PUSCH repetition Type</w:t>
      </w:r>
      <w:r w:rsidR="00EE6BB8">
        <w:rPr>
          <w:sz w:val="22"/>
          <w:szCs w:val="24"/>
        </w:rPr>
        <w:t>-</w:t>
      </w:r>
      <w:r w:rsidRPr="008B6F35">
        <w:rPr>
          <w:sz w:val="22"/>
          <w:szCs w:val="24"/>
        </w:rPr>
        <w:t>B</w:t>
      </w:r>
      <w:r w:rsidR="005D599D">
        <w:rPr>
          <w:sz w:val="22"/>
          <w:szCs w:val="24"/>
        </w:rPr>
        <w:t>,</w:t>
      </w:r>
      <w:r w:rsidRPr="008B6F35">
        <w:rPr>
          <w:sz w:val="22"/>
          <w:szCs w:val="24"/>
        </w:rPr>
        <w:t xml:space="preserve"> TB processing at least over multi-slot PUSCH in time domain</w:t>
      </w:r>
      <w:r w:rsidR="00FF155B" w:rsidRPr="008B6F35">
        <w:rPr>
          <w:sz w:val="22"/>
          <w:szCs w:val="24"/>
        </w:rPr>
        <w:t>,</w:t>
      </w:r>
      <w:r w:rsidRPr="008B6F35">
        <w:rPr>
          <w:sz w:val="22"/>
          <w:szCs w:val="24"/>
        </w:rPr>
        <w:t xml:space="preserve"> </w:t>
      </w:r>
      <w:r w:rsidR="005D599D">
        <w:rPr>
          <w:sz w:val="22"/>
          <w:szCs w:val="24"/>
        </w:rPr>
        <w:t xml:space="preserve">and </w:t>
      </w:r>
      <w:r w:rsidR="00FF155B" w:rsidRPr="008B6F35">
        <w:rPr>
          <w:sz w:val="22"/>
          <w:szCs w:val="24"/>
        </w:rPr>
        <w:t>enhancements on frequency hopping for PUSCH repetition Type</w:t>
      </w:r>
      <w:r w:rsidR="00EE6BB8">
        <w:rPr>
          <w:sz w:val="22"/>
          <w:szCs w:val="24"/>
        </w:rPr>
        <w:t>-</w:t>
      </w:r>
      <w:r w:rsidR="00FF155B" w:rsidRPr="008B6F35">
        <w:rPr>
          <w:sz w:val="22"/>
          <w:szCs w:val="24"/>
        </w:rPr>
        <w:t>B.</w:t>
      </w:r>
    </w:p>
    <w:p w14:paraId="3FDB1DF8" w14:textId="0FF8FA95" w:rsidR="00EE6BB8" w:rsidRPr="00CB1721" w:rsidRDefault="00EE6BB8" w:rsidP="00CB1721">
      <w:pPr>
        <w:pStyle w:val="a1"/>
        <w:spacing w:line="276" w:lineRule="auto"/>
        <w:jc w:val="both"/>
        <w:rPr>
          <w:rFonts w:eastAsiaTheme="minorEastAsia"/>
          <w:i/>
          <w:iCs/>
          <w:sz w:val="24"/>
          <w:szCs w:val="24"/>
          <w:u w:val="single"/>
          <w:lang w:eastAsia="ko-KR"/>
        </w:rPr>
      </w:pPr>
      <w:r w:rsidRPr="00CB1721">
        <w:rPr>
          <w:b/>
          <w:bCs/>
          <w:i/>
          <w:iCs/>
          <w:sz w:val="24"/>
          <w:szCs w:val="24"/>
          <w:u w:val="single"/>
        </w:rPr>
        <w:t>Time domain enhancement</w:t>
      </w:r>
    </w:p>
    <w:p w14:paraId="25D89038" w14:textId="0AC7E30E" w:rsidR="00E93BB6" w:rsidRPr="00CB1721" w:rsidRDefault="00E93BB6" w:rsidP="00CB1721">
      <w:pPr>
        <w:pStyle w:val="a1"/>
        <w:numPr>
          <w:ilvl w:val="0"/>
          <w:numId w:val="52"/>
        </w:numPr>
        <w:spacing w:line="276" w:lineRule="auto"/>
        <w:ind w:left="567"/>
        <w:jc w:val="both"/>
        <w:rPr>
          <w:i/>
          <w:iCs/>
          <w:szCs w:val="22"/>
          <w:u w:val="single"/>
        </w:rPr>
      </w:pPr>
      <w:r w:rsidRPr="00CB1721">
        <w:rPr>
          <w:i/>
          <w:iCs/>
          <w:sz w:val="22"/>
          <w:szCs w:val="22"/>
          <w:u w:val="single"/>
        </w:rPr>
        <w:t>Enhancement on PUSCH repetition Type</w:t>
      </w:r>
      <w:r w:rsidR="00EE6BB8" w:rsidRPr="00CB1721">
        <w:rPr>
          <w:i/>
          <w:iCs/>
          <w:sz w:val="22"/>
          <w:szCs w:val="22"/>
          <w:u w:val="single"/>
        </w:rPr>
        <w:t>-</w:t>
      </w:r>
      <w:r w:rsidRPr="00CB1721">
        <w:rPr>
          <w:i/>
          <w:iCs/>
          <w:sz w:val="22"/>
          <w:szCs w:val="22"/>
          <w:u w:val="single"/>
        </w:rPr>
        <w:t>B</w:t>
      </w:r>
    </w:p>
    <w:p w14:paraId="4FCD4A6A" w14:textId="6849DA0B" w:rsidR="00E93BB6" w:rsidRDefault="00A969BC" w:rsidP="00CB1721">
      <w:pPr>
        <w:pStyle w:val="a1"/>
        <w:spacing w:line="276" w:lineRule="auto"/>
        <w:ind w:firstLineChars="64" w:firstLine="141"/>
        <w:jc w:val="both"/>
        <w:rPr>
          <w:rFonts w:eastAsiaTheme="minorEastAsia"/>
          <w:sz w:val="22"/>
          <w:szCs w:val="22"/>
          <w:lang w:eastAsia="ko-KR"/>
        </w:rPr>
      </w:pPr>
      <w:r>
        <w:rPr>
          <w:rFonts w:eastAsiaTheme="minorEastAsia"/>
          <w:sz w:val="22"/>
          <w:szCs w:val="22"/>
          <w:lang w:eastAsia="ko-KR"/>
        </w:rPr>
        <w:t>T</w:t>
      </w:r>
      <w:r w:rsidR="008B6F35" w:rsidRPr="008B6F35">
        <w:rPr>
          <w:rFonts w:eastAsiaTheme="minorEastAsia"/>
          <w:sz w:val="22"/>
          <w:szCs w:val="22"/>
          <w:lang w:eastAsia="ko-KR"/>
        </w:rPr>
        <w:t>he main point of PUSCH repetition Type B enhancement</w:t>
      </w:r>
      <w:r w:rsidR="009B76B2">
        <w:rPr>
          <w:rFonts w:eastAsiaTheme="minorEastAsia"/>
          <w:sz w:val="22"/>
          <w:szCs w:val="22"/>
          <w:lang w:eastAsia="ko-KR"/>
        </w:rPr>
        <w:t xml:space="preserve"> is to make actual repetition </w:t>
      </w:r>
      <w:r>
        <w:rPr>
          <w:rFonts w:eastAsiaTheme="minorEastAsia"/>
          <w:sz w:val="22"/>
          <w:szCs w:val="22"/>
          <w:lang w:eastAsia="ko-KR"/>
        </w:rPr>
        <w:t xml:space="preserve">with </w:t>
      </w:r>
      <w:r w:rsidR="009B76B2">
        <w:rPr>
          <w:rFonts w:eastAsiaTheme="minorEastAsia"/>
          <w:sz w:val="22"/>
          <w:szCs w:val="22"/>
          <w:lang w:eastAsia="ko-KR"/>
        </w:rPr>
        <w:t>“consecutive long symbol</w:t>
      </w:r>
      <w:r w:rsidR="002B4DA9">
        <w:rPr>
          <w:rFonts w:eastAsiaTheme="minorEastAsia"/>
          <w:sz w:val="22"/>
          <w:szCs w:val="22"/>
          <w:lang w:eastAsia="ko-KR"/>
        </w:rPr>
        <w:t>s</w:t>
      </w:r>
      <w:r w:rsidR="009B76B2">
        <w:rPr>
          <w:rFonts w:eastAsiaTheme="minorEastAsia"/>
          <w:sz w:val="22"/>
          <w:szCs w:val="22"/>
          <w:lang w:eastAsia="ko-KR"/>
        </w:rPr>
        <w:t>” as much as possible</w:t>
      </w:r>
      <w:r w:rsidR="00664ED7">
        <w:rPr>
          <w:rFonts w:eastAsiaTheme="minorEastAsia"/>
          <w:sz w:val="22"/>
          <w:szCs w:val="22"/>
          <w:lang w:eastAsia="ko-KR"/>
        </w:rPr>
        <w:t xml:space="preserve"> for coverage gain</w:t>
      </w:r>
      <w:r w:rsidR="009B76B2">
        <w:rPr>
          <w:rFonts w:eastAsiaTheme="minorEastAsia"/>
          <w:sz w:val="22"/>
          <w:szCs w:val="22"/>
          <w:lang w:eastAsia="ko-KR"/>
        </w:rPr>
        <w:t>.</w:t>
      </w:r>
      <w:r w:rsidR="00664ED7">
        <w:rPr>
          <w:rFonts w:eastAsiaTheme="minorEastAsia" w:hint="eastAsia"/>
          <w:sz w:val="22"/>
          <w:szCs w:val="22"/>
          <w:lang w:eastAsia="ko-KR"/>
        </w:rPr>
        <w:t xml:space="preserve"> </w:t>
      </w:r>
      <w:r w:rsidR="00664ED7">
        <w:rPr>
          <w:rFonts w:eastAsiaTheme="minorEastAsia"/>
          <w:sz w:val="22"/>
          <w:szCs w:val="22"/>
          <w:lang w:eastAsia="ko-KR"/>
        </w:rPr>
        <w:t xml:space="preserve">For this kind of enhancement, </w:t>
      </w:r>
      <w:r w:rsidR="00664ED7" w:rsidRPr="00664ED7">
        <w:rPr>
          <w:rFonts w:eastAsiaTheme="minorEastAsia"/>
          <w:sz w:val="22"/>
          <w:szCs w:val="22"/>
          <w:lang w:eastAsia="ko-KR"/>
        </w:rPr>
        <w:t xml:space="preserve">actual repetition </w:t>
      </w:r>
      <w:proofErr w:type="gramStart"/>
      <w:r w:rsidR="00664ED7" w:rsidRPr="00664ED7">
        <w:rPr>
          <w:rFonts w:eastAsiaTheme="minorEastAsia"/>
          <w:sz w:val="22"/>
          <w:szCs w:val="22"/>
          <w:lang w:eastAsia="ko-KR"/>
        </w:rPr>
        <w:t>cross</w:t>
      </w:r>
      <w:proofErr w:type="gramEnd"/>
      <w:r w:rsidR="00664ED7" w:rsidRPr="00664ED7">
        <w:rPr>
          <w:rFonts w:eastAsiaTheme="minorEastAsia"/>
          <w:sz w:val="22"/>
          <w:szCs w:val="22"/>
          <w:lang w:eastAsia="ko-KR"/>
        </w:rPr>
        <w:t xml:space="preserve"> the slot boundary, or the length of actual repetition larger than 14 symbols</w:t>
      </w:r>
      <w:r w:rsidR="00664ED7">
        <w:rPr>
          <w:rFonts w:eastAsiaTheme="minorEastAsia"/>
          <w:sz w:val="22"/>
          <w:szCs w:val="22"/>
          <w:lang w:eastAsia="ko-KR"/>
        </w:rPr>
        <w:t xml:space="preserve"> </w:t>
      </w:r>
      <w:r w:rsidR="002B4DA9">
        <w:rPr>
          <w:rFonts w:eastAsiaTheme="minorEastAsia"/>
          <w:sz w:val="22"/>
          <w:szCs w:val="22"/>
          <w:lang w:eastAsia="ko-KR"/>
        </w:rPr>
        <w:t xml:space="preserve">are </w:t>
      </w:r>
      <w:r w:rsidR="00664ED7">
        <w:rPr>
          <w:rFonts w:eastAsiaTheme="minorEastAsia"/>
          <w:sz w:val="22"/>
          <w:szCs w:val="22"/>
          <w:lang w:eastAsia="ko-KR"/>
        </w:rPr>
        <w:t>discussed.</w:t>
      </w:r>
    </w:p>
    <w:p w14:paraId="44CD3FE6" w14:textId="3B086ABC" w:rsidR="00664ED7" w:rsidRDefault="00664ED7" w:rsidP="00CB1721">
      <w:pPr>
        <w:pStyle w:val="a1"/>
        <w:spacing w:line="276" w:lineRule="auto"/>
        <w:ind w:firstLineChars="64" w:firstLine="141"/>
        <w:jc w:val="both"/>
        <w:rPr>
          <w:rFonts w:eastAsiaTheme="minorEastAsia"/>
          <w:sz w:val="22"/>
          <w:szCs w:val="22"/>
          <w:lang w:eastAsia="ko-KR"/>
        </w:rPr>
      </w:pPr>
      <w:r>
        <w:rPr>
          <w:rFonts w:eastAsiaTheme="minorEastAsia"/>
          <w:sz w:val="22"/>
          <w:szCs w:val="22"/>
          <w:lang w:eastAsia="ko-KR"/>
        </w:rPr>
        <w:t xml:space="preserve">In below, we </w:t>
      </w:r>
      <w:r w:rsidR="00FE10B1">
        <w:rPr>
          <w:rFonts w:eastAsiaTheme="minorEastAsia"/>
          <w:sz w:val="22"/>
          <w:szCs w:val="22"/>
          <w:lang w:eastAsia="ko-KR"/>
        </w:rPr>
        <w:t>explain</w:t>
      </w:r>
      <w:r>
        <w:rPr>
          <w:rFonts w:eastAsiaTheme="minorEastAsia"/>
          <w:sz w:val="22"/>
          <w:szCs w:val="22"/>
          <w:lang w:eastAsia="ko-KR"/>
        </w:rPr>
        <w:t xml:space="preserve"> options related </w:t>
      </w:r>
      <w:r w:rsidR="002B4DA9">
        <w:rPr>
          <w:rFonts w:eastAsiaTheme="minorEastAsia"/>
          <w:sz w:val="22"/>
          <w:szCs w:val="22"/>
          <w:lang w:eastAsia="ko-KR"/>
        </w:rPr>
        <w:t xml:space="preserve">to the </w:t>
      </w:r>
      <w:r>
        <w:rPr>
          <w:rFonts w:eastAsiaTheme="minorEastAsia"/>
          <w:sz w:val="22"/>
          <w:szCs w:val="22"/>
          <w:lang w:eastAsia="ko-KR"/>
        </w:rPr>
        <w:t>above issues,</w:t>
      </w:r>
      <w:r w:rsidR="00FE10B1">
        <w:rPr>
          <w:rFonts w:eastAsiaTheme="minorEastAsia"/>
          <w:sz w:val="22"/>
          <w:szCs w:val="22"/>
          <w:lang w:eastAsia="ko-KR"/>
        </w:rPr>
        <w:t xml:space="preserve"> and discuss pros/cons for each option</w:t>
      </w:r>
      <w:r w:rsidR="0072380E">
        <w:rPr>
          <w:rFonts w:eastAsiaTheme="minorEastAsia"/>
          <w:sz w:val="22"/>
          <w:szCs w:val="22"/>
          <w:lang w:eastAsia="ko-KR"/>
        </w:rPr>
        <w:t xml:space="preserve"> with figure 1</w:t>
      </w:r>
      <w:r w:rsidR="00FE10B1">
        <w:rPr>
          <w:rFonts w:eastAsiaTheme="minorEastAsia"/>
          <w:sz w:val="22"/>
          <w:szCs w:val="22"/>
          <w:lang w:eastAsia="ko-KR"/>
        </w:rPr>
        <w:t>.</w:t>
      </w:r>
    </w:p>
    <w:p w14:paraId="6B03F598" w14:textId="743ECCE2" w:rsidR="005C6EBD" w:rsidRDefault="00E912F6" w:rsidP="00CB1721">
      <w:pPr>
        <w:pStyle w:val="a1"/>
        <w:keepNext/>
        <w:spacing w:line="276" w:lineRule="auto"/>
        <w:ind w:firstLineChars="64" w:firstLine="128"/>
        <w:jc w:val="both"/>
      </w:pPr>
      <w:r>
        <w:rPr>
          <w:noProof/>
        </w:rPr>
        <w:drawing>
          <wp:inline distT="0" distB="0" distL="0" distR="0" wp14:anchorId="68971D80" wp14:editId="0C306297">
            <wp:extent cx="6125133" cy="2302178"/>
            <wp:effectExtent l="0" t="0" r="0" b="317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0497" cy="2311711"/>
                    </a:xfrm>
                    <a:prstGeom prst="rect">
                      <a:avLst/>
                    </a:prstGeom>
                    <a:noFill/>
                  </pic:spPr>
                </pic:pic>
              </a:graphicData>
            </a:graphic>
          </wp:inline>
        </w:drawing>
      </w:r>
    </w:p>
    <w:p w14:paraId="55753679" w14:textId="047AA3CC" w:rsidR="0072380E" w:rsidRPr="005C6EBD" w:rsidRDefault="005C6EBD" w:rsidP="00CB1721">
      <w:pPr>
        <w:pStyle w:val="af4"/>
        <w:spacing w:line="276" w:lineRule="auto"/>
        <w:jc w:val="center"/>
        <w:rPr>
          <w:rFonts w:ascii="Times New Roman" w:eastAsiaTheme="minorEastAsia" w:hAnsi="Times New Roman"/>
          <w:b w:val="0"/>
          <w:bCs w:val="0"/>
          <w:sz w:val="22"/>
          <w:szCs w:val="22"/>
          <w:lang w:val="en-GB"/>
        </w:rPr>
      </w:pPr>
      <w:r w:rsidRPr="005C6EBD">
        <w:rPr>
          <w:rFonts w:ascii="Times New Roman" w:hAnsi="Times New Roman"/>
          <w:b w:val="0"/>
          <w:bCs w:val="0"/>
        </w:rPr>
        <w:t xml:space="preserve">Figure </w:t>
      </w:r>
      <w:r w:rsidRPr="005C6EBD">
        <w:rPr>
          <w:rFonts w:ascii="Times New Roman" w:hAnsi="Times New Roman"/>
          <w:b w:val="0"/>
          <w:bCs w:val="0"/>
        </w:rPr>
        <w:fldChar w:fldCharType="begin"/>
      </w:r>
      <w:r w:rsidRPr="005C6EBD">
        <w:rPr>
          <w:rFonts w:ascii="Times New Roman" w:hAnsi="Times New Roman"/>
          <w:b w:val="0"/>
          <w:bCs w:val="0"/>
        </w:rPr>
        <w:instrText xml:space="preserve"> SEQ Figure \* ARABIC </w:instrText>
      </w:r>
      <w:r w:rsidRPr="005C6EBD">
        <w:rPr>
          <w:rFonts w:ascii="Times New Roman" w:hAnsi="Times New Roman"/>
          <w:b w:val="0"/>
          <w:bCs w:val="0"/>
        </w:rPr>
        <w:fldChar w:fldCharType="separate"/>
      </w:r>
      <w:r w:rsidR="004C6C35">
        <w:rPr>
          <w:rFonts w:ascii="Times New Roman" w:hAnsi="Times New Roman"/>
          <w:b w:val="0"/>
          <w:bCs w:val="0"/>
          <w:noProof/>
        </w:rPr>
        <w:t>1</w:t>
      </w:r>
      <w:r w:rsidRPr="005C6EBD">
        <w:rPr>
          <w:rFonts w:ascii="Times New Roman" w:hAnsi="Times New Roman"/>
          <w:b w:val="0"/>
          <w:bCs w:val="0"/>
        </w:rPr>
        <w:fldChar w:fldCharType="end"/>
      </w:r>
      <w:r>
        <w:rPr>
          <w:rFonts w:ascii="Times New Roman" w:hAnsi="Times New Roman"/>
          <w:b w:val="0"/>
          <w:bCs w:val="0"/>
        </w:rPr>
        <w:t>.</w:t>
      </w:r>
      <w:r w:rsidRPr="005C6EBD">
        <w:rPr>
          <w:rFonts w:ascii="Times New Roman" w:hAnsi="Times New Roman"/>
          <w:b w:val="0"/>
          <w:bCs w:val="0"/>
        </w:rPr>
        <w:t xml:space="preserve"> Options on Rel-16 PUSCH repetition Type B</w:t>
      </w:r>
      <w:r>
        <w:rPr>
          <w:rFonts w:ascii="Times New Roman" w:hAnsi="Times New Roman"/>
          <w:b w:val="0"/>
          <w:bCs w:val="0"/>
        </w:rPr>
        <w:t xml:space="preserve"> enhancement</w:t>
      </w:r>
    </w:p>
    <w:p w14:paraId="7C9E620A" w14:textId="02FFF956" w:rsidR="0025289B" w:rsidRDefault="007F49E6" w:rsidP="00CB1721">
      <w:pPr>
        <w:pStyle w:val="a1"/>
        <w:spacing w:before="240" w:line="276" w:lineRule="auto"/>
        <w:ind w:firstLineChars="64" w:firstLine="141"/>
        <w:jc w:val="both"/>
        <w:rPr>
          <w:rFonts w:eastAsiaTheme="minorEastAsia"/>
          <w:sz w:val="22"/>
          <w:szCs w:val="22"/>
          <w:lang w:eastAsia="ko-KR"/>
        </w:rPr>
      </w:pPr>
      <w:r>
        <w:rPr>
          <w:rFonts w:eastAsiaTheme="minorEastAsia" w:hint="eastAsia"/>
          <w:sz w:val="22"/>
          <w:szCs w:val="22"/>
          <w:lang w:eastAsia="ko-KR"/>
        </w:rPr>
        <w:t>I</w:t>
      </w:r>
      <w:r>
        <w:rPr>
          <w:rFonts w:eastAsiaTheme="minorEastAsia"/>
          <w:sz w:val="22"/>
          <w:szCs w:val="22"/>
          <w:lang w:eastAsia="ko-KR"/>
        </w:rPr>
        <w:t>n figure 1, there are</w:t>
      </w:r>
      <w:r w:rsidR="00745ED7">
        <w:rPr>
          <w:rFonts w:eastAsiaTheme="minorEastAsia"/>
          <w:sz w:val="22"/>
          <w:szCs w:val="22"/>
          <w:lang w:eastAsia="ko-KR"/>
        </w:rPr>
        <w:t xml:space="preserve"> examples of</w:t>
      </w:r>
      <w:r>
        <w:rPr>
          <w:rFonts w:eastAsiaTheme="minorEastAsia"/>
          <w:sz w:val="22"/>
          <w:szCs w:val="22"/>
          <w:lang w:eastAsia="ko-KR"/>
        </w:rPr>
        <w:t xml:space="preserve"> Rel-16 </w:t>
      </w:r>
      <w:r w:rsidR="00745ED7">
        <w:rPr>
          <w:rFonts w:eastAsiaTheme="minorEastAsia"/>
          <w:sz w:val="22"/>
          <w:szCs w:val="22"/>
          <w:lang w:eastAsia="ko-KR"/>
        </w:rPr>
        <w:t xml:space="preserve">PUSCH repetition </w:t>
      </w:r>
      <w:r>
        <w:rPr>
          <w:rFonts w:eastAsiaTheme="minorEastAsia"/>
          <w:sz w:val="22"/>
          <w:szCs w:val="22"/>
          <w:lang w:eastAsia="ko-KR"/>
        </w:rPr>
        <w:t>Type B</w:t>
      </w:r>
      <w:r w:rsidR="00745ED7">
        <w:rPr>
          <w:rFonts w:eastAsiaTheme="minorEastAsia"/>
          <w:sz w:val="22"/>
          <w:szCs w:val="22"/>
          <w:lang w:eastAsia="ko-KR"/>
        </w:rPr>
        <w:t xml:space="preserve">, and </w:t>
      </w:r>
      <w:r w:rsidR="00B7402A">
        <w:rPr>
          <w:rFonts w:eastAsiaTheme="minorEastAsia"/>
          <w:sz w:val="22"/>
          <w:szCs w:val="22"/>
          <w:lang w:eastAsia="ko-KR"/>
        </w:rPr>
        <w:t>two</w:t>
      </w:r>
      <w:r w:rsidR="00745ED7">
        <w:rPr>
          <w:rFonts w:eastAsiaTheme="minorEastAsia"/>
          <w:sz w:val="22"/>
          <w:szCs w:val="22"/>
          <w:lang w:eastAsia="ko-KR"/>
        </w:rPr>
        <w:t xml:space="preserve"> options (Option 1 and Option 2) that enhanced based on Rel-16 PUSCH repetition Type B</w:t>
      </w:r>
      <w:r>
        <w:rPr>
          <w:rFonts w:eastAsiaTheme="minorEastAsia"/>
          <w:sz w:val="22"/>
          <w:szCs w:val="22"/>
          <w:lang w:eastAsia="ko-KR"/>
        </w:rPr>
        <w:t>.</w:t>
      </w:r>
      <w:r w:rsidR="00357D1C">
        <w:rPr>
          <w:rFonts w:eastAsiaTheme="minorEastAsia"/>
          <w:sz w:val="22"/>
          <w:szCs w:val="22"/>
          <w:lang w:eastAsia="ko-KR"/>
        </w:rPr>
        <w:t xml:space="preserve"> For all the cases, a UE is indicated as </w:t>
      </w:r>
      <w:r w:rsidR="00357D1C">
        <w:rPr>
          <w:rFonts w:eastAsiaTheme="minorEastAsia" w:hint="eastAsia"/>
          <w:sz w:val="22"/>
          <w:szCs w:val="22"/>
          <w:lang w:eastAsia="ko-KR"/>
        </w:rPr>
        <w:t>S</w:t>
      </w:r>
      <w:r w:rsidR="00357D1C">
        <w:rPr>
          <w:rFonts w:eastAsiaTheme="minorEastAsia"/>
          <w:sz w:val="22"/>
          <w:szCs w:val="22"/>
          <w:lang w:eastAsia="ko-KR"/>
        </w:rPr>
        <w:t>=12, L=4, K=4. Thus, there are 4 nominal repetitions from 12</w:t>
      </w:r>
      <w:r w:rsidR="00357D1C">
        <w:rPr>
          <w:rFonts w:eastAsiaTheme="minorEastAsia" w:hint="eastAsia"/>
          <w:sz w:val="22"/>
          <w:szCs w:val="22"/>
          <w:vertAlign w:val="superscript"/>
          <w:lang w:eastAsia="ko-KR"/>
        </w:rPr>
        <w:t>t</w:t>
      </w:r>
      <w:r w:rsidR="00357D1C">
        <w:rPr>
          <w:rFonts w:eastAsiaTheme="minorEastAsia"/>
          <w:sz w:val="22"/>
          <w:szCs w:val="22"/>
          <w:vertAlign w:val="superscript"/>
          <w:lang w:eastAsia="ko-KR"/>
        </w:rPr>
        <w:t>h</w:t>
      </w:r>
      <w:r w:rsidR="00357D1C">
        <w:rPr>
          <w:rFonts w:eastAsiaTheme="minorEastAsia"/>
          <w:sz w:val="22"/>
          <w:szCs w:val="22"/>
          <w:lang w:eastAsia="ko-KR"/>
        </w:rPr>
        <w:t xml:space="preserve"> </w:t>
      </w:r>
      <w:r w:rsidR="00357D1C">
        <w:rPr>
          <w:rFonts w:eastAsiaTheme="minorEastAsia" w:hint="eastAsia"/>
          <w:sz w:val="22"/>
          <w:szCs w:val="22"/>
          <w:lang w:eastAsia="ko-KR"/>
        </w:rPr>
        <w:t>s</w:t>
      </w:r>
      <w:r w:rsidR="00357D1C">
        <w:rPr>
          <w:rFonts w:eastAsiaTheme="minorEastAsia"/>
          <w:sz w:val="22"/>
          <w:szCs w:val="22"/>
          <w:lang w:eastAsia="ko-KR"/>
        </w:rPr>
        <w:t xml:space="preserve">ymbol in </w:t>
      </w:r>
      <w:proofErr w:type="spellStart"/>
      <w:r w:rsidR="00357D1C">
        <w:rPr>
          <w:rFonts w:eastAsiaTheme="minorEastAsia"/>
          <w:sz w:val="22"/>
          <w:szCs w:val="22"/>
          <w:lang w:eastAsia="ko-KR"/>
        </w:rPr>
        <w:t>slot#n</w:t>
      </w:r>
      <w:proofErr w:type="spellEnd"/>
      <w:r w:rsidR="00357D1C">
        <w:rPr>
          <w:rFonts w:eastAsiaTheme="minorEastAsia"/>
          <w:sz w:val="22"/>
          <w:szCs w:val="22"/>
          <w:lang w:eastAsia="ko-KR"/>
        </w:rPr>
        <w:t xml:space="preserve"> to 13</w:t>
      </w:r>
      <w:r w:rsidR="00357D1C">
        <w:rPr>
          <w:rFonts w:eastAsiaTheme="minorEastAsia" w:hint="eastAsia"/>
          <w:sz w:val="22"/>
          <w:szCs w:val="22"/>
          <w:vertAlign w:val="superscript"/>
          <w:lang w:eastAsia="ko-KR"/>
        </w:rPr>
        <w:t>t</w:t>
      </w:r>
      <w:r w:rsidR="00357D1C">
        <w:rPr>
          <w:rFonts w:eastAsiaTheme="minorEastAsia"/>
          <w:sz w:val="22"/>
          <w:szCs w:val="22"/>
          <w:vertAlign w:val="superscript"/>
          <w:lang w:eastAsia="ko-KR"/>
        </w:rPr>
        <w:t>h</w:t>
      </w:r>
      <w:r w:rsidR="00357D1C" w:rsidRPr="00357D1C">
        <w:rPr>
          <w:rFonts w:eastAsiaTheme="minorEastAsia" w:hint="eastAsia"/>
          <w:sz w:val="22"/>
          <w:szCs w:val="22"/>
          <w:lang w:eastAsia="ko-KR"/>
        </w:rPr>
        <w:t xml:space="preserve"> </w:t>
      </w:r>
      <w:r w:rsidR="00357D1C">
        <w:rPr>
          <w:rFonts w:eastAsiaTheme="minorEastAsia" w:hint="eastAsia"/>
          <w:sz w:val="22"/>
          <w:szCs w:val="22"/>
          <w:lang w:eastAsia="ko-KR"/>
        </w:rPr>
        <w:t>s</w:t>
      </w:r>
      <w:r w:rsidR="00357D1C">
        <w:rPr>
          <w:rFonts w:eastAsiaTheme="minorEastAsia"/>
          <w:sz w:val="22"/>
          <w:szCs w:val="22"/>
          <w:lang w:eastAsia="ko-KR"/>
        </w:rPr>
        <w:t>ymbol in slot#n+1</w:t>
      </w:r>
      <w:r w:rsidR="00ED7CC2">
        <w:rPr>
          <w:rFonts w:eastAsiaTheme="minorEastAsia"/>
          <w:sz w:val="22"/>
          <w:szCs w:val="22"/>
          <w:lang w:eastAsia="ko-KR"/>
        </w:rPr>
        <w:t xml:space="preserve"> for Rel-16, Option 1, and Option 2</w:t>
      </w:r>
      <w:r w:rsidR="00357D1C">
        <w:rPr>
          <w:rFonts w:eastAsiaTheme="minorEastAsia"/>
          <w:sz w:val="22"/>
          <w:szCs w:val="22"/>
          <w:lang w:eastAsia="ko-KR"/>
        </w:rPr>
        <w:t>.</w:t>
      </w:r>
    </w:p>
    <w:p w14:paraId="700AE183" w14:textId="125278B4" w:rsidR="0025289B" w:rsidRDefault="00357D1C" w:rsidP="00CB1721">
      <w:pPr>
        <w:pStyle w:val="a1"/>
        <w:spacing w:before="240" w:line="276" w:lineRule="auto"/>
        <w:ind w:firstLineChars="64" w:firstLine="141"/>
        <w:jc w:val="both"/>
        <w:rPr>
          <w:rFonts w:eastAsiaTheme="minorEastAsia"/>
          <w:sz w:val="22"/>
          <w:szCs w:val="22"/>
          <w:lang w:eastAsia="ko-KR"/>
        </w:rPr>
      </w:pPr>
      <w:r>
        <w:rPr>
          <w:rFonts w:eastAsiaTheme="minorEastAsia"/>
          <w:sz w:val="22"/>
          <w:szCs w:val="22"/>
          <w:lang w:eastAsia="ko-KR"/>
        </w:rPr>
        <w:t xml:space="preserve">In case of </w:t>
      </w:r>
      <w:r w:rsidR="00745ED7">
        <w:rPr>
          <w:rFonts w:eastAsiaTheme="minorEastAsia"/>
          <w:sz w:val="22"/>
          <w:szCs w:val="22"/>
          <w:lang w:eastAsia="ko-KR"/>
        </w:rPr>
        <w:t>Rel-16 PUSCH repetition Type B</w:t>
      </w:r>
      <w:r>
        <w:rPr>
          <w:rFonts w:eastAsiaTheme="minorEastAsia"/>
          <w:sz w:val="22"/>
          <w:szCs w:val="22"/>
          <w:lang w:eastAsia="ko-KR"/>
        </w:rPr>
        <w:t xml:space="preserve">, </w:t>
      </w:r>
      <w:r w:rsidR="001328DE">
        <w:rPr>
          <w:rFonts w:eastAsiaTheme="minorEastAsia"/>
          <w:sz w:val="22"/>
          <w:szCs w:val="22"/>
          <w:lang w:eastAsia="ko-KR"/>
        </w:rPr>
        <w:t xml:space="preserve">each nominal repetition is segmented into actual repetition with slot boundary </w:t>
      </w:r>
      <w:r w:rsidR="00164E6E">
        <w:rPr>
          <w:rFonts w:eastAsiaTheme="minorEastAsia"/>
          <w:sz w:val="22"/>
          <w:szCs w:val="22"/>
          <w:lang w:eastAsia="ko-KR"/>
        </w:rPr>
        <w:t xml:space="preserve">and nominal repetition boundary. Thus, there are 5 segmented actual repetitions with fewer symbols (2, 4, or 5 symbols) as showed in figure 1. These fewer symbols per actual repetition would impact on </w:t>
      </w:r>
      <w:r w:rsidR="00164E6E">
        <w:rPr>
          <w:rFonts w:eastAsiaTheme="minorEastAsia"/>
          <w:sz w:val="22"/>
          <w:szCs w:val="22"/>
          <w:lang w:eastAsia="ko-KR"/>
        </w:rPr>
        <w:lastRenderedPageBreak/>
        <w:t xml:space="preserve">PUSCH coverage. Firstly, </w:t>
      </w:r>
      <w:r w:rsidR="00164E6E">
        <w:rPr>
          <w:sz w:val="22"/>
        </w:rPr>
        <w:t>considering a DMRS symbol per each actual repetition, only 1, 3 or 4 symbol(s) would be used for data symbol with high DMRS overhead. Also, each actual repetition should be rate-matched with higher code rate. Therefore, coding gain loss would be inevitable, and it results in coverage loss.</w:t>
      </w:r>
      <w:r w:rsidR="0025289B">
        <w:rPr>
          <w:rFonts w:eastAsiaTheme="minorEastAsia"/>
          <w:sz w:val="22"/>
          <w:szCs w:val="22"/>
          <w:lang w:eastAsia="ko-KR"/>
        </w:rPr>
        <w:t xml:space="preserve"> </w:t>
      </w:r>
    </w:p>
    <w:p w14:paraId="6A3F046E" w14:textId="720A3465" w:rsidR="0025289B" w:rsidRPr="00A17F28" w:rsidRDefault="00E912F6" w:rsidP="00CB1721">
      <w:pPr>
        <w:pStyle w:val="a1"/>
        <w:spacing w:before="240" w:line="276" w:lineRule="auto"/>
        <w:ind w:firstLineChars="64" w:firstLine="141"/>
        <w:jc w:val="both"/>
        <w:rPr>
          <w:rFonts w:eastAsiaTheme="minorEastAsia"/>
          <w:sz w:val="22"/>
          <w:szCs w:val="22"/>
          <w:lang w:eastAsia="ko-KR"/>
        </w:rPr>
      </w:pPr>
      <w:r w:rsidRPr="00E912F6">
        <w:rPr>
          <w:rFonts w:eastAsiaTheme="minorEastAsia"/>
          <w:sz w:val="22"/>
          <w:szCs w:val="22"/>
          <w:lang w:eastAsia="ko-KR"/>
        </w:rPr>
        <w:t xml:space="preserve">The following options are described when the </w:t>
      </w:r>
      <w:r>
        <w:rPr>
          <w:rFonts w:eastAsiaTheme="minorEastAsia"/>
          <w:sz w:val="22"/>
          <w:szCs w:val="22"/>
          <w:lang w:eastAsia="ko-KR"/>
        </w:rPr>
        <w:t xml:space="preserve">slot boundary and </w:t>
      </w:r>
      <w:r w:rsidRPr="00E912F6">
        <w:rPr>
          <w:rFonts w:eastAsiaTheme="minorEastAsia"/>
          <w:sz w:val="22"/>
          <w:szCs w:val="22"/>
          <w:lang w:eastAsia="ko-KR"/>
        </w:rPr>
        <w:t xml:space="preserve">nominal repetition boundary is relaxed in Rel-16 PUSCH repetition Type B, Option 1 </w:t>
      </w:r>
      <w:r>
        <w:rPr>
          <w:rFonts w:eastAsiaTheme="minorEastAsia"/>
          <w:sz w:val="22"/>
          <w:szCs w:val="22"/>
          <w:lang w:eastAsia="ko-KR"/>
        </w:rPr>
        <w:t>has</w:t>
      </w:r>
      <w:r w:rsidRPr="00E912F6">
        <w:rPr>
          <w:rFonts w:eastAsiaTheme="minorEastAsia"/>
          <w:sz w:val="22"/>
          <w:szCs w:val="22"/>
          <w:lang w:eastAsia="ko-KR"/>
        </w:rPr>
        <w:t xml:space="preserve"> </w:t>
      </w:r>
      <w:r w:rsidR="00B938A3">
        <w:rPr>
          <w:rFonts w:eastAsiaTheme="minorEastAsia"/>
          <w:sz w:val="22"/>
          <w:szCs w:val="22"/>
          <w:lang w:eastAsia="ko-KR"/>
        </w:rPr>
        <w:t xml:space="preserve">actual repetition with </w:t>
      </w:r>
      <w:r>
        <w:rPr>
          <w:rFonts w:eastAsiaTheme="minorEastAsia"/>
          <w:sz w:val="22"/>
          <w:szCs w:val="22"/>
          <w:lang w:eastAsia="ko-KR"/>
        </w:rPr>
        <w:t>smaller than</w:t>
      </w:r>
      <w:r w:rsidRPr="00E912F6">
        <w:rPr>
          <w:rFonts w:eastAsiaTheme="minorEastAsia"/>
          <w:sz w:val="22"/>
          <w:szCs w:val="22"/>
          <w:lang w:eastAsia="ko-KR"/>
        </w:rPr>
        <w:t xml:space="preserve"> </w:t>
      </w:r>
      <w:r w:rsidR="00B938A3">
        <w:rPr>
          <w:rFonts w:eastAsiaTheme="minorEastAsia"/>
          <w:sz w:val="22"/>
          <w:szCs w:val="22"/>
          <w:lang w:eastAsia="ko-KR"/>
        </w:rPr>
        <w:t xml:space="preserve">or equal to </w:t>
      </w:r>
      <w:r w:rsidRPr="00E912F6">
        <w:rPr>
          <w:rFonts w:eastAsiaTheme="minorEastAsia"/>
          <w:sz w:val="22"/>
          <w:szCs w:val="22"/>
          <w:lang w:eastAsia="ko-KR"/>
        </w:rPr>
        <w:t xml:space="preserve">14 symbols, and Option 2 has </w:t>
      </w:r>
      <w:r w:rsidR="00B938A3">
        <w:rPr>
          <w:rFonts w:eastAsiaTheme="minorEastAsia"/>
          <w:sz w:val="22"/>
          <w:szCs w:val="22"/>
          <w:lang w:eastAsia="ko-KR"/>
        </w:rPr>
        <w:t xml:space="preserve">actual repetition with </w:t>
      </w:r>
      <w:r>
        <w:rPr>
          <w:rFonts w:eastAsiaTheme="minorEastAsia"/>
          <w:sz w:val="22"/>
          <w:szCs w:val="22"/>
          <w:lang w:eastAsia="ko-KR"/>
        </w:rPr>
        <w:t xml:space="preserve">larger than </w:t>
      </w:r>
      <w:r w:rsidRPr="00E912F6">
        <w:rPr>
          <w:rFonts w:eastAsiaTheme="minorEastAsia"/>
          <w:sz w:val="22"/>
          <w:szCs w:val="22"/>
          <w:lang w:eastAsia="ko-KR"/>
        </w:rPr>
        <w:t>14 symbols.</w:t>
      </w:r>
      <w:r w:rsidR="00B938A3">
        <w:rPr>
          <w:rFonts w:eastAsiaTheme="minorEastAsia"/>
          <w:sz w:val="22"/>
          <w:szCs w:val="22"/>
          <w:lang w:eastAsia="ko-KR"/>
        </w:rPr>
        <w:t xml:space="preserve"> Note that Option 2 also includes Option 1 that actual repetition with smaller than or equal to 14 symbol</w:t>
      </w:r>
      <w:r w:rsidR="00031BF6">
        <w:rPr>
          <w:rFonts w:eastAsiaTheme="minorEastAsia"/>
          <w:sz w:val="22"/>
          <w:szCs w:val="22"/>
          <w:lang w:eastAsia="ko-KR"/>
        </w:rPr>
        <w:t>s</w:t>
      </w:r>
      <w:r w:rsidR="00B938A3">
        <w:rPr>
          <w:rFonts w:eastAsiaTheme="minorEastAsia"/>
          <w:sz w:val="22"/>
          <w:szCs w:val="22"/>
          <w:lang w:eastAsia="ko-KR"/>
        </w:rPr>
        <w:t>.</w:t>
      </w:r>
    </w:p>
    <w:p w14:paraId="658958C6" w14:textId="05DF3F1D" w:rsidR="00E912F6" w:rsidRDefault="00E912F6" w:rsidP="00FB645E">
      <w:pPr>
        <w:pStyle w:val="a1"/>
        <w:spacing w:line="276" w:lineRule="auto"/>
        <w:ind w:leftChars="71" w:left="142"/>
        <w:jc w:val="both"/>
        <w:rPr>
          <w:rFonts w:eastAsiaTheme="minorEastAsia"/>
          <w:sz w:val="22"/>
          <w:szCs w:val="22"/>
          <w:u w:val="single"/>
          <w:lang w:eastAsia="ko-KR"/>
        </w:rPr>
      </w:pPr>
      <w:r w:rsidRPr="00FE10B1">
        <w:rPr>
          <w:rFonts w:eastAsiaTheme="minorEastAsia" w:hint="eastAsia"/>
          <w:sz w:val="22"/>
          <w:szCs w:val="22"/>
          <w:u w:val="single"/>
          <w:lang w:eastAsia="ko-KR"/>
        </w:rPr>
        <w:t>O</w:t>
      </w:r>
      <w:r w:rsidRPr="00FE10B1">
        <w:rPr>
          <w:rFonts w:eastAsiaTheme="minorEastAsia"/>
          <w:sz w:val="22"/>
          <w:szCs w:val="22"/>
          <w:u w:val="single"/>
          <w:lang w:eastAsia="ko-KR"/>
        </w:rPr>
        <w:t xml:space="preserve">ption </w:t>
      </w:r>
      <w:r>
        <w:rPr>
          <w:rFonts w:eastAsiaTheme="minorEastAsia"/>
          <w:sz w:val="22"/>
          <w:szCs w:val="22"/>
          <w:u w:val="single"/>
          <w:lang w:eastAsia="ko-KR"/>
        </w:rPr>
        <w:t>1</w:t>
      </w:r>
      <w:r w:rsidRPr="00FE10B1">
        <w:rPr>
          <w:rFonts w:eastAsiaTheme="minorEastAsia"/>
          <w:sz w:val="22"/>
          <w:szCs w:val="22"/>
          <w:u w:val="single"/>
          <w:lang w:eastAsia="ko-KR"/>
        </w:rPr>
        <w:t xml:space="preserve">. </w:t>
      </w:r>
      <w:r>
        <w:rPr>
          <w:rFonts w:eastAsiaTheme="minorEastAsia"/>
          <w:sz w:val="22"/>
          <w:szCs w:val="22"/>
          <w:u w:val="single"/>
          <w:lang w:eastAsia="ko-KR"/>
        </w:rPr>
        <w:t>Slot boundary relaxation and a</w:t>
      </w:r>
      <w:r w:rsidRPr="00FE10B1">
        <w:rPr>
          <w:rFonts w:eastAsiaTheme="minorEastAsia"/>
          <w:sz w:val="22"/>
          <w:szCs w:val="22"/>
          <w:u w:val="single"/>
          <w:lang w:eastAsia="ko-KR"/>
        </w:rPr>
        <w:t>ctual repetition smaller than</w:t>
      </w:r>
      <w:r w:rsidR="00B938A3">
        <w:rPr>
          <w:rFonts w:eastAsiaTheme="minorEastAsia"/>
          <w:sz w:val="22"/>
          <w:szCs w:val="22"/>
          <w:u w:val="single"/>
          <w:lang w:eastAsia="ko-KR"/>
        </w:rPr>
        <w:t xml:space="preserve"> or equal to</w:t>
      </w:r>
      <w:r w:rsidRPr="00FE10B1">
        <w:rPr>
          <w:rFonts w:eastAsiaTheme="minorEastAsia"/>
          <w:sz w:val="22"/>
          <w:szCs w:val="22"/>
          <w:u w:val="single"/>
          <w:lang w:eastAsia="ko-KR"/>
        </w:rPr>
        <w:t xml:space="preserve"> 14 symbols across slot boundary</w:t>
      </w:r>
    </w:p>
    <w:p w14:paraId="1DC06B1A" w14:textId="35A76699" w:rsidR="00E912F6" w:rsidRPr="00CB1721" w:rsidRDefault="00E912F6" w:rsidP="00CB1721">
      <w:pPr>
        <w:pStyle w:val="a1"/>
        <w:spacing w:line="276" w:lineRule="auto"/>
        <w:ind w:leftChars="71" w:left="142"/>
        <w:jc w:val="both"/>
        <w:rPr>
          <w:rFonts w:eastAsiaTheme="minorEastAsia"/>
          <w:sz w:val="22"/>
          <w:szCs w:val="22"/>
          <w:lang w:eastAsia="ko-KR"/>
        </w:rPr>
      </w:pPr>
      <w:r w:rsidRPr="00CB1721">
        <w:rPr>
          <w:rFonts w:eastAsiaTheme="minorEastAsia"/>
          <w:sz w:val="22"/>
          <w:szCs w:val="22"/>
          <w:lang w:eastAsia="ko-KR"/>
        </w:rPr>
        <w:t xml:space="preserve">With Option 1, additional coding gain can be obtained by making actual repetition across slot boundary. </w:t>
      </w:r>
      <w:r w:rsidR="00EC2103" w:rsidRPr="00CB1721">
        <w:rPr>
          <w:rFonts w:eastAsiaTheme="minorEastAsia"/>
          <w:sz w:val="22"/>
          <w:szCs w:val="22"/>
          <w:lang w:eastAsia="ko-KR"/>
        </w:rPr>
        <w:t xml:space="preserve">Thus, more symbols per actual repetition can be constructed. </w:t>
      </w:r>
      <w:r w:rsidRPr="00CB1721">
        <w:rPr>
          <w:rFonts w:eastAsiaTheme="minorEastAsia"/>
          <w:sz w:val="22"/>
          <w:szCs w:val="22"/>
          <w:lang w:eastAsia="ko-KR"/>
        </w:rPr>
        <w:t>However, its gain is lower than Option 2 due to lower symbol length</w:t>
      </w:r>
      <w:r w:rsidR="00EC2103" w:rsidRPr="00CB1721">
        <w:rPr>
          <w:rFonts w:eastAsiaTheme="minorEastAsia"/>
          <w:sz w:val="22"/>
          <w:szCs w:val="22"/>
          <w:lang w:eastAsia="ko-KR"/>
        </w:rPr>
        <w:t xml:space="preserve"> (actual#2)</w:t>
      </w:r>
      <w:r w:rsidRPr="00CB1721">
        <w:rPr>
          <w:rFonts w:eastAsiaTheme="minorEastAsia"/>
          <w:sz w:val="22"/>
          <w:szCs w:val="22"/>
          <w:lang w:eastAsia="ko-KR"/>
        </w:rPr>
        <w:t>.</w:t>
      </w:r>
      <w:r w:rsidR="00EC2103" w:rsidRPr="00CB1721">
        <w:rPr>
          <w:rFonts w:eastAsiaTheme="minorEastAsia"/>
          <w:sz w:val="22"/>
          <w:szCs w:val="22"/>
          <w:lang w:eastAsia="ko-KR"/>
        </w:rPr>
        <w:t xml:space="preserve"> Also, implementation difficulties may be incurred due to relaxation of slot boundary that makes it hard to schedule and control process within chipset.</w:t>
      </w:r>
    </w:p>
    <w:p w14:paraId="1E690BDA" w14:textId="15D0F404" w:rsidR="00FE10B1" w:rsidRPr="00CB1721" w:rsidRDefault="00FE10B1" w:rsidP="00CB1721">
      <w:pPr>
        <w:pStyle w:val="a1"/>
        <w:spacing w:before="240" w:line="276" w:lineRule="auto"/>
        <w:ind w:firstLineChars="64" w:firstLine="141"/>
        <w:jc w:val="both"/>
        <w:rPr>
          <w:rFonts w:eastAsiaTheme="minorEastAsia"/>
          <w:sz w:val="22"/>
          <w:szCs w:val="22"/>
          <w:u w:val="single"/>
          <w:lang w:eastAsia="ko-KR"/>
        </w:rPr>
      </w:pPr>
      <w:r w:rsidRPr="00CB1721">
        <w:rPr>
          <w:rFonts w:eastAsiaTheme="minorEastAsia" w:hint="eastAsia"/>
          <w:sz w:val="22"/>
          <w:szCs w:val="22"/>
          <w:u w:val="single"/>
          <w:lang w:eastAsia="ko-KR"/>
        </w:rPr>
        <w:t>O</w:t>
      </w:r>
      <w:r w:rsidRPr="00CB1721">
        <w:rPr>
          <w:rFonts w:eastAsiaTheme="minorEastAsia"/>
          <w:sz w:val="22"/>
          <w:szCs w:val="22"/>
          <w:u w:val="single"/>
          <w:lang w:eastAsia="ko-KR"/>
        </w:rPr>
        <w:t xml:space="preserve">ption </w:t>
      </w:r>
      <w:r w:rsidR="00E912F6" w:rsidRPr="00CB1721">
        <w:rPr>
          <w:rFonts w:eastAsiaTheme="minorEastAsia"/>
          <w:sz w:val="22"/>
          <w:szCs w:val="22"/>
          <w:u w:val="single"/>
          <w:lang w:eastAsia="ko-KR"/>
        </w:rPr>
        <w:t>2</w:t>
      </w:r>
      <w:r w:rsidRPr="00CB1721">
        <w:rPr>
          <w:rFonts w:eastAsiaTheme="minorEastAsia"/>
          <w:sz w:val="22"/>
          <w:szCs w:val="22"/>
          <w:u w:val="single"/>
          <w:lang w:eastAsia="ko-KR"/>
        </w:rPr>
        <w:t xml:space="preserve">. </w:t>
      </w:r>
      <w:r w:rsidR="0025289B" w:rsidRPr="00CB1721">
        <w:rPr>
          <w:rFonts w:eastAsiaTheme="minorEastAsia"/>
          <w:sz w:val="22"/>
          <w:szCs w:val="22"/>
          <w:u w:val="single"/>
          <w:lang w:eastAsia="ko-KR"/>
        </w:rPr>
        <w:t>Slot boundary relaxation and a</w:t>
      </w:r>
      <w:r w:rsidRPr="00CB1721">
        <w:rPr>
          <w:rFonts w:eastAsiaTheme="minorEastAsia"/>
          <w:sz w:val="22"/>
          <w:szCs w:val="22"/>
          <w:u w:val="single"/>
          <w:lang w:eastAsia="ko-KR"/>
        </w:rPr>
        <w:t>ctual repetition larger than 14 symbols across slot boundary</w:t>
      </w:r>
    </w:p>
    <w:p w14:paraId="7D64BE0F" w14:textId="73A92AA9" w:rsidR="0045612A" w:rsidRPr="0045612A" w:rsidRDefault="0045612A" w:rsidP="00CB1721">
      <w:pPr>
        <w:pStyle w:val="a1"/>
        <w:spacing w:line="276" w:lineRule="auto"/>
        <w:ind w:leftChars="71" w:left="142"/>
        <w:jc w:val="both"/>
        <w:rPr>
          <w:rFonts w:eastAsiaTheme="minorEastAsia"/>
          <w:sz w:val="22"/>
          <w:szCs w:val="22"/>
          <w:u w:val="single"/>
          <w:lang w:eastAsia="ko-KR"/>
        </w:rPr>
      </w:pPr>
      <w:r w:rsidRPr="00CB1721">
        <w:rPr>
          <w:rFonts w:eastAsiaTheme="minorEastAsia"/>
          <w:sz w:val="22"/>
        </w:rPr>
        <w:t xml:space="preserve">With Option </w:t>
      </w:r>
      <w:r w:rsidR="00E912F6" w:rsidRPr="00CB1721">
        <w:rPr>
          <w:rFonts w:eastAsiaTheme="minorEastAsia"/>
          <w:sz w:val="22"/>
          <w:szCs w:val="22"/>
          <w:lang w:eastAsia="ko-KR"/>
        </w:rPr>
        <w:t>2</w:t>
      </w:r>
      <w:r w:rsidRPr="00CB1721">
        <w:rPr>
          <w:rFonts w:eastAsiaTheme="minorEastAsia"/>
          <w:sz w:val="22"/>
        </w:rPr>
        <w:t xml:space="preserve">, coding gain can be maximized </w:t>
      </w:r>
      <w:r w:rsidR="00440B3B" w:rsidRPr="00CB1721">
        <w:rPr>
          <w:rFonts w:eastAsiaTheme="minorEastAsia"/>
          <w:sz w:val="22"/>
        </w:rPr>
        <w:t>since</w:t>
      </w:r>
      <w:r w:rsidRPr="00CB1721">
        <w:rPr>
          <w:rFonts w:eastAsiaTheme="minorEastAsia"/>
          <w:sz w:val="22"/>
        </w:rPr>
        <w:t xml:space="preserve"> there is no limit to make actual repetition as consecutive long symbols. Also, flexible resource allocation for PUSCH can be expected. However, there are also disadvantages. First, </w:t>
      </w:r>
      <w:r w:rsidR="00207219" w:rsidRPr="00CB1721">
        <w:rPr>
          <w:rFonts w:eastAsiaTheme="minorEastAsia"/>
          <w:sz w:val="22"/>
        </w:rPr>
        <w:t xml:space="preserve">to support both slot boundary relaxation and more than 14 symbols, large specification impact will be </w:t>
      </w:r>
      <w:r w:rsidR="001D6C55" w:rsidRPr="00CB1721">
        <w:rPr>
          <w:rFonts w:eastAsiaTheme="minorEastAsia"/>
          <w:sz w:val="22"/>
        </w:rPr>
        <w:t>required</w:t>
      </w:r>
      <w:r w:rsidR="00207219" w:rsidRPr="00CB1721">
        <w:rPr>
          <w:rFonts w:eastAsiaTheme="minorEastAsia"/>
          <w:sz w:val="22"/>
        </w:rPr>
        <w:t xml:space="preserve">. For example, new DMRS patterns should be designed for more than 14 symbols that is not supported in </w:t>
      </w:r>
      <w:r w:rsidR="001D6C55" w:rsidRPr="00CB1721">
        <w:rPr>
          <w:rFonts w:eastAsiaTheme="minorEastAsia"/>
          <w:sz w:val="22"/>
        </w:rPr>
        <w:t xml:space="preserve">the </w:t>
      </w:r>
      <w:r w:rsidR="00207219" w:rsidRPr="00CB1721">
        <w:rPr>
          <w:rFonts w:eastAsiaTheme="minorEastAsia"/>
          <w:sz w:val="22"/>
        </w:rPr>
        <w:t>current specification. Second</w:t>
      </w:r>
      <w:r w:rsidR="0069535F" w:rsidRPr="00CB1721">
        <w:rPr>
          <w:rFonts w:eastAsiaTheme="minorEastAsia"/>
          <w:sz w:val="22"/>
        </w:rPr>
        <w:t xml:space="preserve">, </w:t>
      </w:r>
      <w:r w:rsidR="00EC2103" w:rsidRPr="00CB1721">
        <w:rPr>
          <w:rFonts w:eastAsiaTheme="minorEastAsia"/>
          <w:sz w:val="22"/>
          <w:szCs w:val="22"/>
          <w:lang w:eastAsia="ko-KR"/>
        </w:rPr>
        <w:t>it has implementation problem with slot boundary relaxation as described in Option 1.</w:t>
      </w:r>
      <w:r w:rsidR="00EC2103" w:rsidRPr="00CB1721">
        <w:rPr>
          <w:rFonts w:eastAsiaTheme="minorEastAsia"/>
          <w:sz w:val="22"/>
        </w:rPr>
        <w:t xml:space="preserve"> </w:t>
      </w:r>
      <w:r w:rsidR="00724EA3" w:rsidRPr="00CB1721">
        <w:rPr>
          <w:rFonts w:eastAsiaTheme="minorEastAsia"/>
          <w:sz w:val="22"/>
        </w:rPr>
        <w:t>Beyond these disadvantages, it can be beneficial, and there is no reason to exclude possibilit</w:t>
      </w:r>
      <w:r w:rsidR="00061124" w:rsidRPr="00CB1721">
        <w:rPr>
          <w:rFonts w:eastAsiaTheme="minorEastAsia"/>
          <w:sz w:val="22"/>
        </w:rPr>
        <w:t xml:space="preserve">y that can provide </w:t>
      </w:r>
      <w:r w:rsidR="006611ED" w:rsidRPr="00CB1721">
        <w:rPr>
          <w:rFonts w:eastAsiaTheme="minorEastAsia"/>
          <w:sz w:val="22"/>
        </w:rPr>
        <w:t xml:space="preserve">the </w:t>
      </w:r>
      <w:r w:rsidR="00061124" w:rsidRPr="00CB1721">
        <w:rPr>
          <w:rFonts w:eastAsiaTheme="minorEastAsia"/>
          <w:sz w:val="22"/>
        </w:rPr>
        <w:t>maximum coverage gain</w:t>
      </w:r>
      <w:r w:rsidR="00724EA3" w:rsidRPr="00CB1721">
        <w:rPr>
          <w:rFonts w:eastAsiaTheme="minorEastAsia"/>
          <w:sz w:val="22"/>
        </w:rPr>
        <w:t>.</w:t>
      </w:r>
      <w:r w:rsidR="00724EA3">
        <w:rPr>
          <w:rFonts w:eastAsiaTheme="minorEastAsia"/>
          <w:sz w:val="22"/>
          <w:szCs w:val="22"/>
          <w:lang w:eastAsia="ko-KR"/>
        </w:rPr>
        <w:t xml:space="preserve"> </w:t>
      </w:r>
    </w:p>
    <w:p w14:paraId="717AA566" w14:textId="3BD67FDE" w:rsidR="00FE10B1" w:rsidRDefault="00FE10B1" w:rsidP="00CB1721">
      <w:pPr>
        <w:pStyle w:val="a1"/>
        <w:spacing w:line="276" w:lineRule="auto"/>
        <w:ind w:firstLineChars="64" w:firstLine="141"/>
        <w:jc w:val="both"/>
        <w:rPr>
          <w:rFonts w:eastAsiaTheme="minorEastAsia"/>
          <w:sz w:val="22"/>
          <w:szCs w:val="22"/>
          <w:lang w:eastAsia="ko-KR"/>
        </w:rPr>
      </w:pPr>
      <w:r w:rsidRPr="00FE10B1">
        <w:rPr>
          <w:rFonts w:eastAsiaTheme="minorEastAsia" w:hint="eastAsia"/>
          <w:sz w:val="22"/>
          <w:szCs w:val="22"/>
          <w:lang w:eastAsia="ko-KR"/>
        </w:rPr>
        <w:t>T</w:t>
      </w:r>
      <w:r w:rsidRPr="00FE10B1">
        <w:rPr>
          <w:rFonts w:eastAsiaTheme="minorEastAsia"/>
          <w:sz w:val="22"/>
          <w:szCs w:val="22"/>
          <w:lang w:eastAsia="ko-KR"/>
        </w:rPr>
        <w:t xml:space="preserve">o maximize PUSCH coverage gain, </w:t>
      </w:r>
      <w:r>
        <w:rPr>
          <w:rFonts w:eastAsiaTheme="minorEastAsia"/>
          <w:sz w:val="22"/>
          <w:szCs w:val="22"/>
          <w:lang w:eastAsia="ko-KR"/>
        </w:rPr>
        <w:t>it can be beneficial</w:t>
      </w:r>
      <w:r w:rsidRPr="00FE10B1">
        <w:rPr>
          <w:rFonts w:eastAsiaTheme="minorEastAsia"/>
          <w:sz w:val="22"/>
          <w:szCs w:val="22"/>
          <w:lang w:eastAsia="ko-KR"/>
        </w:rPr>
        <w:t xml:space="preserve"> to support</w:t>
      </w:r>
      <w:r>
        <w:rPr>
          <w:rFonts w:eastAsiaTheme="minorEastAsia"/>
          <w:sz w:val="22"/>
          <w:szCs w:val="22"/>
          <w:lang w:eastAsia="ko-KR"/>
        </w:rPr>
        <w:t xml:space="preserve"> both</w:t>
      </w:r>
      <w:r w:rsidRPr="00FE10B1">
        <w:rPr>
          <w:rFonts w:eastAsiaTheme="minorEastAsia"/>
          <w:sz w:val="22"/>
          <w:szCs w:val="22"/>
          <w:lang w:eastAsia="ko-KR"/>
        </w:rPr>
        <w:t xml:space="preserve"> actual repetition acro</w:t>
      </w:r>
      <w:r>
        <w:rPr>
          <w:rFonts w:eastAsiaTheme="minorEastAsia"/>
          <w:sz w:val="22"/>
          <w:szCs w:val="22"/>
          <w:lang w:eastAsia="ko-KR"/>
        </w:rPr>
        <w:t>ss the slot boundary and the length of actual repetition larger than 14 symbol</w:t>
      </w:r>
      <w:r w:rsidR="00585335">
        <w:rPr>
          <w:rFonts w:eastAsiaTheme="minorEastAsia"/>
          <w:sz w:val="22"/>
          <w:szCs w:val="22"/>
          <w:lang w:eastAsia="ko-KR"/>
        </w:rPr>
        <w:t>s.</w:t>
      </w:r>
      <w:r w:rsidR="00585335" w:rsidRPr="00585335">
        <w:rPr>
          <w:rFonts w:eastAsiaTheme="minorEastAsia"/>
          <w:sz w:val="22"/>
          <w:szCs w:val="22"/>
          <w:lang w:eastAsia="ko-KR"/>
        </w:rPr>
        <w:t xml:space="preserve"> </w:t>
      </w:r>
      <w:r w:rsidR="00585335">
        <w:rPr>
          <w:rFonts w:eastAsiaTheme="minorEastAsia"/>
          <w:sz w:val="22"/>
          <w:szCs w:val="22"/>
          <w:lang w:eastAsia="ko-KR"/>
        </w:rPr>
        <w:t>Therefore, we propose to discuss the detail</w:t>
      </w:r>
      <w:r w:rsidR="00A93171">
        <w:rPr>
          <w:rFonts w:eastAsiaTheme="minorEastAsia"/>
          <w:sz w:val="22"/>
          <w:szCs w:val="22"/>
          <w:lang w:eastAsia="ko-KR"/>
        </w:rPr>
        <w:t>ed</w:t>
      </w:r>
      <w:r w:rsidR="00585335">
        <w:rPr>
          <w:rFonts w:eastAsiaTheme="minorEastAsia"/>
          <w:sz w:val="22"/>
          <w:szCs w:val="22"/>
          <w:lang w:eastAsia="ko-KR"/>
        </w:rPr>
        <w:t xml:space="preserve"> methods to support these options in WI phase.</w:t>
      </w:r>
    </w:p>
    <w:p w14:paraId="3158F23F" w14:textId="788E1249" w:rsidR="00B77A66" w:rsidRDefault="00B77A66" w:rsidP="00CB1721">
      <w:pPr>
        <w:pStyle w:val="a1"/>
        <w:numPr>
          <w:ilvl w:val="0"/>
          <w:numId w:val="50"/>
        </w:numPr>
        <w:spacing w:line="276" w:lineRule="auto"/>
        <w:ind w:left="426"/>
        <w:jc w:val="both"/>
        <w:rPr>
          <w:rFonts w:eastAsiaTheme="minorEastAsia"/>
          <w:b/>
          <w:bCs/>
          <w:i/>
          <w:iCs/>
          <w:sz w:val="22"/>
          <w:szCs w:val="22"/>
          <w:lang w:eastAsia="ko-KR"/>
        </w:rPr>
      </w:pPr>
      <w:r w:rsidRPr="00B77A66">
        <w:rPr>
          <w:rFonts w:eastAsiaTheme="minorEastAsia" w:hint="eastAsia"/>
          <w:b/>
          <w:bCs/>
          <w:i/>
          <w:iCs/>
          <w:sz w:val="22"/>
          <w:szCs w:val="22"/>
          <w:lang w:eastAsia="ko-KR"/>
        </w:rPr>
        <w:t>P</w:t>
      </w:r>
      <w:r w:rsidRPr="00B77A66">
        <w:rPr>
          <w:rFonts w:eastAsiaTheme="minorEastAsia"/>
          <w:b/>
          <w:bCs/>
          <w:i/>
          <w:iCs/>
          <w:sz w:val="22"/>
          <w:szCs w:val="22"/>
          <w:lang w:eastAsia="ko-KR"/>
        </w:rPr>
        <w:t>roposal 1: Discuss detail</w:t>
      </w:r>
      <w:r w:rsidR="00A93171">
        <w:rPr>
          <w:rFonts w:eastAsiaTheme="minorEastAsia"/>
          <w:b/>
          <w:bCs/>
          <w:i/>
          <w:iCs/>
          <w:sz w:val="22"/>
          <w:szCs w:val="22"/>
          <w:lang w:eastAsia="ko-KR"/>
        </w:rPr>
        <w:t>ed method</w:t>
      </w:r>
      <w:r w:rsidRPr="00B77A66">
        <w:rPr>
          <w:rFonts w:eastAsiaTheme="minorEastAsia"/>
          <w:b/>
          <w:bCs/>
          <w:i/>
          <w:iCs/>
          <w:sz w:val="22"/>
          <w:szCs w:val="22"/>
          <w:lang w:eastAsia="ko-KR"/>
        </w:rPr>
        <w:t>s about actual repetition across the slot boundary and the length of actual repetition larger than 14 symbols in WI phase.</w:t>
      </w:r>
    </w:p>
    <w:p w14:paraId="7D606D4E" w14:textId="77777777" w:rsidR="00112C9E" w:rsidRDefault="00112C9E" w:rsidP="00112C9E">
      <w:pPr>
        <w:pStyle w:val="a1"/>
        <w:spacing w:line="276" w:lineRule="auto"/>
        <w:ind w:left="26"/>
        <w:jc w:val="both"/>
        <w:rPr>
          <w:rFonts w:eastAsiaTheme="minorEastAsia" w:hint="eastAsia"/>
          <w:b/>
          <w:bCs/>
          <w:i/>
          <w:iCs/>
          <w:sz w:val="22"/>
          <w:szCs w:val="22"/>
          <w:lang w:eastAsia="ko-KR"/>
        </w:rPr>
      </w:pPr>
    </w:p>
    <w:p w14:paraId="40C006B9" w14:textId="11AC9E93" w:rsidR="00E93BB6" w:rsidRPr="00CB1721" w:rsidRDefault="00E93BB6" w:rsidP="00112C9E">
      <w:pPr>
        <w:pStyle w:val="a1"/>
        <w:numPr>
          <w:ilvl w:val="0"/>
          <w:numId w:val="52"/>
        </w:numPr>
        <w:spacing w:before="240" w:line="276" w:lineRule="auto"/>
        <w:ind w:left="567"/>
        <w:jc w:val="both"/>
        <w:rPr>
          <w:i/>
          <w:iCs/>
          <w:szCs w:val="22"/>
          <w:u w:val="single"/>
        </w:rPr>
      </w:pPr>
      <w:r w:rsidRPr="00CB1721">
        <w:rPr>
          <w:i/>
          <w:iCs/>
          <w:sz w:val="22"/>
          <w:szCs w:val="22"/>
          <w:u w:val="single"/>
        </w:rPr>
        <w:t>TB processing at least over multi-slot PUSCH</w:t>
      </w:r>
    </w:p>
    <w:p w14:paraId="0EBDA2DE" w14:textId="5C6652F7" w:rsidR="00920DCC" w:rsidRDefault="00920DCC" w:rsidP="00CB1721">
      <w:pPr>
        <w:pStyle w:val="a1"/>
        <w:spacing w:line="276" w:lineRule="auto"/>
        <w:ind w:firstLineChars="64" w:firstLine="141"/>
        <w:jc w:val="both"/>
        <w:rPr>
          <w:rFonts w:eastAsiaTheme="minorEastAsia"/>
          <w:sz w:val="22"/>
          <w:szCs w:val="22"/>
          <w:lang w:eastAsia="ko-KR"/>
        </w:rPr>
      </w:pPr>
      <w:r>
        <w:rPr>
          <w:rFonts w:eastAsiaTheme="minorEastAsia"/>
          <w:sz w:val="22"/>
          <w:szCs w:val="22"/>
          <w:lang w:eastAsia="ko-KR"/>
        </w:rPr>
        <w:t xml:space="preserve">Motivation for multi-slot TB processing is to allocate larger resource in time domain since coverage limited UE (e.g., cell-edge UE) can be scheduled with lower MCS. However, due to limited UE power, larger resource allocation in frequency domain is not a good way to coverage improvement. </w:t>
      </w:r>
      <w:r w:rsidR="00695A03">
        <w:rPr>
          <w:rFonts w:eastAsiaTheme="minorEastAsia"/>
          <w:sz w:val="22"/>
          <w:szCs w:val="22"/>
          <w:lang w:eastAsia="ko-KR"/>
        </w:rPr>
        <w:t>Therefore, it is beneficial for coverage limited UE to allocate more R</w:t>
      </w:r>
      <w:r w:rsidR="00E85B63">
        <w:rPr>
          <w:rFonts w:eastAsiaTheme="minorEastAsia"/>
          <w:sz w:val="22"/>
          <w:szCs w:val="22"/>
          <w:lang w:eastAsia="ko-KR"/>
        </w:rPr>
        <w:t>E</w:t>
      </w:r>
      <w:r w:rsidR="00695A03">
        <w:rPr>
          <w:rFonts w:eastAsiaTheme="minorEastAsia"/>
          <w:sz w:val="22"/>
          <w:szCs w:val="22"/>
          <w:lang w:eastAsia="ko-KR"/>
        </w:rPr>
        <w:t>s in time domain</w:t>
      </w:r>
      <w:r w:rsidR="00F013CE">
        <w:rPr>
          <w:rFonts w:eastAsiaTheme="minorEastAsia"/>
          <w:sz w:val="22"/>
          <w:szCs w:val="22"/>
          <w:lang w:eastAsia="ko-KR"/>
        </w:rPr>
        <w:t xml:space="preserve"> even if across the slot boundary</w:t>
      </w:r>
      <w:r w:rsidR="00695A03">
        <w:rPr>
          <w:rFonts w:eastAsiaTheme="minorEastAsia"/>
          <w:sz w:val="22"/>
          <w:szCs w:val="22"/>
          <w:lang w:eastAsia="ko-KR"/>
        </w:rPr>
        <w:t>.</w:t>
      </w:r>
    </w:p>
    <w:p w14:paraId="36603B71" w14:textId="34C6802D" w:rsidR="00C76982" w:rsidRDefault="0046074D" w:rsidP="00CB1721">
      <w:pPr>
        <w:pStyle w:val="a1"/>
        <w:spacing w:line="276" w:lineRule="auto"/>
        <w:ind w:firstLineChars="64" w:firstLine="141"/>
        <w:jc w:val="both"/>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or this, single TB that sized for multiple slots transmission over multiple slots can obtain coverage gain rather than single TB that sized for single slot transmission sized for multiple slots.</w:t>
      </w:r>
      <w:r w:rsidR="00C76982">
        <w:rPr>
          <w:rFonts w:eastAsiaTheme="minorEastAsia" w:hint="eastAsia"/>
          <w:lang w:eastAsia="ko-KR"/>
        </w:rPr>
        <w:t xml:space="preserve"> </w:t>
      </w:r>
      <w:r w:rsidR="00C76982">
        <w:rPr>
          <w:rFonts w:eastAsiaTheme="minorEastAsia"/>
          <w:lang w:eastAsia="ko-KR"/>
        </w:rPr>
        <w:t xml:space="preserve">If </w:t>
      </w:r>
      <w:r w:rsidR="00C76982">
        <w:rPr>
          <w:rFonts w:eastAsiaTheme="minorEastAsia"/>
          <w:sz w:val="22"/>
          <w:szCs w:val="22"/>
          <w:lang w:eastAsia="ko-KR"/>
        </w:rPr>
        <w:t xml:space="preserve">single TB that sized for multiple slots transmission over multiple slots is supported, specification impact can be considered about this method. Especially, RE calculation </w:t>
      </w:r>
      <w:r w:rsidR="001C074B">
        <w:rPr>
          <w:rFonts w:eastAsiaTheme="minorEastAsia"/>
          <w:sz w:val="22"/>
          <w:szCs w:val="22"/>
          <w:lang w:eastAsia="ko-KR"/>
        </w:rPr>
        <w:t>in TBS determination need to be discussed</w:t>
      </w:r>
      <w:r w:rsidR="004D278D">
        <w:rPr>
          <w:rFonts w:eastAsiaTheme="minorEastAsia"/>
          <w:sz w:val="22"/>
          <w:szCs w:val="22"/>
          <w:lang w:eastAsia="ko-KR"/>
        </w:rPr>
        <w:t xml:space="preserve"> to extend multiple slots</w:t>
      </w:r>
      <w:r w:rsidR="001C074B">
        <w:rPr>
          <w:rFonts w:eastAsiaTheme="minorEastAsia"/>
          <w:sz w:val="22"/>
          <w:szCs w:val="22"/>
          <w:lang w:eastAsia="ko-KR"/>
        </w:rPr>
        <w:t>.</w:t>
      </w:r>
    </w:p>
    <w:p w14:paraId="3E300F7F" w14:textId="6957AA3C" w:rsidR="004D278D" w:rsidRDefault="00587ED4" w:rsidP="00CB1721">
      <w:pPr>
        <w:pStyle w:val="a1"/>
        <w:spacing w:line="276" w:lineRule="auto"/>
        <w:ind w:firstLineChars="64" w:firstLine="141"/>
        <w:jc w:val="both"/>
        <w:rPr>
          <w:rFonts w:eastAsiaTheme="minorEastAsia"/>
          <w:sz w:val="22"/>
          <w:szCs w:val="22"/>
          <w:lang w:eastAsia="ko-KR"/>
        </w:rPr>
      </w:pPr>
      <w:r>
        <w:rPr>
          <w:rFonts w:eastAsiaTheme="minorEastAsia"/>
          <w:sz w:val="22"/>
          <w:szCs w:val="22"/>
          <w:lang w:eastAsia="ko-KR"/>
        </w:rPr>
        <w:t xml:space="preserve">In current specification, RE calculation </w:t>
      </w:r>
      <w:r w:rsidR="00956A6F">
        <w:rPr>
          <w:rFonts w:eastAsiaTheme="minorEastAsia"/>
          <w:sz w:val="22"/>
          <w:szCs w:val="22"/>
          <w:lang w:eastAsia="ko-KR"/>
        </w:rPr>
        <w:t>is follows</w:t>
      </w:r>
      <w:r>
        <w:rPr>
          <w:rFonts w:eastAsiaTheme="minorEastAsia"/>
          <w:sz w:val="22"/>
          <w:szCs w:val="22"/>
          <w:lang w:eastAsia="ko-KR"/>
        </w:rPr>
        <w:t xml:space="preserve"> </w:t>
      </w:r>
      <w:r w:rsidR="00956A6F">
        <w:rPr>
          <w:rFonts w:eastAsiaTheme="minorEastAsia"/>
          <w:sz w:val="22"/>
          <w:szCs w:val="22"/>
          <w:lang w:eastAsia="ko-KR"/>
        </w:rPr>
        <w:t>below procedure as defined in</w:t>
      </w:r>
      <w:r>
        <w:rPr>
          <w:rFonts w:eastAsiaTheme="minorEastAsia"/>
          <w:sz w:val="22"/>
          <w:szCs w:val="22"/>
          <w:lang w:eastAsia="ko-KR"/>
        </w:rPr>
        <w:t xml:space="preserve"> TS38.214</w:t>
      </w:r>
      <w:r w:rsidR="00956A6F">
        <w:rPr>
          <w:rFonts w:eastAsiaTheme="minorEastAsia"/>
          <w:sz w:val="22"/>
          <w:szCs w:val="22"/>
          <w:lang w:eastAsia="ko-KR"/>
        </w:rPr>
        <w:t xml:space="preserve"> [3]</w:t>
      </w:r>
      <w:r>
        <w:rPr>
          <w:rFonts w:eastAsiaTheme="minorEastAsia"/>
          <w:sz w:val="22"/>
          <w:szCs w:val="22"/>
          <w:lang w:eastAsia="ko-KR"/>
        </w:rPr>
        <w:t>.</w:t>
      </w:r>
    </w:p>
    <w:p w14:paraId="632ABA74" w14:textId="7A22CF0C" w:rsidR="00956A6F" w:rsidRDefault="00956A6F" w:rsidP="00CB1721">
      <w:pPr>
        <w:pStyle w:val="a1"/>
        <w:spacing w:line="276" w:lineRule="auto"/>
        <w:ind w:firstLineChars="64" w:firstLine="141"/>
        <w:jc w:val="both"/>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irst, number of REs per PRB</w:t>
      </w:r>
      <w:r w:rsidRPr="00956A6F">
        <w:rPr>
          <w:rFonts w:eastAsiaTheme="minorEastAsia"/>
          <w:sz w:val="22"/>
          <w:szCs w:val="22"/>
          <w:lang w:eastAsia="ko-KR"/>
        </w:rPr>
        <w:t xml:space="preserve"> </w:t>
      </w:r>
      <w:r>
        <w:rPr>
          <w:rFonts w:eastAsiaTheme="minorEastAsia"/>
          <w:sz w:val="22"/>
          <w:szCs w:val="22"/>
          <w:lang w:eastAsia="ko-KR"/>
        </w:rPr>
        <w:t>allocated for PUSCH is calculated based on following equation.</w:t>
      </w:r>
    </w:p>
    <w:p w14:paraId="246DE7D0" w14:textId="48C7CAA4" w:rsidR="00956A6F" w:rsidRDefault="00D42B65" w:rsidP="00CB1721">
      <w:pPr>
        <w:pStyle w:val="a1"/>
        <w:spacing w:line="276" w:lineRule="auto"/>
        <w:ind w:firstLineChars="64" w:firstLine="141"/>
        <w:jc w:val="both"/>
        <w:rPr>
          <w:rFonts w:eastAsiaTheme="minorEastAsia"/>
          <w:sz w:val="22"/>
          <w:szCs w:val="22"/>
          <w:lang w:eastAsia="ko-KR"/>
        </w:rPr>
      </w:pP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RE</m:t>
            </m:r>
          </m:sub>
          <m:sup>
            <m:r>
              <w:rPr>
                <w:rFonts w:ascii="Cambria Math" w:eastAsiaTheme="minorEastAsia" w:hAnsi="Cambria Math"/>
                <w:sz w:val="22"/>
                <w:szCs w:val="22"/>
                <w:lang w:eastAsia="ko-KR"/>
              </w:rPr>
              <m:t>'</m:t>
            </m:r>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sc</m:t>
            </m:r>
          </m:sub>
          <m:sup>
            <m:r>
              <w:rPr>
                <w:rFonts w:ascii="Cambria Math" w:eastAsiaTheme="minorEastAsia" w:hAnsi="Cambria Math"/>
                <w:sz w:val="22"/>
                <w:szCs w:val="22"/>
                <w:lang w:eastAsia="ko-KR"/>
              </w:rPr>
              <m:t>RB</m:t>
            </m:r>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symb</m:t>
            </m:r>
          </m:sub>
          <m:sup>
            <m:r>
              <w:rPr>
                <w:rFonts w:ascii="Cambria Math" w:eastAsiaTheme="minorEastAsia" w:hAnsi="Cambria Math"/>
                <w:sz w:val="22"/>
                <w:szCs w:val="22"/>
                <w:lang w:eastAsia="ko-KR"/>
              </w:rPr>
              <m:t>sh</m:t>
            </m:r>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DMRS</m:t>
            </m:r>
          </m:sub>
          <m:sup>
            <m:r>
              <w:rPr>
                <w:rFonts w:ascii="Cambria Math" w:eastAsiaTheme="minorEastAsia" w:hAnsi="Cambria Math"/>
                <w:sz w:val="22"/>
                <w:szCs w:val="22"/>
                <w:lang w:eastAsia="ko-KR"/>
              </w:rPr>
              <m:t>PRB</m:t>
            </m:r>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oh</m:t>
            </m:r>
          </m:sub>
          <m:sup>
            <m:r>
              <w:rPr>
                <w:rFonts w:ascii="Cambria Math" w:eastAsiaTheme="minorEastAsia" w:hAnsi="Cambria Math"/>
                <w:sz w:val="22"/>
                <w:szCs w:val="22"/>
                <w:lang w:eastAsia="ko-KR"/>
              </w:rPr>
              <m:t>PRB</m:t>
            </m:r>
          </m:sup>
        </m:sSubSup>
      </m:oMath>
      <w:r w:rsidR="00956A6F">
        <w:rPr>
          <w:rFonts w:eastAsiaTheme="minorEastAsia" w:hint="eastAsia"/>
          <w:sz w:val="22"/>
          <w:szCs w:val="22"/>
          <w:lang w:eastAsia="ko-KR"/>
        </w:rPr>
        <w:t>,</w:t>
      </w:r>
      <w:r w:rsidR="00956A6F">
        <w:rPr>
          <w:rFonts w:eastAsiaTheme="minorEastAsia"/>
          <w:sz w:val="22"/>
          <w:szCs w:val="22"/>
          <w:lang w:eastAsia="ko-KR"/>
        </w:rPr>
        <w:t xml:space="preserve"> where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sc</m:t>
            </m:r>
          </m:sub>
          <m:sup>
            <m:r>
              <w:rPr>
                <w:rFonts w:ascii="Cambria Math" w:eastAsiaTheme="minorEastAsia" w:hAnsi="Cambria Math"/>
                <w:sz w:val="22"/>
                <w:szCs w:val="22"/>
                <w:lang w:eastAsia="ko-KR"/>
              </w:rPr>
              <m:t>RB</m:t>
            </m:r>
          </m:sup>
        </m:sSubSup>
        <m:r>
          <w:rPr>
            <w:rFonts w:ascii="Cambria Math" w:eastAsiaTheme="minorEastAsia" w:hAnsi="Cambria Math"/>
            <w:sz w:val="22"/>
            <w:szCs w:val="22"/>
            <w:lang w:eastAsia="ko-KR"/>
          </w:rPr>
          <m:t>(=12)</m:t>
        </m:r>
      </m:oMath>
      <w:r w:rsidR="00956A6F">
        <w:rPr>
          <w:rFonts w:eastAsiaTheme="minorEastAsia" w:hint="eastAsia"/>
          <w:sz w:val="22"/>
          <w:szCs w:val="22"/>
          <w:lang w:eastAsia="ko-KR"/>
        </w:rPr>
        <w:t xml:space="preserve"> </w:t>
      </w:r>
      <w:r w:rsidR="00956A6F">
        <w:rPr>
          <w:rFonts w:eastAsiaTheme="minorEastAsia"/>
          <w:sz w:val="22"/>
          <w:szCs w:val="22"/>
          <w:lang w:eastAsia="ko-KR"/>
        </w:rPr>
        <w:t xml:space="preserve">is the number of subcarriers per PRB,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symb</m:t>
            </m:r>
          </m:sub>
          <m:sup>
            <m:r>
              <w:rPr>
                <w:rFonts w:ascii="Cambria Math" w:eastAsiaTheme="minorEastAsia" w:hAnsi="Cambria Math"/>
                <w:sz w:val="22"/>
                <w:szCs w:val="22"/>
                <w:lang w:eastAsia="ko-KR"/>
              </w:rPr>
              <m:t>sh</m:t>
            </m:r>
          </m:sup>
        </m:sSubSup>
      </m:oMath>
      <w:r w:rsidR="00956A6F">
        <w:rPr>
          <w:rFonts w:eastAsiaTheme="minorEastAsia" w:hint="eastAsia"/>
          <w:sz w:val="22"/>
          <w:szCs w:val="22"/>
          <w:lang w:eastAsia="ko-KR"/>
        </w:rPr>
        <w:t xml:space="preserve"> </w:t>
      </w:r>
      <w:r w:rsidR="00956A6F">
        <w:rPr>
          <w:rFonts w:eastAsiaTheme="minorEastAsia"/>
          <w:sz w:val="22"/>
          <w:szCs w:val="22"/>
          <w:lang w:eastAsia="ko-KR"/>
        </w:rPr>
        <w:t xml:space="preserve">is the number of symbols allocated for PUSCH,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DMRS</m:t>
            </m:r>
          </m:sub>
          <m:sup>
            <m:r>
              <w:rPr>
                <w:rFonts w:ascii="Cambria Math" w:eastAsiaTheme="minorEastAsia" w:hAnsi="Cambria Math"/>
                <w:sz w:val="22"/>
                <w:szCs w:val="22"/>
                <w:lang w:eastAsia="ko-KR"/>
              </w:rPr>
              <m:t>PRB</m:t>
            </m:r>
          </m:sup>
        </m:sSubSup>
      </m:oMath>
      <w:r w:rsidR="00956A6F">
        <w:rPr>
          <w:rFonts w:eastAsiaTheme="minorEastAsia" w:hint="eastAsia"/>
          <w:sz w:val="22"/>
          <w:szCs w:val="22"/>
          <w:lang w:eastAsia="ko-KR"/>
        </w:rPr>
        <w:t xml:space="preserve"> </w:t>
      </w:r>
      <w:r w:rsidR="00956A6F">
        <w:rPr>
          <w:rFonts w:eastAsiaTheme="minorEastAsia"/>
          <w:sz w:val="22"/>
          <w:szCs w:val="22"/>
          <w:lang w:eastAsia="ko-KR"/>
        </w:rPr>
        <w:t xml:space="preserve">is the number of DMRS REs per PRB, and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oh</m:t>
            </m:r>
          </m:sub>
          <m:sup>
            <m:r>
              <w:rPr>
                <w:rFonts w:ascii="Cambria Math" w:eastAsiaTheme="minorEastAsia" w:hAnsi="Cambria Math"/>
                <w:sz w:val="22"/>
                <w:szCs w:val="22"/>
                <w:lang w:eastAsia="ko-KR"/>
              </w:rPr>
              <m:t>PRB</m:t>
            </m:r>
          </m:sup>
        </m:sSubSup>
      </m:oMath>
      <w:r w:rsidR="00956A6F">
        <w:rPr>
          <w:rFonts w:eastAsiaTheme="minorEastAsia" w:hint="eastAsia"/>
          <w:sz w:val="22"/>
          <w:szCs w:val="22"/>
          <w:lang w:eastAsia="ko-KR"/>
        </w:rPr>
        <w:t xml:space="preserve"> </w:t>
      </w:r>
      <w:r w:rsidR="00956A6F">
        <w:rPr>
          <w:rFonts w:eastAsiaTheme="minorEastAsia"/>
          <w:sz w:val="22"/>
          <w:szCs w:val="22"/>
          <w:lang w:eastAsia="ko-KR"/>
        </w:rPr>
        <w:t>is the number of overhead REs per PRB that configured in RRC</w:t>
      </w:r>
      <w:r w:rsidR="003E20BB">
        <w:rPr>
          <w:rFonts w:eastAsiaTheme="minorEastAsia"/>
          <w:sz w:val="22"/>
          <w:szCs w:val="22"/>
          <w:lang w:eastAsia="ko-KR"/>
        </w:rPr>
        <w:t xml:space="preserve"> which has one value of {0, 6 ,12, 18}</w:t>
      </w:r>
      <w:r w:rsidR="00956A6F">
        <w:rPr>
          <w:rFonts w:eastAsiaTheme="minorEastAsia"/>
          <w:sz w:val="22"/>
          <w:szCs w:val="22"/>
          <w:lang w:eastAsia="ko-KR"/>
        </w:rPr>
        <w:t>.</w:t>
      </w:r>
    </w:p>
    <w:p w14:paraId="33B5D629" w14:textId="625D3143" w:rsidR="00171690" w:rsidRDefault="00171690" w:rsidP="00CB1721">
      <w:pPr>
        <w:pStyle w:val="a1"/>
        <w:spacing w:line="276" w:lineRule="auto"/>
        <w:ind w:firstLineChars="64" w:firstLine="141"/>
        <w:jc w:val="both"/>
        <w:rPr>
          <w:rFonts w:eastAsiaTheme="minorEastAsia"/>
          <w:sz w:val="22"/>
          <w:szCs w:val="22"/>
          <w:lang w:eastAsia="ko-KR"/>
        </w:rPr>
      </w:pPr>
      <w:r>
        <w:rPr>
          <w:rFonts w:eastAsiaTheme="minorEastAsia"/>
          <w:sz w:val="22"/>
          <w:szCs w:val="22"/>
          <w:lang w:eastAsia="ko-KR"/>
        </w:rPr>
        <w:t>Next, total number of REs allocated for PUSCH is calculated based on following equation.</w:t>
      </w:r>
    </w:p>
    <w:p w14:paraId="7251612F" w14:textId="22D00E82" w:rsidR="00171690" w:rsidRPr="00956A6F" w:rsidRDefault="00D42B65" w:rsidP="00CB1721">
      <w:pPr>
        <w:pStyle w:val="a1"/>
        <w:spacing w:line="276" w:lineRule="auto"/>
        <w:ind w:firstLineChars="64" w:firstLine="141"/>
        <w:jc w:val="both"/>
        <w:rPr>
          <w:rFonts w:eastAsiaTheme="minorEastAsia"/>
          <w:sz w:val="22"/>
          <w:szCs w:val="22"/>
          <w:lang w:eastAsia="ko-KR"/>
        </w:rPr>
      </w:pP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RE</m:t>
            </m:r>
          </m:sub>
          <m:sup>
            <m:r>
              <w:rPr>
                <w:rFonts w:ascii="Cambria Math" w:eastAsiaTheme="minorEastAsia" w:hAnsi="Cambria Math"/>
                <w:sz w:val="22"/>
                <w:szCs w:val="22"/>
                <w:lang w:eastAsia="ko-KR"/>
              </w:rPr>
              <m:t xml:space="preserve"> </m:t>
            </m:r>
          </m:sup>
        </m:sSubSup>
        <m:r>
          <w:rPr>
            <w:rFonts w:ascii="Cambria Math" w:eastAsiaTheme="minorEastAsia" w:hAnsi="Cambria Math"/>
            <w:sz w:val="22"/>
            <w:szCs w:val="22"/>
            <w:lang w:eastAsia="ko-KR"/>
          </w:rPr>
          <m:t>=</m:t>
        </m:r>
        <m:func>
          <m:funcPr>
            <m:ctrlPr>
              <w:rPr>
                <w:rFonts w:ascii="Cambria Math" w:eastAsiaTheme="minorEastAsia" w:hAnsi="Cambria Math"/>
                <w:sz w:val="22"/>
                <w:szCs w:val="22"/>
                <w:lang w:eastAsia="ko-KR"/>
              </w:rPr>
            </m:ctrlPr>
          </m:funcPr>
          <m:fName>
            <m:r>
              <m:rPr>
                <m:sty m:val="p"/>
              </m:rPr>
              <w:rPr>
                <w:rFonts w:ascii="Cambria Math" w:eastAsiaTheme="minorEastAsia" w:hAnsi="Cambria Math"/>
                <w:sz w:val="22"/>
                <w:szCs w:val="22"/>
                <w:lang w:eastAsia="ko-KR"/>
              </w:rPr>
              <m:t>min</m:t>
            </m:r>
          </m:fName>
          <m:e>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 xml:space="preserve">156, </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RE</m:t>
                    </m:r>
                  </m:sub>
                  <m:sup>
                    <m:r>
                      <w:rPr>
                        <w:rFonts w:ascii="Cambria Math" w:eastAsiaTheme="minorEastAsia" w:hAnsi="Cambria Math"/>
                        <w:sz w:val="22"/>
                        <w:szCs w:val="22"/>
                        <w:lang w:eastAsia="ko-KR"/>
                      </w:rPr>
                      <m:t>'</m:t>
                    </m:r>
                  </m:sup>
                </m:sSubSup>
              </m:e>
            </m:d>
          </m:e>
        </m:func>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PRB</m:t>
            </m:r>
          </m:sub>
        </m:sSub>
      </m:oMath>
      <w:r w:rsidR="00171690">
        <w:rPr>
          <w:rFonts w:eastAsiaTheme="minorEastAsia" w:hint="eastAsia"/>
          <w:sz w:val="22"/>
          <w:szCs w:val="22"/>
          <w:lang w:eastAsia="ko-KR"/>
        </w:rPr>
        <w:t>,</w:t>
      </w:r>
      <w:r w:rsidR="00171690">
        <w:rPr>
          <w:rFonts w:eastAsiaTheme="minorEastAsia"/>
          <w:sz w:val="22"/>
          <w:szCs w:val="22"/>
          <w:lang w:eastAsia="ko-KR"/>
        </w:rPr>
        <w:t xml:space="preserve"> where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PRB</m:t>
            </m:r>
          </m:sub>
        </m:sSub>
      </m:oMath>
      <w:r w:rsidR="00171690">
        <w:rPr>
          <w:rFonts w:eastAsiaTheme="minorEastAsia" w:hint="eastAsia"/>
          <w:sz w:val="22"/>
          <w:szCs w:val="22"/>
          <w:lang w:eastAsia="ko-KR"/>
        </w:rPr>
        <w:t xml:space="preserve"> </w:t>
      </w:r>
      <w:r w:rsidR="00171690">
        <w:rPr>
          <w:rFonts w:eastAsiaTheme="minorEastAsia"/>
          <w:sz w:val="22"/>
          <w:szCs w:val="22"/>
          <w:lang w:eastAsia="ko-KR"/>
        </w:rPr>
        <w:t>is the number of PRBs allocated for PUSCH.</w:t>
      </w:r>
    </w:p>
    <w:p w14:paraId="2C37D200" w14:textId="1F5C6A1A" w:rsidR="00171690" w:rsidRDefault="00C729DC" w:rsidP="00CB1721">
      <w:pPr>
        <w:pStyle w:val="a1"/>
        <w:spacing w:line="276" w:lineRule="auto"/>
        <w:ind w:firstLineChars="64" w:firstLine="141"/>
        <w:jc w:val="both"/>
        <w:rPr>
          <w:rFonts w:eastAsiaTheme="minorEastAsia"/>
          <w:sz w:val="22"/>
          <w:szCs w:val="22"/>
          <w:lang w:eastAsia="ko-KR"/>
        </w:rPr>
      </w:pPr>
      <w:r>
        <w:rPr>
          <w:rFonts w:eastAsiaTheme="minorEastAsia" w:hint="eastAsia"/>
          <w:sz w:val="22"/>
          <w:szCs w:val="22"/>
          <w:lang w:eastAsia="ko-KR"/>
        </w:rPr>
        <w:t>A</w:t>
      </w:r>
      <w:r>
        <w:rPr>
          <w:rFonts w:eastAsiaTheme="minorEastAsia"/>
          <w:sz w:val="22"/>
          <w:szCs w:val="22"/>
          <w:lang w:eastAsia="ko-KR"/>
        </w:rPr>
        <w:t>bove RE calculation is based on a slot when PUSCH repetition is not configured or repetition Type A is configured. If PUSCH repetition Type B is configured, RE calculation is based on a nominal repetition.</w:t>
      </w:r>
    </w:p>
    <w:p w14:paraId="15841119" w14:textId="4D5416AA" w:rsidR="00956A6F" w:rsidRDefault="00C729DC" w:rsidP="00CB1721">
      <w:pPr>
        <w:pStyle w:val="a1"/>
        <w:spacing w:line="276" w:lineRule="auto"/>
        <w:ind w:firstLineChars="64" w:firstLine="141"/>
        <w:jc w:val="both"/>
        <w:rPr>
          <w:rFonts w:eastAsiaTheme="minorEastAsia"/>
          <w:sz w:val="22"/>
          <w:szCs w:val="22"/>
          <w:lang w:eastAsia="ko-KR"/>
        </w:rPr>
      </w:pPr>
      <w:r w:rsidRPr="00C729DC">
        <w:rPr>
          <w:rFonts w:eastAsiaTheme="minorEastAsia"/>
          <w:sz w:val="22"/>
          <w:szCs w:val="22"/>
          <w:lang w:eastAsia="ko-KR"/>
        </w:rPr>
        <w:t>When a single TB in the size of multiple slots and transmitting it in multiple slots is considered, the following options may be considered.</w:t>
      </w:r>
    </w:p>
    <w:p w14:paraId="2DF6520C" w14:textId="3D7671BC" w:rsidR="00C729DC" w:rsidRPr="00CB1721" w:rsidRDefault="00C729DC" w:rsidP="00CB1721">
      <w:pPr>
        <w:pStyle w:val="a1"/>
        <w:spacing w:line="276" w:lineRule="auto"/>
        <w:ind w:firstLineChars="64" w:firstLine="141"/>
        <w:jc w:val="both"/>
        <w:rPr>
          <w:rFonts w:eastAsiaTheme="minorEastAsia"/>
          <w:i/>
          <w:iCs/>
          <w:sz w:val="22"/>
          <w:szCs w:val="22"/>
          <w:u w:val="single"/>
          <w:lang w:eastAsia="ko-KR"/>
        </w:rPr>
      </w:pPr>
      <w:r w:rsidRPr="00CB1721">
        <w:rPr>
          <w:rFonts w:eastAsiaTheme="minorEastAsia"/>
          <w:i/>
          <w:iCs/>
          <w:sz w:val="22"/>
          <w:szCs w:val="22"/>
          <w:u w:val="single"/>
          <w:lang w:eastAsia="ko-KR"/>
        </w:rPr>
        <w:t xml:space="preserve">Option 1. Redesign </w:t>
      </w:r>
      <m:oMath>
        <m:sSubSup>
          <m:sSubSupPr>
            <m:ctrlPr>
              <w:rPr>
                <w:rFonts w:ascii="Cambria Math" w:eastAsiaTheme="minorEastAsia" w:hAnsi="Cambria Math"/>
                <w:i/>
                <w:iCs/>
                <w:sz w:val="22"/>
                <w:szCs w:val="22"/>
                <w:u w:val="single"/>
                <w:lang w:eastAsia="ko-KR"/>
              </w:rPr>
            </m:ctrlPr>
          </m:sSubSupPr>
          <m:e>
            <m:r>
              <w:rPr>
                <w:rFonts w:ascii="Cambria Math" w:eastAsiaTheme="minorEastAsia" w:hAnsi="Cambria Math"/>
                <w:sz w:val="22"/>
                <w:szCs w:val="22"/>
                <w:u w:val="single"/>
                <w:lang w:eastAsia="ko-KR"/>
              </w:rPr>
              <m:t>N</m:t>
            </m:r>
          </m:e>
          <m:sub>
            <m:r>
              <w:rPr>
                <w:rFonts w:ascii="Cambria Math" w:eastAsiaTheme="minorEastAsia" w:hAnsi="Cambria Math"/>
                <w:sz w:val="22"/>
                <w:szCs w:val="22"/>
                <w:u w:val="single"/>
                <w:lang w:eastAsia="ko-KR"/>
              </w:rPr>
              <m:t>RE</m:t>
            </m:r>
          </m:sub>
          <m:sup>
            <m:r>
              <w:rPr>
                <w:rFonts w:ascii="Cambria Math" w:eastAsiaTheme="minorEastAsia" w:hAnsi="Cambria Math" w:hint="eastAsia"/>
                <w:sz w:val="22"/>
                <w:szCs w:val="22"/>
                <w:u w:val="single"/>
                <w:lang w:eastAsia="ko-KR"/>
              </w:rPr>
              <m:t>'</m:t>
            </m:r>
          </m:sup>
        </m:sSubSup>
      </m:oMath>
      <w:r w:rsidRPr="00CB1721">
        <w:rPr>
          <w:rFonts w:eastAsiaTheme="minorEastAsia"/>
          <w:i/>
          <w:iCs/>
          <w:sz w:val="22"/>
          <w:szCs w:val="22"/>
          <w:u w:val="single"/>
          <w:lang w:eastAsia="ko-KR"/>
        </w:rPr>
        <w:t xml:space="preserve"> calculation</w:t>
      </w:r>
    </w:p>
    <w:p w14:paraId="4D50490E" w14:textId="64AB07F8" w:rsidR="00BF0EA2" w:rsidRDefault="00BF0EA2" w:rsidP="00CB1721">
      <w:pPr>
        <w:pStyle w:val="a1"/>
        <w:spacing w:line="276" w:lineRule="auto"/>
        <w:ind w:leftChars="71" w:left="142"/>
        <w:jc w:val="both"/>
        <w:rPr>
          <w:rFonts w:eastAsiaTheme="minorEastAsia"/>
          <w:sz w:val="22"/>
          <w:szCs w:val="22"/>
          <w:lang w:eastAsia="ko-KR"/>
        </w:rPr>
      </w:pPr>
      <w:r>
        <w:rPr>
          <w:rFonts w:eastAsiaTheme="minorEastAsia"/>
          <w:sz w:val="22"/>
          <w:szCs w:val="22"/>
          <w:lang w:eastAsia="ko-KR"/>
        </w:rPr>
        <w:t xml:space="preserve">RE calculation can be extended to multiple slots by redesign number of REs per PRB calculation. In this option, </w:t>
      </w:r>
      <w:r w:rsidR="000725E2">
        <w:rPr>
          <w:rFonts w:eastAsiaTheme="minorEastAsia"/>
          <w:sz w:val="22"/>
          <w:szCs w:val="22"/>
          <w:lang w:eastAsia="ko-KR"/>
        </w:rPr>
        <w:t>there are 2 alternatives.</w:t>
      </w:r>
    </w:p>
    <w:p w14:paraId="105D8F50" w14:textId="6AEC42FC" w:rsidR="000725E2" w:rsidRPr="00CB1721" w:rsidRDefault="000725E2" w:rsidP="00CB1721">
      <w:pPr>
        <w:pStyle w:val="a1"/>
        <w:numPr>
          <w:ilvl w:val="0"/>
          <w:numId w:val="52"/>
        </w:numPr>
        <w:spacing w:line="276" w:lineRule="auto"/>
        <w:jc w:val="both"/>
        <w:rPr>
          <w:i/>
          <w:iCs/>
          <w:sz w:val="22"/>
          <w:szCs w:val="24"/>
        </w:rPr>
      </w:pPr>
      <w:r w:rsidRPr="00CB1721">
        <w:rPr>
          <w:rFonts w:eastAsiaTheme="minorEastAsia"/>
          <w:i/>
          <w:iCs/>
          <w:sz w:val="22"/>
          <w:szCs w:val="22"/>
          <w:lang w:eastAsia="ko-KR"/>
        </w:rPr>
        <w:t xml:space="preserve">Alt. 1. </w:t>
      </w:r>
      <w:r w:rsidRPr="00CB1721">
        <w:rPr>
          <w:i/>
          <w:iCs/>
          <w:sz w:val="22"/>
          <w:szCs w:val="24"/>
        </w:rPr>
        <w:t xml:space="preserve">Scaling </w:t>
      </w:r>
      <m:oMath>
        <m:sSubSup>
          <m:sSubSupPr>
            <m:ctrlPr>
              <w:rPr>
                <w:rFonts w:ascii="Cambria Math" w:hAnsi="Cambria Math"/>
                <w:i/>
                <w:iCs/>
                <w:sz w:val="22"/>
                <w:szCs w:val="24"/>
              </w:rPr>
            </m:ctrlPr>
          </m:sSubSupPr>
          <m:e>
            <m:r>
              <w:rPr>
                <w:rFonts w:ascii="Cambria Math" w:hAnsi="Cambria Math"/>
                <w:sz w:val="22"/>
                <w:szCs w:val="24"/>
              </w:rPr>
              <m:t>N</m:t>
            </m:r>
          </m:e>
          <m:sub>
            <m:r>
              <w:rPr>
                <w:rFonts w:ascii="Cambria Math" w:hAnsi="Cambria Math"/>
                <w:sz w:val="22"/>
                <w:szCs w:val="24"/>
              </w:rPr>
              <m:t>RE</m:t>
            </m:r>
          </m:sub>
          <m:sup>
            <m:r>
              <w:rPr>
                <w:rFonts w:ascii="Cambria Math" w:hAnsi="Cambria Math" w:hint="eastAsia"/>
                <w:sz w:val="22"/>
                <w:szCs w:val="24"/>
              </w:rPr>
              <m:t>'</m:t>
            </m:r>
          </m:sup>
        </m:sSubSup>
      </m:oMath>
      <w:r w:rsidRPr="00CB1721">
        <w:rPr>
          <w:i/>
          <w:iCs/>
          <w:sz w:val="22"/>
          <w:szCs w:val="24"/>
        </w:rPr>
        <w:t xml:space="preserve">, </w:t>
      </w:r>
      <m:oMath>
        <m:sSubSup>
          <m:sSubSupPr>
            <m:ctrlPr>
              <w:rPr>
                <w:rFonts w:ascii="Cambria Math" w:hAnsi="Cambria Math"/>
                <w:i/>
                <w:iCs/>
                <w:sz w:val="22"/>
                <w:szCs w:val="24"/>
              </w:rPr>
            </m:ctrlPr>
          </m:sSubSupPr>
          <m:e>
            <m:r>
              <w:rPr>
                <w:rFonts w:ascii="Cambria Math" w:hAnsi="Cambria Math"/>
                <w:sz w:val="22"/>
                <w:szCs w:val="24"/>
              </w:rPr>
              <m:t>N</m:t>
            </m:r>
          </m:e>
          <m:sub>
            <m:r>
              <w:rPr>
                <w:rFonts w:ascii="Cambria Math" w:hAnsi="Cambria Math"/>
                <w:sz w:val="22"/>
                <w:szCs w:val="24"/>
              </w:rPr>
              <m:t>RE,total</m:t>
            </m:r>
          </m:sub>
          <m:sup>
            <m:r>
              <w:rPr>
                <w:rFonts w:ascii="Cambria Math" w:hAnsi="Cambria Math" w:hint="eastAsia"/>
                <w:sz w:val="22"/>
                <w:szCs w:val="24"/>
              </w:rPr>
              <m:t>'</m:t>
            </m:r>
          </m:sup>
        </m:sSubSup>
        <m:r>
          <w:rPr>
            <w:rFonts w:ascii="Cambria Math" w:hAnsi="Cambria Math"/>
            <w:sz w:val="22"/>
            <w:szCs w:val="24"/>
          </w:rPr>
          <m:t>=K∙</m:t>
        </m:r>
        <m:sSubSup>
          <m:sSubSupPr>
            <m:ctrlPr>
              <w:rPr>
                <w:rFonts w:ascii="Cambria Math" w:hAnsi="Cambria Math"/>
                <w:i/>
                <w:iCs/>
                <w:sz w:val="22"/>
                <w:szCs w:val="24"/>
              </w:rPr>
            </m:ctrlPr>
          </m:sSubSupPr>
          <m:e>
            <m:r>
              <w:rPr>
                <w:rFonts w:ascii="Cambria Math" w:hAnsi="Cambria Math"/>
                <w:sz w:val="22"/>
                <w:szCs w:val="24"/>
              </w:rPr>
              <m:t>N</m:t>
            </m:r>
          </m:e>
          <m:sub>
            <m:r>
              <w:rPr>
                <w:rFonts w:ascii="Cambria Math" w:hAnsi="Cambria Math"/>
                <w:sz w:val="22"/>
                <w:szCs w:val="24"/>
              </w:rPr>
              <m:t>RE</m:t>
            </m:r>
          </m:sub>
          <m:sup>
            <m:r>
              <w:rPr>
                <w:rFonts w:ascii="Cambria Math" w:hAnsi="Cambria Math" w:hint="eastAsia"/>
                <w:sz w:val="22"/>
                <w:szCs w:val="24"/>
              </w:rPr>
              <m:t>'</m:t>
            </m:r>
          </m:sup>
        </m:sSubSup>
      </m:oMath>
    </w:p>
    <w:p w14:paraId="6F2D1CDB" w14:textId="796564B8" w:rsidR="000725E2" w:rsidRPr="00CB1721" w:rsidRDefault="000725E2" w:rsidP="00CB1721">
      <w:pPr>
        <w:pStyle w:val="a1"/>
        <w:numPr>
          <w:ilvl w:val="0"/>
          <w:numId w:val="52"/>
        </w:numPr>
        <w:spacing w:line="276" w:lineRule="auto"/>
        <w:jc w:val="both"/>
        <w:rPr>
          <w:i/>
          <w:iCs/>
          <w:sz w:val="22"/>
          <w:szCs w:val="24"/>
        </w:rPr>
      </w:pPr>
      <w:r w:rsidRPr="00CB1721">
        <w:rPr>
          <w:i/>
          <w:iCs/>
          <w:sz w:val="22"/>
          <w:szCs w:val="24"/>
        </w:rPr>
        <w:t xml:space="preserve">Alt. 2. Scaling </w:t>
      </w:r>
      <m:oMath>
        <m:sSubSup>
          <m:sSubSupPr>
            <m:ctrlPr>
              <w:rPr>
                <w:rFonts w:ascii="Cambria Math" w:hAnsi="Cambria Math"/>
                <w:i/>
                <w:iCs/>
                <w:sz w:val="22"/>
                <w:szCs w:val="24"/>
              </w:rPr>
            </m:ctrlPr>
          </m:sSubSupPr>
          <m:e>
            <m:r>
              <w:rPr>
                <w:rFonts w:ascii="Cambria Math" w:hAnsi="Cambria Math"/>
                <w:sz w:val="22"/>
                <w:szCs w:val="24"/>
              </w:rPr>
              <m:t>N</m:t>
            </m:r>
          </m:e>
          <m:sub>
            <m:r>
              <w:rPr>
                <w:rFonts w:ascii="Cambria Math" w:hAnsi="Cambria Math"/>
                <w:sz w:val="22"/>
                <w:szCs w:val="24"/>
              </w:rPr>
              <m:t>symb</m:t>
            </m:r>
          </m:sub>
          <m:sup>
            <m:r>
              <w:rPr>
                <w:rFonts w:ascii="Cambria Math" w:hAnsi="Cambria Math"/>
                <w:sz w:val="22"/>
                <w:szCs w:val="24"/>
              </w:rPr>
              <m:t>sh</m:t>
            </m:r>
          </m:sup>
        </m:sSubSup>
        <m:r>
          <w:rPr>
            <w:rFonts w:ascii="Cambria Math" w:hAnsi="Cambria Math"/>
            <w:sz w:val="22"/>
            <w:szCs w:val="24"/>
          </w:rPr>
          <m:t xml:space="preserve">, </m:t>
        </m:r>
        <m:sSubSup>
          <m:sSubSupPr>
            <m:ctrlPr>
              <w:rPr>
                <w:rFonts w:ascii="Cambria Math" w:hAnsi="Cambria Math"/>
                <w:i/>
                <w:iCs/>
                <w:sz w:val="22"/>
                <w:szCs w:val="24"/>
              </w:rPr>
            </m:ctrlPr>
          </m:sSubSupPr>
          <m:e>
            <m:r>
              <w:rPr>
                <w:rFonts w:ascii="Cambria Math" w:hAnsi="Cambria Math"/>
                <w:sz w:val="22"/>
                <w:szCs w:val="24"/>
              </w:rPr>
              <m:t>N</m:t>
            </m:r>
          </m:e>
          <m:sub>
            <m:r>
              <w:rPr>
                <w:rFonts w:ascii="Cambria Math" w:hAnsi="Cambria Math"/>
                <w:sz w:val="22"/>
                <w:szCs w:val="24"/>
              </w:rPr>
              <m:t>DMRS</m:t>
            </m:r>
          </m:sub>
          <m:sup>
            <m:r>
              <w:rPr>
                <w:rFonts w:ascii="Cambria Math" w:hAnsi="Cambria Math"/>
                <w:sz w:val="22"/>
                <w:szCs w:val="24"/>
              </w:rPr>
              <m:t>PRB</m:t>
            </m:r>
          </m:sup>
        </m:sSubSup>
      </m:oMath>
      <w:r w:rsidRPr="00CB1721">
        <w:rPr>
          <w:i/>
          <w:iCs/>
          <w:sz w:val="22"/>
          <w:szCs w:val="24"/>
        </w:rPr>
        <w:t xml:space="preserve">. Thus, </w:t>
      </w:r>
      <m:oMath>
        <m:sSubSup>
          <m:sSubSupPr>
            <m:ctrlPr>
              <w:rPr>
                <w:rFonts w:ascii="Cambria Math" w:hAnsi="Cambria Math"/>
                <w:i/>
                <w:iCs/>
                <w:sz w:val="22"/>
                <w:szCs w:val="24"/>
              </w:rPr>
            </m:ctrlPr>
          </m:sSubSupPr>
          <m:e>
            <m:r>
              <w:rPr>
                <w:rFonts w:ascii="Cambria Math" w:hAnsi="Cambria Math"/>
                <w:sz w:val="22"/>
                <w:szCs w:val="24"/>
              </w:rPr>
              <m:t>N</m:t>
            </m:r>
          </m:e>
          <m:sub>
            <m:r>
              <w:rPr>
                <w:rFonts w:ascii="Cambria Math" w:hAnsi="Cambria Math"/>
                <w:sz w:val="22"/>
                <w:szCs w:val="24"/>
              </w:rPr>
              <m:t>RE,total</m:t>
            </m:r>
          </m:sub>
          <m:sup>
            <m:r>
              <w:rPr>
                <w:rFonts w:ascii="Cambria Math" w:hAnsi="Cambria Math" w:hint="eastAsia"/>
                <w:sz w:val="22"/>
                <w:szCs w:val="24"/>
              </w:rPr>
              <m:t>'</m:t>
            </m:r>
          </m:sup>
        </m:sSubSup>
        <m:r>
          <w:rPr>
            <w:rFonts w:ascii="Cambria Math" w:hAnsi="Cambria Math"/>
            <w:sz w:val="22"/>
            <w:szCs w:val="24"/>
          </w:rPr>
          <m:t>=</m:t>
        </m:r>
        <m:sSubSup>
          <m:sSubSupPr>
            <m:ctrlPr>
              <w:rPr>
                <w:rFonts w:ascii="Cambria Math" w:hAnsi="Cambria Math"/>
                <w:i/>
                <w:iCs/>
                <w:sz w:val="22"/>
                <w:szCs w:val="24"/>
              </w:rPr>
            </m:ctrlPr>
          </m:sSubSupPr>
          <m:e>
            <m:r>
              <w:rPr>
                <w:rFonts w:ascii="Cambria Math" w:hAnsi="Cambria Math"/>
                <w:sz w:val="22"/>
                <w:szCs w:val="24"/>
              </w:rPr>
              <m:t>N</m:t>
            </m:r>
          </m:e>
          <m:sub>
            <m:r>
              <w:rPr>
                <w:rFonts w:ascii="Cambria Math" w:hAnsi="Cambria Math"/>
                <w:sz w:val="22"/>
                <w:szCs w:val="24"/>
              </w:rPr>
              <m:t>sc</m:t>
            </m:r>
          </m:sub>
          <m:sup>
            <m:r>
              <w:rPr>
                <w:rFonts w:ascii="Cambria Math" w:hAnsi="Cambria Math"/>
                <w:sz w:val="22"/>
                <w:szCs w:val="24"/>
              </w:rPr>
              <m:t>RB</m:t>
            </m:r>
          </m:sup>
        </m:sSubSup>
        <m:r>
          <w:rPr>
            <w:rFonts w:ascii="Cambria Math" w:hAnsi="Cambria Math"/>
            <w:sz w:val="22"/>
            <w:szCs w:val="24"/>
          </w:rPr>
          <m:t>∙K∙</m:t>
        </m:r>
        <m:d>
          <m:dPr>
            <m:ctrlPr>
              <w:rPr>
                <w:rFonts w:ascii="Cambria Math" w:hAnsi="Cambria Math"/>
                <w:i/>
                <w:iCs/>
                <w:sz w:val="22"/>
                <w:szCs w:val="24"/>
              </w:rPr>
            </m:ctrlPr>
          </m:dPr>
          <m:e>
            <m:sSubSup>
              <m:sSubSupPr>
                <m:ctrlPr>
                  <w:rPr>
                    <w:rFonts w:ascii="Cambria Math" w:hAnsi="Cambria Math"/>
                    <w:i/>
                    <w:iCs/>
                    <w:sz w:val="22"/>
                    <w:szCs w:val="24"/>
                  </w:rPr>
                </m:ctrlPr>
              </m:sSubSupPr>
              <m:e>
                <m:r>
                  <w:rPr>
                    <w:rFonts w:ascii="Cambria Math" w:hAnsi="Cambria Math"/>
                    <w:sz w:val="22"/>
                    <w:szCs w:val="24"/>
                  </w:rPr>
                  <m:t>N</m:t>
                </m:r>
              </m:e>
              <m:sub>
                <m:r>
                  <w:rPr>
                    <w:rFonts w:ascii="Cambria Math" w:hAnsi="Cambria Math"/>
                    <w:sz w:val="22"/>
                    <w:szCs w:val="24"/>
                  </w:rPr>
                  <m:t>symb</m:t>
                </m:r>
              </m:sub>
              <m:sup>
                <m:r>
                  <w:rPr>
                    <w:rFonts w:ascii="Cambria Math" w:hAnsi="Cambria Math"/>
                    <w:sz w:val="22"/>
                    <w:szCs w:val="24"/>
                  </w:rPr>
                  <m:t>sh</m:t>
                </m:r>
              </m:sup>
            </m:sSubSup>
            <m:r>
              <w:rPr>
                <w:rFonts w:ascii="Cambria Math" w:hAnsi="Cambria Math"/>
                <w:sz w:val="22"/>
                <w:szCs w:val="24"/>
              </w:rPr>
              <m:t>-</m:t>
            </m:r>
            <m:sSubSup>
              <m:sSubSupPr>
                <m:ctrlPr>
                  <w:rPr>
                    <w:rFonts w:ascii="Cambria Math" w:hAnsi="Cambria Math"/>
                    <w:i/>
                    <w:iCs/>
                    <w:sz w:val="22"/>
                    <w:szCs w:val="24"/>
                  </w:rPr>
                </m:ctrlPr>
              </m:sSubSupPr>
              <m:e>
                <m:r>
                  <w:rPr>
                    <w:rFonts w:ascii="Cambria Math" w:hAnsi="Cambria Math"/>
                    <w:sz w:val="22"/>
                    <w:szCs w:val="24"/>
                  </w:rPr>
                  <m:t>N</m:t>
                </m:r>
              </m:e>
              <m:sub>
                <m:r>
                  <w:rPr>
                    <w:rFonts w:ascii="Cambria Math" w:hAnsi="Cambria Math"/>
                    <w:sz w:val="22"/>
                    <w:szCs w:val="24"/>
                  </w:rPr>
                  <m:t>DMRS</m:t>
                </m:r>
              </m:sub>
              <m:sup>
                <m:r>
                  <w:rPr>
                    <w:rFonts w:ascii="Cambria Math" w:hAnsi="Cambria Math"/>
                    <w:sz w:val="22"/>
                    <w:szCs w:val="24"/>
                  </w:rPr>
                  <m:t>PRB</m:t>
                </m:r>
              </m:sup>
            </m:sSubSup>
          </m:e>
        </m:d>
        <m:r>
          <w:rPr>
            <w:rFonts w:ascii="Cambria Math" w:hAnsi="Cambria Math"/>
            <w:sz w:val="22"/>
            <w:szCs w:val="24"/>
          </w:rPr>
          <m:t>-</m:t>
        </m:r>
        <m:sSubSup>
          <m:sSubSupPr>
            <m:ctrlPr>
              <w:rPr>
                <w:rFonts w:ascii="Cambria Math" w:hAnsi="Cambria Math"/>
                <w:i/>
                <w:iCs/>
                <w:sz w:val="22"/>
                <w:szCs w:val="24"/>
              </w:rPr>
            </m:ctrlPr>
          </m:sSubSupPr>
          <m:e>
            <m:r>
              <w:rPr>
                <w:rFonts w:ascii="Cambria Math" w:hAnsi="Cambria Math"/>
                <w:sz w:val="22"/>
                <w:szCs w:val="24"/>
              </w:rPr>
              <m:t>N</m:t>
            </m:r>
          </m:e>
          <m:sub>
            <m:r>
              <w:rPr>
                <w:rFonts w:ascii="Cambria Math" w:hAnsi="Cambria Math"/>
                <w:sz w:val="22"/>
                <w:szCs w:val="24"/>
              </w:rPr>
              <m:t>oh</m:t>
            </m:r>
          </m:sub>
          <m:sup>
            <m:r>
              <w:rPr>
                <w:rFonts w:ascii="Cambria Math" w:hAnsi="Cambria Math"/>
                <w:sz w:val="22"/>
                <w:szCs w:val="24"/>
              </w:rPr>
              <m:t>PRB</m:t>
            </m:r>
          </m:sup>
        </m:sSubSup>
      </m:oMath>
    </w:p>
    <w:p w14:paraId="1B9E4CDB" w14:textId="385F8F7C" w:rsidR="00B96CBB" w:rsidRDefault="000725E2" w:rsidP="00CB1721">
      <w:pPr>
        <w:pStyle w:val="a1"/>
        <w:spacing w:line="276" w:lineRule="auto"/>
        <w:ind w:leftChars="71" w:left="142"/>
        <w:jc w:val="both"/>
        <w:rPr>
          <w:rFonts w:eastAsiaTheme="minorEastAsia"/>
          <w:sz w:val="22"/>
          <w:szCs w:val="24"/>
          <w:lang w:eastAsia="ko-KR"/>
        </w:rPr>
      </w:pPr>
      <w:r>
        <w:rPr>
          <w:rFonts w:eastAsiaTheme="minorEastAsia" w:hint="eastAsia"/>
          <w:sz w:val="22"/>
          <w:szCs w:val="24"/>
          <w:lang w:eastAsia="ko-KR"/>
        </w:rPr>
        <w:t>F</w:t>
      </w:r>
      <w:r>
        <w:rPr>
          <w:rFonts w:eastAsiaTheme="minorEastAsia"/>
          <w:sz w:val="22"/>
          <w:szCs w:val="24"/>
          <w:lang w:eastAsia="ko-KR"/>
        </w:rPr>
        <w:t xml:space="preserve">or Alt. 1 and 2, </w:t>
      </w:r>
      <w:r w:rsidRPr="000725E2">
        <w:rPr>
          <w:sz w:val="22"/>
          <w:szCs w:val="24"/>
        </w:rPr>
        <w:t xml:space="preserve">K is </w:t>
      </w:r>
      <w:r>
        <w:rPr>
          <w:sz w:val="22"/>
          <w:szCs w:val="24"/>
        </w:rPr>
        <w:t xml:space="preserve">aggregated slot numbers. Alt. 1 is simple and has less specification since all parameters in </w:t>
      </w:r>
      <m:oMath>
        <m:sSubSup>
          <m:sSubSupPr>
            <m:ctrlPr>
              <w:rPr>
                <w:rFonts w:ascii="Cambria Math" w:hAnsi="Cambria Math"/>
                <w:i/>
                <w:sz w:val="22"/>
                <w:szCs w:val="24"/>
              </w:rPr>
            </m:ctrlPr>
          </m:sSubSupPr>
          <m:e>
            <m:r>
              <w:rPr>
                <w:rFonts w:ascii="Cambria Math" w:hAnsi="Cambria Math"/>
                <w:sz w:val="22"/>
                <w:szCs w:val="24"/>
              </w:rPr>
              <m:t>N</m:t>
            </m:r>
          </m:e>
          <m:sub>
            <m:r>
              <w:rPr>
                <w:rFonts w:ascii="Cambria Math" w:hAnsi="Cambria Math"/>
                <w:sz w:val="22"/>
                <w:szCs w:val="24"/>
              </w:rPr>
              <m:t>RE</m:t>
            </m:r>
          </m:sub>
          <m:sup>
            <m:r>
              <w:rPr>
                <w:rFonts w:ascii="Cambria Math" w:hAnsi="Cambria Math"/>
                <w:sz w:val="22"/>
                <w:szCs w:val="24"/>
              </w:rPr>
              <m:t>'</m:t>
            </m:r>
          </m:sup>
        </m:sSubSup>
      </m:oMath>
      <w:r>
        <w:rPr>
          <w:rFonts w:eastAsiaTheme="minorEastAsia" w:hint="eastAsia"/>
          <w:sz w:val="22"/>
          <w:szCs w:val="24"/>
          <w:lang w:eastAsia="ko-KR"/>
        </w:rPr>
        <w:t xml:space="preserve"> </w:t>
      </w:r>
      <w:r>
        <w:rPr>
          <w:rFonts w:eastAsiaTheme="minorEastAsia"/>
          <w:sz w:val="22"/>
          <w:szCs w:val="24"/>
          <w:lang w:eastAsia="ko-KR"/>
        </w:rPr>
        <w:t xml:space="preserve">are scaled with aggregated slot numbers K. However, </w:t>
      </w:r>
      <w:r w:rsidR="00304315">
        <w:rPr>
          <w:rFonts w:eastAsiaTheme="minorEastAsia"/>
          <w:sz w:val="22"/>
          <w:szCs w:val="24"/>
          <w:lang w:eastAsia="ko-KR"/>
        </w:rPr>
        <w:t xml:space="preserve">number of overhead REs </w:t>
      </w:r>
      <m:oMath>
        <m:sSubSup>
          <m:sSubSupPr>
            <m:ctrlPr>
              <w:rPr>
                <w:rFonts w:ascii="Cambria Math" w:hAnsi="Cambria Math"/>
                <w:i/>
                <w:sz w:val="22"/>
                <w:szCs w:val="24"/>
              </w:rPr>
            </m:ctrlPr>
          </m:sSubSupPr>
          <m:e>
            <m:r>
              <w:rPr>
                <w:rFonts w:ascii="Cambria Math" w:hAnsi="Cambria Math"/>
                <w:sz w:val="22"/>
                <w:szCs w:val="24"/>
              </w:rPr>
              <m:t>N</m:t>
            </m:r>
          </m:e>
          <m:sub>
            <m:r>
              <w:rPr>
                <w:rFonts w:ascii="Cambria Math" w:hAnsi="Cambria Math"/>
                <w:sz w:val="22"/>
                <w:szCs w:val="24"/>
              </w:rPr>
              <m:t>oh</m:t>
            </m:r>
          </m:sub>
          <m:sup>
            <m:r>
              <w:rPr>
                <w:rFonts w:ascii="Cambria Math" w:hAnsi="Cambria Math"/>
                <w:sz w:val="22"/>
                <w:szCs w:val="24"/>
              </w:rPr>
              <m:t>PRB</m:t>
            </m:r>
          </m:sup>
        </m:sSubSup>
      </m:oMath>
      <w:r w:rsidR="00304315">
        <w:rPr>
          <w:rFonts w:eastAsiaTheme="minorEastAsia" w:hint="eastAsia"/>
          <w:sz w:val="22"/>
          <w:szCs w:val="24"/>
          <w:lang w:eastAsia="ko-KR"/>
        </w:rPr>
        <w:t xml:space="preserve"> </w:t>
      </w:r>
      <w:r w:rsidR="00304315">
        <w:rPr>
          <w:rFonts w:eastAsiaTheme="minorEastAsia"/>
          <w:sz w:val="22"/>
          <w:szCs w:val="24"/>
          <w:lang w:eastAsia="ko-KR"/>
        </w:rPr>
        <w:t xml:space="preserve">are also scaled that </w:t>
      </w:r>
      <w:r w:rsidR="00304747">
        <w:rPr>
          <w:rFonts w:eastAsiaTheme="minorEastAsia"/>
          <w:sz w:val="22"/>
          <w:szCs w:val="24"/>
          <w:lang w:eastAsia="ko-KR"/>
        </w:rPr>
        <w:t>excluded</w:t>
      </w:r>
      <w:r w:rsidR="00304315">
        <w:rPr>
          <w:rFonts w:eastAsiaTheme="minorEastAsia"/>
          <w:sz w:val="22"/>
          <w:szCs w:val="24"/>
          <w:lang w:eastAsia="ko-KR"/>
        </w:rPr>
        <w:t xml:space="preserve"> </w:t>
      </w:r>
      <w:r w:rsidR="00304747">
        <w:rPr>
          <w:rFonts w:eastAsiaTheme="minorEastAsia"/>
          <w:sz w:val="22"/>
          <w:szCs w:val="24"/>
          <w:lang w:eastAsia="ko-KR"/>
        </w:rPr>
        <w:t xml:space="preserve">from available </w:t>
      </w:r>
      <w:r w:rsidR="00304315">
        <w:rPr>
          <w:rFonts w:eastAsiaTheme="minorEastAsia"/>
          <w:sz w:val="22"/>
          <w:szCs w:val="24"/>
          <w:lang w:eastAsia="ko-KR"/>
        </w:rPr>
        <w:t xml:space="preserve">RE </w:t>
      </w:r>
      <w:r w:rsidR="00304747">
        <w:rPr>
          <w:rFonts w:eastAsiaTheme="minorEastAsia"/>
          <w:sz w:val="22"/>
          <w:szCs w:val="24"/>
          <w:lang w:eastAsia="ko-KR"/>
        </w:rPr>
        <w:t>for data.</w:t>
      </w:r>
      <w:r w:rsidR="00665904">
        <w:rPr>
          <w:rFonts w:eastAsiaTheme="minorEastAsia"/>
          <w:sz w:val="22"/>
          <w:szCs w:val="24"/>
          <w:lang w:eastAsia="ko-KR"/>
        </w:rPr>
        <w:t xml:space="preserve"> On the other hand, Alt. 2 </w:t>
      </w:r>
      <m:oMath>
        <m:sSubSup>
          <m:sSubSupPr>
            <m:ctrlPr>
              <w:rPr>
                <w:rFonts w:ascii="Cambria Math" w:hAnsi="Cambria Math"/>
                <w:i/>
                <w:sz w:val="22"/>
                <w:szCs w:val="24"/>
              </w:rPr>
            </m:ctrlPr>
          </m:sSubSupPr>
          <m:e>
            <m:r>
              <w:rPr>
                <w:rFonts w:ascii="Cambria Math" w:hAnsi="Cambria Math"/>
                <w:sz w:val="22"/>
                <w:szCs w:val="24"/>
              </w:rPr>
              <m:t>N</m:t>
            </m:r>
          </m:e>
          <m:sub>
            <m:r>
              <w:rPr>
                <w:rFonts w:ascii="Cambria Math" w:hAnsi="Cambria Math"/>
                <w:sz w:val="22"/>
                <w:szCs w:val="24"/>
              </w:rPr>
              <m:t>RE</m:t>
            </m:r>
          </m:sub>
          <m:sup>
            <m:r>
              <w:rPr>
                <w:rFonts w:ascii="Cambria Math" w:hAnsi="Cambria Math"/>
                <w:sz w:val="22"/>
                <w:szCs w:val="24"/>
              </w:rPr>
              <m:t>'</m:t>
            </m:r>
          </m:sup>
        </m:sSubSup>
      </m:oMath>
      <w:r w:rsidR="00665904">
        <w:rPr>
          <w:rFonts w:eastAsiaTheme="minorEastAsia" w:hint="eastAsia"/>
          <w:sz w:val="22"/>
          <w:szCs w:val="24"/>
          <w:lang w:eastAsia="ko-KR"/>
        </w:rPr>
        <w:t xml:space="preserve"> </w:t>
      </w:r>
      <w:r w:rsidR="00665904">
        <w:rPr>
          <w:rFonts w:eastAsiaTheme="minorEastAsia"/>
          <w:sz w:val="22"/>
          <w:szCs w:val="24"/>
          <w:lang w:eastAsia="ko-KR"/>
        </w:rPr>
        <w:t xml:space="preserve">is scaled except overhead </w:t>
      </w:r>
      <w:proofErr w:type="spellStart"/>
      <w:r w:rsidR="00665904">
        <w:rPr>
          <w:rFonts w:eastAsiaTheme="minorEastAsia"/>
          <w:sz w:val="22"/>
          <w:szCs w:val="24"/>
          <w:lang w:eastAsia="ko-KR"/>
        </w:rPr>
        <w:t>REs.</w:t>
      </w:r>
      <w:proofErr w:type="spellEnd"/>
      <w:r w:rsidR="00665904">
        <w:rPr>
          <w:rFonts w:eastAsiaTheme="minorEastAsia"/>
          <w:sz w:val="22"/>
          <w:szCs w:val="24"/>
          <w:lang w:eastAsia="ko-KR"/>
        </w:rPr>
        <w:t xml:space="preserve"> Thus, more REs </w:t>
      </w:r>
      <w:proofErr w:type="gramStart"/>
      <w:r w:rsidR="00665904">
        <w:rPr>
          <w:rFonts w:eastAsiaTheme="minorEastAsia"/>
          <w:sz w:val="22"/>
          <w:szCs w:val="24"/>
          <w:lang w:eastAsia="ko-KR"/>
        </w:rPr>
        <w:t>are</w:t>
      </w:r>
      <w:proofErr w:type="gramEnd"/>
      <w:r w:rsidR="00665904">
        <w:rPr>
          <w:rFonts w:eastAsiaTheme="minorEastAsia"/>
          <w:sz w:val="22"/>
          <w:szCs w:val="24"/>
          <w:lang w:eastAsia="ko-KR"/>
        </w:rPr>
        <w:t xml:space="preserve"> calculated for data RE.</w:t>
      </w:r>
    </w:p>
    <w:p w14:paraId="365D6F58" w14:textId="716E1427" w:rsidR="00C729DC" w:rsidRPr="00CB1721" w:rsidRDefault="00C729DC" w:rsidP="00CB1721">
      <w:pPr>
        <w:pStyle w:val="a1"/>
        <w:spacing w:line="276" w:lineRule="auto"/>
        <w:ind w:firstLineChars="64" w:firstLine="141"/>
        <w:jc w:val="both"/>
        <w:rPr>
          <w:rFonts w:eastAsiaTheme="minorEastAsia"/>
          <w:i/>
          <w:iCs/>
          <w:sz w:val="22"/>
          <w:szCs w:val="22"/>
          <w:u w:val="single"/>
          <w:lang w:eastAsia="ko-KR"/>
        </w:rPr>
      </w:pPr>
      <w:r w:rsidRPr="00CB1721">
        <w:rPr>
          <w:rFonts w:eastAsiaTheme="minorEastAsia"/>
          <w:i/>
          <w:iCs/>
          <w:sz w:val="22"/>
          <w:szCs w:val="22"/>
          <w:u w:val="single"/>
          <w:lang w:eastAsia="ko-KR"/>
        </w:rPr>
        <w:t xml:space="preserve">Option 2. Redesign </w:t>
      </w:r>
      <m:oMath>
        <m:sSubSup>
          <m:sSubSupPr>
            <m:ctrlPr>
              <w:rPr>
                <w:rFonts w:ascii="Cambria Math" w:eastAsiaTheme="minorEastAsia" w:hAnsi="Cambria Math"/>
                <w:i/>
                <w:iCs/>
                <w:sz w:val="22"/>
                <w:szCs w:val="22"/>
                <w:u w:val="single"/>
                <w:lang w:eastAsia="ko-KR"/>
              </w:rPr>
            </m:ctrlPr>
          </m:sSubSupPr>
          <m:e>
            <m:r>
              <w:rPr>
                <w:rFonts w:ascii="Cambria Math" w:eastAsiaTheme="minorEastAsia" w:hAnsi="Cambria Math"/>
                <w:sz w:val="22"/>
                <w:szCs w:val="22"/>
                <w:u w:val="single"/>
                <w:lang w:eastAsia="ko-KR"/>
              </w:rPr>
              <m:t>N</m:t>
            </m:r>
          </m:e>
          <m:sub>
            <m:r>
              <w:rPr>
                <w:rFonts w:ascii="Cambria Math" w:eastAsiaTheme="minorEastAsia" w:hAnsi="Cambria Math"/>
                <w:sz w:val="22"/>
                <w:szCs w:val="22"/>
                <w:u w:val="single"/>
                <w:lang w:eastAsia="ko-KR"/>
              </w:rPr>
              <m:t>RE</m:t>
            </m:r>
          </m:sub>
          <m:sup>
            <m:r>
              <w:rPr>
                <w:rFonts w:ascii="Cambria Math" w:eastAsiaTheme="minorEastAsia" w:hAnsi="Cambria Math"/>
                <w:sz w:val="22"/>
                <w:szCs w:val="22"/>
                <w:u w:val="single"/>
                <w:lang w:eastAsia="ko-KR"/>
              </w:rPr>
              <m:t xml:space="preserve"> </m:t>
            </m:r>
          </m:sup>
        </m:sSubSup>
      </m:oMath>
      <w:r w:rsidRPr="00CB1721">
        <w:rPr>
          <w:rFonts w:eastAsiaTheme="minorEastAsia"/>
          <w:i/>
          <w:iCs/>
          <w:sz w:val="22"/>
          <w:szCs w:val="22"/>
          <w:u w:val="single"/>
          <w:lang w:eastAsia="ko-KR"/>
        </w:rPr>
        <w:t xml:space="preserve"> calculation</w:t>
      </w:r>
    </w:p>
    <w:p w14:paraId="228B87F6" w14:textId="5C9EC015" w:rsidR="00C729DC" w:rsidRDefault="00F95565" w:rsidP="00CB1721">
      <w:pPr>
        <w:pStyle w:val="a1"/>
        <w:spacing w:line="276" w:lineRule="auto"/>
        <w:ind w:leftChars="71" w:left="142"/>
        <w:jc w:val="both"/>
        <w:rPr>
          <w:rFonts w:eastAsiaTheme="minorEastAsia"/>
          <w:sz w:val="22"/>
          <w:szCs w:val="24"/>
          <w:lang w:eastAsia="ko-KR"/>
        </w:rPr>
      </w:pPr>
      <w:r>
        <w:rPr>
          <w:rFonts w:eastAsiaTheme="minorEastAsia"/>
          <w:sz w:val="22"/>
          <w:szCs w:val="22"/>
          <w:lang w:eastAsia="ko-KR"/>
        </w:rPr>
        <w:t>RE calculation can be extended to multiple slots by redesign</w:t>
      </w:r>
      <w:r w:rsidRPr="00F95565">
        <w:rPr>
          <w:rFonts w:eastAsiaTheme="minorEastAsia"/>
          <w:sz w:val="22"/>
          <w:szCs w:val="22"/>
          <w:lang w:eastAsia="ko-KR"/>
        </w:rPr>
        <w:t xml:space="preserve"> </w:t>
      </w:r>
      <w:r>
        <w:rPr>
          <w:rFonts w:eastAsiaTheme="minorEastAsia"/>
          <w:sz w:val="22"/>
          <w:szCs w:val="22"/>
          <w:lang w:eastAsia="ko-KR"/>
        </w:rPr>
        <w:t xml:space="preserve">total number of REs calculation. Thus, </w:t>
      </w:r>
      <w:r w:rsidR="00B96CBB">
        <w:rPr>
          <w:sz w:val="22"/>
          <w:szCs w:val="24"/>
        </w:rPr>
        <w:t>s</w:t>
      </w:r>
      <w:r>
        <w:rPr>
          <w:sz w:val="22"/>
          <w:szCs w:val="24"/>
        </w:rPr>
        <w:t xml:space="preserve">caling </w:t>
      </w:r>
      <m:oMath>
        <m:sSubSup>
          <m:sSubSupPr>
            <m:ctrlPr>
              <w:rPr>
                <w:rFonts w:ascii="Cambria Math" w:hAnsi="Cambria Math"/>
                <w:i/>
                <w:sz w:val="22"/>
                <w:szCs w:val="24"/>
              </w:rPr>
            </m:ctrlPr>
          </m:sSubSupPr>
          <m:e>
            <m:r>
              <w:rPr>
                <w:rFonts w:ascii="Cambria Math" w:hAnsi="Cambria Math"/>
                <w:sz w:val="22"/>
                <w:szCs w:val="24"/>
              </w:rPr>
              <m:t>N</m:t>
            </m:r>
          </m:e>
          <m:sub>
            <m:r>
              <w:rPr>
                <w:rFonts w:ascii="Cambria Math" w:hAnsi="Cambria Math"/>
                <w:sz w:val="22"/>
                <w:szCs w:val="24"/>
              </w:rPr>
              <m:t>RE,total</m:t>
            </m:r>
          </m:sub>
          <m:sup>
            <m:r>
              <w:rPr>
                <w:rFonts w:ascii="Cambria Math" w:hAnsi="Cambria Math"/>
                <w:sz w:val="22"/>
                <w:szCs w:val="24"/>
              </w:rPr>
              <m:t xml:space="preserve"> </m:t>
            </m:r>
          </m:sup>
        </m:sSubSup>
        <m:r>
          <w:rPr>
            <w:rFonts w:ascii="Cambria Math" w:hAnsi="Cambria Math"/>
            <w:sz w:val="22"/>
            <w:szCs w:val="24"/>
          </w:rPr>
          <m:t>=K∙</m:t>
        </m:r>
        <m:sSubSup>
          <m:sSubSupPr>
            <m:ctrlPr>
              <w:rPr>
                <w:rFonts w:ascii="Cambria Math" w:hAnsi="Cambria Math"/>
                <w:i/>
                <w:sz w:val="22"/>
                <w:szCs w:val="24"/>
              </w:rPr>
            </m:ctrlPr>
          </m:sSubSupPr>
          <m:e>
            <m:r>
              <w:rPr>
                <w:rFonts w:ascii="Cambria Math" w:hAnsi="Cambria Math"/>
                <w:sz w:val="22"/>
                <w:szCs w:val="24"/>
              </w:rPr>
              <m:t>N</m:t>
            </m:r>
          </m:e>
          <m:sub>
            <m:r>
              <w:rPr>
                <w:rFonts w:ascii="Cambria Math" w:hAnsi="Cambria Math"/>
                <w:sz w:val="22"/>
                <w:szCs w:val="24"/>
              </w:rPr>
              <m:t>RE</m:t>
            </m:r>
          </m:sub>
          <m:sup>
            <m:r>
              <w:rPr>
                <w:rFonts w:ascii="Cambria Math" w:hAnsi="Cambria Math"/>
                <w:sz w:val="22"/>
                <w:szCs w:val="24"/>
              </w:rPr>
              <m:t xml:space="preserve"> </m:t>
            </m:r>
          </m:sup>
        </m:sSubSup>
        <m:r>
          <w:rPr>
            <w:rFonts w:ascii="Cambria Math" w:hAnsi="Cambria Math"/>
            <w:sz w:val="22"/>
            <w:szCs w:val="24"/>
          </w:rPr>
          <m:t>,</m:t>
        </m:r>
      </m:oMath>
      <w:r>
        <w:rPr>
          <w:rFonts w:hint="eastAsia"/>
          <w:sz w:val="22"/>
          <w:szCs w:val="24"/>
        </w:rPr>
        <w:t xml:space="preserve"> </w:t>
      </w:r>
      <w:r>
        <w:rPr>
          <w:sz w:val="22"/>
          <w:szCs w:val="24"/>
        </w:rPr>
        <w:t>where K is aggregated slot or nominal numbers.</w:t>
      </w:r>
      <w:r w:rsidR="00B96CBB">
        <w:rPr>
          <w:sz w:val="22"/>
          <w:szCs w:val="24"/>
        </w:rPr>
        <w:t xml:space="preserve"> It is simple and has less specification impact. However, </w:t>
      </w:r>
      <w:r w:rsidR="00B96CBB">
        <w:rPr>
          <w:rFonts w:eastAsiaTheme="minorEastAsia"/>
          <w:sz w:val="22"/>
          <w:szCs w:val="24"/>
          <w:lang w:eastAsia="ko-KR"/>
        </w:rPr>
        <w:t xml:space="preserve">number of overhead REs </w:t>
      </w:r>
      <m:oMath>
        <m:sSubSup>
          <m:sSubSupPr>
            <m:ctrlPr>
              <w:rPr>
                <w:rFonts w:ascii="Cambria Math" w:hAnsi="Cambria Math"/>
                <w:i/>
                <w:sz w:val="22"/>
                <w:szCs w:val="24"/>
              </w:rPr>
            </m:ctrlPr>
          </m:sSubSupPr>
          <m:e>
            <m:r>
              <w:rPr>
                <w:rFonts w:ascii="Cambria Math" w:hAnsi="Cambria Math"/>
                <w:sz w:val="22"/>
                <w:szCs w:val="24"/>
              </w:rPr>
              <m:t>N</m:t>
            </m:r>
          </m:e>
          <m:sub>
            <m:r>
              <w:rPr>
                <w:rFonts w:ascii="Cambria Math" w:hAnsi="Cambria Math"/>
                <w:sz w:val="22"/>
                <w:szCs w:val="24"/>
              </w:rPr>
              <m:t>oh</m:t>
            </m:r>
          </m:sub>
          <m:sup>
            <m:r>
              <w:rPr>
                <w:rFonts w:ascii="Cambria Math" w:hAnsi="Cambria Math"/>
                <w:sz w:val="22"/>
                <w:szCs w:val="24"/>
              </w:rPr>
              <m:t>PRB</m:t>
            </m:r>
          </m:sup>
        </m:sSubSup>
      </m:oMath>
      <w:r w:rsidR="00B96CBB">
        <w:rPr>
          <w:rFonts w:eastAsiaTheme="minorEastAsia" w:hint="eastAsia"/>
          <w:sz w:val="22"/>
          <w:szCs w:val="24"/>
          <w:lang w:eastAsia="ko-KR"/>
        </w:rPr>
        <w:t xml:space="preserve"> </w:t>
      </w:r>
      <w:r w:rsidR="00B96CBB">
        <w:rPr>
          <w:rFonts w:eastAsiaTheme="minorEastAsia"/>
          <w:sz w:val="22"/>
          <w:szCs w:val="24"/>
          <w:lang w:eastAsia="ko-KR"/>
        </w:rPr>
        <w:t xml:space="preserve">are also scaled that excluded from available RE for data like Alt. 1 in Option 1. But scaling overhead RE may not be a critical issue to coverage since </w:t>
      </w:r>
      <w:r w:rsidR="00B96CBB" w:rsidRPr="00B96CBB">
        <w:rPr>
          <w:rFonts w:eastAsiaTheme="minorEastAsia"/>
          <w:sz w:val="22"/>
          <w:szCs w:val="24"/>
          <w:lang w:eastAsia="ko-KR"/>
        </w:rPr>
        <w:t>the overhead RE is not based on the exact scheduled value, it is a value that is commonly configured within the cell</w:t>
      </w:r>
      <w:r w:rsidR="00B96CBB">
        <w:rPr>
          <w:rFonts w:eastAsiaTheme="minorEastAsia"/>
          <w:sz w:val="22"/>
          <w:szCs w:val="24"/>
          <w:lang w:eastAsia="ko-KR"/>
        </w:rPr>
        <w:t>.</w:t>
      </w:r>
    </w:p>
    <w:p w14:paraId="513BD978" w14:textId="1C9A0BDE" w:rsidR="00B96CBB" w:rsidRDefault="00B96CBB" w:rsidP="00CB1721">
      <w:pPr>
        <w:pStyle w:val="a1"/>
        <w:spacing w:line="276" w:lineRule="auto"/>
        <w:ind w:leftChars="71" w:left="142"/>
        <w:jc w:val="both"/>
        <w:rPr>
          <w:rFonts w:eastAsiaTheme="minorEastAsia"/>
          <w:sz w:val="22"/>
          <w:szCs w:val="24"/>
          <w:lang w:eastAsia="ko-KR"/>
        </w:rPr>
      </w:pPr>
      <w:r>
        <w:rPr>
          <w:rFonts w:eastAsiaTheme="minorEastAsia" w:hint="eastAsia"/>
          <w:sz w:val="22"/>
          <w:szCs w:val="24"/>
          <w:lang w:eastAsia="ko-KR"/>
        </w:rPr>
        <w:t>A</w:t>
      </w:r>
      <w:r>
        <w:rPr>
          <w:rFonts w:eastAsiaTheme="minorEastAsia"/>
          <w:sz w:val="22"/>
          <w:szCs w:val="24"/>
          <w:lang w:eastAsia="ko-KR"/>
        </w:rPr>
        <w:t xml:space="preserve">lso, if Option 1 is supported, additional </w:t>
      </w:r>
      <w:r w:rsidR="009848A4">
        <w:rPr>
          <w:rFonts w:eastAsiaTheme="minorEastAsia"/>
          <w:sz w:val="22"/>
          <w:szCs w:val="24"/>
          <w:lang w:eastAsia="ko-KR"/>
        </w:rPr>
        <w:t>issue may</w:t>
      </w:r>
      <w:r>
        <w:rPr>
          <w:rFonts w:eastAsiaTheme="minorEastAsia"/>
          <w:sz w:val="22"/>
          <w:szCs w:val="24"/>
          <w:lang w:eastAsia="ko-KR"/>
        </w:rPr>
        <w:t xml:space="preserve"> need to be </w:t>
      </w:r>
      <w:r w:rsidR="009848A4">
        <w:rPr>
          <w:rFonts w:eastAsiaTheme="minorEastAsia"/>
          <w:sz w:val="22"/>
          <w:szCs w:val="24"/>
          <w:lang w:eastAsia="ko-KR"/>
        </w:rPr>
        <w:t>consider</w:t>
      </w:r>
      <w:r>
        <w:rPr>
          <w:rFonts w:eastAsiaTheme="minorEastAsia"/>
          <w:sz w:val="22"/>
          <w:szCs w:val="24"/>
          <w:lang w:eastAsia="ko-KR"/>
        </w:rPr>
        <w:t xml:space="preserve">ed </w:t>
      </w:r>
      <w:r w:rsidR="009848A4">
        <w:rPr>
          <w:rFonts w:eastAsiaTheme="minorEastAsia"/>
          <w:sz w:val="22"/>
          <w:szCs w:val="24"/>
          <w:lang w:eastAsia="ko-KR"/>
        </w:rPr>
        <w:t xml:space="preserve">on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RE</m:t>
            </m:r>
          </m:sub>
          <m:sup>
            <m:r>
              <w:rPr>
                <w:rFonts w:ascii="Cambria Math" w:eastAsiaTheme="minorEastAsia" w:hAnsi="Cambria Math"/>
                <w:sz w:val="22"/>
                <w:szCs w:val="22"/>
                <w:lang w:eastAsia="ko-KR"/>
              </w:rPr>
              <m:t xml:space="preserve"> </m:t>
            </m:r>
          </m:sup>
        </m:sSubSup>
      </m:oMath>
      <w:r w:rsidR="009848A4" w:rsidRPr="009848A4">
        <w:rPr>
          <w:rFonts w:eastAsiaTheme="minorEastAsia" w:hint="eastAsia"/>
          <w:sz w:val="22"/>
          <w:szCs w:val="22"/>
          <w:lang w:eastAsia="ko-KR"/>
        </w:rPr>
        <w:t xml:space="preserve"> </w:t>
      </w:r>
      <w:r w:rsidR="009848A4" w:rsidRPr="009848A4">
        <w:rPr>
          <w:rFonts w:eastAsiaTheme="minorEastAsia"/>
          <w:sz w:val="22"/>
          <w:szCs w:val="22"/>
          <w:lang w:eastAsia="ko-KR"/>
        </w:rPr>
        <w:t>calculation</w:t>
      </w:r>
      <w:r w:rsidR="009848A4">
        <w:rPr>
          <w:rFonts w:eastAsiaTheme="minorEastAsia"/>
          <w:sz w:val="22"/>
          <w:szCs w:val="22"/>
          <w:lang w:eastAsia="ko-KR"/>
        </w:rPr>
        <w:t xml:space="preserve">. In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RE</m:t>
            </m:r>
          </m:sub>
          <m:sup>
            <m:r>
              <w:rPr>
                <w:rFonts w:ascii="Cambria Math" w:eastAsiaTheme="minorEastAsia" w:hAnsi="Cambria Math"/>
                <w:sz w:val="22"/>
                <w:szCs w:val="22"/>
                <w:lang w:eastAsia="ko-KR"/>
              </w:rPr>
              <m:t xml:space="preserve"> </m:t>
            </m:r>
          </m:sup>
        </m:sSubSup>
      </m:oMath>
      <w:r w:rsidR="009848A4">
        <w:rPr>
          <w:rFonts w:eastAsiaTheme="minorEastAsia" w:hint="eastAsia"/>
          <w:sz w:val="22"/>
          <w:szCs w:val="22"/>
          <w:lang w:eastAsia="ko-KR"/>
        </w:rPr>
        <w:t xml:space="preserve"> </w:t>
      </w:r>
      <w:r w:rsidR="009848A4">
        <w:rPr>
          <w:rFonts w:eastAsiaTheme="minorEastAsia"/>
          <w:sz w:val="22"/>
          <w:szCs w:val="22"/>
          <w:lang w:eastAsia="ko-KR"/>
        </w:rPr>
        <w:t xml:space="preserve">equation, there is a value of 156 that limit the number of REs within certain numbers. If </w:t>
      </w:r>
      <m:oMath>
        <m:sSubSup>
          <m:sSubSupPr>
            <m:ctrlPr>
              <w:rPr>
                <w:rFonts w:ascii="Cambria Math" w:hAnsi="Cambria Math"/>
                <w:i/>
                <w:sz w:val="22"/>
                <w:szCs w:val="24"/>
              </w:rPr>
            </m:ctrlPr>
          </m:sSubSupPr>
          <m:e>
            <m:r>
              <w:rPr>
                <w:rFonts w:ascii="Cambria Math" w:hAnsi="Cambria Math"/>
                <w:sz w:val="22"/>
                <w:szCs w:val="24"/>
              </w:rPr>
              <m:t>N</m:t>
            </m:r>
          </m:e>
          <m:sub>
            <m:r>
              <w:rPr>
                <w:rFonts w:ascii="Cambria Math" w:hAnsi="Cambria Math"/>
                <w:sz w:val="22"/>
                <w:szCs w:val="24"/>
              </w:rPr>
              <m:t>RE</m:t>
            </m:r>
          </m:sub>
          <m:sup>
            <m:r>
              <w:rPr>
                <w:rFonts w:ascii="Cambria Math" w:hAnsi="Cambria Math"/>
                <w:sz w:val="22"/>
                <w:szCs w:val="24"/>
              </w:rPr>
              <m:t>'</m:t>
            </m:r>
          </m:sup>
        </m:sSubSup>
      </m:oMath>
      <w:r w:rsidR="009848A4">
        <w:rPr>
          <w:rFonts w:eastAsiaTheme="minorEastAsia"/>
          <w:sz w:val="22"/>
          <w:szCs w:val="24"/>
          <w:lang w:eastAsia="ko-KR"/>
        </w:rPr>
        <w:t xml:space="preserve"> is scaled over multiple slots, 156 also need to be scaled to determine larger TBS.</w:t>
      </w:r>
      <w:r w:rsidR="006A38D0">
        <w:rPr>
          <w:rFonts w:eastAsiaTheme="minorEastAsia"/>
          <w:sz w:val="22"/>
          <w:szCs w:val="24"/>
          <w:lang w:eastAsia="ko-KR"/>
        </w:rPr>
        <w:t xml:space="preserve"> Thus, Option 2 can be beneficial than Option 1. However, it can be further discussed about options in WI phase.</w:t>
      </w:r>
    </w:p>
    <w:p w14:paraId="35A09E4B" w14:textId="3BB0D0B8" w:rsidR="00C729DC" w:rsidRDefault="000A0920" w:rsidP="00CB1721">
      <w:pPr>
        <w:pStyle w:val="a1"/>
        <w:spacing w:line="276" w:lineRule="auto"/>
        <w:ind w:firstLineChars="50" w:firstLine="110"/>
        <w:jc w:val="both"/>
        <w:rPr>
          <w:rFonts w:eastAsiaTheme="minorEastAsia"/>
          <w:sz w:val="22"/>
          <w:szCs w:val="22"/>
          <w:lang w:eastAsia="ko-KR"/>
        </w:rPr>
      </w:pPr>
      <w:r>
        <w:rPr>
          <w:rFonts w:eastAsiaTheme="minorEastAsia"/>
          <w:sz w:val="22"/>
          <w:szCs w:val="22"/>
          <w:lang w:eastAsia="ko-KR"/>
        </w:rPr>
        <w:t>Based on above discussion</w:t>
      </w:r>
      <w:r w:rsidR="00C729DC">
        <w:rPr>
          <w:rFonts w:eastAsiaTheme="minorEastAsia"/>
          <w:sz w:val="22"/>
          <w:szCs w:val="22"/>
          <w:lang w:eastAsia="ko-KR"/>
        </w:rPr>
        <w:t>, if</w:t>
      </w:r>
      <w:r w:rsidR="00C729DC" w:rsidRPr="00C729DC">
        <w:rPr>
          <w:rFonts w:eastAsiaTheme="minorEastAsia"/>
          <w:sz w:val="22"/>
          <w:szCs w:val="22"/>
          <w:lang w:eastAsia="ko-KR"/>
        </w:rPr>
        <w:t xml:space="preserve"> a single TB in the size of multiple slots and transmitting it in multiple slots is </w:t>
      </w:r>
      <w:r w:rsidR="00C729DC">
        <w:rPr>
          <w:rFonts w:eastAsiaTheme="minorEastAsia"/>
          <w:sz w:val="22"/>
          <w:szCs w:val="22"/>
          <w:lang w:eastAsia="ko-KR"/>
        </w:rPr>
        <w:t>supported</w:t>
      </w:r>
      <w:r w:rsidR="00C729DC" w:rsidRPr="00C729DC">
        <w:rPr>
          <w:rFonts w:eastAsiaTheme="minorEastAsia"/>
          <w:sz w:val="22"/>
          <w:szCs w:val="22"/>
          <w:lang w:eastAsia="ko-KR"/>
        </w:rPr>
        <w:t>,</w:t>
      </w:r>
      <w:r w:rsidR="00C729DC">
        <w:rPr>
          <w:rFonts w:eastAsiaTheme="minorEastAsia"/>
          <w:sz w:val="22"/>
          <w:szCs w:val="22"/>
          <w:lang w:eastAsia="ko-KR"/>
        </w:rPr>
        <w:t xml:space="preserve"> we proposed to further discuss about above options in WI phase.</w:t>
      </w:r>
    </w:p>
    <w:p w14:paraId="6C9CD5CD" w14:textId="7B7AAA4F" w:rsidR="00C729DC" w:rsidRDefault="00C729DC" w:rsidP="00CB1721">
      <w:pPr>
        <w:pStyle w:val="a1"/>
        <w:numPr>
          <w:ilvl w:val="0"/>
          <w:numId w:val="50"/>
        </w:numPr>
        <w:spacing w:line="276" w:lineRule="auto"/>
        <w:ind w:left="426"/>
        <w:jc w:val="both"/>
        <w:rPr>
          <w:rFonts w:eastAsiaTheme="minorEastAsia"/>
          <w:b/>
          <w:bCs/>
          <w:i/>
          <w:iCs/>
          <w:sz w:val="22"/>
          <w:szCs w:val="22"/>
          <w:lang w:eastAsia="ko-KR"/>
        </w:rPr>
      </w:pPr>
      <w:r w:rsidRPr="00B77A66">
        <w:rPr>
          <w:rFonts w:eastAsiaTheme="minorEastAsia" w:hint="eastAsia"/>
          <w:b/>
          <w:bCs/>
          <w:i/>
          <w:iCs/>
          <w:sz w:val="22"/>
          <w:szCs w:val="22"/>
          <w:lang w:eastAsia="ko-KR"/>
        </w:rPr>
        <w:t>P</w:t>
      </w:r>
      <w:r w:rsidRPr="00B77A66">
        <w:rPr>
          <w:rFonts w:eastAsiaTheme="minorEastAsia"/>
          <w:b/>
          <w:bCs/>
          <w:i/>
          <w:iCs/>
          <w:sz w:val="22"/>
          <w:szCs w:val="22"/>
          <w:lang w:eastAsia="ko-KR"/>
        </w:rPr>
        <w:t xml:space="preserve">roposal </w:t>
      </w:r>
      <w:r>
        <w:rPr>
          <w:rFonts w:eastAsiaTheme="minorEastAsia"/>
          <w:b/>
          <w:bCs/>
          <w:i/>
          <w:iCs/>
          <w:sz w:val="22"/>
          <w:szCs w:val="22"/>
          <w:lang w:eastAsia="ko-KR"/>
        </w:rPr>
        <w:t>2</w:t>
      </w:r>
      <w:r w:rsidRPr="00B77A66">
        <w:rPr>
          <w:rFonts w:eastAsiaTheme="minorEastAsia"/>
          <w:b/>
          <w:bCs/>
          <w:i/>
          <w:iCs/>
          <w:sz w:val="22"/>
          <w:szCs w:val="22"/>
          <w:lang w:eastAsia="ko-KR"/>
        </w:rPr>
        <w:t>: Discuss</w:t>
      </w:r>
      <w:r>
        <w:rPr>
          <w:rFonts w:eastAsiaTheme="minorEastAsia"/>
          <w:b/>
          <w:bCs/>
          <w:i/>
          <w:iCs/>
          <w:sz w:val="22"/>
          <w:szCs w:val="22"/>
          <w:lang w:eastAsia="ko-KR"/>
        </w:rPr>
        <w:t xml:space="preserve"> options</w:t>
      </w:r>
      <w:r w:rsidRPr="00B77A66">
        <w:rPr>
          <w:rFonts w:eastAsiaTheme="minorEastAsia"/>
          <w:b/>
          <w:bCs/>
          <w:i/>
          <w:iCs/>
          <w:sz w:val="22"/>
          <w:szCs w:val="22"/>
          <w:lang w:eastAsia="ko-KR"/>
        </w:rPr>
        <w:t xml:space="preserve"> </w:t>
      </w:r>
      <w:r>
        <w:rPr>
          <w:rFonts w:eastAsiaTheme="minorEastAsia"/>
          <w:b/>
          <w:bCs/>
          <w:i/>
          <w:iCs/>
          <w:sz w:val="22"/>
          <w:szCs w:val="22"/>
          <w:lang w:eastAsia="ko-KR"/>
        </w:rPr>
        <w:t>about RE calculation that extended to multiple slots</w:t>
      </w:r>
      <w:r w:rsidRPr="00B77A66">
        <w:rPr>
          <w:rFonts w:eastAsiaTheme="minorEastAsia"/>
          <w:b/>
          <w:bCs/>
          <w:i/>
          <w:iCs/>
          <w:sz w:val="22"/>
          <w:szCs w:val="22"/>
          <w:lang w:eastAsia="ko-KR"/>
        </w:rPr>
        <w:t xml:space="preserve"> in WI phase.</w:t>
      </w:r>
    </w:p>
    <w:p w14:paraId="0A26B0E6" w14:textId="1E09E69A" w:rsidR="000725E2" w:rsidRPr="00EE6BB8" w:rsidRDefault="000725E2" w:rsidP="00CB1721">
      <w:pPr>
        <w:pStyle w:val="a1"/>
        <w:numPr>
          <w:ilvl w:val="0"/>
          <w:numId w:val="52"/>
        </w:numPr>
        <w:spacing w:line="276" w:lineRule="auto"/>
        <w:jc w:val="both"/>
        <w:rPr>
          <w:rFonts w:eastAsiaTheme="minorEastAsia"/>
          <w:b/>
          <w:bCs/>
          <w:i/>
          <w:iCs/>
          <w:sz w:val="22"/>
          <w:szCs w:val="22"/>
          <w:lang w:eastAsia="ko-KR"/>
        </w:rPr>
      </w:pPr>
      <w:r w:rsidRPr="00EE6BB8">
        <w:rPr>
          <w:rFonts w:eastAsiaTheme="minorEastAsia"/>
          <w:b/>
          <w:bCs/>
          <w:i/>
          <w:iCs/>
          <w:sz w:val="22"/>
          <w:szCs w:val="22"/>
          <w:lang w:eastAsia="ko-KR"/>
        </w:rPr>
        <w:t xml:space="preserve">Redesign </w:t>
      </w:r>
      <m:oMath>
        <m:sSubSup>
          <m:sSubSupPr>
            <m:ctrlPr>
              <w:rPr>
                <w:rFonts w:ascii="Cambria Math" w:eastAsiaTheme="minorEastAsia" w:hAnsi="Cambria Math"/>
                <w:b/>
                <w:bCs/>
                <w:i/>
                <w:iCs/>
                <w:sz w:val="22"/>
                <w:szCs w:val="22"/>
                <w:lang w:eastAsia="ko-KR"/>
              </w:rPr>
            </m:ctrlPr>
          </m:sSubSupPr>
          <m:e>
            <m:r>
              <m:rPr>
                <m:sty m:val="bi"/>
              </m:rPr>
              <w:rPr>
                <w:rFonts w:ascii="Cambria Math" w:eastAsiaTheme="minorEastAsia" w:hAnsi="Cambria Math"/>
                <w:sz w:val="22"/>
                <w:szCs w:val="22"/>
                <w:lang w:eastAsia="ko-KR"/>
              </w:rPr>
              <m:t>N</m:t>
            </m:r>
          </m:e>
          <m:sub>
            <m:r>
              <m:rPr>
                <m:sty m:val="bi"/>
              </m:rPr>
              <w:rPr>
                <w:rFonts w:ascii="Cambria Math" w:eastAsiaTheme="minorEastAsia" w:hAnsi="Cambria Math"/>
                <w:sz w:val="22"/>
                <w:szCs w:val="22"/>
                <w:lang w:eastAsia="ko-KR"/>
              </w:rPr>
              <m:t>RE</m:t>
            </m:r>
          </m:sub>
          <m:sup>
            <m:r>
              <m:rPr>
                <m:sty m:val="bi"/>
              </m:rPr>
              <w:rPr>
                <w:rFonts w:ascii="Cambria Math" w:eastAsiaTheme="minorEastAsia" w:hAnsi="Cambria Math" w:hint="eastAsia"/>
                <w:sz w:val="22"/>
                <w:szCs w:val="22"/>
                <w:lang w:eastAsia="ko-KR"/>
              </w:rPr>
              <m:t>'</m:t>
            </m:r>
          </m:sup>
        </m:sSubSup>
      </m:oMath>
      <w:r w:rsidRPr="00EE6BB8">
        <w:rPr>
          <w:rFonts w:eastAsiaTheme="minorEastAsia"/>
          <w:b/>
          <w:bCs/>
          <w:i/>
          <w:iCs/>
          <w:sz w:val="22"/>
          <w:szCs w:val="22"/>
          <w:lang w:eastAsia="ko-KR"/>
        </w:rPr>
        <w:t xml:space="preserve"> calculation </w:t>
      </w:r>
    </w:p>
    <w:p w14:paraId="14281D7B" w14:textId="2EF445D6" w:rsidR="00C729DC" w:rsidRDefault="000725E2" w:rsidP="00EE6BB8">
      <w:pPr>
        <w:pStyle w:val="a1"/>
        <w:numPr>
          <w:ilvl w:val="0"/>
          <w:numId w:val="52"/>
        </w:numPr>
        <w:spacing w:line="276" w:lineRule="auto"/>
        <w:jc w:val="both"/>
        <w:rPr>
          <w:rFonts w:eastAsiaTheme="minorEastAsia"/>
          <w:b/>
          <w:bCs/>
          <w:i/>
          <w:iCs/>
          <w:sz w:val="22"/>
          <w:szCs w:val="22"/>
          <w:lang w:eastAsia="ko-KR"/>
        </w:rPr>
      </w:pPr>
      <w:r w:rsidRPr="00EE6BB8">
        <w:rPr>
          <w:rFonts w:eastAsiaTheme="minorEastAsia"/>
          <w:b/>
          <w:bCs/>
          <w:i/>
          <w:iCs/>
          <w:sz w:val="22"/>
          <w:szCs w:val="22"/>
          <w:lang w:eastAsia="ko-KR"/>
        </w:rPr>
        <w:t xml:space="preserve">Redesign </w:t>
      </w:r>
      <m:oMath>
        <m:sSubSup>
          <m:sSubSupPr>
            <m:ctrlPr>
              <w:rPr>
                <w:rFonts w:ascii="Cambria Math" w:eastAsiaTheme="minorEastAsia" w:hAnsi="Cambria Math"/>
                <w:b/>
                <w:bCs/>
                <w:i/>
                <w:iCs/>
                <w:sz w:val="22"/>
                <w:szCs w:val="22"/>
                <w:lang w:eastAsia="ko-KR"/>
              </w:rPr>
            </m:ctrlPr>
          </m:sSubSupPr>
          <m:e>
            <m:r>
              <m:rPr>
                <m:sty m:val="bi"/>
              </m:rPr>
              <w:rPr>
                <w:rFonts w:ascii="Cambria Math" w:eastAsiaTheme="minorEastAsia" w:hAnsi="Cambria Math"/>
                <w:sz w:val="22"/>
                <w:szCs w:val="22"/>
                <w:lang w:eastAsia="ko-KR"/>
              </w:rPr>
              <m:t>N</m:t>
            </m:r>
          </m:e>
          <m:sub>
            <m:r>
              <m:rPr>
                <m:sty m:val="bi"/>
              </m:rPr>
              <w:rPr>
                <w:rFonts w:ascii="Cambria Math" w:eastAsiaTheme="minorEastAsia" w:hAnsi="Cambria Math"/>
                <w:sz w:val="22"/>
                <w:szCs w:val="22"/>
                <w:lang w:eastAsia="ko-KR"/>
              </w:rPr>
              <m:t>RE</m:t>
            </m:r>
          </m:sub>
          <m:sup>
            <m:r>
              <m:rPr>
                <m:sty m:val="bi"/>
              </m:rPr>
              <w:rPr>
                <w:rFonts w:ascii="Cambria Math" w:eastAsiaTheme="minorEastAsia" w:hAnsi="Cambria Math"/>
                <w:sz w:val="22"/>
                <w:szCs w:val="22"/>
                <w:lang w:eastAsia="ko-KR"/>
              </w:rPr>
              <m:t xml:space="preserve"> </m:t>
            </m:r>
          </m:sup>
        </m:sSubSup>
      </m:oMath>
      <w:r w:rsidRPr="00EE6BB8">
        <w:rPr>
          <w:rFonts w:eastAsiaTheme="minorEastAsia"/>
          <w:b/>
          <w:bCs/>
          <w:i/>
          <w:iCs/>
          <w:sz w:val="22"/>
          <w:szCs w:val="22"/>
          <w:lang w:eastAsia="ko-KR"/>
        </w:rPr>
        <w:t xml:space="preserve"> calculation</w:t>
      </w:r>
    </w:p>
    <w:p w14:paraId="7E94A6BB" w14:textId="77777777" w:rsidR="003D36E7" w:rsidRDefault="003D36E7" w:rsidP="00CB1721">
      <w:pPr>
        <w:pStyle w:val="a1"/>
        <w:spacing w:line="276" w:lineRule="auto"/>
        <w:jc w:val="both"/>
        <w:rPr>
          <w:rFonts w:eastAsiaTheme="minorEastAsia"/>
          <w:b/>
          <w:bCs/>
          <w:i/>
          <w:iCs/>
          <w:sz w:val="22"/>
          <w:szCs w:val="22"/>
          <w:lang w:eastAsia="ko-KR"/>
        </w:rPr>
      </w:pPr>
    </w:p>
    <w:p w14:paraId="3E0AB07D" w14:textId="515B1727" w:rsidR="00E93BB6" w:rsidRPr="00CB1721" w:rsidRDefault="00E93BB6" w:rsidP="00CB1721">
      <w:pPr>
        <w:pStyle w:val="a1"/>
        <w:spacing w:line="276" w:lineRule="auto"/>
        <w:jc w:val="both"/>
        <w:rPr>
          <w:bCs/>
          <w:i/>
          <w:iCs/>
          <w:szCs w:val="24"/>
          <w:u w:val="single"/>
        </w:rPr>
      </w:pPr>
      <w:r w:rsidRPr="00CB1721">
        <w:rPr>
          <w:b/>
          <w:bCs/>
          <w:i/>
          <w:iCs/>
          <w:sz w:val="24"/>
          <w:szCs w:val="24"/>
          <w:u w:val="single"/>
        </w:rPr>
        <w:t>Frequency domain enhancement</w:t>
      </w:r>
    </w:p>
    <w:bookmarkEnd w:id="0"/>
    <w:p w14:paraId="369BB48B" w14:textId="67FDA57A" w:rsidR="00E93BB6" w:rsidRPr="00CB1721" w:rsidRDefault="00E93BB6" w:rsidP="00CB1721">
      <w:pPr>
        <w:pStyle w:val="a1"/>
        <w:numPr>
          <w:ilvl w:val="0"/>
          <w:numId w:val="52"/>
        </w:numPr>
        <w:spacing w:line="276" w:lineRule="auto"/>
        <w:ind w:left="567"/>
        <w:jc w:val="both"/>
        <w:rPr>
          <w:i/>
          <w:iCs/>
          <w:szCs w:val="24"/>
          <w:u w:val="single"/>
        </w:rPr>
      </w:pPr>
      <w:r w:rsidRPr="00CB1721">
        <w:rPr>
          <w:i/>
          <w:iCs/>
          <w:sz w:val="22"/>
          <w:szCs w:val="24"/>
          <w:u w:val="single"/>
        </w:rPr>
        <w:t>Enhancements on frequency hopping for PUSCH repetition Type B</w:t>
      </w:r>
    </w:p>
    <w:p w14:paraId="6D4BEB4D" w14:textId="4AFBF431" w:rsidR="00E25918" w:rsidRPr="00CB1721" w:rsidRDefault="00E25918" w:rsidP="00CB1721">
      <w:pPr>
        <w:pStyle w:val="a1"/>
        <w:spacing w:line="276" w:lineRule="auto"/>
        <w:ind w:firstLineChars="71" w:firstLine="156"/>
        <w:jc w:val="both"/>
        <w:rPr>
          <w:rFonts w:eastAsiaTheme="minorEastAsia"/>
          <w:sz w:val="22"/>
          <w:szCs w:val="22"/>
          <w:lang w:eastAsia="ko-KR"/>
        </w:rPr>
      </w:pPr>
      <w:r w:rsidRPr="00CB1721">
        <w:rPr>
          <w:rFonts w:eastAsiaTheme="minorEastAsia"/>
          <w:sz w:val="22"/>
          <w:szCs w:val="22"/>
        </w:rPr>
        <w:lastRenderedPageBreak/>
        <w:t>For PUSCH coverage enhancement, it was agreed to study frequency hopping enhancement for PUSCH repetition Type B.</w:t>
      </w:r>
      <w:r w:rsidR="003D36E7">
        <w:rPr>
          <w:rFonts w:eastAsiaTheme="minorEastAsia"/>
          <w:sz w:val="22"/>
          <w:szCs w:val="22"/>
          <w:lang w:eastAsia="ko-KR"/>
        </w:rPr>
        <w:t xml:space="preserve"> </w:t>
      </w:r>
      <w:r w:rsidRPr="00CB1721">
        <w:rPr>
          <w:rFonts w:eastAsiaTheme="minorEastAsia"/>
          <w:sz w:val="22"/>
          <w:szCs w:val="22"/>
          <w:lang w:eastAsia="ko-KR"/>
        </w:rPr>
        <w:t>In Rel-</w:t>
      </w:r>
      <w:r w:rsidR="006461B0" w:rsidRPr="00CB1721">
        <w:rPr>
          <w:rFonts w:eastAsiaTheme="minorEastAsia"/>
          <w:sz w:val="22"/>
          <w:szCs w:val="22"/>
          <w:lang w:eastAsia="ko-KR"/>
        </w:rPr>
        <w:t>15/</w:t>
      </w:r>
      <w:r w:rsidRPr="00CB1721">
        <w:rPr>
          <w:rFonts w:eastAsiaTheme="minorEastAsia"/>
          <w:sz w:val="22"/>
          <w:szCs w:val="22"/>
          <w:lang w:eastAsia="ko-KR"/>
        </w:rPr>
        <w:t xml:space="preserve">16 NR, </w:t>
      </w:r>
      <w:r w:rsidR="006461B0" w:rsidRPr="00CB1721">
        <w:rPr>
          <w:rFonts w:eastAsiaTheme="minorEastAsia"/>
          <w:sz w:val="22"/>
          <w:szCs w:val="22"/>
          <w:lang w:eastAsia="ko-KR"/>
        </w:rPr>
        <w:t>frequency hopping without PUSCH repetition or repetition Type A have 2 modes. In case of inter-slot hopping, each hopping boundary is determined based on the slot boundary</w:t>
      </w:r>
      <w:r w:rsidR="003E3C85" w:rsidRPr="00CB1721">
        <w:rPr>
          <w:rFonts w:eastAsiaTheme="minorEastAsia"/>
          <w:sz w:val="22"/>
          <w:szCs w:val="22"/>
          <w:lang w:eastAsia="ko-KR"/>
        </w:rPr>
        <w:t>. In case of intra-slot hopping, each hopping boundary is evenly divided based on a PUSCH symbol length.</w:t>
      </w:r>
      <w:r w:rsidR="004C6C35" w:rsidRPr="00CB1721">
        <w:rPr>
          <w:rFonts w:eastAsiaTheme="minorEastAsia"/>
          <w:sz w:val="22"/>
          <w:szCs w:val="22"/>
          <w:lang w:eastAsia="ko-KR"/>
        </w:rPr>
        <w:t xml:space="preserve"> For PUSCH repetition Type B, it has inter-slot hopping and inter-repetition hopping. Inter-slot hopping is same with Rel-15 PUSCH hopping, and in case of inter-repetition hopping, hopping boundary is determined based on the nominal repetition boundary.</w:t>
      </w:r>
    </w:p>
    <w:p w14:paraId="764117C3" w14:textId="3297238E" w:rsidR="004C6C35" w:rsidRPr="00CB1721" w:rsidRDefault="004C6C35" w:rsidP="00CB1721">
      <w:pPr>
        <w:pStyle w:val="a1"/>
        <w:spacing w:line="276" w:lineRule="auto"/>
        <w:ind w:firstLineChars="71" w:firstLine="156"/>
        <w:jc w:val="both"/>
        <w:rPr>
          <w:rFonts w:eastAsiaTheme="minorEastAsia"/>
          <w:sz w:val="22"/>
          <w:szCs w:val="22"/>
          <w:lang w:eastAsia="ko-KR"/>
        </w:rPr>
      </w:pPr>
      <w:r w:rsidRPr="00CB1721">
        <w:rPr>
          <w:rFonts w:eastAsiaTheme="minorEastAsia"/>
          <w:sz w:val="22"/>
          <w:szCs w:val="22"/>
          <w:lang w:eastAsia="ko-KR"/>
        </w:rPr>
        <w:t>However, if the time domain enhancement method described above, that is, the aggregation of actual repetition in PUSCH repetition Type B, is applied and used instead of the Rel-16 method. Additional consideration may be required for the hopping boundary determination.</w:t>
      </w:r>
    </w:p>
    <w:p w14:paraId="49021195" w14:textId="0BB98C16" w:rsidR="004C6C35" w:rsidRDefault="004F04B0" w:rsidP="00CB1721">
      <w:pPr>
        <w:pStyle w:val="a1"/>
        <w:keepNext/>
        <w:spacing w:after="0" w:line="276" w:lineRule="auto"/>
        <w:ind w:firstLineChars="71" w:firstLine="142"/>
        <w:jc w:val="center"/>
      </w:pPr>
      <w:r>
        <w:rPr>
          <w:noProof/>
        </w:rPr>
        <w:drawing>
          <wp:inline distT="0" distB="0" distL="0" distR="0" wp14:anchorId="148664E6" wp14:editId="683FD865">
            <wp:extent cx="6207297" cy="2283073"/>
            <wp:effectExtent l="0" t="0" r="3175" b="317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55007" cy="2300621"/>
                    </a:xfrm>
                    <a:prstGeom prst="rect">
                      <a:avLst/>
                    </a:prstGeom>
                    <a:noFill/>
                  </pic:spPr>
                </pic:pic>
              </a:graphicData>
            </a:graphic>
          </wp:inline>
        </w:drawing>
      </w:r>
    </w:p>
    <w:p w14:paraId="5C473727" w14:textId="40EDA308" w:rsidR="004C6C35" w:rsidRDefault="004C6C35" w:rsidP="00CB1721">
      <w:pPr>
        <w:pStyle w:val="af4"/>
        <w:spacing w:line="276" w:lineRule="auto"/>
        <w:jc w:val="center"/>
        <w:rPr>
          <w:rFonts w:ascii="Times New Roman" w:hAnsi="Times New Roman"/>
          <w:b w:val="0"/>
          <w:bCs w:val="0"/>
        </w:rPr>
      </w:pPr>
      <w:r w:rsidRPr="005C6EBD">
        <w:rPr>
          <w:rFonts w:ascii="Times New Roman" w:hAnsi="Times New Roman"/>
          <w:b w:val="0"/>
          <w:bCs w:val="0"/>
        </w:rPr>
        <w:t xml:space="preserve">Figure </w:t>
      </w:r>
      <w:r w:rsidRPr="005C6EBD">
        <w:rPr>
          <w:rFonts w:ascii="Times New Roman" w:hAnsi="Times New Roman"/>
          <w:b w:val="0"/>
          <w:bCs w:val="0"/>
        </w:rPr>
        <w:fldChar w:fldCharType="begin"/>
      </w:r>
      <w:r w:rsidRPr="005C6EBD">
        <w:rPr>
          <w:rFonts w:ascii="Times New Roman" w:hAnsi="Times New Roman"/>
          <w:b w:val="0"/>
          <w:bCs w:val="0"/>
        </w:rPr>
        <w:instrText xml:space="preserve"> SEQ Figure \* ARABIC </w:instrText>
      </w:r>
      <w:r w:rsidRPr="005C6EBD">
        <w:rPr>
          <w:rFonts w:ascii="Times New Roman" w:hAnsi="Times New Roman"/>
          <w:b w:val="0"/>
          <w:bCs w:val="0"/>
        </w:rPr>
        <w:fldChar w:fldCharType="separate"/>
      </w:r>
      <w:r>
        <w:rPr>
          <w:rFonts w:ascii="Times New Roman" w:hAnsi="Times New Roman"/>
          <w:b w:val="0"/>
          <w:bCs w:val="0"/>
          <w:noProof/>
        </w:rPr>
        <w:t>2</w:t>
      </w:r>
      <w:r w:rsidRPr="005C6EBD">
        <w:rPr>
          <w:rFonts w:ascii="Times New Roman" w:hAnsi="Times New Roman"/>
          <w:b w:val="0"/>
          <w:bCs w:val="0"/>
        </w:rPr>
        <w:fldChar w:fldCharType="end"/>
      </w:r>
      <w:r>
        <w:rPr>
          <w:rFonts w:ascii="Times New Roman" w:hAnsi="Times New Roman"/>
          <w:b w:val="0"/>
          <w:bCs w:val="0"/>
        </w:rPr>
        <w:t>.</w:t>
      </w:r>
      <w:r w:rsidRPr="005C6EBD">
        <w:rPr>
          <w:rFonts w:ascii="Times New Roman" w:hAnsi="Times New Roman"/>
          <w:b w:val="0"/>
          <w:bCs w:val="0"/>
        </w:rPr>
        <w:t xml:space="preserve"> </w:t>
      </w:r>
      <w:r w:rsidR="00B94F40">
        <w:rPr>
          <w:rFonts w:ascii="Times New Roman" w:hAnsi="Times New Roman"/>
          <w:b w:val="0"/>
          <w:bCs w:val="0"/>
        </w:rPr>
        <w:t xml:space="preserve">Options </w:t>
      </w:r>
      <w:r>
        <w:rPr>
          <w:rFonts w:ascii="Times New Roman" w:hAnsi="Times New Roman"/>
          <w:b w:val="0"/>
          <w:bCs w:val="0"/>
        </w:rPr>
        <w:t>of different hopping boundary</w:t>
      </w:r>
    </w:p>
    <w:p w14:paraId="6741E3A8" w14:textId="77942F36" w:rsidR="004C6C35" w:rsidRDefault="004C6C35" w:rsidP="00CB1721">
      <w:pPr>
        <w:spacing w:before="240" w:line="276" w:lineRule="auto"/>
        <w:rPr>
          <w:rFonts w:ascii="Times New Roman" w:hAnsi="Times New Roman"/>
          <w:sz w:val="22"/>
          <w:szCs w:val="24"/>
        </w:rPr>
      </w:pPr>
      <w:r w:rsidRPr="004C6C35">
        <w:rPr>
          <w:rFonts w:ascii="Times New Roman" w:hAnsi="Times New Roman"/>
          <w:sz w:val="22"/>
          <w:szCs w:val="24"/>
        </w:rPr>
        <w:t>In figure 2,</w:t>
      </w:r>
      <w:r>
        <w:rPr>
          <w:rFonts w:ascii="Times New Roman" w:hAnsi="Times New Roman"/>
          <w:sz w:val="22"/>
          <w:szCs w:val="24"/>
        </w:rPr>
        <w:t xml:space="preserve"> there are 3 </w:t>
      </w:r>
      <w:r w:rsidR="00B94F40">
        <w:rPr>
          <w:rFonts w:ascii="Times New Roman" w:hAnsi="Times New Roman"/>
          <w:sz w:val="22"/>
          <w:szCs w:val="24"/>
        </w:rPr>
        <w:t xml:space="preserve">options </w:t>
      </w:r>
      <w:r>
        <w:rPr>
          <w:rFonts w:ascii="Times New Roman" w:hAnsi="Times New Roman"/>
          <w:sz w:val="22"/>
          <w:szCs w:val="24"/>
        </w:rPr>
        <w:t>about different hopping boundary.</w:t>
      </w:r>
    </w:p>
    <w:p w14:paraId="4A42C7F1" w14:textId="0AE42B7F" w:rsidR="004C6C35" w:rsidRPr="00CB1721" w:rsidRDefault="00B85735" w:rsidP="00CB1721">
      <w:pPr>
        <w:pStyle w:val="a9"/>
        <w:numPr>
          <w:ilvl w:val="0"/>
          <w:numId w:val="52"/>
        </w:numPr>
        <w:spacing w:before="240" w:line="276" w:lineRule="auto"/>
        <w:ind w:leftChars="0" w:left="426"/>
        <w:rPr>
          <w:rFonts w:ascii="Times New Roman" w:hAnsi="Times New Roman"/>
          <w:sz w:val="22"/>
          <w:szCs w:val="24"/>
          <w:u w:val="single"/>
        </w:rPr>
      </w:pPr>
      <w:r w:rsidRPr="00CB1721">
        <w:rPr>
          <w:rFonts w:ascii="Times New Roman" w:hAnsi="Times New Roman"/>
          <w:sz w:val="22"/>
          <w:szCs w:val="24"/>
          <w:u w:val="single"/>
        </w:rPr>
        <w:t xml:space="preserve">Option </w:t>
      </w:r>
      <w:r w:rsidR="004C6C35" w:rsidRPr="00CB1721">
        <w:rPr>
          <w:rFonts w:ascii="Times New Roman" w:hAnsi="Times New Roman"/>
          <w:sz w:val="22"/>
          <w:szCs w:val="24"/>
          <w:u w:val="single"/>
        </w:rPr>
        <w:t>1: Slot boundary</w:t>
      </w:r>
    </w:p>
    <w:p w14:paraId="38859CDC" w14:textId="2ED2AD1B" w:rsidR="002C0376" w:rsidRPr="002C0376" w:rsidRDefault="002C0376" w:rsidP="00CB1721">
      <w:pPr>
        <w:spacing w:line="276" w:lineRule="auto"/>
        <w:rPr>
          <w:rFonts w:ascii="Times New Roman" w:hAnsi="Times New Roman"/>
          <w:sz w:val="22"/>
          <w:szCs w:val="24"/>
        </w:rPr>
      </w:pPr>
      <w:r w:rsidRPr="002C0376">
        <w:rPr>
          <w:rFonts w:ascii="Times New Roman" w:hAnsi="Times New Roman"/>
          <w:sz w:val="22"/>
          <w:szCs w:val="24"/>
        </w:rPr>
        <w:t>When the hopping boundary is based on a slot, the imbalance between the number of symbols in the first hop (4 symbols) and the number of symbols in the second hop (14 symbols) is severe. Further, since the hopping boundary is a slot, even if slot boundary relaxation is applied in the time domain, when hopping is performed, the hop is divided based on the slot boundary again.</w:t>
      </w:r>
    </w:p>
    <w:p w14:paraId="0E2B1E8E" w14:textId="6E656ACB" w:rsidR="004C6C35" w:rsidRPr="00CB1721" w:rsidRDefault="00B85735" w:rsidP="00CB1721">
      <w:pPr>
        <w:pStyle w:val="a9"/>
        <w:numPr>
          <w:ilvl w:val="0"/>
          <w:numId w:val="52"/>
        </w:numPr>
        <w:spacing w:before="240" w:line="276" w:lineRule="auto"/>
        <w:ind w:leftChars="0" w:left="426"/>
        <w:rPr>
          <w:rFonts w:ascii="Times New Roman" w:hAnsi="Times New Roman"/>
          <w:sz w:val="22"/>
          <w:szCs w:val="24"/>
          <w:u w:val="single"/>
        </w:rPr>
      </w:pPr>
      <w:r w:rsidRPr="00CB1721">
        <w:rPr>
          <w:rFonts w:ascii="Times New Roman" w:hAnsi="Times New Roman"/>
          <w:sz w:val="22"/>
          <w:szCs w:val="24"/>
          <w:u w:val="single"/>
        </w:rPr>
        <w:t xml:space="preserve">Option </w:t>
      </w:r>
      <w:r w:rsidR="004C6C35" w:rsidRPr="00CB1721">
        <w:rPr>
          <w:rFonts w:ascii="Times New Roman" w:hAnsi="Times New Roman"/>
          <w:sz w:val="22"/>
          <w:szCs w:val="24"/>
          <w:u w:val="single"/>
        </w:rPr>
        <w:t>2: Nominal repetition boundary</w:t>
      </w:r>
    </w:p>
    <w:p w14:paraId="34141E38" w14:textId="1A2A8EE9" w:rsidR="002C0376" w:rsidRPr="002C0376" w:rsidRDefault="002C0376" w:rsidP="00CB1721">
      <w:pPr>
        <w:spacing w:line="276" w:lineRule="auto"/>
        <w:rPr>
          <w:rFonts w:ascii="Times New Roman" w:hAnsi="Times New Roman"/>
          <w:sz w:val="22"/>
          <w:szCs w:val="24"/>
        </w:rPr>
      </w:pPr>
      <w:r>
        <w:rPr>
          <w:rFonts w:ascii="Times New Roman" w:hAnsi="Times New Roman"/>
          <w:sz w:val="22"/>
          <w:szCs w:val="24"/>
        </w:rPr>
        <w:t>When the hopping boundary is based on a nominal repetition, there is a dropped symbol that segmented as 1 symbol.</w:t>
      </w:r>
    </w:p>
    <w:p w14:paraId="00E27303" w14:textId="43BEEEC6" w:rsidR="004C6C35" w:rsidRPr="00CB1721" w:rsidRDefault="00B85735" w:rsidP="00CB1721">
      <w:pPr>
        <w:pStyle w:val="a9"/>
        <w:numPr>
          <w:ilvl w:val="0"/>
          <w:numId w:val="52"/>
        </w:numPr>
        <w:spacing w:before="240" w:line="276" w:lineRule="auto"/>
        <w:ind w:leftChars="0" w:left="426"/>
        <w:rPr>
          <w:rFonts w:ascii="Times New Roman" w:hAnsi="Times New Roman"/>
          <w:sz w:val="22"/>
          <w:szCs w:val="24"/>
          <w:u w:val="single"/>
        </w:rPr>
      </w:pPr>
      <w:r w:rsidRPr="00CB1721">
        <w:rPr>
          <w:rFonts w:ascii="Times New Roman" w:hAnsi="Times New Roman"/>
          <w:sz w:val="22"/>
          <w:szCs w:val="24"/>
          <w:u w:val="single"/>
        </w:rPr>
        <w:t xml:space="preserve">Option </w:t>
      </w:r>
      <w:r w:rsidR="004C6C35" w:rsidRPr="00CB1721">
        <w:rPr>
          <w:rFonts w:ascii="Times New Roman" w:hAnsi="Times New Roman"/>
          <w:sz w:val="22"/>
          <w:szCs w:val="24"/>
          <w:u w:val="single"/>
        </w:rPr>
        <w:t xml:space="preserve">3: </w:t>
      </w:r>
      <w:r w:rsidR="008B0C3D" w:rsidRPr="00CB1721">
        <w:rPr>
          <w:rFonts w:ascii="Times New Roman" w:hAnsi="Times New Roman"/>
          <w:sz w:val="22"/>
          <w:szCs w:val="24"/>
          <w:u w:val="single"/>
        </w:rPr>
        <w:t>Aggregated</w:t>
      </w:r>
      <w:r w:rsidR="006B051E" w:rsidRPr="00CB1721">
        <w:rPr>
          <w:rFonts w:ascii="Times New Roman" w:hAnsi="Times New Roman"/>
          <w:sz w:val="22"/>
          <w:szCs w:val="24"/>
          <w:u w:val="single"/>
        </w:rPr>
        <w:t xml:space="preserve"> actual repetition boundary</w:t>
      </w:r>
    </w:p>
    <w:p w14:paraId="0B3EC612" w14:textId="00C31436" w:rsidR="002C0376" w:rsidRPr="002C0376" w:rsidRDefault="002C0376" w:rsidP="00CB1721">
      <w:pPr>
        <w:spacing w:line="276" w:lineRule="auto"/>
        <w:rPr>
          <w:rFonts w:ascii="Times New Roman" w:hAnsi="Times New Roman"/>
          <w:sz w:val="22"/>
          <w:szCs w:val="24"/>
        </w:rPr>
      </w:pPr>
      <w:r w:rsidRPr="002C0376">
        <w:rPr>
          <w:rFonts w:ascii="Times New Roman" w:hAnsi="Times New Roman" w:hint="eastAsia"/>
          <w:sz w:val="22"/>
          <w:szCs w:val="24"/>
        </w:rPr>
        <w:t>F</w:t>
      </w:r>
      <w:r w:rsidRPr="002C0376">
        <w:rPr>
          <w:rFonts w:ascii="Times New Roman" w:hAnsi="Times New Roman"/>
          <w:sz w:val="22"/>
          <w:szCs w:val="24"/>
        </w:rPr>
        <w:t xml:space="preserve">or coverage enhancement, </w:t>
      </w:r>
      <w:r>
        <w:rPr>
          <w:rFonts w:ascii="Times New Roman" w:hAnsi="Times New Roman"/>
          <w:sz w:val="22"/>
          <w:szCs w:val="24"/>
        </w:rPr>
        <w:t>t</w:t>
      </w:r>
      <w:r w:rsidRPr="002C0376">
        <w:rPr>
          <w:rFonts w:ascii="Times New Roman" w:hAnsi="Times New Roman"/>
          <w:sz w:val="22"/>
          <w:szCs w:val="24"/>
        </w:rPr>
        <w:t xml:space="preserve">he nominal and slot boundaries can be relaxed, and new hopping boundaries can be applied. The new hopping boundary can be determined by mapping </w:t>
      </w:r>
      <w:r>
        <w:rPr>
          <w:rFonts w:ascii="Times New Roman" w:hAnsi="Times New Roman"/>
          <w:sz w:val="22"/>
          <w:szCs w:val="24"/>
        </w:rPr>
        <w:t>consecutive</w:t>
      </w:r>
      <w:r w:rsidRPr="002C0376">
        <w:rPr>
          <w:rFonts w:ascii="Times New Roman" w:hAnsi="Times New Roman"/>
          <w:sz w:val="22"/>
          <w:szCs w:val="24"/>
        </w:rPr>
        <w:t xml:space="preserve"> actual repetitions to one hop. In this case, the minimum number of symbols per hop in </w:t>
      </w:r>
      <w:r w:rsidR="00E12795">
        <w:rPr>
          <w:rFonts w:ascii="Times New Roman" w:hAnsi="Times New Roman"/>
          <w:sz w:val="22"/>
          <w:szCs w:val="24"/>
        </w:rPr>
        <w:t>Option</w:t>
      </w:r>
      <w:r w:rsidR="00E12795" w:rsidRPr="002C0376">
        <w:rPr>
          <w:rFonts w:ascii="Times New Roman" w:hAnsi="Times New Roman"/>
          <w:sz w:val="22"/>
          <w:szCs w:val="24"/>
        </w:rPr>
        <w:t xml:space="preserve"> </w:t>
      </w:r>
      <w:r w:rsidRPr="002C0376">
        <w:rPr>
          <w:rFonts w:ascii="Times New Roman" w:hAnsi="Times New Roman"/>
          <w:sz w:val="22"/>
          <w:szCs w:val="24"/>
        </w:rPr>
        <w:t>1</w:t>
      </w:r>
      <w:r>
        <w:rPr>
          <w:rFonts w:ascii="Times New Roman" w:hAnsi="Times New Roman"/>
          <w:sz w:val="22"/>
          <w:szCs w:val="24"/>
        </w:rPr>
        <w:t xml:space="preserve"> and </w:t>
      </w:r>
      <w:r w:rsidRPr="002C0376">
        <w:rPr>
          <w:rFonts w:ascii="Times New Roman" w:hAnsi="Times New Roman"/>
          <w:sz w:val="22"/>
          <w:szCs w:val="24"/>
        </w:rPr>
        <w:t xml:space="preserve">2 is 2, and the maximum number of symbols is 4, whereas in </w:t>
      </w:r>
      <w:r w:rsidR="00E12795">
        <w:rPr>
          <w:rFonts w:ascii="Times New Roman" w:hAnsi="Times New Roman"/>
          <w:sz w:val="22"/>
          <w:szCs w:val="24"/>
        </w:rPr>
        <w:t>Option</w:t>
      </w:r>
      <w:r w:rsidR="00E12795" w:rsidRPr="002C0376">
        <w:rPr>
          <w:rFonts w:ascii="Times New Roman" w:hAnsi="Times New Roman"/>
          <w:sz w:val="22"/>
          <w:szCs w:val="24"/>
        </w:rPr>
        <w:t xml:space="preserve"> </w:t>
      </w:r>
      <w:r w:rsidRPr="002C0376">
        <w:rPr>
          <w:rFonts w:ascii="Times New Roman" w:hAnsi="Times New Roman"/>
          <w:sz w:val="22"/>
          <w:szCs w:val="24"/>
        </w:rPr>
        <w:t>3, the minimum number of symbols per hop is 5, and the maximum number of symbols is 10. A coverage gain can be obtained by transmitting during the symbol.</w:t>
      </w:r>
    </w:p>
    <w:p w14:paraId="79304B78" w14:textId="4A647DFC" w:rsidR="002C0376" w:rsidRDefault="002C0376" w:rsidP="00CB1721">
      <w:pPr>
        <w:spacing w:line="276" w:lineRule="auto"/>
        <w:rPr>
          <w:rFonts w:ascii="Times New Roman" w:hAnsi="Times New Roman"/>
          <w:sz w:val="22"/>
          <w:szCs w:val="24"/>
        </w:rPr>
      </w:pPr>
      <w:r>
        <w:rPr>
          <w:rFonts w:ascii="Times New Roman" w:hAnsi="Times New Roman"/>
          <w:sz w:val="22"/>
          <w:szCs w:val="24"/>
        </w:rPr>
        <w:t>However</w:t>
      </w:r>
      <w:r w:rsidRPr="002C0376">
        <w:rPr>
          <w:rFonts w:ascii="Times New Roman" w:hAnsi="Times New Roman"/>
          <w:sz w:val="22"/>
          <w:szCs w:val="24"/>
        </w:rPr>
        <w:t xml:space="preserve">, the number of symbols in each hop may be uneven. If the </w:t>
      </w:r>
      <w:r>
        <w:rPr>
          <w:rFonts w:ascii="Times New Roman" w:hAnsi="Times New Roman"/>
          <w:sz w:val="22"/>
          <w:szCs w:val="24"/>
        </w:rPr>
        <w:t>imbalance</w:t>
      </w:r>
      <w:r w:rsidRPr="002C0376">
        <w:rPr>
          <w:rFonts w:ascii="Times New Roman" w:hAnsi="Times New Roman"/>
          <w:sz w:val="22"/>
          <w:szCs w:val="24"/>
        </w:rPr>
        <w:t xml:space="preserve"> is </w:t>
      </w:r>
      <w:r>
        <w:rPr>
          <w:rFonts w:ascii="Times New Roman" w:hAnsi="Times New Roman"/>
          <w:sz w:val="22"/>
          <w:szCs w:val="24"/>
        </w:rPr>
        <w:t>critical to performance</w:t>
      </w:r>
      <w:r w:rsidRPr="002C0376">
        <w:rPr>
          <w:rFonts w:ascii="Times New Roman" w:hAnsi="Times New Roman"/>
          <w:sz w:val="22"/>
          <w:szCs w:val="24"/>
        </w:rPr>
        <w:t xml:space="preserve">, it can be </w:t>
      </w:r>
      <w:r>
        <w:rPr>
          <w:rFonts w:ascii="Times New Roman" w:hAnsi="Times New Roman"/>
          <w:sz w:val="22"/>
          <w:szCs w:val="24"/>
        </w:rPr>
        <w:t>handl</w:t>
      </w:r>
      <w:r w:rsidRPr="002C0376">
        <w:rPr>
          <w:rFonts w:ascii="Times New Roman" w:hAnsi="Times New Roman"/>
          <w:sz w:val="22"/>
          <w:szCs w:val="24"/>
        </w:rPr>
        <w:t>ed by setting the number of references so that the number of symbols per hop does not exceed the number of references. This number of references can be determined by further study.</w:t>
      </w:r>
      <w:r>
        <w:rPr>
          <w:rFonts w:ascii="Times New Roman" w:hAnsi="Times New Roman"/>
          <w:sz w:val="22"/>
          <w:szCs w:val="24"/>
        </w:rPr>
        <w:t xml:space="preserve"> </w:t>
      </w:r>
    </w:p>
    <w:p w14:paraId="4721CA2B" w14:textId="0CE65E88" w:rsidR="008B0C3D" w:rsidRDefault="008B0C3D" w:rsidP="00CB1721">
      <w:pPr>
        <w:spacing w:before="240" w:line="276" w:lineRule="auto"/>
        <w:rPr>
          <w:rFonts w:ascii="Times New Roman" w:hAnsi="Times New Roman"/>
          <w:sz w:val="22"/>
          <w:szCs w:val="24"/>
          <w:lang w:val="en-GB"/>
        </w:rPr>
      </w:pPr>
      <w:r w:rsidRPr="008B0C3D">
        <w:rPr>
          <w:rFonts w:ascii="Times New Roman" w:hAnsi="Times New Roman"/>
          <w:sz w:val="22"/>
          <w:szCs w:val="24"/>
          <w:lang w:val="en-GB"/>
        </w:rPr>
        <w:t xml:space="preserve">Therefore, if time domain enhancement for PUSCH repetition Type B considering aggregation of actual </w:t>
      </w:r>
      <w:r w:rsidRPr="008B0C3D">
        <w:rPr>
          <w:rFonts w:ascii="Times New Roman" w:hAnsi="Times New Roman"/>
          <w:sz w:val="22"/>
          <w:szCs w:val="24"/>
          <w:lang w:val="en-GB"/>
        </w:rPr>
        <w:lastRenderedPageBreak/>
        <w:t>repetition</w:t>
      </w:r>
      <w:r w:rsidR="0023108A">
        <w:rPr>
          <w:rFonts w:ascii="Times New Roman" w:hAnsi="Times New Roman"/>
          <w:sz w:val="22"/>
          <w:szCs w:val="24"/>
          <w:lang w:val="en-GB"/>
        </w:rPr>
        <w:t xml:space="preserve"> is supported</w:t>
      </w:r>
      <w:r w:rsidRPr="008B0C3D">
        <w:rPr>
          <w:rFonts w:ascii="Times New Roman" w:hAnsi="Times New Roman"/>
          <w:sz w:val="22"/>
          <w:szCs w:val="24"/>
          <w:lang w:val="en-GB"/>
        </w:rPr>
        <w:t xml:space="preserve">, </w:t>
      </w:r>
      <w:r w:rsidR="0023108A" w:rsidRPr="0023108A">
        <w:rPr>
          <w:rFonts w:ascii="Times New Roman" w:hAnsi="Times New Roman"/>
          <w:sz w:val="22"/>
          <w:szCs w:val="24"/>
          <w:lang w:val="en-GB"/>
        </w:rPr>
        <w:t xml:space="preserve">how to determine the hopping boundary in relation to issues such as </w:t>
      </w:r>
      <w:r w:rsidR="002C0376">
        <w:rPr>
          <w:rFonts w:ascii="Times New Roman" w:hAnsi="Times New Roman"/>
          <w:sz w:val="22"/>
          <w:szCs w:val="24"/>
          <w:lang w:val="en-GB"/>
        </w:rPr>
        <w:t>number of symbols per hop</w:t>
      </w:r>
      <w:r w:rsidR="0023108A">
        <w:rPr>
          <w:rFonts w:ascii="Times New Roman" w:hAnsi="Times New Roman"/>
          <w:sz w:val="22"/>
          <w:szCs w:val="24"/>
          <w:lang w:val="en-GB"/>
        </w:rPr>
        <w:t xml:space="preserve"> should also be discussed. Thus, we propose to </w:t>
      </w:r>
      <w:r w:rsidR="0023108A" w:rsidRPr="0023108A">
        <w:rPr>
          <w:rFonts w:ascii="Times New Roman" w:hAnsi="Times New Roman"/>
          <w:sz w:val="22"/>
          <w:szCs w:val="24"/>
          <w:lang w:val="en-GB"/>
        </w:rPr>
        <w:t xml:space="preserve">further discuss </w:t>
      </w:r>
      <w:r w:rsidR="0023108A">
        <w:rPr>
          <w:rFonts w:ascii="Times New Roman" w:hAnsi="Times New Roman"/>
          <w:sz w:val="22"/>
          <w:szCs w:val="24"/>
          <w:lang w:val="en-GB"/>
        </w:rPr>
        <w:t>details</w:t>
      </w:r>
      <w:r w:rsidR="0023108A" w:rsidRPr="0023108A">
        <w:rPr>
          <w:rFonts w:ascii="Times New Roman" w:hAnsi="Times New Roman"/>
          <w:sz w:val="22"/>
          <w:szCs w:val="24"/>
          <w:lang w:val="en-GB"/>
        </w:rPr>
        <w:t xml:space="preserve"> </w:t>
      </w:r>
      <w:r w:rsidR="0023108A">
        <w:rPr>
          <w:rFonts w:ascii="Times New Roman" w:hAnsi="Times New Roman"/>
          <w:sz w:val="22"/>
          <w:szCs w:val="24"/>
          <w:lang w:val="en-GB"/>
        </w:rPr>
        <w:t xml:space="preserve">about this issue </w:t>
      </w:r>
      <w:r w:rsidR="0023108A" w:rsidRPr="0023108A">
        <w:rPr>
          <w:rFonts w:ascii="Times New Roman" w:hAnsi="Times New Roman"/>
          <w:sz w:val="22"/>
          <w:szCs w:val="24"/>
          <w:lang w:val="en-GB"/>
        </w:rPr>
        <w:t>in WI phase.</w:t>
      </w:r>
    </w:p>
    <w:p w14:paraId="0F471F1E" w14:textId="773355C9" w:rsidR="0023108A" w:rsidRDefault="0023108A" w:rsidP="003D36E7">
      <w:pPr>
        <w:pStyle w:val="a1"/>
        <w:numPr>
          <w:ilvl w:val="0"/>
          <w:numId w:val="50"/>
        </w:numPr>
        <w:spacing w:before="240" w:line="276" w:lineRule="auto"/>
        <w:ind w:left="426"/>
        <w:jc w:val="both"/>
        <w:rPr>
          <w:rFonts w:eastAsiaTheme="minorEastAsia"/>
          <w:b/>
          <w:bCs/>
          <w:i/>
          <w:iCs/>
          <w:sz w:val="22"/>
          <w:szCs w:val="22"/>
          <w:lang w:eastAsia="ko-KR"/>
        </w:rPr>
      </w:pPr>
      <w:r w:rsidRPr="00B77A66">
        <w:rPr>
          <w:rFonts w:eastAsiaTheme="minorEastAsia" w:hint="eastAsia"/>
          <w:b/>
          <w:bCs/>
          <w:i/>
          <w:iCs/>
          <w:sz w:val="22"/>
          <w:szCs w:val="22"/>
          <w:lang w:eastAsia="ko-KR"/>
        </w:rPr>
        <w:t>P</w:t>
      </w:r>
      <w:r w:rsidRPr="00B77A66">
        <w:rPr>
          <w:rFonts w:eastAsiaTheme="minorEastAsia"/>
          <w:b/>
          <w:bCs/>
          <w:i/>
          <w:iCs/>
          <w:sz w:val="22"/>
          <w:szCs w:val="22"/>
          <w:lang w:eastAsia="ko-KR"/>
        </w:rPr>
        <w:t xml:space="preserve">roposal </w:t>
      </w:r>
      <w:r>
        <w:rPr>
          <w:rFonts w:eastAsiaTheme="minorEastAsia"/>
          <w:b/>
          <w:bCs/>
          <w:i/>
          <w:iCs/>
          <w:sz w:val="22"/>
          <w:szCs w:val="22"/>
          <w:lang w:eastAsia="ko-KR"/>
        </w:rPr>
        <w:t>3</w:t>
      </w:r>
      <w:r w:rsidRPr="00B77A66">
        <w:rPr>
          <w:rFonts w:eastAsiaTheme="minorEastAsia"/>
          <w:b/>
          <w:bCs/>
          <w:i/>
          <w:iCs/>
          <w:sz w:val="22"/>
          <w:szCs w:val="22"/>
          <w:lang w:eastAsia="ko-KR"/>
        </w:rPr>
        <w:t xml:space="preserve">: </w:t>
      </w:r>
      <w:r>
        <w:rPr>
          <w:rFonts w:eastAsiaTheme="minorEastAsia"/>
          <w:b/>
          <w:bCs/>
          <w:i/>
          <w:iCs/>
          <w:sz w:val="22"/>
          <w:szCs w:val="22"/>
          <w:lang w:eastAsia="ko-KR"/>
        </w:rPr>
        <w:t>Discuss determination of frequency hopping boundary based on time domain coverage enhancement</w:t>
      </w:r>
      <w:r w:rsidRPr="00B77A66">
        <w:rPr>
          <w:rFonts w:eastAsiaTheme="minorEastAsia"/>
          <w:b/>
          <w:bCs/>
          <w:i/>
          <w:iCs/>
          <w:sz w:val="22"/>
          <w:szCs w:val="22"/>
          <w:lang w:eastAsia="ko-KR"/>
        </w:rPr>
        <w:t xml:space="preserve"> in WI phase.</w:t>
      </w:r>
    </w:p>
    <w:p w14:paraId="2B65DBEA" w14:textId="70BB4B5E" w:rsidR="00EE549F" w:rsidRPr="008B6F35" w:rsidRDefault="00D9742D" w:rsidP="00CB1721">
      <w:pPr>
        <w:pStyle w:val="1"/>
        <w:spacing w:line="276" w:lineRule="auto"/>
        <w:jc w:val="both"/>
        <w:rPr>
          <w:rFonts w:ascii="Times New Roman" w:hAnsi="Times New Roman"/>
        </w:rPr>
      </w:pPr>
      <w:r w:rsidRPr="008B6F35">
        <w:rPr>
          <w:rFonts w:ascii="Times New Roman" w:hAnsi="Times New Roman"/>
        </w:rPr>
        <w:t>C</w:t>
      </w:r>
      <w:r w:rsidR="00EE549F" w:rsidRPr="008B6F35">
        <w:rPr>
          <w:rFonts w:ascii="Times New Roman" w:hAnsi="Times New Roman"/>
        </w:rPr>
        <w:t>onclusion</w:t>
      </w:r>
    </w:p>
    <w:p w14:paraId="00EEB8FF" w14:textId="413D91F9" w:rsidR="0098503F" w:rsidRPr="008B6F35" w:rsidRDefault="009F6D37" w:rsidP="00CB1721">
      <w:pPr>
        <w:widowControl/>
        <w:wordWrap/>
        <w:autoSpaceDE/>
        <w:autoSpaceDN/>
        <w:spacing w:after="180" w:line="276" w:lineRule="auto"/>
        <w:rPr>
          <w:rFonts w:ascii="Times New Roman" w:hAnsi="Times New Roman"/>
          <w:kern w:val="0"/>
          <w:sz w:val="22"/>
        </w:rPr>
      </w:pPr>
      <w:r w:rsidRPr="008B6F35">
        <w:rPr>
          <w:rFonts w:ascii="Times New Roman" w:hAnsi="Times New Roman"/>
          <w:kern w:val="0"/>
          <w:sz w:val="22"/>
        </w:rPr>
        <w:t xml:space="preserve">In this contribution, </w:t>
      </w:r>
      <w:r w:rsidR="00F202FA" w:rsidRPr="008B6F35">
        <w:rPr>
          <w:rFonts w:ascii="Times New Roman" w:hAnsi="Times New Roman"/>
          <w:kern w:val="0"/>
          <w:sz w:val="22"/>
        </w:rPr>
        <w:t xml:space="preserve">we </w:t>
      </w:r>
      <w:r w:rsidR="005E2DD2" w:rsidRPr="008B6F35">
        <w:rPr>
          <w:rFonts w:ascii="Times New Roman" w:hAnsi="Times New Roman"/>
          <w:kern w:val="0"/>
          <w:sz w:val="22"/>
        </w:rPr>
        <w:t>provided our views on</w:t>
      </w:r>
      <w:r w:rsidR="00461E2A" w:rsidRPr="008B6F35">
        <w:rPr>
          <w:rFonts w:ascii="Times New Roman" w:hAnsi="Times New Roman"/>
          <w:kern w:val="0"/>
          <w:sz w:val="22"/>
        </w:rPr>
        <w:t xml:space="preserve"> </w:t>
      </w:r>
      <w:r w:rsidR="00F202FA" w:rsidRPr="008B6F35">
        <w:rPr>
          <w:rFonts w:ascii="Times New Roman" w:hAnsi="Times New Roman"/>
          <w:kern w:val="0"/>
          <w:sz w:val="22"/>
        </w:rPr>
        <w:t xml:space="preserve">potential </w:t>
      </w:r>
      <w:r w:rsidR="00B61608" w:rsidRPr="008B6F35">
        <w:rPr>
          <w:rFonts w:ascii="Times New Roman" w:hAnsi="Times New Roman"/>
          <w:kern w:val="0"/>
          <w:sz w:val="22"/>
        </w:rPr>
        <w:t>techniques for Rel-17 PUSCH coverage enhancement</w:t>
      </w:r>
      <w:r w:rsidR="00F202FA" w:rsidRPr="008B6F35">
        <w:rPr>
          <w:rFonts w:ascii="Times New Roman" w:hAnsi="Times New Roman"/>
          <w:kern w:val="0"/>
          <w:sz w:val="22"/>
        </w:rPr>
        <w:t xml:space="preserve"> </w:t>
      </w:r>
      <w:r w:rsidRPr="008B6F35">
        <w:rPr>
          <w:rFonts w:ascii="Times New Roman" w:hAnsi="Times New Roman"/>
          <w:kern w:val="0"/>
          <w:sz w:val="22"/>
        </w:rPr>
        <w:t>and the following</w:t>
      </w:r>
      <w:r w:rsidR="00786775" w:rsidRPr="008B6F35">
        <w:rPr>
          <w:rFonts w:ascii="Times New Roman" w:hAnsi="Times New Roman"/>
          <w:kern w:val="0"/>
          <w:sz w:val="22"/>
        </w:rPr>
        <w:t xml:space="preserve">s </w:t>
      </w:r>
      <w:r w:rsidR="00001C1A" w:rsidRPr="008B6F35">
        <w:rPr>
          <w:rFonts w:ascii="Times New Roman" w:hAnsi="Times New Roman"/>
          <w:kern w:val="0"/>
          <w:sz w:val="22"/>
        </w:rPr>
        <w:t>were</w:t>
      </w:r>
      <w:r w:rsidR="00786775" w:rsidRPr="008B6F35">
        <w:rPr>
          <w:rFonts w:ascii="Times New Roman" w:hAnsi="Times New Roman"/>
          <w:kern w:val="0"/>
          <w:sz w:val="22"/>
        </w:rPr>
        <w:t xml:space="preserve"> proposed</w:t>
      </w:r>
      <w:r w:rsidR="00B13171" w:rsidRPr="008B6F35">
        <w:rPr>
          <w:rFonts w:ascii="Times New Roman" w:hAnsi="Times New Roman"/>
          <w:kern w:val="0"/>
          <w:sz w:val="22"/>
        </w:rPr>
        <w:t>:</w:t>
      </w:r>
    </w:p>
    <w:p w14:paraId="2252A520" w14:textId="0947566F" w:rsidR="009469C9" w:rsidRDefault="009469C9" w:rsidP="00CB1721">
      <w:pPr>
        <w:pStyle w:val="a1"/>
        <w:numPr>
          <w:ilvl w:val="0"/>
          <w:numId w:val="50"/>
        </w:numPr>
        <w:spacing w:before="240" w:line="276" w:lineRule="auto"/>
        <w:ind w:left="426"/>
        <w:jc w:val="both"/>
        <w:rPr>
          <w:rFonts w:eastAsiaTheme="minorEastAsia"/>
          <w:b/>
          <w:bCs/>
          <w:i/>
          <w:iCs/>
          <w:sz w:val="22"/>
          <w:szCs w:val="22"/>
          <w:lang w:eastAsia="ko-KR"/>
        </w:rPr>
      </w:pPr>
      <w:r w:rsidRPr="00B77A66">
        <w:rPr>
          <w:rFonts w:eastAsiaTheme="minorEastAsia" w:hint="eastAsia"/>
          <w:b/>
          <w:bCs/>
          <w:i/>
          <w:iCs/>
          <w:sz w:val="22"/>
          <w:szCs w:val="22"/>
          <w:lang w:eastAsia="ko-KR"/>
        </w:rPr>
        <w:t>P</w:t>
      </w:r>
      <w:r w:rsidRPr="00B77A66">
        <w:rPr>
          <w:rFonts w:eastAsiaTheme="minorEastAsia"/>
          <w:b/>
          <w:bCs/>
          <w:i/>
          <w:iCs/>
          <w:sz w:val="22"/>
          <w:szCs w:val="22"/>
          <w:lang w:eastAsia="ko-KR"/>
        </w:rPr>
        <w:t>roposal 1: Discuss detail</w:t>
      </w:r>
      <w:r w:rsidR="00A93171">
        <w:rPr>
          <w:rFonts w:eastAsiaTheme="minorEastAsia"/>
          <w:b/>
          <w:bCs/>
          <w:i/>
          <w:iCs/>
          <w:sz w:val="22"/>
          <w:szCs w:val="22"/>
          <w:lang w:eastAsia="ko-KR"/>
        </w:rPr>
        <w:t>ed method</w:t>
      </w:r>
      <w:r w:rsidRPr="00B77A66">
        <w:rPr>
          <w:rFonts w:eastAsiaTheme="minorEastAsia"/>
          <w:b/>
          <w:bCs/>
          <w:i/>
          <w:iCs/>
          <w:sz w:val="22"/>
          <w:szCs w:val="22"/>
          <w:lang w:eastAsia="ko-KR"/>
        </w:rPr>
        <w:t>s about actual repetition across the slot boundary and the length of actual repetition larger than 14 symbols in WI phase.</w:t>
      </w:r>
    </w:p>
    <w:p w14:paraId="6DD94AE4" w14:textId="77777777" w:rsidR="0023108A" w:rsidRDefault="0023108A" w:rsidP="00CB1721">
      <w:pPr>
        <w:pStyle w:val="a1"/>
        <w:numPr>
          <w:ilvl w:val="0"/>
          <w:numId w:val="50"/>
        </w:numPr>
        <w:spacing w:before="240" w:line="276" w:lineRule="auto"/>
        <w:ind w:left="426"/>
        <w:jc w:val="both"/>
        <w:rPr>
          <w:rFonts w:eastAsiaTheme="minorEastAsia"/>
          <w:b/>
          <w:bCs/>
          <w:i/>
          <w:iCs/>
          <w:sz w:val="22"/>
          <w:szCs w:val="22"/>
          <w:lang w:eastAsia="ko-KR"/>
        </w:rPr>
      </w:pPr>
      <w:r w:rsidRPr="00B77A66">
        <w:rPr>
          <w:rFonts w:eastAsiaTheme="minorEastAsia" w:hint="eastAsia"/>
          <w:b/>
          <w:bCs/>
          <w:i/>
          <w:iCs/>
          <w:sz w:val="22"/>
          <w:szCs w:val="22"/>
          <w:lang w:eastAsia="ko-KR"/>
        </w:rPr>
        <w:t>P</w:t>
      </w:r>
      <w:r w:rsidRPr="00B77A66">
        <w:rPr>
          <w:rFonts w:eastAsiaTheme="minorEastAsia"/>
          <w:b/>
          <w:bCs/>
          <w:i/>
          <w:iCs/>
          <w:sz w:val="22"/>
          <w:szCs w:val="22"/>
          <w:lang w:eastAsia="ko-KR"/>
        </w:rPr>
        <w:t xml:space="preserve">roposal </w:t>
      </w:r>
      <w:r>
        <w:rPr>
          <w:rFonts w:eastAsiaTheme="minorEastAsia"/>
          <w:b/>
          <w:bCs/>
          <w:i/>
          <w:iCs/>
          <w:sz w:val="22"/>
          <w:szCs w:val="22"/>
          <w:lang w:eastAsia="ko-KR"/>
        </w:rPr>
        <w:t>2</w:t>
      </w:r>
      <w:r w:rsidRPr="00B77A66">
        <w:rPr>
          <w:rFonts w:eastAsiaTheme="minorEastAsia"/>
          <w:b/>
          <w:bCs/>
          <w:i/>
          <w:iCs/>
          <w:sz w:val="22"/>
          <w:szCs w:val="22"/>
          <w:lang w:eastAsia="ko-KR"/>
        </w:rPr>
        <w:t>: Discuss</w:t>
      </w:r>
      <w:r>
        <w:rPr>
          <w:rFonts w:eastAsiaTheme="minorEastAsia"/>
          <w:b/>
          <w:bCs/>
          <w:i/>
          <w:iCs/>
          <w:sz w:val="22"/>
          <w:szCs w:val="22"/>
          <w:lang w:eastAsia="ko-KR"/>
        </w:rPr>
        <w:t xml:space="preserve"> options</w:t>
      </w:r>
      <w:r w:rsidRPr="00B77A66">
        <w:rPr>
          <w:rFonts w:eastAsiaTheme="minorEastAsia"/>
          <w:b/>
          <w:bCs/>
          <w:i/>
          <w:iCs/>
          <w:sz w:val="22"/>
          <w:szCs w:val="22"/>
          <w:lang w:eastAsia="ko-KR"/>
        </w:rPr>
        <w:t xml:space="preserve"> </w:t>
      </w:r>
      <w:r>
        <w:rPr>
          <w:rFonts w:eastAsiaTheme="minorEastAsia"/>
          <w:b/>
          <w:bCs/>
          <w:i/>
          <w:iCs/>
          <w:sz w:val="22"/>
          <w:szCs w:val="22"/>
          <w:lang w:eastAsia="ko-KR"/>
        </w:rPr>
        <w:t>about RE calculation that extended to multiple slots</w:t>
      </w:r>
      <w:r w:rsidRPr="00B77A66">
        <w:rPr>
          <w:rFonts w:eastAsiaTheme="minorEastAsia"/>
          <w:b/>
          <w:bCs/>
          <w:i/>
          <w:iCs/>
          <w:sz w:val="22"/>
          <w:szCs w:val="22"/>
          <w:lang w:eastAsia="ko-KR"/>
        </w:rPr>
        <w:t xml:space="preserve"> in WI phase.</w:t>
      </w:r>
    </w:p>
    <w:p w14:paraId="441B0BE8" w14:textId="77777777" w:rsidR="0023108A" w:rsidRPr="000725E2" w:rsidRDefault="0023108A" w:rsidP="00CB1721">
      <w:pPr>
        <w:pStyle w:val="a1"/>
        <w:numPr>
          <w:ilvl w:val="0"/>
          <w:numId w:val="52"/>
        </w:numPr>
        <w:spacing w:line="276" w:lineRule="auto"/>
        <w:jc w:val="both"/>
        <w:rPr>
          <w:rFonts w:eastAsiaTheme="minorEastAsia"/>
          <w:b/>
          <w:bCs/>
          <w:i/>
          <w:iCs/>
          <w:sz w:val="22"/>
          <w:szCs w:val="22"/>
          <w:lang w:eastAsia="ko-KR"/>
        </w:rPr>
      </w:pPr>
      <w:r w:rsidRPr="000725E2">
        <w:rPr>
          <w:rFonts w:eastAsiaTheme="minorEastAsia"/>
          <w:b/>
          <w:bCs/>
          <w:i/>
          <w:iCs/>
          <w:sz w:val="22"/>
          <w:szCs w:val="22"/>
          <w:lang w:eastAsia="ko-KR"/>
        </w:rPr>
        <w:t xml:space="preserve">Redesign </w:t>
      </w:r>
      <m:oMath>
        <m:sSubSup>
          <m:sSubSupPr>
            <m:ctrlPr>
              <w:rPr>
                <w:rFonts w:ascii="Cambria Math" w:eastAsiaTheme="minorEastAsia" w:hAnsi="Cambria Math"/>
                <w:b/>
                <w:bCs/>
                <w:i/>
                <w:iCs/>
                <w:sz w:val="22"/>
                <w:szCs w:val="22"/>
                <w:lang w:eastAsia="ko-KR"/>
              </w:rPr>
            </m:ctrlPr>
          </m:sSubSupPr>
          <m:e>
            <m:r>
              <m:rPr>
                <m:sty m:val="bi"/>
              </m:rPr>
              <w:rPr>
                <w:rFonts w:ascii="Cambria Math" w:eastAsiaTheme="minorEastAsia" w:hAnsi="Cambria Math"/>
                <w:sz w:val="22"/>
                <w:szCs w:val="22"/>
                <w:lang w:eastAsia="ko-KR"/>
              </w:rPr>
              <m:t>N</m:t>
            </m:r>
          </m:e>
          <m:sub>
            <m:r>
              <m:rPr>
                <m:sty m:val="bi"/>
              </m:rPr>
              <w:rPr>
                <w:rFonts w:ascii="Cambria Math" w:eastAsiaTheme="minorEastAsia" w:hAnsi="Cambria Math"/>
                <w:sz w:val="22"/>
                <w:szCs w:val="22"/>
                <w:lang w:eastAsia="ko-KR"/>
              </w:rPr>
              <m:t>RE</m:t>
            </m:r>
          </m:sub>
          <m:sup>
            <m:r>
              <m:rPr>
                <m:sty m:val="bi"/>
              </m:rPr>
              <w:rPr>
                <w:rFonts w:ascii="Cambria Math" w:eastAsiaTheme="minorEastAsia" w:hAnsi="Cambria Math" w:hint="eastAsia"/>
                <w:sz w:val="22"/>
                <w:szCs w:val="22"/>
                <w:lang w:eastAsia="ko-KR"/>
              </w:rPr>
              <m:t>'</m:t>
            </m:r>
          </m:sup>
        </m:sSubSup>
      </m:oMath>
      <w:r w:rsidRPr="000725E2">
        <w:rPr>
          <w:rFonts w:eastAsiaTheme="minorEastAsia" w:hint="eastAsia"/>
          <w:b/>
          <w:bCs/>
          <w:i/>
          <w:iCs/>
          <w:sz w:val="22"/>
          <w:szCs w:val="22"/>
          <w:lang w:eastAsia="ko-KR"/>
        </w:rPr>
        <w:t xml:space="preserve"> </w:t>
      </w:r>
      <w:r w:rsidRPr="000725E2">
        <w:rPr>
          <w:rFonts w:eastAsiaTheme="minorEastAsia"/>
          <w:b/>
          <w:bCs/>
          <w:i/>
          <w:iCs/>
          <w:sz w:val="22"/>
          <w:szCs w:val="22"/>
          <w:lang w:eastAsia="ko-KR"/>
        </w:rPr>
        <w:t>calculation</w:t>
      </w:r>
      <w:r w:rsidRPr="000725E2">
        <w:rPr>
          <w:rFonts w:eastAsiaTheme="minorEastAsia" w:hint="eastAsia"/>
          <w:b/>
          <w:bCs/>
          <w:i/>
          <w:iCs/>
          <w:sz w:val="22"/>
          <w:szCs w:val="22"/>
          <w:lang w:eastAsia="ko-KR"/>
        </w:rPr>
        <w:t xml:space="preserve"> </w:t>
      </w:r>
    </w:p>
    <w:p w14:paraId="5CA49F84" w14:textId="77777777" w:rsidR="0023108A" w:rsidRPr="000725E2" w:rsidRDefault="0023108A" w:rsidP="00CB1721">
      <w:pPr>
        <w:pStyle w:val="a1"/>
        <w:numPr>
          <w:ilvl w:val="0"/>
          <w:numId w:val="52"/>
        </w:numPr>
        <w:spacing w:line="276" w:lineRule="auto"/>
        <w:jc w:val="both"/>
        <w:rPr>
          <w:rFonts w:eastAsiaTheme="minorEastAsia"/>
          <w:b/>
          <w:bCs/>
          <w:i/>
          <w:iCs/>
          <w:sz w:val="22"/>
          <w:szCs w:val="22"/>
          <w:lang w:eastAsia="ko-KR"/>
        </w:rPr>
      </w:pPr>
      <w:r w:rsidRPr="000725E2">
        <w:rPr>
          <w:rFonts w:eastAsiaTheme="minorEastAsia"/>
          <w:b/>
          <w:bCs/>
          <w:i/>
          <w:iCs/>
          <w:sz w:val="22"/>
          <w:szCs w:val="22"/>
          <w:lang w:eastAsia="ko-KR"/>
        </w:rPr>
        <w:t xml:space="preserve">Redesign </w:t>
      </w:r>
      <m:oMath>
        <m:sSubSup>
          <m:sSubSupPr>
            <m:ctrlPr>
              <w:rPr>
                <w:rFonts w:ascii="Cambria Math" w:eastAsiaTheme="minorEastAsia" w:hAnsi="Cambria Math"/>
                <w:b/>
                <w:bCs/>
                <w:i/>
                <w:iCs/>
                <w:sz w:val="22"/>
                <w:szCs w:val="22"/>
                <w:lang w:eastAsia="ko-KR"/>
              </w:rPr>
            </m:ctrlPr>
          </m:sSubSupPr>
          <m:e>
            <m:r>
              <m:rPr>
                <m:sty m:val="bi"/>
              </m:rPr>
              <w:rPr>
                <w:rFonts w:ascii="Cambria Math" w:eastAsiaTheme="minorEastAsia" w:hAnsi="Cambria Math"/>
                <w:sz w:val="22"/>
                <w:szCs w:val="22"/>
                <w:lang w:eastAsia="ko-KR"/>
              </w:rPr>
              <m:t>N</m:t>
            </m:r>
          </m:e>
          <m:sub>
            <m:r>
              <m:rPr>
                <m:sty m:val="bi"/>
              </m:rPr>
              <w:rPr>
                <w:rFonts w:ascii="Cambria Math" w:eastAsiaTheme="minorEastAsia" w:hAnsi="Cambria Math"/>
                <w:sz w:val="22"/>
                <w:szCs w:val="22"/>
                <w:lang w:eastAsia="ko-KR"/>
              </w:rPr>
              <m:t>RE</m:t>
            </m:r>
          </m:sub>
          <m:sup>
            <m:r>
              <m:rPr>
                <m:sty m:val="bi"/>
              </m:rPr>
              <w:rPr>
                <w:rFonts w:ascii="Cambria Math" w:eastAsiaTheme="minorEastAsia" w:hAnsi="Cambria Math"/>
                <w:sz w:val="22"/>
                <w:szCs w:val="22"/>
                <w:lang w:eastAsia="ko-KR"/>
              </w:rPr>
              <m:t xml:space="preserve"> </m:t>
            </m:r>
          </m:sup>
        </m:sSubSup>
      </m:oMath>
      <w:r w:rsidRPr="000725E2">
        <w:rPr>
          <w:rFonts w:eastAsiaTheme="minorEastAsia" w:hint="eastAsia"/>
          <w:b/>
          <w:bCs/>
          <w:i/>
          <w:iCs/>
          <w:sz w:val="22"/>
          <w:szCs w:val="22"/>
          <w:lang w:eastAsia="ko-KR"/>
        </w:rPr>
        <w:t xml:space="preserve"> </w:t>
      </w:r>
      <w:r w:rsidRPr="000725E2">
        <w:rPr>
          <w:rFonts w:eastAsiaTheme="minorEastAsia"/>
          <w:b/>
          <w:bCs/>
          <w:i/>
          <w:iCs/>
          <w:sz w:val="22"/>
          <w:szCs w:val="22"/>
          <w:lang w:eastAsia="ko-KR"/>
        </w:rPr>
        <w:t>calculation</w:t>
      </w:r>
    </w:p>
    <w:p w14:paraId="0BF5C027" w14:textId="5800EF70" w:rsidR="0023108A" w:rsidRDefault="0023108A" w:rsidP="003D36E7">
      <w:pPr>
        <w:pStyle w:val="a1"/>
        <w:numPr>
          <w:ilvl w:val="0"/>
          <w:numId w:val="50"/>
        </w:numPr>
        <w:spacing w:before="240" w:line="276" w:lineRule="auto"/>
        <w:ind w:left="426"/>
        <w:jc w:val="both"/>
        <w:rPr>
          <w:rFonts w:eastAsiaTheme="minorEastAsia"/>
          <w:b/>
          <w:bCs/>
          <w:i/>
          <w:iCs/>
          <w:sz w:val="22"/>
          <w:szCs w:val="22"/>
          <w:lang w:eastAsia="ko-KR"/>
        </w:rPr>
      </w:pPr>
      <w:r w:rsidRPr="00B77A66">
        <w:rPr>
          <w:rFonts w:eastAsiaTheme="minorEastAsia" w:hint="eastAsia"/>
          <w:b/>
          <w:bCs/>
          <w:i/>
          <w:iCs/>
          <w:sz w:val="22"/>
          <w:szCs w:val="22"/>
          <w:lang w:eastAsia="ko-KR"/>
        </w:rPr>
        <w:t>P</w:t>
      </w:r>
      <w:r w:rsidRPr="00B77A66">
        <w:rPr>
          <w:rFonts w:eastAsiaTheme="minorEastAsia"/>
          <w:b/>
          <w:bCs/>
          <w:i/>
          <w:iCs/>
          <w:sz w:val="22"/>
          <w:szCs w:val="22"/>
          <w:lang w:eastAsia="ko-KR"/>
        </w:rPr>
        <w:t xml:space="preserve">roposal </w:t>
      </w:r>
      <w:r>
        <w:rPr>
          <w:rFonts w:eastAsiaTheme="minorEastAsia"/>
          <w:b/>
          <w:bCs/>
          <w:i/>
          <w:iCs/>
          <w:sz w:val="22"/>
          <w:szCs w:val="22"/>
          <w:lang w:eastAsia="ko-KR"/>
        </w:rPr>
        <w:t>3</w:t>
      </w:r>
      <w:r w:rsidRPr="00B77A66">
        <w:rPr>
          <w:rFonts w:eastAsiaTheme="minorEastAsia"/>
          <w:b/>
          <w:bCs/>
          <w:i/>
          <w:iCs/>
          <w:sz w:val="22"/>
          <w:szCs w:val="22"/>
          <w:lang w:eastAsia="ko-KR"/>
        </w:rPr>
        <w:t xml:space="preserve">: </w:t>
      </w:r>
      <w:r>
        <w:rPr>
          <w:rFonts w:eastAsiaTheme="minorEastAsia"/>
          <w:b/>
          <w:bCs/>
          <w:i/>
          <w:iCs/>
          <w:sz w:val="22"/>
          <w:szCs w:val="22"/>
          <w:lang w:eastAsia="ko-KR"/>
        </w:rPr>
        <w:t>Discuss determination of frequency hopping boundary based on time domain coverage enhancement</w:t>
      </w:r>
      <w:r w:rsidRPr="00B77A66">
        <w:rPr>
          <w:rFonts w:eastAsiaTheme="minorEastAsia"/>
          <w:b/>
          <w:bCs/>
          <w:i/>
          <w:iCs/>
          <w:sz w:val="22"/>
          <w:szCs w:val="22"/>
          <w:lang w:eastAsia="ko-KR"/>
        </w:rPr>
        <w:t xml:space="preserve"> in WI phase.</w:t>
      </w:r>
    </w:p>
    <w:p w14:paraId="510A0C8B" w14:textId="6625F70F" w:rsidR="00EE549F" w:rsidRPr="008B6F35" w:rsidRDefault="00EE549F" w:rsidP="00CB1721">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5CB816E2" w14:textId="77777777" w:rsidR="00433963" w:rsidRPr="008B6F35" w:rsidRDefault="00433963" w:rsidP="00CB1721">
      <w:pPr>
        <w:pStyle w:val="23"/>
        <w:numPr>
          <w:ilvl w:val="0"/>
          <w:numId w:val="9"/>
        </w:numPr>
        <w:spacing w:line="276" w:lineRule="auto"/>
        <w:ind w:firstLineChars="0"/>
        <w:rPr>
          <w:rFonts w:ascii="Times New Roman" w:hAnsi="Times New Roman" w:cs="Times New Roman"/>
          <w:color w:val="auto"/>
          <w:sz w:val="22"/>
          <w:szCs w:val="22"/>
          <w:lang w:eastAsia="ko-KR"/>
        </w:rPr>
      </w:pPr>
      <w:r w:rsidRPr="008B6F35">
        <w:rPr>
          <w:rFonts w:ascii="Times New Roman" w:hAnsi="Times New Roman" w:cs="Times New Roman"/>
          <w:color w:val="auto"/>
          <w:sz w:val="22"/>
          <w:szCs w:val="22"/>
          <w:lang w:eastAsia="ko-KR"/>
        </w:rPr>
        <w:t>Chairman’s note, RAN1#102-e meeting, August 2020</w:t>
      </w:r>
    </w:p>
    <w:p w14:paraId="3C3F697A" w14:textId="7413139E" w:rsidR="00014213" w:rsidRDefault="00FF155B" w:rsidP="00CB1721">
      <w:pPr>
        <w:pStyle w:val="23"/>
        <w:numPr>
          <w:ilvl w:val="0"/>
          <w:numId w:val="9"/>
        </w:numPr>
        <w:spacing w:line="276" w:lineRule="auto"/>
        <w:ind w:firstLineChars="0"/>
        <w:rPr>
          <w:rFonts w:ascii="Times New Roman" w:hAnsi="Times New Roman" w:cs="Times New Roman"/>
          <w:color w:val="auto"/>
          <w:sz w:val="22"/>
          <w:szCs w:val="22"/>
          <w:lang w:eastAsia="ko-KR"/>
        </w:rPr>
      </w:pPr>
      <w:r w:rsidRPr="008B6F35">
        <w:rPr>
          <w:rFonts w:ascii="Times New Roman" w:hAnsi="Times New Roman" w:cs="Times New Roman"/>
          <w:color w:val="auto"/>
          <w:sz w:val="22"/>
          <w:szCs w:val="22"/>
          <w:lang w:eastAsia="ko-KR"/>
        </w:rPr>
        <w:t>R1-2006892, “Discussion on potential techniques for PUSCH coverage enhancement”, WILUS Inc., RAN1#102e, e-meeting, August 17</w:t>
      </w:r>
      <w:r w:rsidRPr="008B6F35">
        <w:rPr>
          <w:rFonts w:ascii="Times New Roman" w:hAnsi="Times New Roman" w:cs="Times New Roman"/>
          <w:color w:val="auto"/>
          <w:sz w:val="22"/>
          <w:szCs w:val="22"/>
          <w:vertAlign w:val="superscript"/>
          <w:lang w:eastAsia="ko-KR"/>
        </w:rPr>
        <w:t>th</w:t>
      </w:r>
      <w:r w:rsidRPr="008B6F35">
        <w:rPr>
          <w:rFonts w:ascii="Times New Roman" w:hAnsi="Times New Roman" w:cs="Times New Roman"/>
          <w:color w:val="auto"/>
          <w:sz w:val="22"/>
          <w:szCs w:val="22"/>
          <w:lang w:eastAsia="ko-KR"/>
        </w:rPr>
        <w:t xml:space="preserve"> – 28</w:t>
      </w:r>
      <w:r w:rsidRPr="008B6F35">
        <w:rPr>
          <w:rFonts w:ascii="Times New Roman" w:hAnsi="Times New Roman" w:cs="Times New Roman"/>
          <w:color w:val="auto"/>
          <w:sz w:val="22"/>
          <w:szCs w:val="22"/>
          <w:vertAlign w:val="superscript"/>
          <w:lang w:eastAsia="ko-KR"/>
        </w:rPr>
        <w:t>th</w:t>
      </w:r>
      <w:r w:rsidRPr="008B6F35">
        <w:rPr>
          <w:rFonts w:ascii="Times New Roman" w:hAnsi="Times New Roman" w:cs="Times New Roman"/>
          <w:color w:val="auto"/>
          <w:sz w:val="22"/>
          <w:szCs w:val="22"/>
          <w:lang w:eastAsia="ko-KR"/>
        </w:rPr>
        <w:t>, 2020</w:t>
      </w:r>
    </w:p>
    <w:p w14:paraId="627C3D68" w14:textId="5154D5B9" w:rsidR="00587ED4" w:rsidRPr="008B6F35" w:rsidRDefault="00587ED4" w:rsidP="00CB1721">
      <w:pPr>
        <w:pStyle w:val="23"/>
        <w:numPr>
          <w:ilvl w:val="0"/>
          <w:numId w:val="9"/>
        </w:numPr>
        <w:spacing w:line="276" w:lineRule="auto"/>
        <w:ind w:firstLineChars="0"/>
        <w:rPr>
          <w:rFonts w:ascii="Times New Roman" w:hAnsi="Times New Roman" w:cs="Times New Roman"/>
          <w:color w:val="auto"/>
          <w:sz w:val="22"/>
          <w:szCs w:val="22"/>
          <w:lang w:eastAsia="ko-KR"/>
        </w:rPr>
      </w:pPr>
      <w:r>
        <w:rPr>
          <w:rFonts w:ascii="Times New Roman" w:hAnsi="Times New Roman" w:cs="Times New Roman" w:hint="eastAsia"/>
          <w:color w:val="auto"/>
          <w:sz w:val="22"/>
          <w:szCs w:val="22"/>
          <w:lang w:eastAsia="ko-KR"/>
        </w:rPr>
        <w:t>3</w:t>
      </w:r>
      <w:r>
        <w:rPr>
          <w:rFonts w:ascii="Times New Roman" w:hAnsi="Times New Roman" w:cs="Times New Roman"/>
          <w:color w:val="auto"/>
          <w:sz w:val="22"/>
          <w:szCs w:val="22"/>
          <w:lang w:eastAsia="ko-KR"/>
        </w:rPr>
        <w:t>GPP TS38.214</w:t>
      </w:r>
    </w:p>
    <w:sectPr w:rsidR="00587ED4" w:rsidRPr="008B6F35" w:rsidSect="00231C08">
      <w:footerReference w:type="default" r:id="rId10"/>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3BADB0" w14:textId="77777777" w:rsidR="00D42B65" w:rsidRDefault="00D42B65" w:rsidP="00E9744E">
      <w:r>
        <w:separator/>
      </w:r>
    </w:p>
  </w:endnote>
  <w:endnote w:type="continuationSeparator" w:id="0">
    <w:p w14:paraId="45981C50" w14:textId="77777777" w:rsidR="00D42B65" w:rsidRDefault="00D42B65"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Rounded MT Bold">
    <w:panose1 w:val="020F0704030504030204"/>
    <w:charset w:val="00"/>
    <w:family w:val="swiss"/>
    <w:pitch w:val="variable"/>
    <w:sig w:usb0="00000003" w:usb1="00000000" w:usb2="00000000" w:usb3="00000000" w:csb0="00000001" w:csb1="00000000"/>
  </w:font>
  <w:font w:name="HY헤드라인M">
    <w:altName w:val="HYHeadLine-Mediu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FF928C" w14:textId="77777777" w:rsidR="004C6C35" w:rsidRDefault="004C6C35"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648468" w14:textId="77777777" w:rsidR="00D42B65" w:rsidRDefault="00D42B65" w:rsidP="00E9744E">
      <w:r>
        <w:separator/>
      </w:r>
    </w:p>
  </w:footnote>
  <w:footnote w:type="continuationSeparator" w:id="0">
    <w:p w14:paraId="018FFEC8" w14:textId="77777777" w:rsidR="00D42B65" w:rsidRDefault="00D42B65"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F13F4"/>
    <w:multiLevelType w:val="hybridMultilevel"/>
    <w:tmpl w:val="9222C950"/>
    <w:lvl w:ilvl="0" w:tplc="9A2E6BAE">
      <w:start w:val="1"/>
      <w:numFmt w:val="decimal"/>
      <w:lvlText w:val="%1)"/>
      <w:lvlJc w:val="left"/>
      <w:pPr>
        <w:ind w:left="501" w:hanging="36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1" w15:restartNumberingAfterBreak="0">
    <w:nsid w:val="07643BDD"/>
    <w:multiLevelType w:val="hybridMultilevel"/>
    <w:tmpl w:val="9C3C115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C2B7AAA"/>
    <w:multiLevelType w:val="hybridMultilevel"/>
    <w:tmpl w:val="61F21DF2"/>
    <w:lvl w:ilvl="0" w:tplc="B3B22A08">
      <w:start w:val="40"/>
      <w:numFmt w:val="bullet"/>
      <w:lvlText w:val="-"/>
      <w:lvlJc w:val="left"/>
      <w:pPr>
        <w:ind w:left="470" w:hanging="360"/>
      </w:pPr>
      <w:rPr>
        <w:rFonts w:ascii="Calibri" w:eastAsia="DengXian" w:hAnsi="Calibri" w:cs="Calibri"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C3294"/>
    <w:multiLevelType w:val="hybridMultilevel"/>
    <w:tmpl w:val="EC9E2884"/>
    <w:lvl w:ilvl="0" w:tplc="04090011">
      <w:start w:val="1"/>
      <w:numFmt w:val="decimalEnclosedCircle"/>
      <w:lvlText w:val="%1"/>
      <w:lvlJc w:val="left"/>
      <w:pPr>
        <w:ind w:left="861" w:hanging="360"/>
      </w:pPr>
      <w:rPr>
        <w:rFonts w:hint="default"/>
      </w:rPr>
    </w:lvl>
    <w:lvl w:ilvl="1" w:tplc="04090019">
      <w:start w:val="1"/>
      <w:numFmt w:val="upperLetter"/>
      <w:lvlText w:val="%2."/>
      <w:lvlJc w:val="left"/>
      <w:pPr>
        <w:ind w:left="1301" w:hanging="400"/>
      </w:pPr>
    </w:lvl>
    <w:lvl w:ilvl="2" w:tplc="0409001B" w:tentative="1">
      <w:start w:val="1"/>
      <w:numFmt w:val="lowerRoman"/>
      <w:lvlText w:val="%3."/>
      <w:lvlJc w:val="right"/>
      <w:pPr>
        <w:ind w:left="1701" w:hanging="400"/>
      </w:pPr>
    </w:lvl>
    <w:lvl w:ilvl="3" w:tplc="0409000F" w:tentative="1">
      <w:start w:val="1"/>
      <w:numFmt w:val="decimal"/>
      <w:lvlText w:val="%4."/>
      <w:lvlJc w:val="left"/>
      <w:pPr>
        <w:ind w:left="2101" w:hanging="400"/>
      </w:pPr>
    </w:lvl>
    <w:lvl w:ilvl="4" w:tplc="04090019" w:tentative="1">
      <w:start w:val="1"/>
      <w:numFmt w:val="upperLetter"/>
      <w:lvlText w:val="%5."/>
      <w:lvlJc w:val="left"/>
      <w:pPr>
        <w:ind w:left="2501" w:hanging="400"/>
      </w:pPr>
    </w:lvl>
    <w:lvl w:ilvl="5" w:tplc="0409001B" w:tentative="1">
      <w:start w:val="1"/>
      <w:numFmt w:val="lowerRoman"/>
      <w:lvlText w:val="%6."/>
      <w:lvlJc w:val="right"/>
      <w:pPr>
        <w:ind w:left="2901" w:hanging="400"/>
      </w:pPr>
    </w:lvl>
    <w:lvl w:ilvl="6" w:tplc="0409000F" w:tentative="1">
      <w:start w:val="1"/>
      <w:numFmt w:val="decimal"/>
      <w:lvlText w:val="%7."/>
      <w:lvlJc w:val="left"/>
      <w:pPr>
        <w:ind w:left="3301" w:hanging="400"/>
      </w:pPr>
    </w:lvl>
    <w:lvl w:ilvl="7" w:tplc="04090019" w:tentative="1">
      <w:start w:val="1"/>
      <w:numFmt w:val="upperLetter"/>
      <w:lvlText w:val="%8."/>
      <w:lvlJc w:val="left"/>
      <w:pPr>
        <w:ind w:left="3701" w:hanging="400"/>
      </w:pPr>
    </w:lvl>
    <w:lvl w:ilvl="8" w:tplc="0409001B" w:tentative="1">
      <w:start w:val="1"/>
      <w:numFmt w:val="lowerRoman"/>
      <w:lvlText w:val="%9."/>
      <w:lvlJc w:val="right"/>
      <w:pPr>
        <w:ind w:left="4101" w:hanging="400"/>
      </w:pPr>
    </w:lvl>
  </w:abstractNum>
  <w:abstractNum w:abstractNumId="6" w15:restartNumberingAfterBreak="0">
    <w:nsid w:val="162E072F"/>
    <w:multiLevelType w:val="hybridMultilevel"/>
    <w:tmpl w:val="AEF20924"/>
    <w:lvl w:ilvl="0" w:tplc="04090001">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7" w15:restartNumberingAfterBreak="0">
    <w:nsid w:val="16C83BD4"/>
    <w:multiLevelType w:val="hybridMultilevel"/>
    <w:tmpl w:val="F9FCCD3A"/>
    <w:lvl w:ilvl="0" w:tplc="AA46D6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733B77"/>
    <w:multiLevelType w:val="hybridMultilevel"/>
    <w:tmpl w:val="9F2E541C"/>
    <w:lvl w:ilvl="0" w:tplc="3502FB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D5867B1"/>
    <w:multiLevelType w:val="hybridMultilevel"/>
    <w:tmpl w:val="7FEE2A7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3DA18DD"/>
    <w:multiLevelType w:val="hybridMultilevel"/>
    <w:tmpl w:val="1D1AF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A064C7"/>
    <w:multiLevelType w:val="hybridMultilevel"/>
    <w:tmpl w:val="E5EC187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D543099"/>
    <w:multiLevelType w:val="hybridMultilevel"/>
    <w:tmpl w:val="A8FC7BCA"/>
    <w:lvl w:ilvl="0" w:tplc="5A2828D8">
      <w:start w:val="1"/>
      <w:numFmt w:val="bullet"/>
      <w:lvlText w:val=""/>
      <w:lvlJc w:val="left"/>
      <w:pPr>
        <w:ind w:left="720" w:hanging="360"/>
      </w:pPr>
      <w:rPr>
        <w:rFonts w:ascii="Wingdings" w:hAnsi="Wingdings" w:hint="default"/>
      </w:rPr>
    </w:lvl>
    <w:lvl w:ilvl="1" w:tplc="A29A6CD0">
      <w:numFmt w:val="bullet"/>
      <w:lvlText w:val="•"/>
      <w:lvlJc w:val="left"/>
      <w:pPr>
        <w:ind w:left="1884" w:hanging="804"/>
      </w:pPr>
      <w:rPr>
        <w:rFonts w:ascii="맑은 고딕" w:eastAsia="맑은 고딕" w:hAnsi="맑은 고딕" w:cs="Times New Roman" w:hint="eastAsia"/>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E02386"/>
    <w:multiLevelType w:val="multilevel"/>
    <w:tmpl w:val="DF8E026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1" w15:restartNumberingAfterBreak="0">
    <w:nsid w:val="355D6254"/>
    <w:multiLevelType w:val="hybridMultilevel"/>
    <w:tmpl w:val="B600B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9B120F"/>
    <w:multiLevelType w:val="hybridMultilevel"/>
    <w:tmpl w:val="650CD942"/>
    <w:lvl w:ilvl="0" w:tplc="04090011">
      <w:start w:val="1"/>
      <w:numFmt w:val="decimalEnclosedCircle"/>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5" w15:restartNumberingAfterBreak="0">
    <w:nsid w:val="3CE26E6B"/>
    <w:multiLevelType w:val="hybridMultilevel"/>
    <w:tmpl w:val="BDC6CD46"/>
    <w:lvl w:ilvl="0" w:tplc="E550D0CC">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D9946A2"/>
    <w:multiLevelType w:val="hybridMultilevel"/>
    <w:tmpl w:val="0CF6B24C"/>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7" w15:restartNumberingAfterBreak="0">
    <w:nsid w:val="3E311355"/>
    <w:multiLevelType w:val="hybridMultilevel"/>
    <w:tmpl w:val="BC1AA618"/>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D70055A"/>
    <w:multiLevelType w:val="hybridMultilevel"/>
    <w:tmpl w:val="F0E6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2" w15:restartNumberingAfterBreak="0">
    <w:nsid w:val="54307460"/>
    <w:multiLevelType w:val="hybridMultilevel"/>
    <w:tmpl w:val="5E984CD2"/>
    <w:lvl w:ilvl="0" w:tplc="F5EC228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5670D28"/>
    <w:multiLevelType w:val="hybridMultilevel"/>
    <w:tmpl w:val="B0147462"/>
    <w:lvl w:ilvl="0" w:tplc="F0D2520C">
      <w:numFmt w:val="bullet"/>
      <w:lvlText w:val="-"/>
      <w:lvlJc w:val="left"/>
      <w:pPr>
        <w:ind w:left="360" w:hanging="360"/>
      </w:pPr>
      <w:rPr>
        <w:rFonts w:ascii="Arial" w:eastAsia="MS Mincho" w:hAnsi="Arial" w:cs="Arial" w:hint="default"/>
      </w:rPr>
    </w:lvl>
    <w:lvl w:ilvl="1" w:tplc="5B86A12C">
      <w:start w:val="5"/>
      <w:numFmt w:val="bullet"/>
      <w:pStyle w:val="3"/>
      <w:lvlText w:val=""/>
      <w:lvlJc w:val="left"/>
      <w:pPr>
        <w:ind w:left="800" w:hanging="400"/>
      </w:pPr>
      <w:rPr>
        <w:rFonts w:ascii="Symbol" w:eastAsia="SimSun" w:hAnsi="Symbol"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15:restartNumberingAfterBreak="0">
    <w:nsid w:val="575A4F18"/>
    <w:multiLevelType w:val="multilevel"/>
    <w:tmpl w:val="32EC16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B465419"/>
    <w:multiLevelType w:val="hybridMultilevel"/>
    <w:tmpl w:val="D79AEDCC"/>
    <w:lvl w:ilvl="0" w:tplc="560EB668">
      <w:start w:val="1"/>
      <w:numFmt w:val="bullet"/>
      <w:lvlText w:val=""/>
      <w:lvlJc w:val="left"/>
      <w:pPr>
        <w:ind w:left="910" w:hanging="400"/>
      </w:pPr>
      <w:rPr>
        <w:rFonts w:ascii="Wingdings" w:hAnsi="Wingdings" w:hint="default"/>
        <w:sz w:val="28"/>
        <w:szCs w:val="20"/>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7"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8" w15:restartNumberingAfterBreak="0">
    <w:nsid w:val="5BEA7556"/>
    <w:multiLevelType w:val="hybridMultilevel"/>
    <w:tmpl w:val="C030ABDE"/>
    <w:lvl w:ilvl="0" w:tplc="04090009">
      <w:start w:val="1"/>
      <w:numFmt w:val="bullet"/>
      <w:lvlText w:val=""/>
      <w:lvlJc w:val="left"/>
      <w:pPr>
        <w:ind w:left="941" w:hanging="400"/>
      </w:pPr>
      <w:rPr>
        <w:rFonts w:ascii="Wingdings" w:hAnsi="Wingdings" w:hint="default"/>
      </w:rPr>
    </w:lvl>
    <w:lvl w:ilvl="1" w:tplc="DD0495BA">
      <w:start w:val="1"/>
      <w:numFmt w:val="bullet"/>
      <w:lvlText w:val="‐"/>
      <w:lvlJc w:val="left"/>
      <w:pPr>
        <w:ind w:left="1341" w:hanging="400"/>
      </w:pPr>
      <w:rPr>
        <w:rFonts w:ascii="SimSun" w:eastAsia="SimSun" w:hAnsi="SimSun" w:hint="eastAsia"/>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39" w15:restartNumberingAfterBreak="0">
    <w:nsid w:val="5C753220"/>
    <w:multiLevelType w:val="hybridMultilevel"/>
    <w:tmpl w:val="4A96F29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775328A"/>
    <w:multiLevelType w:val="hybridMultilevel"/>
    <w:tmpl w:val="90E4E7DA"/>
    <w:lvl w:ilvl="0" w:tplc="AD46D044">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9F36688"/>
    <w:multiLevelType w:val="hybridMultilevel"/>
    <w:tmpl w:val="B8B68FFC"/>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4368FF"/>
    <w:multiLevelType w:val="hybridMultilevel"/>
    <w:tmpl w:val="E1AC1388"/>
    <w:lvl w:ilvl="0" w:tplc="FD4A8766">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675198"/>
    <w:multiLevelType w:val="hybridMultilevel"/>
    <w:tmpl w:val="78EC72A2"/>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46" w15:restartNumberingAfterBreak="0">
    <w:nsid w:val="7C7318AC"/>
    <w:multiLevelType w:val="hybridMultilevel"/>
    <w:tmpl w:val="F694361A"/>
    <w:lvl w:ilvl="0" w:tplc="089820D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7"/>
    <w:lvlOverride w:ilvl="0"/>
    <w:lvlOverride w:ilvl="1"/>
    <w:lvlOverride w:ilvl="2">
      <w:startOverride w:val="1"/>
    </w:lvlOverride>
    <w:lvlOverride w:ilvl="3"/>
    <w:lvlOverride w:ilvl="4"/>
    <w:lvlOverride w:ilvl="5"/>
    <w:lvlOverride w:ilvl="6"/>
    <w:lvlOverride w:ilvl="7"/>
    <w:lvlOverride w:ilvl="8"/>
  </w:num>
  <w:num w:numId="3">
    <w:abstractNumId w:val="20"/>
  </w:num>
  <w:num w:numId="4">
    <w:abstractNumId w:val="44"/>
  </w:num>
  <w:num w:numId="5">
    <w:abstractNumId w:val="18"/>
  </w:num>
  <w:num w:numId="6">
    <w:abstractNumId w:val="28"/>
  </w:num>
  <w:num w:numId="7">
    <w:abstractNumId w:val="27"/>
  </w:num>
  <w:num w:numId="8">
    <w:abstractNumId w:val="23"/>
  </w:num>
  <w:num w:numId="9">
    <w:abstractNumId w:val="10"/>
  </w:num>
  <w:num w:numId="10">
    <w:abstractNumId w:val="9"/>
  </w:num>
  <w:num w:numId="11">
    <w:abstractNumId w:val="29"/>
  </w:num>
  <w:num w:numId="12">
    <w:abstractNumId w:val="4"/>
  </w:num>
  <w:num w:numId="13">
    <w:abstractNumId w:val="8"/>
  </w:num>
  <w:num w:numId="14">
    <w:abstractNumId w:val="11"/>
  </w:num>
  <w:num w:numId="15">
    <w:abstractNumId w:val="19"/>
  </w:num>
  <w:num w:numId="16">
    <w:abstractNumId w:val="35"/>
  </w:num>
  <w:num w:numId="17">
    <w:abstractNumId w:val="45"/>
  </w:num>
  <w:num w:numId="18">
    <w:abstractNumId w:val="21"/>
  </w:num>
  <w:num w:numId="19">
    <w:abstractNumId w:val="26"/>
  </w:num>
  <w:num w:numId="20">
    <w:abstractNumId w:val="46"/>
  </w:num>
  <w:num w:numId="21">
    <w:abstractNumId w:val="6"/>
  </w:num>
  <w:num w:numId="22">
    <w:abstractNumId w:val="40"/>
  </w:num>
  <w:num w:numId="23">
    <w:abstractNumId w:val="2"/>
  </w:num>
  <w:num w:numId="24">
    <w:abstractNumId w:val="42"/>
  </w:num>
  <w:num w:numId="25">
    <w:abstractNumId w:val="36"/>
  </w:num>
  <w:num w:numId="26">
    <w:abstractNumId w:val="12"/>
  </w:num>
  <w:num w:numId="27">
    <w:abstractNumId w:val="30"/>
  </w:num>
  <w:num w:numId="28">
    <w:abstractNumId w:val="7"/>
  </w:num>
  <w:num w:numId="29">
    <w:abstractNumId w:val="41"/>
  </w:num>
  <w:num w:numId="30">
    <w:abstractNumId w:val="1"/>
  </w:num>
  <w:num w:numId="31">
    <w:abstractNumId w:val="17"/>
  </w:num>
  <w:num w:numId="32">
    <w:abstractNumId w:val="34"/>
  </w:num>
  <w:num w:numId="33">
    <w:abstractNumId w:val="14"/>
  </w:num>
  <w:num w:numId="34">
    <w:abstractNumId w:val="3"/>
  </w:num>
  <w:num w:numId="35">
    <w:abstractNumId w:val="16"/>
  </w:num>
  <w:num w:numId="36">
    <w:abstractNumId w:val="0"/>
  </w:num>
  <w:num w:numId="37">
    <w:abstractNumId w:val="24"/>
  </w:num>
  <w:num w:numId="38">
    <w:abstractNumId w:val="5"/>
  </w:num>
  <w:num w:numId="39">
    <w:abstractNumId w:val="15"/>
  </w:num>
  <w:num w:numId="40">
    <w:abstractNumId w:val="13"/>
  </w:num>
  <w:num w:numId="41">
    <w:abstractNumId w:val="47"/>
  </w:num>
  <w:num w:numId="42">
    <w:abstractNumId w:val="31"/>
  </w:num>
  <w:num w:numId="43">
    <w:abstractNumId w:val="13"/>
  </w:num>
  <w:num w:numId="44">
    <w:abstractNumId w:val="39"/>
  </w:num>
  <w:num w:numId="45">
    <w:abstractNumId w:val="33"/>
  </w:num>
  <w:num w:numId="46">
    <w:abstractNumId w:val="32"/>
  </w:num>
  <w:num w:numId="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0"/>
  </w:num>
  <w:num w:numId="50">
    <w:abstractNumId w:val="38"/>
  </w:num>
  <w:num w:numId="51">
    <w:abstractNumId w:val="25"/>
  </w:num>
  <w:num w:numId="52">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8AD"/>
    <w:rsid w:val="000009B7"/>
    <w:rsid w:val="000011BB"/>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2B"/>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E1"/>
    <w:rsid w:val="00014213"/>
    <w:rsid w:val="000148FC"/>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7DB"/>
    <w:rsid w:val="00023946"/>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6D81"/>
    <w:rsid w:val="000273E7"/>
    <w:rsid w:val="0002765B"/>
    <w:rsid w:val="00027DE3"/>
    <w:rsid w:val="0003006B"/>
    <w:rsid w:val="00030353"/>
    <w:rsid w:val="00030411"/>
    <w:rsid w:val="00030443"/>
    <w:rsid w:val="000306DC"/>
    <w:rsid w:val="0003070E"/>
    <w:rsid w:val="0003080A"/>
    <w:rsid w:val="00030F6E"/>
    <w:rsid w:val="00031373"/>
    <w:rsid w:val="0003194D"/>
    <w:rsid w:val="00031BF6"/>
    <w:rsid w:val="00032462"/>
    <w:rsid w:val="000326BD"/>
    <w:rsid w:val="000327B4"/>
    <w:rsid w:val="0003280E"/>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6F1F"/>
    <w:rsid w:val="00037315"/>
    <w:rsid w:val="000376D7"/>
    <w:rsid w:val="00037796"/>
    <w:rsid w:val="0003790F"/>
    <w:rsid w:val="0004013E"/>
    <w:rsid w:val="00040404"/>
    <w:rsid w:val="0004040C"/>
    <w:rsid w:val="00040499"/>
    <w:rsid w:val="0004098B"/>
    <w:rsid w:val="000409EB"/>
    <w:rsid w:val="00040AC2"/>
    <w:rsid w:val="00040CA7"/>
    <w:rsid w:val="00040D37"/>
    <w:rsid w:val="000411AE"/>
    <w:rsid w:val="00041354"/>
    <w:rsid w:val="00041556"/>
    <w:rsid w:val="000417E2"/>
    <w:rsid w:val="0004199B"/>
    <w:rsid w:val="00041B3A"/>
    <w:rsid w:val="00041F18"/>
    <w:rsid w:val="00042FC6"/>
    <w:rsid w:val="00042FE6"/>
    <w:rsid w:val="0004353C"/>
    <w:rsid w:val="00043795"/>
    <w:rsid w:val="00043800"/>
    <w:rsid w:val="00043E77"/>
    <w:rsid w:val="0004436D"/>
    <w:rsid w:val="00044600"/>
    <w:rsid w:val="00044790"/>
    <w:rsid w:val="00044CA1"/>
    <w:rsid w:val="000452A9"/>
    <w:rsid w:val="0004590A"/>
    <w:rsid w:val="0004593D"/>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0DE"/>
    <w:rsid w:val="000532A6"/>
    <w:rsid w:val="00053522"/>
    <w:rsid w:val="00053619"/>
    <w:rsid w:val="000538C2"/>
    <w:rsid w:val="00054515"/>
    <w:rsid w:val="0005467E"/>
    <w:rsid w:val="00054733"/>
    <w:rsid w:val="000549EB"/>
    <w:rsid w:val="00055003"/>
    <w:rsid w:val="00055035"/>
    <w:rsid w:val="0005512F"/>
    <w:rsid w:val="00055152"/>
    <w:rsid w:val="0005525F"/>
    <w:rsid w:val="000553CB"/>
    <w:rsid w:val="00055459"/>
    <w:rsid w:val="000558C0"/>
    <w:rsid w:val="000559FE"/>
    <w:rsid w:val="00055BF8"/>
    <w:rsid w:val="00055C2A"/>
    <w:rsid w:val="00055FCC"/>
    <w:rsid w:val="000562C7"/>
    <w:rsid w:val="000567F7"/>
    <w:rsid w:val="0005682D"/>
    <w:rsid w:val="00057135"/>
    <w:rsid w:val="0005767C"/>
    <w:rsid w:val="00057AAE"/>
    <w:rsid w:val="00057B0F"/>
    <w:rsid w:val="0006028C"/>
    <w:rsid w:val="00060DC2"/>
    <w:rsid w:val="00061124"/>
    <w:rsid w:val="000612F2"/>
    <w:rsid w:val="000613A2"/>
    <w:rsid w:val="00061782"/>
    <w:rsid w:val="000619F7"/>
    <w:rsid w:val="00061E93"/>
    <w:rsid w:val="000621BB"/>
    <w:rsid w:val="000622BC"/>
    <w:rsid w:val="000626AC"/>
    <w:rsid w:val="00062986"/>
    <w:rsid w:val="00062A91"/>
    <w:rsid w:val="00062B54"/>
    <w:rsid w:val="00062D8C"/>
    <w:rsid w:val="0006315D"/>
    <w:rsid w:val="000646A0"/>
    <w:rsid w:val="00064AD1"/>
    <w:rsid w:val="00064B9E"/>
    <w:rsid w:val="00064D03"/>
    <w:rsid w:val="0006591A"/>
    <w:rsid w:val="00065CAD"/>
    <w:rsid w:val="00066F02"/>
    <w:rsid w:val="00067047"/>
    <w:rsid w:val="0006712A"/>
    <w:rsid w:val="000672C8"/>
    <w:rsid w:val="00067528"/>
    <w:rsid w:val="00067C87"/>
    <w:rsid w:val="00067E6B"/>
    <w:rsid w:val="00070080"/>
    <w:rsid w:val="00070C3A"/>
    <w:rsid w:val="000710C4"/>
    <w:rsid w:val="000711DB"/>
    <w:rsid w:val="0007132E"/>
    <w:rsid w:val="00071781"/>
    <w:rsid w:val="000721FE"/>
    <w:rsid w:val="0007242B"/>
    <w:rsid w:val="000725E2"/>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1E73"/>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5"/>
    <w:rsid w:val="00091D9D"/>
    <w:rsid w:val="00091F11"/>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920"/>
    <w:rsid w:val="000A0A85"/>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342"/>
    <w:rsid w:val="000A74AB"/>
    <w:rsid w:val="000A7A91"/>
    <w:rsid w:val="000A7CE6"/>
    <w:rsid w:val="000B014B"/>
    <w:rsid w:val="000B038F"/>
    <w:rsid w:val="000B03CF"/>
    <w:rsid w:val="000B06A7"/>
    <w:rsid w:val="000B0A90"/>
    <w:rsid w:val="000B0AEF"/>
    <w:rsid w:val="000B101B"/>
    <w:rsid w:val="000B1487"/>
    <w:rsid w:val="000B150F"/>
    <w:rsid w:val="000B15AD"/>
    <w:rsid w:val="000B1892"/>
    <w:rsid w:val="000B1E2C"/>
    <w:rsid w:val="000B2729"/>
    <w:rsid w:val="000B2C0D"/>
    <w:rsid w:val="000B2CE9"/>
    <w:rsid w:val="000B33DF"/>
    <w:rsid w:val="000B3DF9"/>
    <w:rsid w:val="000B4105"/>
    <w:rsid w:val="000B41CC"/>
    <w:rsid w:val="000B41D7"/>
    <w:rsid w:val="000B4312"/>
    <w:rsid w:val="000B45B5"/>
    <w:rsid w:val="000B46A1"/>
    <w:rsid w:val="000B4B9D"/>
    <w:rsid w:val="000B5E40"/>
    <w:rsid w:val="000B5E88"/>
    <w:rsid w:val="000B60D3"/>
    <w:rsid w:val="000B6189"/>
    <w:rsid w:val="000B6486"/>
    <w:rsid w:val="000B6770"/>
    <w:rsid w:val="000B6E7D"/>
    <w:rsid w:val="000B6F6A"/>
    <w:rsid w:val="000B7179"/>
    <w:rsid w:val="000B71CF"/>
    <w:rsid w:val="000B7342"/>
    <w:rsid w:val="000B73EC"/>
    <w:rsid w:val="000B75C8"/>
    <w:rsid w:val="000B75D1"/>
    <w:rsid w:val="000B788F"/>
    <w:rsid w:val="000B7C45"/>
    <w:rsid w:val="000B7DA3"/>
    <w:rsid w:val="000C03EC"/>
    <w:rsid w:val="000C0563"/>
    <w:rsid w:val="000C11F6"/>
    <w:rsid w:val="000C1440"/>
    <w:rsid w:val="000C155F"/>
    <w:rsid w:val="000C1AF7"/>
    <w:rsid w:val="000C25D5"/>
    <w:rsid w:val="000C265A"/>
    <w:rsid w:val="000C2E7A"/>
    <w:rsid w:val="000C2FF5"/>
    <w:rsid w:val="000C3058"/>
    <w:rsid w:val="000C344A"/>
    <w:rsid w:val="000C3731"/>
    <w:rsid w:val="000C3796"/>
    <w:rsid w:val="000C3840"/>
    <w:rsid w:val="000C38D7"/>
    <w:rsid w:val="000C42C7"/>
    <w:rsid w:val="000C4CD2"/>
    <w:rsid w:val="000C4F79"/>
    <w:rsid w:val="000C5155"/>
    <w:rsid w:val="000C5630"/>
    <w:rsid w:val="000C5659"/>
    <w:rsid w:val="000C5B5D"/>
    <w:rsid w:val="000C5C70"/>
    <w:rsid w:val="000C6449"/>
    <w:rsid w:val="000C649F"/>
    <w:rsid w:val="000C6507"/>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95A"/>
    <w:rsid w:val="000D6E83"/>
    <w:rsid w:val="000D6E94"/>
    <w:rsid w:val="000D74A9"/>
    <w:rsid w:val="000E02E9"/>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5EF"/>
    <w:rsid w:val="000E57E2"/>
    <w:rsid w:val="000E5B81"/>
    <w:rsid w:val="000E633E"/>
    <w:rsid w:val="000E6742"/>
    <w:rsid w:val="000E6AC7"/>
    <w:rsid w:val="000E6BC1"/>
    <w:rsid w:val="000E6D78"/>
    <w:rsid w:val="000E7B21"/>
    <w:rsid w:val="000F016D"/>
    <w:rsid w:val="000F0183"/>
    <w:rsid w:val="000F0C0A"/>
    <w:rsid w:val="000F0CC4"/>
    <w:rsid w:val="000F0F80"/>
    <w:rsid w:val="000F12FC"/>
    <w:rsid w:val="000F1509"/>
    <w:rsid w:val="000F1C0F"/>
    <w:rsid w:val="000F1E2C"/>
    <w:rsid w:val="000F1F8F"/>
    <w:rsid w:val="000F2209"/>
    <w:rsid w:val="000F2493"/>
    <w:rsid w:val="000F25A4"/>
    <w:rsid w:val="000F2877"/>
    <w:rsid w:val="000F2A7C"/>
    <w:rsid w:val="000F2AD2"/>
    <w:rsid w:val="000F2C5D"/>
    <w:rsid w:val="000F36DF"/>
    <w:rsid w:val="000F388B"/>
    <w:rsid w:val="000F3EB3"/>
    <w:rsid w:val="000F40C7"/>
    <w:rsid w:val="000F5184"/>
    <w:rsid w:val="000F5251"/>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07E23"/>
    <w:rsid w:val="00110177"/>
    <w:rsid w:val="00110482"/>
    <w:rsid w:val="00110D19"/>
    <w:rsid w:val="00110F0F"/>
    <w:rsid w:val="00111852"/>
    <w:rsid w:val="00111986"/>
    <w:rsid w:val="00111B73"/>
    <w:rsid w:val="00112597"/>
    <w:rsid w:val="00112872"/>
    <w:rsid w:val="00112C9E"/>
    <w:rsid w:val="00112D91"/>
    <w:rsid w:val="00112F70"/>
    <w:rsid w:val="001131B8"/>
    <w:rsid w:val="00113309"/>
    <w:rsid w:val="00113781"/>
    <w:rsid w:val="001141D2"/>
    <w:rsid w:val="001153C1"/>
    <w:rsid w:val="001155BC"/>
    <w:rsid w:val="001156E9"/>
    <w:rsid w:val="00115C7C"/>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19FE"/>
    <w:rsid w:val="001221E3"/>
    <w:rsid w:val="001224FD"/>
    <w:rsid w:val="0012383A"/>
    <w:rsid w:val="00123AD3"/>
    <w:rsid w:val="00123AF8"/>
    <w:rsid w:val="00123EAD"/>
    <w:rsid w:val="00123F8F"/>
    <w:rsid w:val="00124019"/>
    <w:rsid w:val="00124079"/>
    <w:rsid w:val="0012434D"/>
    <w:rsid w:val="00124377"/>
    <w:rsid w:val="001243EF"/>
    <w:rsid w:val="00124AFA"/>
    <w:rsid w:val="00125063"/>
    <w:rsid w:val="001250DD"/>
    <w:rsid w:val="001251AC"/>
    <w:rsid w:val="001252A5"/>
    <w:rsid w:val="00125695"/>
    <w:rsid w:val="001258CF"/>
    <w:rsid w:val="00125961"/>
    <w:rsid w:val="0012596D"/>
    <w:rsid w:val="00125C68"/>
    <w:rsid w:val="00125DE0"/>
    <w:rsid w:val="00126394"/>
    <w:rsid w:val="00126973"/>
    <w:rsid w:val="00126A1A"/>
    <w:rsid w:val="00126A57"/>
    <w:rsid w:val="001270A8"/>
    <w:rsid w:val="0012736B"/>
    <w:rsid w:val="001279EB"/>
    <w:rsid w:val="00127D0F"/>
    <w:rsid w:val="00130760"/>
    <w:rsid w:val="00131322"/>
    <w:rsid w:val="001316D3"/>
    <w:rsid w:val="00131C59"/>
    <w:rsid w:val="00131CF8"/>
    <w:rsid w:val="0013256B"/>
    <w:rsid w:val="001327EE"/>
    <w:rsid w:val="001328DE"/>
    <w:rsid w:val="00132D5A"/>
    <w:rsid w:val="0013345E"/>
    <w:rsid w:val="00133769"/>
    <w:rsid w:val="00133826"/>
    <w:rsid w:val="00133B65"/>
    <w:rsid w:val="001346D7"/>
    <w:rsid w:val="00134A42"/>
    <w:rsid w:val="00134CD3"/>
    <w:rsid w:val="00134EB5"/>
    <w:rsid w:val="001351E9"/>
    <w:rsid w:val="001351FC"/>
    <w:rsid w:val="00135360"/>
    <w:rsid w:val="00135EB7"/>
    <w:rsid w:val="0013603C"/>
    <w:rsid w:val="00136225"/>
    <w:rsid w:val="0013642E"/>
    <w:rsid w:val="00136477"/>
    <w:rsid w:val="00136550"/>
    <w:rsid w:val="001366CC"/>
    <w:rsid w:val="00136EED"/>
    <w:rsid w:val="00137205"/>
    <w:rsid w:val="0013791E"/>
    <w:rsid w:val="00137B55"/>
    <w:rsid w:val="00137BBF"/>
    <w:rsid w:val="00137C44"/>
    <w:rsid w:val="00140309"/>
    <w:rsid w:val="001407E4"/>
    <w:rsid w:val="00140879"/>
    <w:rsid w:val="00140FA0"/>
    <w:rsid w:val="00140FEE"/>
    <w:rsid w:val="0014178A"/>
    <w:rsid w:val="001417BE"/>
    <w:rsid w:val="0014186E"/>
    <w:rsid w:val="00141C2D"/>
    <w:rsid w:val="00141FAF"/>
    <w:rsid w:val="001424D7"/>
    <w:rsid w:val="00142962"/>
    <w:rsid w:val="00142AC8"/>
    <w:rsid w:val="00142CBE"/>
    <w:rsid w:val="00142DB1"/>
    <w:rsid w:val="00142DBB"/>
    <w:rsid w:val="00142DF2"/>
    <w:rsid w:val="0014312C"/>
    <w:rsid w:val="00143735"/>
    <w:rsid w:val="00143B6A"/>
    <w:rsid w:val="00143D8C"/>
    <w:rsid w:val="0014403C"/>
    <w:rsid w:val="0014415E"/>
    <w:rsid w:val="00144456"/>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EE5"/>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AF"/>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4E6E"/>
    <w:rsid w:val="00165D51"/>
    <w:rsid w:val="00165E99"/>
    <w:rsid w:val="00165EE2"/>
    <w:rsid w:val="00166746"/>
    <w:rsid w:val="00166790"/>
    <w:rsid w:val="00166FEC"/>
    <w:rsid w:val="001671A9"/>
    <w:rsid w:val="00167438"/>
    <w:rsid w:val="00167A5C"/>
    <w:rsid w:val="00167D8C"/>
    <w:rsid w:val="00167DF2"/>
    <w:rsid w:val="00167F55"/>
    <w:rsid w:val="00170302"/>
    <w:rsid w:val="001706CC"/>
    <w:rsid w:val="00170A55"/>
    <w:rsid w:val="00170A74"/>
    <w:rsid w:val="00170D80"/>
    <w:rsid w:val="00171690"/>
    <w:rsid w:val="00171C8D"/>
    <w:rsid w:val="00171C9A"/>
    <w:rsid w:val="00171DE6"/>
    <w:rsid w:val="00171F66"/>
    <w:rsid w:val="001720C7"/>
    <w:rsid w:val="001723AB"/>
    <w:rsid w:val="001725BF"/>
    <w:rsid w:val="0017289A"/>
    <w:rsid w:val="00172D27"/>
    <w:rsid w:val="00172DE0"/>
    <w:rsid w:val="0017345A"/>
    <w:rsid w:val="0017345C"/>
    <w:rsid w:val="00173751"/>
    <w:rsid w:val="00173F1E"/>
    <w:rsid w:val="001740C9"/>
    <w:rsid w:val="001741E3"/>
    <w:rsid w:val="001747A1"/>
    <w:rsid w:val="00174C7F"/>
    <w:rsid w:val="00175B18"/>
    <w:rsid w:val="00175C53"/>
    <w:rsid w:val="00175D60"/>
    <w:rsid w:val="0017650E"/>
    <w:rsid w:val="00176851"/>
    <w:rsid w:val="001773B6"/>
    <w:rsid w:val="0017752E"/>
    <w:rsid w:val="00177876"/>
    <w:rsid w:val="00177952"/>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405F"/>
    <w:rsid w:val="00184076"/>
    <w:rsid w:val="0018411E"/>
    <w:rsid w:val="00184361"/>
    <w:rsid w:val="00184617"/>
    <w:rsid w:val="00184882"/>
    <w:rsid w:val="00184A64"/>
    <w:rsid w:val="00185275"/>
    <w:rsid w:val="0018567E"/>
    <w:rsid w:val="001856F2"/>
    <w:rsid w:val="00185E21"/>
    <w:rsid w:val="001861AA"/>
    <w:rsid w:val="00186277"/>
    <w:rsid w:val="001862B0"/>
    <w:rsid w:val="001866C3"/>
    <w:rsid w:val="00186701"/>
    <w:rsid w:val="00186C99"/>
    <w:rsid w:val="001870C5"/>
    <w:rsid w:val="001872BB"/>
    <w:rsid w:val="001874CC"/>
    <w:rsid w:val="00187B93"/>
    <w:rsid w:val="00190012"/>
    <w:rsid w:val="001900B2"/>
    <w:rsid w:val="00190283"/>
    <w:rsid w:val="001909B1"/>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C2F"/>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3000"/>
    <w:rsid w:val="001A3071"/>
    <w:rsid w:val="001A352A"/>
    <w:rsid w:val="001A3642"/>
    <w:rsid w:val="001A3A3F"/>
    <w:rsid w:val="001A3E8F"/>
    <w:rsid w:val="001A42A0"/>
    <w:rsid w:val="001A443F"/>
    <w:rsid w:val="001A45A2"/>
    <w:rsid w:val="001A4CD4"/>
    <w:rsid w:val="001A4F26"/>
    <w:rsid w:val="001A5472"/>
    <w:rsid w:val="001A5CFD"/>
    <w:rsid w:val="001A6AAA"/>
    <w:rsid w:val="001A6EB0"/>
    <w:rsid w:val="001A71A9"/>
    <w:rsid w:val="001A7E1C"/>
    <w:rsid w:val="001B00D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167"/>
    <w:rsid w:val="001B355A"/>
    <w:rsid w:val="001B3914"/>
    <w:rsid w:val="001B39F4"/>
    <w:rsid w:val="001B3E6D"/>
    <w:rsid w:val="001B43D7"/>
    <w:rsid w:val="001B50FB"/>
    <w:rsid w:val="001B522B"/>
    <w:rsid w:val="001B5675"/>
    <w:rsid w:val="001B578E"/>
    <w:rsid w:val="001B5A24"/>
    <w:rsid w:val="001B5AEF"/>
    <w:rsid w:val="001B5B9C"/>
    <w:rsid w:val="001B68B4"/>
    <w:rsid w:val="001B6EDA"/>
    <w:rsid w:val="001B7240"/>
    <w:rsid w:val="001B7366"/>
    <w:rsid w:val="001B7388"/>
    <w:rsid w:val="001B744E"/>
    <w:rsid w:val="001B75F2"/>
    <w:rsid w:val="001B79F0"/>
    <w:rsid w:val="001B7FBE"/>
    <w:rsid w:val="001C074B"/>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628"/>
    <w:rsid w:val="001C4839"/>
    <w:rsid w:val="001C4C50"/>
    <w:rsid w:val="001C5F6C"/>
    <w:rsid w:val="001C6090"/>
    <w:rsid w:val="001C63F1"/>
    <w:rsid w:val="001C6453"/>
    <w:rsid w:val="001C64C6"/>
    <w:rsid w:val="001C6B71"/>
    <w:rsid w:val="001C7099"/>
    <w:rsid w:val="001C71A8"/>
    <w:rsid w:val="001C76BE"/>
    <w:rsid w:val="001C7C29"/>
    <w:rsid w:val="001C7ED2"/>
    <w:rsid w:val="001D05F4"/>
    <w:rsid w:val="001D0CFF"/>
    <w:rsid w:val="001D0D13"/>
    <w:rsid w:val="001D110A"/>
    <w:rsid w:val="001D16D6"/>
    <w:rsid w:val="001D16EB"/>
    <w:rsid w:val="001D1C50"/>
    <w:rsid w:val="001D1C7B"/>
    <w:rsid w:val="001D1F7E"/>
    <w:rsid w:val="001D204C"/>
    <w:rsid w:val="001D255E"/>
    <w:rsid w:val="001D27BE"/>
    <w:rsid w:val="001D27D1"/>
    <w:rsid w:val="001D303D"/>
    <w:rsid w:val="001D3091"/>
    <w:rsid w:val="001D32A9"/>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55"/>
    <w:rsid w:val="001D6CB7"/>
    <w:rsid w:val="001D7342"/>
    <w:rsid w:val="001D76BF"/>
    <w:rsid w:val="001D7740"/>
    <w:rsid w:val="001D7991"/>
    <w:rsid w:val="001D7E55"/>
    <w:rsid w:val="001D7E80"/>
    <w:rsid w:val="001D7FE8"/>
    <w:rsid w:val="001E0104"/>
    <w:rsid w:val="001E013D"/>
    <w:rsid w:val="001E0180"/>
    <w:rsid w:val="001E044C"/>
    <w:rsid w:val="001E0662"/>
    <w:rsid w:val="001E066D"/>
    <w:rsid w:val="001E0BB7"/>
    <w:rsid w:val="001E0C0D"/>
    <w:rsid w:val="001E0C3C"/>
    <w:rsid w:val="001E0CE0"/>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950"/>
    <w:rsid w:val="001E3AA3"/>
    <w:rsid w:val="001E41F3"/>
    <w:rsid w:val="001E4438"/>
    <w:rsid w:val="001E4495"/>
    <w:rsid w:val="001E4AD8"/>
    <w:rsid w:val="001E4B98"/>
    <w:rsid w:val="001E4F80"/>
    <w:rsid w:val="001E51BF"/>
    <w:rsid w:val="001E560C"/>
    <w:rsid w:val="001E5982"/>
    <w:rsid w:val="001E5C84"/>
    <w:rsid w:val="001E5D1C"/>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4A7A"/>
    <w:rsid w:val="001F52C1"/>
    <w:rsid w:val="001F541C"/>
    <w:rsid w:val="001F551C"/>
    <w:rsid w:val="001F56E8"/>
    <w:rsid w:val="001F57FB"/>
    <w:rsid w:val="001F5813"/>
    <w:rsid w:val="001F5A10"/>
    <w:rsid w:val="001F5B5E"/>
    <w:rsid w:val="001F5C0A"/>
    <w:rsid w:val="001F5C7B"/>
    <w:rsid w:val="001F5D77"/>
    <w:rsid w:val="001F5E70"/>
    <w:rsid w:val="001F5F10"/>
    <w:rsid w:val="001F6142"/>
    <w:rsid w:val="001F62AC"/>
    <w:rsid w:val="001F6B6A"/>
    <w:rsid w:val="001F6C8F"/>
    <w:rsid w:val="001F6CAA"/>
    <w:rsid w:val="001F732B"/>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219"/>
    <w:rsid w:val="002075C2"/>
    <w:rsid w:val="00207A4D"/>
    <w:rsid w:val="00207FBE"/>
    <w:rsid w:val="002104C2"/>
    <w:rsid w:val="0021060E"/>
    <w:rsid w:val="002108E6"/>
    <w:rsid w:val="00210EBD"/>
    <w:rsid w:val="00210FFA"/>
    <w:rsid w:val="00211546"/>
    <w:rsid w:val="00211847"/>
    <w:rsid w:val="0021193F"/>
    <w:rsid w:val="0021194E"/>
    <w:rsid w:val="00211D69"/>
    <w:rsid w:val="00211D76"/>
    <w:rsid w:val="00212497"/>
    <w:rsid w:val="002126FA"/>
    <w:rsid w:val="0021293F"/>
    <w:rsid w:val="002129B3"/>
    <w:rsid w:val="00212E02"/>
    <w:rsid w:val="00212F35"/>
    <w:rsid w:val="00213087"/>
    <w:rsid w:val="002133E4"/>
    <w:rsid w:val="0021348D"/>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4EF9"/>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300"/>
    <w:rsid w:val="002306BC"/>
    <w:rsid w:val="00230AC1"/>
    <w:rsid w:val="0023108A"/>
    <w:rsid w:val="00231186"/>
    <w:rsid w:val="002316CD"/>
    <w:rsid w:val="00231C08"/>
    <w:rsid w:val="00231FB6"/>
    <w:rsid w:val="00232AA2"/>
    <w:rsid w:val="00232B7D"/>
    <w:rsid w:val="00232D15"/>
    <w:rsid w:val="00232E3D"/>
    <w:rsid w:val="00232FF1"/>
    <w:rsid w:val="0023302D"/>
    <w:rsid w:val="00233061"/>
    <w:rsid w:val="002330AA"/>
    <w:rsid w:val="002330E3"/>
    <w:rsid w:val="002331D3"/>
    <w:rsid w:val="002333F7"/>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1FB8"/>
    <w:rsid w:val="002420EE"/>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972"/>
    <w:rsid w:val="00244A57"/>
    <w:rsid w:val="00244A84"/>
    <w:rsid w:val="00244BA8"/>
    <w:rsid w:val="00244C51"/>
    <w:rsid w:val="00244DE2"/>
    <w:rsid w:val="00245106"/>
    <w:rsid w:val="002452B2"/>
    <w:rsid w:val="002455F4"/>
    <w:rsid w:val="00245DDC"/>
    <w:rsid w:val="00246226"/>
    <w:rsid w:val="002469E8"/>
    <w:rsid w:val="00246A50"/>
    <w:rsid w:val="00246BEB"/>
    <w:rsid w:val="00246E63"/>
    <w:rsid w:val="002471BF"/>
    <w:rsid w:val="0024774E"/>
    <w:rsid w:val="002477DD"/>
    <w:rsid w:val="00247A0D"/>
    <w:rsid w:val="002503C6"/>
    <w:rsid w:val="002505CD"/>
    <w:rsid w:val="00250DAB"/>
    <w:rsid w:val="00250E59"/>
    <w:rsid w:val="00251137"/>
    <w:rsid w:val="00251180"/>
    <w:rsid w:val="00251885"/>
    <w:rsid w:val="002519C4"/>
    <w:rsid w:val="00251CEB"/>
    <w:rsid w:val="0025223C"/>
    <w:rsid w:val="002524A9"/>
    <w:rsid w:val="002525C7"/>
    <w:rsid w:val="0025289B"/>
    <w:rsid w:val="00252A78"/>
    <w:rsid w:val="00252B5F"/>
    <w:rsid w:val="00252DEB"/>
    <w:rsid w:val="00253A2D"/>
    <w:rsid w:val="00253A6F"/>
    <w:rsid w:val="00253D3D"/>
    <w:rsid w:val="0025429D"/>
    <w:rsid w:val="00255A14"/>
    <w:rsid w:val="00255DC2"/>
    <w:rsid w:val="00255DEE"/>
    <w:rsid w:val="00255FD2"/>
    <w:rsid w:val="0025616A"/>
    <w:rsid w:val="0025631D"/>
    <w:rsid w:val="002567BD"/>
    <w:rsid w:val="002569F7"/>
    <w:rsid w:val="00256C1B"/>
    <w:rsid w:val="00256D54"/>
    <w:rsid w:val="0025713A"/>
    <w:rsid w:val="002574CE"/>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3EEA"/>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B03"/>
    <w:rsid w:val="00280DEE"/>
    <w:rsid w:val="00280E54"/>
    <w:rsid w:val="00281746"/>
    <w:rsid w:val="002817DB"/>
    <w:rsid w:val="0028189B"/>
    <w:rsid w:val="002819D0"/>
    <w:rsid w:val="00281CB7"/>
    <w:rsid w:val="00282315"/>
    <w:rsid w:val="00282F61"/>
    <w:rsid w:val="002836D2"/>
    <w:rsid w:val="002837D4"/>
    <w:rsid w:val="002838A0"/>
    <w:rsid w:val="00283BD8"/>
    <w:rsid w:val="002841C6"/>
    <w:rsid w:val="00284385"/>
    <w:rsid w:val="00284A44"/>
    <w:rsid w:val="00284C5C"/>
    <w:rsid w:val="00284D86"/>
    <w:rsid w:val="00284F2F"/>
    <w:rsid w:val="00285295"/>
    <w:rsid w:val="002852FE"/>
    <w:rsid w:val="0028554E"/>
    <w:rsid w:val="002856CE"/>
    <w:rsid w:val="00285766"/>
    <w:rsid w:val="0028593E"/>
    <w:rsid w:val="002864F4"/>
    <w:rsid w:val="00286598"/>
    <w:rsid w:val="0028671B"/>
    <w:rsid w:val="002868CA"/>
    <w:rsid w:val="002868F7"/>
    <w:rsid w:val="00286B47"/>
    <w:rsid w:val="002904CD"/>
    <w:rsid w:val="00290F42"/>
    <w:rsid w:val="00291602"/>
    <w:rsid w:val="00291B11"/>
    <w:rsid w:val="002920CF"/>
    <w:rsid w:val="00292541"/>
    <w:rsid w:val="002925BD"/>
    <w:rsid w:val="00292977"/>
    <w:rsid w:val="002929F5"/>
    <w:rsid w:val="00292F6D"/>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97D01"/>
    <w:rsid w:val="002A0283"/>
    <w:rsid w:val="002A0416"/>
    <w:rsid w:val="002A081F"/>
    <w:rsid w:val="002A0D73"/>
    <w:rsid w:val="002A10FC"/>
    <w:rsid w:val="002A1C50"/>
    <w:rsid w:val="002A1ED3"/>
    <w:rsid w:val="002A2482"/>
    <w:rsid w:val="002A2750"/>
    <w:rsid w:val="002A3046"/>
    <w:rsid w:val="002A3101"/>
    <w:rsid w:val="002A3523"/>
    <w:rsid w:val="002A39AA"/>
    <w:rsid w:val="002A3DA4"/>
    <w:rsid w:val="002A3F1E"/>
    <w:rsid w:val="002A4BCA"/>
    <w:rsid w:val="002A4DD1"/>
    <w:rsid w:val="002A533D"/>
    <w:rsid w:val="002A5C00"/>
    <w:rsid w:val="002A5ED2"/>
    <w:rsid w:val="002A6332"/>
    <w:rsid w:val="002A673B"/>
    <w:rsid w:val="002A6F40"/>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50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4DA9"/>
    <w:rsid w:val="002B5541"/>
    <w:rsid w:val="002B57B7"/>
    <w:rsid w:val="002B5800"/>
    <w:rsid w:val="002B5C13"/>
    <w:rsid w:val="002B5D58"/>
    <w:rsid w:val="002B6110"/>
    <w:rsid w:val="002B6471"/>
    <w:rsid w:val="002B696D"/>
    <w:rsid w:val="002B6CFC"/>
    <w:rsid w:val="002B6F4B"/>
    <w:rsid w:val="002B7B89"/>
    <w:rsid w:val="002B7BCF"/>
    <w:rsid w:val="002C0376"/>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7F7"/>
    <w:rsid w:val="002C5858"/>
    <w:rsid w:val="002C5A11"/>
    <w:rsid w:val="002C5A3F"/>
    <w:rsid w:val="002C6535"/>
    <w:rsid w:val="002C654D"/>
    <w:rsid w:val="002C66E9"/>
    <w:rsid w:val="002C66EC"/>
    <w:rsid w:val="002C6892"/>
    <w:rsid w:val="002C6FBE"/>
    <w:rsid w:val="002C7627"/>
    <w:rsid w:val="002C76FA"/>
    <w:rsid w:val="002C792C"/>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A89"/>
    <w:rsid w:val="002D4DEE"/>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305E"/>
    <w:rsid w:val="002E436A"/>
    <w:rsid w:val="002E45F2"/>
    <w:rsid w:val="002E4601"/>
    <w:rsid w:val="002E49E4"/>
    <w:rsid w:val="002E4E2A"/>
    <w:rsid w:val="002E5800"/>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0C7"/>
    <w:rsid w:val="002F1E66"/>
    <w:rsid w:val="002F1E98"/>
    <w:rsid w:val="002F1F4A"/>
    <w:rsid w:val="002F224B"/>
    <w:rsid w:val="002F224F"/>
    <w:rsid w:val="002F23A8"/>
    <w:rsid w:val="002F2B10"/>
    <w:rsid w:val="002F3077"/>
    <w:rsid w:val="002F3246"/>
    <w:rsid w:val="002F3526"/>
    <w:rsid w:val="002F3D66"/>
    <w:rsid w:val="002F3D7E"/>
    <w:rsid w:val="002F3E56"/>
    <w:rsid w:val="002F4829"/>
    <w:rsid w:val="002F48CE"/>
    <w:rsid w:val="002F4BC9"/>
    <w:rsid w:val="002F4C4D"/>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0D1F"/>
    <w:rsid w:val="0030144E"/>
    <w:rsid w:val="0030160C"/>
    <w:rsid w:val="0030201A"/>
    <w:rsid w:val="0030203F"/>
    <w:rsid w:val="00302454"/>
    <w:rsid w:val="00302A18"/>
    <w:rsid w:val="00302C9A"/>
    <w:rsid w:val="00302D42"/>
    <w:rsid w:val="0030390D"/>
    <w:rsid w:val="00304154"/>
    <w:rsid w:val="00304315"/>
    <w:rsid w:val="003045D7"/>
    <w:rsid w:val="0030474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072"/>
    <w:rsid w:val="00310445"/>
    <w:rsid w:val="003104C9"/>
    <w:rsid w:val="00310771"/>
    <w:rsid w:val="00310930"/>
    <w:rsid w:val="00310C67"/>
    <w:rsid w:val="00310CE7"/>
    <w:rsid w:val="0031100C"/>
    <w:rsid w:val="00311021"/>
    <w:rsid w:val="00311706"/>
    <w:rsid w:val="00311D5B"/>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23B"/>
    <w:rsid w:val="00330704"/>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134"/>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A"/>
    <w:rsid w:val="0033792B"/>
    <w:rsid w:val="00341301"/>
    <w:rsid w:val="0034169A"/>
    <w:rsid w:val="003416B2"/>
    <w:rsid w:val="00341AEE"/>
    <w:rsid w:val="00341BC8"/>
    <w:rsid w:val="00341C6D"/>
    <w:rsid w:val="0034205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A41"/>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0FF6"/>
    <w:rsid w:val="003511DF"/>
    <w:rsid w:val="003519B2"/>
    <w:rsid w:val="00351ED8"/>
    <w:rsid w:val="00352373"/>
    <w:rsid w:val="00352DB5"/>
    <w:rsid w:val="0035310F"/>
    <w:rsid w:val="003539A0"/>
    <w:rsid w:val="00353BF9"/>
    <w:rsid w:val="00353E3D"/>
    <w:rsid w:val="003540B2"/>
    <w:rsid w:val="00354F0F"/>
    <w:rsid w:val="00355350"/>
    <w:rsid w:val="003558DA"/>
    <w:rsid w:val="00355A37"/>
    <w:rsid w:val="00355B0F"/>
    <w:rsid w:val="00355BD4"/>
    <w:rsid w:val="00355E4A"/>
    <w:rsid w:val="0035620A"/>
    <w:rsid w:val="0035684E"/>
    <w:rsid w:val="00356B46"/>
    <w:rsid w:val="00356D25"/>
    <w:rsid w:val="003572AF"/>
    <w:rsid w:val="003572E4"/>
    <w:rsid w:val="0035758B"/>
    <w:rsid w:val="003577A5"/>
    <w:rsid w:val="00357D1C"/>
    <w:rsid w:val="00357E6F"/>
    <w:rsid w:val="00357FEE"/>
    <w:rsid w:val="00360296"/>
    <w:rsid w:val="00360418"/>
    <w:rsid w:val="00360B06"/>
    <w:rsid w:val="00360B9B"/>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28"/>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8FF"/>
    <w:rsid w:val="00372D3B"/>
    <w:rsid w:val="00373443"/>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289"/>
    <w:rsid w:val="00377429"/>
    <w:rsid w:val="00377D8F"/>
    <w:rsid w:val="00380723"/>
    <w:rsid w:val="003808B6"/>
    <w:rsid w:val="003808B7"/>
    <w:rsid w:val="003808CD"/>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5C0"/>
    <w:rsid w:val="00391662"/>
    <w:rsid w:val="00391B09"/>
    <w:rsid w:val="00391B77"/>
    <w:rsid w:val="00391B99"/>
    <w:rsid w:val="00391FC1"/>
    <w:rsid w:val="00392177"/>
    <w:rsid w:val="00392932"/>
    <w:rsid w:val="00392C32"/>
    <w:rsid w:val="00393BB0"/>
    <w:rsid w:val="00393C01"/>
    <w:rsid w:val="00393EA7"/>
    <w:rsid w:val="0039419B"/>
    <w:rsid w:val="003949CF"/>
    <w:rsid w:val="00394E3C"/>
    <w:rsid w:val="003957D3"/>
    <w:rsid w:val="00395832"/>
    <w:rsid w:val="00395FA2"/>
    <w:rsid w:val="003960CC"/>
    <w:rsid w:val="00396EC7"/>
    <w:rsid w:val="00397354"/>
    <w:rsid w:val="00397B30"/>
    <w:rsid w:val="003A01A0"/>
    <w:rsid w:val="003A0A26"/>
    <w:rsid w:val="003A0A5C"/>
    <w:rsid w:val="003A0AE6"/>
    <w:rsid w:val="003A177F"/>
    <w:rsid w:val="003A1B53"/>
    <w:rsid w:val="003A2012"/>
    <w:rsid w:val="003A214C"/>
    <w:rsid w:val="003A2545"/>
    <w:rsid w:val="003A2664"/>
    <w:rsid w:val="003A2A9E"/>
    <w:rsid w:val="003A2CD4"/>
    <w:rsid w:val="003A2D7A"/>
    <w:rsid w:val="003A2EF4"/>
    <w:rsid w:val="003A3797"/>
    <w:rsid w:val="003A4306"/>
    <w:rsid w:val="003A4D83"/>
    <w:rsid w:val="003A550D"/>
    <w:rsid w:val="003A563E"/>
    <w:rsid w:val="003A5820"/>
    <w:rsid w:val="003A582D"/>
    <w:rsid w:val="003A6066"/>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1506"/>
    <w:rsid w:val="003B171E"/>
    <w:rsid w:val="003B1A3C"/>
    <w:rsid w:val="003B1B2D"/>
    <w:rsid w:val="003B1D96"/>
    <w:rsid w:val="003B20CF"/>
    <w:rsid w:val="003B24E9"/>
    <w:rsid w:val="003B3354"/>
    <w:rsid w:val="003B3A44"/>
    <w:rsid w:val="003B4263"/>
    <w:rsid w:val="003B43D2"/>
    <w:rsid w:val="003B44E7"/>
    <w:rsid w:val="003B450F"/>
    <w:rsid w:val="003B45BB"/>
    <w:rsid w:val="003B4A5A"/>
    <w:rsid w:val="003B4AC9"/>
    <w:rsid w:val="003B4D3A"/>
    <w:rsid w:val="003B4FD6"/>
    <w:rsid w:val="003B51EB"/>
    <w:rsid w:val="003B5F06"/>
    <w:rsid w:val="003B5F91"/>
    <w:rsid w:val="003B6970"/>
    <w:rsid w:val="003B6A7C"/>
    <w:rsid w:val="003B7398"/>
    <w:rsid w:val="003B77AF"/>
    <w:rsid w:val="003B78F2"/>
    <w:rsid w:val="003B7AEB"/>
    <w:rsid w:val="003B7E71"/>
    <w:rsid w:val="003C0761"/>
    <w:rsid w:val="003C0C7B"/>
    <w:rsid w:val="003C0CB9"/>
    <w:rsid w:val="003C0ED1"/>
    <w:rsid w:val="003C0F7F"/>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200"/>
    <w:rsid w:val="003C4820"/>
    <w:rsid w:val="003C4B80"/>
    <w:rsid w:val="003C5062"/>
    <w:rsid w:val="003C5512"/>
    <w:rsid w:val="003C5520"/>
    <w:rsid w:val="003C55B0"/>
    <w:rsid w:val="003C55D6"/>
    <w:rsid w:val="003C55EE"/>
    <w:rsid w:val="003C58B3"/>
    <w:rsid w:val="003C5B7B"/>
    <w:rsid w:val="003C5D37"/>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665"/>
    <w:rsid w:val="003D278F"/>
    <w:rsid w:val="003D2A82"/>
    <w:rsid w:val="003D31C1"/>
    <w:rsid w:val="003D320A"/>
    <w:rsid w:val="003D3596"/>
    <w:rsid w:val="003D35B1"/>
    <w:rsid w:val="003D364C"/>
    <w:rsid w:val="003D36CF"/>
    <w:rsid w:val="003D36E7"/>
    <w:rsid w:val="003D395B"/>
    <w:rsid w:val="003D3B61"/>
    <w:rsid w:val="003D3FD0"/>
    <w:rsid w:val="003D44F7"/>
    <w:rsid w:val="003D4A2B"/>
    <w:rsid w:val="003D4EEA"/>
    <w:rsid w:val="003D5030"/>
    <w:rsid w:val="003D516A"/>
    <w:rsid w:val="003D55A7"/>
    <w:rsid w:val="003D5678"/>
    <w:rsid w:val="003D5876"/>
    <w:rsid w:val="003D5B73"/>
    <w:rsid w:val="003D6676"/>
    <w:rsid w:val="003D6B32"/>
    <w:rsid w:val="003D7030"/>
    <w:rsid w:val="003D7184"/>
    <w:rsid w:val="003D787C"/>
    <w:rsid w:val="003D7A78"/>
    <w:rsid w:val="003D7B43"/>
    <w:rsid w:val="003E0685"/>
    <w:rsid w:val="003E09F8"/>
    <w:rsid w:val="003E0D21"/>
    <w:rsid w:val="003E0D87"/>
    <w:rsid w:val="003E1019"/>
    <w:rsid w:val="003E15D0"/>
    <w:rsid w:val="003E1987"/>
    <w:rsid w:val="003E1B54"/>
    <w:rsid w:val="003E1B6E"/>
    <w:rsid w:val="003E20BB"/>
    <w:rsid w:val="003E2235"/>
    <w:rsid w:val="003E2800"/>
    <w:rsid w:val="003E2837"/>
    <w:rsid w:val="003E291A"/>
    <w:rsid w:val="003E3202"/>
    <w:rsid w:val="003E3492"/>
    <w:rsid w:val="003E38B3"/>
    <w:rsid w:val="003E38C3"/>
    <w:rsid w:val="003E3C85"/>
    <w:rsid w:val="003E48C7"/>
    <w:rsid w:val="003E4C37"/>
    <w:rsid w:val="003E4C60"/>
    <w:rsid w:val="003E4C9C"/>
    <w:rsid w:val="003E4CBE"/>
    <w:rsid w:val="003E4E11"/>
    <w:rsid w:val="003E50C1"/>
    <w:rsid w:val="003E5125"/>
    <w:rsid w:val="003E5757"/>
    <w:rsid w:val="003E5966"/>
    <w:rsid w:val="003E59AA"/>
    <w:rsid w:val="003E6009"/>
    <w:rsid w:val="003E60BA"/>
    <w:rsid w:val="003E61A9"/>
    <w:rsid w:val="003E61F9"/>
    <w:rsid w:val="003E6270"/>
    <w:rsid w:val="003E62BE"/>
    <w:rsid w:val="003E663B"/>
    <w:rsid w:val="003E66C6"/>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597"/>
    <w:rsid w:val="00404C91"/>
    <w:rsid w:val="00404D38"/>
    <w:rsid w:val="004053CC"/>
    <w:rsid w:val="00405781"/>
    <w:rsid w:val="004059DB"/>
    <w:rsid w:val="00405AB6"/>
    <w:rsid w:val="00405B94"/>
    <w:rsid w:val="00405D38"/>
    <w:rsid w:val="00406007"/>
    <w:rsid w:val="00406645"/>
    <w:rsid w:val="00406677"/>
    <w:rsid w:val="004067B5"/>
    <w:rsid w:val="004067BF"/>
    <w:rsid w:val="00406B33"/>
    <w:rsid w:val="00406DC3"/>
    <w:rsid w:val="00407C0B"/>
    <w:rsid w:val="00407FEB"/>
    <w:rsid w:val="00410326"/>
    <w:rsid w:val="00410380"/>
    <w:rsid w:val="004107A7"/>
    <w:rsid w:val="00410951"/>
    <w:rsid w:val="00412203"/>
    <w:rsid w:val="0041225D"/>
    <w:rsid w:val="00412797"/>
    <w:rsid w:val="00412862"/>
    <w:rsid w:val="00412BC1"/>
    <w:rsid w:val="00413544"/>
    <w:rsid w:val="00413595"/>
    <w:rsid w:val="004135A5"/>
    <w:rsid w:val="00413614"/>
    <w:rsid w:val="004139EA"/>
    <w:rsid w:val="00414523"/>
    <w:rsid w:val="0041458B"/>
    <w:rsid w:val="004146B0"/>
    <w:rsid w:val="0041487B"/>
    <w:rsid w:val="0041499D"/>
    <w:rsid w:val="004152D4"/>
    <w:rsid w:val="0041555F"/>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61A5"/>
    <w:rsid w:val="004268B3"/>
    <w:rsid w:val="004269F4"/>
    <w:rsid w:val="004273B8"/>
    <w:rsid w:val="004276AA"/>
    <w:rsid w:val="004276DF"/>
    <w:rsid w:val="00427C76"/>
    <w:rsid w:val="00427D3D"/>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2F3D"/>
    <w:rsid w:val="00433150"/>
    <w:rsid w:val="004331FA"/>
    <w:rsid w:val="00433341"/>
    <w:rsid w:val="0043349A"/>
    <w:rsid w:val="004335F7"/>
    <w:rsid w:val="00433963"/>
    <w:rsid w:val="00433B7E"/>
    <w:rsid w:val="00434494"/>
    <w:rsid w:val="004347A5"/>
    <w:rsid w:val="00434A3F"/>
    <w:rsid w:val="0043514F"/>
    <w:rsid w:val="00435349"/>
    <w:rsid w:val="00435528"/>
    <w:rsid w:val="00435564"/>
    <w:rsid w:val="00435861"/>
    <w:rsid w:val="00435FEF"/>
    <w:rsid w:val="00436148"/>
    <w:rsid w:val="00436221"/>
    <w:rsid w:val="00436424"/>
    <w:rsid w:val="00436879"/>
    <w:rsid w:val="0043749B"/>
    <w:rsid w:val="00437776"/>
    <w:rsid w:val="00437C1D"/>
    <w:rsid w:val="00437EAE"/>
    <w:rsid w:val="0044011D"/>
    <w:rsid w:val="00440670"/>
    <w:rsid w:val="00440873"/>
    <w:rsid w:val="00440B3B"/>
    <w:rsid w:val="00440C9E"/>
    <w:rsid w:val="0044101F"/>
    <w:rsid w:val="004419A6"/>
    <w:rsid w:val="00441A48"/>
    <w:rsid w:val="00441EB3"/>
    <w:rsid w:val="00442692"/>
    <w:rsid w:val="004426EC"/>
    <w:rsid w:val="0044289F"/>
    <w:rsid w:val="00442C91"/>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6EB1"/>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3F0B"/>
    <w:rsid w:val="00454C9A"/>
    <w:rsid w:val="00454E42"/>
    <w:rsid w:val="00454E7C"/>
    <w:rsid w:val="0045502D"/>
    <w:rsid w:val="0045514A"/>
    <w:rsid w:val="004552FF"/>
    <w:rsid w:val="00455B02"/>
    <w:rsid w:val="004560C1"/>
    <w:rsid w:val="0045612A"/>
    <w:rsid w:val="004564FF"/>
    <w:rsid w:val="004565ED"/>
    <w:rsid w:val="00456907"/>
    <w:rsid w:val="00456B10"/>
    <w:rsid w:val="00456D35"/>
    <w:rsid w:val="00456DE8"/>
    <w:rsid w:val="004573CA"/>
    <w:rsid w:val="004575CA"/>
    <w:rsid w:val="00457B38"/>
    <w:rsid w:val="00460618"/>
    <w:rsid w:val="004606C4"/>
    <w:rsid w:val="0046074D"/>
    <w:rsid w:val="0046088E"/>
    <w:rsid w:val="004608AF"/>
    <w:rsid w:val="004613D3"/>
    <w:rsid w:val="0046173E"/>
    <w:rsid w:val="00461E2A"/>
    <w:rsid w:val="00461EB8"/>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595"/>
    <w:rsid w:val="00467738"/>
    <w:rsid w:val="00467798"/>
    <w:rsid w:val="00467C07"/>
    <w:rsid w:val="00467E77"/>
    <w:rsid w:val="0047002C"/>
    <w:rsid w:val="00470386"/>
    <w:rsid w:val="00470E26"/>
    <w:rsid w:val="004718D1"/>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0D1"/>
    <w:rsid w:val="00483323"/>
    <w:rsid w:val="0048368C"/>
    <w:rsid w:val="00483694"/>
    <w:rsid w:val="00483828"/>
    <w:rsid w:val="0048389F"/>
    <w:rsid w:val="00483AA7"/>
    <w:rsid w:val="00484336"/>
    <w:rsid w:val="004846B8"/>
    <w:rsid w:val="00484A43"/>
    <w:rsid w:val="00484BCA"/>
    <w:rsid w:val="00484F38"/>
    <w:rsid w:val="00484F58"/>
    <w:rsid w:val="004863FC"/>
    <w:rsid w:val="00486ACA"/>
    <w:rsid w:val="00486D9D"/>
    <w:rsid w:val="00486E1F"/>
    <w:rsid w:val="00486FDF"/>
    <w:rsid w:val="00487EFF"/>
    <w:rsid w:val="0049023E"/>
    <w:rsid w:val="0049024E"/>
    <w:rsid w:val="00490393"/>
    <w:rsid w:val="0049048C"/>
    <w:rsid w:val="0049077F"/>
    <w:rsid w:val="00490AAD"/>
    <w:rsid w:val="00491324"/>
    <w:rsid w:val="0049146A"/>
    <w:rsid w:val="00491585"/>
    <w:rsid w:val="004917B2"/>
    <w:rsid w:val="00492033"/>
    <w:rsid w:val="00492049"/>
    <w:rsid w:val="004920E7"/>
    <w:rsid w:val="00492118"/>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2D9"/>
    <w:rsid w:val="00496607"/>
    <w:rsid w:val="00496A3A"/>
    <w:rsid w:val="00496DBF"/>
    <w:rsid w:val="00496FDC"/>
    <w:rsid w:val="0049704F"/>
    <w:rsid w:val="004977FE"/>
    <w:rsid w:val="00497BDF"/>
    <w:rsid w:val="00497CA7"/>
    <w:rsid w:val="00497E08"/>
    <w:rsid w:val="004A07C5"/>
    <w:rsid w:val="004A0A73"/>
    <w:rsid w:val="004A0C88"/>
    <w:rsid w:val="004A0DE4"/>
    <w:rsid w:val="004A1103"/>
    <w:rsid w:val="004A13A8"/>
    <w:rsid w:val="004A13E7"/>
    <w:rsid w:val="004A14D0"/>
    <w:rsid w:val="004A154D"/>
    <w:rsid w:val="004A1C63"/>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A7EFE"/>
    <w:rsid w:val="004B0031"/>
    <w:rsid w:val="004B0246"/>
    <w:rsid w:val="004B02C1"/>
    <w:rsid w:val="004B062A"/>
    <w:rsid w:val="004B07AF"/>
    <w:rsid w:val="004B0D93"/>
    <w:rsid w:val="004B10D9"/>
    <w:rsid w:val="004B1429"/>
    <w:rsid w:val="004B1B47"/>
    <w:rsid w:val="004B1BB0"/>
    <w:rsid w:val="004B1D00"/>
    <w:rsid w:val="004B29C3"/>
    <w:rsid w:val="004B2CC6"/>
    <w:rsid w:val="004B2E75"/>
    <w:rsid w:val="004B30F2"/>
    <w:rsid w:val="004B32DE"/>
    <w:rsid w:val="004B338E"/>
    <w:rsid w:val="004B36C5"/>
    <w:rsid w:val="004B36CA"/>
    <w:rsid w:val="004B3CE8"/>
    <w:rsid w:val="004B3E60"/>
    <w:rsid w:val="004B43A3"/>
    <w:rsid w:val="004B4EB2"/>
    <w:rsid w:val="004B568D"/>
    <w:rsid w:val="004B5A3B"/>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0FA8"/>
    <w:rsid w:val="004C123A"/>
    <w:rsid w:val="004C140C"/>
    <w:rsid w:val="004C1653"/>
    <w:rsid w:val="004C1A45"/>
    <w:rsid w:val="004C204C"/>
    <w:rsid w:val="004C22D2"/>
    <w:rsid w:val="004C2674"/>
    <w:rsid w:val="004C2A28"/>
    <w:rsid w:val="004C2C60"/>
    <w:rsid w:val="004C2FF8"/>
    <w:rsid w:val="004C3477"/>
    <w:rsid w:val="004C3577"/>
    <w:rsid w:val="004C3F0E"/>
    <w:rsid w:val="004C431E"/>
    <w:rsid w:val="004C445F"/>
    <w:rsid w:val="004C5676"/>
    <w:rsid w:val="004C56C6"/>
    <w:rsid w:val="004C5B68"/>
    <w:rsid w:val="004C5EB3"/>
    <w:rsid w:val="004C653D"/>
    <w:rsid w:val="004C69FD"/>
    <w:rsid w:val="004C6BD4"/>
    <w:rsid w:val="004C6C35"/>
    <w:rsid w:val="004C7328"/>
    <w:rsid w:val="004C7527"/>
    <w:rsid w:val="004C77A0"/>
    <w:rsid w:val="004C7833"/>
    <w:rsid w:val="004C7D6F"/>
    <w:rsid w:val="004C7D86"/>
    <w:rsid w:val="004C7EA7"/>
    <w:rsid w:val="004C7F3C"/>
    <w:rsid w:val="004D1261"/>
    <w:rsid w:val="004D163F"/>
    <w:rsid w:val="004D21CF"/>
    <w:rsid w:val="004D22A9"/>
    <w:rsid w:val="004D278D"/>
    <w:rsid w:val="004D2A85"/>
    <w:rsid w:val="004D2C39"/>
    <w:rsid w:val="004D2D80"/>
    <w:rsid w:val="004D2DE3"/>
    <w:rsid w:val="004D3FE6"/>
    <w:rsid w:val="004D4060"/>
    <w:rsid w:val="004D41DB"/>
    <w:rsid w:val="004D4279"/>
    <w:rsid w:val="004D42EB"/>
    <w:rsid w:val="004D4408"/>
    <w:rsid w:val="004D4603"/>
    <w:rsid w:val="004D4645"/>
    <w:rsid w:val="004D4814"/>
    <w:rsid w:val="004D5112"/>
    <w:rsid w:val="004D551A"/>
    <w:rsid w:val="004D5557"/>
    <w:rsid w:val="004D5919"/>
    <w:rsid w:val="004D64E0"/>
    <w:rsid w:val="004D66B8"/>
    <w:rsid w:val="004D68AD"/>
    <w:rsid w:val="004D6F94"/>
    <w:rsid w:val="004D6FCF"/>
    <w:rsid w:val="004D71D9"/>
    <w:rsid w:val="004D76A9"/>
    <w:rsid w:val="004D7808"/>
    <w:rsid w:val="004D7A3B"/>
    <w:rsid w:val="004E07F3"/>
    <w:rsid w:val="004E0A8B"/>
    <w:rsid w:val="004E0AB8"/>
    <w:rsid w:val="004E0AC3"/>
    <w:rsid w:val="004E0C46"/>
    <w:rsid w:val="004E0E9C"/>
    <w:rsid w:val="004E0ECC"/>
    <w:rsid w:val="004E0EEE"/>
    <w:rsid w:val="004E14F2"/>
    <w:rsid w:val="004E1927"/>
    <w:rsid w:val="004E19C3"/>
    <w:rsid w:val="004E1AD3"/>
    <w:rsid w:val="004E29CB"/>
    <w:rsid w:val="004E2B1A"/>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4B0"/>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4D43"/>
    <w:rsid w:val="004F5BDC"/>
    <w:rsid w:val="004F5E38"/>
    <w:rsid w:val="004F6662"/>
    <w:rsid w:val="004F7221"/>
    <w:rsid w:val="004F751D"/>
    <w:rsid w:val="00500008"/>
    <w:rsid w:val="005000D4"/>
    <w:rsid w:val="0050021F"/>
    <w:rsid w:val="005006A3"/>
    <w:rsid w:val="00500749"/>
    <w:rsid w:val="0050097D"/>
    <w:rsid w:val="00500B9A"/>
    <w:rsid w:val="00500E12"/>
    <w:rsid w:val="005010D2"/>
    <w:rsid w:val="005013AD"/>
    <w:rsid w:val="005019FE"/>
    <w:rsid w:val="00501A10"/>
    <w:rsid w:val="00502095"/>
    <w:rsid w:val="00502189"/>
    <w:rsid w:val="005023BF"/>
    <w:rsid w:val="005023C4"/>
    <w:rsid w:val="005029A2"/>
    <w:rsid w:val="00502B1B"/>
    <w:rsid w:val="005030B8"/>
    <w:rsid w:val="00503140"/>
    <w:rsid w:val="00503469"/>
    <w:rsid w:val="00503650"/>
    <w:rsid w:val="005038D6"/>
    <w:rsid w:val="00504406"/>
    <w:rsid w:val="00504A4F"/>
    <w:rsid w:val="00504C97"/>
    <w:rsid w:val="00504F2E"/>
    <w:rsid w:val="00505552"/>
    <w:rsid w:val="00505A62"/>
    <w:rsid w:val="00505AC4"/>
    <w:rsid w:val="00505F0A"/>
    <w:rsid w:val="005062BA"/>
    <w:rsid w:val="005064EC"/>
    <w:rsid w:val="005068D0"/>
    <w:rsid w:val="00506B6C"/>
    <w:rsid w:val="00506C3F"/>
    <w:rsid w:val="00506DEE"/>
    <w:rsid w:val="00507349"/>
    <w:rsid w:val="00507381"/>
    <w:rsid w:val="00507B9C"/>
    <w:rsid w:val="00507E1B"/>
    <w:rsid w:val="00507EE6"/>
    <w:rsid w:val="005102BA"/>
    <w:rsid w:val="00510861"/>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D57"/>
    <w:rsid w:val="00514F97"/>
    <w:rsid w:val="0051518A"/>
    <w:rsid w:val="005156DB"/>
    <w:rsid w:val="005159CF"/>
    <w:rsid w:val="00515BAF"/>
    <w:rsid w:val="00515F4E"/>
    <w:rsid w:val="00516004"/>
    <w:rsid w:val="00516037"/>
    <w:rsid w:val="005163B4"/>
    <w:rsid w:val="0051649A"/>
    <w:rsid w:val="005166DB"/>
    <w:rsid w:val="00516AD1"/>
    <w:rsid w:val="00516AD2"/>
    <w:rsid w:val="005174C4"/>
    <w:rsid w:val="005175D6"/>
    <w:rsid w:val="005177EB"/>
    <w:rsid w:val="00517BA9"/>
    <w:rsid w:val="00520C3D"/>
    <w:rsid w:val="00520DE3"/>
    <w:rsid w:val="0052109C"/>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879"/>
    <w:rsid w:val="005249B4"/>
    <w:rsid w:val="005249F4"/>
    <w:rsid w:val="00524DC1"/>
    <w:rsid w:val="0052521E"/>
    <w:rsid w:val="00525373"/>
    <w:rsid w:val="00525416"/>
    <w:rsid w:val="005258CC"/>
    <w:rsid w:val="005259E6"/>
    <w:rsid w:val="00525BD1"/>
    <w:rsid w:val="0052602C"/>
    <w:rsid w:val="00526050"/>
    <w:rsid w:val="00526284"/>
    <w:rsid w:val="005265CD"/>
    <w:rsid w:val="005268D7"/>
    <w:rsid w:val="005268E2"/>
    <w:rsid w:val="00526A07"/>
    <w:rsid w:val="00526B8B"/>
    <w:rsid w:val="00526E34"/>
    <w:rsid w:val="00526FB9"/>
    <w:rsid w:val="005270CB"/>
    <w:rsid w:val="00527268"/>
    <w:rsid w:val="0052759B"/>
    <w:rsid w:val="00527E08"/>
    <w:rsid w:val="00530373"/>
    <w:rsid w:val="00530600"/>
    <w:rsid w:val="00531630"/>
    <w:rsid w:val="00531D48"/>
    <w:rsid w:val="00531F78"/>
    <w:rsid w:val="00531FBB"/>
    <w:rsid w:val="00532090"/>
    <w:rsid w:val="00532396"/>
    <w:rsid w:val="005325D2"/>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1D5"/>
    <w:rsid w:val="00537C27"/>
    <w:rsid w:val="00537F6B"/>
    <w:rsid w:val="005405D4"/>
    <w:rsid w:val="0054145E"/>
    <w:rsid w:val="00541C2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6AF"/>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1A82"/>
    <w:rsid w:val="0055200B"/>
    <w:rsid w:val="00552089"/>
    <w:rsid w:val="00552165"/>
    <w:rsid w:val="0055221F"/>
    <w:rsid w:val="005527BE"/>
    <w:rsid w:val="00552896"/>
    <w:rsid w:val="00552963"/>
    <w:rsid w:val="00552E88"/>
    <w:rsid w:val="00553022"/>
    <w:rsid w:val="00553554"/>
    <w:rsid w:val="00553582"/>
    <w:rsid w:val="00553766"/>
    <w:rsid w:val="00553B41"/>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239"/>
    <w:rsid w:val="005603FA"/>
    <w:rsid w:val="00560534"/>
    <w:rsid w:val="005607C9"/>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4DB"/>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69"/>
    <w:rsid w:val="0057267F"/>
    <w:rsid w:val="0057323D"/>
    <w:rsid w:val="005734DE"/>
    <w:rsid w:val="00573927"/>
    <w:rsid w:val="00573959"/>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125"/>
    <w:rsid w:val="00583980"/>
    <w:rsid w:val="00583ABA"/>
    <w:rsid w:val="00583E47"/>
    <w:rsid w:val="00584190"/>
    <w:rsid w:val="0058447F"/>
    <w:rsid w:val="005844EF"/>
    <w:rsid w:val="005847EF"/>
    <w:rsid w:val="00584B2B"/>
    <w:rsid w:val="00584BD0"/>
    <w:rsid w:val="00584EA5"/>
    <w:rsid w:val="00585118"/>
    <w:rsid w:val="00585154"/>
    <w:rsid w:val="00585335"/>
    <w:rsid w:val="0058534F"/>
    <w:rsid w:val="005853BC"/>
    <w:rsid w:val="00585508"/>
    <w:rsid w:val="005857A2"/>
    <w:rsid w:val="00585A27"/>
    <w:rsid w:val="00585FF0"/>
    <w:rsid w:val="00586295"/>
    <w:rsid w:val="005865C1"/>
    <w:rsid w:val="00586718"/>
    <w:rsid w:val="0058677B"/>
    <w:rsid w:val="00586AA9"/>
    <w:rsid w:val="00586E27"/>
    <w:rsid w:val="00586E7A"/>
    <w:rsid w:val="00587015"/>
    <w:rsid w:val="0058709E"/>
    <w:rsid w:val="0058738D"/>
    <w:rsid w:val="00587696"/>
    <w:rsid w:val="00587779"/>
    <w:rsid w:val="00587B45"/>
    <w:rsid w:val="00587C1F"/>
    <w:rsid w:val="00587C3E"/>
    <w:rsid w:val="00587ED4"/>
    <w:rsid w:val="005907E8"/>
    <w:rsid w:val="0059082C"/>
    <w:rsid w:val="005908AE"/>
    <w:rsid w:val="005908BB"/>
    <w:rsid w:val="00590B64"/>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218"/>
    <w:rsid w:val="005A24E4"/>
    <w:rsid w:val="005A271C"/>
    <w:rsid w:val="005A2753"/>
    <w:rsid w:val="005A27FD"/>
    <w:rsid w:val="005A2869"/>
    <w:rsid w:val="005A28D2"/>
    <w:rsid w:val="005A2B0A"/>
    <w:rsid w:val="005A30BF"/>
    <w:rsid w:val="005A343F"/>
    <w:rsid w:val="005A344D"/>
    <w:rsid w:val="005A34EC"/>
    <w:rsid w:val="005A3A24"/>
    <w:rsid w:val="005A3FF1"/>
    <w:rsid w:val="005A40FA"/>
    <w:rsid w:val="005A432D"/>
    <w:rsid w:val="005A45F2"/>
    <w:rsid w:val="005A4643"/>
    <w:rsid w:val="005A50DD"/>
    <w:rsid w:val="005A5491"/>
    <w:rsid w:val="005A57B8"/>
    <w:rsid w:val="005A5BFE"/>
    <w:rsid w:val="005A5E0A"/>
    <w:rsid w:val="005A6899"/>
    <w:rsid w:val="005A6B1C"/>
    <w:rsid w:val="005A7190"/>
    <w:rsid w:val="005A74DC"/>
    <w:rsid w:val="005A7521"/>
    <w:rsid w:val="005A76F0"/>
    <w:rsid w:val="005A7994"/>
    <w:rsid w:val="005B0111"/>
    <w:rsid w:val="005B0648"/>
    <w:rsid w:val="005B07C7"/>
    <w:rsid w:val="005B0AB6"/>
    <w:rsid w:val="005B0AF7"/>
    <w:rsid w:val="005B0B0F"/>
    <w:rsid w:val="005B0C47"/>
    <w:rsid w:val="005B1107"/>
    <w:rsid w:val="005B126A"/>
    <w:rsid w:val="005B135D"/>
    <w:rsid w:val="005B1D53"/>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5E3C"/>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60A"/>
    <w:rsid w:val="005C1B2A"/>
    <w:rsid w:val="005C1C9D"/>
    <w:rsid w:val="005C1EC6"/>
    <w:rsid w:val="005C1F48"/>
    <w:rsid w:val="005C222E"/>
    <w:rsid w:val="005C2319"/>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6EBD"/>
    <w:rsid w:val="005C720B"/>
    <w:rsid w:val="005C741E"/>
    <w:rsid w:val="005C742E"/>
    <w:rsid w:val="005C7BFE"/>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99D"/>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2DD2"/>
    <w:rsid w:val="005E32C0"/>
    <w:rsid w:val="005E3A82"/>
    <w:rsid w:val="005E3ABA"/>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579"/>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169A"/>
    <w:rsid w:val="0060282E"/>
    <w:rsid w:val="006028B3"/>
    <w:rsid w:val="006029BC"/>
    <w:rsid w:val="00602D7F"/>
    <w:rsid w:val="00602F1E"/>
    <w:rsid w:val="0060322D"/>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B77"/>
    <w:rsid w:val="00613E26"/>
    <w:rsid w:val="0061401A"/>
    <w:rsid w:val="0061429C"/>
    <w:rsid w:val="006143CE"/>
    <w:rsid w:val="00614444"/>
    <w:rsid w:val="0061488A"/>
    <w:rsid w:val="00614A51"/>
    <w:rsid w:val="00614AAB"/>
    <w:rsid w:val="00614B36"/>
    <w:rsid w:val="00614B4A"/>
    <w:rsid w:val="00614CAE"/>
    <w:rsid w:val="00614CD5"/>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E55"/>
    <w:rsid w:val="00621F16"/>
    <w:rsid w:val="006223A1"/>
    <w:rsid w:val="006223D9"/>
    <w:rsid w:val="00622458"/>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4D4"/>
    <w:rsid w:val="00627718"/>
    <w:rsid w:val="0062775F"/>
    <w:rsid w:val="00627882"/>
    <w:rsid w:val="0062796A"/>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D7E"/>
    <w:rsid w:val="00633F4B"/>
    <w:rsid w:val="006341BB"/>
    <w:rsid w:val="006346BB"/>
    <w:rsid w:val="00634969"/>
    <w:rsid w:val="00634C6E"/>
    <w:rsid w:val="00634CA0"/>
    <w:rsid w:val="00635375"/>
    <w:rsid w:val="00635F57"/>
    <w:rsid w:val="0063627C"/>
    <w:rsid w:val="0063651C"/>
    <w:rsid w:val="0063656F"/>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6F7"/>
    <w:rsid w:val="0064281B"/>
    <w:rsid w:val="00642F53"/>
    <w:rsid w:val="00644139"/>
    <w:rsid w:val="006441E7"/>
    <w:rsid w:val="0064424C"/>
    <w:rsid w:val="00644427"/>
    <w:rsid w:val="006445B5"/>
    <w:rsid w:val="006446BD"/>
    <w:rsid w:val="00645024"/>
    <w:rsid w:val="0064560B"/>
    <w:rsid w:val="006457FD"/>
    <w:rsid w:val="00645D01"/>
    <w:rsid w:val="006461B0"/>
    <w:rsid w:val="00646202"/>
    <w:rsid w:val="00646261"/>
    <w:rsid w:val="00646629"/>
    <w:rsid w:val="006466B9"/>
    <w:rsid w:val="006467B8"/>
    <w:rsid w:val="00646B0D"/>
    <w:rsid w:val="0064720B"/>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1ED"/>
    <w:rsid w:val="00661516"/>
    <w:rsid w:val="00661730"/>
    <w:rsid w:val="006618C9"/>
    <w:rsid w:val="00661C77"/>
    <w:rsid w:val="00661D99"/>
    <w:rsid w:val="00661EE8"/>
    <w:rsid w:val="00662060"/>
    <w:rsid w:val="006620E0"/>
    <w:rsid w:val="00662861"/>
    <w:rsid w:val="00662AA0"/>
    <w:rsid w:val="00662C84"/>
    <w:rsid w:val="00663901"/>
    <w:rsid w:val="00663A1C"/>
    <w:rsid w:val="00663E54"/>
    <w:rsid w:val="00664A2B"/>
    <w:rsid w:val="00664E77"/>
    <w:rsid w:val="00664ED7"/>
    <w:rsid w:val="00665078"/>
    <w:rsid w:val="006651A1"/>
    <w:rsid w:val="00665348"/>
    <w:rsid w:val="006653E0"/>
    <w:rsid w:val="00665501"/>
    <w:rsid w:val="0066571C"/>
    <w:rsid w:val="00665904"/>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66E"/>
    <w:rsid w:val="00671C73"/>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836"/>
    <w:rsid w:val="0067697B"/>
    <w:rsid w:val="00676CB8"/>
    <w:rsid w:val="00676DF2"/>
    <w:rsid w:val="00676EA7"/>
    <w:rsid w:val="006776E6"/>
    <w:rsid w:val="00677782"/>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513"/>
    <w:rsid w:val="00686A6F"/>
    <w:rsid w:val="00686BDF"/>
    <w:rsid w:val="00686CEB"/>
    <w:rsid w:val="0068752C"/>
    <w:rsid w:val="00687C6A"/>
    <w:rsid w:val="00687CE8"/>
    <w:rsid w:val="0069043B"/>
    <w:rsid w:val="00691251"/>
    <w:rsid w:val="0069144F"/>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35F"/>
    <w:rsid w:val="00695590"/>
    <w:rsid w:val="00695A03"/>
    <w:rsid w:val="00696088"/>
    <w:rsid w:val="006960A2"/>
    <w:rsid w:val="006961A4"/>
    <w:rsid w:val="0069733D"/>
    <w:rsid w:val="0069743F"/>
    <w:rsid w:val="00697D20"/>
    <w:rsid w:val="00697DF1"/>
    <w:rsid w:val="006A0FFB"/>
    <w:rsid w:val="006A18CC"/>
    <w:rsid w:val="006A1A61"/>
    <w:rsid w:val="006A1CFF"/>
    <w:rsid w:val="006A20D2"/>
    <w:rsid w:val="006A28EF"/>
    <w:rsid w:val="006A29F8"/>
    <w:rsid w:val="006A2F3F"/>
    <w:rsid w:val="006A3720"/>
    <w:rsid w:val="006A38D0"/>
    <w:rsid w:val="006A3F29"/>
    <w:rsid w:val="006A43DA"/>
    <w:rsid w:val="006A4A0A"/>
    <w:rsid w:val="006A4F3E"/>
    <w:rsid w:val="006A5138"/>
    <w:rsid w:val="006A520D"/>
    <w:rsid w:val="006A5412"/>
    <w:rsid w:val="006A5515"/>
    <w:rsid w:val="006A596B"/>
    <w:rsid w:val="006A5B97"/>
    <w:rsid w:val="006A5D8C"/>
    <w:rsid w:val="006A5F8D"/>
    <w:rsid w:val="006A62B3"/>
    <w:rsid w:val="006A67A5"/>
    <w:rsid w:val="006A6A3C"/>
    <w:rsid w:val="006A6AE7"/>
    <w:rsid w:val="006A73AF"/>
    <w:rsid w:val="006A7B3D"/>
    <w:rsid w:val="006B0046"/>
    <w:rsid w:val="006B03ED"/>
    <w:rsid w:val="006B051E"/>
    <w:rsid w:val="006B0BED"/>
    <w:rsid w:val="006B1066"/>
    <w:rsid w:val="006B199F"/>
    <w:rsid w:val="006B24E2"/>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6A6D"/>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59E7"/>
    <w:rsid w:val="006C646C"/>
    <w:rsid w:val="006C64C1"/>
    <w:rsid w:val="006C68A7"/>
    <w:rsid w:val="006C6B19"/>
    <w:rsid w:val="006C70CC"/>
    <w:rsid w:val="006C72A8"/>
    <w:rsid w:val="006C76C2"/>
    <w:rsid w:val="006C7EFD"/>
    <w:rsid w:val="006D022A"/>
    <w:rsid w:val="006D031E"/>
    <w:rsid w:val="006D04D8"/>
    <w:rsid w:val="006D04F0"/>
    <w:rsid w:val="006D0B6C"/>
    <w:rsid w:val="006D0EFA"/>
    <w:rsid w:val="006D1966"/>
    <w:rsid w:val="006D19C4"/>
    <w:rsid w:val="006D1A5C"/>
    <w:rsid w:val="006D21AF"/>
    <w:rsid w:val="006D21D7"/>
    <w:rsid w:val="006D22FA"/>
    <w:rsid w:val="006D2442"/>
    <w:rsid w:val="006D286D"/>
    <w:rsid w:val="006D292E"/>
    <w:rsid w:val="006D2F0E"/>
    <w:rsid w:val="006D3484"/>
    <w:rsid w:val="006D389A"/>
    <w:rsid w:val="006D3B28"/>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CC7"/>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48"/>
    <w:rsid w:val="006E7AA7"/>
    <w:rsid w:val="006E7C9F"/>
    <w:rsid w:val="006F03AD"/>
    <w:rsid w:val="006F05AF"/>
    <w:rsid w:val="006F0987"/>
    <w:rsid w:val="006F0DE3"/>
    <w:rsid w:val="006F1065"/>
    <w:rsid w:val="006F111F"/>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680A"/>
    <w:rsid w:val="006F6EA1"/>
    <w:rsid w:val="006F759F"/>
    <w:rsid w:val="006F7ACA"/>
    <w:rsid w:val="00700D57"/>
    <w:rsid w:val="00701158"/>
    <w:rsid w:val="007012D0"/>
    <w:rsid w:val="007012DC"/>
    <w:rsid w:val="007013B4"/>
    <w:rsid w:val="0070166B"/>
    <w:rsid w:val="007017E4"/>
    <w:rsid w:val="007019E9"/>
    <w:rsid w:val="00701A5E"/>
    <w:rsid w:val="00701AEA"/>
    <w:rsid w:val="00701BBB"/>
    <w:rsid w:val="00701C4C"/>
    <w:rsid w:val="00701D82"/>
    <w:rsid w:val="00701DD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278"/>
    <w:rsid w:val="00706532"/>
    <w:rsid w:val="0070673E"/>
    <w:rsid w:val="00706BAD"/>
    <w:rsid w:val="00706DE1"/>
    <w:rsid w:val="00707788"/>
    <w:rsid w:val="007077D5"/>
    <w:rsid w:val="00707998"/>
    <w:rsid w:val="007079F3"/>
    <w:rsid w:val="00707A53"/>
    <w:rsid w:val="00707E06"/>
    <w:rsid w:val="0071004F"/>
    <w:rsid w:val="007103D5"/>
    <w:rsid w:val="00710DAC"/>
    <w:rsid w:val="00711105"/>
    <w:rsid w:val="007112D5"/>
    <w:rsid w:val="0071136C"/>
    <w:rsid w:val="007114A9"/>
    <w:rsid w:val="007116B3"/>
    <w:rsid w:val="00711736"/>
    <w:rsid w:val="00711AF7"/>
    <w:rsid w:val="00711C63"/>
    <w:rsid w:val="00711E2E"/>
    <w:rsid w:val="00712056"/>
    <w:rsid w:val="007124B7"/>
    <w:rsid w:val="00712E50"/>
    <w:rsid w:val="00712ECA"/>
    <w:rsid w:val="007142E0"/>
    <w:rsid w:val="00714409"/>
    <w:rsid w:val="007144E5"/>
    <w:rsid w:val="0071475C"/>
    <w:rsid w:val="00715012"/>
    <w:rsid w:val="007150CE"/>
    <w:rsid w:val="00715804"/>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588"/>
    <w:rsid w:val="00722C59"/>
    <w:rsid w:val="0072316F"/>
    <w:rsid w:val="007236F8"/>
    <w:rsid w:val="0072380E"/>
    <w:rsid w:val="00723823"/>
    <w:rsid w:val="007238BC"/>
    <w:rsid w:val="00723E23"/>
    <w:rsid w:val="0072450F"/>
    <w:rsid w:val="00724922"/>
    <w:rsid w:val="00724B1D"/>
    <w:rsid w:val="00724EA3"/>
    <w:rsid w:val="0072542D"/>
    <w:rsid w:val="00725589"/>
    <w:rsid w:val="00725659"/>
    <w:rsid w:val="00725942"/>
    <w:rsid w:val="00725AA7"/>
    <w:rsid w:val="00726039"/>
    <w:rsid w:val="007260D0"/>
    <w:rsid w:val="0072646E"/>
    <w:rsid w:val="0072672E"/>
    <w:rsid w:val="007267E4"/>
    <w:rsid w:val="00726987"/>
    <w:rsid w:val="00726ECB"/>
    <w:rsid w:val="0072768A"/>
    <w:rsid w:val="0072798C"/>
    <w:rsid w:val="00727B66"/>
    <w:rsid w:val="00727EE3"/>
    <w:rsid w:val="007303DA"/>
    <w:rsid w:val="00730426"/>
    <w:rsid w:val="00730770"/>
    <w:rsid w:val="00730794"/>
    <w:rsid w:val="00730D83"/>
    <w:rsid w:val="00731AFB"/>
    <w:rsid w:val="00732231"/>
    <w:rsid w:val="00732393"/>
    <w:rsid w:val="0073255B"/>
    <w:rsid w:val="0073258D"/>
    <w:rsid w:val="0073265D"/>
    <w:rsid w:val="00732678"/>
    <w:rsid w:val="00732EC2"/>
    <w:rsid w:val="00733050"/>
    <w:rsid w:val="007336D4"/>
    <w:rsid w:val="0073376A"/>
    <w:rsid w:val="00733773"/>
    <w:rsid w:val="0073390F"/>
    <w:rsid w:val="00733CE7"/>
    <w:rsid w:val="00733F15"/>
    <w:rsid w:val="007340F8"/>
    <w:rsid w:val="007341AD"/>
    <w:rsid w:val="0073485C"/>
    <w:rsid w:val="00734873"/>
    <w:rsid w:val="00734D74"/>
    <w:rsid w:val="00734E09"/>
    <w:rsid w:val="00734ECA"/>
    <w:rsid w:val="00734FC0"/>
    <w:rsid w:val="007361C3"/>
    <w:rsid w:val="007363EE"/>
    <w:rsid w:val="007363F2"/>
    <w:rsid w:val="00736661"/>
    <w:rsid w:val="00736C40"/>
    <w:rsid w:val="00736D58"/>
    <w:rsid w:val="00736E80"/>
    <w:rsid w:val="00737349"/>
    <w:rsid w:val="007373B8"/>
    <w:rsid w:val="00737863"/>
    <w:rsid w:val="00737940"/>
    <w:rsid w:val="007379F7"/>
    <w:rsid w:val="00737ABE"/>
    <w:rsid w:val="00737B2E"/>
    <w:rsid w:val="00737C87"/>
    <w:rsid w:val="00737E37"/>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084"/>
    <w:rsid w:val="007451C9"/>
    <w:rsid w:val="00745AFD"/>
    <w:rsid w:val="00745ED7"/>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00B"/>
    <w:rsid w:val="007544FA"/>
    <w:rsid w:val="0075481A"/>
    <w:rsid w:val="00754A85"/>
    <w:rsid w:val="0075574D"/>
    <w:rsid w:val="00755815"/>
    <w:rsid w:val="00756155"/>
    <w:rsid w:val="007562B6"/>
    <w:rsid w:val="0075692C"/>
    <w:rsid w:val="007569AF"/>
    <w:rsid w:val="00756F4C"/>
    <w:rsid w:val="0075703F"/>
    <w:rsid w:val="00757187"/>
    <w:rsid w:val="00757301"/>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57C"/>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67E79"/>
    <w:rsid w:val="007702BB"/>
    <w:rsid w:val="00770304"/>
    <w:rsid w:val="0077091C"/>
    <w:rsid w:val="00770B1D"/>
    <w:rsid w:val="00770CE5"/>
    <w:rsid w:val="00770E00"/>
    <w:rsid w:val="0077123C"/>
    <w:rsid w:val="00771E11"/>
    <w:rsid w:val="0077215D"/>
    <w:rsid w:val="00772D87"/>
    <w:rsid w:val="007730C3"/>
    <w:rsid w:val="00773122"/>
    <w:rsid w:val="00773151"/>
    <w:rsid w:val="00773291"/>
    <w:rsid w:val="0077377C"/>
    <w:rsid w:val="00773B56"/>
    <w:rsid w:val="007741CB"/>
    <w:rsid w:val="00774651"/>
    <w:rsid w:val="007747C4"/>
    <w:rsid w:val="00774AA6"/>
    <w:rsid w:val="00774AE3"/>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2AA"/>
    <w:rsid w:val="00783435"/>
    <w:rsid w:val="0078345E"/>
    <w:rsid w:val="00783824"/>
    <w:rsid w:val="00784527"/>
    <w:rsid w:val="007849A7"/>
    <w:rsid w:val="00784E05"/>
    <w:rsid w:val="00784E0C"/>
    <w:rsid w:val="00784F2B"/>
    <w:rsid w:val="00784FA8"/>
    <w:rsid w:val="00785135"/>
    <w:rsid w:val="0078518D"/>
    <w:rsid w:val="007855BF"/>
    <w:rsid w:val="00785FAC"/>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A2E"/>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26"/>
    <w:rsid w:val="007949F5"/>
    <w:rsid w:val="00794F87"/>
    <w:rsid w:val="007951A9"/>
    <w:rsid w:val="0079527F"/>
    <w:rsid w:val="00795E9B"/>
    <w:rsid w:val="00795F6F"/>
    <w:rsid w:val="00796521"/>
    <w:rsid w:val="00796B44"/>
    <w:rsid w:val="00796EC2"/>
    <w:rsid w:val="00796F16"/>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8BF"/>
    <w:rsid w:val="007A4951"/>
    <w:rsid w:val="007A4E18"/>
    <w:rsid w:val="007A5057"/>
    <w:rsid w:val="007A520C"/>
    <w:rsid w:val="007A543A"/>
    <w:rsid w:val="007A56A1"/>
    <w:rsid w:val="007A56C6"/>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701"/>
    <w:rsid w:val="007B2BF2"/>
    <w:rsid w:val="007B2E7B"/>
    <w:rsid w:val="007B2E93"/>
    <w:rsid w:val="007B2EA0"/>
    <w:rsid w:val="007B2F90"/>
    <w:rsid w:val="007B30F3"/>
    <w:rsid w:val="007B40DC"/>
    <w:rsid w:val="007B433E"/>
    <w:rsid w:val="007B59EA"/>
    <w:rsid w:val="007B5D68"/>
    <w:rsid w:val="007B60B4"/>
    <w:rsid w:val="007B6193"/>
    <w:rsid w:val="007B6410"/>
    <w:rsid w:val="007B6429"/>
    <w:rsid w:val="007B6C6C"/>
    <w:rsid w:val="007B6ED9"/>
    <w:rsid w:val="007B7708"/>
    <w:rsid w:val="007B7ABF"/>
    <w:rsid w:val="007C0022"/>
    <w:rsid w:val="007C057F"/>
    <w:rsid w:val="007C0B18"/>
    <w:rsid w:val="007C0D61"/>
    <w:rsid w:val="007C0F98"/>
    <w:rsid w:val="007C1706"/>
    <w:rsid w:val="007C17C8"/>
    <w:rsid w:val="007C1D52"/>
    <w:rsid w:val="007C1E5D"/>
    <w:rsid w:val="007C1ECC"/>
    <w:rsid w:val="007C25D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100A"/>
    <w:rsid w:val="007E109A"/>
    <w:rsid w:val="007E1765"/>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697"/>
    <w:rsid w:val="007E69DA"/>
    <w:rsid w:val="007E725C"/>
    <w:rsid w:val="007E72D1"/>
    <w:rsid w:val="007E79E1"/>
    <w:rsid w:val="007E7A91"/>
    <w:rsid w:val="007F031C"/>
    <w:rsid w:val="007F060B"/>
    <w:rsid w:val="007F0628"/>
    <w:rsid w:val="007F0713"/>
    <w:rsid w:val="007F0796"/>
    <w:rsid w:val="007F0C27"/>
    <w:rsid w:val="007F0C86"/>
    <w:rsid w:val="007F0F72"/>
    <w:rsid w:val="007F16F3"/>
    <w:rsid w:val="007F18C8"/>
    <w:rsid w:val="007F1EEB"/>
    <w:rsid w:val="007F1F16"/>
    <w:rsid w:val="007F2069"/>
    <w:rsid w:val="007F216D"/>
    <w:rsid w:val="007F21B3"/>
    <w:rsid w:val="007F226A"/>
    <w:rsid w:val="007F2BF3"/>
    <w:rsid w:val="007F2CA6"/>
    <w:rsid w:val="007F2ED9"/>
    <w:rsid w:val="007F302B"/>
    <w:rsid w:val="007F3318"/>
    <w:rsid w:val="007F3453"/>
    <w:rsid w:val="007F4244"/>
    <w:rsid w:val="007F45D6"/>
    <w:rsid w:val="007F4716"/>
    <w:rsid w:val="007F48FF"/>
    <w:rsid w:val="007F49E6"/>
    <w:rsid w:val="007F52E6"/>
    <w:rsid w:val="007F5510"/>
    <w:rsid w:val="007F56FA"/>
    <w:rsid w:val="007F5B85"/>
    <w:rsid w:val="007F5FBE"/>
    <w:rsid w:val="007F6408"/>
    <w:rsid w:val="007F6628"/>
    <w:rsid w:val="007F69CD"/>
    <w:rsid w:val="007F6C91"/>
    <w:rsid w:val="007F7EA1"/>
    <w:rsid w:val="007F7EB4"/>
    <w:rsid w:val="007F7F13"/>
    <w:rsid w:val="00800000"/>
    <w:rsid w:val="00800233"/>
    <w:rsid w:val="008003D2"/>
    <w:rsid w:val="00801006"/>
    <w:rsid w:val="00801234"/>
    <w:rsid w:val="00801727"/>
    <w:rsid w:val="00801D39"/>
    <w:rsid w:val="00801D9D"/>
    <w:rsid w:val="0080245C"/>
    <w:rsid w:val="00802466"/>
    <w:rsid w:val="00803114"/>
    <w:rsid w:val="008031AA"/>
    <w:rsid w:val="008036F9"/>
    <w:rsid w:val="0080382C"/>
    <w:rsid w:val="00803BA8"/>
    <w:rsid w:val="00803CEE"/>
    <w:rsid w:val="00803E66"/>
    <w:rsid w:val="00804255"/>
    <w:rsid w:val="00804B01"/>
    <w:rsid w:val="00804B6F"/>
    <w:rsid w:val="00804D65"/>
    <w:rsid w:val="008051D6"/>
    <w:rsid w:val="00805AE9"/>
    <w:rsid w:val="00805E34"/>
    <w:rsid w:val="00805F3E"/>
    <w:rsid w:val="008063FB"/>
    <w:rsid w:val="0080676F"/>
    <w:rsid w:val="008069CE"/>
    <w:rsid w:val="00806B9C"/>
    <w:rsid w:val="00806BC5"/>
    <w:rsid w:val="008076E3"/>
    <w:rsid w:val="00807C3B"/>
    <w:rsid w:val="00807C65"/>
    <w:rsid w:val="00807E85"/>
    <w:rsid w:val="00807EB2"/>
    <w:rsid w:val="00810175"/>
    <w:rsid w:val="008108D7"/>
    <w:rsid w:val="00810DBA"/>
    <w:rsid w:val="008111B1"/>
    <w:rsid w:val="008112F0"/>
    <w:rsid w:val="00811BEB"/>
    <w:rsid w:val="00811C92"/>
    <w:rsid w:val="008122AD"/>
    <w:rsid w:val="008124F5"/>
    <w:rsid w:val="008127D8"/>
    <w:rsid w:val="00812840"/>
    <w:rsid w:val="0081286D"/>
    <w:rsid w:val="008137A7"/>
    <w:rsid w:val="00813B17"/>
    <w:rsid w:val="00813BAD"/>
    <w:rsid w:val="00813DC1"/>
    <w:rsid w:val="00814502"/>
    <w:rsid w:val="00814730"/>
    <w:rsid w:val="00814A94"/>
    <w:rsid w:val="00814C77"/>
    <w:rsid w:val="008152BC"/>
    <w:rsid w:val="00815A5F"/>
    <w:rsid w:val="00815F0E"/>
    <w:rsid w:val="0081615F"/>
    <w:rsid w:val="0081704C"/>
    <w:rsid w:val="008178B7"/>
    <w:rsid w:val="00817D44"/>
    <w:rsid w:val="00817D6D"/>
    <w:rsid w:val="00817D78"/>
    <w:rsid w:val="00820276"/>
    <w:rsid w:val="0082035F"/>
    <w:rsid w:val="00820832"/>
    <w:rsid w:val="008209BD"/>
    <w:rsid w:val="00820CFF"/>
    <w:rsid w:val="00820EAA"/>
    <w:rsid w:val="00821463"/>
    <w:rsid w:val="0082175A"/>
    <w:rsid w:val="00821A40"/>
    <w:rsid w:val="00821A82"/>
    <w:rsid w:val="00821F24"/>
    <w:rsid w:val="008220A0"/>
    <w:rsid w:val="008220EB"/>
    <w:rsid w:val="00822235"/>
    <w:rsid w:val="008223D2"/>
    <w:rsid w:val="008225EC"/>
    <w:rsid w:val="00822A15"/>
    <w:rsid w:val="00822D8F"/>
    <w:rsid w:val="00822FC6"/>
    <w:rsid w:val="00822FE0"/>
    <w:rsid w:val="00823125"/>
    <w:rsid w:val="008235E9"/>
    <w:rsid w:val="008235F5"/>
    <w:rsid w:val="00823833"/>
    <w:rsid w:val="008240FD"/>
    <w:rsid w:val="00824234"/>
    <w:rsid w:val="008243FA"/>
    <w:rsid w:val="00824789"/>
    <w:rsid w:val="00824ACA"/>
    <w:rsid w:val="00824EC3"/>
    <w:rsid w:val="00825093"/>
    <w:rsid w:val="0082522D"/>
    <w:rsid w:val="00825390"/>
    <w:rsid w:val="00825467"/>
    <w:rsid w:val="008255BA"/>
    <w:rsid w:val="008255C6"/>
    <w:rsid w:val="00825CDE"/>
    <w:rsid w:val="00826128"/>
    <w:rsid w:val="00826933"/>
    <w:rsid w:val="00826A6D"/>
    <w:rsid w:val="00826A93"/>
    <w:rsid w:val="00826DD3"/>
    <w:rsid w:val="00826FAC"/>
    <w:rsid w:val="00827072"/>
    <w:rsid w:val="00827532"/>
    <w:rsid w:val="00827F04"/>
    <w:rsid w:val="00830251"/>
    <w:rsid w:val="00830A5A"/>
    <w:rsid w:val="00830BA9"/>
    <w:rsid w:val="00830C2E"/>
    <w:rsid w:val="008318B7"/>
    <w:rsid w:val="00831AA3"/>
    <w:rsid w:val="008320F6"/>
    <w:rsid w:val="008325C6"/>
    <w:rsid w:val="008325DC"/>
    <w:rsid w:val="00832A5C"/>
    <w:rsid w:val="00832C96"/>
    <w:rsid w:val="00832DFB"/>
    <w:rsid w:val="00832DFE"/>
    <w:rsid w:val="00833128"/>
    <w:rsid w:val="0083325D"/>
    <w:rsid w:val="00833960"/>
    <w:rsid w:val="00833B0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6EC"/>
    <w:rsid w:val="008367F2"/>
    <w:rsid w:val="0083683F"/>
    <w:rsid w:val="00836D4F"/>
    <w:rsid w:val="00836D51"/>
    <w:rsid w:val="00837033"/>
    <w:rsid w:val="008370D9"/>
    <w:rsid w:val="008370E6"/>
    <w:rsid w:val="00837993"/>
    <w:rsid w:val="00837BA0"/>
    <w:rsid w:val="00837E8F"/>
    <w:rsid w:val="008400B7"/>
    <w:rsid w:val="008400BB"/>
    <w:rsid w:val="008405B4"/>
    <w:rsid w:val="008407F5"/>
    <w:rsid w:val="00840925"/>
    <w:rsid w:val="00840BD3"/>
    <w:rsid w:val="0084115E"/>
    <w:rsid w:val="0084128F"/>
    <w:rsid w:val="00841A73"/>
    <w:rsid w:val="00842454"/>
    <w:rsid w:val="00842624"/>
    <w:rsid w:val="00842745"/>
    <w:rsid w:val="00842874"/>
    <w:rsid w:val="00842C2C"/>
    <w:rsid w:val="00843397"/>
    <w:rsid w:val="0084353D"/>
    <w:rsid w:val="008439C8"/>
    <w:rsid w:val="00843C39"/>
    <w:rsid w:val="0084439B"/>
    <w:rsid w:val="00844417"/>
    <w:rsid w:val="008447BB"/>
    <w:rsid w:val="00844EC2"/>
    <w:rsid w:val="008457CF"/>
    <w:rsid w:val="00845D6F"/>
    <w:rsid w:val="00846264"/>
    <w:rsid w:val="008467C1"/>
    <w:rsid w:val="00846C53"/>
    <w:rsid w:val="008472C0"/>
    <w:rsid w:val="008472E5"/>
    <w:rsid w:val="0084761A"/>
    <w:rsid w:val="008500F0"/>
    <w:rsid w:val="008508C8"/>
    <w:rsid w:val="00850AB8"/>
    <w:rsid w:val="00850B7C"/>
    <w:rsid w:val="0085143F"/>
    <w:rsid w:val="00851800"/>
    <w:rsid w:val="00852430"/>
    <w:rsid w:val="0085245B"/>
    <w:rsid w:val="00852622"/>
    <w:rsid w:val="00852898"/>
    <w:rsid w:val="00852C9A"/>
    <w:rsid w:val="00852FAD"/>
    <w:rsid w:val="0085318F"/>
    <w:rsid w:val="008534FD"/>
    <w:rsid w:val="008543F2"/>
    <w:rsid w:val="00854825"/>
    <w:rsid w:val="00854C4E"/>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A53"/>
    <w:rsid w:val="00863DD4"/>
    <w:rsid w:val="00864245"/>
    <w:rsid w:val="008648F1"/>
    <w:rsid w:val="008649F9"/>
    <w:rsid w:val="00864D3E"/>
    <w:rsid w:val="00864E15"/>
    <w:rsid w:val="008654EB"/>
    <w:rsid w:val="00865785"/>
    <w:rsid w:val="00865A3E"/>
    <w:rsid w:val="00865BF6"/>
    <w:rsid w:val="008663A1"/>
    <w:rsid w:val="008663B6"/>
    <w:rsid w:val="00866662"/>
    <w:rsid w:val="00866843"/>
    <w:rsid w:val="00866DE5"/>
    <w:rsid w:val="008671F6"/>
    <w:rsid w:val="00867504"/>
    <w:rsid w:val="00867D28"/>
    <w:rsid w:val="00867DD9"/>
    <w:rsid w:val="00867F12"/>
    <w:rsid w:val="00867F42"/>
    <w:rsid w:val="008701B5"/>
    <w:rsid w:val="00870357"/>
    <w:rsid w:val="00870386"/>
    <w:rsid w:val="00870702"/>
    <w:rsid w:val="00870A9F"/>
    <w:rsid w:val="00870E7E"/>
    <w:rsid w:val="00870FC5"/>
    <w:rsid w:val="0087114E"/>
    <w:rsid w:val="008717D9"/>
    <w:rsid w:val="00871AA7"/>
    <w:rsid w:val="00871E39"/>
    <w:rsid w:val="0087238D"/>
    <w:rsid w:val="00872595"/>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6644"/>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138"/>
    <w:rsid w:val="00886AB1"/>
    <w:rsid w:val="00886B0D"/>
    <w:rsid w:val="00886E50"/>
    <w:rsid w:val="00887274"/>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2BBF"/>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49B"/>
    <w:rsid w:val="008B0571"/>
    <w:rsid w:val="008B07BA"/>
    <w:rsid w:val="008B0C3D"/>
    <w:rsid w:val="008B1126"/>
    <w:rsid w:val="008B1292"/>
    <w:rsid w:val="008B12FC"/>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CF1"/>
    <w:rsid w:val="008B6D38"/>
    <w:rsid w:val="008B6F35"/>
    <w:rsid w:val="008B7080"/>
    <w:rsid w:val="008B73C3"/>
    <w:rsid w:val="008B76DD"/>
    <w:rsid w:val="008B7C1C"/>
    <w:rsid w:val="008C0098"/>
    <w:rsid w:val="008C010E"/>
    <w:rsid w:val="008C01A7"/>
    <w:rsid w:val="008C0939"/>
    <w:rsid w:val="008C100C"/>
    <w:rsid w:val="008C11A1"/>
    <w:rsid w:val="008C12A1"/>
    <w:rsid w:val="008C13D2"/>
    <w:rsid w:val="008C15DC"/>
    <w:rsid w:val="008C1ABF"/>
    <w:rsid w:val="008C1D1C"/>
    <w:rsid w:val="008C1EB7"/>
    <w:rsid w:val="008C1F91"/>
    <w:rsid w:val="008C2176"/>
    <w:rsid w:val="008C2964"/>
    <w:rsid w:val="008C3C92"/>
    <w:rsid w:val="008C3D8F"/>
    <w:rsid w:val="008C4018"/>
    <w:rsid w:val="008C44D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75A"/>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D79FE"/>
    <w:rsid w:val="008E0382"/>
    <w:rsid w:val="008E03BF"/>
    <w:rsid w:val="008E0419"/>
    <w:rsid w:val="008E053F"/>
    <w:rsid w:val="008E1016"/>
    <w:rsid w:val="008E134D"/>
    <w:rsid w:val="008E14F4"/>
    <w:rsid w:val="008E17FE"/>
    <w:rsid w:val="008E18DC"/>
    <w:rsid w:val="008E28E8"/>
    <w:rsid w:val="008E3161"/>
    <w:rsid w:val="008E3517"/>
    <w:rsid w:val="008E359F"/>
    <w:rsid w:val="008E37AB"/>
    <w:rsid w:val="008E3850"/>
    <w:rsid w:val="008E4215"/>
    <w:rsid w:val="008E429D"/>
    <w:rsid w:val="008E42AB"/>
    <w:rsid w:val="008E43B7"/>
    <w:rsid w:val="008E4DE9"/>
    <w:rsid w:val="008E57DF"/>
    <w:rsid w:val="008E6019"/>
    <w:rsid w:val="008E6094"/>
    <w:rsid w:val="008E62A4"/>
    <w:rsid w:val="008E6387"/>
    <w:rsid w:val="008E64FF"/>
    <w:rsid w:val="008E6CE3"/>
    <w:rsid w:val="008E764F"/>
    <w:rsid w:val="008E7A02"/>
    <w:rsid w:val="008F03FD"/>
    <w:rsid w:val="008F056E"/>
    <w:rsid w:val="008F07AB"/>
    <w:rsid w:val="008F0A52"/>
    <w:rsid w:val="008F0D6E"/>
    <w:rsid w:val="008F0DF3"/>
    <w:rsid w:val="008F15E5"/>
    <w:rsid w:val="008F1608"/>
    <w:rsid w:val="008F16E9"/>
    <w:rsid w:val="008F19EB"/>
    <w:rsid w:val="008F1A6F"/>
    <w:rsid w:val="008F1D63"/>
    <w:rsid w:val="008F1D8D"/>
    <w:rsid w:val="008F260F"/>
    <w:rsid w:val="008F26DD"/>
    <w:rsid w:val="008F2A1D"/>
    <w:rsid w:val="008F2C7D"/>
    <w:rsid w:val="008F2D4E"/>
    <w:rsid w:val="008F2D65"/>
    <w:rsid w:val="008F32B3"/>
    <w:rsid w:val="008F3329"/>
    <w:rsid w:val="008F3987"/>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79A"/>
    <w:rsid w:val="00901A9A"/>
    <w:rsid w:val="009028B4"/>
    <w:rsid w:val="00902959"/>
    <w:rsid w:val="00902C79"/>
    <w:rsid w:val="00902E16"/>
    <w:rsid w:val="00903CC8"/>
    <w:rsid w:val="00904055"/>
    <w:rsid w:val="009040BF"/>
    <w:rsid w:val="00904434"/>
    <w:rsid w:val="00904853"/>
    <w:rsid w:val="00904864"/>
    <w:rsid w:val="00904AF9"/>
    <w:rsid w:val="00904CC4"/>
    <w:rsid w:val="00904CF2"/>
    <w:rsid w:val="00904D30"/>
    <w:rsid w:val="00905179"/>
    <w:rsid w:val="00905A6D"/>
    <w:rsid w:val="00905A73"/>
    <w:rsid w:val="00905BDC"/>
    <w:rsid w:val="00905E84"/>
    <w:rsid w:val="00906130"/>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4F5"/>
    <w:rsid w:val="009139C6"/>
    <w:rsid w:val="00913E82"/>
    <w:rsid w:val="00914749"/>
    <w:rsid w:val="00914DC0"/>
    <w:rsid w:val="009150C4"/>
    <w:rsid w:val="00915177"/>
    <w:rsid w:val="0091599E"/>
    <w:rsid w:val="009167C3"/>
    <w:rsid w:val="00917E3E"/>
    <w:rsid w:val="009201EB"/>
    <w:rsid w:val="009202E5"/>
    <w:rsid w:val="009203C7"/>
    <w:rsid w:val="0092062F"/>
    <w:rsid w:val="00920B2F"/>
    <w:rsid w:val="00920BF7"/>
    <w:rsid w:val="00920C84"/>
    <w:rsid w:val="00920C94"/>
    <w:rsid w:val="00920CC7"/>
    <w:rsid w:val="00920DCC"/>
    <w:rsid w:val="0092163D"/>
    <w:rsid w:val="00921AAB"/>
    <w:rsid w:val="00921B6B"/>
    <w:rsid w:val="00921EC0"/>
    <w:rsid w:val="009224DB"/>
    <w:rsid w:val="00922568"/>
    <w:rsid w:val="009225A9"/>
    <w:rsid w:val="00922CCD"/>
    <w:rsid w:val="00922CE0"/>
    <w:rsid w:val="009230AB"/>
    <w:rsid w:val="009237D1"/>
    <w:rsid w:val="00923A0B"/>
    <w:rsid w:val="00923B16"/>
    <w:rsid w:val="00923CA8"/>
    <w:rsid w:val="00923EBC"/>
    <w:rsid w:val="00924225"/>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19A"/>
    <w:rsid w:val="00932D7F"/>
    <w:rsid w:val="00933544"/>
    <w:rsid w:val="00933643"/>
    <w:rsid w:val="0093420B"/>
    <w:rsid w:val="0093437A"/>
    <w:rsid w:val="009344D5"/>
    <w:rsid w:val="00934E53"/>
    <w:rsid w:val="009352A5"/>
    <w:rsid w:val="00935691"/>
    <w:rsid w:val="00935E8A"/>
    <w:rsid w:val="009361B3"/>
    <w:rsid w:val="009363FE"/>
    <w:rsid w:val="009365DB"/>
    <w:rsid w:val="00936743"/>
    <w:rsid w:val="00937421"/>
    <w:rsid w:val="009374B7"/>
    <w:rsid w:val="00937652"/>
    <w:rsid w:val="009376C3"/>
    <w:rsid w:val="009378E3"/>
    <w:rsid w:val="00937932"/>
    <w:rsid w:val="00937B64"/>
    <w:rsid w:val="00940196"/>
    <w:rsid w:val="009403FE"/>
    <w:rsid w:val="00940A84"/>
    <w:rsid w:val="00940BBB"/>
    <w:rsid w:val="0094114A"/>
    <w:rsid w:val="00941177"/>
    <w:rsid w:val="0094117B"/>
    <w:rsid w:val="00941412"/>
    <w:rsid w:val="00941863"/>
    <w:rsid w:val="00941B5A"/>
    <w:rsid w:val="00941BF7"/>
    <w:rsid w:val="00941DA5"/>
    <w:rsid w:val="00941F8C"/>
    <w:rsid w:val="009425A9"/>
    <w:rsid w:val="009428F7"/>
    <w:rsid w:val="00942B4D"/>
    <w:rsid w:val="00942D69"/>
    <w:rsid w:val="00942FB2"/>
    <w:rsid w:val="0094367D"/>
    <w:rsid w:val="00943BBB"/>
    <w:rsid w:val="00944067"/>
    <w:rsid w:val="009441D3"/>
    <w:rsid w:val="0094462C"/>
    <w:rsid w:val="009446B7"/>
    <w:rsid w:val="00944C66"/>
    <w:rsid w:val="009454F9"/>
    <w:rsid w:val="009459C0"/>
    <w:rsid w:val="00945B0F"/>
    <w:rsid w:val="00945E0D"/>
    <w:rsid w:val="00946565"/>
    <w:rsid w:val="00946607"/>
    <w:rsid w:val="009469C9"/>
    <w:rsid w:val="0094772E"/>
    <w:rsid w:val="0094777A"/>
    <w:rsid w:val="00951309"/>
    <w:rsid w:val="00951431"/>
    <w:rsid w:val="00951CAB"/>
    <w:rsid w:val="00951E36"/>
    <w:rsid w:val="00951F41"/>
    <w:rsid w:val="00951F9E"/>
    <w:rsid w:val="00951FBF"/>
    <w:rsid w:val="0095216A"/>
    <w:rsid w:val="00952284"/>
    <w:rsid w:val="009525EC"/>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6A6F"/>
    <w:rsid w:val="009570A7"/>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21DA"/>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D12"/>
    <w:rsid w:val="00966E2B"/>
    <w:rsid w:val="00967330"/>
    <w:rsid w:val="0096770B"/>
    <w:rsid w:val="009679B7"/>
    <w:rsid w:val="00967A88"/>
    <w:rsid w:val="00967B50"/>
    <w:rsid w:val="00967BE7"/>
    <w:rsid w:val="00970004"/>
    <w:rsid w:val="00970326"/>
    <w:rsid w:val="0097041B"/>
    <w:rsid w:val="00970576"/>
    <w:rsid w:val="0097086B"/>
    <w:rsid w:val="009709AC"/>
    <w:rsid w:val="0097131E"/>
    <w:rsid w:val="0097188A"/>
    <w:rsid w:val="00971CEB"/>
    <w:rsid w:val="00971D21"/>
    <w:rsid w:val="00971ECC"/>
    <w:rsid w:val="009721CE"/>
    <w:rsid w:val="00973169"/>
    <w:rsid w:val="009733F3"/>
    <w:rsid w:val="0097352A"/>
    <w:rsid w:val="00973A74"/>
    <w:rsid w:val="00973C84"/>
    <w:rsid w:val="00973F77"/>
    <w:rsid w:val="00974072"/>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8B5"/>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02C"/>
    <w:rsid w:val="009841EA"/>
    <w:rsid w:val="0098433A"/>
    <w:rsid w:val="009848A4"/>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CDA"/>
    <w:rsid w:val="00991121"/>
    <w:rsid w:val="00991395"/>
    <w:rsid w:val="00991737"/>
    <w:rsid w:val="00991BA2"/>
    <w:rsid w:val="00991CF3"/>
    <w:rsid w:val="009924D7"/>
    <w:rsid w:val="0099270B"/>
    <w:rsid w:val="00992788"/>
    <w:rsid w:val="009927B3"/>
    <w:rsid w:val="00992992"/>
    <w:rsid w:val="009930C9"/>
    <w:rsid w:val="009936D5"/>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9AB"/>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2EA6"/>
    <w:rsid w:val="009A3037"/>
    <w:rsid w:val="009A368D"/>
    <w:rsid w:val="009A3785"/>
    <w:rsid w:val="009A3884"/>
    <w:rsid w:val="009A3A15"/>
    <w:rsid w:val="009A3AFC"/>
    <w:rsid w:val="009A3DD9"/>
    <w:rsid w:val="009A407F"/>
    <w:rsid w:val="009A466D"/>
    <w:rsid w:val="009A46C7"/>
    <w:rsid w:val="009A4861"/>
    <w:rsid w:val="009A48ED"/>
    <w:rsid w:val="009A4E75"/>
    <w:rsid w:val="009A5321"/>
    <w:rsid w:val="009A5F14"/>
    <w:rsid w:val="009A5F89"/>
    <w:rsid w:val="009A6124"/>
    <w:rsid w:val="009A6139"/>
    <w:rsid w:val="009A695A"/>
    <w:rsid w:val="009A6B3D"/>
    <w:rsid w:val="009A6F77"/>
    <w:rsid w:val="009A715E"/>
    <w:rsid w:val="009A7966"/>
    <w:rsid w:val="009A799F"/>
    <w:rsid w:val="009A7B4A"/>
    <w:rsid w:val="009B0D75"/>
    <w:rsid w:val="009B0FFC"/>
    <w:rsid w:val="009B11FB"/>
    <w:rsid w:val="009B295F"/>
    <w:rsid w:val="009B2CCB"/>
    <w:rsid w:val="009B2CE0"/>
    <w:rsid w:val="009B2F03"/>
    <w:rsid w:val="009B3372"/>
    <w:rsid w:val="009B35DA"/>
    <w:rsid w:val="009B3ADC"/>
    <w:rsid w:val="009B49CA"/>
    <w:rsid w:val="009B4A3E"/>
    <w:rsid w:val="009B4F83"/>
    <w:rsid w:val="009B5390"/>
    <w:rsid w:val="009B53D7"/>
    <w:rsid w:val="009B5A5A"/>
    <w:rsid w:val="009B6102"/>
    <w:rsid w:val="009B6372"/>
    <w:rsid w:val="009B6448"/>
    <w:rsid w:val="009B6506"/>
    <w:rsid w:val="009B65CB"/>
    <w:rsid w:val="009B65D2"/>
    <w:rsid w:val="009B6729"/>
    <w:rsid w:val="009B6943"/>
    <w:rsid w:val="009B69E4"/>
    <w:rsid w:val="009B6D35"/>
    <w:rsid w:val="009B6EBE"/>
    <w:rsid w:val="009B73A1"/>
    <w:rsid w:val="009B7443"/>
    <w:rsid w:val="009B76B2"/>
    <w:rsid w:val="009B78F7"/>
    <w:rsid w:val="009B792D"/>
    <w:rsid w:val="009B7B8C"/>
    <w:rsid w:val="009C0470"/>
    <w:rsid w:val="009C1100"/>
    <w:rsid w:val="009C12BB"/>
    <w:rsid w:val="009C16EA"/>
    <w:rsid w:val="009C1A92"/>
    <w:rsid w:val="009C1C42"/>
    <w:rsid w:val="009C1DDB"/>
    <w:rsid w:val="009C1EE1"/>
    <w:rsid w:val="009C2203"/>
    <w:rsid w:val="009C233F"/>
    <w:rsid w:val="009C27BA"/>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4C8"/>
    <w:rsid w:val="009C6546"/>
    <w:rsid w:val="009C6F20"/>
    <w:rsid w:val="009C711B"/>
    <w:rsid w:val="009C7411"/>
    <w:rsid w:val="009C765D"/>
    <w:rsid w:val="009C76E4"/>
    <w:rsid w:val="009D0016"/>
    <w:rsid w:val="009D02AC"/>
    <w:rsid w:val="009D091C"/>
    <w:rsid w:val="009D0BF5"/>
    <w:rsid w:val="009D0C48"/>
    <w:rsid w:val="009D0F2B"/>
    <w:rsid w:val="009D173A"/>
    <w:rsid w:val="009D1B46"/>
    <w:rsid w:val="009D2026"/>
    <w:rsid w:val="009D213D"/>
    <w:rsid w:val="009D251B"/>
    <w:rsid w:val="009D2625"/>
    <w:rsid w:val="009D2EA7"/>
    <w:rsid w:val="009D353E"/>
    <w:rsid w:val="009D35A4"/>
    <w:rsid w:val="009D36E1"/>
    <w:rsid w:val="009D3A48"/>
    <w:rsid w:val="009D40CE"/>
    <w:rsid w:val="009D414F"/>
    <w:rsid w:val="009D42E1"/>
    <w:rsid w:val="009D4A34"/>
    <w:rsid w:val="009D4B0C"/>
    <w:rsid w:val="009D4B67"/>
    <w:rsid w:val="009D4DA3"/>
    <w:rsid w:val="009D5286"/>
    <w:rsid w:val="009D529C"/>
    <w:rsid w:val="009D556F"/>
    <w:rsid w:val="009D5E80"/>
    <w:rsid w:val="009D60C0"/>
    <w:rsid w:val="009D623F"/>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D16"/>
    <w:rsid w:val="009E2E0B"/>
    <w:rsid w:val="009E3010"/>
    <w:rsid w:val="009E356D"/>
    <w:rsid w:val="009E3684"/>
    <w:rsid w:val="009E3747"/>
    <w:rsid w:val="009E38F9"/>
    <w:rsid w:val="009E3A0A"/>
    <w:rsid w:val="009E3DE5"/>
    <w:rsid w:val="009E4141"/>
    <w:rsid w:val="009E4BED"/>
    <w:rsid w:val="009E4FCE"/>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57"/>
    <w:rsid w:val="00A01067"/>
    <w:rsid w:val="00A01890"/>
    <w:rsid w:val="00A01ADD"/>
    <w:rsid w:val="00A01BF1"/>
    <w:rsid w:val="00A01E35"/>
    <w:rsid w:val="00A01FB9"/>
    <w:rsid w:val="00A02132"/>
    <w:rsid w:val="00A02CBE"/>
    <w:rsid w:val="00A02D23"/>
    <w:rsid w:val="00A02D2B"/>
    <w:rsid w:val="00A02DE3"/>
    <w:rsid w:val="00A0304A"/>
    <w:rsid w:val="00A03986"/>
    <w:rsid w:val="00A0428D"/>
    <w:rsid w:val="00A044F5"/>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5F"/>
    <w:rsid w:val="00A12CEC"/>
    <w:rsid w:val="00A13006"/>
    <w:rsid w:val="00A13119"/>
    <w:rsid w:val="00A13173"/>
    <w:rsid w:val="00A133EA"/>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183"/>
    <w:rsid w:val="00A17E11"/>
    <w:rsid w:val="00A17F28"/>
    <w:rsid w:val="00A20008"/>
    <w:rsid w:val="00A2004D"/>
    <w:rsid w:val="00A20192"/>
    <w:rsid w:val="00A201C7"/>
    <w:rsid w:val="00A204D9"/>
    <w:rsid w:val="00A205EB"/>
    <w:rsid w:val="00A20B6C"/>
    <w:rsid w:val="00A20DB0"/>
    <w:rsid w:val="00A20E61"/>
    <w:rsid w:val="00A20EBF"/>
    <w:rsid w:val="00A214B6"/>
    <w:rsid w:val="00A21810"/>
    <w:rsid w:val="00A21E0A"/>
    <w:rsid w:val="00A21F73"/>
    <w:rsid w:val="00A22204"/>
    <w:rsid w:val="00A227AC"/>
    <w:rsid w:val="00A22A29"/>
    <w:rsid w:val="00A22C54"/>
    <w:rsid w:val="00A22D83"/>
    <w:rsid w:val="00A22D96"/>
    <w:rsid w:val="00A232DD"/>
    <w:rsid w:val="00A23662"/>
    <w:rsid w:val="00A2375C"/>
    <w:rsid w:val="00A2397C"/>
    <w:rsid w:val="00A23DAD"/>
    <w:rsid w:val="00A24385"/>
    <w:rsid w:val="00A24422"/>
    <w:rsid w:val="00A24F67"/>
    <w:rsid w:val="00A250AF"/>
    <w:rsid w:val="00A25458"/>
    <w:rsid w:val="00A25607"/>
    <w:rsid w:val="00A25B1D"/>
    <w:rsid w:val="00A25B6C"/>
    <w:rsid w:val="00A25ED6"/>
    <w:rsid w:val="00A2662E"/>
    <w:rsid w:val="00A26ABD"/>
    <w:rsid w:val="00A26CC7"/>
    <w:rsid w:val="00A26D1E"/>
    <w:rsid w:val="00A26DE2"/>
    <w:rsid w:val="00A26E1F"/>
    <w:rsid w:val="00A26E22"/>
    <w:rsid w:val="00A26EE7"/>
    <w:rsid w:val="00A27448"/>
    <w:rsid w:val="00A2757E"/>
    <w:rsid w:val="00A275F8"/>
    <w:rsid w:val="00A3001C"/>
    <w:rsid w:val="00A3028C"/>
    <w:rsid w:val="00A304E3"/>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E09"/>
    <w:rsid w:val="00A4007B"/>
    <w:rsid w:val="00A40373"/>
    <w:rsid w:val="00A4056A"/>
    <w:rsid w:val="00A4086E"/>
    <w:rsid w:val="00A40B10"/>
    <w:rsid w:val="00A41405"/>
    <w:rsid w:val="00A41574"/>
    <w:rsid w:val="00A41A89"/>
    <w:rsid w:val="00A423C1"/>
    <w:rsid w:val="00A4297C"/>
    <w:rsid w:val="00A42B54"/>
    <w:rsid w:val="00A433EA"/>
    <w:rsid w:val="00A4351B"/>
    <w:rsid w:val="00A43E8C"/>
    <w:rsid w:val="00A4404B"/>
    <w:rsid w:val="00A446E3"/>
    <w:rsid w:val="00A4499C"/>
    <w:rsid w:val="00A44CF6"/>
    <w:rsid w:val="00A44F3B"/>
    <w:rsid w:val="00A452AC"/>
    <w:rsid w:val="00A452B5"/>
    <w:rsid w:val="00A454FD"/>
    <w:rsid w:val="00A459B6"/>
    <w:rsid w:val="00A45B5F"/>
    <w:rsid w:val="00A45D97"/>
    <w:rsid w:val="00A46013"/>
    <w:rsid w:val="00A46308"/>
    <w:rsid w:val="00A46436"/>
    <w:rsid w:val="00A46489"/>
    <w:rsid w:val="00A466FB"/>
    <w:rsid w:val="00A468C4"/>
    <w:rsid w:val="00A46995"/>
    <w:rsid w:val="00A46AD7"/>
    <w:rsid w:val="00A46CB3"/>
    <w:rsid w:val="00A4765A"/>
    <w:rsid w:val="00A47865"/>
    <w:rsid w:val="00A478FD"/>
    <w:rsid w:val="00A47923"/>
    <w:rsid w:val="00A47FB3"/>
    <w:rsid w:val="00A5016F"/>
    <w:rsid w:val="00A5083D"/>
    <w:rsid w:val="00A50B1E"/>
    <w:rsid w:val="00A50E10"/>
    <w:rsid w:val="00A511C6"/>
    <w:rsid w:val="00A512B0"/>
    <w:rsid w:val="00A51A00"/>
    <w:rsid w:val="00A51DD4"/>
    <w:rsid w:val="00A52338"/>
    <w:rsid w:val="00A52373"/>
    <w:rsid w:val="00A52B15"/>
    <w:rsid w:val="00A52FFE"/>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149"/>
    <w:rsid w:val="00A6069A"/>
    <w:rsid w:val="00A60D49"/>
    <w:rsid w:val="00A60E31"/>
    <w:rsid w:val="00A60E6F"/>
    <w:rsid w:val="00A60F07"/>
    <w:rsid w:val="00A613FC"/>
    <w:rsid w:val="00A61411"/>
    <w:rsid w:val="00A616BD"/>
    <w:rsid w:val="00A61823"/>
    <w:rsid w:val="00A61E44"/>
    <w:rsid w:val="00A6239F"/>
    <w:rsid w:val="00A625F4"/>
    <w:rsid w:val="00A62907"/>
    <w:rsid w:val="00A62D07"/>
    <w:rsid w:val="00A62F70"/>
    <w:rsid w:val="00A63524"/>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16C"/>
    <w:rsid w:val="00A727D0"/>
    <w:rsid w:val="00A7293B"/>
    <w:rsid w:val="00A72BE6"/>
    <w:rsid w:val="00A7324F"/>
    <w:rsid w:val="00A7330F"/>
    <w:rsid w:val="00A738F2"/>
    <w:rsid w:val="00A73D8E"/>
    <w:rsid w:val="00A73FF6"/>
    <w:rsid w:val="00A74288"/>
    <w:rsid w:val="00A7598B"/>
    <w:rsid w:val="00A75A72"/>
    <w:rsid w:val="00A75F31"/>
    <w:rsid w:val="00A7600C"/>
    <w:rsid w:val="00A761D9"/>
    <w:rsid w:val="00A76687"/>
    <w:rsid w:val="00A76B1F"/>
    <w:rsid w:val="00A76D78"/>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1AD3"/>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988"/>
    <w:rsid w:val="00A87CF2"/>
    <w:rsid w:val="00A90400"/>
    <w:rsid w:val="00A90800"/>
    <w:rsid w:val="00A909B4"/>
    <w:rsid w:val="00A90CA5"/>
    <w:rsid w:val="00A912D1"/>
    <w:rsid w:val="00A91D65"/>
    <w:rsid w:val="00A91F6C"/>
    <w:rsid w:val="00A920CE"/>
    <w:rsid w:val="00A93171"/>
    <w:rsid w:val="00A934B5"/>
    <w:rsid w:val="00A93689"/>
    <w:rsid w:val="00A938EE"/>
    <w:rsid w:val="00A93923"/>
    <w:rsid w:val="00A93F4C"/>
    <w:rsid w:val="00A946DA"/>
    <w:rsid w:val="00A949ED"/>
    <w:rsid w:val="00A94ED1"/>
    <w:rsid w:val="00A94F49"/>
    <w:rsid w:val="00A950E2"/>
    <w:rsid w:val="00A953E1"/>
    <w:rsid w:val="00A958E7"/>
    <w:rsid w:val="00A95EE1"/>
    <w:rsid w:val="00A95F2B"/>
    <w:rsid w:val="00A964AB"/>
    <w:rsid w:val="00A965CC"/>
    <w:rsid w:val="00A96680"/>
    <w:rsid w:val="00A9693D"/>
    <w:rsid w:val="00A969BC"/>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3A2"/>
    <w:rsid w:val="00AB34CC"/>
    <w:rsid w:val="00AB3765"/>
    <w:rsid w:val="00AB38D3"/>
    <w:rsid w:val="00AB3BB4"/>
    <w:rsid w:val="00AB3BC4"/>
    <w:rsid w:val="00AB3E8F"/>
    <w:rsid w:val="00AB4363"/>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C018C"/>
    <w:rsid w:val="00AC01DA"/>
    <w:rsid w:val="00AC0307"/>
    <w:rsid w:val="00AC037B"/>
    <w:rsid w:val="00AC06D0"/>
    <w:rsid w:val="00AC0C19"/>
    <w:rsid w:val="00AC12E4"/>
    <w:rsid w:val="00AC282E"/>
    <w:rsid w:val="00AC2E71"/>
    <w:rsid w:val="00AC3125"/>
    <w:rsid w:val="00AC33CC"/>
    <w:rsid w:val="00AC361B"/>
    <w:rsid w:val="00AC388B"/>
    <w:rsid w:val="00AC3BDC"/>
    <w:rsid w:val="00AC3D7F"/>
    <w:rsid w:val="00AC3DAB"/>
    <w:rsid w:val="00AC3F1B"/>
    <w:rsid w:val="00AC45DC"/>
    <w:rsid w:val="00AC4664"/>
    <w:rsid w:val="00AC4666"/>
    <w:rsid w:val="00AC47FB"/>
    <w:rsid w:val="00AC484B"/>
    <w:rsid w:val="00AC568F"/>
    <w:rsid w:val="00AC5AD7"/>
    <w:rsid w:val="00AC64F2"/>
    <w:rsid w:val="00AC6791"/>
    <w:rsid w:val="00AC679B"/>
    <w:rsid w:val="00AC6813"/>
    <w:rsid w:val="00AC6905"/>
    <w:rsid w:val="00AC6AC5"/>
    <w:rsid w:val="00AC6FE0"/>
    <w:rsid w:val="00AC704C"/>
    <w:rsid w:val="00AC70C7"/>
    <w:rsid w:val="00AC7563"/>
    <w:rsid w:val="00AC766C"/>
    <w:rsid w:val="00AC7B5C"/>
    <w:rsid w:val="00AC7E30"/>
    <w:rsid w:val="00AD01F4"/>
    <w:rsid w:val="00AD0602"/>
    <w:rsid w:val="00AD0645"/>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9B5"/>
    <w:rsid w:val="00AD6A39"/>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5"/>
    <w:rsid w:val="00AF7A36"/>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171"/>
    <w:rsid w:val="00B136AD"/>
    <w:rsid w:val="00B138D5"/>
    <w:rsid w:val="00B13C8B"/>
    <w:rsid w:val="00B14039"/>
    <w:rsid w:val="00B14088"/>
    <w:rsid w:val="00B14B5C"/>
    <w:rsid w:val="00B14C35"/>
    <w:rsid w:val="00B15119"/>
    <w:rsid w:val="00B15450"/>
    <w:rsid w:val="00B15CCC"/>
    <w:rsid w:val="00B15D09"/>
    <w:rsid w:val="00B16686"/>
    <w:rsid w:val="00B16A73"/>
    <w:rsid w:val="00B16ACE"/>
    <w:rsid w:val="00B17295"/>
    <w:rsid w:val="00B175E9"/>
    <w:rsid w:val="00B175F3"/>
    <w:rsid w:val="00B1760B"/>
    <w:rsid w:val="00B17640"/>
    <w:rsid w:val="00B17700"/>
    <w:rsid w:val="00B17A31"/>
    <w:rsid w:val="00B17CB5"/>
    <w:rsid w:val="00B204A2"/>
    <w:rsid w:val="00B209C5"/>
    <w:rsid w:val="00B21173"/>
    <w:rsid w:val="00B21242"/>
    <w:rsid w:val="00B2146B"/>
    <w:rsid w:val="00B218F5"/>
    <w:rsid w:val="00B21ECC"/>
    <w:rsid w:val="00B21FC6"/>
    <w:rsid w:val="00B22E5F"/>
    <w:rsid w:val="00B230E8"/>
    <w:rsid w:val="00B23736"/>
    <w:rsid w:val="00B23886"/>
    <w:rsid w:val="00B23927"/>
    <w:rsid w:val="00B23AD0"/>
    <w:rsid w:val="00B23B37"/>
    <w:rsid w:val="00B23CB1"/>
    <w:rsid w:val="00B23E40"/>
    <w:rsid w:val="00B23EB0"/>
    <w:rsid w:val="00B23EBA"/>
    <w:rsid w:val="00B23EE1"/>
    <w:rsid w:val="00B24418"/>
    <w:rsid w:val="00B247A1"/>
    <w:rsid w:val="00B24824"/>
    <w:rsid w:val="00B24D3A"/>
    <w:rsid w:val="00B24F11"/>
    <w:rsid w:val="00B250EF"/>
    <w:rsid w:val="00B251CF"/>
    <w:rsid w:val="00B252E6"/>
    <w:rsid w:val="00B25A39"/>
    <w:rsid w:val="00B25B89"/>
    <w:rsid w:val="00B2608D"/>
    <w:rsid w:val="00B264B0"/>
    <w:rsid w:val="00B26752"/>
    <w:rsid w:val="00B26CD6"/>
    <w:rsid w:val="00B26D97"/>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6D6"/>
    <w:rsid w:val="00B3278A"/>
    <w:rsid w:val="00B32907"/>
    <w:rsid w:val="00B32F99"/>
    <w:rsid w:val="00B33596"/>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341"/>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9E3"/>
    <w:rsid w:val="00B50D9A"/>
    <w:rsid w:val="00B50E49"/>
    <w:rsid w:val="00B50EB0"/>
    <w:rsid w:val="00B51363"/>
    <w:rsid w:val="00B515C3"/>
    <w:rsid w:val="00B51C3F"/>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7CC"/>
    <w:rsid w:val="00B5583B"/>
    <w:rsid w:val="00B55C08"/>
    <w:rsid w:val="00B55FE8"/>
    <w:rsid w:val="00B56A71"/>
    <w:rsid w:val="00B56B18"/>
    <w:rsid w:val="00B5721E"/>
    <w:rsid w:val="00B573BA"/>
    <w:rsid w:val="00B57CE2"/>
    <w:rsid w:val="00B57EF2"/>
    <w:rsid w:val="00B6012E"/>
    <w:rsid w:val="00B60575"/>
    <w:rsid w:val="00B61608"/>
    <w:rsid w:val="00B61986"/>
    <w:rsid w:val="00B61F74"/>
    <w:rsid w:val="00B62050"/>
    <w:rsid w:val="00B6298C"/>
    <w:rsid w:val="00B62BA1"/>
    <w:rsid w:val="00B62BB1"/>
    <w:rsid w:val="00B6315F"/>
    <w:rsid w:val="00B631F6"/>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6B65"/>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64"/>
    <w:rsid w:val="00B7265B"/>
    <w:rsid w:val="00B72CAF"/>
    <w:rsid w:val="00B72CE6"/>
    <w:rsid w:val="00B72E14"/>
    <w:rsid w:val="00B72F74"/>
    <w:rsid w:val="00B730D0"/>
    <w:rsid w:val="00B732BF"/>
    <w:rsid w:val="00B73976"/>
    <w:rsid w:val="00B7402A"/>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68"/>
    <w:rsid w:val="00B76E95"/>
    <w:rsid w:val="00B76EC6"/>
    <w:rsid w:val="00B77272"/>
    <w:rsid w:val="00B77356"/>
    <w:rsid w:val="00B77462"/>
    <w:rsid w:val="00B7778D"/>
    <w:rsid w:val="00B77891"/>
    <w:rsid w:val="00B77A38"/>
    <w:rsid w:val="00B77A66"/>
    <w:rsid w:val="00B77E7C"/>
    <w:rsid w:val="00B805C8"/>
    <w:rsid w:val="00B81AB7"/>
    <w:rsid w:val="00B820E3"/>
    <w:rsid w:val="00B824D6"/>
    <w:rsid w:val="00B82684"/>
    <w:rsid w:val="00B82986"/>
    <w:rsid w:val="00B82D35"/>
    <w:rsid w:val="00B82E33"/>
    <w:rsid w:val="00B82F3F"/>
    <w:rsid w:val="00B8310F"/>
    <w:rsid w:val="00B83493"/>
    <w:rsid w:val="00B83E69"/>
    <w:rsid w:val="00B83F4E"/>
    <w:rsid w:val="00B845C4"/>
    <w:rsid w:val="00B84787"/>
    <w:rsid w:val="00B847F1"/>
    <w:rsid w:val="00B84937"/>
    <w:rsid w:val="00B84980"/>
    <w:rsid w:val="00B84E93"/>
    <w:rsid w:val="00B85114"/>
    <w:rsid w:val="00B85480"/>
    <w:rsid w:val="00B856E3"/>
    <w:rsid w:val="00B85735"/>
    <w:rsid w:val="00B85964"/>
    <w:rsid w:val="00B863E1"/>
    <w:rsid w:val="00B86609"/>
    <w:rsid w:val="00B868C0"/>
    <w:rsid w:val="00B86EBB"/>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8A3"/>
    <w:rsid w:val="00B93FB8"/>
    <w:rsid w:val="00B93FCF"/>
    <w:rsid w:val="00B945FC"/>
    <w:rsid w:val="00B94F40"/>
    <w:rsid w:val="00B952BB"/>
    <w:rsid w:val="00B95A01"/>
    <w:rsid w:val="00B95B4E"/>
    <w:rsid w:val="00B95E7F"/>
    <w:rsid w:val="00B95EF7"/>
    <w:rsid w:val="00B95F97"/>
    <w:rsid w:val="00B96293"/>
    <w:rsid w:val="00B96793"/>
    <w:rsid w:val="00B9681F"/>
    <w:rsid w:val="00B96917"/>
    <w:rsid w:val="00B9695C"/>
    <w:rsid w:val="00B96BDC"/>
    <w:rsid w:val="00B96CBB"/>
    <w:rsid w:val="00B973C1"/>
    <w:rsid w:val="00B977D8"/>
    <w:rsid w:val="00B97F32"/>
    <w:rsid w:val="00BA0652"/>
    <w:rsid w:val="00BA069F"/>
    <w:rsid w:val="00BA0789"/>
    <w:rsid w:val="00BA0B85"/>
    <w:rsid w:val="00BA102F"/>
    <w:rsid w:val="00BA1443"/>
    <w:rsid w:val="00BA1F38"/>
    <w:rsid w:val="00BA202C"/>
    <w:rsid w:val="00BA2129"/>
    <w:rsid w:val="00BA2265"/>
    <w:rsid w:val="00BA2A7E"/>
    <w:rsid w:val="00BA2C8A"/>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83C"/>
    <w:rsid w:val="00BB0A9E"/>
    <w:rsid w:val="00BB110E"/>
    <w:rsid w:val="00BB1291"/>
    <w:rsid w:val="00BB1300"/>
    <w:rsid w:val="00BB15A0"/>
    <w:rsid w:val="00BB16F4"/>
    <w:rsid w:val="00BB1C0E"/>
    <w:rsid w:val="00BB2480"/>
    <w:rsid w:val="00BB2964"/>
    <w:rsid w:val="00BB2BB5"/>
    <w:rsid w:val="00BB2D24"/>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847"/>
    <w:rsid w:val="00BB7BB5"/>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671"/>
    <w:rsid w:val="00BC5CB6"/>
    <w:rsid w:val="00BC5FC8"/>
    <w:rsid w:val="00BC633A"/>
    <w:rsid w:val="00BC6605"/>
    <w:rsid w:val="00BC6AF6"/>
    <w:rsid w:val="00BC6F91"/>
    <w:rsid w:val="00BC77B2"/>
    <w:rsid w:val="00BC79C0"/>
    <w:rsid w:val="00BC7B2E"/>
    <w:rsid w:val="00BD080D"/>
    <w:rsid w:val="00BD0B2E"/>
    <w:rsid w:val="00BD0DE7"/>
    <w:rsid w:val="00BD1085"/>
    <w:rsid w:val="00BD1998"/>
    <w:rsid w:val="00BD1E9E"/>
    <w:rsid w:val="00BD20F3"/>
    <w:rsid w:val="00BD216F"/>
    <w:rsid w:val="00BD236E"/>
    <w:rsid w:val="00BD2A5B"/>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52E"/>
    <w:rsid w:val="00BD670D"/>
    <w:rsid w:val="00BD6D2B"/>
    <w:rsid w:val="00BD6E78"/>
    <w:rsid w:val="00BD6FC9"/>
    <w:rsid w:val="00BD72B7"/>
    <w:rsid w:val="00BD742B"/>
    <w:rsid w:val="00BD7A55"/>
    <w:rsid w:val="00BE014B"/>
    <w:rsid w:val="00BE0174"/>
    <w:rsid w:val="00BE02FD"/>
    <w:rsid w:val="00BE06C5"/>
    <w:rsid w:val="00BE07DE"/>
    <w:rsid w:val="00BE1054"/>
    <w:rsid w:val="00BE15D3"/>
    <w:rsid w:val="00BE1751"/>
    <w:rsid w:val="00BE1752"/>
    <w:rsid w:val="00BE1BF4"/>
    <w:rsid w:val="00BE1D61"/>
    <w:rsid w:val="00BE27EA"/>
    <w:rsid w:val="00BE3864"/>
    <w:rsid w:val="00BE3AEE"/>
    <w:rsid w:val="00BE3DCD"/>
    <w:rsid w:val="00BE40EE"/>
    <w:rsid w:val="00BE4393"/>
    <w:rsid w:val="00BE4415"/>
    <w:rsid w:val="00BE4453"/>
    <w:rsid w:val="00BE480B"/>
    <w:rsid w:val="00BE4973"/>
    <w:rsid w:val="00BE4AD3"/>
    <w:rsid w:val="00BE4F5D"/>
    <w:rsid w:val="00BE5232"/>
    <w:rsid w:val="00BE529B"/>
    <w:rsid w:val="00BE5377"/>
    <w:rsid w:val="00BE53B2"/>
    <w:rsid w:val="00BE551C"/>
    <w:rsid w:val="00BE57D6"/>
    <w:rsid w:val="00BE5D96"/>
    <w:rsid w:val="00BE5E1D"/>
    <w:rsid w:val="00BE63F7"/>
    <w:rsid w:val="00BE6EB2"/>
    <w:rsid w:val="00BE7A4B"/>
    <w:rsid w:val="00BE7CEA"/>
    <w:rsid w:val="00BE7E9C"/>
    <w:rsid w:val="00BF0B9D"/>
    <w:rsid w:val="00BF0BBF"/>
    <w:rsid w:val="00BF0EA2"/>
    <w:rsid w:val="00BF0EE6"/>
    <w:rsid w:val="00BF1175"/>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BF7E03"/>
    <w:rsid w:val="00C00454"/>
    <w:rsid w:val="00C00563"/>
    <w:rsid w:val="00C0061C"/>
    <w:rsid w:val="00C01045"/>
    <w:rsid w:val="00C0144A"/>
    <w:rsid w:val="00C01946"/>
    <w:rsid w:val="00C01B35"/>
    <w:rsid w:val="00C01CE7"/>
    <w:rsid w:val="00C02045"/>
    <w:rsid w:val="00C024B1"/>
    <w:rsid w:val="00C02DC7"/>
    <w:rsid w:val="00C02DD8"/>
    <w:rsid w:val="00C03308"/>
    <w:rsid w:val="00C0334C"/>
    <w:rsid w:val="00C03428"/>
    <w:rsid w:val="00C0381B"/>
    <w:rsid w:val="00C038BD"/>
    <w:rsid w:val="00C038C7"/>
    <w:rsid w:val="00C03914"/>
    <w:rsid w:val="00C03B38"/>
    <w:rsid w:val="00C03BA7"/>
    <w:rsid w:val="00C03BE7"/>
    <w:rsid w:val="00C03C44"/>
    <w:rsid w:val="00C03D3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46"/>
    <w:rsid w:val="00C06F53"/>
    <w:rsid w:val="00C070EB"/>
    <w:rsid w:val="00C075C7"/>
    <w:rsid w:val="00C077FA"/>
    <w:rsid w:val="00C0793B"/>
    <w:rsid w:val="00C07FC7"/>
    <w:rsid w:val="00C10004"/>
    <w:rsid w:val="00C10404"/>
    <w:rsid w:val="00C105FE"/>
    <w:rsid w:val="00C10C2D"/>
    <w:rsid w:val="00C10E19"/>
    <w:rsid w:val="00C112D4"/>
    <w:rsid w:val="00C1140B"/>
    <w:rsid w:val="00C11534"/>
    <w:rsid w:val="00C11A79"/>
    <w:rsid w:val="00C11AD4"/>
    <w:rsid w:val="00C11C45"/>
    <w:rsid w:val="00C1225A"/>
    <w:rsid w:val="00C1272B"/>
    <w:rsid w:val="00C12A38"/>
    <w:rsid w:val="00C12C43"/>
    <w:rsid w:val="00C133AD"/>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5FD"/>
    <w:rsid w:val="00C218FD"/>
    <w:rsid w:val="00C21FF0"/>
    <w:rsid w:val="00C225E8"/>
    <w:rsid w:val="00C22891"/>
    <w:rsid w:val="00C22D75"/>
    <w:rsid w:val="00C22EBB"/>
    <w:rsid w:val="00C2382E"/>
    <w:rsid w:val="00C2389D"/>
    <w:rsid w:val="00C23DDE"/>
    <w:rsid w:val="00C23ED8"/>
    <w:rsid w:val="00C2441E"/>
    <w:rsid w:val="00C246CB"/>
    <w:rsid w:val="00C24C80"/>
    <w:rsid w:val="00C2506D"/>
    <w:rsid w:val="00C253A9"/>
    <w:rsid w:val="00C254E3"/>
    <w:rsid w:val="00C258EC"/>
    <w:rsid w:val="00C25E36"/>
    <w:rsid w:val="00C2630C"/>
    <w:rsid w:val="00C26745"/>
    <w:rsid w:val="00C26DBD"/>
    <w:rsid w:val="00C26E41"/>
    <w:rsid w:val="00C26E69"/>
    <w:rsid w:val="00C26F1F"/>
    <w:rsid w:val="00C27346"/>
    <w:rsid w:val="00C273A7"/>
    <w:rsid w:val="00C27439"/>
    <w:rsid w:val="00C27A78"/>
    <w:rsid w:val="00C27B7E"/>
    <w:rsid w:val="00C27CBA"/>
    <w:rsid w:val="00C27E31"/>
    <w:rsid w:val="00C3031D"/>
    <w:rsid w:val="00C30354"/>
    <w:rsid w:val="00C30B11"/>
    <w:rsid w:val="00C30D0F"/>
    <w:rsid w:val="00C31026"/>
    <w:rsid w:val="00C310E1"/>
    <w:rsid w:val="00C31731"/>
    <w:rsid w:val="00C31932"/>
    <w:rsid w:val="00C3194C"/>
    <w:rsid w:val="00C31986"/>
    <w:rsid w:val="00C31CA0"/>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47ECF"/>
    <w:rsid w:val="00C5006D"/>
    <w:rsid w:val="00C50407"/>
    <w:rsid w:val="00C50644"/>
    <w:rsid w:val="00C51BD4"/>
    <w:rsid w:val="00C51CFA"/>
    <w:rsid w:val="00C52094"/>
    <w:rsid w:val="00C52544"/>
    <w:rsid w:val="00C527D2"/>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95A"/>
    <w:rsid w:val="00C57CE7"/>
    <w:rsid w:val="00C57CFD"/>
    <w:rsid w:val="00C61189"/>
    <w:rsid w:val="00C61629"/>
    <w:rsid w:val="00C620B7"/>
    <w:rsid w:val="00C62433"/>
    <w:rsid w:val="00C6250C"/>
    <w:rsid w:val="00C625F6"/>
    <w:rsid w:val="00C62B4A"/>
    <w:rsid w:val="00C62C21"/>
    <w:rsid w:val="00C62CA4"/>
    <w:rsid w:val="00C63251"/>
    <w:rsid w:val="00C632F6"/>
    <w:rsid w:val="00C63950"/>
    <w:rsid w:val="00C63C1F"/>
    <w:rsid w:val="00C64D17"/>
    <w:rsid w:val="00C651A2"/>
    <w:rsid w:val="00C6546E"/>
    <w:rsid w:val="00C654E2"/>
    <w:rsid w:val="00C65B85"/>
    <w:rsid w:val="00C65E4A"/>
    <w:rsid w:val="00C65E7C"/>
    <w:rsid w:val="00C6682D"/>
    <w:rsid w:val="00C66F90"/>
    <w:rsid w:val="00C671F6"/>
    <w:rsid w:val="00C67268"/>
    <w:rsid w:val="00C675E5"/>
    <w:rsid w:val="00C6768C"/>
    <w:rsid w:val="00C704E4"/>
    <w:rsid w:val="00C70741"/>
    <w:rsid w:val="00C70F16"/>
    <w:rsid w:val="00C70F38"/>
    <w:rsid w:val="00C71270"/>
    <w:rsid w:val="00C713CD"/>
    <w:rsid w:val="00C715B0"/>
    <w:rsid w:val="00C71622"/>
    <w:rsid w:val="00C729DC"/>
    <w:rsid w:val="00C72C08"/>
    <w:rsid w:val="00C7328B"/>
    <w:rsid w:val="00C73806"/>
    <w:rsid w:val="00C73957"/>
    <w:rsid w:val="00C739C9"/>
    <w:rsid w:val="00C73B68"/>
    <w:rsid w:val="00C73D4D"/>
    <w:rsid w:val="00C74260"/>
    <w:rsid w:val="00C7463C"/>
    <w:rsid w:val="00C74B48"/>
    <w:rsid w:val="00C74EFB"/>
    <w:rsid w:val="00C75035"/>
    <w:rsid w:val="00C758A1"/>
    <w:rsid w:val="00C76078"/>
    <w:rsid w:val="00C76519"/>
    <w:rsid w:val="00C76568"/>
    <w:rsid w:val="00C76619"/>
    <w:rsid w:val="00C76982"/>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A82"/>
    <w:rsid w:val="00C87D97"/>
    <w:rsid w:val="00C90237"/>
    <w:rsid w:val="00C90C6A"/>
    <w:rsid w:val="00C90F91"/>
    <w:rsid w:val="00C9133F"/>
    <w:rsid w:val="00C91434"/>
    <w:rsid w:val="00C91794"/>
    <w:rsid w:val="00C919D5"/>
    <w:rsid w:val="00C91A64"/>
    <w:rsid w:val="00C91EBE"/>
    <w:rsid w:val="00C9211A"/>
    <w:rsid w:val="00C9250F"/>
    <w:rsid w:val="00C92C37"/>
    <w:rsid w:val="00C92FBD"/>
    <w:rsid w:val="00C9328C"/>
    <w:rsid w:val="00C933BE"/>
    <w:rsid w:val="00C93CE1"/>
    <w:rsid w:val="00C941AC"/>
    <w:rsid w:val="00C941F1"/>
    <w:rsid w:val="00C9443D"/>
    <w:rsid w:val="00C947D6"/>
    <w:rsid w:val="00C94907"/>
    <w:rsid w:val="00C94987"/>
    <w:rsid w:val="00C94A4F"/>
    <w:rsid w:val="00C950AE"/>
    <w:rsid w:val="00C952CA"/>
    <w:rsid w:val="00C95304"/>
    <w:rsid w:val="00C95633"/>
    <w:rsid w:val="00C958C5"/>
    <w:rsid w:val="00C95992"/>
    <w:rsid w:val="00C959FA"/>
    <w:rsid w:val="00C95A88"/>
    <w:rsid w:val="00C95FF8"/>
    <w:rsid w:val="00C9657D"/>
    <w:rsid w:val="00C967BA"/>
    <w:rsid w:val="00C96857"/>
    <w:rsid w:val="00C96E5B"/>
    <w:rsid w:val="00C97271"/>
    <w:rsid w:val="00C97439"/>
    <w:rsid w:val="00C974EE"/>
    <w:rsid w:val="00C9761D"/>
    <w:rsid w:val="00C97704"/>
    <w:rsid w:val="00C97996"/>
    <w:rsid w:val="00C97F76"/>
    <w:rsid w:val="00CA0091"/>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CDE"/>
    <w:rsid w:val="00CA4E98"/>
    <w:rsid w:val="00CA520B"/>
    <w:rsid w:val="00CA5650"/>
    <w:rsid w:val="00CA56AA"/>
    <w:rsid w:val="00CA5B36"/>
    <w:rsid w:val="00CA5DE0"/>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609"/>
    <w:rsid w:val="00CB099A"/>
    <w:rsid w:val="00CB0BD6"/>
    <w:rsid w:val="00CB0F0C"/>
    <w:rsid w:val="00CB0F66"/>
    <w:rsid w:val="00CB1083"/>
    <w:rsid w:val="00CB112C"/>
    <w:rsid w:val="00CB1664"/>
    <w:rsid w:val="00CB1721"/>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6AF"/>
    <w:rsid w:val="00CB677A"/>
    <w:rsid w:val="00CB6C1A"/>
    <w:rsid w:val="00CB6D05"/>
    <w:rsid w:val="00CB6EDC"/>
    <w:rsid w:val="00CB71EF"/>
    <w:rsid w:val="00CB72FA"/>
    <w:rsid w:val="00CB76C6"/>
    <w:rsid w:val="00CB7A29"/>
    <w:rsid w:val="00CB7A95"/>
    <w:rsid w:val="00CB7B70"/>
    <w:rsid w:val="00CB7F71"/>
    <w:rsid w:val="00CC0167"/>
    <w:rsid w:val="00CC0328"/>
    <w:rsid w:val="00CC0330"/>
    <w:rsid w:val="00CC0649"/>
    <w:rsid w:val="00CC07FF"/>
    <w:rsid w:val="00CC0E3F"/>
    <w:rsid w:val="00CC10C8"/>
    <w:rsid w:val="00CC13F8"/>
    <w:rsid w:val="00CC1421"/>
    <w:rsid w:val="00CC15D5"/>
    <w:rsid w:val="00CC1A20"/>
    <w:rsid w:val="00CC1C63"/>
    <w:rsid w:val="00CC1C89"/>
    <w:rsid w:val="00CC1D85"/>
    <w:rsid w:val="00CC21E7"/>
    <w:rsid w:val="00CC26B2"/>
    <w:rsid w:val="00CC2B42"/>
    <w:rsid w:val="00CC2CBB"/>
    <w:rsid w:val="00CC2D16"/>
    <w:rsid w:val="00CC32B6"/>
    <w:rsid w:val="00CC3481"/>
    <w:rsid w:val="00CC3B94"/>
    <w:rsid w:val="00CC3DB3"/>
    <w:rsid w:val="00CC3E0D"/>
    <w:rsid w:val="00CC4097"/>
    <w:rsid w:val="00CC4673"/>
    <w:rsid w:val="00CC47FB"/>
    <w:rsid w:val="00CC4FA2"/>
    <w:rsid w:val="00CC57D1"/>
    <w:rsid w:val="00CC5896"/>
    <w:rsid w:val="00CC5CFF"/>
    <w:rsid w:val="00CC5DA6"/>
    <w:rsid w:val="00CC60B7"/>
    <w:rsid w:val="00CC60FC"/>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13C"/>
    <w:rsid w:val="00CD19C0"/>
    <w:rsid w:val="00CD1B2E"/>
    <w:rsid w:val="00CD1DC3"/>
    <w:rsid w:val="00CD1EB0"/>
    <w:rsid w:val="00CD2159"/>
    <w:rsid w:val="00CD277B"/>
    <w:rsid w:val="00CD2880"/>
    <w:rsid w:val="00CD2F6B"/>
    <w:rsid w:val="00CD32DB"/>
    <w:rsid w:val="00CD369B"/>
    <w:rsid w:val="00CD37E3"/>
    <w:rsid w:val="00CD3902"/>
    <w:rsid w:val="00CD398A"/>
    <w:rsid w:val="00CD39DB"/>
    <w:rsid w:val="00CD3ABC"/>
    <w:rsid w:val="00CD3B37"/>
    <w:rsid w:val="00CD3D15"/>
    <w:rsid w:val="00CD4528"/>
    <w:rsid w:val="00CD4B9B"/>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0C4"/>
    <w:rsid w:val="00CE134F"/>
    <w:rsid w:val="00CE160C"/>
    <w:rsid w:val="00CE180C"/>
    <w:rsid w:val="00CE18F9"/>
    <w:rsid w:val="00CE1FDE"/>
    <w:rsid w:val="00CE298F"/>
    <w:rsid w:val="00CE2D0B"/>
    <w:rsid w:val="00CE2E3C"/>
    <w:rsid w:val="00CE305E"/>
    <w:rsid w:val="00CE329F"/>
    <w:rsid w:val="00CE35DE"/>
    <w:rsid w:val="00CE3C7C"/>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0864"/>
    <w:rsid w:val="00CF124C"/>
    <w:rsid w:val="00CF12CE"/>
    <w:rsid w:val="00CF15B4"/>
    <w:rsid w:val="00CF1ACD"/>
    <w:rsid w:val="00CF1B62"/>
    <w:rsid w:val="00CF2007"/>
    <w:rsid w:val="00CF27F5"/>
    <w:rsid w:val="00CF2E70"/>
    <w:rsid w:val="00CF2FA1"/>
    <w:rsid w:val="00CF3008"/>
    <w:rsid w:val="00CF3925"/>
    <w:rsid w:val="00CF3E09"/>
    <w:rsid w:val="00CF3F0C"/>
    <w:rsid w:val="00CF4468"/>
    <w:rsid w:val="00CF4BA6"/>
    <w:rsid w:val="00CF4CC8"/>
    <w:rsid w:val="00CF5BB6"/>
    <w:rsid w:val="00CF5FA4"/>
    <w:rsid w:val="00CF661C"/>
    <w:rsid w:val="00CF6CE7"/>
    <w:rsid w:val="00CF6E15"/>
    <w:rsid w:val="00CF779F"/>
    <w:rsid w:val="00CF7BAF"/>
    <w:rsid w:val="00D00013"/>
    <w:rsid w:val="00D00616"/>
    <w:rsid w:val="00D010AA"/>
    <w:rsid w:val="00D01357"/>
    <w:rsid w:val="00D0146C"/>
    <w:rsid w:val="00D01583"/>
    <w:rsid w:val="00D01BC8"/>
    <w:rsid w:val="00D021C0"/>
    <w:rsid w:val="00D0225B"/>
    <w:rsid w:val="00D02B0D"/>
    <w:rsid w:val="00D02C2B"/>
    <w:rsid w:val="00D02F33"/>
    <w:rsid w:val="00D03E83"/>
    <w:rsid w:val="00D03FDE"/>
    <w:rsid w:val="00D0428E"/>
    <w:rsid w:val="00D04446"/>
    <w:rsid w:val="00D0479D"/>
    <w:rsid w:val="00D04F8A"/>
    <w:rsid w:val="00D04FBA"/>
    <w:rsid w:val="00D058E8"/>
    <w:rsid w:val="00D05938"/>
    <w:rsid w:val="00D05A64"/>
    <w:rsid w:val="00D05AE5"/>
    <w:rsid w:val="00D063D7"/>
    <w:rsid w:val="00D06869"/>
    <w:rsid w:val="00D06CD1"/>
    <w:rsid w:val="00D06E61"/>
    <w:rsid w:val="00D06F15"/>
    <w:rsid w:val="00D072A1"/>
    <w:rsid w:val="00D07493"/>
    <w:rsid w:val="00D0762F"/>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CE1"/>
    <w:rsid w:val="00D16DD9"/>
    <w:rsid w:val="00D16E1E"/>
    <w:rsid w:val="00D16F14"/>
    <w:rsid w:val="00D17226"/>
    <w:rsid w:val="00D20527"/>
    <w:rsid w:val="00D20612"/>
    <w:rsid w:val="00D20E81"/>
    <w:rsid w:val="00D216C9"/>
    <w:rsid w:val="00D22151"/>
    <w:rsid w:val="00D221CD"/>
    <w:rsid w:val="00D2280E"/>
    <w:rsid w:val="00D228B4"/>
    <w:rsid w:val="00D22D01"/>
    <w:rsid w:val="00D22E11"/>
    <w:rsid w:val="00D22F5F"/>
    <w:rsid w:val="00D22FB5"/>
    <w:rsid w:val="00D22FD9"/>
    <w:rsid w:val="00D2308E"/>
    <w:rsid w:val="00D23112"/>
    <w:rsid w:val="00D234EE"/>
    <w:rsid w:val="00D2366A"/>
    <w:rsid w:val="00D23B03"/>
    <w:rsid w:val="00D23C58"/>
    <w:rsid w:val="00D23C87"/>
    <w:rsid w:val="00D23D7E"/>
    <w:rsid w:val="00D23DC5"/>
    <w:rsid w:val="00D2411A"/>
    <w:rsid w:val="00D24266"/>
    <w:rsid w:val="00D24985"/>
    <w:rsid w:val="00D24B27"/>
    <w:rsid w:val="00D251F0"/>
    <w:rsid w:val="00D252B2"/>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BCC"/>
    <w:rsid w:val="00D31C94"/>
    <w:rsid w:val="00D31F62"/>
    <w:rsid w:val="00D322F0"/>
    <w:rsid w:val="00D326F4"/>
    <w:rsid w:val="00D32F0C"/>
    <w:rsid w:val="00D33207"/>
    <w:rsid w:val="00D33672"/>
    <w:rsid w:val="00D33811"/>
    <w:rsid w:val="00D338A2"/>
    <w:rsid w:val="00D339AD"/>
    <w:rsid w:val="00D33B42"/>
    <w:rsid w:val="00D33B70"/>
    <w:rsid w:val="00D33CD7"/>
    <w:rsid w:val="00D347E2"/>
    <w:rsid w:val="00D349B4"/>
    <w:rsid w:val="00D34A95"/>
    <w:rsid w:val="00D34EF6"/>
    <w:rsid w:val="00D35022"/>
    <w:rsid w:val="00D3509A"/>
    <w:rsid w:val="00D3517F"/>
    <w:rsid w:val="00D35382"/>
    <w:rsid w:val="00D3540A"/>
    <w:rsid w:val="00D35712"/>
    <w:rsid w:val="00D35C51"/>
    <w:rsid w:val="00D35C63"/>
    <w:rsid w:val="00D35C83"/>
    <w:rsid w:val="00D36381"/>
    <w:rsid w:val="00D3658C"/>
    <w:rsid w:val="00D368E2"/>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13"/>
    <w:rsid w:val="00D424F7"/>
    <w:rsid w:val="00D42783"/>
    <w:rsid w:val="00D428BA"/>
    <w:rsid w:val="00D42A76"/>
    <w:rsid w:val="00D42B65"/>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985"/>
    <w:rsid w:val="00D54A94"/>
    <w:rsid w:val="00D54B6F"/>
    <w:rsid w:val="00D54F67"/>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6FBF"/>
    <w:rsid w:val="00D6773B"/>
    <w:rsid w:val="00D6783E"/>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3D5"/>
    <w:rsid w:val="00D7342A"/>
    <w:rsid w:val="00D73537"/>
    <w:rsid w:val="00D73582"/>
    <w:rsid w:val="00D735B2"/>
    <w:rsid w:val="00D735E3"/>
    <w:rsid w:val="00D73E5E"/>
    <w:rsid w:val="00D7471A"/>
    <w:rsid w:val="00D75514"/>
    <w:rsid w:val="00D75F72"/>
    <w:rsid w:val="00D76263"/>
    <w:rsid w:val="00D7690C"/>
    <w:rsid w:val="00D76B86"/>
    <w:rsid w:val="00D77268"/>
    <w:rsid w:val="00D80382"/>
    <w:rsid w:val="00D80711"/>
    <w:rsid w:val="00D80AA3"/>
    <w:rsid w:val="00D80E53"/>
    <w:rsid w:val="00D815D1"/>
    <w:rsid w:val="00D8180C"/>
    <w:rsid w:val="00D81C82"/>
    <w:rsid w:val="00D81E82"/>
    <w:rsid w:val="00D81F6D"/>
    <w:rsid w:val="00D81FBA"/>
    <w:rsid w:val="00D82131"/>
    <w:rsid w:val="00D8227D"/>
    <w:rsid w:val="00D8265A"/>
    <w:rsid w:val="00D82A6B"/>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52C"/>
    <w:rsid w:val="00DA3B15"/>
    <w:rsid w:val="00DA3B22"/>
    <w:rsid w:val="00DA3F1D"/>
    <w:rsid w:val="00DA3FC5"/>
    <w:rsid w:val="00DA405A"/>
    <w:rsid w:val="00DA48FB"/>
    <w:rsid w:val="00DA494B"/>
    <w:rsid w:val="00DA57D8"/>
    <w:rsid w:val="00DA5831"/>
    <w:rsid w:val="00DA5927"/>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F4F"/>
    <w:rsid w:val="00DB05BA"/>
    <w:rsid w:val="00DB0F59"/>
    <w:rsid w:val="00DB1054"/>
    <w:rsid w:val="00DB11F2"/>
    <w:rsid w:val="00DB1320"/>
    <w:rsid w:val="00DB1589"/>
    <w:rsid w:val="00DB18A4"/>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D28"/>
    <w:rsid w:val="00DB4E7D"/>
    <w:rsid w:val="00DB5091"/>
    <w:rsid w:val="00DB562C"/>
    <w:rsid w:val="00DB5C7F"/>
    <w:rsid w:val="00DB5D39"/>
    <w:rsid w:val="00DB6440"/>
    <w:rsid w:val="00DB6503"/>
    <w:rsid w:val="00DB6BCE"/>
    <w:rsid w:val="00DB6C8B"/>
    <w:rsid w:val="00DB6CC0"/>
    <w:rsid w:val="00DB6DD9"/>
    <w:rsid w:val="00DB6E4E"/>
    <w:rsid w:val="00DB6FB7"/>
    <w:rsid w:val="00DB76B8"/>
    <w:rsid w:val="00DB778B"/>
    <w:rsid w:val="00DB7C71"/>
    <w:rsid w:val="00DC0208"/>
    <w:rsid w:val="00DC035A"/>
    <w:rsid w:val="00DC03D0"/>
    <w:rsid w:val="00DC0831"/>
    <w:rsid w:val="00DC0A74"/>
    <w:rsid w:val="00DC1661"/>
    <w:rsid w:val="00DC170E"/>
    <w:rsid w:val="00DC173F"/>
    <w:rsid w:val="00DC1D8A"/>
    <w:rsid w:val="00DC20CC"/>
    <w:rsid w:val="00DC2973"/>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18CF"/>
    <w:rsid w:val="00DD2F41"/>
    <w:rsid w:val="00DD31D1"/>
    <w:rsid w:val="00DD3342"/>
    <w:rsid w:val="00DD35AF"/>
    <w:rsid w:val="00DD384C"/>
    <w:rsid w:val="00DD3A29"/>
    <w:rsid w:val="00DD3D58"/>
    <w:rsid w:val="00DD42AB"/>
    <w:rsid w:val="00DD47B3"/>
    <w:rsid w:val="00DD4DFE"/>
    <w:rsid w:val="00DD534B"/>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3CD"/>
    <w:rsid w:val="00DF55E1"/>
    <w:rsid w:val="00DF55FD"/>
    <w:rsid w:val="00DF5701"/>
    <w:rsid w:val="00DF5A4B"/>
    <w:rsid w:val="00DF5E63"/>
    <w:rsid w:val="00DF613F"/>
    <w:rsid w:val="00DF6277"/>
    <w:rsid w:val="00DF642F"/>
    <w:rsid w:val="00DF655B"/>
    <w:rsid w:val="00DF65A4"/>
    <w:rsid w:val="00DF69A9"/>
    <w:rsid w:val="00DF7225"/>
    <w:rsid w:val="00DF77DD"/>
    <w:rsid w:val="00DF7A09"/>
    <w:rsid w:val="00DF7A20"/>
    <w:rsid w:val="00E0018C"/>
    <w:rsid w:val="00E0024E"/>
    <w:rsid w:val="00E00364"/>
    <w:rsid w:val="00E00466"/>
    <w:rsid w:val="00E00B3F"/>
    <w:rsid w:val="00E00C81"/>
    <w:rsid w:val="00E00DD7"/>
    <w:rsid w:val="00E00DFA"/>
    <w:rsid w:val="00E00FD4"/>
    <w:rsid w:val="00E01026"/>
    <w:rsid w:val="00E0142E"/>
    <w:rsid w:val="00E01FA3"/>
    <w:rsid w:val="00E02117"/>
    <w:rsid w:val="00E02119"/>
    <w:rsid w:val="00E0215A"/>
    <w:rsid w:val="00E02214"/>
    <w:rsid w:val="00E024AB"/>
    <w:rsid w:val="00E02989"/>
    <w:rsid w:val="00E02C54"/>
    <w:rsid w:val="00E02FE7"/>
    <w:rsid w:val="00E03B8E"/>
    <w:rsid w:val="00E03EFF"/>
    <w:rsid w:val="00E0401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E43"/>
    <w:rsid w:val="00E06FF6"/>
    <w:rsid w:val="00E07468"/>
    <w:rsid w:val="00E0756A"/>
    <w:rsid w:val="00E07658"/>
    <w:rsid w:val="00E07709"/>
    <w:rsid w:val="00E07D24"/>
    <w:rsid w:val="00E10178"/>
    <w:rsid w:val="00E10272"/>
    <w:rsid w:val="00E1031D"/>
    <w:rsid w:val="00E103B8"/>
    <w:rsid w:val="00E10879"/>
    <w:rsid w:val="00E10A2C"/>
    <w:rsid w:val="00E10D74"/>
    <w:rsid w:val="00E11241"/>
    <w:rsid w:val="00E118FA"/>
    <w:rsid w:val="00E11A26"/>
    <w:rsid w:val="00E11BA8"/>
    <w:rsid w:val="00E12026"/>
    <w:rsid w:val="00E1211E"/>
    <w:rsid w:val="00E12795"/>
    <w:rsid w:val="00E127CA"/>
    <w:rsid w:val="00E127FD"/>
    <w:rsid w:val="00E131A7"/>
    <w:rsid w:val="00E13BAF"/>
    <w:rsid w:val="00E13EE5"/>
    <w:rsid w:val="00E140A1"/>
    <w:rsid w:val="00E145F6"/>
    <w:rsid w:val="00E147C1"/>
    <w:rsid w:val="00E1492D"/>
    <w:rsid w:val="00E14E73"/>
    <w:rsid w:val="00E1514F"/>
    <w:rsid w:val="00E155DE"/>
    <w:rsid w:val="00E156BF"/>
    <w:rsid w:val="00E15C84"/>
    <w:rsid w:val="00E15E5E"/>
    <w:rsid w:val="00E162B1"/>
    <w:rsid w:val="00E16663"/>
    <w:rsid w:val="00E1673A"/>
    <w:rsid w:val="00E171F3"/>
    <w:rsid w:val="00E176C5"/>
    <w:rsid w:val="00E17877"/>
    <w:rsid w:val="00E179AD"/>
    <w:rsid w:val="00E17AF5"/>
    <w:rsid w:val="00E17BE8"/>
    <w:rsid w:val="00E17F81"/>
    <w:rsid w:val="00E200A2"/>
    <w:rsid w:val="00E2015A"/>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918"/>
    <w:rsid w:val="00E25EA4"/>
    <w:rsid w:val="00E26321"/>
    <w:rsid w:val="00E2639E"/>
    <w:rsid w:val="00E26A74"/>
    <w:rsid w:val="00E26A97"/>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0C1"/>
    <w:rsid w:val="00E3324E"/>
    <w:rsid w:val="00E332B0"/>
    <w:rsid w:val="00E33808"/>
    <w:rsid w:val="00E33EDB"/>
    <w:rsid w:val="00E34415"/>
    <w:rsid w:val="00E3506A"/>
    <w:rsid w:val="00E356CB"/>
    <w:rsid w:val="00E3578B"/>
    <w:rsid w:val="00E35B59"/>
    <w:rsid w:val="00E35BFF"/>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95"/>
    <w:rsid w:val="00E405A8"/>
    <w:rsid w:val="00E408A9"/>
    <w:rsid w:val="00E4097F"/>
    <w:rsid w:val="00E40CF6"/>
    <w:rsid w:val="00E40E90"/>
    <w:rsid w:val="00E40E95"/>
    <w:rsid w:val="00E40FE7"/>
    <w:rsid w:val="00E41047"/>
    <w:rsid w:val="00E411E3"/>
    <w:rsid w:val="00E41269"/>
    <w:rsid w:val="00E41F1B"/>
    <w:rsid w:val="00E42043"/>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5B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2C7"/>
    <w:rsid w:val="00E533DA"/>
    <w:rsid w:val="00E53B0C"/>
    <w:rsid w:val="00E53E89"/>
    <w:rsid w:val="00E53F33"/>
    <w:rsid w:val="00E54026"/>
    <w:rsid w:val="00E540E7"/>
    <w:rsid w:val="00E54239"/>
    <w:rsid w:val="00E54301"/>
    <w:rsid w:val="00E547D2"/>
    <w:rsid w:val="00E54A4B"/>
    <w:rsid w:val="00E54DDE"/>
    <w:rsid w:val="00E54E53"/>
    <w:rsid w:val="00E55051"/>
    <w:rsid w:val="00E55254"/>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63"/>
    <w:rsid w:val="00E630EF"/>
    <w:rsid w:val="00E63122"/>
    <w:rsid w:val="00E63412"/>
    <w:rsid w:val="00E6342E"/>
    <w:rsid w:val="00E6358F"/>
    <w:rsid w:val="00E63732"/>
    <w:rsid w:val="00E640A4"/>
    <w:rsid w:val="00E6442B"/>
    <w:rsid w:val="00E646CC"/>
    <w:rsid w:val="00E64D23"/>
    <w:rsid w:val="00E651A6"/>
    <w:rsid w:val="00E65298"/>
    <w:rsid w:val="00E654B8"/>
    <w:rsid w:val="00E654DC"/>
    <w:rsid w:val="00E65568"/>
    <w:rsid w:val="00E65E57"/>
    <w:rsid w:val="00E65FCF"/>
    <w:rsid w:val="00E6665C"/>
    <w:rsid w:val="00E66B99"/>
    <w:rsid w:val="00E66BFA"/>
    <w:rsid w:val="00E66FD7"/>
    <w:rsid w:val="00E672B0"/>
    <w:rsid w:val="00E6744E"/>
    <w:rsid w:val="00E67896"/>
    <w:rsid w:val="00E6796D"/>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2EE5"/>
    <w:rsid w:val="00E74224"/>
    <w:rsid w:val="00E74328"/>
    <w:rsid w:val="00E7482B"/>
    <w:rsid w:val="00E748CD"/>
    <w:rsid w:val="00E74BB9"/>
    <w:rsid w:val="00E74C20"/>
    <w:rsid w:val="00E74D06"/>
    <w:rsid w:val="00E75163"/>
    <w:rsid w:val="00E75348"/>
    <w:rsid w:val="00E75AAF"/>
    <w:rsid w:val="00E75AB9"/>
    <w:rsid w:val="00E75B10"/>
    <w:rsid w:val="00E76130"/>
    <w:rsid w:val="00E76CC9"/>
    <w:rsid w:val="00E76FA3"/>
    <w:rsid w:val="00E770B1"/>
    <w:rsid w:val="00E77104"/>
    <w:rsid w:val="00E773FD"/>
    <w:rsid w:val="00E7784A"/>
    <w:rsid w:val="00E77AA9"/>
    <w:rsid w:val="00E77D8A"/>
    <w:rsid w:val="00E77E83"/>
    <w:rsid w:val="00E77FED"/>
    <w:rsid w:val="00E80644"/>
    <w:rsid w:val="00E80F39"/>
    <w:rsid w:val="00E8123D"/>
    <w:rsid w:val="00E81588"/>
    <w:rsid w:val="00E817A0"/>
    <w:rsid w:val="00E81A76"/>
    <w:rsid w:val="00E81ABC"/>
    <w:rsid w:val="00E81B87"/>
    <w:rsid w:val="00E82132"/>
    <w:rsid w:val="00E823B0"/>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B63"/>
    <w:rsid w:val="00E85E1C"/>
    <w:rsid w:val="00E85FDD"/>
    <w:rsid w:val="00E864AF"/>
    <w:rsid w:val="00E86596"/>
    <w:rsid w:val="00E868DF"/>
    <w:rsid w:val="00E86FB8"/>
    <w:rsid w:val="00E87416"/>
    <w:rsid w:val="00E87A1C"/>
    <w:rsid w:val="00E87C95"/>
    <w:rsid w:val="00E910A7"/>
    <w:rsid w:val="00E910B8"/>
    <w:rsid w:val="00E91266"/>
    <w:rsid w:val="00E912F6"/>
    <w:rsid w:val="00E9172F"/>
    <w:rsid w:val="00E917F6"/>
    <w:rsid w:val="00E918FD"/>
    <w:rsid w:val="00E91D9B"/>
    <w:rsid w:val="00E920FD"/>
    <w:rsid w:val="00E922D5"/>
    <w:rsid w:val="00E926F9"/>
    <w:rsid w:val="00E92A39"/>
    <w:rsid w:val="00E92B05"/>
    <w:rsid w:val="00E92E77"/>
    <w:rsid w:val="00E9301B"/>
    <w:rsid w:val="00E93047"/>
    <w:rsid w:val="00E931BF"/>
    <w:rsid w:val="00E9363E"/>
    <w:rsid w:val="00E93718"/>
    <w:rsid w:val="00E939DC"/>
    <w:rsid w:val="00E93B9D"/>
    <w:rsid w:val="00E93BB6"/>
    <w:rsid w:val="00E93C8C"/>
    <w:rsid w:val="00E93D08"/>
    <w:rsid w:val="00E93DC5"/>
    <w:rsid w:val="00E94399"/>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127D"/>
    <w:rsid w:val="00EA12C8"/>
    <w:rsid w:val="00EA1828"/>
    <w:rsid w:val="00EA194B"/>
    <w:rsid w:val="00EA2247"/>
    <w:rsid w:val="00EA258B"/>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79E"/>
    <w:rsid w:val="00EB1E41"/>
    <w:rsid w:val="00EB22A8"/>
    <w:rsid w:val="00EB25B8"/>
    <w:rsid w:val="00EB3197"/>
    <w:rsid w:val="00EB3A77"/>
    <w:rsid w:val="00EB3AAD"/>
    <w:rsid w:val="00EB4BAA"/>
    <w:rsid w:val="00EB4E45"/>
    <w:rsid w:val="00EB5208"/>
    <w:rsid w:val="00EB59EA"/>
    <w:rsid w:val="00EB5DA1"/>
    <w:rsid w:val="00EB6038"/>
    <w:rsid w:val="00EB647F"/>
    <w:rsid w:val="00EB6784"/>
    <w:rsid w:val="00EB6C9A"/>
    <w:rsid w:val="00EB6CB8"/>
    <w:rsid w:val="00EB6D47"/>
    <w:rsid w:val="00EB7084"/>
    <w:rsid w:val="00EB7138"/>
    <w:rsid w:val="00EB7950"/>
    <w:rsid w:val="00EB7C97"/>
    <w:rsid w:val="00EB7DB3"/>
    <w:rsid w:val="00EC00CD"/>
    <w:rsid w:val="00EC056A"/>
    <w:rsid w:val="00EC06DF"/>
    <w:rsid w:val="00EC06F0"/>
    <w:rsid w:val="00EC09AC"/>
    <w:rsid w:val="00EC0A3A"/>
    <w:rsid w:val="00EC0DB5"/>
    <w:rsid w:val="00EC11FD"/>
    <w:rsid w:val="00EC1F63"/>
    <w:rsid w:val="00EC1F6D"/>
    <w:rsid w:val="00EC2103"/>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7EA"/>
    <w:rsid w:val="00EC5FB7"/>
    <w:rsid w:val="00EC638A"/>
    <w:rsid w:val="00EC64DD"/>
    <w:rsid w:val="00EC69E7"/>
    <w:rsid w:val="00EC6C09"/>
    <w:rsid w:val="00EC6C71"/>
    <w:rsid w:val="00EC6CC4"/>
    <w:rsid w:val="00EC6D96"/>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0AF"/>
    <w:rsid w:val="00ED74CB"/>
    <w:rsid w:val="00ED755A"/>
    <w:rsid w:val="00ED75BD"/>
    <w:rsid w:val="00ED77F4"/>
    <w:rsid w:val="00ED7A3A"/>
    <w:rsid w:val="00ED7CC2"/>
    <w:rsid w:val="00EE03D2"/>
    <w:rsid w:val="00EE0452"/>
    <w:rsid w:val="00EE0582"/>
    <w:rsid w:val="00EE0601"/>
    <w:rsid w:val="00EE13DA"/>
    <w:rsid w:val="00EE149E"/>
    <w:rsid w:val="00EE16B3"/>
    <w:rsid w:val="00EE1CD1"/>
    <w:rsid w:val="00EE1FE4"/>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BB8"/>
    <w:rsid w:val="00EE6CE9"/>
    <w:rsid w:val="00EE6D8B"/>
    <w:rsid w:val="00EE719E"/>
    <w:rsid w:val="00EE7280"/>
    <w:rsid w:val="00EE76AA"/>
    <w:rsid w:val="00EE7754"/>
    <w:rsid w:val="00EE7806"/>
    <w:rsid w:val="00EF02BE"/>
    <w:rsid w:val="00EF04BD"/>
    <w:rsid w:val="00EF04C4"/>
    <w:rsid w:val="00EF0D2A"/>
    <w:rsid w:val="00EF0D51"/>
    <w:rsid w:val="00EF0D7F"/>
    <w:rsid w:val="00EF0E04"/>
    <w:rsid w:val="00EF0E5B"/>
    <w:rsid w:val="00EF0F74"/>
    <w:rsid w:val="00EF1706"/>
    <w:rsid w:val="00EF1852"/>
    <w:rsid w:val="00EF2799"/>
    <w:rsid w:val="00EF30FB"/>
    <w:rsid w:val="00EF3274"/>
    <w:rsid w:val="00EF3989"/>
    <w:rsid w:val="00EF3D7D"/>
    <w:rsid w:val="00EF3D8D"/>
    <w:rsid w:val="00EF3D9C"/>
    <w:rsid w:val="00EF415C"/>
    <w:rsid w:val="00EF458A"/>
    <w:rsid w:val="00EF4B37"/>
    <w:rsid w:val="00EF52F5"/>
    <w:rsid w:val="00EF556A"/>
    <w:rsid w:val="00EF5EB1"/>
    <w:rsid w:val="00EF6EFC"/>
    <w:rsid w:val="00EF7021"/>
    <w:rsid w:val="00EF70B2"/>
    <w:rsid w:val="00EF7BD1"/>
    <w:rsid w:val="00F00126"/>
    <w:rsid w:val="00F00301"/>
    <w:rsid w:val="00F00FD4"/>
    <w:rsid w:val="00F0134F"/>
    <w:rsid w:val="00F013CE"/>
    <w:rsid w:val="00F01668"/>
    <w:rsid w:val="00F01872"/>
    <w:rsid w:val="00F01A28"/>
    <w:rsid w:val="00F01B99"/>
    <w:rsid w:val="00F01FC0"/>
    <w:rsid w:val="00F0202F"/>
    <w:rsid w:val="00F022E4"/>
    <w:rsid w:val="00F02E8C"/>
    <w:rsid w:val="00F0312B"/>
    <w:rsid w:val="00F0327B"/>
    <w:rsid w:val="00F03AF0"/>
    <w:rsid w:val="00F0410B"/>
    <w:rsid w:val="00F04403"/>
    <w:rsid w:val="00F049F5"/>
    <w:rsid w:val="00F04A29"/>
    <w:rsid w:val="00F04D03"/>
    <w:rsid w:val="00F0511F"/>
    <w:rsid w:val="00F05174"/>
    <w:rsid w:val="00F05479"/>
    <w:rsid w:val="00F05856"/>
    <w:rsid w:val="00F05FC6"/>
    <w:rsid w:val="00F06211"/>
    <w:rsid w:val="00F07006"/>
    <w:rsid w:val="00F0703A"/>
    <w:rsid w:val="00F07345"/>
    <w:rsid w:val="00F07549"/>
    <w:rsid w:val="00F07EBD"/>
    <w:rsid w:val="00F102C4"/>
    <w:rsid w:val="00F10750"/>
    <w:rsid w:val="00F10B76"/>
    <w:rsid w:val="00F11418"/>
    <w:rsid w:val="00F11961"/>
    <w:rsid w:val="00F11B73"/>
    <w:rsid w:val="00F120E7"/>
    <w:rsid w:val="00F122D3"/>
    <w:rsid w:val="00F1236D"/>
    <w:rsid w:val="00F12498"/>
    <w:rsid w:val="00F125AE"/>
    <w:rsid w:val="00F12605"/>
    <w:rsid w:val="00F128F9"/>
    <w:rsid w:val="00F12C17"/>
    <w:rsid w:val="00F13073"/>
    <w:rsid w:val="00F135FB"/>
    <w:rsid w:val="00F13836"/>
    <w:rsid w:val="00F13BBC"/>
    <w:rsid w:val="00F13D54"/>
    <w:rsid w:val="00F1494E"/>
    <w:rsid w:val="00F14D1E"/>
    <w:rsid w:val="00F14F2B"/>
    <w:rsid w:val="00F154D6"/>
    <w:rsid w:val="00F158F3"/>
    <w:rsid w:val="00F15E55"/>
    <w:rsid w:val="00F15F5E"/>
    <w:rsid w:val="00F16ACC"/>
    <w:rsid w:val="00F16CD3"/>
    <w:rsid w:val="00F16FDA"/>
    <w:rsid w:val="00F1751A"/>
    <w:rsid w:val="00F1753E"/>
    <w:rsid w:val="00F178FB"/>
    <w:rsid w:val="00F17E7D"/>
    <w:rsid w:val="00F20213"/>
    <w:rsid w:val="00F202FA"/>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2B"/>
    <w:rsid w:val="00F3159F"/>
    <w:rsid w:val="00F3168D"/>
    <w:rsid w:val="00F3181C"/>
    <w:rsid w:val="00F31913"/>
    <w:rsid w:val="00F31961"/>
    <w:rsid w:val="00F31AE9"/>
    <w:rsid w:val="00F31E2E"/>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242"/>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47A82"/>
    <w:rsid w:val="00F47AE7"/>
    <w:rsid w:val="00F5012A"/>
    <w:rsid w:val="00F50339"/>
    <w:rsid w:val="00F50358"/>
    <w:rsid w:val="00F506AB"/>
    <w:rsid w:val="00F50729"/>
    <w:rsid w:val="00F50B39"/>
    <w:rsid w:val="00F50D2F"/>
    <w:rsid w:val="00F510AD"/>
    <w:rsid w:val="00F511F2"/>
    <w:rsid w:val="00F51C40"/>
    <w:rsid w:val="00F524AD"/>
    <w:rsid w:val="00F52C09"/>
    <w:rsid w:val="00F52EB2"/>
    <w:rsid w:val="00F52F38"/>
    <w:rsid w:val="00F53597"/>
    <w:rsid w:val="00F535FD"/>
    <w:rsid w:val="00F53C2E"/>
    <w:rsid w:val="00F540D3"/>
    <w:rsid w:val="00F54119"/>
    <w:rsid w:val="00F54594"/>
    <w:rsid w:val="00F54834"/>
    <w:rsid w:val="00F55184"/>
    <w:rsid w:val="00F551B9"/>
    <w:rsid w:val="00F551FC"/>
    <w:rsid w:val="00F5523D"/>
    <w:rsid w:val="00F552D4"/>
    <w:rsid w:val="00F5530C"/>
    <w:rsid w:val="00F558D6"/>
    <w:rsid w:val="00F561AB"/>
    <w:rsid w:val="00F56E0A"/>
    <w:rsid w:val="00F56E89"/>
    <w:rsid w:val="00F60432"/>
    <w:rsid w:val="00F60983"/>
    <w:rsid w:val="00F61334"/>
    <w:rsid w:val="00F6197D"/>
    <w:rsid w:val="00F61C11"/>
    <w:rsid w:val="00F61C3A"/>
    <w:rsid w:val="00F61DCA"/>
    <w:rsid w:val="00F6210C"/>
    <w:rsid w:val="00F62A12"/>
    <w:rsid w:val="00F62B52"/>
    <w:rsid w:val="00F62C73"/>
    <w:rsid w:val="00F62C8E"/>
    <w:rsid w:val="00F634C8"/>
    <w:rsid w:val="00F6356F"/>
    <w:rsid w:val="00F63667"/>
    <w:rsid w:val="00F6384C"/>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8BB"/>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483"/>
    <w:rsid w:val="00F77983"/>
    <w:rsid w:val="00F77C6E"/>
    <w:rsid w:val="00F77FF9"/>
    <w:rsid w:val="00F8052D"/>
    <w:rsid w:val="00F80FBC"/>
    <w:rsid w:val="00F812D3"/>
    <w:rsid w:val="00F81AAB"/>
    <w:rsid w:val="00F821B7"/>
    <w:rsid w:val="00F822AE"/>
    <w:rsid w:val="00F8248D"/>
    <w:rsid w:val="00F827D8"/>
    <w:rsid w:val="00F8289F"/>
    <w:rsid w:val="00F82B7A"/>
    <w:rsid w:val="00F82EDC"/>
    <w:rsid w:val="00F83FD5"/>
    <w:rsid w:val="00F84598"/>
    <w:rsid w:val="00F845AA"/>
    <w:rsid w:val="00F845DC"/>
    <w:rsid w:val="00F847DD"/>
    <w:rsid w:val="00F84D9C"/>
    <w:rsid w:val="00F85581"/>
    <w:rsid w:val="00F856F8"/>
    <w:rsid w:val="00F860F9"/>
    <w:rsid w:val="00F87224"/>
    <w:rsid w:val="00F87715"/>
    <w:rsid w:val="00F877F8"/>
    <w:rsid w:val="00F87A09"/>
    <w:rsid w:val="00F87CFE"/>
    <w:rsid w:val="00F87DAF"/>
    <w:rsid w:val="00F901F7"/>
    <w:rsid w:val="00F907A4"/>
    <w:rsid w:val="00F90807"/>
    <w:rsid w:val="00F90B03"/>
    <w:rsid w:val="00F912A0"/>
    <w:rsid w:val="00F9168A"/>
    <w:rsid w:val="00F918CD"/>
    <w:rsid w:val="00F91E54"/>
    <w:rsid w:val="00F92097"/>
    <w:rsid w:val="00F92B13"/>
    <w:rsid w:val="00F92C7D"/>
    <w:rsid w:val="00F933D4"/>
    <w:rsid w:val="00F934E8"/>
    <w:rsid w:val="00F93585"/>
    <w:rsid w:val="00F93747"/>
    <w:rsid w:val="00F940F7"/>
    <w:rsid w:val="00F9422F"/>
    <w:rsid w:val="00F94321"/>
    <w:rsid w:val="00F9455F"/>
    <w:rsid w:val="00F9507F"/>
    <w:rsid w:val="00F952AE"/>
    <w:rsid w:val="00F95565"/>
    <w:rsid w:val="00F9560A"/>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1EDB"/>
    <w:rsid w:val="00FA2005"/>
    <w:rsid w:val="00FA232C"/>
    <w:rsid w:val="00FA26EB"/>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45E"/>
    <w:rsid w:val="00FB6635"/>
    <w:rsid w:val="00FB67D0"/>
    <w:rsid w:val="00FB68BE"/>
    <w:rsid w:val="00FB695B"/>
    <w:rsid w:val="00FB69A8"/>
    <w:rsid w:val="00FB6A15"/>
    <w:rsid w:val="00FB72B4"/>
    <w:rsid w:val="00FB7466"/>
    <w:rsid w:val="00FB7816"/>
    <w:rsid w:val="00FB7926"/>
    <w:rsid w:val="00FB7A43"/>
    <w:rsid w:val="00FB7C85"/>
    <w:rsid w:val="00FB7D19"/>
    <w:rsid w:val="00FB7F62"/>
    <w:rsid w:val="00FB7F67"/>
    <w:rsid w:val="00FC081E"/>
    <w:rsid w:val="00FC0875"/>
    <w:rsid w:val="00FC0E39"/>
    <w:rsid w:val="00FC0E43"/>
    <w:rsid w:val="00FC201B"/>
    <w:rsid w:val="00FC2432"/>
    <w:rsid w:val="00FC26E8"/>
    <w:rsid w:val="00FC2778"/>
    <w:rsid w:val="00FC2A86"/>
    <w:rsid w:val="00FC2C90"/>
    <w:rsid w:val="00FC2D89"/>
    <w:rsid w:val="00FC2E78"/>
    <w:rsid w:val="00FC3008"/>
    <w:rsid w:val="00FC3053"/>
    <w:rsid w:val="00FC34BA"/>
    <w:rsid w:val="00FC3A7D"/>
    <w:rsid w:val="00FC4586"/>
    <w:rsid w:val="00FC471C"/>
    <w:rsid w:val="00FC4A91"/>
    <w:rsid w:val="00FC4B45"/>
    <w:rsid w:val="00FC4F12"/>
    <w:rsid w:val="00FC4FB9"/>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3CC"/>
    <w:rsid w:val="00FD34B1"/>
    <w:rsid w:val="00FD3528"/>
    <w:rsid w:val="00FD3745"/>
    <w:rsid w:val="00FD38E4"/>
    <w:rsid w:val="00FD3A5B"/>
    <w:rsid w:val="00FD40F1"/>
    <w:rsid w:val="00FD4449"/>
    <w:rsid w:val="00FD485E"/>
    <w:rsid w:val="00FD4A2E"/>
    <w:rsid w:val="00FD4C1F"/>
    <w:rsid w:val="00FD53A9"/>
    <w:rsid w:val="00FD5E65"/>
    <w:rsid w:val="00FD6032"/>
    <w:rsid w:val="00FD6384"/>
    <w:rsid w:val="00FD679F"/>
    <w:rsid w:val="00FD6983"/>
    <w:rsid w:val="00FD6E97"/>
    <w:rsid w:val="00FD757C"/>
    <w:rsid w:val="00FD77B3"/>
    <w:rsid w:val="00FD7AD9"/>
    <w:rsid w:val="00FD7B21"/>
    <w:rsid w:val="00FD7E19"/>
    <w:rsid w:val="00FE0046"/>
    <w:rsid w:val="00FE0051"/>
    <w:rsid w:val="00FE0772"/>
    <w:rsid w:val="00FE08EE"/>
    <w:rsid w:val="00FE1015"/>
    <w:rsid w:val="00FE10B1"/>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E45"/>
    <w:rsid w:val="00FE6F7C"/>
    <w:rsid w:val="00FE6FF6"/>
    <w:rsid w:val="00FE71ED"/>
    <w:rsid w:val="00FE72D8"/>
    <w:rsid w:val="00FE7369"/>
    <w:rsid w:val="00FE77CB"/>
    <w:rsid w:val="00FE7F48"/>
    <w:rsid w:val="00FF02C4"/>
    <w:rsid w:val="00FF0538"/>
    <w:rsid w:val="00FF069E"/>
    <w:rsid w:val="00FF09A9"/>
    <w:rsid w:val="00FF155B"/>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8503F"/>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736661"/>
    <w:pPr>
      <w:keepNext/>
      <w:widowControl/>
      <w:numPr>
        <w:ilvl w:val="1"/>
        <w:numId w:val="45"/>
      </w:numPr>
      <w:wordWrap/>
      <w:autoSpaceDE/>
      <w:autoSpaceDN/>
      <w:spacing w:before="120" w:after="120"/>
      <w:ind w:left="567"/>
      <w:jc w:val="left"/>
      <w:outlineLvl w:val="2"/>
    </w:pPr>
    <w:rPr>
      <w:rFonts w:ascii="Times New Roman" w:eastAsiaTheme="minorEastAsia" w:hAnsi="Times New Roman"/>
      <w:b/>
      <w:bCs/>
      <w:kern w:val="0"/>
      <w:sz w:val="22"/>
      <w:szCs w:val="18"/>
      <w:lang w:val="en-GB"/>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Lista1,?? ??,?????,????,列出段落,列出段落1,中等深浅网格 1 - 着色 21,列表段落,¥¡¡¡¡ì¬º¥¹¥È¶ÎÂä,ÁÐ³ö¶ÎÂä,列表段落1,—ño’i—Ž,¥ê¥¹¥È¶ÎÂä,1st level - Bullet List Paragraph,Lettre d'introduction,Paragrafo elenco,Normal bullet 2,Bullet list,목록단락,列"/>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Lista1 Char,?? ?? Char,????? Char,???? Char,列出段落 Char,列出段落1 Char,中等深浅网格 1 - 着色 21 Char,列表段落 Char,¥¡¡¡¡ì¬º¥¹¥È¶ÎÂä Char,ÁÐ³ö¶ÎÂä Char,列表段落1 Char,—ño’i—Ž Char,¥ê¥¹¥È¶ÎÂä Char,1st level - Bullet List Paragraph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736661"/>
    <w:rPr>
      <w:rFonts w:ascii="Times New Roman" w:eastAsiaTheme="minorEastAsia" w:hAnsi="Times New Roman"/>
      <w:b/>
      <w:bCs/>
      <w:sz w:val="22"/>
      <w:szCs w:val="18"/>
      <w:lang w:val="en-GB"/>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6"/>
      </w:numPr>
      <w:wordWrap/>
      <w:overflowPunct w:val="0"/>
      <w:adjustRightInd w:val="0"/>
      <w:spacing w:after="12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qFormat/>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8"/>
      </w:numPr>
      <w:wordWrap/>
      <w:snapToGrid w:val="0"/>
      <w:spacing w:after="60"/>
    </w:pPr>
    <w:rPr>
      <w:rFonts w:ascii="Times New Roman" w:eastAsia="SimSun" w:hAnsi="Times New Roman"/>
      <w:kern w:val="0"/>
      <w:szCs w:val="16"/>
      <w:lang w:eastAsia="en-US"/>
    </w:rPr>
  </w:style>
  <w:style w:type="character" w:customStyle="1" w:styleId="TACChar">
    <w:name w:val="TAC Char"/>
    <w:link w:val="TAC"/>
    <w:qFormat/>
    <w:locked/>
    <w:rsid w:val="00F10750"/>
    <w:rPr>
      <w:rFonts w:ascii="Arial" w:eastAsia="Times New Roman" w:hAnsi="Arial" w:cs="Arial"/>
      <w:sz w:val="18"/>
      <w:lang w:eastAsia="ja-JP"/>
    </w:rPr>
  </w:style>
  <w:style w:type="paragraph" w:customStyle="1" w:styleId="TAC">
    <w:name w:val="TAC"/>
    <w:basedOn w:val="a0"/>
    <w:link w:val="TACChar"/>
    <w:qFormat/>
    <w:rsid w:val="00F10750"/>
    <w:pPr>
      <w:keepNext/>
      <w:keepLines/>
      <w:widowControl/>
      <w:wordWrap/>
      <w:overflowPunct w:val="0"/>
      <w:adjustRightInd w:val="0"/>
      <w:jc w:val="center"/>
    </w:pPr>
    <w:rPr>
      <w:rFonts w:ascii="Arial" w:eastAsia="Times New Roman" w:hAnsi="Arial" w:cs="Arial"/>
      <w:kern w:val="0"/>
      <w:sz w:val="18"/>
      <w:szCs w:val="20"/>
      <w:lang w:eastAsia="ja-JP"/>
    </w:rPr>
  </w:style>
  <w:style w:type="character" w:customStyle="1" w:styleId="TALChar">
    <w:name w:val="TAL Char"/>
    <w:link w:val="TAL"/>
    <w:qFormat/>
    <w:locked/>
    <w:rsid w:val="00F10750"/>
    <w:rPr>
      <w:rFonts w:ascii="Arial" w:eastAsia="SimSun" w:hAnsi="Arial" w:cs="Arial"/>
      <w:sz w:val="18"/>
      <w:lang w:eastAsia="en-US"/>
    </w:rPr>
  </w:style>
  <w:style w:type="paragraph" w:customStyle="1" w:styleId="TAL">
    <w:name w:val="TAL"/>
    <w:basedOn w:val="a0"/>
    <w:link w:val="TALChar"/>
    <w:rsid w:val="00F10750"/>
    <w:pPr>
      <w:keepNext/>
      <w:keepLines/>
      <w:widowControl/>
      <w:wordWrap/>
      <w:autoSpaceDE/>
      <w:autoSpaceDN/>
      <w:jc w:val="left"/>
    </w:pPr>
    <w:rPr>
      <w:rFonts w:ascii="Arial" w:eastAsia="SimSun" w:hAnsi="Arial" w:cs="Arial"/>
      <w:kern w:val="0"/>
      <w:sz w:val="18"/>
      <w:szCs w:val="20"/>
      <w:lang w:eastAsia="en-US"/>
    </w:rPr>
  </w:style>
  <w:style w:type="paragraph" w:customStyle="1" w:styleId="TAH">
    <w:name w:val="TAH"/>
    <w:basedOn w:val="TAC"/>
    <w:link w:val="TAHCar"/>
    <w:qFormat/>
    <w:rsid w:val="00F10750"/>
    <w:rPr>
      <w:b/>
    </w:rPr>
  </w:style>
  <w:style w:type="character" w:customStyle="1" w:styleId="TAHCar">
    <w:name w:val="TAH Car"/>
    <w:link w:val="TAH"/>
    <w:qFormat/>
    <w:locked/>
    <w:rsid w:val="00F10750"/>
    <w:rPr>
      <w:rFonts w:ascii="Arial" w:eastAsia="Times New Roman" w:hAnsi="Arial" w:cs="Arial"/>
      <w:b/>
      <w:sz w:val="18"/>
      <w:lang w:eastAsia="ja-JP"/>
    </w:rPr>
  </w:style>
  <w:style w:type="character" w:customStyle="1" w:styleId="B1Char">
    <w:name w:val="B1 Char"/>
    <w:locked/>
    <w:rsid w:val="00D54F67"/>
    <w:rPr>
      <w:rFonts w:ascii="Times New Roman" w:hAnsi="Times New Roman"/>
      <w:lang w:val="en-GB" w:eastAsia="en-US"/>
    </w:rPr>
  </w:style>
  <w:style w:type="paragraph" w:customStyle="1" w:styleId="berschrift1H1">
    <w:name w:val="Überschrift 1.H1"/>
    <w:basedOn w:val="a0"/>
    <w:next w:val="a0"/>
    <w:rsid w:val="001E3950"/>
    <w:pPr>
      <w:keepNext/>
      <w:keepLines/>
      <w:widowControl/>
      <w:numPr>
        <w:numId w:val="29"/>
      </w:numPr>
      <w:pBdr>
        <w:top w:val="single" w:sz="12" w:space="3" w:color="auto"/>
      </w:pBdr>
      <w:wordWrap/>
      <w:overflowPunct w:val="0"/>
      <w:adjustRightInd w:val="0"/>
      <w:spacing w:before="240" w:after="180"/>
      <w:jc w:val="left"/>
      <w:textAlignment w:val="baseline"/>
      <w:outlineLvl w:val="0"/>
    </w:pPr>
    <w:rPr>
      <w:rFonts w:ascii="Arial" w:eastAsiaTheme="minorEastAsia" w:hAnsi="Arial"/>
      <w:kern w:val="0"/>
      <w:sz w:val="36"/>
      <w:szCs w:val="20"/>
      <w:lang w:val="en-GB" w:eastAsia="de-DE"/>
    </w:rPr>
  </w:style>
  <w:style w:type="paragraph" w:styleId="23">
    <w:name w:val="List 2"/>
    <w:basedOn w:val="afa"/>
    <w:link w:val="2Char0"/>
    <w:rsid w:val="00F535FD"/>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3"/>
    <w:rsid w:val="00F535FD"/>
    <w:rPr>
      <w:rFonts w:ascii="Arial" w:eastAsia="바탕" w:hAnsi="Arial" w:cs="Arial"/>
      <w:color w:val="0000FF"/>
      <w:kern w:val="2"/>
      <w:lang w:val="en-GB" w:eastAsia="en-US"/>
    </w:rPr>
  </w:style>
  <w:style w:type="paragraph" w:styleId="afa">
    <w:name w:val="List"/>
    <w:basedOn w:val="a0"/>
    <w:uiPriority w:val="99"/>
    <w:semiHidden/>
    <w:unhideWhenUsed/>
    <w:rsid w:val="00F535FD"/>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69175679">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2159307">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44137678">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392657299">
      <w:bodyDiv w:val="1"/>
      <w:marLeft w:val="0"/>
      <w:marRight w:val="0"/>
      <w:marTop w:val="0"/>
      <w:marBottom w:val="0"/>
      <w:divBdr>
        <w:top w:val="none" w:sz="0" w:space="0" w:color="auto"/>
        <w:left w:val="none" w:sz="0" w:space="0" w:color="auto"/>
        <w:bottom w:val="none" w:sz="0" w:space="0" w:color="auto"/>
        <w:right w:val="none" w:sz="0" w:space="0" w:color="auto"/>
      </w:divBdr>
      <w:divsChild>
        <w:div w:id="1270704523">
          <w:marLeft w:val="1166"/>
          <w:marRight w:val="0"/>
          <w:marTop w:val="77"/>
          <w:marBottom w:val="0"/>
          <w:divBdr>
            <w:top w:val="none" w:sz="0" w:space="0" w:color="auto"/>
            <w:left w:val="none" w:sz="0" w:space="0" w:color="auto"/>
            <w:bottom w:val="none" w:sz="0" w:space="0" w:color="auto"/>
            <w:right w:val="none" w:sz="0" w:space="0" w:color="auto"/>
          </w:divBdr>
        </w:div>
      </w:divsChild>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0833489">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47235182">
      <w:bodyDiv w:val="1"/>
      <w:marLeft w:val="0"/>
      <w:marRight w:val="0"/>
      <w:marTop w:val="0"/>
      <w:marBottom w:val="0"/>
      <w:divBdr>
        <w:top w:val="none" w:sz="0" w:space="0" w:color="auto"/>
        <w:left w:val="none" w:sz="0" w:space="0" w:color="auto"/>
        <w:bottom w:val="none" w:sz="0" w:space="0" w:color="auto"/>
        <w:right w:val="none" w:sz="0" w:space="0" w:color="auto"/>
      </w:divBdr>
    </w:div>
    <w:div w:id="447238659">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705195">
      <w:bodyDiv w:val="1"/>
      <w:marLeft w:val="0"/>
      <w:marRight w:val="0"/>
      <w:marTop w:val="0"/>
      <w:marBottom w:val="0"/>
      <w:divBdr>
        <w:top w:val="none" w:sz="0" w:space="0" w:color="auto"/>
        <w:left w:val="none" w:sz="0" w:space="0" w:color="auto"/>
        <w:bottom w:val="none" w:sz="0" w:space="0" w:color="auto"/>
        <w:right w:val="none" w:sz="0" w:space="0" w:color="auto"/>
      </w:divBdr>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05423619">
      <w:bodyDiv w:val="1"/>
      <w:marLeft w:val="0"/>
      <w:marRight w:val="0"/>
      <w:marTop w:val="0"/>
      <w:marBottom w:val="0"/>
      <w:divBdr>
        <w:top w:val="none" w:sz="0" w:space="0" w:color="auto"/>
        <w:left w:val="none" w:sz="0" w:space="0" w:color="auto"/>
        <w:bottom w:val="none" w:sz="0" w:space="0" w:color="auto"/>
        <w:right w:val="none" w:sz="0" w:space="0" w:color="auto"/>
      </w:divBdr>
      <w:divsChild>
        <w:div w:id="1572278694">
          <w:marLeft w:val="1166"/>
          <w:marRight w:val="0"/>
          <w:marTop w:val="77"/>
          <w:marBottom w:val="0"/>
          <w:divBdr>
            <w:top w:val="none" w:sz="0" w:space="0" w:color="auto"/>
            <w:left w:val="none" w:sz="0" w:space="0" w:color="auto"/>
            <w:bottom w:val="none" w:sz="0" w:space="0" w:color="auto"/>
            <w:right w:val="none" w:sz="0" w:space="0" w:color="auto"/>
          </w:divBdr>
        </w:div>
      </w:divsChild>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770506">
      <w:bodyDiv w:val="1"/>
      <w:marLeft w:val="0"/>
      <w:marRight w:val="0"/>
      <w:marTop w:val="0"/>
      <w:marBottom w:val="0"/>
      <w:divBdr>
        <w:top w:val="none" w:sz="0" w:space="0" w:color="auto"/>
        <w:left w:val="none" w:sz="0" w:space="0" w:color="auto"/>
        <w:bottom w:val="none" w:sz="0" w:space="0" w:color="auto"/>
        <w:right w:val="none" w:sz="0" w:space="0" w:color="auto"/>
      </w:divBdr>
      <w:divsChild>
        <w:div w:id="250968457">
          <w:marLeft w:val="274"/>
          <w:marRight w:val="0"/>
          <w:marTop w:val="0"/>
          <w:marBottom w:val="0"/>
          <w:divBdr>
            <w:top w:val="none" w:sz="0" w:space="0" w:color="auto"/>
            <w:left w:val="none" w:sz="0" w:space="0" w:color="auto"/>
            <w:bottom w:val="none" w:sz="0" w:space="0" w:color="auto"/>
            <w:right w:val="none" w:sz="0" w:space="0" w:color="auto"/>
          </w:divBdr>
        </w:div>
        <w:div w:id="1156455280">
          <w:marLeft w:val="274"/>
          <w:marRight w:val="0"/>
          <w:marTop w:val="0"/>
          <w:marBottom w:val="0"/>
          <w:divBdr>
            <w:top w:val="none" w:sz="0" w:space="0" w:color="auto"/>
            <w:left w:val="none" w:sz="0" w:space="0" w:color="auto"/>
            <w:bottom w:val="none" w:sz="0" w:space="0" w:color="auto"/>
            <w:right w:val="none" w:sz="0" w:space="0" w:color="auto"/>
          </w:divBdr>
        </w:div>
      </w:divsChild>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2417465">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38553760">
      <w:bodyDiv w:val="1"/>
      <w:marLeft w:val="0"/>
      <w:marRight w:val="0"/>
      <w:marTop w:val="0"/>
      <w:marBottom w:val="0"/>
      <w:divBdr>
        <w:top w:val="none" w:sz="0" w:space="0" w:color="auto"/>
        <w:left w:val="none" w:sz="0" w:space="0" w:color="auto"/>
        <w:bottom w:val="none" w:sz="0" w:space="0" w:color="auto"/>
        <w:right w:val="none" w:sz="0" w:space="0" w:color="auto"/>
      </w:divBdr>
    </w:div>
    <w:div w:id="741023077">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008341">
      <w:bodyDiv w:val="1"/>
      <w:marLeft w:val="0"/>
      <w:marRight w:val="0"/>
      <w:marTop w:val="0"/>
      <w:marBottom w:val="0"/>
      <w:divBdr>
        <w:top w:val="none" w:sz="0" w:space="0" w:color="auto"/>
        <w:left w:val="none" w:sz="0" w:space="0" w:color="auto"/>
        <w:bottom w:val="none" w:sz="0" w:space="0" w:color="auto"/>
        <w:right w:val="none" w:sz="0" w:space="0" w:color="auto"/>
      </w:divBdr>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1398991">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1487386">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8118008">
      <w:bodyDiv w:val="1"/>
      <w:marLeft w:val="0"/>
      <w:marRight w:val="0"/>
      <w:marTop w:val="0"/>
      <w:marBottom w:val="0"/>
      <w:divBdr>
        <w:top w:val="none" w:sz="0" w:space="0" w:color="auto"/>
        <w:left w:val="none" w:sz="0" w:space="0" w:color="auto"/>
        <w:bottom w:val="none" w:sz="0" w:space="0" w:color="auto"/>
        <w:right w:val="none" w:sz="0" w:space="0" w:color="auto"/>
      </w:divBdr>
      <w:divsChild>
        <w:div w:id="1054698181">
          <w:marLeft w:val="1800"/>
          <w:marRight w:val="0"/>
          <w:marTop w:val="67"/>
          <w:marBottom w:val="0"/>
          <w:divBdr>
            <w:top w:val="none" w:sz="0" w:space="0" w:color="auto"/>
            <w:left w:val="none" w:sz="0" w:space="0" w:color="auto"/>
            <w:bottom w:val="none" w:sz="0" w:space="0" w:color="auto"/>
            <w:right w:val="none" w:sz="0" w:space="0" w:color="auto"/>
          </w:divBdr>
        </w:div>
      </w:divsChild>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593164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35020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183386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2188198">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0419913">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34763215">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47492918">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98730438">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0834233">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0614599">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5269896">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173F88-6FA7-4F90-B552-4ACF9C324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2174</Words>
  <Characters>12395</Characters>
  <Application>Microsoft Office Word</Application>
  <DocSecurity>0</DocSecurity>
  <Lines>103</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David</cp:lastModifiedBy>
  <cp:revision>8</cp:revision>
  <cp:lastPrinted>2016-05-13T07:49:00Z</cp:lastPrinted>
  <dcterms:created xsi:type="dcterms:W3CDTF">2020-10-17T04:24:00Z</dcterms:created>
  <dcterms:modified xsi:type="dcterms:W3CDTF">2020-10-17T04:31:00Z</dcterms:modified>
</cp:coreProperties>
</file>