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9758" w14:textId="5A183FC7" w:rsidR="00BD1C57" w:rsidRPr="00CF195E" w:rsidRDefault="00BD1C57" w:rsidP="00BD1C5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FCA283B" wp14:editId="2976213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7CDE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103-e</w:t>
      </w:r>
      <w:r w:rsidRPr="00CF195E">
        <w:rPr>
          <w:b/>
          <w:kern w:val="2"/>
          <w:lang w:eastAsia="zh-CN"/>
        </w:rPr>
        <w:tab/>
      </w:r>
      <w:r w:rsidRPr="00067C25">
        <w:rPr>
          <w:b/>
          <w:kern w:val="2"/>
          <w:lang w:eastAsia="zh-CN"/>
        </w:rPr>
        <w:t>R1-20</w:t>
      </w:r>
      <w:r w:rsidR="009C378B">
        <w:rPr>
          <w:b/>
          <w:kern w:val="2"/>
          <w:lang w:eastAsia="zh-CN"/>
        </w:rPr>
        <w:t>08327</w:t>
      </w:r>
      <w:bookmarkStart w:id="0" w:name="_GoBack"/>
      <w:bookmarkEnd w:id="0"/>
    </w:p>
    <w:p w14:paraId="2900D3CD" w14:textId="581D8D84" w:rsidR="00BD1C57" w:rsidRPr="00CF195E" w:rsidRDefault="00BD1C57" w:rsidP="00BD1C57">
      <w:pPr>
        <w:jc w:val="left"/>
        <w:rPr>
          <w:b/>
          <w:kern w:val="2"/>
          <w:lang w:eastAsia="zh-CN"/>
        </w:rPr>
      </w:pPr>
      <w:r w:rsidRPr="00641BCD">
        <w:rPr>
          <w:b/>
          <w:kern w:val="2"/>
          <w:lang w:eastAsia="zh-CN"/>
        </w:rPr>
        <w:t xml:space="preserve">E-meeting, </w:t>
      </w:r>
      <w:r>
        <w:rPr>
          <w:b/>
          <w:kern w:val="2"/>
          <w:lang w:eastAsia="zh-CN"/>
        </w:rPr>
        <w:t>October</w:t>
      </w:r>
      <w:r w:rsidRPr="00641BCD">
        <w:rPr>
          <w:b/>
          <w:kern w:val="2"/>
          <w:lang w:eastAsia="zh-CN"/>
        </w:rPr>
        <w:t xml:space="preserve"> </w:t>
      </w:r>
      <w:r>
        <w:rPr>
          <w:b/>
          <w:kern w:val="2"/>
          <w:lang w:eastAsia="zh-CN"/>
        </w:rPr>
        <w:t>2</w:t>
      </w:r>
      <w:r w:rsidR="00E9106F">
        <w:rPr>
          <w:b/>
          <w:kern w:val="2"/>
          <w:lang w:eastAsia="zh-CN"/>
        </w:rPr>
        <w:t>6</w:t>
      </w:r>
      <w:r w:rsidRPr="00F470AD">
        <w:rPr>
          <w:b/>
          <w:kern w:val="2"/>
          <w:vertAlign w:val="superscript"/>
          <w:lang w:eastAsia="zh-CN"/>
        </w:rPr>
        <w:t>th</w:t>
      </w:r>
      <w:r w:rsidRPr="00641BCD">
        <w:rPr>
          <w:b/>
          <w:kern w:val="2"/>
          <w:lang w:eastAsia="zh-CN"/>
        </w:rPr>
        <w:t xml:space="preserve"> – </w:t>
      </w:r>
      <w:r>
        <w:rPr>
          <w:b/>
          <w:kern w:val="2"/>
          <w:lang w:eastAsia="zh-CN"/>
        </w:rPr>
        <w:t>November 13</w:t>
      </w:r>
      <w:r w:rsidRPr="00F470AD">
        <w:rPr>
          <w:b/>
          <w:kern w:val="2"/>
          <w:vertAlign w:val="superscript"/>
          <w:lang w:eastAsia="zh-CN"/>
        </w:rPr>
        <w:t>th</w:t>
      </w:r>
      <w:r w:rsidRPr="00641BCD">
        <w:rPr>
          <w:b/>
          <w:kern w:val="2"/>
          <w:lang w:eastAsia="zh-CN"/>
        </w:rPr>
        <w:t>, 2020</w:t>
      </w:r>
    </w:p>
    <w:p w14:paraId="1440BEDF" w14:textId="77777777" w:rsidR="009C0564" w:rsidRPr="00E9106F"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5F4DA8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1FC5" w:rsidRPr="00F11FC5">
        <w:rPr>
          <w:b/>
          <w:kern w:val="2"/>
          <w:lang w:eastAsia="zh-CN"/>
        </w:rPr>
        <w:t>Other enhancements for IAB</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1" w:name="_Ref124589705"/>
      <w:bookmarkStart w:id="2" w:name="_Ref129681862"/>
      <w:r w:rsidRPr="00CF195E">
        <w:t>Introduction</w:t>
      </w:r>
      <w:bookmarkEnd w:id="1"/>
      <w:bookmarkEnd w:id="2"/>
    </w:p>
    <w:p w14:paraId="27BFB8E5" w14:textId="2537B580"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further enhancement</w:t>
      </w:r>
      <w:r w:rsidR="008B4326">
        <w:rPr>
          <w:rFonts w:eastAsia="MS Mincho"/>
          <w:lang w:eastAsia="ja-JP"/>
        </w:rPr>
        <w:t>s</w:t>
      </w:r>
      <w:r w:rsidR="00F84F1C">
        <w:rPr>
          <w:rFonts w:eastAsia="MS Mincho"/>
          <w:lang w:eastAsia="ja-JP"/>
        </w:rPr>
        <w:t xml:space="preserve"> for IAB</w:t>
      </w:r>
      <w:r w:rsidR="002D4E3A">
        <w:rPr>
          <w:rFonts w:eastAsia="MS Mincho"/>
          <w:lang w:eastAsia="ja-JP"/>
        </w:rPr>
        <w:t>:</w:t>
      </w:r>
    </w:p>
    <w:p w14:paraId="2F45DC27" w14:textId="5515EF52" w:rsidR="00762526" w:rsidRPr="004E5FB3" w:rsidRDefault="002D4E3A" w:rsidP="004E5FB3">
      <w:pPr>
        <w:pStyle w:val="af3"/>
        <w:numPr>
          <w:ilvl w:val="0"/>
          <w:numId w:val="48"/>
        </w:numPr>
        <w:spacing w:before="120"/>
        <w:ind w:firstLineChars="0"/>
        <w:rPr>
          <w:rFonts w:eastAsia="MS Mincho"/>
          <w:lang w:eastAsia="ja-JP"/>
        </w:rPr>
      </w:pPr>
      <w:r w:rsidRPr="004E5FB3">
        <w:rPr>
          <w:rFonts w:eastAsia="MS Mincho"/>
          <w:lang w:eastAsia="ja-JP"/>
        </w:rPr>
        <w:t>When there is flexible symbols at the DU, define a rule on how many symbols sho</w:t>
      </w:r>
      <w:r w:rsidR="00762526" w:rsidRPr="004E5FB3">
        <w:rPr>
          <w:rFonts w:eastAsia="MS Mincho"/>
          <w:lang w:eastAsia="ja-JP"/>
        </w:rPr>
        <w:t>uld be assumed at the IAB-MT</w:t>
      </w:r>
      <w:r w:rsidR="0057743F" w:rsidRPr="004E5FB3">
        <w:rPr>
          <w:rFonts w:eastAsia="MS Mincho"/>
          <w:lang w:eastAsia="ja-JP"/>
        </w:rPr>
        <w:t>.</w:t>
      </w:r>
    </w:p>
    <w:p w14:paraId="1451A690" w14:textId="5046D753" w:rsidR="00732D57" w:rsidRPr="00762526" w:rsidRDefault="002D4E3A" w:rsidP="002D4E3A">
      <w:pPr>
        <w:pStyle w:val="af3"/>
        <w:numPr>
          <w:ilvl w:val="0"/>
          <w:numId w:val="48"/>
        </w:numPr>
        <w:spacing w:before="120"/>
        <w:ind w:firstLineChars="0"/>
        <w:rPr>
          <w:rFonts w:eastAsia="MS Mincho"/>
          <w:lang w:eastAsia="ja-JP"/>
        </w:rPr>
      </w:pPr>
      <w:r w:rsidRPr="00762526">
        <w:rPr>
          <w:rFonts w:eastAsia="MS Mincho"/>
          <w:lang w:eastAsia="ja-JP"/>
        </w:rPr>
        <w:t xml:space="preserve">When 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08A59D6B" w14:textId="44859730" w:rsidR="00EA290F" w:rsidRPr="008F6EA5" w:rsidRDefault="004E01EB" w:rsidP="000502B6">
      <w:pPr>
        <w:pStyle w:val="1"/>
        <w:rPr>
          <w:i/>
          <w:lang w:eastAsia="zh-CN"/>
        </w:rPr>
      </w:pPr>
      <w:bookmarkStart w:id="3" w:name="_Ref129681832"/>
      <w:r>
        <w:t>Di</w:t>
      </w:r>
      <w:r w:rsidR="00E02215">
        <w:t>sc</w:t>
      </w:r>
      <w:r>
        <w:t>ussion</w:t>
      </w:r>
    </w:p>
    <w:p w14:paraId="1778B6B3" w14:textId="4B11792A" w:rsidR="00EA4B3C" w:rsidRPr="00994EEA" w:rsidRDefault="00EA4B3C" w:rsidP="0000475F">
      <w:pPr>
        <w:pStyle w:val="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1E2CFE9C" w:rsidR="00EA4B3C" w:rsidRPr="00937530" w:rsidRDefault="00EA4B3C" w:rsidP="00EA4B3C">
      <w:pPr>
        <w:spacing w:beforeLines="50" w:before="120"/>
        <w:rPr>
          <w:rFonts w:eastAsiaTheme="minorEastAsia"/>
          <w:lang w:eastAsia="zh-CN"/>
        </w:rPr>
      </w:pPr>
      <w:r>
        <w:rPr>
          <w:rFonts w:eastAsiaTheme="minorEastAsia"/>
          <w:lang w:eastAsia="zh-CN"/>
        </w:rPr>
        <w:t xml:space="preserve">Taking the downlink backhaul reception as an example, there are four switching scenarios as shown in Figure </w:t>
      </w:r>
      <w:r w:rsidR="00416666">
        <w:rPr>
          <w:rFonts w:eastAsiaTheme="minorEastAsia"/>
          <w:lang w:eastAsia="zh-CN"/>
        </w:rPr>
        <w:t>1</w:t>
      </w:r>
      <w:r>
        <w:rPr>
          <w:rFonts w:eastAsiaTheme="minorEastAsia"/>
          <w:lang w:eastAsia="zh-CN"/>
        </w:rPr>
        <w:t>.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3F307B1E"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41F01394"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w:t>
      </w:r>
      <w:r w:rsidR="000F14E9">
        <w:rPr>
          <w:rFonts w:eastAsiaTheme="minorEastAsia"/>
          <w:lang w:eastAsia="zh-CN"/>
        </w:rPr>
        <w:t>2</w:t>
      </w:r>
      <w:r>
        <w:rPr>
          <w:rFonts w:eastAsiaTheme="minorEastAsia"/>
          <w:lang w:eastAsia="zh-CN"/>
        </w:rPr>
        <w:t>.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577983FE"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6BC98A54"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w:t>
      </w:r>
      <w:r w:rsidR="000F14E9">
        <w:rPr>
          <w:rFonts w:eastAsiaTheme="minorEastAsia"/>
          <w:lang w:eastAsia="zh-CN"/>
        </w:rPr>
        <w:t>3</w:t>
      </w:r>
      <w:r>
        <w:rPr>
          <w:rFonts w:eastAsiaTheme="minorEastAsia"/>
          <w:lang w:eastAsia="zh-CN"/>
        </w:rPr>
        <w:t>.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2DCC974D"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2E5C6FEE" w14:textId="50D5834F" w:rsidR="00E9106F" w:rsidRPr="00B96D40" w:rsidRDefault="00E9106F" w:rsidP="00E9106F">
      <w:pPr>
        <w:rPr>
          <w:sz w:val="20"/>
          <w:szCs w:val="20"/>
        </w:rPr>
      </w:pPr>
      <w:r w:rsidRPr="00FA4050">
        <w:rPr>
          <w:rFonts w:hint="eastAsia"/>
          <w:b/>
          <w:i/>
          <w:lang w:eastAsia="zh-CN"/>
        </w:rPr>
        <w:t>P</w:t>
      </w:r>
      <w:r w:rsidRPr="00FA4050">
        <w:rPr>
          <w:b/>
          <w:i/>
          <w:lang w:eastAsia="zh-CN"/>
        </w:rPr>
        <w:t xml:space="preserve">roposal </w:t>
      </w:r>
      <w:r>
        <w:rPr>
          <w:b/>
          <w:i/>
          <w:lang w:eastAsia="zh-CN"/>
        </w:rPr>
        <w:t>1</w:t>
      </w:r>
      <w:r w:rsidRPr="00FA4050">
        <w:rPr>
          <w:b/>
          <w:i/>
          <w:lang w:eastAsia="zh-CN"/>
        </w:rPr>
        <w:t>:</w:t>
      </w:r>
      <w:r>
        <w:rPr>
          <w:b/>
          <w:i/>
          <w:lang w:eastAsia="zh-CN"/>
        </w:rPr>
        <w:t xml:space="preserve"> </w:t>
      </w:r>
      <w:r w:rsidRPr="000502B6">
        <w:rPr>
          <w:i/>
          <w:lang w:eastAsia="zh-CN"/>
        </w:rPr>
        <w:t>For a transition between IAB-node MT and IAB-node DU with flexible symbols, the IAB-node may assume the number of guard symbols for the transition is equal to the smaller value of the numbers of guard symbols for a transition between the IAB-node MT and IAB-node DU with downlink symbols and the number of guard symbols for a transition between IAB-node MT and IAB-node DU with uplink symbols.</w:t>
      </w:r>
    </w:p>
    <w:p w14:paraId="7E0C0659" w14:textId="77777777" w:rsidR="00E9106F" w:rsidRPr="00E9106F" w:rsidRDefault="00E9106F" w:rsidP="008774BD">
      <w:pPr>
        <w:rPr>
          <w:i/>
          <w:lang w:eastAsia="zh-CN"/>
        </w:rPr>
      </w:pPr>
    </w:p>
    <w:p w14:paraId="7D81F314" w14:textId="3EF90AD2" w:rsidR="00576D9E" w:rsidRPr="00994EEA" w:rsidRDefault="00576D9E" w:rsidP="00576D9E">
      <w:pPr>
        <w:pStyle w:val="2"/>
        <w:rPr>
          <w:lang w:eastAsia="zh-CN"/>
        </w:rPr>
      </w:pPr>
      <w:r>
        <w:rPr>
          <w:lang w:eastAsia="zh-CN"/>
        </w:rPr>
        <w:t xml:space="preserve">Negative </w:t>
      </w:r>
      <w:r w:rsidR="00ED7D54">
        <w:rPr>
          <w:lang w:eastAsia="zh-CN"/>
        </w:rPr>
        <w:t>value</w:t>
      </w:r>
      <w:r>
        <w:rPr>
          <w:lang w:eastAsia="zh-CN"/>
        </w:rPr>
        <w:t xml:space="preserve">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2A1B5028"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832D17">
        <w:rPr>
          <w:szCs w:val="20"/>
          <w:lang w:eastAsia="zh-CN"/>
        </w:rPr>
        <w:t>4</w:t>
      </w:r>
      <w:r w:rsidR="00C64B92">
        <w:rPr>
          <w:szCs w:val="20"/>
          <w:lang w:eastAsia="zh-CN"/>
        </w:rPr>
        <w:t>, where</w:t>
      </w:r>
    </w:p>
    <w:p w14:paraId="2C7B163F" w14:textId="3EA83DBA" w:rsidR="00C64B92" w:rsidRPr="00BC01F1" w:rsidRDefault="00363BB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363BB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363BB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eastAsia="zh-CN"/>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74DEDBEE" w:rsidR="00072263" w:rsidRDefault="00072263" w:rsidP="00C64B92">
      <w:pPr>
        <w:jc w:val="center"/>
        <w:rPr>
          <w:lang w:eastAsia="zh-CN"/>
        </w:rPr>
      </w:pPr>
      <w:r w:rsidRPr="008A691C">
        <w:rPr>
          <w:b/>
          <w:lang w:eastAsia="zh-CN"/>
        </w:rPr>
        <w:t xml:space="preserve">Figure </w:t>
      </w:r>
      <w:r w:rsidR="00D60E4D">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lastRenderedPageBreak/>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24A82BA7" w:rsidR="00E770BE" w:rsidRDefault="00EE5141" w:rsidP="00C64B92">
      <w:pPr>
        <w:jc w:val="left"/>
        <w:rPr>
          <w:lang w:eastAsia="zh-CN"/>
        </w:rPr>
      </w:pPr>
      <w:r>
        <w:rPr>
          <w:lang w:eastAsia="zh-CN"/>
        </w:rPr>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4B3F40">
        <w:rPr>
          <w:lang w:eastAsia="zh-CN"/>
        </w:rPr>
        <w:t>5</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eastAsia="zh-CN"/>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629F789D" w:rsidR="004E462A" w:rsidRDefault="004E462A" w:rsidP="004E462A">
      <w:pPr>
        <w:jc w:val="center"/>
        <w:rPr>
          <w:lang w:eastAsia="zh-CN"/>
        </w:rPr>
      </w:pPr>
      <w:r w:rsidRPr="00AB2AAA">
        <w:rPr>
          <w:b/>
          <w:lang w:eastAsia="zh-CN"/>
        </w:rPr>
        <w:t xml:space="preserve">Figure </w:t>
      </w:r>
      <w:r w:rsidR="00D60E4D">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 xml:space="preserve">Negative </w:t>
      </w:r>
      <w:r w:rsidR="00E9106F">
        <w:rPr>
          <w:color w:val="000000" w:themeColor="text1"/>
          <w:lang w:eastAsia="zh-CN"/>
        </w:rPr>
        <w:t xml:space="preserve">value of </w:t>
      </w:r>
      <w:r w:rsidRPr="00AB2AAA">
        <w:rPr>
          <w:color w:val="000000" w:themeColor="text1"/>
          <w:lang w:eastAsia="zh-CN"/>
        </w:rPr>
        <w:t>guard symbol</w:t>
      </w:r>
      <w:r w:rsidR="00E9106F">
        <w:rPr>
          <w:color w:val="000000" w:themeColor="text1"/>
          <w:lang w:eastAsia="zh-CN"/>
        </w:rPr>
        <w:t>s</w:t>
      </w:r>
      <w:r w:rsidRPr="00AB2AAA">
        <w:rPr>
          <w:color w:val="000000" w:themeColor="text1"/>
          <w:lang w:eastAsia="zh-CN"/>
        </w:rPr>
        <w:t xml:space="preserve">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482A7942" w:rsidR="00E770BE" w:rsidRDefault="00E770BE" w:rsidP="00E770BE">
      <w:pPr>
        <w:rPr>
          <w:i/>
          <w:szCs w:val="20"/>
          <w:lang w:eastAsia="zh-CN"/>
        </w:rPr>
      </w:pPr>
      <w:r w:rsidRPr="00E23BD1">
        <w:rPr>
          <w:b/>
          <w:i/>
          <w:szCs w:val="20"/>
          <w:lang w:eastAsia="zh-CN"/>
        </w:rPr>
        <w:t xml:space="preserve">Proposal </w:t>
      </w:r>
      <w:r w:rsidR="00E9106F">
        <w:rPr>
          <w:b/>
          <w:i/>
          <w:szCs w:val="20"/>
          <w:lang w:eastAsia="zh-CN"/>
        </w:rPr>
        <w:t>2</w:t>
      </w:r>
      <w:r w:rsidRPr="00E23BD1">
        <w:rPr>
          <w:i/>
          <w:szCs w:val="20"/>
          <w:lang w:eastAsia="zh-CN"/>
        </w:rPr>
        <w:t>:</w:t>
      </w:r>
      <w:r>
        <w:rPr>
          <w:i/>
          <w:szCs w:val="20"/>
          <w:lang w:eastAsia="zh-CN"/>
        </w:rPr>
        <w:t xml:space="preserve"> </w:t>
      </w:r>
      <w:r w:rsidR="00E9106F">
        <w:rPr>
          <w:i/>
          <w:szCs w:val="20"/>
          <w:lang w:eastAsia="zh-CN"/>
        </w:rPr>
        <w:t>N</w:t>
      </w:r>
      <w:r>
        <w:rPr>
          <w:i/>
          <w:szCs w:val="20"/>
          <w:lang w:eastAsia="zh-CN"/>
        </w:rPr>
        <w:t xml:space="preserve">egative </w:t>
      </w:r>
      <w:r w:rsidR="00E9106F">
        <w:rPr>
          <w:i/>
          <w:szCs w:val="20"/>
          <w:lang w:eastAsia="zh-CN"/>
        </w:rPr>
        <w:t>values are introduced for the guard symbols</w:t>
      </w:r>
      <w:r w:rsidR="00E9106F" w:rsidRPr="00E9106F">
        <w:rPr>
          <w:i/>
          <w:szCs w:val="20"/>
          <w:lang w:eastAsia="zh-CN"/>
        </w:rPr>
        <w:t xml:space="preserve"> for transitions</w:t>
      </w:r>
      <w:r w:rsidR="00E9106F">
        <w:rPr>
          <w:i/>
          <w:szCs w:val="20"/>
          <w:lang w:eastAsia="zh-CN"/>
        </w:rPr>
        <w:t xml:space="preserve"> between MT and DU</w:t>
      </w:r>
      <w:r w:rsidR="00BF35C1">
        <w:rPr>
          <w:i/>
          <w:szCs w:val="20"/>
          <w:lang w:eastAsia="zh-CN"/>
        </w:rPr>
        <w:t>.</w:t>
      </w:r>
    </w:p>
    <w:p w14:paraId="319F52E5" w14:textId="77777777" w:rsidR="00157FC3" w:rsidRPr="00CF195E" w:rsidRDefault="00747F48" w:rsidP="00CF195E">
      <w:pPr>
        <w:pStyle w:val="1"/>
      </w:pPr>
      <w:r w:rsidRPr="00CF195E">
        <w:t>Conclusion</w:t>
      </w:r>
      <w:r w:rsidR="006B1FD5" w:rsidRPr="00CF195E">
        <w:t>s</w:t>
      </w:r>
    </w:p>
    <w:p w14:paraId="37CF7239" w14:textId="26178746" w:rsidR="008D75EF" w:rsidRPr="008F6EA5" w:rsidRDefault="0023720E" w:rsidP="000502B6">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00A26D61" w14:textId="77777777" w:rsidR="00E9106F" w:rsidRPr="00B96D40" w:rsidRDefault="00E9106F" w:rsidP="00E9106F">
      <w:pPr>
        <w:rPr>
          <w:sz w:val="20"/>
          <w:szCs w:val="20"/>
        </w:rPr>
      </w:pPr>
      <w:r w:rsidRPr="00FA4050">
        <w:rPr>
          <w:rFonts w:hint="eastAsia"/>
          <w:b/>
          <w:i/>
          <w:lang w:eastAsia="zh-CN"/>
        </w:rPr>
        <w:t>P</w:t>
      </w:r>
      <w:r w:rsidRPr="00FA4050">
        <w:rPr>
          <w:b/>
          <w:i/>
          <w:lang w:eastAsia="zh-CN"/>
        </w:rPr>
        <w:t xml:space="preserve">roposal </w:t>
      </w:r>
      <w:r>
        <w:rPr>
          <w:b/>
          <w:i/>
          <w:lang w:eastAsia="zh-CN"/>
        </w:rPr>
        <w:t>1</w:t>
      </w:r>
      <w:r w:rsidRPr="00FA4050">
        <w:rPr>
          <w:b/>
          <w:i/>
          <w:lang w:eastAsia="zh-CN"/>
        </w:rPr>
        <w:t>:</w:t>
      </w:r>
      <w:r>
        <w:rPr>
          <w:b/>
          <w:i/>
          <w:lang w:eastAsia="zh-CN"/>
        </w:rPr>
        <w:t xml:space="preserve"> </w:t>
      </w:r>
      <w:r w:rsidRPr="004223C7">
        <w:rPr>
          <w:i/>
          <w:lang w:eastAsia="zh-CN"/>
        </w:rPr>
        <w:t>For a transition between IAB-node MT and IAB-node DU with flexible symbols, the IAB-node may assume the number of guard symbols for the transition is equal to the smaller value of the numbers of guard symbols for a transition between the IAB-node MT and IAB-node DU with downlink symbols and the number of guard symbols for a transition between IAB-node MT and IAB-node DU with uplink symbols.</w:t>
      </w:r>
    </w:p>
    <w:p w14:paraId="7AA615B5" w14:textId="47F28A40" w:rsidR="00E9106F" w:rsidRPr="00973EA1" w:rsidRDefault="00973EA1" w:rsidP="00E9106F">
      <w:pPr>
        <w:rPr>
          <w:i/>
          <w:szCs w:val="20"/>
          <w:lang w:eastAsia="zh-CN"/>
        </w:rPr>
      </w:pPr>
      <w:r w:rsidRPr="00E23BD1">
        <w:rPr>
          <w:b/>
          <w:i/>
          <w:szCs w:val="20"/>
          <w:lang w:eastAsia="zh-CN"/>
        </w:rPr>
        <w:t xml:space="preserve">Proposal </w:t>
      </w:r>
      <w:r>
        <w:rPr>
          <w:b/>
          <w:i/>
          <w:szCs w:val="20"/>
          <w:lang w:eastAsia="zh-CN"/>
        </w:rPr>
        <w:t>2</w:t>
      </w:r>
      <w:r w:rsidRPr="00E23BD1">
        <w:rPr>
          <w:i/>
          <w:szCs w:val="20"/>
          <w:lang w:eastAsia="zh-CN"/>
        </w:rPr>
        <w:t>:</w:t>
      </w:r>
      <w:r>
        <w:rPr>
          <w:i/>
          <w:szCs w:val="20"/>
          <w:lang w:eastAsia="zh-CN"/>
        </w:rPr>
        <w:t xml:space="preserve"> Negative values are introduced for the guard symbols</w:t>
      </w:r>
      <w:r w:rsidRPr="00E9106F">
        <w:rPr>
          <w:i/>
          <w:szCs w:val="20"/>
          <w:lang w:eastAsia="zh-CN"/>
        </w:rPr>
        <w:t xml:space="preserve"> for transitions</w:t>
      </w:r>
      <w:r>
        <w:rPr>
          <w:i/>
          <w:szCs w:val="20"/>
          <w:lang w:eastAsia="zh-CN"/>
        </w:rPr>
        <w:t xml:space="preserve"> between MT and DU.</w:t>
      </w:r>
    </w:p>
    <w:p w14:paraId="633B1BA0" w14:textId="31CBDB8A"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3"/>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5F250" w14:textId="77777777" w:rsidR="00363BB0" w:rsidRDefault="00363BB0">
      <w:r>
        <w:separator/>
      </w:r>
    </w:p>
  </w:endnote>
  <w:endnote w:type="continuationSeparator" w:id="0">
    <w:p w14:paraId="61AE54F2" w14:textId="77777777" w:rsidR="00363BB0" w:rsidRDefault="0036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AEBA2" w14:textId="77777777" w:rsidR="00363BB0" w:rsidRDefault="00363BB0">
      <w:r>
        <w:separator/>
      </w:r>
    </w:p>
  </w:footnote>
  <w:footnote w:type="continuationSeparator" w:id="0">
    <w:p w14:paraId="35AEADAB" w14:textId="77777777" w:rsidR="00363BB0" w:rsidRDefault="00363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765CA9"/>
    <w:multiLevelType w:val="hybridMultilevel"/>
    <w:tmpl w:val="35765DA6"/>
    <w:lvl w:ilvl="0" w:tplc="041D000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3"/>
  </w:num>
  <w:num w:numId="4">
    <w:abstractNumId w:val="18"/>
  </w:num>
  <w:num w:numId="5">
    <w:abstractNumId w:val="9"/>
  </w:num>
  <w:num w:numId="6">
    <w:abstractNumId w:val="44"/>
  </w:num>
  <w:num w:numId="7">
    <w:abstractNumId w:val="20"/>
  </w:num>
  <w:num w:numId="8">
    <w:abstractNumId w:val="34"/>
  </w:num>
  <w:num w:numId="9">
    <w:abstractNumId w:val="41"/>
  </w:num>
  <w:num w:numId="10">
    <w:abstractNumId w:val="42"/>
  </w:num>
  <w:num w:numId="11">
    <w:abstractNumId w:val="47"/>
  </w:num>
  <w:num w:numId="12">
    <w:abstractNumId w:val="16"/>
  </w:num>
  <w:num w:numId="13">
    <w:abstractNumId w:val="38"/>
  </w:num>
  <w:num w:numId="14">
    <w:abstractNumId w:val="36"/>
  </w:num>
  <w:num w:numId="15">
    <w:abstractNumId w:val="28"/>
  </w:num>
  <w:num w:numId="16">
    <w:abstractNumId w:val="13"/>
  </w:num>
  <w:num w:numId="17">
    <w:abstractNumId w:val="27"/>
  </w:num>
  <w:num w:numId="18">
    <w:abstractNumId w:val="14"/>
  </w:num>
  <w:num w:numId="19">
    <w:abstractNumId w:val="12"/>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5"/>
  </w:num>
  <w:num w:numId="33">
    <w:abstractNumId w:val="24"/>
  </w:num>
  <w:num w:numId="34">
    <w:abstractNumId w:val="40"/>
  </w:num>
  <w:num w:numId="35">
    <w:abstractNumId w:val="22"/>
  </w:num>
  <w:num w:numId="36">
    <w:abstractNumId w:val="15"/>
  </w:num>
  <w:num w:numId="37">
    <w:abstractNumId w:val="29"/>
  </w:num>
  <w:num w:numId="38">
    <w:abstractNumId w:val="19"/>
  </w:num>
  <w:num w:numId="39">
    <w:abstractNumId w:val="37"/>
  </w:num>
  <w:num w:numId="40">
    <w:abstractNumId w:val="43"/>
  </w:num>
  <w:num w:numId="41">
    <w:abstractNumId w:val="17"/>
  </w:num>
  <w:num w:numId="42">
    <w:abstractNumId w:val="25"/>
  </w:num>
  <w:num w:numId="43">
    <w:abstractNumId w:val="30"/>
  </w:num>
  <w:num w:numId="44">
    <w:abstractNumId w:val="3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0"/>
  </w:num>
  <w:num w:numId="48">
    <w:abstractNumId w:val="11"/>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1C57"/>
    <w:rsid w:val="000434B7"/>
    <w:rsid w:val="000435E4"/>
    <w:rsid w:val="00043FC5"/>
    <w:rsid w:val="00046662"/>
    <w:rsid w:val="00046796"/>
    <w:rsid w:val="000467FD"/>
    <w:rsid w:val="00046AAF"/>
    <w:rsid w:val="00047225"/>
    <w:rsid w:val="00047E60"/>
    <w:rsid w:val="000502B6"/>
    <w:rsid w:val="0005131D"/>
    <w:rsid w:val="000521C4"/>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41D"/>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3BC"/>
    <w:rsid w:val="000E59A0"/>
    <w:rsid w:val="000E7A84"/>
    <w:rsid w:val="000F0258"/>
    <w:rsid w:val="000F14E9"/>
    <w:rsid w:val="000F15BC"/>
    <w:rsid w:val="000F180A"/>
    <w:rsid w:val="000F18A9"/>
    <w:rsid w:val="000F1C92"/>
    <w:rsid w:val="000F24D7"/>
    <w:rsid w:val="000F2EEE"/>
    <w:rsid w:val="000F3697"/>
    <w:rsid w:val="000F3DB2"/>
    <w:rsid w:val="000F7F58"/>
    <w:rsid w:val="000F7FE3"/>
    <w:rsid w:val="00100128"/>
    <w:rsid w:val="001006E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786"/>
    <w:rsid w:val="00117C85"/>
    <w:rsid w:val="00120B13"/>
    <w:rsid w:val="0012413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1B0"/>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2DFE"/>
    <w:rsid w:val="001C3EE9"/>
    <w:rsid w:val="001C3FA4"/>
    <w:rsid w:val="001C40F9"/>
    <w:rsid w:val="001C4170"/>
    <w:rsid w:val="001C458B"/>
    <w:rsid w:val="001C5815"/>
    <w:rsid w:val="001C5D4F"/>
    <w:rsid w:val="001C64C0"/>
    <w:rsid w:val="001C69DA"/>
    <w:rsid w:val="001C6F06"/>
    <w:rsid w:val="001D2360"/>
    <w:rsid w:val="001D2C50"/>
    <w:rsid w:val="001D3109"/>
    <w:rsid w:val="001D332E"/>
    <w:rsid w:val="001D3D22"/>
    <w:rsid w:val="001D401B"/>
    <w:rsid w:val="001D5033"/>
    <w:rsid w:val="001D5C88"/>
    <w:rsid w:val="001D6567"/>
    <w:rsid w:val="001D695C"/>
    <w:rsid w:val="001D6FD9"/>
    <w:rsid w:val="001D780E"/>
    <w:rsid w:val="001E05C3"/>
    <w:rsid w:val="001E0AD3"/>
    <w:rsid w:val="001E11F2"/>
    <w:rsid w:val="001E2EB5"/>
    <w:rsid w:val="001E36E4"/>
    <w:rsid w:val="001E379D"/>
    <w:rsid w:val="001E3A3C"/>
    <w:rsid w:val="001E4B7D"/>
    <w:rsid w:val="001E5C23"/>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20894"/>
    <w:rsid w:val="00221E2B"/>
    <w:rsid w:val="00222F81"/>
    <w:rsid w:val="00224952"/>
    <w:rsid w:val="00224DD2"/>
    <w:rsid w:val="00225A6A"/>
    <w:rsid w:val="00225AC7"/>
    <w:rsid w:val="00225ACC"/>
    <w:rsid w:val="0023113C"/>
    <w:rsid w:val="00231447"/>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3C36"/>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A31"/>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959AF"/>
    <w:rsid w:val="002A1A6C"/>
    <w:rsid w:val="002A1E92"/>
    <w:rsid w:val="002A204D"/>
    <w:rsid w:val="002A2616"/>
    <w:rsid w:val="002A26E1"/>
    <w:rsid w:val="002A368A"/>
    <w:rsid w:val="002A4065"/>
    <w:rsid w:val="002A5297"/>
    <w:rsid w:val="002A59F0"/>
    <w:rsid w:val="002A5D55"/>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B94"/>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9A1"/>
    <w:rsid w:val="00326AE2"/>
    <w:rsid w:val="00330C3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3BB0"/>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A12"/>
    <w:rsid w:val="00483DC6"/>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C0"/>
    <w:rsid w:val="00560D23"/>
    <w:rsid w:val="005615D8"/>
    <w:rsid w:val="00561872"/>
    <w:rsid w:val="005626D6"/>
    <w:rsid w:val="005638D4"/>
    <w:rsid w:val="005656ED"/>
    <w:rsid w:val="00566544"/>
    <w:rsid w:val="00566608"/>
    <w:rsid w:val="00566C83"/>
    <w:rsid w:val="00567E47"/>
    <w:rsid w:val="005700FE"/>
    <w:rsid w:val="00570E24"/>
    <w:rsid w:val="00570F5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30"/>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4561"/>
    <w:rsid w:val="00664CDE"/>
    <w:rsid w:val="0066732C"/>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3501"/>
    <w:rsid w:val="0068436C"/>
    <w:rsid w:val="0068491D"/>
    <w:rsid w:val="0068545E"/>
    <w:rsid w:val="00685FD4"/>
    <w:rsid w:val="00686612"/>
    <w:rsid w:val="0068661E"/>
    <w:rsid w:val="006868A1"/>
    <w:rsid w:val="00690A49"/>
    <w:rsid w:val="00690BB6"/>
    <w:rsid w:val="00691B30"/>
    <w:rsid w:val="00693E1F"/>
    <w:rsid w:val="00693ECB"/>
    <w:rsid w:val="006941AD"/>
    <w:rsid w:val="00694797"/>
    <w:rsid w:val="00695692"/>
    <w:rsid w:val="00695887"/>
    <w:rsid w:val="00695892"/>
    <w:rsid w:val="0069621A"/>
    <w:rsid w:val="00697733"/>
    <w:rsid w:val="006978C3"/>
    <w:rsid w:val="006A0CB2"/>
    <w:rsid w:val="006A1C13"/>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125"/>
    <w:rsid w:val="006B73D3"/>
    <w:rsid w:val="006B7D22"/>
    <w:rsid w:val="006B7D2C"/>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D3F"/>
    <w:rsid w:val="0087314F"/>
    <w:rsid w:val="008733E4"/>
    <w:rsid w:val="00873F15"/>
    <w:rsid w:val="00874096"/>
    <w:rsid w:val="008756A4"/>
    <w:rsid w:val="00875F73"/>
    <w:rsid w:val="008774BD"/>
    <w:rsid w:val="00880F30"/>
    <w:rsid w:val="00882065"/>
    <w:rsid w:val="008833E8"/>
    <w:rsid w:val="00884508"/>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4326"/>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6EA5"/>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28C"/>
    <w:rsid w:val="0092180D"/>
    <w:rsid w:val="00922B40"/>
    <w:rsid w:val="009232C9"/>
    <w:rsid w:val="00923608"/>
    <w:rsid w:val="009238E5"/>
    <w:rsid w:val="00923F12"/>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5688A"/>
    <w:rsid w:val="00964FB1"/>
    <w:rsid w:val="009657F1"/>
    <w:rsid w:val="00965925"/>
    <w:rsid w:val="0096625D"/>
    <w:rsid w:val="00967A1B"/>
    <w:rsid w:val="009709F8"/>
    <w:rsid w:val="00972929"/>
    <w:rsid w:val="00972F91"/>
    <w:rsid w:val="00973827"/>
    <w:rsid w:val="00973E35"/>
    <w:rsid w:val="00973EA1"/>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4F96"/>
    <w:rsid w:val="009951F9"/>
    <w:rsid w:val="00995C95"/>
    <w:rsid w:val="00995E85"/>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2685"/>
    <w:rsid w:val="009C2A96"/>
    <w:rsid w:val="009C378B"/>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46D7"/>
    <w:rsid w:val="009D5813"/>
    <w:rsid w:val="009D5BAB"/>
    <w:rsid w:val="009D6A0A"/>
    <w:rsid w:val="009E005C"/>
    <w:rsid w:val="009E01DC"/>
    <w:rsid w:val="009E058F"/>
    <w:rsid w:val="009E0A9E"/>
    <w:rsid w:val="009E19A2"/>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65BF"/>
    <w:rsid w:val="00A172E8"/>
    <w:rsid w:val="00A17812"/>
    <w:rsid w:val="00A179FF"/>
    <w:rsid w:val="00A203E1"/>
    <w:rsid w:val="00A21A36"/>
    <w:rsid w:val="00A239E3"/>
    <w:rsid w:val="00A24202"/>
    <w:rsid w:val="00A25294"/>
    <w:rsid w:val="00A254EE"/>
    <w:rsid w:val="00A25BE7"/>
    <w:rsid w:val="00A27008"/>
    <w:rsid w:val="00A273CE"/>
    <w:rsid w:val="00A27CDF"/>
    <w:rsid w:val="00A27E98"/>
    <w:rsid w:val="00A309C6"/>
    <w:rsid w:val="00A30D13"/>
    <w:rsid w:val="00A314F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0D5"/>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D6A"/>
    <w:rsid w:val="00B66C9B"/>
    <w:rsid w:val="00B711CE"/>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3204"/>
    <w:rsid w:val="00B94E17"/>
    <w:rsid w:val="00B957FE"/>
    <w:rsid w:val="00B95F02"/>
    <w:rsid w:val="00B96BEF"/>
    <w:rsid w:val="00B96FC0"/>
    <w:rsid w:val="00B97260"/>
    <w:rsid w:val="00B97A69"/>
    <w:rsid w:val="00BA00D0"/>
    <w:rsid w:val="00BA0632"/>
    <w:rsid w:val="00BA0AAA"/>
    <w:rsid w:val="00BA0DFB"/>
    <w:rsid w:val="00BA1E61"/>
    <w:rsid w:val="00BA21AB"/>
    <w:rsid w:val="00BA2FEF"/>
    <w:rsid w:val="00BA45FE"/>
    <w:rsid w:val="00BA54C1"/>
    <w:rsid w:val="00BA55B0"/>
    <w:rsid w:val="00BA7D31"/>
    <w:rsid w:val="00BB075F"/>
    <w:rsid w:val="00BB1548"/>
    <w:rsid w:val="00BB1572"/>
    <w:rsid w:val="00BB1CE7"/>
    <w:rsid w:val="00BB2FD3"/>
    <w:rsid w:val="00BB2FDF"/>
    <w:rsid w:val="00BB2FFF"/>
    <w:rsid w:val="00BB5FCB"/>
    <w:rsid w:val="00BB604B"/>
    <w:rsid w:val="00BB71AE"/>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699E"/>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646"/>
    <w:rsid w:val="00D11B0B"/>
    <w:rsid w:val="00D12293"/>
    <w:rsid w:val="00D132CC"/>
    <w:rsid w:val="00D14236"/>
    <w:rsid w:val="00D14553"/>
    <w:rsid w:val="00D14DB1"/>
    <w:rsid w:val="00D14E0E"/>
    <w:rsid w:val="00D15F43"/>
    <w:rsid w:val="00D16E87"/>
    <w:rsid w:val="00D16EC5"/>
    <w:rsid w:val="00D176AE"/>
    <w:rsid w:val="00D20B8B"/>
    <w:rsid w:val="00D2162C"/>
    <w:rsid w:val="00D21A3C"/>
    <w:rsid w:val="00D222EE"/>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E18"/>
    <w:rsid w:val="00D670FF"/>
    <w:rsid w:val="00D6734D"/>
    <w:rsid w:val="00D679CF"/>
    <w:rsid w:val="00D679D3"/>
    <w:rsid w:val="00D73499"/>
    <w:rsid w:val="00D7356F"/>
    <w:rsid w:val="00D73587"/>
    <w:rsid w:val="00D73EBB"/>
    <w:rsid w:val="00D73FA5"/>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4CD5"/>
    <w:rsid w:val="00D857B8"/>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06F"/>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80A"/>
    <w:rsid w:val="00ED4D43"/>
    <w:rsid w:val="00ED4D47"/>
    <w:rsid w:val="00ED5F27"/>
    <w:rsid w:val="00ED5FE4"/>
    <w:rsid w:val="00ED68A6"/>
    <w:rsid w:val="00ED71C5"/>
    <w:rsid w:val="00ED7D54"/>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BF2"/>
    <w:rsid w:val="00F17EAE"/>
    <w:rsid w:val="00F20365"/>
    <w:rsid w:val="00F217E4"/>
    <w:rsid w:val="00F218D4"/>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6A5"/>
    <w:rsid w:val="00F36C5F"/>
    <w:rsid w:val="00F36FF2"/>
    <w:rsid w:val="00F37259"/>
    <w:rsid w:val="00F405A4"/>
    <w:rsid w:val="00F41F05"/>
    <w:rsid w:val="00F433BD"/>
    <w:rsid w:val="00F44117"/>
    <w:rsid w:val="00F44EC5"/>
    <w:rsid w:val="00F459E3"/>
    <w:rsid w:val="00F468C1"/>
    <w:rsid w:val="00F46FAA"/>
    <w:rsid w:val="00F47498"/>
    <w:rsid w:val="00F512B2"/>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35DE5D-D41F-46B0-9A79-3D93260A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liufengwei</dc:creator>
  <cp:lastModifiedBy>Huawei</cp:lastModifiedBy>
  <cp:revision>5</cp:revision>
  <cp:lastPrinted>2007-06-18T22:08:00Z</cp:lastPrinted>
  <dcterms:created xsi:type="dcterms:W3CDTF">2020-10-22T07:51:00Z</dcterms:created>
  <dcterms:modified xsi:type="dcterms:W3CDTF">2020-10-22T07:59:00Z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(3)Dr+388VBo9YQ6d3G/dTsgT08SgGqMlmYPxNYmkY+xRRclheqNQZYxTQT6UnxZYCe3onUg6vK
xQjhSucSC8E4oaqIM4/9VeA19SBRZJPMk770vv3n2kz0v4ohS7UXzy8z3uTxHd6/icfHFAEa
yWgPnSDanQ/b5aFzSX4ZFn3+QxxW95eDtrikP3YDtJp9rbfox2S87nMg/bOi2PLGkJyFmvW3
nUA+9jNINh+K+pjn+w</vt:lpwstr>
  </property>
  <property fmtid="{D5CDD505-2E9C-101B-9397-08002B2CF9AE}" pid="13" name="_2015_ms_pID_725343_00">
    <vt:lpwstr>_2015_ms_pID_725343</vt:lpwstr>
  </property>
  <property fmtid="{D5CDD505-2E9C-101B-9397-08002B2CF9AE}" pid="14" name="_2015_ms_pID_7253431">
    <vt:lpwstr>oROj1K53hYEAZbdf6fcjkQpjHqNpV0Aw90TGDbS+dHM18mlvE6Luio
opX04j4D4mU/3gBU1OkNdCNGUYxhnf3nov4AMm4l9PNd6aevzRg1sSq4vrbIc4XoAjGMYdQF
pLTSnmevImW0DiEI5fB05/gJwOkteLrh+JOsDE7tsQx1beXr0JtZQRpl7T3t9bClUNmTiYYC
YAwkzp4aaaG1qABXyIoMYEpO6dVBmD2CahJf</vt:lpwstr>
  </property>
  <property fmtid="{D5CDD505-2E9C-101B-9397-08002B2CF9AE}" pid="15" name="_2015_ms_pID_7253431_00">
    <vt:lpwstr>_2015_ms_pID_7253431</vt:lpwstr>
  </property>
  <property fmtid="{D5CDD505-2E9C-101B-9397-08002B2CF9AE}" pid="16" name="_2015_ms_pID_7253432">
    <vt:lpwstr>cPzigFewPgtlWsExWN/TbGZLTZn+hNCcnzyh
Q0sf3snPZ9jbClcauUkZNvfu2n+sAA==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1602574614</vt:lpwstr>
  </property>
</Properties>
</file>