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615FCC0" w14:textId="0921EE69" w:rsidR="009C0564" w:rsidRPr="00CF195E" w:rsidRDefault="00035B74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43177AE3" wp14:editId="76D22CA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30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442B7CF1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nixu/xkFAABj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95229F">
        <w:rPr>
          <w:b/>
          <w:kern w:val="2"/>
          <w:lang w:eastAsia="zh-CN"/>
        </w:rPr>
        <w:t>103-e</w:t>
      </w:r>
      <w:r w:rsidR="00972929" w:rsidRPr="00CF195E">
        <w:rPr>
          <w:b/>
          <w:kern w:val="2"/>
          <w:lang w:eastAsia="zh-CN"/>
        </w:rPr>
        <w:tab/>
      </w:r>
      <w:r w:rsidR="00685FD4" w:rsidRPr="00CF195E">
        <w:rPr>
          <w:b/>
          <w:kern w:val="2"/>
          <w:lang w:eastAsia="zh-CN"/>
        </w:rPr>
        <w:t>R</w:t>
      </w:r>
      <w:r w:rsidR="00FF2E73" w:rsidRPr="00CF195E">
        <w:rPr>
          <w:b/>
          <w:kern w:val="2"/>
          <w:lang w:eastAsia="zh-CN"/>
        </w:rPr>
        <w:t>1</w:t>
      </w:r>
      <w:r w:rsidR="009C0564" w:rsidRPr="00CF195E">
        <w:rPr>
          <w:b/>
          <w:kern w:val="2"/>
          <w:lang w:eastAsia="zh-CN"/>
        </w:rPr>
        <w:t>-</w:t>
      </w:r>
      <w:r w:rsidR="0095229F">
        <w:rPr>
          <w:b/>
          <w:kern w:val="2"/>
          <w:lang w:eastAsia="zh-CN"/>
        </w:rPr>
        <w:t>20</w:t>
      </w:r>
      <w:r w:rsidR="00B73E7B">
        <w:rPr>
          <w:b/>
          <w:kern w:val="2"/>
          <w:lang w:eastAsia="zh-CN"/>
        </w:rPr>
        <w:t>08323</w:t>
      </w:r>
    </w:p>
    <w:p w14:paraId="148DF472" w14:textId="70E99C10" w:rsidR="009C0564" w:rsidRPr="00CF195E" w:rsidRDefault="0095229F" w:rsidP="00CF195E">
      <w:pPr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E-meeting</w:t>
      </w:r>
      <w:r w:rsidR="00486936">
        <w:rPr>
          <w:b/>
          <w:kern w:val="2"/>
          <w:lang w:eastAsia="zh-CN"/>
        </w:rPr>
        <w:t xml:space="preserve">, </w:t>
      </w:r>
      <w:r>
        <w:rPr>
          <w:b/>
          <w:kern w:val="2"/>
          <w:lang w:eastAsia="zh-CN"/>
        </w:rPr>
        <w:t>October</w:t>
      </w:r>
      <w:r w:rsidR="00F16BF2">
        <w:rPr>
          <w:b/>
          <w:kern w:val="2"/>
          <w:lang w:eastAsia="zh-CN"/>
        </w:rPr>
        <w:t xml:space="preserve"> </w:t>
      </w:r>
      <w:r w:rsidR="00486936">
        <w:rPr>
          <w:b/>
          <w:kern w:val="2"/>
          <w:lang w:eastAsia="zh-CN"/>
        </w:rPr>
        <w:t>26</w:t>
      </w:r>
      <w:r w:rsidR="00EE05D9" w:rsidRPr="00EF0A12">
        <w:rPr>
          <w:b/>
          <w:kern w:val="2"/>
          <w:vertAlign w:val="superscript"/>
          <w:lang w:eastAsia="zh-CN"/>
        </w:rPr>
        <w:t>th</w:t>
      </w:r>
      <w:r w:rsidR="00486936">
        <w:rPr>
          <w:b/>
          <w:kern w:val="2"/>
          <w:lang w:eastAsia="zh-CN"/>
        </w:rPr>
        <w:t xml:space="preserve"> –</w:t>
      </w:r>
      <w:r>
        <w:rPr>
          <w:b/>
          <w:kern w:val="2"/>
          <w:lang w:eastAsia="zh-CN"/>
        </w:rPr>
        <w:t xml:space="preserve"> November 13</w:t>
      </w:r>
      <w:r w:rsidR="00EE05D9" w:rsidRPr="00EF0A12">
        <w:rPr>
          <w:b/>
          <w:kern w:val="2"/>
          <w:vertAlign w:val="superscript"/>
          <w:lang w:eastAsia="zh-CN"/>
        </w:rPr>
        <w:t>th</w:t>
      </w:r>
      <w:r>
        <w:rPr>
          <w:b/>
          <w:kern w:val="2"/>
          <w:lang w:eastAsia="zh-CN"/>
        </w:rPr>
        <w:t>, 2020</w:t>
      </w:r>
    </w:p>
    <w:p w14:paraId="24E770B7" w14:textId="77777777"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5DDBD1E7" w14:textId="45EECF2E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FA0572">
        <w:rPr>
          <w:b/>
          <w:kern w:val="2"/>
          <w:lang w:eastAsia="zh-CN"/>
        </w:rPr>
        <w:t>8.1.5</w:t>
      </w:r>
    </w:p>
    <w:p w14:paraId="55107850" w14:textId="15F349A0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95229F">
        <w:rPr>
          <w:b/>
          <w:kern w:val="2"/>
          <w:lang w:eastAsia="zh-CN"/>
        </w:rPr>
        <w:t>, HiSilicon</w:t>
      </w:r>
      <w:r w:rsidR="00A07F55">
        <w:rPr>
          <w:rFonts w:hint="eastAsia"/>
          <w:b/>
          <w:kern w:val="2"/>
          <w:lang w:eastAsia="zh-CN"/>
        </w:rPr>
        <w:t>,</w:t>
      </w:r>
      <w:r w:rsidR="00A07F55">
        <w:rPr>
          <w:b/>
          <w:kern w:val="2"/>
          <w:lang w:eastAsia="zh-CN"/>
        </w:rPr>
        <w:t xml:space="preserve"> China Unicom</w:t>
      </w:r>
    </w:p>
    <w:p w14:paraId="73E47664" w14:textId="087B8698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8074EC" w:rsidRPr="008074EC">
        <w:rPr>
          <w:b/>
          <w:kern w:val="2"/>
          <w:lang w:eastAsia="zh-CN"/>
        </w:rPr>
        <w:t xml:space="preserve">Discussion on field measurement </w:t>
      </w:r>
      <w:r w:rsidR="0069014F">
        <w:rPr>
          <w:b/>
          <w:kern w:val="2"/>
          <w:lang w:eastAsia="zh-CN"/>
        </w:rPr>
        <w:t xml:space="preserve">and evaluation assumptions </w:t>
      </w:r>
      <w:r w:rsidR="008074EC" w:rsidRPr="008074EC">
        <w:rPr>
          <w:b/>
          <w:kern w:val="2"/>
          <w:lang w:eastAsia="zh-CN"/>
        </w:rPr>
        <w:t xml:space="preserve">for FDD CSI enhancements </w:t>
      </w:r>
      <w:r w:rsidR="0069014F">
        <w:rPr>
          <w:b/>
          <w:kern w:val="2"/>
          <w:lang w:eastAsia="zh-CN"/>
        </w:rPr>
        <w:t>in Rel-17</w:t>
      </w:r>
    </w:p>
    <w:p w14:paraId="1E9ED8A9" w14:textId="61AC3716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326AB7">
        <w:rPr>
          <w:b/>
          <w:kern w:val="2"/>
          <w:lang w:eastAsia="zh-CN"/>
        </w:rPr>
        <w:t xml:space="preserve">Discussion and </w:t>
      </w:r>
      <w:bookmarkStart w:id="0" w:name="_GoBack"/>
      <w:bookmarkEnd w:id="0"/>
      <w:r w:rsidR="00B73E7B">
        <w:rPr>
          <w:b/>
          <w:kern w:val="2"/>
          <w:lang w:eastAsia="zh-CN"/>
        </w:rPr>
        <w:t>Decision</w:t>
      </w:r>
    </w:p>
    <w:p w14:paraId="4EEA8876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1681F222" w14:textId="77777777" w:rsidR="001B2087" w:rsidRPr="00CF195E" w:rsidRDefault="001B2087" w:rsidP="001B2087">
      <w:pPr>
        <w:pStyle w:val="1"/>
      </w:pPr>
      <w:bookmarkStart w:id="1" w:name="_Ref124589705"/>
      <w:bookmarkStart w:id="2" w:name="_Ref129681862"/>
      <w:r w:rsidRPr="00CF195E">
        <w:t>Introduction</w:t>
      </w:r>
      <w:bookmarkEnd w:id="1"/>
      <w:bookmarkEnd w:id="2"/>
    </w:p>
    <w:p w14:paraId="1232BEF9" w14:textId="77777777" w:rsidR="001B2087" w:rsidRPr="00301E2B" w:rsidRDefault="001B2087" w:rsidP="001B2087">
      <w:pPr>
        <w:overflowPunct w:val="0"/>
        <w:textAlignment w:val="baseline"/>
        <w:rPr>
          <w:lang w:eastAsia="zh-CN"/>
        </w:rPr>
      </w:pPr>
      <w:r w:rsidRPr="00301E2B">
        <w:rPr>
          <w:lang w:eastAsia="zh-CN"/>
        </w:rPr>
        <w:t>In 3GPP TSG RAN Meeting #86, Type II port selection codebook enhancement by utilizing DL/UL reciprocity of angle and delay is one objective of further enhancement on NR MIMO in Rel-17 [1], which is shown as following.</w:t>
      </w:r>
    </w:p>
    <w:p w14:paraId="3FD507E9" w14:textId="718D2734" w:rsidR="001B2087" w:rsidRPr="00A07F55" w:rsidRDefault="00A07F55" w:rsidP="001B2087">
      <w:pPr>
        <w:overflowPunct w:val="0"/>
        <w:textAlignment w:val="baseline"/>
        <w:rPr>
          <w:i/>
          <w:lang w:eastAsia="zh-CN"/>
        </w:rPr>
      </w:pPr>
      <w:r>
        <w:rPr>
          <w:i/>
          <w:lang w:eastAsia="zh-CN"/>
        </w:rPr>
        <w:t xml:space="preserve">Item </w:t>
      </w:r>
      <w:r w:rsidR="001B2087" w:rsidRPr="00A07F55">
        <w:rPr>
          <w:i/>
          <w:lang w:eastAsia="zh-CN"/>
        </w:rPr>
        <w:t>4. Enhancement on CSI measurement and reporting:</w:t>
      </w:r>
    </w:p>
    <w:p w14:paraId="6A9D4AFC" w14:textId="77777777" w:rsidR="001B2087" w:rsidRPr="00A07F55" w:rsidRDefault="001B2087" w:rsidP="001B2087">
      <w:pPr>
        <w:overflowPunct w:val="0"/>
        <w:ind w:leftChars="100" w:left="220"/>
        <w:textAlignment w:val="baseline"/>
        <w:rPr>
          <w:i/>
          <w:lang w:eastAsia="zh-CN"/>
        </w:rPr>
      </w:pPr>
      <w:r w:rsidRPr="00A07F55">
        <w:rPr>
          <w:i/>
          <w:lang w:eastAsia="zh-CN"/>
        </w:rPr>
        <w:t>b. Evaluate and, if needed, specify Type II port selection codebook enhancement (based on Rel.15/16 Type II port selection) where information related to angle(s) and delay(s) are estimated at the gNB based on SRS by utilizing DL/UL reciprocity of angle and delay, and the remaining DL CSI is reported by the UE, mainly targeting FDD FR1 to achieve better trade-off among UE complexity, performance and reporting overhead</w:t>
      </w:r>
    </w:p>
    <w:p w14:paraId="09C1ACFE" w14:textId="4F25E143" w:rsidR="006B6B01" w:rsidRPr="00CF195E" w:rsidRDefault="001B2087" w:rsidP="001B2087">
      <w:pPr>
        <w:overflowPunct w:val="0"/>
        <w:textAlignment w:val="baseline"/>
        <w:rPr>
          <w:rFonts w:eastAsia="MS Mincho"/>
          <w:lang w:eastAsia="ja-JP"/>
        </w:rPr>
      </w:pPr>
      <w:r w:rsidRPr="00301E2B">
        <w:rPr>
          <w:lang w:eastAsia="zh-CN"/>
        </w:rPr>
        <w:t>In this contribution, we provide</w:t>
      </w:r>
      <w:r w:rsidRPr="002058FE">
        <w:rPr>
          <w:rFonts w:eastAsia="MS Mincho"/>
          <w:lang w:eastAsia="ja-JP"/>
        </w:rPr>
        <w:t xml:space="preserve"> </w:t>
      </w:r>
      <w:r w:rsidRPr="006D2238">
        <w:rPr>
          <w:rFonts w:eastAsia="MS Mincho"/>
          <w:lang w:eastAsia="ja-JP"/>
        </w:rPr>
        <w:t>field measurement</w:t>
      </w:r>
      <w:r>
        <w:rPr>
          <w:rFonts w:eastAsia="MS Mincho"/>
          <w:lang w:eastAsia="ja-JP"/>
        </w:rPr>
        <w:t>s</w:t>
      </w:r>
      <w:r w:rsidRPr="006D2238">
        <w:rPr>
          <w:rFonts w:eastAsia="MS Mincho"/>
          <w:lang w:eastAsia="ja-JP"/>
        </w:rPr>
        <w:t xml:space="preserve"> for FDD CSI enhancements using angle and delay reciprocity, </w:t>
      </w:r>
      <w:r w:rsidR="006B6B01">
        <w:rPr>
          <w:rFonts w:eastAsia="MS Mincho"/>
          <w:lang w:eastAsia="ja-JP"/>
        </w:rPr>
        <w:t xml:space="preserve">including </w:t>
      </w:r>
      <w:r>
        <w:rPr>
          <w:rFonts w:eastAsia="MS Mincho"/>
          <w:lang w:eastAsia="ja-JP"/>
        </w:rPr>
        <w:t>f</w:t>
      </w:r>
      <w:r w:rsidRPr="006D2238">
        <w:rPr>
          <w:rFonts w:eastAsia="MS Mincho"/>
          <w:lang w:eastAsia="ja-JP"/>
        </w:rPr>
        <w:t xml:space="preserve">ield trial </w:t>
      </w:r>
      <w:r>
        <w:rPr>
          <w:rFonts w:eastAsia="MS Mincho"/>
          <w:lang w:eastAsia="ja-JP"/>
        </w:rPr>
        <w:t>setup</w:t>
      </w:r>
      <w:r w:rsidR="006B6B01">
        <w:rPr>
          <w:rFonts w:eastAsia="MS Mincho"/>
          <w:lang w:eastAsia="ja-JP"/>
        </w:rPr>
        <w:t>,</w:t>
      </w:r>
      <w:r>
        <w:rPr>
          <w:rFonts w:eastAsia="MS Mincho"/>
          <w:lang w:eastAsia="ja-JP"/>
        </w:rPr>
        <w:t xml:space="preserve"> m</w:t>
      </w:r>
      <w:r w:rsidRPr="006D2238">
        <w:rPr>
          <w:rFonts w:eastAsia="MS Mincho"/>
          <w:lang w:eastAsia="ja-JP"/>
        </w:rPr>
        <w:t xml:space="preserve">easurement results and </w:t>
      </w:r>
      <w:r w:rsidR="006B6B01">
        <w:rPr>
          <w:rFonts w:eastAsia="MS Mincho"/>
          <w:lang w:eastAsia="ja-JP"/>
        </w:rPr>
        <w:t xml:space="preserve">some high level </w:t>
      </w:r>
      <w:r w:rsidRPr="006D2238">
        <w:rPr>
          <w:rFonts w:eastAsia="MS Mincho"/>
          <w:lang w:eastAsia="ja-JP"/>
        </w:rPr>
        <w:t>performance analysis.</w:t>
      </w:r>
      <w:r w:rsidRPr="00CF195E">
        <w:rPr>
          <w:rFonts w:eastAsia="MS Mincho"/>
          <w:lang w:eastAsia="ja-JP"/>
        </w:rPr>
        <w:t xml:space="preserve"> </w:t>
      </w:r>
    </w:p>
    <w:p w14:paraId="1009AFCC" w14:textId="1A6A4E71" w:rsidR="001B2087" w:rsidRPr="00CF195E" w:rsidRDefault="001B2087" w:rsidP="001B2087">
      <w:pPr>
        <w:pStyle w:val="1"/>
      </w:pPr>
      <w:bookmarkStart w:id="3" w:name="_Ref129681832"/>
      <w:r>
        <w:t xml:space="preserve">Field </w:t>
      </w:r>
      <w:r w:rsidR="006B6B01">
        <w:t>M</w:t>
      </w:r>
      <w:r>
        <w:t xml:space="preserve">easurements for FDD CSI </w:t>
      </w:r>
      <w:r w:rsidR="006B6B01">
        <w:t>E</w:t>
      </w:r>
      <w:r>
        <w:t>nhancements</w:t>
      </w:r>
    </w:p>
    <w:p w14:paraId="5A8D7802" w14:textId="7B3FAC6A" w:rsidR="006B6B01" w:rsidRPr="00A66477" w:rsidRDefault="001B2087" w:rsidP="001B2087">
      <w:pPr>
        <w:rPr>
          <w:rFonts w:ascii="Calibri" w:hAnsi="Calibri" w:cs="Calibri"/>
          <w:color w:val="1F497D"/>
          <w:lang w:val="en-GB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n this section, we will discuss about field measurements for </w:t>
      </w:r>
      <w:r w:rsidRPr="006D2238">
        <w:rPr>
          <w:rFonts w:eastAsia="MS Mincho"/>
          <w:lang w:eastAsia="ja-JP"/>
        </w:rPr>
        <w:t>FDD CSI enhancements</w:t>
      </w:r>
      <w:r>
        <w:rPr>
          <w:lang w:eastAsia="zh-CN"/>
        </w:rPr>
        <w:t xml:space="preserve"> </w:t>
      </w:r>
      <w:r w:rsidRPr="00D237E2">
        <w:rPr>
          <w:lang w:eastAsia="x-none"/>
        </w:rPr>
        <w:t>exploit</w:t>
      </w:r>
      <w:r>
        <w:rPr>
          <w:lang w:eastAsia="x-none"/>
        </w:rPr>
        <w:t>ing</w:t>
      </w:r>
      <w:r w:rsidRPr="00D237E2">
        <w:rPr>
          <w:lang w:eastAsia="x-none"/>
        </w:rPr>
        <w:t xml:space="preserve"> angle and delay reciprocity</w:t>
      </w:r>
      <w:r>
        <w:rPr>
          <w:lang w:eastAsia="zh-CN"/>
        </w:rPr>
        <w:t xml:space="preserve">. </w:t>
      </w:r>
      <w:r w:rsidR="006B6B01">
        <w:rPr>
          <w:lang w:eastAsia="zh-CN"/>
        </w:rPr>
        <w:t>T</w:t>
      </w:r>
      <w:r>
        <w:rPr>
          <w:lang w:eastAsia="zh-CN"/>
        </w:rPr>
        <w:t xml:space="preserve">he measurement setup </w:t>
      </w:r>
      <w:r w:rsidR="006B6B01">
        <w:rPr>
          <w:lang w:eastAsia="zh-CN"/>
        </w:rPr>
        <w:t xml:space="preserve">is elaborated </w:t>
      </w:r>
      <w:r>
        <w:rPr>
          <w:lang w:eastAsia="zh-CN"/>
        </w:rPr>
        <w:t xml:space="preserve">in section 2.1, including field </w:t>
      </w:r>
      <w:r w:rsidR="006B6B01">
        <w:rPr>
          <w:lang w:eastAsia="zh-CN"/>
        </w:rPr>
        <w:t xml:space="preserve">measurement </w:t>
      </w:r>
      <w:r w:rsidRPr="00311E98">
        <w:rPr>
          <w:lang w:eastAsia="zh-CN"/>
        </w:rPr>
        <w:t xml:space="preserve">scenario, </w:t>
      </w:r>
      <w:r>
        <w:rPr>
          <w:lang w:eastAsia="zh-CN"/>
        </w:rPr>
        <w:t>a</w:t>
      </w:r>
      <w:r w:rsidRPr="00311E98">
        <w:rPr>
          <w:lang w:eastAsia="zh-CN"/>
        </w:rPr>
        <w:t xml:space="preserve">ntenna configurations of gNB and UE, </w:t>
      </w:r>
      <w:r>
        <w:rPr>
          <w:lang w:eastAsia="zh-CN"/>
        </w:rPr>
        <w:t>UE distribution</w:t>
      </w:r>
      <w:r w:rsidRPr="00311E98">
        <w:rPr>
          <w:lang w:eastAsia="zh-CN"/>
        </w:rPr>
        <w:t xml:space="preserve"> and so on.</w:t>
      </w:r>
      <w:r>
        <w:rPr>
          <w:lang w:eastAsia="zh-CN"/>
        </w:rPr>
        <w:t xml:space="preserve"> In section 2.2, the measurement results are provided and analyzed to verify </w:t>
      </w:r>
      <w:r w:rsidR="006B6B01">
        <w:rPr>
          <w:lang w:eastAsia="zh-CN"/>
        </w:rPr>
        <w:t xml:space="preserve">feasibility and </w:t>
      </w:r>
      <w:r>
        <w:rPr>
          <w:lang w:eastAsia="zh-CN"/>
        </w:rPr>
        <w:t xml:space="preserve">performance of </w:t>
      </w:r>
      <w:r w:rsidRPr="006D2238">
        <w:rPr>
          <w:rFonts w:eastAsia="MS Mincho"/>
          <w:lang w:eastAsia="ja-JP"/>
        </w:rPr>
        <w:t>FDD CSI enhancements</w:t>
      </w:r>
      <w:r>
        <w:rPr>
          <w:lang w:eastAsia="zh-CN"/>
        </w:rPr>
        <w:t>.</w:t>
      </w:r>
      <w:r w:rsidRPr="00A66477">
        <w:rPr>
          <w:rFonts w:ascii="Calibri" w:hAnsi="Calibri" w:cs="Calibri"/>
          <w:color w:val="1F497D"/>
          <w:lang w:val="en-GB"/>
        </w:rPr>
        <w:t> </w:t>
      </w:r>
    </w:p>
    <w:p w14:paraId="358A9CCB" w14:textId="77777777" w:rsidR="001B2087" w:rsidRPr="00CF195E" w:rsidRDefault="001B2087" w:rsidP="001B2087">
      <w:pPr>
        <w:pStyle w:val="2"/>
        <w:rPr>
          <w:lang w:eastAsia="ja-JP"/>
        </w:rPr>
      </w:pPr>
      <w:r>
        <w:rPr>
          <w:lang w:eastAsia="ja-JP"/>
        </w:rPr>
        <w:t>Measurement setup</w:t>
      </w:r>
    </w:p>
    <w:p w14:paraId="3E273E46" w14:textId="77777777" w:rsidR="006B6B01" w:rsidRDefault="001B2087" w:rsidP="001B2087">
      <w:pPr>
        <w:pStyle w:val="Eqn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In order to verify the performance of FDD CSI enhancements based on </w:t>
      </w:r>
      <w:r w:rsidRPr="006D2238">
        <w:rPr>
          <w:rFonts w:eastAsia="MS Mincho"/>
        </w:rPr>
        <w:t>angle and delay reciprocity</w:t>
      </w:r>
      <w:r>
        <w:rPr>
          <w:rFonts w:eastAsiaTheme="minorEastAsia"/>
          <w:lang w:eastAsia="zh-CN"/>
        </w:rPr>
        <w:t xml:space="preserve"> in real word system, a field test was conducted in one campus in Shanghai, China. </w:t>
      </w:r>
    </w:p>
    <w:p w14:paraId="0BBB75F5" w14:textId="317A4B9B" w:rsidR="00A642B6" w:rsidRDefault="001B2087" w:rsidP="001B2087">
      <w:pPr>
        <w:pStyle w:val="Eqn"/>
        <w:rPr>
          <w:rFonts w:eastAsiaTheme="minorEastAsia"/>
          <w:lang w:eastAsia="zh-CN"/>
        </w:rPr>
      </w:pPr>
      <w:r w:rsidRPr="000D78CB">
        <w:rPr>
          <w:rFonts w:eastAsiaTheme="minorEastAsia"/>
          <w:lang w:eastAsia="zh-CN"/>
        </w:rPr>
        <w:t xml:space="preserve">The measurements were performed at </w:t>
      </w:r>
      <w:r>
        <w:rPr>
          <w:rFonts w:eastAsiaTheme="minorEastAsia"/>
          <w:lang w:eastAsia="zh-CN"/>
        </w:rPr>
        <w:t xml:space="preserve">band n1 </w:t>
      </w:r>
      <w:r w:rsidRPr="000D78CB">
        <w:rPr>
          <w:rFonts w:eastAsiaTheme="minorEastAsia"/>
          <w:lang w:eastAsia="zh-CN"/>
        </w:rPr>
        <w:t xml:space="preserve">with a bandwidth of </w:t>
      </w:r>
      <w:r>
        <w:rPr>
          <w:rFonts w:eastAsiaTheme="minorEastAsia"/>
          <w:lang w:eastAsia="zh-CN"/>
        </w:rPr>
        <w:t>5</w:t>
      </w:r>
      <w:r w:rsidRPr="000D78CB">
        <w:rPr>
          <w:rFonts w:eastAsiaTheme="minorEastAsia"/>
          <w:lang w:eastAsia="zh-CN"/>
        </w:rPr>
        <w:t>MHz</w:t>
      </w:r>
      <w:r>
        <w:rPr>
          <w:rFonts w:eastAsiaTheme="minorEastAsia"/>
          <w:lang w:eastAsia="zh-CN"/>
        </w:rPr>
        <w:t xml:space="preserve"> and duplex interval of 190MHz</w:t>
      </w:r>
      <w:r w:rsidRPr="0006284A">
        <w:rPr>
          <w:sz w:val="20"/>
          <w:szCs w:val="20"/>
        </w:rPr>
        <w:t xml:space="preserve">. </w:t>
      </w:r>
      <w:r>
        <w:rPr>
          <w:rFonts w:eastAsiaTheme="minorEastAsia"/>
          <w:lang w:eastAsia="zh-CN"/>
        </w:rPr>
        <w:t xml:space="preserve">The </w:t>
      </w:r>
      <w:r w:rsidR="006B6B01" w:rsidRPr="006B6B01">
        <w:rPr>
          <w:rFonts w:eastAsiaTheme="minorEastAsia"/>
          <w:lang w:eastAsia="zh-CN"/>
        </w:rPr>
        <w:t>bird’s</w:t>
      </w:r>
      <w:r w:rsidR="006B6B01">
        <w:rPr>
          <w:rFonts w:eastAsiaTheme="minorEastAsia"/>
          <w:lang w:eastAsia="zh-CN"/>
        </w:rPr>
        <w:t>-</w:t>
      </w:r>
      <w:r w:rsidR="006B6B01" w:rsidRPr="006B6B01">
        <w:rPr>
          <w:rFonts w:eastAsiaTheme="minorEastAsia"/>
          <w:lang w:eastAsia="zh-CN"/>
        </w:rPr>
        <w:t xml:space="preserve">eye </w:t>
      </w:r>
      <w:r>
        <w:rPr>
          <w:rFonts w:eastAsiaTheme="minorEastAsia"/>
          <w:lang w:eastAsia="zh-CN"/>
        </w:rPr>
        <w:t xml:space="preserve">view of the measurement scenario is given in Figure 1. The serving cell is on the roof of building nearly 25 meters high </w:t>
      </w:r>
      <w:r w:rsidR="006B6B01">
        <w:rPr>
          <w:rFonts w:eastAsiaTheme="minorEastAsia"/>
          <w:lang w:eastAsia="zh-CN"/>
        </w:rPr>
        <w:t>whilst four</w:t>
      </w:r>
      <w:r>
        <w:rPr>
          <w:rFonts w:eastAsiaTheme="minorEastAsia"/>
          <w:lang w:eastAsia="zh-CN"/>
        </w:rPr>
        <w:t xml:space="preserve"> interfering cells are activated</w:t>
      </w:r>
      <w:r w:rsidR="006B6B01">
        <w:rPr>
          <w:rFonts w:eastAsiaTheme="minorEastAsia"/>
          <w:lang w:eastAsia="zh-CN"/>
        </w:rPr>
        <w:t>.</w:t>
      </w:r>
      <w:r>
        <w:rPr>
          <w:rFonts w:eastAsiaTheme="minorEastAsia"/>
          <w:lang w:eastAsia="zh-CN"/>
        </w:rPr>
        <w:t xml:space="preserve"> </w:t>
      </w:r>
      <w:r w:rsidR="006B6B01">
        <w:rPr>
          <w:rFonts w:eastAsiaTheme="minorEastAsia"/>
          <w:lang w:val="en-GB" w:eastAsia="zh-CN"/>
        </w:rPr>
        <w:t xml:space="preserve">Other </w:t>
      </w:r>
      <w:r>
        <w:rPr>
          <w:rFonts w:eastAsiaTheme="minorEastAsia"/>
          <w:lang w:eastAsia="zh-CN"/>
        </w:rPr>
        <w:t xml:space="preserve">detailed parameters can be found in Table 1. </w:t>
      </w:r>
    </w:p>
    <w:p w14:paraId="02043B26" w14:textId="3E97F3AF" w:rsidR="00CC65B1" w:rsidRDefault="001B2087" w:rsidP="00FF39A9">
      <w:pPr>
        <w:pStyle w:val="Eqn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The </w:t>
      </w:r>
      <w:r w:rsidR="00A642B6">
        <w:rPr>
          <w:rFonts w:eastAsiaTheme="minorEastAsia"/>
          <w:lang w:eastAsia="zh-CN"/>
        </w:rPr>
        <w:t xml:space="preserve">street </w:t>
      </w:r>
      <w:r>
        <w:rPr>
          <w:rFonts w:eastAsiaTheme="minorEastAsia"/>
          <w:lang w:eastAsia="zh-CN"/>
        </w:rPr>
        <w:t>view from the gNB is shown in Figure 2a. I</w:t>
      </w:r>
      <w:r w:rsidR="00A642B6">
        <w:rPr>
          <w:rFonts w:eastAsiaTheme="minorEastAsia"/>
          <w:lang w:eastAsia="zh-CN"/>
        </w:rPr>
        <w:t>t</w:t>
      </w:r>
      <w:r>
        <w:rPr>
          <w:rFonts w:eastAsiaTheme="minorEastAsia"/>
          <w:lang w:eastAsia="zh-CN"/>
        </w:rPr>
        <w:t xml:space="preserve"> can be found that </w:t>
      </w:r>
      <w:r w:rsidR="00A642B6" w:rsidRPr="00A642B6">
        <w:rPr>
          <w:rFonts w:eastAsiaTheme="minorEastAsia"/>
          <w:lang w:eastAsia="zh-CN"/>
        </w:rPr>
        <w:t>abundant</w:t>
      </w:r>
      <w:r w:rsidR="00A642B6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trees and vegetation, as well as cars, are </w:t>
      </w:r>
      <w:r w:rsidR="00A642B6">
        <w:rPr>
          <w:rFonts w:eastAsiaTheme="minorEastAsia"/>
          <w:lang w:eastAsia="zh-CN"/>
        </w:rPr>
        <w:t xml:space="preserve">well spread within </w:t>
      </w:r>
      <w:r>
        <w:rPr>
          <w:rFonts w:eastAsiaTheme="minorEastAsia"/>
          <w:lang w:eastAsia="zh-CN"/>
        </w:rPr>
        <w:t xml:space="preserve">the scenario. The </w:t>
      </w:r>
      <w:r w:rsidR="00A642B6">
        <w:rPr>
          <w:rFonts w:eastAsiaTheme="minorEastAsia"/>
          <w:lang w:eastAsia="zh-CN"/>
        </w:rPr>
        <w:t xml:space="preserve">testing </w:t>
      </w:r>
      <w:r>
        <w:rPr>
          <w:rFonts w:eastAsiaTheme="minorEastAsia"/>
          <w:lang w:eastAsia="zh-CN"/>
        </w:rPr>
        <w:t xml:space="preserve">UE </w:t>
      </w:r>
      <w:r w:rsidRPr="00E46003">
        <w:rPr>
          <w:lang w:eastAsia="x-none"/>
        </w:rPr>
        <w:t>is</w:t>
      </w:r>
      <w:r w:rsidRPr="00D72658">
        <w:rPr>
          <w:rFonts w:hint="eastAsia"/>
          <w:lang w:eastAsia="x-none"/>
        </w:rPr>
        <w:t xml:space="preserve"> </w:t>
      </w:r>
      <w:r w:rsidRPr="00E46003">
        <w:rPr>
          <w:lang w:eastAsia="x-none"/>
        </w:rPr>
        <w:t xml:space="preserve">located </w:t>
      </w:r>
      <w:r>
        <w:rPr>
          <w:lang w:eastAsia="x-none"/>
        </w:rPr>
        <w:t>on</w:t>
      </w:r>
      <w:r w:rsidRPr="00E46003">
        <w:rPr>
          <w:lang w:eastAsia="x-none"/>
        </w:rPr>
        <w:t xml:space="preserve"> a </w:t>
      </w:r>
      <w:r w:rsidR="009835F5">
        <w:rPr>
          <w:lang w:eastAsia="x-none"/>
        </w:rPr>
        <w:t>1</w:t>
      </w:r>
      <w:r w:rsidRPr="00E46003">
        <w:rPr>
          <w:lang w:eastAsia="x-none"/>
        </w:rPr>
        <w:t>-meter-high trolley</w:t>
      </w:r>
      <w:r>
        <w:rPr>
          <w:lang w:eastAsia="x-none"/>
        </w:rPr>
        <w:t xml:space="preserve"> and the location of each UE comes from 18 </w:t>
      </w:r>
      <w:r w:rsidR="00A642B6">
        <w:rPr>
          <w:lang w:eastAsia="x-none"/>
        </w:rPr>
        <w:t xml:space="preserve">testing </w:t>
      </w:r>
      <w:r>
        <w:rPr>
          <w:lang w:eastAsia="x-none"/>
        </w:rPr>
        <w:t xml:space="preserve">locations about 250~350 meters away from </w:t>
      </w:r>
      <w:r w:rsidR="00A642B6">
        <w:rPr>
          <w:lang w:eastAsia="x-none"/>
        </w:rPr>
        <w:t xml:space="preserve">the </w:t>
      </w:r>
      <w:r>
        <w:rPr>
          <w:lang w:eastAsia="x-none"/>
        </w:rPr>
        <w:t xml:space="preserve">serving cell as shown in Figure 1. Most </w:t>
      </w:r>
      <w:r w:rsidR="00A642B6">
        <w:rPr>
          <w:lang w:eastAsia="x-none"/>
        </w:rPr>
        <w:t xml:space="preserve">testing </w:t>
      </w:r>
      <w:r>
        <w:rPr>
          <w:lang w:eastAsia="x-none"/>
        </w:rPr>
        <w:t>UE</w:t>
      </w:r>
      <w:r w:rsidR="00A642B6">
        <w:rPr>
          <w:lang w:eastAsia="x-none"/>
        </w:rPr>
        <w:t xml:space="preserve"> location</w:t>
      </w:r>
      <w:r>
        <w:rPr>
          <w:lang w:eastAsia="x-none"/>
        </w:rPr>
        <w:t>s are in NLOS state</w:t>
      </w:r>
      <w:r w:rsidR="00A642B6">
        <w:rPr>
          <w:lang w:eastAsia="x-none"/>
        </w:rPr>
        <w:t xml:space="preserve">, for example </w:t>
      </w:r>
      <w:r w:rsidR="00C142E0">
        <w:rPr>
          <w:lang w:eastAsia="x-none"/>
        </w:rPr>
        <w:t xml:space="preserve">some </w:t>
      </w:r>
      <w:r>
        <w:rPr>
          <w:lang w:eastAsia="x-none"/>
        </w:rPr>
        <w:t xml:space="preserve">UEs are behind trees and other UEs are blocked by buildings as </w:t>
      </w:r>
      <w:r w:rsidR="00A642B6">
        <w:rPr>
          <w:lang w:eastAsia="x-none"/>
        </w:rPr>
        <w:t>shown</w:t>
      </w:r>
      <w:r>
        <w:rPr>
          <w:lang w:eastAsia="x-none"/>
        </w:rPr>
        <w:t xml:space="preserve"> in Figure 2b. The serving cell is equipped with a 32 TRX UPA and UEs are 1T2R with omnidirectional antennas. </w:t>
      </w:r>
    </w:p>
    <w:p w14:paraId="21ADEC6B" w14:textId="71711475" w:rsidR="001B2087" w:rsidRDefault="001B2087" w:rsidP="001B2087">
      <w:pPr>
        <w:pStyle w:val="Eqn"/>
        <w:rPr>
          <w:rFonts w:eastAsiaTheme="minorEastAsia"/>
          <w:lang w:eastAsia="zh-CN"/>
        </w:rPr>
      </w:pPr>
    </w:p>
    <w:p w14:paraId="28538217" w14:textId="77777777" w:rsidR="001B2087" w:rsidRPr="00331426" w:rsidRDefault="001B2087" w:rsidP="001B2087">
      <w:pPr>
        <w:pStyle w:val="Figure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lastRenderedPageBreak/>
        <w:drawing>
          <wp:inline distT="0" distB="0" distL="0" distR="0" wp14:anchorId="78071857" wp14:editId="44C0ADC9">
            <wp:extent cx="3461174" cy="2410342"/>
            <wp:effectExtent l="0" t="0" r="6350" b="9525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96" cy="2430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B26F32" w14:textId="29E6EB06" w:rsidR="001B2087" w:rsidRDefault="001B2087" w:rsidP="001B2087">
      <w:pPr>
        <w:pStyle w:val="a5"/>
      </w:pPr>
      <w:r>
        <w:t xml:space="preserve">Figure </w:t>
      </w:r>
      <w:r w:rsidR="003E4AC6">
        <w:rPr>
          <w:noProof/>
        </w:rPr>
        <w:fldChar w:fldCharType="begin"/>
      </w:r>
      <w:r w:rsidR="003E4AC6">
        <w:rPr>
          <w:noProof/>
        </w:rPr>
        <w:instrText xml:space="preserve"> SEQ Figure \* ARABIC </w:instrText>
      </w:r>
      <w:r w:rsidR="003E4AC6">
        <w:rPr>
          <w:noProof/>
        </w:rPr>
        <w:fldChar w:fldCharType="separate"/>
      </w:r>
      <w:r>
        <w:rPr>
          <w:noProof/>
        </w:rPr>
        <w:t>1</w:t>
      </w:r>
      <w:r w:rsidR="003E4AC6">
        <w:rPr>
          <w:noProof/>
        </w:rPr>
        <w:fldChar w:fldCharType="end"/>
      </w:r>
      <w:r>
        <w:t xml:space="preserve">. The </w:t>
      </w:r>
      <w:r w:rsidR="00A642B6">
        <w:t xml:space="preserve">Bird’s eye </w:t>
      </w:r>
      <w:r>
        <w:t xml:space="preserve">view of </w:t>
      </w:r>
      <w:r w:rsidR="00A642B6">
        <w:t>Testing M</w:t>
      </w:r>
      <w:r>
        <w:t xml:space="preserve">easurement </w:t>
      </w:r>
      <w:r w:rsidR="00A642B6">
        <w:t>E</w:t>
      </w:r>
      <w:r>
        <w:t xml:space="preserve">nvironment </w:t>
      </w:r>
    </w:p>
    <w:p w14:paraId="2660858A" w14:textId="77777777" w:rsidR="001B2087" w:rsidRDefault="001B2087" w:rsidP="001B2087">
      <w:pPr>
        <w:jc w:val="center"/>
        <w:rPr>
          <w:noProof/>
          <w:lang w:eastAsia="zh-CN"/>
        </w:rPr>
      </w:pPr>
      <w:r w:rsidRPr="007124E5">
        <w:rPr>
          <w:noProof/>
          <w:lang w:eastAsia="zh-CN"/>
        </w:rPr>
        <w:drawing>
          <wp:inline distT="0" distB="0" distL="0" distR="0" wp14:anchorId="34B6A322" wp14:editId="5D9D310E">
            <wp:extent cx="3267075" cy="1636255"/>
            <wp:effectExtent l="0" t="0" r="0" b="254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4290" cy="1654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726FE0E4" wp14:editId="49137FDE">
            <wp:extent cx="1266825" cy="1627580"/>
            <wp:effectExtent l="0" t="0" r="0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430" cy="1660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C1D3700" wp14:editId="57D3BC30">
            <wp:extent cx="1264305" cy="1623695"/>
            <wp:effectExtent l="0" t="0" r="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858" cy="16526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EFD7B2" w14:textId="634C1C06" w:rsidR="001B2087" w:rsidRDefault="001B2087" w:rsidP="001B2087">
      <w:pPr>
        <w:jc w:val="center"/>
      </w:pPr>
      <w:r>
        <w:rPr>
          <w:noProof/>
          <w:lang w:eastAsia="zh-CN"/>
        </w:rPr>
        <w:t xml:space="preserve">           </w:t>
      </w:r>
      <w:r w:rsidRPr="00843ACA">
        <w:rPr>
          <w:noProof/>
          <w:sz w:val="21"/>
          <w:lang w:eastAsia="zh-CN"/>
        </w:rPr>
        <w:t xml:space="preserve"> </w:t>
      </w:r>
      <w:r w:rsidRPr="00843ACA">
        <w:rPr>
          <w:b/>
          <w:noProof/>
          <w:sz w:val="21"/>
          <w:lang w:eastAsia="zh-CN"/>
        </w:rPr>
        <w:t xml:space="preserve"> </w:t>
      </w:r>
      <w:r w:rsidRPr="00843ACA">
        <w:rPr>
          <w:rFonts w:hint="eastAsia"/>
          <w:b/>
          <w:noProof/>
          <w:sz w:val="21"/>
          <w:lang w:eastAsia="zh-CN"/>
        </w:rPr>
        <w:t>(</w:t>
      </w:r>
      <w:r w:rsidRPr="00843ACA">
        <w:rPr>
          <w:b/>
          <w:noProof/>
          <w:sz w:val="21"/>
          <w:lang w:eastAsia="zh-CN"/>
        </w:rPr>
        <w:t>a)</w:t>
      </w:r>
      <w:r w:rsidRPr="00843ACA">
        <w:rPr>
          <w:b/>
          <w:sz w:val="21"/>
        </w:rPr>
        <w:t xml:space="preserve"> </w:t>
      </w:r>
      <w:r w:rsidR="00A642B6">
        <w:rPr>
          <w:b/>
          <w:sz w:val="21"/>
        </w:rPr>
        <w:t xml:space="preserve">Street view from </w:t>
      </w:r>
      <w:r w:rsidR="0066267B" w:rsidRPr="00843ACA">
        <w:rPr>
          <w:b/>
          <w:sz w:val="21"/>
        </w:rPr>
        <w:t>gNB</w:t>
      </w:r>
      <w:r w:rsidRPr="00843ACA">
        <w:rPr>
          <w:b/>
          <w:sz w:val="21"/>
        </w:rPr>
        <w:t xml:space="preserve"> </w:t>
      </w:r>
      <w:r w:rsidR="00A642B6">
        <w:rPr>
          <w:b/>
          <w:sz w:val="21"/>
        </w:rPr>
        <w:t>boresight</w:t>
      </w:r>
      <w:r>
        <w:t xml:space="preserve">                            </w:t>
      </w:r>
      <w:r w:rsidRPr="00843ACA">
        <w:rPr>
          <w:b/>
          <w:sz w:val="21"/>
        </w:rPr>
        <w:t xml:space="preserve">(b) </w:t>
      </w:r>
      <w:r w:rsidR="00A642B6">
        <w:rPr>
          <w:b/>
          <w:sz w:val="21"/>
        </w:rPr>
        <w:t>Street view from UE</w:t>
      </w:r>
      <w:r w:rsidR="00A642B6" w:rsidRPr="00843ACA">
        <w:rPr>
          <w:b/>
          <w:sz w:val="21"/>
        </w:rPr>
        <w:t xml:space="preserve"> </w:t>
      </w:r>
      <w:r w:rsidR="00A642B6">
        <w:rPr>
          <w:b/>
          <w:sz w:val="21"/>
        </w:rPr>
        <w:t>boresight</w:t>
      </w:r>
      <w:r w:rsidR="00A642B6">
        <w:t xml:space="preserve">                                          </w:t>
      </w:r>
    </w:p>
    <w:p w14:paraId="4B409B10" w14:textId="659E537E" w:rsidR="001B2087" w:rsidRPr="0058027B" w:rsidRDefault="001B2087" w:rsidP="0058027B">
      <w:pPr>
        <w:pStyle w:val="a5"/>
        <w:rPr>
          <w:b w:val="0"/>
        </w:rPr>
      </w:pPr>
      <w:r>
        <w:t xml:space="preserve">Figure </w:t>
      </w:r>
      <w:r w:rsidR="003E4AC6">
        <w:rPr>
          <w:noProof/>
        </w:rPr>
        <w:fldChar w:fldCharType="begin"/>
      </w:r>
      <w:r w:rsidR="003E4AC6">
        <w:rPr>
          <w:noProof/>
        </w:rPr>
        <w:instrText xml:space="preserve"> SEQ Figure \* ARABIC </w:instrText>
      </w:r>
      <w:r w:rsidR="003E4AC6">
        <w:rPr>
          <w:noProof/>
        </w:rPr>
        <w:fldChar w:fldCharType="separate"/>
      </w:r>
      <w:r>
        <w:rPr>
          <w:noProof/>
        </w:rPr>
        <w:t>2</w:t>
      </w:r>
      <w:r w:rsidR="003E4AC6">
        <w:rPr>
          <w:noProof/>
        </w:rPr>
        <w:fldChar w:fldCharType="end"/>
      </w:r>
      <w:r>
        <w:t xml:space="preserve">. The measurement environment </w:t>
      </w:r>
      <w:r>
        <w:rPr>
          <w:rFonts w:hint="eastAsia"/>
          <w:lang w:eastAsia="zh-CN"/>
        </w:rPr>
        <w:t>(</w:t>
      </w:r>
      <w:r>
        <w:rPr>
          <w:lang w:eastAsia="zh-CN"/>
        </w:rPr>
        <w:t>right two subfigures, left UE is behind the building, right UE is behind some trees)</w:t>
      </w:r>
      <w:r w:rsidRPr="00CF195E">
        <w:t>.</w:t>
      </w:r>
    </w:p>
    <w:p w14:paraId="08899686" w14:textId="4542C6DD" w:rsidR="001B2087" w:rsidRPr="00331426" w:rsidRDefault="001B2087" w:rsidP="001B2087">
      <w:pPr>
        <w:pStyle w:val="a5"/>
        <w:rPr>
          <w:kern w:val="2"/>
          <w:lang w:val="en-GB" w:eastAsia="zh-CN"/>
        </w:rPr>
      </w:pPr>
      <w:r w:rsidRPr="00CF195E">
        <w:t xml:space="preserve">Table </w:t>
      </w:r>
      <w:r w:rsidR="0058027B">
        <w:rPr>
          <w:noProof/>
        </w:rPr>
        <w:t>1</w:t>
      </w:r>
      <w:r w:rsidRPr="00CF195E">
        <w:t xml:space="preserve">. </w:t>
      </w:r>
      <w:r>
        <w:rPr>
          <w:lang w:eastAsia="ja-JP"/>
        </w:rPr>
        <w:t>Configurations of the field measurement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3"/>
        <w:gridCol w:w="3420"/>
      </w:tblGrid>
      <w:tr w:rsidR="001B2087" w:rsidRPr="000D1796" w14:paraId="78B25E95" w14:textId="77777777" w:rsidTr="001B5219">
        <w:trPr>
          <w:jc w:val="center"/>
        </w:trPr>
        <w:tc>
          <w:tcPr>
            <w:tcW w:w="3683" w:type="dxa"/>
          </w:tcPr>
          <w:p w14:paraId="216057C4" w14:textId="77777777" w:rsidR="001B2087" w:rsidRPr="001D5874" w:rsidRDefault="001B2087" w:rsidP="001B5219">
            <w:pPr>
              <w:contextualSpacing/>
              <w:rPr>
                <w:sz w:val="20"/>
                <w:szCs w:val="20"/>
              </w:rPr>
            </w:pPr>
            <w:r w:rsidRPr="001D5874">
              <w:rPr>
                <w:b/>
                <w:bCs/>
                <w:sz w:val="20"/>
                <w:szCs w:val="20"/>
              </w:rPr>
              <w:t>Parameter</w:t>
            </w:r>
          </w:p>
        </w:tc>
        <w:tc>
          <w:tcPr>
            <w:tcW w:w="3420" w:type="dxa"/>
          </w:tcPr>
          <w:p w14:paraId="0813BFD1" w14:textId="77777777" w:rsidR="001B2087" w:rsidRPr="001D5874" w:rsidRDefault="001B2087" w:rsidP="001B5219">
            <w:pPr>
              <w:contextualSpacing/>
              <w:rPr>
                <w:sz w:val="20"/>
                <w:szCs w:val="20"/>
              </w:rPr>
            </w:pPr>
            <w:r w:rsidRPr="001D5874">
              <w:rPr>
                <w:b/>
                <w:bCs/>
                <w:sz w:val="20"/>
                <w:szCs w:val="20"/>
              </w:rPr>
              <w:t>Value</w:t>
            </w:r>
          </w:p>
        </w:tc>
      </w:tr>
      <w:tr w:rsidR="001B2087" w:rsidRPr="000D1796" w14:paraId="441492FF" w14:textId="77777777" w:rsidTr="001B5219">
        <w:trPr>
          <w:jc w:val="center"/>
        </w:trPr>
        <w:tc>
          <w:tcPr>
            <w:tcW w:w="3683" w:type="dxa"/>
          </w:tcPr>
          <w:p w14:paraId="6DE37A07" w14:textId="77777777" w:rsidR="001B2087" w:rsidRPr="000D1796" w:rsidRDefault="001B2087" w:rsidP="001B5219">
            <w:pPr>
              <w:pStyle w:val="tablecell"/>
              <w:rPr>
                <w:kern w:val="2"/>
                <w:lang w:eastAsia="zh-CN"/>
              </w:rPr>
            </w:pPr>
            <w:r>
              <w:rPr>
                <w:kern w:val="2"/>
                <w:lang w:val="en-GB" w:eastAsia="zh-CN"/>
              </w:rPr>
              <w:t>Frequency band</w:t>
            </w:r>
          </w:p>
        </w:tc>
        <w:tc>
          <w:tcPr>
            <w:tcW w:w="3420" w:type="dxa"/>
          </w:tcPr>
          <w:p w14:paraId="4ACD6125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Band n1</w:t>
            </w:r>
          </w:p>
        </w:tc>
      </w:tr>
      <w:tr w:rsidR="001B2087" w:rsidRPr="000D1796" w14:paraId="49E4BDA4" w14:textId="77777777" w:rsidTr="001B5219">
        <w:trPr>
          <w:jc w:val="center"/>
        </w:trPr>
        <w:tc>
          <w:tcPr>
            <w:tcW w:w="3683" w:type="dxa"/>
          </w:tcPr>
          <w:p w14:paraId="64581035" w14:textId="77777777" w:rsidR="001B2087" w:rsidRPr="000D1796" w:rsidRDefault="001B2087" w:rsidP="001B5219">
            <w:pPr>
              <w:pStyle w:val="tablecell"/>
              <w:rPr>
                <w:kern w:val="2"/>
                <w:lang w:eastAsia="zh-CN"/>
              </w:rPr>
            </w:pPr>
            <w:r>
              <w:rPr>
                <w:kern w:val="2"/>
                <w:lang w:val="en-GB" w:eastAsia="zh-CN"/>
              </w:rPr>
              <w:t>Duplex interval between UL and DL</w:t>
            </w:r>
          </w:p>
        </w:tc>
        <w:tc>
          <w:tcPr>
            <w:tcW w:w="3420" w:type="dxa"/>
          </w:tcPr>
          <w:p w14:paraId="2172BDB6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190 MHz</w:t>
            </w:r>
          </w:p>
        </w:tc>
      </w:tr>
      <w:tr w:rsidR="001B2087" w:rsidRPr="000D1796" w14:paraId="309041C5" w14:textId="77777777" w:rsidTr="001B5219">
        <w:trPr>
          <w:jc w:val="center"/>
        </w:trPr>
        <w:tc>
          <w:tcPr>
            <w:tcW w:w="3683" w:type="dxa"/>
          </w:tcPr>
          <w:p w14:paraId="674C2434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Band width</w:t>
            </w:r>
          </w:p>
        </w:tc>
        <w:tc>
          <w:tcPr>
            <w:tcW w:w="3420" w:type="dxa"/>
          </w:tcPr>
          <w:p w14:paraId="6F15C0BF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5 MHz</w:t>
            </w:r>
          </w:p>
        </w:tc>
      </w:tr>
      <w:tr w:rsidR="001B2087" w:rsidRPr="000D1796" w14:paraId="3EC3CABD" w14:textId="77777777" w:rsidTr="001B5219">
        <w:trPr>
          <w:jc w:val="center"/>
        </w:trPr>
        <w:tc>
          <w:tcPr>
            <w:tcW w:w="3683" w:type="dxa"/>
          </w:tcPr>
          <w:p w14:paraId="2937E913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Distance between UE</w:t>
            </w:r>
            <w:r>
              <w:rPr>
                <w:rFonts w:hint="eastAsia"/>
                <w:kern w:val="2"/>
                <w:lang w:val="en-GB" w:eastAsia="zh-CN"/>
              </w:rPr>
              <w:t>s</w:t>
            </w:r>
            <w:r>
              <w:rPr>
                <w:kern w:val="2"/>
                <w:lang w:val="en-GB" w:eastAsia="zh-CN"/>
              </w:rPr>
              <w:t xml:space="preserve"> and gNB</w:t>
            </w:r>
          </w:p>
        </w:tc>
        <w:tc>
          <w:tcPr>
            <w:tcW w:w="3420" w:type="dxa"/>
          </w:tcPr>
          <w:p w14:paraId="60F554D1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About 250~350m</w:t>
            </w:r>
          </w:p>
        </w:tc>
      </w:tr>
      <w:tr w:rsidR="001B2087" w:rsidRPr="000D1796" w14:paraId="232D9380" w14:textId="77777777" w:rsidTr="001B5219">
        <w:trPr>
          <w:jc w:val="center"/>
        </w:trPr>
        <w:tc>
          <w:tcPr>
            <w:tcW w:w="3683" w:type="dxa"/>
          </w:tcPr>
          <w:p w14:paraId="78459551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gNB antennas</w:t>
            </w:r>
          </w:p>
        </w:tc>
        <w:tc>
          <w:tcPr>
            <w:tcW w:w="3420" w:type="dxa"/>
          </w:tcPr>
          <w:p w14:paraId="207E2A68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 xml:space="preserve">32 TRX, H8V8X2, 1 RF chain drive 4 vertical antennas </w:t>
            </w:r>
          </w:p>
        </w:tc>
      </w:tr>
      <w:tr w:rsidR="001B2087" w:rsidRPr="000D1796" w14:paraId="650CFA31" w14:textId="77777777" w:rsidTr="001B5219">
        <w:trPr>
          <w:jc w:val="center"/>
        </w:trPr>
        <w:tc>
          <w:tcPr>
            <w:tcW w:w="3683" w:type="dxa"/>
          </w:tcPr>
          <w:p w14:paraId="2680666D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UE antennas</w:t>
            </w:r>
          </w:p>
        </w:tc>
        <w:tc>
          <w:tcPr>
            <w:tcW w:w="3420" w:type="dxa"/>
          </w:tcPr>
          <w:p w14:paraId="26E61DAB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1T2R, omnidirectional antennas</w:t>
            </w:r>
          </w:p>
        </w:tc>
      </w:tr>
      <w:tr w:rsidR="004E28C8" w:rsidRPr="000D1796" w14:paraId="709FD2AE" w14:textId="77777777" w:rsidTr="001B5219">
        <w:trPr>
          <w:jc w:val="center"/>
        </w:trPr>
        <w:tc>
          <w:tcPr>
            <w:tcW w:w="3683" w:type="dxa"/>
          </w:tcPr>
          <w:p w14:paraId="3DE7182C" w14:textId="77777777" w:rsidR="004E28C8" w:rsidRDefault="004E28C8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rFonts w:hint="eastAsia"/>
                <w:kern w:val="2"/>
                <w:lang w:val="en-GB" w:eastAsia="zh-CN"/>
              </w:rPr>
              <w:t>U</w:t>
            </w:r>
            <w:r>
              <w:rPr>
                <w:kern w:val="2"/>
                <w:lang w:val="en-GB" w:eastAsia="zh-CN"/>
              </w:rPr>
              <w:t>E height</w:t>
            </w:r>
          </w:p>
        </w:tc>
        <w:tc>
          <w:tcPr>
            <w:tcW w:w="3420" w:type="dxa"/>
          </w:tcPr>
          <w:p w14:paraId="659718D0" w14:textId="77777777" w:rsidR="004E28C8" w:rsidRDefault="003C4E80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 xml:space="preserve">about </w:t>
            </w:r>
            <w:r w:rsidR="004E28C8">
              <w:rPr>
                <w:rFonts w:hint="eastAsia"/>
                <w:kern w:val="2"/>
                <w:lang w:val="en-GB" w:eastAsia="zh-CN"/>
              </w:rPr>
              <w:t>1</w:t>
            </w:r>
            <w:r w:rsidR="004E28C8">
              <w:rPr>
                <w:kern w:val="2"/>
                <w:lang w:val="en-GB" w:eastAsia="zh-CN"/>
              </w:rPr>
              <w:t>m</w:t>
            </w:r>
          </w:p>
        </w:tc>
      </w:tr>
      <w:tr w:rsidR="001B2087" w:rsidRPr="000D1796" w14:paraId="0221B9C4" w14:textId="77777777" w:rsidTr="001B5219">
        <w:trPr>
          <w:jc w:val="center"/>
        </w:trPr>
        <w:tc>
          <w:tcPr>
            <w:tcW w:w="3683" w:type="dxa"/>
          </w:tcPr>
          <w:p w14:paraId="3B2F8B54" w14:textId="77777777" w:rsidR="001B2087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Traffic model</w:t>
            </w:r>
          </w:p>
        </w:tc>
        <w:tc>
          <w:tcPr>
            <w:tcW w:w="3420" w:type="dxa"/>
          </w:tcPr>
          <w:p w14:paraId="2A00F773" w14:textId="77777777" w:rsidR="001B2087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Full buffer</w:t>
            </w:r>
          </w:p>
        </w:tc>
      </w:tr>
      <w:tr w:rsidR="00356167" w:rsidRPr="000D1796" w14:paraId="6CB54562" w14:textId="77777777" w:rsidTr="001B5219">
        <w:trPr>
          <w:jc w:val="center"/>
        </w:trPr>
        <w:tc>
          <w:tcPr>
            <w:tcW w:w="3683" w:type="dxa"/>
          </w:tcPr>
          <w:p w14:paraId="0EA57812" w14:textId="641C9211" w:rsidR="00356167" w:rsidRDefault="00356167" w:rsidP="00356167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rFonts w:hint="eastAsia"/>
                <w:kern w:val="2"/>
                <w:lang w:val="en-GB" w:eastAsia="zh-CN"/>
              </w:rPr>
              <w:t>g</w:t>
            </w:r>
            <w:r>
              <w:rPr>
                <w:kern w:val="2"/>
                <w:lang w:val="en-GB" w:eastAsia="zh-CN"/>
              </w:rPr>
              <w:t>NB transmit power</w:t>
            </w:r>
          </w:p>
        </w:tc>
        <w:tc>
          <w:tcPr>
            <w:tcW w:w="3420" w:type="dxa"/>
          </w:tcPr>
          <w:p w14:paraId="7CFC0E15" w14:textId="14D7D5B0" w:rsidR="00356167" w:rsidRDefault="0035616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rFonts w:hint="eastAsia"/>
                <w:kern w:val="2"/>
                <w:lang w:val="en-GB" w:eastAsia="zh-CN"/>
              </w:rPr>
              <w:t>4</w:t>
            </w:r>
            <w:r>
              <w:rPr>
                <w:kern w:val="2"/>
                <w:lang w:val="en-GB" w:eastAsia="zh-CN"/>
              </w:rPr>
              <w:t>7 dBm</w:t>
            </w:r>
          </w:p>
        </w:tc>
      </w:tr>
      <w:tr w:rsidR="00356167" w:rsidRPr="000D1796" w14:paraId="76BE773C" w14:textId="77777777" w:rsidTr="001B5219">
        <w:trPr>
          <w:jc w:val="center"/>
        </w:trPr>
        <w:tc>
          <w:tcPr>
            <w:tcW w:w="3683" w:type="dxa"/>
          </w:tcPr>
          <w:p w14:paraId="62F33F52" w14:textId="236C2016" w:rsidR="00356167" w:rsidRDefault="0035616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rFonts w:hint="eastAsia"/>
                <w:kern w:val="2"/>
                <w:lang w:val="en-GB" w:eastAsia="zh-CN"/>
              </w:rPr>
              <w:t>U</w:t>
            </w:r>
            <w:r>
              <w:rPr>
                <w:kern w:val="2"/>
                <w:lang w:val="en-GB" w:eastAsia="zh-CN"/>
              </w:rPr>
              <w:t>E transmit power</w:t>
            </w:r>
          </w:p>
        </w:tc>
        <w:tc>
          <w:tcPr>
            <w:tcW w:w="3420" w:type="dxa"/>
          </w:tcPr>
          <w:p w14:paraId="28D10BCD" w14:textId="7B9E0FA3" w:rsidR="00356167" w:rsidRDefault="0035616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rFonts w:hint="eastAsia"/>
                <w:kern w:val="2"/>
                <w:lang w:val="en-GB" w:eastAsia="zh-CN"/>
              </w:rPr>
              <w:t>2</w:t>
            </w:r>
            <w:r>
              <w:rPr>
                <w:kern w:val="2"/>
                <w:lang w:val="en-GB" w:eastAsia="zh-CN"/>
              </w:rPr>
              <w:t>3 dBm</w:t>
            </w:r>
          </w:p>
        </w:tc>
      </w:tr>
    </w:tbl>
    <w:p w14:paraId="62CBC3E6" w14:textId="77777777" w:rsidR="006B6B01" w:rsidRDefault="006B6B01" w:rsidP="001F29A2">
      <w:pPr>
        <w:rPr>
          <w:lang w:eastAsia="ja-JP"/>
        </w:rPr>
      </w:pPr>
    </w:p>
    <w:p w14:paraId="184C4D1B" w14:textId="7AFB46C7" w:rsidR="001B2087" w:rsidRPr="00CF195E" w:rsidRDefault="001B2087" w:rsidP="001B2087">
      <w:pPr>
        <w:pStyle w:val="2"/>
        <w:rPr>
          <w:lang w:eastAsia="ja-JP"/>
        </w:rPr>
      </w:pPr>
      <w:r>
        <w:rPr>
          <w:lang w:eastAsia="ja-JP"/>
        </w:rPr>
        <w:t xml:space="preserve">Measurement </w:t>
      </w:r>
      <w:r w:rsidR="006B6B01">
        <w:rPr>
          <w:lang w:eastAsia="ja-JP"/>
        </w:rPr>
        <w:t>R</w:t>
      </w:r>
      <w:r>
        <w:rPr>
          <w:lang w:eastAsia="ja-JP"/>
        </w:rPr>
        <w:t xml:space="preserve">esults and </w:t>
      </w:r>
      <w:r w:rsidR="006B6B01">
        <w:rPr>
          <w:lang w:eastAsia="ja-JP"/>
        </w:rPr>
        <w:t>P</w:t>
      </w:r>
      <w:r>
        <w:rPr>
          <w:lang w:eastAsia="ja-JP"/>
        </w:rPr>
        <w:t xml:space="preserve">erformance </w:t>
      </w:r>
      <w:r w:rsidR="006B6B01">
        <w:rPr>
          <w:lang w:eastAsia="ja-JP"/>
        </w:rPr>
        <w:t>A</w:t>
      </w:r>
      <w:r>
        <w:rPr>
          <w:lang w:eastAsia="ja-JP"/>
        </w:rPr>
        <w:t>nalysis</w:t>
      </w:r>
    </w:p>
    <w:p w14:paraId="4236BBE2" w14:textId="0A4B3976" w:rsidR="001B2087" w:rsidRDefault="00863DA2" w:rsidP="001B2087">
      <w:pPr>
        <w:pStyle w:val="Eqn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The cell throughput using </w:t>
      </w:r>
      <w:r w:rsidR="001B2087">
        <w:rPr>
          <w:rFonts w:eastAsiaTheme="minorEastAsia"/>
          <w:lang w:eastAsia="zh-CN"/>
        </w:rPr>
        <w:t>R15 Type II PS codebook and R17 Type II PS codebook based on FDD partial reciprocity</w:t>
      </w:r>
      <w:r w:rsidR="005C05FF">
        <w:rPr>
          <w:rFonts w:eastAsiaTheme="minorEastAsia"/>
          <w:lang w:eastAsia="zh-CN"/>
        </w:rPr>
        <w:t xml:space="preserve"> in [</w:t>
      </w:r>
      <w:r>
        <w:rPr>
          <w:rFonts w:eastAsiaTheme="minorEastAsia"/>
          <w:lang w:eastAsia="zh-CN"/>
        </w:rPr>
        <w:t>2</w:t>
      </w:r>
      <w:r w:rsidR="005C05FF">
        <w:rPr>
          <w:rFonts w:eastAsiaTheme="minorEastAsia"/>
          <w:lang w:eastAsia="zh-CN"/>
        </w:rPr>
        <w:t>]</w:t>
      </w:r>
      <w:r w:rsidR="001B2087">
        <w:rPr>
          <w:rFonts w:eastAsiaTheme="minorEastAsia"/>
          <w:lang w:eastAsia="zh-CN"/>
        </w:rPr>
        <w:t xml:space="preserve"> are measured in field. Multiple tests are performed in the field</w:t>
      </w:r>
      <w:r>
        <w:rPr>
          <w:rFonts w:eastAsiaTheme="minorEastAsia"/>
          <w:lang w:eastAsia="zh-CN"/>
        </w:rPr>
        <w:t xml:space="preserve"> with</w:t>
      </w:r>
      <w:r w:rsidR="001B2087">
        <w:rPr>
          <w:rFonts w:eastAsiaTheme="minorEastAsia"/>
          <w:lang w:eastAsia="zh-CN"/>
        </w:rPr>
        <w:t xml:space="preserve"> 8 UEs from candidate locations</w:t>
      </w:r>
      <w:r>
        <w:rPr>
          <w:rFonts w:eastAsiaTheme="minorEastAsia"/>
          <w:lang w:eastAsia="zh-CN"/>
        </w:rPr>
        <w:t xml:space="preserve"> (shown in Figure 1) per test</w:t>
      </w:r>
      <w:r w:rsidR="001B2087">
        <w:rPr>
          <w:rFonts w:eastAsiaTheme="minorEastAsia"/>
          <w:lang w:eastAsia="zh-CN"/>
        </w:rPr>
        <w:t>. The gNB performs multiuser scheduling</w:t>
      </w:r>
      <w:r>
        <w:rPr>
          <w:rFonts w:eastAsiaTheme="minorEastAsia"/>
          <w:lang w:eastAsia="zh-CN"/>
        </w:rPr>
        <w:t xml:space="preserve"> due to full buffer traffic.</w:t>
      </w:r>
      <w:r w:rsidR="001B2087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A</w:t>
      </w:r>
      <w:r w:rsidR="001B2087">
        <w:rPr>
          <w:rFonts w:eastAsiaTheme="minorEastAsia"/>
          <w:lang w:eastAsia="zh-CN"/>
        </w:rPr>
        <w:t>ll UEs are fixed with rank 1</w:t>
      </w:r>
      <w:r>
        <w:rPr>
          <w:rFonts w:eastAsiaTheme="minorEastAsia"/>
          <w:lang w:eastAsia="zh-CN"/>
        </w:rPr>
        <w:t xml:space="preserve"> transmission</w:t>
      </w:r>
      <w:r w:rsidR="001B2087">
        <w:rPr>
          <w:rFonts w:eastAsiaTheme="minorEastAsia"/>
          <w:lang w:eastAsia="zh-CN"/>
        </w:rPr>
        <w:t xml:space="preserve">. </w:t>
      </w:r>
      <w:r>
        <w:rPr>
          <w:rFonts w:eastAsiaTheme="minorEastAsia"/>
          <w:lang w:eastAsia="zh-CN"/>
        </w:rPr>
        <w:t xml:space="preserve">In general, </w:t>
      </w:r>
      <w:r w:rsidR="001B2087">
        <w:rPr>
          <w:rFonts w:eastAsiaTheme="minorEastAsia"/>
          <w:lang w:eastAsia="zh-CN"/>
        </w:rPr>
        <w:t xml:space="preserve">users whose correlations are less than a certain </w:t>
      </w:r>
      <w:r w:rsidR="001B2087">
        <w:rPr>
          <w:rFonts w:eastAsiaTheme="minorEastAsia"/>
          <w:lang w:eastAsia="zh-CN"/>
        </w:rPr>
        <w:lastRenderedPageBreak/>
        <w:t>threshold can be scheduled together</w:t>
      </w:r>
      <w:r>
        <w:rPr>
          <w:rFonts w:eastAsiaTheme="minorEastAsia"/>
          <w:lang w:eastAsia="zh-CN"/>
        </w:rPr>
        <w:t xml:space="preserve"> to ensure</w:t>
      </w:r>
      <w:r w:rsidR="001B2087">
        <w:rPr>
          <w:rFonts w:eastAsiaTheme="minorEastAsia"/>
          <w:lang w:eastAsia="zh-CN"/>
        </w:rPr>
        <w:t xml:space="preserve"> that the multiuser interference is as small as possible. </w:t>
      </w:r>
      <w:r>
        <w:rPr>
          <w:rFonts w:eastAsiaTheme="minorEastAsia"/>
          <w:lang w:eastAsia="zh-CN"/>
        </w:rPr>
        <w:t xml:space="preserve">Both codebooks have been tested with the same scheduler algorithm. </w:t>
      </w:r>
    </w:p>
    <w:p w14:paraId="6C265419" w14:textId="28C33960" w:rsidR="00863DA2" w:rsidRDefault="001B2087" w:rsidP="001B2087">
      <w:pPr>
        <w:pStyle w:val="Eqn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The</w:t>
      </w:r>
      <w:r w:rsidRPr="00E7515C">
        <w:rPr>
          <w:rFonts w:eastAsiaTheme="minorEastAsia" w:hint="eastAsia"/>
          <w:lang w:eastAsia="zh-CN"/>
        </w:rPr>
        <w:t xml:space="preserve"> procedure</w:t>
      </w:r>
      <w:r>
        <w:rPr>
          <w:rFonts w:eastAsiaTheme="minorEastAsia"/>
          <w:lang w:eastAsia="zh-CN"/>
        </w:rPr>
        <w:t xml:space="preserve"> of </w:t>
      </w:r>
      <w:r w:rsidR="00CC65B1">
        <w:rPr>
          <w:rFonts w:eastAsiaTheme="minorEastAsia"/>
          <w:lang w:eastAsia="zh-CN"/>
        </w:rPr>
        <w:t xml:space="preserve">R17 Type II PS codebook based on FDD partial reciprocity </w:t>
      </w:r>
      <w:r w:rsidRPr="00E7515C">
        <w:rPr>
          <w:rFonts w:eastAsiaTheme="minorEastAsia" w:hint="eastAsia"/>
          <w:lang w:eastAsia="zh-CN"/>
        </w:rPr>
        <w:t xml:space="preserve">can be summarized as </w:t>
      </w:r>
      <w:r>
        <w:rPr>
          <w:rFonts w:eastAsiaTheme="minorEastAsia"/>
          <w:lang w:eastAsia="zh-CN"/>
        </w:rPr>
        <w:t>following [2]</w:t>
      </w:r>
      <w:r w:rsidRPr="00E7515C">
        <w:rPr>
          <w:rFonts w:eastAsiaTheme="minorEastAsia" w:hint="eastAsia"/>
          <w:lang w:eastAsia="zh-CN"/>
        </w:rPr>
        <w:t xml:space="preserve">. </w:t>
      </w:r>
      <w:r w:rsidR="00863DA2">
        <w:rPr>
          <w:rFonts w:eastAsiaTheme="minorEastAsia"/>
          <w:lang w:eastAsia="zh-CN"/>
        </w:rPr>
        <w:t xml:space="preserve">In summary, </w:t>
      </w:r>
      <w:r w:rsidRPr="00E7515C">
        <w:rPr>
          <w:rFonts w:eastAsiaTheme="minorEastAsia" w:hint="eastAsia"/>
          <w:lang w:eastAsia="zh-CN"/>
        </w:rPr>
        <w:t xml:space="preserve">the gNB </w:t>
      </w:r>
      <w:r w:rsidR="00863DA2">
        <w:rPr>
          <w:rFonts w:eastAsiaTheme="minorEastAsia"/>
          <w:lang w:eastAsia="zh-CN"/>
        </w:rPr>
        <w:t xml:space="preserve">firstly </w:t>
      </w:r>
      <w:r>
        <w:rPr>
          <w:rFonts w:eastAsiaTheme="minorEastAsia"/>
          <w:lang w:eastAsia="zh-CN"/>
        </w:rPr>
        <w:t xml:space="preserve">obtain </w:t>
      </w:r>
      <w:r w:rsidR="00863DA2">
        <w:rPr>
          <w:rFonts w:eastAsiaTheme="minorEastAsia"/>
          <w:lang w:eastAsia="zh-CN"/>
        </w:rPr>
        <w:t xml:space="preserve">the </w:t>
      </w:r>
      <w:r w:rsidRPr="00F11757">
        <w:rPr>
          <w:rFonts w:eastAsiaTheme="minorEastAsia"/>
          <w:lang w:eastAsia="zh-CN"/>
        </w:rPr>
        <w:t>2</w:t>
      </w:r>
      <w:r w:rsidRPr="00F11757">
        <w:rPr>
          <w:rFonts w:eastAsiaTheme="minorEastAsia"/>
          <w:vertAlign w:val="superscript"/>
          <w:lang w:eastAsia="zh-CN"/>
        </w:rPr>
        <w:t>nd</w:t>
      </w:r>
      <w:r w:rsidRPr="00F11757">
        <w:rPr>
          <w:rFonts w:eastAsiaTheme="minorEastAsia"/>
          <w:lang w:eastAsia="zh-CN"/>
        </w:rPr>
        <w:t xml:space="preserve"> order statistics </w:t>
      </w:r>
      <w:r w:rsidR="00CC65B1">
        <w:rPr>
          <w:rFonts w:eastAsiaTheme="minorEastAsia"/>
          <w:lang w:eastAsia="zh-CN"/>
        </w:rPr>
        <w:t>based on</w:t>
      </w:r>
      <w:r w:rsidRPr="00F11757">
        <w:rPr>
          <w:rFonts w:eastAsiaTheme="minorEastAsia"/>
          <w:lang w:eastAsia="zh-CN"/>
        </w:rPr>
        <w:t xml:space="preserve"> </w:t>
      </w:r>
      <w:r w:rsidR="00CC65B1">
        <w:rPr>
          <w:rFonts w:eastAsiaTheme="minorEastAsia"/>
          <w:lang w:eastAsia="zh-CN"/>
        </w:rPr>
        <w:t>UL</w:t>
      </w:r>
      <w:r w:rsidR="00863DA2">
        <w:rPr>
          <w:rFonts w:eastAsiaTheme="minorEastAsia"/>
          <w:lang w:eastAsia="zh-CN"/>
        </w:rPr>
        <w:t xml:space="preserve"> </w:t>
      </w:r>
      <w:r w:rsidRPr="00F11757">
        <w:rPr>
          <w:rFonts w:eastAsiaTheme="minorEastAsia"/>
          <w:lang w:eastAsia="zh-CN"/>
        </w:rPr>
        <w:t>SRS</w:t>
      </w:r>
      <w:r w:rsidR="00863DA2">
        <w:rPr>
          <w:rFonts w:eastAsiaTheme="minorEastAsia"/>
          <w:lang w:eastAsia="zh-CN"/>
        </w:rPr>
        <w:t xml:space="preserve"> </w:t>
      </w:r>
      <w:r w:rsidR="00CC65B1">
        <w:rPr>
          <w:rFonts w:eastAsiaTheme="minorEastAsia"/>
          <w:lang w:eastAsia="zh-CN"/>
        </w:rPr>
        <w:t xml:space="preserve">transmission </w:t>
      </w:r>
      <w:r w:rsidR="00863DA2">
        <w:rPr>
          <w:rFonts w:eastAsiaTheme="minorEastAsia"/>
          <w:lang w:eastAsia="zh-CN"/>
        </w:rPr>
        <w:t xml:space="preserve">which determines preferred </w:t>
      </w:r>
      <w:r w:rsidR="00863DA2" w:rsidRPr="00E7515C">
        <w:rPr>
          <w:rFonts w:eastAsiaTheme="minorEastAsia"/>
          <w:lang w:eastAsia="zh-CN"/>
        </w:rPr>
        <w:t>CSI</w:t>
      </w:r>
      <w:r w:rsidRPr="00E7515C">
        <w:rPr>
          <w:rFonts w:eastAsiaTheme="minorEastAsia" w:hint="eastAsia"/>
          <w:lang w:eastAsia="zh-CN"/>
        </w:rPr>
        <w:t xml:space="preserve">-RS </w:t>
      </w:r>
      <w:r>
        <w:rPr>
          <w:rFonts w:eastAsiaTheme="minorEastAsia"/>
          <w:lang w:eastAsia="zh-CN"/>
        </w:rPr>
        <w:t xml:space="preserve">eigen </w:t>
      </w:r>
      <w:r w:rsidRPr="00E7515C">
        <w:rPr>
          <w:rFonts w:eastAsiaTheme="minorEastAsia" w:hint="eastAsia"/>
          <w:lang w:eastAsia="zh-CN"/>
        </w:rPr>
        <w:t>beamforming bases</w:t>
      </w:r>
      <w:r w:rsidR="00863DA2">
        <w:rPr>
          <w:rFonts w:eastAsiaTheme="minorEastAsia"/>
          <w:lang w:eastAsia="zh-CN"/>
        </w:rPr>
        <w:t xml:space="preserve"> </w:t>
      </w:r>
      <w:r w:rsidRPr="00E7515C">
        <w:rPr>
          <w:rFonts w:eastAsiaTheme="minorEastAsia" w:hint="eastAsia"/>
          <w:lang w:eastAsia="zh-CN"/>
        </w:rPr>
        <w:t xml:space="preserve">and applies them to CSI-RS ports/resources. Then </w:t>
      </w:r>
      <w:r w:rsidR="00863DA2">
        <w:rPr>
          <w:rFonts w:eastAsiaTheme="minorEastAsia"/>
          <w:lang w:eastAsia="zh-CN"/>
        </w:rPr>
        <w:t xml:space="preserve">the </w:t>
      </w:r>
      <w:r w:rsidRPr="00E7515C">
        <w:rPr>
          <w:rFonts w:eastAsiaTheme="minorEastAsia" w:hint="eastAsia"/>
          <w:lang w:eastAsia="zh-CN"/>
        </w:rPr>
        <w:t xml:space="preserve">UE </w:t>
      </w:r>
      <w:r w:rsidR="00863DA2">
        <w:rPr>
          <w:rFonts w:eastAsiaTheme="minorEastAsia"/>
          <w:lang w:eastAsia="zh-CN"/>
        </w:rPr>
        <w:t xml:space="preserve">will </w:t>
      </w:r>
      <w:r w:rsidRPr="00E7515C">
        <w:rPr>
          <w:rFonts w:eastAsiaTheme="minorEastAsia" w:hint="eastAsia"/>
          <w:lang w:eastAsia="zh-CN"/>
        </w:rPr>
        <w:t>calculate and feedback the combination coefficient</w:t>
      </w:r>
      <w:r>
        <w:rPr>
          <w:rFonts w:eastAsiaTheme="minorEastAsia"/>
          <w:lang w:eastAsia="zh-CN"/>
        </w:rPr>
        <w:t>s</w:t>
      </w:r>
      <w:r w:rsidRPr="00E7515C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corresponding to </w:t>
      </w:r>
      <w:r w:rsidR="00863DA2">
        <w:rPr>
          <w:rFonts w:eastAsiaTheme="minorEastAsia"/>
          <w:lang w:eastAsia="zh-CN"/>
        </w:rPr>
        <w:t xml:space="preserve">UE-specific </w:t>
      </w:r>
      <w:r w:rsidRPr="00E7515C">
        <w:rPr>
          <w:rFonts w:eastAsiaTheme="minorEastAsia" w:hint="eastAsia"/>
          <w:lang w:eastAsia="zh-CN"/>
        </w:rPr>
        <w:t xml:space="preserve">beamformed CSI-RS. Finally, </w:t>
      </w:r>
      <w:r w:rsidR="00863DA2">
        <w:rPr>
          <w:rFonts w:eastAsiaTheme="minorEastAsia"/>
          <w:lang w:eastAsia="zh-CN"/>
        </w:rPr>
        <w:t xml:space="preserve">the </w:t>
      </w:r>
      <w:r w:rsidRPr="00E7515C">
        <w:rPr>
          <w:rFonts w:eastAsiaTheme="minorEastAsia" w:hint="eastAsia"/>
          <w:lang w:eastAsia="zh-CN"/>
        </w:rPr>
        <w:t xml:space="preserve">precoder for </w:t>
      </w:r>
      <w:r w:rsidR="00863DA2">
        <w:rPr>
          <w:rFonts w:eastAsiaTheme="minorEastAsia"/>
          <w:lang w:eastAsia="zh-CN"/>
        </w:rPr>
        <w:t>PDSCH</w:t>
      </w:r>
      <w:r w:rsidRPr="00E7515C">
        <w:rPr>
          <w:rFonts w:eastAsiaTheme="minorEastAsia" w:hint="eastAsia"/>
          <w:lang w:eastAsia="zh-CN"/>
        </w:rPr>
        <w:t xml:space="preserve"> can be reconstructed at gNB by </w:t>
      </w:r>
      <w:r w:rsidR="00201413" w:rsidRPr="00E7515C">
        <w:rPr>
          <w:rFonts w:eastAsiaTheme="minorEastAsia"/>
          <w:lang w:eastAsia="zh-CN"/>
        </w:rPr>
        <w:t>combining</w:t>
      </w:r>
      <w:r w:rsidR="00201413">
        <w:rPr>
          <w:rFonts w:eastAsiaTheme="minorEastAsia"/>
          <w:lang w:eastAsia="zh-CN"/>
        </w:rPr>
        <w:t xml:space="preserve"> </w:t>
      </w:r>
      <w:r w:rsidR="00201413" w:rsidRPr="00E7515C">
        <w:rPr>
          <w:rFonts w:eastAsiaTheme="minorEastAsia"/>
          <w:lang w:eastAsia="zh-CN"/>
        </w:rPr>
        <w:t>CSI</w:t>
      </w:r>
      <w:r w:rsidRPr="00E7515C">
        <w:rPr>
          <w:rFonts w:eastAsiaTheme="minorEastAsia" w:hint="eastAsia"/>
          <w:lang w:eastAsia="zh-CN"/>
        </w:rPr>
        <w:t>-RS beamforming bases</w:t>
      </w:r>
      <w:r w:rsidR="00863DA2">
        <w:rPr>
          <w:rFonts w:eastAsiaTheme="minorEastAsia"/>
          <w:lang w:eastAsia="zh-CN"/>
        </w:rPr>
        <w:t xml:space="preserve"> (preferred by the gNB)</w:t>
      </w:r>
      <w:r w:rsidRPr="00E7515C">
        <w:rPr>
          <w:rFonts w:eastAsiaTheme="minorEastAsia" w:hint="eastAsia"/>
          <w:lang w:eastAsia="zh-CN"/>
        </w:rPr>
        <w:t xml:space="preserve"> and combination coefficients</w:t>
      </w:r>
      <w:r w:rsidR="00863DA2">
        <w:rPr>
          <w:rFonts w:eastAsiaTheme="minorEastAsia"/>
          <w:lang w:eastAsia="zh-CN"/>
        </w:rPr>
        <w:t xml:space="preserve"> (fed back by the UE)</w:t>
      </w:r>
      <w:r w:rsidRPr="00E7515C">
        <w:rPr>
          <w:rFonts w:eastAsiaTheme="minorEastAsia" w:hint="eastAsia"/>
          <w:lang w:eastAsia="zh-CN"/>
        </w:rPr>
        <w:t xml:space="preserve">. </w:t>
      </w:r>
    </w:p>
    <w:p w14:paraId="7E1ED9FD" w14:textId="101E0DE0" w:rsidR="00CC65B1" w:rsidRDefault="001B2087" w:rsidP="001B2087">
      <w:pPr>
        <w:pStyle w:val="Eqn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The </w:t>
      </w:r>
      <w:r w:rsidRPr="00E7515C">
        <w:rPr>
          <w:rFonts w:eastAsiaTheme="minorEastAsia" w:hint="eastAsia"/>
          <w:lang w:eastAsia="zh-CN"/>
        </w:rPr>
        <w:t>procedure</w:t>
      </w:r>
      <w:r>
        <w:rPr>
          <w:rFonts w:eastAsiaTheme="minorEastAsia"/>
          <w:lang w:eastAsia="zh-CN"/>
        </w:rPr>
        <w:t xml:space="preserve"> of R15 Type II PS </w:t>
      </w:r>
      <w:r w:rsidR="00CC65B1">
        <w:rPr>
          <w:rFonts w:eastAsiaTheme="minorEastAsia"/>
          <w:lang w:eastAsia="zh-CN"/>
        </w:rPr>
        <w:t>o</w:t>
      </w:r>
      <w:r>
        <w:rPr>
          <w:rFonts w:eastAsiaTheme="minorEastAsia"/>
          <w:lang w:eastAsia="zh-CN"/>
        </w:rPr>
        <w:t xml:space="preserve">nly utilizes the angle reciprocity and UEs feedback the </w:t>
      </w:r>
      <w:r w:rsidR="00CC65B1">
        <w:rPr>
          <w:rFonts w:eastAsiaTheme="minorEastAsia"/>
          <w:lang w:eastAsia="zh-CN"/>
        </w:rPr>
        <w:t xml:space="preserve">best </w:t>
      </w:r>
      <w:r>
        <w:rPr>
          <w:rFonts w:eastAsiaTheme="minorEastAsia"/>
          <w:lang w:eastAsia="zh-CN"/>
        </w:rPr>
        <w:t>PMI of each subband independently</w:t>
      </w:r>
      <w:r w:rsidR="00CC65B1">
        <w:rPr>
          <w:rFonts w:eastAsiaTheme="minorEastAsia"/>
          <w:lang w:eastAsia="zh-CN"/>
        </w:rPr>
        <w:t xml:space="preserve"> by subband reporting</w:t>
      </w:r>
      <w:r>
        <w:rPr>
          <w:rFonts w:eastAsiaTheme="minorEastAsia"/>
          <w:lang w:eastAsia="zh-CN"/>
        </w:rPr>
        <w:t>. R15 Type II PS</w:t>
      </w:r>
      <w:r w:rsidRPr="00F11757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 also use eigen-vectors </w:t>
      </w:r>
      <w:r w:rsidR="00CC65B1">
        <w:rPr>
          <w:rFonts w:eastAsiaTheme="minorEastAsia"/>
          <w:lang w:eastAsia="zh-CN"/>
        </w:rPr>
        <w:t xml:space="preserve">based on </w:t>
      </w:r>
      <w:r>
        <w:rPr>
          <w:rFonts w:eastAsiaTheme="minorEastAsia"/>
          <w:lang w:eastAsia="zh-CN"/>
        </w:rPr>
        <w:t xml:space="preserve">the </w:t>
      </w:r>
      <w:r w:rsidR="00CC65B1" w:rsidRPr="00F11757">
        <w:rPr>
          <w:rFonts w:eastAsiaTheme="minorEastAsia"/>
          <w:lang w:eastAsia="zh-CN"/>
        </w:rPr>
        <w:t>2</w:t>
      </w:r>
      <w:r w:rsidR="00CC65B1" w:rsidRPr="00F11757">
        <w:rPr>
          <w:rFonts w:eastAsiaTheme="minorEastAsia"/>
          <w:vertAlign w:val="superscript"/>
          <w:lang w:eastAsia="zh-CN"/>
        </w:rPr>
        <w:t>nd</w:t>
      </w:r>
      <w:r w:rsidR="00CC65B1" w:rsidRPr="00F11757">
        <w:rPr>
          <w:rFonts w:eastAsiaTheme="minorEastAsia"/>
          <w:lang w:eastAsia="zh-CN"/>
        </w:rPr>
        <w:t xml:space="preserve"> order statistics </w:t>
      </w:r>
      <w:r w:rsidR="00CC65B1">
        <w:rPr>
          <w:rFonts w:eastAsiaTheme="minorEastAsia"/>
          <w:lang w:eastAsia="zh-CN"/>
        </w:rPr>
        <w:t xml:space="preserve">of UL </w:t>
      </w:r>
      <w:r>
        <w:rPr>
          <w:rFonts w:eastAsiaTheme="minorEastAsia"/>
          <w:lang w:eastAsia="zh-CN"/>
        </w:rPr>
        <w:t>to beamform CSI-RS</w:t>
      </w:r>
      <w:r w:rsidR="00CC65B1">
        <w:rPr>
          <w:rFonts w:eastAsiaTheme="minorEastAsia"/>
          <w:lang w:eastAsia="zh-CN"/>
        </w:rPr>
        <w:t xml:space="preserve"> ports/resources UE specifically. </w:t>
      </w:r>
      <w:r>
        <w:rPr>
          <w:rFonts w:eastAsiaTheme="minorEastAsia"/>
          <w:lang w:eastAsia="zh-CN"/>
        </w:rPr>
        <w:t xml:space="preserve"> </w:t>
      </w:r>
    </w:p>
    <w:p w14:paraId="5183FDF1" w14:textId="055A6333" w:rsidR="001B2087" w:rsidRDefault="001B2087" w:rsidP="001B2087">
      <w:pPr>
        <w:pStyle w:val="Eqn"/>
        <w:rPr>
          <w:rFonts w:eastAsia="MS Mincho"/>
        </w:rPr>
      </w:pPr>
      <w:r>
        <w:rPr>
          <w:rFonts w:eastAsiaTheme="minorEastAsia"/>
          <w:lang w:eastAsia="zh-CN"/>
        </w:rPr>
        <w:t xml:space="preserve">The measurement results are listed in Table </w:t>
      </w:r>
      <w:r w:rsidR="00953047">
        <w:rPr>
          <w:rFonts w:eastAsiaTheme="minorEastAsia"/>
          <w:lang w:eastAsia="zh-CN"/>
        </w:rPr>
        <w:t>2</w:t>
      </w:r>
      <w:r>
        <w:rPr>
          <w:rFonts w:eastAsiaTheme="minorEastAsia"/>
          <w:lang w:eastAsia="zh-CN"/>
        </w:rPr>
        <w:t>. It can be found that cell throughput of R15 Type II PS and R17 Type II PS is 43.75 Mbps and 53.21 Mbps respectively</w:t>
      </w:r>
      <w:r w:rsidR="00CC65B1">
        <w:rPr>
          <w:rFonts w:eastAsiaTheme="minorEastAsia"/>
          <w:lang w:eastAsia="zh-CN"/>
        </w:rPr>
        <w:t>.</w:t>
      </w:r>
      <w:r>
        <w:rPr>
          <w:rFonts w:eastAsiaTheme="minorEastAsia"/>
          <w:lang w:eastAsia="zh-CN"/>
        </w:rPr>
        <w:t xml:space="preserve"> R17 PS codebook </w:t>
      </w:r>
      <w:r w:rsidR="00E91EF7">
        <w:rPr>
          <w:rFonts w:eastAsiaTheme="minorEastAsia"/>
          <w:lang w:eastAsia="zh-CN"/>
        </w:rPr>
        <w:t>gives rise to a</w:t>
      </w:r>
      <w:r>
        <w:rPr>
          <w:rFonts w:eastAsiaTheme="minorEastAsia"/>
          <w:lang w:eastAsia="zh-CN"/>
        </w:rPr>
        <w:t xml:space="preserve">bout 20% performance gain compared to R15 PS codebook. </w:t>
      </w:r>
      <w:r w:rsidR="00E91EF7">
        <w:rPr>
          <w:rFonts w:eastAsiaTheme="minorEastAsia"/>
          <w:lang w:eastAsia="zh-CN"/>
        </w:rPr>
        <w:t>T</w:t>
      </w:r>
      <w:r w:rsidR="00890D0C">
        <w:rPr>
          <w:rFonts w:eastAsiaTheme="minorEastAsia"/>
          <w:lang w:eastAsia="zh-CN"/>
        </w:rPr>
        <w:t xml:space="preserve">he </w:t>
      </w:r>
      <w:r w:rsidR="00E91EF7">
        <w:rPr>
          <w:rFonts w:eastAsiaTheme="minorEastAsia"/>
          <w:lang w:eastAsia="zh-CN"/>
        </w:rPr>
        <w:t xml:space="preserve">observed </w:t>
      </w:r>
      <w:r w:rsidR="00890D0C">
        <w:rPr>
          <w:rFonts w:eastAsiaTheme="minorEastAsia"/>
          <w:lang w:eastAsia="zh-CN"/>
        </w:rPr>
        <w:t xml:space="preserve">gain is consistent with </w:t>
      </w:r>
      <w:r w:rsidR="00E91EF7">
        <w:rPr>
          <w:rFonts w:eastAsiaTheme="minorEastAsia"/>
          <w:lang w:eastAsia="zh-CN"/>
        </w:rPr>
        <w:t xml:space="preserve">increased </w:t>
      </w:r>
      <w:r w:rsidR="00890D0C">
        <w:rPr>
          <w:rFonts w:eastAsiaTheme="minorEastAsia"/>
          <w:lang w:eastAsia="zh-CN"/>
        </w:rPr>
        <w:t xml:space="preserve">number of </w:t>
      </w:r>
      <w:r w:rsidR="00E91EF7">
        <w:rPr>
          <w:rFonts w:eastAsiaTheme="minorEastAsia"/>
          <w:lang w:eastAsia="zh-CN"/>
        </w:rPr>
        <w:t>paired</w:t>
      </w:r>
      <w:r w:rsidR="00890D0C">
        <w:rPr>
          <w:rFonts w:eastAsiaTheme="minorEastAsia"/>
          <w:lang w:eastAsia="zh-CN"/>
        </w:rPr>
        <w:t xml:space="preserve"> layers and </w:t>
      </w:r>
      <w:r w:rsidR="00FD4E9F">
        <w:rPr>
          <w:rFonts w:eastAsiaTheme="minorEastAsia"/>
          <w:lang w:eastAsia="zh-CN"/>
        </w:rPr>
        <w:t xml:space="preserve">the </w:t>
      </w:r>
      <w:r w:rsidR="00890D0C">
        <w:rPr>
          <w:rFonts w:eastAsiaTheme="minorEastAsia"/>
          <w:lang w:eastAsia="zh-CN"/>
        </w:rPr>
        <w:t xml:space="preserve">scheduled MCS, </w:t>
      </w:r>
      <w:r w:rsidR="00E91EF7">
        <w:rPr>
          <w:rFonts w:eastAsiaTheme="minorEastAsia"/>
          <w:lang w:eastAsia="zh-CN"/>
        </w:rPr>
        <w:t xml:space="preserve">e.g. roughly </w:t>
      </w:r>
      <w:r w:rsidR="00FD4E9F">
        <w:rPr>
          <w:rFonts w:eastAsiaTheme="minorEastAsia"/>
          <w:lang w:eastAsia="zh-CN"/>
        </w:rPr>
        <w:t xml:space="preserve">equal to the ratio of </w:t>
      </w:r>
      <w:r w:rsidR="00FD4E9F" w:rsidRPr="00FD4E9F">
        <w:rPr>
          <w:rFonts w:eastAsiaTheme="minorEastAsia" w:hint="eastAsia"/>
          <w:lang w:eastAsia="zh-CN"/>
        </w:rPr>
        <w:t xml:space="preserve">the number of pairing layers multiplied by the MCS in R17 </w:t>
      </w:r>
      <w:r w:rsidR="00E91EF7">
        <w:rPr>
          <w:rFonts w:eastAsiaTheme="minorEastAsia"/>
          <w:lang w:eastAsia="zh-CN"/>
        </w:rPr>
        <w:t xml:space="preserve">over </w:t>
      </w:r>
      <w:r w:rsidR="00FD4E9F" w:rsidRPr="00FD4E9F">
        <w:rPr>
          <w:rFonts w:eastAsiaTheme="minorEastAsia" w:hint="eastAsia"/>
          <w:lang w:eastAsia="zh-CN"/>
        </w:rPr>
        <w:t>the number of pairing layers multiplied by the MCS in R15</w:t>
      </w:r>
      <w:r w:rsidR="00E91EF7">
        <w:rPr>
          <w:rFonts w:eastAsiaTheme="minorEastAsia"/>
          <w:lang w:eastAsia="zh-CN"/>
        </w:rPr>
        <w:t>, i.e. (</w:t>
      </w:r>
      <w:r w:rsidR="00FD4E9F">
        <w:rPr>
          <w:rFonts w:eastAsiaTheme="minorEastAsia"/>
          <w:lang w:eastAsia="zh-CN"/>
        </w:rPr>
        <w:t>14.95*7.3</w:t>
      </w:r>
      <w:r w:rsidR="00E91EF7">
        <w:rPr>
          <w:rFonts w:eastAsiaTheme="minorEastAsia"/>
          <w:lang w:eastAsia="zh-CN"/>
        </w:rPr>
        <w:t>)</w:t>
      </w:r>
      <w:r w:rsidR="00FD4E9F">
        <w:rPr>
          <w:rFonts w:eastAsiaTheme="minorEastAsia"/>
          <w:lang w:eastAsia="zh-CN"/>
        </w:rPr>
        <w:t>/(15.3*5.8)=23%</w:t>
      </w:r>
      <w:r w:rsidR="00FD4E9F" w:rsidRPr="00FD4E9F">
        <w:rPr>
          <w:rFonts w:eastAsiaTheme="minorEastAsia" w:hint="eastAsia"/>
          <w:lang w:eastAsia="zh-CN"/>
        </w:rPr>
        <w:t>.</w:t>
      </w:r>
      <w:r w:rsidR="00FD4E9F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The gain </w:t>
      </w:r>
      <w:r w:rsidR="00E91EF7">
        <w:rPr>
          <w:rFonts w:eastAsiaTheme="minorEastAsia"/>
          <w:lang w:eastAsia="zh-CN"/>
        </w:rPr>
        <w:t xml:space="preserve">mainly </w:t>
      </w:r>
      <w:r>
        <w:rPr>
          <w:rFonts w:eastAsiaTheme="minorEastAsia"/>
          <w:lang w:eastAsia="zh-CN"/>
        </w:rPr>
        <w:t>come</w:t>
      </w:r>
      <w:r w:rsidR="00E91EF7">
        <w:rPr>
          <w:rFonts w:eastAsiaTheme="minorEastAsia"/>
          <w:lang w:eastAsia="zh-CN"/>
        </w:rPr>
        <w:t>s</w:t>
      </w:r>
      <w:r>
        <w:rPr>
          <w:rFonts w:eastAsiaTheme="minorEastAsia"/>
          <w:lang w:eastAsia="zh-CN"/>
        </w:rPr>
        <w:t xml:space="preserve"> from </w:t>
      </w:r>
      <w:r w:rsidR="00E91EF7">
        <w:rPr>
          <w:rFonts w:eastAsiaTheme="minorEastAsia"/>
          <w:lang w:eastAsia="zh-CN"/>
        </w:rPr>
        <w:t>Rel-</w:t>
      </w:r>
      <w:r>
        <w:rPr>
          <w:rFonts w:eastAsiaTheme="minorEastAsia"/>
          <w:lang w:eastAsia="zh-CN"/>
        </w:rPr>
        <w:t>17 PS codebook enhancement</w:t>
      </w:r>
      <w:r w:rsidR="00E91EF7">
        <w:rPr>
          <w:rFonts w:eastAsiaTheme="minorEastAsia"/>
          <w:lang w:eastAsia="zh-CN"/>
        </w:rPr>
        <w:t>,</w:t>
      </w:r>
      <w:r>
        <w:rPr>
          <w:color w:val="000000" w:themeColor="text1"/>
          <w:lang w:eastAsia="x-none"/>
        </w:rPr>
        <w:t xml:space="preserve"> by taking advantage of non-DFT-based channel decomposition/precoding at frequency domain</w:t>
      </w:r>
      <w:r w:rsidR="00E91EF7">
        <w:rPr>
          <w:color w:val="000000" w:themeColor="text1"/>
          <w:lang w:eastAsia="x-none"/>
        </w:rPr>
        <w:t>. With</w:t>
      </w:r>
      <w:r>
        <w:rPr>
          <w:color w:val="000000" w:themeColor="text1"/>
          <w:lang w:eastAsia="x-none"/>
        </w:rPr>
        <w:t xml:space="preserve"> </w:t>
      </w:r>
      <w:r w:rsidRPr="00237A74">
        <w:rPr>
          <w:rFonts w:eastAsiaTheme="minorEastAsia"/>
          <w:lang w:eastAsia="zh-CN"/>
        </w:rPr>
        <w:t xml:space="preserve">more reported coefficients </w:t>
      </w:r>
      <w:r>
        <w:rPr>
          <w:rFonts w:eastAsiaTheme="minorEastAsia"/>
          <w:lang w:eastAsia="zh-CN"/>
        </w:rPr>
        <w:t xml:space="preserve">and finer </w:t>
      </w:r>
      <w:r w:rsidRPr="003D2E53">
        <w:rPr>
          <w:color w:val="000000" w:themeColor="text1"/>
          <w:lang w:eastAsia="x-none"/>
        </w:rPr>
        <w:t>granularity</w:t>
      </w:r>
      <w:r>
        <w:rPr>
          <w:color w:val="000000" w:themeColor="text1"/>
          <w:lang w:eastAsia="x-none"/>
        </w:rPr>
        <w:t xml:space="preserve"> of</w:t>
      </w:r>
      <w:r>
        <w:rPr>
          <w:rFonts w:eastAsiaTheme="minorEastAsia"/>
          <w:lang w:eastAsia="zh-CN"/>
        </w:rPr>
        <w:t xml:space="preserve"> PMI, </w:t>
      </w:r>
      <w:r w:rsidR="00E91EF7">
        <w:rPr>
          <w:rFonts w:eastAsiaTheme="minorEastAsia"/>
          <w:lang w:eastAsia="zh-CN"/>
        </w:rPr>
        <w:t>etc</w:t>
      </w:r>
      <w:r>
        <w:rPr>
          <w:rFonts w:eastAsiaTheme="minorEastAsia"/>
          <w:lang w:eastAsia="zh-CN"/>
        </w:rPr>
        <w:t xml:space="preserve">, </w:t>
      </w:r>
      <w:r w:rsidR="00E91EF7">
        <w:rPr>
          <w:rFonts w:eastAsiaTheme="minorEastAsia"/>
          <w:lang w:eastAsia="zh-CN"/>
        </w:rPr>
        <w:t xml:space="preserve">Rel-17 codebook enhancement </w:t>
      </w:r>
      <w:r>
        <w:rPr>
          <w:rFonts w:eastAsiaTheme="minorEastAsia"/>
          <w:lang w:eastAsia="zh-CN"/>
        </w:rPr>
        <w:t xml:space="preserve">could provide more accurate </w:t>
      </w:r>
      <w:r w:rsidR="00E91EF7">
        <w:rPr>
          <w:rFonts w:eastAsiaTheme="minorEastAsia"/>
          <w:lang w:eastAsia="zh-CN"/>
        </w:rPr>
        <w:t xml:space="preserve">PMI </w:t>
      </w:r>
      <w:r>
        <w:rPr>
          <w:rFonts w:eastAsiaTheme="minorEastAsia"/>
          <w:lang w:eastAsia="zh-CN"/>
        </w:rPr>
        <w:t>quantizatio</w:t>
      </w:r>
      <w:r w:rsidR="00E91EF7">
        <w:rPr>
          <w:rFonts w:eastAsiaTheme="minorEastAsia"/>
          <w:lang w:eastAsia="zh-CN"/>
        </w:rPr>
        <w:t>n.</w:t>
      </w:r>
      <w:r w:rsidR="00890D0C">
        <w:rPr>
          <w:rFonts w:eastAsiaTheme="minorEastAsia"/>
          <w:lang w:eastAsia="zh-CN"/>
        </w:rPr>
        <w:t xml:space="preserve"> </w:t>
      </w:r>
    </w:p>
    <w:p w14:paraId="4FB1E6C2" w14:textId="4042658C" w:rsidR="001B2087" w:rsidRPr="00331426" w:rsidRDefault="001B2087" w:rsidP="001B2087">
      <w:pPr>
        <w:pStyle w:val="a5"/>
        <w:rPr>
          <w:kern w:val="2"/>
          <w:lang w:val="en-GB" w:eastAsia="zh-CN"/>
        </w:rPr>
      </w:pPr>
      <w:r>
        <w:t>T</w:t>
      </w:r>
      <w:r w:rsidRPr="00CF195E">
        <w:t xml:space="preserve">able </w:t>
      </w:r>
      <w:r w:rsidR="00953047">
        <w:rPr>
          <w:noProof/>
        </w:rPr>
        <w:t>2</w:t>
      </w:r>
      <w:r w:rsidRPr="00CF195E">
        <w:t xml:space="preserve">. </w:t>
      </w:r>
      <w:r>
        <w:t>F</w:t>
      </w:r>
      <w:r>
        <w:rPr>
          <w:lang w:eastAsia="ja-JP"/>
        </w:rPr>
        <w:t xml:space="preserve">ield </w:t>
      </w:r>
      <w:r w:rsidR="00E91EF7">
        <w:rPr>
          <w:lang w:eastAsia="ja-JP"/>
        </w:rPr>
        <w:t>M</w:t>
      </w:r>
      <w:r>
        <w:rPr>
          <w:lang w:eastAsia="ja-JP"/>
        </w:rPr>
        <w:t xml:space="preserve">easurement </w:t>
      </w:r>
      <w:r w:rsidR="00E91EF7">
        <w:rPr>
          <w:lang w:eastAsia="ja-JP"/>
        </w:rPr>
        <w:t>R</w:t>
      </w:r>
      <w:r>
        <w:rPr>
          <w:lang w:eastAsia="ja-JP"/>
        </w:rPr>
        <w:t>esults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5"/>
        <w:gridCol w:w="2126"/>
        <w:gridCol w:w="2688"/>
      </w:tblGrid>
      <w:tr w:rsidR="001B2087" w:rsidRPr="000D1796" w14:paraId="13C1FE73" w14:textId="77777777" w:rsidTr="00F3734B">
        <w:trPr>
          <w:jc w:val="center"/>
        </w:trPr>
        <w:tc>
          <w:tcPr>
            <w:tcW w:w="1985" w:type="dxa"/>
          </w:tcPr>
          <w:p w14:paraId="76EE8301" w14:textId="77777777" w:rsidR="001B2087" w:rsidRPr="001D5874" w:rsidRDefault="001B2087" w:rsidP="001B521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3724B819" w14:textId="77777777" w:rsidR="001B2087" w:rsidRPr="001D5874" w:rsidRDefault="001B2087" w:rsidP="001B5219">
            <w:pPr>
              <w:contextualSpacing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R15 Type II (PS)</w:t>
            </w:r>
          </w:p>
        </w:tc>
        <w:tc>
          <w:tcPr>
            <w:tcW w:w="2688" w:type="dxa"/>
          </w:tcPr>
          <w:p w14:paraId="16B75EF1" w14:textId="1EED4AE8" w:rsidR="001B2087" w:rsidRPr="001D5874" w:rsidRDefault="001B2087" w:rsidP="001B5219">
            <w:pPr>
              <w:contextualSpacing/>
              <w:rPr>
                <w:b/>
                <w:bCs/>
                <w:sz w:val="20"/>
                <w:szCs w:val="20"/>
                <w:lang w:eastAsia="zh-CN"/>
              </w:rPr>
            </w:pPr>
            <w:r>
              <w:rPr>
                <w:rFonts w:hint="eastAsia"/>
                <w:b/>
                <w:bCs/>
                <w:sz w:val="20"/>
                <w:szCs w:val="20"/>
                <w:lang w:eastAsia="zh-CN"/>
              </w:rPr>
              <w:t>R</w:t>
            </w:r>
            <w:r>
              <w:rPr>
                <w:b/>
                <w:bCs/>
                <w:sz w:val="20"/>
                <w:szCs w:val="20"/>
                <w:lang w:eastAsia="zh-CN"/>
              </w:rPr>
              <w:t>17</w:t>
            </w:r>
            <w:r w:rsidR="00E91EF7">
              <w:rPr>
                <w:b/>
                <w:bCs/>
                <w:sz w:val="20"/>
                <w:szCs w:val="20"/>
                <w:lang w:eastAsia="zh-CN"/>
              </w:rPr>
              <w:t xml:space="preserve"> Enhanced PS Codebook </w:t>
            </w:r>
          </w:p>
        </w:tc>
      </w:tr>
      <w:tr w:rsidR="001B2087" w:rsidRPr="000D1796" w14:paraId="68A615F1" w14:textId="77777777" w:rsidTr="00F3734B">
        <w:trPr>
          <w:jc w:val="center"/>
        </w:trPr>
        <w:tc>
          <w:tcPr>
            <w:tcW w:w="1985" w:type="dxa"/>
          </w:tcPr>
          <w:p w14:paraId="144B2C6A" w14:textId="77777777" w:rsidR="001B2087" w:rsidRPr="000D1796" w:rsidRDefault="001B2087" w:rsidP="001B5219">
            <w:pPr>
              <w:pStyle w:val="tablecell"/>
              <w:rPr>
                <w:kern w:val="2"/>
                <w:lang w:eastAsia="zh-CN"/>
              </w:rPr>
            </w:pPr>
            <w:r>
              <w:rPr>
                <w:kern w:val="2"/>
                <w:lang w:val="en-GB" w:eastAsia="zh-CN"/>
              </w:rPr>
              <w:t>Cell throughput</w:t>
            </w:r>
          </w:p>
        </w:tc>
        <w:tc>
          <w:tcPr>
            <w:tcW w:w="2126" w:type="dxa"/>
          </w:tcPr>
          <w:p w14:paraId="22F39F8C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43.75 Mbps</w:t>
            </w:r>
          </w:p>
        </w:tc>
        <w:tc>
          <w:tcPr>
            <w:tcW w:w="2688" w:type="dxa"/>
          </w:tcPr>
          <w:p w14:paraId="773C8ACF" w14:textId="77777777" w:rsidR="001B2087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rFonts w:hint="eastAsia"/>
                <w:kern w:val="2"/>
                <w:lang w:val="en-GB" w:eastAsia="zh-CN"/>
              </w:rPr>
              <w:t>5</w:t>
            </w:r>
            <w:r>
              <w:rPr>
                <w:kern w:val="2"/>
                <w:lang w:val="en-GB" w:eastAsia="zh-CN"/>
              </w:rPr>
              <w:t>3.21 Mbps</w:t>
            </w:r>
          </w:p>
        </w:tc>
      </w:tr>
      <w:tr w:rsidR="001B2087" w:rsidRPr="000D1796" w14:paraId="30698638" w14:textId="77777777" w:rsidTr="00F3734B">
        <w:trPr>
          <w:jc w:val="center"/>
        </w:trPr>
        <w:tc>
          <w:tcPr>
            <w:tcW w:w="1985" w:type="dxa"/>
          </w:tcPr>
          <w:p w14:paraId="46A4AA5F" w14:textId="77777777" w:rsidR="001B2087" w:rsidRPr="000D1796" w:rsidRDefault="001B2087" w:rsidP="001B5219">
            <w:pPr>
              <w:pStyle w:val="tablecell"/>
              <w:rPr>
                <w:kern w:val="2"/>
                <w:lang w:eastAsia="zh-CN"/>
              </w:rPr>
            </w:pPr>
            <w:r>
              <w:rPr>
                <w:kern w:val="2"/>
                <w:lang w:val="en-GB" w:eastAsia="zh-CN"/>
              </w:rPr>
              <w:t>Gain</w:t>
            </w:r>
          </w:p>
        </w:tc>
        <w:tc>
          <w:tcPr>
            <w:tcW w:w="2126" w:type="dxa"/>
          </w:tcPr>
          <w:p w14:paraId="3628E6F6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1</w:t>
            </w:r>
          </w:p>
        </w:tc>
        <w:tc>
          <w:tcPr>
            <w:tcW w:w="2688" w:type="dxa"/>
          </w:tcPr>
          <w:p w14:paraId="5A314D26" w14:textId="77777777" w:rsidR="001B2087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rFonts w:hint="eastAsia"/>
                <w:kern w:val="2"/>
                <w:lang w:val="en-GB" w:eastAsia="zh-CN"/>
              </w:rPr>
              <w:t>1</w:t>
            </w:r>
            <w:r>
              <w:rPr>
                <w:kern w:val="2"/>
                <w:lang w:val="en-GB" w:eastAsia="zh-CN"/>
              </w:rPr>
              <w:t>.20</w:t>
            </w:r>
          </w:p>
        </w:tc>
      </w:tr>
      <w:tr w:rsidR="001B2087" w:rsidRPr="000D1796" w14:paraId="0529A73C" w14:textId="77777777" w:rsidTr="00F3734B">
        <w:trPr>
          <w:jc w:val="center"/>
        </w:trPr>
        <w:tc>
          <w:tcPr>
            <w:tcW w:w="1985" w:type="dxa"/>
          </w:tcPr>
          <w:p w14:paraId="5B4EDCE5" w14:textId="77777777" w:rsidR="001B2087" w:rsidRPr="00331426" w:rsidRDefault="001B208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PDSCH MCS</w:t>
            </w:r>
          </w:p>
        </w:tc>
        <w:tc>
          <w:tcPr>
            <w:tcW w:w="2126" w:type="dxa"/>
          </w:tcPr>
          <w:p w14:paraId="7B7D3320" w14:textId="77777777" w:rsidR="001B2087" w:rsidRPr="00331426" w:rsidRDefault="00257FC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15.3</w:t>
            </w:r>
          </w:p>
        </w:tc>
        <w:tc>
          <w:tcPr>
            <w:tcW w:w="2688" w:type="dxa"/>
          </w:tcPr>
          <w:p w14:paraId="0D1F4F16" w14:textId="77777777" w:rsidR="001B2087" w:rsidRDefault="00257FC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rFonts w:hint="eastAsia"/>
                <w:kern w:val="2"/>
                <w:lang w:val="en-GB" w:eastAsia="zh-CN"/>
              </w:rPr>
              <w:t>1</w:t>
            </w:r>
            <w:r>
              <w:rPr>
                <w:kern w:val="2"/>
                <w:lang w:val="en-GB" w:eastAsia="zh-CN"/>
              </w:rPr>
              <w:t>4.95</w:t>
            </w:r>
          </w:p>
        </w:tc>
      </w:tr>
      <w:tr w:rsidR="001B2087" w:rsidRPr="000D1796" w14:paraId="06EF1952" w14:textId="77777777" w:rsidTr="00F3734B">
        <w:trPr>
          <w:jc w:val="center"/>
        </w:trPr>
        <w:tc>
          <w:tcPr>
            <w:tcW w:w="1985" w:type="dxa"/>
          </w:tcPr>
          <w:p w14:paraId="2A014AAB" w14:textId="43E32703" w:rsidR="001B2087" w:rsidRPr="00331426" w:rsidRDefault="00A07F55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 xml:space="preserve">Number of </w:t>
            </w:r>
            <w:r w:rsidR="001B2087">
              <w:rPr>
                <w:kern w:val="2"/>
                <w:lang w:val="en-GB" w:eastAsia="zh-CN"/>
              </w:rPr>
              <w:t>Pair</w:t>
            </w:r>
            <w:r>
              <w:rPr>
                <w:kern w:val="2"/>
                <w:lang w:val="en-GB" w:eastAsia="zh-CN"/>
              </w:rPr>
              <w:t>ing</w:t>
            </w:r>
            <w:r w:rsidR="001B2087">
              <w:rPr>
                <w:kern w:val="2"/>
                <w:lang w:val="en-GB" w:eastAsia="zh-CN"/>
              </w:rPr>
              <w:t xml:space="preserve"> layer</w:t>
            </w:r>
            <w:r>
              <w:rPr>
                <w:kern w:val="2"/>
                <w:lang w:val="en-GB" w:eastAsia="zh-CN"/>
              </w:rPr>
              <w:t>s</w:t>
            </w:r>
          </w:p>
        </w:tc>
        <w:tc>
          <w:tcPr>
            <w:tcW w:w="2126" w:type="dxa"/>
          </w:tcPr>
          <w:p w14:paraId="0E9A397F" w14:textId="77777777" w:rsidR="001B2087" w:rsidRPr="00331426" w:rsidRDefault="00257FC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kern w:val="2"/>
                <w:lang w:val="en-GB" w:eastAsia="zh-CN"/>
              </w:rPr>
              <w:t>5.8</w:t>
            </w:r>
          </w:p>
        </w:tc>
        <w:tc>
          <w:tcPr>
            <w:tcW w:w="2688" w:type="dxa"/>
          </w:tcPr>
          <w:p w14:paraId="4D9C7987" w14:textId="77777777" w:rsidR="001B2087" w:rsidRDefault="00257FC7" w:rsidP="001B5219">
            <w:pPr>
              <w:pStyle w:val="tablecell"/>
              <w:rPr>
                <w:kern w:val="2"/>
                <w:lang w:val="en-GB" w:eastAsia="zh-CN"/>
              </w:rPr>
            </w:pPr>
            <w:r>
              <w:rPr>
                <w:rFonts w:hint="eastAsia"/>
                <w:kern w:val="2"/>
                <w:lang w:val="en-GB" w:eastAsia="zh-CN"/>
              </w:rPr>
              <w:t>7</w:t>
            </w:r>
            <w:r>
              <w:rPr>
                <w:kern w:val="2"/>
                <w:lang w:val="en-GB" w:eastAsia="zh-CN"/>
              </w:rPr>
              <w:t>.3</w:t>
            </w:r>
          </w:p>
        </w:tc>
      </w:tr>
    </w:tbl>
    <w:p w14:paraId="2FCFE9F6" w14:textId="77777777" w:rsidR="001B2087" w:rsidRDefault="001B2087" w:rsidP="001B2087">
      <w:pPr>
        <w:rPr>
          <w:rFonts w:eastAsia="Batang"/>
          <w:b/>
          <w:szCs w:val="24"/>
          <w:u w:val="single"/>
          <w:lang w:val="en-GB"/>
        </w:rPr>
      </w:pPr>
    </w:p>
    <w:p w14:paraId="564F3F22" w14:textId="28CF870D" w:rsidR="001B2087" w:rsidRDefault="001B2087" w:rsidP="001B2087">
      <w:pPr>
        <w:rPr>
          <w:rFonts w:eastAsia="MS Mincho"/>
        </w:rPr>
      </w:pPr>
      <w:r w:rsidRPr="00B334C1">
        <w:rPr>
          <w:rFonts w:eastAsia="Batang"/>
          <w:b/>
          <w:szCs w:val="24"/>
          <w:u w:val="single"/>
          <w:lang w:val="en-GB"/>
        </w:rPr>
        <w:t>Observation</w:t>
      </w:r>
      <w:r w:rsidRPr="00B334C1">
        <w:rPr>
          <w:b/>
          <w:iCs/>
          <w:szCs w:val="16"/>
          <w:lang w:val="en-GB" w:eastAsia="ko-KR"/>
        </w:rPr>
        <w:t xml:space="preserve">: </w:t>
      </w:r>
      <w:r>
        <w:rPr>
          <w:b/>
          <w:i/>
          <w:lang w:eastAsia="x-none"/>
        </w:rPr>
        <w:t>For MU-MIMO with fixed rank 1,</w:t>
      </w:r>
      <w:r>
        <w:rPr>
          <w:b/>
          <w:iCs/>
          <w:szCs w:val="16"/>
          <w:lang w:val="en-GB" w:eastAsia="ko-KR"/>
        </w:rPr>
        <w:t xml:space="preserve"> </w:t>
      </w:r>
      <w:r>
        <w:rPr>
          <w:b/>
          <w:i/>
          <w:lang w:eastAsia="x-none"/>
        </w:rPr>
        <w:t xml:space="preserve">Rel-17 port selection codebook can provide </w:t>
      </w:r>
      <w:r w:rsidR="00E91EF7">
        <w:rPr>
          <w:b/>
          <w:i/>
          <w:lang w:eastAsia="x-none"/>
        </w:rPr>
        <w:t xml:space="preserve">a </w:t>
      </w:r>
      <w:r>
        <w:rPr>
          <w:b/>
          <w:i/>
          <w:lang w:eastAsia="x-none"/>
        </w:rPr>
        <w:t xml:space="preserve">significant performance gain over Rel-15 port selection codebook, </w:t>
      </w:r>
      <w:r w:rsidR="00E91EF7">
        <w:rPr>
          <w:b/>
          <w:i/>
          <w:lang w:eastAsia="x-none"/>
        </w:rPr>
        <w:t xml:space="preserve">with about </w:t>
      </w:r>
      <w:r>
        <w:rPr>
          <w:b/>
          <w:i/>
          <w:lang w:eastAsia="x-none"/>
        </w:rPr>
        <w:t>20</w:t>
      </w:r>
      <w:r w:rsidRPr="00B44412">
        <w:rPr>
          <w:b/>
          <w:i/>
          <w:lang w:eastAsia="x-none"/>
        </w:rPr>
        <w:t xml:space="preserve">% </w:t>
      </w:r>
      <w:bookmarkStart w:id="4" w:name="OLE_LINK8"/>
      <w:r>
        <w:rPr>
          <w:b/>
          <w:i/>
          <w:lang w:eastAsia="x-none"/>
        </w:rPr>
        <w:t>cell average throughput</w:t>
      </w:r>
      <w:r w:rsidRPr="00B44412">
        <w:rPr>
          <w:b/>
          <w:i/>
          <w:lang w:eastAsia="x-none"/>
        </w:rPr>
        <w:t xml:space="preserve"> gain</w:t>
      </w:r>
      <w:bookmarkEnd w:id="4"/>
      <w:r>
        <w:rPr>
          <w:b/>
          <w:i/>
          <w:lang w:eastAsia="x-none"/>
        </w:rPr>
        <w:t xml:space="preserve"> in </w:t>
      </w:r>
      <w:r w:rsidR="00E91EF7">
        <w:rPr>
          <w:b/>
          <w:i/>
          <w:lang w:eastAsia="x-none"/>
        </w:rPr>
        <w:t>testing environments from the field</w:t>
      </w:r>
      <w:r w:rsidRPr="00B44412">
        <w:rPr>
          <w:b/>
          <w:i/>
          <w:lang w:eastAsia="x-none"/>
        </w:rPr>
        <w:t>.</w:t>
      </w:r>
    </w:p>
    <w:p w14:paraId="3935E11B" w14:textId="77777777" w:rsidR="001B2087" w:rsidRPr="00CF195E" w:rsidRDefault="001B2087" w:rsidP="001B2087">
      <w:pPr>
        <w:pStyle w:val="1"/>
      </w:pPr>
      <w:r w:rsidRPr="00CF195E">
        <w:t>Conclusions</w:t>
      </w:r>
    </w:p>
    <w:p w14:paraId="630995E8" w14:textId="77777777" w:rsidR="001B2087" w:rsidRPr="00CD5BE9" w:rsidRDefault="001B2087" w:rsidP="001B2087">
      <w:pPr>
        <w:rPr>
          <w:lang w:eastAsia="x-none"/>
        </w:rPr>
      </w:pPr>
      <w:r w:rsidRPr="0074278C">
        <w:rPr>
          <w:lang w:eastAsia="x-none"/>
        </w:rPr>
        <w:t xml:space="preserve">This contribution provides our </w:t>
      </w:r>
      <w:r>
        <w:rPr>
          <w:lang w:eastAsia="x-none"/>
        </w:rPr>
        <w:t xml:space="preserve">measurement results of </w:t>
      </w:r>
      <w:r w:rsidRPr="000E13C0">
        <w:rPr>
          <w:lang w:eastAsia="x-none"/>
        </w:rPr>
        <w:t>Rel-17 port selection codebook</w:t>
      </w:r>
      <w:r w:rsidRPr="0074278C">
        <w:rPr>
          <w:lang w:eastAsia="x-none"/>
        </w:rPr>
        <w:t xml:space="preserve"> </w:t>
      </w:r>
      <w:r w:rsidRPr="00D5032A">
        <w:rPr>
          <w:lang w:eastAsia="x-none"/>
        </w:rPr>
        <w:t>based on angle and delay reciprocity</w:t>
      </w:r>
      <w:r w:rsidRPr="00CD5BE9">
        <w:rPr>
          <w:lang w:eastAsia="x-none"/>
        </w:rPr>
        <w:t xml:space="preserve">. In summary, the following observations are made. </w:t>
      </w:r>
    </w:p>
    <w:p w14:paraId="01C8E1F7" w14:textId="3F42D9F4" w:rsidR="001B2087" w:rsidRPr="00331426" w:rsidRDefault="001B2087" w:rsidP="001B2087">
      <w:pPr>
        <w:rPr>
          <w:kern w:val="2"/>
          <w:lang w:val="en-GB" w:eastAsia="zh-CN"/>
        </w:rPr>
      </w:pPr>
      <w:r w:rsidRPr="00B334C1">
        <w:rPr>
          <w:rFonts w:eastAsia="Batang"/>
          <w:b/>
          <w:szCs w:val="24"/>
          <w:u w:val="single"/>
          <w:lang w:val="en-GB"/>
        </w:rPr>
        <w:t>Observation</w:t>
      </w:r>
      <w:r w:rsidRPr="00B334C1">
        <w:rPr>
          <w:b/>
          <w:iCs/>
          <w:szCs w:val="16"/>
          <w:lang w:val="en-GB" w:eastAsia="ko-KR"/>
        </w:rPr>
        <w:t xml:space="preserve">: </w:t>
      </w:r>
      <w:r w:rsidR="00E91EF7">
        <w:rPr>
          <w:b/>
          <w:i/>
          <w:lang w:eastAsia="x-none"/>
        </w:rPr>
        <w:t>For MU-MIMO with fixed rank 1,</w:t>
      </w:r>
      <w:r w:rsidR="00E91EF7">
        <w:rPr>
          <w:b/>
          <w:iCs/>
          <w:szCs w:val="16"/>
          <w:lang w:val="en-GB" w:eastAsia="ko-KR"/>
        </w:rPr>
        <w:t xml:space="preserve"> </w:t>
      </w:r>
      <w:r w:rsidR="00E91EF7">
        <w:rPr>
          <w:b/>
          <w:i/>
          <w:lang w:eastAsia="x-none"/>
        </w:rPr>
        <w:t>Rel-17 port selection codebook can provide a significant performance gain over Rel-15 port selection codebook, with about 20</w:t>
      </w:r>
      <w:r w:rsidR="00E91EF7" w:rsidRPr="00B44412">
        <w:rPr>
          <w:b/>
          <w:i/>
          <w:lang w:eastAsia="x-none"/>
        </w:rPr>
        <w:t xml:space="preserve">% </w:t>
      </w:r>
      <w:r w:rsidR="00E91EF7">
        <w:rPr>
          <w:b/>
          <w:i/>
          <w:lang w:eastAsia="x-none"/>
        </w:rPr>
        <w:t>cell average throughput</w:t>
      </w:r>
      <w:r w:rsidR="00E91EF7" w:rsidRPr="00B44412">
        <w:rPr>
          <w:b/>
          <w:i/>
          <w:lang w:eastAsia="x-none"/>
        </w:rPr>
        <w:t xml:space="preserve"> gain</w:t>
      </w:r>
      <w:r w:rsidR="00E91EF7">
        <w:rPr>
          <w:b/>
          <w:i/>
          <w:lang w:eastAsia="x-none"/>
        </w:rPr>
        <w:t xml:space="preserve"> in testing environments from the field</w:t>
      </w:r>
      <w:r w:rsidR="00E91EF7" w:rsidRPr="00B44412">
        <w:rPr>
          <w:b/>
          <w:i/>
          <w:lang w:eastAsia="x-none"/>
        </w:rPr>
        <w:t>.</w:t>
      </w:r>
    </w:p>
    <w:p w14:paraId="12917DCD" w14:textId="77777777" w:rsidR="001B2087" w:rsidRPr="00CF195E" w:rsidRDefault="001B2087" w:rsidP="001B2087">
      <w:pPr>
        <w:pStyle w:val="1"/>
        <w:numPr>
          <w:ilvl w:val="0"/>
          <w:numId w:val="0"/>
        </w:numPr>
        <w:ind w:left="432" w:hanging="432"/>
      </w:pPr>
      <w:bookmarkStart w:id="5" w:name="_Ref124589665"/>
      <w:bookmarkStart w:id="6" w:name="_Ref71620620"/>
      <w:bookmarkStart w:id="7" w:name="_Ref124671424"/>
      <w:r w:rsidRPr="00CF195E">
        <w:t>References</w:t>
      </w:r>
    </w:p>
    <w:bookmarkEnd w:id="3"/>
    <w:bookmarkEnd w:id="5"/>
    <w:bookmarkEnd w:id="6"/>
    <w:bookmarkEnd w:id="7"/>
    <w:p w14:paraId="7293D65F" w14:textId="486E8514" w:rsidR="001B2087" w:rsidRDefault="001B2087" w:rsidP="001B2087">
      <w:pPr>
        <w:pStyle w:val="References"/>
      </w:pPr>
      <w:r>
        <w:t xml:space="preserve">3GPP </w:t>
      </w:r>
      <w:r w:rsidRPr="00426966">
        <w:t>RP-193133, New WID: Further enhancements on MIMO for NR, Samsung, 3GPP RAN#86, Sitges, Spain, 9</w:t>
      </w:r>
      <w:r w:rsidRPr="002A0C77">
        <w:rPr>
          <w:vertAlign w:val="superscript"/>
        </w:rPr>
        <w:t>th</w:t>
      </w:r>
      <w:r>
        <w:t xml:space="preserve"> </w:t>
      </w:r>
      <w:r w:rsidRPr="00426966">
        <w:t>-12</w:t>
      </w:r>
      <w:r w:rsidRPr="002A0C77">
        <w:rPr>
          <w:vertAlign w:val="superscript"/>
        </w:rPr>
        <w:t>th</w:t>
      </w:r>
      <w:r>
        <w:t xml:space="preserve"> </w:t>
      </w:r>
      <w:r w:rsidRPr="00426966">
        <w:t>December, 2019.</w:t>
      </w:r>
    </w:p>
    <w:p w14:paraId="2C93F47F" w14:textId="6074D8F9" w:rsidR="007C3FA8" w:rsidRPr="003C7F3B" w:rsidRDefault="001B2087" w:rsidP="003C7F3B">
      <w:pPr>
        <w:pStyle w:val="References"/>
      </w:pPr>
      <w:bookmarkStart w:id="8" w:name="_Ref167612875"/>
      <w:bookmarkStart w:id="9" w:name="_Ref167612671"/>
      <w:r w:rsidRPr="00DD3E85">
        <w:t>3GPP R1-</w:t>
      </w:r>
      <w:r>
        <w:t>2005248</w:t>
      </w:r>
      <w:r w:rsidRPr="00491184">
        <w:t xml:space="preserve">, </w:t>
      </w:r>
      <w:r w:rsidRPr="00DD3E85">
        <w:t>Enhancements on CSI for Rel-17</w:t>
      </w:r>
      <w:r w:rsidRPr="00491184">
        <w:t>, Huawei, RAN1#102e, E-meeting, 17th –28th August, 2020.</w:t>
      </w:r>
      <w:bookmarkEnd w:id="8"/>
      <w:bookmarkEnd w:id="9"/>
    </w:p>
    <w:sectPr w:rsidR="007C3FA8" w:rsidRPr="003C7F3B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0FA5561" w14:textId="77777777" w:rsidR="00313DF7" w:rsidRDefault="00313DF7">
      <w:r>
        <w:separator/>
      </w:r>
    </w:p>
  </w:endnote>
  <w:endnote w:type="continuationSeparator" w:id="0">
    <w:p w14:paraId="7E207436" w14:textId="77777777" w:rsidR="00313DF7" w:rsidRDefault="00313D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7394DA9" w14:textId="77777777" w:rsidR="00313DF7" w:rsidRDefault="00313DF7">
      <w:r>
        <w:separator/>
      </w:r>
    </w:p>
  </w:footnote>
  <w:footnote w:type="continuationSeparator" w:id="0">
    <w:p w14:paraId="755DB992" w14:textId="77777777" w:rsidR="00313DF7" w:rsidRDefault="00313D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051C5F8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8BE2E26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0449B1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C69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D9A0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1A20E4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48A8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B1CB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C9C1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105B156A"/>
    <w:multiLevelType w:val="hybridMultilevel"/>
    <w:tmpl w:val="84B46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91601C"/>
    <w:multiLevelType w:val="hybridMultilevel"/>
    <w:tmpl w:val="450C6492"/>
    <w:lvl w:ilvl="0" w:tplc="A9B28E84">
      <w:start w:val="3"/>
      <w:numFmt w:val="decimal"/>
      <w:lvlText w:val="%1."/>
      <w:lvlJc w:val="left"/>
      <w:pPr>
        <w:tabs>
          <w:tab w:val="num" w:pos="1200"/>
        </w:tabs>
        <w:ind w:left="1200" w:hanging="1200"/>
      </w:pPr>
      <w:rPr>
        <w:rFonts w:eastAsia="MS Mincho" w:hint="default"/>
      </w:rPr>
    </w:lvl>
    <w:lvl w:ilvl="1" w:tplc="C2364AF8">
      <w:numFmt w:val="none"/>
      <w:lvlText w:val=""/>
      <w:lvlJc w:val="left"/>
      <w:pPr>
        <w:tabs>
          <w:tab w:val="num" w:pos="360"/>
        </w:tabs>
      </w:pPr>
    </w:lvl>
    <w:lvl w:ilvl="2" w:tplc="83C80C0A">
      <w:numFmt w:val="none"/>
      <w:lvlText w:val=""/>
      <w:lvlJc w:val="left"/>
      <w:pPr>
        <w:tabs>
          <w:tab w:val="num" w:pos="360"/>
        </w:tabs>
      </w:pPr>
    </w:lvl>
    <w:lvl w:ilvl="3" w:tplc="326CE1B2">
      <w:numFmt w:val="none"/>
      <w:lvlText w:val=""/>
      <w:lvlJc w:val="left"/>
      <w:pPr>
        <w:tabs>
          <w:tab w:val="num" w:pos="360"/>
        </w:tabs>
      </w:pPr>
    </w:lvl>
    <w:lvl w:ilvl="4" w:tplc="F1E6A01C">
      <w:numFmt w:val="none"/>
      <w:lvlText w:val=""/>
      <w:lvlJc w:val="left"/>
      <w:pPr>
        <w:tabs>
          <w:tab w:val="num" w:pos="360"/>
        </w:tabs>
      </w:pPr>
    </w:lvl>
    <w:lvl w:ilvl="5" w:tplc="00842E9E">
      <w:numFmt w:val="none"/>
      <w:lvlText w:val=""/>
      <w:lvlJc w:val="left"/>
      <w:pPr>
        <w:tabs>
          <w:tab w:val="num" w:pos="360"/>
        </w:tabs>
      </w:pPr>
    </w:lvl>
    <w:lvl w:ilvl="6" w:tplc="D13A3006">
      <w:numFmt w:val="none"/>
      <w:lvlText w:val=""/>
      <w:lvlJc w:val="left"/>
      <w:pPr>
        <w:tabs>
          <w:tab w:val="num" w:pos="360"/>
        </w:tabs>
      </w:pPr>
    </w:lvl>
    <w:lvl w:ilvl="7" w:tplc="CBCE38AE">
      <w:numFmt w:val="none"/>
      <w:lvlText w:val=""/>
      <w:lvlJc w:val="left"/>
      <w:pPr>
        <w:tabs>
          <w:tab w:val="num" w:pos="360"/>
        </w:tabs>
      </w:pPr>
    </w:lvl>
    <w:lvl w:ilvl="8" w:tplc="D374A112">
      <w:numFmt w:val="none"/>
      <w:lvlText w:val=""/>
      <w:lvlJc w:val="left"/>
      <w:pPr>
        <w:tabs>
          <w:tab w:val="num" w:pos="360"/>
        </w:tabs>
      </w:pPr>
    </w:lvl>
  </w:abstractNum>
  <w:abstractNum w:abstractNumId="11" w15:restartNumberingAfterBreak="0">
    <w:nsid w:val="19992B84"/>
    <w:multiLevelType w:val="hybridMultilevel"/>
    <w:tmpl w:val="EC8C5B0A"/>
    <w:lvl w:ilvl="0" w:tplc="0430E618">
      <w:start w:val="1"/>
      <w:numFmt w:val="lowerLetter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2" w15:restartNumberingAfterBreak="0">
    <w:nsid w:val="1B0A7F08"/>
    <w:multiLevelType w:val="singleLevel"/>
    <w:tmpl w:val="99B07D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13" w15:restartNumberingAfterBreak="0">
    <w:nsid w:val="22500E03"/>
    <w:multiLevelType w:val="hybridMultilevel"/>
    <w:tmpl w:val="8042EA3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4" w15:restartNumberingAfterBreak="0">
    <w:nsid w:val="2A5D6CD0"/>
    <w:multiLevelType w:val="hybridMultilevel"/>
    <w:tmpl w:val="712C3F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626662"/>
    <w:multiLevelType w:val="hybridMultilevel"/>
    <w:tmpl w:val="31480E64"/>
    <w:lvl w:ilvl="0" w:tplc="379CBFAC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8" w15:restartNumberingAfterBreak="0">
    <w:nsid w:val="3C321A37"/>
    <w:multiLevelType w:val="hybridMultilevel"/>
    <w:tmpl w:val="ED14A2D2"/>
    <w:lvl w:ilvl="0" w:tplc="D16E0F1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6272301A">
      <w:start w:val="166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 w:tplc="B2FAA57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</w:rPr>
    </w:lvl>
    <w:lvl w:ilvl="3" w:tplc="4F8CFD54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</w:rPr>
    </w:lvl>
    <w:lvl w:ilvl="4" w:tplc="3D36CD76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cs="Times New Roman" w:hint="default"/>
      </w:rPr>
    </w:lvl>
    <w:lvl w:ilvl="5" w:tplc="C0B448E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 w:hint="default"/>
      </w:rPr>
    </w:lvl>
    <w:lvl w:ilvl="6" w:tplc="E9A6240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 w:hint="default"/>
      </w:rPr>
    </w:lvl>
    <w:lvl w:ilvl="7" w:tplc="C1DE0D7E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cs="Times New Roman" w:hint="default"/>
      </w:rPr>
    </w:lvl>
    <w:lvl w:ilvl="8" w:tplc="FA6803C6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cs="Times New Roman" w:hint="default"/>
      </w:rPr>
    </w:lvl>
  </w:abstractNum>
  <w:abstractNum w:abstractNumId="19" w15:restartNumberingAfterBreak="0">
    <w:nsid w:val="3D022D1A"/>
    <w:multiLevelType w:val="hybridMultilevel"/>
    <w:tmpl w:val="EDBE29C4"/>
    <w:lvl w:ilvl="0" w:tplc="8DFA535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0" w15:restartNumberingAfterBreak="0">
    <w:nsid w:val="4B182734"/>
    <w:multiLevelType w:val="hybridMultilevel"/>
    <w:tmpl w:val="C3F62ED4"/>
    <w:lvl w:ilvl="0" w:tplc="FFFFFFFF">
      <w:start w:val="1"/>
      <w:numFmt w:val="decimal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D2E295E"/>
    <w:multiLevelType w:val="hybridMultilevel"/>
    <w:tmpl w:val="7422A756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BE6E2A94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53801E2F"/>
    <w:multiLevelType w:val="hybridMultilevel"/>
    <w:tmpl w:val="6EE24626"/>
    <w:lvl w:ilvl="0" w:tplc="B70E26D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3" w15:restartNumberingAfterBreak="0">
    <w:nsid w:val="5435424C"/>
    <w:multiLevelType w:val="hybridMultilevel"/>
    <w:tmpl w:val="D562AA44"/>
    <w:lvl w:ilvl="0" w:tplc="C2FCEFB0">
      <w:numFmt w:val="bullet"/>
      <w:lvlText w:val="-"/>
      <w:lvlJc w:val="left"/>
      <w:pPr>
        <w:tabs>
          <w:tab w:val="num" w:pos="845"/>
        </w:tabs>
        <w:ind w:left="845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24" w15:restartNumberingAfterBreak="0">
    <w:nsid w:val="5D195C60"/>
    <w:multiLevelType w:val="hybridMultilevel"/>
    <w:tmpl w:val="BB1A79C4"/>
    <w:lvl w:ilvl="0" w:tplc="27DA48CA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65FA7BBA"/>
    <w:multiLevelType w:val="multilevel"/>
    <w:tmpl w:val="7422A7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A1329C8"/>
    <w:multiLevelType w:val="hybridMultilevel"/>
    <w:tmpl w:val="168AF714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BC0336A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6E586396"/>
    <w:multiLevelType w:val="hybridMultilevel"/>
    <w:tmpl w:val="9FCE0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7BC330F5"/>
    <w:multiLevelType w:val="hybridMultilevel"/>
    <w:tmpl w:val="C2769C2A"/>
    <w:lvl w:ilvl="0" w:tplc="E41213F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7"/>
  </w:num>
  <w:num w:numId="3">
    <w:abstractNumId w:val="16"/>
  </w:num>
  <w:num w:numId="4">
    <w:abstractNumId w:val="14"/>
  </w:num>
  <w:num w:numId="5">
    <w:abstractNumId w:val="9"/>
  </w:num>
  <w:num w:numId="6">
    <w:abstractNumId w:val="27"/>
  </w:num>
  <w:num w:numId="7">
    <w:abstractNumId w:val="15"/>
  </w:num>
  <w:num w:numId="8">
    <w:abstractNumId w:val="21"/>
  </w:num>
  <w:num w:numId="9">
    <w:abstractNumId w:val="25"/>
  </w:num>
  <w:num w:numId="10">
    <w:abstractNumId w:val="26"/>
  </w:num>
  <w:num w:numId="11">
    <w:abstractNumId w:val="29"/>
  </w:num>
  <w:num w:numId="12">
    <w:abstractNumId w:val="13"/>
  </w:num>
  <w:num w:numId="13">
    <w:abstractNumId w:val="23"/>
  </w:num>
  <w:num w:numId="14">
    <w:abstractNumId w:val="22"/>
  </w:num>
  <w:num w:numId="15">
    <w:abstractNumId w:val="19"/>
  </w:num>
  <w:num w:numId="16">
    <w:abstractNumId w:val="11"/>
  </w:num>
  <w:num w:numId="17">
    <w:abstractNumId w:val="18"/>
  </w:num>
  <w:num w:numId="18">
    <w:abstractNumId w:val="12"/>
  </w:num>
  <w:num w:numId="19">
    <w:abstractNumId w:val="10"/>
  </w:num>
  <w:num w:numId="20">
    <w:abstractNumId w:val="24"/>
  </w:num>
  <w:num w:numId="21">
    <w:abstractNumId w:val="20"/>
  </w:num>
  <w:num w:numId="22">
    <w:abstractNumId w:val="7"/>
  </w:num>
  <w:num w:numId="23">
    <w:abstractNumId w:val="6"/>
  </w:num>
  <w:num w:numId="24">
    <w:abstractNumId w:val="0"/>
  </w:num>
  <w:num w:numId="25">
    <w:abstractNumId w:val="2"/>
  </w:num>
  <w:num w:numId="26">
    <w:abstractNumId w:val="1"/>
  </w:num>
  <w:num w:numId="27">
    <w:abstractNumId w:val="3"/>
  </w:num>
  <w:num w:numId="28">
    <w:abstractNumId w:val="8"/>
  </w:num>
  <w:num w:numId="29">
    <w:abstractNumId w:val="4"/>
  </w:num>
  <w:num w:numId="3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72B6"/>
    <w:rsid w:val="00007813"/>
    <w:rsid w:val="000109E6"/>
    <w:rsid w:val="00011F67"/>
    <w:rsid w:val="00012862"/>
    <w:rsid w:val="000128E6"/>
    <w:rsid w:val="00015EFB"/>
    <w:rsid w:val="000165E2"/>
    <w:rsid w:val="000172BE"/>
    <w:rsid w:val="00017D8A"/>
    <w:rsid w:val="00022C7B"/>
    <w:rsid w:val="00023388"/>
    <w:rsid w:val="00023425"/>
    <w:rsid w:val="000241BE"/>
    <w:rsid w:val="000242F2"/>
    <w:rsid w:val="00026D4B"/>
    <w:rsid w:val="000275C6"/>
    <w:rsid w:val="00027AD6"/>
    <w:rsid w:val="0003024C"/>
    <w:rsid w:val="00031ADB"/>
    <w:rsid w:val="00032056"/>
    <w:rsid w:val="000328CA"/>
    <w:rsid w:val="00032E40"/>
    <w:rsid w:val="0003376B"/>
    <w:rsid w:val="00034676"/>
    <w:rsid w:val="000346E6"/>
    <w:rsid w:val="000352B3"/>
    <w:rsid w:val="00035B74"/>
    <w:rsid w:val="0004023E"/>
    <w:rsid w:val="0004024B"/>
    <w:rsid w:val="00041C57"/>
    <w:rsid w:val="000434B7"/>
    <w:rsid w:val="000435E4"/>
    <w:rsid w:val="00046796"/>
    <w:rsid w:val="000467FD"/>
    <w:rsid w:val="00046AAF"/>
    <w:rsid w:val="00047225"/>
    <w:rsid w:val="00047E60"/>
    <w:rsid w:val="00052AD2"/>
    <w:rsid w:val="000530DF"/>
    <w:rsid w:val="00054E0C"/>
    <w:rsid w:val="0005541D"/>
    <w:rsid w:val="000565C8"/>
    <w:rsid w:val="00057DC8"/>
    <w:rsid w:val="000612E1"/>
    <w:rsid w:val="000614FE"/>
    <w:rsid w:val="00065D38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23B0"/>
    <w:rsid w:val="0008335B"/>
    <w:rsid w:val="00083379"/>
    <w:rsid w:val="00083587"/>
    <w:rsid w:val="00083838"/>
    <w:rsid w:val="00083B6A"/>
    <w:rsid w:val="00085E04"/>
    <w:rsid w:val="00086800"/>
    <w:rsid w:val="00087913"/>
    <w:rsid w:val="000902DC"/>
    <w:rsid w:val="000911AE"/>
    <w:rsid w:val="00093697"/>
    <w:rsid w:val="00093D42"/>
    <w:rsid w:val="00093DD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CC7"/>
    <w:rsid w:val="000A2ED6"/>
    <w:rsid w:val="000A4205"/>
    <w:rsid w:val="000A4A19"/>
    <w:rsid w:val="000A6351"/>
    <w:rsid w:val="000A63D6"/>
    <w:rsid w:val="000A7B38"/>
    <w:rsid w:val="000B0343"/>
    <w:rsid w:val="000B2985"/>
    <w:rsid w:val="000B2C88"/>
    <w:rsid w:val="000B3342"/>
    <w:rsid w:val="000B51FA"/>
    <w:rsid w:val="000B5905"/>
    <w:rsid w:val="000B5975"/>
    <w:rsid w:val="000B6E2C"/>
    <w:rsid w:val="000B76C5"/>
    <w:rsid w:val="000B7A10"/>
    <w:rsid w:val="000C115D"/>
    <w:rsid w:val="000C1535"/>
    <w:rsid w:val="000C252B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59A0"/>
    <w:rsid w:val="000E7A84"/>
    <w:rsid w:val="000F15BC"/>
    <w:rsid w:val="000F180A"/>
    <w:rsid w:val="000F1C92"/>
    <w:rsid w:val="000F2EEE"/>
    <w:rsid w:val="000F3697"/>
    <w:rsid w:val="000F7F58"/>
    <w:rsid w:val="00100128"/>
    <w:rsid w:val="00100FF3"/>
    <w:rsid w:val="001026CA"/>
    <w:rsid w:val="001043C2"/>
    <w:rsid w:val="001043E1"/>
    <w:rsid w:val="0010505A"/>
    <w:rsid w:val="00105CC7"/>
    <w:rsid w:val="00107779"/>
    <w:rsid w:val="001078C2"/>
    <w:rsid w:val="00107E1C"/>
    <w:rsid w:val="00110243"/>
    <w:rsid w:val="001112C4"/>
    <w:rsid w:val="00111444"/>
    <w:rsid w:val="00111723"/>
    <w:rsid w:val="001129B5"/>
    <w:rsid w:val="00112BE6"/>
    <w:rsid w:val="001141E3"/>
    <w:rsid w:val="001144DF"/>
    <w:rsid w:val="0011557B"/>
    <w:rsid w:val="00117C85"/>
    <w:rsid w:val="00120B13"/>
    <w:rsid w:val="00124D84"/>
    <w:rsid w:val="001250DD"/>
    <w:rsid w:val="00125733"/>
    <w:rsid w:val="001263AA"/>
    <w:rsid w:val="00130779"/>
    <w:rsid w:val="001307A1"/>
    <w:rsid w:val="001321D3"/>
    <w:rsid w:val="00133599"/>
    <w:rsid w:val="00133BF7"/>
    <w:rsid w:val="00134B88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450F"/>
    <w:rsid w:val="00144D8F"/>
    <w:rsid w:val="00145C74"/>
    <w:rsid w:val="001462E9"/>
    <w:rsid w:val="00146E32"/>
    <w:rsid w:val="00151619"/>
    <w:rsid w:val="00152835"/>
    <w:rsid w:val="001559FA"/>
    <w:rsid w:val="00156374"/>
    <w:rsid w:val="001577D8"/>
    <w:rsid w:val="00157FC3"/>
    <w:rsid w:val="00160739"/>
    <w:rsid w:val="0016271E"/>
    <w:rsid w:val="00162D7A"/>
    <w:rsid w:val="00164DAB"/>
    <w:rsid w:val="00165BBB"/>
    <w:rsid w:val="0016613F"/>
    <w:rsid w:val="00166215"/>
    <w:rsid w:val="00166591"/>
    <w:rsid w:val="00171143"/>
    <w:rsid w:val="00171E3A"/>
    <w:rsid w:val="00172864"/>
    <w:rsid w:val="00172B82"/>
    <w:rsid w:val="00172EFA"/>
    <w:rsid w:val="00173608"/>
    <w:rsid w:val="001745EC"/>
    <w:rsid w:val="001747B7"/>
    <w:rsid w:val="00175C30"/>
    <w:rsid w:val="00177069"/>
    <w:rsid w:val="00177FC1"/>
    <w:rsid w:val="001815A2"/>
    <w:rsid w:val="00181FC1"/>
    <w:rsid w:val="00183034"/>
    <w:rsid w:val="001830F7"/>
    <w:rsid w:val="00183EE6"/>
    <w:rsid w:val="0018588A"/>
    <w:rsid w:val="00187252"/>
    <w:rsid w:val="00191C91"/>
    <w:rsid w:val="00192DD9"/>
    <w:rsid w:val="00194339"/>
    <w:rsid w:val="00194848"/>
    <w:rsid w:val="001958EA"/>
    <w:rsid w:val="00195E0E"/>
    <w:rsid w:val="001A180D"/>
    <w:rsid w:val="001A1BAC"/>
    <w:rsid w:val="001A23CE"/>
    <w:rsid w:val="001A2C89"/>
    <w:rsid w:val="001A673E"/>
    <w:rsid w:val="001A7763"/>
    <w:rsid w:val="001B2087"/>
    <w:rsid w:val="001B3964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2378"/>
    <w:rsid w:val="001C3EE9"/>
    <w:rsid w:val="001C3FA4"/>
    <w:rsid w:val="001C40F9"/>
    <w:rsid w:val="001C458B"/>
    <w:rsid w:val="001C5D4F"/>
    <w:rsid w:val="001C64C0"/>
    <w:rsid w:val="001C69DA"/>
    <w:rsid w:val="001C6F06"/>
    <w:rsid w:val="001D236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36E4"/>
    <w:rsid w:val="001E379D"/>
    <w:rsid w:val="001E3A3C"/>
    <w:rsid w:val="001E5C23"/>
    <w:rsid w:val="001E7504"/>
    <w:rsid w:val="001E76DF"/>
    <w:rsid w:val="001F1308"/>
    <w:rsid w:val="001F1525"/>
    <w:rsid w:val="001F1E87"/>
    <w:rsid w:val="001F1EB6"/>
    <w:rsid w:val="001F29A2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7121"/>
    <w:rsid w:val="00200D2C"/>
    <w:rsid w:val="00201413"/>
    <w:rsid w:val="002019D8"/>
    <w:rsid w:val="00201EC7"/>
    <w:rsid w:val="0020349A"/>
    <w:rsid w:val="002034B4"/>
    <w:rsid w:val="00204032"/>
    <w:rsid w:val="00204BAD"/>
    <w:rsid w:val="00204D60"/>
    <w:rsid w:val="00205627"/>
    <w:rsid w:val="002056D0"/>
    <w:rsid w:val="00210860"/>
    <w:rsid w:val="00210B6A"/>
    <w:rsid w:val="00212CB6"/>
    <w:rsid w:val="00212E37"/>
    <w:rsid w:val="002140FF"/>
    <w:rsid w:val="00220894"/>
    <w:rsid w:val="00224952"/>
    <w:rsid w:val="00224DD2"/>
    <w:rsid w:val="00225A6A"/>
    <w:rsid w:val="00225AC7"/>
    <w:rsid w:val="00225ACC"/>
    <w:rsid w:val="00231C25"/>
    <w:rsid w:val="00231C6F"/>
    <w:rsid w:val="00232A90"/>
    <w:rsid w:val="00234151"/>
    <w:rsid w:val="00234F8C"/>
    <w:rsid w:val="00235542"/>
    <w:rsid w:val="002369B0"/>
    <w:rsid w:val="00236AD8"/>
    <w:rsid w:val="002401F5"/>
    <w:rsid w:val="00240E54"/>
    <w:rsid w:val="002451C5"/>
    <w:rsid w:val="00245F1F"/>
    <w:rsid w:val="0024663B"/>
    <w:rsid w:val="00247103"/>
    <w:rsid w:val="00250067"/>
    <w:rsid w:val="002516DE"/>
    <w:rsid w:val="00251F81"/>
    <w:rsid w:val="00252BE0"/>
    <w:rsid w:val="00253588"/>
    <w:rsid w:val="002546F4"/>
    <w:rsid w:val="002551D0"/>
    <w:rsid w:val="00255374"/>
    <w:rsid w:val="00257BF4"/>
    <w:rsid w:val="00257FC7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6B13"/>
    <w:rsid w:val="00270728"/>
    <w:rsid w:val="00270D42"/>
    <w:rsid w:val="0027195D"/>
    <w:rsid w:val="00272B03"/>
    <w:rsid w:val="002733E2"/>
    <w:rsid w:val="002750B1"/>
    <w:rsid w:val="00276A35"/>
    <w:rsid w:val="00277835"/>
    <w:rsid w:val="00280AB1"/>
    <w:rsid w:val="00284BAE"/>
    <w:rsid w:val="002859AF"/>
    <w:rsid w:val="00286AE7"/>
    <w:rsid w:val="00287243"/>
    <w:rsid w:val="00290647"/>
    <w:rsid w:val="00291385"/>
    <w:rsid w:val="00291422"/>
    <w:rsid w:val="0029237F"/>
    <w:rsid w:val="00292715"/>
    <w:rsid w:val="00293E57"/>
    <w:rsid w:val="002947D1"/>
    <w:rsid w:val="002948DF"/>
    <w:rsid w:val="00294D90"/>
    <w:rsid w:val="002A1E92"/>
    <w:rsid w:val="002A204D"/>
    <w:rsid w:val="002A2616"/>
    <w:rsid w:val="002A26E1"/>
    <w:rsid w:val="002A368A"/>
    <w:rsid w:val="002A4065"/>
    <w:rsid w:val="002A59F0"/>
    <w:rsid w:val="002A6432"/>
    <w:rsid w:val="002A6F25"/>
    <w:rsid w:val="002A6FD3"/>
    <w:rsid w:val="002B0A7D"/>
    <w:rsid w:val="002B1A69"/>
    <w:rsid w:val="002B2723"/>
    <w:rsid w:val="002B303A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5AFA"/>
    <w:rsid w:val="002C5CDD"/>
    <w:rsid w:val="002D0439"/>
    <w:rsid w:val="002D11B7"/>
    <w:rsid w:val="002D3BBC"/>
    <w:rsid w:val="002D438A"/>
    <w:rsid w:val="002D5738"/>
    <w:rsid w:val="002D5E53"/>
    <w:rsid w:val="002E0319"/>
    <w:rsid w:val="002E179B"/>
    <w:rsid w:val="002E1C9E"/>
    <w:rsid w:val="002E257B"/>
    <w:rsid w:val="002E3C65"/>
    <w:rsid w:val="002E3F5B"/>
    <w:rsid w:val="002E4362"/>
    <w:rsid w:val="002E63D9"/>
    <w:rsid w:val="002E640E"/>
    <w:rsid w:val="002F0C28"/>
    <w:rsid w:val="002F3CDE"/>
    <w:rsid w:val="002F5DD6"/>
    <w:rsid w:val="002F5FEA"/>
    <w:rsid w:val="002F63E7"/>
    <w:rsid w:val="002F7BE3"/>
    <w:rsid w:val="002F7E6A"/>
    <w:rsid w:val="00300165"/>
    <w:rsid w:val="003010CF"/>
    <w:rsid w:val="00303440"/>
    <w:rsid w:val="00304D9B"/>
    <w:rsid w:val="00305FF9"/>
    <w:rsid w:val="00306E6B"/>
    <w:rsid w:val="003100C8"/>
    <w:rsid w:val="00311161"/>
    <w:rsid w:val="00312400"/>
    <w:rsid w:val="00312739"/>
    <w:rsid w:val="00312D10"/>
    <w:rsid w:val="00313DF7"/>
    <w:rsid w:val="003178DA"/>
    <w:rsid w:val="00317DB8"/>
    <w:rsid w:val="00320618"/>
    <w:rsid w:val="0032100B"/>
    <w:rsid w:val="00321BD7"/>
    <w:rsid w:val="0032260F"/>
    <w:rsid w:val="003228DA"/>
    <w:rsid w:val="00323D6B"/>
    <w:rsid w:val="00326957"/>
    <w:rsid w:val="00326AB7"/>
    <w:rsid w:val="00326AE2"/>
    <w:rsid w:val="00331426"/>
    <w:rsid w:val="0033171D"/>
    <w:rsid w:val="00331FC3"/>
    <w:rsid w:val="003336B3"/>
    <w:rsid w:val="00335B75"/>
    <w:rsid w:val="00335D8C"/>
    <w:rsid w:val="00336072"/>
    <w:rsid w:val="003363A1"/>
    <w:rsid w:val="0034226D"/>
    <w:rsid w:val="00342972"/>
    <w:rsid w:val="00342FDD"/>
    <w:rsid w:val="0034429B"/>
    <w:rsid w:val="00344866"/>
    <w:rsid w:val="0034638C"/>
    <w:rsid w:val="00346F7F"/>
    <w:rsid w:val="00350108"/>
    <w:rsid w:val="00350762"/>
    <w:rsid w:val="003507C4"/>
    <w:rsid w:val="003519A1"/>
    <w:rsid w:val="00352480"/>
    <w:rsid w:val="003530D2"/>
    <w:rsid w:val="0035331A"/>
    <w:rsid w:val="003534E1"/>
    <w:rsid w:val="003548D8"/>
    <w:rsid w:val="003554CA"/>
    <w:rsid w:val="00356167"/>
    <w:rsid w:val="00360232"/>
    <w:rsid w:val="003602E0"/>
    <w:rsid w:val="00360D01"/>
    <w:rsid w:val="00362569"/>
    <w:rsid w:val="003636CD"/>
    <w:rsid w:val="003636FF"/>
    <w:rsid w:val="0036487C"/>
    <w:rsid w:val="00365411"/>
    <w:rsid w:val="00365FA2"/>
    <w:rsid w:val="00366C69"/>
    <w:rsid w:val="00367441"/>
    <w:rsid w:val="00367B1D"/>
    <w:rsid w:val="00370E4F"/>
    <w:rsid w:val="00371215"/>
    <w:rsid w:val="00372F0D"/>
    <w:rsid w:val="00374059"/>
    <w:rsid w:val="0037535B"/>
    <w:rsid w:val="0037552D"/>
    <w:rsid w:val="003756DB"/>
    <w:rsid w:val="003770BB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72F"/>
    <w:rsid w:val="003940CE"/>
    <w:rsid w:val="00397C1D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50AD"/>
    <w:rsid w:val="003A7834"/>
    <w:rsid w:val="003B0B5B"/>
    <w:rsid w:val="003B0E79"/>
    <w:rsid w:val="003B19A2"/>
    <w:rsid w:val="003B3575"/>
    <w:rsid w:val="003B50BC"/>
    <w:rsid w:val="003B5D97"/>
    <w:rsid w:val="003B63A4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4E80"/>
    <w:rsid w:val="003C5E6B"/>
    <w:rsid w:val="003C7AD7"/>
    <w:rsid w:val="003C7F3B"/>
    <w:rsid w:val="003D0FC3"/>
    <w:rsid w:val="003D2C1D"/>
    <w:rsid w:val="003D2C34"/>
    <w:rsid w:val="003D3DDD"/>
    <w:rsid w:val="003D5CBF"/>
    <w:rsid w:val="003D66D2"/>
    <w:rsid w:val="003E07AE"/>
    <w:rsid w:val="003E14FC"/>
    <w:rsid w:val="003E2976"/>
    <w:rsid w:val="003E4858"/>
    <w:rsid w:val="003E4AC6"/>
    <w:rsid w:val="003E6316"/>
    <w:rsid w:val="003E6884"/>
    <w:rsid w:val="003E6AC5"/>
    <w:rsid w:val="003F0096"/>
    <w:rsid w:val="003F0850"/>
    <w:rsid w:val="003F0D12"/>
    <w:rsid w:val="003F160C"/>
    <w:rsid w:val="003F324F"/>
    <w:rsid w:val="003F33BC"/>
    <w:rsid w:val="003F3D4E"/>
    <w:rsid w:val="003F477E"/>
    <w:rsid w:val="003F6CD2"/>
    <w:rsid w:val="003F788D"/>
    <w:rsid w:val="0040126E"/>
    <w:rsid w:val="004020D4"/>
    <w:rsid w:val="004021B6"/>
    <w:rsid w:val="004047C4"/>
    <w:rsid w:val="0040570B"/>
    <w:rsid w:val="00405EDB"/>
    <w:rsid w:val="00405FB1"/>
    <w:rsid w:val="00406460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D76"/>
    <w:rsid w:val="00416665"/>
    <w:rsid w:val="00416A67"/>
    <w:rsid w:val="00416ACB"/>
    <w:rsid w:val="00421DCF"/>
    <w:rsid w:val="00422341"/>
    <w:rsid w:val="00423641"/>
    <w:rsid w:val="00426266"/>
    <w:rsid w:val="00430A2D"/>
    <w:rsid w:val="00431505"/>
    <w:rsid w:val="00431AF0"/>
    <w:rsid w:val="0043213A"/>
    <w:rsid w:val="004330F4"/>
    <w:rsid w:val="00433590"/>
    <w:rsid w:val="0043393D"/>
    <w:rsid w:val="004344C7"/>
    <w:rsid w:val="00435274"/>
    <w:rsid w:val="004352AD"/>
    <w:rsid w:val="0043545D"/>
    <w:rsid w:val="00435FE2"/>
    <w:rsid w:val="00436E2F"/>
    <w:rsid w:val="00436EAB"/>
    <w:rsid w:val="004461D9"/>
    <w:rsid w:val="00446AC6"/>
    <w:rsid w:val="0044759B"/>
    <w:rsid w:val="00447F54"/>
    <w:rsid w:val="00450B7E"/>
    <w:rsid w:val="0045136B"/>
    <w:rsid w:val="00451C7E"/>
    <w:rsid w:val="00453BB6"/>
    <w:rsid w:val="00453CAA"/>
    <w:rsid w:val="00455113"/>
    <w:rsid w:val="00456421"/>
    <w:rsid w:val="00456DAB"/>
    <w:rsid w:val="00460CC3"/>
    <w:rsid w:val="00460E86"/>
    <w:rsid w:val="004646B4"/>
    <w:rsid w:val="00464A88"/>
    <w:rsid w:val="004651A0"/>
    <w:rsid w:val="00466532"/>
    <w:rsid w:val="00467488"/>
    <w:rsid w:val="0047083E"/>
    <w:rsid w:val="00470EB5"/>
    <w:rsid w:val="0047286B"/>
    <w:rsid w:val="00472E27"/>
    <w:rsid w:val="00474220"/>
    <w:rsid w:val="004752D3"/>
    <w:rsid w:val="004754E1"/>
    <w:rsid w:val="00475CE0"/>
    <w:rsid w:val="00476827"/>
    <w:rsid w:val="00476BD4"/>
    <w:rsid w:val="00477C35"/>
    <w:rsid w:val="00480988"/>
    <w:rsid w:val="00480E05"/>
    <w:rsid w:val="00482BBE"/>
    <w:rsid w:val="00483A12"/>
    <w:rsid w:val="00484A77"/>
    <w:rsid w:val="0048540F"/>
    <w:rsid w:val="00485970"/>
    <w:rsid w:val="00485C0D"/>
    <w:rsid w:val="00486575"/>
    <w:rsid w:val="004866D0"/>
    <w:rsid w:val="00486936"/>
    <w:rsid w:val="004905AF"/>
    <w:rsid w:val="00494242"/>
    <w:rsid w:val="00494E8E"/>
    <w:rsid w:val="004955BC"/>
    <w:rsid w:val="00495D63"/>
    <w:rsid w:val="0049648F"/>
    <w:rsid w:val="00496606"/>
    <w:rsid w:val="00496F05"/>
    <w:rsid w:val="00497370"/>
    <w:rsid w:val="004A0F39"/>
    <w:rsid w:val="004A251F"/>
    <w:rsid w:val="004A3BF1"/>
    <w:rsid w:val="004A3E42"/>
    <w:rsid w:val="004A4715"/>
    <w:rsid w:val="004A5046"/>
    <w:rsid w:val="004A565E"/>
    <w:rsid w:val="004A5DF3"/>
    <w:rsid w:val="004A6134"/>
    <w:rsid w:val="004A7092"/>
    <w:rsid w:val="004B49E6"/>
    <w:rsid w:val="004B4D69"/>
    <w:rsid w:val="004C01A8"/>
    <w:rsid w:val="004C1840"/>
    <w:rsid w:val="004C24C9"/>
    <w:rsid w:val="004C31B6"/>
    <w:rsid w:val="004C5319"/>
    <w:rsid w:val="004C621F"/>
    <w:rsid w:val="004C7948"/>
    <w:rsid w:val="004C7BB8"/>
    <w:rsid w:val="004C7C60"/>
    <w:rsid w:val="004D0CC1"/>
    <w:rsid w:val="004D0DFE"/>
    <w:rsid w:val="004D1D91"/>
    <w:rsid w:val="004D22C3"/>
    <w:rsid w:val="004D6F4D"/>
    <w:rsid w:val="004D6F95"/>
    <w:rsid w:val="004D72FE"/>
    <w:rsid w:val="004D7E91"/>
    <w:rsid w:val="004E003A"/>
    <w:rsid w:val="004E0768"/>
    <w:rsid w:val="004E1A31"/>
    <w:rsid w:val="004E28C8"/>
    <w:rsid w:val="004E2DE0"/>
    <w:rsid w:val="004E4060"/>
    <w:rsid w:val="004E409A"/>
    <w:rsid w:val="004F0FB9"/>
    <w:rsid w:val="004F2F7E"/>
    <w:rsid w:val="004F32B5"/>
    <w:rsid w:val="004F407E"/>
    <w:rsid w:val="004F5479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4BC1"/>
    <w:rsid w:val="00505134"/>
    <w:rsid w:val="00505C04"/>
    <w:rsid w:val="00505E16"/>
    <w:rsid w:val="00511F15"/>
    <w:rsid w:val="0051318C"/>
    <w:rsid w:val="005142CD"/>
    <w:rsid w:val="005143C9"/>
    <w:rsid w:val="005157A9"/>
    <w:rsid w:val="005173A7"/>
    <w:rsid w:val="005177E1"/>
    <w:rsid w:val="00520B12"/>
    <w:rsid w:val="00520C0A"/>
    <w:rsid w:val="005218B6"/>
    <w:rsid w:val="00522589"/>
    <w:rsid w:val="00524545"/>
    <w:rsid w:val="005255BF"/>
    <w:rsid w:val="005257DE"/>
    <w:rsid w:val="00527200"/>
    <w:rsid w:val="00530157"/>
    <w:rsid w:val="00531EBE"/>
    <w:rsid w:val="00532F8B"/>
    <w:rsid w:val="00533737"/>
    <w:rsid w:val="00535B79"/>
    <w:rsid w:val="00535D7C"/>
    <w:rsid w:val="00536579"/>
    <w:rsid w:val="00536C1E"/>
    <w:rsid w:val="0054343A"/>
    <w:rsid w:val="00543974"/>
    <w:rsid w:val="00543EBF"/>
    <w:rsid w:val="00544ABA"/>
    <w:rsid w:val="0054593A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46C"/>
    <w:rsid w:val="005576A1"/>
    <w:rsid w:val="00557A64"/>
    <w:rsid w:val="005605C0"/>
    <w:rsid w:val="00560D23"/>
    <w:rsid w:val="005615D8"/>
    <w:rsid w:val="005626D6"/>
    <w:rsid w:val="005638D4"/>
    <w:rsid w:val="005656ED"/>
    <w:rsid w:val="00566544"/>
    <w:rsid w:val="00566608"/>
    <w:rsid w:val="00566C83"/>
    <w:rsid w:val="005700FE"/>
    <w:rsid w:val="00570E24"/>
    <w:rsid w:val="00572760"/>
    <w:rsid w:val="00572A0A"/>
    <w:rsid w:val="005743DE"/>
    <w:rsid w:val="00574F3F"/>
    <w:rsid w:val="0057562C"/>
    <w:rsid w:val="005759F6"/>
    <w:rsid w:val="00575E3E"/>
    <w:rsid w:val="005765F5"/>
    <w:rsid w:val="00576D6C"/>
    <w:rsid w:val="00577A2E"/>
    <w:rsid w:val="0058027B"/>
    <w:rsid w:val="00580E48"/>
    <w:rsid w:val="00580F0A"/>
    <w:rsid w:val="00581246"/>
    <w:rsid w:val="00582C3A"/>
    <w:rsid w:val="00582E1A"/>
    <w:rsid w:val="00583147"/>
    <w:rsid w:val="00584416"/>
    <w:rsid w:val="00584B39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305E"/>
    <w:rsid w:val="005A30BB"/>
    <w:rsid w:val="005A3887"/>
    <w:rsid w:val="005B0542"/>
    <w:rsid w:val="005B2225"/>
    <w:rsid w:val="005B2799"/>
    <w:rsid w:val="005B2B77"/>
    <w:rsid w:val="005B3D4A"/>
    <w:rsid w:val="005B4D87"/>
    <w:rsid w:val="005B7DD1"/>
    <w:rsid w:val="005C00A0"/>
    <w:rsid w:val="005C05FF"/>
    <w:rsid w:val="005C28FA"/>
    <w:rsid w:val="005C40F4"/>
    <w:rsid w:val="005C43BE"/>
    <w:rsid w:val="005C44F3"/>
    <w:rsid w:val="005C712D"/>
    <w:rsid w:val="005C7C75"/>
    <w:rsid w:val="005D0E4F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648A"/>
    <w:rsid w:val="005D7E0D"/>
    <w:rsid w:val="005E234A"/>
    <w:rsid w:val="005E35CC"/>
    <w:rsid w:val="005E371E"/>
    <w:rsid w:val="005E53F9"/>
    <w:rsid w:val="005E775D"/>
    <w:rsid w:val="005F0A43"/>
    <w:rsid w:val="005F27BF"/>
    <w:rsid w:val="005F4171"/>
    <w:rsid w:val="005F46D6"/>
    <w:rsid w:val="005F4DD6"/>
    <w:rsid w:val="005F50D8"/>
    <w:rsid w:val="005F53A1"/>
    <w:rsid w:val="005F6B77"/>
    <w:rsid w:val="005F7487"/>
    <w:rsid w:val="006002C7"/>
    <w:rsid w:val="00600F95"/>
    <w:rsid w:val="00601839"/>
    <w:rsid w:val="00602759"/>
    <w:rsid w:val="0060277A"/>
    <w:rsid w:val="00602B7C"/>
    <w:rsid w:val="00603312"/>
    <w:rsid w:val="00604DC7"/>
    <w:rsid w:val="00604E47"/>
    <w:rsid w:val="00605441"/>
    <w:rsid w:val="00606970"/>
    <w:rsid w:val="00606A20"/>
    <w:rsid w:val="006072C6"/>
    <w:rsid w:val="00607A2E"/>
    <w:rsid w:val="006130F7"/>
    <w:rsid w:val="00613AF8"/>
    <w:rsid w:val="00613D8E"/>
    <w:rsid w:val="006142E0"/>
    <w:rsid w:val="00616112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304BC"/>
    <w:rsid w:val="00630DCE"/>
    <w:rsid w:val="0063120A"/>
    <w:rsid w:val="0063150B"/>
    <w:rsid w:val="00631585"/>
    <w:rsid w:val="00634ACF"/>
    <w:rsid w:val="00635035"/>
    <w:rsid w:val="0063580D"/>
    <w:rsid w:val="00635CAE"/>
    <w:rsid w:val="00637240"/>
    <w:rsid w:val="00643660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18CC"/>
    <w:rsid w:val="00662111"/>
    <w:rsid w:val="00662118"/>
    <w:rsid w:val="0066267B"/>
    <w:rsid w:val="006638AD"/>
    <w:rsid w:val="0066732C"/>
    <w:rsid w:val="006679F5"/>
    <w:rsid w:val="00667B77"/>
    <w:rsid w:val="006716DA"/>
    <w:rsid w:val="006728ED"/>
    <w:rsid w:val="006732B1"/>
    <w:rsid w:val="0067446F"/>
    <w:rsid w:val="006746A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2E14"/>
    <w:rsid w:val="0068436C"/>
    <w:rsid w:val="0068545E"/>
    <w:rsid w:val="00685FD4"/>
    <w:rsid w:val="00686612"/>
    <w:rsid w:val="0068661E"/>
    <w:rsid w:val="0069014F"/>
    <w:rsid w:val="00690A49"/>
    <w:rsid w:val="00690BB6"/>
    <w:rsid w:val="00691B30"/>
    <w:rsid w:val="00693E1F"/>
    <w:rsid w:val="00693ECB"/>
    <w:rsid w:val="00694797"/>
    <w:rsid w:val="00695887"/>
    <w:rsid w:val="00697733"/>
    <w:rsid w:val="006A254E"/>
    <w:rsid w:val="006A2C30"/>
    <w:rsid w:val="006A301C"/>
    <w:rsid w:val="006A3E2B"/>
    <w:rsid w:val="006A6E17"/>
    <w:rsid w:val="006B120D"/>
    <w:rsid w:val="006B17E7"/>
    <w:rsid w:val="006B19E8"/>
    <w:rsid w:val="006B1A8A"/>
    <w:rsid w:val="006B1FD5"/>
    <w:rsid w:val="006B555A"/>
    <w:rsid w:val="006B600A"/>
    <w:rsid w:val="006B6635"/>
    <w:rsid w:val="006B6B01"/>
    <w:rsid w:val="006B7D22"/>
    <w:rsid w:val="006B7D2C"/>
    <w:rsid w:val="006C1019"/>
    <w:rsid w:val="006C2BB5"/>
    <w:rsid w:val="006C2BEE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2182"/>
    <w:rsid w:val="006D2444"/>
    <w:rsid w:val="006D254B"/>
    <w:rsid w:val="006D289B"/>
    <w:rsid w:val="006D3B9A"/>
    <w:rsid w:val="006D3BE1"/>
    <w:rsid w:val="006D48FC"/>
    <w:rsid w:val="006D62BC"/>
    <w:rsid w:val="006D6450"/>
    <w:rsid w:val="006D6939"/>
    <w:rsid w:val="006D7EB0"/>
    <w:rsid w:val="006E0138"/>
    <w:rsid w:val="006E0BB0"/>
    <w:rsid w:val="006E12C3"/>
    <w:rsid w:val="006E2529"/>
    <w:rsid w:val="006E37ED"/>
    <w:rsid w:val="006E45F3"/>
    <w:rsid w:val="006E4A2F"/>
    <w:rsid w:val="006E4ED4"/>
    <w:rsid w:val="006E5E19"/>
    <w:rsid w:val="006E61C3"/>
    <w:rsid w:val="006E799D"/>
    <w:rsid w:val="006F0593"/>
    <w:rsid w:val="006F1064"/>
    <w:rsid w:val="006F1EB7"/>
    <w:rsid w:val="006F52E5"/>
    <w:rsid w:val="006F6066"/>
    <w:rsid w:val="006F6850"/>
    <w:rsid w:val="006F707E"/>
    <w:rsid w:val="007001DC"/>
    <w:rsid w:val="007025CB"/>
    <w:rsid w:val="007034AA"/>
    <w:rsid w:val="00703C9D"/>
    <w:rsid w:val="0070490C"/>
    <w:rsid w:val="00705C38"/>
    <w:rsid w:val="00706465"/>
    <w:rsid w:val="0070695A"/>
    <w:rsid w:val="0070782D"/>
    <w:rsid w:val="007109C2"/>
    <w:rsid w:val="00711340"/>
    <w:rsid w:val="00712C42"/>
    <w:rsid w:val="00713DE4"/>
    <w:rsid w:val="00714C47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6036"/>
    <w:rsid w:val="00726279"/>
    <w:rsid w:val="00726A9B"/>
    <w:rsid w:val="00727530"/>
    <w:rsid w:val="00731E7C"/>
    <w:rsid w:val="007329EF"/>
    <w:rsid w:val="0073327A"/>
    <w:rsid w:val="00734EBE"/>
    <w:rsid w:val="00736DD8"/>
    <w:rsid w:val="0074076A"/>
    <w:rsid w:val="00741AF4"/>
    <w:rsid w:val="00741DCC"/>
    <w:rsid w:val="0074203A"/>
    <w:rsid w:val="007427B5"/>
    <w:rsid w:val="00742865"/>
    <w:rsid w:val="0074286E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4359"/>
    <w:rsid w:val="00754411"/>
    <w:rsid w:val="00754BD9"/>
    <w:rsid w:val="00754E7A"/>
    <w:rsid w:val="0075540C"/>
    <w:rsid w:val="00755DB1"/>
    <w:rsid w:val="007574FC"/>
    <w:rsid w:val="00760975"/>
    <w:rsid w:val="00761FDA"/>
    <w:rsid w:val="007621FF"/>
    <w:rsid w:val="007634E3"/>
    <w:rsid w:val="00764194"/>
    <w:rsid w:val="00765ED3"/>
    <w:rsid w:val="0076681D"/>
    <w:rsid w:val="00766A65"/>
    <w:rsid w:val="007671F5"/>
    <w:rsid w:val="007676B8"/>
    <w:rsid w:val="0077175C"/>
    <w:rsid w:val="00771870"/>
    <w:rsid w:val="00771BF9"/>
    <w:rsid w:val="00772F8A"/>
    <w:rsid w:val="007739C6"/>
    <w:rsid w:val="00774889"/>
    <w:rsid w:val="00774FF5"/>
    <w:rsid w:val="007750B3"/>
    <w:rsid w:val="00775F76"/>
    <w:rsid w:val="00776AEA"/>
    <w:rsid w:val="00777BA0"/>
    <w:rsid w:val="007803BD"/>
    <w:rsid w:val="007811DC"/>
    <w:rsid w:val="007820FA"/>
    <w:rsid w:val="0078285F"/>
    <w:rsid w:val="00783207"/>
    <w:rsid w:val="00783E1D"/>
    <w:rsid w:val="0078483B"/>
    <w:rsid w:val="00784EED"/>
    <w:rsid w:val="00785900"/>
    <w:rsid w:val="00786958"/>
    <w:rsid w:val="00786E71"/>
    <w:rsid w:val="0079162F"/>
    <w:rsid w:val="00794924"/>
    <w:rsid w:val="007A0BC2"/>
    <w:rsid w:val="007A1F44"/>
    <w:rsid w:val="007A23FF"/>
    <w:rsid w:val="007A295B"/>
    <w:rsid w:val="007A3424"/>
    <w:rsid w:val="007A35EF"/>
    <w:rsid w:val="007A43A2"/>
    <w:rsid w:val="007A4D04"/>
    <w:rsid w:val="007A7A96"/>
    <w:rsid w:val="007B03AF"/>
    <w:rsid w:val="007B1543"/>
    <w:rsid w:val="007B1AC0"/>
    <w:rsid w:val="007B270A"/>
    <w:rsid w:val="007B2D3B"/>
    <w:rsid w:val="007B52CD"/>
    <w:rsid w:val="007B794E"/>
    <w:rsid w:val="007B7DC1"/>
    <w:rsid w:val="007B7EDB"/>
    <w:rsid w:val="007C0BF1"/>
    <w:rsid w:val="007C19AD"/>
    <w:rsid w:val="007C3598"/>
    <w:rsid w:val="007C3FA8"/>
    <w:rsid w:val="007C68DA"/>
    <w:rsid w:val="007C6F32"/>
    <w:rsid w:val="007D229A"/>
    <w:rsid w:val="007D2F44"/>
    <w:rsid w:val="007D2F4D"/>
    <w:rsid w:val="007D4178"/>
    <w:rsid w:val="007D4D33"/>
    <w:rsid w:val="007D7175"/>
    <w:rsid w:val="007E1369"/>
    <w:rsid w:val="007E1A1B"/>
    <w:rsid w:val="007E1A88"/>
    <w:rsid w:val="007E4C88"/>
    <w:rsid w:val="007E585E"/>
    <w:rsid w:val="007E7DDF"/>
    <w:rsid w:val="007F11C8"/>
    <w:rsid w:val="007F1CFB"/>
    <w:rsid w:val="007F220B"/>
    <w:rsid w:val="007F27DD"/>
    <w:rsid w:val="007F6880"/>
    <w:rsid w:val="007F76B4"/>
    <w:rsid w:val="008001B4"/>
    <w:rsid w:val="00800769"/>
    <w:rsid w:val="00800ED2"/>
    <w:rsid w:val="00802E74"/>
    <w:rsid w:val="00804B92"/>
    <w:rsid w:val="00804E21"/>
    <w:rsid w:val="00805092"/>
    <w:rsid w:val="00806AAF"/>
    <w:rsid w:val="008070AC"/>
    <w:rsid w:val="008074EC"/>
    <w:rsid w:val="008101FD"/>
    <w:rsid w:val="00810D8D"/>
    <w:rsid w:val="00811835"/>
    <w:rsid w:val="0081581D"/>
    <w:rsid w:val="008172BE"/>
    <w:rsid w:val="00817B10"/>
    <w:rsid w:val="00817B71"/>
    <w:rsid w:val="00820244"/>
    <w:rsid w:val="008221B3"/>
    <w:rsid w:val="0082248E"/>
    <w:rsid w:val="0082253F"/>
    <w:rsid w:val="00824FDF"/>
    <w:rsid w:val="00825125"/>
    <w:rsid w:val="008257CC"/>
    <w:rsid w:val="008274BF"/>
    <w:rsid w:val="00830DC3"/>
    <w:rsid w:val="00831555"/>
    <w:rsid w:val="00831F52"/>
    <w:rsid w:val="00832154"/>
    <w:rsid w:val="00832F5C"/>
    <w:rsid w:val="008359E0"/>
    <w:rsid w:val="008376F6"/>
    <w:rsid w:val="00837D5B"/>
    <w:rsid w:val="00840607"/>
    <w:rsid w:val="00841CD2"/>
    <w:rsid w:val="00842B77"/>
    <w:rsid w:val="0084309F"/>
    <w:rsid w:val="00845C12"/>
    <w:rsid w:val="008469D9"/>
    <w:rsid w:val="00846DC0"/>
    <w:rsid w:val="008474A7"/>
    <w:rsid w:val="008506B6"/>
    <w:rsid w:val="00850AE0"/>
    <w:rsid w:val="008524D2"/>
    <w:rsid w:val="00852E19"/>
    <w:rsid w:val="00856833"/>
    <w:rsid w:val="00856840"/>
    <w:rsid w:val="0086087C"/>
    <w:rsid w:val="00860D8E"/>
    <w:rsid w:val="0086275E"/>
    <w:rsid w:val="00863DA2"/>
    <w:rsid w:val="00864440"/>
    <w:rsid w:val="00864D76"/>
    <w:rsid w:val="008650FC"/>
    <w:rsid w:val="00866EB3"/>
    <w:rsid w:val="0086701A"/>
    <w:rsid w:val="00867BD2"/>
    <w:rsid w:val="008712FD"/>
    <w:rsid w:val="008716A1"/>
    <w:rsid w:val="00872D3F"/>
    <w:rsid w:val="008733E4"/>
    <w:rsid w:val="00873F15"/>
    <w:rsid w:val="00874096"/>
    <w:rsid w:val="008756A4"/>
    <w:rsid w:val="00875F73"/>
    <w:rsid w:val="00880F30"/>
    <w:rsid w:val="008833E8"/>
    <w:rsid w:val="00887B48"/>
    <w:rsid w:val="00890D0C"/>
    <w:rsid w:val="0089176E"/>
    <w:rsid w:val="008917E0"/>
    <w:rsid w:val="00892365"/>
    <w:rsid w:val="00892BE5"/>
    <w:rsid w:val="0089387C"/>
    <w:rsid w:val="0089444E"/>
    <w:rsid w:val="008949DF"/>
    <w:rsid w:val="008951DB"/>
    <w:rsid w:val="00896C81"/>
    <w:rsid w:val="00896D83"/>
    <w:rsid w:val="008A0AB2"/>
    <w:rsid w:val="008A0CFC"/>
    <w:rsid w:val="008A12FE"/>
    <w:rsid w:val="008A28B6"/>
    <w:rsid w:val="008A2BB1"/>
    <w:rsid w:val="008A3466"/>
    <w:rsid w:val="008A389F"/>
    <w:rsid w:val="008A3D02"/>
    <w:rsid w:val="008A5940"/>
    <w:rsid w:val="008A73B2"/>
    <w:rsid w:val="008B043F"/>
    <w:rsid w:val="008B0808"/>
    <w:rsid w:val="008B0AEC"/>
    <w:rsid w:val="008B1E53"/>
    <w:rsid w:val="008B1E5B"/>
    <w:rsid w:val="008B389D"/>
    <w:rsid w:val="008B3C5C"/>
    <w:rsid w:val="008B5299"/>
    <w:rsid w:val="008B5A5F"/>
    <w:rsid w:val="008B5AB0"/>
    <w:rsid w:val="008B6054"/>
    <w:rsid w:val="008B7B08"/>
    <w:rsid w:val="008C13F0"/>
    <w:rsid w:val="008C1F26"/>
    <w:rsid w:val="008C2A3A"/>
    <w:rsid w:val="008C4C7E"/>
    <w:rsid w:val="008C5C46"/>
    <w:rsid w:val="008C6184"/>
    <w:rsid w:val="008C785E"/>
    <w:rsid w:val="008D0AFB"/>
    <w:rsid w:val="008D1511"/>
    <w:rsid w:val="008D32DF"/>
    <w:rsid w:val="008D35E9"/>
    <w:rsid w:val="008D3959"/>
    <w:rsid w:val="008D3966"/>
    <w:rsid w:val="008D4352"/>
    <w:rsid w:val="008D60BC"/>
    <w:rsid w:val="008D6D7B"/>
    <w:rsid w:val="008D7EB7"/>
    <w:rsid w:val="008E0EB8"/>
    <w:rsid w:val="008E10A6"/>
    <w:rsid w:val="008E1271"/>
    <w:rsid w:val="008E1F0B"/>
    <w:rsid w:val="008E2251"/>
    <w:rsid w:val="008E24B3"/>
    <w:rsid w:val="008E24CA"/>
    <w:rsid w:val="008E2F6E"/>
    <w:rsid w:val="008E38AD"/>
    <w:rsid w:val="008E3EEC"/>
    <w:rsid w:val="008E5BF2"/>
    <w:rsid w:val="008E5C81"/>
    <w:rsid w:val="008F0A38"/>
    <w:rsid w:val="008F0F84"/>
    <w:rsid w:val="008F1014"/>
    <w:rsid w:val="008F11C9"/>
    <w:rsid w:val="008F23D8"/>
    <w:rsid w:val="008F2FD5"/>
    <w:rsid w:val="008F37E5"/>
    <w:rsid w:val="008F48C2"/>
    <w:rsid w:val="008F5840"/>
    <w:rsid w:val="008F5EEF"/>
    <w:rsid w:val="008F66FE"/>
    <w:rsid w:val="008F72CC"/>
    <w:rsid w:val="008F72CD"/>
    <w:rsid w:val="00903802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204C5"/>
    <w:rsid w:val="0092180D"/>
    <w:rsid w:val="009232C9"/>
    <w:rsid w:val="00923608"/>
    <w:rsid w:val="009238E5"/>
    <w:rsid w:val="00923F12"/>
    <w:rsid w:val="00924FF8"/>
    <w:rsid w:val="00925BA8"/>
    <w:rsid w:val="00926DA7"/>
    <w:rsid w:val="00927F8B"/>
    <w:rsid w:val="0093094D"/>
    <w:rsid w:val="009328C7"/>
    <w:rsid w:val="009336EC"/>
    <w:rsid w:val="00933F56"/>
    <w:rsid w:val="00934C13"/>
    <w:rsid w:val="00935228"/>
    <w:rsid w:val="009355A2"/>
    <w:rsid w:val="00935F9E"/>
    <w:rsid w:val="00936D98"/>
    <w:rsid w:val="00942C80"/>
    <w:rsid w:val="00943197"/>
    <w:rsid w:val="009435F2"/>
    <w:rsid w:val="00945180"/>
    <w:rsid w:val="0094590C"/>
    <w:rsid w:val="00946355"/>
    <w:rsid w:val="009468B7"/>
    <w:rsid w:val="0094724E"/>
    <w:rsid w:val="00947973"/>
    <w:rsid w:val="00947BE6"/>
    <w:rsid w:val="0095048D"/>
    <w:rsid w:val="00951ADB"/>
    <w:rsid w:val="0095229F"/>
    <w:rsid w:val="00953047"/>
    <w:rsid w:val="0095380C"/>
    <w:rsid w:val="00954353"/>
    <w:rsid w:val="00955C0A"/>
    <w:rsid w:val="00955C4F"/>
    <w:rsid w:val="009657F1"/>
    <w:rsid w:val="0096625D"/>
    <w:rsid w:val="009709F8"/>
    <w:rsid w:val="00972929"/>
    <w:rsid w:val="00972F91"/>
    <w:rsid w:val="00973827"/>
    <w:rsid w:val="009742D3"/>
    <w:rsid w:val="00977BA7"/>
    <w:rsid w:val="00980517"/>
    <w:rsid w:val="0098194F"/>
    <w:rsid w:val="009826C8"/>
    <w:rsid w:val="009835F5"/>
    <w:rsid w:val="009836E4"/>
    <w:rsid w:val="0098412F"/>
    <w:rsid w:val="00985F28"/>
    <w:rsid w:val="00986149"/>
    <w:rsid w:val="00986176"/>
    <w:rsid w:val="00986E7F"/>
    <w:rsid w:val="00987536"/>
    <w:rsid w:val="00990BD5"/>
    <w:rsid w:val="0099196F"/>
    <w:rsid w:val="00992B98"/>
    <w:rsid w:val="0099359F"/>
    <w:rsid w:val="00994871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97F22"/>
    <w:rsid w:val="009A010D"/>
    <w:rsid w:val="009A0C6F"/>
    <w:rsid w:val="009A14EF"/>
    <w:rsid w:val="009A2DF9"/>
    <w:rsid w:val="009A3A86"/>
    <w:rsid w:val="009A4869"/>
    <w:rsid w:val="009A6A6B"/>
    <w:rsid w:val="009B1EF9"/>
    <w:rsid w:val="009B26AC"/>
    <w:rsid w:val="009B37E2"/>
    <w:rsid w:val="009B4519"/>
    <w:rsid w:val="009B506B"/>
    <w:rsid w:val="009B57EF"/>
    <w:rsid w:val="009B5B85"/>
    <w:rsid w:val="009B7204"/>
    <w:rsid w:val="009C0074"/>
    <w:rsid w:val="009C0564"/>
    <w:rsid w:val="009C2685"/>
    <w:rsid w:val="009C39BC"/>
    <w:rsid w:val="009C4BC2"/>
    <w:rsid w:val="009C4D22"/>
    <w:rsid w:val="009C7320"/>
    <w:rsid w:val="009D0729"/>
    <w:rsid w:val="009D0F66"/>
    <w:rsid w:val="009D1A06"/>
    <w:rsid w:val="009D1BA4"/>
    <w:rsid w:val="009D22E4"/>
    <w:rsid w:val="009D22F7"/>
    <w:rsid w:val="009D319C"/>
    <w:rsid w:val="009D5BAB"/>
    <w:rsid w:val="009D6A0A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27AD"/>
    <w:rsid w:val="009F3FB5"/>
    <w:rsid w:val="009F521F"/>
    <w:rsid w:val="009F553C"/>
    <w:rsid w:val="009F59F8"/>
    <w:rsid w:val="00A005B0"/>
    <w:rsid w:val="00A01F17"/>
    <w:rsid w:val="00A022A5"/>
    <w:rsid w:val="00A03A22"/>
    <w:rsid w:val="00A04634"/>
    <w:rsid w:val="00A06119"/>
    <w:rsid w:val="00A07A48"/>
    <w:rsid w:val="00A07F55"/>
    <w:rsid w:val="00A108EE"/>
    <w:rsid w:val="00A10BB8"/>
    <w:rsid w:val="00A1200D"/>
    <w:rsid w:val="00A137E4"/>
    <w:rsid w:val="00A14813"/>
    <w:rsid w:val="00A1566A"/>
    <w:rsid w:val="00A165BF"/>
    <w:rsid w:val="00A172E8"/>
    <w:rsid w:val="00A179FF"/>
    <w:rsid w:val="00A21A36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376F"/>
    <w:rsid w:val="00A4549F"/>
    <w:rsid w:val="00A45B9B"/>
    <w:rsid w:val="00A462FE"/>
    <w:rsid w:val="00A501C9"/>
    <w:rsid w:val="00A50506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42B6"/>
    <w:rsid w:val="00A64942"/>
    <w:rsid w:val="00A65911"/>
    <w:rsid w:val="00A6643C"/>
    <w:rsid w:val="00A67544"/>
    <w:rsid w:val="00A7075B"/>
    <w:rsid w:val="00A71CE6"/>
    <w:rsid w:val="00A71D23"/>
    <w:rsid w:val="00A7333A"/>
    <w:rsid w:val="00A73D0D"/>
    <w:rsid w:val="00A74A92"/>
    <w:rsid w:val="00A75CC1"/>
    <w:rsid w:val="00A75E88"/>
    <w:rsid w:val="00A8056E"/>
    <w:rsid w:val="00A8094B"/>
    <w:rsid w:val="00A82D58"/>
    <w:rsid w:val="00A8399D"/>
    <w:rsid w:val="00A83E3D"/>
    <w:rsid w:val="00A8443A"/>
    <w:rsid w:val="00A8479C"/>
    <w:rsid w:val="00A8557B"/>
    <w:rsid w:val="00A85A05"/>
    <w:rsid w:val="00A86D63"/>
    <w:rsid w:val="00A87797"/>
    <w:rsid w:val="00A90E72"/>
    <w:rsid w:val="00A922A2"/>
    <w:rsid w:val="00A9327B"/>
    <w:rsid w:val="00A93B69"/>
    <w:rsid w:val="00A963C7"/>
    <w:rsid w:val="00AA1626"/>
    <w:rsid w:val="00AA1C25"/>
    <w:rsid w:val="00AA3609"/>
    <w:rsid w:val="00AA3DB7"/>
    <w:rsid w:val="00AA51F5"/>
    <w:rsid w:val="00AA5E3B"/>
    <w:rsid w:val="00AA68B4"/>
    <w:rsid w:val="00AB0543"/>
    <w:rsid w:val="00AB0AC9"/>
    <w:rsid w:val="00AB185A"/>
    <w:rsid w:val="00AB1BA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725F"/>
    <w:rsid w:val="00AC0705"/>
    <w:rsid w:val="00AC109B"/>
    <w:rsid w:val="00AC74DA"/>
    <w:rsid w:val="00AC7A2B"/>
    <w:rsid w:val="00AC7C25"/>
    <w:rsid w:val="00AD0A51"/>
    <w:rsid w:val="00AD0B37"/>
    <w:rsid w:val="00AD11F7"/>
    <w:rsid w:val="00AD1DB7"/>
    <w:rsid w:val="00AD2852"/>
    <w:rsid w:val="00AD3976"/>
    <w:rsid w:val="00AD4D2A"/>
    <w:rsid w:val="00AD542F"/>
    <w:rsid w:val="00AD7305"/>
    <w:rsid w:val="00AD7E64"/>
    <w:rsid w:val="00AE0C56"/>
    <w:rsid w:val="00AE149E"/>
    <w:rsid w:val="00AE22F2"/>
    <w:rsid w:val="00AE29FC"/>
    <w:rsid w:val="00AE2F3F"/>
    <w:rsid w:val="00AE3B4E"/>
    <w:rsid w:val="00AE59EC"/>
    <w:rsid w:val="00AE67B3"/>
    <w:rsid w:val="00AE7864"/>
    <w:rsid w:val="00AE7949"/>
    <w:rsid w:val="00AF23B7"/>
    <w:rsid w:val="00AF25D5"/>
    <w:rsid w:val="00AF3DBB"/>
    <w:rsid w:val="00AF5194"/>
    <w:rsid w:val="00AF53EF"/>
    <w:rsid w:val="00AF73C3"/>
    <w:rsid w:val="00AF795C"/>
    <w:rsid w:val="00B00752"/>
    <w:rsid w:val="00B026C1"/>
    <w:rsid w:val="00B02B9C"/>
    <w:rsid w:val="00B0353B"/>
    <w:rsid w:val="00B040B2"/>
    <w:rsid w:val="00B10558"/>
    <w:rsid w:val="00B156A9"/>
    <w:rsid w:val="00B15F83"/>
    <w:rsid w:val="00B160FF"/>
    <w:rsid w:val="00B16322"/>
    <w:rsid w:val="00B1662E"/>
    <w:rsid w:val="00B16A6F"/>
    <w:rsid w:val="00B22C0D"/>
    <w:rsid w:val="00B23AF4"/>
    <w:rsid w:val="00B23C15"/>
    <w:rsid w:val="00B25762"/>
    <w:rsid w:val="00B25B40"/>
    <w:rsid w:val="00B25FDE"/>
    <w:rsid w:val="00B26AB0"/>
    <w:rsid w:val="00B26AD2"/>
    <w:rsid w:val="00B26CA2"/>
    <w:rsid w:val="00B30B4E"/>
    <w:rsid w:val="00B31246"/>
    <w:rsid w:val="00B326FF"/>
    <w:rsid w:val="00B340AA"/>
    <w:rsid w:val="00B34A9F"/>
    <w:rsid w:val="00B34B80"/>
    <w:rsid w:val="00B35CDA"/>
    <w:rsid w:val="00B37D97"/>
    <w:rsid w:val="00B411BD"/>
    <w:rsid w:val="00B41559"/>
    <w:rsid w:val="00B418E8"/>
    <w:rsid w:val="00B42285"/>
    <w:rsid w:val="00B4274B"/>
    <w:rsid w:val="00B435B1"/>
    <w:rsid w:val="00B4367F"/>
    <w:rsid w:val="00B438BA"/>
    <w:rsid w:val="00B44F99"/>
    <w:rsid w:val="00B45792"/>
    <w:rsid w:val="00B45876"/>
    <w:rsid w:val="00B51542"/>
    <w:rsid w:val="00B51D1D"/>
    <w:rsid w:val="00B5310E"/>
    <w:rsid w:val="00B54ACC"/>
    <w:rsid w:val="00B54DCB"/>
    <w:rsid w:val="00B55AC2"/>
    <w:rsid w:val="00B560C9"/>
    <w:rsid w:val="00B56533"/>
    <w:rsid w:val="00B56CFC"/>
    <w:rsid w:val="00B57777"/>
    <w:rsid w:val="00B57A17"/>
    <w:rsid w:val="00B61BE2"/>
    <w:rsid w:val="00B6266F"/>
    <w:rsid w:val="00B62E0B"/>
    <w:rsid w:val="00B63C32"/>
    <w:rsid w:val="00B64434"/>
    <w:rsid w:val="00B711CE"/>
    <w:rsid w:val="00B71DC8"/>
    <w:rsid w:val="00B73E7B"/>
    <w:rsid w:val="00B746C6"/>
    <w:rsid w:val="00B7604C"/>
    <w:rsid w:val="00B7652C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53BE"/>
    <w:rsid w:val="00B85EB6"/>
    <w:rsid w:val="00B86476"/>
    <w:rsid w:val="00B86A3D"/>
    <w:rsid w:val="00B875C7"/>
    <w:rsid w:val="00B90D10"/>
    <w:rsid w:val="00B90FE5"/>
    <w:rsid w:val="00B919AD"/>
    <w:rsid w:val="00B91A2B"/>
    <w:rsid w:val="00B93204"/>
    <w:rsid w:val="00B94E17"/>
    <w:rsid w:val="00B957FE"/>
    <w:rsid w:val="00B95F02"/>
    <w:rsid w:val="00B96BEF"/>
    <w:rsid w:val="00B96FC0"/>
    <w:rsid w:val="00B97260"/>
    <w:rsid w:val="00B97A69"/>
    <w:rsid w:val="00BA0632"/>
    <w:rsid w:val="00BA0AAA"/>
    <w:rsid w:val="00BA0DFB"/>
    <w:rsid w:val="00BA2FEF"/>
    <w:rsid w:val="00BB1548"/>
    <w:rsid w:val="00BB1CE7"/>
    <w:rsid w:val="00BB2FD3"/>
    <w:rsid w:val="00BB2FDF"/>
    <w:rsid w:val="00BB2FFF"/>
    <w:rsid w:val="00BB5FCB"/>
    <w:rsid w:val="00BB604B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6FD6"/>
    <w:rsid w:val="00BD008E"/>
    <w:rsid w:val="00BD03B2"/>
    <w:rsid w:val="00BD2F3B"/>
    <w:rsid w:val="00BD3372"/>
    <w:rsid w:val="00BD50AA"/>
    <w:rsid w:val="00BD5135"/>
    <w:rsid w:val="00BD7291"/>
    <w:rsid w:val="00BD7EA3"/>
    <w:rsid w:val="00BD7FE2"/>
    <w:rsid w:val="00BE0B19"/>
    <w:rsid w:val="00BE0DD8"/>
    <w:rsid w:val="00BE13F0"/>
    <w:rsid w:val="00BE1D82"/>
    <w:rsid w:val="00BE1EE4"/>
    <w:rsid w:val="00BE1F8B"/>
    <w:rsid w:val="00BE2B4F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19CE"/>
    <w:rsid w:val="00BF2B6F"/>
    <w:rsid w:val="00BF351A"/>
    <w:rsid w:val="00BF3914"/>
    <w:rsid w:val="00BF49B1"/>
    <w:rsid w:val="00BF5552"/>
    <w:rsid w:val="00BF73F2"/>
    <w:rsid w:val="00C01671"/>
    <w:rsid w:val="00C02419"/>
    <w:rsid w:val="00C02766"/>
    <w:rsid w:val="00C03EE8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2E0"/>
    <w:rsid w:val="00C14632"/>
    <w:rsid w:val="00C16C30"/>
    <w:rsid w:val="00C20A00"/>
    <w:rsid w:val="00C21673"/>
    <w:rsid w:val="00C21C7A"/>
    <w:rsid w:val="00C23130"/>
    <w:rsid w:val="00C255A5"/>
    <w:rsid w:val="00C2584B"/>
    <w:rsid w:val="00C25942"/>
    <w:rsid w:val="00C25DD9"/>
    <w:rsid w:val="00C2663F"/>
    <w:rsid w:val="00C26DB8"/>
    <w:rsid w:val="00C27504"/>
    <w:rsid w:val="00C30539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E3A"/>
    <w:rsid w:val="00C4304C"/>
    <w:rsid w:val="00C43315"/>
    <w:rsid w:val="00C452F5"/>
    <w:rsid w:val="00C46555"/>
    <w:rsid w:val="00C46B15"/>
    <w:rsid w:val="00C46F7D"/>
    <w:rsid w:val="00C479B5"/>
    <w:rsid w:val="00C50242"/>
    <w:rsid w:val="00C5034D"/>
    <w:rsid w:val="00C5050E"/>
    <w:rsid w:val="00C50E99"/>
    <w:rsid w:val="00C52744"/>
    <w:rsid w:val="00C53EB3"/>
    <w:rsid w:val="00C542D4"/>
    <w:rsid w:val="00C54D71"/>
    <w:rsid w:val="00C563F5"/>
    <w:rsid w:val="00C570F7"/>
    <w:rsid w:val="00C62CD5"/>
    <w:rsid w:val="00C636E6"/>
    <w:rsid w:val="00C639D6"/>
    <w:rsid w:val="00C63F8E"/>
    <w:rsid w:val="00C647FB"/>
    <w:rsid w:val="00C654E0"/>
    <w:rsid w:val="00C67EAB"/>
    <w:rsid w:val="00C70DFF"/>
    <w:rsid w:val="00C75A6B"/>
    <w:rsid w:val="00C763B6"/>
    <w:rsid w:val="00C7644F"/>
    <w:rsid w:val="00C768F6"/>
    <w:rsid w:val="00C80073"/>
    <w:rsid w:val="00C80DEA"/>
    <w:rsid w:val="00C832DC"/>
    <w:rsid w:val="00C8377F"/>
    <w:rsid w:val="00C8646D"/>
    <w:rsid w:val="00C91DE3"/>
    <w:rsid w:val="00C92C7F"/>
    <w:rsid w:val="00C9369D"/>
    <w:rsid w:val="00C944FA"/>
    <w:rsid w:val="00C95854"/>
    <w:rsid w:val="00C95EFF"/>
    <w:rsid w:val="00C96E6F"/>
    <w:rsid w:val="00C97872"/>
    <w:rsid w:val="00CA0532"/>
    <w:rsid w:val="00CA2241"/>
    <w:rsid w:val="00CA3CDD"/>
    <w:rsid w:val="00CA403B"/>
    <w:rsid w:val="00CA505A"/>
    <w:rsid w:val="00CA59DD"/>
    <w:rsid w:val="00CB008E"/>
    <w:rsid w:val="00CB01FA"/>
    <w:rsid w:val="00CB0737"/>
    <w:rsid w:val="00CB097A"/>
    <w:rsid w:val="00CB26EC"/>
    <w:rsid w:val="00CB2D2A"/>
    <w:rsid w:val="00CB40EA"/>
    <w:rsid w:val="00CB5B1E"/>
    <w:rsid w:val="00CB787A"/>
    <w:rsid w:val="00CC0C4A"/>
    <w:rsid w:val="00CC17F0"/>
    <w:rsid w:val="00CC1853"/>
    <w:rsid w:val="00CC1FAE"/>
    <w:rsid w:val="00CC3A23"/>
    <w:rsid w:val="00CC65B1"/>
    <w:rsid w:val="00CC737C"/>
    <w:rsid w:val="00CC7381"/>
    <w:rsid w:val="00CD087D"/>
    <w:rsid w:val="00CD0F5D"/>
    <w:rsid w:val="00CD1C0B"/>
    <w:rsid w:val="00CD239A"/>
    <w:rsid w:val="00CD5512"/>
    <w:rsid w:val="00CD6E3D"/>
    <w:rsid w:val="00CD71AB"/>
    <w:rsid w:val="00CE0109"/>
    <w:rsid w:val="00CE1FC5"/>
    <w:rsid w:val="00CE46E5"/>
    <w:rsid w:val="00CE485A"/>
    <w:rsid w:val="00CE5279"/>
    <w:rsid w:val="00CE5A78"/>
    <w:rsid w:val="00CE78AE"/>
    <w:rsid w:val="00CE7E62"/>
    <w:rsid w:val="00CF195E"/>
    <w:rsid w:val="00CF19DA"/>
    <w:rsid w:val="00CF1C7F"/>
    <w:rsid w:val="00CF1CC0"/>
    <w:rsid w:val="00CF24F8"/>
    <w:rsid w:val="00CF2653"/>
    <w:rsid w:val="00CF4247"/>
    <w:rsid w:val="00CF5263"/>
    <w:rsid w:val="00CF60B5"/>
    <w:rsid w:val="00D004FA"/>
    <w:rsid w:val="00D01B21"/>
    <w:rsid w:val="00D01E2F"/>
    <w:rsid w:val="00D03102"/>
    <w:rsid w:val="00D03727"/>
    <w:rsid w:val="00D0378A"/>
    <w:rsid w:val="00D05132"/>
    <w:rsid w:val="00D05EA9"/>
    <w:rsid w:val="00D071F8"/>
    <w:rsid w:val="00D07252"/>
    <w:rsid w:val="00D074F4"/>
    <w:rsid w:val="00D07CE1"/>
    <w:rsid w:val="00D1026A"/>
    <w:rsid w:val="00D107CF"/>
    <w:rsid w:val="00D11B0B"/>
    <w:rsid w:val="00D12293"/>
    <w:rsid w:val="00D14236"/>
    <w:rsid w:val="00D14553"/>
    <w:rsid w:val="00D14DB1"/>
    <w:rsid w:val="00D15F43"/>
    <w:rsid w:val="00D16E87"/>
    <w:rsid w:val="00D20B8B"/>
    <w:rsid w:val="00D2162C"/>
    <w:rsid w:val="00D21A3C"/>
    <w:rsid w:val="00D233F1"/>
    <w:rsid w:val="00D256F8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437D8"/>
    <w:rsid w:val="00D44994"/>
    <w:rsid w:val="00D45DF3"/>
    <w:rsid w:val="00D46174"/>
    <w:rsid w:val="00D47DD0"/>
    <w:rsid w:val="00D50183"/>
    <w:rsid w:val="00D51D12"/>
    <w:rsid w:val="00D5362B"/>
    <w:rsid w:val="00D55072"/>
    <w:rsid w:val="00D551B5"/>
    <w:rsid w:val="00D56DB2"/>
    <w:rsid w:val="00D5747F"/>
    <w:rsid w:val="00D57495"/>
    <w:rsid w:val="00D574FA"/>
    <w:rsid w:val="00D60C8D"/>
    <w:rsid w:val="00D61374"/>
    <w:rsid w:val="00D6168A"/>
    <w:rsid w:val="00D616A5"/>
    <w:rsid w:val="00D61FF0"/>
    <w:rsid w:val="00D6211D"/>
    <w:rsid w:val="00D62C97"/>
    <w:rsid w:val="00D63517"/>
    <w:rsid w:val="00D63B75"/>
    <w:rsid w:val="00D659B1"/>
    <w:rsid w:val="00D66E18"/>
    <w:rsid w:val="00D6734D"/>
    <w:rsid w:val="00D679CF"/>
    <w:rsid w:val="00D679D3"/>
    <w:rsid w:val="00D7356F"/>
    <w:rsid w:val="00D73587"/>
    <w:rsid w:val="00D73EBB"/>
    <w:rsid w:val="00D751FB"/>
    <w:rsid w:val="00D754D6"/>
    <w:rsid w:val="00D761AA"/>
    <w:rsid w:val="00D76FAE"/>
    <w:rsid w:val="00D777D7"/>
    <w:rsid w:val="00D80AB8"/>
    <w:rsid w:val="00D81792"/>
    <w:rsid w:val="00D819B1"/>
    <w:rsid w:val="00D82494"/>
    <w:rsid w:val="00D83AE9"/>
    <w:rsid w:val="00D857B8"/>
    <w:rsid w:val="00D87175"/>
    <w:rsid w:val="00D87ABF"/>
    <w:rsid w:val="00D90CD3"/>
    <w:rsid w:val="00D919E6"/>
    <w:rsid w:val="00D91BE1"/>
    <w:rsid w:val="00D92C29"/>
    <w:rsid w:val="00D936E2"/>
    <w:rsid w:val="00D95104"/>
    <w:rsid w:val="00D95600"/>
    <w:rsid w:val="00D9683C"/>
    <w:rsid w:val="00D97884"/>
    <w:rsid w:val="00DA0A7F"/>
    <w:rsid w:val="00DA1C31"/>
    <w:rsid w:val="00DA20BC"/>
    <w:rsid w:val="00DA2ED7"/>
    <w:rsid w:val="00DA3E7A"/>
    <w:rsid w:val="00DA430C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85D"/>
    <w:rsid w:val="00DC1327"/>
    <w:rsid w:val="00DC1350"/>
    <w:rsid w:val="00DC3237"/>
    <w:rsid w:val="00DC41A4"/>
    <w:rsid w:val="00DC5672"/>
    <w:rsid w:val="00DC60A2"/>
    <w:rsid w:val="00DC6600"/>
    <w:rsid w:val="00DC67BD"/>
    <w:rsid w:val="00DC6924"/>
    <w:rsid w:val="00DC71F2"/>
    <w:rsid w:val="00DD2025"/>
    <w:rsid w:val="00DD22EA"/>
    <w:rsid w:val="00DD23A0"/>
    <w:rsid w:val="00DD3EF5"/>
    <w:rsid w:val="00DD53FA"/>
    <w:rsid w:val="00DD5F42"/>
    <w:rsid w:val="00DD617B"/>
    <w:rsid w:val="00DE0E59"/>
    <w:rsid w:val="00DE0F6C"/>
    <w:rsid w:val="00DE219B"/>
    <w:rsid w:val="00DE52E3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C8B"/>
    <w:rsid w:val="00DF6CF0"/>
    <w:rsid w:val="00DF6F17"/>
    <w:rsid w:val="00DF78FA"/>
    <w:rsid w:val="00E002F1"/>
    <w:rsid w:val="00E0082C"/>
    <w:rsid w:val="00E01DAA"/>
    <w:rsid w:val="00E023E5"/>
    <w:rsid w:val="00E02432"/>
    <w:rsid w:val="00E04022"/>
    <w:rsid w:val="00E0728F"/>
    <w:rsid w:val="00E0755C"/>
    <w:rsid w:val="00E14A7E"/>
    <w:rsid w:val="00E151E1"/>
    <w:rsid w:val="00E17619"/>
    <w:rsid w:val="00E17805"/>
    <w:rsid w:val="00E20F79"/>
    <w:rsid w:val="00E21278"/>
    <w:rsid w:val="00E22CCD"/>
    <w:rsid w:val="00E23A11"/>
    <w:rsid w:val="00E23FB7"/>
    <w:rsid w:val="00E24A27"/>
    <w:rsid w:val="00E25F89"/>
    <w:rsid w:val="00E32D62"/>
    <w:rsid w:val="00E339DC"/>
    <w:rsid w:val="00E33E15"/>
    <w:rsid w:val="00E35506"/>
    <w:rsid w:val="00E361B8"/>
    <w:rsid w:val="00E36A1B"/>
    <w:rsid w:val="00E429ED"/>
    <w:rsid w:val="00E43F37"/>
    <w:rsid w:val="00E450ED"/>
    <w:rsid w:val="00E4757E"/>
    <w:rsid w:val="00E4791B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733D"/>
    <w:rsid w:val="00E61CC0"/>
    <w:rsid w:val="00E6277B"/>
    <w:rsid w:val="00E64424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2C01"/>
    <w:rsid w:val="00E741AC"/>
    <w:rsid w:val="00E75174"/>
    <w:rsid w:val="00E75EBA"/>
    <w:rsid w:val="00E763B4"/>
    <w:rsid w:val="00E77848"/>
    <w:rsid w:val="00E80514"/>
    <w:rsid w:val="00E80E5B"/>
    <w:rsid w:val="00E816C5"/>
    <w:rsid w:val="00E81A62"/>
    <w:rsid w:val="00E81CE0"/>
    <w:rsid w:val="00E81E7C"/>
    <w:rsid w:val="00E8224D"/>
    <w:rsid w:val="00E8519F"/>
    <w:rsid w:val="00E85CC3"/>
    <w:rsid w:val="00E8644A"/>
    <w:rsid w:val="00E90279"/>
    <w:rsid w:val="00E90635"/>
    <w:rsid w:val="00E909A1"/>
    <w:rsid w:val="00E90BFF"/>
    <w:rsid w:val="00E91EF7"/>
    <w:rsid w:val="00E91F04"/>
    <w:rsid w:val="00E91F35"/>
    <w:rsid w:val="00E95BA6"/>
    <w:rsid w:val="00E97648"/>
    <w:rsid w:val="00EA0E4A"/>
    <w:rsid w:val="00EA1A54"/>
    <w:rsid w:val="00EA2226"/>
    <w:rsid w:val="00EA26FC"/>
    <w:rsid w:val="00EA3B5A"/>
    <w:rsid w:val="00EA410E"/>
    <w:rsid w:val="00EA4FD1"/>
    <w:rsid w:val="00EA53C2"/>
    <w:rsid w:val="00EA5695"/>
    <w:rsid w:val="00EA5B0A"/>
    <w:rsid w:val="00EA65AD"/>
    <w:rsid w:val="00EA7FCF"/>
    <w:rsid w:val="00EB0CA3"/>
    <w:rsid w:val="00EB104F"/>
    <w:rsid w:val="00EB1B27"/>
    <w:rsid w:val="00EB1DA8"/>
    <w:rsid w:val="00EB4CFF"/>
    <w:rsid w:val="00EB5476"/>
    <w:rsid w:val="00EB70B0"/>
    <w:rsid w:val="00EB7633"/>
    <w:rsid w:val="00EB7736"/>
    <w:rsid w:val="00EC2E2D"/>
    <w:rsid w:val="00EC462B"/>
    <w:rsid w:val="00EC4723"/>
    <w:rsid w:val="00EC56E0"/>
    <w:rsid w:val="00EC6057"/>
    <w:rsid w:val="00EC6847"/>
    <w:rsid w:val="00EC7DB6"/>
    <w:rsid w:val="00ED162F"/>
    <w:rsid w:val="00ED2E52"/>
    <w:rsid w:val="00ED3024"/>
    <w:rsid w:val="00ED5FE4"/>
    <w:rsid w:val="00ED71C5"/>
    <w:rsid w:val="00EE05D9"/>
    <w:rsid w:val="00EE16FA"/>
    <w:rsid w:val="00EE3C42"/>
    <w:rsid w:val="00EE3D4F"/>
    <w:rsid w:val="00EE534D"/>
    <w:rsid w:val="00EE5560"/>
    <w:rsid w:val="00EE6F1E"/>
    <w:rsid w:val="00EF0348"/>
    <w:rsid w:val="00EF0A12"/>
    <w:rsid w:val="00EF1F9C"/>
    <w:rsid w:val="00EF4366"/>
    <w:rsid w:val="00EF4CD6"/>
    <w:rsid w:val="00EF55A0"/>
    <w:rsid w:val="00EF63D1"/>
    <w:rsid w:val="00EF6513"/>
    <w:rsid w:val="00EF6683"/>
    <w:rsid w:val="00EF7002"/>
    <w:rsid w:val="00EF769B"/>
    <w:rsid w:val="00F027BA"/>
    <w:rsid w:val="00F03E79"/>
    <w:rsid w:val="00F0628D"/>
    <w:rsid w:val="00F06651"/>
    <w:rsid w:val="00F07DE6"/>
    <w:rsid w:val="00F1056C"/>
    <w:rsid w:val="00F1066D"/>
    <w:rsid w:val="00F107F1"/>
    <w:rsid w:val="00F10FC1"/>
    <w:rsid w:val="00F112FD"/>
    <w:rsid w:val="00F133A1"/>
    <w:rsid w:val="00F13ECD"/>
    <w:rsid w:val="00F155CE"/>
    <w:rsid w:val="00F16BF2"/>
    <w:rsid w:val="00F17EAE"/>
    <w:rsid w:val="00F218D4"/>
    <w:rsid w:val="00F2250A"/>
    <w:rsid w:val="00F24788"/>
    <w:rsid w:val="00F2640F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873"/>
    <w:rsid w:val="00F35920"/>
    <w:rsid w:val="00F366A5"/>
    <w:rsid w:val="00F36C5F"/>
    <w:rsid w:val="00F37259"/>
    <w:rsid w:val="00F37301"/>
    <w:rsid w:val="00F3734B"/>
    <w:rsid w:val="00F405A4"/>
    <w:rsid w:val="00F41F05"/>
    <w:rsid w:val="00F433BD"/>
    <w:rsid w:val="00F44EC5"/>
    <w:rsid w:val="00F47498"/>
    <w:rsid w:val="00F512B2"/>
    <w:rsid w:val="00F5283D"/>
    <w:rsid w:val="00F52ABA"/>
    <w:rsid w:val="00F52BC7"/>
    <w:rsid w:val="00F53BF4"/>
    <w:rsid w:val="00F54266"/>
    <w:rsid w:val="00F55043"/>
    <w:rsid w:val="00F56DCF"/>
    <w:rsid w:val="00F57034"/>
    <w:rsid w:val="00F60BE9"/>
    <w:rsid w:val="00F61FD8"/>
    <w:rsid w:val="00F62DBF"/>
    <w:rsid w:val="00F641FC"/>
    <w:rsid w:val="00F647F7"/>
    <w:rsid w:val="00F6583C"/>
    <w:rsid w:val="00F6589A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6B"/>
    <w:rsid w:val="00F75F2F"/>
    <w:rsid w:val="00F76445"/>
    <w:rsid w:val="00F76ECC"/>
    <w:rsid w:val="00F80399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657A"/>
    <w:rsid w:val="00F8679A"/>
    <w:rsid w:val="00F87117"/>
    <w:rsid w:val="00F8736C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7908"/>
    <w:rsid w:val="00F97B43"/>
    <w:rsid w:val="00FA0572"/>
    <w:rsid w:val="00FA07F8"/>
    <w:rsid w:val="00FA105C"/>
    <w:rsid w:val="00FA1475"/>
    <w:rsid w:val="00FA148A"/>
    <w:rsid w:val="00FA27C8"/>
    <w:rsid w:val="00FA3B76"/>
    <w:rsid w:val="00FA4D66"/>
    <w:rsid w:val="00FA5A4E"/>
    <w:rsid w:val="00FB0082"/>
    <w:rsid w:val="00FB0243"/>
    <w:rsid w:val="00FB1527"/>
    <w:rsid w:val="00FB2537"/>
    <w:rsid w:val="00FB33DC"/>
    <w:rsid w:val="00FB4338"/>
    <w:rsid w:val="00FB477E"/>
    <w:rsid w:val="00FB4C9C"/>
    <w:rsid w:val="00FB6165"/>
    <w:rsid w:val="00FC0150"/>
    <w:rsid w:val="00FC03AB"/>
    <w:rsid w:val="00FC4729"/>
    <w:rsid w:val="00FC4A8C"/>
    <w:rsid w:val="00FC53DB"/>
    <w:rsid w:val="00FC5FC2"/>
    <w:rsid w:val="00FC6177"/>
    <w:rsid w:val="00FC63D1"/>
    <w:rsid w:val="00FC7528"/>
    <w:rsid w:val="00FD0572"/>
    <w:rsid w:val="00FD1A97"/>
    <w:rsid w:val="00FD2D7B"/>
    <w:rsid w:val="00FD37F6"/>
    <w:rsid w:val="00FD4589"/>
    <w:rsid w:val="00FD473E"/>
    <w:rsid w:val="00FD4E9F"/>
    <w:rsid w:val="00FD7DF9"/>
    <w:rsid w:val="00FE0B51"/>
    <w:rsid w:val="00FE0B78"/>
    <w:rsid w:val="00FE0ED4"/>
    <w:rsid w:val="00FE1EAB"/>
    <w:rsid w:val="00FE3465"/>
    <w:rsid w:val="00FE67CF"/>
    <w:rsid w:val="00FE6D20"/>
    <w:rsid w:val="00FE6FB9"/>
    <w:rsid w:val="00FE7549"/>
    <w:rsid w:val="00FE7BCC"/>
    <w:rsid w:val="00FF126D"/>
    <w:rsid w:val="00FF2310"/>
    <w:rsid w:val="00FF2E73"/>
    <w:rsid w:val="00FF39A9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BB7386F"/>
  <w15:docId w15:val="{C47268C8-DBAB-4673-A265-EBB8CF4F1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basedOn w:val="a"/>
    <w:next w:val="a"/>
    <w:qFormat/>
    <w:pPr>
      <w:keepNext/>
      <w:numPr>
        <w:numId w:val="3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qFormat/>
    <w:pPr>
      <w:keepNext/>
      <w:numPr>
        <w:ilvl w:val="1"/>
        <w:numId w:val="3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pPr>
      <w:keepNext/>
      <w:numPr>
        <w:ilvl w:val="2"/>
        <w:numId w:val="3"/>
      </w:numPr>
      <w:tabs>
        <w:tab w:val="clear" w:pos="720"/>
      </w:tabs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pPr>
      <w:keepNext/>
      <w:numPr>
        <w:ilvl w:val="3"/>
        <w:numId w:val="3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pPr>
      <w:keepNext/>
      <w:numPr>
        <w:ilvl w:val="4"/>
        <w:numId w:val="3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pPr>
      <w:numPr>
        <w:ilvl w:val="5"/>
        <w:numId w:val="3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pPr>
      <w:numPr>
        <w:ilvl w:val="6"/>
        <w:numId w:val="3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pPr>
      <w:numPr>
        <w:ilvl w:val="7"/>
        <w:numId w:val="3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pPr>
      <w:numPr>
        <w:ilvl w:val="8"/>
        <w:numId w:val="3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basedOn w:val="a0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pPr>
      <w:jc w:val="center"/>
    </w:pPr>
    <w:rPr>
      <w:b/>
      <w:bCs/>
      <w:sz w:val="20"/>
      <w:szCs w:val="20"/>
    </w:rPr>
  </w:style>
  <w:style w:type="character" w:customStyle="1" w:styleId="Char0">
    <w:name w:val="题注 Char"/>
    <w:aliases w:val="cap Char"/>
    <w:basedOn w:val="a0"/>
    <w:link w:val="a5"/>
    <w:rsid w:val="00C411AF"/>
    <w:rPr>
      <w:b/>
      <w:bCs/>
    </w:rPr>
  </w:style>
  <w:style w:type="paragraph" w:styleId="a6">
    <w:name w:val="List Bullet"/>
    <w:basedOn w:val="a7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pPr>
      <w:ind w:left="360" w:hanging="360"/>
    </w:pPr>
  </w:style>
  <w:style w:type="paragraph" w:styleId="20">
    <w:name w:val="Body Text 2"/>
    <w:basedOn w:val="a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2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Pr>
      <w:color w:val="800080"/>
      <w:u w:val="single"/>
    </w:rPr>
  </w:style>
  <w:style w:type="paragraph" w:styleId="aa">
    <w:name w:val="footnote text"/>
    <w:basedOn w:val="a"/>
    <w:semiHidden/>
    <w:rPr>
      <w:sz w:val="20"/>
      <w:szCs w:val="20"/>
    </w:rPr>
  </w:style>
  <w:style w:type="character" w:styleId="ab">
    <w:name w:val="footnote reference"/>
    <w:basedOn w:val="a0"/>
    <w:semiHidden/>
    <w:rPr>
      <w:vertAlign w:val="superscript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e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basedOn w:val="a0"/>
    <w:link w:val="ae"/>
    <w:rsid w:val="00AB3F38"/>
    <w:rPr>
      <w:sz w:val="22"/>
      <w:szCs w:val="22"/>
    </w:rPr>
  </w:style>
  <w:style w:type="paragraph" w:styleId="af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f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0">
    <w:name w:val="Normal (Web)"/>
    <w:basedOn w:val="a"/>
    <w:uiPriority w:val="99"/>
    <w:semiHidden/>
    <w:unhideWhenUsed/>
    <w:rsid w:val="001B208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character" w:styleId="af1">
    <w:name w:val="annotation reference"/>
    <w:basedOn w:val="a0"/>
    <w:semiHidden/>
    <w:unhideWhenUsed/>
    <w:rsid w:val="00DF6CF0"/>
    <w:rPr>
      <w:sz w:val="21"/>
      <w:szCs w:val="21"/>
    </w:rPr>
  </w:style>
  <w:style w:type="paragraph" w:styleId="af2">
    <w:name w:val="annotation text"/>
    <w:basedOn w:val="a"/>
    <w:link w:val="Char3"/>
    <w:semiHidden/>
    <w:unhideWhenUsed/>
    <w:rsid w:val="00DF6CF0"/>
    <w:pPr>
      <w:jc w:val="left"/>
    </w:pPr>
  </w:style>
  <w:style w:type="character" w:customStyle="1" w:styleId="Char3">
    <w:name w:val="批注文字 Char"/>
    <w:basedOn w:val="a0"/>
    <w:link w:val="af2"/>
    <w:semiHidden/>
    <w:rsid w:val="00DF6CF0"/>
    <w:rPr>
      <w:sz w:val="22"/>
      <w:szCs w:val="22"/>
    </w:rPr>
  </w:style>
  <w:style w:type="paragraph" w:styleId="af3">
    <w:name w:val="annotation subject"/>
    <w:basedOn w:val="af2"/>
    <w:next w:val="af2"/>
    <w:link w:val="Char4"/>
    <w:semiHidden/>
    <w:unhideWhenUsed/>
    <w:rsid w:val="00DF6CF0"/>
    <w:rPr>
      <w:b/>
      <w:bCs/>
    </w:rPr>
  </w:style>
  <w:style w:type="character" w:customStyle="1" w:styleId="Char4">
    <w:name w:val="批注主题 Char"/>
    <w:basedOn w:val="Char3"/>
    <w:link w:val="af3"/>
    <w:semiHidden/>
    <w:rsid w:val="00DF6CF0"/>
    <w:rPr>
      <w:b/>
      <w:bCs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4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0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2A341E7-0EBA-4F62-BB3E-70A45366A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1116</Words>
  <Characters>5882</Characters>
  <Application>Microsoft Office Word</Application>
  <DocSecurity>0</DocSecurity>
  <Lines>133</Lines>
  <Paragraphs>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6914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Huawei</cp:lastModifiedBy>
  <cp:revision>5</cp:revision>
  <cp:lastPrinted>2007-06-18T22:08:00Z</cp:lastPrinted>
  <dcterms:created xsi:type="dcterms:W3CDTF">2020-10-23T08:39:00Z</dcterms:created>
  <dcterms:modified xsi:type="dcterms:W3CDTF">2020-10-24T01:54:00Z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(3)9XXGzWbtOUt4wlvSwzSrjqUYay6Smpu9y8981fdpqV+vmYxqYG8/mhMeMkEWY7g98PhqqjSX
9OGg9LtaI2WSu041C2rVWsivhL8euPUpMI6ARHdvRdf0g2B/jNN3k95pGMl0neq6rLYTCgHU
tV0LIII5DJweFN+pmDA6F0T1jNoeiDg4yMLHyhLnFU6irC6/fXKDJwJ7sjOuKtxfHTma01X1
BeB+0JBcxEqnH9OwDh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dMAHsFtBT1bJq7B0ZnitZM1QdZxF7te/sVZ1J/KhAR3p9tLLesxngd
8jfeSXRaj1TcHAiszOk5lYrGDWhqSK0XXIGhafhQxK3qR0afxVda09xsriyUtTOt3IH+MGbp
weqf2LkH8I9TPRDVH4IHGQRjNrbbFfwKIl/PdyJybYavOd1aMd9GpxwrCKBmslRnsXtdYWQM
x1fc89VrnxPkqZfojSS2J3xqsrbSVX9DVM9k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gQegNylaGXNWztJKd/7MSfzAnfTJ536F/aZ2
5rjWZHW04PqzAfr9Cv7D43kzeUy7Cw==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1603504156</vt:lpwstr>
  </property>
</Properties>
</file>