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FF510" w14:textId="78815891" w:rsidR="0024099E" w:rsidRDefault="0024099E" w:rsidP="006F6B35">
      <w:pPr>
        <w:tabs>
          <w:tab w:val="left" w:pos="2694"/>
        </w:tabs>
        <w:spacing w:before="60" w:after="0"/>
        <w:ind w:left="7100" w:hanging="7100"/>
        <w:rPr>
          <w:rFonts w:ascii="Arial" w:hAnsi="Arial" w:cs="Arial"/>
          <w:b/>
          <w:sz w:val="24"/>
          <w:lang w:val="en-US"/>
        </w:rPr>
      </w:pPr>
      <w:bookmarkStart w:id="0" w:name="_Toc3363827"/>
      <w:r>
        <w:rPr>
          <w:rFonts w:ascii="Arial" w:hAnsi="Arial" w:cs="Arial"/>
          <w:b/>
          <w:sz w:val="24"/>
          <w:lang w:val="en-US"/>
        </w:rPr>
        <w:t>3GPP TSG RAN WG1 Meeting #10</w:t>
      </w:r>
      <w:r w:rsidR="00B6058F">
        <w:rPr>
          <w:rFonts w:ascii="Arial" w:hAnsi="Arial"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6F6B35" w:rsidRPr="006F6B35">
        <w:rPr>
          <w:rFonts w:ascii="Arial" w:hAnsi="Arial" w:cs="Arial"/>
          <w:b/>
          <w:sz w:val="24"/>
          <w:lang w:val="en-US"/>
        </w:rPr>
        <w:t>R1-</w:t>
      </w:r>
      <w:r w:rsidR="00651015">
        <w:rPr>
          <w:rFonts w:ascii="Arial" w:hAnsi="Arial" w:cs="Arial" w:hint="eastAsia"/>
          <w:b/>
          <w:sz w:val="24"/>
          <w:lang w:val="en-US" w:eastAsia="zh-CN"/>
        </w:rPr>
        <w:t>2007720</w:t>
      </w:r>
      <w:r w:rsidR="006F6B35" w:rsidRPr="006F6B35">
        <w:rPr>
          <w:rFonts w:ascii="Arial" w:hAnsi="Arial" w:cs="Arial"/>
          <w:b/>
          <w:sz w:val="24"/>
          <w:lang w:val="en-US"/>
        </w:rPr>
        <w:t xml:space="preserve"> </w:t>
      </w:r>
    </w:p>
    <w:p w14:paraId="62191378" w14:textId="64518393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 w:rsidRPr="00954944">
        <w:rPr>
          <w:rFonts w:ascii="Arial" w:hAnsi="Arial" w:cs="Arial"/>
          <w:b/>
          <w:sz w:val="24"/>
          <w:lang w:val="en-US"/>
        </w:rPr>
        <w:t xml:space="preserve">e-Meeting, </w:t>
      </w:r>
      <w:r w:rsidR="00954944" w:rsidRPr="00954944">
        <w:rPr>
          <w:rFonts w:ascii="Arial" w:hAnsi="Arial" w:cs="Arial"/>
          <w:b/>
          <w:sz w:val="24"/>
          <w:lang w:val="en-US"/>
        </w:rPr>
        <w:t>October</w:t>
      </w:r>
      <w:r w:rsidRPr="00954944">
        <w:rPr>
          <w:rFonts w:ascii="Arial" w:hAnsi="Arial" w:cs="Arial"/>
          <w:b/>
          <w:sz w:val="24"/>
          <w:lang w:val="en-US"/>
        </w:rPr>
        <w:t xml:space="preserve"> </w:t>
      </w:r>
      <w:r w:rsidR="00954944" w:rsidRPr="00954944">
        <w:rPr>
          <w:rFonts w:ascii="Arial" w:hAnsi="Arial" w:cs="Arial" w:hint="eastAsia"/>
          <w:b/>
          <w:sz w:val="24"/>
          <w:lang w:val="en-US" w:eastAsia="zh-CN"/>
        </w:rPr>
        <w:t>26</w:t>
      </w:r>
      <w:r w:rsidRPr="0095494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54944">
        <w:rPr>
          <w:rFonts w:ascii="Arial" w:hAnsi="Arial" w:cs="Arial"/>
          <w:b/>
          <w:sz w:val="24"/>
          <w:lang w:val="en-US"/>
        </w:rPr>
        <w:t xml:space="preserve"> – </w:t>
      </w:r>
      <w:r w:rsidR="00954944" w:rsidRPr="00954944">
        <w:rPr>
          <w:rFonts w:ascii="Arial" w:hAnsi="Arial" w:cs="Arial"/>
          <w:b/>
          <w:sz w:val="24"/>
          <w:lang w:val="en-US"/>
        </w:rPr>
        <w:t xml:space="preserve">November </w:t>
      </w:r>
      <w:r w:rsidR="00954944" w:rsidRPr="00954944">
        <w:rPr>
          <w:rFonts w:ascii="Arial" w:hAnsi="Arial" w:cs="Arial" w:hint="eastAsia"/>
          <w:b/>
          <w:sz w:val="24"/>
          <w:lang w:val="en-US" w:eastAsia="zh-CN"/>
        </w:rPr>
        <w:t>13</w:t>
      </w:r>
      <w:r w:rsidRPr="0095494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54944">
        <w:rPr>
          <w:rFonts w:ascii="Arial" w:hAnsi="Arial" w:cs="Arial"/>
          <w:b/>
          <w:sz w:val="24"/>
          <w:lang w:val="en-US"/>
        </w:rPr>
        <w:t>, 2020</w:t>
      </w:r>
    </w:p>
    <w:p w14:paraId="770CC652" w14:textId="77777777" w:rsidR="0024099E" w:rsidRDefault="0024099E" w:rsidP="0024099E">
      <w:pPr>
        <w:spacing w:after="0"/>
        <w:ind w:left="1988" w:hanging="1988"/>
        <w:rPr>
          <w:rFonts w:ascii="Arial" w:hAnsi="Arial" w:cs="Arial"/>
          <w:b/>
          <w:lang w:val="en-US"/>
        </w:rPr>
      </w:pPr>
    </w:p>
    <w:p w14:paraId="40213A64" w14:textId="208DBFA2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</w:r>
      <w:r w:rsidR="00B6058F">
        <w:rPr>
          <w:rFonts w:ascii="Arial" w:hAnsi="Arial" w:cs="Arial"/>
          <w:b/>
          <w:sz w:val="24"/>
          <w:lang w:val="en-US"/>
        </w:rPr>
        <w:t>BUPT</w:t>
      </w:r>
    </w:p>
    <w:p w14:paraId="55C9D8E1" w14:textId="58B0C52A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651015">
        <w:rPr>
          <w:rFonts w:ascii="Arial" w:hAnsi="Arial" w:cs="Arial" w:hint="eastAsia"/>
          <w:b/>
          <w:sz w:val="24"/>
          <w:lang w:val="en-US" w:eastAsia="zh-CN"/>
        </w:rPr>
        <w:t>Evaluation</w:t>
      </w:r>
      <w:r w:rsidR="00651015">
        <w:rPr>
          <w:rFonts w:ascii="Arial" w:hAnsi="Arial" w:cs="Arial"/>
          <w:b/>
          <w:sz w:val="24"/>
          <w:lang w:val="en-US"/>
        </w:rPr>
        <w:t xml:space="preserve"> of achievable positioning accuracy</w:t>
      </w:r>
    </w:p>
    <w:p w14:paraId="3B9225AD" w14:textId="77777777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 w:rsidRPr="00651015">
        <w:rPr>
          <w:rFonts w:ascii="Arial" w:hAnsi="Arial" w:cs="Arial"/>
          <w:b/>
          <w:sz w:val="24"/>
          <w:lang w:val="en-US"/>
        </w:rPr>
        <w:t>8.5.2</w:t>
      </w:r>
    </w:p>
    <w:p w14:paraId="70BC33F0" w14:textId="78FD6EB5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</w:p>
    <w:p w14:paraId="475B8C7A" w14:textId="1E28EFC7" w:rsidR="0024099E" w:rsidRDefault="0024099E" w:rsidP="0024099E"/>
    <w:p w14:paraId="1D03C97A" w14:textId="77777777" w:rsidR="0024099E" w:rsidRPr="0024099E" w:rsidRDefault="0024099E" w:rsidP="0024099E"/>
    <w:p w14:paraId="3554FCD3" w14:textId="15175060" w:rsidR="0024099E" w:rsidRDefault="0024099E" w:rsidP="0024099E">
      <w:pPr>
        <w:pStyle w:val="1"/>
      </w:pPr>
      <w:r>
        <w:t>1</w:t>
      </w:r>
      <w:r>
        <w:tab/>
      </w:r>
      <w:r w:rsidR="00DF6B8D">
        <w:t>Discussion</w:t>
      </w:r>
    </w:p>
    <w:p w14:paraId="71120117" w14:textId="639F9458" w:rsidR="00B6058F" w:rsidRPr="001071EE" w:rsidRDefault="00B6058F" w:rsidP="00B6058F">
      <w:pPr>
        <w:pStyle w:val="3GPPText"/>
      </w:pPr>
      <w:r w:rsidRPr="001071EE">
        <w:t>The NR positioning study item will address positioning solutions. The outcome of the study will be documented in the technical report 38.85</w:t>
      </w:r>
      <w:r w:rsidR="0047697B" w:rsidRPr="001071EE">
        <w:t>7</w:t>
      </w:r>
      <w:r w:rsidRPr="001071EE">
        <w:t>.</w:t>
      </w:r>
    </w:p>
    <w:p w14:paraId="7A0D9172" w14:textId="2F74EA16" w:rsidR="006E7ECB" w:rsidRPr="001071EE" w:rsidRDefault="00B6058F" w:rsidP="00B6058F">
      <w:pPr>
        <w:pStyle w:val="3GPPText"/>
      </w:pPr>
      <w:r w:rsidRPr="001071EE">
        <w:t xml:space="preserve">In this contribution, we update the </w:t>
      </w:r>
      <w:r w:rsidR="004C0D03" w:rsidRPr="001071EE">
        <w:t>NR positioning evaluation results.</w:t>
      </w:r>
      <w:r w:rsidRPr="001071EE">
        <w:t xml:space="preserve"> Furthermore, we propose to include the results </w:t>
      </w:r>
      <w:r w:rsidR="004C0D03" w:rsidRPr="001071EE">
        <w:t>in TR 38.857.</w:t>
      </w:r>
    </w:p>
    <w:p w14:paraId="7244D1D1" w14:textId="2338C77A" w:rsidR="00DF6B8D" w:rsidRPr="001071EE" w:rsidRDefault="00D25A46" w:rsidP="00B6058F">
      <w:pPr>
        <w:pStyle w:val="3GPPText"/>
        <w:rPr>
          <w:b/>
          <w:lang w:eastAsia="zh-CN"/>
        </w:rPr>
      </w:pPr>
      <w:r w:rsidRPr="001071EE">
        <w:rPr>
          <w:rFonts w:hint="eastAsia"/>
          <w:b/>
          <w:lang w:eastAsia="zh-CN"/>
        </w:rPr>
        <w:t>P</w:t>
      </w:r>
      <w:r w:rsidRPr="001071EE">
        <w:rPr>
          <w:b/>
          <w:lang w:eastAsia="zh-CN"/>
        </w:rPr>
        <w:t>roposal 1 Add the text proposal in Appendix A to the TR 38.857.</w:t>
      </w:r>
    </w:p>
    <w:p w14:paraId="2EC14B2B" w14:textId="77777777" w:rsidR="006E7ECB" w:rsidRPr="0024099E" w:rsidRDefault="006E7ECB" w:rsidP="006E7ECB"/>
    <w:p w14:paraId="486D7DDF" w14:textId="63E7D043" w:rsidR="006E7ECB" w:rsidRDefault="006E7ECB" w:rsidP="006E7ECB">
      <w:pPr>
        <w:pStyle w:val="1"/>
      </w:pPr>
      <w:r>
        <w:t>2</w:t>
      </w:r>
      <w:r>
        <w:tab/>
      </w:r>
      <w:r w:rsidR="00470009">
        <w:t>Conclusion</w:t>
      </w:r>
      <w:r w:rsidR="00A9366B">
        <w:t xml:space="preserve"> </w:t>
      </w:r>
    </w:p>
    <w:p w14:paraId="5DAF7250" w14:textId="418B0A0D" w:rsidR="006E7ECB" w:rsidRDefault="00470009" w:rsidP="006E7ECB">
      <w:pPr>
        <w:pStyle w:val="3GPPText"/>
      </w:pPr>
      <w:r>
        <w:t>We have the following proposal:</w:t>
      </w:r>
    </w:p>
    <w:p w14:paraId="0E0D748F" w14:textId="4D035EDC" w:rsidR="00470009" w:rsidRPr="005A60BC" w:rsidRDefault="008723D7" w:rsidP="006E7ECB">
      <w:pPr>
        <w:pStyle w:val="3GPPText"/>
        <w:rPr>
          <w:b/>
          <w:lang w:eastAsia="zh-CN"/>
        </w:rPr>
      </w:pPr>
      <w:r w:rsidRPr="009429D5">
        <w:rPr>
          <w:rFonts w:hint="eastAsia"/>
          <w:b/>
          <w:lang w:eastAsia="zh-CN"/>
        </w:rPr>
        <w:t>P</w:t>
      </w:r>
      <w:r w:rsidRPr="009429D5">
        <w:rPr>
          <w:b/>
          <w:lang w:eastAsia="zh-CN"/>
        </w:rPr>
        <w:t>roposal 1 Add the text proposal in Appendix A to the TR 38.857.</w:t>
      </w:r>
    </w:p>
    <w:p w14:paraId="6C3A6C59" w14:textId="433E4B08" w:rsidR="0024099E" w:rsidRDefault="008723D7" w:rsidP="000B1ABC">
      <w:pPr>
        <w:pStyle w:val="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</w:t>
      </w:r>
    </w:p>
    <w:p w14:paraId="47D1381D" w14:textId="53AC387E" w:rsidR="00BA0108" w:rsidRDefault="00BA0108" w:rsidP="000B1ABC"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. Text proposal to the TR 38.857</w:t>
      </w:r>
    </w:p>
    <w:p w14:paraId="65D67F78" w14:textId="77777777" w:rsidR="00CA0B64" w:rsidRDefault="00CA0B64" w:rsidP="000B1ABC">
      <w:pPr>
        <w:pStyle w:val="1"/>
        <w:pBdr>
          <w:top w:val="none" w:sz="0" w:space="0" w:color="auto"/>
        </w:pBdr>
      </w:pPr>
      <w:bookmarkStart w:id="1" w:name="tableOfContents"/>
      <w:bookmarkEnd w:id="0"/>
      <w:bookmarkEnd w:id="1"/>
      <w:r>
        <w:t>8</w:t>
      </w:r>
      <w:r>
        <w:tab/>
        <w:t xml:space="preserve">Performance evaluations for R17 </w:t>
      </w:r>
      <w:r>
        <w:rPr>
          <w:rFonts w:eastAsia="宋体"/>
          <w:lang w:val="en-US" w:eastAsia="ja-JP"/>
        </w:rPr>
        <w:t>performance targets</w:t>
      </w:r>
    </w:p>
    <w:p w14:paraId="70E50278" w14:textId="77777777" w:rsidR="00CA0B64" w:rsidRDefault="00CA0B64" w:rsidP="00CA0B64">
      <w:pPr>
        <w:pStyle w:val="2"/>
        <w:rPr>
          <w:rFonts w:eastAsia="宋体"/>
          <w:lang w:val="en-US" w:eastAsia="ja-JP"/>
        </w:rPr>
      </w:pPr>
      <w:r>
        <w:t>8.1</w:t>
      </w:r>
      <w:r>
        <w:tab/>
      </w:r>
      <w:r>
        <w:rPr>
          <w:rFonts w:eastAsia="宋体"/>
          <w:lang w:val="en-US" w:eastAsia="ja-JP"/>
        </w:rPr>
        <w:t xml:space="preserve">Performance </w:t>
      </w:r>
      <w:r>
        <w:t xml:space="preserve">analysis of </w:t>
      </w:r>
      <w:r>
        <w:rPr>
          <w:rFonts w:eastAsia="宋体"/>
          <w:lang w:val="en-US" w:eastAsia="ja-JP"/>
        </w:rPr>
        <w:t xml:space="preserve">Rel-16 positioning solutions </w:t>
      </w:r>
    </w:p>
    <w:p w14:paraId="43B1FC60" w14:textId="77777777" w:rsidR="00CA0B64" w:rsidRPr="00310177" w:rsidRDefault="00CA0B64" w:rsidP="00CA0B64">
      <w:pPr>
        <w:pStyle w:val="3"/>
      </w:pPr>
      <w:r>
        <w:rPr>
          <w:rFonts w:eastAsia="MS Mincho"/>
          <w:lang w:val="en-US"/>
        </w:rPr>
        <w:t>8.1.1</w:t>
      </w:r>
      <w:r>
        <w:rPr>
          <w:rFonts w:eastAsia="MS Mincho"/>
          <w:lang w:val="en-US"/>
        </w:rPr>
        <w:tab/>
      </w:r>
      <w:r w:rsidRPr="00310177">
        <w:t>Positioning accuracy analysis</w:t>
      </w:r>
    </w:p>
    <w:p w14:paraId="10C885C4" w14:textId="0BD4A829" w:rsidR="00CA0B64" w:rsidRPr="000B1ABC" w:rsidRDefault="00CA0B64" w:rsidP="000B1ABC">
      <w:pPr>
        <w:pStyle w:val="4"/>
        <w:rPr>
          <w:lang w:val="en-US"/>
        </w:rPr>
      </w:pPr>
      <w:r w:rsidRPr="00783408">
        <w:t>8.1.1.1</w:t>
      </w:r>
      <w:r w:rsidRPr="00783408">
        <w:tab/>
      </w:r>
      <w:bookmarkStart w:id="2" w:name="_Hlk49500725"/>
      <w:r>
        <w:rPr>
          <w:lang w:val="en-US"/>
        </w:rPr>
        <w:t>Results from source [</w:t>
      </w:r>
      <w:r w:rsidR="00E73962">
        <w:rPr>
          <w:lang w:val="en-US"/>
        </w:rPr>
        <w:t>1</w:t>
      </w:r>
      <w:r>
        <w:rPr>
          <w:lang w:val="en-US"/>
        </w:rPr>
        <w:t>]</w:t>
      </w:r>
      <w:bookmarkEnd w:id="2"/>
    </w:p>
    <w:p w14:paraId="72D7F000" w14:textId="7843DD4C" w:rsidR="008D7DB1" w:rsidRPr="00AE2955" w:rsidRDefault="00CA0B64" w:rsidP="000B1ABC">
      <w:pPr>
        <w:pStyle w:val="5"/>
      </w:pPr>
      <w:r w:rsidRPr="00783408">
        <w:t>8.1.1.1.1</w:t>
      </w:r>
      <w:r w:rsidRPr="00783408">
        <w:tab/>
        <w:t xml:space="preserve">Description of </w:t>
      </w:r>
      <w:r>
        <w:t>e</w:t>
      </w:r>
      <w:r w:rsidRPr="00783408">
        <w:t xml:space="preserve">valuation </w:t>
      </w:r>
      <w:r>
        <w:t>s</w:t>
      </w:r>
      <w:r w:rsidRPr="00783408">
        <w:t>cenarios</w:t>
      </w:r>
    </w:p>
    <w:p w14:paraId="04C2A65E" w14:textId="77777777" w:rsidR="00CA0B64" w:rsidRPr="00790A20" w:rsidRDefault="00CA0B64" w:rsidP="00CA0B64">
      <w:pPr>
        <w:pStyle w:val="TH"/>
        <w:rPr>
          <w:lang w:val="en-US"/>
        </w:rPr>
      </w:pPr>
      <w:bookmarkStart w:id="3" w:name="_Hlk49194685"/>
      <w:r w:rsidRPr="00790A20">
        <w:rPr>
          <w:lang w:val="en-US"/>
        </w:rPr>
        <w:lastRenderedPageBreak/>
        <w:t xml:space="preserve">Table </w:t>
      </w:r>
      <w:r>
        <w:rPr>
          <w:lang w:val="en-US"/>
        </w:rPr>
        <w:t>8</w:t>
      </w:r>
      <w:r w:rsidRPr="00790A20">
        <w:rPr>
          <w:lang w:val="en-US"/>
        </w:rPr>
        <w:t>.1.1</w:t>
      </w:r>
      <w:r>
        <w:rPr>
          <w:lang w:val="en-US"/>
        </w:rPr>
        <w:t>.1.1</w:t>
      </w:r>
      <w:r w:rsidRPr="00790A20">
        <w:rPr>
          <w:lang w:val="en-US"/>
        </w:rPr>
        <w:t xml:space="preserve">-1: </w:t>
      </w:r>
      <w:r>
        <w:rPr>
          <w:lang w:val="en-US"/>
        </w:rPr>
        <w:t>Rel.16 NR positioning - evaluation scenarios and parameters</w:t>
      </w:r>
    </w:p>
    <w:tbl>
      <w:tblPr>
        <w:tblW w:w="106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86"/>
        <w:gridCol w:w="2126"/>
        <w:gridCol w:w="2268"/>
        <w:gridCol w:w="1985"/>
      </w:tblGrid>
      <w:tr w:rsidR="000F06FA" w:rsidRPr="00790A20" w14:paraId="74765234" w14:textId="711252D1" w:rsidTr="009E2DC2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751E12" w14:textId="77777777" w:rsidR="000F06FA" w:rsidRPr="00790A20" w:rsidRDefault="000F06FA" w:rsidP="00F905CE">
            <w:pPr>
              <w:pStyle w:val="TAH"/>
              <w:rPr>
                <w:sz w:val="16"/>
                <w:szCs w:val="16"/>
                <w:lang w:val="en-US"/>
              </w:rPr>
            </w:pPr>
            <w:r w:rsidRPr="00790A20">
              <w:rPr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1886" w:type="dxa"/>
          </w:tcPr>
          <w:p w14:paraId="3A0F5BAD" w14:textId="6B9D80B0" w:rsidR="000F06FA" w:rsidRDefault="000F06FA" w:rsidP="00F905CE">
            <w:pPr>
              <w:pStyle w:val="TAH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[</w:t>
            </w:r>
            <w:r w:rsidR="00F905CE">
              <w:rPr>
                <w:sz w:val="16"/>
                <w:szCs w:val="16"/>
                <w:lang w:val="en-US"/>
              </w:rPr>
              <w:t xml:space="preserve">Case </w:t>
            </w:r>
            <w:r>
              <w:rPr>
                <w:sz w:val="16"/>
                <w:szCs w:val="16"/>
                <w:lang w:val="en-US"/>
              </w:rPr>
              <w:t>1], [</w:t>
            </w:r>
            <w:proofErr w:type="spellStart"/>
            <w:r>
              <w:rPr>
                <w:sz w:val="16"/>
                <w:szCs w:val="16"/>
                <w:lang w:val="en-US"/>
              </w:rPr>
              <w:t>InF</w:t>
            </w:r>
            <w:proofErr w:type="spellEnd"/>
            <w:r>
              <w:rPr>
                <w:sz w:val="16"/>
                <w:szCs w:val="16"/>
                <w:lang w:val="en-US"/>
              </w:rPr>
              <w:t>-SH], [FR1], [</w:t>
            </w:r>
            <w:r w:rsidR="00506345" w:rsidRPr="00AE2955">
              <w:t>R</w:t>
            </w:r>
            <w:r w:rsidR="00506345">
              <w:t xml:space="preserve"> </w:t>
            </w:r>
            <w:r w:rsidR="00506345" w:rsidRPr="00AE2955">
              <w:t>16</w:t>
            </w:r>
            <w:r w:rsidR="00506345">
              <w:t xml:space="preserve"> </w:t>
            </w:r>
            <w:r>
              <w:rPr>
                <w:sz w:val="16"/>
                <w:szCs w:val="16"/>
                <w:lang w:val="en-US"/>
              </w:rPr>
              <w:t>DL</w:t>
            </w:r>
            <w:r w:rsidR="00506345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TDOA]</w:t>
            </w:r>
          </w:p>
        </w:tc>
        <w:tc>
          <w:tcPr>
            <w:tcW w:w="2126" w:type="dxa"/>
          </w:tcPr>
          <w:p w14:paraId="7A3CCC18" w14:textId="786E4C86" w:rsidR="000F06FA" w:rsidRDefault="000F06FA" w:rsidP="00F905CE">
            <w:pPr>
              <w:pStyle w:val="TAH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[</w:t>
            </w:r>
            <w:r w:rsidR="00F905CE">
              <w:rPr>
                <w:sz w:val="16"/>
                <w:szCs w:val="16"/>
                <w:lang w:val="en-US"/>
              </w:rPr>
              <w:t xml:space="preserve">Case </w:t>
            </w:r>
            <w:r>
              <w:rPr>
                <w:sz w:val="16"/>
                <w:szCs w:val="16"/>
                <w:lang w:val="en-US"/>
              </w:rPr>
              <w:t>2], [</w:t>
            </w:r>
            <w:proofErr w:type="spellStart"/>
            <w:r>
              <w:rPr>
                <w:sz w:val="16"/>
                <w:szCs w:val="16"/>
                <w:lang w:val="en-US"/>
              </w:rPr>
              <w:t>In</w:t>
            </w:r>
            <w:r w:rsidR="00623C85">
              <w:rPr>
                <w:rFonts w:hint="eastAsia"/>
                <w:sz w:val="16"/>
                <w:szCs w:val="16"/>
                <w:lang w:val="en-US" w:eastAsia="zh-CN"/>
              </w:rPr>
              <w:t>F</w:t>
            </w:r>
            <w:proofErr w:type="spellEnd"/>
            <w:r>
              <w:rPr>
                <w:sz w:val="16"/>
                <w:szCs w:val="16"/>
                <w:lang w:val="en-US"/>
              </w:rPr>
              <w:t>-DH], [FR1], [</w:t>
            </w:r>
            <w:r w:rsidR="00506345" w:rsidRPr="00AE2955">
              <w:t>R</w:t>
            </w:r>
            <w:r w:rsidR="00506345">
              <w:t xml:space="preserve"> </w:t>
            </w:r>
            <w:r w:rsidR="00506345" w:rsidRPr="00AE2955">
              <w:t>16</w:t>
            </w:r>
            <w:r w:rsidR="00506345">
              <w:t xml:space="preserve"> </w:t>
            </w:r>
            <w:r w:rsidR="00506345">
              <w:rPr>
                <w:sz w:val="16"/>
                <w:szCs w:val="16"/>
                <w:lang w:val="en-US"/>
              </w:rPr>
              <w:t>DL-TDOA</w:t>
            </w:r>
            <w:r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2268" w:type="dxa"/>
          </w:tcPr>
          <w:p w14:paraId="096EA32B" w14:textId="0BFB2CA7" w:rsidR="000F06FA" w:rsidRDefault="000F06FA" w:rsidP="00F905CE">
            <w:pPr>
              <w:pStyle w:val="TAH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[3], [</w:t>
            </w:r>
            <w:proofErr w:type="spellStart"/>
            <w:r>
              <w:rPr>
                <w:sz w:val="16"/>
                <w:szCs w:val="16"/>
                <w:lang w:val="en-US"/>
              </w:rPr>
              <w:t>In</w:t>
            </w:r>
            <w:r w:rsidR="00623C85">
              <w:rPr>
                <w:sz w:val="16"/>
                <w:szCs w:val="16"/>
                <w:lang w:val="en-US"/>
              </w:rPr>
              <w:t>F</w:t>
            </w:r>
            <w:proofErr w:type="spellEnd"/>
            <w:r>
              <w:rPr>
                <w:sz w:val="16"/>
                <w:szCs w:val="16"/>
                <w:lang w:val="en-US"/>
              </w:rPr>
              <w:t>-SH], [FR2], [</w:t>
            </w:r>
            <w:r w:rsidR="00506345" w:rsidRPr="00AE2955">
              <w:t>R</w:t>
            </w:r>
            <w:r w:rsidR="00506345">
              <w:t xml:space="preserve"> </w:t>
            </w:r>
            <w:r w:rsidR="00506345" w:rsidRPr="00AE2955">
              <w:t>16</w:t>
            </w:r>
            <w:r w:rsidR="00506345">
              <w:t xml:space="preserve"> </w:t>
            </w:r>
            <w:r w:rsidR="00506345">
              <w:rPr>
                <w:sz w:val="16"/>
                <w:szCs w:val="16"/>
                <w:lang w:val="en-US"/>
              </w:rPr>
              <w:t>DL-TDOA</w:t>
            </w:r>
            <w:r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1985" w:type="dxa"/>
          </w:tcPr>
          <w:p w14:paraId="67000C77" w14:textId="3E9889A8" w:rsidR="000F06FA" w:rsidRDefault="000F06FA" w:rsidP="00F905CE">
            <w:pPr>
              <w:pStyle w:val="TAH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[4], [</w:t>
            </w:r>
            <w:proofErr w:type="spellStart"/>
            <w:r>
              <w:rPr>
                <w:sz w:val="16"/>
                <w:szCs w:val="16"/>
                <w:lang w:val="en-US"/>
              </w:rPr>
              <w:t>In</w:t>
            </w:r>
            <w:r w:rsidR="00623C85">
              <w:rPr>
                <w:sz w:val="16"/>
                <w:szCs w:val="16"/>
                <w:lang w:val="en-US"/>
              </w:rPr>
              <w:t>F</w:t>
            </w:r>
            <w:proofErr w:type="spellEnd"/>
            <w:r>
              <w:rPr>
                <w:sz w:val="16"/>
                <w:szCs w:val="16"/>
                <w:lang w:val="en-US"/>
              </w:rPr>
              <w:t>-DH], [FR2], [</w:t>
            </w:r>
            <w:r w:rsidR="00506345" w:rsidRPr="00AE2955">
              <w:t>R</w:t>
            </w:r>
            <w:r w:rsidR="00506345">
              <w:t xml:space="preserve"> </w:t>
            </w:r>
            <w:r w:rsidR="00506345" w:rsidRPr="00AE2955">
              <w:t>16</w:t>
            </w:r>
            <w:r w:rsidR="00506345">
              <w:t xml:space="preserve"> </w:t>
            </w:r>
            <w:r w:rsidR="00506345">
              <w:rPr>
                <w:sz w:val="16"/>
                <w:szCs w:val="16"/>
                <w:lang w:val="en-US"/>
              </w:rPr>
              <w:t>DL-TDOA</w:t>
            </w:r>
            <w:r>
              <w:rPr>
                <w:sz w:val="16"/>
                <w:szCs w:val="16"/>
                <w:lang w:val="en-US"/>
              </w:rPr>
              <w:t>]</w:t>
            </w:r>
          </w:p>
        </w:tc>
      </w:tr>
      <w:tr w:rsidR="000F06FA" w:rsidRPr="00790A20" w14:paraId="2CB42C95" w14:textId="07EB2AD8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3C8DD2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Channel model (baseline, otherwise state any modifications)</w:t>
            </w:r>
          </w:p>
        </w:tc>
        <w:tc>
          <w:tcPr>
            <w:tcW w:w="1886" w:type="dxa"/>
          </w:tcPr>
          <w:p w14:paraId="0019B817" w14:textId="2E8F4F8F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2126" w:type="dxa"/>
          </w:tcPr>
          <w:p w14:paraId="75B7F523" w14:textId="4AEBF94A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2268" w:type="dxa"/>
          </w:tcPr>
          <w:p w14:paraId="2D44350E" w14:textId="59C76BA4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baseline</w:t>
            </w:r>
          </w:p>
        </w:tc>
        <w:tc>
          <w:tcPr>
            <w:tcW w:w="1985" w:type="dxa"/>
          </w:tcPr>
          <w:p w14:paraId="63D74C60" w14:textId="527951A9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baseline</w:t>
            </w:r>
          </w:p>
        </w:tc>
      </w:tr>
      <w:tr w:rsidR="000F06FA" w:rsidRPr="00790A20" w14:paraId="57427695" w14:textId="5599E9A6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1F2972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Carrier frequency </w:t>
            </w:r>
          </w:p>
        </w:tc>
        <w:tc>
          <w:tcPr>
            <w:tcW w:w="1886" w:type="dxa"/>
          </w:tcPr>
          <w:p w14:paraId="2185C1AC" w14:textId="2B627143" w:rsidR="000F06FA" w:rsidRPr="00790A20" w:rsidRDefault="00505B5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3</w:t>
            </w:r>
            <w:r>
              <w:rPr>
                <w:rStyle w:val="TALCar"/>
                <w:sz w:val="16"/>
                <w:szCs w:val="16"/>
                <w:lang w:val="en-US"/>
              </w:rPr>
              <w:t>.5GHz</w:t>
            </w:r>
          </w:p>
        </w:tc>
        <w:tc>
          <w:tcPr>
            <w:tcW w:w="2126" w:type="dxa"/>
          </w:tcPr>
          <w:p w14:paraId="2363B35C" w14:textId="01F01587" w:rsidR="000F06FA" w:rsidRPr="00790A20" w:rsidRDefault="00505B5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3</w:t>
            </w:r>
            <w:r>
              <w:rPr>
                <w:rStyle w:val="TALCar"/>
                <w:sz w:val="16"/>
                <w:szCs w:val="16"/>
                <w:lang w:val="en-US"/>
              </w:rPr>
              <w:t>.5GHz</w:t>
            </w:r>
          </w:p>
        </w:tc>
        <w:tc>
          <w:tcPr>
            <w:tcW w:w="2268" w:type="dxa"/>
          </w:tcPr>
          <w:p w14:paraId="42E49C06" w14:textId="14DA28A2" w:rsidR="000F06FA" w:rsidRPr="00790A20" w:rsidRDefault="001126B2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28</w:t>
            </w:r>
            <w:r>
              <w:rPr>
                <w:rStyle w:val="TALCar"/>
                <w:sz w:val="16"/>
                <w:szCs w:val="16"/>
                <w:lang w:val="en-US"/>
              </w:rPr>
              <w:t>GHz</w:t>
            </w:r>
          </w:p>
        </w:tc>
        <w:tc>
          <w:tcPr>
            <w:tcW w:w="1985" w:type="dxa"/>
          </w:tcPr>
          <w:p w14:paraId="0CA558EE" w14:textId="5C3B5D8F" w:rsidR="000F06FA" w:rsidRPr="00790A20" w:rsidRDefault="001126B2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8GHz</w:t>
            </w:r>
          </w:p>
        </w:tc>
      </w:tr>
      <w:tr w:rsidR="000F06FA" w:rsidRPr="00790A20" w14:paraId="7DE67B70" w14:textId="3E514AD9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CC1B41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Subcarrier spacing</w:t>
            </w:r>
          </w:p>
        </w:tc>
        <w:tc>
          <w:tcPr>
            <w:tcW w:w="1886" w:type="dxa"/>
          </w:tcPr>
          <w:p w14:paraId="503E6062" w14:textId="43E7DF4D" w:rsidR="00505B53" w:rsidRPr="00790A20" w:rsidRDefault="00505B53" w:rsidP="00505B5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3</w:t>
            </w:r>
            <w:r>
              <w:rPr>
                <w:rStyle w:val="TALCar"/>
                <w:sz w:val="16"/>
                <w:szCs w:val="16"/>
                <w:lang w:val="en-US"/>
              </w:rPr>
              <w:t>0kHz</w:t>
            </w:r>
          </w:p>
        </w:tc>
        <w:tc>
          <w:tcPr>
            <w:tcW w:w="2126" w:type="dxa"/>
          </w:tcPr>
          <w:p w14:paraId="04046C4B" w14:textId="5CE7413F" w:rsidR="000F06FA" w:rsidRPr="00790A20" w:rsidRDefault="00505B5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3</w:t>
            </w:r>
            <w:r>
              <w:rPr>
                <w:rStyle w:val="TALCar"/>
                <w:sz w:val="16"/>
                <w:szCs w:val="16"/>
                <w:lang w:val="en-US"/>
              </w:rPr>
              <w:t>0kHz</w:t>
            </w:r>
          </w:p>
        </w:tc>
        <w:tc>
          <w:tcPr>
            <w:tcW w:w="2268" w:type="dxa"/>
          </w:tcPr>
          <w:p w14:paraId="38BB20CF" w14:textId="52853578" w:rsidR="000F06FA" w:rsidRPr="00790A20" w:rsidRDefault="00410F3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120kHz</w:t>
            </w:r>
          </w:p>
        </w:tc>
        <w:tc>
          <w:tcPr>
            <w:tcW w:w="1985" w:type="dxa"/>
          </w:tcPr>
          <w:p w14:paraId="4FB13D00" w14:textId="7B1B6A9F" w:rsidR="000F06FA" w:rsidRPr="00790A20" w:rsidRDefault="00410F3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120kHz</w:t>
            </w:r>
          </w:p>
        </w:tc>
      </w:tr>
      <w:tr w:rsidR="000F06FA" w:rsidRPr="00790A20" w14:paraId="0742FE3D" w14:textId="5D7DFE7E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1A7A84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Reference Signal Transmission Bandwidth</w:t>
            </w:r>
          </w:p>
        </w:tc>
        <w:tc>
          <w:tcPr>
            <w:tcW w:w="1886" w:type="dxa"/>
          </w:tcPr>
          <w:p w14:paraId="28DAD320" w14:textId="5DF5A2E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00M</w:t>
            </w:r>
          </w:p>
        </w:tc>
        <w:tc>
          <w:tcPr>
            <w:tcW w:w="2126" w:type="dxa"/>
          </w:tcPr>
          <w:p w14:paraId="6DE23CCD" w14:textId="5467F190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00M</w:t>
            </w:r>
          </w:p>
        </w:tc>
        <w:tc>
          <w:tcPr>
            <w:tcW w:w="2268" w:type="dxa"/>
          </w:tcPr>
          <w:p w14:paraId="1B437DEF" w14:textId="66C904C3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4</w:t>
            </w:r>
            <w:r>
              <w:rPr>
                <w:rStyle w:val="TALCar"/>
                <w:sz w:val="16"/>
                <w:szCs w:val="16"/>
                <w:lang w:val="en-US"/>
              </w:rPr>
              <w:t>00M</w:t>
            </w:r>
          </w:p>
        </w:tc>
        <w:tc>
          <w:tcPr>
            <w:tcW w:w="1985" w:type="dxa"/>
          </w:tcPr>
          <w:p w14:paraId="45990B47" w14:textId="42BAF72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4</w:t>
            </w:r>
            <w:r>
              <w:rPr>
                <w:rStyle w:val="TALCar"/>
                <w:sz w:val="16"/>
                <w:szCs w:val="16"/>
                <w:lang w:val="en-US"/>
              </w:rPr>
              <w:t>00M</w:t>
            </w:r>
          </w:p>
        </w:tc>
      </w:tr>
      <w:tr w:rsidR="000F06FA" w:rsidRPr="00790A20" w14:paraId="7E334224" w14:textId="1B528507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20176B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Reference Signal Physical Structure and Resource Allocation (RE pattern) (reference to figure in contribution)</w:t>
            </w:r>
          </w:p>
        </w:tc>
        <w:tc>
          <w:tcPr>
            <w:tcW w:w="1886" w:type="dxa"/>
          </w:tcPr>
          <w:p w14:paraId="5A2F329F" w14:textId="598A27A9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</w:rPr>
              <w:t xml:space="preserve"> PRS comb-12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pattern</w:t>
            </w:r>
          </w:p>
        </w:tc>
        <w:tc>
          <w:tcPr>
            <w:tcW w:w="2126" w:type="dxa"/>
          </w:tcPr>
          <w:p w14:paraId="5FB5D3ED" w14:textId="2420681F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</w:rPr>
              <w:t xml:space="preserve"> PRS comb-12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pattern</w:t>
            </w:r>
          </w:p>
        </w:tc>
        <w:tc>
          <w:tcPr>
            <w:tcW w:w="2268" w:type="dxa"/>
          </w:tcPr>
          <w:p w14:paraId="5D9026F4" w14:textId="0A472C0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</w:rPr>
              <w:t xml:space="preserve"> PRS comb-12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pattern</w:t>
            </w:r>
          </w:p>
        </w:tc>
        <w:tc>
          <w:tcPr>
            <w:tcW w:w="1985" w:type="dxa"/>
          </w:tcPr>
          <w:p w14:paraId="47C6160A" w14:textId="6771D0C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</w:rPr>
              <w:t xml:space="preserve"> PRS comb-12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0F06FA" w:rsidRPr="00790A20" w14:paraId="04B4278E" w14:textId="154855D4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7D67AD" w14:textId="77777777" w:rsidR="000F06FA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Reference signal </w:t>
            </w:r>
          </w:p>
          <w:p w14:paraId="58FF106B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(type of sequence, number of ports, …) </w:t>
            </w:r>
          </w:p>
        </w:tc>
        <w:tc>
          <w:tcPr>
            <w:tcW w:w="1886" w:type="dxa"/>
          </w:tcPr>
          <w:p w14:paraId="4C25B808" w14:textId="39911CB8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PRS</w:t>
            </w:r>
          </w:p>
        </w:tc>
        <w:tc>
          <w:tcPr>
            <w:tcW w:w="2126" w:type="dxa"/>
          </w:tcPr>
          <w:p w14:paraId="5E11D89B" w14:textId="0F0786DA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PRS</w:t>
            </w:r>
          </w:p>
        </w:tc>
        <w:tc>
          <w:tcPr>
            <w:tcW w:w="2268" w:type="dxa"/>
          </w:tcPr>
          <w:p w14:paraId="6DAF9A02" w14:textId="2ECD2207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PRS</w:t>
            </w:r>
          </w:p>
        </w:tc>
        <w:tc>
          <w:tcPr>
            <w:tcW w:w="1985" w:type="dxa"/>
          </w:tcPr>
          <w:p w14:paraId="1311517A" w14:textId="0E9F2F4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0F06FA" w:rsidRPr="00790A20" w14:paraId="14344BE7" w14:textId="1A6F7649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5E2A90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sites</w:t>
            </w:r>
          </w:p>
        </w:tc>
        <w:tc>
          <w:tcPr>
            <w:tcW w:w="1886" w:type="dxa"/>
          </w:tcPr>
          <w:p w14:paraId="4D937DB9" w14:textId="293F7C94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8</w:t>
            </w:r>
          </w:p>
        </w:tc>
        <w:tc>
          <w:tcPr>
            <w:tcW w:w="2126" w:type="dxa"/>
          </w:tcPr>
          <w:p w14:paraId="2E4B10E1" w14:textId="3AE8B0FA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8</w:t>
            </w:r>
          </w:p>
        </w:tc>
        <w:tc>
          <w:tcPr>
            <w:tcW w:w="2268" w:type="dxa"/>
          </w:tcPr>
          <w:p w14:paraId="10D34615" w14:textId="0BDA4828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8</w:t>
            </w:r>
          </w:p>
        </w:tc>
        <w:tc>
          <w:tcPr>
            <w:tcW w:w="1985" w:type="dxa"/>
          </w:tcPr>
          <w:p w14:paraId="41199481" w14:textId="500ED82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8</w:t>
            </w:r>
          </w:p>
        </w:tc>
      </w:tr>
      <w:tr w:rsidR="000F06FA" w:rsidRPr="00790A20" w14:paraId="3EE45703" w14:textId="0D62E55E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50A034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symbols used per occasion</w:t>
            </w:r>
          </w:p>
        </w:tc>
        <w:tc>
          <w:tcPr>
            <w:tcW w:w="1886" w:type="dxa"/>
          </w:tcPr>
          <w:p w14:paraId="711EC913" w14:textId="75FB3891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2 symbols</w:t>
            </w:r>
          </w:p>
        </w:tc>
        <w:tc>
          <w:tcPr>
            <w:tcW w:w="2126" w:type="dxa"/>
          </w:tcPr>
          <w:p w14:paraId="4514C41B" w14:textId="41B6101B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2 symbols</w:t>
            </w:r>
          </w:p>
        </w:tc>
        <w:tc>
          <w:tcPr>
            <w:tcW w:w="2268" w:type="dxa"/>
          </w:tcPr>
          <w:p w14:paraId="48B4105B" w14:textId="0094B859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2 symbols</w:t>
            </w:r>
          </w:p>
        </w:tc>
        <w:tc>
          <w:tcPr>
            <w:tcW w:w="1985" w:type="dxa"/>
          </w:tcPr>
          <w:p w14:paraId="26060C16" w14:textId="6470EE5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2 symbols</w:t>
            </w:r>
          </w:p>
        </w:tc>
      </w:tr>
      <w:tr w:rsidR="000F06FA" w:rsidRPr="00790A20" w14:paraId="1771564E" w14:textId="510A5FAA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EAF3C4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occasions used per positioning estimate</w:t>
            </w:r>
          </w:p>
        </w:tc>
        <w:tc>
          <w:tcPr>
            <w:tcW w:w="1886" w:type="dxa"/>
          </w:tcPr>
          <w:p w14:paraId="489692B3" w14:textId="5B739E46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</w:tcPr>
          <w:p w14:paraId="5386B777" w14:textId="7D8BCA9A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</w:tcPr>
          <w:p w14:paraId="72393348" w14:textId="76E87AB7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1985" w:type="dxa"/>
          </w:tcPr>
          <w:p w14:paraId="1604D507" w14:textId="4FB8B996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</w:tr>
      <w:tr w:rsidR="000F06FA" w:rsidRPr="00790A20" w14:paraId="2289EE86" w14:textId="526D1FF8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208BFA1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Power-boosting level</w:t>
            </w:r>
          </w:p>
        </w:tc>
        <w:tc>
          <w:tcPr>
            <w:tcW w:w="1886" w:type="dxa"/>
          </w:tcPr>
          <w:p w14:paraId="54AC86C3" w14:textId="7CB49A1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</w:tcPr>
          <w:p w14:paraId="79BAC9AB" w14:textId="37893695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</w:tcPr>
          <w:p w14:paraId="0DD7955E" w14:textId="25FFC946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  <w:tc>
          <w:tcPr>
            <w:tcW w:w="1985" w:type="dxa"/>
          </w:tcPr>
          <w:p w14:paraId="3F70504D" w14:textId="60D93F6B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1</w:t>
            </w:r>
          </w:p>
        </w:tc>
      </w:tr>
      <w:tr w:rsidR="000F06FA" w:rsidRPr="00790A20" w14:paraId="6CDD4243" w14:textId="52C56054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0904713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Uplink power control (applied/not applied)</w:t>
            </w:r>
          </w:p>
        </w:tc>
        <w:tc>
          <w:tcPr>
            <w:tcW w:w="1886" w:type="dxa"/>
          </w:tcPr>
          <w:p w14:paraId="5A0366D0" w14:textId="5D9C52E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6002CE">
              <w:rPr>
                <w:rFonts w:cs="Arial"/>
                <w:sz w:val="16"/>
                <w:szCs w:val="16"/>
              </w:rPr>
              <w:t>not applied</w:t>
            </w:r>
          </w:p>
        </w:tc>
        <w:tc>
          <w:tcPr>
            <w:tcW w:w="2126" w:type="dxa"/>
          </w:tcPr>
          <w:p w14:paraId="4F8C1B45" w14:textId="512480F7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6002CE">
              <w:rPr>
                <w:rFonts w:cs="Arial"/>
                <w:sz w:val="16"/>
                <w:szCs w:val="16"/>
              </w:rPr>
              <w:t>not applied</w:t>
            </w:r>
          </w:p>
        </w:tc>
        <w:tc>
          <w:tcPr>
            <w:tcW w:w="2268" w:type="dxa"/>
          </w:tcPr>
          <w:p w14:paraId="4CFEFA83" w14:textId="00746DE8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6002CE">
              <w:rPr>
                <w:rFonts w:cs="Arial"/>
                <w:sz w:val="16"/>
                <w:szCs w:val="16"/>
              </w:rPr>
              <w:t>not applied</w:t>
            </w:r>
          </w:p>
        </w:tc>
        <w:tc>
          <w:tcPr>
            <w:tcW w:w="1985" w:type="dxa"/>
          </w:tcPr>
          <w:p w14:paraId="790D65DB" w14:textId="0DA91F85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6002CE">
              <w:rPr>
                <w:rFonts w:cs="Arial"/>
                <w:sz w:val="16"/>
                <w:szCs w:val="16"/>
              </w:rPr>
              <w:t>not applied</w:t>
            </w:r>
          </w:p>
        </w:tc>
      </w:tr>
      <w:tr w:rsidR="000F06FA" w:rsidRPr="00790A20" w14:paraId="07EE14C0" w14:textId="12097F9E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F43F9E6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interference modelling (ideal muting, or other)</w:t>
            </w:r>
          </w:p>
        </w:tc>
        <w:tc>
          <w:tcPr>
            <w:tcW w:w="1886" w:type="dxa"/>
          </w:tcPr>
          <w:p w14:paraId="6DD6EC9B" w14:textId="22EB137C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ideal muting</w:t>
            </w:r>
          </w:p>
        </w:tc>
        <w:tc>
          <w:tcPr>
            <w:tcW w:w="2126" w:type="dxa"/>
          </w:tcPr>
          <w:p w14:paraId="693FE07B" w14:textId="2F5744F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ideal muting</w:t>
            </w:r>
          </w:p>
        </w:tc>
        <w:tc>
          <w:tcPr>
            <w:tcW w:w="2268" w:type="dxa"/>
          </w:tcPr>
          <w:p w14:paraId="5293B75C" w14:textId="41FE844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ideal muting</w:t>
            </w:r>
          </w:p>
        </w:tc>
        <w:tc>
          <w:tcPr>
            <w:tcW w:w="1985" w:type="dxa"/>
          </w:tcPr>
          <w:p w14:paraId="11718A05" w14:textId="5C264CC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ideal muting</w:t>
            </w:r>
          </w:p>
        </w:tc>
      </w:tr>
      <w:tr w:rsidR="000F06FA" w:rsidRPr="00790A20" w14:paraId="3CD5FBEA" w14:textId="4BC8AF71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9EB26F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Description of Measurement Algorithm (e.g. super resolution, interference cancellation, ….)</w:t>
            </w:r>
          </w:p>
        </w:tc>
        <w:tc>
          <w:tcPr>
            <w:tcW w:w="1886" w:type="dxa"/>
          </w:tcPr>
          <w:p w14:paraId="0A303E5E" w14:textId="068F76F3" w:rsidR="000F06FA" w:rsidRPr="00947C21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hase tracking</w:t>
            </w:r>
          </w:p>
        </w:tc>
        <w:tc>
          <w:tcPr>
            <w:tcW w:w="2126" w:type="dxa"/>
          </w:tcPr>
          <w:p w14:paraId="77D56128" w14:textId="48D3081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hase tracking</w:t>
            </w:r>
          </w:p>
        </w:tc>
        <w:tc>
          <w:tcPr>
            <w:tcW w:w="2268" w:type="dxa"/>
          </w:tcPr>
          <w:p w14:paraId="4FFD2089" w14:textId="62EB377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hase tracking</w:t>
            </w:r>
          </w:p>
        </w:tc>
        <w:tc>
          <w:tcPr>
            <w:tcW w:w="1985" w:type="dxa"/>
          </w:tcPr>
          <w:p w14:paraId="6CFF62C8" w14:textId="74BAF45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hase tracking</w:t>
            </w:r>
          </w:p>
        </w:tc>
      </w:tr>
      <w:tr w:rsidR="000F06FA" w:rsidRPr="00790A20" w14:paraId="7C9C8F6D" w14:textId="1C7D7F9B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82E192B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Description of positioning technique / applied positioning algorithm (e.g. Least square, Taylor series,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etc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>)</w:t>
            </w:r>
          </w:p>
        </w:tc>
        <w:tc>
          <w:tcPr>
            <w:tcW w:w="1886" w:type="dxa"/>
          </w:tcPr>
          <w:p w14:paraId="1B888CAC" w14:textId="01AAC21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han</w:t>
            </w:r>
          </w:p>
        </w:tc>
        <w:tc>
          <w:tcPr>
            <w:tcW w:w="2126" w:type="dxa"/>
          </w:tcPr>
          <w:p w14:paraId="6089544F" w14:textId="0EE5B179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han</w:t>
            </w:r>
          </w:p>
        </w:tc>
        <w:tc>
          <w:tcPr>
            <w:tcW w:w="2268" w:type="dxa"/>
          </w:tcPr>
          <w:p w14:paraId="0F7452E3" w14:textId="1CD627C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han</w:t>
            </w:r>
          </w:p>
        </w:tc>
        <w:tc>
          <w:tcPr>
            <w:tcW w:w="1985" w:type="dxa"/>
          </w:tcPr>
          <w:p w14:paraId="159514FC" w14:textId="5EBFFBD1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sz w:val="16"/>
                <w:szCs w:val="16"/>
                <w:lang w:eastAsia="zh-CN"/>
              </w:rPr>
              <w:t>han</w:t>
            </w:r>
          </w:p>
        </w:tc>
      </w:tr>
      <w:tr w:rsidR="000F06FA" w:rsidRPr="00790A20" w14:paraId="1AFAE8AF" w14:textId="1352B974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3734F2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Network synchronization assumptions</w:t>
            </w:r>
          </w:p>
        </w:tc>
        <w:tc>
          <w:tcPr>
            <w:tcW w:w="1886" w:type="dxa"/>
          </w:tcPr>
          <w:p w14:paraId="69F6F490" w14:textId="0B80FDC5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erfect Synchronization</w:t>
            </w:r>
          </w:p>
        </w:tc>
        <w:tc>
          <w:tcPr>
            <w:tcW w:w="2126" w:type="dxa"/>
          </w:tcPr>
          <w:p w14:paraId="4211318C" w14:textId="6E942E7A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erfect Synchronization</w:t>
            </w:r>
          </w:p>
        </w:tc>
        <w:tc>
          <w:tcPr>
            <w:tcW w:w="2268" w:type="dxa"/>
          </w:tcPr>
          <w:p w14:paraId="28A69DA7" w14:textId="45C7FC33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erfect Synchronization</w:t>
            </w:r>
          </w:p>
        </w:tc>
        <w:tc>
          <w:tcPr>
            <w:tcW w:w="1985" w:type="dxa"/>
          </w:tcPr>
          <w:p w14:paraId="67A14991" w14:textId="2423105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>
              <w:rPr>
                <w:rFonts w:cs="Arial"/>
                <w:sz w:val="16"/>
                <w:szCs w:val="16"/>
                <w:lang w:eastAsia="zh-CN"/>
              </w:rPr>
              <w:t>erfect Synchronization</w:t>
            </w:r>
          </w:p>
        </w:tc>
      </w:tr>
      <w:tr w:rsidR="000F06FA" w:rsidRPr="00790A20" w14:paraId="3718BA63" w14:textId="319022E2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6BD5353" w14:textId="77777777" w:rsidR="000F06FA" w:rsidRPr="00B07F16" w:rsidRDefault="000F06FA" w:rsidP="00F905CE">
            <w:pPr>
              <w:pStyle w:val="TAC"/>
              <w:rPr>
                <w:rStyle w:val="TALCar"/>
                <w:color w:val="C00000"/>
                <w:sz w:val="16"/>
                <w:szCs w:val="16"/>
                <w:lang w:val="en-US"/>
              </w:rPr>
            </w:pPr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>UE/</w:t>
            </w:r>
            <w:proofErr w:type="spellStart"/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>gNB</w:t>
            </w:r>
            <w:proofErr w:type="spellEnd"/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 xml:space="preserve"> Tx/Rx </w:t>
            </w:r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br/>
              <w:t>Calibration Error</w:t>
            </w:r>
          </w:p>
        </w:tc>
        <w:tc>
          <w:tcPr>
            <w:tcW w:w="1886" w:type="dxa"/>
          </w:tcPr>
          <w:p w14:paraId="48325126" w14:textId="08F12F5E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0</w:t>
            </w:r>
          </w:p>
        </w:tc>
        <w:tc>
          <w:tcPr>
            <w:tcW w:w="2126" w:type="dxa"/>
          </w:tcPr>
          <w:p w14:paraId="4D5FE8E9" w14:textId="27B2EAB6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0</w:t>
            </w:r>
          </w:p>
        </w:tc>
        <w:tc>
          <w:tcPr>
            <w:tcW w:w="2268" w:type="dxa"/>
          </w:tcPr>
          <w:p w14:paraId="7376FEC5" w14:textId="15E31F7D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0</w:t>
            </w:r>
          </w:p>
        </w:tc>
        <w:tc>
          <w:tcPr>
            <w:tcW w:w="1985" w:type="dxa"/>
          </w:tcPr>
          <w:p w14:paraId="0196FE77" w14:textId="453BA9F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/>
              </w:rPr>
              <w:t>0</w:t>
            </w:r>
          </w:p>
        </w:tc>
      </w:tr>
      <w:tr w:rsidR="000F06FA" w:rsidRPr="00790A20" w14:paraId="03CF7B76" w14:textId="18ACBDDA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AB33451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Beam-related assumption (beam sweeping / alignment assumptions at the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tx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rx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sides)</w:t>
            </w:r>
          </w:p>
        </w:tc>
        <w:tc>
          <w:tcPr>
            <w:tcW w:w="1886" w:type="dxa"/>
          </w:tcPr>
          <w:p w14:paraId="57EAE4C9" w14:textId="6648EFBB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Ideal </w:t>
            </w:r>
            <w:r w:rsidRPr="00F6718D">
              <w:rPr>
                <w:rFonts w:cs="Arial"/>
                <w:sz w:val="16"/>
                <w:szCs w:val="16"/>
              </w:rPr>
              <w:t>alignment</w:t>
            </w:r>
          </w:p>
        </w:tc>
        <w:tc>
          <w:tcPr>
            <w:tcW w:w="2126" w:type="dxa"/>
          </w:tcPr>
          <w:p w14:paraId="6957D94B" w14:textId="1721C4D5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Ideal </w:t>
            </w:r>
            <w:r w:rsidRPr="00F6718D">
              <w:rPr>
                <w:rFonts w:cs="Arial"/>
                <w:sz w:val="16"/>
                <w:szCs w:val="16"/>
              </w:rPr>
              <w:t>alignment</w:t>
            </w:r>
          </w:p>
        </w:tc>
        <w:tc>
          <w:tcPr>
            <w:tcW w:w="2268" w:type="dxa"/>
          </w:tcPr>
          <w:p w14:paraId="6A381020" w14:textId="0588E870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Ideal </w:t>
            </w:r>
            <w:r w:rsidRPr="00F6718D">
              <w:rPr>
                <w:rFonts w:cs="Arial"/>
                <w:sz w:val="16"/>
                <w:szCs w:val="16"/>
              </w:rPr>
              <w:t>alignment</w:t>
            </w:r>
          </w:p>
        </w:tc>
        <w:tc>
          <w:tcPr>
            <w:tcW w:w="1985" w:type="dxa"/>
          </w:tcPr>
          <w:p w14:paraId="35FC0487" w14:textId="7049C7FB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Ideal </w:t>
            </w:r>
            <w:r w:rsidRPr="00F6718D">
              <w:rPr>
                <w:rFonts w:cs="Arial"/>
                <w:sz w:val="16"/>
                <w:szCs w:val="16"/>
              </w:rPr>
              <w:t>alignment</w:t>
            </w:r>
          </w:p>
        </w:tc>
      </w:tr>
      <w:tr w:rsidR="000F06FA" w:rsidRPr="00790A20" w14:paraId="6C8600AF" w14:textId="20467417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9C01D8E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Precoding assumptions (codebook,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nrof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antenna elements used,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etc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>)</w:t>
            </w:r>
          </w:p>
        </w:tc>
        <w:tc>
          <w:tcPr>
            <w:tcW w:w="1886" w:type="dxa"/>
          </w:tcPr>
          <w:p w14:paraId="6A3AB98F" w14:textId="77B3BAA1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nrof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elements used</w:t>
            </w:r>
          </w:p>
        </w:tc>
        <w:tc>
          <w:tcPr>
            <w:tcW w:w="2126" w:type="dxa"/>
          </w:tcPr>
          <w:p w14:paraId="69ED8F25" w14:textId="450BACB2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nrof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elements used</w:t>
            </w:r>
          </w:p>
        </w:tc>
        <w:tc>
          <w:tcPr>
            <w:tcW w:w="2268" w:type="dxa"/>
          </w:tcPr>
          <w:p w14:paraId="5999635E" w14:textId="6BED0C64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nrof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elements used</w:t>
            </w:r>
          </w:p>
        </w:tc>
        <w:tc>
          <w:tcPr>
            <w:tcW w:w="1985" w:type="dxa"/>
          </w:tcPr>
          <w:p w14:paraId="49E06BA0" w14:textId="00014F78" w:rsidR="000F06FA" w:rsidRPr="00790A20" w:rsidRDefault="00947C21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nrof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elements used</w:t>
            </w:r>
          </w:p>
        </w:tc>
      </w:tr>
      <w:tr w:rsidR="000F06FA" w:rsidRPr="00790A20" w14:paraId="5A83D819" w14:textId="418DA7BA" w:rsidTr="009E2DC2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BD53D39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Additional notes, if any</w:t>
            </w:r>
          </w:p>
        </w:tc>
        <w:tc>
          <w:tcPr>
            <w:tcW w:w="1886" w:type="dxa"/>
          </w:tcPr>
          <w:p w14:paraId="6E9A9317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14:paraId="3B09BC09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7F7F87A6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</w:tcPr>
          <w:p w14:paraId="726852CC" w14:textId="77777777" w:rsidR="000F06FA" w:rsidRPr="00790A20" w:rsidRDefault="000F06FA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</w:tr>
    </w:tbl>
    <w:p w14:paraId="0F062D66" w14:textId="77777777" w:rsidR="00CA0B64" w:rsidRDefault="00CA0B64" w:rsidP="00CA0B64">
      <w:pPr>
        <w:rPr>
          <w:lang w:val="en-US" w:eastAsia="zh-CN"/>
        </w:rPr>
      </w:pPr>
    </w:p>
    <w:p w14:paraId="7B084E42" w14:textId="77777777" w:rsidR="00CA0B64" w:rsidRDefault="00CA0B64" w:rsidP="00CA0B64">
      <w:pPr>
        <w:pStyle w:val="5"/>
        <w:rPr>
          <w:lang w:val="en-US"/>
        </w:rPr>
      </w:pPr>
      <w:r>
        <w:rPr>
          <w:lang w:val="en-US"/>
        </w:rPr>
        <w:t>8.1.1.1.2</w:t>
      </w:r>
      <w:r>
        <w:rPr>
          <w:lang w:val="en-US"/>
        </w:rPr>
        <w:tab/>
        <w:t>Positioning accuracy evaluation results</w:t>
      </w:r>
    </w:p>
    <w:p w14:paraId="08AF40A0" w14:textId="4290DE71" w:rsidR="00CA0B64" w:rsidRPr="00790A20" w:rsidRDefault="00CA0B64" w:rsidP="00CA0B64">
      <w:pPr>
        <w:pStyle w:val="TH"/>
        <w:rPr>
          <w:lang w:val="en-US"/>
        </w:rPr>
      </w:pPr>
      <w:r w:rsidRPr="00790A20">
        <w:rPr>
          <w:lang w:val="en-US"/>
        </w:rPr>
        <w:t>Table</w:t>
      </w:r>
      <w:r>
        <w:rPr>
          <w:lang w:val="en-US"/>
        </w:rPr>
        <w:t xml:space="preserve"> 8</w:t>
      </w:r>
      <w:r w:rsidRPr="00790A20">
        <w:rPr>
          <w:lang w:val="en-US"/>
        </w:rPr>
        <w:t>.1.1</w:t>
      </w:r>
      <w:r>
        <w:rPr>
          <w:lang w:val="en-US"/>
        </w:rPr>
        <w:t>.1.2</w:t>
      </w:r>
      <w:r w:rsidRPr="00790A20">
        <w:rPr>
          <w:lang w:val="en-US"/>
        </w:rPr>
        <w:t>-</w:t>
      </w:r>
      <w:r>
        <w:rPr>
          <w:lang w:val="en-US"/>
        </w:rPr>
        <w:t>1</w:t>
      </w:r>
      <w:r w:rsidRPr="00790A20">
        <w:rPr>
          <w:lang w:val="en-US"/>
        </w:rPr>
        <w:t>:</w:t>
      </w:r>
      <w:r>
        <w:rPr>
          <w:lang w:val="en-US"/>
        </w:rPr>
        <w:t xml:space="preserve"> Rel.16 NR positioning - horizontal location error r</w:t>
      </w:r>
      <w:r w:rsidRPr="00790A20">
        <w:rPr>
          <w:lang w:val="en-US"/>
        </w:rPr>
        <w:t>esults from [</w:t>
      </w:r>
      <w:r w:rsidR="00A27B35">
        <w:rPr>
          <w:lang w:val="en-US"/>
        </w:rPr>
        <w:t>1</w:t>
      </w:r>
      <w:r w:rsidRPr="00790A20">
        <w:rPr>
          <w:lang w:val="en-US"/>
        </w:rPr>
        <w:t>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CA0B64" w14:paraId="4A9CFCB8" w14:textId="77777777" w:rsidTr="00F905CE">
        <w:trPr>
          <w:jc w:val="center"/>
        </w:trPr>
        <w:tc>
          <w:tcPr>
            <w:tcW w:w="2748" w:type="dxa"/>
          </w:tcPr>
          <w:p w14:paraId="464EFD56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5F59A375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0CE0A9D5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333" w:type="dxa"/>
            <w:vAlign w:val="center"/>
          </w:tcPr>
          <w:p w14:paraId="21DFFA31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332" w:type="dxa"/>
            <w:vAlign w:val="center"/>
          </w:tcPr>
          <w:p w14:paraId="288DEAEA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333" w:type="dxa"/>
            <w:vAlign w:val="center"/>
          </w:tcPr>
          <w:p w14:paraId="6779E6ED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CA0B64" w14:paraId="699F30A1" w14:textId="77777777" w:rsidTr="00F905CE">
        <w:trPr>
          <w:jc w:val="center"/>
        </w:trPr>
        <w:tc>
          <w:tcPr>
            <w:tcW w:w="2748" w:type="dxa"/>
          </w:tcPr>
          <w:p w14:paraId="03980AE5" w14:textId="0BF13F69" w:rsidR="00CA0B64" w:rsidRPr="00E53ED3" w:rsidRDefault="005F4CE6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>[Case 1],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-SH], [FR1], [R 16 DL-TDOA]</w:t>
            </w:r>
          </w:p>
        </w:tc>
        <w:tc>
          <w:tcPr>
            <w:tcW w:w="1332" w:type="dxa"/>
          </w:tcPr>
          <w:p w14:paraId="7AE6A3D1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Convex UEs</w:t>
            </w:r>
          </w:p>
        </w:tc>
        <w:tc>
          <w:tcPr>
            <w:tcW w:w="1332" w:type="dxa"/>
          </w:tcPr>
          <w:p w14:paraId="7D2784B4" w14:textId="39A3D1C0" w:rsidR="00CA0B64" w:rsidRPr="00E53ED3" w:rsidRDefault="00A70D14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.18778m</w:t>
            </w:r>
          </w:p>
        </w:tc>
        <w:tc>
          <w:tcPr>
            <w:tcW w:w="1333" w:type="dxa"/>
          </w:tcPr>
          <w:p w14:paraId="701AF04A" w14:textId="36BCF18E" w:rsidR="00CA0B64" w:rsidRPr="00E53ED3" w:rsidRDefault="00A70D14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.25715</w:t>
            </w:r>
            <w:r w:rsidR="008520B1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332" w:type="dxa"/>
          </w:tcPr>
          <w:p w14:paraId="54812D4F" w14:textId="1BB25C50" w:rsidR="00CA0B64" w:rsidRPr="00E53ED3" w:rsidRDefault="008520B1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.3927m</w:t>
            </w:r>
          </w:p>
        </w:tc>
        <w:tc>
          <w:tcPr>
            <w:tcW w:w="1333" w:type="dxa"/>
          </w:tcPr>
          <w:p w14:paraId="7AB41539" w14:textId="5A0F74C2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.56973m</w:t>
            </w:r>
          </w:p>
        </w:tc>
      </w:tr>
      <w:tr w:rsidR="00CA0B64" w14:paraId="1310922D" w14:textId="77777777" w:rsidTr="00F905CE">
        <w:trPr>
          <w:jc w:val="center"/>
        </w:trPr>
        <w:tc>
          <w:tcPr>
            <w:tcW w:w="2748" w:type="dxa"/>
          </w:tcPr>
          <w:p w14:paraId="382EE112" w14:textId="4EC8A032" w:rsidR="00CA0B64" w:rsidRPr="00E53ED3" w:rsidRDefault="005F4CE6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D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[FR1], [R 16 DL-TDOA]</w:t>
            </w:r>
          </w:p>
        </w:tc>
        <w:tc>
          <w:tcPr>
            <w:tcW w:w="1332" w:type="dxa"/>
          </w:tcPr>
          <w:p w14:paraId="797D3AFD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Convex UEs</w:t>
            </w:r>
          </w:p>
        </w:tc>
        <w:tc>
          <w:tcPr>
            <w:tcW w:w="1332" w:type="dxa"/>
          </w:tcPr>
          <w:p w14:paraId="544CF8BD" w14:textId="2ADC19D3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.17072m</w:t>
            </w:r>
          </w:p>
        </w:tc>
        <w:tc>
          <w:tcPr>
            <w:tcW w:w="1333" w:type="dxa"/>
          </w:tcPr>
          <w:p w14:paraId="27EF5C2E" w14:textId="67915BF7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.21744m</w:t>
            </w:r>
          </w:p>
        </w:tc>
        <w:tc>
          <w:tcPr>
            <w:tcW w:w="1332" w:type="dxa"/>
          </w:tcPr>
          <w:p w14:paraId="24B00B4F" w14:textId="36B44040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.2609m</w:t>
            </w:r>
          </w:p>
        </w:tc>
        <w:tc>
          <w:tcPr>
            <w:tcW w:w="1333" w:type="dxa"/>
          </w:tcPr>
          <w:p w14:paraId="10AE8AD4" w14:textId="15BD54BF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.29708m</w:t>
            </w:r>
          </w:p>
        </w:tc>
      </w:tr>
      <w:tr w:rsidR="00C80DBC" w14:paraId="487A3F5D" w14:textId="77777777" w:rsidTr="00F905CE">
        <w:trPr>
          <w:jc w:val="center"/>
        </w:trPr>
        <w:tc>
          <w:tcPr>
            <w:tcW w:w="2748" w:type="dxa"/>
          </w:tcPr>
          <w:p w14:paraId="16D77483" w14:textId="62459EA0" w:rsidR="00C80DBC" w:rsidRPr="005F4CE6" w:rsidRDefault="00C80DB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3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S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[R 16 DL-TDOA]</w:t>
            </w:r>
          </w:p>
        </w:tc>
        <w:tc>
          <w:tcPr>
            <w:tcW w:w="1332" w:type="dxa"/>
          </w:tcPr>
          <w:p w14:paraId="629D8B0C" w14:textId="1F666C4A" w:rsidR="00C80DBC" w:rsidRPr="00E53ED3" w:rsidRDefault="00C80DB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Convex UEs</w:t>
            </w:r>
          </w:p>
        </w:tc>
        <w:tc>
          <w:tcPr>
            <w:tcW w:w="1332" w:type="dxa"/>
          </w:tcPr>
          <w:p w14:paraId="50EC33CF" w14:textId="45AFB645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.026979m</w:t>
            </w:r>
          </w:p>
        </w:tc>
        <w:tc>
          <w:tcPr>
            <w:tcW w:w="1333" w:type="dxa"/>
          </w:tcPr>
          <w:p w14:paraId="108C6DFC" w14:textId="4864E592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.044699m</w:t>
            </w:r>
          </w:p>
        </w:tc>
        <w:tc>
          <w:tcPr>
            <w:tcW w:w="1332" w:type="dxa"/>
          </w:tcPr>
          <w:p w14:paraId="76641198" w14:textId="09285ADC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.10266m</w:t>
            </w:r>
          </w:p>
        </w:tc>
        <w:tc>
          <w:tcPr>
            <w:tcW w:w="1333" w:type="dxa"/>
          </w:tcPr>
          <w:p w14:paraId="7803E522" w14:textId="685769DC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.4465m</w:t>
            </w:r>
          </w:p>
        </w:tc>
      </w:tr>
      <w:tr w:rsidR="00C80DBC" w14:paraId="731AAEBE" w14:textId="77777777" w:rsidTr="00F905CE">
        <w:trPr>
          <w:jc w:val="center"/>
        </w:trPr>
        <w:tc>
          <w:tcPr>
            <w:tcW w:w="2748" w:type="dxa"/>
          </w:tcPr>
          <w:p w14:paraId="286BEAAB" w14:textId="600560F6" w:rsidR="00C80DBC" w:rsidRPr="005F4CE6" w:rsidRDefault="00C80DB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D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[R 16 DL-TDOA]</w:t>
            </w:r>
          </w:p>
        </w:tc>
        <w:tc>
          <w:tcPr>
            <w:tcW w:w="1332" w:type="dxa"/>
          </w:tcPr>
          <w:p w14:paraId="4F166F26" w14:textId="375516D8" w:rsidR="00C80DBC" w:rsidRPr="00E53ED3" w:rsidRDefault="00C80DB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Convex UEs</w:t>
            </w:r>
          </w:p>
        </w:tc>
        <w:tc>
          <w:tcPr>
            <w:tcW w:w="1332" w:type="dxa"/>
          </w:tcPr>
          <w:p w14:paraId="2AB2D428" w14:textId="74F86E5C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.044432m</w:t>
            </w:r>
          </w:p>
        </w:tc>
        <w:tc>
          <w:tcPr>
            <w:tcW w:w="1333" w:type="dxa"/>
          </w:tcPr>
          <w:p w14:paraId="2981C3B8" w14:textId="5299EB95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.62978m</w:t>
            </w:r>
          </w:p>
        </w:tc>
        <w:tc>
          <w:tcPr>
            <w:tcW w:w="1332" w:type="dxa"/>
          </w:tcPr>
          <w:p w14:paraId="723E44BB" w14:textId="6E8DCCF8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.94494m</w:t>
            </w:r>
          </w:p>
        </w:tc>
        <w:tc>
          <w:tcPr>
            <w:tcW w:w="1333" w:type="dxa"/>
          </w:tcPr>
          <w:p w14:paraId="59DFA06F" w14:textId="632E79A2" w:rsidR="00C80DBC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.17867m</w:t>
            </w:r>
          </w:p>
        </w:tc>
      </w:tr>
    </w:tbl>
    <w:p w14:paraId="34BBE0D4" w14:textId="26A30E25" w:rsidR="00CA0B64" w:rsidRDefault="00CA0B64" w:rsidP="00CA0B64">
      <w:pPr>
        <w:pStyle w:val="3GPPText"/>
        <w:rPr>
          <w:lang w:val="en-GB"/>
        </w:rPr>
      </w:pPr>
    </w:p>
    <w:p w14:paraId="6A4C4340" w14:textId="34844E56" w:rsidR="00CA0B64" w:rsidRPr="000B1ABC" w:rsidRDefault="00604CC1" w:rsidP="000B1ABC">
      <w:pPr>
        <w:pStyle w:val="3GPPText"/>
        <w:jc w:val="center"/>
        <w:rPr>
          <w:lang w:val="en-GB"/>
        </w:rPr>
      </w:pPr>
      <w:r w:rsidRPr="00604CC1">
        <w:lastRenderedPageBreak/>
        <w:drawing>
          <wp:inline distT="0" distB="0" distL="0" distR="0" wp14:anchorId="3BD03889" wp14:editId="28EC441A">
            <wp:extent cx="4914900" cy="36136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636" cy="361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0ABCE624" w14:textId="77777777" w:rsidR="00CA0B64" w:rsidRDefault="00CA0B64" w:rsidP="00CA0B64">
      <w:pPr>
        <w:pStyle w:val="5"/>
        <w:rPr>
          <w:lang w:val="en-US"/>
        </w:rPr>
      </w:pPr>
      <w:r>
        <w:rPr>
          <w:rFonts w:eastAsia="MS Mincho"/>
          <w:lang w:val="en-US"/>
        </w:rPr>
        <w:t>8.1.1.1.3</w:t>
      </w:r>
      <w:r>
        <w:rPr>
          <w:rFonts w:eastAsia="MS Mincho"/>
          <w:lang w:val="en-US"/>
        </w:rPr>
        <w:tab/>
        <w:t xml:space="preserve">Observations on </w:t>
      </w:r>
      <w:r>
        <w:rPr>
          <w:lang w:val="en-US"/>
        </w:rPr>
        <w:t>Rel-16 NR positioning accuracy</w:t>
      </w:r>
    </w:p>
    <w:p w14:paraId="0BD5982C" w14:textId="1C137FF6" w:rsidR="00CA0B64" w:rsidRPr="00790A20" w:rsidRDefault="00CA0B64" w:rsidP="00CA0B64">
      <w:pPr>
        <w:pStyle w:val="TH"/>
        <w:rPr>
          <w:lang w:val="en-US"/>
        </w:rPr>
      </w:pPr>
      <w:r w:rsidRPr="00790A20">
        <w:rPr>
          <w:lang w:val="en-US"/>
        </w:rPr>
        <w:t xml:space="preserve">Table </w:t>
      </w:r>
      <w:r>
        <w:rPr>
          <w:lang w:val="en-US"/>
        </w:rPr>
        <w:t>8</w:t>
      </w:r>
      <w:r w:rsidRPr="00790A20">
        <w:rPr>
          <w:lang w:val="en-US"/>
        </w:rPr>
        <w:t>.1.1.1</w:t>
      </w:r>
      <w:r>
        <w:rPr>
          <w:lang w:val="en-US"/>
        </w:rPr>
        <w:t>.3-1</w:t>
      </w:r>
      <w:r w:rsidRPr="00790A20">
        <w:rPr>
          <w:lang w:val="en-US"/>
        </w:rPr>
        <w:t xml:space="preserve">: </w:t>
      </w:r>
      <w:r>
        <w:rPr>
          <w:lang w:val="en-US"/>
        </w:rPr>
        <w:t>Rel.16 NR positioning – horizontal accuracy performance summary</w:t>
      </w:r>
      <w:r w:rsidRPr="00790A20">
        <w:rPr>
          <w:lang w:val="en-US"/>
        </w:rPr>
        <w:t xml:space="preserve"> [</w:t>
      </w:r>
      <w:r w:rsidR="00D5183F">
        <w:rPr>
          <w:lang w:val="en-US"/>
        </w:rPr>
        <w:t>1</w:t>
      </w:r>
      <w:r w:rsidRPr="00790A20">
        <w:rPr>
          <w:lang w:val="en-US"/>
        </w:rPr>
        <w:t>]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2257"/>
        <w:gridCol w:w="2257"/>
        <w:gridCol w:w="2257"/>
      </w:tblGrid>
      <w:tr w:rsidR="00CA0B64" w14:paraId="4B3C6E54" w14:textId="77777777" w:rsidTr="00F905CE">
        <w:trPr>
          <w:trHeight w:val="249"/>
        </w:trPr>
        <w:tc>
          <w:tcPr>
            <w:tcW w:w="2585" w:type="dxa"/>
            <w:vAlign w:val="center"/>
          </w:tcPr>
          <w:p w14:paraId="1C3B8017" w14:textId="77777777" w:rsidR="00CA0B64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C25EBB">
              <w:rPr>
                <w:rStyle w:val="TALCar"/>
                <w:sz w:val="16"/>
                <w:szCs w:val="16"/>
                <w:lang w:val="en-US"/>
              </w:rPr>
              <w:t>Simulation case</w:t>
            </w:r>
          </w:p>
          <w:p w14:paraId="31ADBD5C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(Horizontal Error)</w:t>
            </w:r>
          </w:p>
        </w:tc>
        <w:tc>
          <w:tcPr>
            <w:tcW w:w="2257" w:type="dxa"/>
          </w:tcPr>
          <w:p w14:paraId="71464571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Commercial </w:t>
            </w:r>
            <w:r>
              <w:rPr>
                <w:rStyle w:val="TALCar"/>
                <w:sz w:val="16"/>
                <w:szCs w:val="16"/>
                <w:lang w:val="en-US"/>
              </w:rPr>
              <w:t>horizontal accuracy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requirements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[1]m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are met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-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 xml:space="preserve"> If no, provide performance gaps</w:t>
            </w:r>
          </w:p>
        </w:tc>
        <w:tc>
          <w:tcPr>
            <w:tcW w:w="2257" w:type="dxa"/>
          </w:tcPr>
          <w:p w14:paraId="2FE2E3C8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C25EBB">
              <w:rPr>
                <w:rStyle w:val="TALCar"/>
                <w:sz w:val="16"/>
                <w:szCs w:val="16"/>
                <w:lang w:val="en-US"/>
              </w:rPr>
              <w:t>IIoT</w:t>
            </w:r>
            <w:proofErr w:type="spellEnd"/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horizontal accuracy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requirements of </w:t>
            </w:r>
            <w:r>
              <w:rPr>
                <w:rStyle w:val="TALCar"/>
                <w:sz w:val="16"/>
                <w:szCs w:val="16"/>
                <w:lang w:val="en-US"/>
              </w:rPr>
              <w:t>[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0.2</w:t>
            </w:r>
            <w:r>
              <w:rPr>
                <w:rStyle w:val="TALCar"/>
                <w:sz w:val="16"/>
                <w:szCs w:val="16"/>
                <w:lang w:val="en-US"/>
              </w:rPr>
              <w:t>]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are met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-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>If no, provide performance gaps</w:t>
            </w:r>
          </w:p>
        </w:tc>
        <w:tc>
          <w:tcPr>
            <w:tcW w:w="2257" w:type="dxa"/>
          </w:tcPr>
          <w:p w14:paraId="2E494081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C25EBB">
              <w:rPr>
                <w:rStyle w:val="TALCar"/>
                <w:sz w:val="16"/>
                <w:szCs w:val="16"/>
                <w:lang w:val="en-US"/>
              </w:rPr>
              <w:t>IIoT</w:t>
            </w:r>
            <w:proofErr w:type="spellEnd"/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horizontal accuracy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requirements of </w:t>
            </w:r>
            <w:r>
              <w:rPr>
                <w:rStyle w:val="TALCar"/>
                <w:sz w:val="16"/>
                <w:szCs w:val="16"/>
                <w:lang w:val="en-US"/>
              </w:rPr>
              <w:t>[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0.5</w:t>
            </w:r>
            <w:r>
              <w:rPr>
                <w:rStyle w:val="TALCar"/>
                <w:sz w:val="16"/>
                <w:szCs w:val="16"/>
                <w:lang w:val="en-US"/>
              </w:rPr>
              <w:t>]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are met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-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 xml:space="preserve"> If no, provide performance gaps</w:t>
            </w:r>
          </w:p>
        </w:tc>
      </w:tr>
      <w:tr w:rsidR="00CA0B64" w:rsidRPr="00B254CE" w14:paraId="6DF632FB" w14:textId="77777777" w:rsidTr="00F905CE">
        <w:trPr>
          <w:trHeight w:val="282"/>
        </w:trPr>
        <w:tc>
          <w:tcPr>
            <w:tcW w:w="2585" w:type="dxa"/>
            <w:vAlign w:val="center"/>
          </w:tcPr>
          <w:p w14:paraId="686161B5" w14:textId="5E65797C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>[Case 1],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-SH], [FR1], [R 16 DL-TDOA]</w:t>
            </w:r>
          </w:p>
        </w:tc>
        <w:tc>
          <w:tcPr>
            <w:tcW w:w="2257" w:type="dxa"/>
          </w:tcPr>
          <w:p w14:paraId="7AEE4ABF" w14:textId="348115A0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257" w:type="dxa"/>
          </w:tcPr>
          <w:p w14:paraId="22B6741B" w14:textId="335C69B5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proofErr w:type="gramStart"/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o  0</w:t>
            </w:r>
            <w:proofErr w:type="gramEnd"/>
            <w:r>
              <w:rPr>
                <w:rStyle w:val="TALCar"/>
                <w:sz w:val="16"/>
                <w:szCs w:val="16"/>
                <w:lang w:val="en-US" w:eastAsia="zh-CN"/>
              </w:rPr>
              <w:t>.36973m</w:t>
            </w:r>
          </w:p>
        </w:tc>
        <w:tc>
          <w:tcPr>
            <w:tcW w:w="2257" w:type="dxa"/>
          </w:tcPr>
          <w:p w14:paraId="4C90E6E1" w14:textId="0C06707E" w:rsidR="00CA0B64" w:rsidRPr="00C25EBB" w:rsidRDefault="00AE6224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o 0.06973m</w:t>
            </w:r>
          </w:p>
        </w:tc>
      </w:tr>
      <w:tr w:rsidR="00CA0B64" w:rsidRPr="00B254CE" w14:paraId="36C1E1FE" w14:textId="77777777" w:rsidTr="00F905CE">
        <w:trPr>
          <w:trHeight w:val="53"/>
        </w:trPr>
        <w:tc>
          <w:tcPr>
            <w:tcW w:w="2585" w:type="dxa"/>
            <w:vAlign w:val="center"/>
          </w:tcPr>
          <w:p w14:paraId="190EC0F2" w14:textId="1B534F97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D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[FR1], [R 16 DL-TDOA]</w:t>
            </w:r>
          </w:p>
        </w:tc>
        <w:tc>
          <w:tcPr>
            <w:tcW w:w="2257" w:type="dxa"/>
          </w:tcPr>
          <w:p w14:paraId="660CBDD5" w14:textId="06AFE0C6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257" w:type="dxa"/>
          </w:tcPr>
          <w:p w14:paraId="11DB7DE2" w14:textId="240A9101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No 0.09708m</w:t>
            </w:r>
          </w:p>
        </w:tc>
        <w:tc>
          <w:tcPr>
            <w:tcW w:w="2257" w:type="dxa"/>
          </w:tcPr>
          <w:p w14:paraId="2C78F0FD" w14:textId="5F0383EE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</w:tr>
      <w:tr w:rsidR="0006547C" w:rsidRPr="00B254CE" w14:paraId="65EC8D5A" w14:textId="77777777" w:rsidTr="00F905CE">
        <w:trPr>
          <w:trHeight w:val="53"/>
        </w:trPr>
        <w:tc>
          <w:tcPr>
            <w:tcW w:w="2585" w:type="dxa"/>
            <w:vAlign w:val="center"/>
          </w:tcPr>
          <w:p w14:paraId="73B2DAB6" w14:textId="3B904DA1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3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S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[R 16 DL-TDOA]</w:t>
            </w:r>
          </w:p>
        </w:tc>
        <w:tc>
          <w:tcPr>
            <w:tcW w:w="2257" w:type="dxa"/>
          </w:tcPr>
          <w:p w14:paraId="2F7D6E0E" w14:textId="244EB1D8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257" w:type="dxa"/>
          </w:tcPr>
          <w:p w14:paraId="79F3E553" w14:textId="06DE328D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o 0.2465m</w:t>
            </w:r>
          </w:p>
        </w:tc>
        <w:tc>
          <w:tcPr>
            <w:tcW w:w="2257" w:type="dxa"/>
          </w:tcPr>
          <w:p w14:paraId="1CB1A3FB" w14:textId="24E924D1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</w:tr>
      <w:tr w:rsidR="0006547C" w:rsidRPr="00B254CE" w14:paraId="3C6C9E54" w14:textId="77777777" w:rsidTr="00F905CE">
        <w:trPr>
          <w:trHeight w:val="53"/>
        </w:trPr>
        <w:tc>
          <w:tcPr>
            <w:tcW w:w="2585" w:type="dxa"/>
            <w:vAlign w:val="center"/>
          </w:tcPr>
          <w:p w14:paraId="092F855B" w14:textId="7314EF3D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5F4CE6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Pr="005F4CE6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5F4CE6">
              <w:rPr>
                <w:rStyle w:val="TALCar"/>
                <w:sz w:val="16"/>
                <w:szCs w:val="16"/>
                <w:lang w:val="en-US"/>
              </w:rPr>
              <w:t>-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D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H], [FR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 w:rsidRPr="005F4CE6">
              <w:rPr>
                <w:rStyle w:val="TALCar"/>
                <w:sz w:val="16"/>
                <w:szCs w:val="16"/>
                <w:lang w:val="en-US"/>
              </w:rPr>
              <w:t>], [R 16 DL-TDOA]</w:t>
            </w:r>
          </w:p>
        </w:tc>
        <w:tc>
          <w:tcPr>
            <w:tcW w:w="2257" w:type="dxa"/>
          </w:tcPr>
          <w:p w14:paraId="7F1BA37C" w14:textId="7A0981DC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257" w:type="dxa"/>
          </w:tcPr>
          <w:p w14:paraId="625BCB6C" w14:textId="59C7BF52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257" w:type="dxa"/>
          </w:tcPr>
          <w:p w14:paraId="7697E657" w14:textId="1F363A39" w:rsidR="0006547C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</w:tr>
      <w:bookmarkEnd w:id="3"/>
    </w:tbl>
    <w:p w14:paraId="7F5ED534" w14:textId="177609FF" w:rsidR="00634100" w:rsidRDefault="00634100" w:rsidP="00634100"/>
    <w:sectPr w:rsidR="00634100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2B1D8" w14:textId="77777777" w:rsidR="002A2BAB" w:rsidRDefault="002A2BAB">
      <w:r>
        <w:separator/>
      </w:r>
    </w:p>
  </w:endnote>
  <w:endnote w:type="continuationSeparator" w:id="0">
    <w:p w14:paraId="663F5BE2" w14:textId="77777777" w:rsidR="002A2BAB" w:rsidRDefault="002A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FDC14" w14:textId="77777777" w:rsidR="002A2BAB" w:rsidRDefault="002A2BAB">
      <w:r>
        <w:separator/>
      </w:r>
    </w:p>
  </w:footnote>
  <w:footnote w:type="continuationSeparator" w:id="0">
    <w:p w14:paraId="2814BD1D" w14:textId="77777777" w:rsidR="002A2BAB" w:rsidRDefault="002A2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00C49" w14:textId="0C8C3F50" w:rsidR="00F905CE" w:rsidRDefault="00F905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6E580F2" w14:textId="77777777" w:rsidR="00F905CE" w:rsidRDefault="00F905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172DC"/>
    <w:multiLevelType w:val="hybridMultilevel"/>
    <w:tmpl w:val="C0A2B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961CA"/>
    <w:multiLevelType w:val="hybridMultilevel"/>
    <w:tmpl w:val="AECC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93D34"/>
    <w:multiLevelType w:val="hybridMultilevel"/>
    <w:tmpl w:val="53F0767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86DA2"/>
    <w:multiLevelType w:val="hybridMultilevel"/>
    <w:tmpl w:val="65E0D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818EA"/>
    <w:multiLevelType w:val="hybridMultilevel"/>
    <w:tmpl w:val="F8B01FDC"/>
    <w:lvl w:ilvl="0" w:tplc="F09E9D3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67203"/>
    <w:multiLevelType w:val="multilevel"/>
    <w:tmpl w:val="77F672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BF"/>
    <w:rsid w:val="00033397"/>
    <w:rsid w:val="00040095"/>
    <w:rsid w:val="00041557"/>
    <w:rsid w:val="00051834"/>
    <w:rsid w:val="00054A22"/>
    <w:rsid w:val="0005796C"/>
    <w:rsid w:val="00062023"/>
    <w:rsid w:val="0006547C"/>
    <w:rsid w:val="000655A6"/>
    <w:rsid w:val="00080512"/>
    <w:rsid w:val="00085588"/>
    <w:rsid w:val="0008616E"/>
    <w:rsid w:val="000B1ABC"/>
    <w:rsid w:val="000B5C49"/>
    <w:rsid w:val="000C47C3"/>
    <w:rsid w:val="000D58AB"/>
    <w:rsid w:val="000D7CED"/>
    <w:rsid w:val="000F06FA"/>
    <w:rsid w:val="000F45E8"/>
    <w:rsid w:val="00103ABC"/>
    <w:rsid w:val="00104A63"/>
    <w:rsid w:val="001071EE"/>
    <w:rsid w:val="001126B2"/>
    <w:rsid w:val="00123BC1"/>
    <w:rsid w:val="00132961"/>
    <w:rsid w:val="00133525"/>
    <w:rsid w:val="00155186"/>
    <w:rsid w:val="001635D3"/>
    <w:rsid w:val="00171FE3"/>
    <w:rsid w:val="00180267"/>
    <w:rsid w:val="00184C20"/>
    <w:rsid w:val="001A4C42"/>
    <w:rsid w:val="001A7420"/>
    <w:rsid w:val="001B6637"/>
    <w:rsid w:val="001C21C3"/>
    <w:rsid w:val="001C78F2"/>
    <w:rsid w:val="001D02C2"/>
    <w:rsid w:val="001D5265"/>
    <w:rsid w:val="001D7E88"/>
    <w:rsid w:val="001F0C1D"/>
    <w:rsid w:val="001F1132"/>
    <w:rsid w:val="001F157C"/>
    <w:rsid w:val="001F168B"/>
    <w:rsid w:val="001F2967"/>
    <w:rsid w:val="001F4124"/>
    <w:rsid w:val="00205570"/>
    <w:rsid w:val="00215783"/>
    <w:rsid w:val="0021725C"/>
    <w:rsid w:val="00220548"/>
    <w:rsid w:val="00226C97"/>
    <w:rsid w:val="002347A2"/>
    <w:rsid w:val="002354C2"/>
    <w:rsid w:val="0024099E"/>
    <w:rsid w:val="00265C62"/>
    <w:rsid w:val="002675F0"/>
    <w:rsid w:val="00285FCA"/>
    <w:rsid w:val="00292DF1"/>
    <w:rsid w:val="002A2BAB"/>
    <w:rsid w:val="002B241E"/>
    <w:rsid w:val="002B2567"/>
    <w:rsid w:val="002B293A"/>
    <w:rsid w:val="002B6339"/>
    <w:rsid w:val="002C16DB"/>
    <w:rsid w:val="002E00EE"/>
    <w:rsid w:val="002E52C3"/>
    <w:rsid w:val="002E76A5"/>
    <w:rsid w:val="00306AFE"/>
    <w:rsid w:val="00313B8A"/>
    <w:rsid w:val="00317247"/>
    <w:rsid w:val="003172DC"/>
    <w:rsid w:val="003303DC"/>
    <w:rsid w:val="00352219"/>
    <w:rsid w:val="0035462D"/>
    <w:rsid w:val="003765B8"/>
    <w:rsid w:val="00383EB6"/>
    <w:rsid w:val="00390ED7"/>
    <w:rsid w:val="003C3971"/>
    <w:rsid w:val="003D1928"/>
    <w:rsid w:val="003D6FEB"/>
    <w:rsid w:val="003E7164"/>
    <w:rsid w:val="003E7CAF"/>
    <w:rsid w:val="00406846"/>
    <w:rsid w:val="00410F34"/>
    <w:rsid w:val="00423334"/>
    <w:rsid w:val="004341FF"/>
    <w:rsid w:val="004345EC"/>
    <w:rsid w:val="004636D2"/>
    <w:rsid w:val="004637E0"/>
    <w:rsid w:val="00465515"/>
    <w:rsid w:val="00470009"/>
    <w:rsid w:val="0047697B"/>
    <w:rsid w:val="00480C10"/>
    <w:rsid w:val="004A7116"/>
    <w:rsid w:val="004B50D7"/>
    <w:rsid w:val="004C0D03"/>
    <w:rsid w:val="004C1FC6"/>
    <w:rsid w:val="004D2B6B"/>
    <w:rsid w:val="004D3578"/>
    <w:rsid w:val="004D77D2"/>
    <w:rsid w:val="004D7E06"/>
    <w:rsid w:val="004E213A"/>
    <w:rsid w:val="004E7451"/>
    <w:rsid w:val="004F0988"/>
    <w:rsid w:val="004F3340"/>
    <w:rsid w:val="00505B53"/>
    <w:rsid w:val="00506345"/>
    <w:rsid w:val="00517993"/>
    <w:rsid w:val="0053388B"/>
    <w:rsid w:val="00535773"/>
    <w:rsid w:val="00542FC0"/>
    <w:rsid w:val="00543E6C"/>
    <w:rsid w:val="00565087"/>
    <w:rsid w:val="00597B11"/>
    <w:rsid w:val="005A60BC"/>
    <w:rsid w:val="005D2E01"/>
    <w:rsid w:val="005D71A8"/>
    <w:rsid w:val="005D7526"/>
    <w:rsid w:val="005E12A0"/>
    <w:rsid w:val="005E4BB2"/>
    <w:rsid w:val="005F4CE6"/>
    <w:rsid w:val="005F7CDF"/>
    <w:rsid w:val="00602AEA"/>
    <w:rsid w:val="006047EE"/>
    <w:rsid w:val="00604CC1"/>
    <w:rsid w:val="0061328D"/>
    <w:rsid w:val="00614FDF"/>
    <w:rsid w:val="00623C85"/>
    <w:rsid w:val="00634100"/>
    <w:rsid w:val="0063543D"/>
    <w:rsid w:val="00647114"/>
    <w:rsid w:val="00651015"/>
    <w:rsid w:val="006569DC"/>
    <w:rsid w:val="006A2ED5"/>
    <w:rsid w:val="006A323F"/>
    <w:rsid w:val="006B30D0"/>
    <w:rsid w:val="006C3D95"/>
    <w:rsid w:val="006D205B"/>
    <w:rsid w:val="006E5C86"/>
    <w:rsid w:val="006E7C3D"/>
    <w:rsid w:val="006E7ECB"/>
    <w:rsid w:val="006F6B35"/>
    <w:rsid w:val="00701116"/>
    <w:rsid w:val="00713C44"/>
    <w:rsid w:val="007276BB"/>
    <w:rsid w:val="00734A5B"/>
    <w:rsid w:val="0074026F"/>
    <w:rsid w:val="007429F6"/>
    <w:rsid w:val="00744E76"/>
    <w:rsid w:val="00750AB7"/>
    <w:rsid w:val="00760452"/>
    <w:rsid w:val="00774DA4"/>
    <w:rsid w:val="00781F0F"/>
    <w:rsid w:val="00783408"/>
    <w:rsid w:val="00783E15"/>
    <w:rsid w:val="007B600E"/>
    <w:rsid w:val="007F0F4A"/>
    <w:rsid w:val="008028A4"/>
    <w:rsid w:val="008074FF"/>
    <w:rsid w:val="00824D82"/>
    <w:rsid w:val="00830747"/>
    <w:rsid w:val="008520B1"/>
    <w:rsid w:val="00853F69"/>
    <w:rsid w:val="008723D7"/>
    <w:rsid w:val="008768CA"/>
    <w:rsid w:val="00883924"/>
    <w:rsid w:val="008C384C"/>
    <w:rsid w:val="008D43A4"/>
    <w:rsid w:val="008D7DB1"/>
    <w:rsid w:val="0090271F"/>
    <w:rsid w:val="00902E23"/>
    <w:rsid w:val="009114D7"/>
    <w:rsid w:val="0091348E"/>
    <w:rsid w:val="00917CCB"/>
    <w:rsid w:val="0092612B"/>
    <w:rsid w:val="009429D5"/>
    <w:rsid w:val="00942EC2"/>
    <w:rsid w:val="00947C21"/>
    <w:rsid w:val="00954944"/>
    <w:rsid w:val="00957338"/>
    <w:rsid w:val="009673D3"/>
    <w:rsid w:val="00985C80"/>
    <w:rsid w:val="00990BC2"/>
    <w:rsid w:val="0099303E"/>
    <w:rsid w:val="0099444D"/>
    <w:rsid w:val="009B23BA"/>
    <w:rsid w:val="009C2DCD"/>
    <w:rsid w:val="009E2DC2"/>
    <w:rsid w:val="009F37B7"/>
    <w:rsid w:val="00A10F02"/>
    <w:rsid w:val="00A164B4"/>
    <w:rsid w:val="00A26956"/>
    <w:rsid w:val="00A27486"/>
    <w:rsid w:val="00A27B35"/>
    <w:rsid w:val="00A46811"/>
    <w:rsid w:val="00A53724"/>
    <w:rsid w:val="00A56066"/>
    <w:rsid w:val="00A617EB"/>
    <w:rsid w:val="00A678E1"/>
    <w:rsid w:val="00A70D14"/>
    <w:rsid w:val="00A73129"/>
    <w:rsid w:val="00A75E0F"/>
    <w:rsid w:val="00A82346"/>
    <w:rsid w:val="00A92BA1"/>
    <w:rsid w:val="00A9366B"/>
    <w:rsid w:val="00AA2C71"/>
    <w:rsid w:val="00AA52BC"/>
    <w:rsid w:val="00AB5727"/>
    <w:rsid w:val="00AC6BC6"/>
    <w:rsid w:val="00AE2955"/>
    <w:rsid w:val="00AE32C5"/>
    <w:rsid w:val="00AE6224"/>
    <w:rsid w:val="00AE65E2"/>
    <w:rsid w:val="00B07F16"/>
    <w:rsid w:val="00B15449"/>
    <w:rsid w:val="00B17C7A"/>
    <w:rsid w:val="00B240D5"/>
    <w:rsid w:val="00B6058F"/>
    <w:rsid w:val="00B93086"/>
    <w:rsid w:val="00BA0108"/>
    <w:rsid w:val="00BA19ED"/>
    <w:rsid w:val="00BA4B8D"/>
    <w:rsid w:val="00BB6375"/>
    <w:rsid w:val="00BC0F7D"/>
    <w:rsid w:val="00BD29C9"/>
    <w:rsid w:val="00BD7D31"/>
    <w:rsid w:val="00BE3255"/>
    <w:rsid w:val="00BF128E"/>
    <w:rsid w:val="00BF2C3A"/>
    <w:rsid w:val="00BF361B"/>
    <w:rsid w:val="00C074DD"/>
    <w:rsid w:val="00C11231"/>
    <w:rsid w:val="00C1496A"/>
    <w:rsid w:val="00C200BE"/>
    <w:rsid w:val="00C22133"/>
    <w:rsid w:val="00C25EBB"/>
    <w:rsid w:val="00C32E8B"/>
    <w:rsid w:val="00C33079"/>
    <w:rsid w:val="00C45231"/>
    <w:rsid w:val="00C57D15"/>
    <w:rsid w:val="00C6666F"/>
    <w:rsid w:val="00C72833"/>
    <w:rsid w:val="00C73D3B"/>
    <w:rsid w:val="00C80DBC"/>
    <w:rsid w:val="00C80F1D"/>
    <w:rsid w:val="00C815BF"/>
    <w:rsid w:val="00C858D0"/>
    <w:rsid w:val="00C93F40"/>
    <w:rsid w:val="00CA0B64"/>
    <w:rsid w:val="00CA3D0C"/>
    <w:rsid w:val="00CC2A9F"/>
    <w:rsid w:val="00CD331F"/>
    <w:rsid w:val="00CE182B"/>
    <w:rsid w:val="00CF40B0"/>
    <w:rsid w:val="00D00C33"/>
    <w:rsid w:val="00D11397"/>
    <w:rsid w:val="00D25A46"/>
    <w:rsid w:val="00D36C60"/>
    <w:rsid w:val="00D448D9"/>
    <w:rsid w:val="00D4759E"/>
    <w:rsid w:val="00D5183F"/>
    <w:rsid w:val="00D51ABF"/>
    <w:rsid w:val="00D52BB5"/>
    <w:rsid w:val="00D568AA"/>
    <w:rsid w:val="00D57972"/>
    <w:rsid w:val="00D675A9"/>
    <w:rsid w:val="00D71453"/>
    <w:rsid w:val="00D738D6"/>
    <w:rsid w:val="00D755EB"/>
    <w:rsid w:val="00D75A36"/>
    <w:rsid w:val="00D76048"/>
    <w:rsid w:val="00D823E6"/>
    <w:rsid w:val="00D8429F"/>
    <w:rsid w:val="00D87E00"/>
    <w:rsid w:val="00D9134D"/>
    <w:rsid w:val="00DA100E"/>
    <w:rsid w:val="00DA7A03"/>
    <w:rsid w:val="00DB1818"/>
    <w:rsid w:val="00DC309B"/>
    <w:rsid w:val="00DC4DA2"/>
    <w:rsid w:val="00DD2BDE"/>
    <w:rsid w:val="00DD4C17"/>
    <w:rsid w:val="00DD5C44"/>
    <w:rsid w:val="00DD74A5"/>
    <w:rsid w:val="00DE7322"/>
    <w:rsid w:val="00DF1D2A"/>
    <w:rsid w:val="00DF2B1F"/>
    <w:rsid w:val="00DF62CD"/>
    <w:rsid w:val="00DF6B8D"/>
    <w:rsid w:val="00E1445E"/>
    <w:rsid w:val="00E16509"/>
    <w:rsid w:val="00E178D4"/>
    <w:rsid w:val="00E40508"/>
    <w:rsid w:val="00E44582"/>
    <w:rsid w:val="00E53ED3"/>
    <w:rsid w:val="00E67883"/>
    <w:rsid w:val="00E7119A"/>
    <w:rsid w:val="00E73962"/>
    <w:rsid w:val="00E77645"/>
    <w:rsid w:val="00E77DCC"/>
    <w:rsid w:val="00E8371A"/>
    <w:rsid w:val="00E9329D"/>
    <w:rsid w:val="00EA0C72"/>
    <w:rsid w:val="00EA15B0"/>
    <w:rsid w:val="00EA5EA7"/>
    <w:rsid w:val="00EC4A25"/>
    <w:rsid w:val="00F025A2"/>
    <w:rsid w:val="00F04712"/>
    <w:rsid w:val="00F13360"/>
    <w:rsid w:val="00F22EC7"/>
    <w:rsid w:val="00F301A4"/>
    <w:rsid w:val="00F325C8"/>
    <w:rsid w:val="00F653B8"/>
    <w:rsid w:val="00F7554D"/>
    <w:rsid w:val="00F82207"/>
    <w:rsid w:val="00F84438"/>
    <w:rsid w:val="00F9008D"/>
    <w:rsid w:val="00F905CE"/>
    <w:rsid w:val="00F93E93"/>
    <w:rsid w:val="00F94452"/>
    <w:rsid w:val="00FA1266"/>
    <w:rsid w:val="00FA13D5"/>
    <w:rsid w:val="00FC1192"/>
    <w:rsid w:val="00FC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0C8C9"/>
  <w15:docId w15:val="{3BF6351D-F9C3-41F5-8412-6EBCE9A9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65C62"/>
    <w:pPr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4637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TACChar">
    <w:name w:val="TAC Char"/>
    <w:link w:val="TAC"/>
    <w:qFormat/>
    <w:rsid w:val="004637E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637E0"/>
    <w:rPr>
      <w:rFonts w:ascii="Arial" w:hAnsi="Arial"/>
      <w:b/>
      <w:lang w:eastAsia="en-US"/>
    </w:rPr>
  </w:style>
  <w:style w:type="character" w:customStyle="1" w:styleId="TALCar">
    <w:name w:val="TAL Car"/>
    <w:qFormat/>
    <w:rsid w:val="004637E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637E0"/>
    <w:rPr>
      <w:rFonts w:ascii="Arial" w:hAnsi="Arial"/>
      <w:b/>
      <w:sz w:val="18"/>
      <w:lang w:eastAsia="en-US"/>
    </w:rPr>
  </w:style>
  <w:style w:type="paragraph" w:customStyle="1" w:styleId="3GPPText">
    <w:name w:val="3GPP Text"/>
    <w:basedOn w:val="a"/>
    <w:link w:val="3GPPTextChar"/>
    <w:qFormat/>
    <w:rsid w:val="004637E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4637E0"/>
    <w:rPr>
      <w:rFonts w:eastAsia="宋体"/>
      <w:sz w:val="22"/>
      <w:lang w:val="en-US" w:eastAsia="en-US"/>
    </w:rPr>
  </w:style>
  <w:style w:type="character" w:customStyle="1" w:styleId="20">
    <w:name w:val="标题 2 字符"/>
    <w:link w:val="2"/>
    <w:rsid w:val="0099444D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99444D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9673D3"/>
    <w:rPr>
      <w:lang w:val="en-GB" w:eastAsia="en-US"/>
    </w:rPr>
  </w:style>
  <w:style w:type="character" w:customStyle="1" w:styleId="TALChar">
    <w:name w:val="TAL Char"/>
    <w:link w:val="TAL"/>
    <w:rsid w:val="00103ABC"/>
    <w:rPr>
      <w:rFonts w:ascii="Arial" w:hAnsi="Arial"/>
      <w:sz w:val="18"/>
      <w:lang w:val="en-GB" w:eastAsia="en-US"/>
    </w:rPr>
  </w:style>
  <w:style w:type="paragraph" w:styleId="aa">
    <w:name w:val="List Paragraph"/>
    <w:basedOn w:val="a"/>
    <w:link w:val="ab"/>
    <w:uiPriority w:val="34"/>
    <w:qFormat/>
    <w:rsid w:val="00220548"/>
    <w:pPr>
      <w:spacing w:before="120"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ab">
    <w:name w:val="列表段落 字符"/>
    <w:link w:val="aa"/>
    <w:uiPriority w:val="34"/>
    <w:qFormat/>
    <w:locked/>
    <w:rsid w:val="00220548"/>
    <w:rPr>
      <w:rFonts w:ascii="Calibri" w:eastAsia="Calibri" w:hAnsi="Calibri"/>
      <w:sz w:val="22"/>
      <w:szCs w:val="22"/>
      <w:lang w:val="en-US" w:eastAsia="en-US"/>
    </w:rPr>
  </w:style>
  <w:style w:type="character" w:styleId="ac">
    <w:name w:val="annotation reference"/>
    <w:basedOn w:val="a0"/>
    <w:rsid w:val="00E8371A"/>
    <w:rPr>
      <w:sz w:val="16"/>
      <w:szCs w:val="16"/>
    </w:rPr>
  </w:style>
  <w:style w:type="paragraph" w:styleId="ad">
    <w:name w:val="annotation text"/>
    <w:basedOn w:val="a"/>
    <w:link w:val="ae"/>
    <w:rsid w:val="00E8371A"/>
  </w:style>
  <w:style w:type="character" w:customStyle="1" w:styleId="ae">
    <w:name w:val="批注文字 字符"/>
    <w:basedOn w:val="a0"/>
    <w:link w:val="ad"/>
    <w:rsid w:val="00E8371A"/>
    <w:rPr>
      <w:lang w:val="en-GB" w:eastAsia="en-US"/>
    </w:rPr>
  </w:style>
  <w:style w:type="paragraph" w:styleId="af">
    <w:name w:val="annotation subject"/>
    <w:basedOn w:val="ad"/>
    <w:next w:val="ad"/>
    <w:link w:val="af0"/>
    <w:rsid w:val="00E8371A"/>
    <w:rPr>
      <w:b/>
      <w:bCs/>
    </w:rPr>
  </w:style>
  <w:style w:type="character" w:customStyle="1" w:styleId="af0">
    <w:name w:val="批注主题 字符"/>
    <w:basedOn w:val="ae"/>
    <w:link w:val="af"/>
    <w:rsid w:val="00E8371A"/>
    <w:rPr>
      <w:b/>
      <w:bCs/>
      <w:lang w:val="en-GB" w:eastAsia="en-US"/>
    </w:rPr>
  </w:style>
  <w:style w:type="paragraph" w:styleId="af1">
    <w:name w:val="Revision"/>
    <w:hidden/>
    <w:uiPriority w:val="99"/>
    <w:semiHidden/>
    <w:rsid w:val="00E6788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24742A633646A8F3200A8413A9D2" ma:contentTypeVersion="14" ma:contentTypeDescription="Create a new document." ma:contentTypeScope="" ma:versionID="f78e292ced1416f00f09d5e012002c1f">
  <xsd:schema xmlns:xsd="http://www.w3.org/2001/XMLSchema" xmlns:xs="http://www.w3.org/2001/XMLSchema" xmlns:p="http://schemas.microsoft.com/office/2006/metadata/properties" xmlns:ns3="71c5aaf6-e6ce-465b-b873-5148d2a4c105" xmlns:ns4="67aec425-9ae5-45dd-bcef-c682d2acb057" xmlns:ns5="42f62f5a-74e4-4a1c-95e7-84e2a3d62d68" targetNamespace="http://schemas.microsoft.com/office/2006/metadata/properties" ma:root="true" ma:fieldsID="9d7be62ee5682d111786ecd579da4598" ns3:_="" ns4:_="" ns5:_="">
    <xsd:import namespace="71c5aaf6-e6ce-465b-b873-5148d2a4c105"/>
    <xsd:import namespace="67aec425-9ae5-45dd-bcef-c682d2acb057"/>
    <xsd:import namespace="42f62f5a-74e4-4a1c-95e7-84e2a3d62d6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c425-9ae5-45dd-bcef-c682d2acb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62f5a-74e4-4a1c-95e7-84e2a3d62d6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BB04-009D-4BB8-A13A-05C58225D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B11E1A-313C-4705-AAAE-AA0F4F1BB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26610-BF6E-4D54-9077-87C804BE35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B63F99-D7B9-4980-83C7-68498BC9B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7aec425-9ae5-45dd-bcef-c682d2acb057"/>
    <ds:schemaRef ds:uri="42f62f5a-74e4-4a1c-95e7-84e2a3d62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3F0908-8AA6-4651-A243-D0A54E82DED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EC68EF-C44D-45FC-A9F3-35B8EDEF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Noutron</cp:lastModifiedBy>
  <cp:revision>97</cp:revision>
  <cp:lastPrinted>2019-02-25T14:05:00Z</cp:lastPrinted>
  <dcterms:created xsi:type="dcterms:W3CDTF">2020-08-28T14:14:00Z</dcterms:created>
  <dcterms:modified xsi:type="dcterms:W3CDTF">2020-10-14T12:58:00Z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dfea3850-b28a-450e-b59c-2cdd3592c666</vt:lpwstr>
  </property>
  <property fmtid="{D5CDD505-2E9C-101B-9397-08002B2CF9AE}" pid="3" name="CTP_TimeStamp">
    <vt:lpwstr>2020-08-24 19:17:12Z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1598314069</vt:lpwstr>
  </property>
  <property fmtid="{D5CDD505-2E9C-101B-9397-08002B2CF9AE}" pid="12" name="ContentTypeId">
    <vt:lpwstr>0x010100EF0A24742A633646A8F3200A8413A9D2</vt:lpwstr>
  </property>
</Properties>
</file>